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Deux machines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Fais les étapes dans l'ordre. Coche chaque case dès que l'étape est réussie.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UNE ADRESSE IP, C'EST QUATRE NOMBRES SÉPARÉS PAR DES POINTS : 192.168.0.10 — comme 192 . 168 . 0 . 10. Chaque nombre va de 0 à 255, jamais plus. Ils ne se calculent pas, on les attribue : c'est un numéro, comme le numéro d'une maison dans une rue. Dans la salle, les TROIS PREMIERS (192.168.0) sont identiques sur toutes les machines — c'est le RÉSEAU, la rue. Seul le DERNIER change d'une machine à l'autre — c'est LA MACHINE, le numéro de la maison.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La commande ping envoie un petit message à une machine et attend sa réponse. 0 % de paquets perdus : elle répond, la communication fonctionne. 100 % perdus : elle ne répond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plan, puis 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192.168.0.10,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vers 192.168.0.11 : ....... paquets transmis, ....... reçus, ....... % perdus  →  communication : ☐ OK ☐ échec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vers 192.168.0.12 : ....... % perdus. Interprétation : 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192.168.0.11, PUIS vers 192.168.0.12 → 0 % perdus exigé.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192.168.0.10 et relève les informations en 2a.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qu'un câble entre chaque paire de machines ? Commence par : « L'étoile est utilisée parce que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