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3666"/>
        <w:gridCol w:w="1300"/>
      </w:tblGrid>
      <w:tr>
        <w:trPr>
          <w:cantSplit/>
        </w:trPr>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jc w:val="center"/>
            </w:pPr>
            <w:r>
              <w:drawing>
                <wp:inline distT="0" distB="0" distL="0" distR="0">
                  <wp:extent cx="59055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 cy="457200"/>
                          </a:xfrm>
                          <a:prstGeom prst="rect">
                            <a:avLst/>
                          </a:prstGeom>
                        </pic:spPr>
                      </pic:pic>
                    </a:graphicData>
                  </a:graphic>
                </wp:inline>
              </w:drawing>
            </w:r>
          </w:p>
        </w:tc>
        <w:tc>
          <w:tcPr>
            <w:tcW w:type="dxa" w:w="42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keepLines/>
              <w:spacing w:after="20" w:before="0"/>
              <w:jc w:val="center"/>
            </w:pPr>
            <w:r>
              <w:rPr>
                <w:rFonts w:ascii="Arial" w:cs="Arial" w:eastAsia="Arial" w:hAnsi="Arial"/>
                <w:b/>
                <w:bCs/>
                <w:color w:val="000000"/>
                <w:sz w:val="18"/>
                <w:szCs w:val="18"/>
              </w:rPr>
              <w:t xml:space="preserve">ACADÉMIE TECHNOLOGIQUE</w:t>
            </w:r>
          </w:p>
          <w:p>
            <w:pPr>
              <w:keepLines/>
              <w:spacing w:after="0" w:before="0"/>
              <w:jc w:val="center"/>
            </w:pPr>
            <w:r>
              <w:rPr>
                <w:rFonts w:ascii="Arial" w:cs="Arial" w:eastAsia="Arial" w:hAnsi="Arial"/>
                <w:color w:val="000000"/>
                <w:sz w:val="15"/>
                <w:szCs w:val="15"/>
              </w:rPr>
              <w:t xml:space="preserve">Technologie — Classe de 3ème</w:t>
            </w:r>
          </w:p>
          <w:p>
            <w:pPr>
              <w:keepLines/>
              <w:spacing w:after="0" w:before="0"/>
              <w:jc w:val="center"/>
            </w:pPr>
            <w:r>
              <w:rPr>
                <w:rFonts w:ascii="Arial" w:cs="Arial" w:eastAsia="Arial" w:hAnsi="Arial"/>
                <w:color w:val="000000"/>
                <w:sz w:val="15"/>
                <w:szCs w:val="15"/>
              </w:rPr>
              <w:t xml:space="preserve">Salle 207 TEC 3</w:t>
            </w:r>
          </w:p>
        </w:tc>
        <w:tc>
          <w:tcPr>
            <w:tcW w:type="dxa" w:w="3666"/>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keepLines/>
              <w:spacing w:after="10" w:before="0"/>
            </w:pPr>
            <w:r>
              <w:rPr>
                <w:rFonts w:ascii="Arial" w:cs="Arial" w:eastAsia="Arial" w:hAnsi="Arial"/>
                <w:b/>
                <w:bCs/>
                <w:color w:val="000000"/>
                <w:sz w:val="15"/>
                <w:szCs w:val="15"/>
              </w:rPr>
              <w:t xml:space="preserve">SÉQUENCE 01 — NUMÉRIQUE ET IA</w:t>
            </w:r>
          </w:p>
          <w:p>
            <w:pPr>
              <w:keepLines/>
              <w:spacing w:after="10" w:before="0"/>
            </w:pPr>
            <w:r>
              <w:rPr>
                <w:rFonts w:ascii="Arial" w:cs="Arial" w:eastAsia="Arial" w:hAnsi="Arial"/>
                <w:color w:val="000000"/>
                <w:sz w:val="15"/>
                <w:szCs w:val="15"/>
              </w:rPr>
              <w:t xml:space="preserve">ACTIVITÉ N°04</w:t>
            </w:r>
          </w:p>
          <w:p>
            <w:pPr>
              <w:keepLines/>
              <w:spacing w:after="0" w:before="0"/>
            </w:pPr>
            <w:r>
              <w:rPr>
                <w:rFonts w:ascii="Arial" w:cs="Arial" w:eastAsia="Arial" w:hAnsi="Arial"/>
                <w:color w:val="000000"/>
                <w:sz w:val="15"/>
                <w:szCs w:val="15"/>
              </w:rPr>
              <w:t xml:space="preserve">L'IA qui reconnaît</w:t>
            </w:r>
          </w:p>
        </w:tc>
        <w:tc>
          <w:tcPr>
            <w:tcW w:type="dxa" w:w="1300"/>
            <w:tcBorders>
              <w:top w:val="single" w:color="000000" w:sz="6"/>
              <w:left w:val="single" w:color="000000" w:sz="6"/>
              <w:bottom w:val="single" w:color="000000" w:sz="6"/>
              <w:right w:val="single" w:color="000000" w:sz="6"/>
            </w:tcBorders>
            <w:tcMar>
              <w:top w:type="dxa" w:w="60"/>
              <w:left w:type="dxa" w:w="110"/>
              <w:bottom w:type="dxa" w:w="60"/>
              <w:right w:type="dxa" w:w="110"/>
            </w:tcMar>
            <w:vAlign w:val="center"/>
          </w:tcPr>
          <w:p>
            <w:pPr>
              <w:jc w:val="center"/>
            </w:pPr>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 cy="533400"/>
                          </a:xfrm>
                          <a:prstGeom prst="rect">
                            <a:avLst/>
                          </a:prstGeom>
                        </pic:spPr>
                      </pic:pic>
                    </a:graphicData>
                  </a:graphic>
                </wp:inline>
              </w:drawing>
            </w:r>
          </w:p>
        </w:tc>
      </w:tr>
    </w:tbl>
    <w:p>
      <w:pPr>
        <w:keepLines/>
        <w:spacing w:after="160" w:before="100" w:line="400" w:lineRule="atLeast"/>
      </w:pPr>
      <w:r>
        <w:rPr>
          <w:rFonts w:ascii="Arial" w:cs="Arial" w:eastAsia="Arial" w:hAnsi="Arial"/>
          <w:color w:val="5B6675"/>
          <w:sz w:val="18"/>
          <w:szCs w:val="18"/>
        </w:rPr>
        <w:t xml:space="preserve">Prénom : </w:t>
      </w:r>
      <w:r>
        <w:rPr>
          <w:rFonts w:ascii="Arial" w:cs="Arial" w:eastAsia="Arial" w:hAnsi="Arial"/>
          <w:color w:val="AEB7C3"/>
          <w:sz w:val="18"/>
          <w:szCs w:val="18"/>
        </w:rPr>
        <w:t xml:space="preserve">…………………………………………………………</w:t>
      </w:r>
      <w:r>
        <w:rPr>
          <w:rFonts w:ascii="Arial" w:cs="Arial" w:eastAsia="Arial" w:hAnsi="Arial"/>
          <w:color w:val="5B6675"/>
          <w:sz w:val="18"/>
          <w:szCs w:val="18"/>
        </w:rPr>
        <w:t xml:space="preserve">      Classe : </w:t>
      </w:r>
      <w:r>
        <w:rPr>
          <w:rFonts w:ascii="Arial" w:cs="Arial" w:eastAsia="Arial" w:hAnsi="Arial"/>
          <w:color w:val="AEB7C3"/>
          <w:sz w:val="18"/>
          <w:szCs w:val="18"/>
        </w:rPr>
        <w:t xml:space="preserve">……………………</w:t>
      </w:r>
      <w:r>
        <w:rPr>
          <w:rFonts w:ascii="Arial" w:cs="Arial" w:eastAsia="Arial" w:hAnsi="Arial"/>
          <w:color w:val="5B6675"/>
          <w:sz w:val="18"/>
          <w:szCs w:val="18"/>
        </w:rPr>
        <w:t xml:space="preserve">      Date : </w:t>
      </w:r>
      <w:r>
        <w:rPr>
          <w:rFonts w:ascii="Arial" w:cs="Arial" w:eastAsia="Arial" w:hAnsi="Arial"/>
          <w:color w:val="AEB7C3"/>
          <w:sz w:val="18"/>
          <w:szCs w:val="18"/>
        </w:rPr>
        <w:t xml:space="preserve">…………………………</w:t>
      </w:r>
    </w:p>
    <w:p>
      <w:pPr>
        <w:keepNext/>
        <w:keepLines/>
        <w:spacing w:after="80" w:before="0"/>
      </w:pPr>
      <w:r>
        <w:rPr>
          <w:rFonts w:ascii="Arial" w:cs="Arial" w:eastAsia="Arial" w:hAnsi="Arial"/>
          <w:b/>
          <w:bCs/>
          <w:color w:val="11223D"/>
          <w:sz w:val="34"/>
          <w:szCs w:val="34"/>
        </w:rPr>
        <w:t xml:space="preserve">L'IA qui reconnaît : utile ou risquée ?</w:t>
      </w:r>
    </w:p>
    <w:p>
      <w:pPr>
        <w:keepLines/>
        <w:spacing w:after="100" w:before="0"/>
      </w:pPr>
      <w:r>
        <w:rPr>
          <w:rFonts w:ascii="Arial" w:cs="Arial" w:eastAsia="Arial" w:hAnsi="Arial"/>
          <w:color w:val="000000"/>
          <w:sz w:val="22"/>
          <w:szCs w:val="22"/>
        </w:rPr>
        <w:t xml:space="preserve">À l'usine, une caméra repère en une fraction de seconde la pièce mal fabriquée. À l'hôpital, un logiciel aide le médecin à repérer une anomalie sur une radio. Dans la rue, une voiture sans conducteur doit reconnaître un piéton. C'est la même technologie : la reconnaissance d'images par une intelligence artificielle.</w:t>
      </w:r>
    </w:p>
    <w:p>
      <w:pPr>
        <w:keepNext/>
        <w:keepLines/>
        <w:spacing w:after="120" w:before="0"/>
      </w:pPr>
      <w:r>
        <w:rPr>
          <w:rFonts w:ascii="Arial" w:cs="Arial" w:eastAsia="Arial" w:hAnsi="Arial"/>
          <w:b/>
          <w:bCs/>
          <w:color w:val="11223D"/>
          <w:sz w:val="30"/>
          <w:szCs w:val="30"/>
        </w:rPr>
        <w:t xml:space="preserve">?  </w:t>
      </w:r>
      <w:r>
        <w:rPr>
          <w:rFonts w:ascii="Arial" w:cs="Arial" w:eastAsia="Arial" w:hAnsi="Arial"/>
          <w:b/>
          <w:bCs/>
          <w:color w:val="000000"/>
          <w:sz w:val="24"/>
          <w:szCs w:val="24"/>
        </w:rPr>
        <w:t xml:space="preserve">Que gagne-t-on, et que risque-t-on, quand une machine reconnaît des images à notre place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none" w:color="FFFFFF" w:sz="0"/>
              <w:bottom w:val="none" w:color="FFFFFF" w:sz="0"/>
              <w:right w:val="none" w:color="FFFFFF" w:sz="0"/>
            </w:tcBorders>
            <w:shd w:fill="EEF1F5" w:color="auto" w:val="clear"/>
            <w:tcMar>
              <w:top w:type="dxa" w:w="90"/>
              <w:left w:type="dxa" w:w="110"/>
              <w:bottom w:type="dxa" w:w="90"/>
              <w:right w:type="dxa" w:w="110"/>
            </w:tcMar>
            <w:vAlign w:val="center"/>
          </w:tcPr>
          <w:p>
            <w:pPr>
              <w:keepLines/>
              <w:spacing w:after="0" w:before="0"/>
            </w:pPr>
            <w:r>
              <w:rPr>
                <w:rFonts w:ascii="Arial" w:cs="Arial" w:eastAsia="Arial" w:hAnsi="Arial"/>
                <w:b/>
                <w:bCs/>
                <w:color w:val="5B6675"/>
                <w:sz w:val="18"/>
                <w:szCs w:val="18"/>
              </w:rPr>
              <w:t xml:space="preserve">À LA FIN, </w:t>
            </w:r>
            <w:r>
              <w:rPr>
                <w:rFonts w:ascii="Arial" w:cs="Arial" w:eastAsia="Arial" w:hAnsi="Arial"/>
                <w:color w:val="000000"/>
                <w:sz w:val="22"/>
                <w:szCs w:val="22"/>
              </w:rPr>
              <w:t xml:space="preserve">tu sauras peser les bénéfices et les risques d'un usage de l'IA, et défendre ton avis dans un argumentaire court.</w:t>
            </w:r>
          </w:p>
        </w:tc>
      </w:tr>
    </w:tbl>
    <w:p>
      <w:pPr>
        <w:keepNext/>
        <w:keepLines/>
        <w:spacing w:after="0" w:before="160"/>
      </w:pPr>
      <w:r>
        <w:rPr>
          <w:rFonts w:ascii="Arial" w:cs="Arial" w:eastAsia="Arial" w:hAnsi="Arial"/>
          <w:b/>
          <w:bCs/>
          <w:color w:val="000000"/>
          <w:sz w:val="22"/>
          <w:szCs w:val="22"/>
        </w:rPr>
        <w:t xml:space="preserve">D'après toi ?</w:t>
      </w:r>
      <w:r>
        <w:rPr>
          <w:rFonts w:ascii="Arial" w:cs="Arial" w:eastAsia="Arial" w:hAnsi="Arial"/>
          <w:color w:val="5B6675"/>
          <w:sz w:val="20"/>
          <w:szCs w:val="20"/>
        </w:rPr>
        <w:t xml:space="preserve">  Réponds avant de commencer, même sans être sûr. Ça ne se note pas.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Height w:val="567" w:hRule="exact"/>
        </w:trPr>
        <w:tc>
          <w:tcPr>
            <w:tcW w:type="dxa" w:w="10466"/>
            <w:tcBorders>
              <w:top w:val="none" w:color="FFFFFF" w:sz="0"/>
              <w:left w:val="none" w:color="FFFFFF" w:sz="0"/>
              <w:bottom w:val="dotted" w:color="8A94A3" w:sz="6"/>
              <w:right w:val="none" w:color="FFFFFF" w:sz="0"/>
            </w:tcBorders>
            <w:tcMar>
              <w:top w:type="dxa" w:w="0"/>
              <w:left w:type="dxa" w:w="110"/>
              <w:bottom w:type="dxa" w:w="0"/>
              <w:right w:type="dxa" w:w="110"/>
            </w:tcMar>
            <w:vAlign w:val="center"/>
          </w:tcPr>
          <w:p>
            <w:pPr>
              <w:keepLines/>
              <w:spacing w:after="0" w:before="0"/>
            </w:pPr>
            <w:r>
              <w:rPr>
                <w:rFonts w:ascii="Arial" w:cs="Arial" w:eastAsia="Arial" w:hAnsi="Arial"/>
                <w:color w:val="000000"/>
                <w:sz w:val="22"/>
                <w:szCs w:val="22"/>
              </w:rPr>
              <w:t xml:space="preserve"/>
            </w:r>
          </w:p>
        </w:tc>
      </w:tr>
    </w:tbl>
    <w:p>
      <w:pPr>
        <w:keepNext/>
        <w:pBdr>
          <w:bottom w:val="single" w:color="11223D" w:sz="6" w:space="4"/>
        </w:pBdr>
        <w:spacing w:after="100" w:before="280"/>
      </w:pPr>
      <w:r>
        <w:rPr>
          <w:rFonts w:ascii="Arial" w:cs="Arial" w:eastAsia="Arial" w:hAnsi="Arial"/>
          <w:b/>
          <w:bCs/>
          <w:color w:val="FFFFFF"/>
          <w:sz w:val="26"/>
          <w:szCs w:val="26"/>
          <w:shd w:fill="11223D" w:color="auto" w:val="clear"/>
        </w:rPr>
        <w:t xml:space="preserve"> 1 </w:t>
      </w:r>
      <w:r>
        <w:rPr>
          <w:rFonts w:ascii="Arial" w:cs="Arial" w:eastAsia="Arial" w:hAnsi="Arial"/>
          <w:b/>
          <w:bCs/>
          <w:color w:val="11223D"/>
          <w:sz w:val="26"/>
          <w:szCs w:val="26"/>
        </w:rPr>
        <w:t xml:space="preserve">   Comment une machine apprend à reconnaître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none" w:color="FFFFFF" w:sz="0"/>
              <w:bottom w:val="none" w:color="FFFFFF" w:sz="0"/>
              <w:right w:val="none" w:color="FFFFFF" w:sz="0"/>
            </w:tcBorders>
            <w:shd w:fill="EEF1F5" w:color="auto" w:val="clear"/>
            <w:tcMar>
              <w:top w:type="dxa" w:w="100"/>
              <w:left w:type="dxa" w:w="110"/>
              <w:bottom w:type="dxa" w:w="100"/>
              <w:right w:type="dxa" w:w="110"/>
            </w:tcMar>
            <w:vAlign w:val="center"/>
          </w:tcPr>
          <w:p>
            <w:pPr>
              <w:keepLines/>
              <w:spacing w:after="0" w:before="0"/>
            </w:pPr>
            <w:r>
              <w:rPr>
                <w:rFonts w:ascii="Arial" w:cs="Arial" w:eastAsia="Arial" w:hAnsi="Arial"/>
                <w:color w:val="000000"/>
                <w:sz w:val="22"/>
                <w:szCs w:val="22"/>
              </w:rPr>
              <w:t xml:space="preserve">On montre d'abord à l'IA des milliers d'images déjà étiquetées par des humains, par exemple « pièce bonne » et « pièce défectueuse ». Elle apprend ce qui les distingue. On la teste ensuite sur des images qu'elle n'a jamais vues, puis on s'en sert pour de vrai. Elle peut se tromper, surtout sur des cas qu'elle a peu vus.</w:t>
            </w:r>
          </w:p>
        </w:tc>
      </w:tr>
    </w:tbl>
    <w:p>
      <w:pPr>
        <w:keepNext/>
        <w:keepLines/>
        <w:spacing w:after="60" w:before="100"/>
      </w:pPr>
      <w:r>
        <w:rPr>
          <w:rFonts w:ascii="Arial" w:cs="Arial" w:eastAsia="Arial" w:hAnsi="Arial"/>
          <w:b/>
          <w:bCs/>
          <w:color w:val="11223D"/>
          <w:sz w:val="22"/>
          <w:szCs w:val="22"/>
        </w:rPr>
        <w:t xml:space="preserve">▸ </w:t>
      </w:r>
      <w:r>
        <w:rPr>
          <w:rFonts w:ascii="Arial" w:cs="Arial" w:eastAsia="Arial" w:hAnsi="Arial"/>
          <w:color w:val="000000"/>
          <w:sz w:val="22"/>
          <w:szCs w:val="22"/>
        </w:rPr>
        <w:t xml:space="preserve">Numérote les étapes de 1 à 4, dans l'ordre.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300"/>
        <w:gridCol w:w="9166"/>
      </w:tblGrid>
      <w:tr>
        <w:trPr>
          <w:cantSplit/>
          <w:tblHeader/>
        </w:trPr>
        <w:tc>
          <w:tcPr>
            <w:tcW w:type="dxa" w:w="1300"/>
            <w:tcBorders>
              <w:top w:val="single" w:color="AEB7C3" w:sz="4"/>
              <w:left w:val="single" w:color="AEB7C3" w:sz="4"/>
              <w:bottom w:val="single" w:color="AEB7C3" w:sz="4"/>
              <w:right w:val="single" w:color="AEB7C3" w:sz="4"/>
            </w:tcBorders>
            <w:shd w:fill="EEF1F5" w:color="auto" w:val="clear"/>
            <w:tcMar>
              <w:top w:type="dxa" w:w="50"/>
              <w:left w:type="dxa" w:w="110"/>
              <w:bottom w:type="dxa" w:w="50"/>
              <w:right w:type="dxa" w:w="110"/>
            </w:tcMar>
            <w:vAlign w:val="center"/>
          </w:tcPr>
          <w:p>
            <w:pPr>
              <w:keepNext/>
              <w:keepLines/>
              <w:spacing w:after="0" w:before="0"/>
              <w:jc w:val="center"/>
            </w:pPr>
            <w:r>
              <w:rPr>
                <w:rFonts w:ascii="Arial" w:cs="Arial" w:eastAsia="Arial" w:hAnsi="Arial"/>
                <w:b/>
                <w:bCs/>
                <w:color w:val="000000"/>
                <w:sz w:val="20"/>
                <w:szCs w:val="20"/>
              </w:rPr>
              <w:t xml:space="preserve">N°</w:t>
            </w:r>
          </w:p>
        </w:tc>
        <w:tc>
          <w:tcPr>
            <w:tcW w:type="dxa" w:w="9166"/>
            <w:tcBorders>
              <w:top w:val="single" w:color="AEB7C3" w:sz="4"/>
              <w:left w:val="single" w:color="AEB7C3" w:sz="4"/>
              <w:bottom w:val="single" w:color="AEB7C3" w:sz="4"/>
              <w:right w:val="single" w:color="AEB7C3" w:sz="4"/>
            </w:tcBorders>
            <w:shd w:fill="EEF1F5" w:color="auto" w:val="clear"/>
            <w:tcMar>
              <w:top w:type="dxa" w:w="50"/>
              <w:left w:type="dxa" w:w="110"/>
              <w:bottom w:type="dxa" w:w="50"/>
              <w:right w:type="dxa" w:w="110"/>
            </w:tcMar>
            <w:vAlign w:val="center"/>
          </w:tcPr>
          <w:p>
            <w:pPr>
              <w:keepNext/>
              <w:keepLines/>
              <w:spacing w:after="0" w:before="0"/>
              <w:jc w:val="left"/>
            </w:pPr>
            <w:r>
              <w:rPr>
                <w:rFonts w:ascii="Arial" w:cs="Arial" w:eastAsia="Arial" w:hAnsi="Arial"/>
                <w:b/>
                <w:bCs/>
                <w:color w:val="000000"/>
                <w:sz w:val="20"/>
                <w:szCs w:val="20"/>
              </w:rPr>
              <w:t xml:space="preserve">Étape</w:t>
            </w:r>
          </w:p>
        </w:tc>
      </w:tr>
      <w:tr>
        <w:trPr>
          <w:cantSplit/>
          <w:trHeight w:val="482" w:hRule="atLeast"/>
        </w:trPr>
        <w:tc>
          <w:tcPr>
            <w:tcW w:type="dxa" w:w="1300"/>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jc w:val="center"/>
            </w:pPr>
            <w:r>
              <w:rPr>
                <w:rFonts w:ascii="Arial" w:cs="Arial" w:eastAsia="Arial" w:hAnsi="Arial"/>
                <w:b w:val="false"/>
                <w:bCs w:val="false"/>
                <w:i w:val="false"/>
                <w:iCs w:val="false"/>
                <w:color w:val="000000"/>
                <w:sz w:val="20"/>
                <w:szCs w:val="20"/>
              </w:rPr>
              <w:t xml:space="preserve"/>
            </w:r>
          </w:p>
        </w:tc>
        <w:tc>
          <w:tcPr>
            <w:tcW w:type="dxa" w:w="9166"/>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jc w:val="left"/>
            </w:pPr>
            <w:r>
              <w:rPr>
                <w:rFonts w:ascii="Arial" w:cs="Arial" w:eastAsia="Arial" w:hAnsi="Arial"/>
                <w:b w:val="false"/>
                <w:bCs w:val="false"/>
                <w:i w:val="false"/>
                <w:iCs w:val="false"/>
                <w:color w:val="000000"/>
                <w:sz w:val="20"/>
                <w:szCs w:val="20"/>
              </w:rPr>
              <w:t xml:space="preserve">On s'en sert pour trier les vraies pièces.</w:t>
            </w:r>
          </w:p>
        </w:tc>
      </w:tr>
      <w:tr>
        <w:trPr>
          <w:cantSplit/>
          <w:trHeight w:val="482" w:hRule="atLeast"/>
        </w:trPr>
        <w:tc>
          <w:tcPr>
            <w:tcW w:type="dxa" w:w="1300"/>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jc w:val="center"/>
            </w:pPr>
            <w:r>
              <w:rPr>
                <w:rFonts w:ascii="Arial" w:cs="Arial" w:eastAsia="Arial" w:hAnsi="Arial"/>
                <w:b w:val="false"/>
                <w:bCs w:val="false"/>
                <w:i w:val="false"/>
                <w:iCs w:val="false"/>
                <w:color w:val="000000"/>
                <w:sz w:val="20"/>
                <w:szCs w:val="20"/>
              </w:rPr>
              <w:t xml:space="preserve"/>
            </w:r>
          </w:p>
        </w:tc>
        <w:tc>
          <w:tcPr>
            <w:tcW w:type="dxa" w:w="9166"/>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jc w:val="left"/>
            </w:pPr>
            <w:r>
              <w:rPr>
                <w:rFonts w:ascii="Arial" w:cs="Arial" w:eastAsia="Arial" w:hAnsi="Arial"/>
                <w:b w:val="false"/>
                <w:bCs w:val="false"/>
                <w:i w:val="false"/>
                <w:iCs w:val="false"/>
                <w:color w:val="000000"/>
                <w:sz w:val="20"/>
                <w:szCs w:val="20"/>
              </w:rPr>
              <w:t xml:space="preserve">Des humains étiquettent des milliers d'images.</w:t>
            </w:r>
          </w:p>
        </w:tc>
      </w:tr>
      <w:tr>
        <w:trPr>
          <w:cantSplit/>
          <w:trHeight w:val="482" w:hRule="atLeast"/>
        </w:trPr>
        <w:tc>
          <w:tcPr>
            <w:tcW w:type="dxa" w:w="1300"/>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jc w:val="center"/>
            </w:pPr>
            <w:r>
              <w:rPr>
                <w:rFonts w:ascii="Arial" w:cs="Arial" w:eastAsia="Arial" w:hAnsi="Arial"/>
                <w:b w:val="false"/>
                <w:bCs w:val="false"/>
                <w:i w:val="false"/>
                <w:iCs w:val="false"/>
                <w:color w:val="000000"/>
                <w:sz w:val="20"/>
                <w:szCs w:val="20"/>
              </w:rPr>
              <w:t xml:space="preserve"/>
            </w:r>
          </w:p>
        </w:tc>
        <w:tc>
          <w:tcPr>
            <w:tcW w:type="dxa" w:w="9166"/>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jc w:val="left"/>
            </w:pPr>
            <w:r>
              <w:rPr>
                <w:rFonts w:ascii="Arial" w:cs="Arial" w:eastAsia="Arial" w:hAnsi="Arial"/>
                <w:b w:val="false"/>
                <w:bCs w:val="false"/>
                <w:i w:val="false"/>
                <w:iCs w:val="false"/>
                <w:color w:val="000000"/>
                <w:sz w:val="20"/>
                <w:szCs w:val="20"/>
              </w:rPr>
              <w:t xml:space="preserve">On teste l'IA sur des images nouvelles.</w:t>
            </w:r>
          </w:p>
        </w:tc>
      </w:tr>
      <w:tr>
        <w:trPr>
          <w:cantSplit/>
          <w:trHeight w:val="482" w:hRule="atLeast"/>
        </w:trPr>
        <w:tc>
          <w:tcPr>
            <w:tcW w:type="dxa" w:w="1300"/>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jc w:val="center"/>
            </w:pPr>
            <w:r>
              <w:rPr>
                <w:rFonts w:ascii="Arial" w:cs="Arial" w:eastAsia="Arial" w:hAnsi="Arial"/>
                <w:b w:val="false"/>
                <w:bCs w:val="false"/>
                <w:i w:val="false"/>
                <w:iCs w:val="false"/>
                <w:color w:val="000000"/>
                <w:sz w:val="20"/>
                <w:szCs w:val="20"/>
              </w:rPr>
              <w:t xml:space="preserve"/>
            </w:r>
          </w:p>
        </w:tc>
        <w:tc>
          <w:tcPr>
            <w:tcW w:type="dxa" w:w="9166"/>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jc w:val="left"/>
            </w:pPr>
            <w:r>
              <w:rPr>
                <w:rFonts w:ascii="Arial" w:cs="Arial" w:eastAsia="Arial" w:hAnsi="Arial"/>
                <w:b w:val="false"/>
                <w:bCs w:val="false"/>
                <w:i w:val="false"/>
                <w:iCs w:val="false"/>
                <w:color w:val="000000"/>
                <w:sz w:val="20"/>
                <w:szCs w:val="20"/>
              </w:rPr>
              <w:t xml:space="preserve">L'IA apprend ce qui distingue les images.</w:t>
            </w:r>
          </w:p>
        </w:tc>
      </w:tr>
    </w:tbl>
    <w:p>
      <w:pPr>
        <w:keepNext/>
        <w:keepLines/>
        <w:spacing w:after="0" w:before="100"/>
      </w:pPr>
      <w:r>
        <w:rPr>
          <w:rFonts w:ascii="Arial" w:cs="Arial" w:eastAsia="Arial" w:hAnsi="Arial"/>
          <w:color w:val="000000"/>
          <w:sz w:val="22"/>
          <w:szCs w:val="22"/>
        </w:rPr>
        <w:t xml:space="preserve">L'IA n'a appris qu'avec des photos prises en plein jour. La nuit, il risque de se passer que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Height w:val="567" w:hRule="exact"/>
        </w:trPr>
        <w:tc>
          <w:tcPr>
            <w:tcW w:type="dxa" w:w="10466"/>
            <w:tcBorders>
              <w:top w:val="none" w:color="FFFFFF" w:sz="0"/>
              <w:left w:val="none" w:color="FFFFFF" w:sz="0"/>
              <w:bottom w:val="dotted" w:color="8A94A3" w:sz="6"/>
              <w:right w:val="none" w:color="FFFFFF" w:sz="0"/>
            </w:tcBorders>
            <w:tcMar>
              <w:top w:type="dxa" w:w="0"/>
              <w:left w:type="dxa" w:w="110"/>
              <w:bottom w:type="dxa" w:w="0"/>
              <w:right w:type="dxa" w:w="110"/>
            </w:tcMar>
            <w:vAlign w:val="center"/>
          </w:tcPr>
          <w:p>
            <w:pPr>
              <w:keepLines/>
              <w:spacing w:after="0" w:before="0"/>
            </w:pPr>
            <w:r>
              <w:rPr>
                <w:rFonts w:ascii="Arial" w:cs="Arial" w:eastAsia="Arial" w:hAnsi="Arial"/>
                <w:color w:val="000000"/>
                <w:sz w:val="22"/>
                <w:szCs w:val="22"/>
              </w:rPr>
              <w:t xml:space="preserve"/>
            </w:r>
          </w:p>
        </w:tc>
      </w:tr>
      <w:tr>
        <w:trPr>
          <w:cantSplit/>
          <w:trHeight w:val="567" w:hRule="exact"/>
        </w:trPr>
        <w:tc>
          <w:tcPr>
            <w:tcW w:type="dxa" w:w="10466"/>
            <w:tcBorders>
              <w:top w:val="none" w:color="FFFFFF" w:sz="0"/>
              <w:left w:val="none" w:color="FFFFFF" w:sz="0"/>
              <w:bottom w:val="dotted" w:color="8A94A3" w:sz="6"/>
              <w:right w:val="none" w:color="FFFFFF" w:sz="0"/>
            </w:tcBorders>
            <w:tcMar>
              <w:top w:type="dxa" w:w="0"/>
              <w:left w:type="dxa" w:w="110"/>
              <w:bottom w:type="dxa" w:w="0"/>
              <w:right w:type="dxa" w:w="110"/>
            </w:tcMar>
            <w:vAlign w:val="center"/>
          </w:tcPr>
          <w:p>
            <w:pPr>
              <w:keepLines/>
              <w:spacing w:after="0" w:before="0"/>
            </w:pPr>
            <w:r>
              <w:rPr>
                <w:rFonts w:ascii="Arial" w:cs="Arial" w:eastAsia="Arial" w:hAnsi="Arial"/>
                <w:color w:val="000000"/>
                <w:sz w:val="22"/>
                <w:szCs w:val="22"/>
              </w:rPr>
              <w:t xml:space="preserve"/>
            </w:r>
          </w:p>
        </w:tc>
      </w:tr>
    </w:tbl>
    <w:p>
      <w:pPr>
        <w:keepNext/>
        <w:pageBreakBefore/>
        <w:pBdr>
          <w:bottom w:val="single" w:color="11223D" w:sz="6" w:space="4"/>
        </w:pBdr>
        <w:spacing w:after="100" w:before="0"/>
      </w:pPr>
      <w:r>
        <w:rPr>
          <w:rFonts w:ascii="Arial" w:cs="Arial" w:eastAsia="Arial" w:hAnsi="Arial"/>
          <w:b/>
          <w:bCs/>
          <w:color w:val="FFFFFF"/>
          <w:sz w:val="26"/>
          <w:szCs w:val="26"/>
          <w:shd w:fill="11223D" w:color="auto" w:val="clear"/>
        </w:rPr>
        <w:t xml:space="preserve"> 2 </w:t>
      </w:r>
      <w:r>
        <w:rPr>
          <w:rFonts w:ascii="Arial" w:cs="Arial" w:eastAsia="Arial" w:hAnsi="Arial"/>
          <w:b/>
          <w:bCs/>
          <w:color w:val="11223D"/>
          <w:sz w:val="26"/>
          <w:szCs w:val="26"/>
        </w:rPr>
        <w:t xml:space="preserve">   Trois usages au crible</w:t>
      </w:r>
    </w:p>
    <w:p>
      <w:pPr>
        <w:keepNext/>
        <w:keepLines/>
        <w:spacing w:after="60" w:before="40"/>
      </w:pPr>
      <w:r>
        <w:rPr>
          <w:rFonts w:ascii="Arial" w:cs="Arial" w:eastAsia="Arial" w:hAnsi="Arial"/>
          <w:b/>
          <w:bCs/>
          <w:color w:val="11223D"/>
          <w:sz w:val="22"/>
          <w:szCs w:val="22"/>
        </w:rPr>
        <w:t xml:space="preserve">▸ </w:t>
      </w:r>
      <w:r>
        <w:rPr>
          <w:rFonts w:ascii="Arial" w:cs="Arial" w:eastAsia="Arial" w:hAnsi="Arial"/>
          <w:color w:val="000000"/>
          <w:sz w:val="22"/>
          <w:szCs w:val="22"/>
        </w:rPr>
        <w:t xml:space="preserve">Complète le tableau. La première ligne est un exemple.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300"/>
        <w:gridCol w:w="2722"/>
        <w:gridCol w:w="2722"/>
        <w:gridCol w:w="2722"/>
      </w:tblGrid>
      <w:tr>
        <w:trPr>
          <w:cantSplit/>
          <w:tblHeader/>
        </w:trPr>
        <w:tc>
          <w:tcPr>
            <w:tcW w:type="dxa" w:w="2300"/>
            <w:tcBorders>
              <w:top w:val="single" w:color="AEB7C3" w:sz="4"/>
              <w:left w:val="single" w:color="AEB7C3" w:sz="4"/>
              <w:bottom w:val="single" w:color="AEB7C3" w:sz="4"/>
              <w:right w:val="single" w:color="AEB7C3" w:sz="4"/>
            </w:tcBorders>
            <w:shd w:fill="EEF1F5" w:color="auto" w:val="clear"/>
            <w:tcMar>
              <w:top w:type="dxa" w:w="50"/>
              <w:left w:type="dxa" w:w="110"/>
              <w:bottom w:type="dxa" w:w="50"/>
              <w:right w:type="dxa" w:w="110"/>
            </w:tcMar>
            <w:vAlign w:val="center"/>
          </w:tcPr>
          <w:p>
            <w:pPr>
              <w:keepNext/>
              <w:keepLines/>
              <w:spacing w:after="0" w:before="0"/>
              <w:jc w:val="left"/>
            </w:pPr>
            <w:r>
              <w:rPr>
                <w:rFonts w:ascii="Arial" w:cs="Arial" w:eastAsia="Arial" w:hAnsi="Arial"/>
                <w:b/>
                <w:bCs/>
                <w:color w:val="000000"/>
                <w:sz w:val="19"/>
                <w:szCs w:val="19"/>
              </w:rPr>
              <w:t xml:space="preserve">Usage</w:t>
            </w:r>
          </w:p>
        </w:tc>
        <w:tc>
          <w:tcPr>
            <w:tcW w:type="dxa" w:w="2722"/>
            <w:tcBorders>
              <w:top w:val="single" w:color="AEB7C3" w:sz="4"/>
              <w:left w:val="single" w:color="AEB7C3" w:sz="4"/>
              <w:bottom w:val="single" w:color="AEB7C3" w:sz="4"/>
              <w:right w:val="single" w:color="AEB7C3" w:sz="4"/>
            </w:tcBorders>
            <w:shd w:fill="EEF1F5" w:color="auto" w:val="clear"/>
            <w:tcMar>
              <w:top w:type="dxa" w:w="50"/>
              <w:left w:type="dxa" w:w="110"/>
              <w:bottom w:type="dxa" w:w="50"/>
              <w:right w:type="dxa" w:w="110"/>
            </w:tcMar>
            <w:vAlign w:val="center"/>
          </w:tcPr>
          <w:p>
            <w:pPr>
              <w:keepNext/>
              <w:keepLines/>
              <w:spacing w:after="0" w:before="0"/>
              <w:jc w:val="left"/>
            </w:pPr>
            <w:r>
              <w:rPr>
                <w:rFonts w:ascii="Arial" w:cs="Arial" w:eastAsia="Arial" w:hAnsi="Arial"/>
                <w:b/>
                <w:bCs/>
                <w:color w:val="000000"/>
                <w:sz w:val="19"/>
                <w:szCs w:val="19"/>
              </w:rPr>
              <w:t xml:space="preserve">Ce que l'IA apporte</w:t>
            </w:r>
          </w:p>
        </w:tc>
        <w:tc>
          <w:tcPr>
            <w:tcW w:type="dxa" w:w="2722"/>
            <w:tcBorders>
              <w:top w:val="single" w:color="AEB7C3" w:sz="4"/>
              <w:left w:val="single" w:color="AEB7C3" w:sz="4"/>
              <w:bottom w:val="single" w:color="AEB7C3" w:sz="4"/>
              <w:right w:val="single" w:color="AEB7C3" w:sz="4"/>
            </w:tcBorders>
            <w:shd w:fill="EEF1F5" w:color="auto" w:val="clear"/>
            <w:tcMar>
              <w:top w:type="dxa" w:w="50"/>
              <w:left w:type="dxa" w:w="110"/>
              <w:bottom w:type="dxa" w:w="50"/>
              <w:right w:type="dxa" w:w="110"/>
            </w:tcMar>
            <w:vAlign w:val="center"/>
          </w:tcPr>
          <w:p>
            <w:pPr>
              <w:keepNext/>
              <w:keepLines/>
              <w:spacing w:after="0" w:before="0"/>
              <w:jc w:val="left"/>
            </w:pPr>
            <w:r>
              <w:rPr>
                <w:rFonts w:ascii="Arial" w:cs="Arial" w:eastAsia="Arial" w:hAnsi="Arial"/>
                <w:b/>
                <w:bCs/>
                <w:color w:val="000000"/>
                <w:sz w:val="19"/>
                <w:szCs w:val="19"/>
              </w:rPr>
              <w:t xml:space="preserve">Ce qui peut mal tourner</w:t>
            </w:r>
          </w:p>
        </w:tc>
        <w:tc>
          <w:tcPr>
            <w:tcW w:type="dxa" w:w="2722"/>
            <w:tcBorders>
              <w:top w:val="single" w:color="AEB7C3" w:sz="4"/>
              <w:left w:val="single" w:color="AEB7C3" w:sz="4"/>
              <w:bottom w:val="single" w:color="AEB7C3" w:sz="4"/>
              <w:right w:val="single" w:color="AEB7C3" w:sz="4"/>
            </w:tcBorders>
            <w:shd w:fill="EEF1F5" w:color="auto" w:val="clear"/>
            <w:tcMar>
              <w:top w:type="dxa" w:w="50"/>
              <w:left w:type="dxa" w:w="110"/>
              <w:bottom w:type="dxa" w:w="50"/>
              <w:right w:type="dxa" w:w="110"/>
            </w:tcMar>
            <w:vAlign w:val="center"/>
          </w:tcPr>
          <w:p>
            <w:pPr>
              <w:keepNext/>
              <w:keepLines/>
              <w:spacing w:after="0" w:before="0"/>
              <w:jc w:val="left"/>
            </w:pPr>
            <w:r>
              <w:rPr>
                <w:rFonts w:ascii="Arial" w:cs="Arial" w:eastAsia="Arial" w:hAnsi="Arial"/>
                <w:b/>
                <w:bCs/>
                <w:color w:val="000000"/>
                <w:sz w:val="19"/>
                <w:szCs w:val="19"/>
              </w:rPr>
              <w:t xml:space="preserve">Qui décide, au bout du compte ?</w:t>
            </w:r>
          </w:p>
        </w:tc>
      </w:tr>
      <w:tr>
        <w:trPr>
          <w:cantSplit/>
        </w:trPr>
        <w:tc>
          <w:tcPr>
            <w:tcW w:type="dxa" w:w="2300"/>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jc w:val="left"/>
            </w:pPr>
            <w:r>
              <w:rPr>
                <w:rFonts w:ascii="Arial" w:cs="Arial" w:eastAsia="Arial" w:hAnsi="Arial"/>
                <w:b/>
                <w:bCs/>
                <w:i w:val="false"/>
                <w:iCs w:val="false"/>
                <w:color w:val="5B6675"/>
                <w:sz w:val="19"/>
                <w:szCs w:val="19"/>
              </w:rPr>
              <w:t xml:space="preserve">EXEMPLE — trier des pièces à l'usine</w:t>
            </w:r>
          </w:p>
        </w:tc>
        <w:tc>
          <w:tcPr>
            <w:tcW w:type="dxa" w:w="2722"/>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jc w:val="left"/>
            </w:pPr>
            <w:r>
              <w:rPr>
                <w:rFonts w:ascii="Arial" w:cs="Arial" w:eastAsia="Arial" w:hAnsi="Arial"/>
                <w:b w:val="false"/>
                <w:bCs w:val="false"/>
                <w:i/>
                <w:iCs/>
                <w:color w:val="5B6675"/>
                <w:sz w:val="19"/>
                <w:szCs w:val="19"/>
              </w:rPr>
              <w:t xml:space="preserve">un tri rapide, qui ne se fatigue pas</w:t>
            </w:r>
          </w:p>
        </w:tc>
        <w:tc>
          <w:tcPr>
            <w:tcW w:type="dxa" w:w="2722"/>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jc w:val="left"/>
            </w:pPr>
            <w:r>
              <w:rPr>
                <w:rFonts w:ascii="Arial" w:cs="Arial" w:eastAsia="Arial" w:hAnsi="Arial"/>
                <w:b w:val="false"/>
                <w:bCs w:val="false"/>
                <w:i/>
                <w:iCs/>
                <w:color w:val="5B6675"/>
                <w:sz w:val="19"/>
                <w:szCs w:val="19"/>
              </w:rPr>
              <w:t xml:space="preserve">jeter de bonnes pièces, en laisser passer de mauvaises</w:t>
            </w:r>
          </w:p>
        </w:tc>
        <w:tc>
          <w:tcPr>
            <w:tcW w:type="dxa" w:w="2722"/>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jc w:val="left"/>
            </w:pPr>
            <w:r>
              <w:rPr>
                <w:rFonts w:ascii="Arial" w:cs="Arial" w:eastAsia="Arial" w:hAnsi="Arial"/>
                <w:b w:val="false"/>
                <w:bCs w:val="false"/>
                <w:i/>
                <w:iCs/>
                <w:color w:val="5B6675"/>
                <w:sz w:val="19"/>
                <w:szCs w:val="19"/>
              </w:rPr>
              <w:t xml:space="preserve">le responsable qualité, qui contrôle l'IA</w:t>
            </w:r>
          </w:p>
        </w:tc>
      </w:tr>
      <w:tr>
        <w:trPr>
          <w:cantSplit/>
          <w:trHeight w:val="1247" w:hRule="atLeast"/>
        </w:trPr>
        <w:tc>
          <w:tcPr>
            <w:tcW w:type="dxa" w:w="2300"/>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jc w:val="left"/>
            </w:pPr>
            <w:r>
              <w:rPr>
                <w:rFonts w:ascii="Arial" w:cs="Arial" w:eastAsia="Arial" w:hAnsi="Arial"/>
                <w:b w:val="false"/>
                <w:bCs w:val="false"/>
                <w:i w:val="false"/>
                <w:iCs w:val="false"/>
                <w:color w:val="000000"/>
                <w:sz w:val="19"/>
                <w:szCs w:val="19"/>
              </w:rPr>
              <w:t xml:space="preserve">Aider à lire une radio à l'hôpital</w:t>
            </w:r>
          </w:p>
        </w:tc>
        <w:tc>
          <w:tcPr>
            <w:tcW w:type="dxa" w:w="2722"/>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jc w:val="left"/>
            </w:pPr>
            <w:r>
              <w:rPr>
                <w:rFonts w:ascii="Arial" w:cs="Arial" w:eastAsia="Arial" w:hAnsi="Arial"/>
                <w:b w:val="false"/>
                <w:bCs w:val="false"/>
                <w:i w:val="false"/>
                <w:iCs w:val="false"/>
                <w:color w:val="000000"/>
                <w:sz w:val="19"/>
                <w:szCs w:val="19"/>
              </w:rPr>
              <w:t xml:space="preserve"/>
            </w:r>
          </w:p>
        </w:tc>
        <w:tc>
          <w:tcPr>
            <w:tcW w:type="dxa" w:w="2722"/>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jc w:val="left"/>
            </w:pPr>
            <w:r>
              <w:rPr>
                <w:rFonts w:ascii="Arial" w:cs="Arial" w:eastAsia="Arial" w:hAnsi="Arial"/>
                <w:b w:val="false"/>
                <w:bCs w:val="false"/>
                <w:i w:val="false"/>
                <w:iCs w:val="false"/>
                <w:color w:val="000000"/>
                <w:sz w:val="19"/>
                <w:szCs w:val="19"/>
              </w:rPr>
              <w:t xml:space="preserve"/>
            </w:r>
          </w:p>
        </w:tc>
        <w:tc>
          <w:tcPr>
            <w:tcW w:type="dxa" w:w="2722"/>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jc w:val="left"/>
            </w:pPr>
            <w:r>
              <w:rPr>
                <w:rFonts w:ascii="Arial" w:cs="Arial" w:eastAsia="Arial" w:hAnsi="Arial"/>
                <w:b w:val="false"/>
                <w:bCs w:val="false"/>
                <w:i w:val="false"/>
                <w:iCs w:val="false"/>
                <w:color w:val="000000"/>
                <w:sz w:val="19"/>
                <w:szCs w:val="19"/>
              </w:rPr>
              <w:t xml:space="preserve"/>
            </w:r>
          </w:p>
        </w:tc>
      </w:tr>
      <w:tr>
        <w:trPr>
          <w:cantSplit/>
          <w:trHeight w:val="1247" w:hRule="atLeast"/>
        </w:trPr>
        <w:tc>
          <w:tcPr>
            <w:tcW w:type="dxa" w:w="2300"/>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jc w:val="left"/>
            </w:pPr>
            <w:r>
              <w:rPr>
                <w:rFonts w:ascii="Arial" w:cs="Arial" w:eastAsia="Arial" w:hAnsi="Arial"/>
                <w:b w:val="false"/>
                <w:bCs w:val="false"/>
                <w:i w:val="false"/>
                <w:iCs w:val="false"/>
                <w:color w:val="000000"/>
                <w:sz w:val="19"/>
                <w:szCs w:val="19"/>
              </w:rPr>
              <w:t xml:space="preserve">Conduire une voiture sans conducteur</w:t>
            </w:r>
          </w:p>
        </w:tc>
        <w:tc>
          <w:tcPr>
            <w:tcW w:type="dxa" w:w="2722"/>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jc w:val="left"/>
            </w:pPr>
            <w:r>
              <w:rPr>
                <w:rFonts w:ascii="Arial" w:cs="Arial" w:eastAsia="Arial" w:hAnsi="Arial"/>
                <w:b w:val="false"/>
                <w:bCs w:val="false"/>
                <w:i w:val="false"/>
                <w:iCs w:val="false"/>
                <w:color w:val="000000"/>
                <w:sz w:val="19"/>
                <w:szCs w:val="19"/>
              </w:rPr>
              <w:t xml:space="preserve"/>
            </w:r>
          </w:p>
        </w:tc>
        <w:tc>
          <w:tcPr>
            <w:tcW w:type="dxa" w:w="2722"/>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jc w:val="left"/>
            </w:pPr>
            <w:r>
              <w:rPr>
                <w:rFonts w:ascii="Arial" w:cs="Arial" w:eastAsia="Arial" w:hAnsi="Arial"/>
                <w:b w:val="false"/>
                <w:bCs w:val="false"/>
                <w:i w:val="false"/>
                <w:iCs w:val="false"/>
                <w:color w:val="000000"/>
                <w:sz w:val="19"/>
                <w:szCs w:val="19"/>
              </w:rPr>
              <w:t xml:space="preserve"/>
            </w:r>
          </w:p>
        </w:tc>
        <w:tc>
          <w:tcPr>
            <w:tcW w:type="dxa" w:w="2722"/>
            <w:tcBorders>
              <w:top w:val="single" w:color="AEB7C3" w:sz="4"/>
              <w:left w:val="single" w:color="AEB7C3" w:sz="4"/>
              <w:bottom w:val="single" w:color="AEB7C3" w:sz="4"/>
              <w:right w:val="single" w:color="AEB7C3" w:sz="4"/>
            </w:tcBorders>
            <w:tcMar>
              <w:top w:type="dxa" w:w="50"/>
              <w:left w:type="dxa" w:w="110"/>
              <w:bottom w:type="dxa" w:w="50"/>
              <w:right w:type="dxa" w:w="110"/>
            </w:tcMar>
            <w:vAlign w:val="center"/>
          </w:tcPr>
          <w:p>
            <w:pPr>
              <w:keepNext/>
              <w:keepLines/>
              <w:spacing w:after="0" w:before="0"/>
              <w:jc w:val="left"/>
            </w:pPr>
            <w:r>
              <w:rPr>
                <w:rFonts w:ascii="Arial" w:cs="Arial" w:eastAsia="Arial" w:hAnsi="Arial"/>
                <w:b w:val="false"/>
                <w:bCs w:val="false"/>
                <w:i w:val="false"/>
                <w:iCs w:val="false"/>
                <w:color w:val="000000"/>
                <w:sz w:val="19"/>
                <w:szCs w:val="19"/>
              </w:rPr>
              <w:t xml:space="preserve"/>
            </w:r>
          </w:p>
        </w:tc>
      </w:tr>
    </w:tbl>
    <w:p>
      <w:pPr>
        <w:keepNext/>
        <w:pBdr>
          <w:bottom w:val="single" w:color="11223D" w:sz="6" w:space="4"/>
        </w:pBdr>
        <w:spacing w:after="100" w:before="280"/>
      </w:pPr>
      <w:r>
        <w:rPr>
          <w:rFonts w:ascii="Arial" w:cs="Arial" w:eastAsia="Arial" w:hAnsi="Arial"/>
          <w:b/>
          <w:bCs/>
          <w:color w:val="FFFFFF"/>
          <w:sz w:val="26"/>
          <w:szCs w:val="26"/>
          <w:shd w:fill="11223D" w:color="auto" w:val="clear"/>
        </w:rPr>
        <w:t xml:space="preserve"> 3 </w:t>
      </w:r>
      <w:r>
        <w:rPr>
          <w:rFonts w:ascii="Arial" w:cs="Arial" w:eastAsia="Arial" w:hAnsi="Arial"/>
          <w:b/>
          <w:bCs/>
          <w:color w:val="11223D"/>
          <w:sz w:val="26"/>
          <w:szCs w:val="26"/>
        </w:rPr>
        <w:t xml:space="preserve">   Et l'énergie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none" w:color="FFFFFF" w:sz="0"/>
              <w:left w:val="none" w:color="FFFFFF" w:sz="0"/>
              <w:bottom w:val="none" w:color="FFFFFF" w:sz="0"/>
              <w:right w:val="none" w:color="FFFFFF" w:sz="0"/>
            </w:tcBorders>
            <w:shd w:fill="EEF1F5" w:color="auto" w:val="clear"/>
            <w:tcMar>
              <w:top w:type="dxa" w:w="100"/>
              <w:left w:type="dxa" w:w="110"/>
              <w:bottom w:type="dxa" w:w="100"/>
              <w:right w:type="dxa" w:w="110"/>
            </w:tcMar>
            <w:vAlign w:val="center"/>
          </w:tcPr>
          <w:p>
            <w:pPr>
              <w:keepLines/>
              <w:spacing w:after="0" w:before="0"/>
            </w:pPr>
            <w:r>
              <w:rPr>
                <w:rFonts w:ascii="Arial" w:cs="Arial" w:eastAsia="Arial" w:hAnsi="Arial"/>
                <w:color w:val="000000"/>
                <w:sz w:val="22"/>
                <w:szCs w:val="22"/>
              </w:rPr>
              <w:t xml:space="preserve">Pour apprendre, une IA fait des milliards de calculs dans des centres de données : des milliers d'ordinateurs qui consomment de l'électricité et qu'il faut refroidir. Chaque utilisation consomme aussi de l'énergie, moins, mais des millions de fois par jour.</w:t>
            </w:r>
          </w:p>
        </w:tc>
      </w:tr>
    </w:tbl>
    <w:p>
      <w:pPr>
        <w:keepNext/>
        <w:keepLines/>
        <w:spacing w:after="60" w:before="100"/>
      </w:pPr>
      <w:r>
        <w:rPr>
          <w:rFonts w:ascii="Arial" w:cs="Arial" w:eastAsia="Arial" w:hAnsi="Arial"/>
          <w:b/>
          <w:bCs/>
          <w:color w:val="11223D"/>
          <w:sz w:val="22"/>
          <w:szCs w:val="22"/>
        </w:rPr>
        <w:t xml:space="preserve">▸ </w:t>
      </w:r>
      <w:r>
        <w:rPr>
          <w:rFonts w:ascii="Arial" w:cs="Arial" w:eastAsia="Arial" w:hAnsi="Arial"/>
          <w:color w:val="000000"/>
          <w:sz w:val="22"/>
          <w:szCs w:val="22"/>
        </w:rPr>
        <w:t xml:space="preserve">Coche les deux habitudes qui économisent de l'énergie.</w:t>
      </w:r>
    </w:p>
    <w:p>
      <w:pPr>
        <w:keepLines/>
        <w:spacing w:after="40" w:before="0"/>
      </w:pPr>
      <w:r>
        <w:rPr>
          <w:rFonts w:ascii="Arial" w:cs="Arial" w:eastAsia="Arial" w:hAnsi="Arial"/>
          <w:color w:val="000000"/>
          <w:sz w:val="28"/>
          <w:szCs w:val="28"/>
        </w:rPr>
        <w:t xml:space="preserve">☐  </w:t>
      </w:r>
      <w:r>
        <w:rPr>
          <w:rFonts w:ascii="Arial" w:cs="Arial" w:eastAsia="Arial" w:hAnsi="Arial"/>
          <w:color w:val="000000"/>
          <w:sz w:val="22"/>
          <w:szCs w:val="22"/>
        </w:rPr>
        <w:t xml:space="preserve">Se servir d'une IA seulement quand elle apporte vraiment quelque chose.</w:t>
      </w:r>
    </w:p>
    <w:p>
      <w:pPr>
        <w:keepLines/>
        <w:spacing w:after="40" w:before="0"/>
      </w:pPr>
      <w:r>
        <w:rPr>
          <w:rFonts w:ascii="Arial" w:cs="Arial" w:eastAsia="Arial" w:hAnsi="Arial"/>
          <w:color w:val="000000"/>
          <w:sz w:val="28"/>
          <w:szCs w:val="28"/>
        </w:rPr>
        <w:t xml:space="preserve">☐  </w:t>
      </w:r>
      <w:r>
        <w:rPr>
          <w:rFonts w:ascii="Arial" w:cs="Arial" w:eastAsia="Arial" w:hAnsi="Arial"/>
          <w:color w:val="000000"/>
          <w:sz w:val="22"/>
          <w:szCs w:val="22"/>
        </w:rPr>
        <w:t xml:space="preserve">Entraîner une nouvelle IA pour chaque petite tâche.</w:t>
      </w:r>
    </w:p>
    <w:p>
      <w:pPr>
        <w:keepLines/>
        <w:spacing w:after="40" w:before="0"/>
      </w:pPr>
      <w:r>
        <w:rPr>
          <w:rFonts w:ascii="Arial" w:cs="Arial" w:eastAsia="Arial" w:hAnsi="Arial"/>
          <w:color w:val="000000"/>
          <w:sz w:val="28"/>
          <w:szCs w:val="28"/>
        </w:rPr>
        <w:t xml:space="preserve">☐  </w:t>
      </w:r>
      <w:r>
        <w:rPr>
          <w:rFonts w:ascii="Arial" w:cs="Arial" w:eastAsia="Arial" w:hAnsi="Arial"/>
          <w:color w:val="000000"/>
          <w:sz w:val="22"/>
          <w:szCs w:val="22"/>
        </w:rPr>
        <w:t xml:space="preserve">Réutiliser une IA déjà entraînée plutôt que d'en entraîner une nouvelle.</w:t>
      </w:r>
    </w:p>
    <w:p>
      <w:pPr>
        <w:keepNext/>
        <w:pBdr>
          <w:bottom w:val="single" w:color="11223D" w:sz="6" w:space="4"/>
        </w:pBdr>
        <w:spacing w:after="100" w:before="280"/>
      </w:pPr>
      <w:r>
        <w:rPr>
          <w:rFonts w:ascii="Arial" w:cs="Arial" w:eastAsia="Arial" w:hAnsi="Arial"/>
          <w:b/>
          <w:bCs/>
          <w:color w:val="FFFFFF"/>
          <w:sz w:val="26"/>
          <w:szCs w:val="26"/>
          <w:shd w:fill="11223D" w:color="auto" w:val="clear"/>
        </w:rPr>
        <w:t xml:space="preserve"> 4 </w:t>
      </w:r>
      <w:r>
        <w:rPr>
          <w:rFonts w:ascii="Arial" w:cs="Arial" w:eastAsia="Arial" w:hAnsi="Arial"/>
          <w:b/>
          <w:bCs/>
          <w:color w:val="11223D"/>
          <w:sz w:val="26"/>
          <w:szCs w:val="26"/>
        </w:rPr>
        <w:t xml:space="preserve">   Mon argumentaire court</w:t>
      </w:r>
    </w:p>
    <w:p>
      <w:pPr>
        <w:keepNext/>
        <w:keepLines/>
        <w:spacing w:after="60" w:before="40"/>
      </w:pPr>
      <w:r>
        <w:rPr>
          <w:rFonts w:ascii="Arial" w:cs="Arial" w:eastAsia="Arial" w:hAnsi="Arial"/>
          <w:b/>
          <w:bCs/>
          <w:color w:val="11223D"/>
          <w:sz w:val="22"/>
          <w:szCs w:val="22"/>
        </w:rPr>
        <w:t xml:space="preserve">▸ </w:t>
      </w:r>
      <w:r>
        <w:rPr>
          <w:rFonts w:ascii="Arial" w:cs="Arial" w:eastAsia="Arial" w:hAnsi="Arial"/>
          <w:color w:val="000000"/>
          <w:sz w:val="22"/>
          <w:szCs w:val="22"/>
        </w:rPr>
        <w:t xml:space="preserve">Choisis l'un des deux usages de la partie 2. Donne ton avis, un argument POUR, un argument CONTRE, puis conclus. C'est la rédaction de la fiche.</w:t>
      </w:r>
    </w:p>
    <w:p>
      <w:pPr>
        <w:keepLines/>
        <w:spacing w:after="0" w:before="0" w:line="567" w:lineRule="atLeast"/>
      </w:pPr>
      <w:r>
        <w:rPr>
          <w:rFonts w:ascii="Arial" w:cs="Arial" w:eastAsia="Arial" w:hAnsi="Arial"/>
          <w:color w:val="000000"/>
          <w:sz w:val="22"/>
          <w:szCs w:val="22"/>
        </w:rPr>
        <w:t xml:space="preserve">L'usage que je choisis : ………………………………………………………………………………</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Height w:val="567" w:hRule="exact"/>
        </w:trPr>
        <w:tc>
          <w:tcPr>
            <w:tcW w:type="dxa" w:w="10466"/>
            <w:tcBorders>
              <w:top w:val="none" w:color="FFFFFF" w:sz="0"/>
              <w:left w:val="none" w:color="FFFFFF" w:sz="0"/>
              <w:bottom w:val="dotted" w:color="8A94A3" w:sz="6"/>
              <w:right w:val="none" w:color="FFFFFF" w:sz="0"/>
            </w:tcBorders>
            <w:tcMar>
              <w:top w:type="dxa" w:w="0"/>
              <w:left w:type="dxa" w:w="110"/>
              <w:bottom w:type="dxa" w:w="0"/>
              <w:right w:type="dxa" w:w="110"/>
            </w:tcMar>
            <w:vAlign w:val="center"/>
          </w:tcPr>
          <w:p>
            <w:pPr>
              <w:keepLines/>
              <w:spacing w:after="0" w:before="0"/>
            </w:pPr>
            <w:r>
              <w:rPr>
                <w:rFonts w:ascii="Arial" w:cs="Arial" w:eastAsia="Arial" w:hAnsi="Arial"/>
                <w:color w:val="000000"/>
                <w:sz w:val="22"/>
                <w:szCs w:val="22"/>
              </w:rPr>
              <w:t xml:space="preserve"/>
            </w:r>
          </w:p>
        </w:tc>
      </w:tr>
      <w:tr>
        <w:trPr>
          <w:cantSplit/>
          <w:trHeight w:val="567" w:hRule="exact"/>
        </w:trPr>
        <w:tc>
          <w:tcPr>
            <w:tcW w:type="dxa" w:w="10466"/>
            <w:tcBorders>
              <w:top w:val="none" w:color="FFFFFF" w:sz="0"/>
              <w:left w:val="none" w:color="FFFFFF" w:sz="0"/>
              <w:bottom w:val="dotted" w:color="8A94A3" w:sz="6"/>
              <w:right w:val="none" w:color="FFFFFF" w:sz="0"/>
            </w:tcBorders>
            <w:tcMar>
              <w:top w:type="dxa" w:w="0"/>
              <w:left w:type="dxa" w:w="110"/>
              <w:bottom w:type="dxa" w:w="0"/>
              <w:right w:type="dxa" w:w="110"/>
            </w:tcMar>
            <w:vAlign w:val="center"/>
          </w:tcPr>
          <w:p>
            <w:pPr>
              <w:keepLines/>
              <w:spacing w:after="0" w:before="0"/>
            </w:pPr>
            <w:r>
              <w:rPr>
                <w:rFonts w:ascii="Arial" w:cs="Arial" w:eastAsia="Arial" w:hAnsi="Arial"/>
                <w:color w:val="000000"/>
                <w:sz w:val="22"/>
                <w:szCs w:val="22"/>
              </w:rPr>
              <w:t xml:space="preserve"/>
            </w:r>
          </w:p>
        </w:tc>
      </w:tr>
      <w:tr>
        <w:trPr>
          <w:cantSplit/>
          <w:trHeight w:val="567" w:hRule="exact"/>
        </w:trPr>
        <w:tc>
          <w:tcPr>
            <w:tcW w:type="dxa" w:w="10466"/>
            <w:tcBorders>
              <w:top w:val="none" w:color="FFFFFF" w:sz="0"/>
              <w:left w:val="none" w:color="FFFFFF" w:sz="0"/>
              <w:bottom w:val="dotted" w:color="8A94A3" w:sz="6"/>
              <w:right w:val="none" w:color="FFFFFF" w:sz="0"/>
            </w:tcBorders>
            <w:tcMar>
              <w:top w:type="dxa" w:w="0"/>
              <w:left w:type="dxa" w:w="110"/>
              <w:bottom w:type="dxa" w:w="0"/>
              <w:right w:type="dxa" w:w="110"/>
            </w:tcMar>
            <w:vAlign w:val="center"/>
          </w:tcPr>
          <w:p>
            <w:pPr>
              <w:keepLines/>
              <w:spacing w:after="0" w:before="0"/>
            </w:pPr>
            <w:r>
              <w:rPr>
                <w:rFonts w:ascii="Arial" w:cs="Arial" w:eastAsia="Arial" w:hAnsi="Arial"/>
                <w:color w:val="000000"/>
                <w:sz w:val="22"/>
                <w:szCs w:val="22"/>
              </w:rPr>
              <w:t xml:space="preserve"/>
            </w:r>
          </w:p>
        </w:tc>
      </w:tr>
      <w:tr>
        <w:trPr>
          <w:cantSplit/>
          <w:trHeight w:val="567" w:hRule="exact"/>
        </w:trPr>
        <w:tc>
          <w:tcPr>
            <w:tcW w:type="dxa" w:w="10466"/>
            <w:tcBorders>
              <w:top w:val="none" w:color="FFFFFF" w:sz="0"/>
              <w:left w:val="none" w:color="FFFFFF" w:sz="0"/>
              <w:bottom w:val="dotted" w:color="8A94A3" w:sz="6"/>
              <w:right w:val="none" w:color="FFFFFF" w:sz="0"/>
            </w:tcBorders>
            <w:tcMar>
              <w:top w:type="dxa" w:w="0"/>
              <w:left w:type="dxa" w:w="110"/>
              <w:bottom w:type="dxa" w:w="0"/>
              <w:right w:type="dxa" w:w="110"/>
            </w:tcMar>
            <w:vAlign w:val="center"/>
          </w:tcPr>
          <w:p>
            <w:pPr>
              <w:keepLines/>
              <w:spacing w:after="0" w:before="0"/>
            </w:pPr>
            <w:r>
              <w:rPr>
                <w:rFonts w:ascii="Arial" w:cs="Arial" w:eastAsia="Arial" w:hAnsi="Arial"/>
                <w:color w:val="000000"/>
                <w:sz w:val="22"/>
                <w:szCs w:val="22"/>
              </w:rPr>
              <w:t xml:space="preserve"/>
            </w:r>
          </w:p>
        </w:tc>
      </w:tr>
      <w:tr>
        <w:trPr>
          <w:cantSplit/>
          <w:trHeight w:val="567" w:hRule="exact"/>
        </w:trPr>
        <w:tc>
          <w:tcPr>
            <w:tcW w:type="dxa" w:w="10466"/>
            <w:tcBorders>
              <w:top w:val="none" w:color="FFFFFF" w:sz="0"/>
              <w:left w:val="none" w:color="FFFFFF" w:sz="0"/>
              <w:bottom w:val="dotted" w:color="8A94A3" w:sz="6"/>
              <w:right w:val="none" w:color="FFFFFF" w:sz="0"/>
            </w:tcBorders>
            <w:tcMar>
              <w:top w:type="dxa" w:w="0"/>
              <w:left w:type="dxa" w:w="110"/>
              <w:bottom w:type="dxa" w:w="0"/>
              <w:right w:type="dxa" w:w="110"/>
            </w:tcMar>
            <w:vAlign w:val="center"/>
          </w:tcPr>
          <w:p>
            <w:pPr>
              <w:keepLines/>
              <w:spacing w:after="0" w:before="0"/>
            </w:pPr>
            <w:r>
              <w:rPr>
                <w:rFonts w:ascii="Arial" w:cs="Arial" w:eastAsia="Arial" w:hAnsi="Arial"/>
                <w:color w:val="000000"/>
                <w:sz w:val="22"/>
                <w:szCs w:val="22"/>
              </w:rPr>
              <w:t xml:space="preserve"/>
            </w:r>
          </w:p>
        </w:tc>
      </w:tr>
    </w:tbl>
    <w:p>
      <w:pPr>
        <w:keepLines/>
        <w:spacing w:after="120" w:before="0"/>
      </w:pPr>
      <w:r>
        <w:rPr>
          <w:rFonts w:ascii="Arial" w:cs="Arial" w:eastAsia="Arial" w:hAnsi="Arial"/>
          <w:color w:val="000000"/>
          <w:sz w:val="22"/>
          <w:szCs w:val="22"/>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rPr>
          <w:cantSplit/>
        </w:trPr>
        <w:tc>
          <w:tcPr>
            <w:tcW w:type="dxa" w:w="10466"/>
            <w:tcBorders>
              <w:top w:val="single" w:color="11223D" w:sz="12"/>
              <w:left w:val="single" w:color="AEB7C3" w:sz="4"/>
              <w:bottom w:val="single" w:color="AEB7C3" w:sz="4"/>
              <w:right w:val="single" w:color="AEB7C3" w:sz="4"/>
            </w:tcBorders>
            <w:tcMar>
              <w:top w:type="dxa" w:w="110"/>
              <w:left w:type="dxa" w:w="110"/>
              <w:bottom w:type="dxa" w:w="110"/>
              <w:right w:type="dxa" w:w="110"/>
            </w:tcMar>
            <w:vAlign w:val="top"/>
          </w:tcPr>
          <w:p>
            <w:pPr>
              <w:keepNext/>
              <w:keepLines/>
              <w:spacing w:after="60" w:before="0"/>
            </w:pPr>
            <w:r>
              <w:rPr>
                <w:rFonts w:ascii="Arial" w:cs="Arial" w:eastAsia="Arial" w:hAnsi="Arial"/>
                <w:b/>
                <w:bCs/>
                <w:color w:val="11223D"/>
                <w:sz w:val="20"/>
                <w:szCs w:val="20"/>
              </w:rPr>
              <w:t xml:space="preserve">JE RETIENS</w:t>
            </w:r>
          </w:p>
          <w:p>
            <w:pPr>
              <w:keepLines/>
              <w:spacing w:after="20" w:before="0" w:line="567" w:lineRule="atLeast"/>
            </w:pPr>
            <w:r>
              <w:rPr>
                <w:rFonts w:ascii="Arial" w:cs="Arial" w:eastAsia="Arial" w:hAnsi="Arial"/>
                <w:color w:val="000000"/>
                <w:sz w:val="22"/>
                <w:szCs w:val="22"/>
              </w:rPr>
              <w:t xml:space="preserve">Une IA de reconnaissance apprend à partir d'images déjà ……………………………… .</w:t>
            </w:r>
          </w:p>
          <w:p>
            <w:pPr>
              <w:keepLines/>
              <w:spacing w:after="20" w:before="0" w:line="567" w:lineRule="atLeast"/>
            </w:pPr>
            <w:r>
              <w:rPr>
                <w:rFonts w:ascii="Arial" w:cs="Arial" w:eastAsia="Arial" w:hAnsi="Arial"/>
                <w:color w:val="000000"/>
                <w:sz w:val="22"/>
                <w:szCs w:val="22"/>
              </w:rPr>
              <w:t xml:space="preserve">Elle se trompe surtout sur les cas qu'elle a peu ……………………………… pendant son apprentissage.</w:t>
            </w:r>
          </w:p>
          <w:p>
            <w:pPr>
              <w:keepLines/>
              <w:spacing w:after="20" w:before="0" w:line="567" w:lineRule="atLeast"/>
            </w:pPr>
            <w:r>
              <w:rPr>
                <w:rFonts w:ascii="Arial" w:cs="Arial" w:eastAsia="Arial" w:hAnsi="Arial"/>
                <w:color w:val="000000"/>
                <w:sz w:val="22"/>
                <w:szCs w:val="22"/>
              </w:rPr>
              <w:t xml:space="preserve">Entraîner et utiliser une IA consomme de l'……………………………… .</w:t>
            </w:r>
          </w:p>
        </w:tc>
      </w:tr>
    </w:tbl>
    <w:sectPr>
      <w:pgSz w:w="11906" w:h="16838" w:orient="portrait"/>
      <w:pgMar w:top="560" w:right="720" w:bottom="56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390f487c1931524c5198d993a568c6b4158438.png"/><Relationship Id="rId8" Type="http://schemas.openxmlformats.org/officeDocument/2006/relationships/image" Target="media/60d57026199d6bf6ab47e1fe008996c18952b50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2026-10-29T12:33:12.366Z</dcterms:created>
  <dcterms:modified xsi:type="dcterms:W3CDTF">2026-10-29T12:33:12.366Z</dcterms:modified>
</cp:coreProperties>
</file>

<file path=docProps/custom.xml><?xml version="1.0" encoding="utf-8"?>
<Properties xmlns="http://schemas.openxmlformats.org/officeDocument/2006/custom-properties" xmlns:vt="http://schemas.openxmlformats.org/officeDocument/2006/docPropsVTypes"/>
</file>