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6"/>
        <w:gridCol w:w="3900"/>
        <w:gridCol w:w="2994"/>
        <w:gridCol w:w="1200"/>
      </w:tblGrid>
      <w:tr>
        <w:trPr>
          <w:cantSplit/>
        </w:trPr>
        <w:tc>
          <w:tcPr>
            <w:tcW w:type="dxa" w:w="12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55245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245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ACADÉMIE TECHNOLOGIQUE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Technologie — Classe de 5ème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Salle 207 TEC 3</w:t>
            </w:r>
          </w:p>
        </w:tc>
        <w:tc>
          <w:tcPr>
            <w:tcW w:type="dxa" w:w="299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SÉQUENCE 02 — USAGES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ACTIVITÉ N°01  ·  S13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609600" cy="609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96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32"/>
                <w:szCs w:val="32"/>
              </w:rPr>
              <w:t xml:space="preserve">LES OBJETS TECHNIQUES AUTOUR DE MOI</w:t>
            </w:r>
          </w:p>
        </w:tc>
      </w:tr>
    </w:tbl>
    <w:p>
      <w:pPr>
        <w:keepNext/>
        <w:keepLines/>
        <w:spacing w:after="128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keepNext/>
              <w:keepLines/>
              <w:spacing w:after="41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Dans ta salle, dans ton sac, dans ta case : des dizaines d'objets techniques. Tu les utilises sans y penser.</w:t>
            </w:r>
          </w:p>
          <w:p>
            <w:pPr>
              <w:keepNext/>
              <w:keepLines/>
              <w:spacing w:after="41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Chacun a été conçu pour rendre UN service — c'est sa fonction principale. Mais presque tous en rendent d'autres par-dessus le marché : ce sont ses fonctions secondaires.</w:t>
            </w:r>
          </w:p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/>
                <w:iCs/>
                <w:sz w:val="26"/>
                <w:szCs w:val="26"/>
              </w:rPr>
              <w:t xml:space="preserve">❓ Un même objet rend-il le même service à tout le monde ?</w:t>
            </w:r>
          </w:p>
        </w:tc>
      </w:tr>
    </w:tbl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1 — Je repère trois objets techniques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Choisis trois objets techniques que tu vois ou que tu utilises. Complète le tableau. La première ligne est un exemple : ne la remplis pas.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3760"/>
        <w:gridCol w:w="3000"/>
      </w:tblGrid>
      <w:tr>
        <w:trPr>
          <w:cantSplit/>
        </w:trPr>
        <w:tc>
          <w:tcPr>
            <w:tcW w:type="dxa" w:w="2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Objet</w:t>
            </w:r>
          </w:p>
        </w:tc>
        <w:tc>
          <w:tcPr>
            <w:tcW w:type="dxa" w:w="37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À quoi il sert</w:t>
            </w:r>
          </w:p>
        </w:tc>
        <w:tc>
          <w:tcPr>
            <w:tcW w:type="dxa" w:w="3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Où on le trouve en NC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EXEMPLE — la lampe solaire</w:t>
            </w:r>
          </w:p>
        </w:tc>
        <w:tc>
          <w:tcPr>
            <w:tcW w:type="dxa" w:w="37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éclairer sans électricité</w:t>
            </w:r>
          </w:p>
        </w:tc>
        <w:tc>
          <w:tcPr>
            <w:tcW w:type="dxa" w:w="3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en tribu, en zone isolée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</w:t>
            </w:r>
          </w:p>
        </w:tc>
        <w:tc>
          <w:tcPr>
            <w:tcW w:type="dxa" w:w="37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</w:t>
            </w:r>
          </w:p>
        </w:tc>
        <w:tc>
          <w:tcPr>
            <w:tcW w:type="dxa" w:w="3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</w:t>
            </w:r>
          </w:p>
        </w:tc>
        <w:tc>
          <w:tcPr>
            <w:tcW w:type="dxa" w:w="37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</w:t>
            </w:r>
          </w:p>
        </w:tc>
        <w:tc>
          <w:tcPr>
            <w:tcW w:type="dxa" w:w="3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</w:t>
            </w:r>
          </w:p>
        </w:tc>
        <w:tc>
          <w:tcPr>
            <w:tcW w:type="dxa" w:w="37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</w:t>
            </w:r>
          </w:p>
        </w:tc>
        <w:tc>
          <w:tcPr>
            <w:tcW w:type="dxa" w:w="3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</w:t>
            </w:r>
          </w:p>
        </w:tc>
      </w:tr>
    </w:tbl>
    <w:p>
      <w:pPr>
        <w:spacing w:after="60"/>
      </w:pP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Un objet technique a été fabriqué par des humains pour rendre un service. Il n'existait pas dans la nature.</w:t>
      </w:r>
    </w:p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2 — Fonction principale, fonctions secondaires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La FONCTION PRINCIPALE (FP) est la raison pour laquelle l'objet a été inventé. Sans elle, l'objet n'a plus de sens.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Une FONCTION SECONDAIRE (FS) est un service en plus. On peut la retirer : l'objet sert toujours.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Coche FP ou FS pour chaque phrase. Une seule case par ligne. La première ligne est un exemple.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160"/>
        <w:gridCol w:w="1600"/>
        <w:gridCol w:w="1600"/>
      </w:tblGrid>
      <w:tr>
        <w:trPr>
          <w:cantSplit/>
        </w:trPr>
        <w:tc>
          <w:tcPr>
            <w:tcW w:type="dxa" w:w="6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À propos du téléphone portable, on dit…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FP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FS</w:t>
            </w:r>
          </w:p>
        </w:tc>
      </w:tr>
      <w:tr>
        <w:trPr>
          <w:cantSplit/>
        </w:trPr>
        <w:tc>
          <w:tcPr>
            <w:tcW w:type="dxa" w:w="6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EXEMPLE — « il sert à téléphoner »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☑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6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« il prend des photos »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6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« il sert de lampe torche »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6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« il permet de parler à quelqu'un qui est loin »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6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« il donne l'heure »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</w:tr>
    </w:tbl>
    <w:p>
      <w:pPr>
        <w:spacing w:after="60"/>
      </w:pP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Entoure la bonne réponse.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Un objet peut avoir plusieurs FS :   oui   /   non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Un objet peut avoir plusieurs FP :   oui   /   non</w:t>
      </w:r>
    </w:p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3 — La fiche d'identité d'un objet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Choisis UN des trois objets de la partie 1, puis complète sa fiche.</w:t>
      </w:r>
    </w:p>
    <w:p>
      <w:pPr>
        <w:spacing w:after="230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L'objet que je choisis : .......................................................................................................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160"/>
      </w:tblGrid>
      <w:tr>
        <w:trPr>
          <w:cantSplit/>
        </w:trPr>
        <w:tc>
          <w:tcPr>
            <w:tcW w:type="dxa" w:w="3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Question</w:t>
            </w:r>
          </w:p>
        </w:tc>
        <w:tc>
          <w:tcPr>
            <w:tcW w:type="dxa" w:w="6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Ma réponse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QUI l'utilise ?</w:t>
            </w:r>
          </w:p>
        </w:tc>
        <w:tc>
          <w:tcPr>
            <w:tcW w:type="dxa" w:w="6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..............................................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FP — pour QUOI faire ?</w:t>
            </w:r>
          </w:p>
        </w:tc>
        <w:tc>
          <w:tcPr>
            <w:tcW w:type="dxa" w:w="6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..............................................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FS 1 — quoi en plus ?</w:t>
            </w:r>
          </w:p>
        </w:tc>
        <w:tc>
          <w:tcPr>
            <w:tcW w:type="dxa" w:w="6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..............................................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FS 2 — quoi en plus ?</w:t>
            </w:r>
          </w:p>
        </w:tc>
        <w:tc>
          <w:tcPr>
            <w:tcW w:type="dxa" w:w="6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..............................................</w:t>
            </w:r>
          </w:p>
        </w:tc>
      </w:tr>
    </w:tbl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4 — Je classe par domaine d'usage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Écris chaque objet dans la colonne qui convient. Chaque objet ne sert qu'une fois.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Banque de mots (un mot peut servir plusieurs fois, un mot peut ne pas servir) : antenne satellite · vélo électrique · panneau solaire · machine à laver · smartphone · robinet d'eau de pluie · bateau à moteur · four à micro-ondes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rPr>
          <w:cantSplit/>
        </w:trPr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Habitat / confort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Énergie / eau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Communication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Transport</w:t>
            </w:r>
          </w:p>
        </w:tc>
      </w:tr>
      <w:tr>
        <w:trPr>
          <w:cantSplit/>
        </w:trPr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EXEMPLE — le ventilateur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EXEMPLE — la citerne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EXEMPLE — la radio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EXEMPLE — la pirogue</w:t>
            </w:r>
          </w:p>
        </w:tc>
      </w:tr>
      <w:tr>
        <w:trPr>
          <w:cantSplit/>
        </w:trPr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</w:t>
            </w:r>
          </w:p>
        </w:tc>
      </w:tr>
      <w:tr>
        <w:trPr>
          <w:cantSplit/>
        </w:trPr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</w:t>
            </w:r>
          </w:p>
        </w:tc>
      </w:tr>
    </w:tbl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5 — Ce que j'ai compris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Complète la phrase. Une seule phrase suffit : c'est la seule rédaction de la fiche.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Si on enlevait à un téléphone sa fonction principale, il ne servirait plus à rien, alors qu'en lui enlevant l'appareil photo il sert encore, parce que …</w:t>
      </w:r>
    </w:p>
    <w:p>
      <w:pPr>
        <w:spacing w:after="24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............................................................................................................................................</w:t>
      </w:r>
    </w:p>
    <w:p>
      <w:pPr>
        <w:spacing w:after="24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............................................................................................................................................</w:t>
      </w:r>
    </w:p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6"/>
                <w:szCs w:val="26"/>
              </w:rPr>
              <w:t xml:space="preserve">BILAN — ce que je retiens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La fonction ........................ est la raison pour laquelle l'objet a été inventé.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Une fonction ........................ est un service en plus : on peut la retirer.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Un objet technique a été .................... par des humains.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Deux personnes peuvent utiliser le même objet pour deux ................ différents.</w:t>
            </w:r>
          </w:p>
        </w:tc>
      </w:tr>
    </w:tbl>
    <w:p>
      <w:pPr>
        <w:spacing w:after="0" w:before="80"/>
        <w:jc w:val="center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« Un objet ne vaut pas par ce qu'il est, mais par ce qu'il permet de faire. »</w:t>
      </w:r>
    </w:p>
    <w:sectPr>
      <w:pgSz w:w="11906" w:h="16838" w:orient="portrait"/>
      <w:pgMar w:top="620" w:right="720" w:bottom="6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f9390f487c1931524c5198d993a568c6b4158438.png"/><Relationship Id="rId8" Type="http://schemas.openxmlformats.org/officeDocument/2006/relationships/image" Target="media/8b580dde50a77f900e8d0859e06bbe5fee7d9f9c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2026-08-21T10:25:59.199Z</dcterms:created>
  <dcterms:modified xsi:type="dcterms:W3CDTF">2026-08-21T10:25:59.199Z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