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SUPPORT DE SMARTPHONE : DU BESOIN AU CDC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traduire un besoin flou en cahier des charges précis et vérifiable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Formuler le besoin : les 3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 pour le support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 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CDC professionnel : 4 colonnes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entre ......° et ......°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FC1 — Être ..................................................................................................................................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bascule pas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 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ficelle, colle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et NIVEAU — quelle différence ? (à compléter ensemble)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Analyse de l'existant  (3 supports projetés)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Une limite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doit être .................... : on peut le vérifier par un test.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fixe la valeur à atteindre (ex. « au moins 250 g »).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Analyser l'....................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