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CROQUIS COTÉ ET PERSPECTIVE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représenter une solution pour qu'un autre puisse la fabriquer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règles du croquis coté  (exemple annoté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972800"/>
            <wp:docPr id="9155" name="schema_schema_croquis_co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" name="schema_schema_croquis_co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7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retenir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(unité de l'industrie)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traits d'attache + 1 ligne de cote fléchée + la 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dimension UNE seule fois, jamais deux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montrer le .............. (3D) d'un seul coup d'œil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3 solutions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3 (perspective)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solution préférée, COTÉE en mm (grande case)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choix argumenté : retour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3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retiens la solution n° ...... car 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croquis coté s'exprime en ...... et chaque dimension n'apparaît qu'...... fois.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choisit une solution en la confrontant aux 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roquis_cot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