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C9295" w14:textId="237770F7" w:rsidR="00000000" w:rsidRPr="005A31C0" w:rsidRDefault="0073529D" w:rsidP="00361742">
      <w:pPr>
        <w:ind w:left="-284"/>
        <w:rPr>
          <w:b/>
          <w:bCs/>
          <w:sz w:val="32"/>
          <w:szCs w:val="32"/>
        </w:rPr>
      </w:pPr>
      <w:r w:rsidRPr="005A31C0">
        <w:rPr>
          <w:b/>
          <w:bCs/>
          <w:sz w:val="32"/>
          <w:szCs w:val="32"/>
        </w:rPr>
        <w:t>Часы на ГРИ (Газо-Разрядных Индикаторах) Верси</w:t>
      </w:r>
      <w:r w:rsidR="00EE675E">
        <w:rPr>
          <w:b/>
          <w:bCs/>
          <w:sz w:val="32"/>
          <w:szCs w:val="32"/>
        </w:rPr>
        <w:t>и</w:t>
      </w:r>
      <w:r w:rsidRPr="005A31C0">
        <w:rPr>
          <w:b/>
          <w:bCs/>
          <w:sz w:val="32"/>
          <w:szCs w:val="32"/>
        </w:rPr>
        <w:t xml:space="preserve"> </w:t>
      </w:r>
      <w:r w:rsidR="00EE675E">
        <w:rPr>
          <w:b/>
          <w:bCs/>
          <w:sz w:val="32"/>
          <w:szCs w:val="32"/>
          <w:lang w:val="en-US"/>
        </w:rPr>
        <w:t>V</w:t>
      </w:r>
      <w:r w:rsidR="00EE675E" w:rsidRPr="00CE3C49">
        <w:rPr>
          <w:b/>
          <w:bCs/>
          <w:sz w:val="32"/>
          <w:szCs w:val="32"/>
        </w:rPr>
        <w:t xml:space="preserve">1 </w:t>
      </w:r>
      <w:r w:rsidR="00EE675E">
        <w:rPr>
          <w:b/>
          <w:bCs/>
          <w:sz w:val="32"/>
          <w:szCs w:val="32"/>
        </w:rPr>
        <w:t xml:space="preserve">и </w:t>
      </w:r>
      <w:r w:rsidR="00EE675E">
        <w:rPr>
          <w:b/>
          <w:bCs/>
          <w:sz w:val="32"/>
          <w:szCs w:val="32"/>
          <w:lang w:val="en-US"/>
        </w:rPr>
        <w:t>V</w:t>
      </w:r>
      <w:r w:rsidR="00EE675E" w:rsidRPr="00CE3C49">
        <w:rPr>
          <w:b/>
          <w:bCs/>
          <w:sz w:val="32"/>
          <w:szCs w:val="32"/>
        </w:rPr>
        <w:t>2</w:t>
      </w:r>
      <w:r w:rsidRPr="005A31C0">
        <w:rPr>
          <w:b/>
          <w:bCs/>
          <w:sz w:val="32"/>
          <w:szCs w:val="32"/>
        </w:rPr>
        <w:t xml:space="preserve"> (1999 г.)</w:t>
      </w:r>
    </w:p>
    <w:p w14:paraId="4DD0204A" w14:textId="77777777" w:rsidR="0073529D" w:rsidRDefault="0073529D"/>
    <w:p w14:paraId="44739FA2" w14:textId="77777777" w:rsidR="0073529D" w:rsidRPr="0073529D" w:rsidRDefault="0073529D" w:rsidP="0073529D">
      <w:pPr>
        <w:jc w:val="center"/>
        <w:rPr>
          <w:sz w:val="32"/>
          <w:szCs w:val="32"/>
        </w:rPr>
      </w:pPr>
      <w:r w:rsidRPr="0073529D">
        <w:rPr>
          <w:sz w:val="32"/>
          <w:szCs w:val="32"/>
        </w:rPr>
        <w:t>Инструкция по эксплуатации.</w:t>
      </w:r>
    </w:p>
    <w:p w14:paraId="22BFE125" w14:textId="77777777" w:rsidR="0073529D" w:rsidRDefault="0073529D"/>
    <w:p w14:paraId="362D135F" w14:textId="329FD0AC" w:rsidR="0073529D" w:rsidRDefault="0073529D">
      <w:pPr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ВНИМАНИЕ! После включения не дотрагивайтесь до компонентов и токоведущих дорожек платы, схема находится под высоким напряжением порядка 180В. Данное напряжение требуется для питания ла</w:t>
      </w:r>
      <w:r w:rsidR="00177C55">
        <w:rPr>
          <w:rFonts w:ascii="Arial" w:hAnsi="Arial" w:cs="Arial"/>
          <w:sz w:val="23"/>
          <w:szCs w:val="23"/>
        </w:rPr>
        <w:t>м</w:t>
      </w:r>
      <w:r>
        <w:rPr>
          <w:rFonts w:ascii="Arial" w:hAnsi="Arial" w:cs="Arial"/>
          <w:sz w:val="23"/>
          <w:szCs w:val="23"/>
        </w:rPr>
        <w:t>повых индикаторов. Будьте внимательны, соблюдайте правило работы с высоким напряжением.</w:t>
      </w:r>
    </w:p>
    <w:p w14:paraId="7A4CEF90" w14:textId="77777777" w:rsidR="00B12259" w:rsidRPr="00B12259" w:rsidRDefault="00B12259" w:rsidP="00B12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1225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Особенности</w:t>
      </w:r>
    </w:p>
    <w:p w14:paraId="748F4F29" w14:textId="77777777" w:rsidR="00B12259" w:rsidRPr="00B12259" w:rsidRDefault="00B12259" w:rsidP="00B12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25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 антиотравления катода (перед сменой минут происходит быстрый перебор всех цифр во всех лампах)</w:t>
      </w:r>
    </w:p>
    <w:p w14:paraId="38DCCECE" w14:textId="77777777" w:rsidR="00B12259" w:rsidRDefault="00B12259" w:rsidP="00B12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2259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Будильник</w:t>
      </w:r>
    </w:p>
    <w:p w14:paraId="09F698DE" w14:textId="77777777" w:rsidR="001C6259" w:rsidRDefault="001C6259" w:rsidP="00B12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Сигнал каждый час</w:t>
      </w:r>
    </w:p>
    <w:p w14:paraId="545342EE" w14:textId="77777777" w:rsidR="00B12259" w:rsidRDefault="00B12259" w:rsidP="00B12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температуры и влажности</w:t>
      </w:r>
    </w:p>
    <w:p w14:paraId="193B8CD7" w14:textId="2276C9C7" w:rsidR="00B12259" w:rsidRDefault="00B12259" w:rsidP="00B12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Отображение давления в мм ртутного столба</w:t>
      </w:r>
    </w:p>
    <w:p w14:paraId="1C96C88F" w14:textId="65C3A958" w:rsidR="000641EB" w:rsidRPr="00D3494C" w:rsidRDefault="000641EB" w:rsidP="00D349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Отображение содержания СО2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ppm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i/>
          <w:iCs/>
          <w:lang w:val="en"/>
        </w:rPr>
        <w:t>parts</w:t>
      </w:r>
      <w:r w:rsidRPr="00CE3C49">
        <w:rPr>
          <w:i/>
          <w:iCs/>
        </w:rPr>
        <w:t xml:space="preserve"> </w:t>
      </w:r>
      <w:r>
        <w:rPr>
          <w:i/>
          <w:iCs/>
          <w:lang w:val="en"/>
        </w:rPr>
        <w:t>per</w:t>
      </w:r>
      <w:r w:rsidRPr="00CE3C49">
        <w:rPr>
          <w:i/>
          <w:iCs/>
        </w:rPr>
        <w:t xml:space="preserve"> </w:t>
      </w:r>
      <w:r>
        <w:rPr>
          <w:i/>
          <w:iCs/>
          <w:lang w:val="en"/>
        </w:rPr>
        <w:t>million</w:t>
      </w:r>
      <w:r>
        <w:t> — частей на миллион — единица измерения концентрации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D3494C" w:rsidRPr="00CE3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349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(только для версии </w:t>
      </w:r>
      <w:r w:rsidR="00D349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="00D3494C" w:rsidRPr="00CE3C49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D3494C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F98CF1E" w14:textId="3B6ADEF1" w:rsidR="001C6259" w:rsidRDefault="001C6259" w:rsidP="00B12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каждого отображения или его критического значения разработана своя световая индикация. Так – давление (синий цвет), температура</w:t>
      </w:r>
      <w:r w:rsidR="00F75552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влажность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влажность меньше 32</w:t>
      </w:r>
      <w:r w:rsidR="00FB5267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цвет т</w:t>
      </w:r>
      <w:r w:rsidRPr="001C6259">
        <w:rPr>
          <w:rFonts w:ascii="Times New Roman" w:eastAsia="Times New Roman" w:hAnsi="Times New Roman" w:cs="Times New Roman"/>
          <w:sz w:val="24"/>
          <w:szCs w:val="24"/>
          <w:lang w:eastAsia="ru-RU"/>
        </w:rPr>
        <w:t>ёмно-красный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от 32 до 40 </w:t>
      </w:r>
      <w:r w:rsidRPr="00CE3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влажности желто-зелёный, </w:t>
      </w:r>
      <w:r w:rsidR="00FB52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больше 40% - изумрудно зелёный, содержание СО2 – белый цвет до 1200 </w:t>
      </w:r>
      <w:r w:rsidR="00FB52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ppm</w:t>
      </w:r>
      <w:r w:rsidR="00FB5267" w:rsidRPr="00CE3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B5267">
        <w:rPr>
          <w:rFonts w:ascii="Times New Roman" w:eastAsia="Times New Roman" w:hAnsi="Times New Roman" w:cs="Times New Roman"/>
          <w:sz w:val="24"/>
          <w:szCs w:val="24"/>
          <w:lang w:eastAsia="ru-RU"/>
        </w:rPr>
        <w:t>и красный более 1200</w:t>
      </w:r>
      <w:r w:rsidR="00C37F5D" w:rsidRPr="00CE3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8032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СО2 </w:t>
      </w:r>
      <w:r w:rsidR="00C37F5D" w:rsidRPr="00CE3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только для версии </w:t>
      </w:r>
      <w:r w:rsidR="00C37F5D" w:rsidRPr="00C37F5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="00C37F5D" w:rsidRPr="00CE3C49">
        <w:rPr>
          <w:rFonts w:ascii="Times New Roman" w:eastAsia="Times New Roman" w:hAnsi="Times New Roman" w:cs="Times New Roman"/>
          <w:sz w:val="24"/>
          <w:szCs w:val="24"/>
          <w:lang w:eastAsia="ru-RU"/>
        </w:rPr>
        <w:t>1)</w:t>
      </w:r>
    </w:p>
    <w:p w14:paraId="044EA272" w14:textId="2C7FD308" w:rsidR="001E68D0" w:rsidRDefault="001E68D0" w:rsidP="00B12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включении прибора происходит перебор анодов и катодов индикаторов</w:t>
      </w:r>
    </w:p>
    <w:p w14:paraId="57BA9C25" w14:textId="544314BF" w:rsidR="006A2147" w:rsidRDefault="006A2147" w:rsidP="00B12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Ночная и дневная яркость, как подсветки, так и индикаторов</w:t>
      </w:r>
    </w:p>
    <w:p w14:paraId="2D052224" w14:textId="77777777" w:rsidR="006A2147" w:rsidRDefault="006A2147" w:rsidP="00B12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времени и будильника</w:t>
      </w:r>
    </w:p>
    <w:p w14:paraId="38FB8BBB" w14:textId="580D1242" w:rsidR="006A2147" w:rsidRDefault="006A2147" w:rsidP="00B12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Отключение</w:t>
      </w:r>
      <w:r w:rsidR="00524A0A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переключения режимов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подсветки кнопкой</w:t>
      </w:r>
    </w:p>
    <w:p w14:paraId="592D4B67" w14:textId="7812A067" w:rsidR="007D7868" w:rsidRDefault="007D7868" w:rsidP="00B122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Переключение эффектов смены цифр кнопкой (только для версии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="00524A0A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52C57CE" w14:textId="0A45D071" w:rsidR="00F75552" w:rsidRDefault="00205017" w:rsidP="00F755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5017">
        <w:rPr>
          <w:rFonts w:ascii="Times New Roman" w:eastAsia="Times New Roman" w:hAnsi="Times New Roman" w:cs="Times New Roman"/>
          <w:sz w:val="24"/>
          <w:szCs w:val="24"/>
          <w:lang w:eastAsia="ru-RU"/>
        </w:rPr>
        <w:t>Газоразрядные индикаторы ИН-14</w:t>
      </w:r>
      <w:r w:rsidR="00D91D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(ИН-12 для версии </w:t>
      </w:r>
      <w:r w:rsidR="00D91D6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="00D91D6D" w:rsidRPr="00CE3C49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D91D6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050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производились в прошлом веке и использовались для отображения информации (цифровой, символьной), на основе тлеющего разряда. В настоящее время данные лампы используются для создания часов.</w:t>
      </w:r>
    </w:p>
    <w:p w14:paraId="31314FA1" w14:textId="0CF443CB" w:rsidR="003A4023" w:rsidRPr="001E605F" w:rsidRDefault="003A4023" w:rsidP="003A4023">
      <w:pPr>
        <w:pStyle w:val="a7"/>
      </w:pPr>
      <w:r>
        <w:t>Часы имеют энергонезависимую память</w:t>
      </w:r>
      <w:r w:rsidR="001E605F">
        <w:t xml:space="preserve"> на модуле</w:t>
      </w:r>
      <w:r>
        <w:t xml:space="preserve"> </w:t>
      </w:r>
      <w:r w:rsidR="001E605F" w:rsidRPr="001E605F">
        <w:t>DS1302 RTC</w:t>
      </w:r>
      <w:r w:rsidR="001E605F">
        <w:t xml:space="preserve"> </w:t>
      </w:r>
      <w:r>
        <w:t xml:space="preserve">- в комплект входит батарейка </w:t>
      </w:r>
      <w:r>
        <w:rPr>
          <w:lang w:val="en-US"/>
        </w:rPr>
        <w:t>CR</w:t>
      </w:r>
      <w:r>
        <w:t>2032</w:t>
      </w:r>
      <w:r w:rsidR="001E605F">
        <w:t xml:space="preserve">, или акб для </w:t>
      </w:r>
      <w:r w:rsidR="001E605F">
        <w:rPr>
          <w:lang w:val="en-US"/>
        </w:rPr>
        <w:t>V</w:t>
      </w:r>
      <w:r w:rsidR="001E605F" w:rsidRPr="00CE3C49">
        <w:t>1</w:t>
      </w:r>
      <w:r w:rsidR="001E605F">
        <w:t>.</w:t>
      </w:r>
    </w:p>
    <w:p w14:paraId="0DA87C2F" w14:textId="79E9A630" w:rsidR="00EB2604" w:rsidRDefault="003A4023" w:rsidP="003A4023">
      <w:pPr>
        <w:pStyle w:val="a7"/>
      </w:pPr>
      <w:r>
        <w:t>Управление часами происходит тремя кнопками. С помощью кнопки "</w:t>
      </w:r>
      <w:r>
        <w:rPr>
          <w:lang w:val="en-US"/>
        </w:rPr>
        <w:t>SET</w:t>
      </w:r>
      <w:r w:rsidR="00E70DB1">
        <w:t xml:space="preserve"> </w:t>
      </w:r>
      <w:r w:rsidR="00E70DB1" w:rsidRPr="00CE3C49">
        <w:t>(</w:t>
      </w:r>
      <w:r w:rsidR="00E70DB1">
        <w:rPr>
          <w:lang w:val="en-US"/>
        </w:rPr>
        <w:t>S</w:t>
      </w:r>
      <w:r w:rsidR="00E70DB1" w:rsidRPr="00CE3C49">
        <w:t xml:space="preserve"> </w:t>
      </w:r>
      <w:r w:rsidR="00E70DB1">
        <w:t xml:space="preserve">для </w:t>
      </w:r>
      <w:r w:rsidR="00E70DB1">
        <w:rPr>
          <w:lang w:val="en-US"/>
        </w:rPr>
        <w:t>V</w:t>
      </w:r>
      <w:r w:rsidR="00E70DB1" w:rsidRPr="00CE3C49">
        <w:t>2)</w:t>
      </w:r>
      <w:r>
        <w:t>"</w:t>
      </w:r>
      <w:r w:rsidR="00E70DB1" w:rsidRPr="00CE3C49">
        <w:t xml:space="preserve"> </w:t>
      </w:r>
      <w:r>
        <w:t xml:space="preserve">происходит перебор режимов. </w:t>
      </w:r>
      <w:r w:rsidR="00430C0C">
        <w:t xml:space="preserve">Переход </w:t>
      </w:r>
      <w:r w:rsidR="00B8102F">
        <w:t xml:space="preserve">часы, будильник, отображение времени </w:t>
      </w:r>
      <w:r w:rsidR="00430C0C">
        <w:t xml:space="preserve">– длительное нажатие (2 секунды). </w:t>
      </w:r>
      <w:r>
        <w:t>С помощью кнопок установки значения</w:t>
      </w:r>
      <w:r w:rsidRPr="00CE3C49">
        <w:t xml:space="preserve"> “+”</w:t>
      </w:r>
      <w:r>
        <w:t>,</w:t>
      </w:r>
      <w:r w:rsidRPr="00CE3C49">
        <w:t>”-”</w:t>
      </w:r>
      <w:r>
        <w:t xml:space="preserve"> происходит смена значения в том или ином режиме.</w:t>
      </w:r>
      <w:r w:rsidRPr="00CE3C49">
        <w:t xml:space="preserve"> </w:t>
      </w:r>
      <w:r w:rsidR="00BE6401">
        <w:t xml:space="preserve">Перемещение между индикаторами – краткое нажатие кнопки </w:t>
      </w:r>
      <w:r w:rsidR="00BE6401" w:rsidRPr="00CE3C49">
        <w:t>“</w:t>
      </w:r>
      <w:r w:rsidR="00BE6401">
        <w:rPr>
          <w:lang w:val="en-US"/>
        </w:rPr>
        <w:t>SET</w:t>
      </w:r>
      <w:r w:rsidR="00BE6401" w:rsidRPr="00CE3C49">
        <w:t>” (</w:t>
      </w:r>
      <w:r w:rsidR="00BE6401">
        <w:t>менее 1 секунды</w:t>
      </w:r>
      <w:r w:rsidR="00BE6401" w:rsidRPr="00CE3C49">
        <w:t>)</w:t>
      </w:r>
      <w:r w:rsidR="00BE6401">
        <w:t xml:space="preserve">. </w:t>
      </w:r>
      <w:r>
        <w:t>Тумблер</w:t>
      </w:r>
      <w:r w:rsidR="00B7108D">
        <w:t>,</w:t>
      </w:r>
      <w:r>
        <w:t xml:space="preserve"> позиция вверх </w:t>
      </w:r>
      <w:r w:rsidR="00B7108D">
        <w:t xml:space="preserve">- </w:t>
      </w:r>
      <w:r>
        <w:t>включает сигнал</w:t>
      </w:r>
      <w:r w:rsidR="00361A98">
        <w:t xml:space="preserve"> будильника</w:t>
      </w:r>
      <w:r w:rsidR="00B80001">
        <w:t>, вниз – отключает. Сигнал так же отключится при переходе часов в режим показа давления и т.д.</w:t>
      </w:r>
      <w:r w:rsidR="003F1D0A">
        <w:t xml:space="preserve"> Отключение/включение подсветки – длительное нажатие (2 секунды)</w:t>
      </w:r>
      <w:r w:rsidR="00B7108D">
        <w:t xml:space="preserve"> кнопки </w:t>
      </w:r>
      <w:r w:rsidR="00B7108D" w:rsidRPr="00CE3C49">
        <w:t>“+”</w:t>
      </w:r>
      <w:r w:rsidR="00E70DB1" w:rsidRPr="00CE3C49">
        <w:t xml:space="preserve"> (</w:t>
      </w:r>
      <w:r w:rsidR="00E70DB1">
        <w:t xml:space="preserve">для версии </w:t>
      </w:r>
      <w:r w:rsidR="00E70DB1">
        <w:rPr>
          <w:lang w:val="en-US"/>
        </w:rPr>
        <w:t>V</w:t>
      </w:r>
      <w:r w:rsidR="00E70DB1" w:rsidRPr="00CE3C49">
        <w:t>1)</w:t>
      </w:r>
      <w:r w:rsidR="003F1D0A">
        <w:t>.</w:t>
      </w:r>
      <w:r w:rsidR="00E70DB1">
        <w:t xml:space="preserve"> Переключение режимов подсветки – нажатиями кнопки </w:t>
      </w:r>
      <w:r w:rsidR="00711AB1" w:rsidRPr="00CE3C49">
        <w:t>“</w:t>
      </w:r>
      <w:r w:rsidR="00E70DB1">
        <w:rPr>
          <w:lang w:val="en-US"/>
        </w:rPr>
        <w:t>L</w:t>
      </w:r>
      <w:r w:rsidR="00711AB1" w:rsidRPr="00CE3C49">
        <w:t>”</w:t>
      </w:r>
      <w:r w:rsidR="00E70DB1">
        <w:t xml:space="preserve"> (постоянный свет, градиент теплый, радуга, градиент холодный, отключение подсветки)</w:t>
      </w:r>
      <w:r w:rsidR="00EB2604" w:rsidRPr="00CE3C49">
        <w:t xml:space="preserve"> </w:t>
      </w:r>
      <w:r w:rsidR="00EB2604">
        <w:t xml:space="preserve">для </w:t>
      </w:r>
      <w:r w:rsidR="00EB2604">
        <w:rPr>
          <w:lang w:val="en-US"/>
        </w:rPr>
        <w:t>V</w:t>
      </w:r>
      <w:r w:rsidR="00EB2604" w:rsidRPr="00CE3C49">
        <w:t>2</w:t>
      </w:r>
      <w:r w:rsidR="00E70DB1">
        <w:t>.</w:t>
      </w:r>
      <w:r w:rsidR="00EB2604" w:rsidRPr="00CE3C49">
        <w:t xml:space="preserve"> </w:t>
      </w:r>
      <w:r w:rsidR="00EB2604">
        <w:t xml:space="preserve">Переключение режимов смены </w:t>
      </w:r>
      <w:r w:rsidR="001D2F3F">
        <w:t>цифры</w:t>
      </w:r>
      <w:r w:rsidR="00EB2604">
        <w:t xml:space="preserve"> – кнопка </w:t>
      </w:r>
      <w:r w:rsidR="00EB2604" w:rsidRPr="00CE3C49">
        <w:t>“</w:t>
      </w:r>
      <w:r w:rsidR="00EB2604">
        <w:rPr>
          <w:lang w:val="en-US"/>
        </w:rPr>
        <w:t>E</w:t>
      </w:r>
      <w:r w:rsidR="00EB2604" w:rsidRPr="00CE3C49">
        <w:t>”</w:t>
      </w:r>
      <w:r w:rsidR="00EB2604">
        <w:t xml:space="preserve">, переключаемые </w:t>
      </w:r>
      <w:r w:rsidR="00EB2604">
        <w:lastRenderedPageBreak/>
        <w:t>режимы сопровождаются соответствующей индикацией.</w:t>
      </w:r>
      <w:r w:rsidR="00F35CAA">
        <w:t xml:space="preserve"> Режимы – перебор катодов, затухание, резинка, поезд, выключено.</w:t>
      </w:r>
    </w:p>
    <w:p w14:paraId="3794F969" w14:textId="77777777" w:rsidR="00CE3C49" w:rsidRDefault="00955CB3" w:rsidP="003A4023">
      <w:pPr>
        <w:pStyle w:val="a7"/>
        <w:rPr>
          <w:lang w:val="en-US"/>
        </w:rPr>
      </w:pPr>
      <w:r>
        <w:t xml:space="preserve">Во время настройки времени – секунды продолжают идти! </w:t>
      </w:r>
    </w:p>
    <w:p w14:paraId="6C8EA29C" w14:textId="50571387" w:rsidR="001B7C0E" w:rsidRDefault="00733087" w:rsidP="003A4023">
      <w:pPr>
        <w:pStyle w:val="a7"/>
      </w:pPr>
      <w:r>
        <w:t>Конструктивно устройство выполнено на двух печатных платах из фольгированного стеклотекстолита. Расстояние между соединенными платами – 1</w:t>
      </w:r>
      <w:r w:rsidR="00C6115E">
        <w:t>5</w:t>
      </w:r>
      <w:r>
        <w:t xml:space="preserve"> мм. </w:t>
      </w:r>
      <w:r w:rsidR="00D97023">
        <w:t>Н</w:t>
      </w:r>
      <w:r>
        <w:t>е надавливайте на верхнюю плату с лампами во</w:t>
      </w:r>
      <w:r w:rsidR="00D97023">
        <w:t xml:space="preserve"> </w:t>
      </w:r>
      <w:r>
        <w:t>время работы прибора</w:t>
      </w:r>
      <w:r w:rsidR="008A032C">
        <w:t>, это приведёт к КЗ</w:t>
      </w:r>
      <w:r>
        <w:t>!!!!</w:t>
      </w:r>
    </w:p>
    <w:p w14:paraId="37011B08" w14:textId="1C5055C3" w:rsidR="00D97023" w:rsidRDefault="00D97023" w:rsidP="003A4023">
      <w:pPr>
        <w:pStyle w:val="a7"/>
      </w:pPr>
      <w:r>
        <w:t>Раз в 30 минут, когда происходит смена знака</w:t>
      </w:r>
      <w:r w:rsidR="00D1545C">
        <w:t>,</w:t>
      </w:r>
      <w:r>
        <w:t xml:space="preserve"> включается режим антиотравления катода ламп. В этот момент происходит перебор всех знаков в каждом индикаторе, что делает работу часов еще более эффектнее.</w:t>
      </w:r>
      <w:r w:rsidR="007D250D">
        <w:t xml:space="preserve"> Время перебора измеряется в миллисекундах и визуально не заметна.</w:t>
      </w:r>
    </w:p>
    <w:p w14:paraId="4076CC29" w14:textId="7973CD98" w:rsidR="007D250D" w:rsidRDefault="007D250D" w:rsidP="003A4023">
      <w:pPr>
        <w:pStyle w:val="a7"/>
      </w:pPr>
      <w:r>
        <w:t>Часы запрограммированы на различные эффекты, которые разбавят монотонное отображение времени на индикаторах. Эффекты – Глюк (яркостной дребезг индикатора, в том числе и точек), Поезд (убегание показаний индикации времени), Перебор индикаторов (перебор анодов и катодов, но в соответствии с установленной суточной яркостью). Время срабатывания эффектов задаётся неопределённо</w:t>
      </w:r>
      <w:r w:rsidR="00D1545C">
        <w:t xml:space="preserve"> (</w:t>
      </w:r>
      <w:r w:rsidR="00D1545C">
        <w:rPr>
          <w:lang w:val="en-US"/>
        </w:rPr>
        <w:t>rnd</w:t>
      </w:r>
      <w:r w:rsidR="00D1545C">
        <w:t>)</w:t>
      </w:r>
      <w:r w:rsidR="00970C56">
        <w:t xml:space="preserve"> -</w:t>
      </w:r>
      <w:r>
        <w:t xml:space="preserve"> </w:t>
      </w:r>
      <w:r w:rsidR="00A23B28">
        <w:t>и</w:t>
      </w:r>
      <w:r>
        <w:t xml:space="preserve"> станет сюрпризом.</w:t>
      </w:r>
    </w:p>
    <w:p w14:paraId="28831AF6" w14:textId="77777777" w:rsidR="00A23B28" w:rsidRDefault="00A23B28" w:rsidP="003A4023">
      <w:pPr>
        <w:pStyle w:val="a7"/>
      </w:pPr>
    </w:p>
    <w:p w14:paraId="48AE0F95" w14:textId="77777777" w:rsidR="00A23B28" w:rsidRDefault="00CF7CFC" w:rsidP="003A4023">
      <w:pPr>
        <w:pStyle w:val="a7"/>
      </w:pPr>
      <w:r>
        <w:t>При отключении часов от эл. питания и последующем включении – время не сбивается!!!</w:t>
      </w:r>
    </w:p>
    <w:p w14:paraId="58989427" w14:textId="0FE9286E" w:rsidR="00CF7CFC" w:rsidRPr="005F77F0" w:rsidRDefault="0087404A" w:rsidP="003A4023">
      <w:pPr>
        <w:pStyle w:val="a7"/>
      </w:pPr>
      <w:r>
        <w:t>В задней стенке часов находятся датчики.</w:t>
      </w:r>
      <w:r w:rsidR="005F77F0">
        <w:t xml:space="preserve"> Или датчик </w:t>
      </w:r>
      <w:r w:rsidR="005F77F0">
        <w:rPr>
          <w:lang w:val="en-US"/>
        </w:rPr>
        <w:t>BME</w:t>
      </w:r>
      <w:r w:rsidR="005F77F0" w:rsidRPr="00CE3C49">
        <w:t xml:space="preserve">220 </w:t>
      </w:r>
      <w:r w:rsidR="005F77F0">
        <w:t xml:space="preserve">для </w:t>
      </w:r>
      <w:r w:rsidR="005F77F0">
        <w:rPr>
          <w:lang w:val="en-US"/>
        </w:rPr>
        <w:t>V</w:t>
      </w:r>
      <w:r w:rsidR="005F77F0" w:rsidRPr="00CE3C49">
        <w:t>2</w:t>
      </w:r>
    </w:p>
    <w:p w14:paraId="707891E1" w14:textId="77777777" w:rsidR="0087404A" w:rsidRDefault="0087404A" w:rsidP="003A4023">
      <w:pPr>
        <w:pStyle w:val="a7"/>
      </w:pPr>
      <w:r>
        <w:t>Часы запрещается эксплуатировать в запыленном и влажном (более 90% влажности) воздухе. А также избегать попадание воды на прибор.</w:t>
      </w:r>
    </w:p>
    <w:p w14:paraId="67588DEB" w14:textId="77777777" w:rsidR="00636D59" w:rsidRDefault="00636D59" w:rsidP="00636D59">
      <w:pPr>
        <w:pStyle w:val="a7"/>
      </w:pPr>
      <w:r>
        <w:t xml:space="preserve">Как заводить </w:t>
      </w:r>
      <w:r>
        <w:rPr>
          <w:rStyle w:val="a8"/>
        </w:rPr>
        <w:t>часы?</w:t>
      </w:r>
    </w:p>
    <w:p w14:paraId="4B4964CF" w14:textId="77777777" w:rsidR="00636D59" w:rsidRDefault="00636D59" w:rsidP="00636D59">
      <w:pPr>
        <w:pStyle w:val="a7"/>
      </w:pPr>
      <w:r>
        <w:t>Изначально они заводятся на 35-40 оборотов. Современные механизмы сделаны таким образом, что часы «перезавести» невозможно. Но это не значит, что крутить заводную головку можно до фанатизма. При полном заводе они проработают 36-40 часов в зависимости от механизма.</w:t>
      </w:r>
    </w:p>
    <w:p w14:paraId="59AD3D61" w14:textId="77777777" w:rsidR="00636D59" w:rsidRDefault="00D3652A" w:rsidP="00636D59">
      <w:pPr>
        <w:pStyle w:val="a7"/>
      </w:pPr>
      <w:r>
        <w:t>Монтаж часов</w:t>
      </w:r>
      <w:r w:rsidRPr="00CE3C49">
        <w:t>:</w:t>
      </w:r>
    </w:p>
    <w:p w14:paraId="609D3632" w14:textId="77777777" w:rsidR="00D22E8B" w:rsidRDefault="00D3652A" w:rsidP="00D3652A">
      <w:pPr>
        <w:pStyle w:val="a7"/>
        <w:rPr>
          <w:b/>
          <w:bCs/>
        </w:rPr>
      </w:pPr>
      <w:r>
        <w:rPr>
          <w:b/>
          <w:bCs/>
        </w:rPr>
        <w:t>1 Освободите молоточки от упаковки</w:t>
      </w:r>
    </w:p>
    <w:p w14:paraId="36D046C7" w14:textId="77777777" w:rsidR="00D3652A" w:rsidRDefault="00D3652A" w:rsidP="00D3652A">
      <w:pPr>
        <w:pStyle w:val="a7"/>
      </w:pPr>
      <w:r>
        <w:rPr>
          <w:b/>
          <w:bCs/>
        </w:rPr>
        <w:t>2 Подвесьте маятник</w:t>
      </w:r>
    </w:p>
    <w:p w14:paraId="6F3818C8" w14:textId="77777777" w:rsidR="00D3652A" w:rsidRDefault="00D3652A" w:rsidP="00D3652A">
      <w:pPr>
        <w:pStyle w:val="a7"/>
      </w:pPr>
      <w:r>
        <w:t>Достаньте маятник из упаковки, снимите защитную пленку, аккуратно подвесьте его на крючок, который находится за механизмом.</w:t>
      </w:r>
    </w:p>
    <w:p w14:paraId="561B9E5A" w14:textId="77777777" w:rsidR="00D3652A" w:rsidRDefault="00D3652A" w:rsidP="00D3652A">
      <w:pPr>
        <w:pStyle w:val="a7"/>
      </w:pPr>
      <w:r>
        <w:rPr>
          <w:b/>
          <w:bCs/>
        </w:rPr>
        <w:t>3 Подвесьте гири</w:t>
      </w:r>
    </w:p>
    <w:p w14:paraId="7C96B989" w14:textId="77777777" w:rsidR="00D3652A" w:rsidRPr="00067158" w:rsidRDefault="00D3652A" w:rsidP="00D3652A">
      <w:pPr>
        <w:pStyle w:val="a7"/>
      </w:pPr>
      <w:r>
        <w:t>Освободите цепи от упаковки. Часы должны стоять прямо, чтобы избежать цепи соскочили с механизма. Если у часов три гири, необходимо последовательно подвесить их на цепи.</w:t>
      </w:r>
      <w:r w:rsidR="00D12AF9">
        <w:t xml:space="preserve"> Если гирь нет, значит их украли.</w:t>
      </w:r>
    </w:p>
    <w:p w14:paraId="3D58AA9D" w14:textId="77777777" w:rsidR="00D3652A" w:rsidRDefault="00D3652A" w:rsidP="00D3652A">
      <w:pPr>
        <w:pStyle w:val="a7"/>
      </w:pPr>
      <w:r>
        <w:rPr>
          <w:b/>
          <w:bCs/>
        </w:rPr>
        <w:lastRenderedPageBreak/>
        <w:t>4 Запустите механизм</w:t>
      </w:r>
    </w:p>
    <w:p w14:paraId="0D962DF8" w14:textId="2D753008" w:rsidR="0073529D" w:rsidRDefault="00D3652A" w:rsidP="00D5521C">
      <w:pPr>
        <w:pStyle w:val="a7"/>
      </w:pPr>
      <w:r>
        <w:t>Завести механизм часов, аккуратно раскачивая маятник.</w:t>
      </w:r>
      <w:r w:rsidR="001B14C4">
        <w:t xml:space="preserve">  </w:t>
      </w:r>
      <w:r>
        <w:t>Через несколько минут маятник обретет нужную скорость, и Вы услышите регулярных ход часов «тик-так».</w:t>
      </w:r>
    </w:p>
    <w:p w14:paraId="03C07854" w14:textId="0CF30827" w:rsidR="00BA3284" w:rsidRPr="00BA3284" w:rsidRDefault="00BA3284" w:rsidP="00D5521C">
      <w:pPr>
        <w:pStyle w:val="a7"/>
        <w:rPr>
          <w:lang w:val="en-US"/>
        </w:rPr>
      </w:pPr>
      <w:r>
        <w:t>Не забывайте кормить кукушку!</w:t>
      </w:r>
    </w:p>
    <w:sectPr w:rsidR="00BA3284" w:rsidRPr="00BA328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C779A" w14:textId="77777777" w:rsidR="00DD62DB" w:rsidRDefault="00DD62DB" w:rsidP="00205017">
      <w:pPr>
        <w:spacing w:after="0" w:line="240" w:lineRule="auto"/>
      </w:pPr>
      <w:r>
        <w:separator/>
      </w:r>
    </w:p>
  </w:endnote>
  <w:endnote w:type="continuationSeparator" w:id="0">
    <w:p w14:paraId="19C67EF5" w14:textId="77777777" w:rsidR="00DD62DB" w:rsidRDefault="00DD62DB" w:rsidP="00205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7529912"/>
      <w:docPartObj>
        <w:docPartGallery w:val="Page Numbers (Bottom of Page)"/>
        <w:docPartUnique/>
      </w:docPartObj>
    </w:sdtPr>
    <w:sdtContent>
      <w:p w14:paraId="37D4926A" w14:textId="77777777" w:rsidR="00205017" w:rsidRDefault="0020501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1B928" w14:textId="77777777" w:rsidR="00205017" w:rsidRDefault="0020501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C2657" w14:textId="77777777" w:rsidR="00DD62DB" w:rsidRDefault="00DD62DB" w:rsidP="00205017">
      <w:pPr>
        <w:spacing w:after="0" w:line="240" w:lineRule="auto"/>
      </w:pPr>
      <w:r>
        <w:separator/>
      </w:r>
    </w:p>
  </w:footnote>
  <w:footnote w:type="continuationSeparator" w:id="0">
    <w:p w14:paraId="7D8B258B" w14:textId="77777777" w:rsidR="00DD62DB" w:rsidRDefault="00DD62DB" w:rsidP="00205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D0446"/>
    <w:multiLevelType w:val="multilevel"/>
    <w:tmpl w:val="2100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506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9D"/>
    <w:rsid w:val="000641EB"/>
    <w:rsid w:val="00067158"/>
    <w:rsid w:val="000A6CC5"/>
    <w:rsid w:val="000B3278"/>
    <w:rsid w:val="001739D8"/>
    <w:rsid w:val="00177C55"/>
    <w:rsid w:val="001B14C4"/>
    <w:rsid w:val="001B7209"/>
    <w:rsid w:val="001B7C0E"/>
    <w:rsid w:val="001C6259"/>
    <w:rsid w:val="001D2F3F"/>
    <w:rsid w:val="001E605F"/>
    <w:rsid w:val="001E68D0"/>
    <w:rsid w:val="001F2CDB"/>
    <w:rsid w:val="00205017"/>
    <w:rsid w:val="00243EF1"/>
    <w:rsid w:val="002566CC"/>
    <w:rsid w:val="002671CA"/>
    <w:rsid w:val="00296DDB"/>
    <w:rsid w:val="002A644D"/>
    <w:rsid w:val="0036104F"/>
    <w:rsid w:val="00361742"/>
    <w:rsid w:val="00361A98"/>
    <w:rsid w:val="003A4023"/>
    <w:rsid w:val="003F1D0A"/>
    <w:rsid w:val="00430C0C"/>
    <w:rsid w:val="00524A0A"/>
    <w:rsid w:val="00576B65"/>
    <w:rsid w:val="005A31C0"/>
    <w:rsid w:val="005F77F0"/>
    <w:rsid w:val="00636D59"/>
    <w:rsid w:val="006A2147"/>
    <w:rsid w:val="00711AB1"/>
    <w:rsid w:val="00717ED1"/>
    <w:rsid w:val="00733087"/>
    <w:rsid w:val="0073529D"/>
    <w:rsid w:val="007D250D"/>
    <w:rsid w:val="007D7868"/>
    <w:rsid w:val="008032C7"/>
    <w:rsid w:val="00836E7A"/>
    <w:rsid w:val="008471C9"/>
    <w:rsid w:val="00847C72"/>
    <w:rsid w:val="0087404A"/>
    <w:rsid w:val="008A032C"/>
    <w:rsid w:val="00943C4F"/>
    <w:rsid w:val="00955CB3"/>
    <w:rsid w:val="00970C56"/>
    <w:rsid w:val="00A23B28"/>
    <w:rsid w:val="00A75915"/>
    <w:rsid w:val="00AF18B7"/>
    <w:rsid w:val="00B12259"/>
    <w:rsid w:val="00B7108D"/>
    <w:rsid w:val="00B80001"/>
    <w:rsid w:val="00B8102F"/>
    <w:rsid w:val="00BA3284"/>
    <w:rsid w:val="00BC02B5"/>
    <w:rsid w:val="00BE6401"/>
    <w:rsid w:val="00C37F5D"/>
    <w:rsid w:val="00C6115E"/>
    <w:rsid w:val="00CE3C49"/>
    <w:rsid w:val="00CF7CFC"/>
    <w:rsid w:val="00D12AF9"/>
    <w:rsid w:val="00D1545C"/>
    <w:rsid w:val="00D21274"/>
    <w:rsid w:val="00D22E8B"/>
    <w:rsid w:val="00D3494C"/>
    <w:rsid w:val="00D3652A"/>
    <w:rsid w:val="00D5521C"/>
    <w:rsid w:val="00D91D6D"/>
    <w:rsid w:val="00D97023"/>
    <w:rsid w:val="00DD62DB"/>
    <w:rsid w:val="00DF176D"/>
    <w:rsid w:val="00E05BF0"/>
    <w:rsid w:val="00E70DB1"/>
    <w:rsid w:val="00E80969"/>
    <w:rsid w:val="00EB2604"/>
    <w:rsid w:val="00EE675E"/>
    <w:rsid w:val="00F35CAA"/>
    <w:rsid w:val="00F75552"/>
    <w:rsid w:val="00FB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2DCF32"/>
  <w15:chartTrackingRefBased/>
  <w15:docId w15:val="{36048134-2A0B-463E-B4CC-5B98FB5C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60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B122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122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header"/>
    <w:basedOn w:val="a"/>
    <w:link w:val="a4"/>
    <w:uiPriority w:val="99"/>
    <w:unhideWhenUsed/>
    <w:rsid w:val="00205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5017"/>
  </w:style>
  <w:style w:type="paragraph" w:styleId="a5">
    <w:name w:val="footer"/>
    <w:basedOn w:val="a"/>
    <w:link w:val="a6"/>
    <w:uiPriority w:val="99"/>
    <w:unhideWhenUsed/>
    <w:rsid w:val="002050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5017"/>
  </w:style>
  <w:style w:type="paragraph" w:styleId="a7">
    <w:name w:val="Normal (Web)"/>
    <w:basedOn w:val="a"/>
    <w:uiPriority w:val="99"/>
    <w:unhideWhenUsed/>
    <w:rsid w:val="003A40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636D5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1E6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3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technotrasher</dc:creator>
  <cp:keywords/>
  <dc:description/>
  <cp:lastModifiedBy>technotrasher</cp:lastModifiedBy>
  <cp:revision>69</cp:revision>
  <dcterms:created xsi:type="dcterms:W3CDTF">2020-01-29T08:28:00Z</dcterms:created>
  <dcterms:modified xsi:type="dcterms:W3CDTF">2024-12-12T11:39:00Z</dcterms:modified>
</cp:coreProperties>
</file>