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AFA1F" w14:textId="725DDAF5" w:rsidR="00834DDE" w:rsidRPr="00BC3D33" w:rsidRDefault="00BC3D33" w:rsidP="00423B1C">
      <w:pPr>
        <w:ind w:left="1440" w:firstLine="720"/>
        <w:rPr>
          <w:rFonts w:ascii="Helvetica" w:hAnsi="Helvetica"/>
        </w:rPr>
      </w:pPr>
      <w:r w:rsidRPr="00BC3D33">
        <w:rPr>
          <w:rFonts w:ascii="Helvetica" w:hAnsi="Helvetica"/>
          <w:noProof/>
        </w:rPr>
        <w:drawing>
          <wp:inline distT="0" distB="0" distL="0" distR="0" wp14:anchorId="15A5EC5B" wp14:editId="19692292">
            <wp:extent cx="28670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67025" cy="990600"/>
                    </a:xfrm>
                    <a:prstGeom prst="rect">
                      <a:avLst/>
                    </a:prstGeom>
                  </pic:spPr>
                </pic:pic>
              </a:graphicData>
            </a:graphic>
          </wp:inline>
        </w:drawing>
      </w:r>
    </w:p>
    <w:p w14:paraId="563722F3" w14:textId="77777777" w:rsidR="00260548" w:rsidRPr="00BC3D33" w:rsidRDefault="00260548">
      <w:pPr>
        <w:rPr>
          <w:rFonts w:ascii="Helvetica" w:hAnsi="Helvetica"/>
        </w:rPr>
      </w:pPr>
    </w:p>
    <w:p w14:paraId="5F3EEF84" w14:textId="77777777" w:rsidR="00417059" w:rsidRPr="00BC3D33" w:rsidRDefault="00417059">
      <w:pPr>
        <w:rPr>
          <w:rFonts w:ascii="Helvetica" w:hAnsi="Helvetica"/>
        </w:rPr>
      </w:pPr>
    </w:p>
    <w:p w14:paraId="08A6E570" w14:textId="71CC83B5" w:rsidR="00BC3D33" w:rsidRPr="00BC3D33" w:rsidRDefault="00BC3D33" w:rsidP="00BC3D33">
      <w:pPr>
        <w:rPr>
          <w:rFonts w:ascii="Helvetica" w:hAnsi="Helvetica"/>
          <w:sz w:val="24"/>
          <w:szCs w:val="24"/>
        </w:rPr>
      </w:pPr>
      <w:r w:rsidRPr="00BC3D33">
        <w:rPr>
          <w:rFonts w:ascii="Helvetica" w:hAnsi="Helvetica"/>
          <w:b/>
          <w:sz w:val="24"/>
          <w:szCs w:val="24"/>
        </w:rPr>
        <w:t>Instructions for patient:</w:t>
      </w:r>
      <w:r w:rsidRPr="00BC3D33">
        <w:rPr>
          <w:rFonts w:ascii="Helvetica" w:hAnsi="Helvetica"/>
          <w:sz w:val="24"/>
          <w:szCs w:val="24"/>
        </w:rPr>
        <w:t xml:space="preserve"> YOU MUST PRINT and bring this form with you to your nearest LabCorp to have your blood drawn.  You will get your blood drawn after approximately 60 days of being on Accutane (</w:t>
      </w:r>
      <w:r w:rsidR="00C32E00">
        <w:rPr>
          <w:rFonts w:ascii="Helvetica" w:hAnsi="Helvetica"/>
          <w:sz w:val="24"/>
          <w:szCs w:val="24"/>
        </w:rPr>
        <w:t>at least 3 days before your first follow-up visit with your Clear Health doctor</w:t>
      </w:r>
      <w:bookmarkStart w:id="0" w:name="_GoBack"/>
      <w:bookmarkEnd w:id="0"/>
      <w:r w:rsidRPr="00BC3D33">
        <w:rPr>
          <w:rFonts w:ascii="Helvetica" w:hAnsi="Helvetica"/>
          <w:sz w:val="24"/>
          <w:szCs w:val="24"/>
        </w:rPr>
        <w:t xml:space="preserve">) – please check your Clear Health portal for a message by your doctor detailing when you will need your blood drawn. You will also get a notification on your Action Items tab at the appropriate time.  </w:t>
      </w:r>
    </w:p>
    <w:p w14:paraId="05BC9EA2" w14:textId="77777777" w:rsidR="00BC3D33" w:rsidRPr="00BC3D33" w:rsidRDefault="00BC3D33" w:rsidP="00BC3D33">
      <w:pPr>
        <w:rPr>
          <w:rFonts w:ascii="Helvetica" w:hAnsi="Helvetica"/>
          <w:sz w:val="24"/>
          <w:szCs w:val="24"/>
        </w:rPr>
      </w:pPr>
    </w:p>
    <w:p w14:paraId="301E4F05" w14:textId="77777777" w:rsidR="00BC3D33" w:rsidRPr="00BC3D33" w:rsidRDefault="00BC3D33" w:rsidP="00BC3D33">
      <w:pPr>
        <w:rPr>
          <w:rFonts w:ascii="Helvetica" w:hAnsi="Helvetica"/>
          <w:sz w:val="24"/>
          <w:szCs w:val="24"/>
        </w:rPr>
      </w:pPr>
      <w:r w:rsidRPr="00BC3D33">
        <w:rPr>
          <w:rFonts w:ascii="Helvetica" w:hAnsi="Helvetica"/>
          <w:sz w:val="24"/>
          <w:szCs w:val="24"/>
        </w:rPr>
        <w:t xml:space="preserve">Since this form indicates the blood draw is repeated monthly, your LabCorp should not need this form again after the initial blood draw should you need additional blood draws after your initial one.  </w:t>
      </w:r>
    </w:p>
    <w:p w14:paraId="15CA4611" w14:textId="77777777" w:rsidR="00BC3D33" w:rsidRPr="00BC3D33" w:rsidRDefault="00BC3D33" w:rsidP="00BC3D33">
      <w:pPr>
        <w:rPr>
          <w:rFonts w:ascii="Helvetica" w:hAnsi="Helvetica"/>
          <w:sz w:val="24"/>
          <w:szCs w:val="24"/>
        </w:rPr>
      </w:pPr>
    </w:p>
    <w:p w14:paraId="0BEEA616" w14:textId="77777777" w:rsidR="00BC3D33" w:rsidRPr="00BC3D33" w:rsidRDefault="00BC3D33" w:rsidP="00BC3D33">
      <w:pPr>
        <w:rPr>
          <w:rFonts w:ascii="Helvetica" w:hAnsi="Helvetica"/>
          <w:sz w:val="24"/>
          <w:szCs w:val="24"/>
        </w:rPr>
      </w:pPr>
      <w:r w:rsidRPr="00BC3D33">
        <w:rPr>
          <w:rFonts w:ascii="Helvetica" w:hAnsi="Helvetica"/>
          <w:sz w:val="24"/>
          <w:szCs w:val="24"/>
        </w:rPr>
        <w:t xml:space="preserve">You can find your nearest LabCorp center here: </w:t>
      </w:r>
      <w:hyperlink r:id="rId5" w:history="1">
        <w:r w:rsidRPr="00BC3D33">
          <w:rPr>
            <w:rStyle w:val="Hyperlink"/>
            <w:rFonts w:ascii="Helvetica" w:hAnsi="Helvetica"/>
            <w:sz w:val="24"/>
            <w:szCs w:val="24"/>
          </w:rPr>
          <w:t>https://www.labcorp.com/labs-and-appointments-advanced-search</w:t>
        </w:r>
      </w:hyperlink>
    </w:p>
    <w:p w14:paraId="5D665E66" w14:textId="77777777" w:rsidR="00BC3D33" w:rsidRPr="00BC3D33" w:rsidRDefault="00BC3D33" w:rsidP="00BC3D33">
      <w:pPr>
        <w:rPr>
          <w:rFonts w:ascii="Helvetica" w:hAnsi="Helvetica"/>
          <w:sz w:val="24"/>
          <w:szCs w:val="24"/>
        </w:rPr>
      </w:pPr>
    </w:p>
    <w:p w14:paraId="3B40690A" w14:textId="77777777" w:rsidR="00BC3D33" w:rsidRPr="00BC3D33" w:rsidRDefault="00BC3D33" w:rsidP="00BC3D33">
      <w:pPr>
        <w:rPr>
          <w:rFonts w:ascii="Helvetica" w:hAnsi="Helvetica"/>
          <w:b/>
          <w:color w:val="FF0000"/>
          <w:sz w:val="24"/>
          <w:szCs w:val="24"/>
        </w:rPr>
      </w:pPr>
      <w:r w:rsidRPr="00BC3D33">
        <w:rPr>
          <w:rFonts w:ascii="Helvetica" w:hAnsi="Helvetica"/>
          <w:b/>
          <w:color w:val="FF0000"/>
          <w:sz w:val="24"/>
          <w:szCs w:val="24"/>
        </w:rPr>
        <w:t xml:space="preserve">Patient name: </w:t>
      </w:r>
    </w:p>
    <w:p w14:paraId="310A7362" w14:textId="77777777" w:rsidR="00BC3D33" w:rsidRPr="00BC3D33" w:rsidRDefault="00BC3D33" w:rsidP="00BC3D33">
      <w:pPr>
        <w:rPr>
          <w:rFonts w:ascii="Helvetica" w:hAnsi="Helvetica"/>
          <w:b/>
          <w:color w:val="FF0000"/>
          <w:sz w:val="24"/>
          <w:szCs w:val="24"/>
        </w:rPr>
      </w:pPr>
      <w:r w:rsidRPr="00BC3D33">
        <w:rPr>
          <w:rFonts w:ascii="Helvetica" w:hAnsi="Helvetica"/>
          <w:b/>
          <w:color w:val="FF0000"/>
          <w:sz w:val="24"/>
          <w:szCs w:val="24"/>
        </w:rPr>
        <w:t>DOB:</w:t>
      </w:r>
    </w:p>
    <w:p w14:paraId="78F94CC4" w14:textId="77777777" w:rsidR="00BC3D33" w:rsidRPr="00BC3D33" w:rsidRDefault="00BC3D33" w:rsidP="00BC3D33">
      <w:pPr>
        <w:rPr>
          <w:rFonts w:ascii="Helvetica" w:hAnsi="Helvetica"/>
          <w:b/>
          <w:color w:val="FF0000"/>
          <w:sz w:val="24"/>
          <w:szCs w:val="24"/>
        </w:rPr>
      </w:pPr>
      <w:r w:rsidRPr="00BC3D33">
        <w:rPr>
          <w:rFonts w:ascii="Helvetica" w:hAnsi="Helvetica"/>
          <w:b/>
          <w:color w:val="FF0000"/>
          <w:sz w:val="24"/>
          <w:szCs w:val="24"/>
        </w:rPr>
        <w:t>Start date:</w:t>
      </w:r>
    </w:p>
    <w:p w14:paraId="0F02F710" w14:textId="77777777" w:rsidR="00BC3D33" w:rsidRPr="00BC3D33" w:rsidRDefault="00BC3D33" w:rsidP="00BC3D33">
      <w:pPr>
        <w:rPr>
          <w:rFonts w:ascii="Helvetica" w:hAnsi="Helvetica"/>
          <w:b/>
          <w:color w:val="FF0000"/>
          <w:sz w:val="24"/>
          <w:szCs w:val="24"/>
        </w:rPr>
      </w:pPr>
      <w:r w:rsidRPr="00BC3D33">
        <w:rPr>
          <w:rFonts w:ascii="Helvetica" w:hAnsi="Helvetica"/>
          <w:b/>
          <w:color w:val="FF0000"/>
          <w:sz w:val="24"/>
          <w:szCs w:val="24"/>
        </w:rPr>
        <w:t>End date:</w:t>
      </w:r>
    </w:p>
    <w:p w14:paraId="7FCCDE06" w14:textId="77777777" w:rsidR="00BC3D33" w:rsidRPr="00BC3D33" w:rsidRDefault="00BC3D33" w:rsidP="00BC3D33">
      <w:pPr>
        <w:rPr>
          <w:rFonts w:ascii="Helvetica" w:hAnsi="Helvetica"/>
          <w:b/>
          <w:sz w:val="24"/>
          <w:szCs w:val="24"/>
        </w:rPr>
      </w:pPr>
      <w:r w:rsidRPr="00BC3D33">
        <w:rPr>
          <w:rFonts w:ascii="Helvetica" w:hAnsi="Helvetica"/>
          <w:b/>
          <w:sz w:val="24"/>
          <w:szCs w:val="24"/>
        </w:rPr>
        <w:t>Bill: Insurance (or bill patient if no insurance available at time of lab draw)</w:t>
      </w:r>
    </w:p>
    <w:p w14:paraId="716E9BBD" w14:textId="77777777" w:rsidR="00BC3D33" w:rsidRPr="00BC3D33" w:rsidRDefault="00BC3D33" w:rsidP="00BC3D33">
      <w:pPr>
        <w:rPr>
          <w:rFonts w:ascii="Helvetica" w:hAnsi="Helvetica"/>
          <w:sz w:val="24"/>
          <w:szCs w:val="24"/>
        </w:rPr>
      </w:pPr>
    </w:p>
    <w:p w14:paraId="3B59A2C3" w14:textId="77777777" w:rsidR="00BC3D33" w:rsidRPr="00BC3D33" w:rsidRDefault="00BC3D33" w:rsidP="00BC3D33">
      <w:pPr>
        <w:rPr>
          <w:rFonts w:ascii="Helvetica" w:hAnsi="Helvetica"/>
          <w:b/>
          <w:sz w:val="24"/>
          <w:szCs w:val="24"/>
        </w:rPr>
      </w:pPr>
      <w:r w:rsidRPr="00BC3D33">
        <w:rPr>
          <w:rFonts w:ascii="Helvetica" w:hAnsi="Helvetica"/>
          <w:b/>
          <w:sz w:val="24"/>
          <w:szCs w:val="24"/>
        </w:rPr>
        <w:t>Labcorp account number: 05036890</w:t>
      </w:r>
    </w:p>
    <w:p w14:paraId="78C5EB7A" w14:textId="77777777" w:rsidR="00BC3D33" w:rsidRPr="00BC3D33" w:rsidRDefault="00BC3D33" w:rsidP="00BC3D33">
      <w:pPr>
        <w:rPr>
          <w:rFonts w:ascii="Helvetica" w:hAnsi="Helvetica"/>
          <w:sz w:val="24"/>
          <w:szCs w:val="24"/>
        </w:rPr>
      </w:pPr>
    </w:p>
    <w:p w14:paraId="5BE7A2F3" w14:textId="77777777" w:rsidR="00BC3D33" w:rsidRPr="00BC3D33" w:rsidRDefault="00BC3D33" w:rsidP="00BC3D33">
      <w:pPr>
        <w:rPr>
          <w:rFonts w:ascii="Helvetica" w:hAnsi="Helvetica"/>
          <w:sz w:val="24"/>
          <w:szCs w:val="24"/>
        </w:rPr>
      </w:pPr>
      <w:r w:rsidRPr="00BC3D33">
        <w:rPr>
          <w:rFonts w:ascii="Helvetica" w:hAnsi="Helvetica"/>
          <w:sz w:val="24"/>
          <w:szCs w:val="24"/>
        </w:rPr>
        <w:t>Contact information:</w:t>
      </w:r>
    </w:p>
    <w:p w14:paraId="60633963" w14:textId="77777777" w:rsidR="00BC3D33" w:rsidRPr="00BC3D33" w:rsidRDefault="00BC3D33" w:rsidP="00BC3D33">
      <w:pPr>
        <w:rPr>
          <w:rFonts w:ascii="Helvetica" w:hAnsi="Helvetica"/>
          <w:sz w:val="24"/>
          <w:szCs w:val="24"/>
        </w:rPr>
      </w:pPr>
      <w:r w:rsidRPr="00BC3D33">
        <w:rPr>
          <w:rStyle w:val="Hyperlink"/>
          <w:rFonts w:ascii="Helvetica" w:hAnsi="Helvetica"/>
          <w:sz w:val="24"/>
          <w:szCs w:val="24"/>
        </w:rPr>
        <w:t>support@helloclearhealth.com</w:t>
      </w:r>
      <w:r w:rsidRPr="00BC3D33">
        <w:rPr>
          <w:rFonts w:ascii="Helvetica" w:hAnsi="Helvetica"/>
          <w:sz w:val="24"/>
          <w:szCs w:val="24"/>
        </w:rPr>
        <w:t xml:space="preserve"> </w:t>
      </w:r>
    </w:p>
    <w:p w14:paraId="599D877F" w14:textId="77777777" w:rsidR="00BC3D33" w:rsidRPr="00BC3D33" w:rsidRDefault="00BC3D33" w:rsidP="00BC3D33">
      <w:pPr>
        <w:rPr>
          <w:rFonts w:ascii="Helvetica" w:hAnsi="Helvetica"/>
          <w:sz w:val="24"/>
          <w:szCs w:val="24"/>
        </w:rPr>
      </w:pPr>
      <w:r w:rsidRPr="00BC3D33">
        <w:rPr>
          <w:rFonts w:ascii="Helvetica" w:hAnsi="Helvetica"/>
          <w:sz w:val="24"/>
          <w:szCs w:val="24"/>
        </w:rPr>
        <w:t>Group NPI: 1174163406</w:t>
      </w:r>
    </w:p>
    <w:p w14:paraId="0B63E8A2" w14:textId="77777777" w:rsidR="00BC3D33" w:rsidRPr="00BC3D33" w:rsidRDefault="00BC3D33" w:rsidP="00BC3D33">
      <w:pPr>
        <w:rPr>
          <w:rFonts w:ascii="Helvetica" w:hAnsi="Helvetica"/>
          <w:sz w:val="24"/>
          <w:szCs w:val="24"/>
        </w:rPr>
      </w:pPr>
      <w:r w:rsidRPr="00BC3D33">
        <w:rPr>
          <w:rFonts w:ascii="Helvetica" w:hAnsi="Helvetica"/>
          <w:sz w:val="24"/>
          <w:szCs w:val="24"/>
        </w:rPr>
        <w:t xml:space="preserve">Company Fax: 878-201-9440. </w:t>
      </w:r>
    </w:p>
    <w:p w14:paraId="5D5CCF1B" w14:textId="77777777" w:rsidR="00F02A33" w:rsidRPr="00BC3D33" w:rsidRDefault="00F02A33" w:rsidP="00F02A33">
      <w:pPr>
        <w:rPr>
          <w:rFonts w:ascii="Helvetica" w:hAnsi="Helvetica"/>
          <w:sz w:val="24"/>
          <w:szCs w:val="24"/>
        </w:rPr>
      </w:pPr>
    </w:p>
    <w:p w14:paraId="4C822CBA" w14:textId="77777777" w:rsidR="00F02A33" w:rsidRPr="00BC3D33" w:rsidRDefault="00F02A33" w:rsidP="00F02A33">
      <w:pPr>
        <w:rPr>
          <w:rFonts w:ascii="Helvetica" w:hAnsi="Helvetica"/>
          <w:sz w:val="24"/>
          <w:szCs w:val="24"/>
        </w:rPr>
      </w:pPr>
      <w:r w:rsidRPr="00BC3D33">
        <w:rPr>
          <w:rFonts w:ascii="Helvetica" w:hAnsi="Helvetica"/>
          <w:sz w:val="24"/>
          <w:szCs w:val="24"/>
        </w:rPr>
        <w:t>ICD-10: L70.0, Z79.899</w:t>
      </w:r>
    </w:p>
    <w:p w14:paraId="38FAC751" w14:textId="77777777" w:rsidR="00F02A33" w:rsidRPr="00BC3D33" w:rsidRDefault="00F02A33" w:rsidP="00F02A33">
      <w:pPr>
        <w:rPr>
          <w:rFonts w:ascii="Helvetica" w:hAnsi="Helvetica"/>
          <w:sz w:val="24"/>
          <w:szCs w:val="24"/>
        </w:rPr>
      </w:pPr>
    </w:p>
    <w:p w14:paraId="07BD4FE9" w14:textId="77777777" w:rsidR="00F02A33" w:rsidRPr="00BC3D33" w:rsidRDefault="00F02A33" w:rsidP="00F02A33">
      <w:pPr>
        <w:rPr>
          <w:rFonts w:ascii="Helvetica" w:hAnsi="Helvetica"/>
          <w:b/>
          <w:sz w:val="24"/>
          <w:szCs w:val="24"/>
        </w:rPr>
      </w:pPr>
      <w:r w:rsidRPr="00BC3D33">
        <w:rPr>
          <w:rFonts w:ascii="Helvetica" w:hAnsi="Helvetica"/>
          <w:sz w:val="24"/>
          <w:szCs w:val="24"/>
        </w:rPr>
        <w:t xml:space="preserve">Lab orders: </w:t>
      </w:r>
      <w:r w:rsidRPr="00BC3D33">
        <w:rPr>
          <w:rFonts w:ascii="Helvetica" w:hAnsi="Helvetica"/>
          <w:b/>
          <w:sz w:val="24"/>
          <w:szCs w:val="24"/>
        </w:rPr>
        <w:t>REPEATING MONTHLY</w:t>
      </w:r>
    </w:p>
    <w:p w14:paraId="04AF5D30" w14:textId="77777777" w:rsidR="00F02A33" w:rsidRPr="00BC3D33" w:rsidRDefault="00F02A33" w:rsidP="00F02A33">
      <w:pPr>
        <w:rPr>
          <w:rFonts w:ascii="Helvetica" w:hAnsi="Helvetica"/>
          <w:sz w:val="24"/>
          <w:szCs w:val="24"/>
        </w:rPr>
      </w:pPr>
      <w:r w:rsidRPr="00BC3D33">
        <w:rPr>
          <w:rFonts w:ascii="Helvetica" w:hAnsi="Helvetica"/>
          <w:sz w:val="24"/>
          <w:szCs w:val="24"/>
        </w:rPr>
        <w:t>322755 – Hepatic Function Panel</w:t>
      </w:r>
    </w:p>
    <w:p w14:paraId="488579DA" w14:textId="42496708" w:rsidR="00F02A33" w:rsidRPr="00BC3D33" w:rsidRDefault="00F02A33" w:rsidP="00F02A33">
      <w:pPr>
        <w:rPr>
          <w:rFonts w:ascii="Helvetica" w:hAnsi="Helvetica"/>
          <w:sz w:val="24"/>
          <w:szCs w:val="24"/>
        </w:rPr>
      </w:pPr>
      <w:r w:rsidRPr="00BC3D33">
        <w:rPr>
          <w:rFonts w:ascii="Helvetica" w:hAnsi="Helvetica"/>
          <w:sz w:val="24"/>
          <w:szCs w:val="24"/>
        </w:rPr>
        <w:t>303756 – Lipid Panel</w:t>
      </w:r>
    </w:p>
    <w:p w14:paraId="150276D9" w14:textId="77777777" w:rsidR="00F02A33" w:rsidRPr="00BC3D33" w:rsidRDefault="00F02A33" w:rsidP="00F02A33">
      <w:pPr>
        <w:rPr>
          <w:rFonts w:ascii="Helvetica" w:hAnsi="Helvetica"/>
          <w:sz w:val="24"/>
          <w:szCs w:val="24"/>
        </w:rPr>
      </w:pPr>
    </w:p>
    <w:p w14:paraId="43A0747D" w14:textId="77777777" w:rsidR="00F02A33" w:rsidRPr="00BC3D33" w:rsidRDefault="00F02A33" w:rsidP="00F02A33">
      <w:pPr>
        <w:rPr>
          <w:rFonts w:ascii="Helvetica" w:hAnsi="Helvetica"/>
          <w:sz w:val="24"/>
          <w:szCs w:val="24"/>
        </w:rPr>
      </w:pPr>
      <w:r w:rsidRPr="00BC3D33">
        <w:rPr>
          <w:rFonts w:ascii="Helvetica" w:hAnsi="Helvetica"/>
          <w:sz w:val="24"/>
          <w:szCs w:val="24"/>
        </w:rPr>
        <w:t>Ordering physician: Marc Serota, M.D.</w:t>
      </w:r>
    </w:p>
    <w:p w14:paraId="7DA1C682" w14:textId="77777777" w:rsidR="00F02A33" w:rsidRPr="00BC3D33" w:rsidRDefault="00F02A33" w:rsidP="00F02A33">
      <w:pPr>
        <w:rPr>
          <w:rFonts w:ascii="Helvetica" w:hAnsi="Helvetica"/>
          <w:sz w:val="24"/>
          <w:szCs w:val="24"/>
        </w:rPr>
      </w:pPr>
      <w:r w:rsidRPr="00BC3D33">
        <w:rPr>
          <w:rFonts w:ascii="Helvetica" w:hAnsi="Helvetica"/>
          <w:sz w:val="24"/>
          <w:szCs w:val="24"/>
        </w:rPr>
        <w:t>Physician NPI: 1740410463</w:t>
      </w:r>
    </w:p>
    <w:p w14:paraId="60FBC79A" w14:textId="77777777" w:rsidR="00150D5E" w:rsidRPr="00BC3D33" w:rsidRDefault="00150D5E" w:rsidP="00150D5E">
      <w:pPr>
        <w:rPr>
          <w:rFonts w:ascii="Helvetica" w:hAnsi="Helvetica"/>
        </w:rPr>
      </w:pPr>
    </w:p>
    <w:p w14:paraId="36253DF5" w14:textId="77777777" w:rsidR="00150D5E" w:rsidRPr="00BC3D33" w:rsidRDefault="00150D5E" w:rsidP="00150D5E">
      <w:pPr>
        <w:rPr>
          <w:rFonts w:ascii="Helvetica" w:hAnsi="Helvetica"/>
          <w:b/>
          <w:color w:val="FF0000"/>
        </w:rPr>
      </w:pPr>
      <w:r w:rsidRPr="00BC3D33">
        <w:rPr>
          <w:rFonts w:ascii="Helvetica" w:hAnsi="Helvetica"/>
          <w:b/>
          <w:noProof/>
          <w:color w:val="FF0000"/>
        </w:rPr>
        <w:drawing>
          <wp:inline distT="0" distB="0" distL="0" distR="0" wp14:anchorId="4DC69FC4" wp14:editId="57EC1225">
            <wp:extent cx="682767" cy="16353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ota signature.jpeg"/>
                    <pic:cNvPicPr/>
                  </pic:nvPicPr>
                  <pic:blipFill>
                    <a:blip r:embed="rId6">
                      <a:extLst>
                        <a:ext uri="{28A0092B-C50C-407E-A947-70E740481C1C}">
                          <a14:useLocalDpi xmlns:a14="http://schemas.microsoft.com/office/drawing/2010/main" val="0"/>
                        </a:ext>
                      </a:extLst>
                    </a:blip>
                    <a:stretch>
                      <a:fillRect/>
                    </a:stretch>
                  </pic:blipFill>
                  <pic:spPr>
                    <a:xfrm>
                      <a:off x="0" y="0"/>
                      <a:ext cx="682767" cy="163537"/>
                    </a:xfrm>
                    <a:prstGeom prst="rect">
                      <a:avLst/>
                    </a:prstGeom>
                  </pic:spPr>
                </pic:pic>
              </a:graphicData>
            </a:graphic>
          </wp:inline>
        </w:drawing>
      </w:r>
    </w:p>
    <w:p w14:paraId="08D9AEED" w14:textId="77777777" w:rsidR="008F28CA" w:rsidRDefault="008F28CA" w:rsidP="001813C1"/>
    <w:p w14:paraId="65CFEDB2" w14:textId="5D46451F" w:rsidR="001813C1" w:rsidRDefault="001813C1"/>
    <w:sectPr w:rsidR="001813C1" w:rsidSect="005B17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Neue">
    <w:altName w:val="Malgun Gothic"/>
    <w:charset w:val="00"/>
    <w:family w:val="auto"/>
    <w:pitch w:val="variable"/>
    <w:sig w:usb0="00000003"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C1"/>
    <w:rsid w:val="00150D5E"/>
    <w:rsid w:val="001813C1"/>
    <w:rsid w:val="00260548"/>
    <w:rsid w:val="00392A2A"/>
    <w:rsid w:val="00417059"/>
    <w:rsid w:val="00423B1C"/>
    <w:rsid w:val="004D7BA4"/>
    <w:rsid w:val="00556170"/>
    <w:rsid w:val="005B1740"/>
    <w:rsid w:val="00834DDE"/>
    <w:rsid w:val="008E200F"/>
    <w:rsid w:val="008F28CA"/>
    <w:rsid w:val="00937616"/>
    <w:rsid w:val="0095545A"/>
    <w:rsid w:val="00A3357D"/>
    <w:rsid w:val="00AB2F6F"/>
    <w:rsid w:val="00AE4EA7"/>
    <w:rsid w:val="00B70437"/>
    <w:rsid w:val="00BC3D33"/>
    <w:rsid w:val="00C32E00"/>
    <w:rsid w:val="00CD03E8"/>
    <w:rsid w:val="00EA5C47"/>
    <w:rsid w:val="00F02A33"/>
    <w:rsid w:val="00F26449"/>
    <w:rsid w:val="00FD5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930E7"/>
  <w14:defaultImageDpi w14:val="300"/>
  <w15:docId w15:val="{007030E3-CA72-4C61-B32D-C0E619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Helvetica Neue"/>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3C1"/>
    <w:rPr>
      <w:rFonts w:ascii="Lucida Grande" w:hAnsi="Lucida Grande" w:cs="Lucida Grande"/>
    </w:rPr>
  </w:style>
  <w:style w:type="character" w:customStyle="1" w:styleId="BalloonTextChar">
    <w:name w:val="Balloon Text Char"/>
    <w:basedOn w:val="DefaultParagraphFont"/>
    <w:link w:val="BalloonText"/>
    <w:uiPriority w:val="99"/>
    <w:semiHidden/>
    <w:rsid w:val="001813C1"/>
    <w:rPr>
      <w:rFonts w:ascii="Lucida Grande" w:hAnsi="Lucida Grande" w:cs="Lucida Grande"/>
    </w:rPr>
  </w:style>
  <w:style w:type="character" w:styleId="Hyperlink">
    <w:name w:val="Hyperlink"/>
    <w:basedOn w:val="DefaultParagraphFont"/>
    <w:uiPriority w:val="99"/>
    <w:unhideWhenUsed/>
    <w:rsid w:val="00181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47549">
      <w:bodyDiv w:val="1"/>
      <w:marLeft w:val="0"/>
      <w:marRight w:val="0"/>
      <w:marTop w:val="0"/>
      <w:marBottom w:val="0"/>
      <w:divBdr>
        <w:top w:val="none" w:sz="0" w:space="0" w:color="auto"/>
        <w:left w:val="none" w:sz="0" w:space="0" w:color="auto"/>
        <w:bottom w:val="none" w:sz="0" w:space="0" w:color="auto"/>
        <w:right w:val="none" w:sz="0" w:space="0" w:color="auto"/>
      </w:divBdr>
    </w:div>
    <w:div w:id="678044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labcorp.com/labs-and-appointments-advanced-sear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Michael</cp:lastModifiedBy>
  <cp:revision>3</cp:revision>
  <dcterms:created xsi:type="dcterms:W3CDTF">2021-05-27T16:01:00Z</dcterms:created>
  <dcterms:modified xsi:type="dcterms:W3CDTF">2021-05-27T16:02:00Z</dcterms:modified>
</cp:coreProperties>
</file>