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3123770" w:displacedByCustomXml="next"/>
    <w:sdt>
      <w:sdtPr>
        <w:id w:val="-884096064"/>
        <w:docPartObj>
          <w:docPartGallery w:val="Table of Contents"/>
          <w:docPartUnique/>
        </w:docPartObj>
      </w:sdtPr>
      <w:sdtEndPr>
        <w:rPr>
          <w:rFonts w:asciiTheme="minorHAnsi" w:eastAsiaTheme="minorEastAsia" w:hAnsiTheme="minorHAnsi" w:cstheme="minorBidi"/>
          <w:noProof/>
          <w:color w:val="auto"/>
          <w:sz w:val="21"/>
          <w:szCs w:val="22"/>
          <w:lang w:val="en-SG" w:eastAsia="zh-CN"/>
        </w:rPr>
      </w:sdtEndPr>
      <w:sdtContent>
        <w:p w:rsidR="0081119C" w:rsidRDefault="0081119C">
          <w:pPr>
            <w:pStyle w:val="TOCHeading"/>
          </w:pPr>
          <w:r>
            <w:t>Table of Contents</w:t>
          </w:r>
        </w:p>
        <w:p w:rsidR="0081119C" w:rsidRDefault="0081119C">
          <w:pPr>
            <w:pStyle w:val="TOC1"/>
            <w:tabs>
              <w:tab w:val="right" w:leader="dot" w:pos="9015"/>
            </w:tabs>
            <w:rPr>
              <w:rFonts w:eastAsia="SimSun"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3123869" w:history="1">
            <w:r w:rsidRPr="00417882">
              <w:rPr>
                <w:rStyle w:val="Hyperlink"/>
                <w:rFonts w:ascii="Segoe UI" w:hAnsi="Segoe UI" w:cs="Segoe UI"/>
                <w:noProof/>
              </w:rPr>
              <w:t>Trial Accounts for Some Features</w:t>
            </w:r>
            <w:r>
              <w:rPr>
                <w:noProof/>
                <w:webHidden/>
              </w:rPr>
              <w:tab/>
            </w:r>
            <w:r>
              <w:rPr>
                <w:noProof/>
                <w:webHidden/>
              </w:rPr>
              <w:fldChar w:fldCharType="begin"/>
            </w:r>
            <w:r>
              <w:rPr>
                <w:noProof/>
                <w:webHidden/>
              </w:rPr>
              <w:instrText xml:space="preserve"> PAGEREF _Toc193123869 \h </w:instrText>
            </w:r>
            <w:r>
              <w:rPr>
                <w:noProof/>
                <w:webHidden/>
              </w:rPr>
            </w:r>
            <w:r>
              <w:rPr>
                <w:noProof/>
                <w:webHidden/>
              </w:rPr>
              <w:fldChar w:fldCharType="separate"/>
            </w:r>
            <w:r>
              <w:rPr>
                <w:noProof/>
                <w:webHidden/>
              </w:rPr>
              <w:t>1</w:t>
            </w:r>
            <w:r>
              <w:rPr>
                <w:noProof/>
                <w:webHidden/>
              </w:rPr>
              <w:fldChar w:fldCharType="end"/>
            </w:r>
          </w:hyperlink>
        </w:p>
        <w:p w:rsidR="0081119C" w:rsidRDefault="0081119C">
          <w:pPr>
            <w:pStyle w:val="TOC1"/>
            <w:tabs>
              <w:tab w:val="right" w:leader="dot" w:pos="9015"/>
            </w:tabs>
            <w:rPr>
              <w:rFonts w:eastAsia="SimSun" w:cstheme="minorBidi"/>
              <w:b w:val="0"/>
              <w:bCs w:val="0"/>
              <w:i w:val="0"/>
              <w:iCs w:val="0"/>
              <w:noProof/>
              <w:kern w:val="2"/>
              <w14:ligatures w14:val="standardContextual"/>
            </w:rPr>
          </w:pPr>
          <w:hyperlink w:anchor="_Toc193123870" w:history="1">
            <w:r w:rsidRPr="00417882">
              <w:rPr>
                <w:rStyle w:val="Hyperlink"/>
                <w:rFonts w:ascii="Segoe UI" w:eastAsia="Times New Roman" w:hAnsi="Segoe UI" w:cs="Segoe UI"/>
                <w:noProof/>
                <w:kern w:val="36"/>
              </w:rPr>
              <w:t>Documentation on How to Use the Data Platform Website (Data Platform Demo)</w:t>
            </w:r>
            <w:r>
              <w:rPr>
                <w:noProof/>
                <w:webHidden/>
              </w:rPr>
              <w:tab/>
            </w:r>
            <w:r>
              <w:rPr>
                <w:noProof/>
                <w:webHidden/>
              </w:rPr>
              <w:fldChar w:fldCharType="begin"/>
            </w:r>
            <w:r>
              <w:rPr>
                <w:noProof/>
                <w:webHidden/>
              </w:rPr>
              <w:instrText xml:space="preserve"> PAGEREF _Toc193123870 \h </w:instrText>
            </w:r>
            <w:r>
              <w:rPr>
                <w:noProof/>
                <w:webHidden/>
              </w:rPr>
            </w:r>
            <w:r>
              <w:rPr>
                <w:noProof/>
                <w:webHidden/>
              </w:rPr>
              <w:fldChar w:fldCharType="separate"/>
            </w:r>
            <w:r>
              <w:rPr>
                <w:noProof/>
                <w:webHidden/>
              </w:rPr>
              <w:t>1</w:t>
            </w:r>
            <w:r>
              <w:rPr>
                <w:noProof/>
                <w:webHidden/>
              </w:rPr>
              <w:fldChar w:fldCharType="end"/>
            </w:r>
          </w:hyperlink>
        </w:p>
        <w:p w:rsidR="0081119C" w:rsidRDefault="0081119C">
          <w:pPr>
            <w:pStyle w:val="TOC1"/>
            <w:tabs>
              <w:tab w:val="right" w:leader="dot" w:pos="9015"/>
            </w:tabs>
            <w:rPr>
              <w:rFonts w:eastAsia="SimSun" w:cstheme="minorBidi"/>
              <w:b w:val="0"/>
              <w:bCs w:val="0"/>
              <w:i w:val="0"/>
              <w:iCs w:val="0"/>
              <w:noProof/>
              <w:kern w:val="2"/>
              <w14:ligatures w14:val="standardContextual"/>
            </w:rPr>
          </w:pPr>
          <w:hyperlink w:anchor="_Toc193123871" w:history="1">
            <w:r w:rsidRPr="00417882">
              <w:rPr>
                <w:rStyle w:val="Hyperlink"/>
                <w:rFonts w:ascii="Arial" w:eastAsia="DengXian" w:hAnsi="Arial" w:cs="Arial"/>
                <w:noProof/>
              </w:rPr>
              <w:t>1. Check the data dashboard to determine the data production strategy</w:t>
            </w:r>
            <w:r>
              <w:rPr>
                <w:noProof/>
                <w:webHidden/>
              </w:rPr>
              <w:tab/>
            </w:r>
            <w:r>
              <w:rPr>
                <w:noProof/>
                <w:webHidden/>
              </w:rPr>
              <w:fldChar w:fldCharType="begin"/>
            </w:r>
            <w:r>
              <w:rPr>
                <w:noProof/>
                <w:webHidden/>
              </w:rPr>
              <w:instrText xml:space="preserve"> PAGEREF _Toc193123871 \h </w:instrText>
            </w:r>
            <w:r>
              <w:rPr>
                <w:noProof/>
                <w:webHidden/>
              </w:rPr>
            </w:r>
            <w:r>
              <w:rPr>
                <w:noProof/>
                <w:webHidden/>
              </w:rPr>
              <w:fldChar w:fldCharType="separate"/>
            </w:r>
            <w:r>
              <w:rPr>
                <w:noProof/>
                <w:webHidden/>
              </w:rPr>
              <w:t>2</w:t>
            </w:r>
            <w:r>
              <w:rPr>
                <w:noProof/>
                <w:webHidden/>
              </w:rPr>
              <w:fldChar w:fldCharType="end"/>
            </w:r>
          </w:hyperlink>
        </w:p>
        <w:p w:rsidR="0081119C" w:rsidRDefault="0081119C">
          <w:pPr>
            <w:pStyle w:val="TOC1"/>
            <w:tabs>
              <w:tab w:val="right" w:leader="dot" w:pos="9015"/>
            </w:tabs>
            <w:rPr>
              <w:rFonts w:eastAsia="SimSun" w:cstheme="minorBidi"/>
              <w:b w:val="0"/>
              <w:bCs w:val="0"/>
              <w:i w:val="0"/>
              <w:iCs w:val="0"/>
              <w:noProof/>
              <w:kern w:val="2"/>
              <w14:ligatures w14:val="standardContextual"/>
            </w:rPr>
          </w:pPr>
          <w:hyperlink w:anchor="_Toc193123872" w:history="1">
            <w:r w:rsidRPr="00417882">
              <w:rPr>
                <w:rStyle w:val="Hyperlink"/>
                <w:rFonts w:ascii="Arial" w:eastAsia="DengXian" w:hAnsi="Arial" w:cs="Arial"/>
                <w:noProof/>
              </w:rPr>
              <w:t>2. Data Generation</w:t>
            </w:r>
            <w:r>
              <w:rPr>
                <w:noProof/>
                <w:webHidden/>
              </w:rPr>
              <w:tab/>
            </w:r>
            <w:r>
              <w:rPr>
                <w:noProof/>
                <w:webHidden/>
              </w:rPr>
              <w:fldChar w:fldCharType="begin"/>
            </w:r>
            <w:r>
              <w:rPr>
                <w:noProof/>
                <w:webHidden/>
              </w:rPr>
              <w:instrText xml:space="preserve"> PAGEREF _Toc193123872 \h </w:instrText>
            </w:r>
            <w:r>
              <w:rPr>
                <w:noProof/>
                <w:webHidden/>
              </w:rPr>
            </w:r>
            <w:r>
              <w:rPr>
                <w:noProof/>
                <w:webHidden/>
              </w:rPr>
              <w:fldChar w:fldCharType="separate"/>
            </w:r>
            <w:r>
              <w:rPr>
                <w:noProof/>
                <w:webHidden/>
              </w:rPr>
              <w:t>4</w:t>
            </w:r>
            <w:r>
              <w:rPr>
                <w:noProof/>
                <w:webHidden/>
              </w:rPr>
              <w:fldChar w:fldCharType="end"/>
            </w:r>
          </w:hyperlink>
        </w:p>
        <w:p w:rsidR="0081119C" w:rsidRDefault="0081119C">
          <w:pPr>
            <w:pStyle w:val="TOC1"/>
            <w:tabs>
              <w:tab w:val="right" w:leader="dot" w:pos="9015"/>
            </w:tabs>
            <w:rPr>
              <w:rFonts w:eastAsia="SimSun" w:cstheme="minorBidi"/>
              <w:b w:val="0"/>
              <w:bCs w:val="0"/>
              <w:i w:val="0"/>
              <w:iCs w:val="0"/>
              <w:noProof/>
              <w:kern w:val="2"/>
              <w14:ligatures w14:val="standardContextual"/>
            </w:rPr>
          </w:pPr>
          <w:hyperlink w:anchor="_Toc193123873" w:history="1">
            <w:r w:rsidRPr="00417882">
              <w:rPr>
                <w:rStyle w:val="Hyperlink"/>
                <w:rFonts w:ascii="Arial" w:eastAsia="DengXian" w:hAnsi="Arial" w:cs="Arial"/>
                <w:noProof/>
              </w:rPr>
              <w:t>3. Data Visualization</w:t>
            </w:r>
            <w:r>
              <w:rPr>
                <w:noProof/>
                <w:webHidden/>
              </w:rPr>
              <w:tab/>
            </w:r>
            <w:r>
              <w:rPr>
                <w:noProof/>
                <w:webHidden/>
              </w:rPr>
              <w:fldChar w:fldCharType="begin"/>
            </w:r>
            <w:r>
              <w:rPr>
                <w:noProof/>
                <w:webHidden/>
              </w:rPr>
              <w:instrText xml:space="preserve"> PAGEREF _Toc193123873 \h </w:instrText>
            </w:r>
            <w:r>
              <w:rPr>
                <w:noProof/>
                <w:webHidden/>
              </w:rPr>
            </w:r>
            <w:r>
              <w:rPr>
                <w:noProof/>
                <w:webHidden/>
              </w:rPr>
              <w:fldChar w:fldCharType="separate"/>
            </w:r>
            <w:r>
              <w:rPr>
                <w:noProof/>
                <w:webHidden/>
              </w:rPr>
              <w:t>6</w:t>
            </w:r>
            <w:r>
              <w:rPr>
                <w:noProof/>
                <w:webHidden/>
              </w:rPr>
              <w:fldChar w:fldCharType="end"/>
            </w:r>
          </w:hyperlink>
        </w:p>
        <w:p w:rsidR="0081119C" w:rsidRDefault="0081119C">
          <w:pPr>
            <w:pStyle w:val="TOC1"/>
            <w:tabs>
              <w:tab w:val="right" w:leader="dot" w:pos="9015"/>
            </w:tabs>
            <w:rPr>
              <w:rFonts w:eastAsia="SimSun" w:cstheme="minorBidi"/>
              <w:b w:val="0"/>
              <w:bCs w:val="0"/>
              <w:i w:val="0"/>
              <w:iCs w:val="0"/>
              <w:noProof/>
              <w:kern w:val="2"/>
              <w14:ligatures w14:val="standardContextual"/>
            </w:rPr>
          </w:pPr>
          <w:hyperlink w:anchor="_Toc193123874" w:history="1">
            <w:r w:rsidRPr="00417882">
              <w:rPr>
                <w:rStyle w:val="Hyperlink"/>
                <w:rFonts w:ascii="Arial" w:eastAsia="DengXian" w:hAnsi="Arial" w:cs="Arial"/>
                <w:noProof/>
              </w:rPr>
              <w:t>4. Data Retrieval</w:t>
            </w:r>
            <w:r>
              <w:rPr>
                <w:noProof/>
                <w:webHidden/>
              </w:rPr>
              <w:tab/>
            </w:r>
            <w:r>
              <w:rPr>
                <w:noProof/>
                <w:webHidden/>
              </w:rPr>
              <w:fldChar w:fldCharType="begin"/>
            </w:r>
            <w:r>
              <w:rPr>
                <w:noProof/>
                <w:webHidden/>
              </w:rPr>
              <w:instrText xml:space="preserve"> PAGEREF _Toc193123874 \h </w:instrText>
            </w:r>
            <w:r>
              <w:rPr>
                <w:noProof/>
                <w:webHidden/>
              </w:rPr>
            </w:r>
            <w:r>
              <w:rPr>
                <w:noProof/>
                <w:webHidden/>
              </w:rPr>
              <w:fldChar w:fldCharType="separate"/>
            </w:r>
            <w:r>
              <w:rPr>
                <w:noProof/>
                <w:webHidden/>
              </w:rPr>
              <w:t>11</w:t>
            </w:r>
            <w:r>
              <w:rPr>
                <w:noProof/>
                <w:webHidden/>
              </w:rPr>
              <w:fldChar w:fldCharType="end"/>
            </w:r>
          </w:hyperlink>
        </w:p>
        <w:p w:rsidR="0081119C" w:rsidRDefault="0081119C">
          <w:pPr>
            <w:pStyle w:val="TOC1"/>
            <w:tabs>
              <w:tab w:val="right" w:leader="dot" w:pos="9015"/>
            </w:tabs>
            <w:rPr>
              <w:rFonts w:eastAsia="SimSun" w:cstheme="minorBidi"/>
              <w:b w:val="0"/>
              <w:bCs w:val="0"/>
              <w:i w:val="0"/>
              <w:iCs w:val="0"/>
              <w:noProof/>
              <w:kern w:val="2"/>
              <w14:ligatures w14:val="standardContextual"/>
            </w:rPr>
          </w:pPr>
          <w:hyperlink w:anchor="_Toc193123875" w:history="1">
            <w:r w:rsidRPr="00417882">
              <w:rPr>
                <w:rStyle w:val="Hyperlink"/>
                <w:rFonts w:ascii="Arial" w:eastAsia="DengXian" w:hAnsi="Arial" w:cs="Arial"/>
                <w:noProof/>
              </w:rPr>
              <w:t>5. Data Copying</w:t>
            </w:r>
            <w:r>
              <w:rPr>
                <w:noProof/>
                <w:webHidden/>
              </w:rPr>
              <w:tab/>
            </w:r>
            <w:r>
              <w:rPr>
                <w:noProof/>
                <w:webHidden/>
              </w:rPr>
              <w:fldChar w:fldCharType="begin"/>
            </w:r>
            <w:r>
              <w:rPr>
                <w:noProof/>
                <w:webHidden/>
              </w:rPr>
              <w:instrText xml:space="preserve"> PAGEREF _Toc193123875 \h </w:instrText>
            </w:r>
            <w:r>
              <w:rPr>
                <w:noProof/>
                <w:webHidden/>
              </w:rPr>
            </w:r>
            <w:r>
              <w:rPr>
                <w:noProof/>
                <w:webHidden/>
              </w:rPr>
              <w:fldChar w:fldCharType="separate"/>
            </w:r>
            <w:r>
              <w:rPr>
                <w:noProof/>
                <w:webHidden/>
              </w:rPr>
              <w:t>12</w:t>
            </w:r>
            <w:r>
              <w:rPr>
                <w:noProof/>
                <w:webHidden/>
              </w:rPr>
              <w:fldChar w:fldCharType="end"/>
            </w:r>
          </w:hyperlink>
        </w:p>
        <w:p w:rsidR="0081119C" w:rsidRDefault="0081119C">
          <w:r>
            <w:rPr>
              <w:b/>
              <w:bCs/>
              <w:noProof/>
            </w:rPr>
            <w:fldChar w:fldCharType="end"/>
          </w:r>
        </w:p>
      </w:sdtContent>
    </w:sdt>
    <w:p w:rsidR="0081119C" w:rsidRDefault="0081119C" w:rsidP="0081119C">
      <w:pPr>
        <w:pStyle w:val="Heading1"/>
        <w:shd w:val="clear" w:color="auto" w:fill="FFFFFF"/>
        <w:spacing w:before="0" w:beforeAutospacing="0"/>
        <w:rPr>
          <w:rFonts w:ascii="Segoe UI" w:hAnsi="Segoe UI" w:cs="Segoe UI"/>
          <w:color w:val="1F2328"/>
        </w:rPr>
      </w:pPr>
    </w:p>
    <w:p w:rsidR="0081119C" w:rsidRDefault="0081119C" w:rsidP="0081119C">
      <w:pPr>
        <w:pStyle w:val="Heading1"/>
        <w:shd w:val="clear" w:color="auto" w:fill="FFFFFF"/>
        <w:spacing w:before="0" w:beforeAutospacing="0"/>
        <w:rPr>
          <w:rFonts w:ascii="Segoe UI" w:hAnsi="Segoe UI" w:cs="Segoe UI"/>
          <w:color w:val="1F2328"/>
        </w:rPr>
      </w:pPr>
      <w:bookmarkStart w:id="1" w:name="_Toc193123869"/>
      <w:r>
        <w:rPr>
          <w:rFonts w:ascii="Segoe UI" w:hAnsi="Segoe UI" w:cs="Segoe UI"/>
          <w:color w:val="1F2328"/>
        </w:rPr>
        <w:t xml:space="preserve">Trial </w:t>
      </w:r>
      <w:r>
        <w:rPr>
          <w:rFonts w:ascii="Segoe UI" w:hAnsi="Segoe UI" w:cs="Segoe UI"/>
          <w:color w:val="1F2328"/>
        </w:rPr>
        <w:t>A</w:t>
      </w:r>
      <w:r>
        <w:rPr>
          <w:rFonts w:ascii="Segoe UI" w:hAnsi="Segoe UI" w:cs="Segoe UI"/>
          <w:color w:val="1F2328"/>
        </w:rPr>
        <w:t xml:space="preserve">ccounts for </w:t>
      </w:r>
      <w:r>
        <w:rPr>
          <w:rFonts w:ascii="Segoe UI" w:hAnsi="Segoe UI" w:cs="Segoe UI"/>
          <w:color w:val="1F2328"/>
        </w:rPr>
        <w:t>S</w:t>
      </w:r>
      <w:r>
        <w:rPr>
          <w:rFonts w:ascii="Segoe UI" w:hAnsi="Segoe UI" w:cs="Segoe UI"/>
          <w:color w:val="1F2328"/>
        </w:rPr>
        <w:t xml:space="preserve">ome </w:t>
      </w:r>
      <w:r>
        <w:rPr>
          <w:rFonts w:ascii="Segoe UI" w:hAnsi="Segoe UI" w:cs="Segoe UI"/>
          <w:color w:val="1F2328"/>
        </w:rPr>
        <w:t>F</w:t>
      </w:r>
      <w:r>
        <w:rPr>
          <w:rFonts w:ascii="Segoe UI" w:hAnsi="Segoe UI" w:cs="Segoe UI"/>
          <w:color w:val="1F2328"/>
        </w:rPr>
        <w:t>eatures</w:t>
      </w:r>
      <w:bookmarkEnd w:id="1"/>
    </w:p>
    <w:p w:rsidR="0081119C" w:rsidRDefault="0081119C" w:rsidP="0081119C">
      <w:pPr>
        <w:pStyle w:val="NormalWeb"/>
        <w:shd w:val="clear" w:color="auto" w:fill="FFFFFF"/>
        <w:spacing w:before="0" w:beforeAutospacing="0"/>
        <w:rPr>
          <w:rFonts w:ascii="Segoe UI" w:hAnsi="Segoe UI" w:cs="Segoe UI"/>
          <w:color w:val="1F2328"/>
        </w:rPr>
      </w:pPr>
      <w:r>
        <w:rPr>
          <w:rStyle w:val="Emphasis"/>
          <w:rFonts w:ascii="Segoe UI" w:hAnsi="Segoe UI" w:cs="Segoe UI"/>
          <w:color w:val="1F2328"/>
        </w:rPr>
        <w:t>Note:</w:t>
      </w:r>
    </w:p>
    <w:p w:rsidR="0081119C" w:rsidRDefault="0081119C" w:rsidP="0081119C">
      <w:pPr>
        <w:widowControl/>
        <w:numPr>
          <w:ilvl w:val="0"/>
          <w:numId w:val="39"/>
        </w:numPr>
        <w:shd w:val="clear" w:color="auto" w:fill="FFFFFF"/>
        <w:spacing w:before="100" w:beforeAutospacing="1" w:after="100" w:afterAutospacing="1"/>
        <w:jc w:val="left"/>
        <w:rPr>
          <w:rFonts w:ascii="Segoe UI" w:hAnsi="Segoe UI" w:cs="Segoe UI"/>
          <w:color w:val="1F2328"/>
        </w:rPr>
      </w:pPr>
      <w:r>
        <w:rPr>
          <w:rStyle w:val="Emphasis"/>
          <w:rFonts w:ascii="Segoe UI" w:hAnsi="Segoe UI" w:cs="Segoe UI"/>
          <w:color w:val="1F2328"/>
        </w:rPr>
        <w:t>If the webpage does not respond when logging in, please try using a different browser (e.g., Safari).</w:t>
      </w:r>
    </w:p>
    <w:p w:rsidR="0081119C" w:rsidRDefault="0081119C" w:rsidP="0081119C">
      <w:pPr>
        <w:widowControl/>
        <w:numPr>
          <w:ilvl w:val="0"/>
          <w:numId w:val="39"/>
        </w:numPr>
        <w:shd w:val="clear" w:color="auto" w:fill="FFFFFF"/>
        <w:spacing w:before="60" w:after="100" w:afterAutospacing="1"/>
        <w:jc w:val="left"/>
        <w:rPr>
          <w:rFonts w:ascii="Segoe UI" w:hAnsi="Segoe UI" w:cs="Segoe UI"/>
          <w:color w:val="1F2328"/>
        </w:rPr>
      </w:pPr>
      <w:r>
        <w:rPr>
          <w:rStyle w:val="Emphasis"/>
          <w:rFonts w:ascii="Segoe UI" w:hAnsi="Segoe UI" w:cs="Segoe UI"/>
          <w:color w:val="1F2328"/>
        </w:rPr>
        <w:t>You can switch languages (EN/CN) from the top right corner of the webpage.</w:t>
      </w:r>
    </w:p>
    <w:p w:rsidR="0081119C" w:rsidRDefault="0081119C" w:rsidP="0081119C">
      <w:pPr>
        <w:pStyle w:val="NormalWeb"/>
        <w:shd w:val="clear" w:color="auto" w:fill="FFFFFF"/>
        <w:spacing w:before="0" w:beforeAutospacing="0"/>
        <w:rPr>
          <w:rFonts w:ascii="Segoe UI" w:hAnsi="Segoe UI" w:cs="Segoe UI"/>
          <w:color w:val="1F2328"/>
        </w:rPr>
      </w:pPr>
      <w:r>
        <w:rPr>
          <w:rStyle w:val="Strong"/>
          <w:rFonts w:ascii="Segoe UI" w:hAnsi="Segoe UI" w:cs="Segoe UI"/>
          <w:color w:val="1F2328"/>
        </w:rPr>
        <w:t>Address</w:t>
      </w:r>
      <w:r>
        <w:rPr>
          <w:rFonts w:ascii="Microsoft YaHei" w:eastAsia="Microsoft YaHei" w:hAnsi="Microsoft YaHei" w:cs="Microsoft YaHei" w:hint="eastAsia"/>
          <w:color w:val="1F2328"/>
        </w:rPr>
        <w:t>：</w:t>
      </w:r>
      <w:hyperlink r:id="rId8" w:history="1">
        <w:r>
          <w:rPr>
            <w:rStyle w:val="Hyperlink"/>
            <w:rFonts w:ascii="Segoe UI" w:hAnsi="Segoe UI" w:cs="Segoe UI"/>
          </w:rPr>
          <w:t>http://8.152.212.170:27021/</w:t>
        </w:r>
      </w:hyperlink>
    </w:p>
    <w:p w:rsidR="0081119C" w:rsidRDefault="0081119C" w:rsidP="0081119C">
      <w:pPr>
        <w:pStyle w:val="NormalWeb"/>
        <w:shd w:val="clear" w:color="auto" w:fill="FFFFFF"/>
        <w:spacing w:before="0" w:beforeAutospacing="0"/>
        <w:rPr>
          <w:rFonts w:ascii="Segoe UI" w:hAnsi="Segoe UI" w:cs="Segoe UI"/>
          <w:color w:val="1F2328"/>
        </w:rPr>
      </w:pPr>
      <w:r>
        <w:rPr>
          <w:rStyle w:val="Strong"/>
          <w:rFonts w:ascii="Segoe UI" w:hAnsi="Segoe UI" w:cs="Segoe UI"/>
          <w:color w:val="1F2328"/>
        </w:rPr>
        <w:t>Account</w:t>
      </w:r>
      <w:r>
        <w:rPr>
          <w:rStyle w:val="Strong"/>
          <w:rFonts w:ascii="Microsoft YaHei" w:eastAsia="Microsoft YaHei" w:hAnsi="Microsoft YaHei" w:cs="Microsoft YaHei" w:hint="eastAsia"/>
          <w:color w:val="1F2328"/>
        </w:rPr>
        <w:t>：</w:t>
      </w:r>
    </w:p>
    <w:p w:rsidR="0081119C" w:rsidRDefault="0081119C" w:rsidP="0081119C">
      <w:pPr>
        <w:pStyle w:val="NormalWeb"/>
        <w:shd w:val="clear" w:color="auto" w:fill="FFFFFF"/>
        <w:spacing w:before="0" w:beforeAutospacing="0"/>
        <w:rPr>
          <w:rFonts w:ascii="Segoe UI" w:hAnsi="Segoe UI" w:cs="Segoe UI"/>
        </w:rPr>
      </w:pPr>
      <w:r>
        <w:rPr>
          <w:rFonts w:ascii="Segoe UI" w:hAnsi="Segoe UI" w:cs="Segoe UI"/>
        </w:rPr>
        <w:t>user</w:t>
      </w:r>
      <w:r>
        <w:rPr>
          <w:rFonts w:ascii="Microsoft YaHei" w:eastAsia="Microsoft YaHei" w:hAnsi="Microsoft YaHei" w:cs="Microsoft YaHei" w:hint="eastAsia"/>
        </w:rPr>
        <w:t>：</w:t>
      </w:r>
      <w:hyperlink r:id="rId9" w:history="1">
        <w:r>
          <w:rPr>
            <w:rStyle w:val="Hyperlink"/>
            <w:rFonts w:ascii="Segoe UI" w:hAnsi="Segoe UI" w:cs="Segoe UI"/>
          </w:rPr>
          <w:t>public_01@example.com</w:t>
        </w:r>
      </w:hyperlink>
      <w:r>
        <w:rPr>
          <w:rFonts w:ascii="Segoe UI" w:hAnsi="Segoe UI" w:cs="Segoe UI"/>
        </w:rPr>
        <w:tab/>
      </w:r>
      <w:r>
        <w:rPr>
          <w:rFonts w:ascii="Segoe UI" w:hAnsi="Segoe UI" w:cs="Segoe UI"/>
        </w:rPr>
        <w:t>password</w:t>
      </w:r>
      <w:r>
        <w:rPr>
          <w:rFonts w:ascii="Microsoft YaHei" w:eastAsia="Microsoft YaHei" w:hAnsi="Microsoft YaHei" w:cs="Microsoft YaHei" w:hint="eastAsia"/>
        </w:rPr>
        <w:t>：</w:t>
      </w:r>
      <w:r>
        <w:rPr>
          <w:rFonts w:ascii="Segoe UI" w:hAnsi="Segoe UI" w:cs="Segoe UI"/>
        </w:rPr>
        <w:t>public_01</w:t>
      </w:r>
    </w:p>
    <w:p w:rsidR="0081119C" w:rsidRDefault="0081119C" w:rsidP="0081119C">
      <w:pPr>
        <w:pStyle w:val="NormalWeb"/>
        <w:shd w:val="clear" w:color="auto" w:fill="FFFFFF"/>
        <w:spacing w:before="0" w:beforeAutospacing="0"/>
        <w:rPr>
          <w:rFonts w:ascii="Segoe UI" w:hAnsi="Segoe UI" w:cs="Segoe UI"/>
        </w:rPr>
      </w:pPr>
      <w:r>
        <w:rPr>
          <w:rFonts w:ascii="Segoe UI" w:hAnsi="Segoe UI" w:cs="Segoe UI"/>
        </w:rPr>
        <w:t>user</w:t>
      </w:r>
      <w:r>
        <w:rPr>
          <w:rFonts w:ascii="Microsoft YaHei" w:eastAsia="Microsoft YaHei" w:hAnsi="Microsoft YaHei" w:cs="Microsoft YaHei" w:hint="eastAsia"/>
        </w:rPr>
        <w:t>：</w:t>
      </w:r>
      <w:hyperlink r:id="rId10" w:history="1">
        <w:r>
          <w:rPr>
            <w:rStyle w:val="Hyperlink"/>
            <w:rFonts w:ascii="Segoe UI" w:hAnsi="Segoe UI" w:cs="Segoe UI"/>
          </w:rPr>
          <w:t>public_02@example.com</w:t>
        </w:r>
      </w:hyperlink>
      <w:r>
        <w:rPr>
          <w:rFonts w:ascii="Segoe UI" w:hAnsi="Segoe UI" w:cs="Segoe UI"/>
        </w:rPr>
        <w:tab/>
      </w:r>
      <w:r>
        <w:rPr>
          <w:rFonts w:ascii="Segoe UI" w:hAnsi="Segoe UI" w:cs="Segoe UI"/>
        </w:rPr>
        <w:t>password</w:t>
      </w:r>
      <w:r>
        <w:rPr>
          <w:rFonts w:ascii="Microsoft YaHei" w:eastAsia="Microsoft YaHei" w:hAnsi="Microsoft YaHei" w:cs="Microsoft YaHei" w:hint="eastAsia"/>
        </w:rPr>
        <w:t>：</w:t>
      </w:r>
      <w:r>
        <w:rPr>
          <w:rFonts w:ascii="Segoe UI" w:hAnsi="Segoe UI" w:cs="Segoe UI"/>
        </w:rPr>
        <w:t>public_02</w:t>
      </w:r>
    </w:p>
    <w:p w:rsidR="0081119C" w:rsidRDefault="0081119C" w:rsidP="0081119C">
      <w:pPr>
        <w:pStyle w:val="NormalWeb"/>
        <w:shd w:val="clear" w:color="auto" w:fill="FFFFFF"/>
        <w:spacing w:before="0" w:beforeAutospacing="0"/>
        <w:rPr>
          <w:rFonts w:ascii="Segoe UI" w:hAnsi="Segoe UI" w:cs="Segoe UI"/>
        </w:rPr>
      </w:pPr>
      <w:r>
        <w:rPr>
          <w:rFonts w:ascii="Segoe UI" w:hAnsi="Segoe UI" w:cs="Segoe UI"/>
        </w:rPr>
        <w:t>user</w:t>
      </w:r>
      <w:r>
        <w:rPr>
          <w:rFonts w:ascii="Microsoft YaHei" w:eastAsia="Microsoft YaHei" w:hAnsi="Microsoft YaHei" w:cs="Microsoft YaHei" w:hint="eastAsia"/>
        </w:rPr>
        <w:t>：</w:t>
      </w:r>
      <w:hyperlink r:id="rId11" w:history="1">
        <w:r>
          <w:rPr>
            <w:rStyle w:val="Hyperlink"/>
            <w:rFonts w:ascii="Segoe UI" w:hAnsi="Segoe UI" w:cs="Segoe UI"/>
          </w:rPr>
          <w:t>public_03@example.com</w:t>
        </w:r>
      </w:hyperlink>
      <w:r>
        <w:rPr>
          <w:rFonts w:ascii="Segoe UI" w:hAnsi="Segoe UI" w:cs="Segoe UI"/>
        </w:rPr>
        <w:tab/>
      </w:r>
      <w:r>
        <w:rPr>
          <w:rFonts w:ascii="Segoe UI" w:hAnsi="Segoe UI" w:cs="Segoe UI"/>
        </w:rPr>
        <w:t>password</w:t>
      </w:r>
      <w:r>
        <w:rPr>
          <w:rFonts w:ascii="Microsoft YaHei" w:eastAsia="Microsoft YaHei" w:hAnsi="Microsoft YaHei" w:cs="Microsoft YaHei" w:hint="eastAsia"/>
        </w:rPr>
        <w:t>：</w:t>
      </w:r>
      <w:r>
        <w:rPr>
          <w:rFonts w:ascii="Segoe UI" w:hAnsi="Segoe UI" w:cs="Segoe UI"/>
        </w:rPr>
        <w:t>public_03</w:t>
      </w:r>
    </w:p>
    <w:p w:rsidR="0081119C" w:rsidRDefault="0081119C" w:rsidP="0081119C">
      <w:pPr>
        <w:pStyle w:val="NormalWeb"/>
        <w:shd w:val="clear" w:color="auto" w:fill="FFFFFF"/>
        <w:spacing w:before="0" w:beforeAutospacing="0"/>
        <w:rPr>
          <w:rFonts w:ascii="Segoe UI" w:hAnsi="Segoe UI" w:cs="Segoe UI"/>
        </w:rPr>
      </w:pPr>
      <w:r>
        <w:rPr>
          <w:rFonts w:ascii="Segoe UI" w:hAnsi="Segoe UI" w:cs="Segoe UI"/>
        </w:rPr>
        <w:t>user</w:t>
      </w:r>
      <w:r>
        <w:rPr>
          <w:rFonts w:ascii="Microsoft YaHei" w:eastAsia="Microsoft YaHei" w:hAnsi="Microsoft YaHei" w:cs="Microsoft YaHei" w:hint="eastAsia"/>
        </w:rPr>
        <w:t>：</w:t>
      </w:r>
      <w:hyperlink r:id="rId12" w:history="1">
        <w:r>
          <w:rPr>
            <w:rStyle w:val="Hyperlink"/>
            <w:rFonts w:ascii="Segoe UI" w:hAnsi="Segoe UI" w:cs="Segoe UI"/>
          </w:rPr>
          <w:t>public_04@example.com</w:t>
        </w:r>
      </w:hyperlink>
      <w:r>
        <w:rPr>
          <w:rFonts w:ascii="Segoe UI" w:hAnsi="Segoe UI" w:cs="Segoe UI"/>
        </w:rPr>
        <w:tab/>
      </w:r>
      <w:r>
        <w:rPr>
          <w:rFonts w:ascii="Segoe UI" w:hAnsi="Segoe UI" w:cs="Segoe UI"/>
        </w:rPr>
        <w:t>password</w:t>
      </w:r>
      <w:r>
        <w:rPr>
          <w:rFonts w:ascii="Microsoft YaHei" w:eastAsia="Microsoft YaHei" w:hAnsi="Microsoft YaHei" w:cs="Microsoft YaHei" w:hint="eastAsia"/>
        </w:rPr>
        <w:t>：</w:t>
      </w:r>
      <w:r>
        <w:rPr>
          <w:rFonts w:ascii="Segoe UI" w:hAnsi="Segoe UI" w:cs="Segoe UI"/>
        </w:rPr>
        <w:t>public_04</w:t>
      </w:r>
    </w:p>
    <w:p w:rsidR="0081119C" w:rsidRDefault="0081119C" w:rsidP="0081119C">
      <w:pPr>
        <w:pStyle w:val="NormalWeb"/>
        <w:shd w:val="clear" w:color="auto" w:fill="FFFFFF"/>
        <w:spacing w:before="0" w:beforeAutospacing="0"/>
        <w:rPr>
          <w:rFonts w:ascii="Segoe UI" w:hAnsi="Segoe UI" w:cs="Segoe UI"/>
        </w:rPr>
      </w:pPr>
      <w:r>
        <w:rPr>
          <w:rFonts w:ascii="Segoe UI" w:hAnsi="Segoe UI" w:cs="Segoe UI"/>
        </w:rPr>
        <w:t>user</w:t>
      </w:r>
      <w:r>
        <w:rPr>
          <w:rFonts w:ascii="Microsoft YaHei" w:eastAsia="Microsoft YaHei" w:hAnsi="Microsoft YaHei" w:cs="Microsoft YaHei" w:hint="eastAsia"/>
        </w:rPr>
        <w:t>：</w:t>
      </w:r>
      <w:hyperlink r:id="rId13" w:history="1">
        <w:r>
          <w:rPr>
            <w:rStyle w:val="Hyperlink"/>
            <w:rFonts w:ascii="Segoe UI" w:hAnsi="Segoe UI" w:cs="Segoe UI"/>
          </w:rPr>
          <w:t>public_05@example.com</w:t>
        </w:r>
      </w:hyperlink>
      <w:r>
        <w:rPr>
          <w:rFonts w:ascii="Segoe UI" w:hAnsi="Segoe UI" w:cs="Segoe UI"/>
        </w:rPr>
        <w:tab/>
      </w:r>
      <w:r>
        <w:rPr>
          <w:rFonts w:ascii="Segoe UI" w:hAnsi="Segoe UI" w:cs="Segoe UI"/>
        </w:rPr>
        <w:t>password</w:t>
      </w:r>
      <w:r>
        <w:rPr>
          <w:rFonts w:ascii="Microsoft YaHei" w:eastAsia="Microsoft YaHei" w:hAnsi="Microsoft YaHei" w:cs="Microsoft YaHei" w:hint="eastAsia"/>
        </w:rPr>
        <w:t>：</w:t>
      </w:r>
      <w:r>
        <w:rPr>
          <w:rFonts w:ascii="Segoe UI" w:hAnsi="Segoe UI" w:cs="Segoe UI"/>
        </w:rPr>
        <w:t>public_05</w:t>
      </w:r>
    </w:p>
    <w:p w:rsidR="0081119C" w:rsidRDefault="0081119C" w:rsidP="0081119C">
      <w:pPr>
        <w:widowControl/>
        <w:shd w:val="clear" w:color="auto" w:fill="FFFFFF"/>
        <w:spacing w:before="100" w:beforeAutospacing="1" w:after="100" w:afterAutospacing="1"/>
        <w:jc w:val="left"/>
        <w:outlineLvl w:val="0"/>
        <w:rPr>
          <w:rFonts w:ascii="Segoe UI" w:eastAsia="Times New Roman" w:hAnsi="Segoe UI" w:cs="Segoe UI"/>
          <w:b/>
          <w:bCs/>
          <w:color w:val="1F2328"/>
          <w:kern w:val="36"/>
          <w:sz w:val="48"/>
          <w:szCs w:val="48"/>
        </w:rPr>
      </w:pPr>
    </w:p>
    <w:p w:rsidR="0081119C" w:rsidRDefault="0081119C" w:rsidP="0081119C">
      <w:pPr>
        <w:widowControl/>
        <w:shd w:val="clear" w:color="auto" w:fill="FFFFFF"/>
        <w:spacing w:before="100" w:beforeAutospacing="1" w:after="100" w:afterAutospacing="1"/>
        <w:jc w:val="left"/>
        <w:outlineLvl w:val="0"/>
        <w:rPr>
          <w:rFonts w:ascii="Segoe UI" w:eastAsia="Times New Roman" w:hAnsi="Segoe UI" w:cs="Segoe UI"/>
          <w:b/>
          <w:bCs/>
          <w:color w:val="1F2328"/>
          <w:kern w:val="36"/>
          <w:sz w:val="48"/>
          <w:szCs w:val="48"/>
        </w:rPr>
      </w:pPr>
    </w:p>
    <w:p w:rsidR="0081119C" w:rsidRDefault="0081119C" w:rsidP="0081119C">
      <w:pPr>
        <w:widowControl/>
        <w:shd w:val="clear" w:color="auto" w:fill="FFFFFF"/>
        <w:spacing w:before="100" w:beforeAutospacing="1" w:after="100" w:afterAutospacing="1"/>
        <w:jc w:val="left"/>
        <w:outlineLvl w:val="0"/>
        <w:rPr>
          <w:rFonts w:ascii="Segoe UI" w:eastAsia="Times New Roman" w:hAnsi="Segoe UI" w:cs="Segoe UI"/>
          <w:b/>
          <w:bCs/>
          <w:color w:val="1F2328"/>
          <w:kern w:val="36"/>
          <w:sz w:val="48"/>
          <w:szCs w:val="48"/>
        </w:rPr>
      </w:pPr>
    </w:p>
    <w:p w:rsidR="0081119C" w:rsidRDefault="0081119C" w:rsidP="0081119C">
      <w:pPr>
        <w:widowControl/>
        <w:shd w:val="clear" w:color="auto" w:fill="FFFFFF"/>
        <w:spacing w:before="100" w:beforeAutospacing="1" w:after="100" w:afterAutospacing="1"/>
        <w:jc w:val="left"/>
        <w:outlineLvl w:val="0"/>
        <w:rPr>
          <w:rFonts w:ascii="Segoe UI" w:eastAsia="Times New Roman" w:hAnsi="Segoe UI" w:cs="Segoe UI"/>
          <w:b/>
          <w:bCs/>
          <w:color w:val="1F2328"/>
          <w:kern w:val="36"/>
          <w:sz w:val="48"/>
          <w:szCs w:val="48"/>
        </w:rPr>
      </w:pPr>
      <w:bookmarkStart w:id="2" w:name="_Toc193123870"/>
      <w:r w:rsidRPr="0081119C">
        <w:rPr>
          <w:rFonts w:ascii="Segoe UI" w:eastAsia="Times New Roman" w:hAnsi="Segoe UI" w:cs="Segoe UI"/>
          <w:b/>
          <w:bCs/>
          <w:color w:val="1F2328"/>
          <w:kern w:val="36"/>
          <w:sz w:val="48"/>
          <w:szCs w:val="48"/>
        </w:rPr>
        <w:t>Documentation on How to Use the Data Platform Website (Data Platform Demo)</w:t>
      </w:r>
      <w:bookmarkEnd w:id="0"/>
      <w:bookmarkEnd w:id="2"/>
    </w:p>
    <w:p w:rsidR="00C404FC" w:rsidRDefault="00C404FC">
      <w:pPr>
        <w:pBdr>
          <w:bottom w:val="single" w:sz="2" w:space="0" w:color="DEE0E3"/>
          <w:between w:val="single" w:sz="2" w:space="0" w:color="DEE0E3"/>
        </w:pBdr>
        <w:spacing w:before="120" w:after="120" w:line="288" w:lineRule="auto"/>
      </w:pPr>
    </w:p>
    <w:p w:rsidR="00C404FC" w:rsidRDefault="00000000">
      <w:pPr>
        <w:spacing w:before="380" w:after="140" w:line="288" w:lineRule="auto"/>
        <w:jc w:val="left"/>
        <w:outlineLvl w:val="0"/>
      </w:pPr>
      <w:bookmarkStart w:id="3" w:name="heading_0"/>
      <w:bookmarkStart w:id="4" w:name="_Toc193123771"/>
      <w:bookmarkStart w:id="5" w:name="_Toc193123871"/>
      <w:r>
        <w:rPr>
          <w:rFonts w:ascii="Arial" w:eastAsia="DengXian" w:hAnsi="Arial" w:cs="Arial"/>
          <w:color w:val="3370FF"/>
          <w:sz w:val="36"/>
        </w:rPr>
        <w:t xml:space="preserve">1. </w:t>
      </w:r>
      <w:r>
        <w:rPr>
          <w:rFonts w:ascii="Arial" w:eastAsia="DengXian" w:hAnsi="Arial" w:cs="Arial"/>
          <w:b/>
          <w:sz w:val="36"/>
        </w:rPr>
        <w:t>Check the data dashboard to determine the data production strategy</w:t>
      </w:r>
      <w:bookmarkEnd w:id="3"/>
      <w:bookmarkEnd w:id="4"/>
      <w:bookmarkEnd w:id="5"/>
    </w:p>
    <w:p w:rsidR="00C404FC" w:rsidRDefault="00000000">
      <w:pPr>
        <w:spacing w:before="120" w:after="120" w:line="288" w:lineRule="auto"/>
        <w:jc w:val="left"/>
      </w:pPr>
      <w:r>
        <w:rPr>
          <w:rFonts w:ascii="Arial" w:eastAsia="DengXian" w:hAnsi="Arial" w:cs="Arial"/>
          <w:sz w:val="22"/>
        </w:rPr>
        <w:t xml:space="preserve">Open the browser and go to </w:t>
      </w:r>
      <w:hyperlink r:id="rId14">
        <w:r>
          <w:rPr>
            <w:rFonts w:ascii="Arial" w:eastAsia="DengXian" w:hAnsi="Arial" w:cs="Arial"/>
            <w:color w:val="3370FF"/>
            <w:sz w:val="22"/>
          </w:rPr>
          <w:t>http://8.152.212.170:27019/public/dashboard/6667a609-a8df-4b01-9c46-8a942440788d</w:t>
        </w:r>
      </w:hyperlink>
      <w:r>
        <w:rPr>
          <w:rFonts w:ascii="Arial" w:eastAsia="DengXian" w:hAnsi="Arial" w:cs="Arial"/>
          <w:sz w:val="22"/>
        </w:rPr>
        <w:t xml:space="preserve"> to access the data dashboard.</w:t>
      </w:r>
    </w:p>
    <w:p w:rsidR="00C404FC" w:rsidRDefault="00000000">
      <w:pPr>
        <w:spacing w:before="120" w:after="120" w:line="288" w:lineRule="auto"/>
        <w:jc w:val="center"/>
      </w:pPr>
      <w:r>
        <w:rPr>
          <w:noProof/>
        </w:rPr>
        <w:drawing>
          <wp:inline distT="0" distB="0" distL="0" distR="0">
            <wp:extent cx="4392930" cy="3436620"/>
            <wp:effectExtent l="0" t="0" r="7620" b="1143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15"/>
                    <a:stretch>
                      <a:fillRect/>
                    </a:stretch>
                  </pic:blipFill>
                  <pic:spPr>
                    <a:xfrm>
                      <a:off x="0" y="0"/>
                      <a:ext cx="4392930" cy="3436620"/>
                    </a:xfrm>
                    <a:prstGeom prst="rect">
                      <a:avLst/>
                    </a:prstGeom>
                  </pic:spPr>
                </pic:pic>
              </a:graphicData>
            </a:graphic>
          </wp:inline>
        </w:drawing>
      </w:r>
    </w:p>
    <w:p w:rsidR="00C404FC" w:rsidRDefault="00000000">
      <w:pPr>
        <w:numPr>
          <w:ilvl w:val="0"/>
          <w:numId w:val="1"/>
        </w:numPr>
        <w:spacing w:before="120" w:after="120" w:line="288" w:lineRule="auto"/>
        <w:jc w:val="left"/>
      </w:pPr>
      <w:r>
        <w:rPr>
          <w:rFonts w:ascii="Arial" w:eastAsia="DengXian" w:hAnsi="Arial" w:cs="Arial"/>
          <w:b/>
          <w:sz w:val="22"/>
        </w:rPr>
        <w:t>Dataset Overview:</w:t>
      </w:r>
    </w:p>
    <w:p w:rsidR="00C404FC" w:rsidRDefault="00000000">
      <w:pPr>
        <w:spacing w:before="120" w:after="120" w:line="288" w:lineRule="auto"/>
        <w:ind w:left="453"/>
        <w:jc w:val="left"/>
      </w:pPr>
      <w:r>
        <w:rPr>
          <w:rFonts w:ascii="Arial" w:eastAsia="DengXian" w:hAnsi="Arial" w:cs="Arial"/>
          <w:sz w:val="22"/>
        </w:rPr>
        <w:t>Display the statistics of the data in the dataset:</w:t>
      </w:r>
    </w:p>
    <w:p w:rsidR="00C404FC" w:rsidRDefault="00000000">
      <w:pPr>
        <w:numPr>
          <w:ilvl w:val="0"/>
          <w:numId w:val="2"/>
        </w:numPr>
        <w:spacing w:before="120" w:after="120" w:line="288" w:lineRule="auto"/>
        <w:ind w:left="453"/>
        <w:jc w:val="left"/>
      </w:pPr>
      <w:r>
        <w:rPr>
          <w:rFonts w:ascii="Arial" w:eastAsia="DengXian" w:hAnsi="Arial" w:cs="Arial"/>
          <w:b/>
          <w:sz w:val="22"/>
        </w:rPr>
        <w:t>Tasks</w:t>
      </w:r>
      <w:r>
        <w:rPr>
          <w:rFonts w:ascii="Arial" w:eastAsia="DengXian" w:hAnsi="Arial" w:cs="Arial"/>
          <w:sz w:val="22"/>
        </w:rPr>
        <w:t>: Number of task types</w:t>
      </w:r>
    </w:p>
    <w:p w:rsidR="00C404FC" w:rsidRDefault="00000000">
      <w:pPr>
        <w:numPr>
          <w:ilvl w:val="0"/>
          <w:numId w:val="3"/>
        </w:numPr>
        <w:spacing w:before="120" w:after="120" w:line="288" w:lineRule="auto"/>
        <w:ind w:left="453"/>
        <w:jc w:val="left"/>
      </w:pPr>
      <w:r>
        <w:rPr>
          <w:rFonts w:ascii="Arial" w:eastAsia="DengXian" w:hAnsi="Arial" w:cs="Arial"/>
          <w:b/>
          <w:sz w:val="22"/>
        </w:rPr>
        <w:t>Objects</w:t>
      </w:r>
      <w:r>
        <w:rPr>
          <w:rFonts w:ascii="Arial" w:eastAsia="DengXian" w:hAnsi="Arial" w:cs="Arial"/>
          <w:sz w:val="22"/>
        </w:rPr>
        <w:t>: Number of object types interacted with in the tasks</w:t>
      </w:r>
    </w:p>
    <w:p w:rsidR="00C404FC" w:rsidRDefault="00000000">
      <w:pPr>
        <w:numPr>
          <w:ilvl w:val="0"/>
          <w:numId w:val="4"/>
        </w:numPr>
        <w:spacing w:before="120" w:after="120" w:line="288" w:lineRule="auto"/>
        <w:ind w:left="453"/>
        <w:jc w:val="left"/>
      </w:pPr>
      <w:r>
        <w:rPr>
          <w:rFonts w:ascii="Arial" w:eastAsia="DengXian" w:hAnsi="Arial" w:cs="Arial"/>
          <w:b/>
          <w:sz w:val="22"/>
        </w:rPr>
        <w:lastRenderedPageBreak/>
        <w:t>Episodes</w:t>
      </w:r>
      <w:r>
        <w:rPr>
          <w:rFonts w:ascii="Arial" w:eastAsia="DengXian" w:hAnsi="Arial" w:cs="Arial"/>
          <w:sz w:val="22"/>
        </w:rPr>
        <w:t>: Number of episodes</w:t>
      </w:r>
    </w:p>
    <w:p w:rsidR="00C404FC" w:rsidRDefault="00000000">
      <w:pPr>
        <w:numPr>
          <w:ilvl w:val="0"/>
          <w:numId w:val="5"/>
        </w:numPr>
        <w:spacing w:before="120" w:after="120" w:line="288" w:lineRule="auto"/>
        <w:ind w:left="453"/>
        <w:jc w:val="left"/>
      </w:pPr>
      <w:r>
        <w:rPr>
          <w:rFonts w:ascii="Arial" w:eastAsia="DengXian" w:hAnsi="Arial" w:cs="Arial"/>
          <w:b/>
          <w:sz w:val="22"/>
        </w:rPr>
        <w:t>Steps</w:t>
      </w:r>
      <w:r>
        <w:rPr>
          <w:rFonts w:ascii="Arial" w:eastAsia="DengXian" w:hAnsi="Arial" w:cs="Arial"/>
          <w:sz w:val="22"/>
        </w:rPr>
        <w:t>: Number of steps</w:t>
      </w:r>
    </w:p>
    <w:p w:rsidR="00C404FC" w:rsidRDefault="00000000">
      <w:pPr>
        <w:numPr>
          <w:ilvl w:val="0"/>
          <w:numId w:val="6"/>
        </w:numPr>
        <w:spacing w:before="120" w:after="120" w:line="288" w:lineRule="auto"/>
        <w:ind w:left="453"/>
        <w:jc w:val="left"/>
      </w:pPr>
      <w:r>
        <w:rPr>
          <w:rFonts w:ascii="Arial" w:eastAsia="DengXian" w:hAnsi="Arial" w:cs="Arial"/>
          <w:b/>
          <w:sz w:val="22"/>
        </w:rPr>
        <w:t>Images</w:t>
      </w:r>
      <w:r>
        <w:rPr>
          <w:rFonts w:ascii="Arial" w:eastAsia="DengXian" w:hAnsi="Arial" w:cs="Arial"/>
          <w:sz w:val="22"/>
        </w:rPr>
        <w:t>: Number of data frame images</w:t>
      </w:r>
    </w:p>
    <w:p w:rsidR="00C404FC" w:rsidRDefault="00000000">
      <w:pPr>
        <w:spacing w:before="120" w:after="120" w:line="288" w:lineRule="auto"/>
        <w:ind w:left="453"/>
        <w:jc w:val="center"/>
      </w:pPr>
      <w:r>
        <w:rPr>
          <w:noProof/>
        </w:rPr>
        <w:drawing>
          <wp:inline distT="0" distB="0" distL="0" distR="0">
            <wp:extent cx="5257800" cy="762000"/>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16"/>
                    <a:stretch>
                      <a:fillRect/>
                    </a:stretch>
                  </pic:blipFill>
                  <pic:spPr>
                    <a:xfrm>
                      <a:off x="0" y="0"/>
                      <a:ext cx="5257800" cy="762000"/>
                    </a:xfrm>
                    <a:prstGeom prst="rect">
                      <a:avLst/>
                    </a:prstGeom>
                  </pic:spPr>
                </pic:pic>
              </a:graphicData>
            </a:graphic>
          </wp:inline>
        </w:drawing>
      </w:r>
    </w:p>
    <w:p w:rsidR="00C404FC" w:rsidRDefault="00000000">
      <w:pPr>
        <w:numPr>
          <w:ilvl w:val="0"/>
          <w:numId w:val="7"/>
        </w:numPr>
        <w:spacing w:before="120" w:after="120" w:line="288" w:lineRule="auto"/>
        <w:jc w:val="left"/>
      </w:pPr>
      <w:r>
        <w:rPr>
          <w:rFonts w:ascii="Arial" w:eastAsia="DengXian" w:hAnsi="Arial" w:cs="Arial"/>
          <w:b/>
          <w:sz w:val="22"/>
        </w:rPr>
        <w:t>Production Monitor:</w:t>
      </w:r>
      <w:r>
        <w:rPr>
          <w:rFonts w:ascii="Arial" w:eastAsia="DengXian" w:hAnsi="Arial" w:cs="Arial"/>
          <w:sz w:val="22"/>
        </w:rPr>
        <w:br/>
        <w:t>Display the working time of data production tasks and the amount of data produced.</w:t>
      </w:r>
    </w:p>
    <w:p w:rsidR="00C404FC" w:rsidRDefault="00000000">
      <w:pPr>
        <w:spacing w:before="120" w:after="120" w:line="288" w:lineRule="auto"/>
        <w:ind w:left="453"/>
        <w:jc w:val="center"/>
      </w:pPr>
      <w:r>
        <w:rPr>
          <w:noProof/>
        </w:rPr>
        <w:drawing>
          <wp:inline distT="0" distB="0" distL="0" distR="0">
            <wp:extent cx="5257800" cy="1371600"/>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17"/>
                    <a:stretch>
                      <a:fillRect/>
                    </a:stretch>
                  </pic:blipFill>
                  <pic:spPr>
                    <a:xfrm>
                      <a:off x="0" y="0"/>
                      <a:ext cx="5257800" cy="1371600"/>
                    </a:xfrm>
                    <a:prstGeom prst="rect">
                      <a:avLst/>
                    </a:prstGeom>
                  </pic:spPr>
                </pic:pic>
              </a:graphicData>
            </a:graphic>
          </wp:inline>
        </w:drawing>
      </w:r>
    </w:p>
    <w:p w:rsidR="00C404FC" w:rsidRDefault="00000000">
      <w:pPr>
        <w:numPr>
          <w:ilvl w:val="0"/>
          <w:numId w:val="8"/>
        </w:numPr>
        <w:spacing w:before="120" w:after="120" w:line="288" w:lineRule="auto"/>
        <w:jc w:val="left"/>
      </w:pPr>
      <w:r>
        <w:rPr>
          <w:rFonts w:ascii="Arial" w:eastAsia="DengXian" w:hAnsi="Arial" w:cs="Arial"/>
          <w:b/>
          <w:sz w:val="22"/>
        </w:rPr>
        <w:t>Episode Length Distribution:</w:t>
      </w:r>
    </w:p>
    <w:p w:rsidR="00C404FC" w:rsidRDefault="00000000">
      <w:pPr>
        <w:spacing w:before="120" w:after="120" w:line="288" w:lineRule="auto"/>
        <w:ind w:left="453"/>
        <w:jc w:val="center"/>
      </w:pPr>
      <w:r>
        <w:rPr>
          <w:noProof/>
        </w:rPr>
        <w:drawing>
          <wp:inline distT="0" distB="0" distL="0" distR="0">
            <wp:extent cx="5257800" cy="1143000"/>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8"/>
                    <a:stretch>
                      <a:fillRect/>
                    </a:stretch>
                  </pic:blipFill>
                  <pic:spPr>
                    <a:xfrm>
                      <a:off x="0" y="0"/>
                      <a:ext cx="5257800" cy="1143000"/>
                    </a:xfrm>
                    <a:prstGeom prst="rect">
                      <a:avLst/>
                    </a:prstGeom>
                  </pic:spPr>
                </pic:pic>
              </a:graphicData>
            </a:graphic>
          </wp:inline>
        </w:drawing>
      </w:r>
    </w:p>
    <w:p w:rsidR="00C404FC" w:rsidRDefault="00000000">
      <w:pPr>
        <w:numPr>
          <w:ilvl w:val="0"/>
          <w:numId w:val="9"/>
        </w:numPr>
        <w:spacing w:before="120" w:after="120" w:line="288" w:lineRule="auto"/>
        <w:jc w:val="left"/>
      </w:pPr>
      <w:r>
        <w:rPr>
          <w:rFonts w:ascii="Arial" w:eastAsia="DengXian" w:hAnsi="Arial" w:cs="Arial"/>
          <w:b/>
          <w:sz w:val="22"/>
        </w:rPr>
        <w:t>Task Distribution:</w:t>
      </w:r>
      <w:r>
        <w:rPr>
          <w:rFonts w:ascii="Arial" w:eastAsia="DengXian" w:hAnsi="Arial" w:cs="Arial"/>
          <w:sz w:val="22"/>
        </w:rPr>
        <w:br/>
        <w:t>Display the distribution of tasks across different categories, such as task types, complexity levels, or assigned resources.</w:t>
      </w:r>
    </w:p>
    <w:p w:rsidR="00C404FC" w:rsidRDefault="00000000">
      <w:pPr>
        <w:spacing w:before="120" w:after="120" w:line="288" w:lineRule="auto"/>
        <w:ind w:left="453"/>
        <w:jc w:val="center"/>
      </w:pPr>
      <w:r>
        <w:rPr>
          <w:noProof/>
        </w:rPr>
        <w:lastRenderedPageBreak/>
        <w:drawing>
          <wp:inline distT="0" distB="0" distL="0" distR="0">
            <wp:extent cx="2971800" cy="3914775"/>
            <wp:effectExtent l="0" t="0" r="0" b="952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9"/>
                    <a:stretch>
                      <a:fillRect/>
                    </a:stretch>
                  </pic:blipFill>
                  <pic:spPr>
                    <a:xfrm>
                      <a:off x="0" y="0"/>
                      <a:ext cx="2971800" cy="3914775"/>
                    </a:xfrm>
                    <a:prstGeom prst="rect">
                      <a:avLst/>
                    </a:prstGeom>
                  </pic:spPr>
                </pic:pic>
              </a:graphicData>
            </a:graphic>
          </wp:inline>
        </w:drawing>
      </w:r>
    </w:p>
    <w:p w:rsidR="00C404FC" w:rsidRDefault="00C404FC">
      <w:pPr>
        <w:spacing w:before="120" w:after="120" w:line="288" w:lineRule="auto"/>
        <w:ind w:left="453"/>
        <w:jc w:val="center"/>
      </w:pPr>
    </w:p>
    <w:p w:rsidR="00C404FC" w:rsidRDefault="00C404FC">
      <w:pPr>
        <w:spacing w:before="120" w:after="120" w:line="288" w:lineRule="auto"/>
        <w:ind w:left="453"/>
        <w:jc w:val="center"/>
      </w:pPr>
    </w:p>
    <w:p w:rsidR="00C404FC" w:rsidRDefault="00C404FC">
      <w:pPr>
        <w:spacing w:before="120" w:after="120" w:line="288" w:lineRule="auto"/>
        <w:ind w:left="453"/>
        <w:jc w:val="center"/>
      </w:pPr>
    </w:p>
    <w:p w:rsidR="00C404FC" w:rsidRDefault="00000000">
      <w:pPr>
        <w:numPr>
          <w:ilvl w:val="0"/>
          <w:numId w:val="10"/>
        </w:numPr>
        <w:spacing w:before="120" w:after="120" w:line="288" w:lineRule="auto"/>
        <w:jc w:val="left"/>
      </w:pPr>
      <w:r>
        <w:rPr>
          <w:rFonts w:ascii="Arial" w:eastAsia="DengXian" w:hAnsi="Arial" w:cs="Arial"/>
          <w:b/>
          <w:sz w:val="22"/>
        </w:rPr>
        <w:t>Object Distribution:</w:t>
      </w:r>
      <w:r>
        <w:rPr>
          <w:rFonts w:ascii="Arial" w:eastAsia="DengXian" w:hAnsi="Arial" w:cs="Arial"/>
          <w:sz w:val="22"/>
        </w:rPr>
        <w:br/>
        <w:t xml:space="preserve"> Display the distribution of objects across different categories or types within the dataset.</w:t>
      </w:r>
    </w:p>
    <w:p w:rsidR="00C404FC" w:rsidRDefault="00000000">
      <w:pPr>
        <w:spacing w:before="120" w:after="120" w:line="288" w:lineRule="auto"/>
        <w:ind w:left="453"/>
        <w:jc w:val="center"/>
      </w:pPr>
      <w:r>
        <w:rPr>
          <w:noProof/>
        </w:rPr>
        <w:lastRenderedPageBreak/>
        <w:drawing>
          <wp:inline distT="0" distB="0" distL="0" distR="0">
            <wp:extent cx="2857500" cy="4486275"/>
            <wp:effectExtent l="0" t="0" r="0" b="952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20"/>
                    <a:stretch>
                      <a:fillRect/>
                    </a:stretch>
                  </pic:blipFill>
                  <pic:spPr>
                    <a:xfrm>
                      <a:off x="0" y="0"/>
                      <a:ext cx="2857500" cy="4486275"/>
                    </a:xfrm>
                    <a:prstGeom prst="rect">
                      <a:avLst/>
                    </a:prstGeom>
                  </pic:spPr>
                </pic:pic>
              </a:graphicData>
            </a:graphic>
          </wp:inline>
        </w:drawing>
      </w:r>
    </w:p>
    <w:p w:rsidR="00C404FC" w:rsidRDefault="00C404FC">
      <w:pPr>
        <w:spacing w:before="120" w:after="120" w:line="288" w:lineRule="auto"/>
        <w:ind w:left="453"/>
        <w:jc w:val="left"/>
      </w:pPr>
    </w:p>
    <w:p w:rsidR="00C404FC" w:rsidRDefault="00000000">
      <w:pPr>
        <w:spacing w:before="120" w:after="120" w:line="288" w:lineRule="auto"/>
        <w:jc w:val="left"/>
      </w:pPr>
      <w:r>
        <w:rPr>
          <w:rFonts w:ascii="Arial" w:eastAsia="DengXian" w:hAnsi="Arial" w:cs="Arial"/>
          <w:sz w:val="22"/>
        </w:rPr>
        <w:t xml:space="preserve">The </w:t>
      </w:r>
      <w:r>
        <w:rPr>
          <w:rFonts w:ascii="Arial" w:eastAsia="DengXian" w:hAnsi="Arial" w:cs="Arial"/>
          <w:b/>
          <w:sz w:val="22"/>
        </w:rPr>
        <w:t>plug_factory</w:t>
      </w:r>
      <w:r>
        <w:rPr>
          <w:rFonts w:ascii="Arial" w:eastAsia="DengXian" w:hAnsi="Arial" w:cs="Arial"/>
          <w:sz w:val="22"/>
        </w:rPr>
        <w:t xml:space="preserve"> task type has relatively little data. Next, we'll use it as an example to generate new data.</w:t>
      </w: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pBdr>
          <w:bottom w:val="single" w:sz="2" w:space="0" w:color="DEE0E3"/>
          <w:between w:val="single" w:sz="2" w:space="0" w:color="DEE0E3"/>
        </w:pBdr>
        <w:spacing w:before="120" w:after="120" w:line="288" w:lineRule="auto"/>
      </w:pPr>
    </w:p>
    <w:p w:rsidR="00C404FC" w:rsidRDefault="00000000">
      <w:pPr>
        <w:spacing w:before="380" w:after="140" w:line="288" w:lineRule="auto"/>
        <w:jc w:val="left"/>
        <w:outlineLvl w:val="0"/>
      </w:pPr>
      <w:bookmarkStart w:id="6" w:name="heading_1"/>
      <w:bookmarkStart w:id="7" w:name="_Toc193123772"/>
      <w:bookmarkStart w:id="8" w:name="_Toc193123872"/>
      <w:r>
        <w:rPr>
          <w:rFonts w:ascii="Arial" w:eastAsia="DengXian" w:hAnsi="Arial" w:cs="Arial"/>
          <w:color w:val="3370FF"/>
          <w:sz w:val="36"/>
        </w:rPr>
        <w:t xml:space="preserve">2. </w:t>
      </w:r>
      <w:r>
        <w:rPr>
          <w:rFonts w:ascii="Arial" w:eastAsia="DengXian" w:hAnsi="Arial" w:cs="Arial"/>
          <w:b/>
          <w:sz w:val="36"/>
        </w:rPr>
        <w:t>Data Generation</w:t>
      </w:r>
      <w:bookmarkEnd w:id="6"/>
      <w:bookmarkEnd w:id="7"/>
      <w:bookmarkEnd w:id="8"/>
    </w:p>
    <w:p w:rsidR="00C404FC" w:rsidRDefault="00000000">
      <w:pPr>
        <w:spacing w:before="120" w:after="120" w:line="288" w:lineRule="auto"/>
        <w:jc w:val="left"/>
      </w:pPr>
      <w:r>
        <w:rPr>
          <w:rFonts w:ascii="Arial" w:eastAsia="DengXian" w:hAnsi="Arial" w:cs="Arial"/>
          <w:sz w:val="22"/>
        </w:rPr>
        <w:lastRenderedPageBreak/>
        <w:t>To generate data on the platform, follow these steps:</w:t>
      </w:r>
    </w:p>
    <w:p w:rsidR="00C404FC" w:rsidRDefault="00000000">
      <w:pPr>
        <w:numPr>
          <w:ilvl w:val="0"/>
          <w:numId w:val="11"/>
        </w:numPr>
        <w:spacing w:before="120" w:after="120" w:line="288" w:lineRule="auto"/>
        <w:jc w:val="left"/>
      </w:pPr>
      <w:r>
        <w:rPr>
          <w:rFonts w:ascii="Arial" w:eastAsia="DengXian" w:hAnsi="Arial" w:cs="Arial"/>
          <w:sz w:val="22"/>
        </w:rPr>
        <w:t xml:space="preserve">Open the browser and go to </w:t>
      </w:r>
      <w:hyperlink r:id="rId21">
        <w:r>
          <w:rPr>
            <w:rFonts w:ascii="Arial" w:eastAsia="DengXian" w:hAnsi="Arial" w:cs="Arial"/>
            <w:color w:val="3370FF"/>
            <w:sz w:val="22"/>
          </w:rPr>
          <w:t>http://8.152.212.170:27021/#/dashboard</w:t>
        </w:r>
      </w:hyperlink>
      <w:r>
        <w:rPr>
          <w:rFonts w:ascii="Arial" w:eastAsia="DengXian" w:hAnsi="Arial" w:cs="Arial"/>
          <w:sz w:val="22"/>
        </w:rPr>
        <w:t>. Enter your username and password to access the data platform's homepage.</w:t>
      </w:r>
    </w:p>
    <w:p w:rsidR="00C404FC" w:rsidRDefault="00000000">
      <w:pPr>
        <w:spacing w:before="120" w:after="120" w:line="288" w:lineRule="auto"/>
        <w:jc w:val="center"/>
      </w:pPr>
      <w:r>
        <w:rPr>
          <w:noProof/>
        </w:rPr>
        <w:drawing>
          <wp:inline distT="0" distB="0" distL="0" distR="0">
            <wp:extent cx="4592955" cy="3554095"/>
            <wp:effectExtent l="0" t="0" r="17145" b="825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22"/>
                    <a:stretch>
                      <a:fillRect/>
                    </a:stretch>
                  </pic:blipFill>
                  <pic:spPr>
                    <a:xfrm>
                      <a:off x="0" y="0"/>
                      <a:ext cx="4592955" cy="3554095"/>
                    </a:xfrm>
                    <a:prstGeom prst="rect">
                      <a:avLst/>
                    </a:prstGeom>
                  </pic:spPr>
                </pic:pic>
              </a:graphicData>
            </a:graphic>
          </wp:inline>
        </w:drawing>
      </w:r>
    </w:p>
    <w:p w:rsidR="00C404FC" w:rsidRDefault="00000000">
      <w:pPr>
        <w:numPr>
          <w:ilvl w:val="0"/>
          <w:numId w:val="12"/>
        </w:numPr>
        <w:spacing w:before="120" w:after="120" w:line="288" w:lineRule="auto"/>
        <w:jc w:val="left"/>
      </w:pPr>
      <w:r>
        <w:rPr>
          <w:rFonts w:ascii="Arial" w:eastAsia="DengXian" w:hAnsi="Arial" w:cs="Arial"/>
          <w:b/>
          <w:sz w:val="22"/>
        </w:rPr>
        <w:t xml:space="preserve">Open the </w:t>
      </w:r>
      <w:r>
        <w:rPr>
          <w:rFonts w:ascii="Consolas" w:eastAsia="Consolas" w:hAnsi="Consolas" w:cs="Consolas"/>
          <w:b/>
          <w:sz w:val="22"/>
          <w:shd w:val="clear" w:color="auto" w:fill="EFF0F1"/>
        </w:rPr>
        <w:t>RoboDPS</w:t>
      </w:r>
      <w:r>
        <w:rPr>
          <w:rFonts w:ascii="Arial" w:eastAsia="DengXian" w:hAnsi="Arial" w:cs="Arial"/>
          <w:b/>
          <w:sz w:val="22"/>
        </w:rPr>
        <w:t>/</w:t>
      </w:r>
      <w:r>
        <w:rPr>
          <w:rFonts w:ascii="Consolas" w:eastAsia="Consolas" w:hAnsi="Consolas" w:cs="Consolas"/>
          <w:b/>
          <w:sz w:val="22"/>
          <w:shd w:val="clear" w:color="auto" w:fill="EFF0F1"/>
        </w:rPr>
        <w:t>Data Produce</w:t>
      </w:r>
      <w:r>
        <w:rPr>
          <w:rFonts w:ascii="Arial" w:eastAsia="DengXian" w:hAnsi="Arial" w:cs="Arial"/>
          <w:b/>
          <w:sz w:val="22"/>
        </w:rPr>
        <w:t xml:space="preserve"> page:</w:t>
      </w:r>
    </w:p>
    <w:p w:rsidR="00C404FC" w:rsidRDefault="00000000">
      <w:pPr>
        <w:spacing w:before="120" w:after="120" w:line="288" w:lineRule="auto"/>
        <w:ind w:left="453"/>
        <w:jc w:val="center"/>
      </w:pPr>
      <w:r>
        <w:rPr>
          <w:noProof/>
        </w:rPr>
        <w:drawing>
          <wp:inline distT="0" distB="0" distL="0" distR="0">
            <wp:extent cx="4279900" cy="3315335"/>
            <wp:effectExtent l="0" t="0" r="6350" b="18415"/>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23"/>
                    <a:stretch>
                      <a:fillRect/>
                    </a:stretch>
                  </pic:blipFill>
                  <pic:spPr>
                    <a:xfrm>
                      <a:off x="0" y="0"/>
                      <a:ext cx="4279900" cy="3315335"/>
                    </a:xfrm>
                    <a:prstGeom prst="rect">
                      <a:avLst/>
                    </a:prstGeom>
                  </pic:spPr>
                </pic:pic>
              </a:graphicData>
            </a:graphic>
          </wp:inline>
        </w:drawing>
      </w:r>
    </w:p>
    <w:p w:rsidR="00C404FC" w:rsidRDefault="00000000">
      <w:pPr>
        <w:numPr>
          <w:ilvl w:val="0"/>
          <w:numId w:val="13"/>
        </w:numPr>
        <w:spacing w:before="120" w:after="120" w:line="288" w:lineRule="auto"/>
        <w:jc w:val="left"/>
      </w:pPr>
      <w:r>
        <w:rPr>
          <w:rFonts w:ascii="Arial" w:eastAsia="DengXian" w:hAnsi="Arial" w:cs="Arial"/>
          <w:b/>
          <w:sz w:val="22"/>
        </w:rPr>
        <w:t>Configure the parameters and submit the data generation task:</w:t>
      </w:r>
      <w:r>
        <w:rPr>
          <w:rFonts w:ascii="Arial" w:eastAsia="DengXian" w:hAnsi="Arial" w:cs="Arial"/>
          <w:sz w:val="22"/>
        </w:rPr>
        <w:br/>
        <w:t>Below are the required parameters for this data generation task and their descriptions.</w:t>
      </w:r>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035"/>
        <w:gridCol w:w="1035"/>
        <w:gridCol w:w="6195"/>
      </w:tblGrid>
      <w:tr w:rsidR="00C404FC">
        <w:tc>
          <w:tcPr>
            <w:tcW w:w="1035" w:type="dxa"/>
            <w:vMerge w:val="restart"/>
            <w:tcMar>
              <w:top w:w="60" w:type="dxa"/>
              <w:left w:w="120" w:type="dxa"/>
              <w:bottom w:w="30" w:type="dxa"/>
              <w:right w:w="120" w:type="dxa"/>
            </w:tcMar>
          </w:tcPr>
          <w:p w:rsidR="00C404FC" w:rsidRDefault="00000000">
            <w:pPr>
              <w:spacing w:before="120" w:after="120" w:line="288" w:lineRule="auto"/>
              <w:jc w:val="center"/>
            </w:pPr>
            <w:r>
              <w:rPr>
                <w:rFonts w:ascii="Arial" w:eastAsia="DengXian" w:hAnsi="Arial" w:cs="Arial"/>
                <w:b/>
                <w:sz w:val="22"/>
              </w:rPr>
              <w:lastRenderedPageBreak/>
              <w:t>Generate</w:t>
            </w:r>
          </w:p>
        </w:tc>
        <w:tc>
          <w:tcPr>
            <w:tcW w:w="103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color w:val="245BDB"/>
                <w:sz w:val="22"/>
              </w:rPr>
              <w:t>Task</w:t>
            </w:r>
          </w:p>
        </w:tc>
        <w:tc>
          <w:tcPr>
            <w:tcW w:w="619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sz w:val="22"/>
              </w:rPr>
              <w:t xml:space="preserve">The task type for the robotic arm operation, set to </w:t>
            </w:r>
            <w:r>
              <w:rPr>
                <w:rFonts w:ascii="Arial" w:eastAsia="DengXian" w:hAnsi="Arial" w:cs="Arial"/>
                <w:b/>
                <w:sz w:val="22"/>
                <w:u w:val="single"/>
              </w:rPr>
              <w:t>plug_factory</w:t>
            </w:r>
            <w:r>
              <w:rPr>
                <w:rFonts w:ascii="Arial" w:eastAsia="DengXian" w:hAnsi="Arial" w:cs="Arial"/>
                <w:sz w:val="22"/>
                <w:u w:val="single"/>
              </w:rPr>
              <w:t xml:space="preserve"> </w:t>
            </w:r>
            <w:r>
              <w:rPr>
                <w:rFonts w:ascii="Arial" w:eastAsia="DengXian" w:hAnsi="Arial" w:cs="Arial"/>
                <w:sz w:val="22"/>
              </w:rPr>
              <w:t>in this example.</w:t>
            </w:r>
          </w:p>
        </w:tc>
      </w:tr>
      <w:tr w:rsidR="00C404FC">
        <w:tc>
          <w:tcPr>
            <w:tcW w:w="1035" w:type="dxa"/>
            <w:vMerge/>
            <w:tcMar>
              <w:top w:w="60" w:type="dxa"/>
              <w:left w:w="120" w:type="dxa"/>
              <w:bottom w:w="30" w:type="dxa"/>
              <w:right w:w="120" w:type="dxa"/>
            </w:tcMar>
          </w:tcPr>
          <w:p w:rsidR="00C404FC" w:rsidRDefault="00C404FC">
            <w:pPr>
              <w:spacing w:before="120" w:after="120" w:line="288" w:lineRule="auto"/>
              <w:jc w:val="center"/>
            </w:pPr>
          </w:p>
        </w:tc>
        <w:tc>
          <w:tcPr>
            <w:tcW w:w="103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color w:val="245BDB"/>
                <w:sz w:val="22"/>
              </w:rPr>
              <w:t>Objects</w:t>
            </w:r>
          </w:p>
        </w:tc>
        <w:tc>
          <w:tcPr>
            <w:tcW w:w="619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sz w:val="22"/>
              </w:rPr>
              <w:t xml:space="preserve">The type of object interacting with the robotic arm, set to </w:t>
            </w:r>
            <w:r>
              <w:rPr>
                <w:rFonts w:ascii="Arial" w:eastAsia="DengXian" w:hAnsi="Arial" w:cs="Arial"/>
                <w:b/>
                <w:sz w:val="22"/>
                <w:u w:val="single"/>
              </w:rPr>
              <w:t>random</w:t>
            </w:r>
            <w:r>
              <w:rPr>
                <w:rFonts w:ascii="Arial" w:eastAsia="DengXian" w:hAnsi="Arial" w:cs="Arial"/>
                <w:sz w:val="22"/>
                <w:u w:val="single"/>
              </w:rPr>
              <w:t xml:space="preserve"> </w:t>
            </w:r>
            <w:r>
              <w:rPr>
                <w:rFonts w:ascii="Arial" w:eastAsia="DengXian" w:hAnsi="Arial" w:cs="Arial"/>
                <w:sz w:val="22"/>
              </w:rPr>
              <w:t>in this example.</w:t>
            </w:r>
          </w:p>
        </w:tc>
      </w:tr>
      <w:tr w:rsidR="00C404FC">
        <w:tc>
          <w:tcPr>
            <w:tcW w:w="1035" w:type="dxa"/>
            <w:vMerge/>
            <w:tcMar>
              <w:top w:w="60" w:type="dxa"/>
              <w:left w:w="120" w:type="dxa"/>
              <w:bottom w:w="30" w:type="dxa"/>
              <w:right w:w="120" w:type="dxa"/>
            </w:tcMar>
          </w:tcPr>
          <w:p w:rsidR="00C404FC" w:rsidRDefault="00C404FC">
            <w:pPr>
              <w:spacing w:before="120" w:after="120" w:line="288" w:lineRule="auto"/>
              <w:jc w:val="center"/>
            </w:pPr>
          </w:p>
        </w:tc>
        <w:tc>
          <w:tcPr>
            <w:tcW w:w="103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color w:val="245BDB"/>
                <w:sz w:val="22"/>
              </w:rPr>
              <w:t>Seeds</w:t>
            </w:r>
          </w:p>
        </w:tc>
        <w:tc>
          <w:tcPr>
            <w:tcW w:w="619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sz w:val="22"/>
              </w:rPr>
              <w:t>The random seed for initializing object positions and other randomized parameters in the task.</w:t>
            </w:r>
          </w:p>
        </w:tc>
      </w:tr>
      <w:tr w:rsidR="00C404FC">
        <w:tc>
          <w:tcPr>
            <w:tcW w:w="1035" w:type="dxa"/>
            <w:vMerge w:val="restart"/>
            <w:tcMar>
              <w:top w:w="60" w:type="dxa"/>
              <w:left w:w="120" w:type="dxa"/>
              <w:bottom w:w="30" w:type="dxa"/>
              <w:right w:w="120" w:type="dxa"/>
            </w:tcMar>
          </w:tcPr>
          <w:p w:rsidR="00C404FC" w:rsidRDefault="00000000">
            <w:pPr>
              <w:spacing w:before="120" w:after="120" w:line="288" w:lineRule="auto"/>
              <w:jc w:val="center"/>
            </w:pPr>
            <w:r>
              <w:rPr>
                <w:rFonts w:ascii="Arial" w:eastAsia="DengXian" w:hAnsi="Arial" w:cs="Arial"/>
                <w:b/>
                <w:sz w:val="22"/>
              </w:rPr>
              <w:t>Parse</w:t>
            </w:r>
          </w:p>
        </w:tc>
        <w:tc>
          <w:tcPr>
            <w:tcW w:w="103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color w:val="245BDB"/>
                <w:sz w:val="22"/>
              </w:rPr>
              <w:t>Database</w:t>
            </w:r>
          </w:p>
        </w:tc>
        <w:tc>
          <w:tcPr>
            <w:tcW w:w="619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sz w:val="22"/>
              </w:rPr>
              <w:t>The database where the generated data will be stored.</w:t>
            </w:r>
          </w:p>
        </w:tc>
      </w:tr>
      <w:tr w:rsidR="00C404FC">
        <w:tc>
          <w:tcPr>
            <w:tcW w:w="1035" w:type="dxa"/>
            <w:vMerge/>
            <w:tcMar>
              <w:top w:w="60" w:type="dxa"/>
              <w:left w:w="120" w:type="dxa"/>
              <w:bottom w:w="30" w:type="dxa"/>
              <w:right w:w="120" w:type="dxa"/>
            </w:tcMar>
          </w:tcPr>
          <w:p w:rsidR="00C404FC" w:rsidRDefault="00C404FC">
            <w:pPr>
              <w:spacing w:before="120" w:after="120" w:line="288" w:lineRule="auto"/>
              <w:jc w:val="center"/>
            </w:pPr>
          </w:p>
        </w:tc>
        <w:tc>
          <w:tcPr>
            <w:tcW w:w="103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color w:val="245BDB"/>
                <w:sz w:val="22"/>
              </w:rPr>
              <w:t>Collection</w:t>
            </w:r>
          </w:p>
        </w:tc>
        <w:tc>
          <w:tcPr>
            <w:tcW w:w="6195" w:type="dxa"/>
            <w:tcMar>
              <w:top w:w="60" w:type="dxa"/>
              <w:left w:w="120" w:type="dxa"/>
              <w:bottom w:w="30" w:type="dxa"/>
              <w:right w:w="120" w:type="dxa"/>
            </w:tcMar>
          </w:tcPr>
          <w:p w:rsidR="00C404FC" w:rsidRDefault="00000000">
            <w:pPr>
              <w:spacing w:before="120" w:after="120" w:line="288" w:lineRule="auto"/>
              <w:jc w:val="left"/>
            </w:pPr>
            <w:r>
              <w:rPr>
                <w:rFonts w:ascii="Arial" w:eastAsia="DengXian" w:hAnsi="Arial" w:cs="Arial"/>
                <w:sz w:val="22"/>
              </w:rPr>
              <w:t>The collection where the generated data will be stored.</w:t>
            </w:r>
          </w:p>
        </w:tc>
      </w:tr>
    </w:tbl>
    <w:p w:rsidR="00C404FC" w:rsidRDefault="00000000">
      <w:pPr>
        <w:numPr>
          <w:ilvl w:val="0"/>
          <w:numId w:val="14"/>
        </w:numPr>
        <w:spacing w:before="120" w:after="120" w:line="288" w:lineRule="auto"/>
        <w:jc w:val="left"/>
      </w:pPr>
      <w:r>
        <w:rPr>
          <w:rFonts w:ascii="Arial" w:eastAsia="DengXian" w:hAnsi="Arial" w:cs="Arial"/>
          <w:b/>
          <w:sz w:val="22"/>
        </w:rPr>
        <w:t>Monitor the data generation process:</w:t>
      </w:r>
      <w:r>
        <w:rPr>
          <w:rFonts w:ascii="Arial" w:eastAsia="DengXian" w:hAnsi="Arial" w:cs="Arial"/>
          <w:sz w:val="22"/>
        </w:rPr>
        <w:br/>
        <w:t>After creating the task, click the workflow link in the popup to navigate to the workflow details page and check the task progress.</w:t>
      </w:r>
    </w:p>
    <w:tbl>
      <w:tblPr>
        <w:tblW w:w="0" w:type="auto"/>
        <w:tblInd w:w="453" w:type="dxa"/>
        <w:tblLayout w:type="fixed"/>
        <w:tblCellMar>
          <w:left w:w="10" w:type="dxa"/>
          <w:right w:w="10" w:type="dxa"/>
        </w:tblCellMar>
        <w:tblLook w:val="04A0" w:firstRow="1" w:lastRow="0" w:firstColumn="1" w:lastColumn="0" w:noHBand="0" w:noVBand="1"/>
      </w:tblPr>
      <w:tblGrid>
        <w:gridCol w:w="4739"/>
        <w:gridCol w:w="3540"/>
      </w:tblGrid>
      <w:tr w:rsidR="00C404FC">
        <w:tc>
          <w:tcPr>
            <w:tcW w:w="4739" w:type="dxa"/>
            <w:tcMar>
              <w:top w:w="60" w:type="dxa"/>
              <w:left w:w="120" w:type="dxa"/>
              <w:bottom w:w="30" w:type="dxa"/>
              <w:right w:w="120" w:type="dxa"/>
            </w:tcMar>
          </w:tcPr>
          <w:p w:rsidR="00C404FC" w:rsidRDefault="00000000">
            <w:pPr>
              <w:spacing w:before="120" w:after="120" w:line="288" w:lineRule="auto"/>
              <w:jc w:val="center"/>
            </w:pPr>
            <w:r>
              <w:rPr>
                <w:noProof/>
              </w:rPr>
              <w:drawing>
                <wp:inline distT="0" distB="0" distL="0" distR="0">
                  <wp:extent cx="2847975" cy="163830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24"/>
                          <a:stretch>
                            <a:fillRect/>
                          </a:stretch>
                        </pic:blipFill>
                        <pic:spPr>
                          <a:xfrm>
                            <a:off x="0" y="0"/>
                            <a:ext cx="2847975" cy="1638300"/>
                          </a:xfrm>
                          <a:prstGeom prst="rect">
                            <a:avLst/>
                          </a:prstGeom>
                        </pic:spPr>
                      </pic:pic>
                    </a:graphicData>
                  </a:graphic>
                </wp:inline>
              </w:drawing>
            </w:r>
          </w:p>
        </w:tc>
        <w:tc>
          <w:tcPr>
            <w:tcW w:w="3540" w:type="dxa"/>
            <w:tcMar>
              <w:top w:w="60" w:type="dxa"/>
              <w:left w:w="120" w:type="dxa"/>
              <w:bottom w:w="30" w:type="dxa"/>
              <w:right w:w="120" w:type="dxa"/>
            </w:tcMar>
          </w:tcPr>
          <w:p w:rsidR="00C404FC" w:rsidRDefault="00000000">
            <w:pPr>
              <w:spacing w:before="120" w:after="120" w:line="288" w:lineRule="auto"/>
              <w:jc w:val="center"/>
            </w:pPr>
            <w:r>
              <w:rPr>
                <w:noProof/>
              </w:rPr>
              <w:drawing>
                <wp:inline distT="0" distB="0" distL="0" distR="0">
                  <wp:extent cx="2095500" cy="161925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25"/>
                          <a:stretch>
                            <a:fillRect/>
                          </a:stretch>
                        </pic:blipFill>
                        <pic:spPr>
                          <a:xfrm>
                            <a:off x="0" y="0"/>
                            <a:ext cx="2095500" cy="1619250"/>
                          </a:xfrm>
                          <a:prstGeom prst="rect">
                            <a:avLst/>
                          </a:prstGeom>
                        </pic:spPr>
                      </pic:pic>
                    </a:graphicData>
                  </a:graphic>
                </wp:inline>
              </w:drawing>
            </w:r>
          </w:p>
        </w:tc>
      </w:tr>
    </w:tbl>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pBdr>
          <w:bottom w:val="single" w:sz="2" w:space="0" w:color="DEE0E3"/>
          <w:between w:val="single" w:sz="2" w:space="0" w:color="DEE0E3"/>
        </w:pBdr>
        <w:spacing w:before="120" w:after="120" w:line="288" w:lineRule="auto"/>
      </w:pPr>
    </w:p>
    <w:p w:rsidR="00C404FC" w:rsidRDefault="00000000">
      <w:pPr>
        <w:spacing w:before="380" w:after="140" w:line="288" w:lineRule="auto"/>
        <w:jc w:val="left"/>
        <w:outlineLvl w:val="0"/>
      </w:pPr>
      <w:bookmarkStart w:id="9" w:name="heading_2"/>
      <w:bookmarkStart w:id="10" w:name="_Toc193123773"/>
      <w:bookmarkStart w:id="11" w:name="_Toc193123873"/>
      <w:r>
        <w:rPr>
          <w:rFonts w:ascii="Arial" w:eastAsia="DengXian" w:hAnsi="Arial" w:cs="Arial"/>
          <w:color w:val="3370FF"/>
          <w:sz w:val="36"/>
        </w:rPr>
        <w:t xml:space="preserve">3. </w:t>
      </w:r>
      <w:r>
        <w:rPr>
          <w:rFonts w:ascii="Arial" w:eastAsia="DengXian" w:hAnsi="Arial" w:cs="Arial"/>
          <w:b/>
          <w:sz w:val="36"/>
        </w:rPr>
        <w:t>Data Visualization</w:t>
      </w:r>
      <w:bookmarkEnd w:id="9"/>
      <w:bookmarkEnd w:id="10"/>
      <w:bookmarkEnd w:id="11"/>
    </w:p>
    <w:p w:rsidR="00C404FC" w:rsidRDefault="00000000">
      <w:pPr>
        <w:spacing w:before="120" w:after="120" w:line="288" w:lineRule="auto"/>
        <w:jc w:val="left"/>
      </w:pPr>
      <w:r>
        <w:rPr>
          <w:rFonts w:ascii="Arial" w:eastAsia="DengXian" w:hAnsi="Arial" w:cs="Arial"/>
          <w:sz w:val="22"/>
        </w:rPr>
        <w:lastRenderedPageBreak/>
        <w:t>Once the data is generated, you can visualize it for better understanding and analysis. Here's how you can proceed:</w:t>
      </w:r>
    </w:p>
    <w:p w:rsidR="00C404FC" w:rsidRDefault="00000000">
      <w:pPr>
        <w:numPr>
          <w:ilvl w:val="0"/>
          <w:numId w:val="15"/>
        </w:numPr>
        <w:spacing w:before="120" w:after="120" w:line="288" w:lineRule="auto"/>
        <w:jc w:val="left"/>
      </w:pPr>
      <w:r>
        <w:rPr>
          <w:rFonts w:ascii="Arial" w:eastAsia="DengXian" w:hAnsi="Arial" w:cs="Arial"/>
          <w:b/>
          <w:sz w:val="22"/>
        </w:rPr>
        <w:t>Navigate to the Database section:</w:t>
      </w:r>
    </w:p>
    <w:p w:rsidR="00C404FC" w:rsidRDefault="00000000">
      <w:pPr>
        <w:spacing w:before="120" w:after="120" w:line="288" w:lineRule="auto"/>
        <w:ind w:left="453"/>
        <w:jc w:val="left"/>
      </w:pPr>
      <w:r>
        <w:rPr>
          <w:rFonts w:ascii="Arial" w:eastAsia="DengXian" w:hAnsi="Arial" w:cs="Arial"/>
          <w:sz w:val="22"/>
        </w:rPr>
        <w:t xml:space="preserve">Open the target dataset based on the configuration from the data generation task. In this document's example, the target database is </w:t>
      </w:r>
      <w:r>
        <w:rPr>
          <w:rFonts w:ascii="Consolas" w:eastAsia="Consolas" w:hAnsi="Consolas" w:cs="Consolas"/>
          <w:sz w:val="22"/>
          <w:shd w:val="clear" w:color="auto" w:fill="EFF0F1"/>
        </w:rPr>
        <w:t>db_public</w:t>
      </w:r>
      <w:r>
        <w:rPr>
          <w:rFonts w:ascii="Arial" w:eastAsia="DengXian" w:hAnsi="Arial" w:cs="Arial"/>
          <w:sz w:val="22"/>
        </w:rPr>
        <w:t xml:space="preserve">, and the target collection is </w:t>
      </w:r>
      <w:r>
        <w:rPr>
          <w:rFonts w:ascii="Consolas" w:eastAsia="Consolas" w:hAnsi="Consolas" w:cs="Consolas"/>
          <w:sz w:val="22"/>
          <w:shd w:val="clear" w:color="auto" w:fill="EFF0F1"/>
        </w:rPr>
        <w:t>robo_dps</w:t>
      </w:r>
      <w:r>
        <w:rPr>
          <w:rFonts w:ascii="Arial" w:eastAsia="DengXian" w:hAnsi="Arial" w:cs="Arial"/>
          <w:sz w:val="22"/>
        </w:rPr>
        <w:t>.</w:t>
      </w:r>
    </w:p>
    <w:p w:rsidR="00C404FC" w:rsidRDefault="00000000">
      <w:pPr>
        <w:numPr>
          <w:ilvl w:val="0"/>
          <w:numId w:val="16"/>
        </w:numPr>
        <w:spacing w:before="120" w:after="120" w:line="288" w:lineRule="auto"/>
        <w:ind w:left="453"/>
        <w:jc w:val="left"/>
      </w:pPr>
      <w:r>
        <w:rPr>
          <w:rFonts w:ascii="Arial" w:eastAsia="DengXian" w:hAnsi="Arial" w:cs="Arial"/>
          <w:sz w:val="22"/>
        </w:rPr>
        <w:t xml:space="preserve">In the </w:t>
      </w:r>
      <w:r>
        <w:rPr>
          <w:rFonts w:ascii="Consolas" w:eastAsia="Consolas" w:hAnsi="Consolas" w:cs="Consolas"/>
          <w:sz w:val="22"/>
          <w:shd w:val="clear" w:color="auto" w:fill="EFF0F1"/>
        </w:rPr>
        <w:t>Database</w:t>
      </w:r>
      <w:r>
        <w:rPr>
          <w:rFonts w:ascii="Arial" w:eastAsia="DengXian" w:hAnsi="Arial" w:cs="Arial"/>
          <w:sz w:val="22"/>
        </w:rPr>
        <w:t xml:space="preserve"> list, select the </w:t>
      </w:r>
      <w:r>
        <w:rPr>
          <w:rFonts w:ascii="Consolas" w:eastAsia="Consolas" w:hAnsi="Consolas" w:cs="Consolas"/>
          <w:sz w:val="22"/>
          <w:shd w:val="clear" w:color="auto" w:fill="EFF0F1"/>
        </w:rPr>
        <w:t>db_public</w:t>
      </w:r>
      <w:r>
        <w:rPr>
          <w:rFonts w:ascii="Arial" w:eastAsia="DengXian" w:hAnsi="Arial" w:cs="Arial"/>
          <w:sz w:val="22"/>
        </w:rPr>
        <w:t xml:space="preserve">to open the list of collections within the </w:t>
      </w:r>
      <w:r>
        <w:rPr>
          <w:rFonts w:ascii="Consolas" w:eastAsia="Consolas" w:hAnsi="Consolas" w:cs="Consolas"/>
          <w:sz w:val="22"/>
          <w:shd w:val="clear" w:color="auto" w:fill="EFF0F1"/>
        </w:rPr>
        <w:t>db_public</w:t>
      </w:r>
      <w:r>
        <w:rPr>
          <w:rFonts w:ascii="Arial" w:eastAsia="DengXian" w:hAnsi="Arial" w:cs="Arial"/>
          <w:sz w:val="22"/>
        </w:rPr>
        <w:t xml:space="preserve"> database.</w:t>
      </w:r>
    </w:p>
    <w:p w:rsidR="00C404FC" w:rsidRDefault="00000000">
      <w:pPr>
        <w:spacing w:before="120" w:after="120" w:line="288" w:lineRule="auto"/>
        <w:ind w:left="907"/>
        <w:jc w:val="center"/>
      </w:pPr>
      <w:r>
        <w:rPr>
          <w:noProof/>
        </w:rPr>
        <w:drawing>
          <wp:inline distT="0" distB="0" distL="0" distR="0">
            <wp:extent cx="5257800" cy="211455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26"/>
                    <a:stretch>
                      <a:fillRect/>
                    </a:stretch>
                  </pic:blipFill>
                  <pic:spPr>
                    <a:xfrm>
                      <a:off x="0" y="0"/>
                      <a:ext cx="5257800" cy="2114550"/>
                    </a:xfrm>
                    <a:prstGeom prst="rect">
                      <a:avLst/>
                    </a:prstGeom>
                  </pic:spPr>
                </pic:pic>
              </a:graphicData>
            </a:graphic>
          </wp:inline>
        </w:drawing>
      </w:r>
    </w:p>
    <w:p w:rsidR="00C404FC" w:rsidRDefault="00000000">
      <w:pPr>
        <w:numPr>
          <w:ilvl w:val="0"/>
          <w:numId w:val="17"/>
        </w:numPr>
        <w:spacing w:before="120" w:after="120" w:line="288" w:lineRule="auto"/>
        <w:ind w:left="453"/>
        <w:jc w:val="left"/>
      </w:pPr>
      <w:r>
        <w:rPr>
          <w:rFonts w:ascii="Arial" w:eastAsia="DengXian" w:hAnsi="Arial" w:cs="Arial"/>
          <w:sz w:val="22"/>
        </w:rPr>
        <w:t xml:space="preserve">In the Collections list, click </w:t>
      </w:r>
      <w:r>
        <w:rPr>
          <w:rFonts w:ascii="Consolas" w:eastAsia="Consolas" w:hAnsi="Consolas" w:cs="Consolas"/>
          <w:sz w:val="22"/>
          <w:shd w:val="clear" w:color="auto" w:fill="EFF0F1"/>
        </w:rPr>
        <w:t>View</w:t>
      </w:r>
      <w:r>
        <w:rPr>
          <w:rFonts w:ascii="Arial" w:eastAsia="DengXian" w:hAnsi="Arial" w:cs="Arial"/>
          <w:sz w:val="22"/>
        </w:rPr>
        <w:t xml:space="preserve"> under the </w:t>
      </w:r>
      <w:r>
        <w:rPr>
          <w:rFonts w:ascii="Consolas" w:eastAsia="Consolas" w:hAnsi="Consolas" w:cs="Consolas"/>
          <w:sz w:val="22"/>
          <w:shd w:val="clear" w:color="auto" w:fill="EFF0F1"/>
        </w:rPr>
        <w:t>Operation</w:t>
      </w:r>
      <w:r>
        <w:rPr>
          <w:rFonts w:ascii="Arial" w:eastAsia="DengXian" w:hAnsi="Arial" w:cs="Arial"/>
          <w:sz w:val="22"/>
        </w:rPr>
        <w:t xml:space="preserve"> column for </w:t>
      </w:r>
      <w:r>
        <w:rPr>
          <w:rFonts w:ascii="Consolas" w:eastAsia="Consolas" w:hAnsi="Consolas" w:cs="Consolas"/>
          <w:sz w:val="22"/>
          <w:shd w:val="clear" w:color="auto" w:fill="EFF0F1"/>
        </w:rPr>
        <w:t>robo_dps</w:t>
      </w:r>
      <w:r>
        <w:rPr>
          <w:rFonts w:ascii="Arial" w:eastAsia="DengXian" w:hAnsi="Arial" w:cs="Arial"/>
          <w:sz w:val="22"/>
        </w:rPr>
        <w:t xml:space="preserve"> to enter the dataset details page for the robo_dps collection.</w:t>
      </w:r>
    </w:p>
    <w:p w:rsidR="00C404FC" w:rsidRDefault="00000000">
      <w:pPr>
        <w:spacing w:before="120" w:after="120" w:line="288" w:lineRule="auto"/>
        <w:ind w:left="907"/>
        <w:jc w:val="center"/>
      </w:pPr>
      <w:r>
        <w:rPr>
          <w:noProof/>
        </w:rPr>
        <w:drawing>
          <wp:inline distT="0" distB="0" distL="0" distR="0">
            <wp:extent cx="5257800" cy="145732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27"/>
                    <a:stretch>
                      <a:fillRect/>
                    </a:stretch>
                  </pic:blipFill>
                  <pic:spPr>
                    <a:xfrm>
                      <a:off x="0" y="0"/>
                      <a:ext cx="5257800" cy="1457325"/>
                    </a:xfrm>
                    <a:prstGeom prst="rect">
                      <a:avLst/>
                    </a:prstGeom>
                  </pic:spPr>
                </pic:pic>
              </a:graphicData>
            </a:graphic>
          </wp:inline>
        </w:drawing>
      </w:r>
    </w:p>
    <w:p w:rsidR="00C404FC" w:rsidRDefault="00000000">
      <w:pPr>
        <w:numPr>
          <w:ilvl w:val="0"/>
          <w:numId w:val="18"/>
        </w:numPr>
        <w:spacing w:before="120" w:after="120" w:line="288" w:lineRule="auto"/>
        <w:jc w:val="left"/>
      </w:pPr>
      <w:r>
        <w:rPr>
          <w:rFonts w:ascii="Arial" w:eastAsia="DengXian" w:hAnsi="Arial" w:cs="Arial"/>
          <w:b/>
          <w:sz w:val="22"/>
        </w:rPr>
        <w:t>View the data frame:</w:t>
      </w:r>
    </w:p>
    <w:p w:rsidR="00C404FC" w:rsidRDefault="00000000">
      <w:pPr>
        <w:spacing w:before="120" w:after="120" w:line="288" w:lineRule="auto"/>
        <w:ind w:left="453"/>
        <w:jc w:val="left"/>
      </w:pPr>
      <w:r>
        <w:rPr>
          <w:rFonts w:ascii="Arial" w:eastAsia="DengXian" w:hAnsi="Arial" w:cs="Arial"/>
          <w:sz w:val="22"/>
        </w:rPr>
        <w:t xml:space="preserve">In the dataset details page for the </w:t>
      </w:r>
      <w:r>
        <w:rPr>
          <w:rFonts w:ascii="Consolas" w:eastAsia="Consolas" w:hAnsi="Consolas" w:cs="Consolas"/>
          <w:sz w:val="22"/>
          <w:shd w:val="clear" w:color="auto" w:fill="EFF0F1"/>
        </w:rPr>
        <w:t>robo_dps</w:t>
      </w:r>
      <w:r>
        <w:rPr>
          <w:rFonts w:ascii="Arial" w:eastAsia="DengXian" w:hAnsi="Arial" w:cs="Arial"/>
          <w:sz w:val="22"/>
        </w:rPr>
        <w:t xml:space="preserve"> collection, you will see a list of data frames. From here, you can select and view each individual data frame.</w:t>
      </w:r>
    </w:p>
    <w:p w:rsidR="00C404FC" w:rsidRDefault="00000000">
      <w:pPr>
        <w:numPr>
          <w:ilvl w:val="0"/>
          <w:numId w:val="19"/>
        </w:numPr>
        <w:spacing w:before="120" w:after="120" w:line="288" w:lineRule="auto"/>
        <w:ind w:left="453"/>
        <w:jc w:val="left"/>
      </w:pPr>
      <w:r>
        <w:rPr>
          <w:rFonts w:ascii="Arial" w:eastAsia="DengXian" w:hAnsi="Arial" w:cs="Arial"/>
          <w:sz w:val="22"/>
        </w:rPr>
        <w:t xml:space="preserve">Click the </w:t>
      </w:r>
      <w:r>
        <w:rPr>
          <w:rFonts w:ascii="Consolas" w:eastAsia="Consolas" w:hAnsi="Consolas" w:cs="Consolas"/>
          <w:sz w:val="22"/>
          <w:shd w:val="clear" w:color="auto" w:fill="EFF0F1"/>
        </w:rPr>
        <w:t>View</w:t>
      </w:r>
      <w:r>
        <w:rPr>
          <w:rFonts w:ascii="Arial" w:eastAsia="DengXian" w:hAnsi="Arial" w:cs="Arial"/>
          <w:sz w:val="22"/>
        </w:rPr>
        <w:t xml:space="preserve"> button on the right side of the data frame list to enter the individual data frame's visualization page.</w:t>
      </w:r>
    </w:p>
    <w:p w:rsidR="00C404FC" w:rsidRDefault="00000000">
      <w:pPr>
        <w:spacing w:before="120" w:after="120" w:line="288" w:lineRule="auto"/>
        <w:ind w:left="907"/>
        <w:jc w:val="center"/>
      </w:pPr>
      <w:r>
        <w:rPr>
          <w:noProof/>
        </w:rPr>
        <w:lastRenderedPageBreak/>
        <w:drawing>
          <wp:inline distT="0" distB="0" distL="0" distR="0">
            <wp:extent cx="5172075" cy="319087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28"/>
                    <a:stretch>
                      <a:fillRect/>
                    </a:stretch>
                  </pic:blipFill>
                  <pic:spPr>
                    <a:xfrm>
                      <a:off x="0" y="0"/>
                      <a:ext cx="5172075" cy="3190875"/>
                    </a:xfrm>
                    <a:prstGeom prst="rect">
                      <a:avLst/>
                    </a:prstGeom>
                  </pic:spPr>
                </pic:pic>
              </a:graphicData>
            </a:graphic>
          </wp:inline>
        </w:drawing>
      </w:r>
    </w:p>
    <w:p w:rsidR="00C404FC" w:rsidRDefault="00000000">
      <w:pPr>
        <w:numPr>
          <w:ilvl w:val="0"/>
          <w:numId w:val="20"/>
        </w:numPr>
        <w:spacing w:before="120" w:after="120" w:line="288" w:lineRule="auto"/>
        <w:ind w:left="453"/>
        <w:jc w:val="left"/>
      </w:pPr>
      <w:r>
        <w:rPr>
          <w:rFonts w:ascii="Arial" w:eastAsia="DengXian" w:hAnsi="Arial" w:cs="Arial"/>
          <w:sz w:val="22"/>
        </w:rPr>
        <w:t>In the individual data frame visualization page, the left side displays the description file of the current data frame, while the right side shows the visualization of the current frame's data. You can switch between different visualizations using the dropdown menu on the right.</w:t>
      </w:r>
    </w:p>
    <w:p w:rsidR="00C404FC" w:rsidRDefault="00000000">
      <w:pPr>
        <w:spacing w:before="120" w:after="120" w:line="288" w:lineRule="auto"/>
        <w:ind w:left="453"/>
        <w:jc w:val="center"/>
      </w:pPr>
      <w:r>
        <w:rPr>
          <w:noProof/>
        </w:rPr>
        <w:drawing>
          <wp:inline distT="0" distB="0" distL="0" distR="0">
            <wp:extent cx="4295775" cy="332422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29"/>
                    <a:stretch>
                      <a:fillRect/>
                    </a:stretch>
                  </pic:blipFill>
                  <pic:spPr>
                    <a:xfrm>
                      <a:off x="0" y="0"/>
                      <a:ext cx="4295775" cy="3324225"/>
                    </a:xfrm>
                    <a:prstGeom prst="rect">
                      <a:avLst/>
                    </a:prstGeom>
                  </pic:spPr>
                </pic:pic>
              </a:graphicData>
            </a:graphic>
          </wp:inline>
        </w:drawing>
      </w:r>
    </w:p>
    <w:p w:rsidR="00C404FC" w:rsidRDefault="00000000">
      <w:pPr>
        <w:numPr>
          <w:ilvl w:val="0"/>
          <w:numId w:val="21"/>
        </w:numPr>
        <w:spacing w:before="120" w:after="120" w:line="288" w:lineRule="auto"/>
        <w:jc w:val="left"/>
      </w:pPr>
      <w:r>
        <w:rPr>
          <w:rFonts w:ascii="Arial" w:eastAsia="DengXian" w:hAnsi="Arial" w:cs="Arial"/>
          <w:b/>
          <w:sz w:val="22"/>
        </w:rPr>
        <w:t>Dataset Visualization:</w:t>
      </w:r>
    </w:p>
    <w:p w:rsidR="00C404FC" w:rsidRDefault="00000000">
      <w:pPr>
        <w:numPr>
          <w:ilvl w:val="0"/>
          <w:numId w:val="22"/>
        </w:numPr>
        <w:spacing w:before="120" w:after="120" w:line="288" w:lineRule="auto"/>
        <w:ind w:left="453"/>
        <w:jc w:val="left"/>
      </w:pPr>
      <w:r>
        <w:rPr>
          <w:rFonts w:ascii="Arial" w:eastAsia="DengXian" w:hAnsi="Arial" w:cs="Arial"/>
          <w:sz w:val="22"/>
        </w:rPr>
        <w:t xml:space="preserve">Click the </w:t>
      </w:r>
      <w:r>
        <w:rPr>
          <w:rFonts w:ascii="Consolas" w:eastAsia="Consolas" w:hAnsi="Consolas" w:cs="Consolas"/>
          <w:sz w:val="22"/>
          <w:shd w:val="clear" w:color="auto" w:fill="EFF0F1"/>
        </w:rPr>
        <w:t>Visualize</w:t>
      </w:r>
      <w:r>
        <w:rPr>
          <w:rFonts w:ascii="Arial" w:eastAsia="DengXian" w:hAnsi="Arial" w:cs="Arial"/>
          <w:sz w:val="22"/>
        </w:rPr>
        <w:t xml:space="preserve"> button in the collection details page to enter the dataset visualization interface.</w:t>
      </w:r>
    </w:p>
    <w:tbl>
      <w:tblPr>
        <w:tblW w:w="0" w:type="auto"/>
        <w:tblInd w:w="907" w:type="dxa"/>
        <w:tblLayout w:type="fixed"/>
        <w:tblCellMar>
          <w:left w:w="10" w:type="dxa"/>
          <w:right w:w="10" w:type="dxa"/>
        </w:tblCellMar>
        <w:tblLook w:val="04A0" w:firstRow="1" w:lastRow="0" w:firstColumn="1" w:lastColumn="0" w:noHBand="0" w:noVBand="1"/>
      </w:tblPr>
      <w:tblGrid>
        <w:gridCol w:w="4618"/>
        <w:gridCol w:w="3661"/>
      </w:tblGrid>
      <w:tr w:rsidR="00C404FC">
        <w:tc>
          <w:tcPr>
            <w:tcW w:w="4618" w:type="dxa"/>
            <w:tcMar>
              <w:top w:w="60" w:type="dxa"/>
              <w:left w:w="120" w:type="dxa"/>
              <w:bottom w:w="30" w:type="dxa"/>
              <w:right w:w="120" w:type="dxa"/>
            </w:tcMar>
          </w:tcPr>
          <w:p w:rsidR="00C404FC" w:rsidRDefault="00000000">
            <w:pPr>
              <w:spacing w:before="120" w:after="120" w:line="288" w:lineRule="auto"/>
              <w:jc w:val="center"/>
            </w:pPr>
            <w:r>
              <w:rPr>
                <w:noProof/>
              </w:rPr>
              <w:lastRenderedPageBreak/>
              <w:drawing>
                <wp:inline distT="0" distB="0" distL="0" distR="0">
                  <wp:extent cx="2771775" cy="1695450"/>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30"/>
                          <a:stretch>
                            <a:fillRect/>
                          </a:stretch>
                        </pic:blipFill>
                        <pic:spPr>
                          <a:xfrm>
                            <a:off x="0" y="0"/>
                            <a:ext cx="2771775" cy="1695450"/>
                          </a:xfrm>
                          <a:prstGeom prst="rect">
                            <a:avLst/>
                          </a:prstGeom>
                        </pic:spPr>
                      </pic:pic>
                    </a:graphicData>
                  </a:graphic>
                </wp:inline>
              </w:drawing>
            </w:r>
          </w:p>
        </w:tc>
        <w:tc>
          <w:tcPr>
            <w:tcW w:w="3661" w:type="dxa"/>
            <w:tcMar>
              <w:top w:w="60" w:type="dxa"/>
              <w:left w:w="120" w:type="dxa"/>
              <w:bottom w:w="30" w:type="dxa"/>
              <w:right w:w="120" w:type="dxa"/>
            </w:tcMar>
          </w:tcPr>
          <w:p w:rsidR="00C404FC" w:rsidRDefault="00000000">
            <w:pPr>
              <w:spacing w:before="120" w:after="120" w:line="288" w:lineRule="auto"/>
              <w:jc w:val="center"/>
            </w:pPr>
            <w:r>
              <w:rPr>
                <w:noProof/>
              </w:rPr>
              <w:drawing>
                <wp:inline distT="0" distB="0" distL="0" distR="0">
                  <wp:extent cx="2171700" cy="167640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31"/>
                          <a:stretch>
                            <a:fillRect/>
                          </a:stretch>
                        </pic:blipFill>
                        <pic:spPr>
                          <a:xfrm>
                            <a:off x="0" y="0"/>
                            <a:ext cx="2171700" cy="1676400"/>
                          </a:xfrm>
                          <a:prstGeom prst="rect">
                            <a:avLst/>
                          </a:prstGeom>
                        </pic:spPr>
                      </pic:pic>
                    </a:graphicData>
                  </a:graphic>
                </wp:inline>
              </w:drawing>
            </w:r>
          </w:p>
        </w:tc>
      </w:tr>
    </w:tbl>
    <w:p w:rsidR="00C404FC" w:rsidRDefault="00000000">
      <w:pPr>
        <w:numPr>
          <w:ilvl w:val="0"/>
          <w:numId w:val="23"/>
        </w:numPr>
        <w:spacing w:before="120" w:after="120" w:line="288" w:lineRule="auto"/>
        <w:ind w:left="453"/>
        <w:jc w:val="left"/>
      </w:pPr>
      <w:r>
        <w:rPr>
          <w:rFonts w:ascii="Arial" w:eastAsia="DengXian" w:hAnsi="Arial" w:cs="Arial"/>
          <w:sz w:val="22"/>
        </w:rPr>
        <w:t>You can split the visualization panel downward or to the right, or remove a panel, using the options available in the top-right corner of the interface.</w:t>
      </w:r>
    </w:p>
    <w:p w:rsidR="00C404FC" w:rsidRDefault="00000000">
      <w:pPr>
        <w:spacing w:before="120" w:after="120" w:line="288" w:lineRule="auto"/>
        <w:ind w:left="907"/>
        <w:jc w:val="center"/>
      </w:pPr>
      <w:r>
        <w:rPr>
          <w:noProof/>
        </w:rPr>
        <w:drawing>
          <wp:inline distT="0" distB="0" distL="0" distR="0">
            <wp:extent cx="3238500" cy="27432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32"/>
                    <a:stretch>
                      <a:fillRect/>
                    </a:stretch>
                  </pic:blipFill>
                  <pic:spPr>
                    <a:xfrm>
                      <a:off x="0" y="0"/>
                      <a:ext cx="3238500" cy="2743200"/>
                    </a:xfrm>
                    <a:prstGeom prst="rect">
                      <a:avLst/>
                    </a:prstGeom>
                  </pic:spPr>
                </pic:pic>
              </a:graphicData>
            </a:graphic>
          </wp:inline>
        </w:drawing>
      </w:r>
    </w:p>
    <w:p w:rsidR="00C404FC" w:rsidRDefault="00000000">
      <w:pPr>
        <w:numPr>
          <w:ilvl w:val="0"/>
          <w:numId w:val="24"/>
        </w:numPr>
        <w:spacing w:before="120" w:after="120" w:line="288" w:lineRule="auto"/>
        <w:ind w:left="453"/>
        <w:jc w:val="left"/>
      </w:pPr>
      <w:r>
        <w:rPr>
          <w:rFonts w:ascii="Arial" w:eastAsia="DengXian" w:hAnsi="Arial" w:cs="Arial"/>
          <w:sz w:val="22"/>
        </w:rPr>
        <w:t>Use the dropdown menu to switch between different sensors and datasets for visualization.</w:t>
      </w:r>
    </w:p>
    <w:tbl>
      <w:tblPr>
        <w:tblW w:w="0" w:type="auto"/>
        <w:tblInd w:w="907" w:type="dxa"/>
        <w:tblLayout w:type="fixed"/>
        <w:tblCellMar>
          <w:left w:w="10" w:type="dxa"/>
          <w:right w:w="10" w:type="dxa"/>
        </w:tblCellMar>
        <w:tblLook w:val="04A0" w:firstRow="1" w:lastRow="0" w:firstColumn="1" w:lastColumn="0" w:noHBand="0" w:noVBand="1"/>
      </w:tblPr>
      <w:tblGrid>
        <w:gridCol w:w="3696"/>
        <w:gridCol w:w="4583"/>
      </w:tblGrid>
      <w:tr w:rsidR="00C404FC">
        <w:tc>
          <w:tcPr>
            <w:tcW w:w="3696" w:type="dxa"/>
            <w:tcMar>
              <w:top w:w="60" w:type="dxa"/>
              <w:left w:w="120" w:type="dxa"/>
              <w:bottom w:w="30" w:type="dxa"/>
              <w:right w:w="120" w:type="dxa"/>
            </w:tcMar>
          </w:tcPr>
          <w:p w:rsidR="00C404FC" w:rsidRDefault="00000000">
            <w:pPr>
              <w:spacing w:before="120" w:after="120" w:line="288" w:lineRule="auto"/>
              <w:jc w:val="center"/>
            </w:pPr>
            <w:r>
              <w:rPr>
                <w:noProof/>
              </w:rPr>
              <w:drawing>
                <wp:inline distT="0" distB="0" distL="0" distR="0">
                  <wp:extent cx="2190750" cy="112395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33"/>
                          <a:stretch>
                            <a:fillRect/>
                          </a:stretch>
                        </pic:blipFill>
                        <pic:spPr>
                          <a:xfrm>
                            <a:off x="0" y="0"/>
                            <a:ext cx="2190750" cy="1123950"/>
                          </a:xfrm>
                          <a:prstGeom prst="rect">
                            <a:avLst/>
                          </a:prstGeom>
                        </pic:spPr>
                      </pic:pic>
                    </a:graphicData>
                  </a:graphic>
                </wp:inline>
              </w:drawing>
            </w:r>
          </w:p>
        </w:tc>
        <w:tc>
          <w:tcPr>
            <w:tcW w:w="4583" w:type="dxa"/>
            <w:tcMar>
              <w:top w:w="60" w:type="dxa"/>
              <w:left w:w="120" w:type="dxa"/>
              <w:bottom w:w="30" w:type="dxa"/>
              <w:right w:w="120" w:type="dxa"/>
            </w:tcMar>
          </w:tcPr>
          <w:p w:rsidR="00C404FC" w:rsidRDefault="00000000">
            <w:pPr>
              <w:spacing w:before="120" w:after="120" w:line="288" w:lineRule="auto"/>
              <w:jc w:val="center"/>
            </w:pPr>
            <w:r>
              <w:rPr>
                <w:noProof/>
              </w:rPr>
              <w:drawing>
                <wp:inline distT="0" distB="0" distL="0" distR="0">
                  <wp:extent cx="2752725" cy="1133475"/>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34"/>
                          <a:stretch>
                            <a:fillRect/>
                          </a:stretch>
                        </pic:blipFill>
                        <pic:spPr>
                          <a:xfrm>
                            <a:off x="0" y="0"/>
                            <a:ext cx="2752725" cy="1133475"/>
                          </a:xfrm>
                          <a:prstGeom prst="rect">
                            <a:avLst/>
                          </a:prstGeom>
                        </pic:spPr>
                      </pic:pic>
                    </a:graphicData>
                  </a:graphic>
                </wp:inline>
              </w:drawing>
            </w:r>
          </w:p>
        </w:tc>
      </w:tr>
    </w:tbl>
    <w:p w:rsidR="00C404FC" w:rsidRDefault="00000000">
      <w:pPr>
        <w:numPr>
          <w:ilvl w:val="0"/>
          <w:numId w:val="25"/>
        </w:numPr>
        <w:spacing w:before="120" w:after="120" w:line="288" w:lineRule="auto"/>
        <w:ind w:left="453"/>
        <w:jc w:val="left"/>
      </w:pPr>
      <w:r>
        <w:rPr>
          <w:rFonts w:ascii="Arial" w:eastAsia="DengXian" w:hAnsi="Arial" w:cs="Arial"/>
          <w:sz w:val="22"/>
        </w:rPr>
        <w:t>In the model visualization panel, you can set it to display the robotic arm's predicted movement path.</w:t>
      </w:r>
    </w:p>
    <w:tbl>
      <w:tblPr>
        <w:tblW w:w="0" w:type="auto"/>
        <w:tblInd w:w="907" w:type="dxa"/>
        <w:tblLayout w:type="fixed"/>
        <w:tblCellMar>
          <w:left w:w="10" w:type="dxa"/>
          <w:right w:w="10" w:type="dxa"/>
        </w:tblCellMar>
        <w:tblLook w:val="04A0" w:firstRow="1" w:lastRow="0" w:firstColumn="1" w:lastColumn="0" w:noHBand="0" w:noVBand="1"/>
      </w:tblPr>
      <w:tblGrid>
        <w:gridCol w:w="4252"/>
        <w:gridCol w:w="4027"/>
      </w:tblGrid>
      <w:tr w:rsidR="00C404FC">
        <w:tc>
          <w:tcPr>
            <w:tcW w:w="4252" w:type="dxa"/>
            <w:tcMar>
              <w:top w:w="60" w:type="dxa"/>
              <w:left w:w="120" w:type="dxa"/>
              <w:bottom w:w="30" w:type="dxa"/>
              <w:right w:w="120" w:type="dxa"/>
            </w:tcMar>
          </w:tcPr>
          <w:p w:rsidR="00C404FC" w:rsidRDefault="00000000">
            <w:pPr>
              <w:spacing w:before="120" w:after="120" w:line="288" w:lineRule="auto"/>
              <w:jc w:val="center"/>
            </w:pPr>
            <w:r>
              <w:rPr>
                <w:noProof/>
              </w:rPr>
              <w:lastRenderedPageBreak/>
              <w:drawing>
                <wp:inline distT="0" distB="0" distL="0" distR="0">
                  <wp:extent cx="2543175" cy="2247900"/>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35"/>
                          <a:stretch>
                            <a:fillRect/>
                          </a:stretch>
                        </pic:blipFill>
                        <pic:spPr>
                          <a:xfrm>
                            <a:off x="0" y="0"/>
                            <a:ext cx="2543175" cy="2247900"/>
                          </a:xfrm>
                          <a:prstGeom prst="rect">
                            <a:avLst/>
                          </a:prstGeom>
                        </pic:spPr>
                      </pic:pic>
                    </a:graphicData>
                  </a:graphic>
                </wp:inline>
              </w:drawing>
            </w:r>
          </w:p>
        </w:tc>
        <w:tc>
          <w:tcPr>
            <w:tcW w:w="4027" w:type="dxa"/>
            <w:tcMar>
              <w:top w:w="60" w:type="dxa"/>
              <w:left w:w="120" w:type="dxa"/>
              <w:bottom w:w="30" w:type="dxa"/>
              <w:right w:w="120" w:type="dxa"/>
            </w:tcMar>
          </w:tcPr>
          <w:p w:rsidR="00C404FC" w:rsidRDefault="00000000">
            <w:pPr>
              <w:spacing w:before="120" w:after="120" w:line="288" w:lineRule="auto"/>
              <w:jc w:val="center"/>
            </w:pPr>
            <w:r>
              <w:rPr>
                <w:noProof/>
              </w:rPr>
              <w:drawing>
                <wp:inline distT="0" distB="0" distL="0" distR="0">
                  <wp:extent cx="2400300" cy="2247900"/>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36"/>
                          <a:stretch>
                            <a:fillRect/>
                          </a:stretch>
                        </pic:blipFill>
                        <pic:spPr>
                          <a:xfrm>
                            <a:off x="0" y="0"/>
                            <a:ext cx="2400300" cy="2247900"/>
                          </a:xfrm>
                          <a:prstGeom prst="rect">
                            <a:avLst/>
                          </a:prstGeom>
                        </pic:spPr>
                      </pic:pic>
                    </a:graphicData>
                  </a:graphic>
                </wp:inline>
              </w:drawing>
            </w:r>
          </w:p>
        </w:tc>
      </w:tr>
    </w:tbl>
    <w:p w:rsidR="00C404FC" w:rsidRDefault="00000000">
      <w:pPr>
        <w:numPr>
          <w:ilvl w:val="0"/>
          <w:numId w:val="26"/>
        </w:numPr>
        <w:spacing w:before="120" w:after="120" w:line="288" w:lineRule="auto"/>
        <w:ind w:left="453"/>
        <w:jc w:val="left"/>
      </w:pPr>
      <w:r>
        <w:rPr>
          <w:rFonts w:ascii="Arial" w:eastAsia="DengXian" w:hAnsi="Arial" w:cs="Arial"/>
          <w:sz w:val="22"/>
        </w:rPr>
        <w:t>Click the Play button in the top-left corner to play the entire dataset continuously, frame by frame.</w:t>
      </w:r>
    </w:p>
    <w:p w:rsidR="00C404FC" w:rsidRDefault="00000000">
      <w:pPr>
        <w:spacing w:before="120" w:after="120" w:line="288" w:lineRule="auto"/>
        <w:ind w:left="907"/>
        <w:jc w:val="center"/>
      </w:pPr>
      <w:r>
        <w:rPr>
          <w:noProof/>
        </w:rPr>
        <w:drawing>
          <wp:inline distT="0" distB="0" distL="0" distR="0">
            <wp:extent cx="5257800" cy="838200"/>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37"/>
                    <a:stretch>
                      <a:fillRect/>
                    </a:stretch>
                  </pic:blipFill>
                  <pic:spPr>
                    <a:xfrm>
                      <a:off x="0" y="0"/>
                      <a:ext cx="5257800" cy="838200"/>
                    </a:xfrm>
                    <a:prstGeom prst="rect">
                      <a:avLst/>
                    </a:prstGeom>
                  </pic:spPr>
                </pic:pic>
              </a:graphicData>
            </a:graphic>
          </wp:inline>
        </w:drawing>
      </w:r>
    </w:p>
    <w:p w:rsidR="00C404FC" w:rsidRDefault="00C404FC">
      <w:pPr>
        <w:spacing w:before="120" w:after="120" w:line="288" w:lineRule="auto"/>
        <w:ind w:left="453"/>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spacing w:before="120" w:after="120" w:line="288" w:lineRule="auto"/>
        <w:jc w:val="left"/>
      </w:pPr>
    </w:p>
    <w:p w:rsidR="00C404FC" w:rsidRDefault="00C404FC">
      <w:pPr>
        <w:pBdr>
          <w:bottom w:val="single" w:sz="2" w:space="0" w:color="DEE0E3"/>
          <w:between w:val="single" w:sz="2" w:space="0" w:color="DEE0E3"/>
        </w:pBdr>
        <w:spacing w:before="120" w:after="120" w:line="288" w:lineRule="auto"/>
      </w:pPr>
    </w:p>
    <w:p w:rsidR="00C404FC" w:rsidRDefault="00000000">
      <w:pPr>
        <w:spacing w:before="380" w:after="140" w:line="288" w:lineRule="auto"/>
        <w:jc w:val="left"/>
        <w:outlineLvl w:val="0"/>
      </w:pPr>
      <w:bookmarkStart w:id="12" w:name="heading_3"/>
      <w:bookmarkStart w:id="13" w:name="_Toc193123774"/>
      <w:bookmarkStart w:id="14" w:name="_Toc193123874"/>
      <w:r>
        <w:rPr>
          <w:rFonts w:ascii="Arial" w:eastAsia="DengXian" w:hAnsi="Arial" w:cs="Arial"/>
          <w:color w:val="3370FF"/>
          <w:sz w:val="36"/>
        </w:rPr>
        <w:t xml:space="preserve">4. </w:t>
      </w:r>
      <w:r>
        <w:rPr>
          <w:rFonts w:ascii="Arial" w:eastAsia="DengXian" w:hAnsi="Arial" w:cs="Arial"/>
          <w:b/>
          <w:sz w:val="36"/>
        </w:rPr>
        <w:t>Data Retrieval</w:t>
      </w:r>
      <w:bookmarkEnd w:id="12"/>
      <w:bookmarkEnd w:id="13"/>
      <w:bookmarkEnd w:id="14"/>
    </w:p>
    <w:p w:rsidR="00C404FC" w:rsidRDefault="00000000">
      <w:pPr>
        <w:spacing w:before="120" w:after="120" w:line="288" w:lineRule="auto"/>
        <w:jc w:val="left"/>
      </w:pPr>
      <w:r>
        <w:rPr>
          <w:rFonts w:ascii="Arial" w:eastAsia="DengXian" w:hAnsi="Arial" w:cs="Arial"/>
          <w:sz w:val="22"/>
        </w:rPr>
        <w:t>In the collection details page, you can retrieve data using multiple methods:</w:t>
      </w:r>
    </w:p>
    <w:p w:rsidR="00C404FC" w:rsidRDefault="00000000">
      <w:pPr>
        <w:numPr>
          <w:ilvl w:val="0"/>
          <w:numId w:val="27"/>
        </w:numPr>
        <w:spacing w:before="120" w:after="120" w:line="288" w:lineRule="auto"/>
        <w:jc w:val="left"/>
      </w:pPr>
      <w:r>
        <w:rPr>
          <w:rFonts w:ascii="Arial" w:eastAsia="DengXian" w:hAnsi="Arial" w:cs="Arial"/>
          <w:b/>
          <w:sz w:val="22"/>
        </w:rPr>
        <w:t>MongoDB Query:</w:t>
      </w:r>
    </w:p>
    <w:p w:rsidR="00C404FC" w:rsidRDefault="00000000">
      <w:pPr>
        <w:spacing w:before="120" w:after="120" w:line="288" w:lineRule="auto"/>
        <w:ind w:left="453"/>
        <w:jc w:val="left"/>
      </w:pPr>
      <w:r>
        <w:rPr>
          <w:rFonts w:ascii="Arial" w:eastAsia="DengXian" w:hAnsi="Arial" w:cs="Arial"/>
          <w:sz w:val="22"/>
        </w:rPr>
        <w:t xml:space="preserve">In the collection details page, under the </w:t>
      </w:r>
      <w:r>
        <w:rPr>
          <w:rFonts w:ascii="Consolas" w:eastAsia="Consolas" w:hAnsi="Consolas" w:cs="Consolas"/>
          <w:sz w:val="22"/>
          <w:shd w:val="clear" w:color="auto" w:fill="EFF0F1"/>
        </w:rPr>
        <w:t>Query</w:t>
      </w:r>
      <w:r>
        <w:rPr>
          <w:rFonts w:ascii="Arial" w:eastAsia="DengXian" w:hAnsi="Arial" w:cs="Arial"/>
          <w:sz w:val="22"/>
        </w:rPr>
        <w:t xml:space="preserve"> section, select the </w:t>
      </w:r>
      <w:r>
        <w:rPr>
          <w:rFonts w:ascii="Consolas" w:eastAsia="Consolas" w:hAnsi="Consolas" w:cs="Consolas"/>
          <w:sz w:val="22"/>
          <w:shd w:val="clear" w:color="auto" w:fill="EFF0F1"/>
        </w:rPr>
        <w:t>Query</w:t>
      </w:r>
      <w:r>
        <w:rPr>
          <w:rFonts w:ascii="Arial" w:eastAsia="DengXian" w:hAnsi="Arial" w:cs="Arial"/>
          <w:sz w:val="22"/>
        </w:rPr>
        <w:t xml:space="preserve"> option. Use a query statement to retrieve specific data. For example, to filter all data with the task type </w:t>
      </w:r>
      <w:r>
        <w:rPr>
          <w:rFonts w:ascii="Consolas" w:eastAsia="Consolas" w:hAnsi="Consolas" w:cs="Consolas"/>
          <w:sz w:val="22"/>
          <w:shd w:val="clear" w:color="auto" w:fill="EFF0F1"/>
        </w:rPr>
        <w:t>plug_factory</w:t>
      </w:r>
      <w:r>
        <w:rPr>
          <w:rFonts w:ascii="Arial" w:eastAsia="DengXian" w:hAnsi="Arial" w:cs="Arial"/>
          <w:sz w:val="22"/>
        </w:rPr>
        <w:t>, use the following query:</w:t>
      </w:r>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827"/>
      </w:tblGrid>
      <w:tr w:rsidR="00C404FC">
        <w:tc>
          <w:tcPr>
            <w:tcW w:w="7827" w:type="dxa"/>
            <w:shd w:val="clear" w:color="auto" w:fill="F5F6F7"/>
            <w:tcMar>
              <w:top w:w="60" w:type="dxa"/>
              <w:left w:w="120" w:type="dxa"/>
              <w:bottom w:w="30" w:type="dxa"/>
              <w:right w:w="120" w:type="dxa"/>
            </w:tcMar>
          </w:tcPr>
          <w:p w:rsidR="00C404FC" w:rsidRDefault="00000000">
            <w:pPr>
              <w:spacing w:before="120" w:after="120" w:line="288" w:lineRule="auto"/>
              <w:jc w:val="left"/>
            </w:pPr>
            <w:r>
              <w:rPr>
                <w:rFonts w:ascii="Consolas" w:eastAsia="Consolas" w:hAnsi="Consolas" w:cs="Consolas"/>
                <w:color w:val="646A73"/>
                <w:sz w:val="22"/>
              </w:rPr>
              <w:t>SQL</w:t>
            </w:r>
            <w:r>
              <w:rPr>
                <w:rFonts w:ascii="Consolas" w:eastAsia="Consolas" w:hAnsi="Consolas" w:cs="Consolas"/>
                <w:color w:val="646A73"/>
                <w:sz w:val="22"/>
              </w:rPr>
              <w:br/>
            </w:r>
            <w:r>
              <w:rPr>
                <w:rFonts w:ascii="Consolas" w:eastAsia="Consolas" w:hAnsi="Consolas" w:cs="Consolas"/>
                <w:sz w:val="22"/>
              </w:rPr>
              <w:t>{"info.task":"plug_factory"}</w:t>
            </w:r>
          </w:p>
        </w:tc>
      </w:tr>
    </w:tbl>
    <w:p w:rsidR="00C404FC" w:rsidRDefault="00000000">
      <w:pPr>
        <w:spacing w:before="120" w:after="120" w:line="288" w:lineRule="auto"/>
        <w:ind w:left="453"/>
        <w:jc w:val="left"/>
      </w:pPr>
      <w:r>
        <w:rPr>
          <w:rFonts w:ascii="Arial" w:eastAsia="DengXian" w:hAnsi="Arial" w:cs="Arial"/>
          <w:sz w:val="22"/>
        </w:rPr>
        <w:t xml:space="preserve">This will filter and display all data where the task type is set to </w:t>
      </w:r>
      <w:r>
        <w:rPr>
          <w:rFonts w:ascii="Consolas" w:eastAsia="Consolas" w:hAnsi="Consolas" w:cs="Consolas"/>
          <w:sz w:val="22"/>
          <w:shd w:val="clear" w:color="auto" w:fill="EFF0F1"/>
        </w:rPr>
        <w:t>plug_factory</w:t>
      </w:r>
      <w:r>
        <w:rPr>
          <w:rFonts w:ascii="Arial" w:eastAsia="DengXian" w:hAnsi="Arial" w:cs="Arial"/>
          <w:sz w:val="22"/>
        </w:rPr>
        <w:t>.</w:t>
      </w:r>
    </w:p>
    <w:p w:rsidR="00C404FC" w:rsidRDefault="00000000">
      <w:pPr>
        <w:spacing w:before="120" w:after="120" w:line="288" w:lineRule="auto"/>
        <w:ind w:left="453"/>
        <w:jc w:val="center"/>
      </w:pPr>
      <w:r>
        <w:rPr>
          <w:noProof/>
        </w:rPr>
        <w:drawing>
          <wp:inline distT="0" distB="0" distL="0" distR="0">
            <wp:extent cx="5257800" cy="628650"/>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38"/>
                    <a:stretch>
                      <a:fillRect/>
                    </a:stretch>
                  </pic:blipFill>
                  <pic:spPr>
                    <a:xfrm>
                      <a:off x="0" y="0"/>
                      <a:ext cx="5257800" cy="628650"/>
                    </a:xfrm>
                    <a:prstGeom prst="rect">
                      <a:avLst/>
                    </a:prstGeom>
                  </pic:spPr>
                </pic:pic>
              </a:graphicData>
            </a:graphic>
          </wp:inline>
        </w:drawing>
      </w:r>
    </w:p>
    <w:p w:rsidR="00C404FC" w:rsidRDefault="00000000">
      <w:pPr>
        <w:numPr>
          <w:ilvl w:val="0"/>
          <w:numId w:val="28"/>
        </w:numPr>
        <w:spacing w:before="120" w:after="120" w:line="288" w:lineRule="auto"/>
        <w:jc w:val="left"/>
      </w:pPr>
      <w:r>
        <w:rPr>
          <w:rFonts w:ascii="Arial" w:eastAsia="DengXian" w:hAnsi="Arial" w:cs="Arial"/>
          <w:b/>
          <w:sz w:val="22"/>
        </w:rPr>
        <w:t xml:space="preserve"> Natural language:</w:t>
      </w:r>
    </w:p>
    <w:p w:rsidR="00C404FC" w:rsidRDefault="00000000">
      <w:pPr>
        <w:spacing w:before="120" w:after="120" w:line="288" w:lineRule="auto"/>
        <w:ind w:left="453"/>
        <w:jc w:val="left"/>
      </w:pPr>
      <w:r>
        <w:rPr>
          <w:rFonts w:ascii="Arial" w:eastAsia="DengXian" w:hAnsi="Arial" w:cs="Arial"/>
          <w:sz w:val="22"/>
        </w:rPr>
        <w:t xml:space="preserve">In the collection details page, under the </w:t>
      </w:r>
      <w:r>
        <w:rPr>
          <w:rFonts w:ascii="Consolas" w:eastAsia="Consolas" w:hAnsi="Consolas" w:cs="Consolas"/>
          <w:sz w:val="22"/>
          <w:shd w:val="clear" w:color="auto" w:fill="EFF0F1"/>
        </w:rPr>
        <w:t>Query</w:t>
      </w:r>
      <w:r>
        <w:rPr>
          <w:rFonts w:ascii="Arial" w:eastAsia="DengXian" w:hAnsi="Arial" w:cs="Arial"/>
          <w:sz w:val="22"/>
        </w:rPr>
        <w:t xml:space="preserve"> section, select the </w:t>
      </w:r>
      <w:r>
        <w:rPr>
          <w:rFonts w:ascii="Consolas" w:eastAsia="Consolas" w:hAnsi="Consolas" w:cs="Consolas"/>
          <w:sz w:val="22"/>
          <w:shd w:val="clear" w:color="auto" w:fill="EFF0F1"/>
        </w:rPr>
        <w:t>Query by Image</w:t>
      </w:r>
      <w:r>
        <w:rPr>
          <w:rFonts w:ascii="Arial" w:eastAsia="DengXian" w:hAnsi="Arial" w:cs="Arial"/>
          <w:sz w:val="22"/>
        </w:rPr>
        <w:t xml:space="preserve"> option. Then, use natural language to search for data. For example, to filter all data frames that contain a green board, enter the following query:</w:t>
      </w:r>
    </w:p>
    <w:p w:rsidR="00C404FC" w:rsidRDefault="00000000">
      <w:pPr>
        <w:spacing w:before="120" w:after="120" w:line="288" w:lineRule="auto"/>
        <w:ind w:left="453"/>
        <w:jc w:val="left"/>
      </w:pPr>
      <w:r>
        <w:rPr>
          <w:rFonts w:ascii="Arial" w:eastAsia="DengXian" w:hAnsi="Arial" w:cs="Arial"/>
          <w:b/>
          <w:sz w:val="22"/>
        </w:rPr>
        <w:t>"green board"</w:t>
      </w:r>
    </w:p>
    <w:p w:rsidR="00C404FC" w:rsidRDefault="00000000">
      <w:pPr>
        <w:spacing w:before="120" w:after="120" w:line="288" w:lineRule="auto"/>
        <w:ind w:left="453"/>
        <w:jc w:val="left"/>
      </w:pPr>
      <w:r>
        <w:rPr>
          <w:rFonts w:ascii="Arial" w:eastAsia="DengXian" w:hAnsi="Arial" w:cs="Arial"/>
          <w:sz w:val="22"/>
        </w:rPr>
        <w:t xml:space="preserve">Click </w:t>
      </w:r>
      <w:r>
        <w:rPr>
          <w:rFonts w:ascii="Consolas" w:eastAsia="Consolas" w:hAnsi="Consolas" w:cs="Consolas"/>
          <w:sz w:val="22"/>
          <w:shd w:val="clear" w:color="auto" w:fill="EFF0F1"/>
        </w:rPr>
        <w:t>Search</w:t>
      </w:r>
      <w:r>
        <w:rPr>
          <w:rFonts w:ascii="Arial" w:eastAsia="DengXian" w:hAnsi="Arial" w:cs="Arial"/>
          <w:sz w:val="22"/>
        </w:rPr>
        <w:t>, and the system will return all data frames that match the description of having a green board in the scene.</w:t>
      </w:r>
    </w:p>
    <w:p w:rsidR="00C404FC" w:rsidRDefault="00000000">
      <w:pPr>
        <w:spacing w:before="120" w:after="120" w:line="288" w:lineRule="auto"/>
        <w:ind w:left="453"/>
        <w:jc w:val="center"/>
      </w:pPr>
      <w:r>
        <w:rPr>
          <w:noProof/>
        </w:rPr>
        <w:lastRenderedPageBreak/>
        <w:drawing>
          <wp:inline distT="0" distB="0" distL="0" distR="0">
            <wp:extent cx="4476750" cy="3457575"/>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39"/>
                    <a:stretch>
                      <a:fillRect/>
                    </a:stretch>
                  </pic:blipFill>
                  <pic:spPr>
                    <a:xfrm>
                      <a:off x="0" y="0"/>
                      <a:ext cx="4476750" cy="3457575"/>
                    </a:xfrm>
                    <a:prstGeom prst="rect">
                      <a:avLst/>
                    </a:prstGeom>
                  </pic:spPr>
                </pic:pic>
              </a:graphicData>
            </a:graphic>
          </wp:inline>
        </w:drawing>
      </w:r>
    </w:p>
    <w:p w:rsidR="00C404FC" w:rsidRDefault="00C404FC">
      <w:pPr>
        <w:pBdr>
          <w:bottom w:val="single" w:sz="2" w:space="0" w:color="DEE0E3"/>
          <w:between w:val="single" w:sz="2" w:space="0" w:color="DEE0E3"/>
        </w:pBdr>
        <w:spacing w:before="120" w:after="120" w:line="288" w:lineRule="auto"/>
      </w:pPr>
    </w:p>
    <w:p w:rsidR="00C404FC" w:rsidRDefault="00000000">
      <w:pPr>
        <w:spacing w:before="380" w:after="140" w:line="288" w:lineRule="auto"/>
        <w:jc w:val="left"/>
        <w:outlineLvl w:val="0"/>
      </w:pPr>
      <w:bookmarkStart w:id="15" w:name="heading_4"/>
      <w:bookmarkStart w:id="16" w:name="_Toc193123775"/>
      <w:bookmarkStart w:id="17" w:name="_Toc193123875"/>
      <w:r>
        <w:rPr>
          <w:rFonts w:ascii="Arial" w:eastAsia="DengXian" w:hAnsi="Arial" w:cs="Arial"/>
          <w:color w:val="3370FF"/>
          <w:sz w:val="36"/>
        </w:rPr>
        <w:t xml:space="preserve">5. </w:t>
      </w:r>
      <w:r>
        <w:rPr>
          <w:rFonts w:ascii="Arial" w:eastAsia="DengXian" w:hAnsi="Arial" w:cs="Arial"/>
          <w:b/>
          <w:sz w:val="36"/>
        </w:rPr>
        <w:t>Data Copying</w:t>
      </w:r>
      <w:bookmarkEnd w:id="15"/>
      <w:bookmarkEnd w:id="16"/>
      <w:bookmarkEnd w:id="17"/>
    </w:p>
    <w:p w:rsidR="00C404FC" w:rsidRDefault="00000000">
      <w:pPr>
        <w:spacing w:before="120" w:after="120" w:line="288" w:lineRule="auto"/>
        <w:jc w:val="left"/>
      </w:pPr>
      <w:r>
        <w:rPr>
          <w:rFonts w:ascii="Arial" w:eastAsia="DengXian" w:hAnsi="Arial" w:cs="Arial"/>
          <w:sz w:val="22"/>
        </w:rPr>
        <w:t xml:space="preserve">Using the data copy function, you can copy data from a public dataset to a private dataset, or filter data from a dataset to create a subdataset with specific content. In this example, we will filter the data with the task type </w:t>
      </w:r>
      <w:r>
        <w:rPr>
          <w:rFonts w:ascii="Consolas" w:eastAsia="Consolas" w:hAnsi="Consolas" w:cs="Consolas"/>
          <w:sz w:val="22"/>
          <w:shd w:val="clear" w:color="auto" w:fill="EFF0F1"/>
        </w:rPr>
        <w:t>plug_factory</w:t>
      </w:r>
      <w:r>
        <w:rPr>
          <w:rFonts w:ascii="Arial" w:eastAsia="DengXian" w:hAnsi="Arial" w:cs="Arial"/>
          <w:sz w:val="22"/>
        </w:rPr>
        <w:t xml:space="preserve"> and copy it to a new dataset called </w:t>
      </w:r>
      <w:r>
        <w:rPr>
          <w:rFonts w:ascii="Consolas" w:eastAsia="Consolas" w:hAnsi="Consolas" w:cs="Consolas"/>
          <w:sz w:val="22"/>
          <w:shd w:val="clear" w:color="auto" w:fill="EFF0F1"/>
        </w:rPr>
        <w:t>robo_dps_copy</w:t>
      </w:r>
      <w:r>
        <w:rPr>
          <w:rFonts w:ascii="Arial" w:eastAsia="DengXian" w:hAnsi="Arial" w:cs="Arial"/>
          <w:sz w:val="22"/>
        </w:rPr>
        <w:t>.</w:t>
      </w:r>
    </w:p>
    <w:p w:rsidR="00C404FC" w:rsidRDefault="00000000">
      <w:pPr>
        <w:numPr>
          <w:ilvl w:val="0"/>
          <w:numId w:val="29"/>
        </w:numPr>
        <w:spacing w:before="120" w:after="120" w:line="288" w:lineRule="auto"/>
        <w:jc w:val="left"/>
      </w:pPr>
      <w:r>
        <w:rPr>
          <w:rFonts w:ascii="Arial" w:eastAsia="DengXian" w:hAnsi="Arial" w:cs="Arial"/>
          <w:b/>
          <w:sz w:val="22"/>
        </w:rPr>
        <w:t xml:space="preserve">Navigate to the </w:t>
      </w:r>
      <w:r>
        <w:rPr>
          <w:rFonts w:ascii="Consolas" w:eastAsia="Consolas" w:hAnsi="Consolas" w:cs="Consolas"/>
          <w:b/>
          <w:sz w:val="22"/>
          <w:shd w:val="clear" w:color="auto" w:fill="EFF0F1"/>
        </w:rPr>
        <w:t>Data Processing</w:t>
      </w:r>
      <w:r>
        <w:rPr>
          <w:rFonts w:ascii="Arial" w:eastAsia="DengXian" w:hAnsi="Arial" w:cs="Arial"/>
          <w:b/>
          <w:sz w:val="22"/>
        </w:rPr>
        <w:t>/</w:t>
      </w:r>
      <w:r>
        <w:rPr>
          <w:rFonts w:ascii="Consolas" w:eastAsia="Consolas" w:hAnsi="Consolas" w:cs="Consolas"/>
          <w:b/>
          <w:sz w:val="22"/>
          <w:shd w:val="clear" w:color="auto" w:fill="EFF0F1"/>
        </w:rPr>
        <w:t>Copy</w:t>
      </w:r>
      <w:r>
        <w:rPr>
          <w:rFonts w:ascii="Arial" w:eastAsia="DengXian" w:hAnsi="Arial" w:cs="Arial"/>
          <w:b/>
          <w:sz w:val="22"/>
        </w:rPr>
        <w:t xml:space="preserve"> page.</w:t>
      </w:r>
    </w:p>
    <w:p w:rsidR="00C404FC" w:rsidRDefault="00000000">
      <w:pPr>
        <w:spacing w:before="120" w:after="120" w:line="288" w:lineRule="auto"/>
        <w:ind w:left="453"/>
        <w:jc w:val="center"/>
      </w:pPr>
      <w:r>
        <w:rPr>
          <w:noProof/>
        </w:rPr>
        <w:lastRenderedPageBreak/>
        <w:drawing>
          <wp:inline distT="0" distB="0" distL="0" distR="0">
            <wp:extent cx="4410075" cy="341947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40"/>
                    <a:stretch>
                      <a:fillRect/>
                    </a:stretch>
                  </pic:blipFill>
                  <pic:spPr>
                    <a:xfrm>
                      <a:off x="0" y="0"/>
                      <a:ext cx="4410075" cy="3419475"/>
                    </a:xfrm>
                    <a:prstGeom prst="rect">
                      <a:avLst/>
                    </a:prstGeom>
                  </pic:spPr>
                </pic:pic>
              </a:graphicData>
            </a:graphic>
          </wp:inline>
        </w:drawing>
      </w:r>
    </w:p>
    <w:p w:rsidR="00C404FC" w:rsidRDefault="00000000">
      <w:pPr>
        <w:numPr>
          <w:ilvl w:val="0"/>
          <w:numId w:val="30"/>
        </w:numPr>
        <w:spacing w:before="120" w:after="120" w:line="288" w:lineRule="auto"/>
        <w:jc w:val="left"/>
      </w:pPr>
      <w:r>
        <w:rPr>
          <w:rFonts w:ascii="Arial" w:eastAsia="DengXian" w:hAnsi="Arial" w:cs="Arial"/>
          <w:b/>
          <w:sz w:val="22"/>
        </w:rPr>
        <w:t>Configure Read Parameters:</w:t>
      </w:r>
    </w:p>
    <w:p w:rsidR="00C404FC" w:rsidRDefault="00000000">
      <w:pPr>
        <w:numPr>
          <w:ilvl w:val="0"/>
          <w:numId w:val="31"/>
        </w:numPr>
        <w:spacing w:before="120" w:after="120" w:line="288" w:lineRule="auto"/>
        <w:ind w:left="453"/>
        <w:jc w:val="left"/>
      </w:pPr>
      <w:r>
        <w:rPr>
          <w:rFonts w:ascii="Arial" w:eastAsia="DengXian" w:hAnsi="Arial" w:cs="Arial"/>
          <w:b/>
          <w:sz w:val="22"/>
        </w:rPr>
        <w:t>Database</w:t>
      </w:r>
      <w:r>
        <w:rPr>
          <w:rFonts w:ascii="Arial" w:eastAsia="DengXian" w:hAnsi="Arial" w:cs="Arial"/>
          <w:sz w:val="22"/>
        </w:rPr>
        <w:t xml:space="preserve">: Select the source database (e.g., </w:t>
      </w:r>
      <w:r>
        <w:rPr>
          <w:rFonts w:ascii="Arial" w:eastAsia="DengXian" w:hAnsi="Arial" w:cs="Arial"/>
          <w:b/>
          <w:sz w:val="22"/>
        </w:rPr>
        <w:t>db_public</w:t>
      </w:r>
      <w:r>
        <w:rPr>
          <w:rFonts w:ascii="Arial" w:eastAsia="DengXian" w:hAnsi="Arial" w:cs="Arial"/>
          <w:sz w:val="22"/>
        </w:rPr>
        <w:t>).</w:t>
      </w:r>
    </w:p>
    <w:p w:rsidR="00C404FC" w:rsidRDefault="00000000">
      <w:pPr>
        <w:numPr>
          <w:ilvl w:val="0"/>
          <w:numId w:val="32"/>
        </w:numPr>
        <w:spacing w:before="120" w:after="120" w:line="288" w:lineRule="auto"/>
        <w:ind w:left="453"/>
        <w:jc w:val="left"/>
      </w:pPr>
      <w:r>
        <w:rPr>
          <w:rFonts w:ascii="Arial" w:eastAsia="DengXian" w:hAnsi="Arial" w:cs="Arial"/>
          <w:b/>
          <w:sz w:val="22"/>
        </w:rPr>
        <w:t>Collection</w:t>
      </w:r>
      <w:r>
        <w:rPr>
          <w:rFonts w:ascii="Arial" w:eastAsia="DengXian" w:hAnsi="Arial" w:cs="Arial"/>
          <w:sz w:val="22"/>
        </w:rPr>
        <w:t xml:space="preserve">: Choose the source collection (e.g., </w:t>
      </w:r>
      <w:r>
        <w:rPr>
          <w:rFonts w:ascii="Arial" w:eastAsia="DengXian" w:hAnsi="Arial" w:cs="Arial"/>
          <w:b/>
          <w:sz w:val="22"/>
        </w:rPr>
        <w:t>robo_dps</w:t>
      </w:r>
      <w:r>
        <w:rPr>
          <w:rFonts w:ascii="Arial" w:eastAsia="DengXian" w:hAnsi="Arial" w:cs="Arial"/>
          <w:sz w:val="22"/>
        </w:rPr>
        <w:t>).</w:t>
      </w:r>
    </w:p>
    <w:p w:rsidR="00C404FC" w:rsidRDefault="00000000">
      <w:pPr>
        <w:numPr>
          <w:ilvl w:val="0"/>
          <w:numId w:val="33"/>
        </w:numPr>
        <w:spacing w:before="120" w:after="120" w:line="288" w:lineRule="auto"/>
        <w:ind w:left="453"/>
        <w:jc w:val="left"/>
      </w:pPr>
      <w:r>
        <w:rPr>
          <w:rFonts w:ascii="Arial" w:eastAsia="DengXian" w:hAnsi="Arial" w:cs="Arial"/>
          <w:b/>
          <w:sz w:val="22"/>
        </w:rPr>
        <w:t>Query</w:t>
      </w:r>
      <w:r>
        <w:rPr>
          <w:rFonts w:ascii="Arial" w:eastAsia="DengXian" w:hAnsi="Arial" w:cs="Arial"/>
          <w:sz w:val="22"/>
        </w:rPr>
        <w:t xml:space="preserve">: Use the following query to filter data with task type </w:t>
      </w:r>
      <w:r>
        <w:rPr>
          <w:rFonts w:ascii="Arial" w:eastAsia="DengXian" w:hAnsi="Arial" w:cs="Arial"/>
          <w:b/>
          <w:sz w:val="22"/>
        </w:rPr>
        <w:t>plug_factory</w:t>
      </w:r>
      <w:r>
        <w:rPr>
          <w:rFonts w:ascii="Arial" w:eastAsia="DengXian" w:hAnsi="Arial" w:cs="Arial"/>
          <w:sz w:val="22"/>
        </w:rPr>
        <w:t xml:space="preserve">: </w:t>
      </w:r>
    </w:p>
    <w:tbl>
      <w:tblPr>
        <w:tblW w:w="0" w:type="auto"/>
        <w:tblInd w:w="907"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373"/>
      </w:tblGrid>
      <w:tr w:rsidR="00C404FC">
        <w:tc>
          <w:tcPr>
            <w:tcW w:w="7373" w:type="dxa"/>
            <w:shd w:val="clear" w:color="auto" w:fill="F5F6F7"/>
            <w:tcMar>
              <w:top w:w="60" w:type="dxa"/>
              <w:left w:w="120" w:type="dxa"/>
              <w:bottom w:w="30" w:type="dxa"/>
              <w:right w:w="120" w:type="dxa"/>
            </w:tcMar>
          </w:tcPr>
          <w:p w:rsidR="00C404FC" w:rsidRDefault="00000000">
            <w:pPr>
              <w:spacing w:before="120" w:after="120" w:line="288" w:lineRule="auto"/>
              <w:jc w:val="left"/>
            </w:pPr>
            <w:r>
              <w:rPr>
                <w:rFonts w:ascii="Consolas" w:eastAsia="Consolas" w:hAnsi="Consolas" w:cs="Consolas"/>
                <w:color w:val="646A73"/>
                <w:sz w:val="22"/>
              </w:rPr>
              <w:t>SQL</w:t>
            </w:r>
            <w:r>
              <w:rPr>
                <w:rFonts w:ascii="Consolas" w:eastAsia="Consolas" w:hAnsi="Consolas" w:cs="Consolas"/>
                <w:color w:val="646A73"/>
                <w:sz w:val="22"/>
              </w:rPr>
              <w:br/>
            </w:r>
            <w:r>
              <w:rPr>
                <w:rFonts w:ascii="Consolas" w:eastAsia="Consolas" w:hAnsi="Consolas" w:cs="Consolas"/>
                <w:sz w:val="22"/>
              </w:rPr>
              <w:t>{"info.task": "plug_factory"}</w:t>
            </w:r>
          </w:p>
        </w:tc>
      </w:tr>
    </w:tbl>
    <w:p w:rsidR="00C404FC" w:rsidRDefault="00000000">
      <w:pPr>
        <w:spacing w:before="120" w:after="120" w:line="288" w:lineRule="auto"/>
        <w:jc w:val="center"/>
      </w:pPr>
      <w:r>
        <w:rPr>
          <w:noProof/>
        </w:rPr>
        <w:drawing>
          <wp:inline distT="0" distB="0" distL="0" distR="0">
            <wp:extent cx="5257800" cy="771525"/>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41"/>
                    <a:stretch>
                      <a:fillRect/>
                    </a:stretch>
                  </pic:blipFill>
                  <pic:spPr>
                    <a:xfrm>
                      <a:off x="0" y="0"/>
                      <a:ext cx="5257800" cy="771525"/>
                    </a:xfrm>
                    <a:prstGeom prst="rect">
                      <a:avLst/>
                    </a:prstGeom>
                  </pic:spPr>
                </pic:pic>
              </a:graphicData>
            </a:graphic>
          </wp:inline>
        </w:drawing>
      </w:r>
    </w:p>
    <w:p w:rsidR="00C404FC" w:rsidRDefault="00000000">
      <w:pPr>
        <w:numPr>
          <w:ilvl w:val="0"/>
          <w:numId w:val="34"/>
        </w:numPr>
        <w:spacing w:before="120" w:after="120" w:line="288" w:lineRule="auto"/>
        <w:jc w:val="left"/>
      </w:pPr>
      <w:r>
        <w:rPr>
          <w:rFonts w:ascii="Arial" w:eastAsia="DengXian" w:hAnsi="Arial" w:cs="Arial"/>
          <w:b/>
          <w:sz w:val="22"/>
        </w:rPr>
        <w:t>Configure Write Parameters:</w:t>
      </w:r>
    </w:p>
    <w:p w:rsidR="00C404FC" w:rsidRDefault="00000000">
      <w:pPr>
        <w:numPr>
          <w:ilvl w:val="0"/>
          <w:numId w:val="35"/>
        </w:numPr>
        <w:spacing w:before="120" w:after="120" w:line="288" w:lineRule="auto"/>
        <w:ind w:left="453"/>
        <w:jc w:val="left"/>
      </w:pPr>
      <w:r>
        <w:rPr>
          <w:rFonts w:ascii="Arial" w:eastAsia="DengXian" w:hAnsi="Arial" w:cs="Arial"/>
          <w:b/>
          <w:sz w:val="22"/>
        </w:rPr>
        <w:t>Database</w:t>
      </w:r>
      <w:r>
        <w:rPr>
          <w:rFonts w:ascii="Arial" w:eastAsia="DengXian" w:hAnsi="Arial" w:cs="Arial"/>
          <w:sz w:val="22"/>
        </w:rPr>
        <w:t xml:space="preserve">: Select the target database (e.g., </w:t>
      </w:r>
      <w:r>
        <w:rPr>
          <w:rFonts w:ascii="Arial" w:eastAsia="DengXian" w:hAnsi="Arial" w:cs="Arial"/>
          <w:b/>
          <w:sz w:val="22"/>
        </w:rPr>
        <w:t>db_private</w:t>
      </w:r>
      <w:r>
        <w:rPr>
          <w:rFonts w:ascii="Arial" w:eastAsia="DengXian" w:hAnsi="Arial" w:cs="Arial"/>
          <w:sz w:val="22"/>
        </w:rPr>
        <w:t>).</w:t>
      </w:r>
    </w:p>
    <w:p w:rsidR="00C404FC" w:rsidRDefault="00000000">
      <w:pPr>
        <w:numPr>
          <w:ilvl w:val="0"/>
          <w:numId w:val="36"/>
        </w:numPr>
        <w:spacing w:before="120" w:after="120" w:line="288" w:lineRule="auto"/>
        <w:ind w:left="453"/>
        <w:jc w:val="left"/>
      </w:pPr>
      <w:r>
        <w:rPr>
          <w:rFonts w:ascii="Arial" w:eastAsia="DengXian" w:hAnsi="Arial" w:cs="Arial"/>
          <w:b/>
          <w:sz w:val="22"/>
        </w:rPr>
        <w:t>Collection</w:t>
      </w:r>
      <w:r>
        <w:rPr>
          <w:rFonts w:ascii="Arial" w:eastAsia="DengXian" w:hAnsi="Arial" w:cs="Arial"/>
          <w:sz w:val="22"/>
        </w:rPr>
        <w:t xml:space="preserve">: Set the target collection to </w:t>
      </w:r>
      <w:r>
        <w:rPr>
          <w:rFonts w:ascii="Arial" w:eastAsia="DengXian" w:hAnsi="Arial" w:cs="Arial"/>
          <w:b/>
          <w:sz w:val="22"/>
        </w:rPr>
        <w:t>robo_dps_copy</w:t>
      </w:r>
      <w:r>
        <w:rPr>
          <w:rFonts w:ascii="Arial" w:eastAsia="DengXian" w:hAnsi="Arial" w:cs="Arial"/>
          <w:sz w:val="22"/>
        </w:rPr>
        <w:t>.</w:t>
      </w:r>
    </w:p>
    <w:p w:rsidR="00C404FC" w:rsidRDefault="00000000">
      <w:pPr>
        <w:spacing w:before="120" w:after="120" w:line="288" w:lineRule="auto"/>
        <w:ind w:left="453"/>
        <w:jc w:val="left"/>
      </w:pPr>
      <w:r>
        <w:rPr>
          <w:rFonts w:ascii="Arial" w:eastAsia="DengXian" w:hAnsi="Arial" w:cs="Arial"/>
          <w:sz w:val="22"/>
        </w:rPr>
        <w:t>These parameters can be specified freely. If the target collection does not exist, the data platform will automatically create it.</w:t>
      </w:r>
    </w:p>
    <w:p w:rsidR="00C404FC" w:rsidRDefault="00000000">
      <w:pPr>
        <w:spacing w:before="120" w:after="120" w:line="288" w:lineRule="auto"/>
        <w:ind w:left="453"/>
        <w:jc w:val="left"/>
      </w:pPr>
      <w:r>
        <w:rPr>
          <w:rFonts w:ascii="Arial" w:eastAsia="DengXian" w:hAnsi="Arial" w:cs="Arial"/>
          <w:b/>
          <w:sz w:val="22"/>
        </w:rPr>
        <w:t>Important Note</w:t>
      </w:r>
      <w:r>
        <w:rPr>
          <w:rFonts w:ascii="Arial" w:eastAsia="DengXian" w:hAnsi="Arial" w:cs="Arial"/>
          <w:sz w:val="22"/>
        </w:rPr>
        <w:t xml:space="preserve">: When creating a new target collection that doesn't exist, you need to manually type the collection name in the </w:t>
      </w:r>
      <w:r>
        <w:rPr>
          <w:rFonts w:ascii="Arial" w:eastAsia="DengXian" w:hAnsi="Arial" w:cs="Arial"/>
          <w:b/>
          <w:sz w:val="22"/>
        </w:rPr>
        <w:t>Collection</w:t>
      </w:r>
      <w:r>
        <w:rPr>
          <w:rFonts w:ascii="Arial" w:eastAsia="DengXian" w:hAnsi="Arial" w:cs="Arial"/>
          <w:sz w:val="22"/>
        </w:rPr>
        <w:t xml:space="preserve"> field and press </w:t>
      </w:r>
      <w:r>
        <w:rPr>
          <w:rFonts w:ascii="Arial" w:eastAsia="DengXian" w:hAnsi="Arial" w:cs="Arial"/>
          <w:b/>
          <w:sz w:val="22"/>
        </w:rPr>
        <w:t>Enter</w:t>
      </w:r>
      <w:r>
        <w:rPr>
          <w:rFonts w:ascii="Arial" w:eastAsia="DengXian" w:hAnsi="Arial" w:cs="Arial"/>
          <w:sz w:val="22"/>
        </w:rPr>
        <w:t xml:space="preserve"> to confirm before proceeding.</w:t>
      </w:r>
    </w:p>
    <w:p w:rsidR="00C404FC" w:rsidRDefault="00000000">
      <w:pPr>
        <w:spacing w:before="120" w:after="120" w:line="288" w:lineRule="auto"/>
        <w:ind w:left="453"/>
        <w:jc w:val="center"/>
      </w:pPr>
      <w:r>
        <w:rPr>
          <w:noProof/>
        </w:rPr>
        <w:drawing>
          <wp:inline distT="0" distB="0" distL="0" distR="0">
            <wp:extent cx="5257800" cy="495300"/>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42"/>
                    <a:stretch>
                      <a:fillRect/>
                    </a:stretch>
                  </pic:blipFill>
                  <pic:spPr>
                    <a:xfrm>
                      <a:off x="0" y="0"/>
                      <a:ext cx="5257800" cy="495300"/>
                    </a:xfrm>
                    <a:prstGeom prst="rect">
                      <a:avLst/>
                    </a:prstGeom>
                  </pic:spPr>
                </pic:pic>
              </a:graphicData>
            </a:graphic>
          </wp:inline>
        </w:drawing>
      </w:r>
    </w:p>
    <w:p w:rsidR="00C404FC" w:rsidRDefault="00000000">
      <w:pPr>
        <w:numPr>
          <w:ilvl w:val="0"/>
          <w:numId w:val="37"/>
        </w:numPr>
        <w:spacing w:before="120" w:after="120" w:line="288" w:lineRule="auto"/>
        <w:jc w:val="left"/>
      </w:pPr>
      <w:r>
        <w:rPr>
          <w:rFonts w:ascii="Arial" w:eastAsia="DengXian" w:hAnsi="Arial" w:cs="Arial"/>
          <w:b/>
          <w:sz w:val="22"/>
        </w:rPr>
        <w:lastRenderedPageBreak/>
        <w:t>Execute the Copy:</w:t>
      </w:r>
      <w:r>
        <w:rPr>
          <w:rFonts w:ascii="Arial" w:eastAsia="DengXian" w:hAnsi="Arial" w:cs="Arial"/>
          <w:sz w:val="22"/>
        </w:rPr>
        <w:br/>
        <w:t>After configuring the parameters, initiate the copy process.</w:t>
      </w:r>
    </w:p>
    <w:p w:rsidR="00C404FC" w:rsidRDefault="00000000">
      <w:pPr>
        <w:numPr>
          <w:ilvl w:val="0"/>
          <w:numId w:val="38"/>
        </w:numPr>
        <w:spacing w:before="120" w:after="120" w:line="288" w:lineRule="auto"/>
        <w:jc w:val="left"/>
      </w:pPr>
      <w:r>
        <w:rPr>
          <w:rFonts w:ascii="Arial" w:eastAsia="DengXian" w:hAnsi="Arial" w:cs="Arial"/>
          <w:b/>
          <w:sz w:val="22"/>
        </w:rPr>
        <w:t>Verify the Copied Data:</w:t>
      </w:r>
    </w:p>
    <w:p w:rsidR="00C404FC" w:rsidRDefault="00000000">
      <w:pPr>
        <w:spacing w:before="120" w:after="120" w:line="288" w:lineRule="auto"/>
        <w:ind w:left="453"/>
        <w:jc w:val="left"/>
      </w:pPr>
      <w:r>
        <w:rPr>
          <w:rFonts w:ascii="Arial" w:eastAsia="DengXian" w:hAnsi="Arial" w:cs="Arial"/>
          <w:sz w:val="22"/>
        </w:rPr>
        <w:t xml:space="preserve">After submitting the data copy task and completing the process, you can view the copied dataset in the dataset list. In this example, navigate to </w:t>
      </w:r>
      <w:r>
        <w:rPr>
          <w:rFonts w:ascii="Consolas" w:eastAsia="Consolas" w:hAnsi="Consolas" w:cs="Consolas"/>
          <w:sz w:val="22"/>
          <w:shd w:val="clear" w:color="auto" w:fill="EFF0F1"/>
        </w:rPr>
        <w:t>Database</w:t>
      </w:r>
      <w:r>
        <w:rPr>
          <w:rFonts w:ascii="Arial" w:eastAsia="DengXian" w:hAnsi="Arial" w:cs="Arial"/>
          <w:sz w:val="22"/>
        </w:rPr>
        <w:t>/</w:t>
      </w:r>
      <w:r>
        <w:rPr>
          <w:rFonts w:ascii="Consolas" w:eastAsia="Consolas" w:hAnsi="Consolas" w:cs="Consolas"/>
          <w:sz w:val="22"/>
          <w:shd w:val="clear" w:color="auto" w:fill="EFF0F1"/>
        </w:rPr>
        <w:t>dp_public</w:t>
      </w:r>
      <w:r>
        <w:rPr>
          <w:rFonts w:ascii="Arial" w:eastAsia="DengXian" w:hAnsi="Arial" w:cs="Arial"/>
          <w:sz w:val="22"/>
        </w:rPr>
        <w:t>/</w:t>
      </w:r>
      <w:r>
        <w:rPr>
          <w:rFonts w:ascii="Consolas" w:eastAsia="Consolas" w:hAnsi="Consolas" w:cs="Consolas"/>
          <w:sz w:val="22"/>
          <w:shd w:val="clear" w:color="auto" w:fill="EFF0F1"/>
        </w:rPr>
        <w:t>robo_dps_copy</w:t>
      </w:r>
      <w:r>
        <w:rPr>
          <w:rFonts w:ascii="Arial" w:eastAsia="DengXian" w:hAnsi="Arial" w:cs="Arial"/>
          <w:sz w:val="22"/>
        </w:rPr>
        <w:t xml:space="preserve"> to view the copied dataset.</w:t>
      </w:r>
    </w:p>
    <w:p w:rsidR="00C404FC" w:rsidRDefault="00000000">
      <w:pPr>
        <w:spacing w:before="120" w:after="120" w:line="288" w:lineRule="auto"/>
        <w:ind w:left="453"/>
        <w:jc w:val="center"/>
      </w:pPr>
      <w:r>
        <w:rPr>
          <w:noProof/>
        </w:rPr>
        <w:drawing>
          <wp:inline distT="0" distB="0" distL="0" distR="0">
            <wp:extent cx="5257800" cy="2095500"/>
            <wp:effectExtent l="0" t="0" r="0" b="0"/>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43"/>
                    <a:stretch>
                      <a:fillRect/>
                    </a:stretch>
                  </pic:blipFill>
                  <pic:spPr>
                    <a:xfrm>
                      <a:off x="0" y="0"/>
                      <a:ext cx="5257800" cy="2095500"/>
                    </a:xfrm>
                    <a:prstGeom prst="rect">
                      <a:avLst/>
                    </a:prstGeom>
                  </pic:spPr>
                </pic:pic>
              </a:graphicData>
            </a:graphic>
          </wp:inline>
        </w:drawing>
      </w:r>
    </w:p>
    <w:p w:rsidR="00C404FC" w:rsidRDefault="00C404FC">
      <w:pPr>
        <w:spacing w:before="120" w:after="120" w:line="288" w:lineRule="auto"/>
        <w:jc w:val="left"/>
      </w:pPr>
    </w:p>
    <w:sectPr w:rsidR="00C404FC">
      <w:headerReference w:type="default" r:id="rId44"/>
      <w:footerReference w:type="default" r:id="rId45"/>
      <w:pgSz w:w="11905"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06C6" w:rsidRDefault="009B06C6">
      <w:r>
        <w:separator/>
      </w:r>
    </w:p>
  </w:endnote>
  <w:endnote w:type="continuationSeparator" w:id="0">
    <w:p w:rsidR="009B06C6" w:rsidRDefault="009B0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04FC" w:rsidRDefault="00C404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06C6" w:rsidRDefault="009B06C6">
      <w:r>
        <w:separator/>
      </w:r>
    </w:p>
  </w:footnote>
  <w:footnote w:type="continuationSeparator" w:id="0">
    <w:p w:rsidR="009B06C6" w:rsidRDefault="009B0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04FC" w:rsidRDefault="00C404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singleLevel"/>
    <w:tmpl w:val="813A4B87"/>
    <w:lvl w:ilvl="0">
      <w:start w:val="3"/>
      <w:numFmt w:val="decimal"/>
      <w:lvlText w:val="%1."/>
      <w:lvlJc w:val="left"/>
      <w:rPr>
        <w:color w:val="3370FF"/>
      </w:rPr>
    </w:lvl>
  </w:abstractNum>
  <w:abstractNum w:abstractNumId="1" w15:restartNumberingAfterBreak="0">
    <w:nsid w:val="8461FADE"/>
    <w:multiLevelType w:val="singleLevel"/>
    <w:tmpl w:val="8461FADE"/>
    <w:lvl w:ilvl="0">
      <w:numFmt w:val="bullet"/>
      <w:lvlText w:val="￮"/>
      <w:lvlJc w:val="left"/>
      <w:rPr>
        <w:color w:val="3370FF"/>
      </w:rPr>
    </w:lvl>
  </w:abstractNum>
  <w:abstractNum w:abstractNumId="2" w15:restartNumberingAfterBreak="0">
    <w:nsid w:val="9239341B"/>
    <w:multiLevelType w:val="singleLevel"/>
    <w:tmpl w:val="9239341B"/>
    <w:lvl w:ilvl="0">
      <w:numFmt w:val="bullet"/>
      <w:lvlText w:val="•"/>
      <w:lvlJc w:val="left"/>
      <w:rPr>
        <w:color w:val="3370FF"/>
      </w:rPr>
    </w:lvl>
  </w:abstractNum>
  <w:abstractNum w:abstractNumId="3" w15:restartNumberingAfterBreak="0">
    <w:nsid w:val="9288B902"/>
    <w:multiLevelType w:val="singleLevel"/>
    <w:tmpl w:val="9288B902"/>
    <w:lvl w:ilvl="0">
      <w:start w:val="1"/>
      <w:numFmt w:val="decimal"/>
      <w:lvlText w:val="%1."/>
      <w:lvlJc w:val="left"/>
      <w:rPr>
        <w:color w:val="3370FF"/>
      </w:rPr>
    </w:lvl>
  </w:abstractNum>
  <w:abstractNum w:abstractNumId="4" w15:restartNumberingAfterBreak="0">
    <w:nsid w:val="9C8AC8EF"/>
    <w:multiLevelType w:val="singleLevel"/>
    <w:tmpl w:val="9C8AC8EF"/>
    <w:lvl w:ilvl="0">
      <w:start w:val="1"/>
      <w:numFmt w:val="lowerLetter"/>
      <w:lvlText w:val="%1."/>
      <w:lvlJc w:val="left"/>
      <w:rPr>
        <w:color w:val="3370FF"/>
      </w:rPr>
    </w:lvl>
  </w:abstractNum>
  <w:abstractNum w:abstractNumId="5" w15:restartNumberingAfterBreak="0">
    <w:nsid w:val="B0F1ACD9"/>
    <w:multiLevelType w:val="singleLevel"/>
    <w:tmpl w:val="B0F1ACD9"/>
    <w:lvl w:ilvl="0">
      <w:start w:val="3"/>
      <w:numFmt w:val="lowerLetter"/>
      <w:lvlText w:val="%1."/>
      <w:lvlJc w:val="left"/>
      <w:rPr>
        <w:color w:val="3370FF"/>
      </w:rPr>
    </w:lvl>
  </w:abstractNum>
  <w:abstractNum w:abstractNumId="6" w15:restartNumberingAfterBreak="0">
    <w:nsid w:val="B5E306ED"/>
    <w:multiLevelType w:val="singleLevel"/>
    <w:tmpl w:val="B5E306ED"/>
    <w:lvl w:ilvl="0">
      <w:numFmt w:val="bullet"/>
      <w:lvlText w:val="￮"/>
      <w:lvlJc w:val="left"/>
      <w:rPr>
        <w:color w:val="3370FF"/>
      </w:rPr>
    </w:lvl>
  </w:abstractNum>
  <w:abstractNum w:abstractNumId="7" w15:restartNumberingAfterBreak="0">
    <w:nsid w:val="BE923771"/>
    <w:multiLevelType w:val="singleLevel"/>
    <w:tmpl w:val="BE923771"/>
    <w:lvl w:ilvl="0">
      <w:start w:val="1"/>
      <w:numFmt w:val="decimal"/>
      <w:lvlText w:val="%1."/>
      <w:lvlJc w:val="left"/>
      <w:rPr>
        <w:color w:val="3370FF"/>
      </w:rPr>
    </w:lvl>
  </w:abstractNum>
  <w:abstractNum w:abstractNumId="8" w15:restartNumberingAfterBreak="0">
    <w:nsid w:val="BF205925"/>
    <w:multiLevelType w:val="singleLevel"/>
    <w:tmpl w:val="BF205925"/>
    <w:lvl w:ilvl="0">
      <w:numFmt w:val="bullet"/>
      <w:lvlText w:val="￮"/>
      <w:lvlJc w:val="left"/>
      <w:rPr>
        <w:color w:val="3370FF"/>
      </w:rPr>
    </w:lvl>
  </w:abstractNum>
  <w:abstractNum w:abstractNumId="9" w15:restartNumberingAfterBreak="0">
    <w:nsid w:val="C8879AEF"/>
    <w:multiLevelType w:val="singleLevel"/>
    <w:tmpl w:val="C8879AEF"/>
    <w:lvl w:ilvl="0">
      <w:start w:val="3"/>
      <w:numFmt w:val="decimal"/>
      <w:lvlText w:val="%1."/>
      <w:lvlJc w:val="left"/>
      <w:rPr>
        <w:color w:val="3370FF"/>
      </w:rPr>
    </w:lvl>
  </w:abstractNum>
  <w:abstractNum w:abstractNumId="10" w15:restartNumberingAfterBreak="0">
    <w:nsid w:val="CF092B84"/>
    <w:multiLevelType w:val="singleLevel"/>
    <w:tmpl w:val="CF092B84"/>
    <w:lvl w:ilvl="0">
      <w:numFmt w:val="bullet"/>
      <w:lvlText w:val="￮"/>
      <w:lvlJc w:val="left"/>
      <w:rPr>
        <w:color w:val="3370FF"/>
      </w:rPr>
    </w:lvl>
  </w:abstractNum>
  <w:abstractNum w:abstractNumId="11" w15:restartNumberingAfterBreak="0">
    <w:nsid w:val="D7F9FE59"/>
    <w:multiLevelType w:val="singleLevel"/>
    <w:tmpl w:val="D7F9FE59"/>
    <w:lvl w:ilvl="0">
      <w:start w:val="2"/>
      <w:numFmt w:val="decimal"/>
      <w:lvlText w:val="%1."/>
      <w:lvlJc w:val="left"/>
      <w:rPr>
        <w:color w:val="3370FF"/>
      </w:rPr>
    </w:lvl>
  </w:abstractNum>
  <w:abstractNum w:abstractNumId="12" w15:restartNumberingAfterBreak="0">
    <w:nsid w:val="DCBA6B53"/>
    <w:multiLevelType w:val="singleLevel"/>
    <w:tmpl w:val="DCBA6B53"/>
    <w:lvl w:ilvl="0">
      <w:start w:val="2"/>
      <w:numFmt w:val="lowerLetter"/>
      <w:lvlText w:val="%1."/>
      <w:lvlJc w:val="left"/>
      <w:rPr>
        <w:color w:val="3370FF"/>
      </w:rPr>
    </w:lvl>
  </w:abstractNum>
  <w:abstractNum w:abstractNumId="13" w15:restartNumberingAfterBreak="0">
    <w:nsid w:val="E093A4B0"/>
    <w:multiLevelType w:val="singleLevel"/>
    <w:tmpl w:val="E093A4B0"/>
    <w:lvl w:ilvl="0">
      <w:start w:val="5"/>
      <w:numFmt w:val="decimal"/>
      <w:lvlText w:val="%1."/>
      <w:lvlJc w:val="left"/>
      <w:rPr>
        <w:color w:val="3370FF"/>
      </w:rPr>
    </w:lvl>
  </w:abstractNum>
  <w:abstractNum w:abstractNumId="14" w15:restartNumberingAfterBreak="0">
    <w:nsid w:val="F4B5D9F5"/>
    <w:multiLevelType w:val="singleLevel"/>
    <w:tmpl w:val="F4B5D9F5"/>
    <w:lvl w:ilvl="0">
      <w:start w:val="1"/>
      <w:numFmt w:val="decimal"/>
      <w:lvlText w:val="%1."/>
      <w:lvlJc w:val="left"/>
      <w:rPr>
        <w:color w:val="3370FF"/>
      </w:rPr>
    </w:lvl>
  </w:abstractNum>
  <w:abstractNum w:abstractNumId="15" w15:restartNumberingAfterBreak="0">
    <w:nsid w:val="F7735DC9"/>
    <w:multiLevelType w:val="singleLevel"/>
    <w:tmpl w:val="F7735DC9"/>
    <w:lvl w:ilvl="0">
      <w:start w:val="4"/>
      <w:numFmt w:val="decimal"/>
      <w:lvlText w:val="%1."/>
      <w:lvlJc w:val="left"/>
      <w:rPr>
        <w:color w:val="3370FF"/>
      </w:rPr>
    </w:lvl>
  </w:abstractNum>
  <w:abstractNum w:abstractNumId="16" w15:restartNumberingAfterBreak="0">
    <w:nsid w:val="0053208E"/>
    <w:multiLevelType w:val="singleLevel"/>
    <w:tmpl w:val="0053208E"/>
    <w:lvl w:ilvl="0">
      <w:numFmt w:val="bullet"/>
      <w:lvlText w:val="•"/>
      <w:lvlJc w:val="left"/>
      <w:rPr>
        <w:color w:val="3370FF"/>
      </w:rPr>
    </w:lvl>
  </w:abstractNum>
  <w:abstractNum w:abstractNumId="17" w15:restartNumberingAfterBreak="0">
    <w:nsid w:val="0248C179"/>
    <w:multiLevelType w:val="singleLevel"/>
    <w:tmpl w:val="0248C179"/>
    <w:lvl w:ilvl="0">
      <w:numFmt w:val="bullet"/>
      <w:lvlText w:val="•"/>
      <w:lvlJc w:val="left"/>
      <w:rPr>
        <w:color w:val="3370FF"/>
      </w:rPr>
    </w:lvl>
  </w:abstractNum>
  <w:abstractNum w:abstractNumId="18" w15:restartNumberingAfterBreak="0">
    <w:nsid w:val="03D62ECE"/>
    <w:multiLevelType w:val="singleLevel"/>
    <w:tmpl w:val="03D62ECE"/>
    <w:lvl w:ilvl="0">
      <w:numFmt w:val="bullet"/>
      <w:lvlText w:val="￮"/>
      <w:lvlJc w:val="left"/>
      <w:rPr>
        <w:color w:val="3370FF"/>
      </w:rPr>
    </w:lvl>
  </w:abstractNum>
  <w:abstractNum w:abstractNumId="19" w15:restartNumberingAfterBreak="0">
    <w:nsid w:val="0E640482"/>
    <w:multiLevelType w:val="singleLevel"/>
    <w:tmpl w:val="0E640482"/>
    <w:lvl w:ilvl="0">
      <w:start w:val="1"/>
      <w:numFmt w:val="lowerLetter"/>
      <w:lvlText w:val="%1."/>
      <w:lvlJc w:val="left"/>
      <w:rPr>
        <w:color w:val="3370FF"/>
      </w:rPr>
    </w:lvl>
  </w:abstractNum>
  <w:abstractNum w:abstractNumId="20" w15:restartNumberingAfterBreak="0">
    <w:nsid w:val="187F0431"/>
    <w:multiLevelType w:val="multilevel"/>
    <w:tmpl w:val="FA16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3FCF68"/>
    <w:multiLevelType w:val="singleLevel"/>
    <w:tmpl w:val="243FCF68"/>
    <w:lvl w:ilvl="0">
      <w:numFmt w:val="bullet"/>
      <w:lvlText w:val="￮"/>
      <w:lvlJc w:val="left"/>
      <w:rPr>
        <w:color w:val="3370FF"/>
      </w:rPr>
    </w:lvl>
  </w:abstractNum>
  <w:abstractNum w:abstractNumId="22" w15:restartNumberingAfterBreak="0">
    <w:nsid w:val="2470EC97"/>
    <w:multiLevelType w:val="singleLevel"/>
    <w:tmpl w:val="2470EC97"/>
    <w:lvl w:ilvl="0">
      <w:start w:val="1"/>
      <w:numFmt w:val="lowerLetter"/>
      <w:lvlText w:val="%1."/>
      <w:lvlJc w:val="left"/>
      <w:rPr>
        <w:color w:val="3370FF"/>
      </w:rPr>
    </w:lvl>
  </w:abstractNum>
  <w:abstractNum w:abstractNumId="23" w15:restartNumberingAfterBreak="0">
    <w:nsid w:val="25B654F3"/>
    <w:multiLevelType w:val="singleLevel"/>
    <w:tmpl w:val="25B654F3"/>
    <w:lvl w:ilvl="0">
      <w:numFmt w:val="bullet"/>
      <w:lvlText w:val="•"/>
      <w:lvlJc w:val="left"/>
      <w:rPr>
        <w:color w:val="3370FF"/>
      </w:rPr>
    </w:lvl>
  </w:abstractNum>
  <w:abstractNum w:abstractNumId="24" w15:restartNumberingAfterBreak="0">
    <w:nsid w:val="2A8F537B"/>
    <w:multiLevelType w:val="singleLevel"/>
    <w:tmpl w:val="2A8F537B"/>
    <w:lvl w:ilvl="0">
      <w:start w:val="1"/>
      <w:numFmt w:val="decimal"/>
      <w:lvlText w:val="%1."/>
      <w:lvlJc w:val="left"/>
      <w:rPr>
        <w:color w:val="3370FF"/>
      </w:rPr>
    </w:lvl>
  </w:abstractNum>
  <w:abstractNum w:abstractNumId="25" w15:restartNumberingAfterBreak="0">
    <w:nsid w:val="39A0D9AC"/>
    <w:multiLevelType w:val="singleLevel"/>
    <w:tmpl w:val="39A0D9AC"/>
    <w:lvl w:ilvl="0">
      <w:start w:val="2"/>
      <w:numFmt w:val="decimal"/>
      <w:lvlText w:val="%1."/>
      <w:lvlJc w:val="left"/>
      <w:rPr>
        <w:color w:val="3370FF"/>
      </w:rPr>
    </w:lvl>
  </w:abstractNum>
  <w:abstractNum w:abstractNumId="26" w15:restartNumberingAfterBreak="0">
    <w:nsid w:val="46A08BB8"/>
    <w:multiLevelType w:val="singleLevel"/>
    <w:tmpl w:val="46A08BB8"/>
    <w:lvl w:ilvl="0">
      <w:start w:val="2"/>
      <w:numFmt w:val="lowerLetter"/>
      <w:lvlText w:val="%1."/>
      <w:lvlJc w:val="left"/>
      <w:rPr>
        <w:color w:val="3370FF"/>
      </w:rPr>
    </w:lvl>
  </w:abstractNum>
  <w:abstractNum w:abstractNumId="27" w15:restartNumberingAfterBreak="0">
    <w:nsid w:val="4C1BAE26"/>
    <w:multiLevelType w:val="singleLevel"/>
    <w:tmpl w:val="4C1BAE26"/>
    <w:lvl w:ilvl="0">
      <w:start w:val="2"/>
      <w:numFmt w:val="lowerLetter"/>
      <w:lvlText w:val="%1."/>
      <w:lvlJc w:val="left"/>
      <w:rPr>
        <w:color w:val="3370FF"/>
      </w:rPr>
    </w:lvl>
  </w:abstractNum>
  <w:abstractNum w:abstractNumId="28" w15:restartNumberingAfterBreak="0">
    <w:nsid w:val="4D4DC07F"/>
    <w:multiLevelType w:val="singleLevel"/>
    <w:tmpl w:val="4D4DC07F"/>
    <w:lvl w:ilvl="0">
      <w:start w:val="4"/>
      <w:numFmt w:val="decimal"/>
      <w:lvlText w:val="%1."/>
      <w:lvlJc w:val="left"/>
      <w:rPr>
        <w:color w:val="3370FF"/>
      </w:rPr>
    </w:lvl>
  </w:abstractNum>
  <w:abstractNum w:abstractNumId="29" w15:restartNumberingAfterBreak="0">
    <w:nsid w:val="4D94DA66"/>
    <w:multiLevelType w:val="singleLevel"/>
    <w:tmpl w:val="4D94DA66"/>
    <w:lvl w:ilvl="0">
      <w:numFmt w:val="bullet"/>
      <w:lvlText w:val="￮"/>
      <w:lvlJc w:val="left"/>
      <w:rPr>
        <w:color w:val="3370FF"/>
      </w:rPr>
    </w:lvl>
  </w:abstractNum>
  <w:abstractNum w:abstractNumId="30" w15:restartNumberingAfterBreak="0">
    <w:nsid w:val="58765686"/>
    <w:multiLevelType w:val="singleLevel"/>
    <w:tmpl w:val="58765686"/>
    <w:lvl w:ilvl="0">
      <w:numFmt w:val="bullet"/>
      <w:lvlText w:val="￮"/>
      <w:lvlJc w:val="left"/>
      <w:rPr>
        <w:color w:val="3370FF"/>
      </w:rPr>
    </w:lvl>
  </w:abstractNum>
  <w:abstractNum w:abstractNumId="31" w15:restartNumberingAfterBreak="0">
    <w:nsid w:val="59ADCABA"/>
    <w:multiLevelType w:val="singleLevel"/>
    <w:tmpl w:val="59ADCABA"/>
    <w:lvl w:ilvl="0">
      <w:numFmt w:val="bullet"/>
      <w:lvlText w:val="￮"/>
      <w:lvlJc w:val="left"/>
      <w:rPr>
        <w:color w:val="3370FF"/>
      </w:rPr>
    </w:lvl>
  </w:abstractNum>
  <w:abstractNum w:abstractNumId="32" w15:restartNumberingAfterBreak="0">
    <w:nsid w:val="5A241D34"/>
    <w:multiLevelType w:val="singleLevel"/>
    <w:tmpl w:val="5A241D34"/>
    <w:lvl w:ilvl="0">
      <w:start w:val="2"/>
      <w:numFmt w:val="decimal"/>
      <w:lvlText w:val="%1."/>
      <w:lvlJc w:val="left"/>
      <w:rPr>
        <w:color w:val="3370FF"/>
      </w:rPr>
    </w:lvl>
  </w:abstractNum>
  <w:abstractNum w:abstractNumId="33" w15:restartNumberingAfterBreak="0">
    <w:nsid w:val="60382F6E"/>
    <w:multiLevelType w:val="singleLevel"/>
    <w:tmpl w:val="60382F6E"/>
    <w:lvl w:ilvl="0">
      <w:start w:val="3"/>
      <w:numFmt w:val="decimal"/>
      <w:lvlText w:val="%1."/>
      <w:lvlJc w:val="left"/>
      <w:rPr>
        <w:color w:val="3370FF"/>
      </w:rPr>
    </w:lvl>
  </w:abstractNum>
  <w:abstractNum w:abstractNumId="34" w15:restartNumberingAfterBreak="0">
    <w:nsid w:val="629F7852"/>
    <w:multiLevelType w:val="singleLevel"/>
    <w:tmpl w:val="629F7852"/>
    <w:lvl w:ilvl="0">
      <w:start w:val="2"/>
      <w:numFmt w:val="decimal"/>
      <w:lvlText w:val="%1."/>
      <w:lvlJc w:val="left"/>
      <w:rPr>
        <w:color w:val="3370FF"/>
      </w:rPr>
    </w:lvl>
  </w:abstractNum>
  <w:abstractNum w:abstractNumId="35" w15:restartNumberingAfterBreak="0">
    <w:nsid w:val="72183CF9"/>
    <w:multiLevelType w:val="singleLevel"/>
    <w:tmpl w:val="72183CF9"/>
    <w:lvl w:ilvl="0">
      <w:numFmt w:val="bullet"/>
      <w:lvlText w:val="•"/>
      <w:lvlJc w:val="left"/>
      <w:rPr>
        <w:color w:val="3370FF"/>
      </w:rPr>
    </w:lvl>
  </w:abstractNum>
  <w:abstractNum w:abstractNumId="36" w15:restartNumberingAfterBreak="0">
    <w:nsid w:val="77ECEA79"/>
    <w:multiLevelType w:val="singleLevel"/>
    <w:tmpl w:val="77ECEA79"/>
    <w:lvl w:ilvl="0">
      <w:start w:val="5"/>
      <w:numFmt w:val="lowerLetter"/>
      <w:lvlText w:val="%1."/>
      <w:lvlJc w:val="left"/>
      <w:rPr>
        <w:color w:val="3370FF"/>
      </w:rPr>
    </w:lvl>
  </w:abstractNum>
  <w:abstractNum w:abstractNumId="37" w15:restartNumberingAfterBreak="0">
    <w:nsid w:val="7C246926"/>
    <w:multiLevelType w:val="singleLevel"/>
    <w:tmpl w:val="7C246926"/>
    <w:lvl w:ilvl="0">
      <w:start w:val="4"/>
      <w:numFmt w:val="lowerLetter"/>
      <w:lvlText w:val="%1."/>
      <w:lvlJc w:val="left"/>
      <w:rPr>
        <w:color w:val="3370FF"/>
      </w:rPr>
    </w:lvl>
  </w:abstractNum>
  <w:abstractNum w:abstractNumId="38" w15:restartNumberingAfterBreak="0">
    <w:nsid w:val="7DEC2089"/>
    <w:multiLevelType w:val="singleLevel"/>
    <w:tmpl w:val="7DEC2089"/>
    <w:lvl w:ilvl="0">
      <w:numFmt w:val="bullet"/>
      <w:lvlText w:val="￮"/>
      <w:lvlJc w:val="left"/>
      <w:rPr>
        <w:color w:val="3370FF"/>
      </w:rPr>
    </w:lvl>
  </w:abstractNum>
  <w:num w:numId="1" w16cid:durableId="1307979250">
    <w:abstractNumId w:val="16"/>
  </w:num>
  <w:num w:numId="2" w16cid:durableId="1363287098">
    <w:abstractNumId w:val="10"/>
  </w:num>
  <w:num w:numId="3" w16cid:durableId="1269463365">
    <w:abstractNumId w:val="31"/>
  </w:num>
  <w:num w:numId="4" w16cid:durableId="2078165705">
    <w:abstractNumId w:val="8"/>
  </w:num>
  <w:num w:numId="5" w16cid:durableId="1427117267">
    <w:abstractNumId w:val="6"/>
  </w:num>
  <w:num w:numId="6" w16cid:durableId="441074267">
    <w:abstractNumId w:val="18"/>
  </w:num>
  <w:num w:numId="7" w16cid:durableId="2093887946">
    <w:abstractNumId w:val="23"/>
  </w:num>
  <w:num w:numId="8" w16cid:durableId="1903977647">
    <w:abstractNumId w:val="35"/>
  </w:num>
  <w:num w:numId="9" w16cid:durableId="1430347669">
    <w:abstractNumId w:val="17"/>
  </w:num>
  <w:num w:numId="10" w16cid:durableId="1244413086">
    <w:abstractNumId w:val="2"/>
  </w:num>
  <w:num w:numId="11" w16cid:durableId="1927229811">
    <w:abstractNumId w:val="24"/>
  </w:num>
  <w:num w:numId="12" w16cid:durableId="1611474255">
    <w:abstractNumId w:val="32"/>
  </w:num>
  <w:num w:numId="13" w16cid:durableId="962536182">
    <w:abstractNumId w:val="9"/>
  </w:num>
  <w:num w:numId="14" w16cid:durableId="2069067297">
    <w:abstractNumId w:val="28"/>
  </w:num>
  <w:num w:numId="15" w16cid:durableId="270211981">
    <w:abstractNumId w:val="14"/>
  </w:num>
  <w:num w:numId="16" w16cid:durableId="1661958945">
    <w:abstractNumId w:val="22"/>
  </w:num>
  <w:num w:numId="17" w16cid:durableId="1300573943">
    <w:abstractNumId w:val="12"/>
  </w:num>
  <w:num w:numId="18" w16cid:durableId="264463436">
    <w:abstractNumId w:val="11"/>
  </w:num>
  <w:num w:numId="19" w16cid:durableId="1124008362">
    <w:abstractNumId w:val="4"/>
  </w:num>
  <w:num w:numId="20" w16cid:durableId="446891741">
    <w:abstractNumId w:val="27"/>
  </w:num>
  <w:num w:numId="21" w16cid:durableId="730884901">
    <w:abstractNumId w:val="33"/>
  </w:num>
  <w:num w:numId="22" w16cid:durableId="539826767">
    <w:abstractNumId w:val="19"/>
  </w:num>
  <w:num w:numId="23" w16cid:durableId="249585334">
    <w:abstractNumId w:val="26"/>
  </w:num>
  <w:num w:numId="24" w16cid:durableId="750738297">
    <w:abstractNumId w:val="5"/>
  </w:num>
  <w:num w:numId="25" w16cid:durableId="1541358854">
    <w:abstractNumId w:val="37"/>
  </w:num>
  <w:num w:numId="26" w16cid:durableId="1910113635">
    <w:abstractNumId w:val="36"/>
  </w:num>
  <w:num w:numId="27" w16cid:durableId="1054349409">
    <w:abstractNumId w:val="7"/>
  </w:num>
  <w:num w:numId="28" w16cid:durableId="558903668">
    <w:abstractNumId w:val="34"/>
  </w:num>
  <w:num w:numId="29" w16cid:durableId="105659941">
    <w:abstractNumId w:val="3"/>
  </w:num>
  <w:num w:numId="30" w16cid:durableId="1742829568">
    <w:abstractNumId w:val="25"/>
  </w:num>
  <w:num w:numId="31" w16cid:durableId="32193657">
    <w:abstractNumId w:val="1"/>
  </w:num>
  <w:num w:numId="32" w16cid:durableId="1898737344">
    <w:abstractNumId w:val="30"/>
  </w:num>
  <w:num w:numId="33" w16cid:durableId="1747798688">
    <w:abstractNumId w:val="38"/>
  </w:num>
  <w:num w:numId="34" w16cid:durableId="981272517">
    <w:abstractNumId w:val="0"/>
  </w:num>
  <w:num w:numId="35" w16cid:durableId="746077286">
    <w:abstractNumId w:val="21"/>
  </w:num>
  <w:num w:numId="36" w16cid:durableId="515777486">
    <w:abstractNumId w:val="29"/>
  </w:num>
  <w:num w:numId="37" w16cid:durableId="1421637546">
    <w:abstractNumId w:val="15"/>
  </w:num>
  <w:num w:numId="38" w16cid:durableId="1629362129">
    <w:abstractNumId w:val="13"/>
  </w:num>
  <w:num w:numId="39" w16cid:durableId="20034609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FC"/>
    <w:rsid w:val="0081119C"/>
    <w:rsid w:val="009B06C6"/>
    <w:rsid w:val="009E7F2B"/>
    <w:rsid w:val="00C404FC"/>
    <w:rsid w:val="78CC4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106388A"/>
  <w15:docId w15:val="{70AD228F-2E5F-D945-81DD-8D9D7D99F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sz w:val="21"/>
      <w:szCs w:val="22"/>
    </w:rPr>
  </w:style>
  <w:style w:type="paragraph" w:styleId="Heading1">
    <w:name w:val="heading 1"/>
    <w:basedOn w:val="Normal"/>
    <w:link w:val="Heading1Char"/>
    <w:uiPriority w:val="9"/>
    <w:qFormat/>
    <w:rsid w:val="0081119C"/>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19C"/>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81119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1">
    <w:name w:val="toc 1"/>
    <w:basedOn w:val="Normal"/>
    <w:next w:val="Normal"/>
    <w:autoRedefine/>
    <w:uiPriority w:val="39"/>
    <w:rsid w:val="0081119C"/>
    <w:pPr>
      <w:spacing w:before="120"/>
      <w:jc w:val="left"/>
    </w:pPr>
    <w:rPr>
      <w:rFonts w:cstheme="minorHAnsi"/>
      <w:b/>
      <w:bCs/>
      <w:i/>
      <w:iCs/>
      <w:sz w:val="24"/>
      <w:szCs w:val="24"/>
    </w:rPr>
  </w:style>
  <w:style w:type="character" w:styleId="Hyperlink">
    <w:name w:val="Hyperlink"/>
    <w:basedOn w:val="DefaultParagraphFont"/>
    <w:uiPriority w:val="99"/>
    <w:unhideWhenUsed/>
    <w:rsid w:val="0081119C"/>
    <w:rPr>
      <w:color w:val="0000FF" w:themeColor="hyperlink"/>
      <w:u w:val="single"/>
    </w:rPr>
  </w:style>
  <w:style w:type="paragraph" w:styleId="TOC2">
    <w:name w:val="toc 2"/>
    <w:basedOn w:val="Normal"/>
    <w:next w:val="Normal"/>
    <w:autoRedefine/>
    <w:rsid w:val="0081119C"/>
    <w:pPr>
      <w:spacing w:before="120"/>
      <w:ind w:left="210"/>
      <w:jc w:val="left"/>
    </w:pPr>
    <w:rPr>
      <w:rFonts w:cstheme="minorHAnsi"/>
      <w:b/>
      <w:bCs/>
      <w:sz w:val="22"/>
    </w:rPr>
  </w:style>
  <w:style w:type="paragraph" w:styleId="TOC3">
    <w:name w:val="toc 3"/>
    <w:basedOn w:val="Normal"/>
    <w:next w:val="Normal"/>
    <w:autoRedefine/>
    <w:rsid w:val="0081119C"/>
    <w:pPr>
      <w:ind w:left="420"/>
      <w:jc w:val="left"/>
    </w:pPr>
    <w:rPr>
      <w:rFonts w:cstheme="minorHAnsi"/>
      <w:sz w:val="20"/>
      <w:szCs w:val="20"/>
    </w:rPr>
  </w:style>
  <w:style w:type="paragraph" w:styleId="TOC4">
    <w:name w:val="toc 4"/>
    <w:basedOn w:val="Normal"/>
    <w:next w:val="Normal"/>
    <w:autoRedefine/>
    <w:rsid w:val="0081119C"/>
    <w:pPr>
      <w:ind w:left="630"/>
      <w:jc w:val="left"/>
    </w:pPr>
    <w:rPr>
      <w:rFonts w:cstheme="minorHAnsi"/>
      <w:sz w:val="20"/>
      <w:szCs w:val="20"/>
    </w:rPr>
  </w:style>
  <w:style w:type="paragraph" w:styleId="TOC5">
    <w:name w:val="toc 5"/>
    <w:basedOn w:val="Normal"/>
    <w:next w:val="Normal"/>
    <w:autoRedefine/>
    <w:rsid w:val="0081119C"/>
    <w:pPr>
      <w:ind w:left="840"/>
      <w:jc w:val="left"/>
    </w:pPr>
    <w:rPr>
      <w:rFonts w:cstheme="minorHAnsi"/>
      <w:sz w:val="20"/>
      <w:szCs w:val="20"/>
    </w:rPr>
  </w:style>
  <w:style w:type="paragraph" w:styleId="TOC6">
    <w:name w:val="toc 6"/>
    <w:basedOn w:val="Normal"/>
    <w:next w:val="Normal"/>
    <w:autoRedefine/>
    <w:rsid w:val="0081119C"/>
    <w:pPr>
      <w:ind w:left="1050"/>
      <w:jc w:val="left"/>
    </w:pPr>
    <w:rPr>
      <w:rFonts w:cstheme="minorHAnsi"/>
      <w:sz w:val="20"/>
      <w:szCs w:val="20"/>
    </w:rPr>
  </w:style>
  <w:style w:type="paragraph" w:styleId="TOC7">
    <w:name w:val="toc 7"/>
    <w:basedOn w:val="Normal"/>
    <w:next w:val="Normal"/>
    <w:autoRedefine/>
    <w:rsid w:val="0081119C"/>
    <w:pPr>
      <w:ind w:left="1260"/>
      <w:jc w:val="left"/>
    </w:pPr>
    <w:rPr>
      <w:rFonts w:cstheme="minorHAnsi"/>
      <w:sz w:val="20"/>
      <w:szCs w:val="20"/>
    </w:rPr>
  </w:style>
  <w:style w:type="paragraph" w:styleId="TOC8">
    <w:name w:val="toc 8"/>
    <w:basedOn w:val="Normal"/>
    <w:next w:val="Normal"/>
    <w:autoRedefine/>
    <w:rsid w:val="0081119C"/>
    <w:pPr>
      <w:ind w:left="1470"/>
      <w:jc w:val="left"/>
    </w:pPr>
    <w:rPr>
      <w:rFonts w:cstheme="minorHAnsi"/>
      <w:sz w:val="20"/>
      <w:szCs w:val="20"/>
    </w:rPr>
  </w:style>
  <w:style w:type="paragraph" w:styleId="TOC9">
    <w:name w:val="toc 9"/>
    <w:basedOn w:val="Normal"/>
    <w:next w:val="Normal"/>
    <w:autoRedefine/>
    <w:rsid w:val="0081119C"/>
    <w:pPr>
      <w:ind w:left="1680"/>
      <w:jc w:val="left"/>
    </w:pPr>
    <w:rPr>
      <w:rFonts w:cstheme="minorHAnsi"/>
      <w:sz w:val="20"/>
      <w:szCs w:val="20"/>
    </w:rPr>
  </w:style>
  <w:style w:type="paragraph" w:styleId="NormalWeb">
    <w:name w:val="Normal (Web)"/>
    <w:basedOn w:val="Normal"/>
    <w:uiPriority w:val="99"/>
    <w:unhideWhenUsed/>
    <w:rsid w:val="0081119C"/>
    <w:pPr>
      <w:widowControl/>
      <w:spacing w:before="100" w:beforeAutospacing="1" w:after="100" w:afterAutospacing="1"/>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81119C"/>
    <w:rPr>
      <w:i/>
      <w:iCs/>
    </w:rPr>
  </w:style>
  <w:style w:type="character" w:styleId="Strong">
    <w:name w:val="Strong"/>
    <w:basedOn w:val="DefaultParagraphFont"/>
    <w:uiPriority w:val="22"/>
    <w:qFormat/>
    <w:rsid w:val="008111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746783">
      <w:bodyDiv w:val="1"/>
      <w:marLeft w:val="0"/>
      <w:marRight w:val="0"/>
      <w:marTop w:val="0"/>
      <w:marBottom w:val="0"/>
      <w:divBdr>
        <w:top w:val="none" w:sz="0" w:space="0" w:color="auto"/>
        <w:left w:val="none" w:sz="0" w:space="0" w:color="auto"/>
        <w:bottom w:val="none" w:sz="0" w:space="0" w:color="auto"/>
        <w:right w:val="none" w:sz="0" w:space="0" w:color="auto"/>
      </w:divBdr>
    </w:div>
    <w:div w:id="1872067013">
      <w:bodyDiv w:val="1"/>
      <w:marLeft w:val="0"/>
      <w:marRight w:val="0"/>
      <w:marTop w:val="0"/>
      <w:marBottom w:val="0"/>
      <w:divBdr>
        <w:top w:val="none" w:sz="0" w:space="0" w:color="auto"/>
        <w:left w:val="none" w:sz="0" w:space="0" w:color="auto"/>
        <w:bottom w:val="none" w:sz="0" w:space="0" w:color="auto"/>
        <w:right w:val="none" w:sz="0" w:space="0" w:color="auto"/>
      </w:divBdr>
      <w:divsChild>
        <w:div w:id="1023047605">
          <w:marLeft w:val="0"/>
          <w:marRight w:val="0"/>
          <w:marTop w:val="0"/>
          <w:marBottom w:val="0"/>
          <w:divBdr>
            <w:top w:val="none" w:sz="0" w:space="0" w:color="auto"/>
            <w:left w:val="none" w:sz="0" w:space="0" w:color="auto"/>
            <w:bottom w:val="none" w:sz="0" w:space="0" w:color="auto"/>
            <w:right w:val="none" w:sz="0" w:space="0" w:color="auto"/>
          </w:divBdr>
        </w:div>
        <w:div w:id="2032140343">
          <w:blockQuote w:val="1"/>
          <w:marLeft w:val="0"/>
          <w:marRight w:val="0"/>
          <w:marTop w:val="0"/>
          <w:marBottom w:val="100"/>
          <w:divBdr>
            <w:top w:val="none" w:sz="0" w:space="0" w:color="auto"/>
            <w:left w:val="none" w:sz="0" w:space="0" w:color="auto"/>
            <w:bottom w:val="none" w:sz="0" w:space="0" w:color="auto"/>
            <w:right w:val="none" w:sz="0" w:space="0" w:color="auto"/>
          </w:divBdr>
        </w:div>
        <w:div w:id="1050958245">
          <w:blockQuote w:val="1"/>
          <w:marLeft w:val="0"/>
          <w:marRight w:val="0"/>
          <w:marTop w:val="0"/>
          <w:marBottom w:val="100"/>
          <w:divBdr>
            <w:top w:val="none" w:sz="0" w:space="0" w:color="auto"/>
            <w:left w:val="none" w:sz="0" w:space="0" w:color="auto"/>
            <w:bottom w:val="none" w:sz="0" w:space="0" w:color="auto"/>
            <w:right w:val="none" w:sz="0" w:space="0" w:color="auto"/>
          </w:divBdr>
        </w:div>
        <w:div w:id="718554998">
          <w:blockQuote w:val="1"/>
          <w:marLeft w:val="0"/>
          <w:marRight w:val="0"/>
          <w:marTop w:val="0"/>
          <w:marBottom w:val="100"/>
          <w:divBdr>
            <w:top w:val="none" w:sz="0" w:space="0" w:color="auto"/>
            <w:left w:val="none" w:sz="0" w:space="0" w:color="auto"/>
            <w:bottom w:val="none" w:sz="0" w:space="0" w:color="auto"/>
            <w:right w:val="none" w:sz="0" w:space="0" w:color="auto"/>
          </w:divBdr>
        </w:div>
        <w:div w:id="72558275">
          <w:blockQuote w:val="1"/>
          <w:marLeft w:val="0"/>
          <w:marRight w:val="0"/>
          <w:marTop w:val="0"/>
          <w:marBottom w:val="100"/>
          <w:divBdr>
            <w:top w:val="none" w:sz="0" w:space="0" w:color="auto"/>
            <w:left w:val="none" w:sz="0" w:space="0" w:color="auto"/>
            <w:bottom w:val="none" w:sz="0" w:space="0" w:color="auto"/>
            <w:right w:val="none" w:sz="0" w:space="0" w:color="auto"/>
          </w:divBdr>
        </w:div>
        <w:div w:id="318385975">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public_05@example.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8.152.212.170:27021/#/dashboard"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ublic_03@exampl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public_02@example.com"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ublic_01@example.com" TargetMode="External"/><Relationship Id="rId14" Type="http://schemas.openxmlformats.org/officeDocument/2006/relationships/hyperlink" Target="http://8.152.212.170:27019/public/dashboard/6667a609-a8df-4b01-9c46-8a942440788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http://8.152.212.170:27021/" TargetMode="External"/><Relationship Id="rId3" Type="http://schemas.openxmlformats.org/officeDocument/2006/relationships/styles" Target="styles.xml"/><Relationship Id="rId12" Type="http://schemas.openxmlformats.org/officeDocument/2006/relationships/hyperlink" Target="mailto:public_04@example.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C5E9C-88E7-544C-BDBC-254B4BA26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1161</Words>
  <Characters>6621</Characters>
  <Application>Microsoft Office Word</Application>
  <DocSecurity>0</DocSecurity>
  <Lines>55</Lines>
  <Paragraphs>15</Paragraphs>
  <ScaleCrop>false</ScaleCrop>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User</cp:lastModifiedBy>
  <cp:revision>3</cp:revision>
  <dcterms:created xsi:type="dcterms:W3CDTF">2025-03-17T09:08:00Z</dcterms:created>
  <dcterms:modified xsi:type="dcterms:W3CDTF">2025-03-17T09:10:00Z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eyJoZGlkIjoiYTQ1NmJkNDUwNDM0M2RkMTRlMTViMjc5Mzg1ZmU0YTQiLCJ1c2VySWQiOiIzNjAyODY1MjkifQ==</vt:lpwstr>
  </property>
  <property fmtid="{D5CDD505-2E9C-101B-9397-08002B2CF9AE}" pid="3" name="KSOProductBuildVer">
    <vt:lpwstr>2052-12.1.0.20305</vt:lpwstr>
  </property>
  <property fmtid="{D5CDD505-2E9C-101B-9397-08002B2CF9AE}" pid="4" name="ICV">
    <vt:lpwstr>2E7F88478A604E9DAB6F5764FDC794EF_12</vt:lpwstr>
  </property>
</Properties>
</file>