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6F5C"/>
          <w:sz w:val="40"/>
          <w:szCs w:val="40"/>
        </w:rPr>
        <w:t xml:space="preserve">Business Intelligence Overview Report</w:t>
      </w:r>
    </w:p>
    <w:p>
      <w:pPr>
        <w:spacing w:after="40"/>
      </w:pPr>
      <w:r>
        <w:rPr>
          <w:color w:val="555555"/>
          <w:sz w:val="22"/>
          <w:szCs w:val="22"/>
        </w:rPr>
        <w:t xml:space="preserve">Business Intelligence &amp; Interactive Dashboard Development</w:t>
      </w:r>
    </w:p>
    <w:p>
      <w:pPr>
        <w:spacing w:after="20"/>
      </w:pPr>
      <w:r>
        <w:rPr>
          <w:color w:val="777777"/>
          <w:sz w:val="20"/>
          <w:szCs w:val="20"/>
        </w:rPr>
        <w:t xml:space="preserve">AnalystLab Africa Data Analytics Internship — Week 2</w:t>
      </w:r>
    </w:p>
    <w:p>
      <w:pPr>
        <w:spacing w:after="400"/>
      </w:pPr>
      <w:r>
        <w:rPr>
          <w:color w:val="777777"/>
          <w:sz w:val="20"/>
          <w:szCs w:val="20"/>
        </w:rPr>
        <w:t xml:space="preserve">Prepared by Oluwatosin Olusanya, Junior Business Intelligence Analyst — AnalystLab Africa Consulting</w:t>
      </w:r>
    </w:p>
    <w:p>
      <w:pPr>
        <w:pStyle w:val="Heading1"/>
        <w:spacing w:after="160" w:before="320"/>
      </w:pPr>
      <w:r>
        <w:t xml:space="preserve">Business Scenario</w:t>
      </w:r>
    </w:p>
    <w:p>
      <w:pPr>
        <w:spacing w:after="160"/>
      </w:pPr>
      <w:r>
        <w:t xml:space="preserve">Acting as a Junior Business Intelligence Analyst at AnalystLab Africa Consulting, this engagement was commissioned by a national retail company seeking an executive dashboard to monitor sales performance, profitability, customer behavior, and regional performance. The objective is to transform raw transactional data into a decision-support tool senior management can use directly, rather than a static report that requires further analysis to act on.</w:t>
      </w:r>
    </w:p>
    <w:p>
      <w:pPr>
        <w:pStyle w:val="Heading1"/>
        <w:spacing w:after="160" w:before="320"/>
      </w:pPr>
      <w:r>
        <w:t xml:space="preserve">What Is Business Intelligence?</w:t>
      </w:r>
    </w:p>
    <w:p>
      <w:pPr>
        <w:spacing w:after="160"/>
      </w:pPr>
      <w:r>
        <w:t xml:space="preserve">Business Intelligence (BI) refers to the technologies, processes, and tools organizations use to collect, integrate, analyze, and present business data in a form that supports faster and better decision-making. Rather than relying on periodic manual reports, BI systems connect directly to underlying data and refresh automatically, giving decision-makers a consistently current view of performance. Modern BI tools such as Microsoft Power BI combine data modeling, transformation, and interactive visualization in a single platform, making BI accessible to analysts without requiring a dedicated data engineering team for every report.</w:t>
      </w:r>
    </w:p>
    <w:p>
      <w:pPr>
        <w:pStyle w:val="Heading1"/>
        <w:spacing w:after="160" w:before="320"/>
      </w:pPr>
      <w:r>
        <w:t xml:space="preserve">Why Organisations Use Dashboards</w:t>
      </w:r>
    </w:p>
    <w:p>
      <w:pPr>
        <w:spacing w:after="160"/>
      </w:pPr>
      <w:r>
        <w:t xml:space="preserve">A dashboard consolidates multiple key metrics into a single visual interface, replacing the need to manually cross-reference several spreadsheets or reports to understand business performance. For a retail company operating across multiple regions, product categories, and customer segments, a dashboard allows management to see at a glance where the business is performing well, where it is underperforming, and where the underlying drivers are — without waiting for an analyst to compile a new report each time a question arises.</w:t>
      </w:r>
    </w:p>
    <w:p>
      <w:pPr>
        <w:pStyle w:val="Heading1"/>
        <w:spacing w:after="160" w:before="320"/>
      </w:pPr>
      <w:r>
        <w:t xml:space="preserve">How Dashboards Improve Decision-Making</w:t>
      </w:r>
    </w:p>
    <w:p>
      <w:pPr>
        <w:spacing w:after="160"/>
      </w:pPr>
      <w:r>
        <w:t xml:space="preserve">Dashboards improve decision-making in three concrete ways. First, they reduce the time between a question arising and an answer being available — a manager can filter by region or product category in seconds rather than requesting a new report. Second, they surface patterns that are difficult to see in raw tabular data, such as a specific sub-category dragging down profit despite strong sales, which is easy to miss in a spreadsheet but immediately visible in a chart. Third, interactive filtering (slicers) allows different stakeholders to explore the same underlying data for their own area of responsibility — a regional manager can filter to their region alone, while an executive views the consolidated picture — without needing separate reports built for each audience.</w:t>
      </w:r>
    </w:p>
    <w:p>
      <w:pPr>
        <w:pStyle w:val="Heading1"/>
        <w:spacing w:after="160" w:before="320"/>
      </w:pPr>
      <w:r>
        <w:t xml:space="preserve">Business Objective of This Dataset</w:t>
      </w:r>
    </w:p>
    <w:p>
      <w:pPr>
        <w:spacing w:after="160"/>
      </w:pPr>
      <w:r>
        <w:t xml:space="preserve">This analysis uses the Global Superstore dataset, containing 51,290 order line items spanning 2011-2014 across 147 countries, 7 markets, 3 product categories, and 3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6F5C" w:val="clear"/>
          </w:tcPr>
          <w:p>
            <w:r>
              <w:rPr>
                <w:b/>
                <w:bCs/>
                <w:color w:val="FFFFFF"/>
                <w:sz w:val="20"/>
                <w:szCs w:val="20"/>
              </w:rPr>
              <w:t xml:space="preserve">Metric</w:t>
            </w:r>
          </w:p>
        </w:tc>
        <w:tc>
          <w:tcPr>
            <w:tcW w:type="dxa" w:w="4680"/>
            <w:shd w:fill="1F6F5C" w:val="clear"/>
          </w:tcPr>
          <w:p>
            <w:r>
              <w:rPr>
                <w:b/>
                <w:bCs/>
                <w:color w:val="FFFFFF"/>
                <w:sz w:val="20"/>
                <w:szCs w:val="20"/>
              </w:rPr>
              <w:t xml:space="preserve">Value</w:t>
            </w:r>
          </w:p>
        </w:tc>
      </w:tr>
      <w:tr>
        <w:tc>
          <w:tcPr>
            <w:tcW w:type="dxa" w:w="4680"/>
          </w:tcPr>
          <w:p>
            <w:r>
              <w:rPr>
                <w:b w:val="false"/>
                <w:bCs w:val="false"/>
                <w:color w:val="000000"/>
                <w:sz w:val="20"/>
                <w:szCs w:val="20"/>
              </w:rPr>
              <w:t xml:space="preserve">Total Sales</w:t>
            </w:r>
          </w:p>
        </w:tc>
        <w:tc>
          <w:tcPr>
            <w:tcW w:type="dxa" w:w="4680"/>
          </w:tcPr>
          <w:p>
            <w:r>
              <w:rPr>
                <w:b w:val="false"/>
                <w:bCs w:val="false"/>
                <w:color w:val="000000"/>
                <w:sz w:val="20"/>
                <w:szCs w:val="20"/>
              </w:rPr>
              <w:t xml:space="preserve">$12,642,502</w:t>
            </w:r>
          </w:p>
        </w:tc>
      </w:tr>
      <w:tr>
        <w:tc>
          <w:tcPr>
            <w:tcW w:type="dxa" w:w="4680"/>
          </w:tcPr>
          <w:p>
            <w:r>
              <w:rPr>
                <w:b w:val="false"/>
                <w:bCs w:val="false"/>
                <w:color w:val="000000"/>
                <w:sz w:val="20"/>
                <w:szCs w:val="20"/>
              </w:rPr>
              <w:t xml:space="preserve">Total Profit</w:t>
            </w:r>
          </w:p>
        </w:tc>
        <w:tc>
          <w:tcPr>
            <w:tcW w:type="dxa" w:w="4680"/>
          </w:tcPr>
          <w:p>
            <w:r>
              <w:rPr>
                <w:b w:val="false"/>
                <w:bCs w:val="false"/>
                <w:color w:val="000000"/>
                <w:sz w:val="20"/>
                <w:szCs w:val="20"/>
              </w:rPr>
              <w:t xml:space="preserve">$1,467,457</w:t>
            </w:r>
          </w:p>
        </w:tc>
      </w:tr>
      <w:tr>
        <w:tc>
          <w:tcPr>
            <w:tcW w:type="dxa" w:w="4680"/>
          </w:tcPr>
          <w:p>
            <w:r>
              <w:rPr>
                <w:b w:val="false"/>
                <w:bCs w:val="false"/>
                <w:color w:val="000000"/>
                <w:sz w:val="20"/>
                <w:szCs w:val="20"/>
              </w:rPr>
              <w:t xml:space="preserve">Total Orders</w:t>
            </w:r>
          </w:p>
        </w:tc>
        <w:tc>
          <w:tcPr>
            <w:tcW w:type="dxa" w:w="4680"/>
          </w:tcPr>
          <w:p>
            <w:r>
              <w:rPr>
                <w:b w:val="false"/>
                <w:bCs w:val="false"/>
                <w:color w:val="000000"/>
                <w:sz w:val="20"/>
                <w:szCs w:val="20"/>
              </w:rPr>
              <w:t xml:space="preserve">25,035</w:t>
            </w:r>
          </w:p>
        </w:tc>
      </w:tr>
      <w:tr>
        <w:tc>
          <w:tcPr>
            <w:tcW w:type="dxa" w:w="4680"/>
          </w:tcPr>
          <w:p>
            <w:r>
              <w:rPr>
                <w:b w:val="false"/>
                <w:bCs w:val="false"/>
                <w:color w:val="000000"/>
                <w:sz w:val="20"/>
                <w:szCs w:val="20"/>
              </w:rPr>
              <w:t xml:space="preserve">Overall Profit Margin</w:t>
            </w:r>
          </w:p>
        </w:tc>
        <w:tc>
          <w:tcPr>
            <w:tcW w:type="dxa" w:w="4680"/>
          </w:tcPr>
          <w:p>
            <w:r>
              <w:rPr>
                <w:b w:val="false"/>
                <w:bCs w:val="false"/>
                <w:color w:val="000000"/>
                <w:sz w:val="20"/>
                <w:szCs w:val="20"/>
              </w:rPr>
              <w:t xml:space="preserve">11.6%</w:t>
            </w:r>
          </w:p>
        </w:tc>
      </w:tr>
      <w:tr>
        <w:tc>
          <w:tcPr>
            <w:tcW w:type="dxa" w:w="4680"/>
          </w:tcPr>
          <w:p>
            <w:r>
              <w:rPr>
                <w:b w:val="false"/>
                <w:bCs w:val="false"/>
                <w:color w:val="000000"/>
                <w:sz w:val="20"/>
                <w:szCs w:val="20"/>
              </w:rPr>
              <w:t xml:space="preserve">Date Range</w:t>
            </w:r>
          </w:p>
        </w:tc>
        <w:tc>
          <w:tcPr>
            <w:tcW w:type="dxa" w:w="4680"/>
          </w:tcPr>
          <w:p>
            <w:r>
              <w:rPr>
                <w:b w:val="false"/>
                <w:bCs w:val="false"/>
                <w:color w:val="000000"/>
                <w:sz w:val="20"/>
                <w:szCs w:val="20"/>
              </w:rPr>
              <w:t xml:space="preserve">Jan 2011 - Dec 2014</w:t>
            </w:r>
          </w:p>
        </w:tc>
      </w:tr>
    </w:tbl>
    <w:p>
      <w:pPr>
        <w:spacing w:after="160"/>
      </w:pPr>
      <w:r>
        <w:t xml:space="preserve">The business objective is to determine which regions, segments, and product categories drive the most sales and profit, identify underperforming areas dragging down overall profitability, and provide management with specific, evidence-based recommendations to improve business performance. The accompanying Power BI dashboard and Executive Summary Report translate this dataset into that decision-support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2026-08-11T19:23:07.012Z</dcterms:created>
  <dcterms:modified xsi:type="dcterms:W3CDTF">2026-08-11T19:23:07.025Z</dcterms:modified>
</cp:coreProperties>
</file>

<file path=docProps/custom.xml><?xml version="1.0" encoding="utf-8"?>
<Properties xmlns="http://schemas.openxmlformats.org/officeDocument/2006/custom-properties" xmlns:vt="http://schemas.openxmlformats.org/officeDocument/2006/docPropsVTypes"/>
</file>