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6C2CE" w14:textId="77777777" w:rsidR="00F66A4D" w:rsidRDefault="000E2476">
      <w:pPr>
        <w:spacing w:after="100"/>
      </w:pPr>
      <w:r>
        <w:rPr>
          <w:b/>
          <w:bCs/>
          <w:sz w:val="32"/>
          <w:szCs w:val="32"/>
        </w:rPr>
        <w:t>Week 6 Project Summary</w:t>
      </w:r>
    </w:p>
    <w:p w14:paraId="2ADC0891" w14:textId="77777777" w:rsidR="00F66A4D" w:rsidRDefault="000E2476">
      <w:pPr>
        <w:spacing w:after="60"/>
      </w:pPr>
      <w:proofErr w:type="spellStart"/>
      <w:r>
        <w:rPr>
          <w:sz w:val="24"/>
          <w:szCs w:val="24"/>
        </w:rPr>
        <w:t>HealthConnect</w:t>
      </w:r>
      <w:proofErr w:type="spellEnd"/>
      <w:r>
        <w:rPr>
          <w:sz w:val="24"/>
          <w:szCs w:val="24"/>
        </w:rPr>
        <w:t xml:space="preserve"> Clinic — Data Analytics Track</w:t>
      </w:r>
    </w:p>
    <w:p w14:paraId="56417133" w14:textId="77777777" w:rsidR="00F66A4D" w:rsidRDefault="000E2476">
      <w:pPr>
        <w:spacing w:after="60"/>
      </w:pPr>
      <w:proofErr w:type="spellStart"/>
      <w:r>
        <w:rPr>
          <w:sz w:val="24"/>
          <w:szCs w:val="24"/>
        </w:rPr>
        <w:t>AnalystLab</w:t>
      </w:r>
      <w:proofErr w:type="spellEnd"/>
      <w:r>
        <w:rPr>
          <w:sz w:val="24"/>
          <w:szCs w:val="24"/>
        </w:rPr>
        <w:t xml:space="preserve"> Africa Experience Lab — Week 6</w:t>
      </w:r>
    </w:p>
    <w:p w14:paraId="27A09928" w14:textId="77777777" w:rsidR="00F66A4D" w:rsidRDefault="000E2476">
      <w:pPr>
        <w:spacing w:after="400"/>
      </w:pPr>
      <w:r>
        <w:rPr>
          <w:i/>
          <w:iCs/>
          <w:sz w:val="22"/>
          <w:szCs w:val="22"/>
        </w:rPr>
        <w:t xml:space="preserve">Prepared by Oluwatosin </w:t>
      </w:r>
      <w:proofErr w:type="spellStart"/>
      <w:r>
        <w:rPr>
          <w:i/>
          <w:iCs/>
          <w:sz w:val="22"/>
          <w:szCs w:val="22"/>
        </w:rPr>
        <w:t>Olusanya</w:t>
      </w:r>
      <w:proofErr w:type="spellEnd"/>
      <w:r>
        <w:rPr>
          <w:i/>
          <w:iCs/>
          <w:sz w:val="22"/>
          <w:szCs w:val="22"/>
        </w:rPr>
        <w:t xml:space="preserve">, Data Analyst — </w:t>
      </w:r>
      <w:proofErr w:type="spellStart"/>
      <w:r>
        <w:rPr>
          <w:i/>
          <w:iCs/>
          <w:sz w:val="22"/>
          <w:szCs w:val="22"/>
        </w:rPr>
        <w:t>AnalystLab</w:t>
      </w:r>
      <w:proofErr w:type="spellEnd"/>
      <w:r>
        <w:rPr>
          <w:i/>
          <w:iCs/>
          <w:sz w:val="22"/>
          <w:szCs w:val="22"/>
        </w:rPr>
        <w:t xml:space="preserve"> Africa</w:t>
      </w:r>
    </w:p>
    <w:p w14:paraId="57204F06" w14:textId="77777777" w:rsidR="00F66A4D" w:rsidRDefault="000E2476" w:rsidP="000E2476">
      <w:pPr>
        <w:pStyle w:val="Heading1"/>
        <w:spacing w:before="200" w:line="360" w:lineRule="auto"/>
      </w:pPr>
      <w:r>
        <w:t>1. What I Planned to Accomplish</w:t>
      </w:r>
    </w:p>
    <w:p w14:paraId="0D847B90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Deepen and formally validate the two strongest drivers identified in Week 5 (booking lead time and prior no-show history), test whether they interact, refine the reminder-effectiveness finding by risk segment, complete a genuine cross-track integration act</w:t>
      </w:r>
      <w:r w:rsidRPr="000E2476">
        <w:rPr>
          <w:sz w:val="24"/>
          <w:szCs w:val="24"/>
        </w:rPr>
        <w:t>ivity, and translate the validated results into sharper recommendations — without repeating the Week 5 EDA or dashboard.</w:t>
      </w:r>
    </w:p>
    <w:p w14:paraId="2E8509BF" w14:textId="77777777" w:rsidR="00F66A4D" w:rsidRDefault="000E2476" w:rsidP="000E2476">
      <w:pPr>
        <w:pStyle w:val="Heading1"/>
        <w:spacing w:before="200" w:line="360" w:lineRule="auto"/>
      </w:pPr>
      <w:r>
        <w:t>2. What I Actually Completed</w:t>
      </w:r>
    </w:p>
    <w:p w14:paraId="40D3B456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Formally validated both Week 5 drivers with chi-square tests: lead time (χ²=340.42, p&lt;0.001) and prior no-</w:t>
      </w:r>
      <w:r w:rsidRPr="000E2476">
        <w:rPr>
          <w:sz w:val="24"/>
          <w:szCs w:val="24"/>
        </w:rPr>
        <w:t>show history (χ²=72.36, p&lt;0.001).</w:t>
      </w:r>
    </w:p>
    <w:p w14:paraId="14BA19D1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Tested whether the two drivers interact using a logistic regression with an interaction term and a likelihood-ratio test; found they combine additively, not synergistically (p=0.50).</w:t>
      </w:r>
    </w:p>
    <w:p w14:paraId="427D20D8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Built a four-segment combined risk view</w:t>
      </w:r>
      <w:r w:rsidRPr="000E2476">
        <w:rPr>
          <w:sz w:val="24"/>
          <w:szCs w:val="24"/>
        </w:rPr>
        <w:t xml:space="preserve"> showing no-show rate rising from 28.0% to 63.6% across risk segments.</w:t>
      </w:r>
    </w:p>
    <w:p w14:paraId="5561E7F8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Refined the reminder-effectiveness KPI by risk segment, finding reminders are far more valuable for at-risk patients (4.9–6.5pt improvement) than low-risk patients (0.4pt).</w:t>
      </w:r>
    </w:p>
    <w:p w14:paraId="280CE558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 xml:space="preserve">Completed a </w:t>
      </w:r>
      <w:r w:rsidRPr="000E2476">
        <w:rPr>
          <w:sz w:val="24"/>
          <w:szCs w:val="24"/>
        </w:rPr>
        <w:t>documented cross-track integration with the Project Management track, evidenced in the PM Integration Register and Cross-Track Coordination log.</w:t>
      </w:r>
    </w:p>
    <w:p w14:paraId="11C7290E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 xml:space="preserve">Produced the </w:t>
      </w:r>
      <w:proofErr w:type="spellStart"/>
      <w:r w:rsidRPr="000E2476">
        <w:rPr>
          <w:sz w:val="24"/>
          <w:szCs w:val="24"/>
        </w:rPr>
        <w:t>HealthConnect</w:t>
      </w:r>
      <w:proofErr w:type="spellEnd"/>
      <w:r w:rsidRPr="000E2476">
        <w:rPr>
          <w:sz w:val="24"/>
          <w:szCs w:val="24"/>
        </w:rPr>
        <w:t xml:space="preserve"> Advanced Analytics &amp; Decision Support Report with three new supporting charts and a </w:t>
      </w:r>
      <w:r w:rsidRPr="000E2476">
        <w:rPr>
          <w:sz w:val="24"/>
          <w:szCs w:val="24"/>
        </w:rPr>
        <w:t>refined KPI summary.</w:t>
      </w:r>
    </w:p>
    <w:p w14:paraId="207EA786" w14:textId="77777777" w:rsidR="00F66A4D" w:rsidRDefault="000E2476" w:rsidP="000E2476">
      <w:pPr>
        <w:pStyle w:val="Heading1"/>
        <w:spacing w:before="200" w:line="360" w:lineRule="auto"/>
      </w:pPr>
      <w:r>
        <w:t>3. What I Improved from Week 5</w:t>
      </w:r>
    </w:p>
    <w:p w14:paraId="35ED8451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Week 5 established the patterns descriptively. Week 6 moves them from descriptive to statistically validated, adds a genuinely new analysis (the interaction test) that Week 5 did not attempt, and sharpens</w:t>
      </w:r>
      <w:r w:rsidRPr="000E2476">
        <w:rPr>
          <w:sz w:val="24"/>
          <w:szCs w:val="24"/>
        </w:rPr>
        <w:t xml:space="preserve"> the reminder-effectiveness finding from a single overall number into an actionable, segment-targeted insight.</w:t>
      </w:r>
    </w:p>
    <w:p w14:paraId="73F9D996" w14:textId="77777777" w:rsidR="00F66A4D" w:rsidRDefault="000E2476" w:rsidP="000E2476">
      <w:pPr>
        <w:pStyle w:val="Heading1"/>
        <w:spacing w:before="200" w:line="360" w:lineRule="auto"/>
      </w:pPr>
      <w:r>
        <w:lastRenderedPageBreak/>
        <w:t>4. What I Integrated</w:t>
      </w:r>
    </w:p>
    <w:p w14:paraId="531D383E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My Week 5 analysis (KPIs, key drivers, limitations, remaining work) was provided to the Project Management track, which revi</w:t>
      </w:r>
      <w:r w:rsidRPr="000E2476">
        <w:rPr>
          <w:sz w:val="24"/>
          <w:szCs w:val="24"/>
        </w:rPr>
        <w:t xml:space="preserve">ewed it against the </w:t>
      </w:r>
      <w:proofErr w:type="spellStart"/>
      <w:r w:rsidRPr="000E2476">
        <w:rPr>
          <w:sz w:val="24"/>
          <w:szCs w:val="24"/>
        </w:rPr>
        <w:t>HealthConnect</w:t>
      </w:r>
      <w:proofErr w:type="spellEnd"/>
      <w:r w:rsidRPr="000E2476">
        <w:rPr>
          <w:sz w:val="24"/>
          <w:szCs w:val="24"/>
        </w:rPr>
        <w:t xml:space="preserve"> objective and logged it as a completed integration point feeding their Week 7 testing/refinement preparation. In return, PM's integration context and Week 7 testing requirements shaped which findings I prioritised for vali</w:t>
      </w:r>
      <w:r w:rsidRPr="000E2476">
        <w:rPr>
          <w:sz w:val="24"/>
          <w:szCs w:val="24"/>
        </w:rPr>
        <w:t>dation this week.</w:t>
      </w:r>
    </w:p>
    <w:p w14:paraId="230379F8" w14:textId="77777777" w:rsidR="00F66A4D" w:rsidRDefault="000E2476" w:rsidP="000E2476">
      <w:pPr>
        <w:pStyle w:val="Heading1"/>
        <w:spacing w:before="200" w:line="360" w:lineRule="auto"/>
      </w:pPr>
      <w:r>
        <w:t>5. Track(s) Collaborated With</w:t>
      </w:r>
    </w:p>
    <w:p w14:paraId="576AD198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Project Management.</w:t>
      </w:r>
    </w:p>
    <w:p w14:paraId="37F79E65" w14:textId="77777777" w:rsidR="00F66A4D" w:rsidRDefault="000E2476" w:rsidP="000E2476">
      <w:pPr>
        <w:pStyle w:val="Heading1"/>
        <w:spacing w:before="200" w:line="360" w:lineRule="auto"/>
      </w:pPr>
      <w:r>
        <w:t>6. What Was Exchanged</w:t>
      </w:r>
    </w:p>
    <w:p w14:paraId="31844AEE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Provided: Week 5 analysis (KPIs, key findings, limitations, remaining work). Received: PM's integration context, dependency/risk framing, and Week 7 testing/refinemen</w:t>
      </w:r>
      <w:r w:rsidRPr="000E2476">
        <w:rPr>
          <w:sz w:val="24"/>
          <w:szCs w:val="24"/>
        </w:rPr>
        <w:t>t requirements.</w:t>
      </w:r>
    </w:p>
    <w:p w14:paraId="3B3B55D1" w14:textId="77777777" w:rsidR="00F66A4D" w:rsidRDefault="000E2476" w:rsidP="000E2476">
      <w:pPr>
        <w:pStyle w:val="Heading1"/>
        <w:spacing w:before="200" w:line="360" w:lineRule="auto"/>
      </w:pPr>
      <w:r>
        <w:t>7. What Changed as a Result</w:t>
      </w:r>
    </w:p>
    <w:p w14:paraId="6E580618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My Week 5 findings are now a documented, evidence-based input to PM's integration priorities (logged as "Completed – PM Integration" in their register), rather than an isolated deliverable. This week's validation</w:t>
      </w:r>
      <w:r w:rsidRPr="000E2476">
        <w:rPr>
          <w:sz w:val="24"/>
          <w:szCs w:val="24"/>
        </w:rPr>
        <w:t xml:space="preserve"> and segment work was scoped with PM's Week 7 testing needs in mind, so it is ready to serve as cited evidence in their readiness assessment.</w:t>
      </w:r>
    </w:p>
    <w:p w14:paraId="41EEB863" w14:textId="77777777" w:rsidR="00F66A4D" w:rsidRDefault="000E2476" w:rsidP="000E2476">
      <w:pPr>
        <w:pStyle w:val="Heading1"/>
        <w:spacing w:before="200" w:line="360" w:lineRule="auto"/>
      </w:pPr>
      <w:r>
        <w:t>8. Key Findings / Development Outcomes</w:t>
      </w:r>
    </w:p>
    <w:p w14:paraId="7E247691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Both Week 5 drivers are statistically confirmed, not descriptive artefacts.</w:t>
      </w:r>
    </w:p>
    <w:p w14:paraId="57E59940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Lead time and prior no-show history combine additively — no special protocol is needed for patients with both risk factors.</w:t>
      </w:r>
    </w:p>
    <w:p w14:paraId="1E3520C4" w14:textId="11A35E91" w:rsidR="00F66A4D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Reminders should be targeted at higher-risk segments; they show almost no benefit for low-risk patients.</w:t>
      </w:r>
    </w:p>
    <w:p w14:paraId="436F8BAF" w14:textId="294E9C75" w:rsidR="000E2476" w:rsidRDefault="000E2476" w:rsidP="000E2476">
      <w:pPr>
        <w:pStyle w:val="ListParagraph"/>
        <w:spacing w:after="80" w:line="360" w:lineRule="auto"/>
        <w:ind w:left="720"/>
        <w:jc w:val="both"/>
        <w:rPr>
          <w:sz w:val="24"/>
          <w:szCs w:val="24"/>
        </w:rPr>
      </w:pPr>
    </w:p>
    <w:p w14:paraId="47D4ECDA" w14:textId="4E8F3173" w:rsidR="000E2476" w:rsidRDefault="000E2476" w:rsidP="000E2476">
      <w:pPr>
        <w:pStyle w:val="ListParagraph"/>
        <w:spacing w:after="80" w:line="360" w:lineRule="auto"/>
        <w:ind w:left="720"/>
        <w:jc w:val="both"/>
        <w:rPr>
          <w:sz w:val="24"/>
          <w:szCs w:val="24"/>
        </w:rPr>
      </w:pPr>
    </w:p>
    <w:p w14:paraId="6668E2D7" w14:textId="60D338AE" w:rsidR="000E2476" w:rsidRDefault="000E2476" w:rsidP="000E2476">
      <w:pPr>
        <w:pStyle w:val="ListParagraph"/>
        <w:spacing w:after="80" w:line="360" w:lineRule="auto"/>
        <w:ind w:left="720"/>
        <w:jc w:val="both"/>
        <w:rPr>
          <w:sz w:val="24"/>
          <w:szCs w:val="24"/>
        </w:rPr>
      </w:pPr>
    </w:p>
    <w:p w14:paraId="22325E9A" w14:textId="77777777" w:rsidR="000E2476" w:rsidRPr="000E2476" w:rsidRDefault="000E2476" w:rsidP="000E2476">
      <w:pPr>
        <w:pStyle w:val="ListParagraph"/>
        <w:spacing w:after="80" w:line="360" w:lineRule="auto"/>
        <w:ind w:left="720"/>
        <w:jc w:val="both"/>
        <w:rPr>
          <w:sz w:val="24"/>
          <w:szCs w:val="24"/>
        </w:rPr>
      </w:pPr>
    </w:p>
    <w:p w14:paraId="7736C3FC" w14:textId="77777777" w:rsidR="00F66A4D" w:rsidRDefault="000E2476" w:rsidP="000E2476">
      <w:pPr>
        <w:pStyle w:val="Heading1"/>
        <w:spacing w:before="200" w:line="360" w:lineRule="auto"/>
      </w:pPr>
      <w:r>
        <w:lastRenderedPageBreak/>
        <w:t>9. Major Challenges</w:t>
      </w:r>
    </w:p>
    <w:p w14:paraId="0B099103" w14:textId="1E661918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Pr="000E2476">
        <w:rPr>
          <w:sz w:val="24"/>
          <w:szCs w:val="24"/>
        </w:rPr>
        <w:t>tats models</w:t>
      </w:r>
      <w:r w:rsidRPr="000E2476">
        <w:rPr>
          <w:sz w:val="24"/>
          <w:szCs w:val="24"/>
        </w:rPr>
        <w:t xml:space="preserve"> was unavailable in this environment (no internet access to install it), so formal significance testing was implemented </w:t>
      </w:r>
      <w:r w:rsidRPr="000E2476">
        <w:rPr>
          <w:sz w:val="24"/>
          <w:szCs w:val="24"/>
        </w:rPr>
        <w:t xml:space="preserve">using </w:t>
      </w:r>
      <w:proofErr w:type="spellStart"/>
      <w:r w:rsidRPr="000E2476">
        <w:rPr>
          <w:sz w:val="24"/>
          <w:szCs w:val="24"/>
        </w:rPr>
        <w:t>scipy</w:t>
      </w:r>
      <w:proofErr w:type="spellEnd"/>
      <w:r w:rsidRPr="000E2476">
        <w:rPr>
          <w:sz w:val="24"/>
          <w:szCs w:val="24"/>
        </w:rPr>
        <w:t xml:space="preserve"> (chi-square, correlation) and scikit-learn (logistic regression with a manual likelihood-ratio test) instead. This produces equivalent statistical conclusions.</w:t>
      </w:r>
    </w:p>
    <w:p w14:paraId="090CDA50" w14:textId="77777777" w:rsidR="00F66A4D" w:rsidRDefault="000E2476" w:rsidP="000E2476">
      <w:pPr>
        <w:pStyle w:val="Heading1"/>
        <w:spacing w:before="200" w:line="360" w:lineRule="auto"/>
      </w:pPr>
      <w:r>
        <w:t>10. Important Decisions</w:t>
      </w:r>
    </w:p>
    <w:p w14:paraId="4D1FE7B5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 xml:space="preserve">Chose to deepen only the two strongest Week 5 drivers (lead </w:t>
      </w:r>
      <w:r w:rsidRPr="000E2476">
        <w:rPr>
          <w:sz w:val="24"/>
          <w:szCs w:val="24"/>
        </w:rPr>
        <w:t>time, prior no-show history) rather than all five KPIs, per the Week 6 brief's explicit instruction not to repeat the full Week 5 EDA. Slot utilisation loss (KPI 5) was left unchanged this week since no new evidence emerged to revise it.</w:t>
      </w:r>
    </w:p>
    <w:p w14:paraId="5C08F0E1" w14:textId="77777777" w:rsidR="00F66A4D" w:rsidRDefault="000E2476" w:rsidP="000E2476">
      <w:pPr>
        <w:pStyle w:val="Heading1"/>
        <w:spacing w:before="200" w:line="360" w:lineRule="auto"/>
      </w:pPr>
      <w:r>
        <w:t>11. Remaining Issu</w:t>
      </w:r>
      <w:r>
        <w:t>es</w:t>
      </w:r>
    </w:p>
    <w:p w14:paraId="5E0DD7AE" w14:textId="31D04C2B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Formal testing for generalisability (</w:t>
      </w:r>
      <w:proofErr w:type="gramStart"/>
      <w:r w:rsidRPr="000E2476">
        <w:rPr>
          <w:sz w:val="24"/>
          <w:szCs w:val="24"/>
        </w:rPr>
        <w:t>e.g.</w:t>
      </w:r>
      <w:proofErr w:type="gramEnd"/>
      <w:r w:rsidRPr="000E2476">
        <w:rPr>
          <w:sz w:val="24"/>
          <w:szCs w:val="24"/>
        </w:rPr>
        <w:t xml:space="preserve"> on a held-out time slice) not yet performed </w:t>
      </w:r>
      <w:r w:rsidRPr="000E2476">
        <w:rPr>
          <w:sz w:val="24"/>
          <w:szCs w:val="24"/>
        </w:rPr>
        <w:t>planned for Week 7.</w:t>
      </w:r>
    </w:p>
    <w:p w14:paraId="54181649" w14:textId="77777777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Reminder-by-segment finding is observational, not causal; reminder assignment was not random.</w:t>
      </w:r>
    </w:p>
    <w:p w14:paraId="3B1BD3D3" w14:textId="56BB12D2" w:rsidR="00F66A4D" w:rsidRPr="000E2476" w:rsidRDefault="000E2476" w:rsidP="000E2476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Interactive dashboard (flagged as a natural next st</w:t>
      </w:r>
      <w:r w:rsidRPr="000E2476">
        <w:rPr>
          <w:sz w:val="24"/>
          <w:szCs w:val="24"/>
        </w:rPr>
        <w:t xml:space="preserve">ep in Week 5) still not built </w:t>
      </w:r>
      <w:r w:rsidRPr="000E2476">
        <w:rPr>
          <w:sz w:val="24"/>
          <w:szCs w:val="24"/>
        </w:rPr>
        <w:t>remains open.</w:t>
      </w:r>
    </w:p>
    <w:p w14:paraId="359A0F4F" w14:textId="77777777" w:rsidR="00F66A4D" w:rsidRDefault="000E2476" w:rsidP="000E2476">
      <w:pPr>
        <w:pStyle w:val="Heading1"/>
        <w:spacing w:before="200" w:line="360" w:lineRule="auto"/>
      </w:pPr>
      <w:r>
        <w:t xml:space="preserve">12. Contribution to the Overall </w:t>
      </w:r>
      <w:proofErr w:type="spellStart"/>
      <w:r>
        <w:t>HealthConnect</w:t>
      </w:r>
      <w:proofErr w:type="spellEnd"/>
      <w:r>
        <w:t xml:space="preserve"> Project</w:t>
      </w:r>
    </w:p>
    <w:p w14:paraId="724A1260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Converted descriptive Week 5 patterns into statistically validated, segment-targeted findings that are now formally integrated into Project Management's rea</w:t>
      </w:r>
      <w:r w:rsidRPr="000E2476">
        <w:rPr>
          <w:sz w:val="24"/>
          <w:szCs w:val="24"/>
        </w:rPr>
        <w:t>diness tracking, and are positioned to inform the Data Science track's feature/interaction decisions in Week 7.</w:t>
      </w:r>
    </w:p>
    <w:p w14:paraId="1EAFF46C" w14:textId="77777777" w:rsidR="00F66A4D" w:rsidRDefault="000E2476" w:rsidP="000E2476">
      <w:pPr>
        <w:pStyle w:val="Heading1"/>
        <w:spacing w:before="200" w:line="360" w:lineRule="auto"/>
      </w:pPr>
      <w:r>
        <w:t>13. Proposed Focus for Week 7</w:t>
      </w:r>
    </w:p>
    <w:p w14:paraId="5F409D56" w14:textId="77777777" w:rsidR="00F66A4D" w:rsidRPr="000E2476" w:rsidRDefault="000E2476" w:rsidP="000E2476">
      <w:pPr>
        <w:spacing w:after="150" w:line="360" w:lineRule="auto"/>
        <w:jc w:val="both"/>
        <w:rPr>
          <w:sz w:val="24"/>
          <w:szCs w:val="24"/>
        </w:rPr>
      </w:pPr>
      <w:r w:rsidRPr="000E2476">
        <w:rPr>
          <w:sz w:val="24"/>
          <w:szCs w:val="24"/>
        </w:rPr>
        <w:t>Test whether the validated risk segments generalise on a held-out data slice, coordinate with Data Science to conf</w:t>
      </w:r>
      <w:r w:rsidRPr="000E2476">
        <w:rPr>
          <w:sz w:val="24"/>
          <w:szCs w:val="24"/>
        </w:rPr>
        <w:t>irm their model corroborates the additive (non-interacting) relationship, and build the interactive dashboard incorporating the refined, segment-level findings.</w:t>
      </w:r>
    </w:p>
    <w:sectPr w:rsidR="00F66A4D" w:rsidRPr="000E24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54A47"/>
    <w:multiLevelType w:val="hybridMultilevel"/>
    <w:tmpl w:val="72862234"/>
    <w:lvl w:ilvl="0" w:tplc="ADD07114">
      <w:start w:val="1"/>
      <w:numFmt w:val="bullet"/>
      <w:lvlText w:val="●"/>
      <w:lvlJc w:val="left"/>
      <w:pPr>
        <w:ind w:left="720" w:hanging="360"/>
      </w:pPr>
    </w:lvl>
    <w:lvl w:ilvl="1" w:tplc="8E1C65F4">
      <w:start w:val="1"/>
      <w:numFmt w:val="bullet"/>
      <w:lvlText w:val="○"/>
      <w:lvlJc w:val="left"/>
      <w:pPr>
        <w:ind w:left="1440" w:hanging="360"/>
      </w:pPr>
    </w:lvl>
    <w:lvl w:ilvl="2" w:tplc="E1AC1D02">
      <w:start w:val="1"/>
      <w:numFmt w:val="bullet"/>
      <w:lvlText w:val="■"/>
      <w:lvlJc w:val="left"/>
      <w:pPr>
        <w:ind w:left="2160" w:hanging="360"/>
      </w:pPr>
    </w:lvl>
    <w:lvl w:ilvl="3" w:tplc="5712A2A4">
      <w:start w:val="1"/>
      <w:numFmt w:val="bullet"/>
      <w:lvlText w:val="●"/>
      <w:lvlJc w:val="left"/>
      <w:pPr>
        <w:ind w:left="2880" w:hanging="360"/>
      </w:pPr>
    </w:lvl>
    <w:lvl w:ilvl="4" w:tplc="E53CB2AA">
      <w:start w:val="1"/>
      <w:numFmt w:val="bullet"/>
      <w:lvlText w:val="○"/>
      <w:lvlJc w:val="left"/>
      <w:pPr>
        <w:ind w:left="3600" w:hanging="360"/>
      </w:pPr>
    </w:lvl>
    <w:lvl w:ilvl="5" w:tplc="96361E04">
      <w:start w:val="1"/>
      <w:numFmt w:val="bullet"/>
      <w:lvlText w:val="■"/>
      <w:lvlJc w:val="left"/>
      <w:pPr>
        <w:ind w:left="4320" w:hanging="360"/>
      </w:pPr>
    </w:lvl>
    <w:lvl w:ilvl="6" w:tplc="FE4083F4">
      <w:start w:val="1"/>
      <w:numFmt w:val="bullet"/>
      <w:lvlText w:val="●"/>
      <w:lvlJc w:val="left"/>
      <w:pPr>
        <w:ind w:left="5040" w:hanging="360"/>
      </w:pPr>
    </w:lvl>
    <w:lvl w:ilvl="7" w:tplc="A61C09D8">
      <w:start w:val="1"/>
      <w:numFmt w:val="bullet"/>
      <w:lvlText w:val="●"/>
      <w:lvlJc w:val="left"/>
      <w:pPr>
        <w:ind w:left="5760" w:hanging="360"/>
      </w:pPr>
    </w:lvl>
    <w:lvl w:ilvl="8" w:tplc="19E01B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A4D"/>
    <w:rsid w:val="000E2476"/>
    <w:rsid w:val="00F6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9AC0"/>
  <w15:docId w15:val="{58758A8C-8563-497B-A9CD-19F731D6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frin account</cp:lastModifiedBy>
  <cp:revision>2</cp:revision>
  <dcterms:created xsi:type="dcterms:W3CDTF">2026-09-11T22:46:00Z</dcterms:created>
  <dcterms:modified xsi:type="dcterms:W3CDTF">2026-09-12T17:23:00Z</dcterms:modified>
</cp:coreProperties>
</file>