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6AE6D718" w:rsidR="00FB65F9" w:rsidRDefault="00E671B9" w:rsidP="00F95999">
      <w:pPr>
        <w:pStyle w:val="ListParagraph"/>
        <w:ind w:left="1134" w:firstLine="4111"/>
        <w:jc w:val="both"/>
      </w:pPr>
      <w:r>
        <w:t>In order to perform any operation by the mic</w:t>
      </w:r>
      <w:r w:rsidR="00F95999">
        <w:t xml:space="preserve">roprocessor we need to give the </w:t>
      </w:r>
      <w:r>
        <w:t>c</w:t>
      </w:r>
      <w:r w:rsidR="00F95999">
        <w:t>orresponding instruction to it. In each instruction the programmer has to specify 3 things :</w:t>
      </w:r>
    </w:p>
    <w:p w14:paraId="61C20280" w14:textId="67086638" w:rsidR="00F95999" w:rsidRDefault="00F95999" w:rsidP="00F95999">
      <w:pPr>
        <w:pStyle w:val="ListParagraph"/>
        <w:numPr>
          <w:ilvl w:val="0"/>
          <w:numId w:val="12"/>
        </w:numPr>
        <w:jc w:val="both"/>
      </w:pPr>
      <w:r>
        <w:t>Operation to be performed</w:t>
      </w:r>
    </w:p>
    <w:p w14:paraId="7F7A622C" w14:textId="4C61132F" w:rsidR="00F95999" w:rsidRDefault="00F95999" w:rsidP="00F95999">
      <w:pPr>
        <w:pStyle w:val="ListParagraph"/>
        <w:numPr>
          <w:ilvl w:val="0"/>
          <w:numId w:val="12"/>
        </w:numPr>
        <w:jc w:val="both"/>
      </w:pPr>
      <w:r>
        <w:t>Address of source of data</w:t>
      </w:r>
    </w:p>
    <w:p w14:paraId="48464F68" w14:textId="46823D7E" w:rsidR="00F95999" w:rsidRDefault="00F95999" w:rsidP="00F95999">
      <w:pPr>
        <w:pStyle w:val="ListParagraph"/>
        <w:numPr>
          <w:ilvl w:val="0"/>
          <w:numId w:val="12"/>
        </w:numPr>
        <w:jc w:val="both"/>
      </w:pPr>
      <w:r>
        <w:t>Address of destination of result</w:t>
      </w:r>
    </w:p>
    <w:p w14:paraId="0CC396F0" w14:textId="6E831F16" w:rsidR="00F95999" w:rsidRDefault="00F95999" w:rsidP="00F95999">
      <w:pPr>
        <w:ind w:left="993"/>
        <w:jc w:val="both"/>
      </w:pPr>
      <w:r>
        <w:t>The method by which the address of source data or the address of destination of result is given in the instruction is called Addressing Modes.</w:t>
      </w:r>
    </w:p>
    <w:p w14:paraId="374C841B" w14:textId="287020EB" w:rsidR="00F95999" w:rsidRDefault="00F95999" w:rsidP="00F95999">
      <w:pPr>
        <w:ind w:left="993"/>
        <w:jc w:val="both"/>
      </w:pPr>
      <w:r>
        <w:t xml:space="preserve">The microprocessor 8085 has 5 </w:t>
      </w:r>
      <w:r w:rsidR="000C7AA1">
        <w:t>addressing modes:</w:t>
      </w:r>
    </w:p>
    <w:p w14:paraId="53596B24" w14:textId="2AD47B0F" w:rsidR="000C7AA1" w:rsidRDefault="000C7AA1" w:rsidP="000C7AA1">
      <w:pPr>
        <w:pStyle w:val="ListParagraph"/>
        <w:numPr>
          <w:ilvl w:val="0"/>
          <w:numId w:val="13"/>
        </w:numPr>
        <w:jc w:val="both"/>
      </w:pPr>
      <w:r>
        <w:t>Immediate Addressing Mode</w:t>
      </w:r>
    </w:p>
    <w:p w14:paraId="737D5937" w14:textId="6DE87EDA" w:rsidR="000C7AA1" w:rsidRDefault="000C7AA1" w:rsidP="000C7AA1">
      <w:pPr>
        <w:pStyle w:val="ListParagraph"/>
        <w:numPr>
          <w:ilvl w:val="0"/>
          <w:numId w:val="13"/>
        </w:numPr>
        <w:jc w:val="both"/>
      </w:pPr>
      <w:r>
        <w:t>Direct Addressing Mode</w:t>
      </w:r>
    </w:p>
    <w:p w14:paraId="3481AD77" w14:textId="3175CC88" w:rsidR="000C7AA1" w:rsidRDefault="000C7AA1" w:rsidP="000C7AA1">
      <w:pPr>
        <w:pStyle w:val="ListParagraph"/>
        <w:numPr>
          <w:ilvl w:val="0"/>
          <w:numId w:val="13"/>
        </w:numPr>
        <w:jc w:val="both"/>
      </w:pPr>
      <w:r>
        <w:t>Register Addressing Mode</w:t>
      </w:r>
    </w:p>
    <w:p w14:paraId="0B575C1F" w14:textId="42DF123F" w:rsidR="000C7AA1" w:rsidRDefault="000C7AA1" w:rsidP="000C7AA1">
      <w:pPr>
        <w:pStyle w:val="ListParagraph"/>
        <w:numPr>
          <w:ilvl w:val="0"/>
          <w:numId w:val="13"/>
        </w:numPr>
        <w:jc w:val="both"/>
      </w:pPr>
      <w:r>
        <w:t>Indirect Addressing Mode</w:t>
      </w:r>
    </w:p>
    <w:p w14:paraId="43197660" w14:textId="622DE3E9" w:rsidR="000C7AA1" w:rsidRDefault="000C7AA1" w:rsidP="000C7AA1">
      <w:pPr>
        <w:pStyle w:val="ListParagraph"/>
        <w:numPr>
          <w:ilvl w:val="0"/>
          <w:numId w:val="13"/>
        </w:numPr>
        <w:jc w:val="both"/>
      </w:pPr>
      <w:r>
        <w:t>Implied Addressing Mode</w:t>
      </w:r>
    </w:p>
    <w:p w14:paraId="02CBDEC5" w14:textId="73B63F8F" w:rsidR="000C7AA1" w:rsidRDefault="000C7AA1" w:rsidP="000C7AA1">
      <w:pPr>
        <w:ind w:left="993"/>
        <w:jc w:val="both"/>
      </w:pPr>
      <w:r w:rsidRPr="000C7AA1">
        <w:rPr>
          <w:u w:val="single"/>
        </w:rPr>
        <w:t>Immediate Addressing Mode:</w:t>
      </w:r>
      <w:r w:rsidRPr="000C7AA1">
        <w:t xml:space="preserve"> Data is present in the i</w:t>
      </w:r>
      <w:r>
        <w:t>nstruction. The CPU does not needs to fetch the data from anywhere, it is given explicitly in the instruction.</w:t>
      </w:r>
    </w:p>
    <w:p w14:paraId="7D556F41" w14:textId="77777777" w:rsidR="000C7AA1" w:rsidRDefault="000C7AA1" w:rsidP="000C7AA1">
      <w:pPr>
        <w:ind w:left="993"/>
        <w:jc w:val="both"/>
      </w:pPr>
      <w:r>
        <w:t>Eg: - MVI A, 30H (30H is copied into the register A)</w:t>
      </w:r>
    </w:p>
    <w:p w14:paraId="519A0B58" w14:textId="77777777" w:rsidR="000C7AA1" w:rsidRDefault="000C7AA1" w:rsidP="000C7AA1">
      <w:pPr>
        <w:ind w:left="993"/>
        <w:jc w:val="both"/>
      </w:pPr>
    </w:p>
    <w:p w14:paraId="31B13DF9" w14:textId="1DB21D31" w:rsidR="000C7AA1" w:rsidRDefault="000C7AA1" w:rsidP="000C7AA1">
      <w:pPr>
        <w:ind w:left="993"/>
        <w:jc w:val="both"/>
      </w:pPr>
      <w:r>
        <w:lastRenderedPageBreak/>
        <w:t xml:space="preserve">          MVI B,40H(40H is copied into the register B).</w:t>
      </w:r>
    </w:p>
    <w:p w14:paraId="55169BB2" w14:textId="4E7543E5" w:rsidR="000C7AA1" w:rsidRDefault="000C7AA1" w:rsidP="000C7AA1">
      <w:pPr>
        <w:ind w:left="993"/>
        <w:jc w:val="both"/>
      </w:pPr>
      <w:r w:rsidRPr="000C7AA1">
        <w:rPr>
          <w:u w:val="single"/>
        </w:rPr>
        <w:t>Direct Addressing Mode:</w:t>
      </w:r>
      <w:r w:rsidRPr="000C7AA1">
        <w:t xml:space="preserve"> Used to accept data from outside devices to store in the accumulator or send the data stored in the accumulator to the outside device.</w:t>
      </w:r>
    </w:p>
    <w:p w14:paraId="03BA7EBD" w14:textId="63E04671" w:rsidR="000C7AA1" w:rsidRDefault="000C7AA1" w:rsidP="000C7AA1">
      <w:pPr>
        <w:ind w:left="993"/>
        <w:jc w:val="both"/>
      </w:pPr>
      <w:r w:rsidRPr="000C7AA1">
        <w:t>Eg: - LDA 3000H (The content at the location 3000H is copied to the register A).</w:t>
      </w:r>
    </w:p>
    <w:p w14:paraId="2DFB38D7" w14:textId="51185033" w:rsidR="000C7AA1" w:rsidRDefault="000C7AA1" w:rsidP="000C7AA1">
      <w:pPr>
        <w:ind w:left="993"/>
        <w:jc w:val="both"/>
      </w:pPr>
      <w:r>
        <w:rPr>
          <w:u w:val="single"/>
        </w:rPr>
        <w:t>Register Addressing Mode:</w:t>
      </w:r>
      <w:r w:rsidRPr="00BB3A37">
        <w:t xml:space="preserve"> </w:t>
      </w:r>
      <w:r w:rsidR="00BB3A37" w:rsidRPr="00BB3A37">
        <w:t>Data is provided through the registers.</w:t>
      </w:r>
      <w:r w:rsidR="00BB3A37">
        <w:t xml:space="preserve"> The instruction specifies in which register the required data is present and the CPU fetches data from that particular register.</w:t>
      </w:r>
    </w:p>
    <w:p w14:paraId="745D4C6E" w14:textId="428C8F42" w:rsidR="00BB3A37" w:rsidRDefault="00BB3A37" w:rsidP="00BB3A37">
      <w:pPr>
        <w:ind w:left="993"/>
        <w:jc w:val="both"/>
      </w:pPr>
      <w:r>
        <w:t>Eg: - MOV B, A (the content of A is copied into the register B)</w:t>
      </w:r>
    </w:p>
    <w:p w14:paraId="747BEBF7" w14:textId="3A4A20B5" w:rsidR="00BB3A37" w:rsidRDefault="00BB3A37" w:rsidP="00BB3A37">
      <w:pPr>
        <w:ind w:left="993"/>
        <w:jc w:val="both"/>
      </w:pPr>
      <w:r>
        <w:t xml:space="preserve">          MOV A, C (the content of C is copied into the register A).</w:t>
      </w:r>
    </w:p>
    <w:p w14:paraId="2560A56E" w14:textId="558ADE98" w:rsidR="00BB3A37" w:rsidRDefault="00BB3A37" w:rsidP="00BB3A37">
      <w:pPr>
        <w:ind w:left="993"/>
        <w:jc w:val="both"/>
      </w:pPr>
      <w:r>
        <w:rPr>
          <w:u w:val="single"/>
        </w:rPr>
        <w:t xml:space="preserve">Indirect Addressing Mode: </w:t>
      </w:r>
      <w:r>
        <w:t>This means that the Effective Address is calculated by the processor. And the contents of the address (and the one following) is used to form a second address. The second address is where the data is stored.</w:t>
      </w:r>
    </w:p>
    <w:p w14:paraId="72618E40" w14:textId="6023AD57" w:rsidR="008A5141" w:rsidRDefault="008A5141" w:rsidP="00BB3A37">
      <w:pPr>
        <w:ind w:left="993"/>
        <w:jc w:val="both"/>
      </w:pPr>
      <w:r w:rsidRPr="008A5141">
        <w:t>Eg: - MOV A, M (data is transferred from the memory location pointed by the regiser to the accumulator)</w:t>
      </w:r>
    </w:p>
    <w:p w14:paraId="53BDDA91" w14:textId="64C2911A" w:rsidR="008A5141" w:rsidRDefault="008A5141" w:rsidP="00BB3A37">
      <w:pPr>
        <w:ind w:left="993"/>
        <w:jc w:val="both"/>
      </w:pPr>
      <w:r>
        <w:rPr>
          <w:u w:val="single"/>
        </w:rPr>
        <w:t>Implied Addressing Mode:</w:t>
      </w:r>
      <w:r w:rsidRPr="008A5141">
        <w:t xml:space="preserve"> This mode doesn't require any operand. </w:t>
      </w:r>
      <w:r>
        <w:t>If address of source of data as well as address of destination of result is fixed, then there is no need to give any operand along with the instruction.</w:t>
      </w:r>
    </w:p>
    <w:p w14:paraId="5A21056B" w14:textId="61E612BC" w:rsidR="008A5141" w:rsidRDefault="008A5141" w:rsidP="00BB3A37">
      <w:pPr>
        <w:ind w:left="993"/>
        <w:jc w:val="both"/>
      </w:pPr>
      <w:r>
        <w:t>Eg: - CMA (Complements the content of the accumulator and saves it in the accumulator.</w:t>
      </w:r>
      <w:r w:rsidR="005B0FC0">
        <w:t>)</w:t>
      </w:r>
    </w:p>
    <w:p w14:paraId="63ADA388" w14:textId="27B8CD46" w:rsidR="00D63B0C" w:rsidRDefault="00415DFC" w:rsidP="00D63B0C">
      <w:pPr>
        <w:pStyle w:val="ListParagraph"/>
        <w:numPr>
          <w:ilvl w:val="0"/>
          <w:numId w:val="11"/>
        </w:numPr>
        <w:jc w:val="both"/>
      </w:pPr>
      <w:r>
        <w:t>Explain BI</w:t>
      </w:r>
      <w:r w:rsidR="00D63B0C">
        <w:t xml:space="preserve"> and EU of 8086 :</w:t>
      </w:r>
    </w:p>
    <w:p w14:paraId="0171F7E2" w14:textId="77777777" w:rsidR="00D63B0C" w:rsidRDefault="00D63B0C" w:rsidP="00D63B0C">
      <w:pPr>
        <w:pStyle w:val="ListParagraph"/>
        <w:ind w:left="1080"/>
        <w:jc w:val="both"/>
      </w:pPr>
    </w:p>
    <w:p w14:paraId="73FF14B6" w14:textId="4D92D5AD" w:rsidR="00D63B0C" w:rsidRDefault="00415DFC" w:rsidP="00D63B0C">
      <w:pPr>
        <w:pStyle w:val="ListParagraph"/>
        <w:ind w:left="1080"/>
        <w:jc w:val="both"/>
      </w:pPr>
      <w:r>
        <w:t>8086 microprocessor architecture divided in two parts first is execution unit and second is bus interface unit. Execution unit works all the calculation and manipulation work and bus interface unit work as data transfer from memory to microprocessor or ports and vice versa.</w:t>
      </w:r>
    </w:p>
    <w:p w14:paraId="151C2597" w14:textId="73DAE03A" w:rsidR="00415DFC" w:rsidRDefault="00415DFC" w:rsidP="00D63B0C">
      <w:pPr>
        <w:pStyle w:val="ListParagraph"/>
        <w:ind w:left="1080"/>
        <w:jc w:val="both"/>
        <w:rPr>
          <w:u w:val="single"/>
        </w:rPr>
      </w:pPr>
      <w:r>
        <w:rPr>
          <w:u w:val="single"/>
        </w:rPr>
        <w:t xml:space="preserve">Execution Unit: </w:t>
      </w:r>
    </w:p>
    <w:p w14:paraId="2ED91120" w14:textId="1E68AC5E" w:rsidR="00415DFC" w:rsidRDefault="00415DFC" w:rsidP="00D63B0C">
      <w:pPr>
        <w:pStyle w:val="ListParagraph"/>
        <w:ind w:left="1080"/>
        <w:jc w:val="both"/>
      </w:pPr>
      <w:r>
        <w:tab/>
        <w:t>The execution unit has:</w:t>
      </w:r>
    </w:p>
    <w:p w14:paraId="07493451" w14:textId="509BA3EB" w:rsidR="00415DFC" w:rsidRDefault="00415DFC" w:rsidP="00415DFC">
      <w:pPr>
        <w:pStyle w:val="ListParagraph"/>
        <w:numPr>
          <w:ilvl w:val="0"/>
          <w:numId w:val="14"/>
        </w:numPr>
        <w:jc w:val="both"/>
      </w:pPr>
      <w:r>
        <w:t>Control Unit</w:t>
      </w:r>
    </w:p>
    <w:p w14:paraId="33D36A24" w14:textId="6F6F70B2" w:rsidR="00415DFC" w:rsidRDefault="00415DFC" w:rsidP="00415DFC">
      <w:pPr>
        <w:pStyle w:val="ListParagraph"/>
        <w:numPr>
          <w:ilvl w:val="0"/>
          <w:numId w:val="14"/>
        </w:numPr>
        <w:jc w:val="both"/>
      </w:pPr>
      <w:r>
        <w:t>Instruction Decoder</w:t>
      </w:r>
    </w:p>
    <w:p w14:paraId="7DEC5B17" w14:textId="2FDB8792" w:rsidR="00415DFC" w:rsidRDefault="00415DFC" w:rsidP="00415DFC">
      <w:pPr>
        <w:pStyle w:val="ListParagraph"/>
        <w:numPr>
          <w:ilvl w:val="0"/>
          <w:numId w:val="14"/>
        </w:numPr>
        <w:jc w:val="both"/>
      </w:pPr>
      <w:r>
        <w:t>ALU</w:t>
      </w:r>
    </w:p>
    <w:p w14:paraId="214359DF" w14:textId="7A5F5DB6" w:rsidR="00415DFC" w:rsidRDefault="00415DFC" w:rsidP="00415DFC">
      <w:pPr>
        <w:pStyle w:val="ListParagraph"/>
        <w:numPr>
          <w:ilvl w:val="0"/>
          <w:numId w:val="14"/>
        </w:numPr>
        <w:jc w:val="both"/>
      </w:pPr>
      <w:r>
        <w:t>General Registers</w:t>
      </w:r>
    </w:p>
    <w:p w14:paraId="13ECB16D" w14:textId="547659A3" w:rsidR="00415DFC" w:rsidRDefault="00415DFC" w:rsidP="00415DFC">
      <w:pPr>
        <w:pStyle w:val="ListParagraph"/>
        <w:numPr>
          <w:ilvl w:val="0"/>
          <w:numId w:val="14"/>
        </w:numPr>
        <w:jc w:val="both"/>
      </w:pPr>
      <w:r>
        <w:t>Flag Registers</w:t>
      </w:r>
    </w:p>
    <w:p w14:paraId="379B1B62" w14:textId="1BC108DA" w:rsidR="00415DFC" w:rsidRDefault="00415DFC" w:rsidP="00415DFC">
      <w:pPr>
        <w:pStyle w:val="ListParagraph"/>
        <w:numPr>
          <w:ilvl w:val="0"/>
          <w:numId w:val="14"/>
        </w:numPr>
        <w:jc w:val="both"/>
      </w:pPr>
      <w:r>
        <w:t>Pointers</w:t>
      </w:r>
    </w:p>
    <w:p w14:paraId="5B59B6A7" w14:textId="7B356FDA" w:rsidR="00415DFC" w:rsidRDefault="00415DFC" w:rsidP="00415DFC">
      <w:pPr>
        <w:pStyle w:val="ListParagraph"/>
        <w:numPr>
          <w:ilvl w:val="0"/>
          <w:numId w:val="14"/>
        </w:numPr>
        <w:jc w:val="both"/>
      </w:pPr>
      <w:r>
        <w:t>Index Registers</w:t>
      </w:r>
    </w:p>
    <w:p w14:paraId="577D410D" w14:textId="07EC37F2" w:rsidR="00415DFC" w:rsidRDefault="00415DFC" w:rsidP="00415DFC">
      <w:pPr>
        <w:ind w:left="1440"/>
        <w:jc w:val="both"/>
      </w:pPr>
      <w:r>
        <w:t>The EU is mainly responsible for executing the instructions of the program. The control unit co-ordinates all the other units of the processor. The ALU performs various arithmetic and logical operations over the data and the instruction decoder translates the instruction fetched from the memory into a series of actions that are carried out sequentially. And the general registers, flag registers and pointers acts as temporary locations to store the data on which actions are to be done and the results of those.</w:t>
      </w:r>
    </w:p>
    <w:p w14:paraId="79053A3B" w14:textId="68362E8D" w:rsidR="00415DFC" w:rsidRDefault="00415DFC" w:rsidP="00415DFC">
      <w:pPr>
        <w:ind w:left="1440"/>
        <w:jc w:val="both"/>
        <w:rPr>
          <w:u w:val="single"/>
        </w:rPr>
      </w:pPr>
      <w:r w:rsidRPr="00415DFC">
        <w:rPr>
          <w:u w:val="single"/>
        </w:rPr>
        <w:lastRenderedPageBreak/>
        <w:t>Bus Interface Unit:</w:t>
      </w:r>
    </w:p>
    <w:p w14:paraId="01A4B543" w14:textId="719AC7C4" w:rsidR="00415DFC" w:rsidRDefault="00415DFC" w:rsidP="00415DFC">
      <w:pPr>
        <w:ind w:left="1440"/>
        <w:jc w:val="both"/>
      </w:pPr>
      <w:r>
        <w:tab/>
        <w:t>The BIU has:</w:t>
      </w:r>
    </w:p>
    <w:p w14:paraId="41338C51" w14:textId="26459EA9" w:rsidR="00415DFC" w:rsidRDefault="00415DFC" w:rsidP="00415DFC">
      <w:pPr>
        <w:pStyle w:val="ListParagraph"/>
        <w:numPr>
          <w:ilvl w:val="0"/>
          <w:numId w:val="15"/>
        </w:numPr>
        <w:jc w:val="both"/>
      </w:pPr>
      <w:r>
        <w:t>Instruction stream byte queue</w:t>
      </w:r>
    </w:p>
    <w:p w14:paraId="1C91F3E0" w14:textId="57E47B68" w:rsidR="00415DFC" w:rsidRDefault="00415DFC" w:rsidP="00415DFC">
      <w:pPr>
        <w:pStyle w:val="ListParagraph"/>
        <w:numPr>
          <w:ilvl w:val="0"/>
          <w:numId w:val="15"/>
        </w:numPr>
        <w:jc w:val="both"/>
      </w:pPr>
      <w:r>
        <w:t>A set of segment registers</w:t>
      </w:r>
    </w:p>
    <w:p w14:paraId="735F1F97" w14:textId="32535B5E" w:rsidR="00415DFC" w:rsidRDefault="00415DFC" w:rsidP="00415DFC">
      <w:pPr>
        <w:pStyle w:val="ListParagraph"/>
        <w:numPr>
          <w:ilvl w:val="0"/>
          <w:numId w:val="15"/>
        </w:numPr>
        <w:jc w:val="both"/>
      </w:pPr>
      <w:r>
        <w:t>Instruction pointer</w:t>
      </w:r>
    </w:p>
    <w:p w14:paraId="234BE9C1" w14:textId="3E44E2E3" w:rsidR="00415DFC" w:rsidRDefault="00432799" w:rsidP="00415DFC">
      <w:pPr>
        <w:ind w:left="2160"/>
        <w:jc w:val="both"/>
      </w:pPr>
      <w:r>
        <w:t>This Bus Interface Unit</w:t>
      </w:r>
      <w:r w:rsidRPr="00432799">
        <w:t xml:space="preserve"> handles all transfer of data and addresses on the buses for the EU(execution unit). This unit sends out addresses, fetches instructions from memory, reads data from ports and memory and writes data to ports and memory.</w:t>
      </w:r>
    </w:p>
    <w:p w14:paraId="73C0E438" w14:textId="1601C449" w:rsidR="00432799" w:rsidRDefault="00C32612" w:rsidP="00C32612">
      <w:pPr>
        <w:pStyle w:val="ListParagraph"/>
        <w:numPr>
          <w:ilvl w:val="0"/>
          <w:numId w:val="11"/>
        </w:numPr>
        <w:jc w:val="both"/>
      </w:pPr>
      <w:r>
        <w:t>Explain the modes of 8253:</w:t>
      </w:r>
    </w:p>
    <w:p w14:paraId="24F2E9D8" w14:textId="46C17B6B" w:rsidR="00C32612" w:rsidRDefault="00C32612" w:rsidP="00C32612">
      <w:pPr>
        <w:pStyle w:val="ListParagraph"/>
        <w:ind w:left="1080"/>
        <w:jc w:val="both"/>
      </w:pPr>
      <w:r>
        <w:t>The 8253 chip has 6 mode of operation:</w:t>
      </w:r>
    </w:p>
    <w:p w14:paraId="269B2B5E" w14:textId="041D47CE" w:rsidR="00EC11F2" w:rsidRDefault="00C32612" w:rsidP="00C32612">
      <w:pPr>
        <w:pStyle w:val="ListParagraph"/>
        <w:ind w:left="1080"/>
        <w:jc w:val="both"/>
      </w:pPr>
      <w:r>
        <w:t>Mode 0</w:t>
      </w:r>
      <w:r w:rsidR="00EC11F2">
        <w:t xml:space="preserve"> (Interrupt on terminal count)</w:t>
      </w:r>
      <w:r>
        <w:t xml:space="preserve">: </w:t>
      </w:r>
    </w:p>
    <w:p w14:paraId="72586B52" w14:textId="455499CD" w:rsidR="00EC11F2" w:rsidRDefault="00C32612" w:rsidP="00EC11F2">
      <w:pPr>
        <w:pStyle w:val="ListParagraph"/>
        <w:ind w:left="1440" w:firstLine="720"/>
        <w:jc w:val="both"/>
      </w:pPr>
      <w:r>
        <w:t>The output is initially low, and remain low for the duration of the count if GATE=1. When the terminal count is reached, the output will go high and remain high until a new control word or new count number is loaded • Width of low pulse = N * T, where T is clock period</w:t>
      </w:r>
      <w:r w:rsidR="00EC11F2">
        <w:t>.</w:t>
      </w:r>
      <w:r w:rsidR="00EC11F2">
        <w:br/>
      </w:r>
      <w:r w:rsidR="00EC11F2">
        <w:t>If GATE becomes low at the middle of the count, the count will stop and the output will be low. The count resumes when the GATE becomes high again</w:t>
      </w:r>
      <w:r w:rsidR="00EC11F2">
        <w:t>.</w:t>
      </w:r>
    </w:p>
    <w:p w14:paraId="599D1D6B" w14:textId="24CA99E6" w:rsidR="00EC11F2" w:rsidRDefault="00EC11F2" w:rsidP="00EC11F2">
      <w:pPr>
        <w:ind w:left="1134"/>
        <w:jc w:val="both"/>
      </w:pPr>
      <w:r>
        <w:t>Mode 1 (</w:t>
      </w:r>
      <w:r>
        <w:t>HW triggered / programmable one shot</w:t>
      </w:r>
      <w:r>
        <w:t>):</w:t>
      </w:r>
    </w:p>
    <w:p w14:paraId="28822B79" w14:textId="13C38A48" w:rsidR="00EC11F2" w:rsidRDefault="00EC11F2" w:rsidP="00EC11F2">
      <w:pPr>
        <w:ind w:left="1134"/>
        <w:jc w:val="both"/>
      </w:pPr>
      <w:r>
        <w:tab/>
      </w:r>
      <w:r>
        <w:tab/>
      </w:r>
      <w:r>
        <w:t>The triggering must be done through the GATE input by sending a 0-to-1 pulse to it</w:t>
      </w:r>
      <w:r>
        <w:t xml:space="preserve">. </w:t>
      </w:r>
      <w:r>
        <w:t>In Mode 1, after sending the 0-to-1 pulse to GATE, OUT becomes low and stays low for a duration of N*T, then becomes high and stays high until the GATE is triggered again – If during the activation, a retriggered happened, then restart the down counting</w:t>
      </w:r>
      <w:r>
        <w:t>.</w:t>
      </w:r>
    </w:p>
    <w:p w14:paraId="3774B7FF" w14:textId="5F236A93" w:rsidR="00EC11F2" w:rsidRDefault="00EC11F2" w:rsidP="00EC11F2">
      <w:pPr>
        <w:ind w:left="1134"/>
        <w:jc w:val="both"/>
      </w:pPr>
      <w:r>
        <w:t>Mode 2 (</w:t>
      </w:r>
      <w:r>
        <w:t>Rate Generator (Divide-by-N counter)</w:t>
      </w:r>
      <w:r>
        <w:t>):</w:t>
      </w:r>
    </w:p>
    <w:p w14:paraId="7C0ECEE0" w14:textId="509AC4F6" w:rsidR="00EC11F2" w:rsidRDefault="00EC11F2" w:rsidP="00EC11F2">
      <w:pPr>
        <w:ind w:left="1134"/>
        <w:jc w:val="both"/>
      </w:pPr>
      <w:r>
        <w:tab/>
      </w:r>
      <w:r>
        <w:tab/>
      </w:r>
      <w:r>
        <w:t>In Mode2, if GATE=1, OUT will be high for N*T, goes low only for one clock pulse, then counter is reloaded automatically, and the p</w:t>
      </w:r>
      <w:r>
        <w:t>rocess continues indefinitely.</w:t>
      </w:r>
    </w:p>
    <w:p w14:paraId="5C82DFF7" w14:textId="56753D38" w:rsidR="00EC11F2" w:rsidRDefault="00EC11F2" w:rsidP="00EC11F2">
      <w:pPr>
        <w:ind w:left="1134"/>
        <w:jc w:val="both"/>
      </w:pPr>
      <w:r>
        <w:t>Mode 3 (Square Wave Rate Generator):</w:t>
      </w:r>
    </w:p>
    <w:p w14:paraId="088E4EE4" w14:textId="169F3B21" w:rsidR="00EC11F2" w:rsidRDefault="00EC11F2" w:rsidP="00EC11F2">
      <w:pPr>
        <w:ind w:left="1134"/>
        <w:jc w:val="both"/>
      </w:pPr>
      <w:r>
        <w:tab/>
      </w:r>
      <w:r>
        <w:tab/>
        <w:t xml:space="preserve">Initially output is high. </w:t>
      </w:r>
      <w:r>
        <w:t>For even count, counter is decremented by 2 on the falling edge of each clock pulse. When the counter reaches terminal count, the state of the output is changed and the counter is reloaded with the full count and th</w:t>
      </w:r>
      <w:r>
        <w:t xml:space="preserve">e whole process is repeated. </w:t>
      </w:r>
      <w:r>
        <w:t>If the count is odd and the output is high the first clock pulse (after the count is loaded) decrements the count by 1. Subsequent clock pulses decrement the clock by 2. After timeout, the output goes low and the full count is reloaded. The first clock pulse (following the reload) decrements the count by 3 and subsequent clock pulse decrement the count by two. Then the whole process is</w:t>
      </w:r>
      <w:r>
        <w:t xml:space="preserve"> </w:t>
      </w:r>
      <w:r>
        <w:t>repeated. In this way, if the count is odd, the output will be high for (n+1)/2 counts and low for (n-1)/2 counts</w:t>
      </w:r>
    </w:p>
    <w:p w14:paraId="75AC2D43" w14:textId="484A2CE9" w:rsidR="00EC11F2" w:rsidRDefault="00EC11F2" w:rsidP="00EC11F2">
      <w:pPr>
        <w:ind w:left="1134"/>
        <w:jc w:val="both"/>
      </w:pPr>
      <w:r>
        <w:t>Mode 4 (Software triggered strobe):</w:t>
      </w:r>
    </w:p>
    <w:p w14:paraId="71E06330" w14:textId="4F50AFE8" w:rsidR="00EC11F2" w:rsidRDefault="00EC11F2" w:rsidP="00EC11F2">
      <w:pPr>
        <w:ind w:left="1134"/>
        <w:jc w:val="both"/>
      </w:pPr>
      <w:r>
        <w:lastRenderedPageBreak/>
        <w:tab/>
      </w:r>
      <w:r>
        <w:tab/>
      </w:r>
      <w:r>
        <w:t>The output will be initi</w:t>
      </w:r>
      <w:r>
        <w:t xml:space="preserve">ally high </w:t>
      </w:r>
      <w:r>
        <w:t>The output will go low for one CLK pulse after the termi</w:t>
      </w:r>
      <w:r>
        <w:t xml:space="preserve">nal count (TC). </w:t>
      </w:r>
      <w:r>
        <w:t>If Gate is one the counting is enabled otherwise it is disabled. The Gate</w:t>
      </w:r>
      <w:r>
        <w:t xml:space="preserve"> has no effect on the output. </w:t>
      </w:r>
      <w:r>
        <w:t xml:space="preserve">If a new count is written during counting, it will be loaded on the next CLK pulse and counting will continue from the new count. </w:t>
      </w:r>
      <w:r w:rsidR="00BE3F41">
        <w:t>If the count is two byte then w</w:t>
      </w:r>
      <w:r>
        <w:t>riting the first byte</w:t>
      </w:r>
      <w:r w:rsidR="00BE3F41">
        <w:t xml:space="preserve"> has no effect on counting and w</w:t>
      </w:r>
      <w:r>
        <w:t>riting the second byte allows the new count to be loaded on the next CLK pulse.</w:t>
      </w:r>
    </w:p>
    <w:p w14:paraId="6579365D" w14:textId="2666A5B5" w:rsidR="00BE3F41" w:rsidRDefault="00BE3F41" w:rsidP="00EC11F2">
      <w:pPr>
        <w:ind w:left="1134"/>
        <w:jc w:val="both"/>
      </w:pPr>
      <w:r>
        <w:t>Mode 6 (Hardware triggered strobe):</w:t>
      </w:r>
    </w:p>
    <w:p w14:paraId="4AEFE80C" w14:textId="66D3099D" w:rsidR="00BE3F41" w:rsidRDefault="00BE3F41" w:rsidP="00EC11F2">
      <w:pPr>
        <w:ind w:left="1134"/>
        <w:jc w:val="both"/>
      </w:pPr>
      <w:r>
        <w:tab/>
      </w:r>
      <w:r>
        <w:tab/>
      </w:r>
      <w:r>
        <w:t>Similar to Mode4, except that the triggering mus</w:t>
      </w:r>
      <w:r>
        <w:t xml:space="preserve">t be done with the GATE input. </w:t>
      </w:r>
      <w:r>
        <w:t>The count starts only when a 0-to-1 pu</w:t>
      </w:r>
      <w:r>
        <w:t xml:space="preserve">lse is sent to the GATE input. </w:t>
      </w:r>
      <w:r>
        <w:t>If GATE retriggered during the counting, it will restart the down counting</w:t>
      </w:r>
    </w:p>
    <w:p w14:paraId="6FDB5484" w14:textId="77777777" w:rsidR="00622FE5" w:rsidRPr="00415DFC" w:rsidRDefault="00622FE5" w:rsidP="00EC11F2">
      <w:pPr>
        <w:ind w:left="1134"/>
        <w:jc w:val="both"/>
      </w:pPr>
      <w:bookmarkStart w:id="0" w:name="_GoBack"/>
      <w:bookmarkEnd w:id="0"/>
    </w:p>
    <w:sectPr w:rsidR="00622FE5" w:rsidRPr="00415DFC"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84593" w14:textId="77777777" w:rsidR="002F4933" w:rsidRDefault="002F4933">
      <w:pPr>
        <w:spacing w:after="0" w:line="240" w:lineRule="auto"/>
      </w:pPr>
      <w:r>
        <w:separator/>
      </w:r>
    </w:p>
  </w:endnote>
  <w:endnote w:type="continuationSeparator" w:id="0">
    <w:p w14:paraId="4392A0A2" w14:textId="77777777" w:rsidR="002F4933" w:rsidRDefault="002F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AA18" w14:textId="77777777" w:rsidR="002F4933" w:rsidRDefault="002F4933">
      <w:pPr>
        <w:spacing w:after="0" w:line="240" w:lineRule="auto"/>
      </w:pPr>
      <w:r>
        <w:separator/>
      </w:r>
    </w:p>
  </w:footnote>
  <w:footnote w:type="continuationSeparator" w:id="0">
    <w:p w14:paraId="5F64BA0D" w14:textId="77777777" w:rsidR="002F4933" w:rsidRDefault="002F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798"/>
    <w:multiLevelType w:val="hybridMultilevel"/>
    <w:tmpl w:val="EC1CAEAE"/>
    <w:lvl w:ilvl="0" w:tplc="DF649BF8">
      <w:start w:val="1"/>
      <w:numFmt w:val="lowerLetter"/>
      <w:lvlText w:val="%1."/>
      <w:lvlJc w:val="left"/>
      <w:pPr>
        <w:ind w:left="5605" w:hanging="360"/>
      </w:pPr>
      <w:rPr>
        <w:rFonts w:hint="default"/>
      </w:rPr>
    </w:lvl>
    <w:lvl w:ilvl="1" w:tplc="40090019" w:tentative="1">
      <w:start w:val="1"/>
      <w:numFmt w:val="lowerLetter"/>
      <w:lvlText w:val="%2."/>
      <w:lvlJc w:val="left"/>
      <w:pPr>
        <w:ind w:left="6325" w:hanging="360"/>
      </w:pPr>
    </w:lvl>
    <w:lvl w:ilvl="2" w:tplc="4009001B" w:tentative="1">
      <w:start w:val="1"/>
      <w:numFmt w:val="lowerRoman"/>
      <w:lvlText w:val="%3."/>
      <w:lvlJc w:val="right"/>
      <w:pPr>
        <w:ind w:left="7045" w:hanging="180"/>
      </w:pPr>
    </w:lvl>
    <w:lvl w:ilvl="3" w:tplc="4009000F" w:tentative="1">
      <w:start w:val="1"/>
      <w:numFmt w:val="decimal"/>
      <w:lvlText w:val="%4."/>
      <w:lvlJc w:val="left"/>
      <w:pPr>
        <w:ind w:left="7765" w:hanging="360"/>
      </w:pPr>
    </w:lvl>
    <w:lvl w:ilvl="4" w:tplc="40090019" w:tentative="1">
      <w:start w:val="1"/>
      <w:numFmt w:val="lowerLetter"/>
      <w:lvlText w:val="%5."/>
      <w:lvlJc w:val="left"/>
      <w:pPr>
        <w:ind w:left="8485" w:hanging="360"/>
      </w:pPr>
    </w:lvl>
    <w:lvl w:ilvl="5" w:tplc="4009001B" w:tentative="1">
      <w:start w:val="1"/>
      <w:numFmt w:val="lowerRoman"/>
      <w:lvlText w:val="%6."/>
      <w:lvlJc w:val="right"/>
      <w:pPr>
        <w:ind w:left="9205" w:hanging="180"/>
      </w:pPr>
    </w:lvl>
    <w:lvl w:ilvl="6" w:tplc="4009000F" w:tentative="1">
      <w:start w:val="1"/>
      <w:numFmt w:val="decimal"/>
      <w:lvlText w:val="%7."/>
      <w:lvlJc w:val="left"/>
      <w:pPr>
        <w:ind w:left="9925" w:hanging="360"/>
      </w:pPr>
    </w:lvl>
    <w:lvl w:ilvl="7" w:tplc="40090019" w:tentative="1">
      <w:start w:val="1"/>
      <w:numFmt w:val="lowerLetter"/>
      <w:lvlText w:val="%8."/>
      <w:lvlJc w:val="left"/>
      <w:pPr>
        <w:ind w:left="10645" w:hanging="360"/>
      </w:pPr>
    </w:lvl>
    <w:lvl w:ilvl="8" w:tplc="4009001B" w:tentative="1">
      <w:start w:val="1"/>
      <w:numFmt w:val="lowerRoman"/>
      <w:lvlText w:val="%9."/>
      <w:lvlJc w:val="right"/>
      <w:pPr>
        <w:ind w:left="11365" w:hanging="180"/>
      </w:pPr>
    </w:lvl>
  </w:abstractNum>
  <w:abstractNum w:abstractNumId="1"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4401B"/>
    <w:multiLevelType w:val="hybridMultilevel"/>
    <w:tmpl w:val="38407776"/>
    <w:lvl w:ilvl="0" w:tplc="EB887D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B2B7E"/>
    <w:multiLevelType w:val="hybridMultilevel"/>
    <w:tmpl w:val="566E496A"/>
    <w:lvl w:ilvl="0" w:tplc="4890333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685A03EA"/>
    <w:multiLevelType w:val="hybridMultilevel"/>
    <w:tmpl w:val="320EAEA8"/>
    <w:lvl w:ilvl="0" w:tplc="A580C34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4"/>
  </w:num>
  <w:num w:numId="5">
    <w:abstractNumId w:val="5"/>
  </w:num>
  <w:num w:numId="6">
    <w:abstractNumId w:val="9"/>
  </w:num>
  <w:num w:numId="7">
    <w:abstractNumId w:val="11"/>
  </w:num>
  <w:num w:numId="8">
    <w:abstractNumId w:val="1"/>
  </w:num>
  <w:num w:numId="9">
    <w:abstractNumId w:val="4"/>
  </w:num>
  <w:num w:numId="10">
    <w:abstractNumId w:val="10"/>
  </w:num>
  <w:num w:numId="11">
    <w:abstractNumId w:val="6"/>
  </w:num>
  <w:num w:numId="12">
    <w:abstractNumId w:val="0"/>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0C7AA1"/>
    <w:rsid w:val="00131208"/>
    <w:rsid w:val="00145110"/>
    <w:rsid w:val="00154462"/>
    <w:rsid w:val="00234AD7"/>
    <w:rsid w:val="002F4933"/>
    <w:rsid w:val="00392170"/>
    <w:rsid w:val="00415DFC"/>
    <w:rsid w:val="00432799"/>
    <w:rsid w:val="00465759"/>
    <w:rsid w:val="004924C7"/>
    <w:rsid w:val="004A2710"/>
    <w:rsid w:val="005B0FC0"/>
    <w:rsid w:val="00622FE5"/>
    <w:rsid w:val="007818E5"/>
    <w:rsid w:val="007C64BA"/>
    <w:rsid w:val="00802F12"/>
    <w:rsid w:val="008A5141"/>
    <w:rsid w:val="008B233D"/>
    <w:rsid w:val="008B5CA6"/>
    <w:rsid w:val="00A037F5"/>
    <w:rsid w:val="00A877A5"/>
    <w:rsid w:val="00B74AD4"/>
    <w:rsid w:val="00BB3A37"/>
    <w:rsid w:val="00BE3F41"/>
    <w:rsid w:val="00C32612"/>
    <w:rsid w:val="00C32CBF"/>
    <w:rsid w:val="00D63B0C"/>
    <w:rsid w:val="00E671B9"/>
    <w:rsid w:val="00E6774D"/>
    <w:rsid w:val="00E91F78"/>
    <w:rsid w:val="00EC11F2"/>
    <w:rsid w:val="00F95999"/>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0681AB5-5BF8-45AF-B48F-805476B8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557</TotalTime>
  <Pages>1</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17</cp:revision>
  <dcterms:created xsi:type="dcterms:W3CDTF">2015-10-30T18:40:00Z</dcterms:created>
  <dcterms:modified xsi:type="dcterms:W3CDTF">2015-11-01T04:53:00Z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