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Arial" w:cs="Arial" w:eastAsia="Arial" w:hAnsi="Arial"/>
          <w:b/>
          <w:bCs/>
          <w:color w:val="0D1F3C"/>
          <w:sz w:val="88"/>
          <w:szCs w:val="88"/>
        </w:rPr>
        <w:t xml:space="preserve">FORGEARC AI</w:t>
      </w:r>
    </w:p>
    <w:p>
      <w:pPr>
        <w:spacing w:after="80" w:before="0"/>
        <w:jc w:val="center"/>
      </w:pPr>
      <w:r>
        <w:rPr>
          <w:rFonts w:ascii="Arial" w:cs="Arial" w:eastAsia="Arial" w:hAnsi="Arial"/>
          <w:b/>
          <w:bCs/>
          <w:color w:val="1D4ED8"/>
          <w:sz w:val="36"/>
          <w:szCs w:val="36"/>
        </w:rPr>
        <w:t xml:space="preserve">The AI Application Starter Kit</w:t>
      </w:r>
    </w:p>
    <w:p>
      <w:pPr>
        <w:spacing w:after="60" w:before="0"/>
        <w:jc w:val="center"/>
      </w:pPr>
      <w:r>
        <w:rPr>
          <w:rFonts w:ascii="Arial" w:cs="Arial" w:eastAsia="Arial" w:hAnsi="Arial"/>
          <w:color w:val="0E7490"/>
          <w:sz w:val="22"/>
          <w:szCs w:val="22"/>
        </w:rPr>
        <w:t xml:space="preserve">RAG  ·  LangChain  ·  LangGraph  ·  LangSmith  ·  Deep Agents  ·  Multi-Agent Systems</w:t>
      </w:r>
    </w:p>
    <w:p>
      <w:pPr>
        <w:spacing w:after="60" w:before="0"/>
        <w:jc w:val="center"/>
      </w:pPr>
      <w:r>
        <w:rPr>
          <w:rFonts w:ascii="Arial" w:cs="Arial" w:eastAsia="Arial" w:hAnsi="Arial"/>
          <w:color w:val="5B21B6"/>
          <w:sz w:val="20"/>
          <w:szCs w:val="20"/>
        </w:rPr>
        <w:t xml:space="preserve">AWS Bedrock  ·  GCP Vertex AI  ·  Provider-Agnostic Core</w:t>
      </w:r>
    </w:p>
    <w:p>
      <w:pPr>
        <w:spacing w:after="500" w:before="0"/>
        <w:jc w:val="center"/>
      </w:pPr>
      <w:r>
        <w:rPr>
          <w:rFonts w:ascii="Arial" w:cs="Arial" w:eastAsia="Arial" w:hAnsi="Arial"/>
          <w:i/>
          <w:iCs/>
          <w:color w:val="6B7280"/>
          <w:sz w:val="18"/>
          <w:szCs w:val="18"/>
        </w:rPr>
        <w:t xml:space="preserve">Architecture · Features · Market Analysis · Pricing · Marketing · Reel Script  |  2026  |  thinkincloud.in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200"/>
              <w:left w:type="dxa" w:w="120"/>
              <w:bottom w:type="dxa" w:w="200"/>
              <w:right w:type="dxa" w:w="120"/>
            </w:tcMar>
          </w:tcPr>
          <w:p>
            <w:pPr>
              <w:jc w:val="center"/>
            </w:pPr>
            <w:r>
              <w:rPr>
                <w:rFonts w:ascii="Arial" w:cs="Arial" w:eastAsia="Arial" w:hAnsi="Arial"/>
                <w:b/>
                <w:bCs/>
                <w:color w:val="1D4ED8"/>
                <w:sz w:val="34"/>
                <w:szCs w:val="34"/>
              </w:rPr>
              <w:t xml:space="preserve">$1.8T</w:t>
            </w:r>
          </w:p>
          <w:p>
            <w:pPr>
              <w:jc w:val="center"/>
            </w:pPr>
            <w:r>
              <w:rPr>
                <w:rFonts w:ascii="Arial" w:cs="Arial" w:eastAsia="Arial" w:hAnsi="Arial"/>
                <w:color w:val="6B7280"/>
                <w:sz w:val="17"/>
                <w:szCs w:val="17"/>
              </w:rPr>
              <w:t xml:space="preserve">AI Market by 2030</w:t>
            </w:r>
          </w:p>
        </w:tc>
        <w:tc>
          <w:tcPr>
            <w:tcW w:type="dxa" w:w="2340"/>
            <w:tcBorders>
              <w:top w:val="none" w:color="FFFFFF" w:sz="0"/>
              <w:left w:val="none" w:color="FFFFFF" w:sz="0"/>
              <w:bottom w:val="none" w:color="FFFFFF" w:sz="0"/>
              <w:right w:val="none" w:color="FFFFFF" w:sz="0"/>
            </w:tcBorders>
            <w:shd w:fill="ECFEFF" w:val="clear"/>
            <w:tcMar>
              <w:top w:type="dxa" w:w="200"/>
              <w:left w:type="dxa" w:w="120"/>
              <w:bottom w:type="dxa" w:w="200"/>
              <w:right w:type="dxa" w:w="120"/>
            </w:tcMar>
          </w:tcPr>
          <w:p>
            <w:pPr>
              <w:jc w:val="center"/>
            </w:pPr>
            <w:r>
              <w:rPr>
                <w:rFonts w:ascii="Arial" w:cs="Arial" w:eastAsia="Arial" w:hAnsi="Arial"/>
                <w:b/>
                <w:bCs/>
                <w:color w:val="0E7490"/>
                <w:sz w:val="34"/>
                <w:szCs w:val="34"/>
              </w:rPr>
              <w:t xml:space="preserve">&lt; 10 min</w:t>
            </w:r>
          </w:p>
          <w:p>
            <w:pPr>
              <w:jc w:val="center"/>
            </w:pPr>
            <w:r>
              <w:rPr>
                <w:rFonts w:ascii="Arial" w:cs="Arial" w:eastAsia="Arial" w:hAnsi="Arial"/>
                <w:color w:val="6B7280"/>
                <w:sz w:val="17"/>
                <w:szCs w:val="17"/>
              </w:rPr>
              <w:t xml:space="preserve">From clone to AI app</w:t>
            </w:r>
          </w:p>
        </w:tc>
        <w:tc>
          <w:tcPr>
            <w:tcW w:type="dxa" w:w="2340"/>
            <w:tcBorders>
              <w:top w:val="none" w:color="FFFFFF" w:sz="0"/>
              <w:left w:val="none" w:color="FFFFFF" w:sz="0"/>
              <w:bottom w:val="none" w:color="FFFFFF" w:sz="0"/>
              <w:right w:val="none" w:color="FFFFFF" w:sz="0"/>
            </w:tcBorders>
            <w:shd w:fill="D1FAE5" w:val="clear"/>
            <w:tcMar>
              <w:top w:type="dxa" w:w="200"/>
              <w:left w:type="dxa" w:w="120"/>
              <w:bottom w:type="dxa" w:w="200"/>
              <w:right w:type="dxa" w:w="120"/>
            </w:tcMar>
          </w:tcPr>
          <w:p>
            <w:pPr>
              <w:jc w:val="center"/>
            </w:pPr>
            <w:r>
              <w:rPr>
                <w:rFonts w:ascii="Arial" w:cs="Arial" w:eastAsia="Arial" w:hAnsi="Arial"/>
                <w:b/>
                <w:bCs/>
                <w:color w:val="065F46"/>
                <w:sz w:val="34"/>
                <w:szCs w:val="34"/>
              </w:rPr>
              <w:t xml:space="preserve">2 Clouds</w:t>
            </w:r>
          </w:p>
          <w:p>
            <w:pPr>
              <w:jc w:val="center"/>
            </w:pPr>
            <w:r>
              <w:rPr>
                <w:rFonts w:ascii="Arial" w:cs="Arial" w:eastAsia="Arial" w:hAnsi="Arial"/>
                <w:color w:val="6B7280"/>
                <w:sz w:val="17"/>
                <w:szCs w:val="17"/>
              </w:rPr>
              <w:t xml:space="preserve">AWS Bedrock + GCP Vertex</w:t>
            </w:r>
          </w:p>
        </w:tc>
        <w:tc>
          <w:tcPr>
            <w:tcW w:type="dxa" w:w="2340"/>
            <w:tcBorders>
              <w:top w:val="none" w:color="FFFFFF" w:sz="0"/>
              <w:left w:val="none" w:color="FFFFFF" w:sz="0"/>
              <w:bottom w:val="none" w:color="FFFFFF" w:sz="0"/>
              <w:right w:val="none" w:color="FFFFFF" w:sz="0"/>
            </w:tcBorders>
            <w:shd w:fill="F3F0FF" w:val="clear"/>
            <w:tcMar>
              <w:top w:type="dxa" w:w="200"/>
              <w:left w:type="dxa" w:w="120"/>
              <w:bottom w:type="dxa" w:w="200"/>
              <w:right w:type="dxa" w:w="120"/>
            </w:tcMar>
          </w:tcPr>
          <w:p>
            <w:pPr>
              <w:jc w:val="center"/>
            </w:pPr>
            <w:r>
              <w:rPr>
                <w:rFonts w:ascii="Arial" w:cs="Arial" w:eastAsia="Arial" w:hAnsi="Arial"/>
                <w:b/>
                <w:bCs/>
                <w:color w:val="5B21B6"/>
                <w:sz w:val="34"/>
                <w:szCs w:val="34"/>
              </w:rPr>
              <w:t xml:space="preserve">₹60L+</w:t>
            </w:r>
          </w:p>
          <w:p>
            <w:pPr>
              <w:jc w:val="center"/>
            </w:pPr>
            <w:r>
              <w:rPr>
                <w:rFonts w:ascii="Arial" w:cs="Arial" w:eastAsia="Arial" w:hAnsi="Arial"/>
                <w:color w:val="6B7280"/>
                <w:sz w:val="17"/>
                <w:szCs w:val="17"/>
              </w:rPr>
              <w:t xml:space="preserve">Year 1 Revenue Target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60"/>
              <w:bottom w:type="dxa" w:w="160"/>
              <w:right w:type="dxa" w:w="260"/>
            </w:tcMar>
          </w:tcPr>
          <w:p>
            <w:pPr>
              <w:spacing w:after="0" w:before="0"/>
            </w:pPr>
            <w:r>
              <w:rPr>
                <w:rFonts w:ascii="Arial" w:cs="Arial" w:eastAsia="Arial" w:hAnsi="Arial"/>
                <w:color w:val="0D1F3C"/>
                <w:sz w:val="21"/>
                <w:szCs w:val="21"/>
              </w:rPr>
              <w:t xml:space="preserve">Every time you start a new AI project — RAG pipeline, LangGraph agent, multi-agent system — you waste the first 2 weeks writing the same boilerplate: LLM client setup, vector store wiring, chunking pipeline, memory management, streaming handlers, cost metering, LangSmith tracing, async queues. ForgeArc AI ends that. One config file. One CLI command. Your AI application scaffold is production-ready in minutes.</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1. Why ForgeArc AI Needs to Exist</w:t>
      </w:r>
    </w:p>
    <w:p>
      <w:pPr>
        <w:pStyle w:val="Heading2"/>
        <w:spacing w:after="120" w:before="260"/>
      </w:pPr>
      <w:r>
        <w:rPr>
          <w:rFonts w:ascii="Arial" w:cs="Arial" w:eastAsia="Arial" w:hAnsi="Arial"/>
          <w:b/>
          <w:bCs/>
          <w:color w:val="1D4ED8"/>
          <w:sz w:val="26"/>
          <w:szCs w:val="26"/>
        </w:rPr>
        <w:t xml:space="preserve">The Real Cost of AI Boilerplate</w:t>
      </w:r>
    </w:p>
    <w:p>
      <w:pPr>
        <w:spacing w:after="80" w:before="80"/>
      </w:pPr>
      <w:r>
        <w:rPr>
          <w:rFonts w:ascii="Arial" w:cs="Arial" w:eastAsia="Arial" w:hAnsi="Arial"/>
          <w:color w:val="374151"/>
          <w:sz w:val="21"/>
          <w:szCs w:val="21"/>
        </w:rPr>
        <w:t xml:space="preserve">If you have built more than one AI application, you have felt this: the first 40–60% of every project is identical. LLM client configuration. Vector store connection. Embedding pipeline. RAG chain. Memory management. Streaming response handler. Cost tracking. LangSmith tracing. Async task queue for heavy inference jobs. Every project. Every time. From scratch.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Wasted Effort</w:t>
            </w:r>
          </w:p>
        </w:tc>
        <w:tc>
          <w:tcPr>
            <w:tcW w:type="dxa" w:w="1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Hours Lost</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Multiplied Across Projects</w:t>
            </w:r>
          </w:p>
        </w:tc>
        <w:tc>
          <w:tcPr>
            <w:tcW w:type="dxa" w:w="2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Total Wasted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LLM client + retry + rate limiting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6–10 hrs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6 projects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36–60 hrs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RAG pipeline (chunk + embed + index + retrieve)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12–20 hrs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6 projects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72–120 hrs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LangGraph agent setup + state management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8–14 hrs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4 projects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32–56 hrs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Memory management (short + long term)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6–10 hrs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5 projects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30–50 hrs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LangSmith tracing integration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3–5 hrs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6 projects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18–30 hrs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Async AI task queue (queue + worker + retry)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8–12 hrs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5 projects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40–60 hrs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Cost metering + budget alerts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4–6 hrs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6 projects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24–36 hrs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Streaming SSE response handler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4–6 hrs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6 projects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24–36 hrs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Total boilerplate wasted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51–83 hrs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per project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 projects = 276–498 hrs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60"/>
              <w:bottom w:type="dxa" w:w="160"/>
              <w:right w:type="dxa" w:w="260"/>
            </w:tcMar>
          </w:tcPr>
          <w:p>
            <w:pPr>
              <w:spacing w:after="0" w:before="0"/>
            </w:pPr>
            <w:r>
              <w:rPr>
                <w:rFonts w:ascii="Arial" w:cs="Arial" w:eastAsia="Arial" w:hAnsi="Arial"/>
                <w:color w:val="991B1B"/>
                <w:sz w:val="21"/>
                <w:szCs w:val="21"/>
              </w:rPr>
              <w:t xml:space="preserve">At a conservative ₹2,000/hr opportunity cost, 300 wasted hours = ₹6,00,000 in lost productivity per person, per year. ForgeArc AI eliminates that. Entirely.</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ForgeArc AI is the production-ready scaffold for any AI application. Whether you are building a RAG chatbot, a multi-agent research system, a voice AI pipeline, or a document intelligence product — you clone ForgeArc AI, set your provider (AWS or GCP), configure your models, and start writing actual features on Day 1.</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2. AWS vs GCP — Codebase Strategy</w:t>
      </w:r>
    </w:p>
    <w:p>
      <w:pPr>
        <w:pStyle w:val="Heading2"/>
        <w:spacing w:after="120" w:before="260"/>
      </w:pPr>
      <w:r>
        <w:rPr>
          <w:rFonts w:ascii="Arial" w:cs="Arial" w:eastAsia="Arial" w:hAnsi="Arial"/>
          <w:b/>
          <w:bCs/>
          <w:color w:val="1D4ED8"/>
          <w:sz w:val="26"/>
          <w:szCs w:val="26"/>
        </w:rPr>
        <w:t xml:space="preserve">Your Question: One Codebase or Two?</w:t>
      </w:r>
    </w:p>
    <w:p>
      <w:pPr>
        <w:spacing w:after="80" w:before="80"/>
      </w:pPr>
      <w:r>
        <w:rPr>
          <w:rFonts w:ascii="Arial" w:cs="Arial" w:eastAsia="Arial" w:hAnsi="Arial"/>
          <w:color w:val="374151"/>
          <w:sz w:val="21"/>
          <w:szCs w:val="21"/>
        </w:rPr>
        <w:t xml:space="preserve">This is the right question to ask. Here is the honest answer: one unified codebase with a provider adapter layer is architecturally superior, but two separate optimised codebases are more marketable and easier to maintain at your current stage. The recommendation is a hybrid approach.</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Recommendation —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Maintain ONE shared core (LangChain/LangGraph orchestration, RAG pipeline, memory, tools, streaming) that is provider-agnostic. Maintain TWO thin provider adapter packages: forgearc-ai-aws and forgearc-ai-gcp. Buyers choose which provider package to install. The core application code is identical across both. This gives you the best of both worlds: one codebase to maintain, two clear products to sell.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FORGEARC AI — SHARED CORE (MIT Open Source)       │</w:t>
            </w:r>
          </w:p>
          <w:p>
            <w:pPr>
              <w:spacing w:after="20" w:before="20"/>
            </w:pPr>
            <w:r>
              <w:rPr>
                <w:rFonts w:ascii="Courier New" w:cs="Courier New" w:eastAsia="Courier New" w:hAnsi="Courier New"/>
                <w:color w:val="1F2937"/>
                <w:sz w:val="19"/>
                <w:szCs w:val="19"/>
              </w:rPr>
              <w:t xml:space="preserve">│  LangChain  ·  LangGraph  ·  LangSmith  ·  RAG Pipeline       │</w:t>
            </w:r>
          </w:p>
          <w:p>
            <w:pPr>
              <w:spacing w:after="20" w:before="20"/>
            </w:pPr>
            <w:r>
              <w:rPr>
                <w:rFonts w:ascii="Courier New" w:cs="Courier New" w:eastAsia="Courier New" w:hAnsi="Courier New"/>
                <w:color w:val="1F2937"/>
                <w:sz w:val="19"/>
                <w:szCs w:val="19"/>
              </w:rPr>
              <w:t xml:space="preserve">│  Memory Management  ·  Tool Registry  ·  Streaming Handler     │</w:t>
            </w:r>
          </w:p>
          <w:p>
            <w:pPr>
              <w:spacing w:after="20" w:before="20"/>
            </w:pPr>
            <w:r>
              <w:rPr>
                <w:rFonts w:ascii="Courier New" w:cs="Courier New" w:eastAsia="Courier New" w:hAnsi="Courier New"/>
                <w:color w:val="1F2937"/>
                <w:sz w:val="19"/>
                <w:szCs w:val="19"/>
              </w:rPr>
              <w:t xml:space="preserve">│  Prompt Templates  ·  Schema Validation  ·  Cost Metering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forgearc-ai-aws      │  │  forgearc-ai-gcp      │     </w:t>
            </w:r>
          </w:p>
          <w:p>
            <w:pPr>
              <w:spacing w:after="20" w:before="20"/>
            </w:pPr>
            <w:r>
              <w:rPr>
                <w:rFonts w:ascii="Courier New" w:cs="Courier New" w:eastAsia="Courier New" w:hAnsi="Courier New"/>
                <w:color w:val="1F2937"/>
                <w:sz w:val="19"/>
                <w:szCs w:val="19"/>
              </w:rPr>
              <w:t xml:space="preserve">       │  (PAID ADAPTER)       │  │  (PAID ADAPTER)       │     </w:t>
            </w:r>
          </w:p>
          <w:p>
            <w:pPr>
              <w:spacing w:after="20" w:before="20"/>
            </w:pPr>
            <w:r>
              <w:rPr>
                <w:rFonts w:ascii="Courier New" w:cs="Courier New" w:eastAsia="Courier New" w:hAnsi="Courier New"/>
                <w:color w:val="1F2937"/>
                <w:sz w:val="19"/>
                <w:szCs w:val="19"/>
              </w:rPr>
              <w:t xml:space="preserve">       │  • AWS Bedrock LLM    │  │  • Vertex AI Gemini   │     </w:t>
            </w:r>
          </w:p>
          <w:p>
            <w:pPr>
              <w:spacing w:after="20" w:before="20"/>
            </w:pPr>
            <w:r>
              <w:rPr>
                <w:rFonts w:ascii="Courier New" w:cs="Courier New" w:eastAsia="Courier New" w:hAnsi="Courier New"/>
                <w:color w:val="1F2937"/>
                <w:sz w:val="19"/>
                <w:szCs w:val="19"/>
              </w:rPr>
              <w:t xml:space="preserve">       │  • OpenSearch Vector  │  │  • Vertex AI Search   │     </w:t>
            </w:r>
          </w:p>
          <w:p>
            <w:pPr>
              <w:spacing w:after="20" w:before="20"/>
            </w:pPr>
            <w:r>
              <w:rPr>
                <w:rFonts w:ascii="Courier New" w:cs="Courier New" w:eastAsia="Courier New" w:hAnsi="Courier New"/>
                <w:color w:val="1F2937"/>
                <w:sz w:val="19"/>
                <w:szCs w:val="19"/>
              </w:rPr>
              <w:t xml:space="preserve">       │  • S3 Document Store  │  │  • GCS Document Store │     </w:t>
            </w:r>
          </w:p>
          <w:p>
            <w:pPr>
              <w:spacing w:after="20" w:before="20"/>
            </w:pPr>
            <w:r>
              <w:rPr>
                <w:rFonts w:ascii="Courier New" w:cs="Courier New" w:eastAsia="Courier New" w:hAnsi="Courier New"/>
                <w:color w:val="1F2937"/>
                <w:sz w:val="19"/>
                <w:szCs w:val="19"/>
              </w:rPr>
              <w:t xml:space="preserve">       │  • SQS Async Queue    │  │  • Pub/Sub Queue      │     </w:t>
            </w:r>
          </w:p>
          <w:p>
            <w:pPr>
              <w:spacing w:after="20" w:before="20"/>
            </w:pPr>
            <w:r>
              <w:rPr>
                <w:rFonts w:ascii="Courier New" w:cs="Courier New" w:eastAsia="Courier New" w:hAnsi="Courier New"/>
                <w:color w:val="1F2937"/>
                <w:sz w:val="19"/>
                <w:szCs w:val="19"/>
              </w:rPr>
              <w:t xml:space="preserve">       │  • DynamoDB State     │  │  • Firestore State    │     </w:t>
            </w:r>
          </w:p>
          <w:p>
            <w:pPr>
              <w:spacing w:after="20" w:before="20"/>
            </w:pPr>
            <w:r>
              <w:rPr>
                <w:rFonts w:ascii="Courier New" w:cs="Courier New" w:eastAsia="Courier New" w:hAnsi="Courier New"/>
                <w:color w:val="1F2937"/>
                <w:sz w:val="19"/>
                <w:szCs w:val="19"/>
              </w:rPr>
              <w:t xml:space="preserve">       │  • Lambda Runtime     │  │  • Cloud Run Runtime  │     </w:t>
            </w:r>
          </w:p>
          <w:p>
            <w:pPr>
              <w:spacing w:after="20" w:before="20"/>
            </w:pPr>
            <w:r>
              <w:rPr>
                <w:rFonts w:ascii="Courier New" w:cs="Courier New" w:eastAsia="Courier New" w:hAnsi="Courier New"/>
                <w:color w:val="1F2937"/>
                <w:sz w:val="19"/>
                <w:szCs w:val="19"/>
              </w:rPr>
              <w:t xml:space="preserve">       │  • CDK Infrastructure │  │  • Terraform / gcloud │     </w:t>
            </w:r>
          </w:p>
          <w:p>
            <w:pPr>
              <w:spacing w:after="20" w:before="20"/>
            </w:pPr>
            <w:r>
              <w:rPr>
                <w:rFonts w:ascii="Courier New" w:cs="Courier New" w:eastAsia="Courier New" w:hAnsi="Courier New"/>
                <w:color w:val="1F2937"/>
                <w:sz w:val="19"/>
                <w:szCs w:val="19"/>
              </w:rPr>
              <w:t xml:space="preserve">       └───────────────────────┘  └───────────────────────┘     </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AWS vs GCP — Which Is Better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Capability</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AWS Bedrock</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GCP Vertex AI</w:t>
            </w:r>
          </w:p>
        </w:tc>
        <w:tc>
          <w:tcPr>
            <w:tcW w:type="dxa" w:w="21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Winner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Model variety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Claude 3.5/3, Titan, Llama, Mistral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Gemini 1.5 Pro/Flash, PaLM, Llama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Tie — both excellent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RAG / Knowledge Base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Bedrock Knowledge Bases (managed)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Vertex AI Search (managed)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GCP — more mature managed RAG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Agent orchestration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Bedrock Agents + Lambda tools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Vertex AI Agent Builder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 more flexible custom agents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Vector database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OpenSearch Serverless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Vertex AI Vector Search + AlloyDB</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GCP — native pgvector in AlloyDB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Long context window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Claude 3.5 200K tokens via Bedrock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Gemini 1.5 Pro 1M tokens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GCP — significantly longer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Multimodal (vision + audio)</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Claude 3 vision, Nova</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Gemini 1.5 Pro natively multimodal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GCP — Gemini leads here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Cost efficiency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Spot Lambda + prompt caching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Gemini Flash is cheapest frontier model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GCP — Gemini Flash is very cheap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Async / batch inference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SQS + Lambda + Bedrock batch</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Pub/Sub + Cloud Run + Batch Prediction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 — both solid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Observability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CloudWatch + X-Ray + ADOT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Cloud Monitoring + Cloud Trace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India data residency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ap-south-1 (Mumbai)</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asia-south1 (Mumbai)</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 — both have Mumbai region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Startup credits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Activate — up to $100K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Google for Startups — up to $200K</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GCP — more credits for AI startups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Your existing expertise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(your primary stack)</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 (learnable quickly)</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 — matches your CloudArch skills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6"/>
              <w:bottom w:val="none" w:color="FFFFFF" w:sz="0"/>
              <w:right w:val="none" w:color="FFFFFF" w:sz="0"/>
            </w:tcBorders>
            <w:shd w:fill="D1FAE5" w:val="clear"/>
            <w:tcMar>
              <w:top w:type="dxa" w:w="120"/>
              <w:left w:type="dxa" w:w="240"/>
              <w:bottom w:type="dxa" w:w="120"/>
              <w:right w:type="dxa" w:w="240"/>
            </w:tcMar>
          </w:tcPr>
          <w:p>
            <w:pPr>
              <w:spacing w:after="0" w:before="0"/>
            </w:pPr>
            <w:r>
              <w:rPr>
                <w:rFonts w:ascii="Arial" w:cs="Arial" w:eastAsia="Arial" w:hAnsi="Arial"/>
                <w:i/>
                <w:iCs/>
                <w:color w:val="065F46"/>
                <w:sz w:val="21"/>
                <w:szCs w:val="21"/>
              </w:rPr>
              <w:t xml:space="preserve">Verdict: Build the AWS adapter first — it maps to your existing CloudArch skills and your existing thinkincloud.in audience. Build the GCP adapter second (Month 2–3) because GCP Vertex AI has genuine advantages for AI projects: longer context, cheaper models, better managed RAG, and more startup credits. Both adapters share the same core — the incremental effort is smaller than it looks.</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3. Full System Architecture</w:t>
      </w:r>
    </w:p>
    <w:p>
      <w:pPr>
        <w:pStyle w:val="Heading2"/>
        <w:spacing w:after="120" w:before="260"/>
      </w:pPr>
      <w:r>
        <w:rPr>
          <w:rFonts w:ascii="Arial" w:cs="Arial" w:eastAsia="Arial" w:hAnsi="Arial"/>
          <w:b/>
          <w:bCs/>
          <w:color w:val="1D4ED8"/>
          <w:sz w:val="26"/>
          <w:szCs w:val="26"/>
        </w:rPr>
        <w:t xml:space="preserve">Architecture Overview — 8 Layers</w:t>
      </w:r>
    </w:p>
    <w:p>
      <w:pPr>
        <w:spacing w:after="80" w:before="80"/>
      </w:pPr>
      <w:r>
        <w:rPr>
          <w:rFonts w:ascii="Arial" w:cs="Arial" w:eastAsia="Arial" w:hAnsi="Arial"/>
          <w:color w:val="374151"/>
          <w:sz w:val="21"/>
          <w:szCs w:val="21"/>
        </w:rPr>
        <w:t xml:space="preserve">ForgeArc AI is structured in 8 vertical layers. Every AI application you build on it will pass through all 8 layers — but the layer interfaces are fixed, so extending any layer never breaks the others.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1 — PRESENTATION                                        │</w:t>
            </w:r>
          </w:p>
          <w:p>
            <w:pPr>
              <w:spacing w:after="20" w:before="20"/>
            </w:pPr>
            <w:r>
              <w:rPr>
                <w:rFonts w:ascii="Courier New" w:cs="Courier New" w:eastAsia="Courier New" w:hAnsi="Courier New"/>
                <w:color w:val="1F2937"/>
                <w:sz w:val="19"/>
                <w:szCs w:val="19"/>
              </w:rPr>
              <w:t xml:space="preserve">│  FastAPI / Express   REST + WebSocket + SSE streaming          │</w:t>
            </w:r>
          </w:p>
          <w:p>
            <w:pPr>
              <w:spacing w:after="20" w:before="20"/>
            </w:pPr>
            <w:r>
              <w:rPr>
                <w:rFonts w:ascii="Courier New" w:cs="Courier New" w:eastAsia="Courier New" w:hAnsi="Courier New"/>
                <w:color w:val="1F2937"/>
                <w:sz w:val="19"/>
                <w:szCs w:val="19"/>
              </w:rPr>
              <w:t xml:space="preserve">│  OpenAPI 3.1 spec   Rate limiting   Auth middleware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2 — ORCHESTRATION                                       │</w:t>
            </w:r>
          </w:p>
          <w:p>
            <w:pPr>
              <w:spacing w:after="20" w:before="20"/>
            </w:pPr>
            <w:r>
              <w:rPr>
                <w:rFonts w:ascii="Courier New" w:cs="Courier New" w:eastAsia="Courier New" w:hAnsi="Courier New"/>
                <w:color w:val="1F2937"/>
                <w:sz w:val="19"/>
                <w:szCs w:val="19"/>
              </w:rPr>
              <w:t xml:space="preserve">│  LangGraph stateful agent graphs   LangChain chains            │</w:t>
            </w:r>
          </w:p>
          <w:p>
            <w:pPr>
              <w:spacing w:after="20" w:before="20"/>
            </w:pPr>
            <w:r>
              <w:rPr>
                <w:rFonts w:ascii="Courier New" w:cs="Courier New" w:eastAsia="Courier New" w:hAnsi="Courier New"/>
                <w:color w:val="1F2937"/>
                <w:sz w:val="19"/>
                <w:szCs w:val="19"/>
              </w:rPr>
              <w:t xml:space="preserve">│  Human-in-the-loop gates   Multi-agent supervisor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3 — INTELLIGENCE                                        │</w:t>
            </w:r>
          </w:p>
          <w:p>
            <w:pPr>
              <w:spacing w:after="20" w:before="20"/>
            </w:pPr>
            <w:r>
              <w:rPr>
                <w:rFonts w:ascii="Courier New" w:cs="Courier New" w:eastAsia="Courier New" w:hAnsi="Courier New"/>
                <w:color w:val="1F2937"/>
                <w:sz w:val="19"/>
                <w:szCs w:val="19"/>
              </w:rPr>
              <w:t xml:space="preserve">│  LLM Factory (Bedrock / Vertex / OpenAI / Anthropic direct)    │</w:t>
            </w:r>
          </w:p>
          <w:p>
            <w:pPr>
              <w:spacing w:after="20" w:before="20"/>
            </w:pPr>
            <w:r>
              <w:rPr>
                <w:rFonts w:ascii="Courier New" w:cs="Courier New" w:eastAsia="Courier New" w:hAnsi="Courier New"/>
                <w:color w:val="1F2937"/>
                <w:sz w:val="19"/>
                <w:szCs w:val="19"/>
              </w:rPr>
              <w:t xml:space="preserve">│  Prompt template registry   Structured output (Pydantic/Zod)   │</w:t>
            </w:r>
          </w:p>
          <w:p>
            <w:pPr>
              <w:spacing w:after="20" w:before="20"/>
            </w:pPr>
            <w:r>
              <w:rPr>
                <w:rFonts w:ascii="Courier New" w:cs="Courier New" w:eastAsia="Courier New" w:hAnsi="Courier New"/>
                <w:color w:val="1F2937"/>
                <w:sz w:val="19"/>
                <w:szCs w:val="19"/>
              </w:rPr>
              <w:t xml:space="preserve">│  Prompt caching   Token counting   Model fallback routing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4 — RETRIEVAL (RAG PIPELINE)                            │</w:t>
            </w:r>
          </w:p>
          <w:p>
            <w:pPr>
              <w:spacing w:after="20" w:before="20"/>
            </w:pPr>
            <w:r>
              <w:rPr>
                <w:rFonts w:ascii="Courier New" w:cs="Courier New" w:eastAsia="Courier New" w:hAnsi="Courier New"/>
                <w:color w:val="1F2937"/>
                <w:sz w:val="19"/>
                <w:szCs w:val="19"/>
              </w:rPr>
              <w:t xml:space="preserve">│  Document ingestion   Chunking strategies   Embedding models   │</w:t>
            </w:r>
          </w:p>
          <w:p>
            <w:pPr>
              <w:spacing w:after="20" w:before="20"/>
            </w:pPr>
            <w:r>
              <w:rPr>
                <w:rFonts w:ascii="Courier New" w:cs="Courier New" w:eastAsia="Courier New" w:hAnsi="Courier New"/>
                <w:color w:val="1F2937"/>
                <w:sz w:val="19"/>
                <w:szCs w:val="19"/>
              </w:rPr>
              <w:t xml:space="preserve">│  Vector store adapters   Hybrid search (vector + BM25)         │</w:t>
            </w:r>
          </w:p>
          <w:p>
            <w:pPr>
              <w:spacing w:after="20" w:before="20"/>
            </w:pPr>
            <w:r>
              <w:rPr>
                <w:rFonts w:ascii="Courier New" w:cs="Courier New" w:eastAsia="Courier New" w:hAnsi="Courier New"/>
                <w:color w:val="1F2937"/>
                <w:sz w:val="19"/>
                <w:szCs w:val="19"/>
              </w:rPr>
              <w:t xml:space="preserve">│  Re-ranking (Cohere / cross-encoder)   Query expansion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5 — MEMORY                                              │</w:t>
            </w:r>
          </w:p>
          <w:p>
            <w:pPr>
              <w:spacing w:after="20" w:before="20"/>
            </w:pPr>
            <w:r>
              <w:rPr>
                <w:rFonts w:ascii="Courier New" w:cs="Courier New" w:eastAsia="Courier New" w:hAnsi="Courier New"/>
                <w:color w:val="1F2937"/>
                <w:sz w:val="19"/>
                <w:szCs w:val="19"/>
              </w:rPr>
              <w:t xml:space="preserve">│  Short-term: conversation buffer (Redis)                        │</w:t>
            </w:r>
          </w:p>
          <w:p>
            <w:pPr>
              <w:spacing w:after="20" w:before="20"/>
            </w:pPr>
            <w:r>
              <w:rPr>
                <w:rFonts w:ascii="Courier New" w:cs="Courier New" w:eastAsia="Courier New" w:hAnsi="Courier New"/>
                <w:color w:val="1F2937"/>
                <w:sz w:val="19"/>
                <w:szCs w:val="19"/>
              </w:rPr>
              <w:t xml:space="preserve">│  Long-term: vector memory (OpenSearch / pgvector)              │</w:t>
            </w:r>
          </w:p>
          <w:p>
            <w:pPr>
              <w:spacing w:after="20" w:before="20"/>
            </w:pPr>
            <w:r>
              <w:rPr>
                <w:rFonts w:ascii="Courier New" w:cs="Courier New" w:eastAsia="Courier New" w:hAnsi="Courier New"/>
                <w:color w:val="1F2937"/>
                <w:sz w:val="19"/>
                <w:szCs w:val="19"/>
              </w:rPr>
              <w:t xml:space="preserve">│  Episodic: structured past interactions (DynamoDB / Firestore)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6 — TOOLS                                               │</w:t>
            </w:r>
          </w:p>
          <w:p>
            <w:pPr>
              <w:spacing w:after="20" w:before="20"/>
            </w:pPr>
            <w:r>
              <w:rPr>
                <w:rFonts w:ascii="Courier New" w:cs="Courier New" w:eastAsia="Courier New" w:hAnsi="Courier New"/>
                <w:color w:val="1F2937"/>
                <w:sz w:val="19"/>
                <w:szCs w:val="19"/>
              </w:rPr>
              <w:t xml:space="preserve">│  Tool registry   Web search (Tavily / SerpAPI)                 │</w:t>
            </w:r>
          </w:p>
          <w:p>
            <w:pPr>
              <w:spacing w:after="20" w:before="20"/>
            </w:pPr>
            <w:r>
              <w:rPr>
                <w:rFonts w:ascii="Courier New" w:cs="Courier New" w:eastAsia="Courier New" w:hAnsi="Courier New"/>
                <w:color w:val="1F2937"/>
                <w:sz w:val="19"/>
                <w:szCs w:val="19"/>
              </w:rPr>
              <w:t xml:space="preserve">│  Code executor   Database query tool   API call tool           │</w:t>
            </w:r>
          </w:p>
          <w:p>
            <w:pPr>
              <w:spacing w:after="20" w:before="20"/>
            </w:pPr>
            <w:r>
              <w:rPr>
                <w:rFonts w:ascii="Courier New" w:cs="Courier New" w:eastAsia="Courier New" w:hAnsi="Courier New"/>
                <w:color w:val="1F2937"/>
                <w:sz w:val="19"/>
                <w:szCs w:val="19"/>
              </w:rPr>
              <w:t xml:space="preserve">│  Custom tool builder interface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7 — INFRASTRUCTURE (PROVIDER ADAPTER)                   │</w:t>
            </w:r>
          </w:p>
          <w:p>
            <w:pPr>
              <w:spacing w:after="20" w:before="20"/>
            </w:pPr>
            <w:r>
              <w:rPr>
                <w:rFonts w:ascii="Courier New" w:cs="Courier New" w:eastAsia="Courier New" w:hAnsi="Courier New"/>
                <w:color w:val="1F2937"/>
                <w:sz w:val="19"/>
                <w:szCs w:val="19"/>
              </w:rPr>
              <w:t xml:space="preserve">│  AWS: Lambda + SQS + S3 + OpenSearch + DynamoDB + CDK         │</w:t>
            </w:r>
          </w:p>
          <w:p>
            <w:pPr>
              <w:spacing w:after="20" w:before="20"/>
            </w:pPr>
            <w:r>
              <w:rPr>
                <w:rFonts w:ascii="Courier New" w:cs="Courier New" w:eastAsia="Courier New" w:hAnsi="Courier New"/>
                <w:color w:val="1F2937"/>
                <w:sz w:val="19"/>
                <w:szCs w:val="19"/>
              </w:rPr>
              <w:t xml:space="preserve">│  GCP: Cloud Run + Pub/Sub + GCS + AlloyDB + Firestore + TF    │</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LAYER 8 — OBSERVABILITY                                       │</w:t>
            </w:r>
          </w:p>
          <w:p>
            <w:pPr>
              <w:spacing w:after="20" w:before="20"/>
            </w:pPr>
            <w:r>
              <w:rPr>
                <w:rFonts w:ascii="Courier New" w:cs="Courier New" w:eastAsia="Courier New" w:hAnsi="Courier New"/>
                <w:color w:val="1F2937"/>
                <w:sz w:val="19"/>
                <w:szCs w:val="19"/>
              </w:rPr>
              <w:t xml:space="preserve">│  LangSmith tracing + evaluation   OpenTelemetry spans          │</w:t>
            </w:r>
          </w:p>
          <w:p>
            <w:pPr>
              <w:spacing w:after="20" w:before="20"/>
            </w:pPr>
            <w:r>
              <w:rPr>
                <w:rFonts w:ascii="Courier New" w:cs="Courier New" w:eastAsia="Courier New" w:hAnsi="Courier New"/>
                <w:color w:val="1F2937"/>
                <w:sz w:val="19"/>
                <w:szCs w:val="19"/>
              </w:rPr>
              <w:t xml:space="preserve">│  Cost metering per request   Token usage dashboard             │</w:t>
            </w:r>
          </w:p>
          <w:p>
            <w:pPr>
              <w:spacing w:after="20" w:before="20"/>
            </w:pPr>
            <w:r>
              <w:rPr>
                <w:rFonts w:ascii="Courier New" w:cs="Courier New" w:eastAsia="Courier New" w:hAnsi="Courier New"/>
                <w:color w:val="1F2937"/>
                <w:sz w:val="19"/>
                <w:szCs w:val="19"/>
              </w:rPr>
              <w:t xml:space="preserve">│  RAGAS evaluation pipeline   Alert on cost anomalies           │</w:t>
            </w:r>
          </w:p>
          <w:p>
            <w:pPr>
              <w:spacing w:after="20" w:before="20"/>
            </w:pPr>
            <w:r>
              <w:rPr>
                <w:rFonts w:ascii="Courier New" w:cs="Courier New" w:eastAsia="Courier New" w:hAnsi="Courier New"/>
                <w:color w:val="1F2937"/>
                <w:sz w:val="19"/>
                <w:szCs w:val="19"/>
              </w:rPr>
              <w:t xml:space="preserve">└─────────────────────────────────────────────────────────────────┘</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4. Layer-by-Layer Architecture Diagrams</w:t>
      </w:r>
    </w:p>
    <w:p>
      <w:pPr>
        <w:pStyle w:val="Heading2"/>
        <w:spacing w:after="120" w:before="260"/>
      </w:pPr>
      <w:r>
        <w:rPr>
          <w:rFonts w:ascii="Arial" w:cs="Arial" w:eastAsia="Arial" w:hAnsi="Arial"/>
          <w:b/>
          <w:bCs/>
          <w:color w:val="0E7490"/>
          <w:sz w:val="26"/>
          <w:szCs w:val="26"/>
        </w:rPr>
        <w:t xml:space="preserve">4.1 — RAG Pipeline Flow Diagram</w:t>
      </w:r>
    </w:p>
    <w:p>
      <w:pPr>
        <w:spacing w:after="80" w:before="80"/>
      </w:pPr>
      <w:r>
        <w:rPr>
          <w:rFonts w:ascii="Arial" w:cs="Arial" w:eastAsia="Arial" w:hAnsi="Arial"/>
          <w:color w:val="374151"/>
          <w:sz w:val="21"/>
          <w:szCs w:val="21"/>
        </w:rPr>
        <w:t xml:space="preserve">The most commonly needed AI pattern. ForgeArc AI ships a complete, production-grade RAG pipeline with hybrid search and re-ranking out of the box.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INGESTION PIPELINE (Run offline / on document upload)</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Document Upload (PDF / DOCX / Web / S3 / GCS)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Document Loader   ──►  Text Extraction  ──►  Metadata Extraction</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Chunking Strategy (choose one per config)</w:t>
            </w:r>
          </w:p>
          <w:p>
            <w:pPr>
              <w:spacing w:after="20" w:before="20"/>
            </w:pPr>
            <w:r>
              <w:rPr>
                <w:rFonts w:ascii="Courier New" w:cs="Courier New" w:eastAsia="Courier New" w:hAnsi="Courier New"/>
                <w:color w:val="1F2937"/>
                <w:sz w:val="19"/>
                <w:szCs w:val="19"/>
              </w:rPr>
              <w:t xml:space="preserve">  ├── Fixed-size chunking (simple, fast)</w:t>
            </w:r>
          </w:p>
          <w:p>
            <w:pPr>
              <w:spacing w:after="20" w:before="20"/>
            </w:pPr>
            <w:r>
              <w:rPr>
                <w:rFonts w:ascii="Courier New" w:cs="Courier New" w:eastAsia="Courier New" w:hAnsi="Courier New"/>
                <w:color w:val="1F2937"/>
                <w:sz w:val="19"/>
                <w:szCs w:val="19"/>
              </w:rPr>
              <w:t xml:space="preserve">  ├── Recursive text splitter (structure-aware)</w:t>
            </w:r>
          </w:p>
          <w:p>
            <w:pPr>
              <w:spacing w:after="20" w:before="20"/>
            </w:pPr>
            <w:r>
              <w:rPr>
                <w:rFonts w:ascii="Courier New" w:cs="Courier New" w:eastAsia="Courier New" w:hAnsi="Courier New"/>
                <w:color w:val="1F2937"/>
                <w:sz w:val="19"/>
                <w:szCs w:val="19"/>
              </w:rPr>
              <w:t xml:space="preserve">  ├── Semantic chunking (meaning-boundary aware)  ← recommended</w:t>
            </w:r>
          </w:p>
          <w:p>
            <w:pPr>
              <w:spacing w:after="20" w:before="20"/>
            </w:pPr>
            <w:r>
              <w:rPr>
                <w:rFonts w:ascii="Courier New" w:cs="Courier New" w:eastAsia="Courier New" w:hAnsi="Courier New"/>
                <w:color w:val="1F2937"/>
                <w:sz w:val="19"/>
                <w:szCs w:val="19"/>
              </w:rPr>
              <w:t xml:space="preserve">  └── Document-aware chunking (respects PDF sections / headings)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Embedding Model (configurable)</w:t>
            </w:r>
          </w:p>
          <w:p>
            <w:pPr>
              <w:spacing w:after="20" w:before="20"/>
            </w:pPr>
            <w:r>
              <w:rPr>
                <w:rFonts w:ascii="Courier New" w:cs="Courier New" w:eastAsia="Courier New" w:hAnsi="Courier New"/>
                <w:color w:val="1F2937"/>
                <w:sz w:val="19"/>
                <w:szCs w:val="19"/>
              </w:rPr>
              <w:t xml:space="preserve">  ├── AWS: Amazon Titan Embeddings v2 (1536-dim)</w:t>
            </w:r>
          </w:p>
          <w:p>
            <w:pPr>
              <w:spacing w:after="20" w:before="20"/>
            </w:pPr>
            <w:r>
              <w:rPr>
                <w:rFonts w:ascii="Courier New" w:cs="Courier New" w:eastAsia="Courier New" w:hAnsi="Courier New"/>
                <w:color w:val="1F2937"/>
                <w:sz w:val="19"/>
                <w:szCs w:val="19"/>
              </w:rPr>
              <w:t xml:space="preserve">  ├── GCP: text-embedding-004 (768-dim, cheaper)</w:t>
            </w:r>
          </w:p>
          <w:p>
            <w:pPr>
              <w:spacing w:after="20" w:before="20"/>
            </w:pPr>
            <w:r>
              <w:rPr>
                <w:rFonts w:ascii="Courier New" w:cs="Courier New" w:eastAsia="Courier New" w:hAnsi="Courier New"/>
                <w:color w:val="1F2937"/>
                <w:sz w:val="19"/>
                <w:szCs w:val="19"/>
              </w:rPr>
              <w:t xml:space="preserve">  └── OpenAI: text-embedding-3-large (3072-dim, best quality)</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Dual Indexing</w:t>
            </w:r>
          </w:p>
          <w:p>
            <w:pPr>
              <w:spacing w:after="20" w:before="20"/>
            </w:pPr>
            <w:r>
              <w:rPr>
                <w:rFonts w:ascii="Courier New" w:cs="Courier New" w:eastAsia="Courier New" w:hAnsi="Courier New"/>
                <w:color w:val="1F2937"/>
                <w:sz w:val="19"/>
                <w:szCs w:val="19"/>
              </w:rPr>
              <w:t xml:space="preserve">  ├── Vector Index   →  OpenSearch kNN / pgvector / Vertex Vector Search</w:t>
            </w:r>
          </w:p>
          <w:p>
            <w:pPr>
              <w:spacing w:after="20" w:before="20"/>
            </w:pPr>
            <w:r>
              <w:rPr>
                <w:rFonts w:ascii="Courier New" w:cs="Courier New" w:eastAsia="Courier New" w:hAnsi="Courier New"/>
                <w:color w:val="1F2937"/>
                <w:sz w:val="19"/>
                <w:szCs w:val="19"/>
              </w:rPr>
              <w:t xml:space="preserve">  └── BM25 Index     →  OpenSearch / Elasticsearch (for keyword search)</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RETRIEVAL PIPELINE (On every user query)</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User Query</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Query Analysis  ──►  Intent Detection  ──►  Query Expansion (HyDE)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Hybrid Search</w:t>
            </w:r>
          </w:p>
          <w:p>
            <w:pPr>
              <w:spacing w:after="20" w:before="20"/>
            </w:pPr>
            <w:r>
              <w:rPr>
                <w:rFonts w:ascii="Courier New" w:cs="Courier New" w:eastAsia="Courier New" w:hAnsi="Courier New"/>
                <w:color w:val="1F2937"/>
                <w:sz w:val="19"/>
                <w:szCs w:val="19"/>
              </w:rPr>
              <w:t xml:space="preserve">  ├── Vector Search  →  Top-K semantic matches</w:t>
            </w:r>
          </w:p>
          <w:p>
            <w:pPr>
              <w:spacing w:after="20" w:before="20"/>
            </w:pPr>
            <w:r>
              <w:rPr>
                <w:rFonts w:ascii="Courier New" w:cs="Courier New" w:eastAsia="Courier New" w:hAnsi="Courier New"/>
                <w:color w:val="1F2937"/>
                <w:sz w:val="19"/>
                <w:szCs w:val="19"/>
              </w:rPr>
              <w:t xml:space="preserve">  └── BM25 Search    →  Top-K keyword matches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Reciprocal Rank Fusion  ──►  Merged result set</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Re-Ranker (Cohere Rerank / cross-encoder)  ──►  Top-N final chunks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Context Assembly  ──►  Prompt Template  ──►  LLM  ──►  Response</w:t>
            </w:r>
          </w:p>
        </w:tc>
      </w:tr>
    </w:tbl>
    <w:p>
      <w:pPr>
        <w:spacing w:after="100" w:before="100"/>
      </w:pPr>
      <w:r>
        <w:t xml:space="preserve"/>
      </w:r>
    </w:p>
    <w:p>
      <w:pPr>
        <w:pStyle w:val="Heading2"/>
        <w:spacing w:after="120" w:before="260"/>
      </w:pPr>
      <w:r>
        <w:rPr>
          <w:rFonts w:ascii="Arial" w:cs="Arial" w:eastAsia="Arial" w:hAnsi="Arial"/>
          <w:b/>
          <w:bCs/>
          <w:color w:val="5B21B6"/>
          <w:sz w:val="26"/>
          <w:szCs w:val="26"/>
        </w:rPr>
        <w:t xml:space="preserve">4.2 — LangGraph Agent Flow Diagram</w:t>
      </w:r>
    </w:p>
    <w:p>
      <w:pPr>
        <w:spacing w:after="80" w:before="80"/>
      </w:pPr>
      <w:r>
        <w:rPr>
          <w:rFonts w:ascii="Arial" w:cs="Arial" w:eastAsia="Arial" w:hAnsi="Arial"/>
          <w:color w:val="374151"/>
          <w:sz w:val="21"/>
          <w:szCs w:val="21"/>
        </w:rPr>
        <w:t xml:space="preserve">LangGraph stateful agent with memory, tools, and human-in-the-loop — pre-wired and configurable.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User Message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LANGGRAPH STATE MACHINE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State = { messages, memory, tool_results,       │</w:t>
            </w:r>
          </w:p>
          <w:p>
            <w:pPr>
              <w:spacing w:after="20" w:before="20"/>
            </w:pPr>
            <w:r>
              <w:rPr>
                <w:rFonts w:ascii="Courier New" w:cs="Courier New" w:eastAsia="Courier New" w:hAnsi="Courier New"/>
                <w:color w:val="1F2937"/>
                <w:sz w:val="19"/>
                <w:szCs w:val="19"/>
              </w:rPr>
              <w:t xml:space="preserve">  │             step_count, human_approval_needed }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ROUTER     │  ── Classify intent             │</w:t>
            </w:r>
          </w:p>
          <w:p>
            <w:pPr>
              <w:spacing w:after="20" w:before="20"/>
            </w:pPr>
            <w:r>
              <w:rPr>
                <w:rFonts w:ascii="Courier New" w:cs="Courier New" w:eastAsia="Courier New" w:hAnsi="Courier New"/>
                <w:color w:val="1F2937"/>
                <w:sz w:val="19"/>
                <w:szCs w:val="19"/>
              </w:rPr>
              <w:t xml:space="preserve">  │  └──────┬──────┘      (RAG / tool use / direct)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AGENT NODE           │                │</w:t>
            </w:r>
          </w:p>
          <w:p>
            <w:pPr>
              <w:spacing w:after="20" w:before="20"/>
            </w:pPr>
            <w:r>
              <w:rPr>
                <w:rFonts w:ascii="Courier New" w:cs="Courier New" w:eastAsia="Courier New" w:hAnsi="Courier New"/>
                <w:color w:val="1F2937"/>
                <w:sz w:val="19"/>
                <w:szCs w:val="19"/>
              </w:rPr>
              <w:t xml:space="preserve">  │    │  LLM reasons over:        │                │</w:t>
            </w:r>
          </w:p>
          <w:p>
            <w:pPr>
              <w:spacing w:after="20" w:before="20"/>
            </w:pPr>
            <w:r>
              <w:rPr>
                <w:rFonts w:ascii="Courier New" w:cs="Courier New" w:eastAsia="Courier New" w:hAnsi="Courier New"/>
                <w:color w:val="1F2937"/>
                <w:sz w:val="19"/>
                <w:szCs w:val="19"/>
              </w:rPr>
              <w:t xml:space="preserve">  │    │  • Current messages       │                │</w:t>
            </w:r>
          </w:p>
          <w:p>
            <w:pPr>
              <w:spacing w:after="20" w:before="20"/>
            </w:pPr>
            <w:r>
              <w:rPr>
                <w:rFonts w:ascii="Courier New" w:cs="Courier New" w:eastAsia="Courier New" w:hAnsi="Courier New"/>
                <w:color w:val="1F2937"/>
                <w:sz w:val="19"/>
                <w:szCs w:val="19"/>
              </w:rPr>
              <w:t xml:space="preserve">  │    │  • Retrieved memory       │                │</w:t>
            </w:r>
          </w:p>
          <w:p>
            <w:pPr>
              <w:spacing w:after="20" w:before="20"/>
            </w:pPr>
            <w:r>
              <w:rPr>
                <w:rFonts w:ascii="Courier New" w:cs="Courier New" w:eastAsia="Courier New" w:hAnsi="Courier New"/>
                <w:color w:val="1F2937"/>
                <w:sz w:val="19"/>
                <w:szCs w:val="19"/>
              </w:rPr>
              <w:t xml:space="preserve">  │    │  • Available tools        │                │</w:t>
            </w:r>
          </w:p>
          <w:p>
            <w:pPr>
              <w:spacing w:after="20" w:before="20"/>
            </w:pPr>
            <w:r>
              <w:rPr>
                <w:rFonts w:ascii="Courier New" w:cs="Courier New" w:eastAsia="Courier New" w:hAnsi="Courier New"/>
                <w:color w:val="1F2937"/>
                <w:sz w:val="19"/>
                <w:szCs w:val="19"/>
              </w:rPr>
              <w:t xml:space="preserve">  │    │  Decides: tool_call OR    │                │</w:t>
            </w:r>
          </w:p>
          <w:p>
            <w:pPr>
              <w:spacing w:after="20" w:before="20"/>
            </w:pPr>
            <w:r>
              <w:rPr>
                <w:rFonts w:ascii="Courier New" w:cs="Courier New" w:eastAsia="Courier New" w:hAnsi="Courier New"/>
                <w:color w:val="1F2937"/>
                <w:sz w:val="19"/>
                <w:szCs w:val="19"/>
              </w:rPr>
              <w:t xml:space="preserve">  │    │           final_answer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tool_call      final_answer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 TOOL NODE │   │                             │</w:t>
            </w:r>
          </w:p>
          <w:p>
            <w:pPr>
              <w:spacing w:after="20" w:before="20"/>
            </w:pPr>
            <w:r>
              <w:rPr>
                <w:rFonts w:ascii="Courier New" w:cs="Courier New" w:eastAsia="Courier New" w:hAnsi="Courier New"/>
                <w:color w:val="1F2937"/>
                <w:sz w:val="19"/>
                <w:szCs w:val="19"/>
              </w:rPr>
              <w:t xml:space="preserve">  │    │ Execute:  │   │                             │</w:t>
            </w:r>
          </w:p>
          <w:p>
            <w:pPr>
              <w:spacing w:after="20" w:before="20"/>
            </w:pPr>
            <w:r>
              <w:rPr>
                <w:rFonts w:ascii="Courier New" w:cs="Courier New" w:eastAsia="Courier New" w:hAnsi="Courier New"/>
                <w:color w:val="1F2937"/>
                <w:sz w:val="19"/>
                <w:szCs w:val="19"/>
              </w:rPr>
              <w:t xml:space="preserve">  │    │ • web_search  │                             │</w:t>
            </w:r>
          </w:p>
          <w:p>
            <w:pPr>
              <w:spacing w:after="20" w:before="20"/>
            </w:pPr>
            <w:r>
              <w:rPr>
                <w:rFonts w:ascii="Courier New" w:cs="Courier New" w:eastAsia="Courier New" w:hAnsi="Courier New"/>
                <w:color w:val="1F2937"/>
                <w:sz w:val="19"/>
                <w:szCs w:val="19"/>
              </w:rPr>
              <w:t xml:space="preserve">  │    │ • rag_query   │                             │</w:t>
            </w:r>
          </w:p>
          <w:p>
            <w:pPr>
              <w:spacing w:after="20" w:before="20"/>
            </w:pPr>
            <w:r>
              <w:rPr>
                <w:rFonts w:ascii="Courier New" w:cs="Courier New" w:eastAsia="Courier New" w:hAnsi="Courier New"/>
                <w:color w:val="1F2937"/>
                <w:sz w:val="19"/>
                <w:szCs w:val="19"/>
              </w:rPr>
              <w:t xml:space="preserve">  │    │ • code_exec   │                             │</w:t>
            </w:r>
          </w:p>
          <w:p>
            <w:pPr>
              <w:spacing w:after="20" w:before="20"/>
            </w:pPr>
            <w:r>
              <w:rPr>
                <w:rFonts w:ascii="Courier New" w:cs="Courier New" w:eastAsia="Courier New" w:hAnsi="Courier New"/>
                <w:color w:val="1F2937"/>
                <w:sz w:val="19"/>
                <w:szCs w:val="19"/>
              </w:rPr>
              <w:t xml:space="preserve">  │    │ • api_call    │                             │</w:t>
            </w:r>
          </w:p>
          <w:p>
            <w:pPr>
              <w:spacing w:after="20" w:before="20"/>
            </w:pPr>
            <w:r>
              <w:rPr>
                <w:rFonts w:ascii="Courier New" w:cs="Courier New" w:eastAsia="Courier New" w:hAnsi="Courier New"/>
                <w:color w:val="1F2937"/>
                <w:sz w:val="19"/>
                <w:szCs w:val="19"/>
              </w:rPr>
              <w:t xml:space="preserve">  │    │ • db_query    │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   │  (if approval needed)      │</w:t>
            </w:r>
          </w:p>
          <w:p>
            <w:pPr>
              <w:spacing w:after="20" w:before="20"/>
            </w:pPr>
            <w:r>
              <w:rPr>
                <w:rFonts w:ascii="Courier New" w:cs="Courier New" w:eastAsia="Courier New" w:hAnsi="Courier New"/>
                <w:color w:val="1F2937"/>
                <w:sz w:val="19"/>
                <w:szCs w:val="19"/>
              </w:rPr>
              <w:t xml:space="preserve">  │  │ HITL GATE   │   │  ◄── Human approves tool   │</w:t>
            </w:r>
          </w:p>
          <w:p>
            <w:pPr>
              <w:spacing w:after="20" w:before="20"/>
            </w:pPr>
            <w:r>
              <w:rPr>
                <w:rFonts w:ascii="Courier New" w:cs="Courier New" w:eastAsia="Courier New" w:hAnsi="Courier New"/>
                <w:color w:val="1F2937"/>
                <w:sz w:val="19"/>
                <w:szCs w:val="19"/>
              </w:rPr>
              <w:t xml:space="preserve">  │  │ (optional)  │   │       before execution      │</w:t>
            </w:r>
          </w:p>
          <w:p>
            <w:pPr>
              <w:spacing w:after="20" w:before="20"/>
            </w:pPr>
            <w:r>
              <w:rPr>
                <w:rFonts w:ascii="Courier New" w:cs="Courier New" w:eastAsia="Courier New" w:hAnsi="Courier New"/>
                <w:color w:val="1F2937"/>
                <w:sz w:val="19"/>
                <w:szCs w:val="19"/>
              </w:rPr>
              <w:t xml:space="preserve">  │  └──────┬──────┘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Loop until final_answer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Memory Persist  ──►  LangSmith Trace  ──►  Stream Response to User</w:t>
            </w:r>
          </w:p>
        </w:tc>
      </w:tr>
    </w:tbl>
    <w:p>
      <w:pPr>
        <w:spacing w:after="100" w:before="100"/>
      </w:pPr>
      <w:r>
        <w:t xml:space="preserve"/>
      </w:r>
    </w:p>
    <w:p>
      <w:pPr>
        <w:pStyle w:val="Heading2"/>
        <w:spacing w:after="120" w:before="260"/>
      </w:pPr>
      <w:r>
        <w:rPr>
          <w:rFonts w:ascii="Arial" w:cs="Arial" w:eastAsia="Arial" w:hAnsi="Arial"/>
          <w:b/>
          <w:bCs/>
          <w:color w:val="3730A3"/>
          <w:sz w:val="26"/>
          <w:szCs w:val="26"/>
        </w:rPr>
        <w:t xml:space="preserve">4.3 — Multi-Agent Supervisor Pattern</w:t>
      </w:r>
    </w:p>
    <w:p>
      <w:pPr>
        <w:spacing w:after="80" w:before="80"/>
      </w:pPr>
      <w:r>
        <w:rPr>
          <w:rFonts w:ascii="Arial" w:cs="Arial" w:eastAsia="Arial" w:hAnsi="Arial"/>
          <w:color w:val="374151"/>
          <w:sz w:val="21"/>
          <w:szCs w:val="21"/>
        </w:rPr>
        <w:t xml:space="preserve">For complex AI systems requiring multiple specialised agents working in parallel under a supervisor.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User Task (complex, multi-step)</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SUPERVISOR AGENT (LangGraph)         │</w:t>
            </w:r>
          </w:p>
          <w:p>
            <w:pPr>
              <w:spacing w:after="20" w:before="20"/>
            </w:pPr>
            <w:r>
              <w:rPr>
                <w:rFonts w:ascii="Courier New" w:cs="Courier New" w:eastAsia="Courier New" w:hAnsi="Courier New"/>
                <w:color w:val="1F2937"/>
                <w:sz w:val="19"/>
                <w:szCs w:val="19"/>
              </w:rPr>
              <w:t xml:space="preserve">  │  • Decomposes task into subtasks                │</w:t>
            </w:r>
          </w:p>
          <w:p>
            <w:pPr>
              <w:spacing w:after="20" w:before="20"/>
            </w:pPr>
            <w:r>
              <w:rPr>
                <w:rFonts w:ascii="Courier New" w:cs="Courier New" w:eastAsia="Courier New" w:hAnsi="Courier New"/>
                <w:color w:val="1F2937"/>
                <w:sz w:val="19"/>
                <w:szCs w:val="19"/>
              </w:rPr>
              <w:t xml:space="preserve">  │  • Assigns subtasks to specialist agents        │</w:t>
            </w:r>
          </w:p>
          <w:p>
            <w:pPr>
              <w:spacing w:after="20" w:before="20"/>
            </w:pPr>
            <w:r>
              <w:rPr>
                <w:rFonts w:ascii="Courier New" w:cs="Courier New" w:eastAsia="Courier New" w:hAnsi="Courier New"/>
                <w:color w:val="1F2937"/>
                <w:sz w:val="19"/>
                <w:szCs w:val="19"/>
              </w:rPr>
              <w:t xml:space="preserve">  │  • Aggregates results                           │</w:t>
            </w:r>
          </w:p>
          <w:p>
            <w:pPr>
              <w:spacing w:after="20" w:before="20"/>
            </w:pPr>
            <w:r>
              <w:rPr>
                <w:rFonts w:ascii="Courier New" w:cs="Courier New" w:eastAsia="Courier New" w:hAnsi="Courier New"/>
                <w:color w:val="1F2937"/>
                <w:sz w:val="19"/>
                <w:szCs w:val="19"/>
              </w:rPr>
              <w:t xml:space="preserve">  │  • Resolves conflicts between agents            │</w:t>
            </w:r>
          </w:p>
          <w:p>
            <w:pPr>
              <w:spacing w:after="20" w:before="20"/>
            </w:pPr>
            <w:r>
              <w:rPr>
                <w:rFonts w:ascii="Courier New" w:cs="Courier New" w:eastAsia="Courier New" w:hAnsi="Courier New"/>
                <w:color w:val="1F2937"/>
                <w:sz w:val="19"/>
                <w:szCs w:val="19"/>
              </w:rPr>
              <w:t xml:space="preserve">  │  • Produces final synthesized output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RESEARCH  │ │  WRITER   │ │ VALIDATOR │</w:t>
            </w:r>
          </w:p>
          <w:p>
            <w:pPr>
              <w:spacing w:after="20" w:before="20"/>
            </w:pPr>
            <w:r>
              <w:rPr>
                <w:rFonts w:ascii="Courier New" w:cs="Courier New" w:eastAsia="Courier New" w:hAnsi="Courier New"/>
                <w:color w:val="1F2937"/>
                <w:sz w:val="19"/>
                <w:szCs w:val="19"/>
              </w:rPr>
              <w:t xml:space="preserve">    │  AGENT    │ │  AGENT    │ │   AGENT   │</w:t>
            </w:r>
          </w:p>
          <w:p>
            <w:pPr>
              <w:spacing w:after="20" w:before="20"/>
            </w:pPr>
            <w:r>
              <w:rPr>
                <w:rFonts w:ascii="Courier New" w:cs="Courier New" w:eastAsia="Courier New" w:hAnsi="Courier New"/>
                <w:color w:val="1F2937"/>
                <w:sz w:val="19"/>
                <w:szCs w:val="19"/>
              </w:rPr>
              <w:t xml:space="preserve">    │           │ │           │ │           │</w:t>
            </w:r>
          </w:p>
          <w:p>
            <w:pPr>
              <w:spacing w:after="20" w:before="20"/>
            </w:pPr>
            <w:r>
              <w:rPr>
                <w:rFonts w:ascii="Courier New" w:cs="Courier New" w:eastAsia="Courier New" w:hAnsi="Courier New"/>
                <w:color w:val="1F2937"/>
                <w:sz w:val="19"/>
                <w:szCs w:val="19"/>
              </w:rPr>
              <w:t xml:space="preserve">    │ Tools:    │ │ Tools:    │ │ Tools:    │</w:t>
            </w:r>
          </w:p>
          <w:p>
            <w:pPr>
              <w:spacing w:after="20" w:before="20"/>
            </w:pPr>
            <w:r>
              <w:rPr>
                <w:rFonts w:ascii="Courier New" w:cs="Courier New" w:eastAsia="Courier New" w:hAnsi="Courier New"/>
                <w:color w:val="1F2937"/>
                <w:sz w:val="19"/>
                <w:szCs w:val="19"/>
              </w:rPr>
              <w:t xml:space="preserve">    │ web_search│ │ rag_query │ │ fact_check│</w:t>
            </w:r>
          </w:p>
          <w:p>
            <w:pPr>
              <w:spacing w:after="20" w:before="20"/>
            </w:pPr>
            <w:r>
              <w:rPr>
                <w:rFonts w:ascii="Courier New" w:cs="Courier New" w:eastAsia="Courier New" w:hAnsi="Courier New"/>
                <w:color w:val="1F2937"/>
                <w:sz w:val="19"/>
                <w:szCs w:val="19"/>
              </w:rPr>
              <w:t xml:space="preserve">    │ rag_query │ │ format    │ │ schema_   │</w:t>
            </w:r>
          </w:p>
          <w:p>
            <w:pPr>
              <w:spacing w:after="20" w:before="20"/>
            </w:pPr>
            <w:r>
              <w:rPr>
                <w:rFonts w:ascii="Courier New" w:cs="Courier New" w:eastAsia="Courier New" w:hAnsi="Courier New"/>
                <w:color w:val="1F2937"/>
                <w:sz w:val="19"/>
                <w:szCs w:val="19"/>
              </w:rPr>
              <w:t xml:space="preserve">    │ summarize │ │ rewrite   │ │ validate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SUPERVISOR aggregates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Final output → User</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State shared across all agents via LangGraph SharedState</w:t>
            </w:r>
          </w:p>
          <w:p>
            <w:pPr>
              <w:spacing w:after="20" w:before="20"/>
            </w:pPr>
            <w:r>
              <w:rPr>
                <w:rFonts w:ascii="Courier New" w:cs="Courier New" w:eastAsia="Courier New" w:hAnsi="Courier New"/>
                <w:color w:val="1F2937"/>
                <w:sz w:val="19"/>
                <w:szCs w:val="19"/>
              </w:rPr>
              <w:t xml:space="preserve">  Each agent traces independently to LangSmith</w:t>
            </w:r>
          </w:p>
          <w:p>
            <w:pPr>
              <w:spacing w:after="20" w:before="20"/>
            </w:pPr>
            <w:r>
              <w:rPr>
                <w:rFonts w:ascii="Courier New" w:cs="Courier New" w:eastAsia="Courier New" w:hAnsi="Courier New"/>
                <w:color w:val="1F2937"/>
                <w:sz w:val="19"/>
                <w:szCs w:val="19"/>
              </w:rPr>
              <w:t xml:space="preserve">  Supervisor enforces max_iterations to prevent runaway loops</w:t>
            </w:r>
          </w:p>
        </w:tc>
      </w:tr>
    </w:tbl>
    <w:p>
      <w:pPr>
        <w:spacing w:after="100" w:before="100"/>
      </w:pPr>
      <w:r>
        <w:t xml:space="preserve"/>
      </w:r>
    </w:p>
    <w:p>
      <w:pPr>
        <w:pStyle w:val="Heading2"/>
        <w:spacing w:after="120" w:before="260"/>
      </w:pPr>
      <w:r>
        <w:rPr>
          <w:rFonts w:ascii="Arial" w:cs="Arial" w:eastAsia="Arial" w:hAnsi="Arial"/>
          <w:b/>
          <w:bCs/>
          <w:color w:val="065F46"/>
          <w:sz w:val="26"/>
          <w:szCs w:val="26"/>
        </w:rPr>
        <w:t xml:space="preserve">4.4 — Memory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MEMORY ARCHITECTURE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SHORT-TERM (In-request conversation buffer)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Redis  ·  Last N messages  ·  TTL: 24 hours         │  │</w:t>
            </w:r>
          </w:p>
          <w:p>
            <w:pPr>
              <w:spacing w:after="20" w:before="20"/>
            </w:pPr>
            <w:r>
              <w:rPr>
                <w:rFonts w:ascii="Courier New" w:cs="Courier New" w:eastAsia="Courier New" w:hAnsi="Courier New"/>
                <w:color w:val="1F2937"/>
                <w:sz w:val="19"/>
                <w:szCs w:val="19"/>
              </w:rPr>
              <w:t xml:space="preserve">  │  │  Injected into every agent call as conversation ctx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LONG-TERM (Persistent semantic memory)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Vector Store (OpenSearch / pgvector)                │  │</w:t>
            </w:r>
          </w:p>
          <w:p>
            <w:pPr>
              <w:spacing w:after="20" w:before="20"/>
            </w:pPr>
            <w:r>
              <w:rPr>
                <w:rFonts w:ascii="Courier New" w:cs="Courier New" w:eastAsia="Courier New" w:hAnsi="Courier New"/>
                <w:color w:val="1F2937"/>
                <w:sz w:val="19"/>
                <w:szCs w:val="19"/>
              </w:rPr>
              <w:t xml:space="preserve">  │  │  Key facts, user preferences, domain knowledge       │  │</w:t>
            </w:r>
          </w:p>
          <w:p>
            <w:pPr>
              <w:spacing w:after="20" w:before="20"/>
            </w:pPr>
            <w:r>
              <w:rPr>
                <w:rFonts w:ascii="Courier New" w:cs="Courier New" w:eastAsia="Courier New" w:hAnsi="Courier New"/>
                <w:color w:val="1F2937"/>
                <w:sz w:val="19"/>
                <w:szCs w:val="19"/>
              </w:rPr>
              <w:t xml:space="preserve">  │  │  Retrieved via semantic similarity on every query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EPISODIC (Structured past interaction log)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DynamoDB / Firestore                                │  │</w:t>
            </w:r>
          </w:p>
          <w:p>
            <w:pPr>
              <w:spacing w:after="20" w:before="20"/>
            </w:pPr>
            <w:r>
              <w:rPr>
                <w:rFonts w:ascii="Courier New" w:cs="Courier New" w:eastAsia="Courier New" w:hAnsi="Courier New"/>
                <w:color w:val="1F2937"/>
                <w:sz w:val="19"/>
                <w:szCs w:val="19"/>
              </w:rPr>
              <w:t xml:space="preserve">  │  │  Full session records: timestamp, intent, outcome    │  │</w:t>
            </w:r>
          </w:p>
          <w:p>
            <w:pPr>
              <w:spacing w:after="20" w:before="20"/>
            </w:pPr>
            <w:r>
              <w:rPr>
                <w:rFonts w:ascii="Courier New" w:cs="Courier New" w:eastAsia="Courier New" w:hAnsi="Courier New"/>
                <w:color w:val="1F2937"/>
                <w:sz w:val="19"/>
                <w:szCs w:val="19"/>
              </w:rPr>
              <w:t xml:space="preserve">  │  │  Used for: personalisation, debugging, evaluation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WORKING (Within single agent graph execution)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  │  LangGraph State object  ·  In-memory dict           │  │</w:t>
            </w:r>
          </w:p>
          <w:p>
            <w:pPr>
              <w:spacing w:after="20" w:before="20"/>
            </w:pPr>
            <w:r>
              <w:rPr>
                <w:rFonts w:ascii="Courier New" w:cs="Courier New" w:eastAsia="Courier New" w:hAnsi="Courier New"/>
                <w:color w:val="1F2937"/>
                <w:sz w:val="19"/>
                <w:szCs w:val="19"/>
              </w:rPr>
              <w:t xml:space="preserve">  │  │  Accumulates tool results, reasoning steps, context  │  │</w:t>
            </w:r>
          </w:p>
          <w:p>
            <w:pPr>
              <w:spacing w:after="20" w:before="20"/>
            </w:pPr>
            <w:r>
              <w:rPr>
                <w:rFonts w:ascii="Courier New" w:cs="Courier New" w:eastAsia="Courier New" w:hAnsi="Courier New"/>
                <w:color w:val="1F2937"/>
                <w:sz w:val="19"/>
                <w:szCs w:val="19"/>
              </w:rPr>
              <w:t xml:space="preserve">  │  └──────────────────────────────────────────────────────┘  │</w:t>
            </w:r>
          </w:p>
          <w:p>
            <w:pPr>
              <w:spacing w:after="20" w:before="20"/>
            </w:pPr>
            <w:r>
              <w:rPr>
                <w:rFonts w:ascii="Courier New" w:cs="Courier New" w:eastAsia="Courier New" w:hAnsi="Courier New"/>
                <w:color w:val="1F2937"/>
                <w:sz w:val="19"/>
                <w:szCs w:val="19"/>
              </w:rPr>
              <w:t xml:space="preserve">  └─────────────────────────────────────────────────────────────┘</w:t>
            </w:r>
          </w:p>
        </w:tc>
      </w:tr>
    </w:tbl>
    <w:p>
      <w:pPr>
        <w:spacing w:after="100" w:before="100"/>
      </w:pPr>
      <w:r>
        <w:t xml:space="preserve"/>
      </w:r>
    </w:p>
    <w:p>
      <w:pPr>
        <w:pStyle w:val="Heading2"/>
        <w:spacing w:after="120" w:before="260"/>
      </w:pPr>
      <w:r>
        <w:rPr>
          <w:rFonts w:ascii="Arial" w:cs="Arial" w:eastAsia="Arial" w:hAnsi="Arial"/>
          <w:b/>
          <w:bCs/>
          <w:color w:val="0F766E"/>
          <w:sz w:val="26"/>
          <w:szCs w:val="26"/>
        </w:rPr>
        <w:t xml:space="preserve">4.5 — Async AI Task Pipeline (Heavy Inference)</w:t>
      </w:r>
    </w:p>
    <w:p>
      <w:pPr>
        <w:spacing w:after="80" w:before="80"/>
      </w:pPr>
      <w:r>
        <w:rPr>
          <w:rFonts w:ascii="Arial" w:cs="Arial" w:eastAsia="Arial" w:hAnsi="Arial"/>
          <w:color w:val="374151"/>
          <w:sz w:val="21"/>
          <w:szCs w:val="21"/>
        </w:rPr>
        <w:t xml:space="preserve">LLM inference on large documents or batch processing should never block the API response. This pipeline handles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User Request (large doc / batch job)</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API Handler  ──►  Validate  ──►  Create Job Record (DB)</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Return job_id           │</w:t>
            </w:r>
          </w:p>
          <w:p>
            <w:pPr>
              <w:spacing w:after="20" w:before="20"/>
            </w:pPr>
            <w:r>
              <w:rPr>
                <w:rFonts w:ascii="Courier New" w:cs="Courier New" w:eastAsia="Courier New" w:hAnsi="Courier New"/>
                <w:color w:val="1F2937"/>
                <w:sz w:val="19"/>
                <w:szCs w:val="19"/>
              </w:rPr>
              <w:t xml:space="preserve">         ▼          immediately ◄───────────┘</w:t>
            </w:r>
          </w:p>
          <w:p>
            <w:pPr>
              <w:spacing w:after="20" w:before="20"/>
            </w:pPr>
            <w:r>
              <w:rPr>
                <w:rFonts w:ascii="Courier New" w:cs="Courier New" w:eastAsia="Courier New" w:hAnsi="Courier New"/>
                <w:color w:val="1F2937"/>
                <w:sz w:val="19"/>
                <w:szCs w:val="19"/>
              </w:rPr>
              <w:t xml:space="preserve">  Client receives: { job_id: 'xyz', status: 'queued'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 ─ ─ ─ BACKGROUND ─ ─ ─ ─ ─ ─ ─ ─ ─ ─ ─ ─ ─ ─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SQS Queue / Pub/Sub</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Worker Lambda / Cloud Run Worker</w:t>
            </w:r>
          </w:p>
          <w:p>
            <w:pPr>
              <w:spacing w:after="20" w:before="20"/>
            </w:pPr>
            <w:r>
              <w:rPr>
                <w:rFonts w:ascii="Courier New" w:cs="Courier New" w:eastAsia="Courier New" w:hAnsi="Courier New"/>
                <w:color w:val="1F2937"/>
                <w:sz w:val="19"/>
                <w:szCs w:val="19"/>
              </w:rPr>
              <w:t xml:space="preserve">  ├── Chunking + embedding (for RAG jobs)</w:t>
            </w:r>
          </w:p>
          <w:p>
            <w:pPr>
              <w:spacing w:after="20" w:before="20"/>
            </w:pPr>
            <w:r>
              <w:rPr>
                <w:rFonts w:ascii="Courier New" w:cs="Courier New" w:eastAsia="Courier New" w:hAnsi="Courier New"/>
                <w:color w:val="1F2937"/>
                <w:sz w:val="19"/>
                <w:szCs w:val="19"/>
              </w:rPr>
              <w:t xml:space="preserve">  ├── LLM inference (Bedrock / Vertex)</w:t>
            </w:r>
          </w:p>
          <w:p>
            <w:pPr>
              <w:spacing w:after="20" w:before="20"/>
            </w:pPr>
            <w:r>
              <w:rPr>
                <w:rFonts w:ascii="Courier New" w:cs="Courier New" w:eastAsia="Courier New" w:hAnsi="Courier New"/>
                <w:color w:val="1F2937"/>
                <w:sz w:val="19"/>
                <w:szCs w:val="19"/>
              </w:rPr>
              <w:t xml:space="preserve">  ├── Result stored in DynamoDB / Firestore</w:t>
            </w:r>
          </w:p>
          <w:p>
            <w:pPr>
              <w:spacing w:after="20" w:before="20"/>
            </w:pPr>
            <w:r>
              <w:rPr>
                <w:rFonts w:ascii="Courier New" w:cs="Courier New" w:eastAsia="Courier New" w:hAnsi="Courier New"/>
                <w:color w:val="1F2937"/>
                <w:sz w:val="19"/>
                <w:szCs w:val="19"/>
              </w:rPr>
              <w:t xml:space="preserve">  └── Retry on throttle: exponential backoff (3 attempts)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Status: 'completed' | 'failed'</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Webhook callback to client URL (if registered)</w:t>
            </w:r>
          </w:p>
          <w:p>
            <w:pPr>
              <w:spacing w:after="20" w:before="20"/>
            </w:pPr>
            <w:r>
              <w:rPr>
                <w:rFonts w:ascii="Courier New" w:cs="Courier New" w:eastAsia="Courier New" w:hAnsi="Courier New"/>
                <w:color w:val="1F2937"/>
                <w:sz w:val="19"/>
                <w:szCs w:val="19"/>
              </w:rPr>
              <w:t xml:space="preserve">         └── Polling: GET /jobs/{job_id}/status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DLQ (Dead Letter Queue)  ◄── Failed after 3 retries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Alert: CloudWatch Alarm / GCP Monitoring alert</w:t>
            </w:r>
          </w:p>
          <w:p>
            <w:pPr>
              <w:spacing w:after="20" w:before="20"/>
            </w:pPr>
            <w:r>
              <w:rPr>
                <w:rFonts w:ascii="Courier New" w:cs="Courier New" w:eastAsia="Courier New" w:hAnsi="Courier New"/>
                <w:color w:val="1F2937"/>
                <w:sz w:val="19"/>
                <w:szCs w:val="19"/>
              </w:rPr>
              <w:t xml:space="preserve">  Human review + manual retry option</w:t>
            </w:r>
          </w:p>
        </w:tc>
      </w:tr>
    </w:tbl>
    <w:p>
      <w:pPr>
        <w:spacing w:after="100" w:before="100"/>
      </w:pPr>
      <w:r>
        <w:t xml:space="preserve"/>
      </w:r>
    </w:p>
    <w:p>
      <w:pPr>
        <w:pStyle w:val="Heading2"/>
        <w:spacing w:after="120" w:before="260"/>
      </w:pPr>
      <w:r>
        <w:rPr>
          <w:rFonts w:ascii="Arial" w:cs="Arial" w:eastAsia="Arial" w:hAnsi="Arial"/>
          <w:b/>
          <w:bCs/>
          <w:color w:val="92400E"/>
          <w:sz w:val="26"/>
          <w:szCs w:val="26"/>
        </w:rPr>
        <w:t xml:space="preserve">4.6 — Streaming Response Flow (SSE)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User Message  ──►  POST /chat/stream</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Auth middleware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Rate limiter (token budget check)</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LangGraph agent start</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LLM streaming call (Bedrock / Vertex)</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Token stream      │</w:t>
            </w:r>
          </w:p>
          <w:p>
            <w:pPr>
              <w:spacing w:after="20" w:before="20"/>
            </w:pPr>
            <w:r>
              <w:rPr>
                <w:rFonts w:ascii="Courier New" w:cs="Courier New" w:eastAsia="Courier New" w:hAnsi="Courier New"/>
                <w:color w:val="1F2937"/>
                <w:sz w:val="19"/>
                <w:szCs w:val="19"/>
              </w:rPr>
              <w:t xml:space="preserve">                    │  Chunk: 'Hello '  ──► SSE event: data: Hello</w:t>
            </w:r>
          </w:p>
          <w:p>
            <w:pPr>
              <w:spacing w:after="20" w:before="20"/>
            </w:pPr>
            <w:r>
              <w:rPr>
                <w:rFonts w:ascii="Courier New" w:cs="Courier New" w:eastAsia="Courier New" w:hAnsi="Courier New"/>
                <w:color w:val="1F2937"/>
                <w:sz w:val="19"/>
                <w:szCs w:val="19"/>
              </w:rPr>
              <w:t xml:space="preserve">                    │  Chunk: 'I am '   ──► SSE event: data: I am</w:t>
            </w:r>
          </w:p>
          <w:p>
            <w:pPr>
              <w:spacing w:after="20" w:before="20"/>
            </w:pPr>
            <w:r>
              <w:rPr>
                <w:rFonts w:ascii="Courier New" w:cs="Courier New" w:eastAsia="Courier New" w:hAnsi="Courier New"/>
                <w:color w:val="1F2937"/>
                <w:sz w:val="19"/>
                <w:szCs w:val="19"/>
              </w:rPr>
              <w:t xml:space="preserve">                    │  Chunk: 'ready'   ──► SSE event: data: ready</w:t>
            </w:r>
          </w:p>
          <w:p>
            <w:pPr>
              <w:spacing w:after="20" w:before="20"/>
            </w:pPr>
            <w:r>
              <w:rPr>
                <w:rFonts w:ascii="Courier New" w:cs="Courier New" w:eastAsia="Courier New" w:hAnsi="Courier New"/>
                <w:color w:val="1F2937"/>
                <w:sz w:val="19"/>
                <w:szCs w:val="19"/>
              </w:rPr>
              <w:t xml:space="preserve">                    │  [DONE]           ──► SSE event: data: [DONE]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Post-stream (async):</w:t>
            </w:r>
          </w:p>
          <w:p>
            <w:pPr>
              <w:spacing w:after="20" w:before="20"/>
            </w:pPr>
            <w:r>
              <w:rPr>
                <w:rFonts w:ascii="Courier New" w:cs="Courier New" w:eastAsia="Courier New" w:hAnsi="Courier New"/>
                <w:color w:val="1F2937"/>
                <w:sz w:val="19"/>
                <w:szCs w:val="19"/>
              </w:rPr>
              <w:t xml:space="preserve">                    ├── Save to memory</w:t>
            </w:r>
          </w:p>
          <w:p>
            <w:pPr>
              <w:spacing w:after="20" w:before="20"/>
            </w:pPr>
            <w:r>
              <w:rPr>
                <w:rFonts w:ascii="Courier New" w:cs="Courier New" w:eastAsia="Courier New" w:hAnsi="Courier New"/>
                <w:color w:val="1F2937"/>
                <w:sz w:val="19"/>
                <w:szCs w:val="19"/>
              </w:rPr>
              <w:t xml:space="preserve">                    ├── Log to LangSmith</w:t>
            </w:r>
          </w:p>
          <w:p>
            <w:pPr>
              <w:spacing w:after="20" w:before="20"/>
            </w:pPr>
            <w:r>
              <w:rPr>
                <w:rFonts w:ascii="Courier New" w:cs="Courier New" w:eastAsia="Courier New" w:hAnsi="Courier New"/>
                <w:color w:val="1F2937"/>
                <w:sz w:val="19"/>
                <w:szCs w:val="19"/>
              </w:rPr>
              <w:t xml:space="preserve">                    ├── Record token usage + cost</w:t>
            </w:r>
          </w:p>
          <w:p>
            <w:pPr>
              <w:spacing w:after="20" w:before="20"/>
            </w:pPr>
            <w:r>
              <w:rPr>
                <w:rFonts w:ascii="Courier New" w:cs="Courier New" w:eastAsia="Courier New" w:hAnsi="Courier New"/>
                <w:color w:val="1F2937"/>
                <w:sz w:val="19"/>
                <w:szCs w:val="19"/>
              </w:rPr>
              <w:t xml:space="preserve">                    └── Update session state</w:t>
            </w:r>
          </w:p>
        </w:tc>
      </w:tr>
    </w:tbl>
    <w:p>
      <w:pPr>
        <w:spacing w:after="100" w:before="100"/>
      </w:pPr>
      <w:r>
        <w:t xml:space="preserve"/>
      </w:r>
    </w:p>
    <w:p>
      <w:pPr>
        <w:pStyle w:val="Heading2"/>
        <w:spacing w:after="120" w:before="260"/>
      </w:pPr>
      <w:r>
        <w:rPr>
          <w:rFonts w:ascii="Arial" w:cs="Arial" w:eastAsia="Arial" w:hAnsi="Arial"/>
          <w:b/>
          <w:bCs/>
          <w:color w:val="991B1B"/>
          <w:sz w:val="26"/>
          <w:szCs w:val="26"/>
        </w:rPr>
        <w:t xml:space="preserve">4.7 — Cost Metering &amp; Budget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Every LLM call passes through CostMeteringMiddleware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Request ──► TokenCounter.pre_call(model, prompt)</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Estimated token count + cost</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Budget gate │  ── If estimated cost &gt; daily budget</w:t>
            </w:r>
          </w:p>
          <w:p>
            <w:pPr>
              <w:spacing w:after="20" w:before="20"/>
            </w:pPr>
            <w:r>
              <w:rPr>
                <w:rFonts w:ascii="Courier New" w:cs="Courier New" w:eastAsia="Courier New" w:hAnsi="Courier New"/>
                <w:color w:val="1F2937"/>
                <w:sz w:val="19"/>
                <w:szCs w:val="19"/>
              </w:rPr>
              <w:t xml:space="preserve">             │  (optional) │     return 429 with budget_exceeded error</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LLM call executes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Response ◄── TokenCounter.post_call(model, usage)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Stores in cost ledger:</w:t>
            </w:r>
          </w:p>
          <w:p>
            <w:pPr>
              <w:spacing w:after="20" w:before="20"/>
            </w:pPr>
            <w:r>
              <w:rPr>
                <w:rFonts w:ascii="Courier New" w:cs="Courier New" w:eastAsia="Courier New" w:hAnsi="Courier New"/>
                <w:color w:val="1F2937"/>
                <w:sz w:val="19"/>
                <w:szCs w:val="19"/>
              </w:rPr>
              <w:t xml:space="preserve">  { user_id, session_id, model, input_tokens, output_tokens,</w:t>
            </w:r>
          </w:p>
          <w:p>
            <w:pPr>
              <w:spacing w:after="20" w:before="20"/>
            </w:pPr>
            <w:r>
              <w:rPr>
                <w:rFonts w:ascii="Courier New" w:cs="Courier New" w:eastAsia="Courier New" w:hAnsi="Courier New"/>
                <w:color w:val="1F2937"/>
                <w:sz w:val="19"/>
                <w:szCs w:val="19"/>
              </w:rPr>
              <w:t xml:space="preserve">    cost_usd, cost_inr, feature, timestamp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Cost Dashboard    │</w:t>
            </w:r>
          </w:p>
          <w:p>
            <w:pPr>
              <w:spacing w:after="20" w:before="20"/>
            </w:pPr>
            <w:r>
              <w:rPr>
                <w:rFonts w:ascii="Courier New" w:cs="Courier New" w:eastAsia="Courier New" w:hAnsi="Courier New"/>
                <w:color w:val="1F2937"/>
                <w:sz w:val="19"/>
                <w:szCs w:val="19"/>
              </w:rPr>
              <w:t xml:space="preserve">         │  (Grafana / custom) │</w:t>
            </w:r>
          </w:p>
          <w:p>
            <w:pPr>
              <w:spacing w:after="20" w:before="20"/>
            </w:pPr>
            <w:r>
              <w:rPr>
                <w:rFonts w:ascii="Courier New" w:cs="Courier New" w:eastAsia="Courier New" w:hAnsi="Courier New"/>
                <w:color w:val="1F2937"/>
                <w:sz w:val="19"/>
                <w:szCs w:val="19"/>
              </w:rPr>
              <w:t xml:space="preserve">         │  • Cost per user    │</w:t>
            </w:r>
          </w:p>
          <w:p>
            <w:pPr>
              <w:spacing w:after="20" w:before="20"/>
            </w:pPr>
            <w:r>
              <w:rPr>
                <w:rFonts w:ascii="Courier New" w:cs="Courier New" w:eastAsia="Courier New" w:hAnsi="Courier New"/>
                <w:color w:val="1F2937"/>
                <w:sz w:val="19"/>
                <w:szCs w:val="19"/>
              </w:rPr>
              <w:t xml:space="preserve">         │  • Cost per feature │</w:t>
            </w:r>
          </w:p>
          <w:p>
            <w:pPr>
              <w:spacing w:after="20" w:before="20"/>
            </w:pPr>
            <w:r>
              <w:rPr>
                <w:rFonts w:ascii="Courier New" w:cs="Courier New" w:eastAsia="Courier New" w:hAnsi="Courier New"/>
                <w:color w:val="1F2937"/>
                <w:sz w:val="19"/>
                <w:szCs w:val="19"/>
              </w:rPr>
              <w:t xml:space="preserve">         │  • Cost per model   │</w:t>
            </w:r>
          </w:p>
          <w:p>
            <w:pPr>
              <w:spacing w:after="20" w:before="20"/>
            </w:pPr>
            <w:r>
              <w:rPr>
                <w:rFonts w:ascii="Courier New" w:cs="Courier New" w:eastAsia="Courier New" w:hAnsi="Courier New"/>
                <w:color w:val="1F2937"/>
                <w:sz w:val="19"/>
                <w:szCs w:val="19"/>
              </w:rPr>
              <w:t xml:space="preserve">         │  • Daily/monthly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Alert: if cost &gt; threshold → CloudWatch / Slack webhook</w:t>
            </w:r>
          </w:p>
        </w:tc>
      </w:tr>
    </w:tbl>
    <w:p>
      <w:pPr>
        <w:spacing w:after="100" w:before="100"/>
      </w:pPr>
      <w:r>
        <w:t xml:space="preserve"/>
      </w:r>
    </w:p>
    <w:p>
      <w:pPr>
        <w:pStyle w:val="Heading2"/>
        <w:spacing w:after="120" w:before="260"/>
      </w:pPr>
      <w:r>
        <w:rPr>
          <w:rFonts w:ascii="Arial" w:cs="Arial" w:eastAsia="Arial" w:hAnsi="Arial"/>
          <w:b/>
          <w:bCs/>
          <w:color w:val="5B21B6"/>
          <w:sz w:val="26"/>
          <w:szCs w:val="26"/>
        </w:rPr>
        <w:t xml:space="preserve">4.8 — LangSmith Observability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Every agent / chain / RAG call is automatically traced</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LangGraph Agent Run</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(LangSmith CallbackHandler auto-injected)</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              LANGSMITH TRACE                     │</w:t>
            </w:r>
          </w:p>
          <w:p>
            <w:pPr>
              <w:spacing w:after="20" w:before="20"/>
            </w:pPr>
            <w:r>
              <w:rPr>
                <w:rFonts w:ascii="Courier New" w:cs="Courier New" w:eastAsia="Courier New" w:hAnsi="Courier New"/>
                <w:color w:val="1F2937"/>
                <w:sz w:val="19"/>
                <w:szCs w:val="19"/>
              </w:rPr>
              <w:t xml:space="preserve">  │                                                  │</w:t>
            </w:r>
          </w:p>
          <w:p>
            <w:pPr>
              <w:spacing w:after="20" w:before="20"/>
            </w:pPr>
            <w:r>
              <w:rPr>
                <w:rFonts w:ascii="Courier New" w:cs="Courier New" w:eastAsia="Courier New" w:hAnsi="Courier New"/>
                <w:color w:val="1F2937"/>
                <w:sz w:val="19"/>
                <w:szCs w:val="19"/>
              </w:rPr>
              <w:t xml:space="preserve">  │  Run ID: uuid                                    │</w:t>
            </w:r>
          </w:p>
          <w:p>
            <w:pPr>
              <w:spacing w:after="20" w:before="20"/>
            </w:pPr>
            <w:r>
              <w:rPr>
                <w:rFonts w:ascii="Courier New" w:cs="Courier New" w:eastAsia="Courier New" w:hAnsi="Courier New"/>
                <w:color w:val="1F2937"/>
                <w:sz w:val="19"/>
                <w:szCs w:val="19"/>
              </w:rPr>
              <w:t xml:space="preserve">  │  Inputs: { query, context, memory }              │</w:t>
            </w:r>
          </w:p>
          <w:p>
            <w:pPr>
              <w:spacing w:after="20" w:before="20"/>
            </w:pPr>
            <w:r>
              <w:rPr>
                <w:rFonts w:ascii="Courier New" w:cs="Courier New" w:eastAsia="Courier New" w:hAnsi="Courier New"/>
                <w:color w:val="1F2937"/>
                <w:sz w:val="19"/>
                <w:szCs w:val="19"/>
              </w:rPr>
              <w:t xml:space="preserve">  │  ├── Router Node: latency 45ms                   │</w:t>
            </w:r>
          </w:p>
          <w:p>
            <w:pPr>
              <w:spacing w:after="20" w:before="20"/>
            </w:pPr>
            <w:r>
              <w:rPr>
                <w:rFonts w:ascii="Courier New" w:cs="Courier New" w:eastAsia="Courier New" w:hAnsi="Courier New"/>
                <w:color w:val="1F2937"/>
                <w:sz w:val="19"/>
                <w:szCs w:val="19"/>
              </w:rPr>
              <w:t xml:space="preserve">  │  ├── Tool Call: web_search — latency 1.2s        │</w:t>
            </w:r>
          </w:p>
          <w:p>
            <w:pPr>
              <w:spacing w:after="20" w:before="20"/>
            </w:pPr>
            <w:r>
              <w:rPr>
                <w:rFonts w:ascii="Courier New" w:cs="Courier New" w:eastAsia="Courier New" w:hAnsi="Courier New"/>
                <w:color w:val="1F2937"/>
                <w:sz w:val="19"/>
                <w:szCs w:val="19"/>
              </w:rPr>
              <w:t xml:space="preserve">  │  ├── Tool Call: rag_query — latency 340ms        │</w:t>
            </w:r>
          </w:p>
          <w:p>
            <w:pPr>
              <w:spacing w:after="20" w:before="20"/>
            </w:pPr>
            <w:r>
              <w:rPr>
                <w:rFonts w:ascii="Courier New" w:cs="Courier New" w:eastAsia="Courier New" w:hAnsi="Courier New"/>
                <w:color w:val="1F2937"/>
                <w:sz w:val="19"/>
                <w:szCs w:val="19"/>
              </w:rPr>
              <w:t xml:space="preserve">  │  │       ├── Embed query: 80ms                   │</w:t>
            </w:r>
          </w:p>
          <w:p>
            <w:pPr>
              <w:spacing w:after="20" w:before="20"/>
            </w:pPr>
            <w:r>
              <w:rPr>
                <w:rFonts w:ascii="Courier New" w:cs="Courier New" w:eastAsia="Courier New" w:hAnsi="Courier New"/>
                <w:color w:val="1F2937"/>
                <w:sz w:val="19"/>
                <w:szCs w:val="19"/>
              </w:rPr>
              <w:t xml:space="preserve">  │  │       ├── Vector search: 120ms                │</w:t>
            </w:r>
          </w:p>
          <w:p>
            <w:pPr>
              <w:spacing w:after="20" w:before="20"/>
            </w:pPr>
            <w:r>
              <w:rPr>
                <w:rFonts w:ascii="Courier New" w:cs="Courier New" w:eastAsia="Courier New" w:hAnsi="Courier New"/>
                <w:color w:val="1F2937"/>
                <w:sz w:val="19"/>
                <w:szCs w:val="19"/>
              </w:rPr>
              <w:t xml:space="preserve">  │  │       └── Rerank: 140ms                       │</w:t>
            </w:r>
          </w:p>
          <w:p>
            <w:pPr>
              <w:spacing w:after="20" w:before="20"/>
            </w:pPr>
            <w:r>
              <w:rPr>
                <w:rFonts w:ascii="Courier New" w:cs="Courier New" w:eastAsia="Courier New" w:hAnsi="Courier New"/>
                <w:color w:val="1F2937"/>
                <w:sz w:val="19"/>
                <w:szCs w:val="19"/>
              </w:rPr>
              <w:t xml:space="preserve">  │  ├── LLM Call: claude-3-5-sonnet                 │</w:t>
            </w:r>
          </w:p>
          <w:p>
            <w:pPr>
              <w:spacing w:after="20" w:before="20"/>
            </w:pPr>
            <w:r>
              <w:rPr>
                <w:rFonts w:ascii="Courier New" w:cs="Courier New" w:eastAsia="Courier New" w:hAnsi="Courier New"/>
                <w:color w:val="1F2937"/>
                <w:sz w:val="19"/>
                <w:szCs w:val="19"/>
              </w:rPr>
              <w:t xml:space="preserve">  │  │       ├── Input tokens: 2,840                 │</w:t>
            </w:r>
          </w:p>
          <w:p>
            <w:pPr>
              <w:spacing w:after="20" w:before="20"/>
            </w:pPr>
            <w:r>
              <w:rPr>
                <w:rFonts w:ascii="Courier New" w:cs="Courier New" w:eastAsia="Courier New" w:hAnsi="Courier New"/>
                <w:color w:val="1F2937"/>
                <w:sz w:val="19"/>
                <w:szCs w:val="19"/>
              </w:rPr>
              <w:t xml:space="preserve">  │  │       ├── Output tokens: 512                  │</w:t>
            </w:r>
          </w:p>
          <w:p>
            <w:pPr>
              <w:spacing w:after="20" w:before="20"/>
            </w:pPr>
            <w:r>
              <w:rPr>
                <w:rFonts w:ascii="Courier New" w:cs="Courier New" w:eastAsia="Courier New" w:hAnsi="Courier New"/>
                <w:color w:val="1F2937"/>
                <w:sz w:val="19"/>
                <w:szCs w:val="19"/>
              </w:rPr>
              <w:t xml:space="preserve">  │  │       └── Latency: 2.1s                       │</w:t>
            </w:r>
          </w:p>
          <w:p>
            <w:pPr>
              <w:spacing w:after="20" w:before="20"/>
            </w:pPr>
            <w:r>
              <w:rPr>
                <w:rFonts w:ascii="Courier New" w:cs="Courier New" w:eastAsia="Courier New" w:hAnsi="Courier New"/>
                <w:color w:val="1F2937"/>
                <w:sz w:val="19"/>
                <w:szCs w:val="19"/>
              </w:rPr>
              <w:t xml:space="preserve">  │  Outputs: { response, citations, confidence }    │</w:t>
            </w:r>
          </w:p>
          <w:p>
            <w:pPr>
              <w:spacing w:after="20" w:before="20"/>
            </w:pPr>
            <w:r>
              <w:rPr>
                <w:rFonts w:ascii="Courier New" w:cs="Courier New" w:eastAsia="Courier New" w:hAnsi="Courier New"/>
                <w:color w:val="1F2937"/>
                <w:sz w:val="19"/>
                <w:szCs w:val="19"/>
              </w:rPr>
              <w:t xml:space="preserve">  │  Total latency: 3.8s  |  Total cost: $0.042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LangSmith Dashboard:</w:t>
            </w:r>
          </w:p>
          <w:p>
            <w:pPr>
              <w:spacing w:after="20" w:before="20"/>
            </w:pPr>
            <w:r>
              <w:rPr>
                <w:rFonts w:ascii="Courier New" w:cs="Courier New" w:eastAsia="Courier New" w:hAnsi="Courier New"/>
                <w:color w:val="1F2937"/>
                <w:sz w:val="19"/>
                <w:szCs w:val="19"/>
              </w:rPr>
              <w:t xml:space="preserve">  • P50/P95/P99 latency per run type</w:t>
            </w:r>
          </w:p>
          <w:p>
            <w:pPr>
              <w:spacing w:after="20" w:before="20"/>
            </w:pPr>
            <w:r>
              <w:rPr>
                <w:rFonts w:ascii="Courier New" w:cs="Courier New" w:eastAsia="Courier New" w:hAnsi="Courier New"/>
                <w:color w:val="1F2937"/>
                <w:sz w:val="19"/>
                <w:szCs w:val="19"/>
              </w:rPr>
              <w:t xml:space="preserve">  • Success rate, error rate, hallucination flags</w:t>
            </w:r>
          </w:p>
          <w:p>
            <w:pPr>
              <w:spacing w:after="20" w:before="20"/>
            </w:pPr>
            <w:r>
              <w:rPr>
                <w:rFonts w:ascii="Courier New" w:cs="Courier New" w:eastAsia="Courier New" w:hAnsi="Courier New"/>
                <w:color w:val="1F2937"/>
                <w:sz w:val="19"/>
                <w:szCs w:val="19"/>
              </w:rPr>
              <w:t xml:space="preserve">  • Cost per run, cost per feature</w:t>
            </w:r>
          </w:p>
          <w:p>
            <w:pPr>
              <w:spacing w:after="20" w:before="20"/>
            </w:pPr>
            <w:r>
              <w:rPr>
                <w:rFonts w:ascii="Courier New" w:cs="Courier New" w:eastAsia="Courier New" w:hAnsi="Courier New"/>
                <w:color w:val="1F2937"/>
                <w:sz w:val="19"/>
                <w:szCs w:val="19"/>
              </w:rPr>
              <w:t xml:space="preserve">  • Dataset: add any run to evaluation set with one click</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5. Complete Feature List</w:t>
      </w:r>
    </w:p>
    <w:p>
      <w:pPr>
        <w:pStyle w:val="Heading2"/>
        <w:spacing w:after="120" w:before="260"/>
      </w:pPr>
      <w:r>
        <w:rPr>
          <w:rFonts w:ascii="Arial" w:cs="Arial" w:eastAsia="Arial" w:hAnsi="Arial"/>
          <w:b/>
          <w:bCs/>
          <w:color w:val="1D4ED8"/>
          <w:sz w:val="26"/>
          <w:szCs w:val="26"/>
        </w:rPr>
        <w:t xml:space="preserve">Core AI Features — Both AWS and GCP Editions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8"/>
              <w:left w:val="single" w:color="D1D5DB" w:sz="1"/>
              <w:bottom w:val="single" w:color="D1D5DB" w:sz="1"/>
              <w:right w:val="single" w:color="D1D5DB" w:sz="1"/>
            </w:tcBorders>
            <w:shd w:fill="EFF6FF" w:val="clear"/>
            <w:tcMar>
              <w:top w:type="dxa" w:w="160"/>
              <w:left w:type="dxa" w:w="240"/>
              <w:bottom w:type="dxa" w:w="160"/>
              <w:right w:type="dxa" w:w="240"/>
            </w:tcMar>
          </w:tcPr>
          <w:p>
            <w:pPr>
              <w:spacing w:after="80" w:before="0"/>
            </w:pPr>
            <w:r>
              <w:rPr>
                <w:rFonts w:ascii="Arial" w:cs="Arial" w:eastAsia="Arial" w:hAnsi="Arial"/>
                <w:b/>
                <w:bCs/>
                <w:color w:val="0D1F3C"/>
                <w:sz w:val="24"/>
                <w:szCs w:val="24"/>
              </w:rPr>
              <w:t xml:space="preserve">🧠  LLM Factory — Multi-Model, Multi-Provider</w:t>
            </w:r>
          </w:p>
          <w:p>
            <w:pPr>
              <w:spacing w:after="80" w:before="0"/>
            </w:pPr>
            <w:r>
              <w:rPr>
                <w:rFonts w:ascii="Arial" w:cs="Arial" w:eastAsia="Arial" w:hAnsi="Arial"/>
                <w:i/>
                <w:iCs/>
                <w:color w:val="374151"/>
                <w:sz w:val="20"/>
                <w:szCs w:val="20"/>
              </w:rPr>
              <w:t xml:space="preserve">One interface to call any LLM. Switch models by changing one config line.</w:t>
            </w:r>
          </w:p>
          <w:p>
            <w:pPr>
              <w:pStyle w:val="ListParagraph"/>
              <w:numPr>
                <w:ilvl w:val="0"/>
                <w:numId w:val="2"/>
              </w:numPr>
              <w:spacing w:after="40" w:before="40"/>
            </w:pPr>
            <w:r>
              <w:rPr>
                <w:rFonts w:ascii="Arial" w:cs="Arial" w:eastAsia="Arial" w:hAnsi="Arial"/>
                <w:color w:val="374151"/>
                <w:sz w:val="20"/>
                <w:szCs w:val="20"/>
              </w:rPr>
              <w:t xml:space="preserve">AWS: Claude 3.5 Sonnet, Claude 3 Haiku, Amazon Titan, Llama 3.1 via Bedrock</w:t>
            </w:r>
          </w:p>
          <w:p>
            <w:pPr>
              <w:pStyle w:val="ListParagraph"/>
              <w:numPr>
                <w:ilvl w:val="0"/>
                <w:numId w:val="2"/>
              </w:numPr>
              <w:spacing w:after="40" w:before="40"/>
            </w:pPr>
            <w:r>
              <w:rPr>
                <w:rFonts w:ascii="Arial" w:cs="Arial" w:eastAsia="Arial" w:hAnsi="Arial"/>
                <w:color w:val="374151"/>
                <w:sz w:val="20"/>
                <w:szCs w:val="20"/>
              </w:rPr>
              <w:t xml:space="preserve">GCP: Gemini 1.5 Pro (1M context), Gemini 1.5 Flash (cheapest), PaLM 2 via Vertex AI</w:t>
            </w:r>
          </w:p>
          <w:p>
            <w:pPr>
              <w:pStyle w:val="ListParagraph"/>
              <w:numPr>
                <w:ilvl w:val="0"/>
                <w:numId w:val="2"/>
              </w:numPr>
              <w:spacing w:after="40" w:before="40"/>
            </w:pPr>
            <w:r>
              <w:rPr>
                <w:rFonts w:ascii="Arial" w:cs="Arial" w:eastAsia="Arial" w:hAnsi="Arial"/>
                <w:color w:val="374151"/>
                <w:sz w:val="20"/>
                <w:szCs w:val="20"/>
              </w:rPr>
              <w:t xml:space="preserve">Direct: OpenAI GPT-4o, Anthropic Claude (direct API), Mistral, Groq</w:t>
            </w:r>
          </w:p>
          <w:p>
            <w:pPr>
              <w:pStyle w:val="ListParagraph"/>
              <w:numPr>
                <w:ilvl w:val="0"/>
                <w:numId w:val="2"/>
              </w:numPr>
              <w:spacing w:after="40" w:before="40"/>
            </w:pPr>
            <w:r>
              <w:rPr>
                <w:rFonts w:ascii="Arial" w:cs="Arial" w:eastAsia="Arial" w:hAnsi="Arial"/>
                <w:color w:val="374151"/>
                <w:sz w:val="20"/>
                <w:szCs w:val="20"/>
              </w:rPr>
              <w:t xml:space="preserve">Automatic retry with exponential backoff on throttle or timeout</w:t>
            </w:r>
          </w:p>
          <w:p>
            <w:pPr>
              <w:pStyle w:val="ListParagraph"/>
              <w:numPr>
                <w:ilvl w:val="0"/>
                <w:numId w:val="2"/>
              </w:numPr>
              <w:spacing w:after="40" w:before="40"/>
            </w:pPr>
            <w:r>
              <w:rPr>
                <w:rFonts w:ascii="Arial" w:cs="Arial" w:eastAsia="Arial" w:hAnsi="Arial"/>
                <w:color w:val="374151"/>
                <w:sz w:val="20"/>
                <w:szCs w:val="20"/>
              </w:rPr>
              <w:t xml:space="preserve">Model fallback routing: if primary model fails, fallback to secondary automatically</w:t>
            </w:r>
          </w:p>
          <w:p>
            <w:pPr>
              <w:pStyle w:val="ListParagraph"/>
              <w:numPr>
                <w:ilvl w:val="0"/>
                <w:numId w:val="2"/>
              </w:numPr>
              <w:spacing w:after="40" w:before="40"/>
            </w:pPr>
            <w:r>
              <w:rPr>
                <w:rFonts w:ascii="Arial" w:cs="Arial" w:eastAsia="Arial" w:hAnsi="Arial"/>
                <w:color w:val="374151"/>
                <w:sz w:val="20"/>
                <w:szCs w:val="20"/>
              </w:rPr>
              <w:t xml:space="preserve">Prompt caching: Anthropic extended thinking cache, Vertex prefix caching — reduces cost 40–60%</w:t>
            </w:r>
          </w:p>
          <w:p>
            <w:pPr>
              <w:pStyle w:val="ListParagraph"/>
              <w:numPr>
                <w:ilvl w:val="0"/>
                <w:numId w:val="2"/>
              </w:numPr>
              <w:spacing w:after="40" w:before="40"/>
            </w:pPr>
            <w:r>
              <w:rPr>
                <w:rFonts w:ascii="Arial" w:cs="Arial" w:eastAsia="Arial" w:hAnsi="Arial"/>
                <w:color w:val="374151"/>
                <w:sz w:val="20"/>
                <w:szCs w:val="20"/>
              </w:rPr>
              <w:t xml:space="preserve">Structured output enforcement: Pydantic (Python) / Zod (TypeScript) schema validation on every LLM response</w:t>
            </w:r>
          </w:p>
          <w:p>
            <w:pPr>
              <w:pStyle w:val="ListParagraph"/>
              <w:numPr>
                <w:ilvl w:val="0"/>
                <w:numId w:val="2"/>
              </w:numPr>
              <w:spacing w:after="40" w:before="40"/>
            </w:pPr>
            <w:r>
              <w:rPr>
                <w:rFonts w:ascii="Arial" w:cs="Arial" w:eastAsia="Arial" w:hAnsi="Arial"/>
                <w:color w:val="374151"/>
                <w:sz w:val="20"/>
                <w:szCs w:val="20"/>
              </w:rPr>
              <w:t xml:space="preserve">Token counting pre-call: estimate cost before executing, block if over budget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D1D5DB" w:sz="1"/>
              <w:bottom w:val="single" w:color="D1D5DB" w:sz="1"/>
              <w:right w:val="single" w:color="D1D5DB" w:sz="1"/>
            </w:tcBorders>
            <w:shd w:fill="ECFEFF" w:val="clear"/>
            <w:tcMar>
              <w:top w:type="dxa" w:w="160"/>
              <w:left w:type="dxa" w:w="240"/>
              <w:bottom w:type="dxa" w:w="160"/>
              <w:right w:type="dxa" w:w="240"/>
            </w:tcMar>
          </w:tcPr>
          <w:p>
            <w:pPr>
              <w:spacing w:after="80" w:before="0"/>
            </w:pPr>
            <w:r>
              <w:rPr>
                <w:rFonts w:ascii="Arial" w:cs="Arial" w:eastAsia="Arial" w:hAnsi="Arial"/>
                <w:b/>
                <w:bCs/>
                <w:color w:val="0E7490"/>
                <w:sz w:val="24"/>
                <w:szCs w:val="24"/>
              </w:rPr>
              <w:t xml:space="preserve">🔍  RAG Pipeline — Production-Grade Retrieval</w:t>
            </w:r>
          </w:p>
          <w:p>
            <w:pPr>
              <w:spacing w:after="80" w:before="0"/>
            </w:pPr>
            <w:r>
              <w:rPr>
                <w:rFonts w:ascii="Arial" w:cs="Arial" w:eastAsia="Arial" w:hAnsi="Arial"/>
                <w:i/>
                <w:iCs/>
                <w:color w:val="374151"/>
                <w:sz w:val="20"/>
                <w:szCs w:val="20"/>
              </w:rPr>
              <w:t xml:space="preserve">Complete RAG system from document ingestion to grounded response — configurable at every step.</w:t>
            </w:r>
          </w:p>
          <w:p>
            <w:pPr>
              <w:pStyle w:val="ListParagraph"/>
              <w:numPr>
                <w:ilvl w:val="0"/>
                <w:numId w:val="2"/>
              </w:numPr>
              <w:spacing w:after="40" w:before="40"/>
            </w:pPr>
            <w:r>
              <w:rPr>
                <w:rFonts w:ascii="Arial" w:cs="Arial" w:eastAsia="Arial" w:hAnsi="Arial"/>
                <w:color w:val="374151"/>
                <w:sz w:val="20"/>
                <w:szCs w:val="20"/>
              </w:rPr>
              <w:t xml:space="preserve">Document loaders: PDF, DOCX, HTML, Markdown, YouTube transcript, web scraper, S3/GCS bucket</w:t>
            </w:r>
          </w:p>
          <w:p>
            <w:pPr>
              <w:pStyle w:val="ListParagraph"/>
              <w:numPr>
                <w:ilvl w:val="0"/>
                <w:numId w:val="2"/>
              </w:numPr>
              <w:spacing w:after="40" w:before="40"/>
            </w:pPr>
            <w:r>
              <w:rPr>
                <w:rFonts w:ascii="Arial" w:cs="Arial" w:eastAsia="Arial" w:hAnsi="Arial"/>
                <w:color w:val="374151"/>
                <w:sz w:val="20"/>
                <w:szCs w:val="20"/>
              </w:rPr>
              <w:t xml:space="preserve">Chunking: fixed-size, recursive, semantic (sentence-transformers), document-aware (by heading structure)</w:t>
            </w:r>
          </w:p>
          <w:p>
            <w:pPr>
              <w:pStyle w:val="ListParagraph"/>
              <w:numPr>
                <w:ilvl w:val="0"/>
                <w:numId w:val="2"/>
              </w:numPr>
              <w:spacing w:after="40" w:before="40"/>
            </w:pPr>
            <w:r>
              <w:rPr>
                <w:rFonts w:ascii="Arial" w:cs="Arial" w:eastAsia="Arial" w:hAnsi="Arial"/>
                <w:color w:val="374151"/>
                <w:sz w:val="20"/>
                <w:szCs w:val="20"/>
              </w:rPr>
              <w:t xml:space="preserve">Embedding: Titan v2 (AWS), text-embedding-004 (GCP), OpenAI text-embedding-3-large, Cohere embed</w:t>
            </w:r>
          </w:p>
          <w:p>
            <w:pPr>
              <w:pStyle w:val="ListParagraph"/>
              <w:numPr>
                <w:ilvl w:val="0"/>
                <w:numId w:val="2"/>
              </w:numPr>
              <w:spacing w:after="40" w:before="40"/>
            </w:pPr>
            <w:r>
              <w:rPr>
                <w:rFonts w:ascii="Arial" w:cs="Arial" w:eastAsia="Arial" w:hAnsi="Arial"/>
                <w:color w:val="374151"/>
                <w:sz w:val="20"/>
                <w:szCs w:val="20"/>
              </w:rPr>
              <w:t xml:space="preserve">Vector stores: OpenSearch Serverless (AWS), AlloyDB pgvector (GCP), Pinecone, ChromaDB (local dev)</w:t>
            </w:r>
          </w:p>
          <w:p>
            <w:pPr>
              <w:pStyle w:val="ListParagraph"/>
              <w:numPr>
                <w:ilvl w:val="0"/>
                <w:numId w:val="2"/>
              </w:numPr>
              <w:spacing w:after="40" w:before="40"/>
            </w:pPr>
            <w:r>
              <w:rPr>
                <w:rFonts w:ascii="Arial" w:cs="Arial" w:eastAsia="Arial" w:hAnsi="Arial"/>
                <w:color w:val="374151"/>
                <w:sz w:val="20"/>
                <w:szCs w:val="20"/>
              </w:rPr>
              <w:t xml:space="preserve">Hybrid search: vector + BM25 with Reciprocal Rank Fusion — significantly outperforms pure vector</w:t>
            </w:r>
          </w:p>
          <w:p>
            <w:pPr>
              <w:pStyle w:val="ListParagraph"/>
              <w:numPr>
                <w:ilvl w:val="0"/>
                <w:numId w:val="2"/>
              </w:numPr>
              <w:spacing w:after="40" w:before="40"/>
            </w:pPr>
            <w:r>
              <w:rPr>
                <w:rFonts w:ascii="Arial" w:cs="Arial" w:eastAsia="Arial" w:hAnsi="Arial"/>
                <w:color w:val="374151"/>
                <w:sz w:val="20"/>
                <w:szCs w:val="20"/>
              </w:rPr>
              <w:t xml:space="preserve">Re-ranking: Cohere Rerank API or local cross-encoder — improves precision on top-K results</w:t>
            </w:r>
          </w:p>
          <w:p>
            <w:pPr>
              <w:pStyle w:val="ListParagraph"/>
              <w:numPr>
                <w:ilvl w:val="0"/>
                <w:numId w:val="2"/>
              </w:numPr>
              <w:spacing w:after="40" w:before="40"/>
            </w:pPr>
            <w:r>
              <w:rPr>
                <w:rFonts w:ascii="Arial" w:cs="Arial" w:eastAsia="Arial" w:hAnsi="Arial"/>
                <w:color w:val="374151"/>
                <w:sz w:val="20"/>
                <w:szCs w:val="20"/>
              </w:rPr>
              <w:t xml:space="preserve">Query expansion: HyDE (Hypothetical Document Embedding) — generates hypothetical answer to improve retrieval</w:t>
            </w:r>
          </w:p>
          <w:p>
            <w:pPr>
              <w:pStyle w:val="ListParagraph"/>
              <w:numPr>
                <w:ilvl w:val="0"/>
                <w:numId w:val="2"/>
              </w:numPr>
              <w:spacing w:after="40" w:before="40"/>
            </w:pPr>
            <w:r>
              <w:rPr>
                <w:rFonts w:ascii="Arial" w:cs="Arial" w:eastAsia="Arial" w:hAnsi="Arial"/>
                <w:color w:val="374151"/>
                <w:sz w:val="20"/>
                <w:szCs w:val="20"/>
              </w:rPr>
              <w:t xml:space="preserve">Contextual compression: extract only relevant sentences from retrieved chunks before LLM context assembly</w:t>
            </w:r>
          </w:p>
          <w:p>
            <w:pPr>
              <w:pStyle w:val="ListParagraph"/>
              <w:numPr>
                <w:ilvl w:val="0"/>
                <w:numId w:val="2"/>
              </w:numPr>
              <w:spacing w:after="40" w:before="40"/>
            </w:pPr>
            <w:r>
              <w:rPr>
                <w:rFonts w:ascii="Arial" w:cs="Arial" w:eastAsia="Arial" w:hAnsi="Arial"/>
                <w:color w:val="374151"/>
                <w:sz w:val="20"/>
                <w:szCs w:val="20"/>
              </w:rPr>
              <w:t xml:space="preserve">Citation tracking: every response includes source documents, chunk IDs, and confidence scores</w:t>
            </w:r>
          </w:p>
          <w:p>
            <w:pPr>
              <w:pStyle w:val="ListParagraph"/>
              <w:numPr>
                <w:ilvl w:val="0"/>
                <w:numId w:val="2"/>
              </w:numPr>
              <w:spacing w:after="40" w:before="40"/>
            </w:pPr>
            <w:r>
              <w:rPr>
                <w:rFonts w:ascii="Arial" w:cs="Arial" w:eastAsia="Arial" w:hAnsi="Arial"/>
                <w:color w:val="374151"/>
                <w:sz w:val="20"/>
                <w:szCs w:val="20"/>
              </w:rPr>
              <w:t xml:space="preserve">RAGAS evaluation pipeline: faithfulness, answer relevancy, context precision scores per query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D1D5DB" w:sz="1"/>
              <w:bottom w:val="single" w:color="D1D5DB" w:sz="1"/>
              <w:right w:val="single" w:color="D1D5DB" w:sz="1"/>
            </w:tcBorders>
            <w:shd w:fill="F3F0FF" w:val="clear"/>
            <w:tcMar>
              <w:top w:type="dxa" w:w="160"/>
              <w:left w:type="dxa" w:w="240"/>
              <w:bottom w:type="dxa" w:w="160"/>
              <w:right w:type="dxa" w:w="240"/>
            </w:tcMar>
          </w:tcPr>
          <w:p>
            <w:pPr>
              <w:spacing w:after="80" w:before="0"/>
            </w:pPr>
            <w:r>
              <w:rPr>
                <w:rFonts w:ascii="Arial" w:cs="Arial" w:eastAsia="Arial" w:hAnsi="Arial"/>
                <w:b/>
                <w:bCs/>
                <w:color w:val="5B21B6"/>
                <w:sz w:val="24"/>
                <w:szCs w:val="24"/>
              </w:rPr>
              <w:t xml:space="preserve">🤖  LangGraph Agent System — Stateful, Configurable</w:t>
            </w:r>
          </w:p>
          <w:p>
            <w:pPr>
              <w:spacing w:after="80" w:before="0"/>
            </w:pPr>
            <w:r>
              <w:rPr>
                <w:rFonts w:ascii="Arial" w:cs="Arial" w:eastAsia="Arial" w:hAnsi="Arial"/>
                <w:i/>
                <w:iCs/>
                <w:color w:val="374151"/>
                <w:sz w:val="20"/>
                <w:szCs w:val="20"/>
              </w:rPr>
              <w:t xml:space="preserve">Production agent architecture with memory, tools, HITL, and streaming — not a demo.</w:t>
            </w:r>
          </w:p>
          <w:p>
            <w:pPr>
              <w:pStyle w:val="ListParagraph"/>
              <w:numPr>
                <w:ilvl w:val="0"/>
                <w:numId w:val="2"/>
              </w:numPr>
              <w:spacing w:after="40" w:before="40"/>
            </w:pPr>
            <w:r>
              <w:rPr>
                <w:rFonts w:ascii="Arial" w:cs="Arial" w:eastAsia="Arial" w:hAnsi="Arial"/>
                <w:color w:val="374151"/>
                <w:sz w:val="20"/>
                <w:szCs w:val="20"/>
              </w:rPr>
              <w:t xml:space="preserve">LangGraph state machine: fully typed state schema with persistence across steps</w:t>
            </w:r>
          </w:p>
          <w:p>
            <w:pPr>
              <w:pStyle w:val="ListParagraph"/>
              <w:numPr>
                <w:ilvl w:val="0"/>
                <w:numId w:val="2"/>
              </w:numPr>
              <w:spacing w:after="40" w:before="40"/>
            </w:pPr>
            <w:r>
              <w:rPr>
                <w:rFonts w:ascii="Arial" w:cs="Arial" w:eastAsia="Arial" w:hAnsi="Arial"/>
                <w:color w:val="374151"/>
                <w:sz w:val="20"/>
                <w:szCs w:val="20"/>
              </w:rPr>
              <w:t xml:space="preserve">ReAct pattern: Reason → Act → Observe loop with configurable max iterations</w:t>
            </w:r>
          </w:p>
          <w:p>
            <w:pPr>
              <w:pStyle w:val="ListParagraph"/>
              <w:numPr>
                <w:ilvl w:val="0"/>
                <w:numId w:val="2"/>
              </w:numPr>
              <w:spacing w:after="40" w:before="40"/>
            </w:pPr>
            <w:r>
              <w:rPr>
                <w:rFonts w:ascii="Arial" w:cs="Arial" w:eastAsia="Arial" w:hAnsi="Arial"/>
                <w:color w:val="374151"/>
                <w:sz w:val="20"/>
                <w:szCs w:val="20"/>
              </w:rPr>
              <w:t xml:space="preserve">Tool registry: register any function as an agent tool with typed input/output schema</w:t>
            </w:r>
          </w:p>
          <w:p>
            <w:pPr>
              <w:pStyle w:val="ListParagraph"/>
              <w:numPr>
                <w:ilvl w:val="0"/>
                <w:numId w:val="2"/>
              </w:numPr>
              <w:spacing w:after="40" w:before="40"/>
            </w:pPr>
            <w:r>
              <w:rPr>
                <w:rFonts w:ascii="Arial" w:cs="Arial" w:eastAsia="Arial" w:hAnsi="Arial"/>
                <w:color w:val="374151"/>
                <w:sz w:val="20"/>
                <w:szCs w:val="20"/>
              </w:rPr>
              <w:t xml:space="preserve">Built-in tools: web search (Tavily), code executor (sandboxed), database query, API caller, file reader</w:t>
            </w:r>
          </w:p>
          <w:p>
            <w:pPr>
              <w:pStyle w:val="ListParagraph"/>
              <w:numPr>
                <w:ilvl w:val="0"/>
                <w:numId w:val="2"/>
              </w:numPr>
              <w:spacing w:after="40" w:before="40"/>
            </w:pPr>
            <w:r>
              <w:rPr>
                <w:rFonts w:ascii="Arial" w:cs="Arial" w:eastAsia="Arial" w:hAnsi="Arial"/>
                <w:color w:val="374151"/>
                <w:sz w:val="20"/>
                <w:szCs w:val="20"/>
              </w:rPr>
              <w:t xml:space="preserve">Human-in-the-loop: pause agent at any node for human approval before continuing</w:t>
            </w:r>
          </w:p>
          <w:p>
            <w:pPr>
              <w:pStyle w:val="ListParagraph"/>
              <w:numPr>
                <w:ilvl w:val="0"/>
                <w:numId w:val="2"/>
              </w:numPr>
              <w:spacing w:after="40" w:before="40"/>
            </w:pPr>
            <w:r>
              <w:rPr>
                <w:rFonts w:ascii="Arial" w:cs="Arial" w:eastAsia="Arial" w:hAnsi="Arial"/>
                <w:color w:val="374151"/>
                <w:sz w:val="20"/>
                <w:szCs w:val="20"/>
              </w:rPr>
              <w:t xml:space="preserve">Streaming: token-level streaming of agent responses via SSE endpoint</w:t>
            </w:r>
          </w:p>
          <w:p>
            <w:pPr>
              <w:pStyle w:val="ListParagraph"/>
              <w:numPr>
                <w:ilvl w:val="0"/>
                <w:numId w:val="2"/>
              </w:numPr>
              <w:spacing w:after="40" w:before="40"/>
            </w:pPr>
            <w:r>
              <w:rPr>
                <w:rFonts w:ascii="Arial" w:cs="Arial" w:eastAsia="Arial" w:hAnsi="Arial"/>
                <w:color w:val="374151"/>
                <w:sz w:val="20"/>
                <w:szCs w:val="20"/>
              </w:rPr>
              <w:t xml:space="preserve">Multi-agent supervisor: route subtasks to specialist agents, aggregate results</w:t>
            </w:r>
          </w:p>
          <w:p>
            <w:pPr>
              <w:pStyle w:val="ListParagraph"/>
              <w:numPr>
                <w:ilvl w:val="0"/>
                <w:numId w:val="2"/>
              </w:numPr>
              <w:spacing w:after="40" w:before="40"/>
            </w:pPr>
            <w:r>
              <w:rPr>
                <w:rFonts w:ascii="Arial" w:cs="Arial" w:eastAsia="Arial" w:hAnsi="Arial"/>
                <w:color w:val="374151"/>
                <w:sz w:val="20"/>
                <w:szCs w:val="20"/>
              </w:rPr>
              <w:t xml:space="preserve">Agent memory: inject long-term memory context at every agent step</w:t>
            </w:r>
          </w:p>
          <w:p>
            <w:pPr>
              <w:pStyle w:val="ListParagraph"/>
              <w:numPr>
                <w:ilvl w:val="0"/>
                <w:numId w:val="2"/>
              </w:numPr>
              <w:spacing w:after="40" w:before="40"/>
            </w:pPr>
            <w:r>
              <w:rPr>
                <w:rFonts w:ascii="Arial" w:cs="Arial" w:eastAsia="Arial" w:hAnsi="Arial"/>
                <w:color w:val="374151"/>
                <w:sz w:val="20"/>
                <w:szCs w:val="20"/>
              </w:rPr>
              <w:t xml:space="preserve">Checkpoint persistence: save and resume interrupted agent runs (DynamoDB / Firestore)</w:t>
            </w:r>
          </w:p>
          <w:p>
            <w:pPr>
              <w:pStyle w:val="ListParagraph"/>
              <w:numPr>
                <w:ilvl w:val="0"/>
                <w:numId w:val="2"/>
              </w:numPr>
              <w:spacing w:after="40" w:before="40"/>
            </w:pPr>
            <w:r>
              <w:rPr>
                <w:rFonts w:ascii="Arial" w:cs="Arial" w:eastAsia="Arial" w:hAnsi="Arial"/>
                <w:color w:val="374151"/>
                <w:sz w:val="20"/>
                <w:szCs w:val="20"/>
              </w:rPr>
              <w:t xml:space="preserve">Error recovery: agent catches tool errors, reasons about failure, retries with different approach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8"/>
              <w:left w:val="single" w:color="D1D5DB" w:sz="1"/>
              <w:bottom w:val="single" w:color="D1D5DB" w:sz="1"/>
              <w:right w:val="single" w:color="D1D5DB" w:sz="1"/>
            </w:tcBorders>
            <w:shd w:fill="D1FAE5" w:val="clear"/>
            <w:tcMar>
              <w:top w:type="dxa" w:w="160"/>
              <w:left w:type="dxa" w:w="240"/>
              <w:bottom w:type="dxa" w:w="160"/>
              <w:right w:type="dxa" w:w="240"/>
            </w:tcMar>
          </w:tcPr>
          <w:p>
            <w:pPr>
              <w:spacing w:after="80" w:before="0"/>
            </w:pPr>
            <w:r>
              <w:rPr>
                <w:rFonts w:ascii="Arial" w:cs="Arial" w:eastAsia="Arial" w:hAnsi="Arial"/>
                <w:b/>
                <w:bCs/>
                <w:color w:val="065F46"/>
                <w:sz w:val="24"/>
                <w:szCs w:val="24"/>
              </w:rPr>
              <w:t xml:space="preserve">🔗  LangChain Chains — Pre-Built Patterns</w:t>
            </w:r>
          </w:p>
          <w:p>
            <w:pPr>
              <w:spacing w:after="80" w:before="0"/>
            </w:pPr>
            <w:r>
              <w:rPr>
                <w:rFonts w:ascii="Arial" w:cs="Arial" w:eastAsia="Arial" w:hAnsi="Arial"/>
                <w:i/>
                <w:iCs/>
                <w:color w:val="374151"/>
                <w:sz w:val="20"/>
                <w:szCs w:val="20"/>
              </w:rPr>
              <w:t xml:space="preserve">Common AI application patterns pre-built as configurable LangChain chains.</w:t>
            </w:r>
          </w:p>
          <w:p>
            <w:pPr>
              <w:pStyle w:val="ListParagraph"/>
              <w:numPr>
                <w:ilvl w:val="0"/>
                <w:numId w:val="2"/>
              </w:numPr>
              <w:spacing w:after="40" w:before="40"/>
            </w:pPr>
            <w:r>
              <w:rPr>
                <w:rFonts w:ascii="Arial" w:cs="Arial" w:eastAsia="Arial" w:hAnsi="Arial"/>
                <w:color w:val="374151"/>
                <w:sz w:val="20"/>
                <w:szCs w:val="20"/>
              </w:rPr>
              <w:t xml:space="preserve">ConversationalRAGChain: multi-turn RAG with conversation history — the #1 use case</w:t>
            </w:r>
          </w:p>
          <w:p>
            <w:pPr>
              <w:pStyle w:val="ListParagraph"/>
              <w:numPr>
                <w:ilvl w:val="0"/>
                <w:numId w:val="2"/>
              </w:numPr>
              <w:spacing w:after="40" w:before="40"/>
            </w:pPr>
            <w:r>
              <w:rPr>
                <w:rFonts w:ascii="Arial" w:cs="Arial" w:eastAsia="Arial" w:hAnsi="Arial"/>
                <w:color w:val="374151"/>
                <w:sz w:val="20"/>
                <w:szCs w:val="20"/>
              </w:rPr>
              <w:t xml:space="preserve">SummarizationChain: map-reduce summarization for long documents (100+ pages)</w:t>
            </w:r>
          </w:p>
          <w:p>
            <w:pPr>
              <w:pStyle w:val="ListParagraph"/>
              <w:numPr>
                <w:ilvl w:val="0"/>
                <w:numId w:val="2"/>
              </w:numPr>
              <w:spacing w:after="40" w:before="40"/>
            </w:pPr>
            <w:r>
              <w:rPr>
                <w:rFonts w:ascii="Arial" w:cs="Arial" w:eastAsia="Arial" w:hAnsi="Arial"/>
                <w:color w:val="374151"/>
                <w:sz w:val="20"/>
                <w:szCs w:val="20"/>
              </w:rPr>
              <w:t xml:space="preserve">ExtractionChain: structured information extraction from unstructured text via Pydantic schema</w:t>
            </w:r>
          </w:p>
          <w:p>
            <w:pPr>
              <w:pStyle w:val="ListParagraph"/>
              <w:numPr>
                <w:ilvl w:val="0"/>
                <w:numId w:val="2"/>
              </w:numPr>
              <w:spacing w:after="40" w:before="40"/>
            </w:pPr>
            <w:r>
              <w:rPr>
                <w:rFonts w:ascii="Arial" w:cs="Arial" w:eastAsia="Arial" w:hAnsi="Arial"/>
                <w:color w:val="374151"/>
                <w:sz w:val="20"/>
                <w:szCs w:val="20"/>
              </w:rPr>
              <w:t xml:space="preserve">ClassificationChain: few-shot classification with confidence scores</w:t>
            </w:r>
          </w:p>
          <w:p>
            <w:pPr>
              <w:pStyle w:val="ListParagraph"/>
              <w:numPr>
                <w:ilvl w:val="0"/>
                <w:numId w:val="2"/>
              </w:numPr>
              <w:spacing w:after="40" w:before="40"/>
            </w:pPr>
            <w:r>
              <w:rPr>
                <w:rFonts w:ascii="Arial" w:cs="Arial" w:eastAsia="Arial" w:hAnsi="Arial"/>
                <w:color w:val="374151"/>
                <w:sz w:val="20"/>
                <w:szCs w:val="20"/>
              </w:rPr>
              <w:t xml:space="preserve">TranslationChain: language detection + translation with quality scoring</w:t>
            </w:r>
          </w:p>
          <w:p>
            <w:pPr>
              <w:pStyle w:val="ListParagraph"/>
              <w:numPr>
                <w:ilvl w:val="0"/>
                <w:numId w:val="2"/>
              </w:numPr>
              <w:spacing w:after="40" w:before="40"/>
            </w:pPr>
            <w:r>
              <w:rPr>
                <w:rFonts w:ascii="Arial" w:cs="Arial" w:eastAsia="Arial" w:hAnsi="Arial"/>
                <w:color w:val="374151"/>
                <w:sz w:val="20"/>
                <w:szCs w:val="20"/>
              </w:rPr>
              <w:t xml:space="preserve">CodeGenerationChain: code generation with syntax validation and test generation</w:t>
            </w:r>
          </w:p>
          <w:p>
            <w:pPr>
              <w:pStyle w:val="ListParagraph"/>
              <w:numPr>
                <w:ilvl w:val="0"/>
                <w:numId w:val="2"/>
              </w:numPr>
              <w:spacing w:after="40" w:before="40"/>
            </w:pPr>
            <w:r>
              <w:rPr>
                <w:rFonts w:ascii="Arial" w:cs="Arial" w:eastAsia="Arial" w:hAnsi="Arial"/>
                <w:color w:val="374151"/>
                <w:sz w:val="20"/>
                <w:szCs w:val="20"/>
              </w:rPr>
              <w:t xml:space="preserve">QuestionGenerationChain: generate Q&amp;A pairs from documents for evaluation datasets</w:t>
            </w:r>
          </w:p>
          <w:p>
            <w:pPr>
              <w:pStyle w:val="ListParagraph"/>
              <w:numPr>
                <w:ilvl w:val="0"/>
                <w:numId w:val="2"/>
              </w:numPr>
              <w:spacing w:after="40" w:before="40"/>
            </w:pPr>
            <w:r>
              <w:rPr>
                <w:rFonts w:ascii="Arial" w:cs="Arial" w:eastAsia="Arial" w:hAnsi="Arial"/>
                <w:color w:val="374151"/>
                <w:sz w:val="20"/>
                <w:szCs w:val="20"/>
              </w:rPr>
              <w:t xml:space="preserve">All chains trace to LangSmith automatically — zero additional configuration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D1D5DB" w:sz="1"/>
              <w:bottom w:val="single" w:color="D1D5DB" w:sz="1"/>
              <w:right w:val="single" w:color="D1D5DB" w:sz="1"/>
            </w:tcBorders>
            <w:shd w:fill="FEF3C7" w:val="clear"/>
            <w:tcMar>
              <w:top w:type="dxa" w:w="160"/>
              <w:left w:type="dxa" w:w="240"/>
              <w:bottom w:type="dxa" w:w="160"/>
              <w:right w:type="dxa" w:w="240"/>
            </w:tcMar>
          </w:tcPr>
          <w:p>
            <w:pPr>
              <w:spacing w:after="80" w:before="0"/>
            </w:pPr>
            <w:r>
              <w:rPr>
                <w:rFonts w:ascii="Arial" w:cs="Arial" w:eastAsia="Arial" w:hAnsi="Arial"/>
                <w:b/>
                <w:bCs/>
                <w:color w:val="92400E"/>
                <w:sz w:val="24"/>
                <w:szCs w:val="24"/>
              </w:rPr>
              <w:t xml:space="preserve">💾  Memory Management — Four Memory Types</w:t>
            </w:r>
          </w:p>
          <w:p>
            <w:pPr>
              <w:spacing w:after="80" w:before="0"/>
            </w:pPr>
            <w:r>
              <w:rPr>
                <w:rFonts w:ascii="Arial" w:cs="Arial" w:eastAsia="Arial" w:hAnsi="Arial"/>
                <w:i/>
                <w:iCs/>
                <w:color w:val="374151"/>
                <w:sz w:val="20"/>
                <w:szCs w:val="20"/>
              </w:rPr>
              <w:t xml:space="preserve">Complete memory architecture pre-wired for conversational AI applications.</w:t>
            </w:r>
          </w:p>
          <w:p>
            <w:pPr>
              <w:pStyle w:val="ListParagraph"/>
              <w:numPr>
                <w:ilvl w:val="0"/>
                <w:numId w:val="2"/>
              </w:numPr>
              <w:spacing w:after="40" w:before="40"/>
            </w:pPr>
            <w:r>
              <w:rPr>
                <w:rFonts w:ascii="Arial" w:cs="Arial" w:eastAsia="Arial" w:hAnsi="Arial"/>
                <w:color w:val="374151"/>
                <w:sz w:val="20"/>
                <w:szCs w:val="20"/>
              </w:rPr>
              <w:t xml:space="preserve">Short-term: Redis conversation buffer — last N messages, configurable N, TTL-based expiry</w:t>
            </w:r>
          </w:p>
          <w:p>
            <w:pPr>
              <w:pStyle w:val="ListParagraph"/>
              <w:numPr>
                <w:ilvl w:val="0"/>
                <w:numId w:val="2"/>
              </w:numPr>
              <w:spacing w:after="40" w:before="40"/>
            </w:pPr>
            <w:r>
              <w:rPr>
                <w:rFonts w:ascii="Arial" w:cs="Arial" w:eastAsia="Arial" w:hAnsi="Arial"/>
                <w:color w:val="374151"/>
                <w:sz w:val="20"/>
                <w:szCs w:val="20"/>
              </w:rPr>
              <w:t xml:space="preserve">Long-term: vector memory — semantic facts stored as embeddings, retrieved by similarity</w:t>
            </w:r>
          </w:p>
          <w:p>
            <w:pPr>
              <w:pStyle w:val="ListParagraph"/>
              <w:numPr>
                <w:ilvl w:val="0"/>
                <w:numId w:val="2"/>
              </w:numPr>
              <w:spacing w:after="40" w:before="40"/>
            </w:pPr>
            <w:r>
              <w:rPr>
                <w:rFonts w:ascii="Arial" w:cs="Arial" w:eastAsia="Arial" w:hAnsi="Arial"/>
                <w:color w:val="374151"/>
                <w:sz w:val="20"/>
                <w:szCs w:val="20"/>
              </w:rPr>
              <w:t xml:space="preserve">Episodic: structured session logs in DynamoDB/Firestore — full interaction history queryable</w:t>
            </w:r>
          </w:p>
          <w:p>
            <w:pPr>
              <w:pStyle w:val="ListParagraph"/>
              <w:numPr>
                <w:ilvl w:val="0"/>
                <w:numId w:val="2"/>
              </w:numPr>
              <w:spacing w:after="40" w:before="40"/>
            </w:pPr>
            <w:r>
              <w:rPr>
                <w:rFonts w:ascii="Arial" w:cs="Arial" w:eastAsia="Arial" w:hAnsi="Arial"/>
                <w:color w:val="374151"/>
                <w:sz w:val="20"/>
                <w:szCs w:val="20"/>
              </w:rPr>
              <w:t xml:space="preserve">Working: LangGraph state object — accumulates reasoning, tool results, context within a run</w:t>
            </w:r>
          </w:p>
          <w:p>
            <w:pPr>
              <w:pStyle w:val="ListParagraph"/>
              <w:numPr>
                <w:ilvl w:val="0"/>
                <w:numId w:val="2"/>
              </w:numPr>
              <w:spacing w:after="40" w:before="40"/>
            </w:pPr>
            <w:r>
              <w:rPr>
                <w:rFonts w:ascii="Arial" w:cs="Arial" w:eastAsia="Arial" w:hAnsi="Arial"/>
                <w:color w:val="374151"/>
                <w:sz w:val="20"/>
                <w:szCs w:val="20"/>
              </w:rPr>
              <w:t xml:space="preserve">Memory summarization: when short-term buffer exceeds limit, auto-summarize older messages</w:t>
            </w:r>
          </w:p>
          <w:p>
            <w:pPr>
              <w:pStyle w:val="ListParagraph"/>
              <w:numPr>
                <w:ilvl w:val="0"/>
                <w:numId w:val="2"/>
              </w:numPr>
              <w:spacing w:after="40" w:before="40"/>
            </w:pPr>
            <w:r>
              <w:rPr>
                <w:rFonts w:ascii="Arial" w:cs="Arial" w:eastAsia="Arial" w:hAnsi="Arial"/>
                <w:color w:val="374151"/>
                <w:sz w:val="20"/>
                <w:szCs w:val="20"/>
              </w:rPr>
              <w:t xml:space="preserve">Cross-session memory: opt-in user-level persistent memory — agent remembers preferences across sessions</w:t>
            </w:r>
          </w:p>
          <w:p>
            <w:pPr>
              <w:pStyle w:val="ListParagraph"/>
              <w:numPr>
                <w:ilvl w:val="0"/>
                <w:numId w:val="2"/>
              </w:numPr>
              <w:spacing w:after="40" w:before="40"/>
            </w:pPr>
            <w:r>
              <w:rPr>
                <w:rFonts w:ascii="Arial" w:cs="Arial" w:eastAsia="Arial" w:hAnsi="Arial"/>
                <w:color w:val="374151"/>
                <w:sz w:val="20"/>
                <w:szCs w:val="20"/>
              </w:rPr>
              <w:t xml:space="preserve">Memory deletion: GDPR-compliant memory wipe per user — single API call clears all memory types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single" w:color="D1D5DB" w:sz="1"/>
              <w:bottom w:val="single" w:color="D1D5DB" w:sz="1"/>
              <w:right w:val="single" w:color="D1D5DB" w:sz="1"/>
            </w:tcBorders>
            <w:shd w:fill="F0FDFA" w:val="clear"/>
            <w:tcMar>
              <w:top w:type="dxa" w:w="160"/>
              <w:left w:type="dxa" w:w="240"/>
              <w:bottom w:type="dxa" w:w="160"/>
              <w:right w:type="dxa" w:w="240"/>
            </w:tcMar>
          </w:tcPr>
          <w:p>
            <w:pPr>
              <w:spacing w:after="80" w:before="0"/>
            </w:pPr>
            <w:r>
              <w:rPr>
                <w:rFonts w:ascii="Arial" w:cs="Arial" w:eastAsia="Arial" w:hAnsi="Arial"/>
                <w:b/>
                <w:bCs/>
                <w:color w:val="0F766E"/>
                <w:sz w:val="24"/>
                <w:szCs w:val="24"/>
              </w:rPr>
              <w:t xml:space="preserve">🛠️  Tool System — Extensible Agent Capabilities</w:t>
            </w:r>
          </w:p>
          <w:p>
            <w:pPr>
              <w:spacing w:after="80" w:before="0"/>
            </w:pPr>
            <w:r>
              <w:rPr>
                <w:rFonts w:ascii="Arial" w:cs="Arial" w:eastAsia="Arial" w:hAnsi="Arial"/>
                <w:i/>
                <w:iCs/>
                <w:color w:val="374151"/>
                <w:sz w:val="20"/>
                <w:szCs w:val="20"/>
              </w:rPr>
              <w:t xml:space="preserve">Drop-in tool registry. Add a new agent capability with one decorated function.</w:t>
            </w:r>
          </w:p>
          <w:p>
            <w:pPr>
              <w:pStyle w:val="ListParagraph"/>
              <w:numPr>
                <w:ilvl w:val="0"/>
                <w:numId w:val="2"/>
              </w:numPr>
              <w:spacing w:after="40" w:before="40"/>
            </w:pPr>
            <w:r>
              <w:rPr>
                <w:rFonts w:ascii="Arial" w:cs="Arial" w:eastAsia="Arial" w:hAnsi="Arial"/>
                <w:color w:val="374151"/>
                <w:sz w:val="20"/>
                <w:szCs w:val="20"/>
              </w:rPr>
              <w:t xml:space="preserve">Tavily web search tool: real-time web search with citations, configurable result count</w:t>
            </w:r>
          </w:p>
          <w:p>
            <w:pPr>
              <w:pStyle w:val="ListParagraph"/>
              <w:numPr>
                <w:ilvl w:val="0"/>
                <w:numId w:val="2"/>
              </w:numPr>
              <w:spacing w:after="40" w:before="40"/>
            </w:pPr>
            <w:r>
              <w:rPr>
                <w:rFonts w:ascii="Arial" w:cs="Arial" w:eastAsia="Arial" w:hAnsi="Arial"/>
                <w:color w:val="374151"/>
                <w:sz w:val="20"/>
                <w:szCs w:val="20"/>
              </w:rPr>
              <w:t xml:space="preserve">Code executor tool: Python sandboxed execution (E2B sandbox) with stdout/stderr capture</w:t>
            </w:r>
          </w:p>
          <w:p>
            <w:pPr>
              <w:pStyle w:val="ListParagraph"/>
              <w:numPr>
                <w:ilvl w:val="0"/>
                <w:numId w:val="2"/>
              </w:numPr>
              <w:spacing w:after="40" w:before="40"/>
            </w:pPr>
            <w:r>
              <w:rPr>
                <w:rFonts w:ascii="Arial" w:cs="Arial" w:eastAsia="Arial" w:hAnsi="Arial"/>
                <w:color w:val="374151"/>
                <w:sz w:val="20"/>
                <w:szCs w:val="20"/>
              </w:rPr>
              <w:t xml:space="preserve">Database query tool: natural language to SQL via text-to-SQL chain with safety guardrails</w:t>
            </w:r>
          </w:p>
          <w:p>
            <w:pPr>
              <w:pStyle w:val="ListParagraph"/>
              <w:numPr>
                <w:ilvl w:val="0"/>
                <w:numId w:val="2"/>
              </w:numPr>
              <w:spacing w:after="40" w:before="40"/>
            </w:pPr>
            <w:r>
              <w:rPr>
                <w:rFonts w:ascii="Arial" w:cs="Arial" w:eastAsia="Arial" w:hAnsi="Arial"/>
                <w:color w:val="374151"/>
                <w:sz w:val="20"/>
                <w:szCs w:val="20"/>
              </w:rPr>
              <w:t xml:space="preserve">API caller tool: call any REST API, auto-parse JSON response, inject into agent context</w:t>
            </w:r>
          </w:p>
          <w:p>
            <w:pPr>
              <w:pStyle w:val="ListParagraph"/>
              <w:numPr>
                <w:ilvl w:val="0"/>
                <w:numId w:val="2"/>
              </w:numPr>
              <w:spacing w:after="40" w:before="40"/>
            </w:pPr>
            <w:r>
              <w:rPr>
                <w:rFonts w:ascii="Arial" w:cs="Arial" w:eastAsia="Arial" w:hAnsi="Arial"/>
                <w:color w:val="374151"/>
                <w:sz w:val="20"/>
                <w:szCs w:val="20"/>
              </w:rPr>
              <w:t xml:space="preserve">File reader tool: read PDFs, DOCX, CSVs from S3/GCS and return as structured text</w:t>
            </w:r>
          </w:p>
          <w:p>
            <w:pPr>
              <w:pStyle w:val="ListParagraph"/>
              <w:numPr>
                <w:ilvl w:val="0"/>
                <w:numId w:val="2"/>
              </w:numPr>
              <w:spacing w:after="40" w:before="40"/>
            </w:pPr>
            <w:r>
              <w:rPr>
                <w:rFonts w:ascii="Arial" w:cs="Arial" w:eastAsia="Arial" w:hAnsi="Arial"/>
                <w:color w:val="374151"/>
                <w:sz w:val="20"/>
                <w:szCs w:val="20"/>
              </w:rPr>
              <w:t xml:space="preserve">Image analyser tool: multimodal LLM tool for Claude 3 vision / Gemini vision</w:t>
            </w:r>
          </w:p>
          <w:p>
            <w:pPr>
              <w:pStyle w:val="ListParagraph"/>
              <w:numPr>
                <w:ilvl w:val="0"/>
                <w:numId w:val="2"/>
              </w:numPr>
              <w:spacing w:after="40" w:before="40"/>
            </w:pPr>
            <w:r>
              <w:rPr>
                <w:rFonts w:ascii="Arial" w:cs="Arial" w:eastAsia="Arial" w:hAnsi="Arial"/>
                <w:color w:val="374151"/>
                <w:sz w:val="20"/>
                <w:szCs w:val="20"/>
              </w:rPr>
              <w:t xml:space="preserve">Calculator tool: safe mathematical expression evaluator via sympy</w:t>
            </w:r>
          </w:p>
          <w:p>
            <w:pPr>
              <w:pStyle w:val="ListParagraph"/>
              <w:numPr>
                <w:ilvl w:val="0"/>
                <w:numId w:val="2"/>
              </w:numPr>
              <w:spacing w:after="40" w:before="40"/>
            </w:pPr>
            <w:r>
              <w:rPr>
                <w:rFonts w:ascii="Arial" w:cs="Arial" w:eastAsia="Arial" w:hAnsi="Arial"/>
                <w:color w:val="374151"/>
                <w:sz w:val="20"/>
                <w:szCs w:val="20"/>
              </w:rPr>
              <w:t xml:space="preserve">Custom tool builder: @tool decorator (Python) / tool() function (TypeScript) — one function = one tool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D1D5DB" w:sz="1"/>
              <w:bottom w:val="single" w:color="D1D5DB" w:sz="1"/>
              <w:right w:val="single" w:color="D1D5DB" w:sz="1"/>
            </w:tcBorders>
            <w:shd w:fill="FEE2E2" w:val="clear"/>
            <w:tcMar>
              <w:top w:type="dxa" w:w="160"/>
              <w:left w:type="dxa" w:w="240"/>
              <w:bottom w:type="dxa" w:w="160"/>
              <w:right w:type="dxa" w:w="240"/>
            </w:tcMar>
          </w:tcPr>
          <w:p>
            <w:pPr>
              <w:spacing w:after="80" w:before="0"/>
            </w:pPr>
            <w:r>
              <w:rPr>
                <w:rFonts w:ascii="Arial" w:cs="Arial" w:eastAsia="Arial" w:hAnsi="Arial"/>
                <w:b/>
                <w:bCs/>
                <w:color w:val="991B1B"/>
                <w:sz w:val="24"/>
                <w:szCs w:val="24"/>
              </w:rPr>
              <w:t xml:space="preserve">📊  LangSmith Integration — Full Observability</w:t>
            </w:r>
          </w:p>
          <w:p>
            <w:pPr>
              <w:spacing w:after="80" w:before="0"/>
            </w:pPr>
            <w:r>
              <w:rPr>
                <w:rFonts w:ascii="Arial" w:cs="Arial" w:eastAsia="Arial" w:hAnsi="Arial"/>
                <w:i/>
                <w:iCs/>
                <w:color w:val="374151"/>
                <w:sz w:val="20"/>
                <w:szCs w:val="20"/>
              </w:rPr>
              <w:t xml:space="preserve">Every AI call traced, measured, and evaluatable. Production-grade AI observability from Day 1.</w:t>
            </w:r>
          </w:p>
          <w:p>
            <w:pPr>
              <w:pStyle w:val="ListParagraph"/>
              <w:numPr>
                <w:ilvl w:val="0"/>
                <w:numId w:val="2"/>
              </w:numPr>
              <w:spacing w:after="40" w:before="40"/>
            </w:pPr>
            <w:r>
              <w:rPr>
                <w:rFonts w:ascii="Arial" w:cs="Arial" w:eastAsia="Arial" w:hAnsi="Arial"/>
                <w:color w:val="374151"/>
                <w:sz w:val="20"/>
                <w:szCs w:val="20"/>
              </w:rPr>
              <w:t xml:space="preserve">Automatic tracing: zero-config LangSmith tracing injected globally at startup</w:t>
            </w:r>
          </w:p>
          <w:p>
            <w:pPr>
              <w:pStyle w:val="ListParagraph"/>
              <w:numPr>
                <w:ilvl w:val="0"/>
                <w:numId w:val="2"/>
              </w:numPr>
              <w:spacing w:after="40" w:before="40"/>
            </w:pPr>
            <w:r>
              <w:rPr>
                <w:rFonts w:ascii="Arial" w:cs="Arial" w:eastAsia="Arial" w:hAnsi="Arial"/>
                <w:color w:val="374151"/>
                <w:sz w:val="20"/>
                <w:szCs w:val="20"/>
              </w:rPr>
              <w:t xml:space="preserve">Run tagging: every trace tagged with user_id, session_id, feature, environment</w:t>
            </w:r>
          </w:p>
          <w:p>
            <w:pPr>
              <w:pStyle w:val="ListParagraph"/>
              <w:numPr>
                <w:ilvl w:val="0"/>
                <w:numId w:val="2"/>
              </w:numPr>
              <w:spacing w:after="40" w:before="40"/>
            </w:pPr>
            <w:r>
              <w:rPr>
                <w:rFonts w:ascii="Arial" w:cs="Arial" w:eastAsia="Arial" w:hAnsi="Arial"/>
                <w:color w:val="374151"/>
                <w:sz w:val="20"/>
                <w:szCs w:val="20"/>
              </w:rPr>
              <w:t xml:space="preserve">Dataset builder: one-click add any production run to evaluation dataset</w:t>
            </w:r>
          </w:p>
          <w:p>
            <w:pPr>
              <w:pStyle w:val="ListParagraph"/>
              <w:numPr>
                <w:ilvl w:val="0"/>
                <w:numId w:val="2"/>
              </w:numPr>
              <w:spacing w:after="40" w:before="40"/>
            </w:pPr>
            <w:r>
              <w:rPr>
                <w:rFonts w:ascii="Arial" w:cs="Arial" w:eastAsia="Arial" w:hAnsi="Arial"/>
                <w:color w:val="374151"/>
                <w:sz w:val="20"/>
                <w:szCs w:val="20"/>
              </w:rPr>
              <w:t xml:space="preserve">Automated evaluation: run RAGAS metrics on evaluation dataset on every deploy (CI/CD integration)</w:t>
            </w:r>
          </w:p>
          <w:p>
            <w:pPr>
              <w:pStyle w:val="ListParagraph"/>
              <w:numPr>
                <w:ilvl w:val="0"/>
                <w:numId w:val="2"/>
              </w:numPr>
              <w:spacing w:after="40" w:before="40"/>
            </w:pPr>
            <w:r>
              <w:rPr>
                <w:rFonts w:ascii="Arial" w:cs="Arial" w:eastAsia="Arial" w:hAnsi="Arial"/>
                <w:color w:val="374151"/>
                <w:sz w:val="20"/>
                <w:szCs w:val="20"/>
              </w:rPr>
              <w:t xml:space="preserve">Latency dashboards: P50/P95/P99 per chain, per agent, per tool</w:t>
            </w:r>
          </w:p>
          <w:p>
            <w:pPr>
              <w:pStyle w:val="ListParagraph"/>
              <w:numPr>
                <w:ilvl w:val="0"/>
                <w:numId w:val="2"/>
              </w:numPr>
              <w:spacing w:after="40" w:before="40"/>
            </w:pPr>
            <w:r>
              <w:rPr>
                <w:rFonts w:ascii="Arial" w:cs="Arial" w:eastAsia="Arial" w:hAnsi="Arial"/>
                <w:color w:val="374151"/>
                <w:sz w:val="20"/>
                <w:szCs w:val="20"/>
              </w:rPr>
              <w:t xml:space="preserve">Error analysis: failed runs filterable, full stack trace visible in LangSmith UI</w:t>
            </w:r>
          </w:p>
          <w:p>
            <w:pPr>
              <w:pStyle w:val="ListParagraph"/>
              <w:numPr>
                <w:ilvl w:val="0"/>
                <w:numId w:val="2"/>
              </w:numPr>
              <w:spacing w:after="40" w:before="40"/>
            </w:pPr>
            <w:r>
              <w:rPr>
                <w:rFonts w:ascii="Arial" w:cs="Arial" w:eastAsia="Arial" w:hAnsi="Arial"/>
                <w:color w:val="374151"/>
                <w:sz w:val="20"/>
                <w:szCs w:val="20"/>
              </w:rPr>
              <w:t xml:space="preserve">Prompt versioning: track which prompt template version produced which results</w:t>
            </w:r>
          </w:p>
          <w:p>
            <w:pPr>
              <w:pStyle w:val="ListParagraph"/>
              <w:numPr>
                <w:ilvl w:val="0"/>
                <w:numId w:val="2"/>
              </w:numPr>
              <w:spacing w:after="40" w:before="40"/>
            </w:pPr>
            <w:r>
              <w:rPr>
                <w:rFonts w:ascii="Arial" w:cs="Arial" w:eastAsia="Arial" w:hAnsi="Arial"/>
                <w:color w:val="374151"/>
                <w:sz w:val="20"/>
                <w:szCs w:val="20"/>
              </w:rPr>
              <w:t xml:space="preserve">Human feedback loop: thumbs up/down from users synced to LangSmith for RLHF-style fine-tuning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8"/>
              <w:left w:val="single" w:color="D1D5DB" w:sz="1"/>
              <w:bottom w:val="single" w:color="D1D5DB" w:sz="1"/>
              <w:right w:val="single" w:color="D1D5DB" w:sz="1"/>
            </w:tcBorders>
            <w:shd w:fill="EEF2FF" w:val="clear"/>
            <w:tcMar>
              <w:top w:type="dxa" w:w="160"/>
              <w:left w:type="dxa" w:w="240"/>
              <w:bottom w:type="dxa" w:w="160"/>
              <w:right w:type="dxa" w:w="240"/>
            </w:tcMar>
          </w:tcPr>
          <w:p>
            <w:pPr>
              <w:spacing w:after="80" w:before="0"/>
            </w:pPr>
            <w:r>
              <w:rPr>
                <w:rFonts w:ascii="Arial" w:cs="Arial" w:eastAsia="Arial" w:hAnsi="Arial"/>
                <w:b/>
                <w:bCs/>
                <w:color w:val="3730A3"/>
                <w:sz w:val="24"/>
                <w:szCs w:val="24"/>
              </w:rPr>
              <w:t xml:space="preserve">💰  Cost Metering &amp; Budget Control</w:t>
            </w:r>
          </w:p>
          <w:p>
            <w:pPr>
              <w:spacing w:after="80" w:before="0"/>
            </w:pPr>
            <w:r>
              <w:rPr>
                <w:rFonts w:ascii="Arial" w:cs="Arial" w:eastAsia="Arial" w:hAnsi="Arial"/>
                <w:i/>
                <w:iCs/>
                <w:color w:val="374151"/>
                <w:sz w:val="20"/>
                <w:szCs w:val="20"/>
              </w:rPr>
              <w:t xml:space="preserve">Know exactly what every AI feature costs. Never get a surprise bill.</w:t>
            </w:r>
          </w:p>
          <w:p>
            <w:pPr>
              <w:pStyle w:val="ListParagraph"/>
              <w:numPr>
                <w:ilvl w:val="0"/>
                <w:numId w:val="2"/>
              </w:numPr>
              <w:spacing w:after="40" w:before="40"/>
            </w:pPr>
            <w:r>
              <w:rPr>
                <w:rFonts w:ascii="Arial" w:cs="Arial" w:eastAsia="Arial" w:hAnsi="Arial"/>
                <w:color w:val="374151"/>
                <w:sz w:val="20"/>
                <w:szCs w:val="20"/>
              </w:rPr>
              <w:t xml:space="preserve">Per-request cost logging: model, input tokens, output tokens, cost USD, cost INR</w:t>
            </w:r>
          </w:p>
          <w:p>
            <w:pPr>
              <w:pStyle w:val="ListParagraph"/>
              <w:numPr>
                <w:ilvl w:val="0"/>
                <w:numId w:val="2"/>
              </w:numPr>
              <w:spacing w:after="40" w:before="40"/>
            </w:pPr>
            <w:r>
              <w:rPr>
                <w:rFonts w:ascii="Arial" w:cs="Arial" w:eastAsia="Arial" w:hAnsi="Arial"/>
                <w:color w:val="374151"/>
                <w:sz w:val="20"/>
                <w:szCs w:val="20"/>
              </w:rPr>
              <w:t xml:space="preserve">Per-feature cost attribution: tag requests by feature — 'rag_chat', 'doc_summary', 'agent_research'</w:t>
            </w:r>
          </w:p>
          <w:p>
            <w:pPr>
              <w:pStyle w:val="ListParagraph"/>
              <w:numPr>
                <w:ilvl w:val="0"/>
                <w:numId w:val="2"/>
              </w:numPr>
              <w:spacing w:after="40" w:before="40"/>
            </w:pPr>
            <w:r>
              <w:rPr>
                <w:rFonts w:ascii="Arial" w:cs="Arial" w:eastAsia="Arial" w:hAnsi="Arial"/>
                <w:color w:val="374151"/>
                <w:sz w:val="20"/>
                <w:szCs w:val="20"/>
              </w:rPr>
              <w:t xml:space="preserve">Per-user cost tracking: enforce per-user daily/monthly budget limits with graceful rejection</w:t>
            </w:r>
          </w:p>
          <w:p>
            <w:pPr>
              <w:pStyle w:val="ListParagraph"/>
              <w:numPr>
                <w:ilvl w:val="0"/>
                <w:numId w:val="2"/>
              </w:numPr>
              <w:spacing w:after="40" w:before="40"/>
            </w:pPr>
            <w:r>
              <w:rPr>
                <w:rFonts w:ascii="Arial" w:cs="Arial" w:eastAsia="Arial" w:hAnsi="Arial"/>
                <w:color w:val="374151"/>
                <w:sz w:val="20"/>
                <w:szCs w:val="20"/>
              </w:rPr>
              <w:t xml:space="preserve">Budget alerts: CloudWatch alarm or Pub/Sub notification when daily cost exceeds threshold</w:t>
            </w:r>
          </w:p>
          <w:p>
            <w:pPr>
              <w:pStyle w:val="ListParagraph"/>
              <w:numPr>
                <w:ilvl w:val="0"/>
                <w:numId w:val="2"/>
              </w:numPr>
              <w:spacing w:after="40" w:before="40"/>
            </w:pPr>
            <w:r>
              <w:rPr>
                <w:rFonts w:ascii="Arial" w:cs="Arial" w:eastAsia="Arial" w:hAnsi="Arial"/>
                <w:color w:val="374151"/>
                <w:sz w:val="20"/>
                <w:szCs w:val="20"/>
              </w:rPr>
              <w:t xml:space="preserve">Cost dashboard: Grafana pre-built dashboard or custom Next.js dashboard component included</w:t>
            </w:r>
          </w:p>
          <w:p>
            <w:pPr>
              <w:pStyle w:val="ListParagraph"/>
              <w:numPr>
                <w:ilvl w:val="0"/>
                <w:numId w:val="2"/>
              </w:numPr>
              <w:spacing w:after="40" w:before="40"/>
            </w:pPr>
            <w:r>
              <w:rPr>
                <w:rFonts w:ascii="Arial" w:cs="Arial" w:eastAsia="Arial" w:hAnsi="Arial"/>
                <w:color w:val="374151"/>
                <w:sz w:val="20"/>
                <w:szCs w:val="20"/>
              </w:rPr>
              <w:t xml:space="preserve">Prompt caching ROI: tracks how much prompt caching saved vs uncached calls</w:t>
            </w:r>
          </w:p>
          <w:p>
            <w:pPr>
              <w:pStyle w:val="ListParagraph"/>
              <w:numPr>
                <w:ilvl w:val="0"/>
                <w:numId w:val="2"/>
              </w:numPr>
              <w:spacing w:after="40" w:before="40"/>
            </w:pPr>
            <w:r>
              <w:rPr>
                <w:rFonts w:ascii="Arial" w:cs="Arial" w:eastAsia="Arial" w:hAnsi="Arial"/>
                <w:color w:val="374151"/>
                <w:sz w:val="20"/>
                <w:szCs w:val="20"/>
              </w:rPr>
              <w:t xml:space="preserve">Model cost comparison: real-time comparison of cost if you switched models for same workload</w:t>
            </w:r>
          </w:p>
          <w:p>
            <w:pPr>
              <w:pStyle w:val="ListParagraph"/>
              <w:numPr>
                <w:ilvl w:val="0"/>
                <w:numId w:val="2"/>
              </w:numPr>
              <w:spacing w:after="40" w:before="40"/>
            </w:pPr>
            <w:r>
              <w:rPr>
                <w:rFonts w:ascii="Arial" w:cs="Arial" w:eastAsia="Arial" w:hAnsi="Arial"/>
                <w:color w:val="374151"/>
                <w:sz w:val="20"/>
                <w:szCs w:val="20"/>
              </w:rPr>
              <w:t xml:space="preserve">Monthly cost report: auto-generated PDF report — useful for client billing or investor reporting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8"/>
              <w:left w:val="single" w:color="D1D5DB" w:sz="1"/>
              <w:bottom w:val="single" w:color="D1D5DB" w:sz="1"/>
              <w:right w:val="single" w:color="D1D5DB" w:sz="1"/>
            </w:tcBorders>
            <w:shd w:fill="D1FAE5" w:val="clear"/>
            <w:tcMar>
              <w:top w:type="dxa" w:w="160"/>
              <w:left w:type="dxa" w:w="240"/>
              <w:bottom w:type="dxa" w:w="160"/>
              <w:right w:type="dxa" w:w="240"/>
            </w:tcMar>
          </w:tcPr>
          <w:p>
            <w:pPr>
              <w:spacing w:after="80" w:before="0"/>
            </w:pPr>
            <w:r>
              <w:rPr>
                <w:rFonts w:ascii="Arial" w:cs="Arial" w:eastAsia="Arial" w:hAnsi="Arial"/>
                <w:b/>
                <w:bCs/>
                <w:color w:val="065F46"/>
                <w:sz w:val="24"/>
                <w:szCs w:val="24"/>
              </w:rPr>
              <w:t xml:space="preserve">🔄  Async AI Pipeline — Queue-Based Heavy Inference</w:t>
            </w:r>
          </w:p>
          <w:p>
            <w:pPr>
              <w:spacing w:after="80" w:before="0"/>
            </w:pPr>
            <w:r>
              <w:rPr>
                <w:rFonts w:ascii="Arial" w:cs="Arial" w:eastAsia="Arial" w:hAnsi="Arial"/>
                <w:i/>
                <w:iCs/>
                <w:color w:val="374151"/>
                <w:sz w:val="20"/>
                <w:szCs w:val="20"/>
              </w:rPr>
              <w:t xml:space="preserve">Large document processing and batch AI jobs without blocking the API.</w:t>
            </w:r>
          </w:p>
          <w:p>
            <w:pPr>
              <w:pStyle w:val="ListParagraph"/>
              <w:numPr>
                <w:ilvl w:val="0"/>
                <w:numId w:val="2"/>
              </w:numPr>
              <w:spacing w:after="40" w:before="40"/>
            </w:pPr>
            <w:r>
              <w:rPr>
                <w:rFonts w:ascii="Arial" w:cs="Arial" w:eastAsia="Arial" w:hAnsi="Arial"/>
                <w:color w:val="374151"/>
                <w:sz w:val="20"/>
                <w:szCs w:val="20"/>
              </w:rPr>
              <w:t xml:space="preserve">Job queue: SQS (AWS) or Pub/Sub (GCP) — jobs persisted, retried, dead-lettered automatically</w:t>
            </w:r>
          </w:p>
          <w:p>
            <w:pPr>
              <w:pStyle w:val="ListParagraph"/>
              <w:numPr>
                <w:ilvl w:val="0"/>
                <w:numId w:val="2"/>
              </w:numPr>
              <w:spacing w:after="40" w:before="40"/>
            </w:pPr>
            <w:r>
              <w:rPr>
                <w:rFonts w:ascii="Arial" w:cs="Arial" w:eastAsia="Arial" w:hAnsi="Arial"/>
                <w:color w:val="374151"/>
                <w:sz w:val="20"/>
                <w:szCs w:val="20"/>
              </w:rPr>
              <w:t xml:space="preserve">Worker: Lambda (AWS) or Cloud Run worker (GCP) — auto-scales to queue depth</w:t>
            </w:r>
          </w:p>
          <w:p>
            <w:pPr>
              <w:pStyle w:val="ListParagraph"/>
              <w:numPr>
                <w:ilvl w:val="0"/>
                <w:numId w:val="2"/>
              </w:numPr>
              <w:spacing w:after="40" w:before="40"/>
            </w:pPr>
            <w:r>
              <w:rPr>
                <w:rFonts w:ascii="Arial" w:cs="Arial" w:eastAsia="Arial" w:hAnsi="Arial"/>
                <w:color w:val="374151"/>
                <w:sz w:val="20"/>
                <w:szCs w:val="20"/>
              </w:rPr>
              <w:t xml:space="preserve">Job status API: GET /jobs/{id}/status — polling endpoint with progress updates</w:t>
            </w:r>
          </w:p>
          <w:p>
            <w:pPr>
              <w:pStyle w:val="ListParagraph"/>
              <w:numPr>
                <w:ilvl w:val="0"/>
                <w:numId w:val="2"/>
              </w:numPr>
              <w:spacing w:after="40" w:before="40"/>
            </w:pPr>
            <w:r>
              <w:rPr>
                <w:rFonts w:ascii="Arial" w:cs="Arial" w:eastAsia="Arial" w:hAnsi="Arial"/>
                <w:color w:val="374151"/>
                <w:sz w:val="20"/>
                <w:szCs w:val="20"/>
              </w:rPr>
              <w:t xml:space="preserve">Webhook callbacks: register a callback URL at job creation, called on completion/failure</w:t>
            </w:r>
          </w:p>
          <w:p>
            <w:pPr>
              <w:pStyle w:val="ListParagraph"/>
              <w:numPr>
                <w:ilvl w:val="0"/>
                <w:numId w:val="2"/>
              </w:numPr>
              <w:spacing w:after="40" w:before="40"/>
            </w:pPr>
            <w:r>
              <w:rPr>
                <w:rFonts w:ascii="Arial" w:cs="Arial" w:eastAsia="Arial" w:hAnsi="Arial"/>
                <w:color w:val="374151"/>
                <w:sz w:val="20"/>
                <w:szCs w:val="20"/>
              </w:rPr>
              <w:t xml:space="preserve">Retry strategy: 3 attempts with exponential backoff, configurable per job type</w:t>
            </w:r>
          </w:p>
          <w:p>
            <w:pPr>
              <w:pStyle w:val="ListParagraph"/>
              <w:numPr>
                <w:ilvl w:val="0"/>
                <w:numId w:val="2"/>
              </w:numPr>
              <w:spacing w:after="40" w:before="40"/>
            </w:pPr>
            <w:r>
              <w:rPr>
                <w:rFonts w:ascii="Arial" w:cs="Arial" w:eastAsia="Arial" w:hAnsi="Arial"/>
                <w:color w:val="374151"/>
                <w:sz w:val="20"/>
                <w:szCs w:val="20"/>
              </w:rPr>
              <w:t xml:space="preserve">Priority queues: FIFO queue for standard jobs, priority queue for premium users</w:t>
            </w:r>
          </w:p>
          <w:p>
            <w:pPr>
              <w:pStyle w:val="ListParagraph"/>
              <w:numPr>
                <w:ilvl w:val="0"/>
                <w:numId w:val="2"/>
              </w:numPr>
              <w:spacing w:after="40" w:before="40"/>
            </w:pPr>
            <w:r>
              <w:rPr>
                <w:rFonts w:ascii="Arial" w:cs="Arial" w:eastAsia="Arial" w:hAnsi="Arial"/>
                <w:color w:val="374151"/>
                <w:sz w:val="20"/>
                <w:szCs w:val="20"/>
              </w:rPr>
              <w:t xml:space="preserve">Batch embedding: process 1,000 document chunks in one batch embedding API call — 10x cheaper</w:t>
            </w:r>
          </w:p>
          <w:p>
            <w:pPr>
              <w:pStyle w:val="ListParagraph"/>
              <w:numPr>
                <w:ilvl w:val="0"/>
                <w:numId w:val="2"/>
              </w:numPr>
              <w:spacing w:after="40" w:before="40"/>
            </w:pPr>
            <w:r>
              <w:rPr>
                <w:rFonts w:ascii="Arial" w:cs="Arial" w:eastAsia="Arial" w:hAnsi="Arial"/>
                <w:color w:val="374151"/>
                <w:sz w:val="20"/>
                <w:szCs w:val="20"/>
              </w:rPr>
              <w:t xml:space="preserve">DLQ monitoring: CloudWatch/Monitoring alert on DLQ depth — catches systemic failures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8"/>
              <w:left w:val="single" w:color="D1D5DB" w:sz="1"/>
              <w:bottom w:val="single" w:color="D1D5DB" w:sz="1"/>
              <w:right w:val="single" w:color="D1D5DB" w:sz="1"/>
            </w:tcBorders>
            <w:shd w:fill="EFF6FF" w:val="clear"/>
            <w:tcMar>
              <w:top w:type="dxa" w:w="160"/>
              <w:left w:type="dxa" w:w="240"/>
              <w:bottom w:type="dxa" w:w="160"/>
              <w:right w:type="dxa" w:w="240"/>
            </w:tcMar>
          </w:tcPr>
          <w:p>
            <w:pPr>
              <w:spacing w:after="80" w:before="0"/>
            </w:pPr>
            <w:r>
              <w:rPr>
                <w:rFonts w:ascii="Arial" w:cs="Arial" w:eastAsia="Arial" w:hAnsi="Arial"/>
                <w:b/>
                <w:bCs/>
                <w:color w:val="0D1F3C"/>
                <w:sz w:val="24"/>
                <w:szCs w:val="24"/>
              </w:rPr>
              <w:t xml:space="preserve">🏗️  Infrastructure as Code — Deploy Anywhere</w:t>
            </w:r>
          </w:p>
          <w:p>
            <w:pPr>
              <w:spacing w:after="80" w:before="0"/>
            </w:pPr>
            <w:r>
              <w:rPr>
                <w:rFonts w:ascii="Arial" w:cs="Arial" w:eastAsia="Arial" w:hAnsi="Arial"/>
                <w:i/>
                <w:iCs/>
                <w:color w:val="374151"/>
                <w:sz w:val="20"/>
                <w:szCs w:val="20"/>
              </w:rPr>
              <w:t xml:space="preserve">Production cloud infrastructure provisioned automatically from your config.</w:t>
            </w:r>
          </w:p>
          <w:p>
            <w:pPr>
              <w:pStyle w:val="ListParagraph"/>
              <w:numPr>
                <w:ilvl w:val="0"/>
                <w:numId w:val="2"/>
              </w:numPr>
              <w:spacing w:after="40" w:before="40"/>
            </w:pPr>
            <w:r>
              <w:rPr>
                <w:rFonts w:ascii="Arial" w:cs="Arial" w:eastAsia="Arial" w:hAnsi="Arial"/>
                <w:color w:val="374151"/>
                <w:sz w:val="20"/>
                <w:szCs w:val="20"/>
              </w:rPr>
              <w:t xml:space="preserve">AWS adapter: CDK v2 stacks — Lambda, API Gateway, SQS, OpenSearch Serverless, S3, DynamoDB, ElastiCache</w:t>
            </w:r>
          </w:p>
          <w:p>
            <w:pPr>
              <w:pStyle w:val="ListParagraph"/>
              <w:numPr>
                <w:ilvl w:val="0"/>
                <w:numId w:val="2"/>
              </w:numPr>
              <w:spacing w:after="40" w:before="40"/>
            </w:pPr>
            <w:r>
              <w:rPr>
                <w:rFonts w:ascii="Arial" w:cs="Arial" w:eastAsia="Arial" w:hAnsi="Arial"/>
                <w:color w:val="374151"/>
                <w:sz w:val="20"/>
                <w:szCs w:val="20"/>
              </w:rPr>
              <w:t xml:space="preserve">GCP adapter: Terraform — Cloud Run, Pub/Sub, AlloyDB, GCS, Firestore, Memorystore (Redis)</w:t>
            </w:r>
          </w:p>
          <w:p>
            <w:pPr>
              <w:pStyle w:val="ListParagraph"/>
              <w:numPr>
                <w:ilvl w:val="0"/>
                <w:numId w:val="2"/>
              </w:numPr>
              <w:spacing w:after="40" w:before="40"/>
            </w:pPr>
            <w:r>
              <w:rPr>
                <w:rFonts w:ascii="Arial" w:cs="Arial" w:eastAsia="Arial" w:hAnsi="Arial"/>
                <w:color w:val="374151"/>
                <w:sz w:val="20"/>
                <w:szCs w:val="20"/>
              </w:rPr>
              <w:t xml:space="preserve">Auto-scaling: Lambda concurrency limits, Cloud Run min/max instances — cost-optimised defaults</w:t>
            </w:r>
          </w:p>
          <w:p>
            <w:pPr>
              <w:pStyle w:val="ListParagraph"/>
              <w:numPr>
                <w:ilvl w:val="0"/>
                <w:numId w:val="2"/>
              </w:numPr>
              <w:spacing w:after="40" w:before="40"/>
            </w:pPr>
            <w:r>
              <w:rPr>
                <w:rFonts w:ascii="Arial" w:cs="Arial" w:eastAsia="Arial" w:hAnsi="Arial"/>
                <w:color w:val="374151"/>
                <w:sz w:val="20"/>
                <w:szCs w:val="20"/>
              </w:rPr>
              <w:t xml:space="preserve">VPC: private networking for all data stores — no public endpoints on vector DB or Redis</w:t>
            </w:r>
          </w:p>
          <w:p>
            <w:pPr>
              <w:pStyle w:val="ListParagraph"/>
              <w:numPr>
                <w:ilvl w:val="0"/>
                <w:numId w:val="2"/>
              </w:numPr>
              <w:spacing w:after="40" w:before="40"/>
            </w:pPr>
            <w:r>
              <w:rPr>
                <w:rFonts w:ascii="Arial" w:cs="Arial" w:eastAsia="Arial" w:hAnsi="Arial"/>
                <w:color w:val="374151"/>
                <w:sz w:val="20"/>
                <w:szCs w:val="20"/>
              </w:rPr>
              <w:t xml:space="preserve">Secrets management: AWS Secrets Manager / GCP Secret Manager — API keys never in environment vars</w:t>
            </w:r>
          </w:p>
          <w:p>
            <w:pPr>
              <w:pStyle w:val="ListParagraph"/>
              <w:numPr>
                <w:ilvl w:val="0"/>
                <w:numId w:val="2"/>
              </w:numPr>
              <w:spacing w:after="40" w:before="40"/>
            </w:pPr>
            <w:r>
              <w:rPr>
                <w:rFonts w:ascii="Arial" w:cs="Arial" w:eastAsia="Arial" w:hAnsi="Arial"/>
                <w:color w:val="374151"/>
                <w:sz w:val="20"/>
                <w:szCs w:val="20"/>
              </w:rPr>
              <w:t xml:space="preserve">Multi-environment: dev (LocalStack / local emulators), staging, production — one config file per env</w:t>
            </w:r>
          </w:p>
          <w:p>
            <w:pPr>
              <w:pStyle w:val="ListParagraph"/>
              <w:numPr>
                <w:ilvl w:val="0"/>
                <w:numId w:val="2"/>
              </w:numPr>
              <w:spacing w:after="40" w:before="40"/>
            </w:pPr>
            <w:r>
              <w:rPr>
                <w:rFonts w:ascii="Arial" w:cs="Arial" w:eastAsia="Arial" w:hAnsi="Arial"/>
                <w:color w:val="374151"/>
                <w:sz w:val="20"/>
                <w:szCs w:val="20"/>
              </w:rPr>
              <w:t xml:space="preserve">Cost-optimised defaults: Bedrock on-demand pricing, spot Cloud Run instances, serverless vector DB</w:t>
            </w:r>
          </w:p>
          <w:p>
            <w:pPr>
              <w:pStyle w:val="ListParagraph"/>
              <w:numPr>
                <w:ilvl w:val="0"/>
                <w:numId w:val="2"/>
              </w:numPr>
              <w:spacing w:after="40" w:before="40"/>
            </w:pPr>
            <w:r>
              <w:rPr>
                <w:rFonts w:ascii="Arial" w:cs="Arial" w:eastAsia="Arial" w:hAnsi="Arial"/>
                <w:color w:val="374151"/>
                <w:sz w:val="20"/>
                <w:szCs w:val="20"/>
              </w:rPr>
              <w:t xml:space="preserve">GitHub Actions CI/CD: test → lint → build → deploy pipeline for both providers</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6. Repository Structure</w:t>
      </w:r>
    </w:p>
    <w:p>
      <w:pPr>
        <w:pStyle w:val="Heading2"/>
        <w:spacing w:after="120" w:before="260"/>
      </w:pPr>
      <w:r>
        <w:rPr>
          <w:rFonts w:ascii="Arial" w:cs="Arial" w:eastAsia="Arial" w:hAnsi="Arial"/>
          <w:b/>
          <w:bCs/>
          <w:color w:val="1D4ED8"/>
          <w:sz w:val="26"/>
          <w:szCs w:val="26"/>
        </w:rPr>
        <w:t xml:space="preserve">Monorepo Layout — forgearc-ai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forgearc-ai/</w:t>
            </w:r>
          </w:p>
          <w:p>
            <w:pPr>
              <w:spacing w:after="20" w:before="20"/>
            </w:pPr>
            <w:r>
              <w:rPr>
                <w:rFonts w:ascii="Courier New" w:cs="Courier New" w:eastAsia="Courier New" w:hAnsi="Courier New"/>
                <w:color w:val="1F2937"/>
                <w:sz w:val="19"/>
                <w:szCs w:val="19"/>
              </w:rPr>
              <w:t xml:space="preserve">├── forgearc-ai.config.ts          # Single config: provider, models, features</w:t>
            </w:r>
          </w:p>
          <w:p>
            <w:pPr>
              <w:spacing w:after="20" w:before="20"/>
            </w:pPr>
            <w:r>
              <w:rPr>
                <w:rFonts w:ascii="Courier New" w:cs="Courier New" w:eastAsia="Courier New" w:hAnsi="Courier New"/>
                <w:color w:val="1F2937"/>
                <w:sz w:val="19"/>
                <w:szCs w:val="19"/>
              </w:rPr>
              <w:t xml:space="preserve">├── package.json                   # Root workspace (npm workspaces)</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packages/</w:t>
            </w:r>
          </w:p>
          <w:p>
            <w:pPr>
              <w:spacing w:after="20" w:before="20"/>
            </w:pPr>
            <w:r>
              <w:rPr>
                <w:rFonts w:ascii="Courier New" w:cs="Courier New" w:eastAsia="Courier New" w:hAnsi="Courier New"/>
                <w:color w:val="1F2937"/>
                <w:sz w:val="19"/>
                <w:szCs w:val="19"/>
              </w:rPr>
              <w:t xml:space="preserve">│   ├── core/                      # Shared core — MIT open source</w:t>
            </w:r>
          </w:p>
          <w:p>
            <w:pPr>
              <w:spacing w:after="20" w:before="20"/>
            </w:pPr>
            <w:r>
              <w:rPr>
                <w:rFonts w:ascii="Courier New" w:cs="Courier New" w:eastAsia="Courier New" w:hAnsi="Courier New"/>
                <w:color w:val="1F2937"/>
                <w:sz w:val="19"/>
                <w:szCs w:val="19"/>
              </w:rPr>
              <w:t xml:space="preserve">│   │   ├── src/</w:t>
            </w:r>
          </w:p>
          <w:p>
            <w:pPr>
              <w:spacing w:after="20" w:before="20"/>
            </w:pPr>
            <w:r>
              <w:rPr>
                <w:rFonts w:ascii="Courier New" w:cs="Courier New" w:eastAsia="Courier New" w:hAnsi="Courier New"/>
                <w:color w:val="1F2937"/>
                <w:sz w:val="19"/>
                <w:szCs w:val="19"/>
              </w:rPr>
              <w:t xml:space="preserve">│   │   │   ├── agents/            # LangGraph agent definitions</w:t>
            </w:r>
          </w:p>
          <w:p>
            <w:pPr>
              <w:spacing w:after="20" w:before="20"/>
            </w:pPr>
            <w:r>
              <w:rPr>
                <w:rFonts w:ascii="Courier New" w:cs="Courier New" w:eastAsia="Courier New" w:hAnsi="Courier New"/>
                <w:color w:val="1F2937"/>
                <w:sz w:val="19"/>
                <w:szCs w:val="19"/>
              </w:rPr>
              <w:t xml:space="preserve">│   │   │   │   ├── base-agent.ts</w:t>
            </w:r>
          </w:p>
          <w:p>
            <w:pPr>
              <w:spacing w:after="20" w:before="20"/>
            </w:pPr>
            <w:r>
              <w:rPr>
                <w:rFonts w:ascii="Courier New" w:cs="Courier New" w:eastAsia="Courier New" w:hAnsi="Courier New"/>
                <w:color w:val="1F2937"/>
                <w:sz w:val="19"/>
                <w:szCs w:val="19"/>
              </w:rPr>
              <w:t xml:space="preserve">│   │   │   │   ├── rag-agent.ts</w:t>
            </w:r>
          </w:p>
          <w:p>
            <w:pPr>
              <w:spacing w:after="20" w:before="20"/>
            </w:pPr>
            <w:r>
              <w:rPr>
                <w:rFonts w:ascii="Courier New" w:cs="Courier New" w:eastAsia="Courier New" w:hAnsi="Courier New"/>
                <w:color w:val="1F2937"/>
                <w:sz w:val="19"/>
                <w:szCs w:val="19"/>
              </w:rPr>
              <w:t xml:space="preserve">│   │   │   │   ├── research-agent.ts</w:t>
            </w:r>
          </w:p>
          <w:p>
            <w:pPr>
              <w:spacing w:after="20" w:before="20"/>
            </w:pPr>
            <w:r>
              <w:rPr>
                <w:rFonts w:ascii="Courier New" w:cs="Courier New" w:eastAsia="Courier New" w:hAnsi="Courier New"/>
                <w:color w:val="1F2937"/>
                <w:sz w:val="19"/>
                <w:szCs w:val="19"/>
              </w:rPr>
              <w:t xml:space="preserve">│   │   │   │   └── supervisor-agent.ts</w:t>
            </w:r>
          </w:p>
          <w:p>
            <w:pPr>
              <w:spacing w:after="20" w:before="20"/>
            </w:pPr>
            <w:r>
              <w:rPr>
                <w:rFonts w:ascii="Courier New" w:cs="Courier New" w:eastAsia="Courier New" w:hAnsi="Courier New"/>
                <w:color w:val="1F2937"/>
                <w:sz w:val="19"/>
                <w:szCs w:val="19"/>
              </w:rPr>
              <w:t xml:space="preserve">│   │   │   ├── chains/            # LangChain chain library</w:t>
            </w:r>
          </w:p>
          <w:p>
            <w:pPr>
              <w:spacing w:after="20" w:before="20"/>
            </w:pPr>
            <w:r>
              <w:rPr>
                <w:rFonts w:ascii="Courier New" w:cs="Courier New" w:eastAsia="Courier New" w:hAnsi="Courier New"/>
                <w:color w:val="1F2937"/>
                <w:sz w:val="19"/>
                <w:szCs w:val="19"/>
              </w:rPr>
              <w:t xml:space="preserve">│   │   │   │   ├── rag-chain.ts</w:t>
            </w:r>
          </w:p>
          <w:p>
            <w:pPr>
              <w:spacing w:after="20" w:before="20"/>
            </w:pPr>
            <w:r>
              <w:rPr>
                <w:rFonts w:ascii="Courier New" w:cs="Courier New" w:eastAsia="Courier New" w:hAnsi="Courier New"/>
                <w:color w:val="1F2937"/>
                <w:sz w:val="19"/>
                <w:szCs w:val="19"/>
              </w:rPr>
              <w:t xml:space="preserve">│   │   │   │   ├── summarization-chain.ts</w:t>
            </w:r>
          </w:p>
          <w:p>
            <w:pPr>
              <w:spacing w:after="20" w:before="20"/>
            </w:pPr>
            <w:r>
              <w:rPr>
                <w:rFonts w:ascii="Courier New" w:cs="Courier New" w:eastAsia="Courier New" w:hAnsi="Courier New"/>
                <w:color w:val="1F2937"/>
                <w:sz w:val="19"/>
                <w:szCs w:val="19"/>
              </w:rPr>
              <w:t xml:space="preserve">│   │   │   │   ├── extraction-chain.ts</w:t>
            </w:r>
          </w:p>
          <w:p>
            <w:pPr>
              <w:spacing w:after="20" w:before="20"/>
            </w:pPr>
            <w:r>
              <w:rPr>
                <w:rFonts w:ascii="Courier New" w:cs="Courier New" w:eastAsia="Courier New" w:hAnsi="Courier New"/>
                <w:color w:val="1F2937"/>
                <w:sz w:val="19"/>
                <w:szCs w:val="19"/>
              </w:rPr>
              <w:t xml:space="preserve">│   │   │   │   └── classification-chain.ts</w:t>
            </w:r>
          </w:p>
          <w:p>
            <w:pPr>
              <w:spacing w:after="20" w:before="20"/>
            </w:pPr>
            <w:r>
              <w:rPr>
                <w:rFonts w:ascii="Courier New" w:cs="Courier New" w:eastAsia="Courier New" w:hAnsi="Courier New"/>
                <w:color w:val="1F2937"/>
                <w:sz w:val="19"/>
                <w:szCs w:val="19"/>
              </w:rPr>
              <w:t xml:space="preserve">│   │   │   ├── tools/             # Agent tool registry</w:t>
            </w:r>
          </w:p>
          <w:p>
            <w:pPr>
              <w:spacing w:after="20" w:before="20"/>
            </w:pPr>
            <w:r>
              <w:rPr>
                <w:rFonts w:ascii="Courier New" w:cs="Courier New" w:eastAsia="Courier New" w:hAnsi="Courier New"/>
                <w:color w:val="1F2937"/>
                <w:sz w:val="19"/>
                <w:szCs w:val="19"/>
              </w:rPr>
              <w:t xml:space="preserve">│   │   │   │   ├── tool-registry.ts</w:t>
            </w:r>
          </w:p>
          <w:p>
            <w:pPr>
              <w:spacing w:after="20" w:before="20"/>
            </w:pPr>
            <w:r>
              <w:rPr>
                <w:rFonts w:ascii="Courier New" w:cs="Courier New" w:eastAsia="Courier New" w:hAnsi="Courier New"/>
                <w:color w:val="1F2937"/>
                <w:sz w:val="19"/>
                <w:szCs w:val="19"/>
              </w:rPr>
              <w:t xml:space="preserve">│   │   │   │   ├── web-search.tool.ts</w:t>
            </w:r>
          </w:p>
          <w:p>
            <w:pPr>
              <w:spacing w:after="20" w:before="20"/>
            </w:pPr>
            <w:r>
              <w:rPr>
                <w:rFonts w:ascii="Courier New" w:cs="Courier New" w:eastAsia="Courier New" w:hAnsi="Courier New"/>
                <w:color w:val="1F2937"/>
                <w:sz w:val="19"/>
                <w:szCs w:val="19"/>
              </w:rPr>
              <w:t xml:space="preserve">│   │   │   │   ├── code-executor.tool.ts</w:t>
            </w:r>
          </w:p>
          <w:p>
            <w:pPr>
              <w:spacing w:after="20" w:before="20"/>
            </w:pPr>
            <w:r>
              <w:rPr>
                <w:rFonts w:ascii="Courier New" w:cs="Courier New" w:eastAsia="Courier New" w:hAnsi="Courier New"/>
                <w:color w:val="1F2937"/>
                <w:sz w:val="19"/>
                <w:szCs w:val="19"/>
              </w:rPr>
              <w:t xml:space="preserve">│   │   │   │   ├── database.tool.ts</w:t>
            </w:r>
          </w:p>
          <w:p>
            <w:pPr>
              <w:spacing w:after="20" w:before="20"/>
            </w:pPr>
            <w:r>
              <w:rPr>
                <w:rFonts w:ascii="Courier New" w:cs="Courier New" w:eastAsia="Courier New" w:hAnsi="Courier New"/>
                <w:color w:val="1F2937"/>
                <w:sz w:val="19"/>
                <w:szCs w:val="19"/>
              </w:rPr>
              <w:t xml:space="preserve">│   │   │   │   └── api-caller.tool.ts</w:t>
            </w:r>
          </w:p>
          <w:p>
            <w:pPr>
              <w:spacing w:after="20" w:before="20"/>
            </w:pPr>
            <w:r>
              <w:rPr>
                <w:rFonts w:ascii="Courier New" w:cs="Courier New" w:eastAsia="Courier New" w:hAnsi="Courier New"/>
                <w:color w:val="1F2937"/>
                <w:sz w:val="19"/>
                <w:szCs w:val="19"/>
              </w:rPr>
              <w:t xml:space="preserve">│   │   │   ├── memory/            # Memory management</w:t>
            </w:r>
          </w:p>
          <w:p>
            <w:pPr>
              <w:spacing w:after="20" w:before="20"/>
            </w:pPr>
            <w:r>
              <w:rPr>
                <w:rFonts w:ascii="Courier New" w:cs="Courier New" w:eastAsia="Courier New" w:hAnsi="Courier New"/>
                <w:color w:val="1F2937"/>
                <w:sz w:val="19"/>
                <w:szCs w:val="19"/>
              </w:rPr>
              <w:t xml:space="preserve">│   │   │   │   ├── short-term.ts  (Redis)</w:t>
            </w:r>
          </w:p>
          <w:p>
            <w:pPr>
              <w:spacing w:after="20" w:before="20"/>
            </w:pPr>
            <w:r>
              <w:rPr>
                <w:rFonts w:ascii="Courier New" w:cs="Courier New" w:eastAsia="Courier New" w:hAnsi="Courier New"/>
                <w:color w:val="1F2937"/>
                <w:sz w:val="19"/>
                <w:szCs w:val="19"/>
              </w:rPr>
              <w:t xml:space="preserve">│   │   │   │   ├── long-term.ts   (vector store)</w:t>
            </w:r>
          </w:p>
          <w:p>
            <w:pPr>
              <w:spacing w:after="20" w:before="20"/>
            </w:pPr>
            <w:r>
              <w:rPr>
                <w:rFonts w:ascii="Courier New" w:cs="Courier New" w:eastAsia="Courier New" w:hAnsi="Courier New"/>
                <w:color w:val="1F2937"/>
                <w:sz w:val="19"/>
                <w:szCs w:val="19"/>
              </w:rPr>
              <w:t xml:space="preserve">│   │   │   │   ├── episodic.ts    (DynamoDB/Firestore)</w:t>
            </w:r>
          </w:p>
          <w:p>
            <w:pPr>
              <w:spacing w:after="20" w:before="20"/>
            </w:pPr>
            <w:r>
              <w:rPr>
                <w:rFonts w:ascii="Courier New" w:cs="Courier New" w:eastAsia="Courier New" w:hAnsi="Courier New"/>
                <w:color w:val="1F2937"/>
                <w:sz w:val="19"/>
                <w:szCs w:val="19"/>
              </w:rPr>
              <w:t xml:space="preserve">│   │   │   │   └── working.ts     (LangGraph state)</w:t>
            </w:r>
          </w:p>
          <w:p>
            <w:pPr>
              <w:spacing w:after="20" w:before="20"/>
            </w:pPr>
            <w:r>
              <w:rPr>
                <w:rFonts w:ascii="Courier New" w:cs="Courier New" w:eastAsia="Courier New" w:hAnsi="Courier New"/>
                <w:color w:val="1F2937"/>
                <w:sz w:val="19"/>
                <w:szCs w:val="19"/>
              </w:rPr>
              <w:t xml:space="preserve">│   │   │   ├── rag/               # RAG pipeline</w:t>
            </w:r>
          </w:p>
          <w:p>
            <w:pPr>
              <w:spacing w:after="20" w:before="20"/>
            </w:pPr>
            <w:r>
              <w:rPr>
                <w:rFonts w:ascii="Courier New" w:cs="Courier New" w:eastAsia="Courier New" w:hAnsi="Courier New"/>
                <w:color w:val="1F2937"/>
                <w:sz w:val="19"/>
                <w:szCs w:val="19"/>
              </w:rPr>
              <w:t xml:space="preserve">│   │   │   │   ├── chunking/</w:t>
            </w:r>
          </w:p>
          <w:p>
            <w:pPr>
              <w:spacing w:after="20" w:before="20"/>
            </w:pPr>
            <w:r>
              <w:rPr>
                <w:rFonts w:ascii="Courier New" w:cs="Courier New" w:eastAsia="Courier New" w:hAnsi="Courier New"/>
                <w:color w:val="1F2937"/>
                <w:sz w:val="19"/>
                <w:szCs w:val="19"/>
              </w:rPr>
              <w:t xml:space="preserve">│   │   │   │   │   ├── fixed-chunker.ts</w:t>
            </w:r>
          </w:p>
          <w:p>
            <w:pPr>
              <w:spacing w:after="20" w:before="20"/>
            </w:pPr>
            <w:r>
              <w:rPr>
                <w:rFonts w:ascii="Courier New" w:cs="Courier New" w:eastAsia="Courier New" w:hAnsi="Courier New"/>
                <w:color w:val="1F2937"/>
                <w:sz w:val="19"/>
                <w:szCs w:val="19"/>
              </w:rPr>
              <w:t xml:space="preserve">│   │   │   │   │   ├── recursive-chunker.ts</w:t>
            </w:r>
          </w:p>
          <w:p>
            <w:pPr>
              <w:spacing w:after="20" w:before="20"/>
            </w:pPr>
            <w:r>
              <w:rPr>
                <w:rFonts w:ascii="Courier New" w:cs="Courier New" w:eastAsia="Courier New" w:hAnsi="Courier New"/>
                <w:color w:val="1F2937"/>
                <w:sz w:val="19"/>
                <w:szCs w:val="19"/>
              </w:rPr>
              <w:t xml:space="preserve">│   │   │   │   │   └── semantic-chunker.ts</w:t>
            </w:r>
          </w:p>
          <w:p>
            <w:pPr>
              <w:spacing w:after="20" w:before="20"/>
            </w:pPr>
            <w:r>
              <w:rPr>
                <w:rFonts w:ascii="Courier New" w:cs="Courier New" w:eastAsia="Courier New" w:hAnsi="Courier New"/>
                <w:color w:val="1F2937"/>
                <w:sz w:val="19"/>
                <w:szCs w:val="19"/>
              </w:rPr>
              <w:t xml:space="preserve">│   │   │   │   ├── embedding/</w:t>
            </w:r>
          </w:p>
          <w:p>
            <w:pPr>
              <w:spacing w:after="20" w:before="20"/>
            </w:pPr>
            <w:r>
              <w:rPr>
                <w:rFonts w:ascii="Courier New" w:cs="Courier New" w:eastAsia="Courier New" w:hAnsi="Courier New"/>
                <w:color w:val="1F2937"/>
                <w:sz w:val="19"/>
                <w:szCs w:val="19"/>
              </w:rPr>
              <w:t xml:space="preserve">│   │   │   │   │   ├── embedding-factory.ts</w:t>
            </w:r>
          </w:p>
          <w:p>
            <w:pPr>
              <w:spacing w:after="20" w:before="20"/>
            </w:pPr>
            <w:r>
              <w:rPr>
                <w:rFonts w:ascii="Courier New" w:cs="Courier New" w:eastAsia="Courier New" w:hAnsi="Courier New"/>
                <w:color w:val="1F2937"/>
                <w:sz w:val="19"/>
                <w:szCs w:val="19"/>
              </w:rPr>
              <w:t xml:space="preserve">│   │   │   │   │   └── batch-embedder.ts</w:t>
            </w:r>
          </w:p>
          <w:p>
            <w:pPr>
              <w:spacing w:after="20" w:before="20"/>
            </w:pPr>
            <w:r>
              <w:rPr>
                <w:rFonts w:ascii="Courier New" w:cs="Courier New" w:eastAsia="Courier New" w:hAnsi="Courier New"/>
                <w:color w:val="1F2937"/>
                <w:sz w:val="19"/>
                <w:szCs w:val="19"/>
              </w:rPr>
              <w:t xml:space="preserve">│   │   │   │   ├── retrieval/</w:t>
            </w:r>
          </w:p>
          <w:p>
            <w:pPr>
              <w:spacing w:after="20" w:before="20"/>
            </w:pPr>
            <w:r>
              <w:rPr>
                <w:rFonts w:ascii="Courier New" w:cs="Courier New" w:eastAsia="Courier New" w:hAnsi="Courier New"/>
                <w:color w:val="1F2937"/>
                <w:sz w:val="19"/>
                <w:szCs w:val="19"/>
              </w:rPr>
              <w:t xml:space="preserve">│   │   │   │   │   ├── vector-retriever.ts</w:t>
            </w:r>
          </w:p>
          <w:p>
            <w:pPr>
              <w:spacing w:after="20" w:before="20"/>
            </w:pPr>
            <w:r>
              <w:rPr>
                <w:rFonts w:ascii="Courier New" w:cs="Courier New" w:eastAsia="Courier New" w:hAnsi="Courier New"/>
                <w:color w:val="1F2937"/>
                <w:sz w:val="19"/>
                <w:szCs w:val="19"/>
              </w:rPr>
              <w:t xml:space="preserve">│   │   │   │   │   ├── hybrid-retriever.ts</w:t>
            </w:r>
          </w:p>
          <w:p>
            <w:pPr>
              <w:spacing w:after="20" w:before="20"/>
            </w:pPr>
            <w:r>
              <w:rPr>
                <w:rFonts w:ascii="Courier New" w:cs="Courier New" w:eastAsia="Courier New" w:hAnsi="Courier New"/>
                <w:color w:val="1F2937"/>
                <w:sz w:val="19"/>
                <w:szCs w:val="19"/>
              </w:rPr>
              <w:t xml:space="preserve">│   │   │   │   │   └── reranker.ts</w:t>
            </w:r>
          </w:p>
          <w:p>
            <w:pPr>
              <w:spacing w:after="20" w:before="20"/>
            </w:pPr>
            <w:r>
              <w:rPr>
                <w:rFonts w:ascii="Courier New" w:cs="Courier New" w:eastAsia="Courier New" w:hAnsi="Courier New"/>
                <w:color w:val="1F2937"/>
                <w:sz w:val="19"/>
                <w:szCs w:val="19"/>
              </w:rPr>
              <w:t xml:space="preserve">│   │   │   │   └── ingestion-pipeline.ts</w:t>
            </w:r>
          </w:p>
          <w:p>
            <w:pPr>
              <w:spacing w:after="20" w:before="20"/>
            </w:pPr>
            <w:r>
              <w:rPr>
                <w:rFonts w:ascii="Courier New" w:cs="Courier New" w:eastAsia="Courier New" w:hAnsi="Courier New"/>
                <w:color w:val="1F2937"/>
                <w:sz w:val="19"/>
                <w:szCs w:val="19"/>
              </w:rPr>
              <w:t xml:space="preserve">│   │   │   ├── llm/               # LLM abstraction layer</w:t>
            </w:r>
          </w:p>
          <w:p>
            <w:pPr>
              <w:spacing w:after="20" w:before="20"/>
            </w:pPr>
            <w:r>
              <w:rPr>
                <w:rFonts w:ascii="Courier New" w:cs="Courier New" w:eastAsia="Courier New" w:hAnsi="Courier New"/>
                <w:color w:val="1F2937"/>
                <w:sz w:val="19"/>
                <w:szCs w:val="19"/>
              </w:rPr>
              <w:t xml:space="preserve">│   │   │   │   ├── llm-factory.ts</w:t>
            </w:r>
          </w:p>
          <w:p>
            <w:pPr>
              <w:spacing w:after="20" w:before="20"/>
            </w:pPr>
            <w:r>
              <w:rPr>
                <w:rFonts w:ascii="Courier New" w:cs="Courier New" w:eastAsia="Courier New" w:hAnsi="Courier New"/>
                <w:color w:val="1F2937"/>
                <w:sz w:val="19"/>
                <w:szCs w:val="19"/>
              </w:rPr>
              <w:t xml:space="preserve">│   │   │   │   ├── prompt-cache.ts</w:t>
            </w:r>
          </w:p>
          <w:p>
            <w:pPr>
              <w:spacing w:after="20" w:before="20"/>
            </w:pPr>
            <w:r>
              <w:rPr>
                <w:rFonts w:ascii="Courier New" w:cs="Courier New" w:eastAsia="Courier New" w:hAnsi="Courier New"/>
                <w:color w:val="1F2937"/>
                <w:sz w:val="19"/>
                <w:szCs w:val="19"/>
              </w:rPr>
              <w:t xml:space="preserve">│   │   │   │   ├── cost-meter.ts</w:t>
            </w:r>
          </w:p>
          <w:p>
            <w:pPr>
              <w:spacing w:after="20" w:before="20"/>
            </w:pPr>
            <w:r>
              <w:rPr>
                <w:rFonts w:ascii="Courier New" w:cs="Courier New" w:eastAsia="Courier New" w:hAnsi="Courier New"/>
                <w:color w:val="1F2937"/>
                <w:sz w:val="19"/>
                <w:szCs w:val="19"/>
              </w:rPr>
              <w:t xml:space="preserve">│   │   │   │   ├── token-counter.ts</w:t>
            </w:r>
          </w:p>
          <w:p>
            <w:pPr>
              <w:spacing w:after="20" w:before="20"/>
            </w:pPr>
            <w:r>
              <w:rPr>
                <w:rFonts w:ascii="Courier New" w:cs="Courier New" w:eastAsia="Courier New" w:hAnsi="Courier New"/>
                <w:color w:val="1F2937"/>
                <w:sz w:val="19"/>
                <w:szCs w:val="19"/>
              </w:rPr>
              <w:t xml:space="preserve">│   │   │   │   └── structured-output.ts</w:t>
            </w:r>
          </w:p>
          <w:p>
            <w:pPr>
              <w:spacing w:after="20" w:before="20"/>
            </w:pPr>
            <w:r>
              <w:rPr>
                <w:rFonts w:ascii="Courier New" w:cs="Courier New" w:eastAsia="Courier New" w:hAnsi="Courier New"/>
                <w:color w:val="1F2937"/>
                <w:sz w:val="19"/>
                <w:szCs w:val="19"/>
              </w:rPr>
              <w:t xml:space="preserve">│   │   │   ├── streaming/         # SSE streaming</w:t>
            </w:r>
          </w:p>
          <w:p>
            <w:pPr>
              <w:spacing w:after="20" w:before="20"/>
            </w:pPr>
            <w:r>
              <w:rPr>
                <w:rFonts w:ascii="Courier New" w:cs="Courier New" w:eastAsia="Courier New" w:hAnsi="Courier New"/>
                <w:color w:val="1F2937"/>
                <w:sz w:val="19"/>
                <w:szCs w:val="19"/>
              </w:rPr>
              <w:t xml:space="preserve">│   │   │   │   └── sse-handler.ts</w:t>
            </w:r>
          </w:p>
          <w:p>
            <w:pPr>
              <w:spacing w:after="20" w:before="20"/>
            </w:pPr>
            <w:r>
              <w:rPr>
                <w:rFonts w:ascii="Courier New" w:cs="Courier New" w:eastAsia="Courier New" w:hAnsi="Courier New"/>
                <w:color w:val="1F2937"/>
                <w:sz w:val="19"/>
                <w:szCs w:val="19"/>
              </w:rPr>
              <w:t xml:space="preserve">│   │   │   ├── observability/     # LangSmith + OTel</w:t>
            </w:r>
          </w:p>
          <w:p>
            <w:pPr>
              <w:spacing w:after="20" w:before="20"/>
            </w:pPr>
            <w:r>
              <w:rPr>
                <w:rFonts w:ascii="Courier New" w:cs="Courier New" w:eastAsia="Courier New" w:hAnsi="Courier New"/>
                <w:color w:val="1F2937"/>
                <w:sz w:val="19"/>
                <w:szCs w:val="19"/>
              </w:rPr>
              <w:t xml:space="preserve">│   │   │   │   ├── langsmith-tracer.ts</w:t>
            </w:r>
          </w:p>
          <w:p>
            <w:pPr>
              <w:spacing w:after="20" w:before="20"/>
            </w:pPr>
            <w:r>
              <w:rPr>
                <w:rFonts w:ascii="Courier New" w:cs="Courier New" w:eastAsia="Courier New" w:hAnsi="Courier New"/>
                <w:color w:val="1F2937"/>
                <w:sz w:val="19"/>
                <w:szCs w:val="19"/>
              </w:rPr>
              <w:t xml:space="preserve">│   │   │   │   ├── otel-setup.ts</w:t>
            </w:r>
          </w:p>
          <w:p>
            <w:pPr>
              <w:spacing w:after="20" w:before="20"/>
            </w:pPr>
            <w:r>
              <w:rPr>
                <w:rFonts w:ascii="Courier New" w:cs="Courier New" w:eastAsia="Courier New" w:hAnsi="Courier New"/>
                <w:color w:val="1F2937"/>
                <w:sz w:val="19"/>
                <w:szCs w:val="19"/>
              </w:rPr>
              <w:t xml:space="preserve">│   │   │   │   └── cost-dashboard/</w:t>
            </w:r>
          </w:p>
          <w:p>
            <w:pPr>
              <w:spacing w:after="20" w:before="20"/>
            </w:pPr>
            <w:r>
              <w:rPr>
                <w:rFonts w:ascii="Courier New" w:cs="Courier New" w:eastAsia="Courier New" w:hAnsi="Courier New"/>
                <w:color w:val="1F2937"/>
                <w:sz w:val="19"/>
                <w:szCs w:val="19"/>
              </w:rPr>
              <w:t xml:space="preserve">│   │   │   └── evaluation/        # RAGAS evaluation</w:t>
            </w:r>
          </w:p>
          <w:p>
            <w:pPr>
              <w:spacing w:after="20" w:before="20"/>
            </w:pPr>
            <w:r>
              <w:rPr>
                <w:rFonts w:ascii="Courier New" w:cs="Courier New" w:eastAsia="Courier New" w:hAnsi="Courier New"/>
                <w:color w:val="1F2937"/>
                <w:sz w:val="19"/>
                <w:szCs w:val="19"/>
              </w:rPr>
              <w:t xml:space="preserve">│   │   │       ├── ragas-runner.ts</w:t>
            </w:r>
          </w:p>
          <w:p>
            <w:pPr>
              <w:spacing w:after="20" w:before="20"/>
            </w:pPr>
            <w:r>
              <w:rPr>
                <w:rFonts w:ascii="Courier New" w:cs="Courier New" w:eastAsia="Courier New" w:hAnsi="Courier New"/>
                <w:color w:val="1F2937"/>
                <w:sz w:val="19"/>
                <w:szCs w:val="19"/>
              </w:rPr>
              <w:t xml:space="preserve">│   │   │       └── eval-dataset.ts</w:t>
            </w:r>
          </w:p>
          <w:p>
            <w:pPr>
              <w:spacing w:after="20" w:before="20"/>
            </w:pPr>
            <w:r>
              <w:rPr>
                <w:rFonts w:ascii="Courier New" w:cs="Courier New" w:eastAsia="Courier New" w:hAnsi="Courier New"/>
                <w:color w:val="1F2937"/>
                <w:sz w:val="19"/>
                <w:szCs w:val="19"/>
              </w:rPr>
              <w:t xml:space="preserve">│   │   └── tests/</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 aws-adapter/               # PAID — AWS provider</w:t>
            </w:r>
          </w:p>
          <w:p>
            <w:pPr>
              <w:spacing w:after="20" w:before="20"/>
            </w:pPr>
            <w:r>
              <w:rPr>
                <w:rFonts w:ascii="Courier New" w:cs="Courier New" w:eastAsia="Courier New" w:hAnsi="Courier New"/>
                <w:color w:val="1F2937"/>
                <w:sz w:val="19"/>
                <w:szCs w:val="19"/>
              </w:rPr>
              <w:t xml:space="preserve">│   │   ├── src/</w:t>
            </w:r>
          </w:p>
          <w:p>
            <w:pPr>
              <w:spacing w:after="20" w:before="20"/>
            </w:pPr>
            <w:r>
              <w:rPr>
                <w:rFonts w:ascii="Courier New" w:cs="Courier New" w:eastAsia="Courier New" w:hAnsi="Courier New"/>
                <w:color w:val="1F2937"/>
                <w:sz w:val="19"/>
                <w:szCs w:val="19"/>
              </w:rPr>
              <w:t xml:space="preserve">│   │   │   ├── llm/</w:t>
            </w:r>
          </w:p>
          <w:p>
            <w:pPr>
              <w:spacing w:after="20" w:before="20"/>
            </w:pPr>
            <w:r>
              <w:rPr>
                <w:rFonts w:ascii="Courier New" w:cs="Courier New" w:eastAsia="Courier New" w:hAnsi="Courier New"/>
                <w:color w:val="1F2937"/>
                <w:sz w:val="19"/>
                <w:szCs w:val="19"/>
              </w:rPr>
              <w:t xml:space="preserve">│   │   │   │   └── bedrock-llm.ts</w:t>
            </w:r>
          </w:p>
          <w:p>
            <w:pPr>
              <w:spacing w:after="20" w:before="20"/>
            </w:pPr>
            <w:r>
              <w:rPr>
                <w:rFonts w:ascii="Courier New" w:cs="Courier New" w:eastAsia="Courier New" w:hAnsi="Courier New"/>
                <w:color w:val="1F2937"/>
                <w:sz w:val="19"/>
                <w:szCs w:val="19"/>
              </w:rPr>
              <w:t xml:space="preserve">│   │   │   ├── vector-store/</w:t>
            </w:r>
          </w:p>
          <w:p>
            <w:pPr>
              <w:spacing w:after="20" w:before="20"/>
            </w:pPr>
            <w:r>
              <w:rPr>
                <w:rFonts w:ascii="Courier New" w:cs="Courier New" w:eastAsia="Courier New" w:hAnsi="Courier New"/>
                <w:color w:val="1F2937"/>
                <w:sz w:val="19"/>
                <w:szCs w:val="19"/>
              </w:rPr>
              <w:t xml:space="preserve">│   │   │   │   └── opensearch-vector.ts</w:t>
            </w:r>
          </w:p>
          <w:p>
            <w:pPr>
              <w:spacing w:after="20" w:before="20"/>
            </w:pPr>
            <w:r>
              <w:rPr>
                <w:rFonts w:ascii="Courier New" w:cs="Courier New" w:eastAsia="Courier New" w:hAnsi="Courier New"/>
                <w:color w:val="1F2937"/>
                <w:sz w:val="19"/>
                <w:szCs w:val="19"/>
              </w:rPr>
              <w:t xml:space="preserve">│   │   │   ├── storage/</w:t>
            </w:r>
          </w:p>
          <w:p>
            <w:pPr>
              <w:spacing w:after="20" w:before="20"/>
            </w:pPr>
            <w:r>
              <w:rPr>
                <w:rFonts w:ascii="Courier New" w:cs="Courier New" w:eastAsia="Courier New" w:hAnsi="Courier New"/>
                <w:color w:val="1F2937"/>
                <w:sz w:val="19"/>
                <w:szCs w:val="19"/>
              </w:rPr>
              <w:t xml:space="preserve">│   │   │   │   └── s3-storage.ts</w:t>
            </w:r>
          </w:p>
          <w:p>
            <w:pPr>
              <w:spacing w:after="20" w:before="20"/>
            </w:pPr>
            <w:r>
              <w:rPr>
                <w:rFonts w:ascii="Courier New" w:cs="Courier New" w:eastAsia="Courier New" w:hAnsi="Courier New"/>
                <w:color w:val="1F2937"/>
                <w:sz w:val="19"/>
                <w:szCs w:val="19"/>
              </w:rPr>
              <w:t xml:space="preserve">│   │   │   ├── queue/</w:t>
            </w:r>
          </w:p>
          <w:p>
            <w:pPr>
              <w:spacing w:after="20" w:before="20"/>
            </w:pPr>
            <w:r>
              <w:rPr>
                <w:rFonts w:ascii="Courier New" w:cs="Courier New" w:eastAsia="Courier New" w:hAnsi="Courier New"/>
                <w:color w:val="1F2937"/>
                <w:sz w:val="19"/>
                <w:szCs w:val="19"/>
              </w:rPr>
              <w:t xml:space="preserve">│   │   │   │   └── sqs-queue.ts</w:t>
            </w:r>
          </w:p>
          <w:p>
            <w:pPr>
              <w:spacing w:after="20" w:before="20"/>
            </w:pPr>
            <w:r>
              <w:rPr>
                <w:rFonts w:ascii="Courier New" w:cs="Courier New" w:eastAsia="Courier New" w:hAnsi="Courier New"/>
                <w:color w:val="1F2937"/>
                <w:sz w:val="19"/>
                <w:szCs w:val="19"/>
              </w:rPr>
              <w:t xml:space="preserve">│   │   │   ├── state/</w:t>
            </w:r>
          </w:p>
          <w:p>
            <w:pPr>
              <w:spacing w:after="20" w:before="20"/>
            </w:pPr>
            <w:r>
              <w:rPr>
                <w:rFonts w:ascii="Courier New" w:cs="Courier New" w:eastAsia="Courier New" w:hAnsi="Courier New"/>
                <w:color w:val="1F2937"/>
                <w:sz w:val="19"/>
                <w:szCs w:val="19"/>
              </w:rPr>
              <w:t xml:space="preserve">│   │   │   │   └── dynamodb-state.ts</w:t>
            </w:r>
          </w:p>
          <w:p>
            <w:pPr>
              <w:spacing w:after="20" w:before="20"/>
            </w:pPr>
            <w:r>
              <w:rPr>
                <w:rFonts w:ascii="Courier New" w:cs="Courier New" w:eastAsia="Courier New" w:hAnsi="Courier New"/>
                <w:color w:val="1F2937"/>
                <w:sz w:val="19"/>
                <w:szCs w:val="19"/>
              </w:rPr>
              <w:t xml:space="preserve">│   │   │   ├── cache/</w:t>
            </w:r>
          </w:p>
          <w:p>
            <w:pPr>
              <w:spacing w:after="20" w:before="20"/>
            </w:pPr>
            <w:r>
              <w:rPr>
                <w:rFonts w:ascii="Courier New" w:cs="Courier New" w:eastAsia="Courier New" w:hAnsi="Courier New"/>
                <w:color w:val="1F2937"/>
                <w:sz w:val="19"/>
                <w:szCs w:val="19"/>
              </w:rPr>
              <w:t xml:space="preserve">│   │   │   │   └── elasticache-redis.ts</w:t>
            </w:r>
          </w:p>
          <w:p>
            <w:pPr>
              <w:spacing w:after="20" w:before="20"/>
            </w:pPr>
            <w:r>
              <w:rPr>
                <w:rFonts w:ascii="Courier New" w:cs="Courier New" w:eastAsia="Courier New" w:hAnsi="Courier New"/>
                <w:color w:val="1F2937"/>
                <w:sz w:val="19"/>
                <w:szCs w:val="19"/>
              </w:rPr>
              <w:t xml:space="preserve">│   │   │   └── runtime/</w:t>
            </w:r>
          </w:p>
          <w:p>
            <w:pPr>
              <w:spacing w:after="20" w:before="20"/>
            </w:pPr>
            <w:r>
              <w:rPr>
                <w:rFonts w:ascii="Courier New" w:cs="Courier New" w:eastAsia="Courier New" w:hAnsi="Courier New"/>
                <w:color w:val="1F2937"/>
                <w:sz w:val="19"/>
                <w:szCs w:val="19"/>
              </w:rPr>
              <w:t xml:space="preserve">│   │   │       └── lambda-handler.ts</w:t>
            </w:r>
          </w:p>
          <w:p>
            <w:pPr>
              <w:spacing w:after="20" w:before="20"/>
            </w:pPr>
            <w:r>
              <w:rPr>
                <w:rFonts w:ascii="Courier New" w:cs="Courier New" w:eastAsia="Courier New" w:hAnsi="Courier New"/>
                <w:color w:val="1F2937"/>
                <w:sz w:val="19"/>
                <w:szCs w:val="19"/>
              </w:rPr>
              <w:t xml:space="preserve">│   │   └── infrastructure/        # CDK stacks</w:t>
            </w:r>
          </w:p>
          <w:p>
            <w:pPr>
              <w:spacing w:after="20" w:before="20"/>
            </w:pPr>
            <w:r>
              <w:rPr>
                <w:rFonts w:ascii="Courier New" w:cs="Courier New" w:eastAsia="Courier New" w:hAnsi="Courier New"/>
                <w:color w:val="1F2937"/>
                <w:sz w:val="19"/>
                <w:szCs w:val="19"/>
              </w:rPr>
              <w:t xml:space="preserve">│   │       ├── stacks/</w:t>
            </w:r>
          </w:p>
          <w:p>
            <w:pPr>
              <w:spacing w:after="20" w:before="20"/>
            </w:pPr>
            <w:r>
              <w:rPr>
                <w:rFonts w:ascii="Courier New" w:cs="Courier New" w:eastAsia="Courier New" w:hAnsi="Courier New"/>
                <w:color w:val="1F2937"/>
                <w:sz w:val="19"/>
                <w:szCs w:val="19"/>
              </w:rPr>
              <w:t xml:space="preserve">│   │       └── app.ts</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 gcp-adapter/               # PAID — GCP provider</w:t>
            </w:r>
          </w:p>
          <w:p>
            <w:pPr>
              <w:spacing w:after="20" w:before="20"/>
            </w:pPr>
            <w:r>
              <w:rPr>
                <w:rFonts w:ascii="Courier New" w:cs="Courier New" w:eastAsia="Courier New" w:hAnsi="Courier New"/>
                <w:color w:val="1F2937"/>
                <w:sz w:val="19"/>
                <w:szCs w:val="19"/>
              </w:rPr>
              <w:t xml:space="preserve">│       ├── src/</w:t>
            </w:r>
          </w:p>
          <w:p>
            <w:pPr>
              <w:spacing w:after="20" w:before="20"/>
            </w:pPr>
            <w:r>
              <w:rPr>
                <w:rFonts w:ascii="Courier New" w:cs="Courier New" w:eastAsia="Courier New" w:hAnsi="Courier New"/>
                <w:color w:val="1F2937"/>
                <w:sz w:val="19"/>
                <w:szCs w:val="19"/>
              </w:rPr>
              <w:t xml:space="preserve">│       │   ├── llm/</w:t>
            </w:r>
          </w:p>
          <w:p>
            <w:pPr>
              <w:spacing w:after="20" w:before="20"/>
            </w:pPr>
            <w:r>
              <w:rPr>
                <w:rFonts w:ascii="Courier New" w:cs="Courier New" w:eastAsia="Courier New" w:hAnsi="Courier New"/>
                <w:color w:val="1F2937"/>
                <w:sz w:val="19"/>
                <w:szCs w:val="19"/>
              </w:rPr>
              <w:t xml:space="preserve">│       │   │   └── vertex-llm.ts</w:t>
            </w:r>
          </w:p>
          <w:p>
            <w:pPr>
              <w:spacing w:after="20" w:before="20"/>
            </w:pPr>
            <w:r>
              <w:rPr>
                <w:rFonts w:ascii="Courier New" w:cs="Courier New" w:eastAsia="Courier New" w:hAnsi="Courier New"/>
                <w:color w:val="1F2937"/>
                <w:sz w:val="19"/>
                <w:szCs w:val="19"/>
              </w:rPr>
              <w:t xml:space="preserve">│       │   ├── vector-store/</w:t>
            </w:r>
          </w:p>
          <w:p>
            <w:pPr>
              <w:spacing w:after="20" w:before="20"/>
            </w:pPr>
            <w:r>
              <w:rPr>
                <w:rFonts w:ascii="Courier New" w:cs="Courier New" w:eastAsia="Courier New" w:hAnsi="Courier New"/>
                <w:color w:val="1F2937"/>
                <w:sz w:val="19"/>
                <w:szCs w:val="19"/>
              </w:rPr>
              <w:t xml:space="preserve">│       │   │   └── alloydb-vector.ts</w:t>
            </w:r>
          </w:p>
          <w:p>
            <w:pPr>
              <w:spacing w:after="20" w:before="20"/>
            </w:pPr>
            <w:r>
              <w:rPr>
                <w:rFonts w:ascii="Courier New" w:cs="Courier New" w:eastAsia="Courier New" w:hAnsi="Courier New"/>
                <w:color w:val="1F2937"/>
                <w:sz w:val="19"/>
                <w:szCs w:val="19"/>
              </w:rPr>
              <w:t xml:space="preserve">│       │   ├── storage/</w:t>
            </w:r>
          </w:p>
          <w:p>
            <w:pPr>
              <w:spacing w:after="20" w:before="20"/>
            </w:pPr>
            <w:r>
              <w:rPr>
                <w:rFonts w:ascii="Courier New" w:cs="Courier New" w:eastAsia="Courier New" w:hAnsi="Courier New"/>
                <w:color w:val="1F2937"/>
                <w:sz w:val="19"/>
                <w:szCs w:val="19"/>
              </w:rPr>
              <w:t xml:space="preserve">│       │   │   └── gcs-storage.ts</w:t>
            </w:r>
          </w:p>
          <w:p>
            <w:pPr>
              <w:spacing w:after="20" w:before="20"/>
            </w:pPr>
            <w:r>
              <w:rPr>
                <w:rFonts w:ascii="Courier New" w:cs="Courier New" w:eastAsia="Courier New" w:hAnsi="Courier New"/>
                <w:color w:val="1F2937"/>
                <w:sz w:val="19"/>
                <w:szCs w:val="19"/>
              </w:rPr>
              <w:t xml:space="preserve">│       │   ├── queue/</w:t>
            </w:r>
          </w:p>
          <w:p>
            <w:pPr>
              <w:spacing w:after="20" w:before="20"/>
            </w:pPr>
            <w:r>
              <w:rPr>
                <w:rFonts w:ascii="Courier New" w:cs="Courier New" w:eastAsia="Courier New" w:hAnsi="Courier New"/>
                <w:color w:val="1F2937"/>
                <w:sz w:val="19"/>
                <w:szCs w:val="19"/>
              </w:rPr>
              <w:t xml:space="preserve">│       │   │   └── pubsub-queue.ts</w:t>
            </w:r>
          </w:p>
          <w:p>
            <w:pPr>
              <w:spacing w:after="20" w:before="20"/>
            </w:pPr>
            <w:r>
              <w:rPr>
                <w:rFonts w:ascii="Courier New" w:cs="Courier New" w:eastAsia="Courier New" w:hAnsi="Courier New"/>
                <w:color w:val="1F2937"/>
                <w:sz w:val="19"/>
                <w:szCs w:val="19"/>
              </w:rPr>
              <w:t xml:space="preserve">│       │   ├── state/</w:t>
            </w:r>
          </w:p>
          <w:p>
            <w:pPr>
              <w:spacing w:after="20" w:before="20"/>
            </w:pPr>
            <w:r>
              <w:rPr>
                <w:rFonts w:ascii="Courier New" w:cs="Courier New" w:eastAsia="Courier New" w:hAnsi="Courier New"/>
                <w:color w:val="1F2937"/>
                <w:sz w:val="19"/>
                <w:szCs w:val="19"/>
              </w:rPr>
              <w:t xml:space="preserve">│       │   │   └── firestore-state.ts</w:t>
            </w:r>
          </w:p>
          <w:p>
            <w:pPr>
              <w:spacing w:after="20" w:before="20"/>
            </w:pPr>
            <w:r>
              <w:rPr>
                <w:rFonts w:ascii="Courier New" w:cs="Courier New" w:eastAsia="Courier New" w:hAnsi="Courier New"/>
                <w:color w:val="1F2937"/>
                <w:sz w:val="19"/>
                <w:szCs w:val="19"/>
              </w:rPr>
              <w:t xml:space="preserve">│       │   ├── cache/</w:t>
            </w:r>
          </w:p>
          <w:p>
            <w:pPr>
              <w:spacing w:after="20" w:before="20"/>
            </w:pPr>
            <w:r>
              <w:rPr>
                <w:rFonts w:ascii="Courier New" w:cs="Courier New" w:eastAsia="Courier New" w:hAnsi="Courier New"/>
                <w:color w:val="1F2937"/>
                <w:sz w:val="19"/>
                <w:szCs w:val="19"/>
              </w:rPr>
              <w:t xml:space="preserve">│       │   │   └── memorystore-redis.ts</w:t>
            </w:r>
          </w:p>
          <w:p>
            <w:pPr>
              <w:spacing w:after="20" w:before="20"/>
            </w:pPr>
            <w:r>
              <w:rPr>
                <w:rFonts w:ascii="Courier New" w:cs="Courier New" w:eastAsia="Courier New" w:hAnsi="Courier New"/>
                <w:color w:val="1F2937"/>
                <w:sz w:val="19"/>
                <w:szCs w:val="19"/>
              </w:rPr>
              <w:t xml:space="preserve">│       │   └── runtime/</w:t>
            </w:r>
          </w:p>
          <w:p>
            <w:pPr>
              <w:spacing w:after="20" w:before="20"/>
            </w:pPr>
            <w:r>
              <w:rPr>
                <w:rFonts w:ascii="Courier New" w:cs="Courier New" w:eastAsia="Courier New" w:hAnsi="Courier New"/>
                <w:color w:val="1F2937"/>
                <w:sz w:val="19"/>
                <w:szCs w:val="19"/>
              </w:rPr>
              <w:t xml:space="preserve">│       │       └── cloudrun-handler.ts</w:t>
            </w:r>
          </w:p>
          <w:p>
            <w:pPr>
              <w:spacing w:after="20" w:before="20"/>
            </w:pPr>
            <w:r>
              <w:rPr>
                <w:rFonts w:ascii="Courier New" w:cs="Courier New" w:eastAsia="Courier New" w:hAnsi="Courier New"/>
                <w:color w:val="1F2937"/>
                <w:sz w:val="19"/>
                <w:szCs w:val="19"/>
              </w:rPr>
              <w:t xml:space="preserve">│       └── infrastructure/        # Terraform</w:t>
            </w:r>
          </w:p>
          <w:p>
            <w:pPr>
              <w:spacing w:after="20" w:before="20"/>
            </w:pPr>
            <w:r>
              <w:rPr>
                <w:rFonts w:ascii="Courier New" w:cs="Courier New" w:eastAsia="Courier New" w:hAnsi="Courier New"/>
                <w:color w:val="1F2937"/>
                <w:sz w:val="19"/>
                <w:szCs w:val="19"/>
              </w:rPr>
              <w:t xml:space="preserve">│           └── main.tf</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apps/</w:t>
            </w:r>
          </w:p>
          <w:p>
            <w:pPr>
              <w:spacing w:after="20" w:before="20"/>
            </w:pPr>
            <w:r>
              <w:rPr>
                <w:rFonts w:ascii="Courier New" w:cs="Courier New" w:eastAsia="Courier New" w:hAnsi="Courier New"/>
                <w:color w:val="1F2937"/>
                <w:sz w:val="19"/>
                <w:szCs w:val="19"/>
              </w:rPr>
              <w:t xml:space="preserve">│   └── api/                       # Example FastAPI / Express API</w:t>
            </w:r>
          </w:p>
          <w:p>
            <w:pPr>
              <w:spacing w:after="20" w:before="20"/>
            </w:pPr>
            <w:r>
              <w:rPr>
                <w:rFonts w:ascii="Courier New" w:cs="Courier New" w:eastAsia="Courier New" w:hAnsi="Courier New"/>
                <w:color w:val="1F2937"/>
                <w:sz w:val="19"/>
                <w:szCs w:val="19"/>
              </w:rPr>
              <w:t xml:space="preserve">│       ├── routes/</w:t>
            </w:r>
          </w:p>
          <w:p>
            <w:pPr>
              <w:spacing w:after="20" w:before="20"/>
            </w:pPr>
            <w:r>
              <w:rPr>
                <w:rFonts w:ascii="Courier New" w:cs="Courier New" w:eastAsia="Courier New" w:hAnsi="Courier New"/>
                <w:color w:val="1F2937"/>
                <w:sz w:val="19"/>
                <w:szCs w:val="19"/>
              </w:rPr>
              <w:t xml:space="preserve">│       │   ├── chat.ts</w:t>
            </w:r>
          </w:p>
          <w:p>
            <w:pPr>
              <w:spacing w:after="20" w:before="20"/>
            </w:pPr>
            <w:r>
              <w:rPr>
                <w:rFonts w:ascii="Courier New" w:cs="Courier New" w:eastAsia="Courier New" w:hAnsi="Courier New"/>
                <w:color w:val="1F2937"/>
                <w:sz w:val="19"/>
                <w:szCs w:val="19"/>
              </w:rPr>
              <w:t xml:space="preserve">│       │   ├── documents.ts</w:t>
            </w:r>
          </w:p>
          <w:p>
            <w:pPr>
              <w:spacing w:after="20" w:before="20"/>
            </w:pPr>
            <w:r>
              <w:rPr>
                <w:rFonts w:ascii="Courier New" w:cs="Courier New" w:eastAsia="Courier New" w:hAnsi="Courier New"/>
                <w:color w:val="1F2937"/>
                <w:sz w:val="19"/>
                <w:szCs w:val="19"/>
              </w:rPr>
              <w:t xml:space="preserve">│       │   └── agents.ts</w:t>
            </w:r>
          </w:p>
          <w:p>
            <w:pPr>
              <w:spacing w:after="20" w:before="20"/>
            </w:pPr>
            <w:r>
              <w:rPr>
                <w:rFonts w:ascii="Courier New" w:cs="Courier New" w:eastAsia="Courier New" w:hAnsi="Courier New"/>
                <w:color w:val="1F2937"/>
                <w:sz w:val="19"/>
                <w:szCs w:val="19"/>
              </w:rPr>
              <w:t xml:space="preserve">│       └── middleware/</w:t>
            </w:r>
          </w:p>
          <w:p>
            <w:pPr>
              <w:spacing w:after="20" w:before="20"/>
            </w:pPr>
            <w:r>
              <w:rPr>
                <w:rFonts w:ascii="Courier New" w:cs="Courier New" w:eastAsia="Courier New" w:hAnsi="Courier New"/>
                <w:color w:val="1F2937"/>
                <w:sz w:val="19"/>
                <w:szCs w:val="19"/>
              </w:rPr>
              <w:t xml:space="preserve">│           ├── auth.ts</w:t>
            </w:r>
          </w:p>
          <w:p>
            <w:pPr>
              <w:spacing w:after="20" w:before="20"/>
            </w:pPr>
            <w:r>
              <w:rPr>
                <w:rFonts w:ascii="Courier New" w:cs="Courier New" w:eastAsia="Courier New" w:hAnsi="Courier New"/>
                <w:color w:val="1F2937"/>
                <w:sz w:val="19"/>
                <w:szCs w:val="19"/>
              </w:rPr>
              <w:t xml:space="preserve">│           ├── rate-limit.ts</w:t>
            </w:r>
          </w:p>
          <w:p>
            <w:pPr>
              <w:spacing w:after="20" w:before="20"/>
            </w:pPr>
            <w:r>
              <w:rPr>
                <w:rFonts w:ascii="Courier New" w:cs="Courier New" w:eastAsia="Courier New" w:hAnsi="Courier New"/>
                <w:color w:val="1F2937"/>
                <w:sz w:val="19"/>
                <w:szCs w:val="19"/>
              </w:rPr>
              <w:t xml:space="preserve">│           └── cost-gate.ts</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scripts/</w:t>
            </w:r>
          </w:p>
          <w:p>
            <w:pPr>
              <w:spacing w:after="20" w:before="20"/>
            </w:pPr>
            <w:r>
              <w:rPr>
                <w:rFonts w:ascii="Courier New" w:cs="Courier New" w:eastAsia="Courier New" w:hAnsi="Courier New"/>
                <w:color w:val="1F2937"/>
                <w:sz w:val="19"/>
                <w:szCs w:val="19"/>
              </w:rPr>
              <w:t xml:space="preserve">│   ├── forgearc-ai                # CLI entry point</w:t>
            </w:r>
          </w:p>
          <w:p>
            <w:pPr>
              <w:spacing w:after="20" w:before="20"/>
            </w:pPr>
            <w:r>
              <w:rPr>
                <w:rFonts w:ascii="Courier New" w:cs="Courier New" w:eastAsia="Courier New" w:hAnsi="Courier New"/>
                <w:color w:val="1F2937"/>
                <w:sz w:val="19"/>
                <w:szCs w:val="19"/>
              </w:rPr>
              <w:t xml:space="preserve">│   ├── setup-aws.sh</w:t>
            </w:r>
          </w:p>
          <w:p>
            <w:pPr>
              <w:spacing w:after="20" w:before="20"/>
            </w:pPr>
            <w:r>
              <w:rPr>
                <w:rFonts w:ascii="Courier New" w:cs="Courier New" w:eastAsia="Courier New" w:hAnsi="Courier New"/>
                <w:color w:val="1F2937"/>
                <w:sz w:val="19"/>
                <w:szCs w:val="19"/>
              </w:rPr>
              <w:t xml:space="preserve">│   └── setup-gcp.sh</w:t>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 docs/</w:t>
            </w:r>
          </w:p>
          <w:p>
            <w:pPr>
              <w:spacing w:after="20" w:before="20"/>
            </w:pPr>
            <w:r>
              <w:rPr>
                <w:rFonts w:ascii="Courier New" w:cs="Courier New" w:eastAsia="Courier New" w:hAnsi="Courier New"/>
                <w:color w:val="1F2937"/>
                <w:sz w:val="19"/>
                <w:szCs w:val="19"/>
              </w:rPr>
              <w:t xml:space="preserve">    ├── architecture/</w:t>
            </w:r>
          </w:p>
          <w:p>
            <w:pPr>
              <w:spacing w:after="20" w:before="20"/>
            </w:pPr>
            <w:r>
              <w:rPr>
                <w:rFonts w:ascii="Courier New" w:cs="Courier New" w:eastAsia="Courier New" w:hAnsi="Courier New"/>
                <w:color w:val="1F2937"/>
                <w:sz w:val="19"/>
                <w:szCs w:val="19"/>
              </w:rPr>
              <w:t xml:space="preserve">    ├── getting-started/</w:t>
            </w:r>
          </w:p>
          <w:p>
            <w:pPr>
              <w:spacing w:after="20" w:before="20"/>
            </w:pPr>
            <w:r>
              <w:rPr>
                <w:rFonts w:ascii="Courier New" w:cs="Courier New" w:eastAsia="Courier New" w:hAnsi="Courier New"/>
                <w:color w:val="1F2937"/>
                <w:sz w:val="19"/>
                <w:szCs w:val="19"/>
              </w:rPr>
              <w:t xml:space="preserve">    └── recipes/                   # Common AI app recipes</w:t>
            </w:r>
          </w:p>
          <w:p>
            <w:pPr>
              <w:spacing w:after="20" w:before="20"/>
            </w:pPr>
            <w:r>
              <w:rPr>
                <w:rFonts w:ascii="Courier New" w:cs="Courier New" w:eastAsia="Courier New" w:hAnsi="Courier New"/>
                <w:color w:val="1F2937"/>
                <w:sz w:val="19"/>
                <w:szCs w:val="19"/>
              </w:rPr>
              <w:t xml:space="preserve">        ├── rag-chatbot.md</w:t>
            </w:r>
          </w:p>
          <w:p>
            <w:pPr>
              <w:spacing w:after="20" w:before="20"/>
            </w:pPr>
            <w:r>
              <w:rPr>
                <w:rFonts w:ascii="Courier New" w:cs="Courier New" w:eastAsia="Courier New" w:hAnsi="Courier New"/>
                <w:color w:val="1F2937"/>
                <w:sz w:val="19"/>
                <w:szCs w:val="19"/>
              </w:rPr>
              <w:t xml:space="preserve">        ├── document-intelligence.md</w:t>
            </w:r>
          </w:p>
          <w:p>
            <w:pPr>
              <w:spacing w:after="20" w:before="20"/>
            </w:pPr>
            <w:r>
              <w:rPr>
                <w:rFonts w:ascii="Courier New" w:cs="Courier New" w:eastAsia="Courier New" w:hAnsi="Courier New"/>
                <w:color w:val="1F2937"/>
                <w:sz w:val="19"/>
                <w:szCs w:val="19"/>
              </w:rPr>
              <w:t xml:space="preserve">        ├── multi-agent-research.md</w:t>
            </w:r>
          </w:p>
          <w:p>
            <w:pPr>
              <w:spacing w:after="20" w:before="20"/>
            </w:pPr>
            <w:r>
              <w:rPr>
                <w:rFonts w:ascii="Courier New" w:cs="Courier New" w:eastAsia="Courier New" w:hAnsi="Courier New"/>
                <w:color w:val="1F2937"/>
                <w:sz w:val="19"/>
                <w:szCs w:val="19"/>
              </w:rPr>
              <w:t xml:space="preserve">        └── voice-ai-pipeline.md</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The forgearc-ai.config.ts — One File to Rule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F9FAFB" w:val="clear"/>
            <w:tcMar>
              <w:top w:type="dxa" w:w="180"/>
              <w:left w:type="dxa" w:w="280"/>
              <w:bottom w:type="dxa" w:w="180"/>
              <w:right w:type="dxa" w:w="280"/>
            </w:tcMar>
          </w:tcPr>
          <w:p>
            <w:pPr>
              <w:spacing w:after="20" w:before="20"/>
            </w:pPr>
            <w:r>
              <w:rPr>
                <w:rFonts w:ascii="Courier New" w:cs="Courier New" w:eastAsia="Courier New" w:hAnsi="Courier New"/>
                <w:color w:val="1F2937"/>
                <w:sz w:val="19"/>
                <w:szCs w:val="19"/>
              </w:rPr>
              <w:t xml:space="preserve">// forgearc-ai.config.ts</w:t>
            </w:r>
          </w:p>
          <w:p>
            <w:pPr>
              <w:spacing w:after="20" w:before="20"/>
            </w:pPr>
            <w:r>
              <w:rPr>
                <w:rFonts w:ascii="Courier New" w:cs="Courier New" w:eastAsia="Courier New" w:hAnsi="Courier New"/>
                <w:color w:val="1F2937"/>
                <w:sz w:val="19"/>
                <w:szCs w:val="19"/>
              </w:rPr>
              <w:t xml:space="preserve">export default {</w:t>
            </w:r>
          </w:p>
          <w:p>
            <w:pPr>
              <w:spacing w:after="20" w:before="20"/>
            </w:pPr>
            <w:r>
              <w:rPr>
                <w:rFonts w:ascii="Courier New" w:cs="Courier New" w:eastAsia="Courier New" w:hAnsi="Courier New"/>
                <w:color w:val="1F2937"/>
                <w:sz w:val="19"/>
                <w:szCs w:val="19"/>
              </w:rPr>
              <w:t xml:space="preserve">  provider: 'aws',           // 'aws' | 'gcp'</w:t>
            </w:r>
          </w:p>
          <w:p>
            <w:pPr>
              <w:spacing w:after="20" w:before="20"/>
            </w:pPr>
            <w:r>
              <w:rPr>
                <w:rFonts w:ascii="Courier New" w:cs="Courier New" w:eastAsia="Courier New" w:hAnsi="Courier New"/>
                <w:color w:val="1F2937"/>
                <w:sz w:val="19"/>
                <w:szCs w:val="19"/>
              </w:rPr>
              <w:t xml:space="preserve">  environment: 'production', // 'local' | 'staging' | 'production'</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llm: {</w:t>
            </w:r>
          </w:p>
          <w:p>
            <w:pPr>
              <w:spacing w:after="20" w:before="20"/>
            </w:pPr>
            <w:r>
              <w:rPr>
                <w:rFonts w:ascii="Courier New" w:cs="Courier New" w:eastAsia="Courier New" w:hAnsi="Courier New"/>
                <w:color w:val="1F2937"/>
                <w:sz w:val="19"/>
                <w:szCs w:val="19"/>
              </w:rPr>
              <w:t xml:space="preserve">    primary:  'claude-3-5-sonnet-20241022',  // or 'gemini-1.5-pro'</w:t>
            </w:r>
          </w:p>
          <w:p>
            <w:pPr>
              <w:spacing w:after="20" w:before="20"/>
            </w:pPr>
            <w:r>
              <w:rPr>
                <w:rFonts w:ascii="Courier New" w:cs="Courier New" w:eastAsia="Courier New" w:hAnsi="Courier New"/>
                <w:color w:val="1F2937"/>
                <w:sz w:val="19"/>
                <w:szCs w:val="19"/>
              </w:rPr>
              <w:t xml:space="preserve">    fallback: 'claude-3-haiku-20240307',     // or 'gemini-1.5-flash'</w:t>
            </w:r>
          </w:p>
          <w:p>
            <w:pPr>
              <w:spacing w:after="20" w:before="20"/>
            </w:pPr>
            <w:r>
              <w:rPr>
                <w:rFonts w:ascii="Courier New" w:cs="Courier New" w:eastAsia="Courier New" w:hAnsi="Courier New"/>
                <w:color w:val="1F2937"/>
                <w:sz w:val="19"/>
                <w:szCs w:val="19"/>
              </w:rPr>
              <w:t xml:space="preserve">    temperature: 0.1,</w:t>
            </w:r>
          </w:p>
          <w:p>
            <w:pPr>
              <w:spacing w:after="20" w:before="20"/>
            </w:pPr>
            <w:r>
              <w:rPr>
                <w:rFonts w:ascii="Courier New" w:cs="Courier New" w:eastAsia="Courier New" w:hAnsi="Courier New"/>
                <w:color w:val="1F2937"/>
                <w:sz w:val="19"/>
                <w:szCs w:val="19"/>
              </w:rPr>
              <w:t xml:space="preserve">    maxTokens: 4096,</w:t>
            </w:r>
          </w:p>
          <w:p>
            <w:pPr>
              <w:spacing w:after="20" w:before="20"/>
            </w:pPr>
            <w:r>
              <w:rPr>
                <w:rFonts w:ascii="Courier New" w:cs="Courier New" w:eastAsia="Courier New" w:hAnsi="Courier New"/>
                <w:color w:val="1F2937"/>
                <w:sz w:val="19"/>
                <w:szCs w:val="19"/>
              </w:rPr>
              <w:t xml:space="preserve">    promptCaching: true,</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rag: {</w:t>
            </w:r>
          </w:p>
          <w:p>
            <w:pPr>
              <w:spacing w:after="20" w:before="20"/>
            </w:pPr>
            <w:r>
              <w:rPr>
                <w:rFonts w:ascii="Courier New" w:cs="Courier New" w:eastAsia="Courier New" w:hAnsi="Courier New"/>
                <w:color w:val="1F2937"/>
                <w:sz w:val="19"/>
                <w:szCs w:val="19"/>
              </w:rPr>
              <w:t xml:space="preserve">    chunkingStrategy: 'semantic',  // 'fixed' | 'recursive' | 'semantic'</w:t>
            </w:r>
          </w:p>
          <w:p>
            <w:pPr>
              <w:spacing w:after="20" w:before="20"/>
            </w:pPr>
            <w:r>
              <w:rPr>
                <w:rFonts w:ascii="Courier New" w:cs="Courier New" w:eastAsia="Courier New" w:hAnsi="Courier New"/>
                <w:color w:val="1F2937"/>
                <w:sz w:val="19"/>
                <w:szCs w:val="19"/>
              </w:rPr>
              <w:t xml:space="preserve">    chunkSize: 512,</w:t>
            </w:r>
          </w:p>
          <w:p>
            <w:pPr>
              <w:spacing w:after="20" w:before="20"/>
            </w:pPr>
            <w:r>
              <w:rPr>
                <w:rFonts w:ascii="Courier New" w:cs="Courier New" w:eastAsia="Courier New" w:hAnsi="Courier New"/>
                <w:color w:val="1F2937"/>
                <w:sz w:val="19"/>
                <w:szCs w:val="19"/>
              </w:rPr>
              <w:t xml:space="preserve">    chunkOverlap: 64,</w:t>
            </w:r>
          </w:p>
          <w:p>
            <w:pPr>
              <w:spacing w:after="20" w:before="20"/>
            </w:pPr>
            <w:r>
              <w:rPr>
                <w:rFonts w:ascii="Courier New" w:cs="Courier New" w:eastAsia="Courier New" w:hAnsi="Courier New"/>
                <w:color w:val="1F2937"/>
                <w:sz w:val="19"/>
                <w:szCs w:val="19"/>
              </w:rPr>
              <w:t xml:space="preserve">    embeddingModel: 'amazon.titan-embed-text-v2', // or 'text-embedding-004'</w:t>
            </w:r>
          </w:p>
          <w:p>
            <w:pPr>
              <w:spacing w:after="20" w:before="20"/>
            </w:pPr>
            <w:r>
              <w:rPr>
                <w:rFonts w:ascii="Courier New" w:cs="Courier New" w:eastAsia="Courier New" w:hAnsi="Courier New"/>
                <w:color w:val="1F2937"/>
                <w:sz w:val="19"/>
                <w:szCs w:val="19"/>
              </w:rPr>
              <w:t xml:space="preserve">    vectorStore: 'opensearch',     // 'opensearch' | 'alloydb' | 'pinecone'</w:t>
            </w:r>
          </w:p>
          <w:p>
            <w:pPr>
              <w:spacing w:after="20" w:before="20"/>
            </w:pPr>
            <w:r>
              <w:rPr>
                <w:rFonts w:ascii="Courier New" w:cs="Courier New" w:eastAsia="Courier New" w:hAnsi="Courier New"/>
                <w:color w:val="1F2937"/>
                <w:sz w:val="19"/>
                <w:szCs w:val="19"/>
              </w:rPr>
              <w:t xml:space="preserve">    hybridSearch: true,</w:t>
            </w:r>
          </w:p>
          <w:p>
            <w:pPr>
              <w:spacing w:after="20" w:before="20"/>
            </w:pPr>
            <w:r>
              <w:rPr>
                <w:rFonts w:ascii="Courier New" w:cs="Courier New" w:eastAsia="Courier New" w:hAnsi="Courier New"/>
                <w:color w:val="1F2937"/>
                <w:sz w:val="19"/>
                <w:szCs w:val="19"/>
              </w:rPr>
              <w:t xml:space="preserve">    reranker: 'cohere',            // 'cohere' | 'cross-encoder' | 'none'</w:t>
            </w:r>
          </w:p>
          <w:p>
            <w:pPr>
              <w:spacing w:after="20" w:before="20"/>
            </w:pPr>
            <w:r>
              <w:rPr>
                <w:rFonts w:ascii="Courier New" w:cs="Courier New" w:eastAsia="Courier New" w:hAnsi="Courier New"/>
                <w:color w:val="1F2937"/>
                <w:sz w:val="19"/>
                <w:szCs w:val="19"/>
              </w:rPr>
              <w:t xml:space="preserve">    topK: 10, topN: 4,</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agents: {</w:t>
            </w:r>
          </w:p>
          <w:p>
            <w:pPr>
              <w:spacing w:after="20" w:before="20"/>
            </w:pPr>
            <w:r>
              <w:rPr>
                <w:rFonts w:ascii="Courier New" w:cs="Courier New" w:eastAsia="Courier New" w:hAnsi="Courier New"/>
                <w:color w:val="1F2937"/>
                <w:sz w:val="19"/>
                <w:szCs w:val="19"/>
              </w:rPr>
              <w:t xml:space="preserve">    maxIterations: 10,</w:t>
            </w:r>
          </w:p>
          <w:p>
            <w:pPr>
              <w:spacing w:after="20" w:before="20"/>
            </w:pPr>
            <w:r>
              <w:rPr>
                <w:rFonts w:ascii="Courier New" w:cs="Courier New" w:eastAsia="Courier New" w:hAnsi="Courier New"/>
                <w:color w:val="1F2937"/>
                <w:sz w:val="19"/>
                <w:szCs w:val="19"/>
              </w:rPr>
              <w:t xml:space="preserve">    humanInTheLoop: false,</w:t>
            </w:r>
          </w:p>
          <w:p>
            <w:pPr>
              <w:spacing w:after="20" w:before="20"/>
            </w:pPr>
            <w:r>
              <w:rPr>
                <w:rFonts w:ascii="Courier New" w:cs="Courier New" w:eastAsia="Courier New" w:hAnsi="Courier New"/>
                <w:color w:val="1F2937"/>
                <w:sz w:val="19"/>
                <w:szCs w:val="19"/>
              </w:rPr>
              <w:t xml:space="preserve">    streamingEnabled: true,</w:t>
            </w:r>
          </w:p>
          <w:p>
            <w:pPr>
              <w:spacing w:after="20" w:before="20"/>
            </w:pPr>
            <w:r>
              <w:rPr>
                <w:rFonts w:ascii="Courier New" w:cs="Courier New" w:eastAsia="Courier New" w:hAnsi="Courier New"/>
                <w:color w:val="1F2937"/>
                <w:sz w:val="19"/>
                <w:szCs w:val="19"/>
              </w:rPr>
              <w:t xml:space="preserve">    tools: ['web_search', 'rag_query', 'code_executor'],</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memory: {</w:t>
            </w:r>
          </w:p>
          <w:p>
            <w:pPr>
              <w:spacing w:after="20" w:before="20"/>
            </w:pPr>
            <w:r>
              <w:rPr>
                <w:rFonts w:ascii="Courier New" w:cs="Courier New" w:eastAsia="Courier New" w:hAnsi="Courier New"/>
                <w:color w:val="1F2937"/>
                <w:sz w:val="19"/>
                <w:szCs w:val="19"/>
              </w:rPr>
              <w:t xml:space="preserve">    shortTerm:  { enabled: true,  maxMessages: 20 },</w:t>
            </w:r>
          </w:p>
          <w:p>
            <w:pPr>
              <w:spacing w:after="20" w:before="20"/>
            </w:pPr>
            <w:r>
              <w:rPr>
                <w:rFonts w:ascii="Courier New" w:cs="Courier New" w:eastAsia="Courier New" w:hAnsi="Courier New"/>
                <w:color w:val="1F2937"/>
                <w:sz w:val="19"/>
                <w:szCs w:val="19"/>
              </w:rPr>
              <w:t xml:space="preserve">    longTerm:   { enabled: true,  vectorStore: 'opensearch' },</w:t>
            </w:r>
          </w:p>
          <w:p>
            <w:pPr>
              <w:spacing w:after="20" w:before="20"/>
            </w:pPr>
            <w:r>
              <w:rPr>
                <w:rFonts w:ascii="Courier New" w:cs="Courier New" w:eastAsia="Courier New" w:hAnsi="Courier New"/>
                <w:color w:val="1F2937"/>
                <w:sz w:val="19"/>
                <w:szCs w:val="19"/>
              </w:rPr>
              <w:t xml:space="preserve">    episodic:   { enabled: true,  store: 'dynamodb'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observability: {</w:t>
            </w:r>
          </w:p>
          <w:p>
            <w:pPr>
              <w:spacing w:after="20" w:before="20"/>
            </w:pPr>
            <w:r>
              <w:rPr>
                <w:rFonts w:ascii="Courier New" w:cs="Courier New" w:eastAsia="Courier New" w:hAnsi="Courier New"/>
                <w:color w:val="1F2937"/>
                <w:sz w:val="19"/>
                <w:szCs w:val="19"/>
              </w:rPr>
              <w:t xml:space="preserve">    langsmith:  { enabled: true, project: 'my-ai-app' },</w:t>
            </w:r>
          </w:p>
          <w:p>
            <w:pPr>
              <w:spacing w:after="20" w:before="20"/>
            </w:pPr>
            <w:r>
              <w:rPr>
                <w:rFonts w:ascii="Courier New" w:cs="Courier New" w:eastAsia="Courier New" w:hAnsi="Courier New"/>
                <w:color w:val="1F2937"/>
                <w:sz w:val="19"/>
                <w:szCs w:val="19"/>
              </w:rPr>
              <w:t xml:space="preserve">    otel:       { enabled: true },</w:t>
            </w:r>
          </w:p>
          <w:p>
            <w:pPr>
              <w:spacing w:after="20" w:before="20"/>
            </w:pPr>
            <w:r>
              <w:rPr>
                <w:rFonts w:ascii="Courier New" w:cs="Courier New" w:eastAsia="Courier New" w:hAnsi="Courier New"/>
                <w:color w:val="1F2937"/>
                <w:sz w:val="19"/>
                <w:szCs w:val="19"/>
              </w:rPr>
              <w:t xml:space="preserve">    costAlerts: { dailyBudgetUSD: 50, slackWebhook: process.env.SLACK_WEBHOOK },</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queue: {</w:t>
            </w:r>
          </w:p>
          <w:p>
            <w:pPr>
              <w:spacing w:after="20" w:before="20"/>
            </w:pPr>
            <w:r>
              <w:rPr>
                <w:rFonts w:ascii="Courier New" w:cs="Courier New" w:eastAsia="Courier New" w:hAnsi="Courier New"/>
                <w:color w:val="1F2937"/>
                <w:sz w:val="19"/>
                <w:szCs w:val="19"/>
              </w:rPr>
              <w:t xml:space="preserve">    enabled: true,</w:t>
            </w:r>
          </w:p>
          <w:p>
            <w:pPr>
              <w:spacing w:after="20" w:before="20"/>
            </w:pPr>
            <w:r>
              <w:rPr>
                <w:rFonts w:ascii="Courier New" w:cs="Courier New" w:eastAsia="Courier New" w:hAnsi="Courier New"/>
                <w:color w:val="1F2937"/>
                <w:sz w:val="19"/>
                <w:szCs w:val="19"/>
              </w:rPr>
              <w:t xml:space="preserve">    maxRetries: 3,</w:t>
            </w:r>
          </w:p>
          <w:p>
            <w:pPr>
              <w:spacing w:after="20" w:before="20"/>
            </w:pPr>
            <w:r>
              <w:rPr>
                <w:rFonts w:ascii="Courier New" w:cs="Courier New" w:eastAsia="Courier New" w:hAnsi="Courier New"/>
                <w:color w:val="1F2937"/>
                <w:sz w:val="19"/>
                <w:szCs w:val="19"/>
              </w:rPr>
              <w:t xml:space="preserve">    visibilityTimeout: 300,  // seconds</w:t>
            </w:r>
          </w:p>
          <w:p>
            <w:pPr>
              <w:spacing w:after="20" w:before="20"/>
            </w:pPr>
            <w:r>
              <w:rPr>
                <w:rFonts w:ascii="Courier New" w:cs="Courier New" w:eastAsia="Courier New" w:hAnsi="Courier New"/>
                <w:color w:val="1F2937"/>
                <w:sz w:val="19"/>
                <w:szCs w:val="19"/>
              </w:rPr>
              <w:t xml:space="preserve">  },</w:t>
            </w:r>
          </w:p>
          <w:p>
            <w:pPr>
              <w:spacing w:after="20" w:before="20"/>
            </w:pPr>
            <w:r>
              <w:rPr>
                <w:rFonts w:ascii="Courier New" w:cs="Courier New" w:eastAsia="Courier New" w:hAnsi="Courier New"/>
                <w:color w:val="1F2937"/>
                <w:sz w:val="19"/>
                <w:szCs w:val="19"/>
              </w:rPr>
              <w:t xml:space="preserve">};</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7. Market Analysis — AI Developer Tooling</w:t>
      </w:r>
    </w:p>
    <w:p>
      <w:pPr>
        <w:pStyle w:val="Heading2"/>
        <w:spacing w:after="120" w:before="260"/>
      </w:pPr>
      <w:r>
        <w:rPr>
          <w:rFonts w:ascii="Arial" w:cs="Arial" w:eastAsia="Arial" w:hAnsi="Arial"/>
          <w:b/>
          <w:bCs/>
          <w:color w:val="1D4ED8"/>
          <w:sz w:val="26"/>
          <w:szCs w:val="26"/>
        </w:rPr>
        <w:t xml:space="preserve">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200"/>
              <w:left w:type="dxa" w:w="120"/>
              <w:bottom w:type="dxa" w:w="200"/>
              <w:right w:type="dxa" w:w="120"/>
            </w:tcMar>
          </w:tcPr>
          <w:p>
            <w:pPr>
              <w:jc w:val="center"/>
            </w:pPr>
            <w:r>
              <w:rPr>
                <w:rFonts w:ascii="Arial" w:cs="Arial" w:eastAsia="Arial" w:hAnsi="Arial"/>
                <w:b/>
                <w:bCs/>
                <w:color w:val="1D4ED8"/>
                <w:sz w:val="34"/>
                <w:szCs w:val="34"/>
              </w:rPr>
              <w:t xml:space="preserve">$1.8T</w:t>
            </w:r>
          </w:p>
          <w:p>
            <w:pPr>
              <w:jc w:val="center"/>
            </w:pPr>
            <w:r>
              <w:rPr>
                <w:rFonts w:ascii="Arial" w:cs="Arial" w:eastAsia="Arial" w:hAnsi="Arial"/>
                <w:color w:val="6B7280"/>
                <w:sz w:val="17"/>
                <w:szCs w:val="17"/>
              </w:rPr>
              <w:t xml:space="preserve">AI Market by 2030 (Goldman Sachs)</w:t>
            </w:r>
          </w:p>
        </w:tc>
        <w:tc>
          <w:tcPr>
            <w:tcW w:type="dxa" w:w="2340"/>
            <w:tcBorders>
              <w:top w:val="none" w:color="FFFFFF" w:sz="0"/>
              <w:left w:val="none" w:color="FFFFFF" w:sz="0"/>
              <w:bottom w:val="none" w:color="FFFFFF" w:sz="0"/>
              <w:right w:val="none" w:color="FFFFFF" w:sz="0"/>
            </w:tcBorders>
            <w:shd w:fill="ECFEFF" w:val="clear"/>
            <w:tcMar>
              <w:top w:type="dxa" w:w="200"/>
              <w:left w:type="dxa" w:w="120"/>
              <w:bottom w:type="dxa" w:w="200"/>
              <w:right w:type="dxa" w:w="120"/>
            </w:tcMar>
          </w:tcPr>
          <w:p>
            <w:pPr>
              <w:jc w:val="center"/>
            </w:pPr>
            <w:r>
              <w:rPr>
                <w:rFonts w:ascii="Arial" w:cs="Arial" w:eastAsia="Arial" w:hAnsi="Arial"/>
                <w:b/>
                <w:bCs/>
                <w:color w:val="0E7490"/>
                <w:sz w:val="34"/>
                <w:szCs w:val="34"/>
              </w:rPr>
              <w:t xml:space="preserve">$28B</w:t>
            </w:r>
          </w:p>
          <w:p>
            <w:pPr>
              <w:jc w:val="center"/>
            </w:pPr>
            <w:r>
              <w:rPr>
                <w:rFonts w:ascii="Arial" w:cs="Arial" w:eastAsia="Arial" w:hAnsi="Arial"/>
                <w:color w:val="6B7280"/>
                <w:sz w:val="17"/>
                <w:szCs w:val="17"/>
              </w:rPr>
              <w:t xml:space="preserve">AI Developer Tools sub-segment 2026</w:t>
            </w:r>
          </w:p>
        </w:tc>
        <w:tc>
          <w:tcPr>
            <w:tcW w:type="dxa" w:w="2340"/>
            <w:tcBorders>
              <w:top w:val="none" w:color="FFFFFF" w:sz="0"/>
              <w:left w:val="none" w:color="FFFFFF" w:sz="0"/>
              <w:bottom w:val="none" w:color="FFFFFF" w:sz="0"/>
              <w:right w:val="none" w:color="FFFFFF" w:sz="0"/>
            </w:tcBorders>
            <w:shd w:fill="D1FAE5" w:val="clear"/>
            <w:tcMar>
              <w:top w:type="dxa" w:w="200"/>
              <w:left w:type="dxa" w:w="120"/>
              <w:bottom w:type="dxa" w:w="200"/>
              <w:right w:type="dxa" w:w="120"/>
            </w:tcMar>
          </w:tcPr>
          <w:p>
            <w:pPr>
              <w:jc w:val="center"/>
            </w:pPr>
            <w:r>
              <w:rPr>
                <w:rFonts w:ascii="Arial" w:cs="Arial" w:eastAsia="Arial" w:hAnsi="Arial"/>
                <w:b/>
                <w:bCs/>
                <w:color w:val="065F46"/>
                <w:sz w:val="34"/>
                <w:szCs w:val="34"/>
              </w:rPr>
              <w:t xml:space="preserve">87%</w:t>
            </w:r>
          </w:p>
          <w:p>
            <w:pPr>
              <w:jc w:val="center"/>
            </w:pPr>
            <w:r>
              <w:rPr>
                <w:rFonts w:ascii="Arial" w:cs="Arial" w:eastAsia="Arial" w:hAnsi="Arial"/>
                <w:color w:val="6B7280"/>
                <w:sz w:val="17"/>
                <w:szCs w:val="17"/>
              </w:rPr>
              <w:t xml:space="preserve">Enterprises adopting AI by end 2026</w:t>
            </w:r>
          </w:p>
        </w:tc>
        <w:tc>
          <w:tcPr>
            <w:tcW w:type="dxa" w:w="2340"/>
            <w:tcBorders>
              <w:top w:val="none" w:color="FFFFFF" w:sz="0"/>
              <w:left w:val="none" w:color="FFFFFF" w:sz="0"/>
              <w:bottom w:val="none" w:color="FFFFFF" w:sz="0"/>
              <w:right w:val="none" w:color="FFFFFF" w:sz="0"/>
            </w:tcBorders>
            <w:shd w:fill="F3F0FF" w:val="clear"/>
            <w:tcMar>
              <w:top w:type="dxa" w:w="200"/>
              <w:left w:type="dxa" w:w="120"/>
              <w:bottom w:type="dxa" w:w="200"/>
              <w:right w:type="dxa" w:w="120"/>
            </w:tcMar>
          </w:tcPr>
          <w:p>
            <w:pPr>
              <w:jc w:val="center"/>
            </w:pPr>
            <w:r>
              <w:rPr>
                <w:rFonts w:ascii="Arial" w:cs="Arial" w:eastAsia="Arial" w:hAnsi="Arial"/>
                <w:b/>
                <w:bCs/>
                <w:color w:val="5B21B6"/>
                <w:sz w:val="34"/>
                <w:szCs w:val="34"/>
              </w:rPr>
              <w:t xml:space="preserve">4.2M</w:t>
            </w:r>
          </w:p>
          <w:p>
            <w:pPr>
              <w:jc w:val="center"/>
            </w:pPr>
            <w:r>
              <w:rPr>
                <w:rFonts w:ascii="Arial" w:cs="Arial" w:eastAsia="Arial" w:hAnsi="Arial"/>
                <w:color w:val="6B7280"/>
                <w:sz w:val="17"/>
                <w:szCs w:val="17"/>
              </w:rPr>
              <w:t xml:space="preserve">AI/ML developers globally (2026 est.)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000"/>
        <w:gridCol w:w="3160"/>
      </w:tblGrid>
      <w:tr>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Market</w:t>
            </w:r>
          </w:p>
        </w:tc>
        <w:tc>
          <w:tcPr>
            <w:tcW w:type="dxa" w:w="15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2026 Size</w:t>
            </w:r>
          </w:p>
        </w:tc>
        <w:tc>
          <w:tcPr>
            <w:tcW w:type="dxa" w:w="15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2028 Size</w:t>
            </w:r>
          </w:p>
        </w:tc>
        <w:tc>
          <w:tcPr>
            <w:tcW w:type="dxa" w:w="1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CAGR</w:t>
            </w:r>
          </w:p>
        </w:tc>
        <w:tc>
          <w:tcPr>
            <w:tcW w:type="dxa" w:w="31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Relevance to ForgeArc AI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AI Developer Tools (global)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$28B</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$67B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55%</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Direct TAM — devs buying AI tooling/scaffolds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LLM Application Frameworks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$3.2B</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$9.8B</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75%</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LangChain ecosystem — your exact audience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India AI/ML Dev Market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$1.8B</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$5.2B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Your home market — first-mover advantage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AI Starter Kits / Boilerplates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$180M</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$620M</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85%</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Your specific niche — virtually untapped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Serverless AI Infrastructure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$8.4B</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$22B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Bedrock + GCP Vertex growth tailwind</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Market</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Size</w:t>
            </w:r>
          </w:p>
        </w:tc>
        <w:tc>
          <w:tcPr>
            <w:tcW w:type="dxa" w:w="5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TAM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$3.2B</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All developers globally using LangChain/LLM frameworks who need scaffolding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SAM</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~₹2,400 Cr</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India + SEA AI developers + global indie devs and small AI startups ($30–300 budget)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SOM Year 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₹60L–₹1.2 Cr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500–2,000 paying customers at ₹3,000–₹25,000 average ticket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SOM Year 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 Cr–₹8 Cr</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Scale via community, content, cohorts, and enterprise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SOM Year 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₹15 Cr–₹40 Cr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Southeast Asia expansion + B2B enterprise AI teams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Competitor</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What They Offer</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Strength</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Weakness</w:t>
            </w:r>
          </w:p>
        </w:tc>
        <w:tc>
          <w:tcPr>
            <w:tcW w:type="dxa" w:w="1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Your Edge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LangChain templates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Official LangChain starter templates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Brand trust, 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Demo-quality, no production infra, no DI</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Production-grade, DI, CI/CD, multi-cloud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LlamaIndex examples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RAG examples in their docs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Free, well-documented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 agent framework, no infra-as-code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agent system + infra pre-wired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Bedrock samples (aws-samples GitHub)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Official AWS AI samples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Free, AWS-native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AWS-only, no Clean Architecture, no LangGraph</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Multi-cloud + Clean Architecture + LangGraph</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Flowise / Langflow</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Visual LLM flow builders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Low code, visual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 code quality, not deployable at scale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Code-first, production-ready, scalable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OpenAI Assistants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Managed agents by OpenAI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Simple, managed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Locked to OpenAI, no customisation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Multi-model, multi-cloud, fully customisable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PromptLayer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Prompt management + tracing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Simple tracing tool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Not a scaffold — just one feature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scaffold + tracing + eval + infra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Helicone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LLM observability proxy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Cost + latency tracking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Not a scaffold — just one feature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scaffold with cost metering built in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 direct competitor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Nobody sells AWS+GCP production AI scaffold with LangGraph + RAG + multi-agent + Clean Architecture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This white space is your moat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Market verdict: The AI developer tooling space is growing at 55–85% CAGR. There is NO direct competitor selling a production-grade, multi-cloud, LangGraph + RAG + multi-agent TypeScript/Python starter kit. This is the white space ForgeArc AI owns.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Growth Projections — ForgeArc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800"/>
        <w:gridCol w:w="1760"/>
      </w:tblGrid>
      <w:tr>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Month</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Kit Sales</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Subscriptions</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Consulting (AI)</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Cohort</w:t>
            </w:r>
          </w:p>
        </w:tc>
        <w:tc>
          <w:tcPr>
            <w:tcW w:type="dxa" w:w="1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Total MRR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Month 1–2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₹40,000</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Month 3</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₹80,000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₹1,15,000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Month 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₹2,50,000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₹1,50,000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₹1,50,000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₹6,10,000</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Month 9</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₹4,00,000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₹1,80,000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₹3,00,000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₹1,75,000</w:t>
            </w:r>
          </w:p>
        </w:tc>
        <w:tc>
          <w:tcPr>
            <w:tcW w:type="dxa" w:w="1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₹10,55,000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Month 12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₹5,50,000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₹3,50,000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₹5,00,000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₹3,20,000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₹17,20,000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Year 1 cumulative across all streams: ₹60–75 Lakhs. Combined with ForgeArc Node + Python kits: ₹1.2–1.5 Crore Year 1 total revenue across the ForgeArc product suite.</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8. Pricing Strategy — India vs International</w:t>
      </w:r>
    </w:p>
    <w:p>
      <w:pPr>
        <w:pStyle w:val="Heading2"/>
        <w:spacing w:after="120" w:before="260"/>
      </w:pPr>
      <w:r>
        <w:rPr>
          <w:rFonts w:ascii="Arial" w:cs="Arial" w:eastAsia="Arial" w:hAnsi="Arial"/>
          <w:b/>
          <w:bCs/>
          <w:color w:val="1D4ED8"/>
          <w:sz w:val="26"/>
          <w:szCs w:val="26"/>
        </w:rPr>
        <w:t xml:space="preserve">ForgeArc AI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1600"/>
        <w:gridCol w:w="3760"/>
      </w:tblGrid>
      <w:tr>
        <w:tc>
          <w:tcPr>
            <w:tcW w:type="dxa" w:w="9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1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15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India (INR)</w:t>
            </w:r>
          </w:p>
        </w:tc>
        <w:tc>
          <w:tcPr>
            <w:tcW w:type="dxa" w:w="1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International (USD)</w:t>
            </w:r>
          </w:p>
        </w:tc>
        <w:tc>
          <w:tcPr>
            <w:tcW w:type="dxa" w:w="3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What Is Included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Free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CLI + Core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npx forgearc-ai CLI, core scaffold, LocalStack dev, ChromaDB vector, OpenAI adapter only</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Tier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Starter AWS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₹3,999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$48</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kit + AWS adapter (Bedrock, OpenSearch, SQS, S3, DynamoDB, CDK) + docs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Tier 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Starter GCP</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₹3,999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$48</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kit + GCP adapter (Vertex AI, AlloyDB, Pub/Sub, GCS, Firestore, Terraform) + docs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Tier 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Professional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₹9,999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Both AWS + GCP adapters + AI Copilot (100 msgs) + video walkthrough + lifetime updates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Tier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Agency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₹24,999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$299</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Multi-project license + unlimited AI Copilot + 90-min setup call + 3 months Slack</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Tier 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Enterprise AI</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₹79,999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$960</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Team 10+ + custom model adapter + SLA + onboarding workshop + priority support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Bundle: ForgeArc Suite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Node + Python + AI Kit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₹29,999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$360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All three ForgeArc kits — best value for full-stack AI teams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India vs International Pricing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Principle</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India (INR)</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International (USD)</w:t>
            </w:r>
          </w:p>
        </w:tc>
        <w:tc>
          <w:tcPr>
            <w:tcW w:type="dxa" w:w="25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Price anchoring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₹9,999 = 1 senior dev-day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$120 = 1 US dev-hour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Both feel like obvious value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PPP adjustment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~3.5x cheaper than USD equivalent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market rate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Purchasing power parity for India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Payment methods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Razorpay: UPI, cards, EMI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Stripe / Gumroad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Friction-free for each market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USD buyer acquisition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LinkedIn + IndieHackers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Twitter/X + HN + PH</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Different channels for different markets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Volume expectation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Lower volume, growing fast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Higher USD value per sale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Diversified revenue base</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Consulting Pricing — AI-Specific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Deliverable</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Price</w:t>
            </w:r>
          </w:p>
        </w:tc>
        <w:tc>
          <w:tcPr>
            <w:tcW w:type="dxa" w:w="23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AI Architecture Audit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Review existing AI/LLM stack, written report + call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₹35,000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Entry point for enterprise leads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RAG Pipeline Setup</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Production RAG for client's docs on their cloud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₹1,25,000</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 day engagement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LangGraph Agent Build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Custom agent system with tools + memory + tracing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₹1,75,000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3–5 day engagement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Multi-Agent System</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Supervisor + specialist agents for complex workflows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₹3,00,000</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5–8 day engagement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AI Cost Optimisation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Audit + reduce client's LLM spend by 30–50%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₹75,000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 ROI, easy to sell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Monthly AI Retainer</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Architecture reviews, model updates, cost monitoring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₹60,000/mo</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Best recurring revenue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 AI Onboarding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Set up ForgeArc AI in client's existing project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₹20,000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Gateway to full consulting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LLMOps Implementation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LangSmith + RAGAS eval pipeline + cost dashboard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₹90,000</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 demand in 2026</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9. Marketing Strategy — Zero Paid Ads</w:t>
      </w:r>
    </w:p>
    <w:p>
      <w:pPr>
        <w:pStyle w:val="Heading2"/>
        <w:spacing w:after="120" w:before="260"/>
      </w:pPr>
      <w:r>
        <w:rPr>
          <w:rFonts w:ascii="Arial" w:cs="Arial" w:eastAsia="Arial" w:hAnsi="Arial"/>
          <w:b/>
          <w:bCs/>
          <w:color w:val="1D4ED8"/>
          <w:sz w:val="26"/>
          <w:szCs w:val="26"/>
        </w:rPr>
        <w:t xml:space="preserve">The Core Hook — Why Developers Buy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6"/>
              <w:bottom w:val="none" w:color="FFFFFF" w:sz="0"/>
              <w:right w:val="none" w:color="FFFFFF" w:sz="0"/>
            </w:tcBorders>
            <w:shd w:fill="EFF6FF" w:val="clear"/>
            <w:tcMar>
              <w:top w:type="dxa" w:w="120"/>
              <w:left w:type="dxa" w:w="240"/>
              <w:bottom w:type="dxa" w:w="120"/>
              <w:right w:type="dxa" w:w="240"/>
            </w:tcMar>
          </w:tcPr>
          <w:p>
            <w:pPr>
              <w:spacing w:after="0" w:before="0"/>
            </w:pPr>
            <w:r>
              <w:rPr>
                <w:rFonts w:ascii="Arial" w:cs="Arial" w:eastAsia="Arial" w:hAnsi="Arial"/>
                <w:i/>
                <w:iCs/>
                <w:color w:val="0D1F3C"/>
                <w:sz w:val="21"/>
                <w:szCs w:val="21"/>
              </w:rPr>
              <w:t xml:space="preserve">'I built 6 AI projects. Every single time I wasted the first 2 weeks writing the same RAG pipeline, LangSmith setup, vector store connection, cost metering, async queue. So I packaged it. npx forgearc-ai and you skip all of that.' — This one paragraph sells the product.</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Content Distribution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Content Type</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Frequency</w:t>
            </w:r>
          </w:p>
        </w:tc>
        <w:tc>
          <w:tcPr>
            <w:tcW w:type="dxa" w:w="33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Expected Reach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LinkedIn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 built X AI apps. Here's the boilerplate I stopped rewriting.' threads + architecture diagrams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3×/week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10K–50K per post (your network)</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Twitter/X</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Architecture diagram images, benchmark comparisons, AI cost comparisons, short takes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5×/week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Global AI developer community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YouTube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 a RAG chatbot in 10 min with ForgeArc AI', 'LangGraph agent from zero to prod'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2×/month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Long-tail SEO for months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Dev.to / Hashnode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Deep dives: 'Production RAG on AWS Bedrock in 2026', 'LangGraph State Machines Explained'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1×/week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SEO — high-intent keywords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GitHub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Core repo (MIT) public — drives stars, forks, contributions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Ongoing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Passive organic discovery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npm + PyPI</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forgearc-ai package — weekly download count is social proof</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Package releases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npm/PyPI search discovery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Product Hunt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launch with demo GIF — target top 5 AI tools of the day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Once at launch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Global exposure spike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Hacker News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Show HN: 'I got tired of rewriting AI boilerplate for every project, so I built this'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Once at launch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High-quality technical traffic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IndieHackers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Monthly revenue transparency posts — western USD buyers love build-in-public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Monthly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High-intent buyer community</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Virality Mechanics Built Into ForgeArc AI</w:t>
      </w:r>
    </w:p>
    <w:p>
      <w:pPr>
        <w:pStyle w:val="ListParagraph"/>
        <w:numPr>
          <w:ilvl w:val="0"/>
          <w:numId w:val="2"/>
        </w:numPr>
        <w:spacing w:after="55" w:before="55"/>
      </w:pPr>
      <w:r>
        <w:rPr>
          <w:rFonts w:ascii="Arial" w:cs="Arial" w:eastAsia="Arial" w:hAnsi="Arial"/>
          <w:color w:val="374151"/>
          <w:sz w:val="21"/>
          <w:szCs w:val="21"/>
        </w:rPr>
        <w:t xml:space="preserve">Migration scanner: 'forgearc-ai scan — your AI project is 29% production-ready' screenshot = viral LinkedIn post</w:t>
      </w:r>
    </w:p>
    <w:p>
      <w:pPr>
        <w:pStyle w:val="ListParagraph"/>
        <w:numPr>
          <w:ilvl w:val="0"/>
          <w:numId w:val="2"/>
        </w:numPr>
        <w:spacing w:after="55" w:before="55"/>
      </w:pPr>
      <w:r>
        <w:rPr>
          <w:rFonts w:ascii="Arial" w:cs="Arial" w:eastAsia="Arial" w:hAnsi="Arial"/>
          <w:color w:val="374151"/>
          <w:sz w:val="21"/>
          <w:szCs w:val="21"/>
        </w:rPr>
        <w:t xml:space="preserve">Architecture diagram badge: auto-generated, embedded in project README — every GitHub visitor sees 'Built with ForgeArc AI'</w:t>
      </w:r>
    </w:p>
    <w:p>
      <w:pPr>
        <w:pStyle w:val="ListParagraph"/>
        <w:numPr>
          <w:ilvl w:val="0"/>
          <w:numId w:val="2"/>
        </w:numPr>
        <w:spacing w:after="55" w:before="55"/>
      </w:pPr>
      <w:r>
        <w:rPr>
          <w:rFonts w:ascii="Arial" w:cs="Arial" w:eastAsia="Arial" w:hAnsi="Arial"/>
          <w:color w:val="374151"/>
          <w:sz w:val="21"/>
          <w:szCs w:val="21"/>
        </w:rPr>
        <w:t xml:space="preserve">Cost comparison: 'ForgeArc AI prompt caching saved me $840 this month' — quantified savings post</w:t>
      </w:r>
    </w:p>
    <w:p>
      <w:pPr>
        <w:pStyle w:val="ListParagraph"/>
        <w:numPr>
          <w:ilvl w:val="0"/>
          <w:numId w:val="2"/>
        </w:numPr>
        <w:spacing w:after="55" w:before="55"/>
      </w:pPr>
      <w:r>
        <w:rPr>
          <w:rFonts w:ascii="Arial" w:cs="Arial" w:eastAsia="Arial" w:hAnsi="Arial"/>
          <w:color w:val="374151"/>
          <w:sz w:val="21"/>
          <w:szCs w:val="21"/>
        </w:rPr>
        <w:t xml:space="preserve">LangSmith trace screenshot: visually impressive, shareable — 'Here's what a production agent trace looks like'</w:t>
      </w:r>
    </w:p>
    <w:p>
      <w:pPr>
        <w:pStyle w:val="ListParagraph"/>
        <w:numPr>
          <w:ilvl w:val="0"/>
          <w:numId w:val="2"/>
        </w:numPr>
        <w:spacing w:after="55" w:before="55"/>
      </w:pPr>
      <w:r>
        <w:rPr>
          <w:rFonts w:ascii="Arial" w:cs="Arial" w:eastAsia="Arial" w:hAnsi="Arial"/>
          <w:color w:val="374151"/>
          <w:sz w:val="21"/>
          <w:szCs w:val="21"/>
        </w:rPr>
        <w:t xml:space="preserve">Setup time comparison: 'Day 1 without ForgeArc AI vs with' — simple before/after visual</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12-Week Launch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Week</w:t>
            </w:r>
          </w:p>
        </w:tc>
        <w:tc>
          <w:tcPr>
            <w:tcW w:type="dxa" w:w="3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c>
          <w:tcPr>
            <w:tcW w:type="dxa" w:w="33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Goal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 built 6 AI apps and kept writing the same code' validation 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LinkedIn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20+ YES responses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Upload ForgeArc AI to Gumroad + npm package published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Gumroad + npm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First 5 sales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'npx forgearc-ai' demo video — 10 min to production RAG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YouTube + LinkedIn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500 views minimum</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Dev.to: 'Production RAG on AWS Bedrock — the architecture no one talks about'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Dev.to + LinkedIn share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1K+ reads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Twitter thread: 'The 8-layer AI architecture I use for every project'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Twitter/X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Retweet target: 200+</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Product Hunt launch — coordinate upvotes from LinkedIn audience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Product Hunt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Top 5 AI tools target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Show HN submission — technical audience, high trust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Hacker News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1,000+ visitors spike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GCP adapter launch: 'ForgeArc AI now supports Vertex AI + Gemini'</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All channels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Re-launch momentum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Architecture deep-dive YouTube: 'LangGraph multi-agent in production'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YouTube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Target 2K views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IndieHackers: Month 1 revenue transparency report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IndieHackers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Social proof + USD leads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Announce ForgeArc AI Academy cohort — 'Build Production AI Apps in 4 Weeks'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LinkedIn + newsletter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50 waitlist signups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Run first cohort (20 students × ₹5,999) + collect testimonials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Cohort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₹1,20,000 revenue</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10. How to Package &amp; Sell — Maximum Revenue</w:t>
      </w:r>
    </w:p>
    <w:p>
      <w:pPr>
        <w:pStyle w:val="Heading2"/>
        <w:spacing w:after="120" w:before="260"/>
      </w:pPr>
      <w:r>
        <w:rPr>
          <w:rFonts w:ascii="Arial" w:cs="Arial" w:eastAsia="Arial" w:hAnsi="Arial"/>
          <w:b/>
          <w:bCs/>
          <w:color w:val="1D4ED8"/>
          <w:sz w:val="26"/>
          <w:szCs w:val="26"/>
        </w:rPr>
        <w:t xml:space="preserve">Gumroad Setup — Day 1 Distribution</w:t>
      </w:r>
    </w:p>
    <w:p>
      <w:pPr>
        <w:pStyle w:val="ListParagraph"/>
        <w:numPr>
          <w:ilvl w:val="0"/>
          <w:numId w:val="3"/>
        </w:numPr>
        <w:spacing w:after="60" w:before="60"/>
      </w:pPr>
      <w:r>
        <w:rPr>
          <w:rFonts w:ascii="Arial" w:cs="Arial" w:eastAsia="Arial" w:hAnsi="Arial"/>
          <w:color w:val="374151"/>
          <w:sz w:val="21"/>
          <w:szCs w:val="21"/>
        </w:rPr>
        <w:t xml:space="preserve">Create 4 Gumroad products: AI Starter (AWS), AI Starter (GCP), AI Professional (Both), AI Agency</w:t>
      </w:r>
    </w:p>
    <w:p>
      <w:pPr>
        <w:pStyle w:val="ListParagraph"/>
        <w:numPr>
          <w:ilvl w:val="0"/>
          <w:numId w:val="3"/>
        </w:numPr>
        <w:spacing w:after="60" w:before="60"/>
      </w:pPr>
      <w:r>
        <w:rPr>
          <w:rFonts w:ascii="Arial" w:cs="Arial" w:eastAsia="Arial" w:hAnsi="Arial"/>
          <w:color w:val="374151"/>
          <w:sz w:val="21"/>
          <w:szCs w:val="21"/>
        </w:rPr>
        <w:t xml:space="preserve">Thumbnail: architecture layer diagram with 'ForgeArc AI' branded on it — 1600×900px</w:t>
      </w:r>
    </w:p>
    <w:p>
      <w:pPr>
        <w:pStyle w:val="ListParagraph"/>
        <w:numPr>
          <w:ilvl w:val="0"/>
          <w:numId w:val="3"/>
        </w:numPr>
        <w:spacing w:after="60" w:before="60"/>
      </w:pPr>
      <w:r>
        <w:rPr>
          <w:rFonts w:ascii="Arial" w:cs="Arial" w:eastAsia="Arial" w:hAnsi="Arial"/>
          <w:color w:val="374151"/>
          <w:sz w:val="21"/>
          <w:szCs w:val="21"/>
        </w:rPr>
        <w:t xml:space="preserve">Description lead: 'Stop rewriting the same RAG pipeline for every project. ForgeArc AI is a production-ready AI application scaffold with LangGraph, RAG, multi-agent, LangSmith, and async pipelines pre-wired.'</w:t>
      </w:r>
    </w:p>
    <w:p>
      <w:pPr>
        <w:pStyle w:val="ListParagraph"/>
        <w:numPr>
          <w:ilvl w:val="0"/>
          <w:numId w:val="3"/>
        </w:numPr>
        <w:spacing w:after="60" w:before="60"/>
      </w:pPr>
      <w:r>
        <w:rPr>
          <w:rFonts w:ascii="Arial" w:cs="Arial" w:eastAsia="Arial" w:hAnsi="Arial"/>
          <w:color w:val="374151"/>
          <w:sz w:val="21"/>
          <w:szCs w:val="21"/>
        </w:rPr>
        <w:t xml:space="preserve">Enable 'Name Your Price' with minimum price — some buyers pay 2x. Goodwill signal.</w:t>
      </w:r>
    </w:p>
    <w:p>
      <w:pPr>
        <w:pStyle w:val="ListParagraph"/>
        <w:numPr>
          <w:ilvl w:val="0"/>
          <w:numId w:val="3"/>
        </w:numPr>
        <w:spacing w:after="60" w:before="60"/>
      </w:pPr>
      <w:r>
        <w:rPr>
          <w:rFonts w:ascii="Arial" w:cs="Arial" w:eastAsia="Arial" w:hAnsi="Arial"/>
          <w:color w:val="374151"/>
          <w:sz w:val="21"/>
          <w:szCs w:val="21"/>
        </w:rPr>
        <w:t xml:space="preserve">Discount codes: EARLYBIRD (40% off, first 72 hours), FORGEARC30 (30% ongoing for LinkedIn audience)</w:t>
      </w:r>
    </w:p>
    <w:p>
      <w:pPr>
        <w:pStyle w:val="ListParagraph"/>
        <w:numPr>
          <w:ilvl w:val="0"/>
          <w:numId w:val="3"/>
        </w:numPr>
        <w:spacing w:after="60" w:before="60"/>
      </w:pPr>
      <w:r>
        <w:rPr>
          <w:rFonts w:ascii="Arial" w:cs="Arial" w:eastAsia="Arial" w:hAnsi="Arial"/>
          <w:color w:val="374151"/>
          <w:sz w:val="21"/>
          <w:szCs w:val="21"/>
        </w:rPr>
        <w:t xml:space="preserve">Gumroad → Zapier → GitHub: auto-invite buyer to private repo on purchase for Tier 2+</w:t>
      </w:r>
    </w:p>
    <w:p>
      <w:pPr>
        <w:pStyle w:val="ListParagraph"/>
        <w:numPr>
          <w:ilvl w:val="0"/>
          <w:numId w:val="3"/>
        </w:numPr>
        <w:spacing w:after="60" w:before="60"/>
      </w:pPr>
      <w:r>
        <w:rPr>
          <w:rFonts w:ascii="Arial" w:cs="Arial" w:eastAsia="Arial" w:hAnsi="Arial"/>
          <w:color w:val="374151"/>
          <w:sz w:val="21"/>
          <w:szCs w:val="21"/>
        </w:rPr>
        <w:t xml:space="preserve">Purchase receipt email: includes Loom video link, LangSmith setup guide, Discord invite</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The ForgeArc AI Product Suite — Sell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ForgeArc Suite Bundle: ForgeArc Node.js + ForgeArc Python FastAPI + ForgeArc AI = ₹29,999 / $360. A full-stack AI engineering team (TypeScript frontend, Python AI backend, AI application) gets ALL THREE kits. No competitor has this. Upsell every single individual kit buyer to the suite.</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11. Action Plan — ForgeArc AI Build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000"/>
        <w:gridCol w:w="1560"/>
      </w:tblGrid>
      <w:tr>
        <w:tc>
          <w:tcPr>
            <w:tcW w:type="dxa" w:w="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Week</w:t>
            </w:r>
          </w:p>
        </w:tc>
        <w:tc>
          <w:tcPr>
            <w:tcW w:type="dxa" w:w="3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Output</w:t>
            </w:r>
          </w:p>
        </w:tc>
        <w:tc>
          <w:tcPr>
            <w:tcW w:type="dxa" w:w="15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Set up monorepo: packages/core, packages/aws-adapter, packages/gcp-adapter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Repo structure ready, TypeScript configured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CRITICAL</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Build core LLM factory + OpenAI adapter (for local dev without cloud costs)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LLM calls working locally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CRITICAL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 RAG pipeline core: chunking + embedding + vector store interface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RAG working with ChromaDB locally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CRITICAL</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Build LangGraph agent base: state, router node, tool node, HITL gate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Basic agent running locally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CRITICAL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 AWS adapter: Bedrock LLM + OpenSearch vector + SQS queue + S3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AWS pipeline working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Build memory management: Redis short-term + vector long-term + DynamoDB episodic</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Memory working across sessions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 cost metering middleware + LangSmith tracing integration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observability working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Build streaming SSE handler + async job pipeline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Streaming + async working</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 GCP adapter: Vertex AI + AlloyDB pgvector + Pub/Sub + GCS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 GCP pipeline working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Build forgearc-ai CLI: npx forgearc-ai setup wizard + publish to npm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CLI live on npm</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Write docs: architecture guide, getting-started, 4 recipe guides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Docs complete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Record video walkthroughs: 10-min RAG demo, 20-min agent demo</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Video assets for Gumroad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Upload to Gumroad + Product Hunt launch + LinkedIn announcement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Public launch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CRITICAL</w:t>
            </w:r>
          </w:p>
        </w:tc>
      </w:tr>
    </w:tbl>
    <w:p>
      <w:pPr>
        <w:spacing w:after="100" w:before="100"/>
      </w:pPr>
      <w:r>
        <w:t xml:space="preserve"/>
      </w:r>
    </w:p>
    <w:p>
      <w:r>
        <w:br w:type="page"/>
      </w:r>
    </w:p>
    <w:p>
      <w:pPr>
        <w:pStyle w:val="Heading1"/>
        <w:pBdr>
          <w:bottom w:val="single" w:color="1D4ED8" w:sz="10" w:space="8"/>
        </w:pBdr>
        <w:spacing w:after="200" w:before="400"/>
      </w:pPr>
      <w:r>
        <w:rPr>
          <w:rFonts w:ascii="Arial" w:cs="Arial" w:eastAsia="Arial" w:hAnsi="Arial"/>
          <w:b/>
          <w:bCs/>
          <w:color w:val="0D1F3C"/>
          <w:sz w:val="38"/>
          <w:szCs w:val="38"/>
        </w:rPr>
        <w:t xml:space="preserve">12. Reel Script — Voice Over</w:t>
      </w:r>
    </w:p>
    <w:p>
      <w:pPr>
        <w:pStyle w:val="Heading2"/>
        <w:spacing w:after="120" w:before="260"/>
      </w:pPr>
      <w:r>
        <w:rPr>
          <w:rFonts w:ascii="Arial" w:cs="Arial" w:eastAsia="Arial" w:hAnsi="Arial"/>
          <w:b/>
          <w:bCs/>
          <w:color w:val="1D4ED8"/>
          <w:sz w:val="26"/>
          <w:szCs w:val="26"/>
        </w:rPr>
        <w:t xml:space="preserve">Script — 'I Built 6 AI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60"/>
              <w:bottom w:type="dxa" w:w="160"/>
              <w:right w:type="dxa" w:w="260"/>
            </w:tcMar>
          </w:tcPr>
          <w:p>
            <w:pPr>
              <w:spacing w:after="0" w:before="0"/>
            </w:pPr>
            <w:r>
              <w:rPr>
                <w:rFonts w:ascii="Arial" w:cs="Arial" w:eastAsia="Arial" w:hAnsi="Arial"/>
                <w:color w:val="92400E"/>
                <w:sz w:val="21"/>
                <w:szCs w:val="21"/>
              </w:rPr>
              <w:t xml:space="preserve">USE THIS EXACT SCRIPT FOR YOUR REEL VOICEOVER. Aim for 30–45 seconds. Speak with slight pause after each section break. Record multiple takes.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EFF6FF" w:val="clear"/>
            <w:tcMar>
              <w:top w:type="dxa" w:w="180"/>
              <w:left w:type="dxa" w:w="280"/>
              <w:bottom w:type="dxa" w:w="180"/>
              <w:right w:type="dxa" w:w="280"/>
            </w:tcMar>
          </w:tcPr>
          <w:p>
            <w:pPr>
              <w:spacing w:after="20" w:before="20"/>
            </w:pPr>
            <w:r>
              <w:rPr>
                <w:rFonts w:ascii="Courier New" w:cs="Courier New" w:eastAsia="Courier New" w:hAnsi="Courier New"/>
                <w:color w:val="0D1F3C"/>
                <w:sz w:val="19"/>
                <w:szCs w:val="19"/>
              </w:rPr>
              <w:t xml:space="preserve">[ SCENE 1 — Developer at laptop, frustrated face, clock ticking ]</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VOICEOVER:</w:t>
            </w:r>
          </w:p>
          <w:p>
            <w:pPr>
              <w:spacing w:after="20" w:before="20"/>
            </w:pPr>
            <w:r>
              <w:rPr>
                <w:rFonts w:ascii="Courier New" w:cs="Courier New" w:eastAsia="Courier New" w:hAnsi="Courier New"/>
                <w:color w:val="0D1F3C"/>
                <w:sz w:val="19"/>
                <w:szCs w:val="19"/>
              </w:rPr>
              <w:t xml:space="preserve">I built 6 AI projects.</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And every single time... I had to think about the architecture.</w:t>
            </w:r>
          </w:p>
          <w:p>
            <w:pPr>
              <w:spacing w:after="20" w:before="20"/>
            </w:pPr>
            <w:r>
              <w:rPr>
                <w:rFonts w:ascii="Courier New" w:cs="Courier New" w:eastAsia="Courier New" w:hAnsi="Courier New"/>
                <w:color w:val="0D1F3C"/>
                <w:sz w:val="19"/>
                <w:szCs w:val="19"/>
              </w:rPr>
              <w:t xml:space="preserve">Write the same RAG pipeline.</w:t>
            </w:r>
          </w:p>
          <w:p>
            <w:pPr>
              <w:spacing w:after="20" w:before="20"/>
            </w:pPr>
            <w:r>
              <w:rPr>
                <w:rFonts w:ascii="Courier New" w:cs="Courier New" w:eastAsia="Courier New" w:hAnsi="Courier New"/>
                <w:color w:val="0D1F3C"/>
                <w:sz w:val="19"/>
                <w:szCs w:val="19"/>
              </w:rPr>
              <w:t xml:space="preserve">Set up the same LangSmith tracing.</w:t>
            </w:r>
          </w:p>
          <w:p>
            <w:pPr>
              <w:spacing w:after="20" w:before="20"/>
            </w:pPr>
            <w:r>
              <w:rPr>
                <w:rFonts w:ascii="Courier New" w:cs="Courier New" w:eastAsia="Courier New" w:hAnsi="Courier New"/>
                <w:color w:val="0D1F3C"/>
                <w:sz w:val="19"/>
                <w:szCs w:val="19"/>
              </w:rPr>
              <w:t xml:space="preserve">Wire the same vector store.</w:t>
            </w:r>
          </w:p>
          <w:p>
            <w:pPr>
              <w:spacing w:after="20" w:before="20"/>
            </w:pPr>
            <w:r>
              <w:rPr>
                <w:rFonts w:ascii="Courier New" w:cs="Courier New" w:eastAsia="Courier New" w:hAnsi="Courier New"/>
                <w:color w:val="0D1F3C"/>
                <w:sz w:val="19"/>
                <w:szCs w:val="19"/>
              </w:rPr>
              <w:t xml:space="preserve">Build the same async queue for heavy inference.</w:t>
            </w:r>
          </w:p>
          <w:p>
            <w:pPr>
              <w:spacing w:after="20" w:before="20"/>
            </w:pPr>
            <w:r>
              <w:rPr>
                <w:rFonts w:ascii="Courier New" w:cs="Courier New" w:eastAsia="Courier New" w:hAnsi="Courier New"/>
                <w:color w:val="0D1F3C"/>
                <w:sz w:val="19"/>
                <w:szCs w:val="19"/>
              </w:rPr>
              <w:t xml:space="preserve">Configure the same cost metering.</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 SCENE 2 — Cut to code scrolling: LLM factory, RAG chain, agent graph ]</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VOICEOVER:</w:t>
            </w:r>
          </w:p>
          <w:p>
            <w:pPr>
              <w:spacing w:after="20" w:before="20"/>
            </w:pPr>
            <w:r>
              <w:rPr>
                <w:rFonts w:ascii="Courier New" w:cs="Courier New" w:eastAsia="Courier New" w:hAnsi="Courier New"/>
                <w:color w:val="0D1F3C"/>
                <w:sz w:val="19"/>
                <w:szCs w:val="19"/>
              </w:rPr>
              <w:t xml:space="preserve">Hundreds of hours.</w:t>
            </w:r>
          </w:p>
          <w:p>
            <w:pPr>
              <w:spacing w:after="20" w:before="20"/>
            </w:pPr>
            <w:r>
              <w:rPr>
                <w:rFonts w:ascii="Courier New" w:cs="Courier New" w:eastAsia="Courier New" w:hAnsi="Courier New"/>
                <w:color w:val="0D1F3C"/>
                <w:sz w:val="19"/>
                <w:szCs w:val="19"/>
              </w:rPr>
              <w:t xml:space="preserve">Just boilerplate.</w:t>
            </w:r>
          </w:p>
          <w:p>
            <w:pPr>
              <w:spacing w:after="20" w:before="20"/>
            </w:pPr>
            <w:r>
              <w:rPr>
                <w:rFonts w:ascii="Courier New" w:cs="Courier New" w:eastAsia="Courier New" w:hAnsi="Courier New"/>
                <w:color w:val="0D1F3C"/>
                <w:sz w:val="19"/>
                <w:szCs w:val="19"/>
              </w:rPr>
              <w:t xml:space="preserve">Not features. Not product. Just... setup.</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 SCENE 3 — Terminal: npx forgearc-ai. Project scaffold appears instantly ]</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VOICEOVER:</w:t>
            </w:r>
          </w:p>
          <w:p>
            <w:pPr>
              <w:spacing w:after="20" w:before="20"/>
            </w:pPr>
            <w:r>
              <w:rPr>
                <w:rFonts w:ascii="Courier New" w:cs="Courier New" w:eastAsia="Courier New" w:hAnsi="Courier New"/>
                <w:color w:val="0D1F3C"/>
                <w:sz w:val="19"/>
                <w:szCs w:val="19"/>
              </w:rPr>
              <w:t xml:space="preserve">So I built ForgeArc AI.</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One command.</w:t>
            </w:r>
          </w:p>
          <w:p>
            <w:pPr>
              <w:spacing w:after="20" w:before="20"/>
            </w:pPr>
            <w:r>
              <w:rPr>
                <w:rFonts w:ascii="Courier New" w:cs="Courier New" w:eastAsia="Courier New" w:hAnsi="Courier New"/>
                <w:color w:val="0D1F3C"/>
                <w:sz w:val="19"/>
                <w:szCs w:val="19"/>
              </w:rPr>
              <w:t xml:space="preserve">Choose your cloud — AWS Bedrock or GCP Vertex AI.</w:t>
            </w:r>
          </w:p>
          <w:p>
            <w:pPr>
              <w:spacing w:after="20" w:before="20"/>
            </w:pPr>
            <w:r>
              <w:rPr>
                <w:rFonts w:ascii="Courier New" w:cs="Courier New" w:eastAsia="Courier New" w:hAnsi="Courier New"/>
                <w:color w:val="0D1F3C"/>
                <w:sz w:val="19"/>
                <w:szCs w:val="19"/>
              </w:rPr>
              <w:t xml:space="preserve">And you get a production-ready AI scaffold.</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RAG pipeline. LangGraph agents. Multi-agent system.</w:t>
            </w:r>
          </w:p>
          <w:p>
            <w:pPr>
              <w:spacing w:after="20" w:before="20"/>
            </w:pPr>
            <w:r>
              <w:rPr>
                <w:rFonts w:ascii="Courier New" w:cs="Courier New" w:eastAsia="Courier New" w:hAnsi="Courier New"/>
                <w:color w:val="0D1F3C"/>
                <w:sz w:val="19"/>
                <w:szCs w:val="19"/>
              </w:rPr>
              <w:t xml:space="preserve">Memory management. Streaming. Cost metering.</w:t>
            </w:r>
          </w:p>
          <w:p>
            <w:pPr>
              <w:spacing w:after="20" w:before="20"/>
            </w:pPr>
            <w:r>
              <w:rPr>
                <w:rFonts w:ascii="Courier New" w:cs="Courier New" w:eastAsia="Courier New" w:hAnsi="Courier New"/>
                <w:color w:val="0D1F3C"/>
                <w:sz w:val="19"/>
                <w:szCs w:val="19"/>
              </w:rPr>
              <w:t xml:space="preserve">LangSmith tracing. All pre-wired.</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 SCENE 4 — Split screen: before = 2 weeks. After = Day 1 building features ]</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VOICEOVER:</w:t>
            </w:r>
          </w:p>
          <w:p>
            <w:pPr>
              <w:spacing w:after="20" w:before="20"/>
            </w:pPr>
            <w:r>
              <w:rPr>
                <w:rFonts w:ascii="Courier New" w:cs="Courier New" w:eastAsia="Courier New" w:hAnsi="Courier New"/>
                <w:color w:val="0D1F3C"/>
                <w:sz w:val="19"/>
                <w:szCs w:val="19"/>
              </w:rPr>
              <w:t xml:space="preserve">Start writing actual features on Day 1.</w:t>
            </w:r>
          </w:p>
          <w:p>
            <w:pPr>
              <w:spacing w:after="20" w:before="20"/>
            </w:pPr>
            <w:r>
              <w:rPr>
                <w:rFonts w:ascii="Courier New" w:cs="Courier New" w:eastAsia="Courier New" w:hAnsi="Courier New"/>
                <w:color w:val="0D1F3C"/>
                <w:sz w:val="19"/>
                <w:szCs w:val="19"/>
              </w:rPr>
              <w:t xml:space="preserve">Not boilerplate on Day 14.</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 SCENE 5 — Text on screen: forgearc.dev ]</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VOICEOVER:</w:t>
            </w:r>
          </w:p>
          <w:p>
            <w:pPr>
              <w:spacing w:after="20" w:before="20"/>
            </w:pPr>
            <w:r>
              <w:rPr>
                <w:rFonts w:ascii="Courier New" w:cs="Courier New" w:eastAsia="Courier New" w:hAnsi="Courier New"/>
                <w:color w:val="0D1F3C"/>
                <w:sz w:val="19"/>
                <w:szCs w:val="19"/>
              </w:rPr>
              <w:t xml:space="preserve">ForgeArc AI. Ship smarter.</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 END CARD: forgearc.dev / thinkincloud.in ]</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Reel B-Roll Shot List</w:t>
      </w:r>
    </w:p>
    <w:p>
      <w:pPr>
        <w:pStyle w:val="ListParagraph"/>
        <w:numPr>
          <w:ilvl w:val="0"/>
          <w:numId w:val="2"/>
        </w:numPr>
        <w:spacing w:after="55" w:before="55"/>
      </w:pPr>
      <w:r>
        <w:rPr>
          <w:rFonts w:ascii="Arial" w:cs="Arial" w:eastAsia="Arial" w:hAnsi="Arial"/>
          <w:color w:val="374151"/>
          <w:sz w:val="21"/>
          <w:szCs w:val="21"/>
        </w:rPr>
        <w:t xml:space="preserve">Shot 1: Terminal showing npx forgearc-ai — interactive prompts appearing (10 seconds)</w:t>
      </w:r>
    </w:p>
    <w:p>
      <w:pPr>
        <w:pStyle w:val="ListParagraph"/>
        <w:numPr>
          <w:ilvl w:val="0"/>
          <w:numId w:val="2"/>
        </w:numPr>
        <w:spacing w:after="55" w:before="55"/>
      </w:pPr>
      <w:r>
        <w:rPr>
          <w:rFonts w:ascii="Arial" w:cs="Arial" w:eastAsia="Arial" w:hAnsi="Arial"/>
          <w:color w:val="374151"/>
          <w:sz w:val="21"/>
          <w:szCs w:val="21"/>
        </w:rPr>
        <w:t xml:space="preserve">Shot 2: VS Code with architecture folders expanding — agents/, rag/, memory/, tools/ visible (5 seconds)</w:t>
      </w:r>
    </w:p>
    <w:p>
      <w:pPr>
        <w:pStyle w:val="ListParagraph"/>
        <w:numPr>
          <w:ilvl w:val="0"/>
          <w:numId w:val="2"/>
        </w:numPr>
        <w:spacing w:after="55" w:before="55"/>
      </w:pPr>
      <w:r>
        <w:rPr>
          <w:rFonts w:ascii="Arial" w:cs="Arial" w:eastAsia="Arial" w:hAnsi="Arial"/>
          <w:color w:val="374151"/>
          <w:sz w:val="21"/>
          <w:szCs w:val="21"/>
        </w:rPr>
        <w:t xml:space="preserve">Shot 3: LangSmith dashboard with a beautiful trace tree — tool calls, latency, cost visible (5 seconds)</w:t>
      </w:r>
    </w:p>
    <w:p>
      <w:pPr>
        <w:pStyle w:val="ListParagraph"/>
        <w:numPr>
          <w:ilvl w:val="0"/>
          <w:numId w:val="2"/>
        </w:numPr>
        <w:spacing w:after="55" w:before="55"/>
      </w:pPr>
      <w:r>
        <w:rPr>
          <w:rFonts w:ascii="Arial" w:cs="Arial" w:eastAsia="Arial" w:hAnsi="Arial"/>
          <w:color w:val="374151"/>
          <w:sz w:val="21"/>
          <w:szCs w:val="21"/>
        </w:rPr>
        <w:t xml:space="preserve">Shot 4: Split screen — left: developer writing boilerplate for 14 days. Right: ForgeArc AI, Day 1 features (5 seconds)</w:t>
      </w:r>
    </w:p>
    <w:p>
      <w:pPr>
        <w:pStyle w:val="ListParagraph"/>
        <w:numPr>
          <w:ilvl w:val="0"/>
          <w:numId w:val="2"/>
        </w:numPr>
        <w:spacing w:after="55" w:before="55"/>
      </w:pPr>
      <w:r>
        <w:rPr>
          <w:rFonts w:ascii="Arial" w:cs="Arial" w:eastAsia="Arial" w:hAnsi="Arial"/>
          <w:color w:val="374151"/>
          <w:sz w:val="21"/>
          <w:szCs w:val="21"/>
        </w:rPr>
        <w:t xml:space="preserve">Shot 5: Cost dashboard showing ₹0 wasted on boilerplate compute vs LLM costs only (5 seconds)</w:t>
      </w:r>
    </w:p>
    <w:p>
      <w:pPr>
        <w:pStyle w:val="ListParagraph"/>
        <w:numPr>
          <w:ilvl w:val="0"/>
          <w:numId w:val="2"/>
        </w:numPr>
        <w:spacing w:after="55" w:before="55"/>
      </w:pPr>
      <w:r>
        <w:rPr>
          <w:rFonts w:ascii="Arial" w:cs="Arial" w:eastAsia="Arial" w:hAnsi="Arial"/>
          <w:color w:val="374151"/>
          <w:sz w:val="21"/>
          <w:szCs w:val="21"/>
        </w:rPr>
        <w:t xml:space="preserve">Shot 6: Text animation: 6 projects → same boilerplate → ForgeArc AI → never again (5 seconds)</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Alternative Short Hook (15-second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D1D5DB" w:sz="1"/>
              <w:bottom w:val="single" w:color="D1D5DB" w:sz="1"/>
              <w:right w:val="single" w:color="D1D5DB" w:sz="1"/>
            </w:tcBorders>
            <w:shd w:fill="EFF6FF" w:val="clear"/>
            <w:tcMar>
              <w:top w:type="dxa" w:w="180"/>
              <w:left w:type="dxa" w:w="280"/>
              <w:bottom w:type="dxa" w:w="180"/>
              <w:right w:type="dxa" w:w="280"/>
            </w:tcMar>
          </w:tcPr>
          <w:p>
            <w:pPr>
              <w:spacing w:after="20" w:before="20"/>
            </w:pPr>
            <w:r>
              <w:rPr>
                <w:rFonts w:ascii="Courier New" w:cs="Courier New" w:eastAsia="Courier New" w:hAnsi="Courier New"/>
                <w:color w:val="0D1F3C"/>
                <w:sz w:val="19"/>
                <w:szCs w:val="19"/>
              </w:rPr>
              <w:t xml:space="preserve">VOICEOVER (15 seconds):</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"Every AI project starts the same way.</w:t>
            </w:r>
          </w:p>
          <w:p>
            <w:pPr>
              <w:spacing w:after="20" w:before="20"/>
            </w:pPr>
            <w:r>
              <w:rPr>
                <w:rFonts w:ascii="Courier New" w:cs="Courier New" w:eastAsia="Courier New" w:hAnsi="Courier New"/>
                <w:color w:val="0D1F3C"/>
                <w:sz w:val="19"/>
                <w:szCs w:val="19"/>
              </w:rPr>
              <w:t xml:space="preserve">RAG pipeline. Vector store. LangGraph. LangSmith. Cost metering.</w:t>
            </w:r>
          </w:p>
          <w:p>
            <w:pPr>
              <w:spacing w:after="20" w:before="20"/>
            </w:pPr>
            <w:r>
              <w:rPr>
                <w:rFonts w:ascii="Courier New" w:cs="Courier New" w:eastAsia="Courier New" w:hAnsi="Courier New"/>
                <w:color w:val="0D1F3C"/>
                <w:sz w:val="19"/>
                <w:szCs w:val="19"/>
              </w:rPr>
              <w:t xml:space="preserve">Two weeks of boilerplate before one line of actual product code.</w:t>
            </w:r>
          </w:p>
          <w:p>
            <w:pPr>
              <w:spacing w:after="20" w:before="20"/>
            </w:pPr>
            <w:r>
              <w:rPr>
                <w:rFonts w:ascii="Courier New" w:cs="Courier New" w:eastAsia="Courier New" w:hAnsi="Courier New"/>
                <w:color w:val="0D1F3C"/>
                <w:sz w:val="19"/>
                <w:szCs w:val="19"/>
              </w:rPr>
              <w:t xml:space="preserve"/>
            </w:r>
          </w:p>
          <w:p>
            <w:pPr>
              <w:spacing w:after="20" w:before="20"/>
            </w:pPr>
            <w:r>
              <w:rPr>
                <w:rFonts w:ascii="Courier New" w:cs="Courier New" w:eastAsia="Courier New" w:hAnsi="Courier New"/>
                <w:color w:val="0D1F3C"/>
                <w:sz w:val="19"/>
                <w:szCs w:val="19"/>
              </w:rPr>
              <w:t xml:space="preserve">I got tired of it. So I built ForgeArc AI.</w:t>
            </w:r>
          </w:p>
          <w:p>
            <w:pPr>
              <w:spacing w:after="20" w:before="20"/>
            </w:pPr>
            <w:r>
              <w:rPr>
                <w:rFonts w:ascii="Courier New" w:cs="Courier New" w:eastAsia="Courier New" w:hAnsi="Courier New"/>
                <w:color w:val="0D1F3C"/>
                <w:sz w:val="19"/>
                <w:szCs w:val="19"/>
              </w:rPr>
              <w:t xml:space="preserve">npx forgearc-ai. Production-ready in 10 minutes.</w:t>
            </w:r>
          </w:p>
          <w:p>
            <w:pPr>
              <w:spacing w:after="20" w:before="20"/>
            </w:pPr>
            <w:r>
              <w:rPr>
                <w:rFonts w:ascii="Courier New" w:cs="Courier New" w:eastAsia="Courier New" w:hAnsi="Courier New"/>
                <w:color w:val="0D1F3C"/>
                <w:sz w:val="19"/>
                <w:szCs w:val="19"/>
              </w:rPr>
              <w:t xml:space="preserve">Link in bio."</w:t>
            </w:r>
          </w:p>
        </w:tc>
      </w:tr>
    </w:tbl>
    <w:p>
      <w:pPr>
        <w:spacing w:after="100" w:before="100"/>
      </w:pPr>
      <w:r>
        <w:t xml:space="preserve"/>
      </w:r>
    </w:p>
    <w:p>
      <w:pPr>
        <w:spacing w:after="100" w:before="100"/>
      </w:pPr>
      <w:r>
        <w:t xml:space="preserve"/>
      </w:r>
    </w:p>
    <w:p>
      <w:pPr>
        <w:spacing w:before="400"/>
        <w:jc w:val="center"/>
      </w:pPr>
      <w:r>
        <w:rPr>
          <w:rFonts w:ascii="Arial" w:cs="Arial" w:eastAsia="Arial" w:hAnsi="Arial"/>
          <w:i/>
          <w:iCs/>
          <w:color w:val="9CA3AF"/>
          <w:sz w:val="20"/>
          <w:szCs w:val="20"/>
        </w:rPr>
        <w:t xml:space="preserve">forgearc.dev  ·  thinkincloud.in  ·  Think. Build. Earn. Repeat.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F3C"/>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2026-09-27T08:06:03.400Z</dcterms:created>
  <dcterms:modified xsi:type="dcterms:W3CDTF">2026-09-27T08:06:03.409Z</dcterms:modified>
</cp:coreProperties>
</file>

<file path=docProps/custom.xml><?xml version="1.0" encoding="utf-8"?>
<Properties xmlns="http://schemas.openxmlformats.org/officeDocument/2006/custom-properties" xmlns:vt="http://schemas.openxmlformats.org/officeDocument/2006/docPropsVTypes"/>
</file>