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3l5fhqb640h" w:id="0"/>
      <w:bookmarkEnd w:id="0"/>
      <w:r w:rsidDel="00000000" w:rsidR="00000000" w:rsidRPr="00000000">
        <w:rPr>
          <w:rtl w:val="0"/>
        </w:rPr>
        <w:t xml:space="preserve">Seminar Notes and useful links: </w:t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5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CSS Tricks Guide to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Vertical Centering with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Block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27e1c8vahq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uyf15zhmm3o" w:id="2"/>
      <w:bookmarkEnd w:id="2"/>
      <w:r w:rsidDel="00000000" w:rsidR="00000000" w:rsidRPr="00000000">
        <w:rPr>
          <w:rtl w:val="0"/>
        </w:rPr>
        <w:t xml:space="preserve">Unit 4 Seminar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State the differences between padding and margin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Padding 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Margin 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Margin Collapsing</w:t>
        </w:r>
      </w:hyperlink>
      <w:r w:rsidDel="00000000" w:rsidR="00000000" w:rsidRPr="00000000">
        <w:rPr>
          <w:rtl w:val="0"/>
        </w:rPr>
        <w:t xml:space="preserve"> (padding does not collapse)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State the differences between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block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inline-block</w:t>
        </w:r>
      </w:hyperlink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State the differences between static, relative, fixed, and absolutely positioned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Fix an element to a location on the screen and maintain its original 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Define </w:t>
        </w:r>
      </w:hyperlink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major axis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cross axis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, set the direction of them by using </w:t>
        </w:r>
      </w:hyperlink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flex-direction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, and recognize how other flex attributes change between directions 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ademy.com/en/courses/freelance1-u4/lessons/f1-u4-flexbox/exercises/flex-direction" TargetMode="External"/><Relationship Id="rId11" Type="http://schemas.openxmlformats.org/officeDocument/2006/relationships/hyperlink" Target="https://staging.codecademy.com/courses/freelance1-u4/lessons/f1-u4-positioning/exercises/display-block" TargetMode="External"/><Relationship Id="rId22" Type="http://schemas.openxmlformats.org/officeDocument/2006/relationships/hyperlink" Target="https://www.codecademy.com/en/courses/freelance1-u4/lessons/f1-u4-flexbox/exercises/flex-direction" TargetMode="External"/><Relationship Id="rId10" Type="http://schemas.openxmlformats.org/officeDocument/2006/relationships/hyperlink" Target="https://staging.codecademy.com/courses/freelance1-u4/lessons/f1-u4-box-model/exercises/margin-collapse" TargetMode="External"/><Relationship Id="rId21" Type="http://schemas.openxmlformats.org/officeDocument/2006/relationships/hyperlink" Target="https://www.codecademy.com/en/courses/freelance1-u4/lessons/f1-u4-flexbox/exercises/flex-direction" TargetMode="External"/><Relationship Id="rId13" Type="http://schemas.openxmlformats.org/officeDocument/2006/relationships/hyperlink" Target="https://staging.codecademy.com/courses/freelance1-u4/lessons/f1-u4-positioning/exercises/display-inline-block" TargetMode="External"/><Relationship Id="rId12" Type="http://schemas.openxmlformats.org/officeDocument/2006/relationships/hyperlink" Target="https://staging.codecademy.com/courses/freelance1-u4/lessons/f1-u4-positioning/exercises/display-inlin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ging.codecademy.com/en/courses/freelance1-u4/lessons/f1-u4-box-model/exercises/margins-i" TargetMode="External"/><Relationship Id="rId15" Type="http://schemas.openxmlformats.org/officeDocument/2006/relationships/hyperlink" Target="https://staging.codecademy.com/courses/freelance1-u4/lessons/f1-u4-positioning/exercises/positioning-fixed" TargetMode="External"/><Relationship Id="rId14" Type="http://schemas.openxmlformats.org/officeDocument/2006/relationships/hyperlink" Target="https://staging.codecademy.com/courses/freelance1-u4/lessons/f1-u4-positioning/exercises/positioning" TargetMode="External"/><Relationship Id="rId17" Type="http://schemas.openxmlformats.org/officeDocument/2006/relationships/hyperlink" Target="https://www.codecademy.com/en/courses/freelance1-u4/lessons/f1-u4-flexbox/exercises/flex-direction" TargetMode="External"/><Relationship Id="rId16" Type="http://schemas.openxmlformats.org/officeDocument/2006/relationships/hyperlink" Target="https://www.codecademy.com/en/courses/freelance1-u4/lessons/f1-u4-flexbox/exercises/flex-direction" TargetMode="External"/><Relationship Id="rId5" Type="http://schemas.openxmlformats.org/officeDocument/2006/relationships/hyperlink" Target="https://css-tricks.com/snippets/css/a-guide-to-flexbox/" TargetMode="External"/><Relationship Id="rId19" Type="http://schemas.openxmlformats.org/officeDocument/2006/relationships/hyperlink" Target="https://www.codecademy.com/en/courses/freelance1-u4/lessons/f1-u4-flexbox/exercises/flex-direction" TargetMode="External"/><Relationship Id="rId6" Type="http://schemas.openxmlformats.org/officeDocument/2006/relationships/hyperlink" Target="https://philipwalton.github.io/solved-by-flexbox/demos/vertical-centering/" TargetMode="External"/><Relationship Id="rId18" Type="http://schemas.openxmlformats.org/officeDocument/2006/relationships/hyperlink" Target="https://www.codecademy.com/en/courses/freelance1-u4/lessons/f1-u4-flexbox/exercises/flex-direction" TargetMode="External"/><Relationship Id="rId7" Type="http://schemas.openxmlformats.org/officeDocument/2006/relationships/hyperlink" Target="https://developer.mozilla.org/en-US/docs/Web/HTML/Block-level_elements" TargetMode="External"/><Relationship Id="rId8" Type="http://schemas.openxmlformats.org/officeDocument/2006/relationships/hyperlink" Target="https://staging.codecademy.com/en/courses/freelance1-u4/lessons/f1-u4-box-model/exercises/padding-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