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 INVOICE</w:t>
      </w:r>
    </w:p>
    <w:p>
      <w:pPr>
        <w:jc w:val="center"/>
      </w:pPr>
      <w:r>
        <w:rPr>
          <w:b/>
        </w:rPr>
        <w:t>Apex Construction Ltd</w:t>
        <w:br/>
      </w:r>
      <w:r>
        <w:t>123 Industrial Layout, Bommasandra, Bengaluru 560099</w:t>
        <w:br/>
      </w:r>
      <w:r>
        <w:t>GSTIN: 29ABCDE1234F1Z5 | PAN: ABCDE1234F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INV-2024-003</w:t>
            </w:r>
          </w:p>
        </w:tc>
      </w:tr>
      <w:tr>
        <w:tc>
          <w:tcPr>
            <w:tcW w:type="dxa" w:w="4320"/>
          </w:tcPr>
          <w:p>
            <w:r>
              <w:t>Invoice Date</w:t>
            </w:r>
          </w:p>
        </w:tc>
        <w:tc>
          <w:tcPr>
            <w:tcW w:type="dxa" w:w="4320"/>
          </w:tcPr>
          <w:p>
            <w:r>
              <w:t>12 August 2024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Greenfield Tech Park - Phase 1</w:t>
            </w:r>
          </w:p>
        </w:tc>
      </w:tr>
      <w:tr>
        <w:tc>
          <w:tcPr>
            <w:tcW w:type="dxa" w:w="4320"/>
          </w:tcPr>
          <w:p>
            <w:r>
              <w:t>Contract Ref.</w:t>
            </w:r>
          </w:p>
        </w:tc>
        <w:tc>
          <w:tcPr>
            <w:tcW w:type="dxa" w:w="4320"/>
          </w:tcPr>
          <w:p>
            <w:r>
              <w:t>APEX-MPP-2024-001</w:t>
            </w:r>
          </w:p>
        </w:tc>
      </w:tr>
      <w:tr>
        <w:tc>
          <w:tcPr>
            <w:tcW w:type="dxa" w:w="4320"/>
          </w:tcPr>
          <w:p>
            <w:r>
              <w:t>Bill To</w:t>
            </w:r>
          </w:p>
        </w:tc>
        <w:tc>
          <w:tcPr>
            <w:tcW w:type="dxa" w:w="4320"/>
          </w:tcPr>
          <w:p>
            <w:r>
              <w:t>Meridian Infrastructures Pvt Ltd, UB City, Vittal Mallya Road, Bengaluru 560001</w:t>
            </w:r>
          </w:p>
        </w:tc>
      </w:tr>
      <w:tr>
        <w:tc>
          <w:tcPr>
            <w:tcW w:type="dxa" w:w="4320"/>
          </w:tcPr>
          <w:p>
            <w:r>
              <w:t>GSTIN (Customer)</w:t>
            </w:r>
          </w:p>
        </w:tc>
        <w:tc>
          <w:tcPr>
            <w:tcW w:type="dxa" w:w="4320"/>
          </w:tcPr>
          <w:p>
            <w:r>
              <w:t>29LMNOP5678R1Z2</w:t>
            </w:r>
          </w:p>
        </w:tc>
      </w:tr>
    </w:tbl>
    <w:p/>
    <w:p>
      <w:pPr>
        <w:pStyle w:val="Heading2"/>
      </w:pPr>
      <w:r>
        <w:t>Milestone Billing</w:t>
      </w:r>
    </w:p>
    <w:p>
      <w:r>
        <w:t>This invoice is raised against the certified completion of Milestone M3 (Superstructure complete) as defined in Schedule B of the Master Project Plan. Architect certification ref: SPA/CERT/M3/2024-08 dated 9 August 2024.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Phase / Milestone</w:t>
            </w:r>
          </w:p>
        </w:tc>
        <w:tc>
          <w:tcPr>
            <w:tcW w:type="dxa" w:w="1728"/>
          </w:tcPr>
          <w:p>
            <w:r>
              <w:t>% Complete</w:t>
            </w:r>
          </w:p>
        </w:tc>
        <w:tc>
          <w:tcPr>
            <w:tcW w:type="dxa" w:w="1728"/>
          </w:tcPr>
          <w:p>
            <w:r>
              <w:t>Amount (Rs)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Superstructure - RCC frames, columns, slabs, beams (Floors G+14)</w:t>
            </w:r>
          </w:p>
        </w:tc>
        <w:tc>
          <w:tcPr>
            <w:tcW w:type="dxa" w:w="1728"/>
          </w:tcPr>
          <w:p>
            <w:r>
              <w:t>Phase 3 / Milestone M3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2,80,00,000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Less: Advance already paid against this milestone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>
            <w:r>
              <w:t>2,80,00,000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GST @ 18%</w:t>
            </w:r>
          </w:p>
        </w:tc>
        <w:tc>
          <w:tcPr>
            <w:tcW w:type="dxa" w:w="1728"/>
          </w:tcPr>
          <w:p>
            <w:r>
              <w:t>50,40,000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GRAND TOTAL</w:t>
            </w:r>
          </w:p>
        </w:tc>
        <w:tc>
          <w:tcPr>
            <w:tcW w:type="dxa" w:w="1728"/>
          </w:tcPr>
          <w:p>
            <w:r>
              <w:t>3,30,40,000</w:t>
            </w:r>
          </w:p>
        </w:tc>
      </w:tr>
    </w:tbl>
    <w:p/>
    <w:p>
      <w:r>
        <w:rPr>
          <w:b/>
        </w:rPr>
        <w:t xml:space="preserve">Amount in words: </w:t>
      </w:r>
      <w:r>
        <w:t>Rupees Three Crores Thirty Lakhs and Forty Thousand only.</w:t>
      </w:r>
    </w:p>
    <w:p/>
    <w:p>
      <w:r>
        <w:rPr>
          <w:b/>
        </w:rPr>
        <w:t xml:space="preserve">Payment Terms: </w:t>
      </w:r>
      <w:r>
        <w:t>Net 30 days from date of invoice. Payment to be made via RTGS/NEFT to the bank account details provided separately. Interest at 18% per annum applies on overdue payments.</w:t>
      </w:r>
    </w:p>
    <w:p/>
    <w:p>
      <w:r>
        <w:rPr>
          <w:b/>
        </w:rPr>
        <w:t xml:space="preserve">Declaration: </w:t>
      </w:r>
      <w:r>
        <w:t>We declare that this invoice reflects the true and correct value of work executed and that all materials and workmanship comply with the contract specifications.</w:t>
      </w:r>
    </w:p>
    <w:p/>
    <w:p>
      <w:r>
        <w:t>For Apex Construction Ltd</w:t>
      </w:r>
    </w:p>
    <w:p/>
    <w:p>
      <w:r>
        <w:t>Authorised Signatory</w:t>
      </w:r>
    </w:p>
    <w:p/>
    <w:p>
      <w:r>
        <w:rPr>
          <w:i/>
        </w:rPr>
        <w:t xml:space="preserve">Prepared by: </w:t>
      </w:r>
      <w:r>
        <w:rPr>
          <w:i/>
        </w:rPr>
        <w:t>Priya Nair, Finance Department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