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ECB9" w14:textId="77777777" w:rsidR="007311DB" w:rsidRPr="007311DB" w:rsidRDefault="007311DB" w:rsidP="007311DB">
      <w:r w:rsidRPr="007311DB">
        <w:t>Technical Specifications Document for Electronic Incident Management Software</w:t>
      </w:r>
    </w:p>
    <w:p w14:paraId="7BB5DB2A" w14:textId="10FA4ABA" w:rsidR="007374C5" w:rsidRDefault="007311DB" w:rsidP="00A5159E">
      <w:pPr>
        <w:pBdr>
          <w:bottom w:val="single" w:sz="6" w:space="1" w:color="auto"/>
        </w:pBdr>
      </w:pPr>
      <w:r w:rsidRPr="007311DB">
        <w:rPr>
          <w:b/>
          <w:bCs/>
        </w:rPr>
        <w:t>Prepared for:</w:t>
      </w:r>
      <w:r w:rsidRPr="007311DB">
        <w:t> San Diego Convention Center Corporation</w:t>
      </w:r>
      <w:r w:rsidRPr="007311DB">
        <w:br/>
      </w:r>
      <w:r w:rsidRPr="007311DB">
        <w:rPr>
          <w:b/>
          <w:bCs/>
        </w:rPr>
        <w:t>RFP #25-1063</w:t>
      </w:r>
      <w:r w:rsidRPr="007311DB">
        <w:br/>
      </w:r>
      <w:r w:rsidRPr="007311DB">
        <w:rPr>
          <w:b/>
          <w:bCs/>
        </w:rPr>
        <w:t>Issue Date:</w:t>
      </w:r>
      <w:r w:rsidRPr="007311DB">
        <w:t> May 2, 2025</w:t>
      </w:r>
    </w:p>
    <w:p w14:paraId="45F464A0" w14:textId="77777777" w:rsidR="007311DB" w:rsidRPr="007311DB" w:rsidRDefault="007311DB" w:rsidP="007311DB">
      <w:r w:rsidRPr="007311DB">
        <w:rPr>
          <w:b/>
          <w:bCs/>
        </w:rPr>
        <w:t>1. System Overview</w:t>
      </w:r>
    </w:p>
    <w:p w14:paraId="4BC5202C" w14:textId="77777777" w:rsidR="007311DB" w:rsidRPr="007311DB" w:rsidRDefault="007311DB" w:rsidP="007311DB">
      <w:r w:rsidRPr="007311DB">
        <w:t>The Electronic Incident Management Software (Software) must provide a comprehensive, web-based, SaaS solution for recording, managing, and analyzing daily operations and incidents at the San Diego Convention Center. The system will support up to </w:t>
      </w:r>
      <w:r w:rsidRPr="007311DB">
        <w:rPr>
          <w:b/>
          <w:bCs/>
        </w:rPr>
        <w:t>60 users</w:t>
      </w:r>
      <w:r w:rsidRPr="007311DB">
        <w:t> primarily in the Public Safety department, with 24/7/365 uptime requirements.</w:t>
      </w:r>
    </w:p>
    <w:p w14:paraId="64700DDA" w14:textId="77777777" w:rsidR="007311DB" w:rsidRPr="007311DB" w:rsidRDefault="007311DB" w:rsidP="007311DB">
      <w:r w:rsidRPr="007311DB">
        <w:rPr>
          <w:b/>
          <w:bCs/>
        </w:rPr>
        <w:t>Key Technical Requirements:</w:t>
      </w:r>
    </w:p>
    <w:p w14:paraId="39D0442E" w14:textId="77777777" w:rsidR="007311DB" w:rsidRPr="007311DB" w:rsidRDefault="007311DB" w:rsidP="007311DB">
      <w:pPr>
        <w:numPr>
          <w:ilvl w:val="0"/>
          <w:numId w:val="1"/>
        </w:numPr>
      </w:pPr>
      <w:r w:rsidRPr="007311DB">
        <w:rPr>
          <w:b/>
          <w:bCs/>
        </w:rPr>
        <w:t>Deployment Model:</w:t>
      </w:r>
      <w:r w:rsidRPr="007311DB">
        <w:t> Cloud-based (SaaS) hosted in </w:t>
      </w:r>
      <w:r w:rsidRPr="007311DB">
        <w:rPr>
          <w:b/>
          <w:bCs/>
        </w:rPr>
        <w:t>North America</w:t>
      </w:r>
      <w:r w:rsidRPr="007311DB">
        <w:t> with data separation from other customer implementations.</w:t>
      </w:r>
    </w:p>
    <w:p w14:paraId="05D46657" w14:textId="77777777" w:rsidR="007311DB" w:rsidRPr="007311DB" w:rsidRDefault="007311DB" w:rsidP="007311DB">
      <w:pPr>
        <w:numPr>
          <w:ilvl w:val="0"/>
          <w:numId w:val="1"/>
        </w:numPr>
      </w:pPr>
      <w:r w:rsidRPr="007311DB">
        <w:rPr>
          <w:b/>
          <w:bCs/>
        </w:rPr>
        <w:t>Accessibility:</w:t>
      </w:r>
      <w:r w:rsidRPr="007311DB">
        <w:t> Web-based interface compatible with modern browsers (Chrome, Edge, Firefox, Safari).</w:t>
      </w:r>
    </w:p>
    <w:p w14:paraId="4066D1FA" w14:textId="77777777" w:rsidR="007311DB" w:rsidRPr="007311DB" w:rsidRDefault="007311DB" w:rsidP="007311DB">
      <w:pPr>
        <w:numPr>
          <w:ilvl w:val="0"/>
          <w:numId w:val="1"/>
        </w:numPr>
      </w:pPr>
      <w:r w:rsidRPr="007311DB">
        <w:rPr>
          <w:b/>
          <w:bCs/>
        </w:rPr>
        <w:t>Uptime SLA:</w:t>
      </w:r>
      <w:r w:rsidRPr="007311DB">
        <w:t> 99.9% availability, including during power outages or emergencies.</w:t>
      </w:r>
    </w:p>
    <w:p w14:paraId="43922A67" w14:textId="77777777" w:rsidR="007311DB" w:rsidRPr="007311DB" w:rsidRDefault="007311DB" w:rsidP="007311DB">
      <w:pPr>
        <w:numPr>
          <w:ilvl w:val="0"/>
          <w:numId w:val="1"/>
        </w:numPr>
      </w:pPr>
      <w:r w:rsidRPr="007311DB">
        <w:rPr>
          <w:b/>
          <w:bCs/>
        </w:rPr>
        <w:t>Authentication:</w:t>
      </w:r>
    </w:p>
    <w:p w14:paraId="59718F4D" w14:textId="77777777" w:rsidR="007311DB" w:rsidRPr="007311DB" w:rsidRDefault="007311DB" w:rsidP="007311DB">
      <w:pPr>
        <w:numPr>
          <w:ilvl w:val="1"/>
          <w:numId w:val="1"/>
        </w:numPr>
      </w:pPr>
      <w:r w:rsidRPr="007311DB">
        <w:t>Single Sign-On (SSO) via </w:t>
      </w:r>
      <w:r w:rsidRPr="007311DB">
        <w:rPr>
          <w:b/>
          <w:bCs/>
        </w:rPr>
        <w:t>Azure Active Directory</w:t>
      </w:r>
      <w:r w:rsidRPr="007311DB">
        <w:t>.</w:t>
      </w:r>
    </w:p>
    <w:p w14:paraId="74936DA9" w14:textId="77777777" w:rsidR="007311DB" w:rsidRPr="007311DB" w:rsidRDefault="007311DB" w:rsidP="007311DB">
      <w:pPr>
        <w:numPr>
          <w:ilvl w:val="1"/>
          <w:numId w:val="1"/>
        </w:numPr>
      </w:pPr>
      <w:r w:rsidRPr="007311DB">
        <w:t>Multi-factor authentication (MFA) support.</w:t>
      </w:r>
    </w:p>
    <w:p w14:paraId="56E2F3CA" w14:textId="77777777" w:rsidR="007311DB" w:rsidRPr="007311DB" w:rsidRDefault="007311DB" w:rsidP="007311DB">
      <w:pPr>
        <w:numPr>
          <w:ilvl w:val="0"/>
          <w:numId w:val="1"/>
        </w:numPr>
      </w:pPr>
      <w:r w:rsidRPr="007311DB">
        <w:rPr>
          <w:b/>
          <w:bCs/>
        </w:rPr>
        <w:t>Data Security:</w:t>
      </w:r>
    </w:p>
    <w:p w14:paraId="5BAF6EEA" w14:textId="77777777" w:rsidR="007311DB" w:rsidRPr="007311DB" w:rsidRDefault="007311DB" w:rsidP="007311DB">
      <w:pPr>
        <w:numPr>
          <w:ilvl w:val="1"/>
          <w:numId w:val="1"/>
        </w:numPr>
      </w:pPr>
      <w:r w:rsidRPr="007311DB">
        <w:t>Encryption: </w:t>
      </w:r>
      <w:r w:rsidRPr="007311DB">
        <w:rPr>
          <w:b/>
          <w:bCs/>
        </w:rPr>
        <w:t>TLS 1.2+</w:t>
      </w:r>
      <w:r w:rsidRPr="007311DB">
        <w:t> for data in transit; AES-256 for data at rest.</w:t>
      </w:r>
    </w:p>
    <w:p w14:paraId="743EDB60" w14:textId="5C0C5205" w:rsidR="007311DB" w:rsidRPr="007311DB" w:rsidRDefault="001E6F70" w:rsidP="007311DB">
      <w:pPr>
        <w:numPr>
          <w:ilvl w:val="1"/>
          <w:numId w:val="1"/>
        </w:numPr>
        <w:rPr>
          <w:lang w:val="fr-FR"/>
        </w:rPr>
      </w:pPr>
      <w:r w:rsidRPr="007311DB">
        <w:rPr>
          <w:lang w:val="fr-FR"/>
        </w:rPr>
        <w:t>Certifications :</w:t>
      </w:r>
      <w:r w:rsidR="007311DB" w:rsidRPr="007311DB">
        <w:rPr>
          <w:lang w:val="fr-FR"/>
        </w:rPr>
        <w:t> </w:t>
      </w:r>
      <w:r w:rsidR="007311DB" w:rsidRPr="007311DB">
        <w:rPr>
          <w:b/>
          <w:bCs/>
          <w:lang w:val="fr-FR"/>
        </w:rPr>
        <w:t>SSAE 16 SOC 2 Type II</w:t>
      </w:r>
      <w:r w:rsidR="007311DB" w:rsidRPr="007311DB">
        <w:rPr>
          <w:lang w:val="fr-FR"/>
        </w:rPr>
        <w:t>, </w:t>
      </w:r>
      <w:r w:rsidR="007311DB" w:rsidRPr="007311DB">
        <w:rPr>
          <w:b/>
          <w:bCs/>
          <w:lang w:val="fr-FR"/>
        </w:rPr>
        <w:t>ISO/IEC 27001</w:t>
      </w:r>
      <w:r w:rsidR="007311DB" w:rsidRPr="007311DB">
        <w:rPr>
          <w:lang w:val="fr-FR"/>
        </w:rPr>
        <w:t>.</w:t>
      </w:r>
    </w:p>
    <w:p w14:paraId="2A72DFF2" w14:textId="17A4D4D8" w:rsidR="007311DB" w:rsidRPr="007311DB" w:rsidRDefault="007311DB" w:rsidP="007311DB">
      <w:pPr>
        <w:numPr>
          <w:ilvl w:val="1"/>
          <w:numId w:val="1"/>
        </w:numPr>
      </w:pPr>
      <w:r w:rsidRPr="007311DB">
        <w:t xml:space="preserve">Daily backups </w:t>
      </w:r>
      <w:r w:rsidR="001E6F70" w:rsidRPr="007311DB">
        <w:t>are retained</w:t>
      </w:r>
      <w:r w:rsidRPr="007311DB">
        <w:t xml:space="preserve"> for </w:t>
      </w:r>
      <w:r w:rsidRPr="007311DB">
        <w:rPr>
          <w:b/>
          <w:bCs/>
        </w:rPr>
        <w:t>60 days</w:t>
      </w:r>
      <w:r w:rsidRPr="007311DB">
        <w:t>.</w:t>
      </w:r>
    </w:p>
    <w:p w14:paraId="14061A50" w14:textId="77777777" w:rsidR="007311DB" w:rsidRPr="007311DB" w:rsidRDefault="0045776A" w:rsidP="007311DB">
      <w:r>
        <w:pict w14:anchorId="64F8AB92">
          <v:rect id="_x0000_i1025" style="width:0;height:.75pt" o:hralign="center" o:hrstd="t" o:hrnoshade="t" o:hr="t" fillcolor="#404040" stroked="f"/>
        </w:pict>
      </w:r>
    </w:p>
    <w:p w14:paraId="1C1B0784" w14:textId="77777777" w:rsidR="001E6F70" w:rsidRDefault="001E6F70" w:rsidP="007311DB">
      <w:pPr>
        <w:rPr>
          <w:b/>
          <w:bCs/>
        </w:rPr>
      </w:pPr>
    </w:p>
    <w:p w14:paraId="05E8C323" w14:textId="77777777" w:rsidR="001E6F70" w:rsidRDefault="001E6F70" w:rsidP="007311DB">
      <w:pPr>
        <w:rPr>
          <w:b/>
          <w:bCs/>
        </w:rPr>
      </w:pPr>
    </w:p>
    <w:p w14:paraId="147F1FFE" w14:textId="77777777" w:rsidR="001E6F70" w:rsidRDefault="001E6F70" w:rsidP="007311DB">
      <w:pPr>
        <w:rPr>
          <w:b/>
          <w:bCs/>
        </w:rPr>
      </w:pPr>
    </w:p>
    <w:p w14:paraId="17FF8845" w14:textId="77777777" w:rsidR="001E6F70" w:rsidRDefault="001E6F70" w:rsidP="007311DB">
      <w:pPr>
        <w:rPr>
          <w:b/>
          <w:bCs/>
        </w:rPr>
      </w:pPr>
    </w:p>
    <w:p w14:paraId="570B78E3" w14:textId="77777777" w:rsidR="001E6F70" w:rsidRDefault="001E6F70" w:rsidP="007311DB">
      <w:pPr>
        <w:rPr>
          <w:b/>
          <w:bCs/>
        </w:rPr>
      </w:pPr>
    </w:p>
    <w:p w14:paraId="492C28E8" w14:textId="411B8008" w:rsidR="007311DB" w:rsidRPr="007311DB" w:rsidRDefault="007311DB" w:rsidP="007311DB">
      <w:r w:rsidRPr="007311DB">
        <w:rPr>
          <w:b/>
          <w:bCs/>
        </w:rPr>
        <w:lastRenderedPageBreak/>
        <w:t>2. Functional Specifications</w:t>
      </w:r>
    </w:p>
    <w:p w14:paraId="3E2A2ED0" w14:textId="77777777" w:rsidR="007311DB" w:rsidRPr="007311DB" w:rsidRDefault="007311DB" w:rsidP="007311DB">
      <w:r w:rsidRPr="007311DB">
        <w:rPr>
          <w:b/>
          <w:bCs/>
        </w:rPr>
        <w:t>Core Modules: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6992"/>
      </w:tblGrid>
      <w:tr w:rsidR="007311DB" w:rsidRPr="007311DB" w14:paraId="58E989CD" w14:textId="77777777" w:rsidTr="007311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52B5EE" w14:textId="77777777" w:rsidR="007311DB" w:rsidRPr="007311DB" w:rsidRDefault="007311DB" w:rsidP="007311DB">
            <w:pPr>
              <w:rPr>
                <w:b/>
                <w:bCs/>
              </w:rPr>
            </w:pPr>
            <w:r w:rsidRPr="007311DB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A5988" w14:textId="77777777" w:rsidR="007311DB" w:rsidRPr="007311DB" w:rsidRDefault="007311DB" w:rsidP="007311DB">
            <w:pPr>
              <w:rPr>
                <w:b/>
                <w:bCs/>
              </w:rPr>
            </w:pPr>
            <w:r w:rsidRPr="007311DB">
              <w:rPr>
                <w:b/>
                <w:bCs/>
              </w:rPr>
              <w:t>Technical Requirements</w:t>
            </w:r>
          </w:p>
        </w:tc>
      </w:tr>
      <w:tr w:rsidR="007311DB" w:rsidRPr="007311DB" w14:paraId="47B85364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585DAF" w14:textId="77777777" w:rsidR="007311DB" w:rsidRPr="007311DB" w:rsidRDefault="007311DB" w:rsidP="007311DB">
            <w:r w:rsidRPr="007311DB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EBEBD" w14:textId="3209A2D7" w:rsidR="007311DB" w:rsidRPr="007311DB" w:rsidRDefault="007311DB" w:rsidP="007311DB">
            <w:r w:rsidRPr="007311DB">
              <w:t>Intuitive UI for low-skilled users; responsive design for desktop/</w:t>
            </w:r>
            <w:r w:rsidR="003E282A">
              <w:t>iPad/</w:t>
            </w:r>
            <w:r w:rsidRPr="007311DB">
              <w:t>mobile.</w:t>
            </w:r>
          </w:p>
        </w:tc>
      </w:tr>
      <w:tr w:rsidR="007311DB" w:rsidRPr="007311DB" w14:paraId="6B97C11D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41167" w14:textId="77777777" w:rsidR="007311DB" w:rsidRPr="007311DB" w:rsidRDefault="007311DB" w:rsidP="007311DB">
            <w:r w:rsidRPr="007311DB">
              <w:rPr>
                <w:b/>
                <w:bCs/>
              </w:rPr>
              <w:t>Permissions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C495F" w14:textId="77777777" w:rsidR="007311DB" w:rsidRPr="007311DB" w:rsidRDefault="007311DB" w:rsidP="007311DB">
            <w:r w:rsidRPr="007311DB">
              <w:t>Role-based access control (RBAC) with customizable levels.</w:t>
            </w:r>
          </w:p>
        </w:tc>
      </w:tr>
      <w:tr w:rsidR="007311DB" w:rsidRPr="007311DB" w14:paraId="1136C451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D85C43" w14:textId="77777777" w:rsidR="007311DB" w:rsidRPr="007311DB" w:rsidRDefault="007311DB" w:rsidP="007311DB">
            <w:r w:rsidRPr="007311DB">
              <w:rPr>
                <w:b/>
                <w:bCs/>
              </w:rPr>
              <w:t>Dispatch 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85162" w14:textId="77777777" w:rsidR="007311DB" w:rsidRPr="007311DB" w:rsidRDefault="007311DB" w:rsidP="007311DB">
            <w:r w:rsidRPr="007311DB">
              <w:t>Real-time logging of operations, calls, assignments, and incidents.</w:t>
            </w:r>
          </w:p>
        </w:tc>
      </w:tr>
      <w:tr w:rsidR="003E282A" w:rsidRPr="007311DB" w14:paraId="6CF03487" w14:textId="77777777" w:rsidTr="003E28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D16153E" w14:textId="1F0CB9E6" w:rsidR="003E282A" w:rsidRPr="007311DB" w:rsidRDefault="003E282A" w:rsidP="007311DB">
            <w:r w:rsidRPr="007311DB">
              <w:rPr>
                <w:b/>
                <w:bCs/>
              </w:rPr>
              <w:t>Incident Reporting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39D6BF" w14:textId="46446546" w:rsidR="003E282A" w:rsidRPr="007311DB" w:rsidRDefault="003E282A" w:rsidP="007311DB">
            <w:r w:rsidRPr="007311DB">
              <w:t>Configurable forms with fields for narratives, attachments, and dropdowns.</w:t>
            </w:r>
          </w:p>
        </w:tc>
      </w:tr>
      <w:tr w:rsidR="003E282A" w:rsidRPr="007311DB" w14:paraId="681C182C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1C0266" w14:textId="71A2CF80" w:rsidR="003E282A" w:rsidRPr="007311DB" w:rsidRDefault="003E282A" w:rsidP="007311DB">
            <w:r w:rsidRPr="007311DB">
              <w:rPr>
                <w:b/>
                <w:bCs/>
              </w:rPr>
              <w:t>Trespasser Logging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4D781" w14:textId="15C4D136" w:rsidR="003E282A" w:rsidRPr="007311DB" w:rsidRDefault="003E282A" w:rsidP="007311DB">
            <w:r w:rsidRPr="007311DB">
              <w:t>Database for tracking individuals with photo storage and search functionality.</w:t>
            </w:r>
          </w:p>
        </w:tc>
      </w:tr>
      <w:tr w:rsidR="003E282A" w:rsidRPr="007311DB" w14:paraId="23A03617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D8458D" w14:textId="5EE8479E" w:rsidR="003E282A" w:rsidRPr="007311DB" w:rsidRDefault="003E282A" w:rsidP="007311DB">
            <w:r w:rsidRPr="007311DB">
              <w:rPr>
                <w:b/>
                <w:bCs/>
              </w:rPr>
              <w:t>Notifications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0E579" w14:textId="61826E0A" w:rsidR="003E282A" w:rsidRPr="007311DB" w:rsidRDefault="003E282A" w:rsidP="007311DB">
            <w:r w:rsidRPr="007311DB">
              <w:t>Configurable alerts via email/SMS; API integration with third-party services.</w:t>
            </w:r>
          </w:p>
        </w:tc>
      </w:tr>
      <w:tr w:rsidR="003E282A" w:rsidRPr="007311DB" w14:paraId="406854BA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47CFBE" w14:textId="00CA1CDC" w:rsidR="003E282A" w:rsidRPr="007311DB" w:rsidRDefault="003E282A" w:rsidP="007311DB">
            <w:r w:rsidRPr="007311DB">
              <w:rPr>
                <w:b/>
                <w:bCs/>
              </w:rPr>
              <w:t>Mass Notification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99F7C" w14:textId="7D1D8274" w:rsidR="003E282A" w:rsidRPr="007311DB" w:rsidRDefault="003E282A" w:rsidP="007311DB">
            <w:r w:rsidRPr="007311DB">
              <w:t>Bulk messaging to predefined groups (text/email/prerecorded voice).</w:t>
            </w:r>
          </w:p>
        </w:tc>
      </w:tr>
      <w:tr w:rsidR="003E282A" w:rsidRPr="007311DB" w14:paraId="3EE63B78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8746FF" w14:textId="7C729B17" w:rsidR="003E282A" w:rsidRPr="007311DB" w:rsidRDefault="003E282A" w:rsidP="007311DB">
            <w:r w:rsidRPr="007311DB">
              <w:rPr>
                <w:b/>
                <w:bCs/>
              </w:rPr>
              <w:t>Automated Dispatching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BA643" w14:textId="56BD705A" w:rsidR="003E282A" w:rsidRPr="007311DB" w:rsidRDefault="003E282A" w:rsidP="007311DB">
            <w:r w:rsidRPr="007311DB">
              <w:t>AI-driven resource tracking and call assignment rules.</w:t>
            </w:r>
          </w:p>
        </w:tc>
      </w:tr>
      <w:tr w:rsidR="003E282A" w:rsidRPr="007311DB" w14:paraId="04C0FFA5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845059" w14:textId="65C08676" w:rsidR="003E282A" w:rsidRPr="007311DB" w:rsidRDefault="003E282A" w:rsidP="007311DB">
            <w:r w:rsidRPr="007311DB">
              <w:rPr>
                <w:b/>
                <w:bCs/>
              </w:rPr>
              <w:t>Analytics &amp; Reporting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B336E" w14:textId="01F347FC" w:rsidR="003E282A" w:rsidRPr="007311DB" w:rsidRDefault="003E282A" w:rsidP="007311DB">
            <w:r w:rsidRPr="007311DB">
              <w:t>Custom reports in Excel/PDF; dashboards for incident trends, hotspots, and audits.</w:t>
            </w:r>
          </w:p>
        </w:tc>
      </w:tr>
      <w:tr w:rsidR="003E282A" w:rsidRPr="007311DB" w14:paraId="3106620B" w14:textId="77777777" w:rsidTr="006A3E6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B1C1A01" w14:textId="61416C2F" w:rsidR="003E282A" w:rsidRPr="007311DB" w:rsidRDefault="003E282A" w:rsidP="007311DB"/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1E99FE" w14:textId="6B135F71" w:rsidR="003E282A" w:rsidRPr="007311DB" w:rsidRDefault="003E282A" w:rsidP="007311DB"/>
        </w:tc>
      </w:tr>
    </w:tbl>
    <w:p w14:paraId="5CEBFF63" w14:textId="77777777" w:rsidR="007311DB" w:rsidRPr="007311DB" w:rsidRDefault="0045776A" w:rsidP="007311DB">
      <w:r>
        <w:pict w14:anchorId="32DADC80">
          <v:rect id="_x0000_i1026" style="width:0;height:.75pt" o:hralign="center" o:hrstd="t" o:hrnoshade="t" o:hr="t" fillcolor="#404040" stroked="f"/>
        </w:pict>
      </w:r>
    </w:p>
    <w:p w14:paraId="64B15473" w14:textId="77777777" w:rsidR="007311DB" w:rsidRPr="007311DB" w:rsidRDefault="007311DB" w:rsidP="007311DB">
      <w:r w:rsidRPr="007311DB">
        <w:rPr>
          <w:b/>
          <w:bCs/>
        </w:rPr>
        <w:lastRenderedPageBreak/>
        <w:t>3. Non-Functional Specifications</w:t>
      </w:r>
    </w:p>
    <w:p w14:paraId="0201B7AB" w14:textId="77777777" w:rsidR="007311DB" w:rsidRPr="007311DB" w:rsidRDefault="007311DB" w:rsidP="007311DB">
      <w:r w:rsidRPr="007311DB">
        <w:rPr>
          <w:b/>
          <w:bCs/>
        </w:rPr>
        <w:t>Performance:</w:t>
      </w:r>
    </w:p>
    <w:p w14:paraId="16EFC037" w14:textId="77777777" w:rsidR="007311DB" w:rsidRPr="007311DB" w:rsidRDefault="007311DB" w:rsidP="007311DB">
      <w:pPr>
        <w:numPr>
          <w:ilvl w:val="0"/>
          <w:numId w:val="2"/>
        </w:numPr>
      </w:pPr>
      <w:r w:rsidRPr="007311DB">
        <w:rPr>
          <w:b/>
          <w:bCs/>
        </w:rPr>
        <w:t>Response Time:</w:t>
      </w:r>
      <w:r w:rsidRPr="007311DB">
        <w:t> &lt;2 seconds for most operations.</w:t>
      </w:r>
    </w:p>
    <w:p w14:paraId="06ADAE17" w14:textId="77777777" w:rsidR="007311DB" w:rsidRPr="007311DB" w:rsidRDefault="007311DB" w:rsidP="007311DB">
      <w:pPr>
        <w:numPr>
          <w:ilvl w:val="0"/>
          <w:numId w:val="2"/>
        </w:numPr>
      </w:pPr>
      <w:r w:rsidRPr="007311DB">
        <w:rPr>
          <w:b/>
          <w:bCs/>
        </w:rPr>
        <w:t>Concurrent Users:</w:t>
      </w:r>
      <w:r w:rsidRPr="007311DB">
        <w:t> Support for 60+ users with no degradation.</w:t>
      </w:r>
    </w:p>
    <w:p w14:paraId="4FFC63FF" w14:textId="77777777" w:rsidR="007311DB" w:rsidRPr="007311DB" w:rsidRDefault="007311DB" w:rsidP="007311DB">
      <w:pPr>
        <w:numPr>
          <w:ilvl w:val="0"/>
          <w:numId w:val="2"/>
        </w:numPr>
      </w:pPr>
      <w:r w:rsidRPr="007311DB">
        <w:rPr>
          <w:b/>
          <w:bCs/>
        </w:rPr>
        <w:t>Scalability:</w:t>
      </w:r>
      <w:r w:rsidRPr="007311DB">
        <w:t> Ability to handle 500+ concurrent incidents during peak events.</w:t>
      </w:r>
    </w:p>
    <w:p w14:paraId="20951DF5" w14:textId="77777777" w:rsidR="007311DB" w:rsidRPr="007311DB" w:rsidRDefault="007311DB" w:rsidP="007311DB">
      <w:r w:rsidRPr="007311DB">
        <w:rPr>
          <w:b/>
          <w:bCs/>
        </w:rPr>
        <w:t>Security:</w:t>
      </w:r>
    </w:p>
    <w:p w14:paraId="13AAFE33" w14:textId="77777777" w:rsidR="007311DB" w:rsidRPr="007311DB" w:rsidRDefault="007311DB" w:rsidP="007311DB">
      <w:pPr>
        <w:numPr>
          <w:ilvl w:val="0"/>
          <w:numId w:val="3"/>
        </w:numPr>
      </w:pPr>
      <w:r w:rsidRPr="007311DB">
        <w:rPr>
          <w:b/>
          <w:bCs/>
        </w:rPr>
        <w:t>Data Hosting:</w:t>
      </w:r>
      <w:r w:rsidRPr="007311DB">
        <w:t> Physically segregated servers in NA-based data centers.</w:t>
      </w:r>
    </w:p>
    <w:p w14:paraId="21E694DD" w14:textId="77777777" w:rsidR="007311DB" w:rsidRPr="007311DB" w:rsidRDefault="007311DB" w:rsidP="007311DB">
      <w:pPr>
        <w:numPr>
          <w:ilvl w:val="0"/>
          <w:numId w:val="3"/>
        </w:numPr>
      </w:pPr>
      <w:r w:rsidRPr="007311DB">
        <w:rPr>
          <w:b/>
          <w:bCs/>
        </w:rPr>
        <w:t>Compliance:</w:t>
      </w:r>
      <w:r w:rsidRPr="007311DB">
        <w:t> HIPAA/GDPR-ready (if applicable); annual penetration testing.</w:t>
      </w:r>
    </w:p>
    <w:p w14:paraId="25E9ADD1" w14:textId="77777777" w:rsidR="007311DB" w:rsidRPr="007311DB" w:rsidRDefault="007311DB" w:rsidP="007311DB">
      <w:pPr>
        <w:numPr>
          <w:ilvl w:val="0"/>
          <w:numId w:val="3"/>
        </w:numPr>
      </w:pPr>
      <w:r w:rsidRPr="007311DB">
        <w:rPr>
          <w:b/>
          <w:bCs/>
        </w:rPr>
        <w:t>Monitoring:</w:t>
      </w:r>
      <w:r w:rsidRPr="007311DB">
        <w:t> Real-time intrusion detection and audit logs.</w:t>
      </w:r>
    </w:p>
    <w:p w14:paraId="10BDE200" w14:textId="77777777" w:rsidR="007311DB" w:rsidRPr="007311DB" w:rsidRDefault="007311DB" w:rsidP="007311DB">
      <w:r w:rsidRPr="007311DB">
        <w:rPr>
          <w:b/>
          <w:bCs/>
        </w:rPr>
        <w:t>Integration:</w:t>
      </w:r>
    </w:p>
    <w:p w14:paraId="5F93E0E1" w14:textId="77777777" w:rsidR="007311DB" w:rsidRPr="007311DB" w:rsidRDefault="007311DB" w:rsidP="007311DB">
      <w:pPr>
        <w:numPr>
          <w:ilvl w:val="0"/>
          <w:numId w:val="4"/>
        </w:numPr>
      </w:pPr>
      <w:r w:rsidRPr="007311DB">
        <w:rPr>
          <w:b/>
          <w:bCs/>
        </w:rPr>
        <w:t>APIs:</w:t>
      </w:r>
      <w:r w:rsidRPr="007311DB">
        <w:t> RESTful APIs for integration with existing Convention Center systems.</w:t>
      </w:r>
    </w:p>
    <w:p w14:paraId="4727117F" w14:textId="77777777" w:rsidR="007311DB" w:rsidRPr="007311DB" w:rsidRDefault="007311DB" w:rsidP="007311DB">
      <w:pPr>
        <w:numPr>
          <w:ilvl w:val="0"/>
          <w:numId w:val="4"/>
        </w:numPr>
      </w:pPr>
      <w:r w:rsidRPr="007311DB">
        <w:rPr>
          <w:b/>
          <w:bCs/>
        </w:rPr>
        <w:t>Export Formats:</w:t>
      </w:r>
      <w:r w:rsidRPr="007311DB">
        <w:t xml:space="preserve"> CSV, Excel, PDF, and </w:t>
      </w:r>
      <w:r w:rsidRPr="00040FEC">
        <w:rPr>
          <w:highlight w:val="yellow"/>
        </w:rPr>
        <w:t>direct integration with Microsoft Power BI</w:t>
      </w:r>
      <w:r w:rsidRPr="007311DB">
        <w:t>.</w:t>
      </w:r>
    </w:p>
    <w:p w14:paraId="40D71558" w14:textId="77777777" w:rsidR="007311DB" w:rsidRPr="007311DB" w:rsidRDefault="0045776A" w:rsidP="007311DB">
      <w:r>
        <w:pict w14:anchorId="1149F9E3">
          <v:rect id="_x0000_i1027" style="width:0;height:.75pt" o:hralign="center" o:hrstd="t" o:hrnoshade="t" o:hr="t" fillcolor="#404040" stroked="f"/>
        </w:pict>
      </w:r>
    </w:p>
    <w:p w14:paraId="165AB381" w14:textId="77777777" w:rsidR="007311DB" w:rsidRPr="007311DB" w:rsidRDefault="007311DB" w:rsidP="007311DB">
      <w:r w:rsidRPr="007311DB">
        <w:rPr>
          <w:b/>
          <w:bCs/>
        </w:rPr>
        <w:t>4. Implementation &amp; Support</w:t>
      </w:r>
    </w:p>
    <w:p w14:paraId="30A509DF" w14:textId="77777777" w:rsidR="007311DB" w:rsidRPr="007311DB" w:rsidRDefault="007311DB" w:rsidP="007311DB">
      <w:r w:rsidRPr="007311DB">
        <w:rPr>
          <w:b/>
          <w:bCs/>
        </w:rPr>
        <w:t>Timeline: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438"/>
      </w:tblGrid>
      <w:tr w:rsidR="007311DB" w:rsidRPr="007311DB" w14:paraId="0554A180" w14:textId="77777777" w:rsidTr="007311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7877B8" w14:textId="77777777" w:rsidR="007311DB" w:rsidRPr="007311DB" w:rsidRDefault="007311DB" w:rsidP="007311DB">
            <w:pPr>
              <w:rPr>
                <w:b/>
                <w:bCs/>
              </w:rPr>
            </w:pPr>
            <w:r w:rsidRPr="007311DB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5A12B" w14:textId="77777777" w:rsidR="007311DB" w:rsidRPr="007311DB" w:rsidRDefault="007311DB" w:rsidP="007311DB">
            <w:pPr>
              <w:rPr>
                <w:b/>
                <w:bCs/>
              </w:rPr>
            </w:pPr>
            <w:r w:rsidRPr="007311DB">
              <w:rPr>
                <w:b/>
                <w:bCs/>
              </w:rPr>
              <w:t>Dates</w:t>
            </w:r>
          </w:p>
        </w:tc>
      </w:tr>
      <w:tr w:rsidR="007311DB" w:rsidRPr="007311DB" w14:paraId="3BB06C78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C46BCB" w14:textId="77777777" w:rsidR="007311DB" w:rsidRPr="007311DB" w:rsidRDefault="007311DB" w:rsidP="007311DB">
            <w:r w:rsidRPr="007311DB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7F860" w14:textId="77777777" w:rsidR="007311DB" w:rsidRPr="007311DB" w:rsidRDefault="007311DB" w:rsidP="007311DB">
            <w:r w:rsidRPr="007311DB">
              <w:t>Sep 1 – Dec 31, 2025</w:t>
            </w:r>
          </w:p>
        </w:tc>
      </w:tr>
      <w:tr w:rsidR="007311DB" w:rsidRPr="007311DB" w14:paraId="3F222B9A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DF927" w14:textId="77777777" w:rsidR="007311DB" w:rsidRPr="007311DB" w:rsidRDefault="007311DB" w:rsidP="007311DB">
            <w:r w:rsidRPr="007311DB">
              <w:rPr>
                <w:b/>
                <w:bCs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C4AE6" w14:textId="77777777" w:rsidR="007311DB" w:rsidRPr="007311DB" w:rsidRDefault="007311DB" w:rsidP="007311DB">
            <w:r w:rsidRPr="007311DB">
              <w:t>Jan 1 – Jan 31, 2026</w:t>
            </w:r>
          </w:p>
        </w:tc>
      </w:tr>
      <w:tr w:rsidR="007311DB" w:rsidRPr="007311DB" w14:paraId="0B3D8F7D" w14:textId="77777777" w:rsidTr="007311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EF88D1" w14:textId="77777777" w:rsidR="007311DB" w:rsidRPr="007311DB" w:rsidRDefault="007311DB" w:rsidP="007311DB">
            <w:r w:rsidRPr="007311DB">
              <w:rPr>
                <w:b/>
                <w:bCs/>
              </w:rPr>
              <w:t>Go-Live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0738C" w14:textId="77777777" w:rsidR="007311DB" w:rsidRPr="007311DB" w:rsidRDefault="007311DB" w:rsidP="007311DB">
            <w:r w:rsidRPr="007311DB">
              <w:t>Feb 1, 2026</w:t>
            </w:r>
          </w:p>
        </w:tc>
      </w:tr>
    </w:tbl>
    <w:p w14:paraId="53B668C7" w14:textId="77777777" w:rsidR="007311DB" w:rsidRPr="007311DB" w:rsidRDefault="007311DB" w:rsidP="007311DB">
      <w:r w:rsidRPr="007311DB">
        <w:rPr>
          <w:b/>
          <w:bCs/>
        </w:rPr>
        <w:t>Support Requirements:</w:t>
      </w:r>
    </w:p>
    <w:p w14:paraId="17DE873E" w14:textId="77777777" w:rsidR="007311DB" w:rsidRPr="007311DB" w:rsidRDefault="007311DB" w:rsidP="007311DB">
      <w:pPr>
        <w:numPr>
          <w:ilvl w:val="0"/>
          <w:numId w:val="5"/>
        </w:numPr>
      </w:pPr>
      <w:r w:rsidRPr="007311DB">
        <w:rPr>
          <w:b/>
          <w:bCs/>
        </w:rPr>
        <w:t>Hours:</w:t>
      </w:r>
      <w:r w:rsidRPr="007311DB">
        <w:t> 8:00 AM – 5:00 PM PST (Mon–Fri), with emergency on-call support.</w:t>
      </w:r>
    </w:p>
    <w:p w14:paraId="4EF70D0B" w14:textId="77777777" w:rsidR="007311DB" w:rsidRPr="007311DB" w:rsidRDefault="007311DB" w:rsidP="007311DB">
      <w:pPr>
        <w:numPr>
          <w:ilvl w:val="0"/>
          <w:numId w:val="5"/>
        </w:numPr>
      </w:pPr>
      <w:r w:rsidRPr="007311DB">
        <w:rPr>
          <w:b/>
          <w:bCs/>
        </w:rPr>
        <w:t>Updates:</w:t>
      </w:r>
      <w:r w:rsidRPr="007311DB">
        <w:t> Included in licensing; zero-downtime patches.</w:t>
      </w:r>
    </w:p>
    <w:p w14:paraId="76BC4FAF" w14:textId="77777777" w:rsidR="007311DB" w:rsidRPr="007311DB" w:rsidRDefault="007311DB" w:rsidP="007311DB">
      <w:pPr>
        <w:numPr>
          <w:ilvl w:val="0"/>
          <w:numId w:val="5"/>
        </w:numPr>
      </w:pPr>
      <w:r w:rsidRPr="007311DB">
        <w:rPr>
          <w:b/>
          <w:bCs/>
        </w:rPr>
        <w:t>Disaster Recovery:</w:t>
      </w:r>
      <w:r w:rsidRPr="007311DB">
        <w:t> RTO (Recovery Time Objective) &lt;4 hours; RPO (Recovery Point Objective) &lt;1 hour.</w:t>
      </w:r>
    </w:p>
    <w:p w14:paraId="3149F3F9" w14:textId="77777777" w:rsidR="007311DB" w:rsidRPr="007311DB" w:rsidRDefault="0045776A" w:rsidP="007311DB">
      <w:r>
        <w:lastRenderedPageBreak/>
        <w:pict w14:anchorId="5E0435B5">
          <v:rect id="_x0000_i1028" style="width:0;height:.75pt" o:hralign="center" o:hrstd="t" o:hrnoshade="t" o:hr="t" fillcolor="#404040" stroked="f"/>
        </w:pict>
      </w:r>
    </w:p>
    <w:p w14:paraId="7D21539F" w14:textId="77777777" w:rsidR="007311DB" w:rsidRPr="007311DB" w:rsidRDefault="007311DB" w:rsidP="007311DB">
      <w:r w:rsidRPr="007311DB">
        <w:rPr>
          <w:b/>
          <w:bCs/>
        </w:rPr>
        <w:t>5. Compliance &amp; Legal</w:t>
      </w:r>
    </w:p>
    <w:p w14:paraId="0291F580" w14:textId="77777777" w:rsidR="007311DB" w:rsidRPr="007311DB" w:rsidRDefault="007311DB" w:rsidP="007311DB">
      <w:pPr>
        <w:numPr>
          <w:ilvl w:val="0"/>
          <w:numId w:val="6"/>
        </w:numPr>
      </w:pPr>
      <w:r w:rsidRPr="007311DB">
        <w:rPr>
          <w:b/>
          <w:bCs/>
        </w:rPr>
        <w:t>Insurance:</w:t>
      </w:r>
      <w:r w:rsidRPr="007311DB">
        <w:t> Vendor must provide proof of:</w:t>
      </w:r>
    </w:p>
    <w:p w14:paraId="3483D0FE" w14:textId="77777777" w:rsidR="007311DB" w:rsidRPr="007311DB" w:rsidRDefault="007311DB" w:rsidP="007311DB">
      <w:pPr>
        <w:numPr>
          <w:ilvl w:val="1"/>
          <w:numId w:val="6"/>
        </w:numPr>
      </w:pPr>
      <w:r w:rsidRPr="007311DB">
        <w:t xml:space="preserve">General Liability </w:t>
      </w:r>
      <w:r w:rsidRPr="00C65FE4">
        <w:rPr>
          <w:highlight w:val="yellow"/>
        </w:rPr>
        <w:t>($2M/occurrence</w:t>
      </w:r>
      <w:r w:rsidRPr="007311DB">
        <w:t>).</w:t>
      </w:r>
    </w:p>
    <w:p w14:paraId="3FF58188" w14:textId="77777777" w:rsidR="007311DB" w:rsidRPr="007311DB" w:rsidRDefault="007311DB" w:rsidP="007311DB">
      <w:pPr>
        <w:numPr>
          <w:ilvl w:val="1"/>
          <w:numId w:val="6"/>
        </w:numPr>
      </w:pPr>
      <w:r w:rsidRPr="007311DB">
        <w:t>Workers’ Compensation (statutory).</w:t>
      </w:r>
    </w:p>
    <w:p w14:paraId="48772668" w14:textId="77777777" w:rsidR="007311DB" w:rsidRPr="007311DB" w:rsidRDefault="007311DB" w:rsidP="007311DB">
      <w:pPr>
        <w:numPr>
          <w:ilvl w:val="0"/>
          <w:numId w:val="6"/>
        </w:numPr>
      </w:pPr>
      <w:r w:rsidRPr="007311DB">
        <w:rPr>
          <w:b/>
          <w:bCs/>
        </w:rPr>
        <w:t>Living Wage Ordinance:</w:t>
      </w:r>
      <w:r w:rsidRPr="007311DB">
        <w:t> Compliance with San Diego Municipal Code.</w:t>
      </w:r>
    </w:p>
    <w:p w14:paraId="1E09421E" w14:textId="77777777" w:rsidR="007311DB" w:rsidRPr="007311DB" w:rsidRDefault="007311DB" w:rsidP="007311DB">
      <w:pPr>
        <w:numPr>
          <w:ilvl w:val="0"/>
          <w:numId w:val="6"/>
        </w:numPr>
      </w:pPr>
      <w:r w:rsidRPr="007311DB">
        <w:rPr>
          <w:b/>
          <w:bCs/>
        </w:rPr>
        <w:t>Data Ownership:</w:t>
      </w:r>
      <w:r w:rsidRPr="007311DB">
        <w:t> Convention Center retains all data rights.</w:t>
      </w:r>
    </w:p>
    <w:p w14:paraId="643A46AC" w14:textId="77777777" w:rsidR="007311DB" w:rsidRPr="007311DB" w:rsidRDefault="0045776A" w:rsidP="007311DB">
      <w:r>
        <w:pict w14:anchorId="628D3C17">
          <v:rect id="_x0000_i1029" style="width:0;height:.75pt" o:hralign="center" o:hrstd="t" o:hrnoshade="t" o:hr="t" fillcolor="#404040" stroked="f"/>
        </w:pict>
      </w:r>
    </w:p>
    <w:p w14:paraId="2AB62328" w14:textId="77777777" w:rsidR="007311DB" w:rsidRPr="007311DB" w:rsidRDefault="007311DB" w:rsidP="007311DB">
      <w:r w:rsidRPr="007311DB">
        <w:rPr>
          <w:b/>
          <w:bCs/>
        </w:rPr>
        <w:t>6. Vendor Deliverables</w:t>
      </w:r>
    </w:p>
    <w:p w14:paraId="286F73E0" w14:textId="77777777" w:rsidR="007311DB" w:rsidRPr="007311DB" w:rsidRDefault="007311DB" w:rsidP="007311DB">
      <w:pPr>
        <w:numPr>
          <w:ilvl w:val="0"/>
          <w:numId w:val="7"/>
        </w:numPr>
      </w:pPr>
      <w:r w:rsidRPr="007311DB">
        <w:rPr>
          <w:b/>
          <w:bCs/>
        </w:rPr>
        <w:t>Bid Form</w:t>
      </w:r>
      <w:r w:rsidRPr="007311DB">
        <w:t> (Section 3 of RFP) with cost breakdown.</w:t>
      </w:r>
    </w:p>
    <w:p w14:paraId="56BD10A5" w14:textId="77777777" w:rsidR="007311DB" w:rsidRPr="00FF19A9" w:rsidRDefault="007311DB" w:rsidP="007311DB">
      <w:pPr>
        <w:numPr>
          <w:ilvl w:val="0"/>
          <w:numId w:val="7"/>
        </w:numPr>
        <w:rPr>
          <w:highlight w:val="yellow"/>
        </w:rPr>
      </w:pPr>
      <w:r w:rsidRPr="00FF19A9">
        <w:rPr>
          <w:b/>
          <w:bCs/>
          <w:highlight w:val="yellow"/>
        </w:rPr>
        <w:t>Security Plan</w:t>
      </w:r>
      <w:r w:rsidRPr="00FF19A9">
        <w:rPr>
          <w:highlight w:val="yellow"/>
        </w:rPr>
        <w:t> detailing encryption, access controls, and certifications.</w:t>
      </w:r>
    </w:p>
    <w:p w14:paraId="2E347397" w14:textId="77777777" w:rsidR="007311DB" w:rsidRPr="00FF19A9" w:rsidRDefault="007311DB" w:rsidP="007311DB">
      <w:pPr>
        <w:numPr>
          <w:ilvl w:val="0"/>
          <w:numId w:val="7"/>
        </w:numPr>
        <w:rPr>
          <w:highlight w:val="yellow"/>
        </w:rPr>
      </w:pPr>
      <w:r w:rsidRPr="00FF19A9">
        <w:rPr>
          <w:b/>
          <w:bCs/>
          <w:highlight w:val="yellow"/>
        </w:rPr>
        <w:t>Disaster Recovery Plan</w:t>
      </w:r>
      <w:r w:rsidRPr="00FF19A9">
        <w:rPr>
          <w:highlight w:val="yellow"/>
        </w:rPr>
        <w:t> with backup protocols.</w:t>
      </w:r>
    </w:p>
    <w:p w14:paraId="2D43460B" w14:textId="77777777" w:rsidR="007311DB" w:rsidRPr="00FF19A9" w:rsidRDefault="007311DB" w:rsidP="007311DB">
      <w:pPr>
        <w:numPr>
          <w:ilvl w:val="0"/>
          <w:numId w:val="7"/>
        </w:numPr>
        <w:rPr>
          <w:highlight w:val="yellow"/>
        </w:rPr>
      </w:pPr>
      <w:r w:rsidRPr="00FF19A9">
        <w:rPr>
          <w:b/>
          <w:bCs/>
          <w:highlight w:val="yellow"/>
        </w:rPr>
        <w:t>Service Level Agreement (SLA)</w:t>
      </w:r>
      <w:r w:rsidRPr="00FF19A9">
        <w:rPr>
          <w:highlight w:val="yellow"/>
        </w:rPr>
        <w:t> defining response times for issue resolution.</w:t>
      </w:r>
    </w:p>
    <w:p w14:paraId="08E2D3D7" w14:textId="77777777" w:rsidR="007311DB" w:rsidRPr="007311DB" w:rsidRDefault="0045776A" w:rsidP="007311DB">
      <w:r>
        <w:pict w14:anchorId="5F47284D">
          <v:rect id="_x0000_i1030" style="width:0;height:.75pt" o:hralign="center" o:hrstd="t" o:hrnoshade="t" o:hr="t" fillcolor="#404040" stroked="f"/>
        </w:pict>
      </w:r>
    </w:p>
    <w:p w14:paraId="00E5894B" w14:textId="7F566262" w:rsidR="007311DB" w:rsidRPr="007311DB" w:rsidRDefault="007311DB" w:rsidP="007311DB">
      <w:r w:rsidRPr="007311DB">
        <w:rPr>
          <w:b/>
          <w:bCs/>
        </w:rPr>
        <w:t>Prepared by:</w:t>
      </w:r>
      <w:r w:rsidRPr="007311DB">
        <w:t> </w:t>
      </w:r>
      <w:r w:rsidR="0045776A">
        <w:t>CHABEZTECH LLC</w:t>
      </w:r>
      <w:r w:rsidRPr="007311DB">
        <w:br/>
      </w:r>
      <w:r w:rsidRPr="007311DB">
        <w:rPr>
          <w:b/>
          <w:bCs/>
        </w:rPr>
        <w:t>Contact:</w:t>
      </w:r>
      <w:r w:rsidRPr="007311DB">
        <w:t> [Your Email/Phone]</w:t>
      </w:r>
      <w:r w:rsidRPr="007311DB">
        <w:br/>
      </w:r>
      <w:r w:rsidRPr="007311DB">
        <w:rPr>
          <w:b/>
          <w:bCs/>
        </w:rPr>
        <w:t>Date:</w:t>
      </w:r>
      <w:r w:rsidRPr="007311DB">
        <w:t> [Submission Date]</w:t>
      </w:r>
    </w:p>
    <w:p w14:paraId="00D0BFD7" w14:textId="77777777" w:rsidR="007311DB" w:rsidRPr="007311DB" w:rsidRDefault="0045776A" w:rsidP="007311DB">
      <w:r>
        <w:pict w14:anchorId="47E20C08">
          <v:rect id="_x0000_i1031" style="width:0;height:.75pt" o:hralign="center" o:hrstd="t" o:hrnoshade="t" o:hr="t" fillcolor="#404040" stroked="f"/>
        </w:pict>
      </w:r>
    </w:p>
    <w:p w14:paraId="635C5A6B" w14:textId="77777777" w:rsidR="007311DB" w:rsidRPr="007311DB" w:rsidRDefault="007311DB" w:rsidP="007311DB">
      <w:r w:rsidRPr="007311DB">
        <w:rPr>
          <w:b/>
          <w:bCs/>
        </w:rPr>
        <w:t>Note:</w:t>
      </w:r>
      <w:r w:rsidRPr="007311DB">
        <w:t> This document aligns with Sections 2 (Scope of Work) and 3 (Bid Form) of RFP #25-1063. Vendor must confirm all capabilities via the Bid Form’s "YES/NO" checklist.</w:t>
      </w:r>
    </w:p>
    <w:p w14:paraId="377935BE" w14:textId="77777777" w:rsidR="007311DB" w:rsidRDefault="007311DB" w:rsidP="00A5159E"/>
    <w:sectPr w:rsidR="0073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5D0"/>
    <w:multiLevelType w:val="multilevel"/>
    <w:tmpl w:val="683E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75635"/>
    <w:multiLevelType w:val="multilevel"/>
    <w:tmpl w:val="E5E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C5B7C"/>
    <w:multiLevelType w:val="multilevel"/>
    <w:tmpl w:val="D65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E4727"/>
    <w:multiLevelType w:val="multilevel"/>
    <w:tmpl w:val="A8C8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C7B0D"/>
    <w:multiLevelType w:val="multilevel"/>
    <w:tmpl w:val="F9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B587C"/>
    <w:multiLevelType w:val="multilevel"/>
    <w:tmpl w:val="87BC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C79B7"/>
    <w:multiLevelType w:val="multilevel"/>
    <w:tmpl w:val="639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224078">
    <w:abstractNumId w:val="1"/>
  </w:num>
  <w:num w:numId="2" w16cid:durableId="624580728">
    <w:abstractNumId w:val="0"/>
  </w:num>
  <w:num w:numId="3" w16cid:durableId="1763917065">
    <w:abstractNumId w:val="2"/>
  </w:num>
  <w:num w:numId="4" w16cid:durableId="682825915">
    <w:abstractNumId w:val="3"/>
  </w:num>
  <w:num w:numId="5" w16cid:durableId="724063313">
    <w:abstractNumId w:val="4"/>
  </w:num>
  <w:num w:numId="6" w16cid:durableId="1881360547">
    <w:abstractNumId w:val="6"/>
  </w:num>
  <w:num w:numId="7" w16cid:durableId="1233930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C5"/>
    <w:rsid w:val="00040FEC"/>
    <w:rsid w:val="001E6F70"/>
    <w:rsid w:val="003E282A"/>
    <w:rsid w:val="0045776A"/>
    <w:rsid w:val="006E5E29"/>
    <w:rsid w:val="007311DB"/>
    <w:rsid w:val="007374C5"/>
    <w:rsid w:val="009D5743"/>
    <w:rsid w:val="00A5159E"/>
    <w:rsid w:val="00B156D5"/>
    <w:rsid w:val="00C65FE4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4AD4DF2"/>
  <w15:chartTrackingRefBased/>
  <w15:docId w15:val="{4C878694-6019-4D6B-A7F7-324E4BBF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569</Words>
  <Characters>3246</Characters>
  <Application>Microsoft Office Word</Application>
  <DocSecurity>0</DocSecurity>
  <Lines>27</Lines>
  <Paragraphs>7</Paragraphs>
  <ScaleCrop>false</ScaleCrop>
  <Company>Procentrix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K. Chetty</dc:creator>
  <cp:keywords/>
  <dc:description/>
  <cp:lastModifiedBy>Arvind K. Chetty</cp:lastModifiedBy>
  <cp:revision>9</cp:revision>
  <dcterms:created xsi:type="dcterms:W3CDTF">2025-05-09T01:09:00Z</dcterms:created>
  <dcterms:modified xsi:type="dcterms:W3CDTF">2025-05-09T02:07:00Z</dcterms:modified>
</cp:coreProperties>
</file>