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8"/>
          <w:sz w:val="40"/>
          <w:szCs w:val="40"/>
        </w:rPr>
        <w:t xml:space="preserve">Software Requirements Specification (SRS)</w:t>
      </w:r>
    </w:p>
    <w:p>
      <w:pPr>
        <w:spacing w:before="200"/>
        <w:jc w:val="center"/>
      </w:pPr>
      <w:r>
        <w:rPr>
          <w:b/>
          <w:bCs/>
          <w:color w:val="2E75B6"/>
          <w:sz w:val="30"/>
          <w:szCs w:val="30"/>
        </w:rPr>
        <w:t xml:space="preserve">সফটওয়্যার রিকোয়ারমেন্ট স্পেসিফিকেশন ডকুমেন্ট</w:t>
      </w:r>
    </w:p>
    <w:p>
      <w:pPr>
        <w:spacing w:after="60"/>
      </w:pPr>
    </w:p>
    <w:p>
      <w:pPr>
        <w:spacing w:after="60"/>
      </w:pPr>
    </w:p>
    <w:p>
      <w:pPr>
        <w:spacing w:before="400"/>
        <w:jc w:val="center"/>
      </w:pPr>
      <w:r>
        <w:rPr>
          <w:b/>
          <w:bCs/>
          <w:sz w:val="28"/>
          <w:szCs w:val="28"/>
        </w:rPr>
        <w:t xml:space="preserve">Employee Productivity &amp; Computer Monitoring SaaS Platform</w:t>
      </w:r>
    </w:p>
    <w:p>
      <w:pPr>
        <w:spacing w:before="100"/>
        <w:jc w:val="center"/>
      </w:pPr>
      <w:r>
        <w:rPr>
          <w:i/>
          <w:iCs/>
          <w:sz w:val="24"/>
          <w:szCs w:val="24"/>
        </w:rPr>
        <w:t xml:space="preserve">(এমপ্লয়ি প্রোডাক্টিভিটি ও কম্পিউটার মনিটরিং SaaS প্ল্যাটফর্ম)</w:t>
      </w:r>
    </w:p>
    <w:p>
      <w:pPr>
        <w:spacing w:after="60"/>
      </w:pPr>
    </w:p>
    <w:p>
      <w:pPr>
        <w:spacing w:after="60"/>
      </w:pPr>
    </w:p>
    <w:p>
      <w:pPr>
        <w:spacing w:after="60"/>
      </w:pPr>
    </w:p>
    <w:p>
      <w:pPr>
        <w:jc w:val="center"/>
      </w:pPr>
      <w:r>
        <w:rPr>
          <w:b/>
          <w:bCs/>
          <w:sz w:val="24"/>
          <w:szCs w:val="24"/>
        </w:rPr>
        <w:t xml:space="preserve">Target Market: Bangladesh</w:t>
      </w:r>
    </w:p>
    <w:p>
      <w:pPr>
        <w:spacing w:after="1200"/>
        <w:jc w:val="center"/>
      </w:pPr>
      <w:r>
        <w:rPr>
          <w:sz w:val="22"/>
          <w:szCs w:val="22"/>
        </w:rPr>
        <w:t xml:space="preserve">টার্গেট মার্কেট: বাংলাদেশ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Field</w:t>
            </w:r>
          </w:p>
        </w:tc>
        <w:tc>
          <w:tcPr>
            <w:tcW w:type="dxa" w:w="68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Value</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Document Version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1.0 (Draft)</w:t>
            </w:r>
          </w:p>
        </w:tc>
      </w:tr>
      <w:tr>
        <w:tc>
          <w:tcPr>
            <w:tcW w:type="dxa" w:w="2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Prepared For</w:t>
            </w:r>
          </w:p>
        </w:tc>
        <w:tc>
          <w:tcPr>
            <w:tcW w:type="dxa" w:w="68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Project Stakeholders / Development Team</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Prepared By</w:t>
            </w:r>
          </w:p>
        </w:tc>
        <w:tc>
          <w:tcPr>
            <w:tcW w:type="dxa" w:w="6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Senior Full-Stack Developer &amp; Project Coordinator</w:t>
            </w:r>
          </w:p>
        </w:tc>
      </w:tr>
      <w:tr>
        <w:tc>
          <w:tcPr>
            <w:tcW w:type="dxa" w:w="2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Date</w:t>
            </w:r>
          </w:p>
        </w:tc>
        <w:tc>
          <w:tcPr>
            <w:tcW w:type="dxa" w:w="68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June 2026</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Classification</w:t>
            </w:r>
          </w:p>
        </w:tc>
        <w:tc>
          <w:tcPr>
            <w:tcW w:type="dxa" w:w="6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Confidential — Internal Use Only / গোপনীয় — শুধুমাত্র অভ্যন্তরীণ ব্যবহারের জন্য</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 / সূচিপত্র</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Document Control / ডকুমেন্ট কন্ট্রোল</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1.0</w:t>
            </w:r>
          </w:p>
        </w:tc>
        <w:tc>
          <w:tcPr>
            <w:tcW w:type="dxa" w:w="78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Initial Draft SRS — June 2026 — Sr. Full-Stack Developer</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Version</w:t>
            </w:r>
          </w:p>
        </w:tc>
        <w:tc>
          <w:tcPr>
            <w:tcW w:type="dxa" w:w="7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Date | Description | Author</w:t>
            </w:r>
          </w:p>
        </w:tc>
      </w:tr>
    </w:tbl>
    <w:p>
      <w:pPr>
        <w:spacing w:after="60"/>
      </w:pPr>
    </w:p>
    <w:p>
      <w:pPr>
        <w:pStyle w:val="Heading2"/>
      </w:pPr>
      <w:r>
        <w:t xml:space="preserve">Document Purpose / ডকুমেন্টের উদ্দেশ্য</w:t>
      </w:r>
    </w:p>
    <w:p>
      <w:pPr>
        <w:spacing w:after="120"/>
      </w:pPr>
      <w:r>
        <w:t xml:space="preserve">This Software Requirements Specification (SRS) document describes the functional and non-functional requirements for the “Employee Productivity &amp; Computer Monitoring SaaS Platform”, designed primarily for the Bangladesh corporate market. It is intended for use by the development team, project stakeholders, QA engineers, and business analysts as the single source of truth for system scope and behavior.</w:t>
      </w:r>
    </w:p>
    <w:p>
      <w:pPr>
        <w:spacing w:after="120"/>
      </w:pPr>
      <w:r>
        <w:t xml:space="preserve">এই SRS ডকুমেন্টটি “এমপ্লয়ি প্রোডাক্টিভিটি ও কম্পিউটার মনিটরিং SaaS প্ল্যাটফর্ম”-এর কার্যকরী (Functional) এবং অ-কার্যকরী (Non-Functional) চাহিদা বর্ণনা করে, যা মূলত বাংলাদেশের কর্পোরেট মার্কেটের জন্য ডিজাইন করা হচ্ছে। এই ডকুমেন্ট ডেভেলপমেন্ট টিম, স্টেকহোল্ডার, QA ইঞ্জিনিয়ার এবং বিজনেস অ্যানালিস্টদের জন্য সিস্টেমের সুযোগ ও আচরণ সংক্রান্ত একক রেফারেন্স হিসেবে ব্যবহৃত হবে।</w:t>
      </w:r>
    </w:p>
    <w:p>
      <w:r>
        <w:br w:type="page"/>
      </w:r>
    </w:p>
    <w:p>
      <w:pPr>
        <w:pStyle w:val="Heading1"/>
      </w:pPr>
      <w:r>
        <w:t xml:space="preserve">1. Introduction / ভূমিকা</w:t>
      </w:r>
    </w:p>
    <w:p>
      <w:pPr>
        <w:pStyle w:val="Heading2"/>
      </w:pPr>
      <w:r>
        <w:t xml:space="preserve">1.1 Purpose / উদ্দেশ্য</w:t>
      </w:r>
    </w:p>
    <w:p>
      <w:pPr>
        <w:spacing w:after="120"/>
      </w:pPr>
      <w:r>
        <w:t xml:space="preserve">The purpose of this project is to design and develop an Enterprise-Grade, Multi-Tenant SaaS platform that enables organizations operating in Bangladesh to monitor employee computer activity, measure productivity, and generate actionable analytics and reports for HR and management decision-making.</w:t>
      </w:r>
    </w:p>
    <w:p>
      <w:pPr>
        <w:spacing w:after="120"/>
      </w:pPr>
      <w:r>
        <w:t xml:space="preserve">এই প্রজেক্টের উদ্দেশ্য হলো একটি এন্টারপ্রাইজ-গ্রেড, মাল্টি-টেন্যান্ট SaaS প্ল্যাটফর্ম তৈরি করা, যার মাধ্যমে বাংলাদেশে পরিচালিত প্রতিষ্ঠানসমূহ তাদের কর্মীদের কম্পিউটার কার্যক্রম মনিটর করতে পারবে, প্রোডাক্টিভিটি পরিমাপ করতে পারবে এবং HR ও ম্যানেজমেন্টের সিদ্ধান্ত গ্রহণের জন্য কার্যকর অ্যানালিটিক্স ও রিপোর্ট তৈরি করতে পারবে।</w:t>
      </w:r>
    </w:p>
    <w:p>
      <w:pPr>
        <w:pStyle w:val="Heading2"/>
      </w:pPr>
      <w:r>
        <w:t xml:space="preserve">1.2 Scope / সুযোগ</w:t>
      </w:r>
    </w:p>
    <w:p>
      <w:pPr>
        <w:spacing w:after="120"/>
      </w:pPr>
      <w:r>
        <w:t xml:space="preserve">The system consists of three major components:</w:t>
      </w:r>
    </w:p>
    <w:p>
      <w:pPr>
        <w:pStyle w:val="ListParagraph"/>
        <w:numPr>
          <w:ilvl w:val="0"/>
          <w:numId w:val="2"/>
        </w:numPr>
        <w:spacing w:after="40"/>
      </w:pPr>
      <w:r>
        <w:t xml:space="preserve">A central Web-based SaaS Platform (Backend API + React Admin Dashboard) supporting multiple companies (tenants) with isolated data.</w:t>
      </w:r>
    </w:p>
    <w:p>
      <w:pPr>
        <w:pStyle w:val="ListParagraph"/>
        <w:numPr>
          <w:ilvl w:val="0"/>
          <w:numId w:val="2"/>
        </w:numPr>
        <w:spacing w:after="40"/>
      </w:pPr>
      <w:r>
        <w:t xml:space="preserve">A lightweight Desktop Monitoring Agent (Windows-first, with macOS roadmap) installed on employee computers, which collects activity data and synchronizes with the central platform.</w:t>
      </w:r>
    </w:p>
    <w:p>
      <w:pPr>
        <w:pStyle w:val="ListParagraph"/>
        <w:numPr>
          <w:ilvl w:val="0"/>
          <w:numId w:val="2"/>
        </w:numPr>
        <w:spacing w:after="40"/>
      </w:pPr>
      <w:r>
        <w:t xml:space="preserve">A reporting &amp; analytics engine that converts raw activity data into productivity scores, dashboards, and exportable reports.</w:t>
      </w:r>
    </w:p>
    <w:p>
      <w:pPr>
        <w:spacing w:after="60"/>
      </w:pPr>
    </w:p>
    <w:p>
      <w:pPr>
        <w:spacing w:after="120"/>
      </w:pPr>
      <w:r>
        <w:t xml:space="preserve">সিস্টেমটি তিনটি প্রধান অংশ নিয়ে গঠিত:</w:t>
      </w:r>
    </w:p>
    <w:p>
      <w:pPr>
        <w:pStyle w:val="ListParagraph"/>
        <w:numPr>
          <w:ilvl w:val="0"/>
          <w:numId w:val="2"/>
        </w:numPr>
        <w:spacing w:after="40"/>
      </w:pPr>
      <w:r>
        <w:t xml:space="preserve">একটি কেন্দ্রীয় ওয়েব-বেসড SaaS প্ল্যাটফর্ম (Backend API + React Admin Dashboard), যা একাধিক কোম্পানি (টেন্যান্ট) এর জন্য পৃথক ডেটা সহকারে কাজ করবে।</w:t>
      </w:r>
    </w:p>
    <w:p>
      <w:pPr>
        <w:pStyle w:val="ListParagraph"/>
        <w:numPr>
          <w:ilvl w:val="0"/>
          <w:numId w:val="2"/>
        </w:numPr>
        <w:spacing w:after="40"/>
      </w:pPr>
      <w:r>
        <w:t xml:space="preserve">একটি লাইটওয়েট ডেস্কটপ মনিটরিং এজেন্ট (প্রথম পর্যায়ে Windows, পরবর্তীতে macOS), যা এমপ্লয়ির কম্পিউটারে ইনস্টল হয়ে অ্যাক্টিভিটি ডেটা সংগ্রহ ও সিঙ্ক্রোনাইজ করবে।</w:t>
      </w:r>
    </w:p>
    <w:p>
      <w:pPr>
        <w:pStyle w:val="ListParagraph"/>
        <w:numPr>
          <w:ilvl w:val="0"/>
          <w:numId w:val="2"/>
        </w:numPr>
        <w:spacing w:after="40"/>
      </w:pPr>
      <w:r>
        <w:t xml:space="preserve">একটি রিপোর্টিং ও অ্যানালিটিক্স ইঞ্জিন, যা raw ডেটাকে প্রোডাক্টিভিটি স্কোর, ড্যাশবোর্ড ও এক্সপোর্টযোগ্য রিপোর্টে রূপান্তর করবে।</w:t>
      </w:r>
    </w:p>
    <w:p>
      <w:pPr>
        <w:pStyle w:val="Heading2"/>
      </w:pPr>
      <w:r>
        <w:t xml:space="preserve">1.3 Intended Audience / লক্ষ্য পাঠক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760"/>
        <w:gridCol w:w="100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ID</w:t>
            </w:r>
          </w:p>
        </w:tc>
        <w:tc>
          <w:tcPr>
            <w:tcW w:type="dxa" w:w="3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Requirement (English)</w:t>
            </w:r>
          </w:p>
        </w:tc>
        <w:tc>
          <w:tcPr>
            <w:tcW w:type="dxa" w:w="37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বিবরণ (বাংলা)</w:t>
            </w:r>
          </w:p>
        </w:tc>
        <w:tc>
          <w:tcPr>
            <w:tcW w:type="dxa" w:w="10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Development Team (Backend, Frontend, Agent, DevOps)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ডেভেলপমেন্ট টিম (ব্যাকএন্ড, ফ্রন্টএন্ড, এজেন্ট, ডেভঅপস)</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Project Owner / Investor</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প্রজেক্ট ওনার / বিনিয়োগকারী</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3</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QA &amp; Testing Team</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কিউএ ও টেস্টিং টিম</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4</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Sales &amp; Onboarding Team (post-launch)</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সেলস ও অনবোর্ডিং টিম (লঞ্চের পর)</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w:t>
            </w:r>
          </w:p>
        </w:tc>
      </w:tr>
    </w:tbl>
    <w:p>
      <w:pPr>
        <w:pStyle w:val="Heading2"/>
      </w:pPr>
      <w:r>
        <w:t xml:space="preserve">1.4 Definitions, Acronyms &amp; Abbreviations / সংজ্ঞা ও সংক্ষিপ্ত শব্দ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শব্দ (Term)</w:t>
            </w:r>
          </w:p>
        </w:tc>
        <w:tc>
          <w:tcPr>
            <w:tcW w:type="dxa" w:w="75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সংজ্ঞা (Definition)</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SaaS</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Software as a Service — একটি সাবস্ক্রিপশন-ভিত্তিক ক্লাউড সফটওয়্যার মডেল</w:t>
            </w:r>
          </w:p>
        </w:tc>
      </w:tr>
      <w:tr>
        <w:tc>
          <w:tcPr>
            <w:tcW w:type="dxa" w:w="18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Tenant</w:t>
            </w:r>
          </w:p>
        </w:tc>
        <w:tc>
          <w:tcPr>
            <w:tcW w:type="dxa" w:w="75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একটি প্রতিষ্ঠান/কোম্পানি যারা প্ল্যাটফর্মে রেজিস্টার্ড এবং নিজস্ব আইসোলেটেড ডেটা ব্যবহার করে</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Agent</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এমপ্লয়ির কম্পিউটারে ইনস্টলকৃত মনিটরিং সফটওয়্যার (C# .NET)</w:t>
            </w:r>
          </w:p>
        </w:tc>
      </w:tr>
      <w:tr>
        <w:tc>
          <w:tcPr>
            <w:tcW w:type="dxa" w:w="18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RBAC</w:t>
            </w:r>
          </w:p>
        </w:tc>
        <w:tc>
          <w:tcPr>
            <w:tcW w:type="dxa" w:w="75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Role Based Access Control — ভূমিকা অনুযায়ী অ্যাক্সেস নিয়ন্ত্রণ</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Idle Time</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নির্দিষ্ট সময় কী-বোর্ড/মাউস ব্যবহার না হলে যে সময়কে নিষ্ক্রিয় গণনা করা হয়</w:t>
            </w:r>
          </w:p>
        </w:tc>
      </w:tr>
      <w:tr>
        <w:tc>
          <w:tcPr>
            <w:tcW w:type="dxa" w:w="18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Productivity Score</w:t>
            </w:r>
          </w:p>
        </w:tc>
        <w:tc>
          <w:tcPr>
            <w:tcW w:type="dxa" w:w="75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এমপ্লয়ির অ্যাক্টিভ টাইম, অ্যাপ ব্যবহার ও ক্যাটাগরি অনুযায়ী গণনাকৃত স্কোর</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JWT</w:t>
            </w:r>
          </w:p>
        </w:tc>
        <w:tc>
          <w:tcPr>
            <w:tcW w:type="dxa" w:w="7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JSON Web Token — সিকিউর অথেন্টিকেশনের জন্য ব্যবহৃত টোকেন</w:t>
            </w:r>
          </w:p>
        </w:tc>
      </w:tr>
      <w:tr>
        <w:tc>
          <w:tcPr>
            <w:tcW w:type="dxa" w:w="18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BDT</w:t>
            </w:r>
          </w:p>
        </w:tc>
        <w:tc>
          <w:tcPr>
            <w:tcW w:type="dxa" w:w="75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Bangladeshi Taka — বাংলাদেশী মুদ্রা</w:t>
            </w:r>
          </w:p>
        </w:tc>
      </w:tr>
    </w:tbl>
    <w:p>
      <w:pPr>
        <w:pStyle w:val="Heading2"/>
      </w:pPr>
      <w:r>
        <w:t xml:space="preserve">1.5 Bangladesh Market Context / বাংলাদেশ মার্কেট প্রেক্ষাপট</w:t>
      </w:r>
    </w:p>
    <w:p>
      <w:pPr>
        <w:spacing w:after="120"/>
      </w:pPr>
      <w:r>
        <w:t xml:space="preserve">This platform is being designed specifically for deployment to companies operating within Bangladesh. This drives several requirements that differ from a generic global SaaS product, including local payment gateway integration, Bengali language support, data residency considerations, on-premise deployment options, and compliance with local labour and data protection norms.</w:t>
      </w:r>
    </w:p>
    <w:p>
      <w:pPr>
        <w:spacing w:after="120"/>
      </w:pPr>
      <w:r>
        <w:t xml:space="preserve">এই প্ল্যাটফর্মটি বিশেষভাবে বাংলাদেশে কার্যক্রম পরিচালনাকারী কোম্পানিগুলোর জন্য ডিজাইন করা হচ্ছে। এর ফলে কিছু গুরুত্বপূর্ণ চাহিদা সাধারণ গ্লোবাল SaaS প্রোডাক্ট থেকে আলাদা হয়ে যায় — যেমন লোকাল পেমেন্ট গেটওয়ে ইন্টিগ্রেশন, বাংলা ভাষা সাপোর্ট, ডেটা রেসিডেন্সি বিবেচনা, অন-প্রিমাইজ ডিপ্লয়মেন্ট অপশন, এবং স্থানীয় শ্রম ও ডেটা সুরক্ষা নীতিমালার সাথে সামঞ্জস্য।</w:t>
      </w:r>
    </w:p>
    <w:p>
      <w:r>
        <w:br w:type="page"/>
      </w:r>
    </w:p>
    <w:p>
      <w:pPr>
        <w:pStyle w:val="Heading1"/>
      </w:pPr>
      <w:r>
        <w:t xml:space="preserve">2. Overall Description / সামগ্রিক বর্ণনা</w:t>
      </w:r>
    </w:p>
    <w:p>
      <w:pPr>
        <w:pStyle w:val="Heading2"/>
      </w:pPr>
      <w:r>
        <w:t xml:space="preserve">2.1 Product Perspective / প্রোডাক্ট পার্সপেক্টিভ</w:t>
      </w:r>
    </w:p>
    <w:p>
      <w:pPr>
        <w:spacing w:after="120"/>
      </w:pPr>
      <w:r>
        <w:t xml:space="preserve">The platform is a new, standalone, multi-tenant SaaS product. It is composed of a Laravel-based backend API, a React-based web dashboard, a C# desktop monitoring agent, and supporting infrastructure (PostgreSQL, Redis, object storage).</w:t>
      </w:r>
    </w:p>
    <w:p>
      <w:pPr>
        <w:spacing w:after="120"/>
      </w:pPr>
      <w:r>
        <w:t xml:space="preserve">প্ল্যাটফর্মটি একটি নতুন, স্বতন্ত্র, মাল্টি-টেন্যান্ট SaaS প্রোডাক্ট। এটি Laravel-ভিত্তিক ব্যাকএন্ড API, React-ভিত্তিক ওয়েব ড্যাশবোর্ড, C# ডেস্কটপ মনিটরিং এজেন্ট, এবং সাপোর্টিং ইনফ্রাস্ট্রাকচার (PostgreSQL, Redis, অবজেক্ট স্টোরেজ) নিয়ে গঠিত।</w:t>
      </w:r>
    </w:p>
    <w:p>
      <w:pPr>
        <w:pStyle w:val="Heading2"/>
      </w:pPr>
      <w:r>
        <w:t xml:space="preserve">2.2 User Classes &amp; Privileges / ব্যবহারকারীর শ্রেণি ও অধিকার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760"/>
        <w:gridCol w:w="100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ID</w:t>
            </w:r>
          </w:p>
        </w:tc>
        <w:tc>
          <w:tcPr>
            <w:tcW w:type="dxa" w:w="3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Requirement (English)</w:t>
            </w:r>
          </w:p>
        </w:tc>
        <w:tc>
          <w:tcPr>
            <w:tcW w:type="dxa" w:w="37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বিবরণ (বাংলা)</w:t>
            </w:r>
          </w:p>
        </w:tc>
        <w:tc>
          <w:tcPr>
            <w:tcW w:type="dxa" w:w="10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U-01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Super Admin (Platform Owner) — manages all tenants, billing, plans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সুপার অ্যাডমিন — সকল টেন্যান্ট, বিলিং ও প্ল্যান পরিচালনা করেন</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U-02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Company Admin — manages own company's users, devices, settings</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কোম্পানি অ্যাডমিন — নিজ কোম্পানির ইউজার, ডিভাইস ও সেটিংস পরিচালনা করেন</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U-03</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HR / Manager — views reports, productivity dashboards for assigned teams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HR/ম্যানেজার — নির্ধারিত টিমের রিপোর্ট ও প্রোডাক্টিভিটি ড্যাশবোর্ড দেখেন</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U-04</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Employee (read-only, self) — views own activity report (transparency)</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এমপ্লয়ি — নিজের অ্যাক্টিভিটি রিপোর্ট দেখতে পারেন (ট্রান্সপারেন্সি)</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U-05</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Agent (System Account) — automated, sends activity data via API</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এজেন্ট (সিস্টেম অ্যাকাউন্ট) — স্বয়ংক্রিয়ভাবে API-এর মাধ্যমে ডেটা পাঠায়</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bl>
    <w:p>
      <w:pPr>
        <w:pStyle w:val="Heading2"/>
      </w:pPr>
      <w:r>
        <w:t xml:space="preserve">2.3 Operating Environment / অপারেটিং এনভায়রনমেন্ট</w:t>
      </w:r>
    </w:p>
    <w:p>
      <w:pPr>
        <w:pStyle w:val="ListParagraph"/>
        <w:numPr>
          <w:ilvl w:val="0"/>
          <w:numId w:val="2"/>
        </w:numPr>
        <w:spacing w:after="40"/>
      </w:pPr>
      <w:r>
        <w:t xml:space="preserve">Server: Linux (Ubuntu 22.04+) — Cloud or on-premise data center in Bangladesh / সার্ভার: লিনাক্স (উবুন্টু ২২.০৪+) — ক্লাউড বা বাংলাদেশের লোকাল ডেটা সেন্টার</w:t>
      </w:r>
    </w:p>
    <w:p>
      <w:pPr>
        <w:pStyle w:val="ListParagraph"/>
        <w:numPr>
          <w:ilvl w:val="0"/>
          <w:numId w:val="2"/>
        </w:numPr>
        <w:spacing w:after="40"/>
      </w:pPr>
      <w:r>
        <w:t xml:space="preserve">Web Dashboard: Modern browsers (Chrome, Edge, Firefox) / ওয়েব ড্যাশবোর্ড: আধুনিক ব্রাউজার</w:t>
      </w:r>
    </w:p>
    <w:p>
      <w:pPr>
        <w:pStyle w:val="ListParagraph"/>
        <w:numPr>
          <w:ilvl w:val="0"/>
          <w:numId w:val="2"/>
        </w:numPr>
        <w:spacing w:after="40"/>
      </w:pPr>
      <w:r>
        <w:t xml:space="preserve">Desktop Agent: Windows 10/11 (Phase 1), macOS (Phase 3) / ডেস্কটপ এজেন্ট: উইন্ডোজ ১০/১১ (ফেজ ১), ম্যাকওএস (ফেজ ৩)</w:t>
      </w:r>
    </w:p>
    <w:p>
      <w:pPr>
        <w:pStyle w:val="Heading2"/>
      </w:pPr>
      <w:r>
        <w:t xml:space="preserve">2.4 Design &amp; Implementation Constraints / ডিজাইন ও বাস্তবায়ন সীমাবদ্ধতা</w:t>
      </w:r>
    </w:p>
    <w:p>
      <w:pPr>
        <w:pStyle w:val="ListParagraph"/>
        <w:numPr>
          <w:ilvl w:val="0"/>
          <w:numId w:val="2"/>
        </w:numPr>
        <w:spacing w:after="40"/>
      </w:pPr>
      <w:r>
        <w:t xml:space="preserve">Must support minimum 100 devices per tenant initially, scalable to 1000+ / প্রতি টেন্যান্ট কমপক্ষে ১০০টি ডিভাইস সাপোর্ট করতে হবে, স্কেলেবল ১০০০+ পর্যন্ত</w:t>
      </w:r>
    </w:p>
    <w:p>
      <w:pPr>
        <w:pStyle w:val="ListParagraph"/>
        <w:numPr>
          <w:ilvl w:val="0"/>
          <w:numId w:val="2"/>
        </w:numPr>
        <w:spacing w:after="40"/>
      </w:pPr>
      <w:r>
        <w:t xml:space="preserve">Must operate reliably under variable/limited internet bandwidth common in Bangladesh / বাংলাদেশের সীমিত ইন্টারনেট ব্যান্ডউইথের মধ্যেও নির্ভরযোগ্যভাবে চলতে হবে</w:t>
      </w:r>
    </w:p>
    <w:p>
      <w:pPr>
        <w:pStyle w:val="ListParagraph"/>
        <w:numPr>
          <w:ilvl w:val="0"/>
          <w:numId w:val="2"/>
        </w:numPr>
        <w:spacing w:after="40"/>
      </w:pPr>
      <w:r>
        <w:t xml:space="preserve">Must support BDT currency and local payment gateways / BDT কারেন্সি ও লোকাল পেমেন্ট গেটওয়ে সাপোর্ট করতে হবে</w:t>
      </w:r>
    </w:p>
    <w:p>
      <w:pPr>
        <w:pStyle w:val="ListParagraph"/>
        <w:numPr>
          <w:ilvl w:val="0"/>
          <w:numId w:val="2"/>
        </w:numPr>
        <w:spacing w:after="40"/>
      </w:pPr>
      <w:r>
        <w:t xml:space="preserve">Must include Bengali (বাংলা) language UI option / বাংলা ভাষায় UI অপশন থাকতে হবে</w:t>
      </w:r>
    </w:p>
    <w:p>
      <w:pPr>
        <w:pStyle w:val="Heading2"/>
      </w:pPr>
      <w:r>
        <w:t xml:space="preserve">2.5 Assumptions &amp; Dependencies / অনুমান ও নির্ভরশীলতা</w:t>
      </w:r>
    </w:p>
    <w:p>
      <w:pPr>
        <w:pStyle w:val="ListParagraph"/>
        <w:numPr>
          <w:ilvl w:val="0"/>
          <w:numId w:val="2"/>
        </w:numPr>
        <w:spacing w:after="40"/>
      </w:pPr>
      <w:r>
        <w:t xml:space="preserve">Client companies will obtain employee consent per their internal HR policy before agent deployment.</w:t>
      </w:r>
    </w:p>
    <w:p>
      <w:pPr>
        <w:pStyle w:val="ListParagraph"/>
        <w:numPr>
          <w:ilvl w:val="0"/>
          <w:numId w:val="2"/>
        </w:numPr>
        <w:spacing w:after="40"/>
      </w:pPr>
      <w:r>
        <w:t xml:space="preserve">Internet connectivity, even if intermittent, is available at all monitored locations for periodic sync.</w:t>
      </w:r>
    </w:p>
    <w:p>
      <w:pPr>
        <w:pStyle w:val="ListParagraph"/>
        <w:numPr>
          <w:ilvl w:val="0"/>
          <w:numId w:val="2"/>
        </w:numPr>
        <w:spacing w:after="40"/>
      </w:pPr>
      <w:r>
        <w:t xml:space="preserve">ক্লায়েন্ট কোম্পানি এজেন্ট ইনস্টলের আগে নিজ HR নীতি অনুযায়ী এমপ্লয়ির সম্মতি গ্রহণ করবে।</w:t>
      </w:r>
    </w:p>
    <w:p>
      <w:pPr>
        <w:pStyle w:val="ListParagraph"/>
        <w:numPr>
          <w:ilvl w:val="0"/>
          <w:numId w:val="2"/>
        </w:numPr>
        <w:spacing w:after="40"/>
      </w:pPr>
      <w:r>
        <w:t xml:space="preserve">মনিটর করা সব লোকেশনে periodic sync-এর জন্য (বিরতিসহ হলেও) ইন্টারনেট সংযোগ থাকবে।</w:t>
      </w:r>
    </w:p>
    <w:p>
      <w:r>
        <w:br w:type="page"/>
      </w:r>
    </w:p>
    <w:p>
      <w:pPr>
        <w:pStyle w:val="Heading1"/>
      </w:pPr>
      <w:r>
        <w:t xml:space="preserve">3. Functional Requirements / কার্যকরী চাহিদা</w:t>
      </w:r>
    </w:p>
    <w:p>
      <w:pPr>
        <w:spacing w:after="120"/>
      </w:pPr>
      <w:r>
        <w:t xml:space="preserve">This section lists the detailed functional requirements (FR) grouped by module. Each requirement is assigned a unique ID and priority (High / Medium / Low) for development sequencing.</w:t>
      </w:r>
    </w:p>
    <w:p>
      <w:pPr>
        <w:spacing w:after="120"/>
      </w:pPr>
      <w:r>
        <w:t xml:space="preserve">এই অংশে মডিউল অনুযায়ী বিস্তারিত কার্যকরী চাহিদা (FR) তালিকাভুক্ত করা হয়েছে। ডেভেলপমেন্ট অগ্রাধিকার নির্ধারণের জন্য প্রতিটি চাহিদাকে একটি ইউনিক আইডি ও প্রায়োরিটি (High/Medium/Low) দেওয়া হয়েছে।</w:t>
      </w:r>
    </w:p>
    <w:p>
      <w:pPr>
        <w:spacing w:after="60"/>
      </w:pPr>
    </w:p>
    <w:p>
      <w:pPr>
        <w:pStyle w:val="Heading2"/>
      </w:pPr>
      <w:r>
        <w:t xml:space="preserve">3.1 Authentication &amp; User Management / অথেন্টিকেশন ও ইউজার ব্যবস্থাপনা</w:t>
      </w:r>
    </w:p>
    <w:p>
      <w:pPr>
        <w:spacing w:after="120"/>
      </w:pPr>
      <w:r>
        <w:t xml:space="preserve">Covers registration, login, role management, and security controls.</w:t>
      </w:r>
    </w:p>
    <w:p>
      <w:pPr>
        <w:spacing w:after="120"/>
      </w:pPr>
      <w:r>
        <w:t xml:space="preserve">রেজিস্ট্রেশন, লগইন, রোল ম্যানেজমেন্ট ও সিকিউরিটি নিয়ন্ত্রণ।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760"/>
        <w:gridCol w:w="100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ID</w:t>
            </w:r>
          </w:p>
        </w:tc>
        <w:tc>
          <w:tcPr>
            <w:tcW w:type="dxa" w:w="3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Requirement (English)</w:t>
            </w:r>
          </w:p>
        </w:tc>
        <w:tc>
          <w:tcPr>
            <w:tcW w:type="dxa" w:w="37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বিবরণ (বাংলা)</w:t>
            </w:r>
          </w:p>
        </w:tc>
        <w:tc>
          <w:tcPr>
            <w:tcW w:type="dxa" w:w="10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FR-1.1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Company (tenant) registration &amp; onboarding wizard</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কোম্পানি (টেন্যান্ট) রেজিস্ট্রেশন ও অনবোর্ডিং উইজার্ড</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FR-1.2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User login with JWT-based authentication (Sanctum)</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JWT-ভিত্তিক অথেন্টিকেশন দিয়ে ইউজার লগইন (Sanctum)</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FR-1.3</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Two-Factor Authentication (2FA) for Admin &amp; Super Admin</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অ্যাডমিন ও সুপার অ্যাডমিনের জন্য টু-ফ্যাক্টর অথেন্টিকেশন</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FR-1.4</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Role Based Access Control (Spatie Permission) — Super Admin, Company Admin, HR/Manager, Employee</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রোল-ভিত্তিক অ্যাক্সেস কন্ট্রোল — সুপার অ্যাডমিন, কোম্পানি অ্যাডমিন, HR/ম্যানেজার, এমপ্লয়ি</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FR-1.5</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Password reset via email/OTP</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ইমেইল/OTP দিয়ে পাসওয়ার্ড রিসেট</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FR-1.6</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Audit log of all admin actions (Laravel Activity Log)</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সকল অ্যাডমিন কার্যক্রমের অডিট লগ</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Medium</w:t>
            </w:r>
          </w:p>
        </w:tc>
      </w:tr>
    </w:tbl>
    <w:p>
      <w:pPr>
        <w:spacing w:after="60"/>
      </w:pPr>
    </w:p>
    <w:p>
      <w:pPr>
        <w:pStyle w:val="Heading2"/>
      </w:pPr>
      <w:r>
        <w:t xml:space="preserve">3.2 Multi-Tenant Company Management / মাল্টি-টেন্যান্ট কোম্পানি ব্যবস্থাপনা</w:t>
      </w:r>
    </w:p>
    <w:p>
      <w:pPr>
        <w:spacing w:after="120"/>
      </w:pPr>
      <w:r>
        <w:t xml:space="preserve">Each company operates in an isolated data space within a shared database (tenant_id based).</w:t>
      </w:r>
    </w:p>
    <w:p>
      <w:pPr>
        <w:spacing w:after="120"/>
      </w:pPr>
      <w:r>
        <w:t xml:space="preserve">প্রতিটি কোম্পানি একটি শেয়ার্ড ডাটাবেসে আইসোলেটেড ডেটা স্পেসে কাজ করবে (tenant_id ভিত্তিক)।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760"/>
        <w:gridCol w:w="100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ID</w:t>
            </w:r>
          </w:p>
        </w:tc>
        <w:tc>
          <w:tcPr>
            <w:tcW w:type="dxa" w:w="3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Requirement (English)</w:t>
            </w:r>
          </w:p>
        </w:tc>
        <w:tc>
          <w:tcPr>
            <w:tcW w:type="dxa" w:w="37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বিবরণ (বাংলা)</w:t>
            </w:r>
          </w:p>
        </w:tc>
        <w:tc>
          <w:tcPr>
            <w:tcW w:type="dxa" w:w="10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FR-2.1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Create/manage multiple companies (tenants) from Super Admin panel</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সুপার অ্যাডমিন প্যানেল থেকে একাধিক কোম্পানি (টেন্যান্ট) তৈরি/পরিচালনা</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FR-2.2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Strict data isolation per tenant via tenant_id scoping on all queries</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সকল কুয়েরিতে tenant_id স্কোপিং দিয়ে কঠোর ডেটা আইসোলেশন</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FR-2.3</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Company profile, branding (logo), department &amp; team structure setup</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কোম্পানি প্রোফাইল, ব্র্যান্ডিং (লোগো), ডিপার্টমেন্ট ও টিম স্ট্রাকচার সেটআপ</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FR-2.4</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Subscription plan assignment (Starter/Business/Enterprise) with device limits</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সাবস্ক্রিপশন প্ল্যান (Starter/Business/Enterprise) নির্ধারণ, ডিভাইস লিমিটসহ</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bl>
    <w:p>
      <w:pPr>
        <w:spacing w:after="60"/>
      </w:pPr>
    </w:p>
    <w:p>
      <w:pPr>
        <w:pStyle w:val="Heading2"/>
      </w:pPr>
      <w:r>
        <w:t xml:space="preserve">3.3 Desktop Agent — Device &amp; Activity Monitoring / ডেস্কটপ এজেন্ট — ডিভাইস ও অ্যাক্টিভিটি মনিটরিং</w:t>
      </w:r>
    </w:p>
    <w:p>
      <w:pPr>
        <w:spacing w:after="120"/>
      </w:pPr>
      <w:r>
        <w:t xml:space="preserve">The C# (.NET) agent runs as a background service and reports the following.</w:t>
      </w:r>
    </w:p>
    <w:p>
      <w:pPr>
        <w:spacing w:after="120"/>
      </w:pPr>
      <w:r>
        <w:t xml:space="preserve">C# (.NET) এজেন্ট ব্যাকগ্রাউন্ড সার্ভিস হিসেবে চলবে এবং নিচের তথ্য রিপোর্ট করবে।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760"/>
        <w:gridCol w:w="100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ID</w:t>
            </w:r>
          </w:p>
        </w:tc>
        <w:tc>
          <w:tcPr>
            <w:tcW w:type="dxa" w:w="3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Requirement (English)</w:t>
            </w:r>
          </w:p>
        </w:tc>
        <w:tc>
          <w:tcPr>
            <w:tcW w:type="dxa" w:w="37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বিবরণ (বাংলা)</w:t>
            </w:r>
          </w:p>
        </w:tc>
        <w:tc>
          <w:tcPr>
            <w:tcW w:type="dxa" w:w="10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FR-3.1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Device registration &amp; secure pairing with company tenant (license key)</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লাইসেন্স কী দিয়ে ডিভাইস রেজিস্ট্রেশন ও কোম্পানির সাথে সিকিউর পেয়ারিং</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FR-3.2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Login/Logout &amp; system startup/shutdown time tracking</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লগইন/লগআউট ও সিস্টেম স্টার্টআপ/শাটডাউন সময় ট্র্যাকিং</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FR-3.3</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Active vs Idle time detection (configurable idle threshold)</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অ্যাক্টিভ বনাম আইডল সময় শনাক্তকরণ (কনফিগারযোগ্য থ্রেশহোল্ড)</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FR-3.4</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Active window / foreground application tracking</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অ্যাক্টিভ উইন্ডো / ফোরগ্রাউন্ড অ্যাপ্লিকেশন ট্র্যাকিং</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FR-3.5</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Application usage duration logging (per app, per day)</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অ্যাপ্লিকেশন ব্যবহারের সময়কাল লগিং (প্রতি অ্যাপ, প্রতিদিন)</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FR-3.6</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Website visit tracking via browser extension/integration</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ব্রাউজার এক্সটেনশন/ইন্টিগ্রেশনের মাধ্যমে ওয়েবসাইট ভিজিট ট্র্যাকিং</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FR-3.7</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Configurable screenshot capture (interval &amp; activity-based)</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কনফিগারযোগ্য স্ক্রিনশট ক্যাপচার (ইন্টারভাল ও অ্যাক্টিভিটি-ভিত্তিক)</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FR-3.8</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Sensitive-app exclusion list (e.g., banking apps) — skip screenshot/keylog</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সংবেদনশীল অ্যাপ এক্সক্লুশন লিস্ট (যেমন ব্যাংকিং অ্যাপ) — স্ক্রিনশট/কীলগ বাদ</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FR-3.9</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System info collection: OS, RAM, CPU, Disk, IP, network status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সিস্টেম তথ্য সংগ্রহ: OS, RAM, CPU, ডিস্ক, IP, নেটওয়ার্ক স্ট্যাটাস</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FR-3.10</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Offline caching with automatic batch sync on reconnect</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অফলাইন ক্যাশিং, রিকানেক্টে স্বয়ংক্রিয় ব্যাচ সিঙ্ক</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FR-3.11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Auto-update mechanism for agent binaries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এজেন্ট বাইনারির জন্য অটো-আপডেট ব্যবস্থা</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FR-3.12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System tray icon indicating monitoring status (transparency)</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মনিটরিং স্ট্যাটাস দেখানো সিস্টেম ট্রে আইকন (ট্রান্সপারেন্সি)</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Medium</w:t>
            </w:r>
          </w:p>
        </w:tc>
      </w:tr>
    </w:tbl>
    <w:p>
      <w:pPr>
        <w:spacing w:after="60"/>
      </w:pPr>
    </w:p>
    <w:p>
      <w:pPr>
        <w:pStyle w:val="Heading2"/>
      </w:pPr>
      <w:r>
        <w:t xml:space="preserve">3.4 Real-Time Dashboard / রিয়েল-টাইম ড্যাশবোর্ড</w:t>
      </w:r>
    </w:p>
    <w:p>
      <w:pPr>
        <w:spacing w:after="120"/>
      </w:pPr>
      <w:r>
        <w:t xml:space="preserve">Provides live visibility into device and employee status using WebSocket events.</w:t>
      </w:r>
    </w:p>
    <w:p>
      <w:pPr>
        <w:spacing w:after="120"/>
      </w:pPr>
      <w:r>
        <w:t xml:space="preserve">WebSocket ইভেন্টের মাধ্যমে ডিভাইস ও এমপ্লয়ির লাইভ স্ট্যাটাস প্রদর্শন।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760"/>
        <w:gridCol w:w="100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ID</w:t>
            </w:r>
          </w:p>
        </w:tc>
        <w:tc>
          <w:tcPr>
            <w:tcW w:type="dxa" w:w="3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Requirement (English)</w:t>
            </w:r>
          </w:p>
        </w:tc>
        <w:tc>
          <w:tcPr>
            <w:tcW w:type="dxa" w:w="37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বিবরণ (বাংলা)</w:t>
            </w:r>
          </w:p>
        </w:tc>
        <w:tc>
          <w:tcPr>
            <w:tcW w:type="dxa" w:w="10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FR-4.1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Live online/offline device status grid</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লাইভ অনলাইন/অফলাইন ডিভাইস স্ট্যাটাস গ্রিড</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FR-4.2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Real-time activity feed (last action, current app)</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রিয়েল-টাইম অ্যাক্টিভিটি ফিড (সর্বশেষ অ্যাকশন, বর্তমান অ্যাপ)</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FR-4.3</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Alerts/notifications for unusual activity (e.g., long idle, agent offline)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অস্বাভাবিক কার্যক্রমের জন্য নোটিফিকেশন (দীর্ঘ আইডল, এজেন্ট অফলাইন)</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Medium</w:t>
            </w:r>
          </w:p>
        </w:tc>
      </w:tr>
    </w:tbl>
    <w:p>
      <w:pPr>
        <w:spacing w:after="60"/>
      </w:pPr>
    </w:p>
    <w:p>
      <w:pPr>
        <w:pStyle w:val="Heading2"/>
      </w:pPr>
      <w:r>
        <w:t xml:space="preserve">3.5 Productivity Analytics &amp; Reports / প্রোডাক্টিভিটি অ্যানালিটিক্স ও রিপোর্ট</w:t>
      </w:r>
    </w:p>
    <w:p>
      <w:pPr>
        <w:spacing w:after="120"/>
      </w:pPr>
      <w:r>
        <w:t xml:space="preserve">Converts raw data into actionable insight for HR and management.</w:t>
      </w:r>
    </w:p>
    <w:p>
      <w:pPr>
        <w:spacing w:after="120"/>
      </w:pPr>
      <w:r>
        <w:t xml:space="preserve">raw ডেটাকে HR ও ম্যানেজমেন্টের জন্য কার্যকর ইনসাইটে রূপান্তর করে।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760"/>
        <w:gridCol w:w="100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ID</w:t>
            </w:r>
          </w:p>
        </w:tc>
        <w:tc>
          <w:tcPr>
            <w:tcW w:type="dxa" w:w="3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Requirement (English)</w:t>
            </w:r>
          </w:p>
        </w:tc>
        <w:tc>
          <w:tcPr>
            <w:tcW w:type="dxa" w:w="37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বিবরণ (বাংলা)</w:t>
            </w:r>
          </w:p>
        </w:tc>
        <w:tc>
          <w:tcPr>
            <w:tcW w:type="dxa" w:w="10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FR-5.1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Configurable productive vs non-productive app/website categorization</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কনফিগারযোগ্য প্রোডাক্টিভ বনাম নন-প্রোডাক্টিভ অ্যাপ/ওয়েবসাইট ক্যাটাগরি</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FR-5.2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Productivity score calculation per employee (daily/weekly/monthly)</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প্রতি এমপ্লয়ির প্রোডাক্টিভিটি স্কোর (দৈনিক/সাপ্তাহিক/মাসিক)</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FR-5.3</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Department-wise and team-wise comparison reports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ডিপার্টমেন্ট ও টিম-ভিত্তিক তুলনামূলক রিপোর্ট</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FR-5.4</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Attendance analytics (login time vs office hours)</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উপস্থিতি অ্যানালিটিক্স (লগইন সময় বনাম অফিস সময়)</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FR-5.5</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Export reports to PDF, Excel, CSV (Laravel Excel)</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রিপোর্ট PDF, Excel, CSV ফরম্যাটে এক্সপোর্ট</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FR-5.6</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Employee self-view of own report (read-only)</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এমপ্লয়ির নিজের রিপোর্ট দেখার সুবিধা (শুধুমাত্র দেখা)</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Medium</w:t>
            </w:r>
          </w:p>
        </w:tc>
      </w:tr>
    </w:tbl>
    <w:p>
      <w:pPr>
        <w:spacing w:after="60"/>
      </w:pPr>
    </w:p>
    <w:p>
      <w:pPr>
        <w:pStyle w:val="Heading2"/>
      </w:pPr>
      <w:r>
        <w:t xml:space="preserve">3.6 Subscription, Billing &amp; Local Payments / সাবস্ক্রিপশন, বিলিং ও লোকাল পেমেন্ট</w:t>
      </w:r>
    </w:p>
    <w:p>
      <w:pPr>
        <w:spacing w:after="120"/>
      </w:pPr>
      <w:r>
        <w:t xml:space="preserve">Bangladesh-specific billing covering BDT pricing and local gateways.</w:t>
      </w:r>
    </w:p>
    <w:p>
      <w:pPr>
        <w:spacing w:after="120"/>
      </w:pPr>
      <w:r>
        <w:t xml:space="preserve">BDT মূল্য ও লোকাল গেটওয়েসহ বাংলাদেশ-নির্দিষ্ট বিলিং।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760"/>
        <w:gridCol w:w="100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ID</w:t>
            </w:r>
          </w:p>
        </w:tc>
        <w:tc>
          <w:tcPr>
            <w:tcW w:type="dxa" w:w="3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Requirement (English)</w:t>
            </w:r>
          </w:p>
        </w:tc>
        <w:tc>
          <w:tcPr>
            <w:tcW w:type="dxa" w:w="37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বিবরণ (বাংলা)</w:t>
            </w:r>
          </w:p>
        </w:tc>
        <w:tc>
          <w:tcPr>
            <w:tcW w:type="dxa" w:w="10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FR-6.1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Subscription plans (Starter / Business / Enterprise) with per-device pricing in BDT</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BDT-তে প্রতি-ডিভাইস মূল্যসহ সাবস্ক্রিপশন প্ল্যান (Starter/Business/Enterprise)</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FR-6.2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Payment gateway integration: SSLCommerz, bKash, Nagad</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পেমেন্ট গেটওয়ে ইন্টিগ্রেশন: SSLCommerz, bKash, Nagad</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FR-6.3</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Automatic invoice generation with VAT (15%) calculation</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১৫% ভ্যাটসহ স্বয়ংক্রিয় ইনভয়েস তৈরি</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FR-6.4</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Free trial period (14/30 days) management</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ফ্রি ট্রায়াল মেয়াদ (১৪/৩০ দিন) ব্যবস্থাপনা</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FR-6.5</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Subscription upgrade/downgrade &amp; device-count based proration</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সাবস্ক্রিপশন আপগ্রেড/ডাউনগ্রেড ও ডিভাইস সংখ্যা অনুযায়ী প্রোরেশন</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Low</w:t>
            </w:r>
          </w:p>
        </w:tc>
      </w:tr>
    </w:tbl>
    <w:p>
      <w:pPr>
        <w:spacing w:after="60"/>
      </w:pPr>
    </w:p>
    <w:p>
      <w:pPr>
        <w:pStyle w:val="Heading2"/>
      </w:pPr>
      <w:r>
        <w:t xml:space="preserve">3.7 Compliance, Consent &amp; Privacy / কমপ্লায়েন্স, সম্মতি ও প্রাইভেসি</w:t>
      </w:r>
    </w:p>
    <w:p>
      <w:pPr>
        <w:spacing w:after="120"/>
      </w:pPr>
      <w:r>
        <w:t xml:space="preserve">Mechanisms ensuring lawful, transparent monitoring per Bangladesh labour norms.</w:t>
      </w:r>
    </w:p>
    <w:p>
      <w:pPr>
        <w:spacing w:after="120"/>
      </w:pPr>
      <w:r>
        <w:t xml:space="preserve">বাংলাদেশের শ্রম নীতিমালা অনুযায়ী আইনসম্মত ও স্বচ্ছ মনিটরিং নিশ্চিতকরণ।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760"/>
        <w:gridCol w:w="100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ID</w:t>
            </w:r>
          </w:p>
        </w:tc>
        <w:tc>
          <w:tcPr>
            <w:tcW w:type="dxa" w:w="3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Requirement (English)</w:t>
            </w:r>
          </w:p>
        </w:tc>
        <w:tc>
          <w:tcPr>
            <w:tcW w:type="dxa" w:w="37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বিবরণ (বাংলা)</w:t>
            </w:r>
          </w:p>
        </w:tc>
        <w:tc>
          <w:tcPr>
            <w:tcW w:type="dxa" w:w="10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FR-7.1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Digital consent acknowledgement workflow during employee onboarding</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এমপ্লয়ি অনবোর্ডিং-এর সময় ডিজিটাল সম্মতি গ্রহণ ওয়ার্কফ্লো</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FR-7.2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Configurable data retention policy (auto-delete screenshots/logs after N days)</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কনফিগারযোগ্য ডেটা রিটেনশন নীতি (N দিন পর স্বয়ংক্রিয় ডিলিট)</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FR-7.3</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Data export / right-to-access for employee records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এমপ্লয়ি রেকর্ডের জন্য ডেটা এক্সপোর্ট/অ্যাক্সেসের অধিকার</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Low</w:t>
            </w:r>
          </w:p>
        </w:tc>
      </w:tr>
    </w:tbl>
    <w:p>
      <w:pPr>
        <w:spacing w:after="60"/>
      </w:pPr>
    </w:p>
    <w:p>
      <w:pPr>
        <w:pStyle w:val="Heading1"/>
      </w:pPr>
      <w:r>
        <w:t xml:space="preserve">4. Non-Functional Requirements / অ-কার্যকরী চাহিদা</w:t>
      </w:r>
    </w:p>
    <w:p>
      <w:pPr>
        <w:pStyle w:val="Heading2"/>
      </w:pPr>
      <w:r>
        <w:t xml:space="preserve">4.1 Performance / পারফরম্যান্স</w:t>
      </w:r>
    </w:p>
    <w:p>
      <w:pPr>
        <w:pStyle w:val="ListParagraph"/>
        <w:numPr>
          <w:ilvl w:val="0"/>
          <w:numId w:val="2"/>
        </w:numPr>
        <w:spacing w:after="40"/>
      </w:pPr>
      <w:r>
        <w:t xml:space="preserve">Dashboard pages must load within 2 seconds under normal load (≤500 concurrent users) / সাধারণ লোডে ড্যাশবোর্ড ২ সেকেন্ডের মধ্যে লোড হতে হবে</w:t>
      </w:r>
    </w:p>
    <w:p>
      <w:pPr>
        <w:pStyle w:val="ListParagraph"/>
        <w:numPr>
          <w:ilvl w:val="0"/>
          <w:numId w:val="2"/>
        </w:numPr>
        <w:spacing w:after="40"/>
      </w:pPr>
      <w:r>
        <w:t xml:space="preserve">Agent data sync (batch) must not consume more than 50MB RAM and 2% CPU on the host machine / এজেন্ট সিঙ্ক হোস্ট মেশিনে ৫০MB RAM ও ২% CPU-এর বেশি ব্যবহার করবে না</w:t>
      </w:r>
    </w:p>
    <w:p>
      <w:pPr>
        <w:pStyle w:val="ListParagraph"/>
        <w:numPr>
          <w:ilvl w:val="0"/>
          <w:numId w:val="2"/>
        </w:numPr>
        <w:spacing w:after="40"/>
      </w:pPr>
      <w:r>
        <w:t xml:space="preserve">System must support ingestion from 1,000+ concurrently active agents per region/cluster / প্রতি ক্লাস্টারে ১০০০+ সক্রিয় এজেন্ট থেকে ডেটা গ্রহণ করতে সক্ষম হতে হবে</w:t>
      </w:r>
    </w:p>
    <w:p>
      <w:pPr>
        <w:pStyle w:val="Heading2"/>
      </w:pPr>
      <w:r>
        <w:t xml:space="preserve">4.2 Security / নিরাপত্তা</w:t>
      </w:r>
    </w:p>
    <w:p>
      <w:pPr>
        <w:pStyle w:val="ListParagraph"/>
        <w:numPr>
          <w:ilvl w:val="0"/>
          <w:numId w:val="2"/>
        </w:numPr>
        <w:spacing w:after="40"/>
      </w:pPr>
      <w:r>
        <w:t xml:space="preserve">All API communication over HTTPS/TLS 1.2+ / সকল API কমিউনিকেশন HTTPS/TLS ১.২+ এর মাধ্যমে</w:t>
      </w:r>
    </w:p>
    <w:p>
      <w:pPr>
        <w:pStyle w:val="ListParagraph"/>
        <w:numPr>
          <w:ilvl w:val="0"/>
          <w:numId w:val="2"/>
        </w:numPr>
        <w:spacing w:after="40"/>
      </w:pPr>
      <w:r>
        <w:t xml:space="preserve">Agent-to-server authentication via unique device tokens / ইউনিক ডিভাইস টোকেনের মাধ্যমে এজেন্ট-সার্ভার অথেন্টিকেশন</w:t>
      </w:r>
    </w:p>
    <w:p>
      <w:pPr>
        <w:pStyle w:val="ListParagraph"/>
        <w:numPr>
          <w:ilvl w:val="0"/>
          <w:numId w:val="2"/>
        </w:numPr>
        <w:spacing w:after="40"/>
      </w:pPr>
      <w:r>
        <w:t xml:space="preserve">Data encryption at rest for screenshots and sensitive fields / স্ক্রিনশট ও সংবেদনশীল ফিল্ডের জন্য ডেটা এনক্রিপশন (at rest)</w:t>
      </w:r>
    </w:p>
    <w:p>
      <w:pPr>
        <w:pStyle w:val="ListParagraph"/>
        <w:numPr>
          <w:ilvl w:val="0"/>
          <w:numId w:val="2"/>
        </w:numPr>
        <w:spacing w:after="40"/>
      </w:pPr>
      <w:r>
        <w:t xml:space="preserve">Role-based access control enforced at API layer / API লেয়ারে রোল-ভিত্তিক অ্যাক্সেস কন্ট্রোল</w:t>
      </w:r>
    </w:p>
    <w:p>
      <w:pPr>
        <w:pStyle w:val="Heading2"/>
      </w:pPr>
      <w:r>
        <w:t xml:space="preserve">4.3 Scalability &amp; Availability / স্কেলেবিলিটি ও উপলব্ধতা</w:t>
      </w:r>
    </w:p>
    <w:p>
      <w:pPr>
        <w:pStyle w:val="ListParagraph"/>
        <w:numPr>
          <w:ilvl w:val="0"/>
          <w:numId w:val="2"/>
        </w:numPr>
        <w:spacing w:after="40"/>
      </w:pPr>
      <w:r>
        <w:t xml:space="preserve">Target uptime: 99.5% (excluding scheduled maintenance) / টার্গেট আপটাইম: ৯৯.৫%</w:t>
      </w:r>
    </w:p>
    <w:p>
      <w:pPr>
        <w:pStyle w:val="ListParagraph"/>
        <w:numPr>
          <w:ilvl w:val="0"/>
          <w:numId w:val="2"/>
        </w:numPr>
        <w:spacing w:after="40"/>
      </w:pPr>
      <w:r>
        <w:t xml:space="preserve">Horizontal scalability via queue workers (Laravel Horizon) and stateless API nodes / Horizon ও স্টেটলেস API নোডের মাধ্যমে হরাইজন্টাল স্কেলিং</w:t>
      </w:r>
    </w:p>
    <w:p>
      <w:pPr>
        <w:pStyle w:val="ListParagraph"/>
        <w:numPr>
          <w:ilvl w:val="0"/>
          <w:numId w:val="2"/>
        </w:numPr>
        <w:spacing w:after="40"/>
      </w:pPr>
      <w:r>
        <w:t xml:space="preserve">Database read-replica support for reporting queries at scale / বড় স্কেলে রিপোর্টিং কুয়েরির জন্য রিড-রেপ্লিকা সাপোর্ট</w:t>
      </w:r>
    </w:p>
    <w:p>
      <w:pPr>
        <w:pStyle w:val="Heading2"/>
      </w:pPr>
      <w:r>
        <w:t xml:space="preserve">4.4 Usability &amp; Localization / ব্যবহারযোগ্যতা ও স্থানীয়করণ</w:t>
      </w:r>
    </w:p>
    <w:p>
      <w:pPr>
        <w:pStyle w:val="ListParagraph"/>
        <w:numPr>
          <w:ilvl w:val="0"/>
          <w:numId w:val="2"/>
        </w:numPr>
        <w:spacing w:after="40"/>
      </w:pPr>
      <w:r>
        <w:t xml:space="preserve">Bengali and English UI language toggle (i18next) / বাংলা ও ইংরেজি ভাষা পরিবর্তনের সুবিধা</w:t>
      </w:r>
    </w:p>
    <w:p>
      <w:pPr>
        <w:pStyle w:val="ListParagraph"/>
        <w:numPr>
          <w:ilvl w:val="0"/>
          <w:numId w:val="2"/>
        </w:numPr>
        <w:spacing w:after="40"/>
      </w:pPr>
      <w:r>
        <w:t xml:space="preserve">Bangladesh time zone (UTC+6) and Friday-Saturday weekend default / বাংলাদেশ টাইম জোন এবং শুক্র-শনি সাপ্তাহিক ছুটি</w:t>
      </w:r>
    </w:p>
    <w:p>
      <w:pPr>
        <w:pStyle w:val="Heading2"/>
      </w:pPr>
      <w:r>
        <w:t xml:space="preserve">4.5 Compliance / সম্মতি</w:t>
      </w:r>
    </w:p>
    <w:p>
      <w:pPr>
        <w:pStyle w:val="ListParagraph"/>
        <w:numPr>
          <w:ilvl w:val="0"/>
          <w:numId w:val="2"/>
        </w:numPr>
        <w:spacing w:after="40"/>
      </w:pPr>
      <w:r>
        <w:t xml:space="preserve">Aligned with prevailing Bangladesh data protection guidance and labour regulations / প্রচলিত বাংলাদেশ ডেটা সুরক্ষা নির্দেশনা ও শ্রম আইনের সাথে সামঞ্জস্যপূর্ণ</w:t>
      </w:r>
    </w:p>
    <w:p>
      <w:pPr>
        <w:pStyle w:val="ListParagraph"/>
        <w:numPr>
          <w:ilvl w:val="0"/>
          <w:numId w:val="2"/>
        </w:numPr>
        <w:spacing w:after="40"/>
      </w:pPr>
      <w:r>
        <w:t xml:space="preserve">Optional on-premise deployment for clients with data residency requirements / ডেটা রেসিডেন্সির প্রয়োজনে ক্লায়েন্টদের জন্য ঐচ্ছিক অন-প্রিমাইজ ডিপ্লয়মেন্ট</w:t>
      </w:r>
    </w:p>
    <w:p>
      <w:r>
        <w:br w:type="page"/>
      </w:r>
    </w:p>
    <w:p>
      <w:pPr>
        <w:pStyle w:val="Heading1"/>
      </w:pPr>
      <w:r>
        <w:t xml:space="preserve">5. System Architecture / সিস্টেম আর্কিটেকচার</w:t>
      </w:r>
    </w:p>
    <w:p>
      <w:pPr>
        <w:pStyle w:val="Heading2"/>
      </w:pPr>
      <w:r>
        <w:t xml:space="preserve">5.1 High-Level Architecture Flow</w:t>
      </w:r>
    </w:p>
    <w:p>
      <w:pPr>
        <w:spacing w:after="120"/>
      </w:pPr>
      <w:r>
        <w:t xml:space="preserve">Employee PC → C# Monitoring Agent → Secure REST API (HTTPS) → Laravel Backend → Redis Queue (async processing) → PostgreSQL Database → Analytics/Aggregation Jobs → React Admin Dashboard (REST + WebSocket).</w:t>
      </w:r>
    </w:p>
    <w:p>
      <w:pPr>
        <w:spacing w:after="120"/>
      </w:pPr>
      <w:r>
        <w:t xml:space="preserve">এমপ্লয়ি পিসি → C# মনিটরিং এজেন্ট → সিকিউর REST API (HTTPS) → Laravel ব্যাকএন্ড → Redis কিউ (অ্যাসিঙ্ক প্রসেসিং) → PostgreSQL ডাটাবেস → অ্যানালিটিক্স/অ্যাগ্রিগেশন জব → React অ্যাডমিন ড্যাশবোর্ড (REST + WebSocket)।</w:t>
      </w:r>
    </w:p>
    <w:p>
      <w:pPr>
        <w:pStyle w:val="Heading2"/>
      </w:pPr>
      <w:r>
        <w:t xml:space="preserve">5.2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Area</w:t>
            </w:r>
          </w:p>
        </w:tc>
        <w:tc>
          <w:tcPr>
            <w:tcW w:type="dxa" w:w="71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Decision / Rationale</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Multi-tenancy</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Single database with tenant_id column scoping (Phase 1); evaluate schema-per-tenant for large enterprise clients later.</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Data Ingestion</w:t>
            </w:r>
          </w:p>
        </w:tc>
        <w:tc>
          <w:tcPr>
            <w:tcW w:type="dxa" w:w="71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Agent sends batched activity data to a queue endpoint; Laravel Horizon workers process &amp; write to DB asynchronously to avoid write bottlenecks.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Search/Analytics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PostgreSQL with proper indexing for Phase 1; Elasticsearch/OpenSearch introduced only when activity-log search volume requires it.</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Screenshot Storage</w:t>
            </w:r>
          </w:p>
        </w:tc>
        <w:tc>
          <w:tcPr>
            <w:tcW w:type="dxa" w:w="71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MinIO (self-hosted, Bangladesh-friendly) or S3-compatible object storage with lifecycle policy for retention/compression.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Real-Time Updates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Laravel Reverb or Socket.IO for WebSocket-based live dashboard updates.</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Hosting</w:t>
            </w:r>
          </w:p>
        </w:tc>
        <w:tc>
          <w:tcPr>
            <w:tcW w:type="dxa" w:w="71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Cloud (regional, e.g. Singapore) or local Bangladesh data center; on-premise option for enterprise/banking clients.</w:t>
            </w:r>
          </w:p>
        </w:tc>
      </w:tr>
    </w:tbl>
    <w:p>
      <w:r>
        <w:br w:type="page"/>
      </w:r>
    </w:p>
    <w:p>
      <w:pPr>
        <w:pStyle w:val="Heading1"/>
      </w:pPr>
      <w:r>
        <w:t xml:space="preserve">6. Technology Stack / টেকনোলজি স্ট্যাক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Layer</w:t>
            </w:r>
          </w:p>
        </w:tc>
        <w:tc>
          <w:tcPr>
            <w:tcW w:type="dxa" w:w="71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Technologies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Backend</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Laravel 12, Sanctum, Spatie Permission, Horizon, Queue, Telescope, Activity Log, Laravel Excel</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Frontend</w:t>
            </w:r>
          </w:p>
        </w:tc>
        <w:tc>
          <w:tcPr>
            <w:tcW w:type="dxa" w:w="71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React.js (Vite), Redux Toolkit, TanStack Query, Axios, Material UI / Ant Design, Recharts, Socket.IO Client, i18next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Database</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PostgreSQL (primary), Redis (cache &amp; queue)</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Storage</w:t>
            </w:r>
          </w:p>
        </w:tc>
        <w:tc>
          <w:tcPr>
            <w:tcW w:type="dxa" w:w="71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MinIO / S3-compatible (screenshots, exports)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Desktop Agent</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C# (.NET 9), Windows Service, auto-update module</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Payments (BD)</w:t>
            </w:r>
          </w:p>
        </w:tc>
        <w:tc>
          <w:tcPr>
            <w:tcW w:type="dxa" w:w="71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SSLCommerz, bKash, Nagad merchant APIs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DevOps</w:t>
            </w:r>
          </w:p>
        </w:tc>
        <w:tc>
          <w:tcPr>
            <w:tcW w:type="dxa" w:w="71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Docker, Docker Compose / Kubernetes (scale phase), GitHub Actions CI/CD</w:t>
            </w:r>
          </w:p>
        </w:tc>
      </w:tr>
      <w:tr>
        <w:tc>
          <w:tcPr>
            <w:tcW w:type="dxa" w:w="22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Monitoring/Infra</w:t>
            </w:r>
          </w:p>
        </w:tc>
        <w:tc>
          <w:tcPr>
            <w:tcW w:type="dxa" w:w="71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Laravel Telescope (debug), Sentry (error tracking), Prometheus/Grafana (infra metrics — later phase)</w:t>
            </w:r>
          </w:p>
        </w:tc>
      </w:tr>
    </w:tbl>
    <w:p>
      <w:r>
        <w:br w:type="page"/>
      </w:r>
    </w:p>
    <w:p>
      <w:pPr>
        <w:pStyle w:val="Heading1"/>
      </w:pPr>
      <w:r>
        <w:t xml:space="preserve">7. Development Roadmap / ডেভেলপমেন্ট রোডম্যাপ</w:t>
      </w:r>
    </w:p>
    <w:p>
      <w:pPr>
        <w:spacing w:after="120"/>
      </w:pPr>
      <w:r>
        <w:t xml:space="preserve">Given the scope of an enterprise SaaS platform, development is organized into four phases to ensure faster time-to-market and iterative feedback.</w:t>
      </w:r>
    </w:p>
    <w:p>
      <w:pPr>
        <w:spacing w:after="120"/>
      </w:pPr>
      <w:r>
        <w:t xml:space="preserve">এন্টারপ্রাইজ SaaS প্ল্যাটফর্মের ব্যাপ্তি বিবেচনায়, দ্রুত মার্কেটে আনার জন্য ডেভেলপমেন্ট চারটি ফেজে বিভক্ত করা হয়েছে।</w:t>
      </w:r>
    </w:p>
    <w:p>
      <w:pPr>
        <w:pStyle w:val="Heading3"/>
      </w:pPr>
      <w:r>
        <w:t xml:space="preserve">Phase 1 — MVP (Core Foundation)</w:t>
      </w:r>
    </w:p>
    <w:p>
      <w:pPr>
        <w:pStyle w:val="ListParagraph"/>
        <w:numPr>
          <w:ilvl w:val="0"/>
          <w:numId w:val="3"/>
        </w:numPr>
        <w:spacing w:after="40"/>
      </w:pPr>
      <w:r>
        <w:t xml:space="preserve">Auth, RBAC, multi-tenant base setup</w:t>
      </w:r>
    </w:p>
    <w:p>
      <w:pPr>
        <w:pStyle w:val="ListParagraph"/>
        <w:numPr>
          <w:ilvl w:val="0"/>
          <w:numId w:val="3"/>
        </w:numPr>
        <w:spacing w:after="40"/>
      </w:pPr>
      <w:r>
        <w:t xml:space="preserve">Windows Agent: app/website tracking, idle detection, screenshots</w:t>
      </w:r>
    </w:p>
    <w:p>
      <w:pPr>
        <w:pStyle w:val="ListParagraph"/>
        <w:numPr>
          <w:ilvl w:val="0"/>
          <w:numId w:val="3"/>
        </w:numPr>
        <w:spacing w:after="40"/>
      </w:pPr>
      <w:r>
        <w:t xml:space="preserve">Basic web dashboard with company/device/employee management</w:t>
      </w:r>
    </w:p>
    <w:p>
      <w:pPr>
        <w:pStyle w:val="ListParagraph"/>
        <w:numPr>
          <w:ilvl w:val="0"/>
          <w:numId w:val="3"/>
        </w:numPr>
        <w:spacing w:after="40"/>
      </w:pPr>
      <w:r>
        <w:t xml:space="preserve">Local payment gateway integration (SSLCommerz/bKash) for subscriptions</w:t>
      </w:r>
    </w:p>
    <w:p>
      <w:pPr>
        <w:pStyle w:val="Heading3"/>
      </w:pPr>
      <w:r>
        <w:t xml:space="preserve">Phase 2 — Analytics &amp; Real-Time</w:t>
      </w:r>
    </w:p>
    <w:p>
      <w:pPr>
        <w:pStyle w:val="ListParagraph"/>
        <w:numPr>
          <w:ilvl w:val="0"/>
          <w:numId w:val="3"/>
        </w:numPr>
        <w:spacing w:after="40"/>
      </w:pPr>
      <w:r>
        <w:t xml:space="preserve">Productivity scoring engine, daily/weekly/monthly reports</w:t>
      </w:r>
    </w:p>
    <w:p>
      <w:pPr>
        <w:pStyle w:val="ListParagraph"/>
        <w:numPr>
          <w:ilvl w:val="0"/>
          <w:numId w:val="3"/>
        </w:numPr>
        <w:spacing w:after="40"/>
      </w:pPr>
      <w:r>
        <w:t xml:space="preserve">Real-time dashboard via WebSocket</w:t>
      </w:r>
    </w:p>
    <w:p>
      <w:pPr>
        <w:pStyle w:val="ListParagraph"/>
        <w:numPr>
          <w:ilvl w:val="0"/>
          <w:numId w:val="3"/>
        </w:numPr>
        <w:spacing w:after="40"/>
      </w:pPr>
      <w:r>
        <w:t xml:space="preserve">PDF/Excel/CSV export</w:t>
      </w:r>
    </w:p>
    <w:p>
      <w:pPr>
        <w:pStyle w:val="ListParagraph"/>
        <w:numPr>
          <w:ilvl w:val="0"/>
          <w:numId w:val="3"/>
        </w:numPr>
        <w:spacing w:after="40"/>
      </w:pPr>
      <w:r>
        <w:t xml:space="preserve">Consent &amp; data retention module</w:t>
      </w:r>
    </w:p>
    <w:p>
      <w:pPr>
        <w:pStyle w:val="Heading3"/>
      </w:pPr>
      <w:r>
        <w:t xml:space="preserve">Phase 3 — Enterprise Expansion</w:t>
      </w:r>
    </w:p>
    <w:p>
      <w:pPr>
        <w:pStyle w:val="ListParagraph"/>
        <w:numPr>
          <w:ilvl w:val="0"/>
          <w:numId w:val="3"/>
        </w:numPr>
        <w:spacing w:after="40"/>
      </w:pPr>
      <w:r>
        <w:t xml:space="preserve">macOS agent</w:t>
      </w:r>
    </w:p>
    <w:p>
      <w:pPr>
        <w:pStyle w:val="ListParagraph"/>
        <w:numPr>
          <w:ilvl w:val="0"/>
          <w:numId w:val="3"/>
        </w:numPr>
        <w:spacing w:after="40"/>
      </w:pPr>
      <w:r>
        <w:t xml:space="preserve">SSO (Google Workspace / Azure AD) for enterprise clients</w:t>
      </w:r>
    </w:p>
    <w:p>
      <w:pPr>
        <w:pStyle w:val="ListParagraph"/>
        <w:numPr>
          <w:ilvl w:val="0"/>
          <w:numId w:val="3"/>
        </w:numPr>
        <w:spacing w:after="40"/>
      </w:pPr>
      <w:r>
        <w:t xml:space="preserve">On-premise deployment package</w:t>
      </w:r>
    </w:p>
    <w:p>
      <w:pPr>
        <w:pStyle w:val="ListParagraph"/>
        <w:numPr>
          <w:ilvl w:val="0"/>
          <w:numId w:val="3"/>
        </w:numPr>
        <w:spacing w:after="40"/>
      </w:pPr>
      <w:r>
        <w:t xml:space="preserve">Advanced department/team analytics</w:t>
      </w:r>
    </w:p>
    <w:p>
      <w:pPr>
        <w:pStyle w:val="Heading3"/>
      </w:pPr>
      <w:r>
        <w:t xml:space="preserve">Phase 4 — Advanced / Future</w:t>
      </w:r>
    </w:p>
    <w:p>
      <w:pPr>
        <w:pStyle w:val="ListParagraph"/>
        <w:numPr>
          <w:ilvl w:val="0"/>
          <w:numId w:val="3"/>
        </w:numPr>
        <w:spacing w:after="40"/>
      </w:pPr>
      <w:r>
        <w:t xml:space="preserve">AI-based anomaly detection in work patterns</w:t>
      </w:r>
    </w:p>
    <w:p>
      <w:pPr>
        <w:pStyle w:val="ListParagraph"/>
        <w:numPr>
          <w:ilvl w:val="0"/>
          <w:numId w:val="3"/>
        </w:numPr>
        <w:spacing w:after="40"/>
      </w:pPr>
      <w:r>
        <w:t xml:space="preserve">Mobile device monitoring (optional)</w:t>
      </w:r>
    </w:p>
    <w:p>
      <w:pPr>
        <w:pStyle w:val="ListParagraph"/>
        <w:numPr>
          <w:ilvl w:val="0"/>
          <w:numId w:val="3"/>
        </w:numPr>
        <w:spacing w:after="40"/>
      </w:pPr>
      <w:r>
        <w:t xml:space="preserve">White-label/reseller support</w:t>
      </w:r>
    </w:p>
    <w:p>
      <w:r>
        <w:br w:type="page"/>
      </w:r>
    </w:p>
    <w:p>
      <w:pPr>
        <w:pStyle w:val="Heading1"/>
      </w:pPr>
      <w:r>
        <w:t xml:space="preserve">8. Assumptions, Constraints &amp; Risks / অনুমান, সীমাবদ্ধতা ও ঝুঁকি</w:t>
      </w:r>
    </w:p>
    <w:p>
      <w:pPr>
        <w:pStyle w:val="Heading2"/>
      </w:pPr>
      <w:r>
        <w:t xml:space="preserve">8.1 Risks / ঝুঁকি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760"/>
        <w:gridCol w:w="1000"/>
      </w:tblGrid>
      <w:tr>
        <w:trPr>
          <w:tblHeader/>
        </w:trPr>
        <w:tc>
          <w:tcPr>
            <w:tcW w:type="dxa" w:w="9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ID</w:t>
            </w:r>
          </w:p>
        </w:tc>
        <w:tc>
          <w:tcPr>
            <w:tcW w:type="dxa" w:w="37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Requirement (English)</w:t>
            </w:r>
          </w:p>
        </w:tc>
        <w:tc>
          <w:tcPr>
            <w:tcW w:type="dxa" w:w="37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বিবরণ (বাংলা)</w:t>
            </w:r>
          </w:p>
        </w:tc>
        <w:tc>
          <w:tcPr>
            <w:tcW w:type="dxa" w:w="10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Priority</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R-1</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Storage cost growth from screenshot accumulation at scale</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স্কেলে স্ক্রিনশট জমার কারণে স্টোরেজ খরচ বৃদ্ধি</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High</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R-2</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Local payment gateway API reliability/downtime</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লোকাল পেমেন্ট গেটওয়ে API-এর নির্ভরযোগ্যতা/ডাউনটাইম</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R-3</w:t>
            </w:r>
          </w:p>
        </w:tc>
        <w:tc>
          <w:tcPr>
            <w:tcW w:type="dxa" w:w="37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Employee privacy concerns affecting adoption without transparency features</w:t>
            </w:r>
          </w:p>
        </w:tc>
        <w:tc>
          <w:tcPr>
            <w:tcW w:type="dxa" w:w="3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ট্রান্সপারেন্সি ফিচার ছাড়া এমপ্লয়ি প্রাইভেসি উদ্বেগ</w:t>
            </w:r>
          </w:p>
        </w:tc>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Medium</w:t>
            </w:r>
          </w:p>
        </w:tc>
      </w:tr>
      <w:tr>
        <w:tc>
          <w:tcPr>
            <w:tcW w:type="dxa" w:w="9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R-4</w:t>
            </w:r>
          </w:p>
        </w:tc>
        <w:tc>
          <w:tcPr>
            <w:tcW w:type="dxa" w:w="37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Network instability affecting real-time sync in remote areas</w:t>
            </w:r>
          </w:p>
        </w:tc>
        <w:tc>
          <w:tcPr>
            <w:tcW w:type="dxa" w:w="37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দূরবর্তী এলাকায় নেটওয়ার্ক অস্থিরতা রিয়েল-টাইম সিঙ্ককে প্রভাবিত করতে পারে</w:t>
            </w:r>
          </w:p>
        </w:tc>
        <w:tc>
          <w:tcPr>
            <w:tcW w:type="dxa" w:w="10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Medium</w:t>
            </w:r>
          </w:p>
        </w:tc>
      </w:tr>
    </w:tbl>
    <w:p>
      <w:pPr>
        <w:spacing w:after="60"/>
      </w:pPr>
    </w:p>
    <w:p>
      <w:pPr>
        <w:pStyle w:val="Heading2"/>
      </w:pPr>
      <w:r>
        <w:t xml:space="preserve">8.2 Mitigation Notes / প্রশমন পরিকল্পনা</w:t>
      </w:r>
    </w:p>
    <w:p>
      <w:pPr>
        <w:pStyle w:val="ListParagraph"/>
        <w:numPr>
          <w:ilvl w:val="0"/>
          <w:numId w:val="2"/>
        </w:numPr>
        <w:spacing w:after="40"/>
      </w:pPr>
      <w:r>
        <w:t xml:space="preserve">Implement automatic retention/cleanup policies and compressed thumbnails from Phase 1 (R-1).</w:t>
      </w:r>
    </w:p>
    <w:p>
      <w:pPr>
        <w:pStyle w:val="ListParagraph"/>
        <w:numPr>
          <w:ilvl w:val="0"/>
          <w:numId w:val="2"/>
        </w:numPr>
        <w:spacing w:after="40"/>
      </w:pPr>
      <w:r>
        <w:t xml:space="preserve">Provide multiple payment gateway fallbacks and manual bank-transfer option (R-2).</w:t>
      </w:r>
    </w:p>
    <w:p>
      <w:pPr>
        <w:pStyle w:val="ListParagraph"/>
        <w:numPr>
          <w:ilvl w:val="0"/>
          <w:numId w:val="2"/>
        </w:numPr>
        <w:spacing w:after="40"/>
      </w:pPr>
      <w:r>
        <w:t xml:space="preserve">Build consent workflow and employee self-view dashboard early (R-3).</w:t>
      </w:r>
    </w:p>
    <w:p>
      <w:pPr>
        <w:pStyle w:val="ListParagraph"/>
        <w:numPr>
          <w:ilvl w:val="0"/>
          <w:numId w:val="2"/>
        </w:numPr>
        <w:spacing w:after="40"/>
      </w:pPr>
      <w:r>
        <w:t xml:space="preserve">Robust offline-first agent design with local SQLite cache and retry logic (R-4).</w:t>
      </w:r>
    </w:p>
    <w:p>
      <w:r>
        <w:br w:type="page"/>
      </w:r>
    </w:p>
    <w:p>
      <w:pPr>
        <w:pStyle w:val="Heading1"/>
      </w:pPr>
      <w:r>
        <w:t xml:space="preserve">9. Sign-off / অনুমোদন</w:t>
      </w:r>
    </w:p>
    <w:p>
      <w:pPr>
        <w:spacing w:after="120"/>
      </w:pPr>
      <w:r>
        <w:t xml:space="preserve">This SRS document, upon review and approval by stakeholders, will serve as the baseline for development planning, sprint breakdown, and effort estimation.</w:t>
      </w:r>
    </w:p>
    <w:p>
      <w:pPr>
        <w:spacing w:after="120"/>
      </w:pPr>
      <w:r>
        <w:t xml:space="preserve">স্টেকহোল্ডারদের পর্যালোচনা ও অনুমোদনের পর, এই SRS ডকুমেন্ট ডেভেলপমেন্ট প্ল্যানিং, স্প্রিন্ট ব্রেকডাউন এবং সময়/খরচ নির্ধারণের জন্য ভিত্তি হিসেবে কাজ করবে।</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Role</w:t>
            </w:r>
          </w:p>
        </w:tc>
        <w:tc>
          <w:tcPr>
            <w:tcW w:type="dxa" w:w="6860"/>
            <w:tcBorders>
              <w:top w:val="single" w:color="BFBFBF" w:sz="1"/>
              <w:left w:val="single" w:color="BFBFBF" w:sz="1"/>
              <w:bottom w:val="single" w:color="BFBFBF" w:sz="1"/>
              <w:right w:val="single" w:color="BFBFBF" w:sz="1"/>
            </w:tcBorders>
            <w:shd w:fill="1F4E78" w:val="clear"/>
            <w:tcMar>
              <w:top w:type="dxa" w:w="60"/>
              <w:left w:type="dxa" w:w="100"/>
              <w:bottom w:type="dxa" w:w="60"/>
              <w:right w:type="dxa" w:w="100"/>
            </w:tcMar>
            <w:vAlign w:val="center"/>
          </w:tcPr>
          <w:p>
            <w:r>
              <w:rPr>
                <w:b/>
                <w:bCs/>
                <w:color w:val="FFFFFF"/>
                <w:sz w:val="20"/>
                <w:szCs w:val="20"/>
              </w:rPr>
              <w:t xml:space="preserve">Approval</w:t>
            </w:r>
          </w:p>
        </w:tc>
      </w:tr>
      <w:tr>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bCs/>
                <w:sz w:val="20"/>
                <w:szCs w:val="20"/>
              </w:rPr>
              <w:t xml:space="preserve">Project Owner</w:t>
            </w:r>
          </w:p>
        </w:tc>
        <w:tc>
          <w:tcPr>
            <w:tcW w:type="dxa" w:w="68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20"/>
                <w:szCs w:val="20"/>
              </w:rPr>
              <w:t xml:space="preserve">Signature &amp; Date: ____________________</w:t>
            </w:r>
          </w:p>
        </w:tc>
      </w:tr>
      <w:tr>
        <w:tc>
          <w:tcPr>
            <w:tcW w:type="dxa" w:w="250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bCs/>
                <w:sz w:val="20"/>
                <w:szCs w:val="20"/>
              </w:rPr>
              <w:t xml:space="preserve">Lead Developer</w:t>
            </w:r>
          </w:p>
        </w:tc>
        <w:tc>
          <w:tcPr>
            <w:tcW w:type="dxa" w:w="6860"/>
            <w:tcBorders>
              <w:top w:val="single" w:color="BFBFBF" w:sz="1"/>
              <w:left w:val="single" w:color="BFBFBF" w:sz="1"/>
              <w:bottom w:val="single" w:color="BFBFBF" w:sz="1"/>
              <w:right w:val="single" w:color="BFBFBF" w:sz="1"/>
            </w:tcBorders>
            <w:shd w:fill="F2F6FB" w:val="clear"/>
            <w:tcMar>
              <w:top w:type="dxa" w:w="60"/>
              <w:left w:type="dxa" w:w="100"/>
              <w:bottom w:type="dxa" w:w="60"/>
              <w:right w:type="dxa" w:w="100"/>
            </w:tcMar>
            <w:vAlign w:val="center"/>
          </w:tcPr>
          <w:p>
            <w:r>
              <w:rPr>
                <w:b w:val="false"/>
                <w:bCs w:val="false"/>
                <w:sz w:val="20"/>
                <w:szCs w:val="20"/>
              </w:rPr>
              <w:t xml:space="preserve">Signature &amp; Date: ____________________</w:t>
            </w:r>
          </w:p>
        </w:tc>
      </w:tr>
    </w:tbl>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Employee Monitoring SaaS — SRS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Nirmala UI" w:cs="Nirmala UI" w:eastAsia="Nirmala UI" w:hAnsi="Nirmala UI"/>
      <w:b/>
      <w:bCs/>
      <w:color w:val="1F4E78"/>
      <w:sz w:val="32"/>
      <w:szCs w:val="32"/>
    </w:rPr>
  </w:style>
  <w:style w:type="paragraph" w:styleId="Heading2">
    <w:name w:val="Heading 2"/>
    <w:basedOn w:val="Normal"/>
    <w:next w:val="Normal"/>
    <w:qFormat/>
    <w:pPr>
      <w:spacing w:after="140" w:before="240"/>
      <w:outlineLvl w:val="1"/>
    </w:pPr>
    <w:rPr>
      <w:rFonts w:ascii="Nirmala UI" w:cs="Nirmala UI" w:eastAsia="Nirmala UI" w:hAnsi="Nirmala UI"/>
      <w:b/>
      <w:bCs/>
      <w:color w:val="2E75B6"/>
      <w:sz w:val="26"/>
      <w:szCs w:val="26"/>
    </w:rPr>
  </w:style>
  <w:style w:type="paragraph" w:styleId="Heading3">
    <w:name w:val="Heading 3"/>
    <w:basedOn w:val="Normal"/>
    <w:next w:val="Normal"/>
    <w:qFormat/>
    <w:pPr>
      <w:spacing w:after="100" w:before="180"/>
      <w:outlineLvl w:val="2"/>
    </w:pPr>
    <w:rPr>
      <w:rFonts w:ascii="Nirmala UI" w:cs="Nirmala UI" w:eastAsia="Nirmala UI" w:hAnsi="Nirmala UI"/>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2026-06-11T11:15:30.872Z</dcterms:created>
  <dcterms:modified xsi:type="dcterms:W3CDTF">2026-06-11T11:15:30.873Z</dcterms:modified>
</cp:coreProperties>
</file>

<file path=docProps/custom.xml><?xml version="1.0" encoding="utf-8"?>
<Properties xmlns="http://schemas.openxmlformats.org/officeDocument/2006/custom-properties" xmlns:vt="http://schemas.openxmlformats.org/officeDocument/2006/docPropsVTypes"/>
</file>