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jc w:val="center"/>
      </w:pPr>
      <w:r>
        <w:rPr>
          <w:rFonts w:ascii="Arial" w:cs="Arial" w:eastAsia="Arial" w:hAnsi="Arial"/>
          <w:b/>
          <w:bCs/>
          <w:i w:val="false"/>
          <w:iCs w:val="false"/>
          <w:color w:val="1B3A5C"/>
          <w:sz w:val="72"/>
          <w:szCs w:val="72"/>
        </w:rPr>
        <w:t xml:space="preserve">1Place2Post</w:t>
      </w:r>
    </w:p>
    <w:p>
      <w:pPr>
        <w:spacing w:after="80" w:before="60"/>
        <w:jc w:val="center"/>
      </w:pPr>
      <w:r>
        <w:rPr>
          <w:rFonts w:ascii="Arial" w:cs="Arial" w:eastAsia="Arial" w:hAnsi="Arial"/>
          <w:b w:val="false"/>
          <w:bCs w:val="false"/>
          <w:i/>
          <w:iCs/>
          <w:color w:val="2E6DA4"/>
          <w:sz w:val="32"/>
          <w:szCs w:val="32"/>
        </w:rPr>
        <w:t xml:space="preserve">Application Overview &amp; Technical Specification</w:t>
      </w:r>
    </w:p>
    <w:p>
      <w:pPr>
        <w:pBdr>
          <w:bottom w:val="single" w:color="1B3A5C" w:sz="12" w:space="1"/>
        </w:pBdr>
        <w:spacing w:after="1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F2F5F9" w:val="clear"/>
            <w:tcMar>
              <w:top w:type="dxa" w:w="80"/>
              <w:left w:type="dxa" w:w="120"/>
              <w:bottom w:type="dxa" w:w="80"/>
              <w:right w:type="dxa" w:w="120"/>
            </w:tcMar>
            <w:vAlign w:val="top"/>
          </w:tcPr>
          <w:p>
            <w:pPr>
              <w:spacing w:after="30" w:before="30"/>
              <w:jc w:val="left"/>
            </w:pPr>
            <w:r>
              <w:rPr>
                <w:rFonts w:ascii="Arial" w:cs="Arial" w:eastAsia="Arial" w:hAnsi="Arial"/>
                <w:b/>
                <w:bCs/>
                <w:i w:val="false"/>
                <w:iCs w:val="false"/>
                <w:color w:val="5A5A5A"/>
                <w:sz w:val="18"/>
                <w:szCs w:val="18"/>
              </w:rPr>
              <w:t xml:space="preserve">Platform</w:t>
            </w:r>
          </w:p>
          <w:p>
            <w:pPr>
              <w:jc w:val="left"/>
            </w:pPr>
            <w:r>
              <w:rPr>
                <w:rFonts w:ascii="Arial" w:cs="Arial" w:eastAsia="Arial" w:hAnsi="Arial"/>
                <w:b w:val="false"/>
                <w:bCs w:val="false"/>
                <w:i w:val="false"/>
                <w:iCs w:val="false"/>
                <w:sz w:val="22"/>
                <w:szCs w:val="22"/>
              </w:rPr>
              <w:t xml:space="preserve">Enterprise Social Media Management</w:t>
            </w:r>
          </w:p>
        </w:tc>
        <w:tc>
          <w:tcPr>
            <w:tcW w:type="dxa" w:w="4760"/>
            <w:tcBorders>
              <w:top w:val="none" w:color="FFFFFF" w:sz="0"/>
              <w:left w:val="none" w:color="FFFFFF" w:sz="0"/>
              <w:bottom w:val="none" w:color="FFFFFF" w:sz="0"/>
              <w:right w:val="none" w:color="FFFFFF" w:sz="0"/>
            </w:tcBorders>
            <w:shd w:fill="F2F5F9" w:val="clear"/>
            <w:tcMar>
              <w:top w:type="dxa" w:w="80"/>
              <w:left w:type="dxa" w:w="120"/>
              <w:bottom w:type="dxa" w:w="80"/>
              <w:right w:type="dxa" w:w="120"/>
            </w:tcMar>
            <w:vAlign w:val="top"/>
          </w:tcPr>
          <w:p>
            <w:pPr>
              <w:spacing w:after="30" w:before="30"/>
              <w:jc w:val="left"/>
            </w:pPr>
            <w:r>
              <w:rPr>
                <w:rFonts w:ascii="Arial" w:cs="Arial" w:eastAsia="Arial" w:hAnsi="Arial"/>
                <w:b/>
                <w:bCs/>
                <w:i w:val="false"/>
                <w:iCs w:val="false"/>
                <w:color w:val="5A5A5A"/>
                <w:sz w:val="18"/>
                <w:szCs w:val="18"/>
              </w:rPr>
              <w:t xml:space="preserve">Document Version</w:t>
            </w:r>
          </w:p>
          <w:p>
            <w:pPr>
              <w:jc w:val="left"/>
            </w:pPr>
            <w:r>
              <w:rPr>
                <w:rFonts w:ascii="Arial" w:cs="Arial" w:eastAsia="Arial" w:hAnsi="Arial"/>
                <w:b w:val="false"/>
                <w:bCs w:val="false"/>
                <w:i w:val="false"/>
                <w:iCs w:val="false"/>
                <w:sz w:val="22"/>
                <w:szCs w:val="22"/>
              </w:rPr>
              <w:t xml:space="preserve">1.0  —  April 2026</w:t>
            </w:r>
          </w:p>
        </w:tc>
      </w:tr>
      <w:tr>
        <w:tc>
          <w:tcPr>
            <w:tcW w:type="dxa" w:w="4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bCs/>
                <w:i w:val="false"/>
                <w:iCs w:val="false"/>
                <w:color w:val="5A5A5A"/>
                <w:sz w:val="18"/>
                <w:szCs w:val="18"/>
              </w:rPr>
              <w:t xml:space="preserve">Architecture</w:t>
            </w:r>
          </w:p>
          <w:p>
            <w:pPr>
              <w:jc w:val="left"/>
            </w:pPr>
            <w:r>
              <w:rPr>
                <w:rFonts w:ascii="Arial" w:cs="Arial" w:eastAsia="Arial" w:hAnsi="Arial"/>
                <w:b w:val="false"/>
                <w:bCs w:val="false"/>
                <w:i w:val="false"/>
                <w:iCs w:val="false"/>
                <w:sz w:val="22"/>
                <w:szCs w:val="22"/>
              </w:rPr>
              <w:t xml:space="preserve">TypeScript Monorepo (Next.js + NestJS)</w:t>
            </w:r>
          </w:p>
        </w:tc>
        <w:tc>
          <w:tcPr>
            <w:tcW w:type="dxa" w:w="47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bCs/>
                <w:i w:val="false"/>
                <w:iCs w:val="false"/>
                <w:color w:val="5A5A5A"/>
                <w:sz w:val="18"/>
                <w:szCs w:val="18"/>
              </w:rPr>
              <w:t xml:space="preserve">Current Phase</w:t>
            </w:r>
          </w:p>
          <w:p>
            <w:pPr>
              <w:jc w:val="left"/>
            </w:pPr>
            <w:r>
              <w:rPr>
                <w:rFonts w:ascii="Arial" w:cs="Arial" w:eastAsia="Arial" w:hAnsi="Arial"/>
                <w:b w:val="false"/>
                <w:bCs w:val="false"/>
                <w:i w:val="false"/>
                <w:iCs w:val="false"/>
                <w:color w:val="2E7D52"/>
                <w:sz w:val="22"/>
                <w:szCs w:val="22"/>
              </w:rPr>
              <w:t xml:space="preserve">Phase 8 Complete  —  Phase 9 Next</w:t>
            </w:r>
          </w:p>
        </w:tc>
      </w:tr>
    </w:tbl>
    <w:p>
      <w:pPr>
        <w:spacing w:after="200" w:before="0"/>
      </w:pPr>
    </w:p>
    <w:p>
      <w:pPr>
        <w:pBdr>
          <w:left w:val="single" w:color="D97B3A" w:sz="24" w:space="6"/>
        </w:pBdr>
        <w:spacing w:after="60" w:before="60"/>
        <w:ind w:left="300"/>
      </w:pPr>
      <w:r>
        <w:rPr>
          <w:rFonts w:ascii="Arial" w:cs="Arial" w:eastAsia="Arial" w:hAnsi="Arial"/>
          <w:b w:val="false"/>
          <w:bCs w:val="false"/>
          <w:i/>
          <w:iCs/>
          <w:color w:val="5A5A5A"/>
          <w:sz w:val="20"/>
          <w:szCs w:val="20"/>
        </w:rPr>
        <w:t xml:space="preserve">This document provides a three-level overview of 1Place2Post: the vision and goals of the platform, the current build state, and the complete technical specification for all planned future work.</w:t>
      </w:r>
    </w:p>
    <w:p>
      <w:pPr>
        <w:spacing w:after="100" w:before="0"/>
      </w:pP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b/>
          <w:bCs/>
          <w:i w:val="false"/>
          <w:iCs w:val="false"/>
          <w:color w:val="1B3A5C"/>
          <w:sz w:val="36"/>
          <w:szCs w:val="36"/>
        </w:rPr>
        <w:t xml:space="preserve">Level 1: What Is 1Place2Post?</w:t>
      </w:r>
    </w:p>
    <w:p>
      <w:pPr>
        <w:pBdr>
          <w:bottom w:val="single" w:color="1B3A5C" w:sz="12"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1.1  Mission &amp; Product Vision</w:t>
            </w:r>
          </w:p>
        </w:tc>
      </w:tr>
    </w:tbl>
    <w:p>
      <w:pPr>
        <w:spacing w:after="60" w:before="0"/>
      </w:pPr>
    </w:p>
    <w:p>
      <w:pPr>
        <w:spacing w:after="120" w:before="0"/>
        <w:ind w:left="0"/>
      </w:pPr>
      <w:r>
        <w:rPr>
          <w:rFonts w:ascii="Arial" w:cs="Arial" w:eastAsia="Arial" w:hAnsi="Arial"/>
          <w:b w:val="false"/>
          <w:bCs w:val="false"/>
          <w:i w:val="false"/>
          <w:iCs w:val="false"/>
          <w:sz w:val="21"/>
          <w:szCs w:val="21"/>
        </w:rPr>
        <w:t xml:space="preserve">1Place2Post is an enterprise-grade, multi-platform social media management and automation suite designed to give marketing teams, independent creators, and digital agencies a single, unified workspace for every aspect of their social media operation. Rather than juggling multiple disconnected tools, users manage content scheduling, audience engagement, bot automations, team approvals, analytics, and CRM lead management all from one dashboard.</w:t>
      </w:r>
    </w:p>
    <w:p>
      <w:pPr>
        <w:spacing w:after="120" w:before="0"/>
      </w:pPr>
      <w:r>
        <w:rPr>
          <w:rFonts w:ascii="Arial" w:cs="Arial" w:eastAsia="Arial" w:hAnsi="Arial"/>
          <w:b w:val="false"/>
          <w:bCs w:val="false"/>
          <w:i w:val="false"/>
          <w:iCs w:val="false"/>
          <w:sz w:val="21"/>
          <w:szCs w:val="21"/>
        </w:rPr>
        <w:t xml:space="preserve">The platform is built on the principle of the </w:t>
      </w:r>
      <w:r>
        <w:rPr>
          <w:rFonts w:ascii="Arial" w:cs="Arial" w:eastAsia="Arial" w:hAnsi="Arial"/>
          <w:b/>
          <w:bCs/>
          <w:i w:val="false"/>
          <w:iCs w:val="false"/>
          <w:color w:val="1B3A5C"/>
          <w:sz w:val="21"/>
          <w:szCs w:val="21"/>
        </w:rPr>
        <w:t xml:space="preserve">"single pane of glass"</w:t>
      </w:r>
      <w:r>
        <w:rPr>
          <w:rFonts w:ascii="Arial" w:cs="Arial" w:eastAsia="Arial" w:hAnsi="Arial"/>
          <w:b w:val="false"/>
          <w:bCs w:val="false"/>
          <w:i w:val="false"/>
          <w:iCs w:val="false"/>
          <w:sz w:val="21"/>
          <w:szCs w:val="21"/>
        </w:rPr>
        <w:t xml:space="preserve"> — one login, one interface, complete visibility and control over an entire brand's social presence across Instagram, Twitter/X, LinkedIn, and beyond.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1.2  Core Value Pillars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Unified Publishing</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Schedule, draft, and publish content across all connected social networks simultaneously, with per-platform customization.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Automation &amp; Bots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Define text-matching rules (CONTAINS, REGEX, ANY) to trigger auto-replies, webhook calls, or lead captures — no manual monitoring required.</w:t>
            </w:r>
          </w:p>
        </w:tc>
      </w:tr>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Unified Inbox &amp; CRM</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Every DM, comment, and mention from every platform lands in one inbox. Engaged users are automatically converted into CRM leads.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Team &amp; Approval Workflows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Role-based access (Owner, Admin, Member) with optional enforced approval gates before any post goes live.</w:t>
            </w:r>
          </w:p>
        </w:tc>
      </w:tr>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Link-in-Bio Pages</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Dynamically generated, themable landing pages (/l/your-brand) that surface scheduled posts, custom links, and contact cards.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AI-Augmented Creation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AI Studio for caption generation using prompt templates, with a roadmap toward fully autonomous DM replies and smart scheduling.</w:t>
            </w:r>
          </w:p>
        </w:tc>
      </w:tr>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Analytics &amp; Reporting</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30-day engagement timelines, click tracking, geographic viewer data, and audience growth metrics in one reporting view.</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Enterprise Administration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Feature flags, audit logs, platform health monitoring, RBAC, and a global admin console for platform operators.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7F6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1.3  Target Audience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Marketing Teams (SMB)</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Teams of 2-20 that need structured workflows, approvals, and shared access without enterprise pricing.</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Digital Agencies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Agencies managing 5-50+ client accounts who need team collaboration, white-label link pages, and bulk scheduling.</w:t>
            </w:r>
          </w:p>
        </w:tc>
      </w:tr>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Individual Creators</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Power users and influencers who want automation, analytics, and a CRM to convert followers into contacts.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Enterprise Brands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Organizations requiring SSO/SAML, granular permissions, audit trails, and high-availability infrastructure (roadmap).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7F6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1.4  Competitive Positioning</w:t>
            </w:r>
          </w:p>
        </w:tc>
      </w:tr>
    </w:tbl>
    <w:p>
      <w:pPr>
        <w:spacing w:after="60" w:before="0"/>
      </w:pPr>
    </w:p>
    <w:p>
      <w:pPr>
        <w:spacing w:after="100" w:before="0"/>
      </w:pPr>
      <w:r>
        <w:rPr>
          <w:rFonts w:ascii="Arial" w:cs="Arial" w:eastAsia="Arial" w:hAnsi="Arial"/>
          <w:b w:val="false"/>
          <w:bCs w:val="false"/>
          <w:i w:val="false"/>
          <w:iCs w:val="false"/>
          <w:sz w:val="21"/>
          <w:szCs w:val="21"/>
        </w:rPr>
        <w:t xml:space="preserve">1Place2Post competes in the social media management space alongside platforms such as Buffer, Hootsuite, Sprout Social, and Later. Its differentiation is centered on three pillars:</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Depth of automation — the Bot Rules engine with CRM integration goes beyond what most tools provide at comparable price points.</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Full-stack ownership — the entirely self-hosted, open-deployable architecture means no per-seat SaaS lock-in.</w:t>
      </w:r>
    </w:p>
    <w:p>
      <w:pPr>
        <w:pStyle w:val="ListParagraph"/>
        <w:numPr>
          <w:ilvl w:val="0"/>
          <w:numId w:val="2"/>
        </w:numPr>
        <w:spacing w:after="40" w:before="40"/>
      </w:pPr>
      <w:r>
        <w:rPr>
          <w:rFonts w:ascii="Arial" w:cs="Arial" w:eastAsia="Arial" w:hAnsi="Arial"/>
          <w:b w:val="false"/>
          <w:bCs w:val="false"/>
          <w:i w:val="false"/>
          <w:iCs w:val="false"/>
          <w:sz w:val="20"/>
          <w:szCs w:val="20"/>
        </w:rPr>
        <w:t xml:space="preserve">Developer extensibility — public API, outgoing webhooks, and an MCP module allow deep integration with any external tooling.</w:t>
      </w:r>
    </w:p>
    <w:p>
      <w:pPr>
        <w:spacing w:after="40" w:before="0"/>
      </w:pPr>
    </w:p>
    <w:p>
      <w:pPr>
        <w:pStyle w:val="Heading1"/>
        <w:pageBreakBefore/>
      </w:pPr>
      <w:r>
        <w:rPr>
          <w:rFonts w:ascii="Arial" w:cs="Arial" w:eastAsia="Arial" w:hAnsi="Arial"/>
          <w:b/>
          <w:bCs/>
          <w:i w:val="false"/>
          <w:iCs w:val="false"/>
          <w:color w:val="1B3A5C"/>
          <w:sz w:val="36"/>
          <w:szCs w:val="36"/>
        </w:rPr>
        <w:t xml:space="preserve">Level 2: What Has Been Built — Current Status</w:t>
      </w:r>
    </w:p>
    <w:p>
      <w:pPr>
        <w:pBdr>
          <w:bottom w:val="single" w:color="1B3A5C" w:sz="12"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2.1  Architecture Overview</w:t>
            </w:r>
          </w:p>
        </w:tc>
      </w:tr>
    </w:tbl>
    <w:p>
      <w:pPr>
        <w:spacing w:after="60" w:before="0"/>
      </w:pPr>
    </w:p>
    <w:p>
      <w:pPr>
        <w:spacing w:after="100" w:before="0"/>
      </w:pPr>
      <w:r>
        <w:rPr>
          <w:rFonts w:ascii="Arial" w:cs="Arial" w:eastAsia="Arial" w:hAnsi="Arial"/>
          <w:b w:val="false"/>
          <w:bCs w:val="false"/>
          <w:i w:val="false"/>
          <w:iCs w:val="false"/>
          <w:sz w:val="21"/>
          <w:szCs w:val="21"/>
        </w:rPr>
        <w:t xml:space="preserve">The application is structured as a TypeScript monorepo using npm workspaces with three primary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apps/api</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NestJS REST API — all business logic, database access via Prisma ORM, authentication, queue processing, and third-party integrations.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apps/web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Next.js 16 (App Router) frontend — all dashboard UI, authentication flows, public link-in-bio pages, and embedded documentation.</w:t>
            </w:r>
          </w:p>
        </w:tc>
      </w:tr>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apps/worker</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Background worker process — publish job queue polling, RSS feed ingestion, and periodic system tasks.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2.2  Database Schema — Completed Models</w:t>
            </w:r>
          </w:p>
        </w:tc>
      </w:tr>
    </w:tbl>
    <w:p>
      <w:pPr>
        <w:spacing w:after="60" w:before="0"/>
      </w:pPr>
    </w:p>
    <w:p>
      <w:pPr>
        <w:spacing w:after="80" w:before="0"/>
      </w:pPr>
      <w:r>
        <w:rPr>
          <w:rFonts w:ascii="Arial" w:cs="Arial" w:eastAsia="Arial" w:hAnsi="Arial"/>
          <w:b w:val="false"/>
          <w:bCs w:val="false"/>
          <w:i w:val="false"/>
          <w:iCs w:val="false"/>
          <w:sz w:val="21"/>
          <w:szCs w:val="21"/>
        </w:rPr>
        <w:t xml:space="preserve">The PostgreSQL database (managed via Prisma ORM) contains 27 production models across all feature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User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Core user account with bcrypt password, Google OAuth support, and platform Role (USER/ADMIN).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SocialAccount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Connected social platform credentials — stores OAuth tokens with expiry tracking and warning flags.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Full post entity with status lifecycle (DRAFT → SCHEDULED → PUBLISHED), content, scheduled time, series.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Many-to-many relationship mapping posts to target social accounts for multi-account publishing.</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PostMedia</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Media attachments linked to posts, referencing stored MediaAsset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PostPublishJob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Postgres-backed queue entry with retry count, exponential backoff state, and error logs.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PostLog</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Audit trail of publish attempts per post per platform with timestamps and error 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PostApproval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Approval workflow record linking post to reviewer — states: PENDING, APPROVED, REJECTED.</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Series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Content campaign/category grouping for organizing posts into logical collections.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Template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Reusable post templates with pre-filled content fields for recurring campaign types.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MediaAsset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Uploaded media files (images, video) stored on local disk via Multer, with metadata.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Link-in-bio landing page with slug, theme, layout configuration, and visibility settings.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LinkItem</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Individual entries on a link page — static URLs, post links, or contact cards.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LinkClick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Click-event tracking for every link interaction, storing device, IP, and referrer.</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BotRule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Auto-reply/webhook trigger rule with match type (CONTAINS/REGEX/ANY), cooldown, and action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BotActionLog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Execution log for every bot rule firing — timestamp, matched text, action taken.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Team</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Workspace entity grouping users together under shared resource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TeamMember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Team membership junction with Role (OWNER/ADMIN/MEMBER).</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OutgoingWebhook</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Registered external endpoint that receives POST payloads on configured platform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RssCampaign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RSS feed subscription that auto-generates Draft posts from new feed entries on a cron schedule.</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InboxMessage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Aggregated incoming message from any platform — DM or comment — with read-receipt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CRM contact auto-generated from bot/inbox interactions, with pipeline stage tracking.</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EngagementEvent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Raw event log for analytics — records clicks, views, shares attributable to device/geo.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Notification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In-app notification record with read state, type, and action reference link.</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SupportTicket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User-submitted support request with status and threaded message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SupportMessage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Individual message within a support ticket thread — from user or admin.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AuditLog</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Immutable admin audit trail — records actor, action, target, and timestamp for every admin operation.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2.3  API Modules — Backend (NestJS)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Key Endpoints / Capabilities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AuthModule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 /auth/register, /auth/login (JWT), /auth/google (Passport OAuth2 redirect/callback).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UserModule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GET/PATCH /users/me — profile management and account settings.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SocialAccountModule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CRUD for connected accounts. Token expiry detection and warning flags on list responses.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Full CRUD for posts. Status lifecycle management, multi-platform assignment, media attachment.</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PublishQueueModule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Postgres-backed job polling worker. Exponential backoff on platform API failures. Per-job locking.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MediaModule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Multer multi-part upload handler. Static file serving. Asset library CRUD.</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TemplateModule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Team-scoped template CRUD. Apply-template action copies fields into new post draft.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SeriesModule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Campaign/series CRUD. Posts can be assigned to one or more series.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LinkPageModule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 page CRUD, slug generation, theme/layout config. Public render endpoint with click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BotRuleModule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 rule CRUD. Ingest webhook evaluates all active rules on incoming payload. Cooldown enforcement.</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TeamModule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Team creation, member invite/remove, role management. Resource ownership scoping.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PostApprovalModule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Approval request creation, reviewer actions (approve/reject), notification triggers.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RssCampaignModule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RSS subscription CRUD. Cron-driven feed poller creates Draft posts from new entries.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OutgoingWebhookModule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Webhook registration CRUD. Event bus listener dispatches HTTP POST to registered URLs on platform events.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InboxModule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Aggregated inbox message list with read/unread filtering. Mark-read action. Platform filter.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LeadModule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CRM lead CRUD with pipeline stage management. Auto-creation from bot/inbox ingestion events.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AnalyticsModule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Engagement event ingestion. Time-series aggregation queries. Click-through and geo reporting.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NotificationModule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In-app notification list and mark-read. Event-driven creation from approvals, posts, and system events.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SupportModule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Ticket creation, threaded reply, status management. Admin view of all tickets.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User list/management, audit log viewer, feature flag CRUD, platform health status aggregation.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AiModule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Caption generation via AI template prompts. Structured output formatting for post fields.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McpModule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MCP (Model Context Protocol) integration module exposing platform actions to AI agent toolchains.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SocialModule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Platform-specific sub-modules for Instagram, Twitter/X, and LinkedIn API integrations.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HealthModule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NestJS Terminus health check endpoint — database, queue, and API status signals.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2.4  Frontend Pages &amp; Views (Next.js App Router)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Route / Page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  (landing)</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Public marketing landing page with product overview and sign-up CTA.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JWT login form with Google OAuth button and error handling.</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/register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Account registration form with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/auth/callback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Google OAuth callback handler — exchanges code for JWT and redirects to dashboard.</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/l/[slug]</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Public link-in-bio page renderer — dynamic, themable, click-tracked.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/terms  /privacy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Static legal pages.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Main dashboard overview — metrics cards, recent posts summary, account health.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/dashboard/posts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Posts list with status filter, search, and bulk actions.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/dashboard/posts/new</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Multi-step post creation form — platform selector, media upload, schedule picker, approval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/dashboard/posts/[id]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 detail/edit view with full publish log history.</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/dashboard/calendar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Monthly calendar view of scheduled posts with platform icons.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Media asset library with upload, preview, and attachment workflow.</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/dashboard/templates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Template list and creation form. Apply-to-post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/dashboard/ai-studio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AI caption generation using template prompts — structured output for post fields.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/dashboard/analytics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30-day engagement charts, click-through stats, geographic breakdown.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/dashboard/jobs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Publish queue monitor — job status, retry count, error log per job.</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/dashboard/inbox</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Unified inbox — all DMs and comments, read/unread, platform filter, reply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/dashboard/leads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Kanban-style CRM pipeline — lead cards, stage drag-and-drop, detail view.</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/dashboard/notifications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In-app notification center with mark-read and action links.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/dashboard/approvals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Approval queue for reviewers — approve/reject with comment.</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/dashboard/rss-campaigns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RSS campaign list, subscription setup, last-fetched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/dashboard/outgoing-webhooks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Webhook registration and management, event type selection.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/dashboard/connections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Social account connections manager — add, refresh token, delete.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/dashboard/link-pages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Link-in-bio page builder with theme picker, link editor, and live preview.</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/dashboard/bot-rules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 rule CRUD with match type, action configuration, and cooldown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/dashboard/team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Team member list, invite by email, role assignment, remove member.</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/dashboard/subscription</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Subscription plan display and upgrade flow (UI shell).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Support ticket creation and threaded message view.</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/docs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Embedded documentation portal with Markdown rendering.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/docs/user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Interactive user manual rendered from USER_MANUAL.md.</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/docs/admin</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Administrator guide rendered from ADMIN_GUIDE.md.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Global admin console — platform metrics and quick links.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/admin/users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 user list with role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/admin/audit-logs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Immutable audit log viewer with filters.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/admin/flags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Feature flag management — toggle platform features dynamically.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/admin/health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Platform health dashboard — API, DB, queue signal status.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/admin/settings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2E7D52"/>
                <w:sz w:val="19"/>
                <w:szCs w:val="19"/>
              </w:rPr>
              <w:t xml:space="preserve">COMPLETE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Global platform settings panel.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7F6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2.5  Infrastructure &amp; DevOps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Docker Compose</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Multi-container orchestration: 1p_api, 1p_web, 1p_postgres. Persistent volume for Postgres data. Staging compose file (docker-compose.staging.yml) ready.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CI/CD Scripts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Staging deployment scripts in /deploy. Environment-specific .env management with .env.example templates for both API and Web.</w:t>
            </w:r>
          </w:p>
        </w:tc>
      </w:tr>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Prisma Migrations</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Full migration history from Phase 0. Schema managed via prisma migrate dev / prisma migrate deploy.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Static File Serving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Multer-based local disk storage under /uploads/. Served statically via NestJS. Migration to S3/R2 is on the roadmap.</w:t>
            </w:r>
          </w:p>
        </w:tc>
      </w:tr>
      <w:tr>
        <w:tc>
          <w:tcPr>
            <w:tcW w:type="dxa" w:w="4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Background Worker</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Dedicated worker app polling PostPublishJob table. Concurrent job locking via randomized delay to prevent double-processing.</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sz w:val="20"/>
                <w:szCs w:val="20"/>
              </w:rPr>
              <w:t xml:space="preserve">Authentication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20"/>
                <w:szCs w:val="20"/>
              </w:rPr>
              <w:t xml:space="preserve">JWT (access tokens) + Google OAuth2 via Passport.js. passwordHash nullable in schema to support OAuth-only accounts.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7F6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2.6  Phase Completion Summary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400"/>
        <w:gridCol w:w="32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Phase / Feature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0</w:t>
            </w:r>
          </w:p>
        </w:tc>
        <w:tc>
          <w:tcPr>
            <w:tcW w:type="dxa" w:w="3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Foundation (Monorepo, Docker, Prisma)</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Identity &amp; Core Posting (Auth, Social Accounts, Post CRUD)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2</w:t>
            </w:r>
          </w:p>
        </w:tc>
        <w:tc>
          <w:tcPr>
            <w:tcW w:type="dxa" w:w="3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Link-in-Bio &amp; Bot Engine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Media, Templates &amp; Team Workspaces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4</w:t>
            </w:r>
          </w:p>
        </w:tc>
        <w:tc>
          <w:tcPr>
            <w:tcW w:type="dxa" w:w="3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Approvals, RSS Campaigns &amp; Outgoing Webhooks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Postgres Queue, Notifications &amp; Support Tickets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6</w:t>
            </w:r>
          </w:p>
        </w:tc>
        <w:tc>
          <w:tcPr>
            <w:tcW w:type="dxa" w:w="3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Unified Inbox, Advanced Bots &amp; Leads CRM</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7</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Embedded Docs (User Manual &amp; Admin Guide)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8</w:t>
            </w:r>
          </w:p>
        </w:tc>
        <w:tc>
          <w:tcPr>
            <w:tcW w:type="dxa" w:w="3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Google OAuth, Admin Console, Audit Logs &amp; Feature Flags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2E7D52"/>
                <w:sz w:val="19"/>
                <w:szCs w:val="19"/>
              </w:rPr>
              <w:t xml:space="preserve">COMPLETE</w:t>
            </w:r>
          </w:p>
        </w:tc>
        <w:tc>
          <w:tcPr>
            <w:tcW w:type="dxa" w:w="32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9</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Testing Stage I (Unit, E2E,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D97B3A"/>
                <w:sz w:val="19"/>
                <w:szCs w:val="19"/>
              </w:rPr>
              <w:t xml:space="preserve">PLANNED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Next milestone</w:t>
            </w:r>
          </w:p>
        </w:tc>
      </w:tr>
      <w:tr>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10</w:t>
            </w:r>
          </w:p>
        </w:tc>
        <w:tc>
          <w:tcPr>
            <w:tcW w:type="dxa" w:w="3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Scale &amp; Optimization (Rate Limiting, S3, Redis/BullMQ)</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D97B3A"/>
                <w:sz w:val="19"/>
                <w:szCs w:val="19"/>
              </w:rPr>
              <w:t xml:space="preserve">PLANNED</w:t>
            </w:r>
          </w:p>
        </w:tc>
        <w:tc>
          <w:tcPr>
            <w:tcW w:type="dxa" w:w="32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11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AI Agents &amp; Advanced Automation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D97B3A"/>
                <w:sz w:val="19"/>
                <w:szCs w:val="19"/>
              </w:rPr>
              <w:t xml:space="preserve">PLANNED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12</w:t>
            </w:r>
          </w:p>
        </w:tc>
        <w:tc>
          <w:tcPr>
            <w:tcW w:type="dxa" w:w="3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Enterprise Identity (SAML/SSO, 2FA, Custom Permissions)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D97B3A"/>
                <w:sz w:val="19"/>
                <w:szCs w:val="19"/>
              </w:rPr>
              <w:t xml:space="preserve">PLANNED</w:t>
            </w:r>
          </w:p>
        </w:tc>
        <w:tc>
          <w:tcPr>
            <w:tcW w:type="dxa" w:w="32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13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External Ecosystem (Public API, Mobile 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D97B3A"/>
                <w:sz w:val="19"/>
                <w:szCs w:val="19"/>
              </w:rPr>
              <w:t xml:space="preserve">PLANNED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r>
        <w:tc>
          <w:tcPr>
            <w:tcW w:type="dxa" w:w="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14</w:t>
            </w:r>
          </w:p>
        </w:tc>
        <w:tc>
          <w:tcPr>
            <w:tcW w:type="dxa" w:w="39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Testing Stage II (Load, Chaos Engineering)</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bCs/>
                <w:i w:val="false"/>
                <w:iCs w:val="false"/>
                <w:color w:val="D97B3A"/>
                <w:sz w:val="19"/>
                <w:szCs w:val="19"/>
              </w:rPr>
              <w:t xml:space="preserve">PLANNED</w:t>
            </w:r>
          </w:p>
        </w:tc>
        <w:tc>
          <w:tcPr>
            <w:tcW w:type="dxa" w:w="32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5" w:before="55"/>
              <w:jc w:val="left"/>
            </w:pPr>
            <w:r>
              <w:rPr>
                <w:rFonts w:ascii="Arial" w:cs="Arial" w:eastAsia="Arial" w:hAnsi="Arial"/>
                <w:b w:val="false"/>
                <w:bCs w:val="false"/>
                <w:i w:val="false"/>
                <w:iCs w:val="false"/>
                <w:sz w:val="19"/>
                <w:szCs w:val="19"/>
              </w:rPr>
              <w:t xml:space="preserve"/>
            </w:r>
          </w:p>
        </w:tc>
      </w:tr>
    </w:tbl>
    <w:p>
      <w:pPr>
        <w:pStyle w:val="Heading1"/>
        <w:pageBreakBefore/>
      </w:pPr>
      <w:r>
        <w:rPr>
          <w:rFonts w:ascii="Arial" w:cs="Arial" w:eastAsia="Arial" w:hAnsi="Arial"/>
          <w:b/>
          <w:bCs/>
          <w:i w:val="false"/>
          <w:iCs w:val="false"/>
          <w:color w:val="1B3A5C"/>
          <w:sz w:val="36"/>
          <w:szCs w:val="36"/>
        </w:rPr>
        <w:t xml:space="preserve">Level 3: What Needs to Be Built — Technical Specification</w:t>
      </w:r>
    </w:p>
    <w:p>
      <w:pPr>
        <w:pBdr>
          <w:bottom w:val="single" w:color="1B3A5C" w:sz="12" w:space="1"/>
        </w:pBdr>
        <w:spacing w:after="160" w:before="0"/>
      </w:pPr>
    </w:p>
    <w:p>
      <w:pPr>
        <w:spacing w:after="120" w:before="0"/>
      </w:pPr>
      <w:r>
        <w:rPr>
          <w:rFonts w:ascii="Arial" w:cs="Arial" w:eastAsia="Arial" w:hAnsi="Arial"/>
          <w:b w:val="false"/>
          <w:bCs w:val="false"/>
          <w:i w:val="false"/>
          <w:iCs w:val="false"/>
          <w:sz w:val="21"/>
          <w:szCs w:val="21"/>
        </w:rPr>
        <w:t xml:space="preserve">The following sections detail all planned work across Phases 9–14. Each section specifies the components to be built, the tech stack involved, and the exact acceptance criteria. Status indicators show whether each item is Planned (not yet started), In Progress, or Partial (partially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Phase 9: Testing Stage I</w:t>
            </w:r>
          </w:p>
        </w:tc>
      </w:tr>
    </w:tbl>
    <w:p>
      <w:pPr>
        <w:spacing w:after="40" w:before="0"/>
      </w:pPr>
    </w:p>
    <w:p>
      <w:pPr>
        <w:pStyle w:val="Heading2"/>
      </w:pPr>
      <w:r>
        <w:rPr>
          <w:rFonts w:ascii="Arial" w:cs="Arial" w:eastAsia="Arial" w:hAnsi="Arial"/>
          <w:b/>
          <w:bCs/>
          <w:i w:val="false"/>
          <w:iCs w:val="false"/>
          <w:color w:val="2E6DA4"/>
          <w:sz w:val="28"/>
          <w:szCs w:val="28"/>
        </w:rPr>
        <w:t xml:space="preserve">9.1  Unit &amp; Integration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Jest configuration (API)</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jest.config.ts in apps/api with ts-jest preset. Module path aliases matching tsconfig. Separate test and e2e tsconfig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Test database seeding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Dedicated test Postgres instance (Docker service: 1p_postgres_test). Prisma seed script creating baseline User, SocialAccount, Team, and connected test fixtures.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AuthService unit tests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auth.service.spec.ts: test register (success, duplicate email), login (success, wrong password), JWT token payload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PostService unit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post.service.spec.ts: CRUD operations, status transition guards, cross-tenant access rejection.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BotRuleService unit tests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bot-rule.service.spec.ts: CONTAINS/REGEX/ANY matching logic, cooldown enforcement, action dispatch.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LinkPageService unit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link-page.service.spec.ts: slug uniqueness, click event recording, public render output.</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AnalyticsService unit tests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analytics.service.spec.ts: time-series aggregation, event ingestion, geo grouping.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TemplateService unit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template.service.spec.ts: CRUD, apply-to-post field mapping.</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PublishQueueWorker unit tests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publish-queue.service.spec.ts: job lock acquisition, exponential backoff delay calculation, retry cap.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Integration test suite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Supertest-based tests hitting real NestJS app with test DB. Cover auth, post creation, approval flow, inbox ingestion, and bot rule trigger end-to-end.</w:t>
            </w:r>
          </w:p>
        </w:tc>
      </w:tr>
    </w:tbl>
    <w:p>
      <w:pPr>
        <w:spacing w:after="60" w:before="0"/>
      </w:pPr>
    </w:p>
    <w:p>
      <w:pPr>
        <w:pStyle w:val="Heading2"/>
      </w:pPr>
      <w:r>
        <w:rPr>
          <w:rFonts w:ascii="Arial" w:cs="Arial" w:eastAsia="Arial" w:hAnsi="Arial"/>
          <w:b/>
          <w:bCs/>
          <w:i w:val="false"/>
          <w:iCs w:val="false"/>
          <w:color w:val="2E6DA4"/>
          <w:sz w:val="28"/>
          <w:szCs w:val="28"/>
        </w:rPr>
        <w:t xml:space="preserve">9.2  Playwright End-to-End Tests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Test File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create-post.spec.ts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Login → navigate to /dashboard/posts/new → fill form → select platform → set schedule → submit. Assert post appears in list with SCHEDULED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approval-workflow.spec.ts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MEMBER user requests approval → ADMIN logs in → approves → assert post moves to APPROVED state.</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link-bio.spec.ts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Create link page → add links → navigate to /l/:slug → assert links render → click link → assert click tracked in analytics.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bot-rule-trigger.spec.ts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Create CONTAINS bot rule → POST to /webhooks/ingest with matching payload → assert BotActionLog entry created.</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rss-campaign.spec.ts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Create RSS campaign with mock feed URL → trigger cron manually via test endpoint → assert Draft post created from feed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visual-regression.spec.ts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Playwright screenshot diffing on key pages: dashboard, calendar, inbox, leads. Fail on &gt; 2% pixel delta vs baseline.</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auth-flows.spec.ts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Register, login, logout, protected route redirect, Google OAuth callback simulation.</w:t>
            </w:r>
          </w:p>
        </w:tc>
      </w:tr>
    </w:tbl>
    <w:p>
      <w:pPr>
        <w:spacing w:after="60" w:before="0"/>
      </w:pPr>
    </w:p>
    <w:p>
      <w:pPr>
        <w:pStyle w:val="Heading2"/>
      </w:pPr>
      <w:r>
        <w:rPr>
          <w:rFonts w:ascii="Arial" w:cs="Arial" w:eastAsia="Arial" w:hAnsi="Arial"/>
          <w:b/>
          <w:bCs/>
          <w:i w:val="false"/>
          <w:iCs w:val="false"/>
          <w:color w:val="2E6DA4"/>
          <w:sz w:val="28"/>
          <w:szCs w:val="28"/>
        </w:rPr>
        <w:t xml:space="preserve">9.3  Security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Audit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JWT scope validation</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Test that USER-role tokens cannot access /admin/* routes. Test that cross-tenant post access returns 403.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OAuth integrity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Verify CSRF state param is validated on /auth/google/callback. Test replay attack with expired code.</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API fuzzing (OWASP)</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Run OWASP ZAP or similar against staging. Target: /auth, /webhooks/ingest, /l/:slug. Document and triage findings.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Input sanitization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Verify all DTO fields have class-validator decorators. Test XSS payload in post content, link page title, bot rule match string.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Phase 10: Scale &amp; Optimization</w:t>
            </w:r>
          </w:p>
        </w:tc>
      </w:tr>
    </w:tbl>
    <w:p>
      <w:pPr>
        <w:spacing w:after="40" w:before="0"/>
      </w:pPr>
    </w:p>
    <w:p>
      <w:pPr>
        <w:pStyle w:val="Heading2"/>
      </w:pPr>
      <w:r>
        <w:rPr>
          <w:rFonts w:ascii="Arial" w:cs="Arial" w:eastAsia="Arial" w:hAnsi="Arial"/>
          <w:b/>
          <w:bCs/>
          <w:i w:val="false"/>
          <w:iCs w:val="false"/>
          <w:color w:val="2E6DA4"/>
          <w:sz w:val="28"/>
          <w:szCs w:val="28"/>
        </w:rPr>
        <w:t xml:space="preserve">10.1  Rate Limiting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NestJS Throttler module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Install @nestjs/throttler. Configure global ThrottlerGuard with tiered limits: /auth/* → 10 req/min, /l/:slug → 100 req/min, general API → 60 req/min.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Custom ThrottlerStorage (Redis)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Replace in-memory store with ThrottlerStorageRedisService when Redis is available (Phase 10.3). Fall back to memory in dev.</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Per-IP tracking on public endpoints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Apply @Throttle() decorators to /webhooks/ingest and all public-facing controllers with IP-based window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429 error handling in queue worker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Detect HTTP 429 responses from social platform APIs in the publish worker. Treat as retriable. Honor Retry-After header in backoff calculation.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Rate limit headers in responses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Expose X-RateLimit-Limit, X-RateLimit-Remaining, X-RateLimit-Reset headers on throttled endpoints.</w:t>
            </w:r>
          </w:p>
        </w:tc>
      </w:tr>
    </w:tbl>
    <w:p>
      <w:pPr>
        <w:spacing w:after="60" w:before="0"/>
      </w:pPr>
    </w:p>
    <w:p>
      <w:pPr>
        <w:pStyle w:val="Heading2"/>
      </w:pPr>
      <w:r>
        <w:rPr>
          <w:rFonts w:ascii="Arial" w:cs="Arial" w:eastAsia="Arial" w:hAnsi="Arial"/>
          <w:b/>
          <w:bCs/>
          <w:i w:val="false"/>
          <w:iCs w:val="false"/>
          <w:color w:val="2E6DA4"/>
          <w:sz w:val="28"/>
          <w:szCs w:val="28"/>
        </w:rPr>
        <w:t xml:space="preserve">10.2  Cloud Storage Migration (S3 /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AWS S3 / Cloudflare R2 adapter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Install @aws-sdk/client-s3. Create StorageService abstraction with upload(file), getUrl(key), delete(key) methods. Config-driven backend (LOCAL | S3 | R2).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Multer S3 storage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Replace DiskStorage with multer-s3 in MediaModule. Stream uploads directly to bucket — no local disk write.</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Existing asset migration script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One-time Node.js script: iterate MediaAsset records, upload local file to S3, update MediaAsset.url, delete local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CDN URL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StorageService.getUrl() returns signed URL (private bucket) or CDN URL (public bucket) based on asset type. TTL configurable via env.</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Docker volume cleanup</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Remove /uploads volume mount from docker-compose after migration. Update static serve config in NestJS.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Environment variables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STORAGE_BACKEND, AWS_BUCKET, AWS_REGION, AWS_ACCESS_KEY_ID, AWS_SECRET_ACCESS_KEY, CDN_BASE_URL added to .env.example.</w:t>
            </w:r>
          </w:p>
        </w:tc>
      </w:tr>
    </w:tbl>
    <w:p>
      <w:pPr>
        <w:spacing w:after="60" w:before="0"/>
      </w:pPr>
    </w:p>
    <w:p>
      <w:pPr>
        <w:pStyle w:val="Heading2"/>
      </w:pPr>
      <w:r>
        <w:rPr>
          <w:rFonts w:ascii="Arial" w:cs="Arial" w:eastAsia="Arial" w:hAnsi="Arial"/>
          <w:b/>
          <w:bCs/>
          <w:i w:val="false"/>
          <w:iCs w:val="false"/>
          <w:color w:val="2E6DA4"/>
          <w:sz w:val="28"/>
          <w:szCs w:val="28"/>
        </w:rPr>
        <w:t xml:space="preserve">10.3  Redis Integration (BullMQ + WebSocket Pub/Sub)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Redis service (Docker)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Add redis service to docker-compose with persistent volume. REDIS_URL env var. Healthcheck endpoint.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BullMQ publish queue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Replace PostPublishJob Postgres table with BullMQ Queue (publish-queue). Worker becomes a BullMQ Processor. Retain exponential backoff via BullMQ job options.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BullMQ RSS campaign queue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Migrate node-cron RSS polling to a repeatable BullMQ job (rss-campaign-queue). One job per RssCampaign.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Bull Board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Mount @bull-board/api at /admin/queues (admin-only). Expose queue depth, failed jobs, retry UI.</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WebSocket pub/sub (notifications)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Install @nestjs/websockets + socket.io. NotificationGateway broadcasts to user-specific rooms. Frontend connects via socket.io-client on dashboard load. Real-time notification badge updates without polling.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WebSocket pub/sub (inbox)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InboxGateway emits new-message event when /webhooks/ingest receives an incoming DM/comment. Inbox page updates count in real time.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Phase 11: AI Agents &amp; Advanced Automation</w:t>
            </w:r>
          </w:p>
        </w:tc>
      </w:tr>
    </w:tbl>
    <w:p>
      <w:pPr>
        <w:spacing w:after="40" w:before="0"/>
      </w:pPr>
    </w:p>
    <w:p>
      <w:pPr>
        <w:pStyle w:val="Heading2"/>
      </w:pPr>
      <w:r>
        <w:rPr>
          <w:rFonts w:ascii="Arial" w:cs="Arial" w:eastAsia="Arial" w:hAnsi="Arial"/>
          <w:b/>
          <w:bCs/>
          <w:i w:val="false"/>
          <w:iCs w:val="false"/>
          <w:color w:val="2E6DA4"/>
          <w:sz w:val="28"/>
          <w:szCs w:val="28"/>
        </w:rPr>
        <w:t xml:space="preserve">11.1  LLM Integration — Intelligent DM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LLM provider adapter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Extend AiModule with an LlmService supporting OpenAI (gpt-4o) and Anthropic (claude-3-5-sonnet) backends. Config-driven via LLM_PROVIDER, LLM_API_KEY env vars. Shared message format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DM auto-reply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BotRule action type: AI_REPLY. When triggered, InboxMessage content + user's configured system prompt are sent to LlmService. Reply is posted back to the social platform API.</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Context window management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Retrieve last N InboxMessages in thread before constructing prompt. N configurable per BotRule. Truncation strategy for token limits.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AI reply approval 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Optional flag on BotRule: requireApproval. AI-generated reply creates a PostApproval record instead of sending immediately. Reviewer sees AI draft in /dashboard/approvals.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Usage tracking</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Log LLM token consumption per reply to new AiUsageLog table. Surface monthly totals in /admin/settings.</w:t>
            </w:r>
          </w:p>
        </w:tc>
      </w:tr>
    </w:tbl>
    <w:p>
      <w:pPr>
        <w:spacing w:after="60" w:before="0"/>
      </w:pPr>
    </w:p>
    <w:p>
      <w:pPr>
        <w:pStyle w:val="Heading2"/>
      </w:pPr>
      <w:r>
        <w:rPr>
          <w:rFonts w:ascii="Arial" w:cs="Arial" w:eastAsia="Arial" w:hAnsi="Arial"/>
          <w:b/>
          <w:bCs/>
          <w:i w:val="false"/>
          <w:iCs w:val="false"/>
          <w:color w:val="2E6DA4"/>
          <w:sz w:val="28"/>
          <w:szCs w:val="28"/>
        </w:rPr>
        <w:t xml:space="preserve">11.2  Sentiment Analysis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Sentiment classifier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On /webhooks/ingest, run incoming message text through LlmService with a structured sentiment prompt. Return: POSITIVE | NEUTRAL | NEGATIVE | URGENT. Store on InboxMessage.sentiment.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Auto-escalation routing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Messages with NEGATIVE or URGENT sentiment automatically create a SupportTicket and send a Notification to all ADMIN team members.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Inbox sentiment filter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Add sentiment badge to InboxMessage cards. Add sentiment dropdown filter to /dashboard/inbox.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Sentiment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New chart on /dashboard/analytics: sentiment distribution over 30 days. Breakdown by platform.</w:t>
            </w:r>
          </w:p>
        </w:tc>
      </w:tr>
    </w:tbl>
    <w:p>
      <w:pPr>
        <w:spacing w:after="60" w:before="0"/>
      </w:pPr>
    </w:p>
    <w:p>
      <w:pPr>
        <w:pStyle w:val="Heading2"/>
      </w:pPr>
      <w:r>
        <w:rPr>
          <w:rFonts w:ascii="Arial" w:cs="Arial" w:eastAsia="Arial" w:hAnsi="Arial"/>
          <w:b/>
          <w:bCs/>
          <w:i w:val="false"/>
          <w:iCs w:val="false"/>
          <w:color w:val="2E6DA4"/>
          <w:sz w:val="28"/>
          <w:szCs w:val="28"/>
        </w:rPr>
        <w:t xml:space="preserve">11.3  Smart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Engagement data aggregation</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Query EngagementEvent table grouped by day-of-week and hour-of-day. Calculate mean engagement rate per slot per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Optimal time suggestion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GET /analytics/optimal-times?platform=INSTAGRAM → returns top 3 (dayOfWeek, hourUTC) slots with confidence score.</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 creation UI integration</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 /dashboard/posts/new, show "Suggested Times" panel when a platform is selected. Pre-fill schedule picker on selection.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ML model (future)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Phase 11 ships heuristic aggregation. A proper time-series forecasting model (Prophet or LSTM) is a stretch goal for a later iteration.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Phase 12: Enterprise Identity</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SAML 2.0 / SSO (Okta / Entra ID)</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Install passport-saml. New SamlStrategy in AuthModule. SP metadata endpoint at /auth/saml/metadata. ACS at /auth/saml/callback. Team-level SAML config stored in new TeamSamlConfig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SSO enforcement per team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Team OWNER can enforce SSO — members without IdP session are redirected to IdP login. Password login disabled for enforced teams.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Two-Factor Authentication (TOTP)</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Install otplib + qrcode. New 2FA setup flow in /dashboard/account/security — generate TOTP secret, display QR, verify code to activate. Enforce 2FA check on login after password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2FA enforcement (admin)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Admin feature flag: REQUIRE_2FA. When enabled, all non-2FA accounts prompted to enroll on next login.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Granular custom permissions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New Permission model: resource (POST | LEAD | INBOX | ANALYTICS | SETTINGS) × action (READ | WRITE | DELETE). New TeamMemberPermission junction table. Replace static Role checks with permission evaluation.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Permission management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/dashboard/team page expanded with per-member permission matrix editor. OWNER-only access.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API key management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New ApiKey table. Users generate API keys from /dashboard/account/api-keys. Keys authenticate via Authorization: Bearer &lt;key&gt; — separate strategy from JWT.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Phase 13: External Ecosystem</w:t>
            </w:r>
          </w:p>
        </w:tc>
      </w:tr>
    </w:tbl>
    <w:p>
      <w:pPr>
        <w:spacing w:after="40" w:before="0"/>
      </w:pPr>
    </w:p>
    <w:p>
      <w:pPr>
        <w:pStyle w:val="Heading2"/>
      </w:pPr>
      <w:r>
        <w:rPr>
          <w:rFonts w:ascii="Arial" w:cs="Arial" w:eastAsia="Arial" w:hAnsi="Arial"/>
          <w:b/>
          <w:bCs/>
          <w:i w:val="false"/>
          <w:iCs w:val="false"/>
          <w:color w:val="2E6DA4"/>
          <w:sz w:val="28"/>
          <w:szCs w:val="28"/>
        </w:rPr>
        <w:t xml:space="preserve">13.1  Public Developer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OpenAPI / Swagger documentation</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Enable @nestjs/swagger. Decorate all public controllers and DTOs with @ApiTags, @ApiOperation, @ApiResponse. Mount Swagger UI at /developer/api-docs.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Public API key authentication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Extend ApiKey strategy (Phase 12) to all public-facing controller groups. Rate limit public API keys at 1,000 req/day by default.</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API versioning</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Prefix all public endpoints with /api/v1/. NestJS URI versioning strategy. Maintain v1 stability contract.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SDK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Use openapi-generator-cli to publish TypeScript and Python SDK packages from the OpenAPI spec. Host on npm and PyPI.</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Webhook event catalog</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Document all OutgoingWebhook event types with payload schemas in the developer portal. Interactive "test webhook" UI.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Developer portal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New /developer route in the web app. Sections: Getting Started, Authentication, API Reference (embedded Swagger), Webhook Events, SDKs.</w:t>
            </w:r>
          </w:p>
        </w:tc>
      </w:tr>
    </w:tbl>
    <w:p>
      <w:pPr>
        <w:spacing w:after="60" w:before="0"/>
      </w:pPr>
    </w:p>
    <w:p>
      <w:pPr>
        <w:pStyle w:val="Heading2"/>
      </w:pPr>
      <w:r>
        <w:rPr>
          <w:rFonts w:ascii="Arial" w:cs="Arial" w:eastAsia="Arial" w:hAnsi="Arial"/>
          <w:b/>
          <w:bCs/>
          <w:i w:val="false"/>
          <w:iCs w:val="false"/>
          <w:color w:val="2E6DA4"/>
          <w:sz w:val="28"/>
          <w:szCs w:val="28"/>
        </w:rPr>
        <w:t xml:space="preserve">13.2  Mobile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Technology decision</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React Native (Expo) preferred — maximizes code reuse with existing React/TypeScript codebase. Flutter is the alternative if native performance requires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Authentication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JWT login + Google OAuth via expo-auth-session. Secure token storage via expo-secure-store. Biometric unlock (FaceID/TouchID).</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Unified Inbox (mobile)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Core screen: inbox list with platform badges, unread count, pull-to-refresh. Message detail with reply input. Optimistic UI updates.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Push Notifications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Expo Notifications (FCM / APNs). Server-side: new NotificationToken table. PushService sends to device on Notification creation. Tap-to-deep-link.</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 creation (mobile)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Simplified create-post flow: platform selector, text input, camera/photo library picker, schedule picker. Drafts saved locally with sync on reconnect.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Analytics overview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Summary card with key metrics. Native chart component (react-native-chart-kit or Victory Native).</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App store deployment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Expo EAS Build for iOS and Android. CI-driven builds on main branch merge. TestFlight (iOS) and Google Play Internal Track (Android).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Phase 14: Testing Stage II — Performance &amp; Resilience</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Load testing (k6)</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k6 scripts in /tests/load/. Scenarios: (1) 100 concurrent post creations, (2) 500 concurrent /l/:slug page loads, (3) 200 concurrent /webhooks/ingest calls. Pass threshold: p95 &lt; 500ms, error rate &lt; 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Stress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Ramp k6 virtual users to 500 over 10 minutes. Identify breaking point. Document in /tests/load/RESULTS.md.</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Rate limit 429 queue validation</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Simulate bursts hitting social platform API rate limits. Assert queue worker enters backoff correctly. Assert no jobs are lost. Assert Bull Board shows correct retry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Redis queue failover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Chaos test: kill Redis container mid-processing. Assert BullMQ reconnects on restart. Assert in-flight jobs resume. Assert no duplicate publishes.</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Postgres failover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Chaos test: kill Postgres container. Assert API returns 503 with Retry-After. Assert queue worker pauses gracefully. Assert data integrity after restore.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CDN / S3 failure simulation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Mock S3 endpoint returning 503. Assert StorageService falls back to error response (not crash). Assert MediaAsset records retain last known URL.</w:t>
            </w:r>
          </w:p>
        </w:tc>
      </w:tr>
      <w:tr>
        <w:tc>
          <w:tcPr>
            <w:tcW w:type="dxa" w:w="3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Security regression suite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Re-run OWASP ZAP against staging post-Phase 12 (with SSO and API keys active). Verify no new high/critical findings introduced.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Performance regression CI gate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97B3A"/>
                <w:sz w:val="19"/>
                <w:szCs w:val="19"/>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sz w:val="19"/>
                <w:szCs w:val="19"/>
              </w:rPr>
              <w:t xml:space="preserve">Add k6 smoke test (10 VUs, 30s) to CI pipeline. Fail build if p95 &gt; 1s on core endpoints.</w:t>
            </w:r>
          </w:p>
        </w:tc>
      </w:tr>
    </w:tbl>
    <w:p>
      <w:pPr>
        <w:spacing w:after="80" w:before="0"/>
      </w:pPr>
    </w:p>
    <w:p>
      <w:pPr>
        <w:pStyle w:val="Heading1"/>
        <w:pageBreakBefore/>
      </w:pPr>
      <w:r>
        <w:rPr>
          <w:rFonts w:ascii="Arial" w:cs="Arial" w:eastAsia="Arial" w:hAnsi="Arial"/>
          <w:b/>
          <w:bCs/>
          <w:i w:val="false"/>
          <w:iCs w:val="false"/>
          <w:color w:val="1B3A5C"/>
          <w:sz w:val="36"/>
          <w:szCs w:val="36"/>
        </w:rPr>
        <w:t xml:space="preserve">Full Technical Stack Reference</w:t>
      </w:r>
    </w:p>
    <w:p>
      <w:pPr>
        <w:pBdr>
          <w:bottom w:val="single" w:color="1B3A5C" w:sz="12"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52"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Completed Stack (Phases 0–8)</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Frontend Framework</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Next.js 16 (App Router)</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All UI pages, SSR/SSG, API routes, public link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UI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React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Component model, hooks, context throughout the dashboard.</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Styling</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Vanilla CSS (Mobile-first)</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Custom CSS with responsive breakpoints — no Tailwind or MUI.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Backend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NestJS (Node.js)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REST API, dependency injection, guards, interceptors, pipes.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Authentication</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Passport.js</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JWT local strategy + Google OAuth2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Prisma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Schema definition, migrations, type-safe queries to Postgres.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Database</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PostgreSQL</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Primary data store — all models, queue, audit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TypeScript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Strict mode across all apps and packages in the monorepo.</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Runtime</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Node.js 20+</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API, Web, and Worker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Monorepo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npm Workspaces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Shared dependencies and scripts across apps/api, apps/web, apps/worker.</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Containerization</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Docker + Docker Compose</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All services containerized. Staging compose file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File Storage (current)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Multer + Local Disk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Media uploads stored on API container filesystem (/uploads/).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Background Jobs (current)</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Postgres PublishJob table</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Custom polling worker with exponential backoff and job locking.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RSS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node-cron + rss-parser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Scheduled cron jobs fetching and parsing RSS feeds.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Markdown Rendering</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react-markdown + remark-gfm</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Embedded user manual and admin guide in the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class-validator + class-transformer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DTO validation on all API endpoints.</w:t>
            </w:r>
          </w:p>
        </w:tc>
      </w:tr>
      <w:tr>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AI (current)</w:t>
            </w:r>
          </w:p>
        </w:tc>
        <w:tc>
          <w:tcPr>
            <w:tcW w:type="dxa" w:w="2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AI Studio (template prompts)</w:t>
            </w:r>
          </w:p>
        </w:tc>
        <w:tc>
          <w:tcPr>
            <w:tcW w:type="dxa" w:w="45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Structured caption generation — LLM provider TBD on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sz w:val="19"/>
                <w:szCs w:val="19"/>
              </w:rPr>
              <w:t xml:space="preserve">Protocol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MCP Module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Model Context Protocol integration exposing actions to AI agents.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B3A"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28"/>
                <w:szCs w:val="28"/>
              </w:rPr>
              <w:t xml:space="preserve">Planned Stack Additions (Phases 9–14)</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9</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Jest + ts-jest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Unit &amp; integration test runner for NestJS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Playwright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E2E browser automation for UI workflow testing.</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9</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Supertest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HTTP integration testing against NestJS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OWASP ZAP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API security fuzzing and vulnerability scanning.</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@nestjs/throttler</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Rate limiting guards on all public API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AWS SDK v3 / @aws-sdk/client-s3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Cloud media storage. Supports S3-compatible APIs (Cloudflare R2).</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multer-s3</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Multer storage engine for direct-to-S3 stream uploads.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Redis (Docker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In-memory store for BullMQ queues and WebSocket pub/sub.</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BullMQ</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High-throughput job queue replacing Postgres-based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@bull-board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Web UI for queue monitoring, mounted at /admin/queues.</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10</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Socket.io + @nestjs/websockets</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Real-time WebSocket push for notifications and inbox.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OpenAI SDK / Anthropic SDK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LLM provider clients for AI reply and sentiment analysis.</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11</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Custom ML aggregation (Prophet)</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Smart scheduling time-slot recommendation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passport-saml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SAML 2.0 SSO strategy for enterprise IdP (Okta, Entra).</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12</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otplib + qrcode</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TOTP-based two-factor authentication (RFC 6238).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@nestjs/swagger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OpenAPI spec generation and Swagger UI.</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13</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openapi-generator-cli</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TypeScript / Python SDK auto-generation from OpenAPI spec.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React Native + Expo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iOS and Android mobile application.</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13</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Expo EAS Build</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Cloud build and OTA update pipeline for mobile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expo-secure-store + expo-auth-session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Secure token storage and OAuth flow on mobile.</w:t>
            </w:r>
          </w:p>
        </w:tc>
      </w:tr>
      <w:tr>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Phase 14</w:t>
            </w:r>
          </w:p>
        </w:tc>
        <w:tc>
          <w:tcPr>
            <w:tcW w:type="dxa" w:w="28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k6</w:t>
            </w:r>
          </w:p>
        </w:tc>
        <w:tc>
          <w:tcPr>
            <w:tcW w:type="dxa" w:w="1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bCs/>
                <w:i w:val="false"/>
                <w:iCs w:val="false"/>
                <w:color w:val="D97B3A"/>
                <w:sz w:val="19"/>
                <w:szCs w:val="19"/>
              </w:rPr>
              <w:t xml:space="preserve">PLANNED</w:t>
            </w:r>
          </w:p>
        </w:tc>
        <w:tc>
          <w:tcPr>
            <w:tcW w:type="dxa" w:w="3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sz w:val="19"/>
                <w:szCs w:val="19"/>
              </w:rPr>
              <w:t xml:space="preserve">Load and stress testing with scriptable VU scenarios.</w:t>
            </w:r>
          </w:p>
        </w:tc>
      </w:tr>
    </w:tbl>
    <w:p>
      <w:pPr>
        <w:spacing w:after="100" w:before="0"/>
      </w:pPr>
    </w:p>
    <w:p>
      <w:pPr>
        <w:pBdr>
          <w:left w:val="single" w:color="2A7F6E" w:sz="24" w:space="6"/>
        </w:pBdr>
        <w:spacing w:after="80" w:before="80"/>
        <w:ind w:left="300"/>
      </w:pPr>
      <w:r>
        <w:rPr>
          <w:rFonts w:ascii="Arial" w:cs="Arial" w:eastAsia="Arial" w:hAnsi="Arial"/>
          <w:b w:val="false"/>
          <w:bCs w:val="false"/>
          <w:i/>
          <w:iCs/>
          <w:color w:val="5A5A5A"/>
          <w:sz w:val="19"/>
          <w:szCs w:val="19"/>
        </w:rPr>
        <w:t xml:space="preserve">Document maintained in the 1Place2Post repository root. Update ROADMAP.md and LEDGER.md in parallel with this specification to keep all three sources of truth in sync.</w:t>
      </w:r>
    </w:p>
    <w:p>
      <w:pPr>
        <w:spacing w:after="6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jc w:val="right"/>
    </w:pPr>
    <w:r>
      <w:rPr>
        <w:rFonts w:ascii="Arial" w:cs="Arial" w:eastAsia="Arial" w:hAnsi="Arial"/>
        <w:b w:val="false"/>
        <w:bCs w:val="false"/>
        <w:i w:val="false"/>
        <w:iCs w:val="false"/>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100" w:before="0"/>
    </w:pPr>
    <w:r>
      <w:rPr>
        <w:rFonts w:ascii="Arial" w:cs="Arial" w:eastAsia="Arial" w:hAnsi="Arial"/>
        <w:b/>
        <w:bCs/>
        <w:i w:val="false"/>
        <w:iCs w:val="false"/>
        <w:color w:val="1B3A5C"/>
        <w:sz w:val="18"/>
        <w:szCs w:val="18"/>
      </w:rPr>
      <w:t xml:space="preserve">1Place2Post  —  Application Overview</w:t>
    </w:r>
    <w:r>
      <w:rPr>
        <w:rFonts w:ascii="Arial" w:cs="Arial" w:eastAsia="Arial" w:hAnsi="Arial"/>
        <w:b w:val="false"/>
        <w:bCs w:val="false"/>
        <w:i/>
        <w:iCs/>
        <w:color w:val="5A5A5A"/>
        <w:sz w:val="16"/>
        <w:szCs w:val="16"/>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A7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2026-04-18T22:50:26.569Z</dcterms:created>
  <dcterms:modified xsi:type="dcterms:W3CDTF">2026-04-18T22:50:26.570Z</dcterms:modified>
</cp:coreProperties>
</file>

<file path=docProps/custom.xml><?xml version="1.0" encoding="utf-8"?>
<Properties xmlns="http://schemas.openxmlformats.org/officeDocument/2006/custom-properties" xmlns:vt="http://schemas.openxmlformats.org/officeDocument/2006/docPropsVTypes"/>
</file>