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6459A" w14:textId="4DCC6492" w:rsidR="00E2782B" w:rsidRPr="004C3415" w:rsidRDefault="00F46D71" w:rsidP="00E2782B">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3851E7" w:rsidRDefault="003851E7" w:rsidP="00265DCB">
                            <w:pPr>
                              <w:pStyle w:val="Title"/>
                            </w:pPr>
                            <w:r>
                              <w:t>Australian Government Information Security Manual</w:t>
                            </w:r>
                          </w:p>
                          <w:p w14:paraId="4AF7E164" w14:textId="4E48883E" w:rsidR="003851E7" w:rsidRDefault="003851E7"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3851E7" w:rsidRDefault="003851E7" w:rsidP="00265DCB">
                      <w:pPr>
                        <w:pStyle w:val="Title"/>
                      </w:pPr>
                      <w:r>
                        <w:t>Australian Government Information Security Manual</w:t>
                      </w:r>
                    </w:p>
                    <w:p w14:paraId="4AF7E164" w14:textId="4E48883E" w:rsidR="003851E7" w:rsidRDefault="003851E7" w:rsidP="00ED72FB">
                      <w:pPr>
                        <w:pStyle w:val="BodyText"/>
                      </w:pPr>
                      <w:r>
                        <w:t>JUNE 2021</w:t>
                      </w:r>
                    </w:p>
                  </w:txbxContent>
                </v:textbox>
                <w10:wrap anchorx="margin" anchory="margin"/>
                <w10:anchorlock/>
              </v:shape>
            </w:pict>
          </mc:Fallback>
        </mc:AlternateContent>
      </w:r>
      <w:bookmarkStart w:id="0" w:name="_Toc41044845"/>
      <w:bookmarkStart w:id="1" w:name="_Toc50141175"/>
      <w:r w:rsidR="00E2782B" w:rsidRPr="004C3415">
        <w:t>Cyber Security Terminology</w:t>
      </w:r>
      <w:bookmarkEnd w:id="0"/>
      <w:bookmarkEnd w:id="1"/>
    </w:p>
    <w:p w14:paraId="7C49248B" w14:textId="77777777" w:rsidR="00E2782B" w:rsidRPr="004C3415" w:rsidRDefault="00E2782B" w:rsidP="00E2782B">
      <w:pPr>
        <w:pStyle w:val="Heading2"/>
      </w:pPr>
      <w:bookmarkStart w:id="2" w:name="_Toc41044846"/>
      <w:bookmarkStart w:id="3" w:name="_Toc50141176"/>
      <w:r w:rsidRPr="004C3415">
        <w:t>Glossary of abbreviations</w:t>
      </w:r>
      <w:bookmarkEnd w:id="2"/>
      <w:bookmarkEnd w:id="3"/>
    </w:p>
    <w:tbl>
      <w:tblPr>
        <w:tblStyle w:val="TableGrid"/>
        <w:tblW w:w="0" w:type="auto"/>
        <w:tblLook w:val="04A0" w:firstRow="1" w:lastRow="0" w:firstColumn="1" w:lastColumn="0" w:noHBand="0" w:noVBand="1"/>
      </w:tblPr>
      <w:tblGrid>
        <w:gridCol w:w="4873"/>
        <w:gridCol w:w="4873"/>
      </w:tblGrid>
      <w:tr w:rsidR="00E2782B" w:rsidRPr="00985867" w14:paraId="3495E376" w14:textId="77777777" w:rsidTr="002607C2">
        <w:trPr>
          <w:cnfStyle w:val="100000000000" w:firstRow="1" w:lastRow="0" w:firstColumn="0" w:lastColumn="0" w:oddVBand="0" w:evenVBand="0" w:oddHBand="0" w:evenHBand="0" w:firstRowFirstColumn="0" w:firstRowLastColumn="0" w:lastRowFirstColumn="0" w:lastRowLastColumn="0"/>
        </w:trPr>
        <w:tc>
          <w:tcPr>
            <w:tcW w:w="4873" w:type="dxa"/>
          </w:tcPr>
          <w:p w14:paraId="1D0BF583" w14:textId="77777777" w:rsidR="00E2782B" w:rsidRPr="00985867" w:rsidRDefault="00E2782B" w:rsidP="002607C2">
            <w:pPr>
              <w:pStyle w:val="TableHeading"/>
            </w:pPr>
            <w:r w:rsidRPr="00985867">
              <w:t>Abbreviation</w:t>
            </w:r>
          </w:p>
        </w:tc>
        <w:tc>
          <w:tcPr>
            <w:tcW w:w="4873" w:type="dxa"/>
          </w:tcPr>
          <w:p w14:paraId="6ED676BB" w14:textId="77777777" w:rsidR="00E2782B" w:rsidRPr="00985867" w:rsidRDefault="00E2782B" w:rsidP="002607C2">
            <w:pPr>
              <w:pStyle w:val="TableHeading"/>
            </w:pPr>
            <w:r w:rsidRPr="00985867">
              <w:t>Meaning</w:t>
            </w:r>
          </w:p>
        </w:tc>
      </w:tr>
      <w:tr w:rsidR="00E2782B" w:rsidRPr="00023B93" w14:paraId="630D0A63" w14:textId="77777777" w:rsidTr="002607C2">
        <w:tc>
          <w:tcPr>
            <w:tcW w:w="4873" w:type="dxa"/>
          </w:tcPr>
          <w:p w14:paraId="754405B3" w14:textId="77777777" w:rsidR="00E2782B" w:rsidRDefault="00E2782B" w:rsidP="002607C2">
            <w:pPr>
              <w:pStyle w:val="TableText"/>
            </w:pPr>
            <w:r>
              <w:t>3DES</w:t>
            </w:r>
          </w:p>
        </w:tc>
        <w:tc>
          <w:tcPr>
            <w:tcW w:w="4873" w:type="dxa"/>
          </w:tcPr>
          <w:p w14:paraId="4D9B8A14" w14:textId="77777777" w:rsidR="00E2782B" w:rsidRDefault="00E2782B" w:rsidP="002607C2">
            <w:pPr>
              <w:pStyle w:val="TableText"/>
            </w:pPr>
            <w:r w:rsidRPr="00AD4161">
              <w:t>Triple Data Encryption Standard</w:t>
            </w:r>
          </w:p>
        </w:tc>
      </w:tr>
      <w:tr w:rsidR="00E2782B" w:rsidRPr="00023B93" w14:paraId="45AC247E" w14:textId="77777777" w:rsidTr="002607C2">
        <w:tc>
          <w:tcPr>
            <w:tcW w:w="4873" w:type="dxa"/>
          </w:tcPr>
          <w:p w14:paraId="0654721A" w14:textId="77777777" w:rsidR="00E2782B" w:rsidRDefault="00E2782B" w:rsidP="002607C2">
            <w:pPr>
              <w:pStyle w:val="TableText"/>
            </w:pPr>
            <w:r>
              <w:t>AACA</w:t>
            </w:r>
          </w:p>
        </w:tc>
        <w:tc>
          <w:tcPr>
            <w:tcW w:w="4873" w:type="dxa"/>
          </w:tcPr>
          <w:p w14:paraId="70AA05C4" w14:textId="77777777" w:rsidR="00E2782B" w:rsidRDefault="00E2782B" w:rsidP="002607C2">
            <w:pPr>
              <w:pStyle w:val="TableText"/>
            </w:pPr>
            <w:r w:rsidRPr="00AD4161">
              <w:t>ASD Approved Cryptographic Algorithm</w:t>
            </w:r>
          </w:p>
        </w:tc>
      </w:tr>
      <w:tr w:rsidR="00E2782B" w:rsidRPr="00023B93" w14:paraId="71AD9D8A" w14:textId="77777777" w:rsidTr="002607C2">
        <w:tc>
          <w:tcPr>
            <w:tcW w:w="4873" w:type="dxa"/>
          </w:tcPr>
          <w:p w14:paraId="7800CC03" w14:textId="77777777" w:rsidR="00E2782B" w:rsidRDefault="00E2782B" w:rsidP="002607C2">
            <w:pPr>
              <w:pStyle w:val="TableText"/>
            </w:pPr>
            <w:r>
              <w:t>AACP</w:t>
            </w:r>
          </w:p>
        </w:tc>
        <w:tc>
          <w:tcPr>
            <w:tcW w:w="4873" w:type="dxa"/>
          </w:tcPr>
          <w:p w14:paraId="519F91EA" w14:textId="77777777" w:rsidR="00E2782B" w:rsidRDefault="00E2782B" w:rsidP="002607C2">
            <w:pPr>
              <w:pStyle w:val="TableText"/>
            </w:pPr>
            <w:r w:rsidRPr="00AD4161">
              <w:t>ASD Approved Cryptographic Protocol</w:t>
            </w:r>
          </w:p>
        </w:tc>
      </w:tr>
      <w:tr w:rsidR="00E2782B" w:rsidRPr="00023B93" w14:paraId="7BBB49FD" w14:textId="77777777" w:rsidTr="002607C2">
        <w:tc>
          <w:tcPr>
            <w:tcW w:w="4873" w:type="dxa"/>
          </w:tcPr>
          <w:p w14:paraId="2C81A7AD" w14:textId="77777777" w:rsidR="00E2782B" w:rsidRDefault="00E2782B" w:rsidP="002607C2">
            <w:pPr>
              <w:pStyle w:val="TableText"/>
            </w:pPr>
            <w:r>
              <w:t>ACE</w:t>
            </w:r>
          </w:p>
        </w:tc>
        <w:tc>
          <w:tcPr>
            <w:tcW w:w="4873" w:type="dxa"/>
          </w:tcPr>
          <w:p w14:paraId="050A6B19" w14:textId="77777777" w:rsidR="00E2782B" w:rsidRDefault="00E2782B" w:rsidP="002607C2">
            <w:pPr>
              <w:pStyle w:val="TableText"/>
            </w:pPr>
            <w:r w:rsidRPr="00AD4161">
              <w:t>ASD Cryptographic Evaluation</w:t>
            </w:r>
          </w:p>
        </w:tc>
      </w:tr>
      <w:tr w:rsidR="00E2782B" w:rsidRPr="00023B93" w14:paraId="3851C6C9" w14:textId="77777777" w:rsidTr="002607C2">
        <w:tc>
          <w:tcPr>
            <w:tcW w:w="4873" w:type="dxa"/>
          </w:tcPr>
          <w:p w14:paraId="5B1259AF" w14:textId="77777777" w:rsidR="00E2782B" w:rsidRDefault="00E2782B" w:rsidP="002607C2">
            <w:pPr>
              <w:pStyle w:val="TableText"/>
            </w:pPr>
            <w:r>
              <w:t>ACSC</w:t>
            </w:r>
          </w:p>
        </w:tc>
        <w:tc>
          <w:tcPr>
            <w:tcW w:w="4873" w:type="dxa"/>
          </w:tcPr>
          <w:p w14:paraId="6A076244" w14:textId="77777777" w:rsidR="00E2782B" w:rsidRDefault="00E2782B" w:rsidP="002607C2">
            <w:pPr>
              <w:pStyle w:val="TableText"/>
            </w:pPr>
            <w:r w:rsidRPr="00AD4161">
              <w:t>Australian Cyber Security Centre</w:t>
            </w:r>
          </w:p>
        </w:tc>
      </w:tr>
      <w:tr w:rsidR="00E2782B" w:rsidRPr="00023B93" w14:paraId="79BF1067" w14:textId="77777777" w:rsidTr="002607C2">
        <w:tc>
          <w:tcPr>
            <w:tcW w:w="4873" w:type="dxa"/>
          </w:tcPr>
          <w:p w14:paraId="283008D0" w14:textId="77777777" w:rsidR="00E2782B" w:rsidRDefault="00E2782B" w:rsidP="002607C2">
            <w:pPr>
              <w:pStyle w:val="TableText"/>
            </w:pPr>
            <w:r>
              <w:t>AES</w:t>
            </w:r>
          </w:p>
        </w:tc>
        <w:tc>
          <w:tcPr>
            <w:tcW w:w="4873" w:type="dxa"/>
          </w:tcPr>
          <w:p w14:paraId="55CECDEE" w14:textId="77777777" w:rsidR="00E2782B" w:rsidRDefault="00E2782B" w:rsidP="002607C2">
            <w:pPr>
              <w:pStyle w:val="TableText"/>
            </w:pPr>
            <w:r w:rsidRPr="00AD4161">
              <w:t>Advanced Encryption Standard</w:t>
            </w:r>
          </w:p>
        </w:tc>
      </w:tr>
      <w:tr w:rsidR="00E2782B" w:rsidRPr="00023B93" w14:paraId="184A19AF" w14:textId="77777777" w:rsidTr="002607C2">
        <w:tc>
          <w:tcPr>
            <w:tcW w:w="4873" w:type="dxa"/>
          </w:tcPr>
          <w:p w14:paraId="31E543AB" w14:textId="77777777" w:rsidR="00E2782B" w:rsidRDefault="00E2782B" w:rsidP="002607C2">
            <w:pPr>
              <w:pStyle w:val="TableText"/>
            </w:pPr>
            <w:r>
              <w:t>AGAO</w:t>
            </w:r>
          </w:p>
        </w:tc>
        <w:tc>
          <w:tcPr>
            <w:tcW w:w="4873" w:type="dxa"/>
          </w:tcPr>
          <w:p w14:paraId="4361C186" w14:textId="77777777" w:rsidR="00E2782B" w:rsidRDefault="00E2782B" w:rsidP="002607C2">
            <w:pPr>
              <w:pStyle w:val="TableText"/>
            </w:pPr>
            <w:r w:rsidRPr="00AD4161">
              <w:t>Australian Government Access Only</w:t>
            </w:r>
          </w:p>
        </w:tc>
      </w:tr>
      <w:tr w:rsidR="00E2782B" w:rsidRPr="00023B93" w14:paraId="529593AB" w14:textId="77777777" w:rsidTr="002607C2">
        <w:tc>
          <w:tcPr>
            <w:tcW w:w="4873" w:type="dxa"/>
          </w:tcPr>
          <w:p w14:paraId="6DC8068B" w14:textId="77777777" w:rsidR="00E2782B" w:rsidRDefault="00E2782B" w:rsidP="002607C2">
            <w:pPr>
              <w:pStyle w:val="TableText"/>
            </w:pPr>
            <w:r>
              <w:t>AGD</w:t>
            </w:r>
          </w:p>
        </w:tc>
        <w:tc>
          <w:tcPr>
            <w:tcW w:w="4873" w:type="dxa"/>
          </w:tcPr>
          <w:p w14:paraId="2DAFF6A3" w14:textId="77777777" w:rsidR="00E2782B" w:rsidRDefault="00E2782B" w:rsidP="002607C2">
            <w:pPr>
              <w:pStyle w:val="TableText"/>
            </w:pPr>
            <w:r w:rsidRPr="00AD4161">
              <w:t>Attorney-General's Department</w:t>
            </w:r>
          </w:p>
        </w:tc>
      </w:tr>
      <w:tr w:rsidR="00E2782B" w:rsidRPr="00023B93" w14:paraId="116DB5D6" w14:textId="77777777" w:rsidTr="002607C2">
        <w:tc>
          <w:tcPr>
            <w:tcW w:w="4873" w:type="dxa"/>
          </w:tcPr>
          <w:p w14:paraId="4F4EF9C3" w14:textId="77777777" w:rsidR="00E2782B" w:rsidRDefault="00E2782B" w:rsidP="002607C2">
            <w:pPr>
              <w:pStyle w:val="TableText"/>
            </w:pPr>
            <w:r>
              <w:t>AH</w:t>
            </w:r>
          </w:p>
        </w:tc>
        <w:tc>
          <w:tcPr>
            <w:tcW w:w="4873" w:type="dxa"/>
          </w:tcPr>
          <w:p w14:paraId="23D0843C" w14:textId="77777777" w:rsidR="00E2782B" w:rsidRDefault="00E2782B" w:rsidP="002607C2">
            <w:pPr>
              <w:pStyle w:val="TableText"/>
            </w:pPr>
            <w:r w:rsidRPr="00AD4161">
              <w:t>Authentication Header</w:t>
            </w:r>
          </w:p>
        </w:tc>
      </w:tr>
      <w:tr w:rsidR="00E2782B" w:rsidRPr="00023B93" w14:paraId="300362C8" w14:textId="77777777" w:rsidTr="002607C2">
        <w:tc>
          <w:tcPr>
            <w:tcW w:w="4873" w:type="dxa"/>
          </w:tcPr>
          <w:p w14:paraId="38E58385" w14:textId="77777777" w:rsidR="00E2782B" w:rsidRDefault="00E2782B" w:rsidP="002607C2">
            <w:pPr>
              <w:pStyle w:val="TableText"/>
            </w:pPr>
            <w:r>
              <w:t>AISEP</w:t>
            </w:r>
          </w:p>
        </w:tc>
        <w:tc>
          <w:tcPr>
            <w:tcW w:w="4873" w:type="dxa"/>
          </w:tcPr>
          <w:p w14:paraId="57F368AC" w14:textId="77777777" w:rsidR="00E2782B" w:rsidRDefault="00E2782B" w:rsidP="002607C2">
            <w:pPr>
              <w:pStyle w:val="TableText"/>
            </w:pPr>
            <w:r w:rsidRPr="00AD4161">
              <w:t>Australasian Information Security Evaluation Program</w:t>
            </w:r>
          </w:p>
        </w:tc>
      </w:tr>
      <w:tr w:rsidR="00E2782B" w:rsidRPr="00023B93" w14:paraId="5C18EE37" w14:textId="77777777" w:rsidTr="002607C2">
        <w:tc>
          <w:tcPr>
            <w:tcW w:w="4873" w:type="dxa"/>
          </w:tcPr>
          <w:p w14:paraId="0CF15366" w14:textId="77777777" w:rsidR="00E2782B" w:rsidRDefault="00E2782B" w:rsidP="002607C2">
            <w:pPr>
              <w:pStyle w:val="TableText"/>
            </w:pPr>
            <w:r>
              <w:t>ANSI</w:t>
            </w:r>
          </w:p>
        </w:tc>
        <w:tc>
          <w:tcPr>
            <w:tcW w:w="4873" w:type="dxa"/>
          </w:tcPr>
          <w:p w14:paraId="21192123" w14:textId="77777777" w:rsidR="00E2782B" w:rsidRDefault="00E2782B" w:rsidP="002607C2">
            <w:pPr>
              <w:pStyle w:val="TableText"/>
            </w:pPr>
            <w:r w:rsidRPr="00AD4161">
              <w:t>American National Standards Institute</w:t>
            </w:r>
          </w:p>
        </w:tc>
      </w:tr>
      <w:tr w:rsidR="00E2782B" w:rsidRPr="00023B93" w14:paraId="640B1CEB" w14:textId="77777777" w:rsidTr="002607C2">
        <w:tc>
          <w:tcPr>
            <w:tcW w:w="4873" w:type="dxa"/>
          </w:tcPr>
          <w:p w14:paraId="43779E27" w14:textId="77777777" w:rsidR="00E2782B" w:rsidRPr="00B934FD" w:rsidRDefault="00E2782B" w:rsidP="002607C2">
            <w:pPr>
              <w:pStyle w:val="TableText"/>
            </w:pPr>
            <w:r>
              <w:t>ASD</w:t>
            </w:r>
          </w:p>
        </w:tc>
        <w:tc>
          <w:tcPr>
            <w:tcW w:w="4873" w:type="dxa"/>
          </w:tcPr>
          <w:p w14:paraId="5EFB26C4" w14:textId="77777777" w:rsidR="00E2782B" w:rsidRPr="00B934FD" w:rsidRDefault="00E2782B" w:rsidP="002607C2">
            <w:pPr>
              <w:pStyle w:val="TableText"/>
            </w:pPr>
            <w:r w:rsidRPr="00AD4161">
              <w:t>Australian Signals Directorate</w:t>
            </w:r>
          </w:p>
        </w:tc>
      </w:tr>
      <w:tr w:rsidR="00E2782B" w:rsidRPr="00023B93" w14:paraId="7D017205" w14:textId="77777777" w:rsidTr="002607C2">
        <w:tc>
          <w:tcPr>
            <w:tcW w:w="4873" w:type="dxa"/>
          </w:tcPr>
          <w:p w14:paraId="19615CE8" w14:textId="77777777" w:rsidR="00E2782B" w:rsidRDefault="00E2782B" w:rsidP="002607C2">
            <w:pPr>
              <w:pStyle w:val="TableText"/>
            </w:pPr>
            <w:r>
              <w:t>ASIO</w:t>
            </w:r>
          </w:p>
        </w:tc>
        <w:tc>
          <w:tcPr>
            <w:tcW w:w="4873" w:type="dxa"/>
          </w:tcPr>
          <w:p w14:paraId="4735FB96" w14:textId="77777777" w:rsidR="00E2782B" w:rsidRDefault="00E2782B" w:rsidP="002607C2">
            <w:pPr>
              <w:pStyle w:val="TableText"/>
            </w:pPr>
            <w:r w:rsidRPr="00AD4161">
              <w:t>Australian Security Intelligence Organisation</w:t>
            </w:r>
          </w:p>
        </w:tc>
      </w:tr>
      <w:tr w:rsidR="00E2782B" w:rsidRPr="00023B93" w14:paraId="3704B54B" w14:textId="77777777" w:rsidTr="002607C2">
        <w:tc>
          <w:tcPr>
            <w:tcW w:w="4873" w:type="dxa"/>
          </w:tcPr>
          <w:p w14:paraId="3B80236D" w14:textId="77777777" w:rsidR="00E2782B" w:rsidRDefault="00E2782B" w:rsidP="002607C2">
            <w:pPr>
              <w:pStyle w:val="TableText"/>
            </w:pPr>
            <w:r>
              <w:t>ATA</w:t>
            </w:r>
          </w:p>
        </w:tc>
        <w:tc>
          <w:tcPr>
            <w:tcW w:w="4873" w:type="dxa"/>
          </w:tcPr>
          <w:p w14:paraId="3DDBDEF2" w14:textId="77777777" w:rsidR="00E2782B" w:rsidRDefault="00E2782B" w:rsidP="002607C2">
            <w:pPr>
              <w:pStyle w:val="TableText"/>
            </w:pPr>
            <w:r w:rsidRPr="00AD4161">
              <w:t>Advanced Technology Attachment</w:t>
            </w:r>
          </w:p>
        </w:tc>
      </w:tr>
      <w:tr w:rsidR="00E2782B" w:rsidRPr="00023B93" w14:paraId="09BE5F3D" w14:textId="77777777" w:rsidTr="002607C2">
        <w:tc>
          <w:tcPr>
            <w:tcW w:w="4873" w:type="dxa"/>
          </w:tcPr>
          <w:p w14:paraId="4AABCDBF" w14:textId="77777777" w:rsidR="00E2782B" w:rsidRDefault="00E2782B" w:rsidP="002607C2">
            <w:pPr>
              <w:pStyle w:val="TableText"/>
            </w:pPr>
            <w:r>
              <w:lastRenderedPageBreak/>
              <w:t>AUSTEO</w:t>
            </w:r>
          </w:p>
        </w:tc>
        <w:tc>
          <w:tcPr>
            <w:tcW w:w="4873" w:type="dxa"/>
          </w:tcPr>
          <w:p w14:paraId="3C00E783" w14:textId="77777777" w:rsidR="00E2782B" w:rsidRDefault="00E2782B" w:rsidP="002607C2">
            <w:pPr>
              <w:pStyle w:val="TableText"/>
            </w:pPr>
            <w:r w:rsidRPr="00AD4161">
              <w:t>Australian Eyes Only</w:t>
            </w:r>
          </w:p>
        </w:tc>
      </w:tr>
      <w:tr w:rsidR="00E2782B" w:rsidRPr="00023B93" w14:paraId="1EF71849" w14:textId="77777777" w:rsidTr="002607C2">
        <w:tc>
          <w:tcPr>
            <w:tcW w:w="4873" w:type="dxa"/>
          </w:tcPr>
          <w:p w14:paraId="6758680C" w14:textId="77777777" w:rsidR="00E2782B" w:rsidRDefault="00E2782B" w:rsidP="002607C2">
            <w:pPr>
              <w:pStyle w:val="TableText"/>
            </w:pPr>
            <w:r>
              <w:t>CCRA</w:t>
            </w:r>
          </w:p>
        </w:tc>
        <w:tc>
          <w:tcPr>
            <w:tcW w:w="4873" w:type="dxa"/>
          </w:tcPr>
          <w:p w14:paraId="459C79BD" w14:textId="77777777" w:rsidR="00E2782B" w:rsidRDefault="00E2782B" w:rsidP="002607C2">
            <w:pPr>
              <w:pStyle w:val="TableText"/>
            </w:pPr>
            <w:r w:rsidRPr="00AD4161">
              <w:t>Common Criteria Recognition Arrangement</w:t>
            </w:r>
          </w:p>
        </w:tc>
      </w:tr>
      <w:tr w:rsidR="00E2782B" w:rsidRPr="00023B93" w14:paraId="0A025A2A" w14:textId="77777777" w:rsidTr="002607C2">
        <w:tc>
          <w:tcPr>
            <w:tcW w:w="4873" w:type="dxa"/>
          </w:tcPr>
          <w:p w14:paraId="086B6D15" w14:textId="77777777" w:rsidR="00E2782B" w:rsidRDefault="00E2782B" w:rsidP="002607C2">
            <w:pPr>
              <w:pStyle w:val="TableText"/>
            </w:pPr>
            <w:r>
              <w:t>CDN</w:t>
            </w:r>
          </w:p>
        </w:tc>
        <w:tc>
          <w:tcPr>
            <w:tcW w:w="4873" w:type="dxa"/>
          </w:tcPr>
          <w:p w14:paraId="1C4479D3" w14:textId="77777777" w:rsidR="00E2782B" w:rsidRDefault="00E2782B" w:rsidP="002607C2">
            <w:pPr>
              <w:pStyle w:val="TableText"/>
            </w:pPr>
            <w:r w:rsidRPr="00AD4161">
              <w:t>content delivery network</w:t>
            </w:r>
          </w:p>
        </w:tc>
      </w:tr>
      <w:tr w:rsidR="00E2782B" w:rsidRPr="00023B93" w14:paraId="41B4FABF" w14:textId="77777777" w:rsidTr="002607C2">
        <w:tc>
          <w:tcPr>
            <w:tcW w:w="4873" w:type="dxa"/>
          </w:tcPr>
          <w:p w14:paraId="1749ADD0" w14:textId="77777777" w:rsidR="00E2782B" w:rsidRDefault="00E2782B" w:rsidP="002607C2">
            <w:pPr>
              <w:pStyle w:val="TableText"/>
            </w:pPr>
            <w:r>
              <w:t>CDS</w:t>
            </w:r>
          </w:p>
        </w:tc>
        <w:tc>
          <w:tcPr>
            <w:tcW w:w="4873" w:type="dxa"/>
          </w:tcPr>
          <w:p w14:paraId="009DD304" w14:textId="77777777" w:rsidR="00E2782B" w:rsidRDefault="00E2782B" w:rsidP="002607C2">
            <w:pPr>
              <w:pStyle w:val="TableText"/>
            </w:pPr>
            <w:r w:rsidRPr="00AD4161">
              <w:t>Cross Domain Solution</w:t>
            </w:r>
          </w:p>
        </w:tc>
      </w:tr>
      <w:tr w:rsidR="00E2782B" w:rsidRPr="00023B93" w14:paraId="604A3DE9" w14:textId="77777777" w:rsidTr="002607C2">
        <w:tc>
          <w:tcPr>
            <w:tcW w:w="4873" w:type="dxa"/>
          </w:tcPr>
          <w:p w14:paraId="5704575D" w14:textId="77777777" w:rsidR="00E2782B" w:rsidRDefault="00E2782B" w:rsidP="002607C2">
            <w:pPr>
              <w:pStyle w:val="TableText"/>
            </w:pPr>
            <w:r>
              <w:t>CGCE</w:t>
            </w:r>
          </w:p>
        </w:tc>
        <w:tc>
          <w:tcPr>
            <w:tcW w:w="4873" w:type="dxa"/>
          </w:tcPr>
          <w:p w14:paraId="5C987841" w14:textId="77777777" w:rsidR="00E2782B" w:rsidRDefault="00E2782B" w:rsidP="002607C2">
            <w:pPr>
              <w:pStyle w:val="TableText"/>
            </w:pPr>
            <w:r w:rsidRPr="00AD4161">
              <w:t>Commercial Grade Cryptographic Equipment</w:t>
            </w:r>
          </w:p>
        </w:tc>
      </w:tr>
      <w:tr w:rsidR="00E2782B" w:rsidRPr="00023B93" w14:paraId="35D74000" w14:textId="77777777" w:rsidTr="002607C2">
        <w:tc>
          <w:tcPr>
            <w:tcW w:w="4873" w:type="dxa"/>
          </w:tcPr>
          <w:p w14:paraId="1B360DDB" w14:textId="77777777" w:rsidR="00E2782B" w:rsidRDefault="00E2782B" w:rsidP="002607C2">
            <w:pPr>
              <w:pStyle w:val="TableText"/>
            </w:pPr>
            <w:r>
              <w:t>CISO</w:t>
            </w:r>
          </w:p>
        </w:tc>
        <w:tc>
          <w:tcPr>
            <w:tcW w:w="4873" w:type="dxa"/>
          </w:tcPr>
          <w:p w14:paraId="03BE47DB" w14:textId="77777777" w:rsidR="00E2782B" w:rsidRDefault="00E2782B" w:rsidP="002607C2">
            <w:pPr>
              <w:pStyle w:val="TableText"/>
            </w:pPr>
            <w:r w:rsidRPr="00AD4161">
              <w:t>Chief Information Security Officer</w:t>
            </w:r>
          </w:p>
        </w:tc>
      </w:tr>
      <w:tr w:rsidR="00E2782B" w:rsidRPr="00023B93" w14:paraId="3B88C862" w14:textId="77777777" w:rsidTr="002607C2">
        <w:tc>
          <w:tcPr>
            <w:tcW w:w="4873" w:type="dxa"/>
          </w:tcPr>
          <w:p w14:paraId="1DBF169F" w14:textId="77777777" w:rsidR="00E2782B" w:rsidRPr="00B934FD" w:rsidRDefault="00E2782B" w:rsidP="002607C2">
            <w:pPr>
              <w:pStyle w:val="TableText"/>
            </w:pPr>
            <w:r>
              <w:t>CNSA</w:t>
            </w:r>
          </w:p>
        </w:tc>
        <w:tc>
          <w:tcPr>
            <w:tcW w:w="4873" w:type="dxa"/>
          </w:tcPr>
          <w:p w14:paraId="46D38457" w14:textId="77777777" w:rsidR="00E2782B" w:rsidRPr="00B934FD" w:rsidRDefault="00E2782B" w:rsidP="002607C2">
            <w:pPr>
              <w:pStyle w:val="TableText"/>
            </w:pPr>
            <w:r w:rsidRPr="00AD4161">
              <w:t>Commercial National Security Algorithm</w:t>
            </w:r>
          </w:p>
        </w:tc>
      </w:tr>
      <w:tr w:rsidR="00E2782B" w:rsidRPr="00023B93" w14:paraId="3C358812" w14:textId="77777777" w:rsidTr="002607C2">
        <w:tc>
          <w:tcPr>
            <w:tcW w:w="4873" w:type="dxa"/>
          </w:tcPr>
          <w:p w14:paraId="097C3C16" w14:textId="77777777" w:rsidR="00E2782B" w:rsidRDefault="00E2782B" w:rsidP="002607C2">
            <w:pPr>
              <w:pStyle w:val="TableText"/>
            </w:pPr>
            <w:r>
              <w:t>DBMS</w:t>
            </w:r>
          </w:p>
        </w:tc>
        <w:tc>
          <w:tcPr>
            <w:tcW w:w="4873" w:type="dxa"/>
          </w:tcPr>
          <w:p w14:paraId="7E19BB5B" w14:textId="77777777" w:rsidR="00E2782B" w:rsidRDefault="00E2782B" w:rsidP="002607C2">
            <w:pPr>
              <w:pStyle w:val="TableText"/>
            </w:pPr>
            <w:r w:rsidRPr="00F438F8">
              <w:t>database management system</w:t>
            </w:r>
          </w:p>
        </w:tc>
      </w:tr>
      <w:tr w:rsidR="00E2782B" w:rsidRPr="00023B93" w14:paraId="3C723D60" w14:textId="77777777" w:rsidTr="002607C2">
        <w:tc>
          <w:tcPr>
            <w:tcW w:w="4873" w:type="dxa"/>
          </w:tcPr>
          <w:p w14:paraId="6CB1F7AC" w14:textId="77777777" w:rsidR="00E2782B" w:rsidRDefault="00E2782B" w:rsidP="002607C2">
            <w:pPr>
              <w:pStyle w:val="TableText"/>
            </w:pPr>
            <w:r>
              <w:t>DH</w:t>
            </w:r>
          </w:p>
        </w:tc>
        <w:tc>
          <w:tcPr>
            <w:tcW w:w="4873" w:type="dxa"/>
          </w:tcPr>
          <w:p w14:paraId="02777939" w14:textId="77777777" w:rsidR="00E2782B" w:rsidRDefault="00E2782B" w:rsidP="002607C2">
            <w:pPr>
              <w:pStyle w:val="TableText"/>
            </w:pPr>
            <w:r w:rsidRPr="00F438F8">
              <w:t>Diffie-Hellman</w:t>
            </w:r>
          </w:p>
        </w:tc>
      </w:tr>
      <w:tr w:rsidR="00E2782B" w:rsidRPr="00023B93" w14:paraId="641F0764" w14:textId="77777777" w:rsidTr="002607C2">
        <w:tc>
          <w:tcPr>
            <w:tcW w:w="4873" w:type="dxa"/>
          </w:tcPr>
          <w:p w14:paraId="05A9522A" w14:textId="77777777" w:rsidR="00E2782B" w:rsidRDefault="00E2782B" w:rsidP="002607C2">
            <w:pPr>
              <w:pStyle w:val="TableText"/>
            </w:pPr>
            <w:r>
              <w:t>DKIM</w:t>
            </w:r>
          </w:p>
        </w:tc>
        <w:tc>
          <w:tcPr>
            <w:tcW w:w="4873" w:type="dxa"/>
          </w:tcPr>
          <w:p w14:paraId="4BC1C7E9" w14:textId="77777777" w:rsidR="00E2782B" w:rsidRDefault="00E2782B" w:rsidP="002607C2">
            <w:pPr>
              <w:pStyle w:val="TableText"/>
            </w:pPr>
            <w:r w:rsidRPr="00F438F8">
              <w:t>DomainKeys Identified Mail</w:t>
            </w:r>
          </w:p>
        </w:tc>
      </w:tr>
      <w:tr w:rsidR="00E2782B" w:rsidRPr="00023B93" w14:paraId="3DE39320" w14:textId="77777777" w:rsidTr="002607C2">
        <w:tc>
          <w:tcPr>
            <w:tcW w:w="4873" w:type="dxa"/>
          </w:tcPr>
          <w:p w14:paraId="156B67B0" w14:textId="77777777" w:rsidR="00E2782B" w:rsidRDefault="00E2782B" w:rsidP="002607C2">
            <w:pPr>
              <w:pStyle w:val="TableText"/>
            </w:pPr>
            <w:r>
              <w:t>DMA</w:t>
            </w:r>
          </w:p>
        </w:tc>
        <w:tc>
          <w:tcPr>
            <w:tcW w:w="4873" w:type="dxa"/>
          </w:tcPr>
          <w:p w14:paraId="5475950A" w14:textId="77777777" w:rsidR="00E2782B" w:rsidRDefault="00E2782B" w:rsidP="002607C2">
            <w:pPr>
              <w:pStyle w:val="TableText"/>
            </w:pPr>
            <w:r w:rsidRPr="00F438F8">
              <w:t>Direct Memory Access</w:t>
            </w:r>
          </w:p>
        </w:tc>
      </w:tr>
      <w:tr w:rsidR="00E2782B" w:rsidRPr="00023B93" w14:paraId="1E1B3AAD" w14:textId="77777777" w:rsidTr="002607C2">
        <w:tc>
          <w:tcPr>
            <w:tcW w:w="4873" w:type="dxa"/>
          </w:tcPr>
          <w:p w14:paraId="5E8FFB14" w14:textId="77777777" w:rsidR="00E2782B" w:rsidRDefault="00E2782B" w:rsidP="002607C2">
            <w:pPr>
              <w:pStyle w:val="TableText"/>
            </w:pPr>
            <w:r>
              <w:t>DMARC</w:t>
            </w:r>
          </w:p>
        </w:tc>
        <w:tc>
          <w:tcPr>
            <w:tcW w:w="4873" w:type="dxa"/>
          </w:tcPr>
          <w:p w14:paraId="54A020E8" w14:textId="77777777" w:rsidR="00E2782B" w:rsidRDefault="00E2782B" w:rsidP="002607C2">
            <w:pPr>
              <w:pStyle w:val="TableText"/>
            </w:pPr>
            <w:r w:rsidRPr="00F438F8">
              <w:t>Domain-based Message Authentication, Reporting and Conformance</w:t>
            </w:r>
          </w:p>
        </w:tc>
      </w:tr>
      <w:tr w:rsidR="00E2782B" w:rsidRPr="00023B93" w14:paraId="451440E1" w14:textId="77777777" w:rsidTr="002607C2">
        <w:tc>
          <w:tcPr>
            <w:tcW w:w="4873" w:type="dxa"/>
          </w:tcPr>
          <w:p w14:paraId="15A6C2E3" w14:textId="77777777" w:rsidR="00E2782B" w:rsidRDefault="00E2782B" w:rsidP="002607C2">
            <w:pPr>
              <w:pStyle w:val="TableText"/>
            </w:pPr>
            <w:r>
              <w:t>DNS</w:t>
            </w:r>
          </w:p>
        </w:tc>
        <w:tc>
          <w:tcPr>
            <w:tcW w:w="4873" w:type="dxa"/>
          </w:tcPr>
          <w:p w14:paraId="398F2F3E" w14:textId="77777777" w:rsidR="00E2782B" w:rsidRDefault="00E2782B" w:rsidP="002607C2">
            <w:pPr>
              <w:pStyle w:val="TableText"/>
            </w:pPr>
            <w:r w:rsidRPr="00F438F8">
              <w:t>Domain Name System</w:t>
            </w:r>
          </w:p>
        </w:tc>
      </w:tr>
      <w:tr w:rsidR="00E2782B" w:rsidRPr="00023B93" w14:paraId="1B55C22C" w14:textId="77777777" w:rsidTr="002607C2">
        <w:tc>
          <w:tcPr>
            <w:tcW w:w="4873" w:type="dxa"/>
          </w:tcPr>
          <w:p w14:paraId="3509CC09" w14:textId="77777777" w:rsidR="00E2782B" w:rsidRDefault="00E2782B" w:rsidP="002607C2">
            <w:pPr>
              <w:pStyle w:val="TableText"/>
            </w:pPr>
            <w:r>
              <w:t>DSA</w:t>
            </w:r>
          </w:p>
        </w:tc>
        <w:tc>
          <w:tcPr>
            <w:tcW w:w="4873" w:type="dxa"/>
          </w:tcPr>
          <w:p w14:paraId="53E53602" w14:textId="77777777" w:rsidR="00E2782B" w:rsidRDefault="00E2782B" w:rsidP="002607C2">
            <w:pPr>
              <w:pStyle w:val="TableText"/>
            </w:pPr>
            <w:r w:rsidRPr="00F438F8">
              <w:t>Digital Signature Algorithm</w:t>
            </w:r>
          </w:p>
        </w:tc>
      </w:tr>
      <w:tr w:rsidR="00E2782B" w:rsidRPr="00023B93" w14:paraId="466453F2" w14:textId="77777777" w:rsidTr="002607C2">
        <w:tc>
          <w:tcPr>
            <w:tcW w:w="4873" w:type="dxa"/>
          </w:tcPr>
          <w:p w14:paraId="4406C47C" w14:textId="77777777" w:rsidR="00E2782B" w:rsidRDefault="00E2782B" w:rsidP="002607C2">
            <w:pPr>
              <w:pStyle w:val="TableText"/>
            </w:pPr>
            <w:r>
              <w:t>EAL</w:t>
            </w:r>
          </w:p>
        </w:tc>
        <w:tc>
          <w:tcPr>
            <w:tcW w:w="4873" w:type="dxa"/>
          </w:tcPr>
          <w:p w14:paraId="52ACB338" w14:textId="77777777" w:rsidR="00E2782B" w:rsidRDefault="00E2782B" w:rsidP="002607C2">
            <w:pPr>
              <w:pStyle w:val="TableText"/>
            </w:pPr>
            <w:r w:rsidRPr="00354790">
              <w:t>Evaluation Assurance Level</w:t>
            </w:r>
          </w:p>
        </w:tc>
      </w:tr>
      <w:tr w:rsidR="00E2782B" w:rsidRPr="00023B93" w14:paraId="4FA60576" w14:textId="77777777" w:rsidTr="002607C2">
        <w:tc>
          <w:tcPr>
            <w:tcW w:w="4873" w:type="dxa"/>
          </w:tcPr>
          <w:p w14:paraId="11F53446" w14:textId="77777777" w:rsidR="00E2782B" w:rsidRDefault="00E2782B" w:rsidP="002607C2">
            <w:pPr>
              <w:pStyle w:val="TableText"/>
            </w:pPr>
            <w:r>
              <w:t>EAP</w:t>
            </w:r>
          </w:p>
        </w:tc>
        <w:tc>
          <w:tcPr>
            <w:tcW w:w="4873" w:type="dxa"/>
          </w:tcPr>
          <w:p w14:paraId="06E30E3E" w14:textId="77777777" w:rsidR="00E2782B" w:rsidRDefault="00E2782B" w:rsidP="002607C2">
            <w:pPr>
              <w:pStyle w:val="TableText"/>
            </w:pPr>
            <w:r w:rsidRPr="00E243D6">
              <w:t>Extensible Authentication Protocol</w:t>
            </w:r>
          </w:p>
        </w:tc>
      </w:tr>
      <w:tr w:rsidR="00E2782B" w:rsidRPr="00023B93" w14:paraId="2036D844" w14:textId="77777777" w:rsidTr="002607C2">
        <w:tc>
          <w:tcPr>
            <w:tcW w:w="4873" w:type="dxa"/>
          </w:tcPr>
          <w:p w14:paraId="2F2C6EC3" w14:textId="77777777" w:rsidR="00E2782B" w:rsidRPr="00B934FD" w:rsidRDefault="00E2782B" w:rsidP="002607C2">
            <w:pPr>
              <w:pStyle w:val="TableText"/>
            </w:pPr>
            <w:r>
              <w:t>EAP-TLS</w:t>
            </w:r>
          </w:p>
        </w:tc>
        <w:tc>
          <w:tcPr>
            <w:tcW w:w="4873" w:type="dxa"/>
          </w:tcPr>
          <w:p w14:paraId="56A20216" w14:textId="77777777" w:rsidR="00E2782B" w:rsidRPr="00B934FD" w:rsidRDefault="00E2782B" w:rsidP="002607C2">
            <w:pPr>
              <w:pStyle w:val="TableText"/>
            </w:pPr>
            <w:r w:rsidRPr="00E243D6">
              <w:t>Extensible Authentication Protocol-Transport Layer Security</w:t>
            </w:r>
          </w:p>
        </w:tc>
      </w:tr>
      <w:tr w:rsidR="00E2782B" w:rsidRPr="00023B93" w14:paraId="01915E49" w14:textId="77777777" w:rsidTr="002607C2">
        <w:tc>
          <w:tcPr>
            <w:tcW w:w="4873" w:type="dxa"/>
          </w:tcPr>
          <w:p w14:paraId="73136D1C" w14:textId="77777777" w:rsidR="00E2782B" w:rsidRDefault="00E2782B" w:rsidP="002607C2">
            <w:pPr>
              <w:pStyle w:val="TableText"/>
            </w:pPr>
            <w:r>
              <w:t>ECDSA</w:t>
            </w:r>
          </w:p>
        </w:tc>
        <w:tc>
          <w:tcPr>
            <w:tcW w:w="4873" w:type="dxa"/>
          </w:tcPr>
          <w:p w14:paraId="4B4DC528" w14:textId="77777777" w:rsidR="00E2782B" w:rsidRDefault="00E2782B" w:rsidP="002607C2">
            <w:pPr>
              <w:pStyle w:val="TableText"/>
            </w:pPr>
            <w:r w:rsidRPr="00E243D6">
              <w:t>Elliptic Curve Digital Signature Algorithm</w:t>
            </w:r>
          </w:p>
        </w:tc>
      </w:tr>
      <w:tr w:rsidR="00E2782B" w:rsidRPr="00023B93" w14:paraId="5D852FE9" w14:textId="77777777" w:rsidTr="002607C2">
        <w:tc>
          <w:tcPr>
            <w:tcW w:w="4873" w:type="dxa"/>
          </w:tcPr>
          <w:p w14:paraId="40DAC653" w14:textId="77777777" w:rsidR="00E2782B" w:rsidRDefault="00E2782B" w:rsidP="002607C2">
            <w:pPr>
              <w:pStyle w:val="TableText"/>
            </w:pPr>
            <w:r>
              <w:t>ECDH</w:t>
            </w:r>
          </w:p>
        </w:tc>
        <w:tc>
          <w:tcPr>
            <w:tcW w:w="4873" w:type="dxa"/>
          </w:tcPr>
          <w:p w14:paraId="23F733A6" w14:textId="77777777" w:rsidR="00E2782B" w:rsidRDefault="00E2782B" w:rsidP="002607C2">
            <w:pPr>
              <w:pStyle w:val="TableText"/>
            </w:pPr>
            <w:r w:rsidRPr="00E243D6">
              <w:t>Elliptic Curve Diffie-Hellman</w:t>
            </w:r>
          </w:p>
        </w:tc>
      </w:tr>
      <w:tr w:rsidR="00E2782B" w:rsidRPr="00023B93" w14:paraId="3B9B5AB0" w14:textId="77777777" w:rsidTr="002607C2">
        <w:tc>
          <w:tcPr>
            <w:tcW w:w="4873" w:type="dxa"/>
          </w:tcPr>
          <w:p w14:paraId="598BD7DB" w14:textId="77777777" w:rsidR="00E2782B" w:rsidRPr="00B934FD" w:rsidRDefault="00E2782B" w:rsidP="002607C2">
            <w:pPr>
              <w:pStyle w:val="TableText"/>
            </w:pPr>
            <w:r>
              <w:t>EEPROM</w:t>
            </w:r>
          </w:p>
        </w:tc>
        <w:tc>
          <w:tcPr>
            <w:tcW w:w="4873" w:type="dxa"/>
          </w:tcPr>
          <w:p w14:paraId="64E4E112" w14:textId="77777777" w:rsidR="00E2782B" w:rsidRPr="00B934FD" w:rsidRDefault="00E2782B" w:rsidP="002607C2">
            <w:pPr>
              <w:pStyle w:val="TableText"/>
            </w:pPr>
            <w:r w:rsidRPr="00E243D6">
              <w:t>electrically erasable programmable read-only memory</w:t>
            </w:r>
          </w:p>
        </w:tc>
      </w:tr>
      <w:tr w:rsidR="00E2782B" w:rsidRPr="00023B93" w14:paraId="5258D155" w14:textId="77777777" w:rsidTr="002607C2">
        <w:tc>
          <w:tcPr>
            <w:tcW w:w="4873" w:type="dxa"/>
          </w:tcPr>
          <w:p w14:paraId="51F2E209" w14:textId="77777777" w:rsidR="00E2782B" w:rsidRDefault="00E2782B" w:rsidP="002607C2">
            <w:pPr>
              <w:pStyle w:val="TableText"/>
            </w:pPr>
            <w:r>
              <w:t>EMET</w:t>
            </w:r>
          </w:p>
        </w:tc>
        <w:tc>
          <w:tcPr>
            <w:tcW w:w="4873" w:type="dxa"/>
          </w:tcPr>
          <w:p w14:paraId="6DD653C6" w14:textId="77777777" w:rsidR="00E2782B" w:rsidRDefault="00E2782B" w:rsidP="002607C2">
            <w:pPr>
              <w:pStyle w:val="TableText"/>
            </w:pPr>
            <w:r w:rsidRPr="00E243D6">
              <w:t>Enhanced Mitigation Experience Toolkit</w:t>
            </w:r>
          </w:p>
        </w:tc>
      </w:tr>
      <w:tr w:rsidR="00E2782B" w:rsidRPr="00023B93" w14:paraId="1300D04B" w14:textId="77777777" w:rsidTr="002607C2">
        <w:tc>
          <w:tcPr>
            <w:tcW w:w="4873" w:type="dxa"/>
          </w:tcPr>
          <w:p w14:paraId="34639434" w14:textId="77777777" w:rsidR="00E2782B" w:rsidRDefault="00E2782B" w:rsidP="002607C2">
            <w:pPr>
              <w:pStyle w:val="TableText"/>
            </w:pPr>
            <w:r>
              <w:t>EPROM</w:t>
            </w:r>
          </w:p>
        </w:tc>
        <w:tc>
          <w:tcPr>
            <w:tcW w:w="4873" w:type="dxa"/>
          </w:tcPr>
          <w:p w14:paraId="6B395F10" w14:textId="77777777" w:rsidR="00E2782B" w:rsidRDefault="00E2782B" w:rsidP="002607C2">
            <w:pPr>
              <w:pStyle w:val="TableText"/>
            </w:pPr>
            <w:r w:rsidRPr="00E243D6">
              <w:t>erasable programmable read-only memory</w:t>
            </w:r>
          </w:p>
        </w:tc>
      </w:tr>
      <w:tr w:rsidR="00E2782B" w:rsidRPr="00023B93" w14:paraId="576FEFA8" w14:textId="77777777" w:rsidTr="002607C2">
        <w:tc>
          <w:tcPr>
            <w:tcW w:w="4873" w:type="dxa"/>
          </w:tcPr>
          <w:p w14:paraId="21437AE1" w14:textId="77777777" w:rsidR="00E2782B" w:rsidRDefault="00E2782B" w:rsidP="002607C2">
            <w:pPr>
              <w:pStyle w:val="TableText"/>
            </w:pPr>
            <w:r>
              <w:lastRenderedPageBreak/>
              <w:t>ESP</w:t>
            </w:r>
          </w:p>
        </w:tc>
        <w:tc>
          <w:tcPr>
            <w:tcW w:w="4873" w:type="dxa"/>
          </w:tcPr>
          <w:p w14:paraId="34CDD4F8" w14:textId="77777777" w:rsidR="00E2782B" w:rsidRDefault="00E2782B" w:rsidP="002607C2">
            <w:pPr>
              <w:pStyle w:val="TableText"/>
            </w:pPr>
            <w:r w:rsidRPr="00E243D6">
              <w:t>Encapsulating Security Payload</w:t>
            </w:r>
          </w:p>
        </w:tc>
      </w:tr>
      <w:tr w:rsidR="00E2782B" w:rsidRPr="00023B93" w14:paraId="22F799A6" w14:textId="77777777" w:rsidTr="002607C2">
        <w:tc>
          <w:tcPr>
            <w:tcW w:w="4873" w:type="dxa"/>
          </w:tcPr>
          <w:p w14:paraId="7C49D765" w14:textId="77777777" w:rsidR="00E2782B" w:rsidRDefault="00E2782B" w:rsidP="002607C2">
            <w:pPr>
              <w:pStyle w:val="TableText"/>
            </w:pPr>
            <w:r>
              <w:t>FIPS</w:t>
            </w:r>
          </w:p>
        </w:tc>
        <w:tc>
          <w:tcPr>
            <w:tcW w:w="4873" w:type="dxa"/>
          </w:tcPr>
          <w:p w14:paraId="37D935F4" w14:textId="77777777" w:rsidR="00E2782B" w:rsidRDefault="00E2782B" w:rsidP="002607C2">
            <w:pPr>
              <w:pStyle w:val="TableText"/>
            </w:pPr>
            <w:r w:rsidRPr="00E243D6">
              <w:t>Federal Information Processing Standard</w:t>
            </w:r>
          </w:p>
        </w:tc>
      </w:tr>
      <w:tr w:rsidR="00E2782B" w:rsidRPr="00023B93" w14:paraId="0C6A1CBF" w14:textId="77777777" w:rsidTr="002607C2">
        <w:tc>
          <w:tcPr>
            <w:tcW w:w="4873" w:type="dxa"/>
          </w:tcPr>
          <w:p w14:paraId="0FCE3E23" w14:textId="77777777" w:rsidR="00E2782B" w:rsidRDefault="00E2782B" w:rsidP="002607C2">
            <w:pPr>
              <w:pStyle w:val="TableText"/>
            </w:pPr>
            <w:r>
              <w:t>HACE</w:t>
            </w:r>
          </w:p>
        </w:tc>
        <w:tc>
          <w:tcPr>
            <w:tcW w:w="4873" w:type="dxa"/>
          </w:tcPr>
          <w:p w14:paraId="76328D78" w14:textId="77777777" w:rsidR="00E2782B" w:rsidRDefault="00E2782B" w:rsidP="002607C2">
            <w:pPr>
              <w:pStyle w:val="TableText"/>
            </w:pPr>
            <w:r w:rsidRPr="00E243D6">
              <w:t>High Assurance Cryptographic Equipment</w:t>
            </w:r>
          </w:p>
        </w:tc>
      </w:tr>
      <w:tr w:rsidR="00E2782B" w:rsidRPr="00023B93" w14:paraId="5B7FE647" w14:textId="77777777" w:rsidTr="002607C2">
        <w:tc>
          <w:tcPr>
            <w:tcW w:w="4873" w:type="dxa"/>
          </w:tcPr>
          <w:p w14:paraId="5DDD9171" w14:textId="77777777" w:rsidR="00E2782B" w:rsidRDefault="00E2782B" w:rsidP="002607C2">
            <w:pPr>
              <w:pStyle w:val="TableText"/>
            </w:pPr>
            <w:r>
              <w:t>HIPS</w:t>
            </w:r>
          </w:p>
        </w:tc>
        <w:tc>
          <w:tcPr>
            <w:tcW w:w="4873" w:type="dxa"/>
          </w:tcPr>
          <w:p w14:paraId="182195E3" w14:textId="77777777" w:rsidR="00E2782B" w:rsidRDefault="00E2782B" w:rsidP="002607C2">
            <w:pPr>
              <w:pStyle w:val="TableText"/>
            </w:pPr>
            <w:r w:rsidRPr="00E243D6">
              <w:t>Host-based Intrusion Prevention System</w:t>
            </w:r>
          </w:p>
        </w:tc>
      </w:tr>
      <w:tr w:rsidR="00E2782B" w:rsidRPr="00023B93" w14:paraId="66DB8466" w14:textId="77777777" w:rsidTr="002607C2">
        <w:tc>
          <w:tcPr>
            <w:tcW w:w="4873" w:type="dxa"/>
          </w:tcPr>
          <w:p w14:paraId="54B21034" w14:textId="77777777" w:rsidR="00E2782B" w:rsidRDefault="00E2782B" w:rsidP="002607C2">
            <w:pPr>
              <w:pStyle w:val="TableText"/>
            </w:pPr>
            <w:r>
              <w:t>HMAC</w:t>
            </w:r>
          </w:p>
        </w:tc>
        <w:tc>
          <w:tcPr>
            <w:tcW w:w="4873" w:type="dxa"/>
          </w:tcPr>
          <w:p w14:paraId="4E246FA2" w14:textId="77777777" w:rsidR="00E2782B" w:rsidRDefault="00E2782B" w:rsidP="002607C2">
            <w:pPr>
              <w:pStyle w:val="TableText"/>
            </w:pPr>
            <w:r w:rsidRPr="00E243D6">
              <w:t>Hashed Message Authentication Code</w:t>
            </w:r>
          </w:p>
        </w:tc>
      </w:tr>
      <w:tr w:rsidR="00E2782B" w:rsidRPr="00023B93" w14:paraId="5135A346" w14:textId="77777777" w:rsidTr="002607C2">
        <w:tc>
          <w:tcPr>
            <w:tcW w:w="4873" w:type="dxa"/>
          </w:tcPr>
          <w:p w14:paraId="0E732223" w14:textId="77777777" w:rsidR="00E2782B" w:rsidRDefault="00E2782B" w:rsidP="002607C2">
            <w:pPr>
              <w:pStyle w:val="TableText"/>
            </w:pPr>
            <w:r>
              <w:t>HSTS</w:t>
            </w:r>
          </w:p>
        </w:tc>
        <w:tc>
          <w:tcPr>
            <w:tcW w:w="4873" w:type="dxa"/>
          </w:tcPr>
          <w:p w14:paraId="71F14D76" w14:textId="77777777" w:rsidR="00E2782B" w:rsidRPr="00E243D6" w:rsidRDefault="00E2782B" w:rsidP="002607C2">
            <w:pPr>
              <w:pStyle w:val="TableText"/>
            </w:pPr>
            <w:r>
              <w:t>HTTP Strict Transport Security</w:t>
            </w:r>
          </w:p>
        </w:tc>
      </w:tr>
      <w:tr w:rsidR="00E2782B" w:rsidRPr="00023B93" w14:paraId="518FF0DD" w14:textId="77777777" w:rsidTr="002607C2">
        <w:tc>
          <w:tcPr>
            <w:tcW w:w="4873" w:type="dxa"/>
          </w:tcPr>
          <w:p w14:paraId="11C59491" w14:textId="77777777" w:rsidR="00E2782B" w:rsidRDefault="00E2782B" w:rsidP="002607C2">
            <w:pPr>
              <w:pStyle w:val="TableText"/>
            </w:pPr>
            <w:r>
              <w:t>HTML</w:t>
            </w:r>
          </w:p>
        </w:tc>
        <w:tc>
          <w:tcPr>
            <w:tcW w:w="4873" w:type="dxa"/>
          </w:tcPr>
          <w:p w14:paraId="63E133DF" w14:textId="77777777" w:rsidR="00E2782B" w:rsidRDefault="00E2782B" w:rsidP="002607C2">
            <w:pPr>
              <w:pStyle w:val="TableText"/>
            </w:pPr>
            <w:r w:rsidRPr="00E243D6">
              <w:t>Hypertext Markup Language</w:t>
            </w:r>
          </w:p>
        </w:tc>
      </w:tr>
      <w:tr w:rsidR="00E2782B" w:rsidRPr="00023B93" w14:paraId="5F2F4B06" w14:textId="77777777" w:rsidTr="002607C2">
        <w:tc>
          <w:tcPr>
            <w:tcW w:w="4873" w:type="dxa"/>
          </w:tcPr>
          <w:p w14:paraId="1A183BFC" w14:textId="77777777" w:rsidR="00E2782B" w:rsidRDefault="00E2782B" w:rsidP="002607C2">
            <w:pPr>
              <w:pStyle w:val="TableText"/>
            </w:pPr>
            <w:r>
              <w:t>HTTP</w:t>
            </w:r>
          </w:p>
        </w:tc>
        <w:tc>
          <w:tcPr>
            <w:tcW w:w="4873" w:type="dxa"/>
          </w:tcPr>
          <w:p w14:paraId="2EC1E307" w14:textId="77777777" w:rsidR="00E2782B" w:rsidRDefault="00E2782B" w:rsidP="002607C2">
            <w:pPr>
              <w:pStyle w:val="TableText"/>
            </w:pPr>
            <w:r w:rsidRPr="00E243D6">
              <w:t>Hypertext Transfer Protocol</w:t>
            </w:r>
          </w:p>
        </w:tc>
      </w:tr>
      <w:tr w:rsidR="00E2782B" w:rsidRPr="00023B93" w14:paraId="1ACBDCD7" w14:textId="77777777" w:rsidTr="002607C2">
        <w:tc>
          <w:tcPr>
            <w:tcW w:w="4873" w:type="dxa"/>
          </w:tcPr>
          <w:p w14:paraId="345E09F6" w14:textId="77777777" w:rsidR="00E2782B" w:rsidRDefault="00E2782B" w:rsidP="002607C2">
            <w:pPr>
              <w:pStyle w:val="TableText"/>
            </w:pPr>
            <w:r>
              <w:t>HTTPS</w:t>
            </w:r>
          </w:p>
        </w:tc>
        <w:tc>
          <w:tcPr>
            <w:tcW w:w="4873" w:type="dxa"/>
          </w:tcPr>
          <w:p w14:paraId="16B0E19C" w14:textId="77777777" w:rsidR="00E2782B" w:rsidRPr="00E243D6" w:rsidRDefault="00E2782B" w:rsidP="002607C2">
            <w:pPr>
              <w:pStyle w:val="TableText"/>
            </w:pPr>
            <w:r w:rsidRPr="00E243D6">
              <w:t>Hypertext Transfer Protocol</w:t>
            </w:r>
            <w:r>
              <w:t xml:space="preserve"> Secure</w:t>
            </w:r>
          </w:p>
        </w:tc>
      </w:tr>
      <w:tr w:rsidR="00E2782B" w:rsidRPr="00023B93" w14:paraId="4460E0F9" w14:textId="77777777" w:rsidTr="002607C2">
        <w:tc>
          <w:tcPr>
            <w:tcW w:w="4873" w:type="dxa"/>
          </w:tcPr>
          <w:p w14:paraId="19E3DC4E" w14:textId="77777777" w:rsidR="00E2782B" w:rsidRDefault="00E2782B" w:rsidP="002607C2">
            <w:pPr>
              <w:pStyle w:val="TableText"/>
            </w:pPr>
            <w:r>
              <w:t>ICT</w:t>
            </w:r>
          </w:p>
        </w:tc>
        <w:tc>
          <w:tcPr>
            <w:tcW w:w="4873" w:type="dxa"/>
          </w:tcPr>
          <w:p w14:paraId="558758A7" w14:textId="77777777" w:rsidR="00E2782B" w:rsidRDefault="00E2782B" w:rsidP="002607C2">
            <w:pPr>
              <w:pStyle w:val="TableText"/>
            </w:pPr>
            <w:r w:rsidRPr="00E243D6">
              <w:t>Information and Communications Technology</w:t>
            </w:r>
          </w:p>
        </w:tc>
      </w:tr>
      <w:tr w:rsidR="00E2782B" w:rsidRPr="00023B93" w14:paraId="550C6D0D" w14:textId="77777777" w:rsidTr="002607C2">
        <w:tc>
          <w:tcPr>
            <w:tcW w:w="4873" w:type="dxa"/>
          </w:tcPr>
          <w:p w14:paraId="53A39649" w14:textId="77777777" w:rsidR="00E2782B" w:rsidRDefault="00E2782B" w:rsidP="002607C2">
            <w:pPr>
              <w:pStyle w:val="TableText"/>
            </w:pPr>
            <w:r>
              <w:t>IETF</w:t>
            </w:r>
          </w:p>
        </w:tc>
        <w:tc>
          <w:tcPr>
            <w:tcW w:w="4873" w:type="dxa"/>
          </w:tcPr>
          <w:p w14:paraId="45C94297" w14:textId="77777777" w:rsidR="00E2782B" w:rsidRDefault="00E2782B" w:rsidP="002607C2">
            <w:pPr>
              <w:pStyle w:val="TableText"/>
            </w:pPr>
            <w:r w:rsidRPr="00E243D6">
              <w:t>Internet Engineering Task Force</w:t>
            </w:r>
          </w:p>
        </w:tc>
      </w:tr>
      <w:tr w:rsidR="00E2782B" w:rsidRPr="00023B93" w14:paraId="70E49E64" w14:textId="77777777" w:rsidTr="002607C2">
        <w:tc>
          <w:tcPr>
            <w:tcW w:w="4873" w:type="dxa"/>
          </w:tcPr>
          <w:p w14:paraId="58C06F87" w14:textId="77777777" w:rsidR="00E2782B" w:rsidRDefault="00E2782B" w:rsidP="002607C2">
            <w:pPr>
              <w:pStyle w:val="TableText"/>
            </w:pPr>
            <w:r>
              <w:t>IKE</w:t>
            </w:r>
          </w:p>
        </w:tc>
        <w:tc>
          <w:tcPr>
            <w:tcW w:w="4873" w:type="dxa"/>
          </w:tcPr>
          <w:p w14:paraId="698365C8" w14:textId="77777777" w:rsidR="00E2782B" w:rsidRDefault="00E2782B" w:rsidP="002607C2">
            <w:pPr>
              <w:pStyle w:val="TableText"/>
            </w:pPr>
            <w:r w:rsidRPr="00E243D6">
              <w:t>Internet Key Exchange</w:t>
            </w:r>
          </w:p>
        </w:tc>
      </w:tr>
      <w:tr w:rsidR="00E2782B" w:rsidRPr="00023B93" w14:paraId="07135DC0" w14:textId="77777777" w:rsidTr="002607C2">
        <w:tc>
          <w:tcPr>
            <w:tcW w:w="4873" w:type="dxa"/>
          </w:tcPr>
          <w:p w14:paraId="0D9D6262" w14:textId="77777777" w:rsidR="00E2782B" w:rsidRDefault="00E2782B" w:rsidP="002607C2">
            <w:pPr>
              <w:pStyle w:val="TableText"/>
            </w:pPr>
            <w:r>
              <w:t>IP</w:t>
            </w:r>
          </w:p>
        </w:tc>
        <w:tc>
          <w:tcPr>
            <w:tcW w:w="4873" w:type="dxa"/>
          </w:tcPr>
          <w:p w14:paraId="69D40D69" w14:textId="77777777" w:rsidR="00E2782B" w:rsidRDefault="00E2782B" w:rsidP="002607C2">
            <w:pPr>
              <w:pStyle w:val="TableText"/>
            </w:pPr>
            <w:r w:rsidRPr="00E243D6">
              <w:t>Internet Protocol</w:t>
            </w:r>
          </w:p>
        </w:tc>
      </w:tr>
      <w:tr w:rsidR="00E2782B" w:rsidRPr="00023B93" w14:paraId="02B05E79" w14:textId="77777777" w:rsidTr="002607C2">
        <w:tc>
          <w:tcPr>
            <w:tcW w:w="4873" w:type="dxa"/>
          </w:tcPr>
          <w:p w14:paraId="0D0031BF" w14:textId="77777777" w:rsidR="00E2782B" w:rsidRDefault="00E2782B" w:rsidP="002607C2">
            <w:pPr>
              <w:pStyle w:val="TableText"/>
            </w:pPr>
            <w:r>
              <w:t>IPsec</w:t>
            </w:r>
          </w:p>
        </w:tc>
        <w:tc>
          <w:tcPr>
            <w:tcW w:w="4873" w:type="dxa"/>
          </w:tcPr>
          <w:p w14:paraId="5B811931" w14:textId="77777777" w:rsidR="00E2782B" w:rsidRDefault="00E2782B" w:rsidP="002607C2">
            <w:pPr>
              <w:pStyle w:val="TableText"/>
            </w:pPr>
            <w:r w:rsidRPr="00E243D6">
              <w:t>Internet Protocol Security</w:t>
            </w:r>
          </w:p>
        </w:tc>
      </w:tr>
      <w:tr w:rsidR="00E2782B" w:rsidRPr="00023B93" w14:paraId="1CC6744A" w14:textId="77777777" w:rsidTr="002607C2">
        <w:tc>
          <w:tcPr>
            <w:tcW w:w="4873" w:type="dxa"/>
          </w:tcPr>
          <w:p w14:paraId="4324EA20" w14:textId="77777777" w:rsidR="00E2782B" w:rsidRPr="00B934FD" w:rsidRDefault="00E2782B" w:rsidP="002607C2">
            <w:pPr>
              <w:pStyle w:val="TableText"/>
            </w:pPr>
            <w:r>
              <w:t>IPv4</w:t>
            </w:r>
          </w:p>
        </w:tc>
        <w:tc>
          <w:tcPr>
            <w:tcW w:w="4873" w:type="dxa"/>
          </w:tcPr>
          <w:p w14:paraId="7A36A0DF" w14:textId="77777777" w:rsidR="00E2782B" w:rsidRPr="00B934FD" w:rsidRDefault="00E2782B" w:rsidP="002607C2">
            <w:pPr>
              <w:pStyle w:val="TableText"/>
            </w:pPr>
            <w:r w:rsidRPr="00E243D6">
              <w:t>Internet Protocol version 4</w:t>
            </w:r>
          </w:p>
        </w:tc>
      </w:tr>
      <w:tr w:rsidR="00E2782B" w:rsidRPr="00023B93" w14:paraId="52347785" w14:textId="77777777" w:rsidTr="002607C2">
        <w:tc>
          <w:tcPr>
            <w:tcW w:w="4873" w:type="dxa"/>
          </w:tcPr>
          <w:p w14:paraId="0467F64E" w14:textId="77777777" w:rsidR="00E2782B" w:rsidRDefault="00E2782B" w:rsidP="002607C2">
            <w:pPr>
              <w:pStyle w:val="TableText"/>
            </w:pPr>
            <w:r>
              <w:t>IPv6</w:t>
            </w:r>
          </w:p>
        </w:tc>
        <w:tc>
          <w:tcPr>
            <w:tcW w:w="4873" w:type="dxa"/>
          </w:tcPr>
          <w:p w14:paraId="2360C363" w14:textId="77777777" w:rsidR="00E2782B" w:rsidRDefault="00E2782B" w:rsidP="002607C2">
            <w:pPr>
              <w:pStyle w:val="TableText"/>
            </w:pPr>
            <w:r w:rsidRPr="00E243D6">
              <w:t>Internet Protocol version 6</w:t>
            </w:r>
          </w:p>
        </w:tc>
      </w:tr>
      <w:tr w:rsidR="00E2782B" w:rsidRPr="00023B93" w14:paraId="1D7EE443" w14:textId="77777777" w:rsidTr="002607C2">
        <w:tc>
          <w:tcPr>
            <w:tcW w:w="4873" w:type="dxa"/>
          </w:tcPr>
          <w:p w14:paraId="41D9F8E4" w14:textId="77777777" w:rsidR="00E2782B" w:rsidRDefault="00E2782B" w:rsidP="002607C2">
            <w:pPr>
              <w:pStyle w:val="TableText"/>
            </w:pPr>
            <w:r>
              <w:t>IRAP</w:t>
            </w:r>
          </w:p>
        </w:tc>
        <w:tc>
          <w:tcPr>
            <w:tcW w:w="4873" w:type="dxa"/>
          </w:tcPr>
          <w:p w14:paraId="622E18EB" w14:textId="0C615DAC" w:rsidR="00E2782B" w:rsidRDefault="00E2782B" w:rsidP="00572F93">
            <w:pPr>
              <w:pStyle w:val="TableText"/>
            </w:pPr>
            <w:proofErr w:type="spellStart"/>
            <w:r w:rsidRPr="00E243D6">
              <w:t>Info</w:t>
            </w:r>
            <w:r w:rsidR="00572F93">
              <w:t>sec</w:t>
            </w:r>
            <w:proofErr w:type="spellEnd"/>
            <w:r w:rsidRPr="00E243D6">
              <w:t xml:space="preserve"> Registered Assessors Program</w:t>
            </w:r>
          </w:p>
        </w:tc>
      </w:tr>
      <w:tr w:rsidR="00E2782B" w:rsidRPr="00023B93" w14:paraId="7CF872DA" w14:textId="77777777" w:rsidTr="002607C2">
        <w:tc>
          <w:tcPr>
            <w:tcW w:w="4873" w:type="dxa"/>
          </w:tcPr>
          <w:p w14:paraId="28079F9B" w14:textId="77777777" w:rsidR="00E2782B" w:rsidRDefault="00E2782B" w:rsidP="002607C2">
            <w:pPr>
              <w:pStyle w:val="TableText"/>
            </w:pPr>
            <w:r>
              <w:t>ISAKMP</w:t>
            </w:r>
          </w:p>
        </w:tc>
        <w:tc>
          <w:tcPr>
            <w:tcW w:w="4873" w:type="dxa"/>
          </w:tcPr>
          <w:p w14:paraId="4782B8CD" w14:textId="77777777" w:rsidR="00E2782B" w:rsidRDefault="00E2782B" w:rsidP="002607C2">
            <w:pPr>
              <w:pStyle w:val="TableText"/>
            </w:pPr>
            <w:r w:rsidRPr="00E243D6">
              <w:t>Internet Security Association Key Management Protocol</w:t>
            </w:r>
          </w:p>
        </w:tc>
      </w:tr>
      <w:tr w:rsidR="00E2782B" w:rsidRPr="00023B93" w14:paraId="32018647" w14:textId="77777777" w:rsidTr="002607C2">
        <w:tc>
          <w:tcPr>
            <w:tcW w:w="4873" w:type="dxa"/>
          </w:tcPr>
          <w:p w14:paraId="625B01FD" w14:textId="77777777" w:rsidR="00E2782B" w:rsidRDefault="00E2782B" w:rsidP="002607C2">
            <w:pPr>
              <w:pStyle w:val="TableText"/>
            </w:pPr>
            <w:r>
              <w:t>ISM</w:t>
            </w:r>
          </w:p>
        </w:tc>
        <w:tc>
          <w:tcPr>
            <w:tcW w:w="4873" w:type="dxa"/>
          </w:tcPr>
          <w:p w14:paraId="58683D39" w14:textId="77777777" w:rsidR="00E2782B" w:rsidRPr="00E243D6" w:rsidRDefault="00E2782B" w:rsidP="002607C2">
            <w:pPr>
              <w:pStyle w:val="TableText"/>
            </w:pPr>
            <w:r>
              <w:t>Australian Government Information Security Manual</w:t>
            </w:r>
          </w:p>
        </w:tc>
      </w:tr>
      <w:tr w:rsidR="00E2782B" w:rsidRPr="00023B93" w14:paraId="0143FBAC" w14:textId="77777777" w:rsidTr="002607C2">
        <w:tc>
          <w:tcPr>
            <w:tcW w:w="4873" w:type="dxa"/>
          </w:tcPr>
          <w:p w14:paraId="7F893213" w14:textId="77777777" w:rsidR="00E2782B" w:rsidRDefault="00E2782B" w:rsidP="002607C2">
            <w:pPr>
              <w:pStyle w:val="TableText"/>
            </w:pPr>
            <w:r>
              <w:t>ISO</w:t>
            </w:r>
          </w:p>
        </w:tc>
        <w:tc>
          <w:tcPr>
            <w:tcW w:w="4873" w:type="dxa"/>
          </w:tcPr>
          <w:p w14:paraId="4D52EC67" w14:textId="77777777" w:rsidR="00E2782B" w:rsidRDefault="00E2782B" w:rsidP="002607C2">
            <w:pPr>
              <w:pStyle w:val="TableText"/>
            </w:pPr>
            <w:r w:rsidRPr="00E243D6">
              <w:t>International Organization for Standardization</w:t>
            </w:r>
          </w:p>
        </w:tc>
      </w:tr>
      <w:tr w:rsidR="00E2782B" w:rsidRPr="00023B93" w14:paraId="47DAD770" w14:textId="77777777" w:rsidTr="002607C2">
        <w:tc>
          <w:tcPr>
            <w:tcW w:w="4873" w:type="dxa"/>
          </w:tcPr>
          <w:p w14:paraId="281A9734" w14:textId="77777777" w:rsidR="00E2782B" w:rsidRPr="00B934FD" w:rsidRDefault="00E2782B" w:rsidP="002607C2">
            <w:pPr>
              <w:pStyle w:val="TableText"/>
            </w:pPr>
            <w:r>
              <w:t>LAN</w:t>
            </w:r>
          </w:p>
        </w:tc>
        <w:tc>
          <w:tcPr>
            <w:tcW w:w="4873" w:type="dxa"/>
          </w:tcPr>
          <w:p w14:paraId="1F2775B1" w14:textId="77777777" w:rsidR="00E2782B" w:rsidRPr="00B934FD" w:rsidRDefault="00E2782B" w:rsidP="002607C2">
            <w:pPr>
              <w:pStyle w:val="TableText"/>
            </w:pPr>
            <w:r w:rsidRPr="00E243D6">
              <w:t>Local Area Network</w:t>
            </w:r>
          </w:p>
        </w:tc>
      </w:tr>
      <w:tr w:rsidR="00E2782B" w:rsidRPr="00023B93" w14:paraId="12EA9EFC" w14:textId="77777777" w:rsidTr="002607C2">
        <w:tc>
          <w:tcPr>
            <w:tcW w:w="4873" w:type="dxa"/>
          </w:tcPr>
          <w:p w14:paraId="3187B480" w14:textId="77777777" w:rsidR="00E2782B" w:rsidRDefault="00E2782B" w:rsidP="002607C2">
            <w:pPr>
              <w:pStyle w:val="TableText"/>
            </w:pPr>
            <w:r>
              <w:t>MAC</w:t>
            </w:r>
          </w:p>
        </w:tc>
        <w:tc>
          <w:tcPr>
            <w:tcW w:w="4873" w:type="dxa"/>
          </w:tcPr>
          <w:p w14:paraId="3E245556" w14:textId="77777777" w:rsidR="00E2782B" w:rsidRDefault="00E2782B" w:rsidP="002607C2">
            <w:pPr>
              <w:pStyle w:val="TableText"/>
            </w:pPr>
            <w:r w:rsidRPr="00E243D6">
              <w:t>Media Access Control</w:t>
            </w:r>
          </w:p>
        </w:tc>
      </w:tr>
      <w:tr w:rsidR="00E2782B" w:rsidRPr="00023B93" w14:paraId="6F257C71" w14:textId="77777777" w:rsidTr="002607C2">
        <w:tc>
          <w:tcPr>
            <w:tcW w:w="4873" w:type="dxa"/>
          </w:tcPr>
          <w:p w14:paraId="4DE1DBC0" w14:textId="77777777" w:rsidR="00E2782B" w:rsidRDefault="00E2782B" w:rsidP="002607C2">
            <w:pPr>
              <w:pStyle w:val="TableText"/>
            </w:pPr>
            <w:r>
              <w:t>MFD</w:t>
            </w:r>
          </w:p>
        </w:tc>
        <w:tc>
          <w:tcPr>
            <w:tcW w:w="4873" w:type="dxa"/>
          </w:tcPr>
          <w:p w14:paraId="6CB8230C" w14:textId="77777777" w:rsidR="00E2782B" w:rsidRDefault="00E2782B" w:rsidP="002607C2">
            <w:pPr>
              <w:pStyle w:val="TableText"/>
            </w:pPr>
            <w:r w:rsidRPr="00E243D6">
              <w:t>multifunction device</w:t>
            </w:r>
          </w:p>
        </w:tc>
      </w:tr>
      <w:tr w:rsidR="00E2782B" w:rsidRPr="00023B93" w14:paraId="47126A05" w14:textId="77777777" w:rsidTr="002607C2">
        <w:tc>
          <w:tcPr>
            <w:tcW w:w="4873" w:type="dxa"/>
          </w:tcPr>
          <w:p w14:paraId="0C23E946" w14:textId="77777777" w:rsidR="00E2782B" w:rsidRPr="00B934FD" w:rsidRDefault="00E2782B" w:rsidP="002607C2">
            <w:pPr>
              <w:pStyle w:val="TableText"/>
            </w:pPr>
            <w:r>
              <w:lastRenderedPageBreak/>
              <w:t>mSATA</w:t>
            </w:r>
          </w:p>
        </w:tc>
        <w:tc>
          <w:tcPr>
            <w:tcW w:w="4873" w:type="dxa"/>
          </w:tcPr>
          <w:p w14:paraId="58B8DD66" w14:textId="77777777" w:rsidR="00E2782B" w:rsidRPr="00B934FD" w:rsidRDefault="00E2782B" w:rsidP="002607C2">
            <w:pPr>
              <w:pStyle w:val="TableText"/>
            </w:pPr>
            <w:r w:rsidRPr="00E243D6">
              <w:t>Mini-Serial Advanced Technology Attachment</w:t>
            </w:r>
          </w:p>
        </w:tc>
      </w:tr>
      <w:tr w:rsidR="00E2782B" w:rsidRPr="00023B93" w14:paraId="751F6A00" w14:textId="77777777" w:rsidTr="002607C2">
        <w:tc>
          <w:tcPr>
            <w:tcW w:w="4873" w:type="dxa"/>
          </w:tcPr>
          <w:p w14:paraId="287A2519" w14:textId="77777777" w:rsidR="00E2782B" w:rsidRDefault="00E2782B" w:rsidP="002607C2">
            <w:pPr>
              <w:pStyle w:val="TableText"/>
            </w:pPr>
            <w:r>
              <w:t>NIDS</w:t>
            </w:r>
          </w:p>
        </w:tc>
        <w:tc>
          <w:tcPr>
            <w:tcW w:w="4873" w:type="dxa"/>
          </w:tcPr>
          <w:p w14:paraId="70EDFD68" w14:textId="77777777" w:rsidR="00E2782B" w:rsidRDefault="00E2782B" w:rsidP="002607C2">
            <w:pPr>
              <w:pStyle w:val="TableText"/>
            </w:pPr>
            <w:r w:rsidRPr="00E243D6">
              <w:t>Network-based Intrusion Detection System</w:t>
            </w:r>
          </w:p>
        </w:tc>
      </w:tr>
      <w:tr w:rsidR="00E2782B" w:rsidRPr="00023B93" w14:paraId="07852783" w14:textId="77777777" w:rsidTr="002607C2">
        <w:tc>
          <w:tcPr>
            <w:tcW w:w="4873" w:type="dxa"/>
          </w:tcPr>
          <w:p w14:paraId="51327F81" w14:textId="77777777" w:rsidR="00E2782B" w:rsidRDefault="00E2782B" w:rsidP="002607C2">
            <w:pPr>
              <w:pStyle w:val="TableText"/>
            </w:pPr>
            <w:r>
              <w:t>NIPS</w:t>
            </w:r>
          </w:p>
        </w:tc>
        <w:tc>
          <w:tcPr>
            <w:tcW w:w="4873" w:type="dxa"/>
          </w:tcPr>
          <w:p w14:paraId="19525B4C" w14:textId="77777777" w:rsidR="00E2782B" w:rsidRDefault="00E2782B" w:rsidP="002607C2">
            <w:pPr>
              <w:pStyle w:val="TableText"/>
            </w:pPr>
            <w:r w:rsidRPr="00E243D6">
              <w:t>Network-based Intrusion Prevention System</w:t>
            </w:r>
          </w:p>
        </w:tc>
      </w:tr>
      <w:tr w:rsidR="00E2782B" w:rsidRPr="00023B93" w14:paraId="2C541DE2" w14:textId="77777777" w:rsidTr="002607C2">
        <w:tc>
          <w:tcPr>
            <w:tcW w:w="4873" w:type="dxa"/>
          </w:tcPr>
          <w:p w14:paraId="1A498936" w14:textId="77777777" w:rsidR="00E2782B" w:rsidRDefault="00E2782B" w:rsidP="002607C2">
            <w:pPr>
              <w:pStyle w:val="TableText"/>
            </w:pPr>
            <w:r>
              <w:t>NIST</w:t>
            </w:r>
          </w:p>
        </w:tc>
        <w:tc>
          <w:tcPr>
            <w:tcW w:w="4873" w:type="dxa"/>
          </w:tcPr>
          <w:p w14:paraId="12218E13" w14:textId="77777777" w:rsidR="00E2782B" w:rsidRDefault="00E2782B" w:rsidP="002607C2">
            <w:pPr>
              <w:pStyle w:val="TableText"/>
            </w:pPr>
            <w:r w:rsidRPr="00E243D6">
              <w:t>National Institute of Standards and Technology</w:t>
            </w:r>
          </w:p>
        </w:tc>
      </w:tr>
      <w:tr w:rsidR="00E2782B" w:rsidRPr="00023B93" w14:paraId="0ABDE355" w14:textId="77777777" w:rsidTr="002607C2">
        <w:tc>
          <w:tcPr>
            <w:tcW w:w="4873" w:type="dxa"/>
          </w:tcPr>
          <w:p w14:paraId="320B3CAC" w14:textId="77777777" w:rsidR="00E2782B" w:rsidRDefault="00E2782B" w:rsidP="002607C2">
            <w:pPr>
              <w:pStyle w:val="TableText"/>
            </w:pPr>
            <w:r>
              <w:t>OSI</w:t>
            </w:r>
          </w:p>
        </w:tc>
        <w:tc>
          <w:tcPr>
            <w:tcW w:w="4873" w:type="dxa"/>
          </w:tcPr>
          <w:p w14:paraId="74235697" w14:textId="77777777" w:rsidR="00E2782B" w:rsidRDefault="00E2782B" w:rsidP="002607C2">
            <w:pPr>
              <w:pStyle w:val="TableText"/>
            </w:pPr>
            <w:r w:rsidRPr="00E243D6">
              <w:t>Open System Interconnect</w:t>
            </w:r>
          </w:p>
        </w:tc>
      </w:tr>
      <w:tr w:rsidR="00E2782B" w:rsidRPr="00023B93" w14:paraId="2B812A74" w14:textId="77777777" w:rsidTr="002607C2">
        <w:tc>
          <w:tcPr>
            <w:tcW w:w="4873" w:type="dxa"/>
          </w:tcPr>
          <w:p w14:paraId="31C6ECC0" w14:textId="77777777" w:rsidR="00E2782B" w:rsidRDefault="00E2782B" w:rsidP="002607C2">
            <w:pPr>
              <w:pStyle w:val="TableText"/>
            </w:pPr>
            <w:r>
              <w:t>OWASP</w:t>
            </w:r>
          </w:p>
        </w:tc>
        <w:tc>
          <w:tcPr>
            <w:tcW w:w="4873" w:type="dxa"/>
          </w:tcPr>
          <w:p w14:paraId="3775566B" w14:textId="77777777" w:rsidR="00E2782B" w:rsidRDefault="00E2782B" w:rsidP="002607C2">
            <w:pPr>
              <w:pStyle w:val="TableText"/>
            </w:pPr>
            <w:r w:rsidRPr="00E243D6">
              <w:t>Open Web Application Security Project</w:t>
            </w:r>
          </w:p>
        </w:tc>
      </w:tr>
      <w:tr w:rsidR="00E2782B" w:rsidRPr="00023B93" w14:paraId="3C03C984" w14:textId="77777777" w:rsidTr="002607C2">
        <w:tc>
          <w:tcPr>
            <w:tcW w:w="4873" w:type="dxa"/>
          </w:tcPr>
          <w:p w14:paraId="154666FB" w14:textId="77777777" w:rsidR="00E2782B" w:rsidRDefault="00E2782B" w:rsidP="002607C2">
            <w:pPr>
              <w:pStyle w:val="TableText"/>
            </w:pPr>
            <w:r>
              <w:t>PDF</w:t>
            </w:r>
          </w:p>
        </w:tc>
        <w:tc>
          <w:tcPr>
            <w:tcW w:w="4873" w:type="dxa"/>
          </w:tcPr>
          <w:p w14:paraId="48E95F8F" w14:textId="77777777" w:rsidR="00E2782B" w:rsidRDefault="00E2782B" w:rsidP="002607C2">
            <w:pPr>
              <w:pStyle w:val="TableText"/>
            </w:pPr>
            <w:r w:rsidRPr="00BF2385">
              <w:t>Portable Document Format</w:t>
            </w:r>
          </w:p>
        </w:tc>
      </w:tr>
      <w:tr w:rsidR="00E2782B" w:rsidRPr="00023B93" w14:paraId="5D1AAE19" w14:textId="77777777" w:rsidTr="002607C2">
        <w:tc>
          <w:tcPr>
            <w:tcW w:w="4873" w:type="dxa"/>
          </w:tcPr>
          <w:p w14:paraId="78569B40" w14:textId="77777777" w:rsidR="00E2782B" w:rsidRDefault="00E2782B" w:rsidP="002607C2">
            <w:pPr>
              <w:pStyle w:val="TableText"/>
            </w:pPr>
            <w:r>
              <w:t>PFS</w:t>
            </w:r>
          </w:p>
        </w:tc>
        <w:tc>
          <w:tcPr>
            <w:tcW w:w="4873" w:type="dxa"/>
          </w:tcPr>
          <w:p w14:paraId="2D8EDF56" w14:textId="77777777" w:rsidR="00E2782B" w:rsidRDefault="00E2782B" w:rsidP="002607C2">
            <w:pPr>
              <w:pStyle w:val="TableText"/>
            </w:pPr>
            <w:r w:rsidRPr="00BF2385">
              <w:t>Perfect Forward Secrecy</w:t>
            </w:r>
          </w:p>
        </w:tc>
      </w:tr>
      <w:tr w:rsidR="00E2782B" w:rsidRPr="00023B93" w14:paraId="43873359" w14:textId="77777777" w:rsidTr="002607C2">
        <w:tc>
          <w:tcPr>
            <w:tcW w:w="4873" w:type="dxa"/>
          </w:tcPr>
          <w:p w14:paraId="6395D656" w14:textId="77777777" w:rsidR="00E2782B" w:rsidRDefault="00E2782B" w:rsidP="002607C2">
            <w:pPr>
              <w:pStyle w:val="TableText"/>
            </w:pPr>
            <w:r>
              <w:t>PIN</w:t>
            </w:r>
          </w:p>
        </w:tc>
        <w:tc>
          <w:tcPr>
            <w:tcW w:w="4873" w:type="dxa"/>
          </w:tcPr>
          <w:p w14:paraId="064C989B" w14:textId="77777777" w:rsidR="00E2782B" w:rsidRDefault="00E2782B" w:rsidP="002607C2">
            <w:pPr>
              <w:pStyle w:val="TableText"/>
            </w:pPr>
            <w:r w:rsidRPr="00BF2385">
              <w:t>personal identification number</w:t>
            </w:r>
          </w:p>
        </w:tc>
      </w:tr>
      <w:tr w:rsidR="00E2782B" w:rsidRPr="00023B93" w14:paraId="22F5B53B" w14:textId="77777777" w:rsidTr="002607C2">
        <w:tc>
          <w:tcPr>
            <w:tcW w:w="4873" w:type="dxa"/>
          </w:tcPr>
          <w:p w14:paraId="34C9AA49" w14:textId="77777777" w:rsidR="00E2782B" w:rsidRDefault="00E2782B" w:rsidP="002607C2">
            <w:pPr>
              <w:pStyle w:val="TableText"/>
            </w:pPr>
            <w:r>
              <w:t>PKI</w:t>
            </w:r>
          </w:p>
        </w:tc>
        <w:tc>
          <w:tcPr>
            <w:tcW w:w="4873" w:type="dxa"/>
          </w:tcPr>
          <w:p w14:paraId="37967AE7" w14:textId="77777777" w:rsidR="00E2782B" w:rsidRDefault="00E2782B" w:rsidP="002607C2">
            <w:pPr>
              <w:pStyle w:val="TableText"/>
            </w:pPr>
            <w:r w:rsidRPr="00BF2385">
              <w:t>Public Key Infrastructure</w:t>
            </w:r>
          </w:p>
        </w:tc>
      </w:tr>
      <w:tr w:rsidR="00E2782B" w:rsidRPr="00023B93" w14:paraId="65D1E4D4" w14:textId="77777777" w:rsidTr="002607C2">
        <w:tc>
          <w:tcPr>
            <w:tcW w:w="4873" w:type="dxa"/>
          </w:tcPr>
          <w:p w14:paraId="47364C95" w14:textId="77777777" w:rsidR="00E2782B" w:rsidRDefault="00E2782B" w:rsidP="002607C2">
            <w:pPr>
              <w:pStyle w:val="TableText"/>
            </w:pPr>
            <w:r>
              <w:t>PMK</w:t>
            </w:r>
          </w:p>
        </w:tc>
        <w:tc>
          <w:tcPr>
            <w:tcW w:w="4873" w:type="dxa"/>
          </w:tcPr>
          <w:p w14:paraId="0924DA28" w14:textId="77777777" w:rsidR="00E2782B" w:rsidRDefault="00E2782B" w:rsidP="002607C2">
            <w:pPr>
              <w:pStyle w:val="TableText"/>
            </w:pPr>
            <w:r w:rsidRPr="00BF2385">
              <w:t>Pairwise Master Key</w:t>
            </w:r>
          </w:p>
        </w:tc>
      </w:tr>
      <w:tr w:rsidR="00E2782B" w:rsidRPr="00023B93" w14:paraId="7755B1DE" w14:textId="77777777" w:rsidTr="002607C2">
        <w:tc>
          <w:tcPr>
            <w:tcW w:w="4873" w:type="dxa"/>
          </w:tcPr>
          <w:p w14:paraId="404490FA" w14:textId="77777777" w:rsidR="00E2782B" w:rsidRDefault="00E2782B" w:rsidP="002607C2">
            <w:pPr>
              <w:pStyle w:val="TableText"/>
            </w:pPr>
            <w:r>
              <w:t>PP</w:t>
            </w:r>
          </w:p>
        </w:tc>
        <w:tc>
          <w:tcPr>
            <w:tcW w:w="4873" w:type="dxa"/>
          </w:tcPr>
          <w:p w14:paraId="217A993E" w14:textId="77777777" w:rsidR="00E2782B" w:rsidRPr="00BF2385" w:rsidRDefault="00E2782B" w:rsidP="002607C2">
            <w:pPr>
              <w:pStyle w:val="TableText"/>
            </w:pPr>
            <w:r>
              <w:t>Protection Profile</w:t>
            </w:r>
          </w:p>
        </w:tc>
      </w:tr>
      <w:tr w:rsidR="00E2782B" w:rsidRPr="00023B93" w14:paraId="7D87EDE1" w14:textId="77777777" w:rsidTr="002607C2">
        <w:tc>
          <w:tcPr>
            <w:tcW w:w="4873" w:type="dxa"/>
          </w:tcPr>
          <w:p w14:paraId="2D958364" w14:textId="77777777" w:rsidR="00E2782B" w:rsidRDefault="00E2782B" w:rsidP="002607C2">
            <w:pPr>
              <w:pStyle w:val="TableText"/>
            </w:pPr>
            <w:r>
              <w:t>PSC</w:t>
            </w:r>
          </w:p>
        </w:tc>
        <w:tc>
          <w:tcPr>
            <w:tcW w:w="4873" w:type="dxa"/>
          </w:tcPr>
          <w:p w14:paraId="5BDE62FA" w14:textId="77777777" w:rsidR="00E2782B" w:rsidRDefault="00E2782B" w:rsidP="002607C2">
            <w:pPr>
              <w:pStyle w:val="TableText"/>
            </w:pPr>
            <w:r w:rsidRPr="00BF2385">
              <w:t>Protective Security Circular</w:t>
            </w:r>
          </w:p>
        </w:tc>
      </w:tr>
      <w:tr w:rsidR="00E2782B" w:rsidRPr="00023B93" w14:paraId="5C48317D" w14:textId="77777777" w:rsidTr="002607C2">
        <w:tc>
          <w:tcPr>
            <w:tcW w:w="4873" w:type="dxa"/>
          </w:tcPr>
          <w:p w14:paraId="62BDC181" w14:textId="77777777" w:rsidR="00E2782B" w:rsidRDefault="00E2782B" w:rsidP="002607C2">
            <w:pPr>
              <w:pStyle w:val="TableText"/>
            </w:pPr>
            <w:r>
              <w:t>PSPF</w:t>
            </w:r>
          </w:p>
        </w:tc>
        <w:tc>
          <w:tcPr>
            <w:tcW w:w="4873" w:type="dxa"/>
          </w:tcPr>
          <w:p w14:paraId="24B559F1" w14:textId="77777777" w:rsidR="00E2782B" w:rsidRDefault="00E2782B" w:rsidP="002607C2">
            <w:pPr>
              <w:pStyle w:val="TableText"/>
            </w:pPr>
            <w:r w:rsidRPr="00BF2385">
              <w:t>Protective Security Policy Framework</w:t>
            </w:r>
          </w:p>
        </w:tc>
      </w:tr>
      <w:tr w:rsidR="00E2782B" w:rsidRPr="00023B93" w14:paraId="25AC60C3" w14:textId="77777777" w:rsidTr="002607C2">
        <w:tc>
          <w:tcPr>
            <w:tcW w:w="4873" w:type="dxa"/>
          </w:tcPr>
          <w:p w14:paraId="589F786D" w14:textId="77777777" w:rsidR="00E2782B" w:rsidRDefault="00E2782B" w:rsidP="002607C2">
            <w:pPr>
              <w:pStyle w:val="TableText"/>
            </w:pPr>
            <w:r>
              <w:t>PSTN</w:t>
            </w:r>
          </w:p>
        </w:tc>
        <w:tc>
          <w:tcPr>
            <w:tcW w:w="4873" w:type="dxa"/>
          </w:tcPr>
          <w:p w14:paraId="78DBDCA3" w14:textId="77777777" w:rsidR="00E2782B" w:rsidRDefault="00E2782B" w:rsidP="002607C2">
            <w:pPr>
              <w:pStyle w:val="TableText"/>
            </w:pPr>
            <w:r w:rsidRPr="00BF2385">
              <w:t>Public Switched Telephone Network</w:t>
            </w:r>
          </w:p>
        </w:tc>
      </w:tr>
      <w:tr w:rsidR="00E2782B" w:rsidRPr="00023B93" w14:paraId="2114B074" w14:textId="77777777" w:rsidTr="002607C2">
        <w:tc>
          <w:tcPr>
            <w:tcW w:w="4873" w:type="dxa"/>
          </w:tcPr>
          <w:p w14:paraId="6108E2F1" w14:textId="77777777" w:rsidR="00E2782B" w:rsidRDefault="00E2782B" w:rsidP="002607C2">
            <w:pPr>
              <w:pStyle w:val="TableText"/>
            </w:pPr>
            <w:r>
              <w:t>RADIUS</w:t>
            </w:r>
          </w:p>
        </w:tc>
        <w:tc>
          <w:tcPr>
            <w:tcW w:w="4873" w:type="dxa"/>
          </w:tcPr>
          <w:p w14:paraId="2CF72A0B" w14:textId="77777777" w:rsidR="00E2782B" w:rsidRDefault="00E2782B" w:rsidP="002607C2">
            <w:pPr>
              <w:pStyle w:val="TableText"/>
            </w:pPr>
            <w:r w:rsidRPr="00EE1B66">
              <w:t>Remote Access Dial-In User Service</w:t>
            </w:r>
          </w:p>
        </w:tc>
      </w:tr>
      <w:tr w:rsidR="00E2782B" w:rsidRPr="00023B93" w14:paraId="013D85BE" w14:textId="77777777" w:rsidTr="002607C2">
        <w:tc>
          <w:tcPr>
            <w:tcW w:w="4873" w:type="dxa"/>
          </w:tcPr>
          <w:p w14:paraId="31C21E6B" w14:textId="77777777" w:rsidR="00E2782B" w:rsidRDefault="00E2782B" w:rsidP="002607C2">
            <w:pPr>
              <w:pStyle w:val="TableText"/>
            </w:pPr>
            <w:r>
              <w:t>RAM</w:t>
            </w:r>
          </w:p>
        </w:tc>
        <w:tc>
          <w:tcPr>
            <w:tcW w:w="4873" w:type="dxa"/>
          </w:tcPr>
          <w:p w14:paraId="7F15C543" w14:textId="77777777" w:rsidR="00E2782B" w:rsidRDefault="00E2782B" w:rsidP="002607C2">
            <w:pPr>
              <w:pStyle w:val="TableText"/>
            </w:pPr>
            <w:r w:rsidRPr="00EE1B66">
              <w:t>random-access memory</w:t>
            </w:r>
          </w:p>
        </w:tc>
      </w:tr>
      <w:tr w:rsidR="00E2782B" w:rsidRPr="00023B93" w14:paraId="75B7BDCF" w14:textId="77777777" w:rsidTr="002607C2">
        <w:tc>
          <w:tcPr>
            <w:tcW w:w="4873" w:type="dxa"/>
          </w:tcPr>
          <w:p w14:paraId="30407ACE" w14:textId="77777777" w:rsidR="00E2782B" w:rsidRPr="00B934FD" w:rsidRDefault="00E2782B" w:rsidP="002607C2">
            <w:pPr>
              <w:pStyle w:val="TableText"/>
            </w:pPr>
            <w:r>
              <w:t>RDP</w:t>
            </w:r>
          </w:p>
        </w:tc>
        <w:tc>
          <w:tcPr>
            <w:tcW w:w="4873" w:type="dxa"/>
          </w:tcPr>
          <w:p w14:paraId="34B3EDD4" w14:textId="77777777" w:rsidR="00E2782B" w:rsidRDefault="00E2782B" w:rsidP="002607C2">
            <w:pPr>
              <w:pStyle w:val="TableText"/>
            </w:pPr>
            <w:r w:rsidRPr="00EE1B66">
              <w:t>Remote Desktop Protocol</w:t>
            </w:r>
          </w:p>
        </w:tc>
      </w:tr>
      <w:tr w:rsidR="00E2782B" w:rsidRPr="00023B93" w14:paraId="3E1C42EF" w14:textId="77777777" w:rsidTr="002607C2">
        <w:tc>
          <w:tcPr>
            <w:tcW w:w="4873" w:type="dxa"/>
          </w:tcPr>
          <w:p w14:paraId="24F9A3F3" w14:textId="77777777" w:rsidR="00E2782B" w:rsidRDefault="00E2782B" w:rsidP="002607C2">
            <w:pPr>
              <w:pStyle w:val="TableText"/>
            </w:pPr>
            <w:r>
              <w:t>REL</w:t>
            </w:r>
          </w:p>
        </w:tc>
        <w:tc>
          <w:tcPr>
            <w:tcW w:w="4873" w:type="dxa"/>
          </w:tcPr>
          <w:p w14:paraId="1813792C" w14:textId="77777777" w:rsidR="00E2782B" w:rsidRPr="00EE1B66" w:rsidRDefault="00E2782B" w:rsidP="002607C2">
            <w:pPr>
              <w:pStyle w:val="TableText"/>
            </w:pPr>
            <w:r>
              <w:t>Releasable To</w:t>
            </w:r>
          </w:p>
        </w:tc>
      </w:tr>
      <w:tr w:rsidR="00E2782B" w:rsidRPr="00023B93" w14:paraId="352F0499" w14:textId="77777777" w:rsidTr="002607C2">
        <w:tc>
          <w:tcPr>
            <w:tcW w:w="4873" w:type="dxa"/>
          </w:tcPr>
          <w:p w14:paraId="5D409C45" w14:textId="77777777" w:rsidR="00E2782B" w:rsidRDefault="00E2782B" w:rsidP="002607C2">
            <w:pPr>
              <w:pStyle w:val="TableText"/>
            </w:pPr>
            <w:r>
              <w:t>RF</w:t>
            </w:r>
          </w:p>
        </w:tc>
        <w:tc>
          <w:tcPr>
            <w:tcW w:w="4873" w:type="dxa"/>
          </w:tcPr>
          <w:p w14:paraId="12B7EDEB" w14:textId="77777777" w:rsidR="00E2782B" w:rsidRDefault="00E2782B" w:rsidP="002607C2">
            <w:pPr>
              <w:pStyle w:val="TableText"/>
            </w:pPr>
            <w:r w:rsidRPr="00EE1B66">
              <w:t>Radio Frequency</w:t>
            </w:r>
          </w:p>
        </w:tc>
      </w:tr>
      <w:tr w:rsidR="00E2782B" w:rsidRPr="00023B93" w14:paraId="13EFF8DE" w14:textId="77777777" w:rsidTr="002607C2">
        <w:tc>
          <w:tcPr>
            <w:tcW w:w="4873" w:type="dxa"/>
          </w:tcPr>
          <w:p w14:paraId="67D02C35" w14:textId="77777777" w:rsidR="00E2782B" w:rsidRDefault="00E2782B" w:rsidP="002607C2">
            <w:pPr>
              <w:pStyle w:val="TableText"/>
            </w:pPr>
            <w:r>
              <w:t>RFC</w:t>
            </w:r>
          </w:p>
        </w:tc>
        <w:tc>
          <w:tcPr>
            <w:tcW w:w="4873" w:type="dxa"/>
          </w:tcPr>
          <w:p w14:paraId="383CEA29" w14:textId="77777777" w:rsidR="00E2782B" w:rsidRDefault="00E2782B" w:rsidP="002607C2">
            <w:pPr>
              <w:pStyle w:val="TableText"/>
            </w:pPr>
            <w:r w:rsidRPr="00EE1B66">
              <w:t>Request for Comments</w:t>
            </w:r>
          </w:p>
        </w:tc>
      </w:tr>
      <w:tr w:rsidR="00E2782B" w:rsidRPr="00023B93" w14:paraId="4B1739FB" w14:textId="77777777" w:rsidTr="002607C2">
        <w:tc>
          <w:tcPr>
            <w:tcW w:w="4873" w:type="dxa"/>
          </w:tcPr>
          <w:p w14:paraId="782B2B8B" w14:textId="77777777" w:rsidR="00E2782B" w:rsidRDefault="00E2782B" w:rsidP="002607C2">
            <w:pPr>
              <w:pStyle w:val="TableText"/>
            </w:pPr>
            <w:r>
              <w:t>RSA</w:t>
            </w:r>
          </w:p>
        </w:tc>
        <w:tc>
          <w:tcPr>
            <w:tcW w:w="4873" w:type="dxa"/>
          </w:tcPr>
          <w:p w14:paraId="2B327DF7" w14:textId="77777777" w:rsidR="00E2782B" w:rsidRDefault="00E2782B" w:rsidP="002607C2">
            <w:pPr>
              <w:pStyle w:val="TableText"/>
            </w:pPr>
            <w:r w:rsidRPr="00EE1B66">
              <w:t>Rivest-</w:t>
            </w:r>
            <w:proofErr w:type="spellStart"/>
            <w:r w:rsidRPr="00EE1B66">
              <w:t>Sharmir</w:t>
            </w:r>
            <w:proofErr w:type="spellEnd"/>
            <w:r w:rsidRPr="00EE1B66">
              <w:t>-Adleman</w:t>
            </w:r>
          </w:p>
        </w:tc>
      </w:tr>
      <w:tr w:rsidR="00E2782B" w:rsidRPr="00023B93" w14:paraId="55050A63" w14:textId="77777777" w:rsidTr="002607C2">
        <w:tc>
          <w:tcPr>
            <w:tcW w:w="4873" w:type="dxa"/>
          </w:tcPr>
          <w:p w14:paraId="55183670" w14:textId="77777777" w:rsidR="00E2782B" w:rsidRDefault="00E2782B" w:rsidP="002607C2">
            <w:pPr>
              <w:pStyle w:val="TableText"/>
            </w:pPr>
            <w:r>
              <w:t>RTP</w:t>
            </w:r>
          </w:p>
        </w:tc>
        <w:tc>
          <w:tcPr>
            <w:tcW w:w="4873" w:type="dxa"/>
          </w:tcPr>
          <w:p w14:paraId="1CED41E1" w14:textId="77777777" w:rsidR="00E2782B" w:rsidRDefault="00E2782B" w:rsidP="002607C2">
            <w:pPr>
              <w:pStyle w:val="TableText"/>
            </w:pPr>
            <w:r w:rsidRPr="00EE1B66">
              <w:t>Real-time Traffic Protocol</w:t>
            </w:r>
          </w:p>
        </w:tc>
      </w:tr>
      <w:tr w:rsidR="00E2782B" w:rsidRPr="00023B93" w14:paraId="26AB728E" w14:textId="77777777" w:rsidTr="002607C2">
        <w:tc>
          <w:tcPr>
            <w:tcW w:w="4873" w:type="dxa"/>
          </w:tcPr>
          <w:p w14:paraId="3D6C53E7" w14:textId="77777777" w:rsidR="00E2782B" w:rsidRDefault="00E2782B" w:rsidP="002607C2">
            <w:pPr>
              <w:pStyle w:val="TableText"/>
            </w:pPr>
            <w:r>
              <w:lastRenderedPageBreak/>
              <w:t>SCEC</w:t>
            </w:r>
          </w:p>
        </w:tc>
        <w:tc>
          <w:tcPr>
            <w:tcW w:w="4873" w:type="dxa"/>
          </w:tcPr>
          <w:p w14:paraId="7FDB99E2" w14:textId="77777777" w:rsidR="00E2782B" w:rsidRDefault="00E2782B" w:rsidP="002607C2">
            <w:pPr>
              <w:pStyle w:val="TableText"/>
            </w:pPr>
            <w:r w:rsidRPr="00EE1B66">
              <w:t>Security Construction and Equipment Committee</w:t>
            </w:r>
          </w:p>
        </w:tc>
      </w:tr>
      <w:tr w:rsidR="00E2782B" w:rsidRPr="00023B93" w14:paraId="0830B3FE" w14:textId="77777777" w:rsidTr="002607C2">
        <w:tc>
          <w:tcPr>
            <w:tcW w:w="4873" w:type="dxa"/>
          </w:tcPr>
          <w:p w14:paraId="1A568A61" w14:textId="77777777" w:rsidR="00E2782B" w:rsidRDefault="00E2782B" w:rsidP="002607C2">
            <w:pPr>
              <w:pStyle w:val="TableText"/>
            </w:pPr>
            <w:r>
              <w:t>SEG</w:t>
            </w:r>
          </w:p>
        </w:tc>
        <w:tc>
          <w:tcPr>
            <w:tcW w:w="4873" w:type="dxa"/>
          </w:tcPr>
          <w:p w14:paraId="05076815" w14:textId="77777777" w:rsidR="00E2782B" w:rsidRDefault="00E2782B" w:rsidP="002607C2">
            <w:pPr>
              <w:pStyle w:val="TableText"/>
            </w:pPr>
            <w:r w:rsidRPr="00EE1B66">
              <w:t>Security Equipment Guide</w:t>
            </w:r>
          </w:p>
        </w:tc>
      </w:tr>
      <w:tr w:rsidR="00E2782B" w:rsidRPr="00023B93" w14:paraId="5AECDACE" w14:textId="77777777" w:rsidTr="002607C2">
        <w:tc>
          <w:tcPr>
            <w:tcW w:w="4873" w:type="dxa"/>
          </w:tcPr>
          <w:p w14:paraId="200DB3BB" w14:textId="77777777" w:rsidR="00E2782B" w:rsidRDefault="00E2782B" w:rsidP="002607C2">
            <w:pPr>
              <w:pStyle w:val="TableText"/>
            </w:pPr>
            <w:r>
              <w:t>SHA-2</w:t>
            </w:r>
          </w:p>
        </w:tc>
        <w:tc>
          <w:tcPr>
            <w:tcW w:w="4873" w:type="dxa"/>
          </w:tcPr>
          <w:p w14:paraId="48B4CB6C" w14:textId="77777777" w:rsidR="00E2782B" w:rsidRDefault="00E2782B" w:rsidP="002607C2">
            <w:pPr>
              <w:pStyle w:val="TableText"/>
            </w:pPr>
            <w:r w:rsidRPr="00EE1B66">
              <w:t>Secure Hashing Algorithm 2</w:t>
            </w:r>
          </w:p>
        </w:tc>
      </w:tr>
      <w:tr w:rsidR="00E2782B" w:rsidRPr="00023B93" w14:paraId="1D4B4EAA" w14:textId="77777777" w:rsidTr="002607C2">
        <w:tc>
          <w:tcPr>
            <w:tcW w:w="4873" w:type="dxa"/>
          </w:tcPr>
          <w:p w14:paraId="4B92F23E" w14:textId="77777777" w:rsidR="00E2782B" w:rsidRDefault="00E2782B" w:rsidP="002607C2">
            <w:pPr>
              <w:pStyle w:val="TableText"/>
            </w:pPr>
            <w:r>
              <w:t>SIP</w:t>
            </w:r>
          </w:p>
        </w:tc>
        <w:tc>
          <w:tcPr>
            <w:tcW w:w="4873" w:type="dxa"/>
          </w:tcPr>
          <w:p w14:paraId="5F641375" w14:textId="77777777" w:rsidR="00E2782B" w:rsidRDefault="00E2782B" w:rsidP="002607C2">
            <w:pPr>
              <w:pStyle w:val="TableText"/>
            </w:pPr>
            <w:r w:rsidRPr="00EE1B66">
              <w:t>Session Initiation Protocol</w:t>
            </w:r>
          </w:p>
        </w:tc>
      </w:tr>
      <w:tr w:rsidR="00E2782B" w:rsidRPr="00023B93" w14:paraId="37A4A8B7" w14:textId="77777777" w:rsidTr="002607C2">
        <w:tc>
          <w:tcPr>
            <w:tcW w:w="4873" w:type="dxa"/>
          </w:tcPr>
          <w:p w14:paraId="6D159D75" w14:textId="77777777" w:rsidR="00E2782B" w:rsidRDefault="00E2782B" w:rsidP="002607C2">
            <w:pPr>
              <w:pStyle w:val="TableText"/>
            </w:pPr>
            <w:r>
              <w:t>SLAAC</w:t>
            </w:r>
          </w:p>
        </w:tc>
        <w:tc>
          <w:tcPr>
            <w:tcW w:w="4873" w:type="dxa"/>
          </w:tcPr>
          <w:p w14:paraId="71467934" w14:textId="77777777" w:rsidR="00E2782B" w:rsidRDefault="00E2782B" w:rsidP="002607C2">
            <w:pPr>
              <w:pStyle w:val="TableText"/>
            </w:pPr>
            <w:r w:rsidRPr="00EE1B66">
              <w:t>Stateless Address Autoconfiguration</w:t>
            </w:r>
          </w:p>
        </w:tc>
      </w:tr>
      <w:tr w:rsidR="00E2782B" w:rsidRPr="00023B93" w14:paraId="7F8466B1" w14:textId="77777777" w:rsidTr="002607C2">
        <w:tc>
          <w:tcPr>
            <w:tcW w:w="4873" w:type="dxa"/>
          </w:tcPr>
          <w:p w14:paraId="42E952D1" w14:textId="77777777" w:rsidR="00E2782B" w:rsidRDefault="00E2782B" w:rsidP="002607C2">
            <w:pPr>
              <w:pStyle w:val="TableText"/>
            </w:pPr>
            <w:r>
              <w:t>S/MIME</w:t>
            </w:r>
          </w:p>
        </w:tc>
        <w:tc>
          <w:tcPr>
            <w:tcW w:w="4873" w:type="dxa"/>
          </w:tcPr>
          <w:p w14:paraId="0C1AE9B4" w14:textId="77777777" w:rsidR="00E2782B" w:rsidRDefault="00E2782B" w:rsidP="002607C2">
            <w:pPr>
              <w:pStyle w:val="TableText"/>
            </w:pPr>
            <w:r w:rsidRPr="00EE1B66">
              <w:t>Secure/Multipurpose Internet Mail Extension</w:t>
            </w:r>
          </w:p>
        </w:tc>
      </w:tr>
      <w:tr w:rsidR="00E2782B" w:rsidRPr="00023B93" w14:paraId="2A915D4F" w14:textId="77777777" w:rsidTr="002607C2">
        <w:tc>
          <w:tcPr>
            <w:tcW w:w="4873" w:type="dxa"/>
          </w:tcPr>
          <w:p w14:paraId="15649F5F" w14:textId="77777777" w:rsidR="00E2782B" w:rsidRDefault="00E2782B" w:rsidP="002607C2">
            <w:pPr>
              <w:pStyle w:val="TableText"/>
            </w:pPr>
            <w:r>
              <w:t>SNMP</w:t>
            </w:r>
          </w:p>
        </w:tc>
        <w:tc>
          <w:tcPr>
            <w:tcW w:w="4873" w:type="dxa"/>
          </w:tcPr>
          <w:p w14:paraId="5042B7C8" w14:textId="77777777" w:rsidR="00E2782B" w:rsidRDefault="00E2782B" w:rsidP="002607C2">
            <w:pPr>
              <w:pStyle w:val="TableText"/>
            </w:pPr>
            <w:r w:rsidRPr="00EE1B66">
              <w:t>Simple Network Management Protocol</w:t>
            </w:r>
          </w:p>
        </w:tc>
      </w:tr>
      <w:tr w:rsidR="00E2782B" w:rsidRPr="00023B93" w14:paraId="3B2211DD" w14:textId="77777777" w:rsidTr="002607C2">
        <w:tc>
          <w:tcPr>
            <w:tcW w:w="4873" w:type="dxa"/>
          </w:tcPr>
          <w:p w14:paraId="25B55786" w14:textId="77777777" w:rsidR="00E2782B" w:rsidRDefault="00E2782B" w:rsidP="002607C2">
            <w:pPr>
              <w:pStyle w:val="TableText"/>
            </w:pPr>
            <w:r>
              <w:t>SOE</w:t>
            </w:r>
          </w:p>
        </w:tc>
        <w:tc>
          <w:tcPr>
            <w:tcW w:w="4873" w:type="dxa"/>
          </w:tcPr>
          <w:p w14:paraId="38EB6F85" w14:textId="77777777" w:rsidR="00E2782B" w:rsidRDefault="00E2782B" w:rsidP="002607C2">
            <w:pPr>
              <w:pStyle w:val="TableText"/>
            </w:pPr>
            <w:r w:rsidRPr="00EE1B66">
              <w:t>Standard Operating Environment</w:t>
            </w:r>
          </w:p>
        </w:tc>
      </w:tr>
      <w:tr w:rsidR="00E2782B" w:rsidRPr="00023B93" w14:paraId="4C102A3D" w14:textId="77777777" w:rsidTr="002607C2">
        <w:tc>
          <w:tcPr>
            <w:tcW w:w="4873" w:type="dxa"/>
          </w:tcPr>
          <w:p w14:paraId="25142F3E" w14:textId="77777777" w:rsidR="00E2782B" w:rsidRDefault="00E2782B" w:rsidP="002607C2">
            <w:pPr>
              <w:pStyle w:val="TableText"/>
            </w:pPr>
            <w:r>
              <w:t>SP</w:t>
            </w:r>
          </w:p>
        </w:tc>
        <w:tc>
          <w:tcPr>
            <w:tcW w:w="4873" w:type="dxa"/>
          </w:tcPr>
          <w:p w14:paraId="12651CD7" w14:textId="77777777" w:rsidR="00E2782B" w:rsidRDefault="00E2782B" w:rsidP="002607C2">
            <w:pPr>
              <w:pStyle w:val="TableText"/>
            </w:pPr>
            <w:r w:rsidRPr="00EE1B66">
              <w:t>Special Publication</w:t>
            </w:r>
          </w:p>
        </w:tc>
      </w:tr>
      <w:tr w:rsidR="00E2782B" w:rsidRPr="00023B93" w14:paraId="05F31C01" w14:textId="77777777" w:rsidTr="002607C2">
        <w:tc>
          <w:tcPr>
            <w:tcW w:w="4873" w:type="dxa"/>
          </w:tcPr>
          <w:p w14:paraId="2331409A" w14:textId="77777777" w:rsidR="00E2782B" w:rsidRDefault="00E2782B" w:rsidP="002607C2">
            <w:pPr>
              <w:pStyle w:val="TableText"/>
            </w:pPr>
            <w:r>
              <w:t>SPF</w:t>
            </w:r>
          </w:p>
        </w:tc>
        <w:tc>
          <w:tcPr>
            <w:tcW w:w="4873" w:type="dxa"/>
          </w:tcPr>
          <w:p w14:paraId="338810A3" w14:textId="77777777" w:rsidR="00E2782B" w:rsidRDefault="00E2782B" w:rsidP="002607C2">
            <w:pPr>
              <w:pStyle w:val="TableText"/>
            </w:pPr>
            <w:r w:rsidRPr="00EE1B66">
              <w:t>Sender Policy Framework</w:t>
            </w:r>
          </w:p>
        </w:tc>
      </w:tr>
      <w:tr w:rsidR="00E2782B" w:rsidRPr="00023B93" w14:paraId="60264C41" w14:textId="77777777" w:rsidTr="002607C2">
        <w:tc>
          <w:tcPr>
            <w:tcW w:w="4873" w:type="dxa"/>
          </w:tcPr>
          <w:p w14:paraId="5A85FD39" w14:textId="77777777" w:rsidR="00E2782B" w:rsidRDefault="00E2782B" w:rsidP="002607C2">
            <w:pPr>
              <w:pStyle w:val="TableText"/>
            </w:pPr>
            <w:r>
              <w:t>SSH</w:t>
            </w:r>
          </w:p>
        </w:tc>
        <w:tc>
          <w:tcPr>
            <w:tcW w:w="4873" w:type="dxa"/>
          </w:tcPr>
          <w:p w14:paraId="615049A6" w14:textId="77777777" w:rsidR="00E2782B" w:rsidRDefault="00E2782B" w:rsidP="002607C2">
            <w:pPr>
              <w:pStyle w:val="TableText"/>
            </w:pPr>
            <w:r w:rsidRPr="00EE1B66">
              <w:t>Secure Shell</w:t>
            </w:r>
          </w:p>
        </w:tc>
      </w:tr>
      <w:tr w:rsidR="00E2782B" w:rsidRPr="00023B93" w14:paraId="20EB32CF" w14:textId="77777777" w:rsidTr="002607C2">
        <w:tc>
          <w:tcPr>
            <w:tcW w:w="4873" w:type="dxa"/>
          </w:tcPr>
          <w:p w14:paraId="3848497B" w14:textId="77777777" w:rsidR="00E2782B" w:rsidRDefault="00E2782B" w:rsidP="002607C2">
            <w:pPr>
              <w:pStyle w:val="TableText"/>
            </w:pPr>
            <w:r>
              <w:t>SSID</w:t>
            </w:r>
          </w:p>
        </w:tc>
        <w:tc>
          <w:tcPr>
            <w:tcW w:w="4873" w:type="dxa"/>
          </w:tcPr>
          <w:p w14:paraId="4837D4CA" w14:textId="77777777" w:rsidR="00E2782B" w:rsidRDefault="00E2782B" w:rsidP="002607C2">
            <w:pPr>
              <w:pStyle w:val="TableText"/>
            </w:pPr>
            <w:r w:rsidRPr="00EE1B66">
              <w:t>Service Set Identifier</w:t>
            </w:r>
          </w:p>
        </w:tc>
      </w:tr>
      <w:tr w:rsidR="00E2782B" w:rsidRPr="00023B93" w14:paraId="10459DF8" w14:textId="77777777" w:rsidTr="002607C2">
        <w:tc>
          <w:tcPr>
            <w:tcW w:w="4873" w:type="dxa"/>
          </w:tcPr>
          <w:p w14:paraId="7A08F87A" w14:textId="77777777" w:rsidR="00E2782B" w:rsidRDefault="00E2782B" w:rsidP="002607C2">
            <w:pPr>
              <w:pStyle w:val="TableText"/>
            </w:pPr>
            <w:r>
              <w:t>SSL</w:t>
            </w:r>
          </w:p>
        </w:tc>
        <w:tc>
          <w:tcPr>
            <w:tcW w:w="4873" w:type="dxa"/>
          </w:tcPr>
          <w:p w14:paraId="453152E3" w14:textId="77777777" w:rsidR="00E2782B" w:rsidRDefault="00E2782B" w:rsidP="002607C2">
            <w:pPr>
              <w:pStyle w:val="TableText"/>
            </w:pPr>
            <w:r w:rsidRPr="00EE1B66">
              <w:t>Secure Sockets Layer</w:t>
            </w:r>
          </w:p>
        </w:tc>
      </w:tr>
      <w:tr w:rsidR="00E2782B" w:rsidRPr="00023B93" w14:paraId="2C2D3925" w14:textId="77777777" w:rsidTr="002607C2">
        <w:tc>
          <w:tcPr>
            <w:tcW w:w="4873" w:type="dxa"/>
          </w:tcPr>
          <w:p w14:paraId="59C9DBDA" w14:textId="77777777" w:rsidR="00E2782B" w:rsidRDefault="00E2782B" w:rsidP="002607C2">
            <w:pPr>
              <w:pStyle w:val="TableText"/>
            </w:pPr>
            <w:r>
              <w:t>TLS</w:t>
            </w:r>
          </w:p>
        </w:tc>
        <w:tc>
          <w:tcPr>
            <w:tcW w:w="4873" w:type="dxa"/>
          </w:tcPr>
          <w:p w14:paraId="30043335" w14:textId="77777777" w:rsidR="00E2782B" w:rsidRDefault="00E2782B" w:rsidP="002607C2">
            <w:pPr>
              <w:pStyle w:val="TableText"/>
            </w:pPr>
            <w:r w:rsidRPr="00EE1B66">
              <w:t>Transport Layer Security</w:t>
            </w:r>
          </w:p>
        </w:tc>
      </w:tr>
      <w:tr w:rsidR="00E2782B" w:rsidRPr="00023B93" w14:paraId="1AB6428D" w14:textId="77777777" w:rsidTr="002607C2">
        <w:tc>
          <w:tcPr>
            <w:tcW w:w="4873" w:type="dxa"/>
          </w:tcPr>
          <w:p w14:paraId="5DF5FF74" w14:textId="77777777" w:rsidR="00E2782B" w:rsidRDefault="00E2782B" w:rsidP="002607C2">
            <w:pPr>
              <w:pStyle w:val="TableText"/>
            </w:pPr>
            <w:r>
              <w:t>USB</w:t>
            </w:r>
          </w:p>
        </w:tc>
        <w:tc>
          <w:tcPr>
            <w:tcW w:w="4873" w:type="dxa"/>
          </w:tcPr>
          <w:p w14:paraId="4155FC21" w14:textId="77777777" w:rsidR="00E2782B" w:rsidRDefault="00E2782B" w:rsidP="002607C2">
            <w:pPr>
              <w:pStyle w:val="TableText"/>
            </w:pPr>
            <w:r w:rsidRPr="00EE1B66">
              <w:t>Universal Serial Bus</w:t>
            </w:r>
          </w:p>
        </w:tc>
      </w:tr>
      <w:tr w:rsidR="00E2782B" w:rsidRPr="00023B93" w14:paraId="7B6D9927" w14:textId="77777777" w:rsidTr="002607C2">
        <w:tc>
          <w:tcPr>
            <w:tcW w:w="4873" w:type="dxa"/>
          </w:tcPr>
          <w:p w14:paraId="5D23D66A" w14:textId="77777777" w:rsidR="00E2782B" w:rsidRDefault="00E2782B" w:rsidP="002607C2">
            <w:pPr>
              <w:pStyle w:val="TableText"/>
            </w:pPr>
            <w:r>
              <w:t>VLAN</w:t>
            </w:r>
          </w:p>
        </w:tc>
        <w:tc>
          <w:tcPr>
            <w:tcW w:w="4873" w:type="dxa"/>
          </w:tcPr>
          <w:p w14:paraId="42E58D61" w14:textId="77777777" w:rsidR="00E2782B" w:rsidRDefault="00E2782B" w:rsidP="002607C2">
            <w:pPr>
              <w:pStyle w:val="TableText"/>
            </w:pPr>
            <w:r w:rsidRPr="00EE1B66">
              <w:t>Virtual Local Area Network</w:t>
            </w:r>
          </w:p>
        </w:tc>
      </w:tr>
      <w:tr w:rsidR="00E2782B" w:rsidRPr="00023B93" w14:paraId="751F8FF3" w14:textId="77777777" w:rsidTr="002607C2">
        <w:tc>
          <w:tcPr>
            <w:tcW w:w="4873" w:type="dxa"/>
          </w:tcPr>
          <w:p w14:paraId="369961FB" w14:textId="77777777" w:rsidR="00E2782B" w:rsidRDefault="00E2782B" w:rsidP="002607C2">
            <w:pPr>
              <w:pStyle w:val="TableText"/>
            </w:pPr>
            <w:r>
              <w:t>VPN</w:t>
            </w:r>
          </w:p>
        </w:tc>
        <w:tc>
          <w:tcPr>
            <w:tcW w:w="4873" w:type="dxa"/>
          </w:tcPr>
          <w:p w14:paraId="3550BAEB" w14:textId="77777777" w:rsidR="00E2782B" w:rsidRDefault="00E2782B" w:rsidP="002607C2">
            <w:pPr>
              <w:pStyle w:val="TableText"/>
            </w:pPr>
            <w:r w:rsidRPr="00EE1B66">
              <w:t>Virtual Private Network</w:t>
            </w:r>
          </w:p>
        </w:tc>
      </w:tr>
      <w:tr w:rsidR="00E2782B" w:rsidRPr="00023B93" w14:paraId="1535F76B" w14:textId="77777777" w:rsidTr="002607C2">
        <w:tc>
          <w:tcPr>
            <w:tcW w:w="4873" w:type="dxa"/>
          </w:tcPr>
          <w:p w14:paraId="56E26186" w14:textId="77777777" w:rsidR="00E2782B" w:rsidRDefault="00E2782B" w:rsidP="002607C2">
            <w:pPr>
              <w:pStyle w:val="TableText"/>
            </w:pPr>
            <w:r>
              <w:t>WPA2</w:t>
            </w:r>
          </w:p>
        </w:tc>
        <w:tc>
          <w:tcPr>
            <w:tcW w:w="4873" w:type="dxa"/>
          </w:tcPr>
          <w:p w14:paraId="45C44272" w14:textId="77777777" w:rsidR="00E2782B" w:rsidRDefault="00E2782B" w:rsidP="002607C2">
            <w:pPr>
              <w:pStyle w:val="TableText"/>
            </w:pPr>
            <w:r w:rsidRPr="00EE1B66">
              <w:t>Wi-Fi Protocol Access 2</w:t>
            </w:r>
          </w:p>
        </w:tc>
      </w:tr>
      <w:tr w:rsidR="00E2782B" w:rsidRPr="00023B93" w14:paraId="1A5FC832" w14:textId="77777777" w:rsidTr="002607C2">
        <w:tc>
          <w:tcPr>
            <w:tcW w:w="4873" w:type="dxa"/>
          </w:tcPr>
          <w:p w14:paraId="52617BD7" w14:textId="77777777" w:rsidR="00E2782B" w:rsidRDefault="00E2782B" w:rsidP="002607C2">
            <w:pPr>
              <w:pStyle w:val="TableText"/>
            </w:pPr>
            <w:r>
              <w:t>XML</w:t>
            </w:r>
          </w:p>
        </w:tc>
        <w:tc>
          <w:tcPr>
            <w:tcW w:w="4873" w:type="dxa"/>
          </w:tcPr>
          <w:p w14:paraId="00D8DB40" w14:textId="77777777" w:rsidR="00E2782B" w:rsidRDefault="00E2782B" w:rsidP="002607C2">
            <w:pPr>
              <w:pStyle w:val="TableText"/>
            </w:pPr>
            <w:r w:rsidRPr="00EE1B66">
              <w:t>Extensible Markup Language</w:t>
            </w:r>
          </w:p>
        </w:tc>
      </w:tr>
    </w:tbl>
    <w:p w14:paraId="678FE481" w14:textId="77777777" w:rsidR="00E2782B" w:rsidRPr="004C3415" w:rsidRDefault="00E2782B" w:rsidP="00E2782B">
      <w:pPr>
        <w:pStyle w:val="Heading2"/>
      </w:pPr>
      <w:bookmarkStart w:id="4" w:name="_Toc41044847"/>
      <w:bookmarkStart w:id="5" w:name="_Toc50141177"/>
      <w:r w:rsidRPr="004C3415">
        <w:t>Glossary of cyber security terms</w:t>
      </w:r>
      <w:bookmarkEnd w:id="4"/>
      <w:bookmarkEnd w:id="5"/>
    </w:p>
    <w:tbl>
      <w:tblPr>
        <w:tblStyle w:val="TableGrid"/>
        <w:tblW w:w="0" w:type="auto"/>
        <w:tblLook w:val="04A0" w:firstRow="1" w:lastRow="0" w:firstColumn="1" w:lastColumn="0" w:noHBand="0" w:noVBand="1"/>
      </w:tblPr>
      <w:tblGrid>
        <w:gridCol w:w="4873"/>
        <w:gridCol w:w="4873"/>
      </w:tblGrid>
      <w:tr w:rsidR="00E2782B" w:rsidRPr="00985867" w14:paraId="4DA3F75B" w14:textId="77777777" w:rsidTr="002607C2">
        <w:trPr>
          <w:cnfStyle w:val="100000000000" w:firstRow="1" w:lastRow="0" w:firstColumn="0" w:lastColumn="0" w:oddVBand="0" w:evenVBand="0" w:oddHBand="0" w:evenHBand="0" w:firstRowFirstColumn="0" w:firstRowLastColumn="0" w:lastRowFirstColumn="0" w:lastRowLastColumn="0"/>
        </w:trPr>
        <w:tc>
          <w:tcPr>
            <w:tcW w:w="4873" w:type="dxa"/>
          </w:tcPr>
          <w:p w14:paraId="163E1301" w14:textId="77777777" w:rsidR="00E2782B" w:rsidRPr="00985867" w:rsidRDefault="00E2782B" w:rsidP="002607C2">
            <w:pPr>
              <w:pStyle w:val="TableHeading"/>
            </w:pPr>
            <w:r w:rsidRPr="00985867">
              <w:t>Term</w:t>
            </w:r>
          </w:p>
        </w:tc>
        <w:tc>
          <w:tcPr>
            <w:tcW w:w="4873" w:type="dxa"/>
          </w:tcPr>
          <w:p w14:paraId="666BB8F8" w14:textId="77777777" w:rsidR="00E2782B" w:rsidRPr="00985867" w:rsidRDefault="00E2782B" w:rsidP="002607C2">
            <w:pPr>
              <w:pStyle w:val="TableHeading"/>
            </w:pPr>
            <w:r w:rsidRPr="00985867">
              <w:t>Meaning</w:t>
            </w:r>
          </w:p>
        </w:tc>
      </w:tr>
      <w:tr w:rsidR="00E2782B" w:rsidRPr="00DF7362" w14:paraId="0F4AE97C" w14:textId="77777777" w:rsidTr="002607C2">
        <w:tc>
          <w:tcPr>
            <w:tcW w:w="4873" w:type="dxa"/>
          </w:tcPr>
          <w:p w14:paraId="2655422A" w14:textId="77777777" w:rsidR="00E2782B" w:rsidRPr="00DF7362" w:rsidRDefault="00E2782B" w:rsidP="002607C2">
            <w:pPr>
              <w:pStyle w:val="TableText"/>
            </w:pPr>
            <w:r w:rsidRPr="00DF7362">
              <w:t>access control</w:t>
            </w:r>
          </w:p>
        </w:tc>
        <w:tc>
          <w:tcPr>
            <w:tcW w:w="4873" w:type="dxa"/>
          </w:tcPr>
          <w:p w14:paraId="2FD81283" w14:textId="618573F9" w:rsidR="00E2782B" w:rsidRPr="00DF7362" w:rsidRDefault="00E2782B" w:rsidP="003851E7">
            <w:pPr>
              <w:pStyle w:val="TableText"/>
            </w:pPr>
            <w:r w:rsidRPr="00DF7362">
              <w:t xml:space="preserve">The process of granting or denying requests for access to </w:t>
            </w:r>
            <w:r>
              <w:t xml:space="preserve">systems, applications and </w:t>
            </w:r>
            <w:r w:rsidR="003851E7">
              <w:t>data</w:t>
            </w:r>
            <w:r w:rsidRPr="00DF7362">
              <w:t xml:space="preserve">. Can also refer to the </w:t>
            </w:r>
            <w:r w:rsidRPr="00DF7362">
              <w:lastRenderedPageBreak/>
              <w:t xml:space="preserve">process of granting or denying requests </w:t>
            </w:r>
            <w:r>
              <w:t>for access to</w:t>
            </w:r>
            <w:r w:rsidRPr="00DF7362">
              <w:t xml:space="preserve"> facilities.</w:t>
            </w:r>
          </w:p>
        </w:tc>
      </w:tr>
      <w:tr w:rsidR="00E2782B" w:rsidRPr="00DF7362" w14:paraId="125B6B1F" w14:textId="77777777" w:rsidTr="002607C2">
        <w:tc>
          <w:tcPr>
            <w:tcW w:w="4873" w:type="dxa"/>
          </w:tcPr>
          <w:p w14:paraId="47EBEEDF" w14:textId="77777777" w:rsidR="00E2782B" w:rsidRPr="00DF7362" w:rsidRDefault="00E2782B" w:rsidP="002607C2">
            <w:pPr>
              <w:pStyle w:val="TableText"/>
            </w:pPr>
            <w:r w:rsidRPr="00DF7362">
              <w:lastRenderedPageBreak/>
              <w:t>Access Cross Domain Solution</w:t>
            </w:r>
          </w:p>
        </w:tc>
        <w:tc>
          <w:tcPr>
            <w:tcW w:w="4873" w:type="dxa"/>
          </w:tcPr>
          <w:p w14:paraId="4137BD06" w14:textId="77777777" w:rsidR="00E2782B" w:rsidRPr="00DF7362" w:rsidRDefault="00E2782B" w:rsidP="002607C2">
            <w:pPr>
              <w:pStyle w:val="TableText"/>
            </w:pPr>
            <w:r w:rsidRPr="00DF7362">
              <w:t>A system permitting access to multiple security domains from a single client device.</w:t>
            </w:r>
          </w:p>
        </w:tc>
      </w:tr>
      <w:tr w:rsidR="00E2782B" w:rsidRPr="00DF7362" w14:paraId="4379F660" w14:textId="77777777" w:rsidTr="002607C2">
        <w:tc>
          <w:tcPr>
            <w:tcW w:w="4873" w:type="dxa"/>
          </w:tcPr>
          <w:p w14:paraId="582932DE" w14:textId="77777777" w:rsidR="00E2782B" w:rsidRPr="00DF7362" w:rsidRDefault="00E2782B" w:rsidP="002607C2">
            <w:pPr>
              <w:pStyle w:val="TableText"/>
            </w:pPr>
            <w:r w:rsidRPr="00DF7362">
              <w:t>aggregation (of data)</w:t>
            </w:r>
          </w:p>
        </w:tc>
        <w:tc>
          <w:tcPr>
            <w:tcW w:w="4873" w:type="dxa"/>
          </w:tcPr>
          <w:p w14:paraId="3F9147BD" w14:textId="2EF2BD67" w:rsidR="00E2782B" w:rsidRPr="00DF7362" w:rsidRDefault="00E2782B" w:rsidP="003851E7">
            <w:pPr>
              <w:pStyle w:val="TableText"/>
            </w:pPr>
            <w:r w:rsidRPr="00DF7362">
              <w:t xml:space="preserve">A term used to describe compilations of </w:t>
            </w:r>
            <w:r w:rsidR="003851E7">
              <w:t>data</w:t>
            </w:r>
            <w:r w:rsidRPr="00DF7362">
              <w:t xml:space="preserve"> that may require a higher level of protection than their component parts.</w:t>
            </w:r>
          </w:p>
        </w:tc>
      </w:tr>
      <w:tr w:rsidR="00E2782B" w:rsidRPr="00DF7362" w14:paraId="3DF25E0F" w14:textId="77777777" w:rsidTr="002607C2">
        <w:tc>
          <w:tcPr>
            <w:tcW w:w="4873" w:type="dxa"/>
          </w:tcPr>
          <w:p w14:paraId="38ED9D1D" w14:textId="77777777" w:rsidR="00E2782B" w:rsidRPr="00DF7362" w:rsidRDefault="00E2782B" w:rsidP="002607C2">
            <w:pPr>
              <w:pStyle w:val="TableText"/>
            </w:pPr>
            <w:r w:rsidRPr="00DF7362">
              <w:t xml:space="preserve">application </w:t>
            </w:r>
            <w:r>
              <w:t>control</w:t>
            </w:r>
          </w:p>
        </w:tc>
        <w:tc>
          <w:tcPr>
            <w:tcW w:w="4873" w:type="dxa"/>
          </w:tcPr>
          <w:p w14:paraId="0EB12C04" w14:textId="77777777" w:rsidR="00E2782B" w:rsidRPr="00DF7362" w:rsidRDefault="00E2782B" w:rsidP="002607C2">
            <w:pPr>
              <w:pStyle w:val="TableText"/>
            </w:pPr>
            <w:r w:rsidRPr="00DF7362">
              <w:t xml:space="preserve">An approach in which only an explicitly defined set of </w:t>
            </w:r>
            <w:r>
              <w:t xml:space="preserve">trusted </w:t>
            </w:r>
            <w:r w:rsidRPr="00DF7362">
              <w:t xml:space="preserve">applications are </w:t>
            </w:r>
            <w:r>
              <w:t>allowed</w:t>
            </w:r>
            <w:r w:rsidRPr="00DF7362">
              <w:t xml:space="preserve"> to execute on system</w:t>
            </w:r>
            <w:r>
              <w:t>s</w:t>
            </w:r>
            <w:r w:rsidRPr="00DF7362">
              <w:t>.</w:t>
            </w:r>
          </w:p>
        </w:tc>
      </w:tr>
      <w:tr w:rsidR="00E2782B" w:rsidRPr="00DF7362" w14:paraId="3B1CF16E" w14:textId="77777777" w:rsidTr="002607C2">
        <w:tc>
          <w:tcPr>
            <w:tcW w:w="4873" w:type="dxa"/>
          </w:tcPr>
          <w:p w14:paraId="160F3FAA" w14:textId="77777777" w:rsidR="00E2782B" w:rsidRPr="00DF7362" w:rsidRDefault="00E2782B" w:rsidP="002607C2">
            <w:pPr>
              <w:pStyle w:val="TableText"/>
            </w:pPr>
            <w:r w:rsidRPr="00DF7362">
              <w:t>asset</w:t>
            </w:r>
          </w:p>
        </w:tc>
        <w:tc>
          <w:tcPr>
            <w:tcW w:w="4873" w:type="dxa"/>
          </w:tcPr>
          <w:p w14:paraId="620A2AE8" w14:textId="648A5C0F" w:rsidR="00E2782B" w:rsidRPr="00DF7362" w:rsidRDefault="00E2782B" w:rsidP="003851E7">
            <w:pPr>
              <w:pStyle w:val="TableText"/>
            </w:pPr>
            <w:r w:rsidRPr="00DF7362">
              <w:t xml:space="preserve">Anything of value, such as ICT equipment, software or </w:t>
            </w:r>
            <w:r w:rsidR="003851E7">
              <w:t>data</w:t>
            </w:r>
            <w:r w:rsidRPr="00DF7362">
              <w:t>.</w:t>
            </w:r>
          </w:p>
        </w:tc>
      </w:tr>
      <w:tr w:rsidR="00E2782B" w:rsidRPr="00DF7362" w14:paraId="343F330C" w14:textId="77777777" w:rsidTr="002607C2">
        <w:tc>
          <w:tcPr>
            <w:tcW w:w="4873" w:type="dxa"/>
          </w:tcPr>
          <w:p w14:paraId="6066D90F" w14:textId="77777777" w:rsidR="00E2782B" w:rsidRPr="00DF7362" w:rsidRDefault="00E2782B" w:rsidP="002607C2">
            <w:pPr>
              <w:pStyle w:val="TableText"/>
            </w:pPr>
            <w:r w:rsidRPr="00DF7362">
              <w:t>attack surface</w:t>
            </w:r>
          </w:p>
        </w:tc>
        <w:tc>
          <w:tcPr>
            <w:tcW w:w="4873" w:type="dxa"/>
          </w:tcPr>
          <w:p w14:paraId="64A1F4F4" w14:textId="77777777" w:rsidR="00E2782B" w:rsidRPr="00DF7362" w:rsidRDefault="00E2782B" w:rsidP="002607C2">
            <w:pPr>
              <w:pStyle w:val="TableText"/>
            </w:pPr>
            <w:r w:rsidRPr="00DF7362">
              <w:t>The amount of ICT equipment and software used in a system. The greater the attack surface the greater the chances of an adversary finding an exploitable security vulnerability.</w:t>
            </w:r>
          </w:p>
        </w:tc>
      </w:tr>
      <w:tr w:rsidR="00E2782B" w:rsidRPr="00DF7362" w14:paraId="1B927F08" w14:textId="77777777" w:rsidTr="002607C2">
        <w:tc>
          <w:tcPr>
            <w:tcW w:w="4873" w:type="dxa"/>
          </w:tcPr>
          <w:p w14:paraId="7796173E" w14:textId="77777777" w:rsidR="00E2782B" w:rsidRPr="00DF7362" w:rsidRDefault="00E2782B" w:rsidP="002607C2">
            <w:pPr>
              <w:pStyle w:val="TableText"/>
            </w:pPr>
            <w:r w:rsidRPr="00DF7362">
              <w:t>audit log</w:t>
            </w:r>
          </w:p>
        </w:tc>
        <w:tc>
          <w:tcPr>
            <w:tcW w:w="4873" w:type="dxa"/>
          </w:tcPr>
          <w:p w14:paraId="54069517" w14:textId="77777777" w:rsidR="00E2782B" w:rsidRPr="00DF7362" w:rsidRDefault="00E2782B" w:rsidP="002607C2">
            <w:pPr>
              <w:pStyle w:val="TableText"/>
            </w:pPr>
            <w:r w:rsidRPr="00DF7362">
              <w:t>A chronological record of system activities including records of system access and operations performed.</w:t>
            </w:r>
          </w:p>
        </w:tc>
      </w:tr>
      <w:tr w:rsidR="00E2782B" w:rsidRPr="00DF7362" w14:paraId="2E80FDD6" w14:textId="77777777" w:rsidTr="002607C2">
        <w:tc>
          <w:tcPr>
            <w:tcW w:w="4873" w:type="dxa"/>
          </w:tcPr>
          <w:p w14:paraId="5E200A0E" w14:textId="77777777" w:rsidR="00E2782B" w:rsidRPr="00DF7362" w:rsidRDefault="00E2782B" w:rsidP="002607C2">
            <w:pPr>
              <w:pStyle w:val="TableText"/>
            </w:pPr>
            <w:r w:rsidRPr="00DF7362">
              <w:t>audit trail</w:t>
            </w:r>
          </w:p>
        </w:tc>
        <w:tc>
          <w:tcPr>
            <w:tcW w:w="4873" w:type="dxa"/>
          </w:tcPr>
          <w:p w14:paraId="0E2EA51D" w14:textId="77777777" w:rsidR="00E2782B" w:rsidRPr="00DF7362" w:rsidRDefault="00E2782B" w:rsidP="002607C2">
            <w:pPr>
              <w:pStyle w:val="TableText"/>
            </w:pPr>
            <w:r w:rsidRPr="00DF7362">
              <w:t>A chronological record that reconstructs the sequence of activities surrounding, or leading to, a specific operation, procedure or event.</w:t>
            </w:r>
          </w:p>
        </w:tc>
      </w:tr>
      <w:tr w:rsidR="00E2782B" w:rsidRPr="00DF7362" w14:paraId="561CF6E3" w14:textId="77777777" w:rsidTr="002607C2">
        <w:tc>
          <w:tcPr>
            <w:tcW w:w="4873" w:type="dxa"/>
          </w:tcPr>
          <w:p w14:paraId="2596CC57" w14:textId="77777777" w:rsidR="00E2782B" w:rsidRPr="00DF7362" w:rsidRDefault="00E2782B" w:rsidP="002607C2">
            <w:pPr>
              <w:pStyle w:val="TableText"/>
            </w:pPr>
            <w:r w:rsidRPr="00DF7362">
              <w:t>Australasian Information Security Evaluation Program</w:t>
            </w:r>
          </w:p>
        </w:tc>
        <w:tc>
          <w:tcPr>
            <w:tcW w:w="4873" w:type="dxa"/>
          </w:tcPr>
          <w:p w14:paraId="2529F807" w14:textId="77777777" w:rsidR="00E2782B" w:rsidRPr="00DF7362" w:rsidRDefault="00E2782B" w:rsidP="002607C2">
            <w:pPr>
              <w:pStyle w:val="TableText"/>
            </w:pPr>
            <w:r w:rsidRPr="00DF7362">
              <w:t>A program under which evaluations are performed by impartial bodies against the Common Criteria. The results of these evaluations are then certified by the Australian Cyber Security Centre (ACSC) which is responsible for the overall operation of the program.</w:t>
            </w:r>
          </w:p>
        </w:tc>
      </w:tr>
      <w:tr w:rsidR="00E2782B" w:rsidRPr="00DF7362" w14:paraId="24716F3D" w14:textId="77777777" w:rsidTr="002607C2">
        <w:tc>
          <w:tcPr>
            <w:tcW w:w="4873" w:type="dxa"/>
          </w:tcPr>
          <w:p w14:paraId="30385435" w14:textId="2F70DE61" w:rsidR="00E2782B" w:rsidRPr="00DF7362" w:rsidRDefault="00E2782B" w:rsidP="003851E7">
            <w:pPr>
              <w:pStyle w:val="TableText"/>
            </w:pPr>
            <w:r w:rsidRPr="00DF7362">
              <w:t>Australian Eyes Only</w:t>
            </w:r>
            <w:r>
              <w:t xml:space="preserve"> </w:t>
            </w:r>
            <w:r w:rsidR="003851E7">
              <w:t>data</w:t>
            </w:r>
          </w:p>
        </w:tc>
        <w:tc>
          <w:tcPr>
            <w:tcW w:w="4873" w:type="dxa"/>
          </w:tcPr>
          <w:p w14:paraId="7C0344C0" w14:textId="7F372247" w:rsidR="00E2782B" w:rsidRPr="00DF7362" w:rsidRDefault="003851E7" w:rsidP="002607C2">
            <w:pPr>
              <w:pStyle w:val="TableText"/>
            </w:pPr>
            <w:r>
              <w:t>Data</w:t>
            </w:r>
            <w:r w:rsidR="00E2782B" w:rsidRPr="00DF7362">
              <w:t xml:space="preserve"> not to be passed to, or accessed by, foreign nationals.</w:t>
            </w:r>
          </w:p>
        </w:tc>
      </w:tr>
      <w:tr w:rsidR="00E2782B" w:rsidRPr="00DF7362" w14:paraId="5026705F" w14:textId="77777777" w:rsidTr="002607C2">
        <w:tc>
          <w:tcPr>
            <w:tcW w:w="4873" w:type="dxa"/>
          </w:tcPr>
          <w:p w14:paraId="2EC549CF" w14:textId="2B81C7BE" w:rsidR="00E2782B" w:rsidRPr="00DF7362" w:rsidRDefault="00E2782B" w:rsidP="003851E7">
            <w:pPr>
              <w:pStyle w:val="TableText"/>
            </w:pPr>
            <w:r w:rsidRPr="00DF7362">
              <w:t>Australian Government Access Only</w:t>
            </w:r>
            <w:r>
              <w:t xml:space="preserve"> </w:t>
            </w:r>
            <w:r w:rsidR="003851E7">
              <w:t>data</w:t>
            </w:r>
          </w:p>
        </w:tc>
        <w:tc>
          <w:tcPr>
            <w:tcW w:w="4873" w:type="dxa"/>
          </w:tcPr>
          <w:p w14:paraId="61AD4B16" w14:textId="5CB58AC2" w:rsidR="00E2782B" w:rsidRPr="00DF7362" w:rsidRDefault="003851E7" w:rsidP="002607C2">
            <w:pPr>
              <w:pStyle w:val="TableText"/>
            </w:pPr>
            <w:r>
              <w:t>Data</w:t>
            </w:r>
            <w:r w:rsidR="00E2782B" w:rsidRPr="00DF7362">
              <w:t xml:space="preserve"> not to be passed to, or accessed by, foreign nationals, with the exception of seconded foreign nationals.</w:t>
            </w:r>
          </w:p>
        </w:tc>
      </w:tr>
      <w:tr w:rsidR="00E2782B" w:rsidRPr="00DF7362" w14:paraId="792ADB0F" w14:textId="77777777" w:rsidTr="002607C2">
        <w:tc>
          <w:tcPr>
            <w:tcW w:w="4873" w:type="dxa"/>
          </w:tcPr>
          <w:p w14:paraId="6DB1BD22" w14:textId="77777777" w:rsidR="00E2782B" w:rsidRPr="00DF7362" w:rsidRDefault="00E2782B" w:rsidP="002607C2">
            <w:pPr>
              <w:pStyle w:val="TableText"/>
            </w:pPr>
            <w:r>
              <w:t>Australian Signals Directorate (ASD) Cryptographic Evaluation</w:t>
            </w:r>
          </w:p>
        </w:tc>
        <w:tc>
          <w:tcPr>
            <w:tcW w:w="4873" w:type="dxa"/>
          </w:tcPr>
          <w:p w14:paraId="56B1AC46" w14:textId="5AB81A9B" w:rsidR="00E2782B" w:rsidRPr="00DF7362" w:rsidDel="00CD3025" w:rsidRDefault="00E2782B" w:rsidP="003851E7">
            <w:pPr>
              <w:pStyle w:val="TableText"/>
            </w:pPr>
            <w:r w:rsidRPr="00DF7362">
              <w:t xml:space="preserve">The rigorous investigation, analysis, verification and validation of </w:t>
            </w:r>
            <w:r>
              <w:t>cryptographic</w:t>
            </w:r>
            <w:r w:rsidRPr="00DF7362">
              <w:t xml:space="preserve"> </w:t>
            </w:r>
            <w:r>
              <w:t>functionality in products</w:t>
            </w:r>
            <w:r w:rsidRPr="00DF7362">
              <w:t xml:space="preserve"> </w:t>
            </w:r>
            <w:r>
              <w:t xml:space="preserve">used to protect classified </w:t>
            </w:r>
            <w:r w:rsidR="003851E7">
              <w:t>data</w:t>
            </w:r>
            <w:r w:rsidRPr="00DF7362">
              <w:t>.</w:t>
            </w:r>
          </w:p>
        </w:tc>
      </w:tr>
      <w:tr w:rsidR="00E2782B" w:rsidRPr="00DF7362" w14:paraId="5DF698DA" w14:textId="77777777" w:rsidTr="002607C2">
        <w:tc>
          <w:tcPr>
            <w:tcW w:w="4873" w:type="dxa"/>
          </w:tcPr>
          <w:p w14:paraId="7C22C249" w14:textId="77777777" w:rsidR="00E2782B" w:rsidRPr="00DF7362" w:rsidRDefault="00E2782B" w:rsidP="002607C2">
            <w:pPr>
              <w:pStyle w:val="TableText"/>
            </w:pPr>
            <w:r w:rsidRPr="00DF7362">
              <w:t>authentication</w:t>
            </w:r>
          </w:p>
        </w:tc>
        <w:tc>
          <w:tcPr>
            <w:tcW w:w="4873" w:type="dxa"/>
          </w:tcPr>
          <w:p w14:paraId="5C8463D4" w14:textId="77777777" w:rsidR="00E2782B" w:rsidRPr="00DF7362" w:rsidRDefault="00E2782B" w:rsidP="002607C2">
            <w:pPr>
              <w:pStyle w:val="TableText"/>
            </w:pPr>
            <w:r w:rsidRPr="00DF7362">
              <w:t>Verifying the identity of a user, process or device as a prerequisite to allowing access to resources in a system.</w:t>
            </w:r>
          </w:p>
        </w:tc>
      </w:tr>
      <w:tr w:rsidR="00E2782B" w:rsidRPr="00DF7362" w14:paraId="1C7EC8FE" w14:textId="77777777" w:rsidTr="002607C2">
        <w:tc>
          <w:tcPr>
            <w:tcW w:w="4873" w:type="dxa"/>
          </w:tcPr>
          <w:p w14:paraId="5852BF0E" w14:textId="77777777" w:rsidR="00E2782B" w:rsidRPr="00DF7362" w:rsidRDefault="00E2782B" w:rsidP="002607C2">
            <w:pPr>
              <w:pStyle w:val="TableText"/>
            </w:pPr>
            <w:r w:rsidRPr="00DF7362">
              <w:lastRenderedPageBreak/>
              <w:t>Authentication Header</w:t>
            </w:r>
          </w:p>
        </w:tc>
        <w:tc>
          <w:tcPr>
            <w:tcW w:w="4873" w:type="dxa"/>
          </w:tcPr>
          <w:p w14:paraId="79787072" w14:textId="77777777" w:rsidR="00E2782B" w:rsidRPr="00DF7362" w:rsidRDefault="00E2782B" w:rsidP="002607C2">
            <w:pPr>
              <w:pStyle w:val="TableText"/>
            </w:pPr>
            <w:r w:rsidRPr="00DF7362">
              <w:t>A protocol used in Internet Protocol Security (IPsec) that provides data integrity and data origin authenticity but not confidentiality.</w:t>
            </w:r>
          </w:p>
        </w:tc>
      </w:tr>
      <w:tr w:rsidR="00E2782B" w:rsidRPr="00DF7362" w14:paraId="4CAEA0CF" w14:textId="77777777" w:rsidTr="002607C2">
        <w:tc>
          <w:tcPr>
            <w:tcW w:w="4873" w:type="dxa"/>
          </w:tcPr>
          <w:p w14:paraId="46F16A40" w14:textId="77777777" w:rsidR="00E2782B" w:rsidRPr="00DF7362" w:rsidRDefault="00E2782B" w:rsidP="002607C2">
            <w:pPr>
              <w:pStyle w:val="TableText"/>
            </w:pPr>
            <w:r w:rsidRPr="00DF7362">
              <w:t>authorising officer</w:t>
            </w:r>
          </w:p>
        </w:tc>
        <w:tc>
          <w:tcPr>
            <w:tcW w:w="4873" w:type="dxa"/>
          </w:tcPr>
          <w:p w14:paraId="3685F902" w14:textId="77777777" w:rsidR="00E2782B" w:rsidRPr="00DF7362" w:rsidRDefault="00E2782B" w:rsidP="002607C2">
            <w:pPr>
              <w:pStyle w:val="TableText"/>
            </w:pPr>
            <w:r>
              <w:t>An executive with the authority to formally accept the security risks associated with the operation of a system and to authorise it to operate.</w:t>
            </w:r>
          </w:p>
        </w:tc>
      </w:tr>
      <w:tr w:rsidR="00E2782B" w:rsidRPr="00DF7362" w14:paraId="2A807BA1" w14:textId="77777777" w:rsidTr="002607C2">
        <w:tc>
          <w:tcPr>
            <w:tcW w:w="4873" w:type="dxa"/>
          </w:tcPr>
          <w:p w14:paraId="625C124B" w14:textId="77777777" w:rsidR="00E2782B" w:rsidRPr="00DF7362" w:rsidRDefault="00E2782B" w:rsidP="002607C2">
            <w:pPr>
              <w:pStyle w:val="TableText"/>
            </w:pPr>
            <w:r w:rsidRPr="00DF7362">
              <w:t>availability</w:t>
            </w:r>
          </w:p>
        </w:tc>
        <w:tc>
          <w:tcPr>
            <w:tcW w:w="4873" w:type="dxa"/>
          </w:tcPr>
          <w:p w14:paraId="0136B312" w14:textId="1C0B868D" w:rsidR="00E2782B" w:rsidRPr="00DF7362" w:rsidRDefault="00E2782B" w:rsidP="003851E7">
            <w:pPr>
              <w:pStyle w:val="TableText"/>
            </w:pPr>
            <w:r w:rsidRPr="00DF7362">
              <w:t xml:space="preserve">The assurance that systems and </w:t>
            </w:r>
            <w:r w:rsidR="003851E7">
              <w:t>data</w:t>
            </w:r>
            <w:r w:rsidRPr="00DF7362">
              <w:t xml:space="preserve"> are accessible and useable by authorised entities when required.</w:t>
            </w:r>
          </w:p>
        </w:tc>
      </w:tr>
      <w:tr w:rsidR="00E2782B" w:rsidRPr="00DF7362" w14:paraId="0F00D05F" w14:textId="77777777" w:rsidTr="002607C2">
        <w:tc>
          <w:tcPr>
            <w:tcW w:w="4873" w:type="dxa"/>
          </w:tcPr>
          <w:p w14:paraId="1E138AE9" w14:textId="77777777" w:rsidR="00E2782B" w:rsidRPr="00DF7362" w:rsidRDefault="00E2782B" w:rsidP="002607C2">
            <w:pPr>
              <w:pStyle w:val="TableText"/>
            </w:pPr>
            <w:r w:rsidRPr="00DF7362">
              <w:t>biometrics</w:t>
            </w:r>
          </w:p>
        </w:tc>
        <w:tc>
          <w:tcPr>
            <w:tcW w:w="4873" w:type="dxa"/>
          </w:tcPr>
          <w:p w14:paraId="6EC4CD31" w14:textId="77777777" w:rsidR="00E2782B" w:rsidRPr="00DF7362" w:rsidRDefault="00E2782B" w:rsidP="002607C2">
            <w:pPr>
              <w:pStyle w:val="TableText"/>
            </w:pPr>
            <w:r w:rsidRPr="00DF7362">
              <w:t>Measurable physical characteristics used to identify or verify an individual.</w:t>
            </w:r>
          </w:p>
        </w:tc>
      </w:tr>
      <w:tr w:rsidR="00E2782B" w:rsidRPr="00DF7362" w14:paraId="5DAE0DBB" w14:textId="77777777" w:rsidTr="002607C2">
        <w:tc>
          <w:tcPr>
            <w:tcW w:w="4873" w:type="dxa"/>
          </w:tcPr>
          <w:p w14:paraId="2D467640" w14:textId="77777777" w:rsidR="00E2782B" w:rsidRPr="00DF7362" w:rsidRDefault="00E2782B" w:rsidP="002607C2">
            <w:pPr>
              <w:pStyle w:val="TableText"/>
            </w:pPr>
            <w:r w:rsidRPr="00DF7362">
              <w:t>cascaded connections</w:t>
            </w:r>
          </w:p>
        </w:tc>
        <w:tc>
          <w:tcPr>
            <w:tcW w:w="4873" w:type="dxa"/>
          </w:tcPr>
          <w:p w14:paraId="03332F66" w14:textId="77777777" w:rsidR="00E2782B" w:rsidRPr="00DF7362" w:rsidRDefault="00E2782B" w:rsidP="002607C2">
            <w:pPr>
              <w:pStyle w:val="TableText"/>
            </w:pPr>
            <w:r w:rsidRPr="00DF7362">
              <w:t>Cascaded connections occur when one network is connected to another, which is then connected to another, and so on.</w:t>
            </w:r>
          </w:p>
        </w:tc>
      </w:tr>
      <w:tr w:rsidR="00E2782B" w:rsidRPr="00DF7362" w14:paraId="0818BCB1" w14:textId="77777777" w:rsidTr="002607C2">
        <w:tc>
          <w:tcPr>
            <w:tcW w:w="4873" w:type="dxa"/>
          </w:tcPr>
          <w:p w14:paraId="7951A92E" w14:textId="77777777" w:rsidR="00E2782B" w:rsidRPr="00DF7362" w:rsidRDefault="00E2782B" w:rsidP="002607C2">
            <w:pPr>
              <w:pStyle w:val="TableText"/>
            </w:pPr>
            <w:r w:rsidRPr="00DF7362">
              <w:t>caveat</w:t>
            </w:r>
          </w:p>
        </w:tc>
        <w:tc>
          <w:tcPr>
            <w:tcW w:w="4873" w:type="dxa"/>
          </w:tcPr>
          <w:p w14:paraId="4CD45048" w14:textId="362A7D3D" w:rsidR="00E2782B" w:rsidRPr="00DF7362" w:rsidRDefault="00E2782B" w:rsidP="003851E7">
            <w:pPr>
              <w:pStyle w:val="TableText"/>
            </w:pPr>
            <w:r w:rsidRPr="00DF7362">
              <w:t xml:space="preserve">A marking that indicates that the </w:t>
            </w:r>
            <w:r w:rsidR="003851E7">
              <w:t>data</w:t>
            </w:r>
            <w:r w:rsidRPr="00DF7362">
              <w:t xml:space="preserve"> has special requirements in addition to those indicated by its classification. This term covers codewords, source codewords, releasability indicators and special-handling caveats.</w:t>
            </w:r>
          </w:p>
        </w:tc>
      </w:tr>
      <w:tr w:rsidR="00E2782B" w:rsidRPr="00DF7362" w14:paraId="19094F1B" w14:textId="77777777" w:rsidTr="002607C2">
        <w:tc>
          <w:tcPr>
            <w:tcW w:w="4873" w:type="dxa"/>
          </w:tcPr>
          <w:p w14:paraId="380B804F" w14:textId="77777777" w:rsidR="00E2782B" w:rsidRPr="00DF7362" w:rsidRDefault="00E2782B" w:rsidP="002607C2">
            <w:pPr>
              <w:pStyle w:val="TableText"/>
            </w:pPr>
            <w:r>
              <w:t>certification report</w:t>
            </w:r>
          </w:p>
        </w:tc>
        <w:tc>
          <w:tcPr>
            <w:tcW w:w="4873" w:type="dxa"/>
          </w:tcPr>
          <w:p w14:paraId="2C461E68" w14:textId="77777777" w:rsidR="00E2782B" w:rsidRPr="00DF7362" w:rsidRDefault="00E2782B" w:rsidP="002607C2">
            <w:pPr>
              <w:pStyle w:val="TableText"/>
            </w:pPr>
            <w:r w:rsidRPr="00DF7362">
              <w:t xml:space="preserve">An artefact of Common Criteria evaluations that </w:t>
            </w:r>
            <w:r>
              <w:t>outlines the outcomes of a product’s evaluation</w:t>
            </w:r>
            <w:r w:rsidRPr="00DF7362">
              <w:t>.</w:t>
            </w:r>
          </w:p>
        </w:tc>
      </w:tr>
      <w:tr w:rsidR="00E2782B" w:rsidRPr="00DF7362" w14:paraId="055DDE12" w14:textId="77777777" w:rsidTr="002607C2">
        <w:tc>
          <w:tcPr>
            <w:tcW w:w="4873" w:type="dxa"/>
          </w:tcPr>
          <w:p w14:paraId="152C71B0" w14:textId="77777777" w:rsidR="00E2782B" w:rsidRPr="00DF7362" w:rsidRDefault="00E2782B" w:rsidP="002607C2">
            <w:pPr>
              <w:pStyle w:val="TableText"/>
            </w:pPr>
            <w:r w:rsidRPr="00DF7362">
              <w:t>Chief Information Security Officer</w:t>
            </w:r>
          </w:p>
        </w:tc>
        <w:tc>
          <w:tcPr>
            <w:tcW w:w="4873" w:type="dxa"/>
          </w:tcPr>
          <w:p w14:paraId="65122D39" w14:textId="77777777" w:rsidR="00E2782B" w:rsidRPr="00DF7362" w:rsidRDefault="00E2782B" w:rsidP="002607C2">
            <w:pPr>
              <w:pStyle w:val="TableText"/>
            </w:pPr>
            <w:r w:rsidRPr="00DF7362">
              <w:t>A senior executive who is responsible for coordinating communication between security and business functions as well as overseeing the application of security controls and associated security risk management processes.</w:t>
            </w:r>
          </w:p>
        </w:tc>
      </w:tr>
      <w:tr w:rsidR="00E2782B" w:rsidRPr="00DF7362" w14:paraId="0EDB476A" w14:textId="77777777" w:rsidTr="002607C2">
        <w:tc>
          <w:tcPr>
            <w:tcW w:w="4873" w:type="dxa"/>
          </w:tcPr>
          <w:p w14:paraId="7D1CFD66" w14:textId="77777777" w:rsidR="00E2782B" w:rsidRPr="00DF7362" w:rsidRDefault="00E2782B" w:rsidP="002607C2">
            <w:pPr>
              <w:pStyle w:val="TableText"/>
            </w:pPr>
            <w:r w:rsidRPr="00DF7362">
              <w:t>classification</w:t>
            </w:r>
          </w:p>
        </w:tc>
        <w:tc>
          <w:tcPr>
            <w:tcW w:w="4873" w:type="dxa"/>
          </w:tcPr>
          <w:p w14:paraId="5C324058" w14:textId="03E36B36" w:rsidR="00E2782B" w:rsidRPr="00DF7362" w:rsidRDefault="00E2782B" w:rsidP="003851E7">
            <w:pPr>
              <w:pStyle w:val="TableText"/>
            </w:pPr>
            <w:r w:rsidRPr="00DF7362">
              <w:t xml:space="preserve">The categorisation of </w:t>
            </w:r>
            <w:r>
              <w:t xml:space="preserve">systems and </w:t>
            </w:r>
            <w:r w:rsidR="003851E7">
              <w:t>data</w:t>
            </w:r>
            <w:r w:rsidRPr="00DF7362">
              <w:t xml:space="preserve"> according to </w:t>
            </w:r>
            <w:r>
              <w:t xml:space="preserve">the expected </w:t>
            </w:r>
            <w:r w:rsidRPr="00DF7362">
              <w:t xml:space="preserve">impact </w:t>
            </w:r>
            <w:r>
              <w:t>if it was to be compromised</w:t>
            </w:r>
            <w:r w:rsidRPr="00DF7362">
              <w:t>.</w:t>
            </w:r>
          </w:p>
        </w:tc>
      </w:tr>
      <w:tr w:rsidR="00E2782B" w:rsidRPr="00DF7362" w14:paraId="12325E28" w14:textId="77777777" w:rsidTr="002607C2">
        <w:tc>
          <w:tcPr>
            <w:tcW w:w="4873" w:type="dxa"/>
          </w:tcPr>
          <w:p w14:paraId="0D4F6003" w14:textId="22C16769" w:rsidR="00E2782B" w:rsidRPr="00DF7362" w:rsidRDefault="00E2782B" w:rsidP="003851E7">
            <w:pPr>
              <w:pStyle w:val="TableText"/>
            </w:pPr>
            <w:r w:rsidRPr="00DF7362">
              <w:t xml:space="preserve">classified </w:t>
            </w:r>
            <w:r w:rsidR="003851E7">
              <w:t>data</w:t>
            </w:r>
          </w:p>
        </w:tc>
        <w:tc>
          <w:tcPr>
            <w:tcW w:w="4873" w:type="dxa"/>
          </w:tcPr>
          <w:p w14:paraId="392316E7" w14:textId="1FF044C0" w:rsidR="00E2782B" w:rsidRPr="00DF7362" w:rsidRDefault="003851E7" w:rsidP="003851E7">
            <w:pPr>
              <w:pStyle w:val="TableText"/>
            </w:pPr>
            <w:r>
              <w:t>Data</w:t>
            </w:r>
            <w:r w:rsidR="00E2782B" w:rsidRPr="00095D7C">
              <w:t xml:space="preserve"> that would cause damage, serious damage or exceptionally grave damage to the national interest, organisations or individuals if compromised </w:t>
            </w:r>
            <w:r w:rsidR="00E2782B" w:rsidRPr="003B57A0">
              <w:t xml:space="preserve">(i.e. </w:t>
            </w:r>
            <w:r>
              <w:t>data</w:t>
            </w:r>
            <w:r w:rsidR="00E2782B" w:rsidRPr="003B57A0">
              <w:t xml:space="preserve"> </w:t>
            </w:r>
            <w:r>
              <w:t>assessed as</w:t>
            </w:r>
            <w:r w:rsidR="00E2782B" w:rsidRPr="003B57A0">
              <w:t xml:space="preserve"> PROTECTED, SECRET or TOP SECRET)</w:t>
            </w:r>
            <w:r w:rsidR="00E2782B" w:rsidRPr="00095D7C">
              <w:t>.</w:t>
            </w:r>
          </w:p>
        </w:tc>
      </w:tr>
      <w:tr w:rsidR="00E2782B" w:rsidRPr="00DF7362" w14:paraId="35286885" w14:textId="77777777" w:rsidTr="002607C2">
        <w:tc>
          <w:tcPr>
            <w:tcW w:w="4873" w:type="dxa"/>
          </w:tcPr>
          <w:p w14:paraId="3152EDE3" w14:textId="77777777" w:rsidR="00E2782B" w:rsidRPr="00DF7362" w:rsidRDefault="00E2782B" w:rsidP="002607C2">
            <w:pPr>
              <w:pStyle w:val="TableText"/>
            </w:pPr>
            <w:r>
              <w:t>classified system</w:t>
            </w:r>
          </w:p>
        </w:tc>
        <w:tc>
          <w:tcPr>
            <w:tcW w:w="4873" w:type="dxa"/>
          </w:tcPr>
          <w:p w14:paraId="557CF0A2" w14:textId="6FD3B5DC" w:rsidR="00E2782B" w:rsidRPr="00DF7362" w:rsidRDefault="00E2782B" w:rsidP="003851E7">
            <w:pPr>
              <w:pStyle w:val="TableText"/>
            </w:pPr>
            <w:r>
              <w:t xml:space="preserve">A system that processes, stores or communications classified </w:t>
            </w:r>
            <w:r w:rsidR="003851E7">
              <w:t>data</w:t>
            </w:r>
            <w:r>
              <w:t>.</w:t>
            </w:r>
          </w:p>
        </w:tc>
      </w:tr>
      <w:tr w:rsidR="00E2782B" w:rsidRPr="00DF7362" w14:paraId="45AFB789" w14:textId="77777777" w:rsidTr="002607C2">
        <w:tc>
          <w:tcPr>
            <w:tcW w:w="4873" w:type="dxa"/>
          </w:tcPr>
          <w:p w14:paraId="6A3E7ED8" w14:textId="77777777" w:rsidR="00E2782B" w:rsidRPr="00DF7362" w:rsidRDefault="00E2782B" w:rsidP="002607C2">
            <w:pPr>
              <w:pStyle w:val="TableText"/>
            </w:pPr>
            <w:r w:rsidRPr="00DF7362">
              <w:t>coercivity</w:t>
            </w:r>
          </w:p>
        </w:tc>
        <w:tc>
          <w:tcPr>
            <w:tcW w:w="4873" w:type="dxa"/>
          </w:tcPr>
          <w:p w14:paraId="7A951E13" w14:textId="77777777" w:rsidR="00E2782B" w:rsidRPr="00DF7362" w:rsidRDefault="00E2782B" w:rsidP="002607C2">
            <w:pPr>
              <w:pStyle w:val="TableText"/>
            </w:pPr>
            <w:r w:rsidRPr="00DF7362">
              <w:t>A property of magnetic material, used as a measure of the amount of coercive force required to reduce the magnetic induction to zero from its remnant state.</w:t>
            </w:r>
          </w:p>
        </w:tc>
      </w:tr>
      <w:tr w:rsidR="00E2782B" w:rsidRPr="00DF7362" w14:paraId="569B3E6E" w14:textId="77777777" w:rsidTr="002607C2">
        <w:tc>
          <w:tcPr>
            <w:tcW w:w="4873" w:type="dxa"/>
          </w:tcPr>
          <w:p w14:paraId="0120EDB2" w14:textId="77777777" w:rsidR="00E2782B" w:rsidRPr="00DF7362" w:rsidRDefault="00E2782B" w:rsidP="002607C2">
            <w:pPr>
              <w:pStyle w:val="TableText"/>
            </w:pPr>
            <w:r w:rsidRPr="00DF7362">
              <w:lastRenderedPageBreak/>
              <w:t>Commercial Grade Cryptographic Equipment</w:t>
            </w:r>
          </w:p>
        </w:tc>
        <w:tc>
          <w:tcPr>
            <w:tcW w:w="4873" w:type="dxa"/>
          </w:tcPr>
          <w:p w14:paraId="674B80DB" w14:textId="77777777" w:rsidR="00E2782B" w:rsidRPr="00DF7362" w:rsidRDefault="00E2782B" w:rsidP="002607C2">
            <w:pPr>
              <w:pStyle w:val="TableText"/>
            </w:pPr>
            <w:r w:rsidRPr="00DF7362">
              <w:t>A subset of ICT equipment which contains cryptographic components.</w:t>
            </w:r>
          </w:p>
        </w:tc>
      </w:tr>
      <w:tr w:rsidR="00E2782B" w:rsidRPr="00DF7362" w14:paraId="7BFBA15D" w14:textId="77777777" w:rsidTr="002607C2">
        <w:tc>
          <w:tcPr>
            <w:tcW w:w="4873" w:type="dxa"/>
          </w:tcPr>
          <w:p w14:paraId="1CB6E458" w14:textId="77777777" w:rsidR="00E2782B" w:rsidRPr="00DF7362" w:rsidRDefault="00E2782B" w:rsidP="002607C2">
            <w:pPr>
              <w:pStyle w:val="TableText"/>
            </w:pPr>
            <w:r w:rsidRPr="00DF7362">
              <w:t>Common Criteria</w:t>
            </w:r>
          </w:p>
        </w:tc>
        <w:tc>
          <w:tcPr>
            <w:tcW w:w="4873" w:type="dxa"/>
          </w:tcPr>
          <w:p w14:paraId="2F62CA67" w14:textId="77777777" w:rsidR="00E2782B" w:rsidRPr="00DF7362" w:rsidRDefault="00E2782B" w:rsidP="002607C2">
            <w:pPr>
              <w:pStyle w:val="TableText"/>
            </w:pPr>
            <w:r w:rsidRPr="00DF7362">
              <w:t xml:space="preserve">An international standard for </w:t>
            </w:r>
            <w:r>
              <w:t>product</w:t>
            </w:r>
            <w:r w:rsidRPr="00DF7362">
              <w:t xml:space="preserve"> evaluations.</w:t>
            </w:r>
          </w:p>
        </w:tc>
      </w:tr>
      <w:tr w:rsidR="00E2782B" w:rsidRPr="00DF7362" w14:paraId="6BF588F0" w14:textId="77777777" w:rsidTr="002607C2">
        <w:tc>
          <w:tcPr>
            <w:tcW w:w="4873" w:type="dxa"/>
          </w:tcPr>
          <w:p w14:paraId="7F6A65B7" w14:textId="77777777" w:rsidR="00E2782B" w:rsidRPr="00DF7362" w:rsidRDefault="00E2782B" w:rsidP="002607C2">
            <w:pPr>
              <w:pStyle w:val="TableText"/>
            </w:pPr>
            <w:r w:rsidRPr="00DF7362">
              <w:t>Common Criteria Recognition Arrangement</w:t>
            </w:r>
          </w:p>
        </w:tc>
        <w:tc>
          <w:tcPr>
            <w:tcW w:w="4873" w:type="dxa"/>
          </w:tcPr>
          <w:p w14:paraId="2FCD2447" w14:textId="77777777" w:rsidR="00E2782B" w:rsidRPr="00DF7362" w:rsidRDefault="00E2782B" w:rsidP="002607C2">
            <w:pPr>
              <w:pStyle w:val="TableText"/>
            </w:pPr>
            <w:r w:rsidRPr="00DF7362">
              <w:t>An international agreement which facilitates the mutual recognition of Common Criteria evaluations by certificate producing schemes.</w:t>
            </w:r>
          </w:p>
        </w:tc>
      </w:tr>
      <w:tr w:rsidR="00E2782B" w:rsidRPr="00DF7362" w14:paraId="6DB70BFB" w14:textId="77777777" w:rsidTr="002607C2">
        <w:tc>
          <w:tcPr>
            <w:tcW w:w="4873" w:type="dxa"/>
          </w:tcPr>
          <w:p w14:paraId="45935486" w14:textId="77777777" w:rsidR="00E2782B" w:rsidRPr="00DF7362" w:rsidRDefault="00E2782B" w:rsidP="002607C2">
            <w:pPr>
              <w:pStyle w:val="TableText"/>
            </w:pPr>
            <w:r w:rsidRPr="00DF7362">
              <w:t>communications security</w:t>
            </w:r>
          </w:p>
        </w:tc>
        <w:tc>
          <w:tcPr>
            <w:tcW w:w="4873" w:type="dxa"/>
          </w:tcPr>
          <w:p w14:paraId="401E83E7" w14:textId="3F63A6ED" w:rsidR="00E2782B" w:rsidRPr="00DF7362" w:rsidRDefault="00E2782B" w:rsidP="00B22996">
            <w:pPr>
              <w:pStyle w:val="TableText"/>
            </w:pPr>
            <w:r w:rsidRPr="00DF7362">
              <w:t xml:space="preserve">The security measures </w:t>
            </w:r>
            <w:r w:rsidR="00B22996">
              <w:t xml:space="preserve">applied to protect </w:t>
            </w:r>
            <w:r w:rsidRPr="00DF7362">
              <w:t xml:space="preserve">telecommunications </w:t>
            </w:r>
            <w:r w:rsidR="00B22996">
              <w:t xml:space="preserve">from unauthorised interception and exploitation, as well as </w:t>
            </w:r>
            <w:r w:rsidRPr="00DF7362">
              <w:t>ensure the authenticity of such telecommunications.</w:t>
            </w:r>
          </w:p>
        </w:tc>
      </w:tr>
      <w:tr w:rsidR="00E2782B" w:rsidRPr="00DF7362" w14:paraId="46295DC2" w14:textId="77777777" w:rsidTr="002607C2">
        <w:tc>
          <w:tcPr>
            <w:tcW w:w="4873" w:type="dxa"/>
          </w:tcPr>
          <w:p w14:paraId="22539EF0" w14:textId="77777777" w:rsidR="00E2782B" w:rsidRPr="00DF7362" w:rsidRDefault="00E2782B" w:rsidP="002607C2">
            <w:pPr>
              <w:pStyle w:val="TableText"/>
            </w:pPr>
            <w:r w:rsidRPr="00DF7362">
              <w:t>conduit</w:t>
            </w:r>
          </w:p>
        </w:tc>
        <w:tc>
          <w:tcPr>
            <w:tcW w:w="4873" w:type="dxa"/>
          </w:tcPr>
          <w:p w14:paraId="7D050F50" w14:textId="77777777" w:rsidR="00E2782B" w:rsidRPr="00DF7362" w:rsidRDefault="00E2782B" w:rsidP="002607C2">
            <w:pPr>
              <w:pStyle w:val="TableText"/>
            </w:pPr>
            <w:r w:rsidRPr="00DF7362">
              <w:t>A tube, duct or pipe used to protect cables.</w:t>
            </w:r>
          </w:p>
        </w:tc>
      </w:tr>
      <w:tr w:rsidR="00E2782B" w:rsidRPr="00DF7362" w14:paraId="1E1C2AD9" w14:textId="77777777" w:rsidTr="002607C2">
        <w:tc>
          <w:tcPr>
            <w:tcW w:w="4873" w:type="dxa"/>
          </w:tcPr>
          <w:p w14:paraId="3BFEB252" w14:textId="77777777" w:rsidR="00E2782B" w:rsidRPr="00DF7362" w:rsidRDefault="00E2782B" w:rsidP="002607C2">
            <w:pPr>
              <w:pStyle w:val="TableText"/>
            </w:pPr>
            <w:r w:rsidRPr="00DF7362">
              <w:t>confidentiality</w:t>
            </w:r>
          </w:p>
        </w:tc>
        <w:tc>
          <w:tcPr>
            <w:tcW w:w="4873" w:type="dxa"/>
          </w:tcPr>
          <w:p w14:paraId="350BBB46" w14:textId="7778652B" w:rsidR="00E2782B" w:rsidRPr="00DF7362" w:rsidRDefault="00E2782B" w:rsidP="00B22996">
            <w:pPr>
              <w:pStyle w:val="TableText"/>
            </w:pPr>
            <w:r w:rsidRPr="00DF7362">
              <w:t xml:space="preserve">The assurance that </w:t>
            </w:r>
            <w:r w:rsidR="00B22996">
              <w:t>data</w:t>
            </w:r>
            <w:r w:rsidRPr="00DF7362">
              <w:t xml:space="preserve"> is disclosed only to authorised entities.</w:t>
            </w:r>
          </w:p>
        </w:tc>
      </w:tr>
      <w:tr w:rsidR="00E2782B" w:rsidRPr="00DF7362" w14:paraId="7364D8BC" w14:textId="77777777" w:rsidTr="002607C2">
        <w:tc>
          <w:tcPr>
            <w:tcW w:w="4873" w:type="dxa"/>
          </w:tcPr>
          <w:p w14:paraId="39A48612" w14:textId="77777777" w:rsidR="00E2782B" w:rsidRPr="00DF7362" w:rsidRDefault="00E2782B" w:rsidP="002607C2">
            <w:pPr>
              <w:pStyle w:val="TableText"/>
            </w:pPr>
            <w:r w:rsidRPr="00DF7362">
              <w:t>connection forwarding</w:t>
            </w:r>
          </w:p>
        </w:tc>
        <w:tc>
          <w:tcPr>
            <w:tcW w:w="4873" w:type="dxa"/>
          </w:tcPr>
          <w:p w14:paraId="77B84610" w14:textId="77777777" w:rsidR="00E2782B" w:rsidRPr="00DF7362" w:rsidRDefault="00E2782B" w:rsidP="002607C2">
            <w:pPr>
              <w:pStyle w:val="TableText"/>
            </w:pPr>
            <w:r w:rsidRPr="00DF7362">
              <w:t>The use of network address translation to allow a port on a node inside a network to be accessed from outside the network. Alternatively, using a Secure Shell server to forward a Transmission Control Protocol connection to an arbitrary port on the local host.</w:t>
            </w:r>
          </w:p>
        </w:tc>
      </w:tr>
      <w:tr w:rsidR="00E2782B" w:rsidRPr="00DF7362" w14:paraId="786BF02D" w14:textId="77777777" w:rsidTr="002607C2">
        <w:tc>
          <w:tcPr>
            <w:tcW w:w="4873" w:type="dxa"/>
          </w:tcPr>
          <w:p w14:paraId="7EDB8720" w14:textId="77777777" w:rsidR="00E2782B" w:rsidRPr="00DF7362" w:rsidRDefault="00E2782B" w:rsidP="002607C2">
            <w:pPr>
              <w:pStyle w:val="TableText"/>
            </w:pPr>
            <w:r>
              <w:t>c</w:t>
            </w:r>
            <w:r w:rsidRPr="00DF7362">
              <w:t xml:space="preserve">onsumer </w:t>
            </w:r>
            <w:r>
              <w:t>g</w:t>
            </w:r>
            <w:r w:rsidRPr="00DF7362">
              <w:t>uide</w:t>
            </w:r>
          </w:p>
        </w:tc>
        <w:tc>
          <w:tcPr>
            <w:tcW w:w="4873" w:type="dxa"/>
          </w:tcPr>
          <w:p w14:paraId="46DBC6F1" w14:textId="77777777" w:rsidR="00E2782B" w:rsidRPr="00DF7362" w:rsidRDefault="00E2782B" w:rsidP="002607C2">
            <w:pPr>
              <w:pStyle w:val="TableText"/>
            </w:pPr>
            <w:r w:rsidRPr="00DF7362">
              <w:t xml:space="preserve">Specific </w:t>
            </w:r>
            <w:r>
              <w:t xml:space="preserve">configuration and usage </w:t>
            </w:r>
            <w:r w:rsidRPr="00DF7362">
              <w:t>guidance for products</w:t>
            </w:r>
            <w:r>
              <w:t xml:space="preserve"> evaluated through the ASD Cryptographic Evaluation program or the High Assurance Evaluation program</w:t>
            </w:r>
            <w:r w:rsidRPr="00DF7362">
              <w:t>.</w:t>
            </w:r>
          </w:p>
        </w:tc>
      </w:tr>
      <w:tr w:rsidR="00E2782B" w:rsidRPr="00DF7362" w14:paraId="17DDB37F" w14:textId="77777777" w:rsidTr="002607C2">
        <w:tc>
          <w:tcPr>
            <w:tcW w:w="4873" w:type="dxa"/>
          </w:tcPr>
          <w:p w14:paraId="5FE9EC60" w14:textId="77777777" w:rsidR="00E2782B" w:rsidRPr="00DF7362" w:rsidRDefault="00E2782B" w:rsidP="002607C2">
            <w:pPr>
              <w:pStyle w:val="TableText"/>
            </w:pPr>
            <w:r w:rsidRPr="00DF7362">
              <w:t>content filter</w:t>
            </w:r>
          </w:p>
        </w:tc>
        <w:tc>
          <w:tcPr>
            <w:tcW w:w="4873" w:type="dxa"/>
          </w:tcPr>
          <w:p w14:paraId="2C1E0CCC" w14:textId="77777777" w:rsidR="00E2782B" w:rsidRPr="00DF7362" w:rsidRDefault="00E2782B" w:rsidP="002607C2">
            <w:pPr>
              <w:pStyle w:val="TableText"/>
            </w:pPr>
            <w:r w:rsidRPr="00DF7362">
              <w:t xml:space="preserve">A filter that examines content to assess conformance against a </w:t>
            </w:r>
            <w:r>
              <w:t xml:space="preserve">security </w:t>
            </w:r>
            <w:r w:rsidRPr="00DF7362">
              <w:t>policy.</w:t>
            </w:r>
          </w:p>
        </w:tc>
      </w:tr>
      <w:tr w:rsidR="00E2782B" w:rsidRPr="00DF7362" w14:paraId="3E9F73FE" w14:textId="77777777" w:rsidTr="002607C2">
        <w:tc>
          <w:tcPr>
            <w:tcW w:w="4873" w:type="dxa"/>
          </w:tcPr>
          <w:p w14:paraId="2F3BCA42" w14:textId="77777777" w:rsidR="00E2782B" w:rsidRPr="00DF7362" w:rsidRDefault="00E2782B" w:rsidP="002607C2">
            <w:pPr>
              <w:pStyle w:val="TableText"/>
            </w:pPr>
            <w:r>
              <w:t>continuous monitoring plan</w:t>
            </w:r>
          </w:p>
        </w:tc>
        <w:tc>
          <w:tcPr>
            <w:tcW w:w="4873" w:type="dxa"/>
          </w:tcPr>
          <w:p w14:paraId="23CB0585" w14:textId="77777777" w:rsidR="00E2782B" w:rsidRPr="00DF7362" w:rsidRDefault="00E2782B" w:rsidP="002607C2">
            <w:pPr>
              <w:pStyle w:val="TableText"/>
            </w:pPr>
            <w:r>
              <w:t>A document that describes the plan for the continuous monitoring and assurance in the effectiveness of security controls for a system.</w:t>
            </w:r>
          </w:p>
        </w:tc>
      </w:tr>
      <w:tr w:rsidR="00E2782B" w:rsidRPr="00DF7362" w14:paraId="770F14CE" w14:textId="77777777" w:rsidTr="002607C2">
        <w:tc>
          <w:tcPr>
            <w:tcW w:w="4873" w:type="dxa"/>
          </w:tcPr>
          <w:p w14:paraId="0631A55A" w14:textId="77777777" w:rsidR="00E2782B" w:rsidRDefault="00E2782B" w:rsidP="002607C2">
            <w:pPr>
              <w:pStyle w:val="TableText"/>
            </w:pPr>
            <w:r>
              <w:t>control plane</w:t>
            </w:r>
          </w:p>
        </w:tc>
        <w:tc>
          <w:tcPr>
            <w:tcW w:w="4873" w:type="dxa"/>
          </w:tcPr>
          <w:p w14:paraId="39A12B83" w14:textId="77777777" w:rsidR="00E2782B" w:rsidRDefault="00E2782B" w:rsidP="002607C2">
            <w:pPr>
              <w:pStyle w:val="TableText"/>
            </w:pPr>
            <w:r w:rsidRPr="00621DFE">
              <w:t>The administrative interface that allows for the management and orchestration of a system's infrastructure and applications.</w:t>
            </w:r>
          </w:p>
        </w:tc>
      </w:tr>
      <w:tr w:rsidR="00E2782B" w:rsidRPr="00DF7362" w14:paraId="6F701069" w14:textId="77777777" w:rsidTr="002607C2">
        <w:tc>
          <w:tcPr>
            <w:tcW w:w="4873" w:type="dxa"/>
          </w:tcPr>
          <w:p w14:paraId="189E2956" w14:textId="77777777" w:rsidR="00E2782B" w:rsidRPr="00DF7362" w:rsidRDefault="00E2782B" w:rsidP="002607C2">
            <w:pPr>
              <w:pStyle w:val="TableText"/>
            </w:pPr>
            <w:r w:rsidRPr="00DF7362">
              <w:t>Cross Domain Solution</w:t>
            </w:r>
          </w:p>
        </w:tc>
        <w:tc>
          <w:tcPr>
            <w:tcW w:w="4873" w:type="dxa"/>
          </w:tcPr>
          <w:p w14:paraId="06A47D85" w14:textId="77777777" w:rsidR="00E2782B" w:rsidRPr="00DF7362" w:rsidRDefault="00E2782B" w:rsidP="002607C2">
            <w:pPr>
              <w:pStyle w:val="TableText"/>
            </w:pPr>
            <w:r w:rsidRPr="00DF7362">
              <w:t>A system capable of implementing comprehensive data flow security policies with a high level of trust between two or more differing security domains.</w:t>
            </w:r>
          </w:p>
        </w:tc>
      </w:tr>
      <w:tr w:rsidR="00E2782B" w:rsidRPr="00DF7362" w14:paraId="6C7B68A4" w14:textId="77777777" w:rsidTr="002607C2">
        <w:tc>
          <w:tcPr>
            <w:tcW w:w="4873" w:type="dxa"/>
          </w:tcPr>
          <w:p w14:paraId="393275B8" w14:textId="77777777" w:rsidR="00E2782B" w:rsidRPr="00DF7362" w:rsidRDefault="00E2782B" w:rsidP="002607C2">
            <w:pPr>
              <w:pStyle w:val="TableText"/>
            </w:pPr>
            <w:r w:rsidRPr="00DF7362">
              <w:t>cryptographic algorithm</w:t>
            </w:r>
          </w:p>
        </w:tc>
        <w:tc>
          <w:tcPr>
            <w:tcW w:w="4873" w:type="dxa"/>
          </w:tcPr>
          <w:p w14:paraId="5FDAEB22" w14:textId="77777777" w:rsidR="00E2782B" w:rsidRPr="00DF7362" w:rsidRDefault="00E2782B" w:rsidP="002607C2">
            <w:pPr>
              <w:pStyle w:val="TableText"/>
            </w:pPr>
            <w:r w:rsidRPr="00DF7362">
              <w:t>An algorithm used to perform cryptographic functions such as encryption, integrity, authentication, digital signatures or key establishment.</w:t>
            </w:r>
          </w:p>
        </w:tc>
      </w:tr>
      <w:tr w:rsidR="00E2782B" w:rsidRPr="00DF7362" w14:paraId="0BB808E6" w14:textId="77777777" w:rsidTr="002607C2">
        <w:tc>
          <w:tcPr>
            <w:tcW w:w="4873" w:type="dxa"/>
          </w:tcPr>
          <w:p w14:paraId="556A4DFE" w14:textId="77777777" w:rsidR="00E2782B" w:rsidRPr="00DF7362" w:rsidRDefault="00E2782B" w:rsidP="002607C2">
            <w:pPr>
              <w:pStyle w:val="TableText"/>
            </w:pPr>
            <w:r w:rsidRPr="00DF7362">
              <w:lastRenderedPageBreak/>
              <w:t>cryptographic equipment</w:t>
            </w:r>
          </w:p>
        </w:tc>
        <w:tc>
          <w:tcPr>
            <w:tcW w:w="4873" w:type="dxa"/>
          </w:tcPr>
          <w:p w14:paraId="6A3EF132" w14:textId="77777777" w:rsidR="00E2782B" w:rsidRPr="00DF7362" w:rsidRDefault="00E2782B" w:rsidP="002607C2">
            <w:pPr>
              <w:pStyle w:val="TableText"/>
            </w:pPr>
            <w:r w:rsidRPr="00DF7362">
              <w:t xml:space="preserve">A generic term for </w:t>
            </w:r>
            <w:r>
              <w:t>C</w:t>
            </w:r>
            <w:r w:rsidRPr="00DF7362">
              <w:t xml:space="preserve">ommercial </w:t>
            </w:r>
            <w:r>
              <w:t>G</w:t>
            </w:r>
            <w:r w:rsidRPr="00DF7362">
              <w:t xml:space="preserve">rade </w:t>
            </w:r>
            <w:r>
              <w:t>C</w:t>
            </w:r>
            <w:r w:rsidRPr="00DF7362">
              <w:t xml:space="preserve">ryptographic </w:t>
            </w:r>
            <w:r>
              <w:t>E</w:t>
            </w:r>
            <w:r w:rsidRPr="00DF7362">
              <w:t xml:space="preserve">quipment and </w:t>
            </w:r>
            <w:r>
              <w:t>H</w:t>
            </w:r>
            <w:r w:rsidRPr="00DF7362">
              <w:t xml:space="preserve">igh </w:t>
            </w:r>
            <w:r>
              <w:t>A</w:t>
            </w:r>
            <w:r w:rsidRPr="00DF7362">
              <w:t xml:space="preserve">ssurance </w:t>
            </w:r>
            <w:r>
              <w:t>C</w:t>
            </w:r>
            <w:r w:rsidRPr="00DF7362">
              <w:t xml:space="preserve">ryptographic </w:t>
            </w:r>
            <w:r>
              <w:t>E</w:t>
            </w:r>
            <w:r w:rsidRPr="00DF7362">
              <w:t>quipment.</w:t>
            </w:r>
          </w:p>
        </w:tc>
      </w:tr>
      <w:tr w:rsidR="00E2782B" w:rsidRPr="00DF7362" w14:paraId="334A8DBF" w14:textId="77777777" w:rsidTr="002607C2">
        <w:tc>
          <w:tcPr>
            <w:tcW w:w="4873" w:type="dxa"/>
          </w:tcPr>
          <w:p w14:paraId="2E3A0B17" w14:textId="77777777" w:rsidR="00E2782B" w:rsidRPr="00DF7362" w:rsidRDefault="00E2782B" w:rsidP="002607C2">
            <w:pPr>
              <w:pStyle w:val="TableText"/>
            </w:pPr>
            <w:r w:rsidRPr="00DF7362">
              <w:t>cryptographic hash</w:t>
            </w:r>
          </w:p>
        </w:tc>
        <w:tc>
          <w:tcPr>
            <w:tcW w:w="4873" w:type="dxa"/>
          </w:tcPr>
          <w:p w14:paraId="03C8394A" w14:textId="77777777" w:rsidR="00E2782B" w:rsidRPr="00DF7362" w:rsidRDefault="00E2782B" w:rsidP="002607C2">
            <w:pPr>
              <w:pStyle w:val="TableText"/>
            </w:pPr>
            <w:r w:rsidRPr="00DF7362">
              <w:t>An algorithm (the hash function) which takes as input a string of any length (the message) and generates a fixed length string (the message digest or fingerprint) as output. The algorithm is designed to make it computationally infeasible to find any input which maps to a given digest, or to find two different messages that map to the same digest.</w:t>
            </w:r>
          </w:p>
        </w:tc>
      </w:tr>
      <w:tr w:rsidR="00E2782B" w:rsidRPr="00DF7362" w14:paraId="4C31BF54" w14:textId="77777777" w:rsidTr="002607C2">
        <w:tc>
          <w:tcPr>
            <w:tcW w:w="4873" w:type="dxa"/>
          </w:tcPr>
          <w:p w14:paraId="4E2CA543" w14:textId="77777777" w:rsidR="00E2782B" w:rsidRPr="00DF7362" w:rsidRDefault="00E2782B" w:rsidP="002607C2">
            <w:pPr>
              <w:pStyle w:val="TableText"/>
            </w:pPr>
            <w:r w:rsidRPr="00DF7362">
              <w:t>cryptographic protocol</w:t>
            </w:r>
          </w:p>
        </w:tc>
        <w:tc>
          <w:tcPr>
            <w:tcW w:w="4873" w:type="dxa"/>
          </w:tcPr>
          <w:p w14:paraId="21CCE31E" w14:textId="6B8395DD" w:rsidR="00E2782B" w:rsidRPr="00DF7362" w:rsidRDefault="00E2782B" w:rsidP="00B22996">
            <w:pPr>
              <w:pStyle w:val="TableText"/>
            </w:pPr>
            <w:r w:rsidRPr="00DF7362">
              <w:t xml:space="preserve">An agreed standard for secure communication between two or more entities to provide confidentiality, integrity, authentication and non-repudiation of </w:t>
            </w:r>
            <w:r w:rsidR="00B22996">
              <w:t>data</w:t>
            </w:r>
            <w:r w:rsidRPr="00DF7362">
              <w:t>.</w:t>
            </w:r>
          </w:p>
        </w:tc>
      </w:tr>
      <w:tr w:rsidR="00E2782B" w:rsidRPr="00DF7362" w14:paraId="7FF055E2" w14:textId="77777777" w:rsidTr="002607C2">
        <w:tc>
          <w:tcPr>
            <w:tcW w:w="4873" w:type="dxa"/>
          </w:tcPr>
          <w:p w14:paraId="2B85D3A8" w14:textId="77777777" w:rsidR="00E2782B" w:rsidRPr="00DF7362" w:rsidRDefault="00E2782B" w:rsidP="002607C2">
            <w:pPr>
              <w:pStyle w:val="TableText"/>
            </w:pPr>
            <w:r w:rsidRPr="00DF7362">
              <w:t>cryptographic software</w:t>
            </w:r>
          </w:p>
        </w:tc>
        <w:tc>
          <w:tcPr>
            <w:tcW w:w="4873" w:type="dxa"/>
          </w:tcPr>
          <w:p w14:paraId="48159B37" w14:textId="77777777" w:rsidR="00E2782B" w:rsidRPr="00DF7362" w:rsidRDefault="00E2782B" w:rsidP="002607C2">
            <w:pPr>
              <w:pStyle w:val="TableText"/>
            </w:pPr>
            <w:r w:rsidRPr="00DF7362">
              <w:t>Software designed to perform cryptographic functions.</w:t>
            </w:r>
          </w:p>
        </w:tc>
      </w:tr>
      <w:tr w:rsidR="00E2782B" w:rsidRPr="00DF7362" w14:paraId="53EA7FE0" w14:textId="77777777" w:rsidTr="002607C2">
        <w:tc>
          <w:tcPr>
            <w:tcW w:w="4873" w:type="dxa"/>
          </w:tcPr>
          <w:p w14:paraId="421BB530" w14:textId="77777777" w:rsidR="00E2782B" w:rsidRPr="00DF7362" w:rsidRDefault="00E2782B" w:rsidP="002607C2">
            <w:pPr>
              <w:pStyle w:val="TableText"/>
            </w:pPr>
            <w:r w:rsidRPr="00DF7362">
              <w:t>cryptographic system</w:t>
            </w:r>
          </w:p>
        </w:tc>
        <w:tc>
          <w:tcPr>
            <w:tcW w:w="4873" w:type="dxa"/>
          </w:tcPr>
          <w:p w14:paraId="3C02D678" w14:textId="77777777" w:rsidR="00E2782B" w:rsidRPr="00DF7362" w:rsidRDefault="00E2782B" w:rsidP="002607C2">
            <w:pPr>
              <w:pStyle w:val="TableText"/>
            </w:pPr>
            <w:r w:rsidRPr="00DF7362">
              <w:t>A related set of hardware or software used for cryptographic communication, processing or storage, and the administrative framework in which it operates.</w:t>
            </w:r>
          </w:p>
        </w:tc>
      </w:tr>
      <w:tr w:rsidR="00E2782B" w:rsidRPr="00DF7362" w14:paraId="18A00FD9" w14:textId="77777777" w:rsidTr="002607C2">
        <w:tc>
          <w:tcPr>
            <w:tcW w:w="4873" w:type="dxa"/>
          </w:tcPr>
          <w:p w14:paraId="66389CC0" w14:textId="77777777" w:rsidR="00E2782B" w:rsidRPr="00DF7362" w:rsidRDefault="00E2782B" w:rsidP="002607C2">
            <w:pPr>
              <w:pStyle w:val="TableText"/>
            </w:pPr>
            <w:r>
              <w:t>cyber resilience</w:t>
            </w:r>
          </w:p>
        </w:tc>
        <w:tc>
          <w:tcPr>
            <w:tcW w:w="4873" w:type="dxa"/>
          </w:tcPr>
          <w:p w14:paraId="24E24C91" w14:textId="77777777" w:rsidR="00E2782B" w:rsidRPr="00DF7362" w:rsidRDefault="00E2782B" w:rsidP="002607C2">
            <w:pPr>
              <w:pStyle w:val="TableText"/>
            </w:pPr>
            <w:r>
              <w:t>The ability to adapt to disruptions caused by cyber security incidents while maintaining continuous business operations. This includes the ability to detect, manage and recover from cyber security incidents.</w:t>
            </w:r>
          </w:p>
        </w:tc>
      </w:tr>
      <w:tr w:rsidR="00E2782B" w:rsidRPr="00DF7362" w14:paraId="0608B5C7" w14:textId="77777777" w:rsidTr="002607C2">
        <w:tc>
          <w:tcPr>
            <w:tcW w:w="4873" w:type="dxa"/>
          </w:tcPr>
          <w:p w14:paraId="4F8CC203" w14:textId="77777777" w:rsidR="00E2782B" w:rsidRPr="00DF7362" w:rsidRDefault="00E2782B" w:rsidP="002607C2">
            <w:pPr>
              <w:pStyle w:val="TableText"/>
            </w:pPr>
            <w:r w:rsidRPr="00DF7362">
              <w:t>cyber security</w:t>
            </w:r>
          </w:p>
        </w:tc>
        <w:tc>
          <w:tcPr>
            <w:tcW w:w="4873" w:type="dxa"/>
          </w:tcPr>
          <w:p w14:paraId="65FBC02F" w14:textId="7C73974F" w:rsidR="00E2782B" w:rsidRPr="00DF7362" w:rsidRDefault="00E2782B" w:rsidP="00B22996">
            <w:pPr>
              <w:pStyle w:val="TableText"/>
            </w:pPr>
            <w:r w:rsidRPr="00DF7362">
              <w:t xml:space="preserve">Measures used to protect </w:t>
            </w:r>
            <w:r>
              <w:t>the</w:t>
            </w:r>
            <w:r w:rsidRPr="00DF7362">
              <w:t xml:space="preserve"> confidentiality, integrity and availability</w:t>
            </w:r>
            <w:r>
              <w:t xml:space="preserve"> of systems and </w:t>
            </w:r>
            <w:r w:rsidR="00B22996">
              <w:t>data</w:t>
            </w:r>
            <w:r w:rsidRPr="00DF7362">
              <w:t>.</w:t>
            </w:r>
          </w:p>
        </w:tc>
      </w:tr>
      <w:tr w:rsidR="00E2782B" w:rsidRPr="00DF7362" w14:paraId="001FC1CC" w14:textId="77777777" w:rsidTr="002607C2">
        <w:tc>
          <w:tcPr>
            <w:tcW w:w="4873" w:type="dxa"/>
          </w:tcPr>
          <w:p w14:paraId="17323996" w14:textId="77777777" w:rsidR="00E2782B" w:rsidRPr="00DF7362" w:rsidRDefault="00E2782B" w:rsidP="002607C2">
            <w:pPr>
              <w:pStyle w:val="TableText"/>
            </w:pPr>
            <w:r w:rsidRPr="00DF7362">
              <w:t>cyber security event</w:t>
            </w:r>
          </w:p>
        </w:tc>
        <w:tc>
          <w:tcPr>
            <w:tcW w:w="4873" w:type="dxa"/>
          </w:tcPr>
          <w:p w14:paraId="7CD7DBFF" w14:textId="77777777" w:rsidR="00E2782B" w:rsidRPr="00DF7362" w:rsidRDefault="00E2782B" w:rsidP="002607C2">
            <w:pPr>
              <w:pStyle w:val="TableText"/>
            </w:pPr>
            <w:r>
              <w:t>A</w:t>
            </w:r>
            <w:r w:rsidRPr="00DF7362">
              <w:t>n occurrence of a system, service or network state indicating a possible breach of security policy, failure of safeguards or a previously unknown situation that may be relevant to security.</w:t>
            </w:r>
          </w:p>
        </w:tc>
      </w:tr>
      <w:tr w:rsidR="00E2782B" w:rsidRPr="00DF7362" w14:paraId="09BE9E21" w14:textId="77777777" w:rsidTr="002607C2">
        <w:tc>
          <w:tcPr>
            <w:tcW w:w="4873" w:type="dxa"/>
          </w:tcPr>
          <w:p w14:paraId="5D5A61D6" w14:textId="77777777" w:rsidR="00E2782B" w:rsidRPr="00DF7362" w:rsidRDefault="00E2782B" w:rsidP="002607C2">
            <w:pPr>
              <w:pStyle w:val="TableText"/>
            </w:pPr>
            <w:r w:rsidRPr="00DF7362">
              <w:t>cyber security incident</w:t>
            </w:r>
          </w:p>
        </w:tc>
        <w:tc>
          <w:tcPr>
            <w:tcW w:w="4873" w:type="dxa"/>
          </w:tcPr>
          <w:p w14:paraId="6F682775" w14:textId="77777777" w:rsidR="00E2782B" w:rsidRPr="00DF7362" w:rsidRDefault="00E2782B" w:rsidP="002607C2">
            <w:pPr>
              <w:pStyle w:val="TableText"/>
            </w:pPr>
            <w:r>
              <w:t>A</w:t>
            </w:r>
            <w:r w:rsidRPr="00DF7362">
              <w:t>n unwanted or unexpected cyber security event, or a series of such events, that have a significant probability of compromising business operations.</w:t>
            </w:r>
          </w:p>
        </w:tc>
      </w:tr>
      <w:tr w:rsidR="00E2782B" w:rsidRPr="00DF7362" w14:paraId="55E755C7" w14:textId="77777777" w:rsidTr="002607C2">
        <w:tc>
          <w:tcPr>
            <w:tcW w:w="4873" w:type="dxa"/>
          </w:tcPr>
          <w:p w14:paraId="70C51DBE" w14:textId="77777777" w:rsidR="00E2782B" w:rsidRPr="00DF7362" w:rsidRDefault="00E2782B" w:rsidP="002607C2">
            <w:pPr>
              <w:pStyle w:val="TableText"/>
            </w:pPr>
            <w:r w:rsidRPr="00DF7362">
              <w:t>cyber threat</w:t>
            </w:r>
          </w:p>
        </w:tc>
        <w:tc>
          <w:tcPr>
            <w:tcW w:w="4873" w:type="dxa"/>
          </w:tcPr>
          <w:p w14:paraId="55130659" w14:textId="6861906F" w:rsidR="00E2782B" w:rsidRPr="00DF7362" w:rsidRDefault="00E2782B" w:rsidP="00B22996">
            <w:pPr>
              <w:pStyle w:val="TableText"/>
            </w:pPr>
            <w:r w:rsidRPr="00DF7362">
              <w:t>Any circumstance or event with the potential to harm system</w:t>
            </w:r>
            <w:r>
              <w:t>s</w:t>
            </w:r>
            <w:r w:rsidRPr="00DF7362">
              <w:t xml:space="preserve"> or </w:t>
            </w:r>
            <w:r w:rsidR="00B22996">
              <w:t>data</w:t>
            </w:r>
            <w:r w:rsidRPr="00DF7362">
              <w:t>.</w:t>
            </w:r>
          </w:p>
        </w:tc>
      </w:tr>
      <w:tr w:rsidR="00E2782B" w:rsidRPr="00DF7362" w14:paraId="02255BC1" w14:textId="77777777" w:rsidTr="002607C2">
        <w:tc>
          <w:tcPr>
            <w:tcW w:w="4873" w:type="dxa"/>
          </w:tcPr>
          <w:p w14:paraId="26D29E24" w14:textId="77777777" w:rsidR="00E2782B" w:rsidRPr="00DF7362" w:rsidRDefault="00E2782B" w:rsidP="002607C2">
            <w:pPr>
              <w:pStyle w:val="TableText"/>
            </w:pPr>
            <w:r w:rsidRPr="00DF7362">
              <w:t>data at rest</w:t>
            </w:r>
          </w:p>
        </w:tc>
        <w:tc>
          <w:tcPr>
            <w:tcW w:w="4873" w:type="dxa"/>
          </w:tcPr>
          <w:p w14:paraId="7909A5AA" w14:textId="2B18DA26" w:rsidR="00E2782B" w:rsidRPr="00DF7362" w:rsidRDefault="00B22996" w:rsidP="002607C2">
            <w:pPr>
              <w:pStyle w:val="TableText"/>
            </w:pPr>
            <w:r>
              <w:t>Data</w:t>
            </w:r>
            <w:r w:rsidR="00E2782B" w:rsidRPr="00DF7362">
              <w:t xml:space="preserve"> that resides on media or a system.</w:t>
            </w:r>
          </w:p>
        </w:tc>
      </w:tr>
      <w:tr w:rsidR="00E2782B" w:rsidRPr="00DF7362" w14:paraId="2FB70053" w14:textId="77777777" w:rsidTr="002607C2">
        <w:tc>
          <w:tcPr>
            <w:tcW w:w="4873" w:type="dxa"/>
          </w:tcPr>
          <w:p w14:paraId="6E3DAB4A" w14:textId="77777777" w:rsidR="00E2782B" w:rsidRPr="00DF7362" w:rsidRDefault="00E2782B" w:rsidP="002607C2">
            <w:pPr>
              <w:pStyle w:val="TableText"/>
            </w:pPr>
            <w:r w:rsidRPr="00DF7362">
              <w:t>data in transit</w:t>
            </w:r>
          </w:p>
        </w:tc>
        <w:tc>
          <w:tcPr>
            <w:tcW w:w="4873" w:type="dxa"/>
          </w:tcPr>
          <w:p w14:paraId="4EE12E38" w14:textId="15FEC628" w:rsidR="00E2782B" w:rsidRPr="00DF7362" w:rsidRDefault="00B22996" w:rsidP="002607C2">
            <w:pPr>
              <w:pStyle w:val="TableText"/>
            </w:pPr>
            <w:r>
              <w:t>Data</w:t>
            </w:r>
            <w:r w:rsidR="00E2782B" w:rsidRPr="00DF7362">
              <w:t xml:space="preserve"> that is being communicated across a communication medium.</w:t>
            </w:r>
          </w:p>
        </w:tc>
      </w:tr>
      <w:tr w:rsidR="00E2782B" w:rsidRPr="00DF7362" w14:paraId="408C795E" w14:textId="77777777" w:rsidTr="002607C2">
        <w:tc>
          <w:tcPr>
            <w:tcW w:w="4873" w:type="dxa"/>
          </w:tcPr>
          <w:p w14:paraId="1A942BCC" w14:textId="77777777" w:rsidR="00E2782B" w:rsidRPr="00DF7362" w:rsidRDefault="00E2782B" w:rsidP="002607C2">
            <w:pPr>
              <w:pStyle w:val="TableText"/>
            </w:pPr>
            <w:r w:rsidRPr="00DF7362">
              <w:lastRenderedPageBreak/>
              <w:t>data spill</w:t>
            </w:r>
          </w:p>
        </w:tc>
        <w:tc>
          <w:tcPr>
            <w:tcW w:w="4873" w:type="dxa"/>
          </w:tcPr>
          <w:p w14:paraId="4160FB10" w14:textId="177576FB" w:rsidR="00E2782B" w:rsidRPr="00DF7362" w:rsidRDefault="00E2782B" w:rsidP="00B22996">
            <w:pPr>
              <w:pStyle w:val="TableText"/>
            </w:pPr>
            <w:r w:rsidRPr="00DF7362">
              <w:t xml:space="preserve">The accidental or deliberate exposure of </w:t>
            </w:r>
            <w:r w:rsidR="00B22996">
              <w:t>data</w:t>
            </w:r>
            <w:r w:rsidRPr="00DF7362">
              <w:t xml:space="preserve"> into an uncontrolled or unauthorised environment, or to people without a need-to-know.</w:t>
            </w:r>
          </w:p>
        </w:tc>
      </w:tr>
      <w:tr w:rsidR="00E2782B" w:rsidRPr="00DF7362" w14:paraId="2EA3A9DC" w14:textId="77777777" w:rsidTr="002607C2">
        <w:tc>
          <w:tcPr>
            <w:tcW w:w="4873" w:type="dxa"/>
          </w:tcPr>
          <w:p w14:paraId="6818DBD8" w14:textId="77777777" w:rsidR="00E2782B" w:rsidRPr="00DF7362" w:rsidRDefault="00E2782B" w:rsidP="002607C2">
            <w:pPr>
              <w:pStyle w:val="TableText"/>
            </w:pPr>
            <w:r w:rsidRPr="00DF7362">
              <w:t>declassification</w:t>
            </w:r>
          </w:p>
        </w:tc>
        <w:tc>
          <w:tcPr>
            <w:tcW w:w="4873" w:type="dxa"/>
          </w:tcPr>
          <w:p w14:paraId="1CB6DF5D" w14:textId="17F88B5D" w:rsidR="00E2782B" w:rsidRPr="00DF7362" w:rsidRDefault="00E2782B" w:rsidP="00B22996">
            <w:pPr>
              <w:pStyle w:val="TableText"/>
            </w:pPr>
            <w:r w:rsidRPr="00DF7362">
              <w:t xml:space="preserve">A process whereby </w:t>
            </w:r>
            <w:r w:rsidR="00B22996">
              <w:t>data</w:t>
            </w:r>
            <w:r w:rsidRPr="00DF7362">
              <w:t xml:space="preserve"> is reduced to an OFFICIAL level and an administrative decision is made to formally authorise its release into the public domain.</w:t>
            </w:r>
          </w:p>
        </w:tc>
      </w:tr>
      <w:tr w:rsidR="00E2782B" w:rsidRPr="00DF7362" w14:paraId="64CBDCA4" w14:textId="77777777" w:rsidTr="002607C2">
        <w:tc>
          <w:tcPr>
            <w:tcW w:w="4873" w:type="dxa"/>
          </w:tcPr>
          <w:p w14:paraId="57B823CE" w14:textId="77777777" w:rsidR="00E2782B" w:rsidRPr="00DF7362" w:rsidRDefault="00E2782B" w:rsidP="002607C2">
            <w:pPr>
              <w:pStyle w:val="TableText"/>
            </w:pPr>
            <w:r w:rsidRPr="00DF7362">
              <w:t>degausser</w:t>
            </w:r>
          </w:p>
        </w:tc>
        <w:tc>
          <w:tcPr>
            <w:tcW w:w="4873" w:type="dxa"/>
          </w:tcPr>
          <w:p w14:paraId="4E42693B" w14:textId="77777777" w:rsidR="00E2782B" w:rsidRPr="00DF7362" w:rsidRDefault="00E2782B" w:rsidP="002607C2">
            <w:pPr>
              <w:pStyle w:val="TableText"/>
            </w:pPr>
            <w:r w:rsidRPr="00DF7362">
              <w:t>An electrical device or permanent magnet assembly which generates a coercive magnetic force for the purpose of degaussing magnetic storage devices.</w:t>
            </w:r>
          </w:p>
        </w:tc>
      </w:tr>
      <w:tr w:rsidR="00E2782B" w:rsidRPr="00DF7362" w14:paraId="0997BC5B" w14:textId="77777777" w:rsidTr="002607C2">
        <w:tc>
          <w:tcPr>
            <w:tcW w:w="4873" w:type="dxa"/>
          </w:tcPr>
          <w:p w14:paraId="7BDC621B" w14:textId="77777777" w:rsidR="00E2782B" w:rsidRPr="00DF7362" w:rsidRDefault="00E2782B" w:rsidP="002607C2">
            <w:pPr>
              <w:pStyle w:val="TableText"/>
            </w:pPr>
            <w:r w:rsidRPr="00DF7362">
              <w:t>degaussing</w:t>
            </w:r>
          </w:p>
        </w:tc>
        <w:tc>
          <w:tcPr>
            <w:tcW w:w="4873" w:type="dxa"/>
          </w:tcPr>
          <w:p w14:paraId="50ACA08A" w14:textId="71B67033" w:rsidR="00E2782B" w:rsidRPr="00DF7362" w:rsidRDefault="00E2782B" w:rsidP="00B22996">
            <w:pPr>
              <w:pStyle w:val="TableText"/>
            </w:pPr>
            <w:r w:rsidRPr="00DF7362">
              <w:t xml:space="preserve">A process for reducing the magnetisation of a magnetic storage device to zero by applying a reverse (coercive) magnetic force, rendering any previously stored </w:t>
            </w:r>
            <w:r w:rsidR="00B22996">
              <w:t>data</w:t>
            </w:r>
            <w:r w:rsidRPr="00DF7362">
              <w:t xml:space="preserve"> unreadable.</w:t>
            </w:r>
          </w:p>
        </w:tc>
      </w:tr>
      <w:tr w:rsidR="00E2782B" w:rsidRPr="00DF7362" w14:paraId="20AE429E" w14:textId="77777777" w:rsidTr="002607C2">
        <w:tc>
          <w:tcPr>
            <w:tcW w:w="4873" w:type="dxa"/>
          </w:tcPr>
          <w:p w14:paraId="1D21A9F4" w14:textId="77777777" w:rsidR="00E2782B" w:rsidRPr="00DF7362" w:rsidRDefault="00E2782B" w:rsidP="002607C2">
            <w:pPr>
              <w:pStyle w:val="TableText"/>
            </w:pPr>
            <w:r w:rsidRPr="00DF7362">
              <w:t>demilitarised zone</w:t>
            </w:r>
          </w:p>
        </w:tc>
        <w:tc>
          <w:tcPr>
            <w:tcW w:w="4873" w:type="dxa"/>
          </w:tcPr>
          <w:p w14:paraId="2F81C6A4" w14:textId="271EB9A9" w:rsidR="00E2782B" w:rsidRPr="00DF7362" w:rsidRDefault="00E2782B" w:rsidP="00B22996">
            <w:pPr>
              <w:pStyle w:val="TableText"/>
            </w:pPr>
            <w:r w:rsidRPr="00DF7362">
              <w:t xml:space="preserve">A small network with one or more servers that is kept separate from the core network, typically on the outside of the firewall or as a separate network protected by the firewall. Demilitarised zones usually provide </w:t>
            </w:r>
            <w:r w:rsidR="00B22996">
              <w:t>data</w:t>
            </w:r>
            <w:r w:rsidRPr="00DF7362">
              <w:t xml:space="preserve"> to less trusted networks, such as the </w:t>
            </w:r>
            <w:r>
              <w:t>i</w:t>
            </w:r>
            <w:r w:rsidRPr="00DF7362">
              <w:t>nternet.</w:t>
            </w:r>
          </w:p>
        </w:tc>
      </w:tr>
      <w:tr w:rsidR="00E2782B" w:rsidRPr="00DF7362" w14:paraId="4A85E993" w14:textId="77777777" w:rsidTr="002607C2">
        <w:tc>
          <w:tcPr>
            <w:tcW w:w="4873" w:type="dxa"/>
          </w:tcPr>
          <w:p w14:paraId="583E7459" w14:textId="77777777" w:rsidR="00E2782B" w:rsidRPr="00DF7362" w:rsidRDefault="00E2782B" w:rsidP="002607C2">
            <w:pPr>
              <w:pStyle w:val="TableText"/>
            </w:pPr>
            <w:r w:rsidRPr="00DF7362">
              <w:t>denial-of-service attack</w:t>
            </w:r>
          </w:p>
        </w:tc>
        <w:tc>
          <w:tcPr>
            <w:tcW w:w="4873" w:type="dxa"/>
          </w:tcPr>
          <w:p w14:paraId="6F026913" w14:textId="77777777" w:rsidR="00E2782B" w:rsidRPr="00DF7362" w:rsidRDefault="00E2782B" w:rsidP="002607C2">
            <w:pPr>
              <w:pStyle w:val="TableText"/>
            </w:pPr>
            <w:r w:rsidRPr="00DF7362">
              <w:t>An attempt by an adversary to prevent legitimate access to online services (typically a website), for example, by consuming the amount of available bandwidth or the processing capacity of the server hosting the online service.</w:t>
            </w:r>
          </w:p>
        </w:tc>
      </w:tr>
      <w:tr w:rsidR="00E2782B" w:rsidRPr="00DF7362" w14:paraId="1429DC77" w14:textId="77777777" w:rsidTr="002607C2">
        <w:tc>
          <w:tcPr>
            <w:tcW w:w="4873" w:type="dxa"/>
          </w:tcPr>
          <w:p w14:paraId="0E5E86FE" w14:textId="77777777" w:rsidR="00E2782B" w:rsidRPr="00DF7362" w:rsidRDefault="00E2782B" w:rsidP="002607C2">
            <w:pPr>
              <w:pStyle w:val="TableText"/>
            </w:pPr>
            <w:r w:rsidRPr="00DF7362">
              <w:t>device access control software</w:t>
            </w:r>
          </w:p>
        </w:tc>
        <w:tc>
          <w:tcPr>
            <w:tcW w:w="4873" w:type="dxa"/>
          </w:tcPr>
          <w:p w14:paraId="5B6D88E7" w14:textId="77777777" w:rsidR="00E2782B" w:rsidRPr="00DF7362" w:rsidRDefault="00E2782B" w:rsidP="002607C2">
            <w:pPr>
              <w:pStyle w:val="TableText"/>
            </w:pPr>
            <w:r w:rsidRPr="00DF7362">
              <w:t>Software that can be used on a system to restrict access to communications ports. Device access control software can block all access to a communications port or allow access based on device types, manufacturer’s identification or even unique device identifiers.</w:t>
            </w:r>
          </w:p>
        </w:tc>
      </w:tr>
      <w:tr w:rsidR="00E2782B" w:rsidRPr="00DF7362" w14:paraId="65966177" w14:textId="77777777" w:rsidTr="002607C2">
        <w:tc>
          <w:tcPr>
            <w:tcW w:w="4873" w:type="dxa"/>
          </w:tcPr>
          <w:p w14:paraId="24FB6CD7" w14:textId="77777777" w:rsidR="00E2782B" w:rsidRPr="00DF7362" w:rsidRDefault="00E2782B" w:rsidP="002607C2">
            <w:pPr>
              <w:pStyle w:val="TableText"/>
            </w:pPr>
            <w:r>
              <w:t>digital preservation</w:t>
            </w:r>
          </w:p>
        </w:tc>
        <w:tc>
          <w:tcPr>
            <w:tcW w:w="4873" w:type="dxa"/>
          </w:tcPr>
          <w:p w14:paraId="5C8B4301" w14:textId="77777777" w:rsidR="00E2782B" w:rsidRPr="00DF7362" w:rsidRDefault="00E2782B" w:rsidP="002607C2">
            <w:pPr>
              <w:pStyle w:val="TableText"/>
            </w:pPr>
            <w:r w:rsidRPr="00A4769E">
              <w:t>The coordinated and ongoing set of processes and activities that ensure long-term, error-free storage of digital information, with means for retrieval and interpretation, for the entire time span the information is required.</w:t>
            </w:r>
          </w:p>
        </w:tc>
      </w:tr>
      <w:tr w:rsidR="00E2782B" w:rsidRPr="00DF7362" w14:paraId="59F07B65" w14:textId="77777777" w:rsidTr="002607C2">
        <w:tc>
          <w:tcPr>
            <w:tcW w:w="4873" w:type="dxa"/>
          </w:tcPr>
          <w:p w14:paraId="552605D8" w14:textId="77777777" w:rsidR="00E2782B" w:rsidRPr="00DF7362" w:rsidRDefault="00E2782B" w:rsidP="002607C2">
            <w:pPr>
              <w:pStyle w:val="TableText"/>
            </w:pPr>
            <w:r w:rsidRPr="00DF7362">
              <w:t>digital signature</w:t>
            </w:r>
          </w:p>
        </w:tc>
        <w:tc>
          <w:tcPr>
            <w:tcW w:w="4873" w:type="dxa"/>
          </w:tcPr>
          <w:p w14:paraId="2EBB13B9" w14:textId="77777777" w:rsidR="00E2782B" w:rsidRPr="00DF7362" w:rsidRDefault="00E2782B" w:rsidP="002607C2">
            <w:pPr>
              <w:pStyle w:val="TableText"/>
            </w:pPr>
            <w:r w:rsidRPr="00DF7362">
              <w:t>A cryptographic process that allows the proof of the source (with non-repudiation) and the verification of the integrity of that data.</w:t>
            </w:r>
          </w:p>
        </w:tc>
      </w:tr>
      <w:tr w:rsidR="00E2782B" w:rsidRPr="00DF7362" w14:paraId="5A7AA18F" w14:textId="77777777" w:rsidTr="002607C2">
        <w:tc>
          <w:tcPr>
            <w:tcW w:w="4873" w:type="dxa"/>
          </w:tcPr>
          <w:p w14:paraId="79BAADB3" w14:textId="77777777" w:rsidR="00E2782B" w:rsidRPr="00DF7362" w:rsidRDefault="00E2782B" w:rsidP="002607C2">
            <w:pPr>
              <w:pStyle w:val="TableText"/>
            </w:pPr>
            <w:r w:rsidRPr="00DF7362">
              <w:t>diode</w:t>
            </w:r>
          </w:p>
        </w:tc>
        <w:tc>
          <w:tcPr>
            <w:tcW w:w="4873" w:type="dxa"/>
          </w:tcPr>
          <w:p w14:paraId="09A6AE55" w14:textId="77777777" w:rsidR="00E2782B" w:rsidRPr="00DF7362" w:rsidRDefault="00E2782B" w:rsidP="002607C2">
            <w:pPr>
              <w:pStyle w:val="TableText"/>
            </w:pPr>
            <w:r w:rsidRPr="00DF7362">
              <w:t>A device that allows data to flow in only one direction.</w:t>
            </w:r>
          </w:p>
        </w:tc>
      </w:tr>
      <w:tr w:rsidR="00E2782B" w:rsidRPr="00DF7362" w14:paraId="7A768666" w14:textId="77777777" w:rsidTr="002607C2">
        <w:tc>
          <w:tcPr>
            <w:tcW w:w="4873" w:type="dxa"/>
          </w:tcPr>
          <w:p w14:paraId="2D94CB02" w14:textId="77777777" w:rsidR="00E2782B" w:rsidRPr="00DF7362" w:rsidRDefault="00E2782B" w:rsidP="002607C2">
            <w:pPr>
              <w:pStyle w:val="TableText"/>
            </w:pPr>
            <w:r w:rsidRPr="00DF7362">
              <w:t>distributed-denial-of-service attack</w:t>
            </w:r>
          </w:p>
        </w:tc>
        <w:tc>
          <w:tcPr>
            <w:tcW w:w="4873" w:type="dxa"/>
          </w:tcPr>
          <w:p w14:paraId="403CE052" w14:textId="77777777" w:rsidR="00E2782B" w:rsidRPr="00DF7362" w:rsidRDefault="00E2782B" w:rsidP="002607C2">
            <w:pPr>
              <w:pStyle w:val="TableText"/>
            </w:pPr>
            <w:r w:rsidRPr="00DF7362">
              <w:t>A distributed form of denial-of-service attack.</w:t>
            </w:r>
          </w:p>
        </w:tc>
      </w:tr>
      <w:tr w:rsidR="00E2782B" w:rsidRPr="00DF7362" w14:paraId="55110D1E" w14:textId="77777777" w:rsidTr="002607C2">
        <w:tc>
          <w:tcPr>
            <w:tcW w:w="4873" w:type="dxa"/>
          </w:tcPr>
          <w:p w14:paraId="300EE460" w14:textId="77777777" w:rsidR="00E2782B" w:rsidRPr="00DF7362" w:rsidRDefault="00E2782B" w:rsidP="002607C2">
            <w:pPr>
              <w:pStyle w:val="TableText"/>
            </w:pPr>
            <w:r w:rsidRPr="00DF7362">
              <w:lastRenderedPageBreak/>
              <w:t>dual-stack network device</w:t>
            </w:r>
          </w:p>
        </w:tc>
        <w:tc>
          <w:tcPr>
            <w:tcW w:w="4873" w:type="dxa"/>
          </w:tcPr>
          <w:p w14:paraId="465C1150" w14:textId="77777777" w:rsidR="00E2782B" w:rsidRPr="00DF7362" w:rsidRDefault="00E2782B" w:rsidP="002607C2">
            <w:pPr>
              <w:pStyle w:val="TableText"/>
            </w:pPr>
            <w:r w:rsidRPr="00DF7362">
              <w:t>ICT equipment that implements both Internet Protocol version 4 and Internet Protocol version 6 protocol stacks.</w:t>
            </w:r>
          </w:p>
        </w:tc>
      </w:tr>
      <w:tr w:rsidR="00E2782B" w:rsidRPr="00DF7362" w14:paraId="6B9E500D" w14:textId="77777777" w:rsidTr="002607C2">
        <w:tc>
          <w:tcPr>
            <w:tcW w:w="4873" w:type="dxa"/>
          </w:tcPr>
          <w:p w14:paraId="0A3116B0" w14:textId="77777777" w:rsidR="00E2782B" w:rsidRPr="00DF7362" w:rsidRDefault="00E2782B" w:rsidP="002607C2">
            <w:pPr>
              <w:pStyle w:val="TableText"/>
            </w:pPr>
            <w:r w:rsidRPr="00DF7362">
              <w:t>emanation security</w:t>
            </w:r>
          </w:p>
        </w:tc>
        <w:tc>
          <w:tcPr>
            <w:tcW w:w="4873" w:type="dxa"/>
          </w:tcPr>
          <w:p w14:paraId="184008CD" w14:textId="77777777" w:rsidR="00E2782B" w:rsidRPr="00DF7362" w:rsidRDefault="00E2782B" w:rsidP="002607C2">
            <w:pPr>
              <w:pStyle w:val="TableText"/>
            </w:pPr>
            <w:r w:rsidRPr="00DF7362">
              <w:t>The counter-measures employed to reduce classified emanations from a facility and its systems to an acceptable level. Emanations can be in the form of Radio Frequency energy, sound waves or optical signals.</w:t>
            </w:r>
          </w:p>
        </w:tc>
      </w:tr>
      <w:tr w:rsidR="00E2782B" w:rsidRPr="00DF7362" w14:paraId="0BA92C8C" w14:textId="77777777" w:rsidTr="002607C2">
        <w:tc>
          <w:tcPr>
            <w:tcW w:w="4873" w:type="dxa"/>
          </w:tcPr>
          <w:p w14:paraId="3371E9AD" w14:textId="77777777" w:rsidR="00E2782B" w:rsidRPr="00DF7362" w:rsidRDefault="00E2782B" w:rsidP="002607C2">
            <w:pPr>
              <w:pStyle w:val="TableText"/>
            </w:pPr>
            <w:r w:rsidRPr="00DF7362">
              <w:t>Encapsulating Security Payload</w:t>
            </w:r>
          </w:p>
        </w:tc>
        <w:tc>
          <w:tcPr>
            <w:tcW w:w="4873" w:type="dxa"/>
          </w:tcPr>
          <w:p w14:paraId="341E5B81" w14:textId="77777777" w:rsidR="00E2782B" w:rsidRPr="00DF7362" w:rsidRDefault="00E2782B" w:rsidP="002607C2">
            <w:pPr>
              <w:pStyle w:val="TableText"/>
            </w:pPr>
            <w:r w:rsidRPr="00DF7362">
              <w:t>A protocol used for encryption and authentication in IPsec.</w:t>
            </w:r>
          </w:p>
        </w:tc>
      </w:tr>
      <w:tr w:rsidR="00E2782B" w:rsidRPr="00DF7362" w14:paraId="20C851AF" w14:textId="77777777" w:rsidTr="002607C2">
        <w:tc>
          <w:tcPr>
            <w:tcW w:w="4873" w:type="dxa"/>
          </w:tcPr>
          <w:p w14:paraId="741EB1AD" w14:textId="77777777" w:rsidR="00E2782B" w:rsidRPr="00DF7362" w:rsidRDefault="00E2782B" w:rsidP="002607C2">
            <w:pPr>
              <w:pStyle w:val="TableText"/>
            </w:pPr>
            <w:r w:rsidRPr="00DF7362">
              <w:t>encryption software</w:t>
            </w:r>
          </w:p>
        </w:tc>
        <w:tc>
          <w:tcPr>
            <w:tcW w:w="4873" w:type="dxa"/>
          </w:tcPr>
          <w:p w14:paraId="58932A3D" w14:textId="77777777" w:rsidR="00E2782B" w:rsidRPr="00DF7362" w:rsidRDefault="00E2782B" w:rsidP="002607C2">
            <w:pPr>
              <w:pStyle w:val="TableText"/>
            </w:pPr>
            <w:r w:rsidRPr="00DF7362">
              <w:t>Software designed to ensure the confidentiality of data by encrypting it when at rest.</w:t>
            </w:r>
          </w:p>
        </w:tc>
      </w:tr>
      <w:tr w:rsidR="00E2782B" w:rsidRPr="00DF7362" w14:paraId="36706B74" w14:textId="77777777" w:rsidTr="002607C2">
        <w:tc>
          <w:tcPr>
            <w:tcW w:w="4873" w:type="dxa"/>
          </w:tcPr>
          <w:p w14:paraId="3FF27327" w14:textId="77777777" w:rsidR="00E2782B" w:rsidRPr="00DF7362" w:rsidRDefault="00E2782B" w:rsidP="002607C2">
            <w:pPr>
              <w:pStyle w:val="TableText"/>
            </w:pPr>
            <w:r w:rsidRPr="00DF7362">
              <w:t>escort</w:t>
            </w:r>
          </w:p>
        </w:tc>
        <w:tc>
          <w:tcPr>
            <w:tcW w:w="4873" w:type="dxa"/>
          </w:tcPr>
          <w:p w14:paraId="53386B12" w14:textId="2E5A18F6" w:rsidR="00E2782B" w:rsidRPr="00DF7362" w:rsidRDefault="00E2782B" w:rsidP="00B22996">
            <w:pPr>
              <w:pStyle w:val="TableText"/>
            </w:pPr>
            <w:r w:rsidRPr="00DF7362">
              <w:t xml:space="preserve">A person who ensures that when maintenance or repairs are undertaken to ICT equipment that uncleared personnel are not exposed to </w:t>
            </w:r>
            <w:r w:rsidR="00B22996">
              <w:t>data</w:t>
            </w:r>
            <w:r w:rsidRPr="00DF7362">
              <w:t xml:space="preserve"> they are not authorised to access.</w:t>
            </w:r>
          </w:p>
        </w:tc>
      </w:tr>
      <w:tr w:rsidR="00E2782B" w:rsidRPr="00DF7362" w14:paraId="4A826CB2" w14:textId="77777777" w:rsidTr="002607C2">
        <w:tc>
          <w:tcPr>
            <w:tcW w:w="4873" w:type="dxa"/>
          </w:tcPr>
          <w:p w14:paraId="11D719C9" w14:textId="77777777" w:rsidR="00E2782B" w:rsidRPr="00DF7362" w:rsidRDefault="00E2782B" w:rsidP="002607C2">
            <w:pPr>
              <w:pStyle w:val="TableText"/>
            </w:pPr>
            <w:r w:rsidRPr="00DF7362">
              <w:t>event</w:t>
            </w:r>
          </w:p>
        </w:tc>
        <w:tc>
          <w:tcPr>
            <w:tcW w:w="4873" w:type="dxa"/>
          </w:tcPr>
          <w:p w14:paraId="0404E2EE" w14:textId="77777777" w:rsidR="00E2782B" w:rsidRPr="00DF7362" w:rsidRDefault="00E2782B" w:rsidP="002607C2">
            <w:pPr>
              <w:pStyle w:val="TableText"/>
            </w:pPr>
            <w:r w:rsidRPr="00DF7362">
              <w:t>In the context of system logs, an event constitutes an evident change to the normal behaviour of a network, system or user.</w:t>
            </w:r>
          </w:p>
        </w:tc>
      </w:tr>
      <w:tr w:rsidR="00E2782B" w:rsidRPr="00DF7362" w14:paraId="648614DF" w14:textId="77777777" w:rsidTr="002607C2">
        <w:tc>
          <w:tcPr>
            <w:tcW w:w="4873" w:type="dxa"/>
          </w:tcPr>
          <w:p w14:paraId="0890D743" w14:textId="77777777" w:rsidR="00E2782B" w:rsidRPr="00DF7362" w:rsidRDefault="00E2782B" w:rsidP="002607C2">
            <w:pPr>
              <w:pStyle w:val="TableText"/>
            </w:pPr>
            <w:r w:rsidRPr="00DF7362">
              <w:t>facility</w:t>
            </w:r>
          </w:p>
        </w:tc>
        <w:tc>
          <w:tcPr>
            <w:tcW w:w="4873" w:type="dxa"/>
          </w:tcPr>
          <w:p w14:paraId="379EDCB6" w14:textId="77777777" w:rsidR="00E2782B" w:rsidRPr="00DF7362" w:rsidRDefault="00E2782B" w:rsidP="002607C2">
            <w:pPr>
              <w:pStyle w:val="TableText"/>
            </w:pPr>
            <w:r w:rsidRPr="00DF7362">
              <w:t>A physical space where business is performed. For example, a facility can be a building, a floor of a building or a designated space on the floor of a building.</w:t>
            </w:r>
          </w:p>
        </w:tc>
      </w:tr>
      <w:tr w:rsidR="00E2782B" w:rsidRPr="00DF7362" w14:paraId="658B2783" w14:textId="77777777" w:rsidTr="002607C2">
        <w:tc>
          <w:tcPr>
            <w:tcW w:w="4873" w:type="dxa"/>
          </w:tcPr>
          <w:p w14:paraId="06DB984A" w14:textId="77777777" w:rsidR="00E2782B" w:rsidRPr="00DF7362" w:rsidRDefault="00E2782B" w:rsidP="002607C2">
            <w:pPr>
              <w:pStyle w:val="TableText"/>
            </w:pPr>
            <w:r w:rsidRPr="00DF7362">
              <w:t>fax machine</w:t>
            </w:r>
          </w:p>
        </w:tc>
        <w:tc>
          <w:tcPr>
            <w:tcW w:w="4873" w:type="dxa"/>
          </w:tcPr>
          <w:p w14:paraId="316E0A3A" w14:textId="77777777" w:rsidR="00E2782B" w:rsidRPr="00DF7362" w:rsidRDefault="00E2782B" w:rsidP="002607C2">
            <w:pPr>
              <w:pStyle w:val="TableText"/>
            </w:pPr>
            <w:r w:rsidRPr="00DF7362">
              <w:t>A device that allows copies of documents to be sent over a telephone network.</w:t>
            </w:r>
          </w:p>
        </w:tc>
      </w:tr>
      <w:tr w:rsidR="00E2782B" w:rsidRPr="00DF7362" w14:paraId="0F8F958E" w14:textId="77777777" w:rsidTr="002607C2">
        <w:tc>
          <w:tcPr>
            <w:tcW w:w="4873" w:type="dxa"/>
          </w:tcPr>
          <w:p w14:paraId="2677C1A1" w14:textId="77777777" w:rsidR="00E2782B" w:rsidRPr="00DF7362" w:rsidRDefault="00E2782B" w:rsidP="002607C2">
            <w:pPr>
              <w:pStyle w:val="TableText"/>
            </w:pPr>
            <w:r w:rsidRPr="00DF7362">
              <w:t>firewall</w:t>
            </w:r>
          </w:p>
        </w:tc>
        <w:tc>
          <w:tcPr>
            <w:tcW w:w="4873" w:type="dxa"/>
          </w:tcPr>
          <w:p w14:paraId="5B4C0CB0" w14:textId="77777777" w:rsidR="00E2782B" w:rsidRPr="00DF7362" w:rsidRDefault="00E2782B" w:rsidP="002607C2">
            <w:pPr>
              <w:pStyle w:val="TableText"/>
            </w:pPr>
            <w:r w:rsidRPr="00DF7362">
              <w:t>A network device that filters incoming and outgoing network data based on a series of rules.</w:t>
            </w:r>
          </w:p>
        </w:tc>
      </w:tr>
      <w:tr w:rsidR="00E2782B" w:rsidRPr="00DF7362" w14:paraId="0E1EAFE2" w14:textId="77777777" w:rsidTr="002607C2">
        <w:tc>
          <w:tcPr>
            <w:tcW w:w="4873" w:type="dxa"/>
          </w:tcPr>
          <w:p w14:paraId="1269255B" w14:textId="77777777" w:rsidR="00E2782B" w:rsidRPr="00DF7362" w:rsidRDefault="00E2782B" w:rsidP="002607C2">
            <w:pPr>
              <w:pStyle w:val="TableText"/>
            </w:pPr>
            <w:r w:rsidRPr="00DF7362">
              <w:t>firmware</w:t>
            </w:r>
          </w:p>
        </w:tc>
        <w:tc>
          <w:tcPr>
            <w:tcW w:w="4873" w:type="dxa"/>
          </w:tcPr>
          <w:p w14:paraId="66CAD372" w14:textId="77777777" w:rsidR="00E2782B" w:rsidRPr="00DF7362" w:rsidRDefault="00E2782B" w:rsidP="002607C2">
            <w:pPr>
              <w:pStyle w:val="TableText"/>
            </w:pPr>
            <w:r w:rsidRPr="00DF7362">
              <w:t>Software embedded in ICT equipment.</w:t>
            </w:r>
          </w:p>
        </w:tc>
      </w:tr>
      <w:tr w:rsidR="00E2782B" w:rsidRPr="00DF7362" w14:paraId="3062396B" w14:textId="77777777" w:rsidTr="002607C2">
        <w:tc>
          <w:tcPr>
            <w:tcW w:w="4873" w:type="dxa"/>
          </w:tcPr>
          <w:p w14:paraId="5140D8F6" w14:textId="77777777" w:rsidR="00E2782B" w:rsidRPr="00DF7362" w:rsidRDefault="00E2782B" w:rsidP="002607C2">
            <w:pPr>
              <w:pStyle w:val="TableText"/>
            </w:pPr>
            <w:r w:rsidRPr="00DF7362">
              <w:t>fly lead</w:t>
            </w:r>
          </w:p>
        </w:tc>
        <w:tc>
          <w:tcPr>
            <w:tcW w:w="4873" w:type="dxa"/>
          </w:tcPr>
          <w:p w14:paraId="3FD02D2F" w14:textId="77777777" w:rsidR="00E2782B" w:rsidRPr="00DF7362" w:rsidRDefault="00E2782B" w:rsidP="002607C2">
            <w:pPr>
              <w:pStyle w:val="TableText"/>
            </w:pPr>
            <w:r w:rsidRPr="00DF7362">
              <w:t>A lead that connects ICT equipment to the fixed infrastructure of a facility. For example, the lead that connects a workstation to a network wall socket.</w:t>
            </w:r>
          </w:p>
        </w:tc>
      </w:tr>
      <w:tr w:rsidR="00E2782B" w:rsidRPr="00DF7362" w14:paraId="42727501" w14:textId="77777777" w:rsidTr="002607C2">
        <w:tc>
          <w:tcPr>
            <w:tcW w:w="4873" w:type="dxa"/>
          </w:tcPr>
          <w:p w14:paraId="43419370" w14:textId="77777777" w:rsidR="00E2782B" w:rsidRPr="00DF7362" w:rsidRDefault="00E2782B" w:rsidP="002607C2">
            <w:pPr>
              <w:pStyle w:val="TableText"/>
            </w:pPr>
            <w:r w:rsidRPr="00DF7362">
              <w:t>foreign national</w:t>
            </w:r>
          </w:p>
        </w:tc>
        <w:tc>
          <w:tcPr>
            <w:tcW w:w="4873" w:type="dxa"/>
          </w:tcPr>
          <w:p w14:paraId="45C21A29" w14:textId="77777777" w:rsidR="00E2782B" w:rsidRPr="00DF7362" w:rsidRDefault="00E2782B" w:rsidP="002607C2">
            <w:pPr>
              <w:pStyle w:val="TableText"/>
            </w:pPr>
            <w:r w:rsidRPr="00DF7362">
              <w:t>A person who is not an Australian citizen.</w:t>
            </w:r>
          </w:p>
        </w:tc>
      </w:tr>
      <w:tr w:rsidR="00E2782B" w:rsidRPr="00DF7362" w14:paraId="016E2AD5" w14:textId="77777777" w:rsidTr="002607C2">
        <w:tc>
          <w:tcPr>
            <w:tcW w:w="4873" w:type="dxa"/>
          </w:tcPr>
          <w:p w14:paraId="3BFF8699" w14:textId="77777777" w:rsidR="00E2782B" w:rsidRPr="00DF7362" w:rsidRDefault="00E2782B" w:rsidP="002607C2">
            <w:pPr>
              <w:pStyle w:val="TableText"/>
            </w:pPr>
            <w:r w:rsidRPr="00DF7362">
              <w:t>foreign system</w:t>
            </w:r>
          </w:p>
        </w:tc>
        <w:tc>
          <w:tcPr>
            <w:tcW w:w="4873" w:type="dxa"/>
          </w:tcPr>
          <w:p w14:paraId="54DB7040" w14:textId="77777777" w:rsidR="00E2782B" w:rsidRPr="00DF7362" w:rsidRDefault="00E2782B" w:rsidP="002607C2">
            <w:pPr>
              <w:pStyle w:val="TableText"/>
            </w:pPr>
            <w:r w:rsidRPr="00DF7362">
              <w:t>A system that is not managed by</w:t>
            </w:r>
            <w:r>
              <w:t>, or on behalf of,</w:t>
            </w:r>
            <w:r w:rsidRPr="00DF7362">
              <w:t xml:space="preserve"> the Australian Government.</w:t>
            </w:r>
          </w:p>
        </w:tc>
      </w:tr>
      <w:tr w:rsidR="00E2782B" w:rsidRPr="00DF7362" w14:paraId="6DE39F05" w14:textId="77777777" w:rsidTr="002607C2">
        <w:tc>
          <w:tcPr>
            <w:tcW w:w="4873" w:type="dxa"/>
          </w:tcPr>
          <w:p w14:paraId="7A6DF036" w14:textId="77777777" w:rsidR="00E2782B" w:rsidRPr="00DF7362" w:rsidRDefault="00E2782B" w:rsidP="002607C2">
            <w:pPr>
              <w:pStyle w:val="TableText"/>
            </w:pPr>
            <w:r w:rsidRPr="00DF7362">
              <w:t>fuzzing</w:t>
            </w:r>
          </w:p>
        </w:tc>
        <w:tc>
          <w:tcPr>
            <w:tcW w:w="4873" w:type="dxa"/>
          </w:tcPr>
          <w:p w14:paraId="66A548B8" w14:textId="77777777" w:rsidR="00E2782B" w:rsidRPr="00DF7362" w:rsidRDefault="00E2782B" w:rsidP="002607C2">
            <w:pPr>
              <w:pStyle w:val="TableText"/>
            </w:pPr>
            <w:r w:rsidRPr="00DF7362">
              <w:t>Fuzzing (or fuzz testing) is a method used to discover errors or potential security vulnerabilities in software.</w:t>
            </w:r>
          </w:p>
        </w:tc>
      </w:tr>
      <w:tr w:rsidR="00E2782B" w:rsidRPr="00DF7362" w14:paraId="4F281700" w14:textId="77777777" w:rsidTr="002607C2">
        <w:tc>
          <w:tcPr>
            <w:tcW w:w="4873" w:type="dxa"/>
          </w:tcPr>
          <w:p w14:paraId="50587D66" w14:textId="77777777" w:rsidR="00E2782B" w:rsidRPr="00DF7362" w:rsidRDefault="00E2782B" w:rsidP="002607C2">
            <w:pPr>
              <w:pStyle w:val="TableText"/>
            </w:pPr>
            <w:r w:rsidRPr="00DF7362">
              <w:lastRenderedPageBreak/>
              <w:t>gateway</w:t>
            </w:r>
          </w:p>
        </w:tc>
        <w:tc>
          <w:tcPr>
            <w:tcW w:w="4873" w:type="dxa"/>
          </w:tcPr>
          <w:p w14:paraId="6DCF922F" w14:textId="77777777" w:rsidR="00E2782B" w:rsidRPr="00DF7362" w:rsidRDefault="00E2782B" w:rsidP="002607C2">
            <w:pPr>
              <w:pStyle w:val="TableText"/>
            </w:pPr>
            <w:r w:rsidRPr="00DF7362">
              <w:t>Gateways securely manage data flows between connected networks from different security domains.</w:t>
            </w:r>
          </w:p>
        </w:tc>
      </w:tr>
      <w:tr w:rsidR="00E2782B" w:rsidRPr="00DF7362" w14:paraId="3882266F" w14:textId="77777777" w:rsidTr="002607C2">
        <w:tc>
          <w:tcPr>
            <w:tcW w:w="4873" w:type="dxa"/>
          </w:tcPr>
          <w:p w14:paraId="500733A4" w14:textId="77777777" w:rsidR="00E2782B" w:rsidRPr="00DF7362" w:rsidRDefault="00E2782B" w:rsidP="002607C2">
            <w:pPr>
              <w:pStyle w:val="TableText"/>
            </w:pPr>
            <w:r w:rsidRPr="00DF7362">
              <w:t>handling requirements</w:t>
            </w:r>
          </w:p>
        </w:tc>
        <w:tc>
          <w:tcPr>
            <w:tcW w:w="4873" w:type="dxa"/>
          </w:tcPr>
          <w:p w14:paraId="3F54EFD9" w14:textId="37DCFB0A" w:rsidR="00E2782B" w:rsidRPr="00DF7362" w:rsidRDefault="00E2782B" w:rsidP="00A55301">
            <w:pPr>
              <w:pStyle w:val="TableText"/>
            </w:pPr>
            <w:r w:rsidRPr="00DF7362">
              <w:t xml:space="preserve">An agreed standard for the storage and dissemination of </w:t>
            </w:r>
            <w:r w:rsidR="00B22996">
              <w:t>data to ensure its protection</w:t>
            </w:r>
            <w:r w:rsidR="00A55301">
              <w:t>.</w:t>
            </w:r>
          </w:p>
        </w:tc>
      </w:tr>
      <w:tr w:rsidR="00E2782B" w:rsidRPr="00DF7362" w14:paraId="3993959F" w14:textId="77777777" w:rsidTr="002607C2">
        <w:tc>
          <w:tcPr>
            <w:tcW w:w="4873" w:type="dxa"/>
          </w:tcPr>
          <w:p w14:paraId="7409388D" w14:textId="77777777" w:rsidR="00E2782B" w:rsidRPr="00DF7362" w:rsidRDefault="00E2782B" w:rsidP="002607C2">
            <w:pPr>
              <w:pStyle w:val="TableText"/>
            </w:pPr>
            <w:r w:rsidRPr="00DF7362">
              <w:t>hardware</w:t>
            </w:r>
          </w:p>
        </w:tc>
        <w:tc>
          <w:tcPr>
            <w:tcW w:w="4873" w:type="dxa"/>
          </w:tcPr>
          <w:p w14:paraId="20CB7D53" w14:textId="77777777" w:rsidR="00E2782B" w:rsidRPr="00DF7362" w:rsidRDefault="00E2782B" w:rsidP="002607C2">
            <w:pPr>
              <w:pStyle w:val="TableText"/>
            </w:pPr>
            <w:r w:rsidRPr="00DF7362">
              <w:t>A generic term for ICT equipment.</w:t>
            </w:r>
          </w:p>
        </w:tc>
      </w:tr>
      <w:tr w:rsidR="00E2782B" w:rsidRPr="00DF7362" w14:paraId="3C655B27" w14:textId="77777777" w:rsidTr="002607C2">
        <w:tc>
          <w:tcPr>
            <w:tcW w:w="4873" w:type="dxa"/>
          </w:tcPr>
          <w:p w14:paraId="6DDFBEA3" w14:textId="77777777" w:rsidR="00E2782B" w:rsidRPr="00DF7362" w:rsidRDefault="00E2782B" w:rsidP="002607C2">
            <w:pPr>
              <w:pStyle w:val="TableText"/>
            </w:pPr>
            <w:r w:rsidRPr="00DF7362">
              <w:t>Hash-based Message Authentication Code Algorithms</w:t>
            </w:r>
          </w:p>
        </w:tc>
        <w:tc>
          <w:tcPr>
            <w:tcW w:w="4873" w:type="dxa"/>
          </w:tcPr>
          <w:p w14:paraId="3BA1772A" w14:textId="77777777" w:rsidR="00E2782B" w:rsidRPr="00DF7362" w:rsidRDefault="00E2782B" w:rsidP="002607C2">
            <w:pPr>
              <w:pStyle w:val="TableText"/>
            </w:pPr>
            <w:r w:rsidRPr="00DF7362">
              <w:t>A cryptographic construction that can be used to compute Message Authentication Codes using a hash function and a secret key.</w:t>
            </w:r>
          </w:p>
        </w:tc>
      </w:tr>
      <w:tr w:rsidR="00E2782B" w:rsidRPr="00DF7362" w14:paraId="3E29F6B5" w14:textId="77777777" w:rsidTr="002607C2">
        <w:tc>
          <w:tcPr>
            <w:tcW w:w="4873" w:type="dxa"/>
          </w:tcPr>
          <w:p w14:paraId="1766B94B" w14:textId="77777777" w:rsidR="00E2782B" w:rsidRPr="00DF7362" w:rsidRDefault="00E2782B" w:rsidP="002607C2">
            <w:pPr>
              <w:pStyle w:val="TableText"/>
            </w:pPr>
            <w:r>
              <w:t>H</w:t>
            </w:r>
            <w:r w:rsidRPr="00DF7362">
              <w:t xml:space="preserve">igh </w:t>
            </w:r>
            <w:r>
              <w:t>A</w:t>
            </w:r>
            <w:r w:rsidRPr="00DF7362">
              <w:t xml:space="preserve">ssurance </w:t>
            </w:r>
            <w:r>
              <w:t>C</w:t>
            </w:r>
            <w:r w:rsidRPr="00DF7362">
              <w:t xml:space="preserve">ryptographic </w:t>
            </w:r>
            <w:r>
              <w:t>E</w:t>
            </w:r>
            <w:r w:rsidRPr="00DF7362">
              <w:t>quipment</w:t>
            </w:r>
          </w:p>
        </w:tc>
        <w:tc>
          <w:tcPr>
            <w:tcW w:w="4873" w:type="dxa"/>
          </w:tcPr>
          <w:p w14:paraId="5ADF28B8" w14:textId="3F384A29" w:rsidR="00E2782B" w:rsidRPr="00DF7362" w:rsidRDefault="00E2782B" w:rsidP="00B22996">
            <w:pPr>
              <w:pStyle w:val="TableText"/>
            </w:pPr>
            <w:r>
              <w:t xml:space="preserve">Cryptographic equipment that has been designed and authorised for the protection of highly classified </w:t>
            </w:r>
            <w:r w:rsidR="00B22996">
              <w:t>data</w:t>
            </w:r>
            <w:r>
              <w:t>.</w:t>
            </w:r>
          </w:p>
        </w:tc>
      </w:tr>
      <w:tr w:rsidR="00E2782B" w:rsidRPr="00DF7362" w14:paraId="0D71307F" w14:textId="77777777" w:rsidTr="002607C2">
        <w:tc>
          <w:tcPr>
            <w:tcW w:w="4873" w:type="dxa"/>
          </w:tcPr>
          <w:p w14:paraId="6AEA4BC1" w14:textId="77777777" w:rsidR="00E2782B" w:rsidRPr="00DF7362" w:rsidRDefault="00E2782B" w:rsidP="002607C2">
            <w:pPr>
              <w:pStyle w:val="TableText"/>
            </w:pPr>
            <w:r>
              <w:t>H</w:t>
            </w:r>
            <w:r w:rsidRPr="00DF7362">
              <w:t xml:space="preserve">igh </w:t>
            </w:r>
            <w:r>
              <w:t>A</w:t>
            </w:r>
            <w:r w:rsidRPr="00DF7362">
              <w:t xml:space="preserve">ssurance </w:t>
            </w:r>
            <w:r>
              <w:t>E</w:t>
            </w:r>
            <w:r w:rsidRPr="00DF7362">
              <w:t>valuation</w:t>
            </w:r>
          </w:p>
        </w:tc>
        <w:tc>
          <w:tcPr>
            <w:tcW w:w="4873" w:type="dxa"/>
          </w:tcPr>
          <w:p w14:paraId="39690853" w14:textId="6D783CCA" w:rsidR="00E2782B" w:rsidRPr="00DF7362" w:rsidRDefault="00E2782B" w:rsidP="00B22996">
            <w:pPr>
              <w:pStyle w:val="TableText"/>
            </w:pPr>
            <w:r w:rsidRPr="00DF7362">
              <w:t xml:space="preserve">The rigorous investigation, analysis, verification and validation of </w:t>
            </w:r>
            <w:r>
              <w:t>products</w:t>
            </w:r>
            <w:r w:rsidRPr="00DF7362">
              <w:t xml:space="preserve"> </w:t>
            </w:r>
            <w:r>
              <w:t xml:space="preserve">used to protect highly classified </w:t>
            </w:r>
            <w:r w:rsidR="00B22996">
              <w:t>data</w:t>
            </w:r>
            <w:r w:rsidRPr="00DF7362">
              <w:t>.</w:t>
            </w:r>
          </w:p>
        </w:tc>
      </w:tr>
      <w:tr w:rsidR="00E2782B" w:rsidRPr="00DF7362" w14:paraId="62D56181" w14:textId="77777777" w:rsidTr="002607C2">
        <w:tc>
          <w:tcPr>
            <w:tcW w:w="4873" w:type="dxa"/>
          </w:tcPr>
          <w:p w14:paraId="4A5E3188" w14:textId="77777777" w:rsidR="00E2782B" w:rsidRPr="00DF7362" w:rsidRDefault="00E2782B" w:rsidP="002607C2">
            <w:pPr>
              <w:pStyle w:val="TableText"/>
            </w:pPr>
            <w:r w:rsidRPr="00DF7362">
              <w:t>high assurance ICT equipment</w:t>
            </w:r>
          </w:p>
        </w:tc>
        <w:tc>
          <w:tcPr>
            <w:tcW w:w="4873" w:type="dxa"/>
          </w:tcPr>
          <w:p w14:paraId="1A9F0D7E" w14:textId="75F2CD49" w:rsidR="00E2782B" w:rsidRPr="00DF7362" w:rsidRDefault="00E2782B" w:rsidP="00B22996">
            <w:pPr>
              <w:pStyle w:val="TableText"/>
              <w:rPr>
                <w:caps/>
              </w:rPr>
            </w:pPr>
            <w:r w:rsidRPr="00DF7362">
              <w:t xml:space="preserve">ICT equipment that has been </w:t>
            </w:r>
            <w:r>
              <w:t>designed and authorised</w:t>
            </w:r>
            <w:r w:rsidRPr="00DF7362">
              <w:t xml:space="preserve"> for the protection of </w:t>
            </w:r>
            <w:r>
              <w:t xml:space="preserve">highly classified </w:t>
            </w:r>
            <w:r w:rsidR="00B22996">
              <w:t>data</w:t>
            </w:r>
            <w:r w:rsidRPr="00DF7362">
              <w:t>.</w:t>
            </w:r>
          </w:p>
        </w:tc>
      </w:tr>
      <w:tr w:rsidR="00E2782B" w:rsidRPr="00DF7362" w14:paraId="37D646F6" w14:textId="77777777" w:rsidTr="002607C2">
        <w:tc>
          <w:tcPr>
            <w:tcW w:w="4873" w:type="dxa"/>
          </w:tcPr>
          <w:p w14:paraId="2F0A7DB0" w14:textId="774706A8" w:rsidR="00E2782B" w:rsidRPr="00DF7362" w:rsidRDefault="00E2782B" w:rsidP="00A55301">
            <w:pPr>
              <w:pStyle w:val="TableText"/>
            </w:pPr>
            <w:r w:rsidRPr="00DF7362">
              <w:t xml:space="preserve">highly classified </w:t>
            </w:r>
            <w:r w:rsidR="00A55301">
              <w:t>data</w:t>
            </w:r>
          </w:p>
        </w:tc>
        <w:tc>
          <w:tcPr>
            <w:tcW w:w="4873" w:type="dxa"/>
          </w:tcPr>
          <w:p w14:paraId="40848B06" w14:textId="232F906F" w:rsidR="00E2782B" w:rsidRPr="00DF7362" w:rsidRDefault="00B22996" w:rsidP="00B22996">
            <w:pPr>
              <w:pStyle w:val="TableText"/>
            </w:pPr>
            <w:r>
              <w:t>Data</w:t>
            </w:r>
            <w:r w:rsidR="00E2782B" w:rsidRPr="00095D7C">
              <w:t xml:space="preserve"> that would cause serious damage or exceptionally grave damage to the national interest, organisations or individuals if compromised </w:t>
            </w:r>
            <w:r w:rsidR="00E2782B" w:rsidRPr="003B57A0">
              <w:t xml:space="preserve">(i.e. </w:t>
            </w:r>
            <w:r>
              <w:t>data</w:t>
            </w:r>
            <w:r w:rsidR="00E2782B" w:rsidRPr="003B57A0">
              <w:t xml:space="preserve"> </w:t>
            </w:r>
            <w:r>
              <w:t>assessed as</w:t>
            </w:r>
            <w:r w:rsidR="00E2782B" w:rsidRPr="003B57A0">
              <w:t xml:space="preserve"> SECRET or TOP SECRET)</w:t>
            </w:r>
            <w:r w:rsidR="00E2782B" w:rsidRPr="00095D7C">
              <w:t>.</w:t>
            </w:r>
          </w:p>
        </w:tc>
      </w:tr>
      <w:tr w:rsidR="00E2782B" w:rsidRPr="00DF7362" w14:paraId="59509431" w14:textId="77777777" w:rsidTr="002607C2">
        <w:tc>
          <w:tcPr>
            <w:tcW w:w="4873" w:type="dxa"/>
          </w:tcPr>
          <w:p w14:paraId="326D26C8" w14:textId="77777777" w:rsidR="00E2782B" w:rsidRPr="00DF7362" w:rsidRDefault="00E2782B" w:rsidP="002607C2">
            <w:pPr>
              <w:pStyle w:val="TableText"/>
            </w:pPr>
            <w:r>
              <w:t>highly classified system</w:t>
            </w:r>
          </w:p>
        </w:tc>
        <w:tc>
          <w:tcPr>
            <w:tcW w:w="4873" w:type="dxa"/>
          </w:tcPr>
          <w:p w14:paraId="20759136" w14:textId="391DC8A9" w:rsidR="00E2782B" w:rsidRPr="00DF7362" w:rsidRDefault="00E2782B" w:rsidP="00B22996">
            <w:pPr>
              <w:pStyle w:val="TableText"/>
            </w:pPr>
            <w:r>
              <w:t xml:space="preserve">A system that processes, stores or communicates highly classified </w:t>
            </w:r>
            <w:r w:rsidR="00B22996">
              <w:t>data</w:t>
            </w:r>
            <w:r>
              <w:t>.</w:t>
            </w:r>
          </w:p>
        </w:tc>
      </w:tr>
      <w:tr w:rsidR="00E2782B" w:rsidRPr="00DF7362" w14:paraId="6323D01B" w14:textId="77777777" w:rsidTr="002607C2">
        <w:tc>
          <w:tcPr>
            <w:tcW w:w="4873" w:type="dxa"/>
          </w:tcPr>
          <w:p w14:paraId="0351F1E6" w14:textId="77777777" w:rsidR="00E2782B" w:rsidRPr="00DF7362" w:rsidRDefault="00E2782B" w:rsidP="002607C2">
            <w:pPr>
              <w:pStyle w:val="TableText"/>
            </w:pPr>
            <w:r w:rsidRPr="00DF7362">
              <w:t>Host-based Intrusion Detection System</w:t>
            </w:r>
          </w:p>
        </w:tc>
        <w:tc>
          <w:tcPr>
            <w:tcW w:w="4873" w:type="dxa"/>
          </w:tcPr>
          <w:p w14:paraId="79B9ACB7" w14:textId="77777777" w:rsidR="00E2782B" w:rsidRPr="00DF7362" w:rsidRDefault="00E2782B" w:rsidP="002607C2">
            <w:pPr>
              <w:pStyle w:val="TableText"/>
            </w:pPr>
            <w:r w:rsidRPr="00DF7362">
              <w:t>Software, resident on a system, which monitors system activities for malicious or unwanted behaviour.</w:t>
            </w:r>
          </w:p>
        </w:tc>
      </w:tr>
      <w:tr w:rsidR="00E2782B" w:rsidRPr="00DF7362" w14:paraId="5490B8F2" w14:textId="77777777" w:rsidTr="002607C2">
        <w:tc>
          <w:tcPr>
            <w:tcW w:w="4873" w:type="dxa"/>
          </w:tcPr>
          <w:p w14:paraId="6FF394AA" w14:textId="77777777" w:rsidR="00E2782B" w:rsidRPr="00DF7362" w:rsidRDefault="00E2782B" w:rsidP="002607C2">
            <w:pPr>
              <w:pStyle w:val="TableText"/>
            </w:pPr>
            <w:r w:rsidRPr="00DF7362">
              <w:t>Host-based Intrusion Prevention System</w:t>
            </w:r>
          </w:p>
        </w:tc>
        <w:tc>
          <w:tcPr>
            <w:tcW w:w="4873" w:type="dxa"/>
          </w:tcPr>
          <w:p w14:paraId="6E9B3D6F" w14:textId="77777777" w:rsidR="00E2782B" w:rsidRPr="00DF7362" w:rsidRDefault="00E2782B" w:rsidP="002607C2">
            <w:pPr>
              <w:pStyle w:val="TableText"/>
            </w:pPr>
            <w:r w:rsidRPr="00DF7362">
              <w:t>Software, resident on a system, which monitors system activities for malicious or unwanted behaviour and can react in real-time to block or prevent those activities.</w:t>
            </w:r>
          </w:p>
        </w:tc>
      </w:tr>
      <w:tr w:rsidR="00E2782B" w:rsidRPr="00DF7362" w14:paraId="6CA064D7" w14:textId="77777777" w:rsidTr="002607C2">
        <w:tc>
          <w:tcPr>
            <w:tcW w:w="4873" w:type="dxa"/>
          </w:tcPr>
          <w:p w14:paraId="4F13EBDD" w14:textId="77777777" w:rsidR="00E2782B" w:rsidRPr="00DF7362" w:rsidRDefault="00E2782B" w:rsidP="002607C2">
            <w:pPr>
              <w:pStyle w:val="TableText"/>
            </w:pPr>
            <w:r w:rsidRPr="00DF7362">
              <w:t>hybrid hard drive</w:t>
            </w:r>
          </w:p>
        </w:tc>
        <w:tc>
          <w:tcPr>
            <w:tcW w:w="4873" w:type="dxa"/>
          </w:tcPr>
          <w:p w14:paraId="4A4C4FDB" w14:textId="63997A5D" w:rsidR="00E2782B" w:rsidRPr="00DF7362" w:rsidRDefault="00E2782B" w:rsidP="002607C2">
            <w:pPr>
              <w:pStyle w:val="TableText"/>
            </w:pPr>
            <w:r w:rsidRPr="00DF7362">
              <w:t xml:space="preserve">Non-volatile magnetic media that uses a cache to increase read/write speeds and reduce boot times. The cache is normally </w:t>
            </w:r>
            <w:r w:rsidR="002607C2">
              <w:t xml:space="preserve">non-volatile </w:t>
            </w:r>
            <w:r w:rsidRPr="00DF7362">
              <w:t>flash memory media.</w:t>
            </w:r>
          </w:p>
        </w:tc>
      </w:tr>
      <w:tr w:rsidR="00E2782B" w:rsidRPr="00DF7362" w14:paraId="70C3B507" w14:textId="77777777" w:rsidTr="002607C2">
        <w:tc>
          <w:tcPr>
            <w:tcW w:w="4873" w:type="dxa"/>
          </w:tcPr>
          <w:p w14:paraId="6049759A" w14:textId="77777777" w:rsidR="00E2782B" w:rsidRPr="00DF7362" w:rsidRDefault="00E2782B" w:rsidP="002607C2">
            <w:pPr>
              <w:pStyle w:val="TableText"/>
            </w:pPr>
            <w:r w:rsidRPr="00DF7362">
              <w:t>ICT equipment</w:t>
            </w:r>
          </w:p>
        </w:tc>
        <w:tc>
          <w:tcPr>
            <w:tcW w:w="4873" w:type="dxa"/>
          </w:tcPr>
          <w:p w14:paraId="7D318B8E" w14:textId="30315697" w:rsidR="00E2782B" w:rsidRPr="00DF7362" w:rsidRDefault="00E2782B" w:rsidP="00B22996">
            <w:pPr>
              <w:pStyle w:val="TableText"/>
            </w:pPr>
            <w:r w:rsidRPr="00DF7362">
              <w:t xml:space="preserve">Any device that can process, store or communicate </w:t>
            </w:r>
            <w:r w:rsidR="00B22996">
              <w:t>data</w:t>
            </w:r>
            <w:r w:rsidR="00123E05">
              <w:t xml:space="preserve"> </w:t>
            </w:r>
            <w:r w:rsidRPr="00DF7362">
              <w:t>(e.g. computers, multifunction devices, mobile phones, digital cameras, electronic storage media and other radio devices).</w:t>
            </w:r>
          </w:p>
        </w:tc>
      </w:tr>
      <w:tr w:rsidR="00E2782B" w:rsidRPr="00DF7362" w14:paraId="1CB56125" w14:textId="77777777" w:rsidTr="002607C2">
        <w:tc>
          <w:tcPr>
            <w:tcW w:w="4873" w:type="dxa"/>
          </w:tcPr>
          <w:p w14:paraId="1F04C3DB" w14:textId="77777777" w:rsidR="00E2782B" w:rsidRPr="00DF7362" w:rsidRDefault="00E2782B" w:rsidP="002607C2">
            <w:pPr>
              <w:pStyle w:val="TableText"/>
            </w:pPr>
            <w:r>
              <w:lastRenderedPageBreak/>
              <w:t>i</w:t>
            </w:r>
            <w:r w:rsidRPr="00DF7362">
              <w:t xml:space="preserve">ncident </w:t>
            </w:r>
            <w:r>
              <w:t>r</w:t>
            </w:r>
            <w:r w:rsidRPr="00DF7362">
              <w:t xml:space="preserve">esponse </w:t>
            </w:r>
            <w:r>
              <w:t>p</w:t>
            </w:r>
            <w:r w:rsidRPr="00DF7362">
              <w:t>lan</w:t>
            </w:r>
          </w:p>
        </w:tc>
        <w:tc>
          <w:tcPr>
            <w:tcW w:w="4873" w:type="dxa"/>
          </w:tcPr>
          <w:p w14:paraId="14DA7B35" w14:textId="77777777" w:rsidR="00E2782B" w:rsidRPr="00DF7362" w:rsidRDefault="00E2782B" w:rsidP="002607C2">
            <w:pPr>
              <w:pStyle w:val="TableText"/>
            </w:pPr>
            <w:r w:rsidRPr="00DF7362">
              <w:t xml:space="preserve">A </w:t>
            </w:r>
            <w:r>
              <w:t xml:space="preserve">document that describes the </w:t>
            </w:r>
            <w:r w:rsidRPr="00DF7362">
              <w:t>plan for responding to cyber security incidents.</w:t>
            </w:r>
          </w:p>
        </w:tc>
      </w:tr>
      <w:tr w:rsidR="00E2782B" w:rsidRPr="00DF7362" w14:paraId="249F0A8D" w14:textId="77777777" w:rsidTr="002607C2">
        <w:tc>
          <w:tcPr>
            <w:tcW w:w="4873" w:type="dxa"/>
          </w:tcPr>
          <w:p w14:paraId="755C8774" w14:textId="38352B11" w:rsidR="00E2782B" w:rsidRPr="00DF7362" w:rsidRDefault="00E2782B" w:rsidP="00572F93">
            <w:pPr>
              <w:pStyle w:val="TableText"/>
            </w:pPr>
            <w:proofErr w:type="spellStart"/>
            <w:r w:rsidRPr="00DF7362">
              <w:t>Info</w:t>
            </w:r>
            <w:r w:rsidR="00572F93">
              <w:t>sec</w:t>
            </w:r>
            <w:bookmarkStart w:id="6" w:name="_GoBack"/>
            <w:bookmarkEnd w:id="6"/>
            <w:proofErr w:type="spellEnd"/>
            <w:r w:rsidRPr="00DF7362">
              <w:t xml:space="preserve"> Registered Assessors Program</w:t>
            </w:r>
          </w:p>
        </w:tc>
        <w:tc>
          <w:tcPr>
            <w:tcW w:w="4873" w:type="dxa"/>
          </w:tcPr>
          <w:p w14:paraId="79C56420" w14:textId="77777777" w:rsidR="00E2782B" w:rsidRPr="00DF7362" w:rsidRDefault="00E2782B" w:rsidP="002607C2">
            <w:pPr>
              <w:pStyle w:val="TableText"/>
            </w:pPr>
            <w:r w:rsidRPr="00DF7362">
              <w:t>An initiative of the ACSC designed to register suitably qualified individuals to carry out security assessments for systems.</w:t>
            </w:r>
          </w:p>
        </w:tc>
      </w:tr>
      <w:tr w:rsidR="00E2782B" w:rsidRPr="00DF7362" w14:paraId="4F7FEB0C" w14:textId="77777777" w:rsidTr="002607C2">
        <w:tc>
          <w:tcPr>
            <w:tcW w:w="4873" w:type="dxa"/>
          </w:tcPr>
          <w:p w14:paraId="04647E7F" w14:textId="77777777" w:rsidR="00E2782B" w:rsidRPr="00DF7362" w:rsidRDefault="00E2782B" w:rsidP="002607C2">
            <w:pPr>
              <w:pStyle w:val="TableText"/>
            </w:pPr>
            <w:r w:rsidRPr="00DF7362">
              <w:t>infrared device</w:t>
            </w:r>
          </w:p>
        </w:tc>
        <w:tc>
          <w:tcPr>
            <w:tcW w:w="4873" w:type="dxa"/>
          </w:tcPr>
          <w:p w14:paraId="1E557540" w14:textId="77777777" w:rsidR="00E2782B" w:rsidRPr="00DF7362" w:rsidRDefault="00E2782B" w:rsidP="002607C2">
            <w:pPr>
              <w:pStyle w:val="TableText"/>
            </w:pPr>
            <w:r w:rsidRPr="00DF7362">
              <w:t>Devices such as mice, keyboards and pointing devices that have an infrared communications capability.</w:t>
            </w:r>
          </w:p>
        </w:tc>
      </w:tr>
      <w:tr w:rsidR="00E2782B" w:rsidRPr="00DF7362" w14:paraId="3FBE7B11" w14:textId="77777777" w:rsidTr="002607C2">
        <w:tc>
          <w:tcPr>
            <w:tcW w:w="4873" w:type="dxa"/>
          </w:tcPr>
          <w:p w14:paraId="7968FA2E" w14:textId="77777777" w:rsidR="00E2782B" w:rsidRPr="00DF7362" w:rsidRDefault="00E2782B" w:rsidP="002607C2">
            <w:pPr>
              <w:pStyle w:val="TableText"/>
            </w:pPr>
            <w:r w:rsidRPr="00DF7362">
              <w:t>integrity</w:t>
            </w:r>
          </w:p>
        </w:tc>
        <w:tc>
          <w:tcPr>
            <w:tcW w:w="4873" w:type="dxa"/>
          </w:tcPr>
          <w:p w14:paraId="4B52BA36" w14:textId="5E57EA83" w:rsidR="00E2782B" w:rsidRPr="00DF7362" w:rsidRDefault="00E2782B" w:rsidP="00B22996">
            <w:pPr>
              <w:pStyle w:val="TableText"/>
            </w:pPr>
            <w:r w:rsidRPr="00DF7362">
              <w:t xml:space="preserve">The assurance that </w:t>
            </w:r>
            <w:r w:rsidR="00B22996">
              <w:t>data</w:t>
            </w:r>
            <w:r w:rsidRPr="00DF7362">
              <w:t xml:space="preserve"> has been created, amended or deleted only by authorised individuals.</w:t>
            </w:r>
          </w:p>
        </w:tc>
      </w:tr>
      <w:tr w:rsidR="00E2782B" w:rsidRPr="00DF7362" w14:paraId="4FA51E2D" w14:textId="77777777" w:rsidTr="002607C2">
        <w:tc>
          <w:tcPr>
            <w:tcW w:w="4873" w:type="dxa"/>
          </w:tcPr>
          <w:p w14:paraId="0983FFAA" w14:textId="77777777" w:rsidR="00E2782B" w:rsidRPr="00DF7362" w:rsidRDefault="00E2782B" w:rsidP="002607C2">
            <w:pPr>
              <w:pStyle w:val="TableText"/>
            </w:pPr>
            <w:r>
              <w:t>interactive authentication</w:t>
            </w:r>
          </w:p>
        </w:tc>
        <w:tc>
          <w:tcPr>
            <w:tcW w:w="4873" w:type="dxa"/>
          </w:tcPr>
          <w:p w14:paraId="27F3D0FC" w14:textId="77777777" w:rsidR="00E2782B" w:rsidRPr="00DF7362" w:rsidRDefault="00E2782B" w:rsidP="002607C2">
            <w:pPr>
              <w:pStyle w:val="TableText"/>
            </w:pPr>
            <w:r>
              <w:t>Authentication that involves the interaction of a person with a system.</w:t>
            </w:r>
          </w:p>
        </w:tc>
      </w:tr>
      <w:tr w:rsidR="00E2782B" w:rsidRPr="00DF7362" w14:paraId="5EF1DD5F" w14:textId="77777777" w:rsidTr="002607C2">
        <w:tc>
          <w:tcPr>
            <w:tcW w:w="4873" w:type="dxa"/>
          </w:tcPr>
          <w:p w14:paraId="0C837AE5" w14:textId="77777777" w:rsidR="00E2782B" w:rsidRPr="00DF7362" w:rsidRDefault="00E2782B" w:rsidP="002607C2">
            <w:pPr>
              <w:pStyle w:val="TableText"/>
            </w:pPr>
            <w:r w:rsidRPr="00DF7362">
              <w:t>Internet Protocol Security</w:t>
            </w:r>
          </w:p>
        </w:tc>
        <w:tc>
          <w:tcPr>
            <w:tcW w:w="4873" w:type="dxa"/>
          </w:tcPr>
          <w:p w14:paraId="2B0E4ECD" w14:textId="77777777" w:rsidR="00E2782B" w:rsidRPr="00DF7362" w:rsidRDefault="00E2782B" w:rsidP="002607C2">
            <w:pPr>
              <w:pStyle w:val="TableText"/>
            </w:pPr>
            <w:r w:rsidRPr="00DF7362">
              <w:t>A suite of protocols for secure communications through authentication or encryption of Internet Protocol (IP) packets as well as including protocols for cryptographic key establishment.</w:t>
            </w:r>
          </w:p>
        </w:tc>
      </w:tr>
      <w:tr w:rsidR="00E2782B" w:rsidRPr="00DF7362" w14:paraId="06CF87A3" w14:textId="77777777" w:rsidTr="002607C2">
        <w:tc>
          <w:tcPr>
            <w:tcW w:w="4873" w:type="dxa"/>
          </w:tcPr>
          <w:p w14:paraId="7FC6699D" w14:textId="77777777" w:rsidR="00E2782B" w:rsidRPr="00DF7362" w:rsidRDefault="00E2782B" w:rsidP="002607C2">
            <w:pPr>
              <w:pStyle w:val="TableText"/>
            </w:pPr>
            <w:r w:rsidRPr="00DF7362">
              <w:t>Internet Protocol telephony</w:t>
            </w:r>
          </w:p>
        </w:tc>
        <w:tc>
          <w:tcPr>
            <w:tcW w:w="4873" w:type="dxa"/>
          </w:tcPr>
          <w:p w14:paraId="79CE9FA5" w14:textId="77777777" w:rsidR="00E2782B" w:rsidRPr="00DF7362" w:rsidRDefault="00E2782B" w:rsidP="002607C2">
            <w:pPr>
              <w:pStyle w:val="TableText"/>
            </w:pPr>
            <w:r w:rsidRPr="00DF7362">
              <w:t>The transport of telephone calls over IP networks.</w:t>
            </w:r>
          </w:p>
        </w:tc>
      </w:tr>
      <w:tr w:rsidR="00E2782B" w:rsidRPr="00DF7362" w14:paraId="2F80DB9A" w14:textId="77777777" w:rsidTr="002607C2">
        <w:tc>
          <w:tcPr>
            <w:tcW w:w="4873" w:type="dxa"/>
          </w:tcPr>
          <w:p w14:paraId="62933415" w14:textId="77777777" w:rsidR="00E2782B" w:rsidRPr="00DF7362" w:rsidRDefault="00E2782B" w:rsidP="002607C2">
            <w:pPr>
              <w:pStyle w:val="TableText"/>
            </w:pPr>
            <w:r w:rsidRPr="00DF7362">
              <w:t>Internet Protocol version 6</w:t>
            </w:r>
          </w:p>
        </w:tc>
        <w:tc>
          <w:tcPr>
            <w:tcW w:w="4873" w:type="dxa"/>
          </w:tcPr>
          <w:p w14:paraId="4441E87D" w14:textId="77777777" w:rsidR="00E2782B" w:rsidRPr="00DF7362" w:rsidRDefault="00E2782B" w:rsidP="002607C2">
            <w:pPr>
              <w:pStyle w:val="TableText"/>
            </w:pPr>
            <w:r w:rsidRPr="00DF7362">
              <w:t>A protocol used for communicating over packet switched networks. Version 6 is the successor to version</w:t>
            </w:r>
            <w:r>
              <w:t xml:space="preserve"> 4 which is widely used on the i</w:t>
            </w:r>
            <w:r w:rsidRPr="00DF7362">
              <w:t>nternet.</w:t>
            </w:r>
          </w:p>
        </w:tc>
      </w:tr>
      <w:tr w:rsidR="00E2782B" w:rsidRPr="00DF7362" w14:paraId="03BCA978" w14:textId="77777777" w:rsidTr="002607C2">
        <w:tc>
          <w:tcPr>
            <w:tcW w:w="4873" w:type="dxa"/>
          </w:tcPr>
          <w:p w14:paraId="7D7574C3" w14:textId="77777777" w:rsidR="00E2782B" w:rsidRPr="00DF7362" w:rsidRDefault="00E2782B" w:rsidP="002607C2">
            <w:pPr>
              <w:pStyle w:val="TableText"/>
            </w:pPr>
            <w:r w:rsidRPr="00DF7362">
              <w:t>Intrusion Detection System</w:t>
            </w:r>
          </w:p>
        </w:tc>
        <w:tc>
          <w:tcPr>
            <w:tcW w:w="4873" w:type="dxa"/>
          </w:tcPr>
          <w:p w14:paraId="1E0D6A88" w14:textId="77777777" w:rsidR="00E2782B" w:rsidRPr="00DF7362" w:rsidRDefault="00E2782B" w:rsidP="002607C2">
            <w:pPr>
              <w:pStyle w:val="TableText"/>
            </w:pPr>
            <w:r w:rsidRPr="00DF7362">
              <w:t>An automated system used to identify an infringement of security policy. IDS can be host-based or network-based.</w:t>
            </w:r>
          </w:p>
        </w:tc>
      </w:tr>
      <w:tr w:rsidR="00E2782B" w:rsidRPr="00DF7362" w14:paraId="64F07060" w14:textId="77777777" w:rsidTr="002607C2">
        <w:tc>
          <w:tcPr>
            <w:tcW w:w="4873" w:type="dxa"/>
          </w:tcPr>
          <w:p w14:paraId="77BE0DB3" w14:textId="77777777" w:rsidR="00E2782B" w:rsidRPr="00DF7362" w:rsidRDefault="00E2782B" w:rsidP="002607C2">
            <w:pPr>
              <w:pStyle w:val="TableText"/>
            </w:pPr>
            <w:r>
              <w:t xml:space="preserve">Internet Security Association Key Management Protocol </w:t>
            </w:r>
            <w:r w:rsidRPr="00B934FD">
              <w:t>aggressive mode</w:t>
            </w:r>
          </w:p>
        </w:tc>
        <w:tc>
          <w:tcPr>
            <w:tcW w:w="4873" w:type="dxa"/>
          </w:tcPr>
          <w:p w14:paraId="51207334" w14:textId="77777777" w:rsidR="00E2782B" w:rsidRPr="00DF7362" w:rsidRDefault="00E2782B" w:rsidP="002607C2">
            <w:pPr>
              <w:pStyle w:val="TableText"/>
            </w:pPr>
            <w:r w:rsidRPr="00DF7362">
              <w:t>A protocol that uses half the exchanges of main mode to establish an IPsec connection.</w:t>
            </w:r>
          </w:p>
        </w:tc>
      </w:tr>
      <w:tr w:rsidR="00E2782B" w:rsidRPr="00DF7362" w14:paraId="7EA5DAE5" w14:textId="77777777" w:rsidTr="002607C2">
        <w:tc>
          <w:tcPr>
            <w:tcW w:w="4873" w:type="dxa"/>
          </w:tcPr>
          <w:p w14:paraId="7713EE96" w14:textId="77777777" w:rsidR="00E2782B" w:rsidRPr="00DF7362" w:rsidRDefault="00E2782B" w:rsidP="002607C2">
            <w:pPr>
              <w:pStyle w:val="TableText"/>
            </w:pPr>
            <w:r>
              <w:t>Internet Security Association Key Management Protocol</w:t>
            </w:r>
            <w:r w:rsidRPr="00B934FD">
              <w:t xml:space="preserve"> main mode</w:t>
            </w:r>
          </w:p>
        </w:tc>
        <w:tc>
          <w:tcPr>
            <w:tcW w:w="4873" w:type="dxa"/>
          </w:tcPr>
          <w:p w14:paraId="52B4D6EB" w14:textId="77777777" w:rsidR="00E2782B" w:rsidRPr="00DF7362" w:rsidRDefault="00E2782B" w:rsidP="002607C2">
            <w:pPr>
              <w:pStyle w:val="TableText"/>
            </w:pPr>
            <w:r w:rsidRPr="00DF7362">
              <w:t>A protocol that offers optimal security using six packets to establish an IPsec connection.</w:t>
            </w:r>
          </w:p>
        </w:tc>
      </w:tr>
      <w:tr w:rsidR="00E2782B" w:rsidRPr="00DF7362" w14:paraId="2D551707" w14:textId="77777777" w:rsidTr="002607C2">
        <w:tc>
          <w:tcPr>
            <w:tcW w:w="4873" w:type="dxa"/>
          </w:tcPr>
          <w:p w14:paraId="3BCB881D" w14:textId="77777777" w:rsidR="00E2782B" w:rsidRPr="00DF7362" w:rsidRDefault="00E2782B" w:rsidP="002607C2">
            <w:pPr>
              <w:pStyle w:val="TableText"/>
            </w:pPr>
            <w:r w:rsidRPr="00DF7362">
              <w:t>jump server</w:t>
            </w:r>
          </w:p>
        </w:tc>
        <w:tc>
          <w:tcPr>
            <w:tcW w:w="4873" w:type="dxa"/>
          </w:tcPr>
          <w:p w14:paraId="0A31A35F" w14:textId="77777777" w:rsidR="00E2782B" w:rsidRPr="00DF7362" w:rsidRDefault="00E2782B" w:rsidP="002607C2">
            <w:pPr>
              <w:pStyle w:val="TableText"/>
            </w:pPr>
            <w:r w:rsidRPr="00DF7362">
              <w:t>A computer which is used to manage important or critical resources in a separate security domain. Also known as a jump host or jump box.</w:t>
            </w:r>
          </w:p>
        </w:tc>
      </w:tr>
      <w:tr w:rsidR="00E2782B" w:rsidRPr="00DF7362" w14:paraId="7F54EB59" w14:textId="77777777" w:rsidTr="002607C2">
        <w:tc>
          <w:tcPr>
            <w:tcW w:w="4873" w:type="dxa"/>
          </w:tcPr>
          <w:p w14:paraId="34614521" w14:textId="77777777" w:rsidR="00E2782B" w:rsidRPr="00DF7362" w:rsidRDefault="00E2782B" w:rsidP="002607C2">
            <w:pPr>
              <w:pStyle w:val="TableText"/>
            </w:pPr>
            <w:r w:rsidRPr="00DF7362">
              <w:t>keying material</w:t>
            </w:r>
          </w:p>
        </w:tc>
        <w:tc>
          <w:tcPr>
            <w:tcW w:w="4873" w:type="dxa"/>
          </w:tcPr>
          <w:p w14:paraId="12A5D7CF" w14:textId="77777777" w:rsidR="00E2782B" w:rsidRPr="00DF7362" w:rsidRDefault="00E2782B" w:rsidP="002607C2">
            <w:pPr>
              <w:pStyle w:val="TableText"/>
            </w:pPr>
            <w:r w:rsidRPr="00DF7362">
              <w:t>Cryptographic keys generated or used by cryptographic equipment or software.</w:t>
            </w:r>
          </w:p>
        </w:tc>
      </w:tr>
      <w:tr w:rsidR="00E2782B" w:rsidRPr="00DF7362" w14:paraId="3E0445DF" w14:textId="77777777" w:rsidTr="002607C2">
        <w:tc>
          <w:tcPr>
            <w:tcW w:w="4873" w:type="dxa"/>
          </w:tcPr>
          <w:p w14:paraId="77D5BCA6" w14:textId="77777777" w:rsidR="00E2782B" w:rsidRPr="00DF7362" w:rsidRDefault="00E2782B" w:rsidP="002607C2">
            <w:pPr>
              <w:pStyle w:val="TableText"/>
            </w:pPr>
            <w:r w:rsidRPr="00DF7362">
              <w:t>key management</w:t>
            </w:r>
          </w:p>
        </w:tc>
        <w:tc>
          <w:tcPr>
            <w:tcW w:w="4873" w:type="dxa"/>
          </w:tcPr>
          <w:p w14:paraId="5DB32E4E" w14:textId="77777777" w:rsidR="00E2782B" w:rsidRPr="00DF7362" w:rsidRDefault="00E2782B" w:rsidP="002607C2">
            <w:pPr>
              <w:pStyle w:val="TableText"/>
            </w:pPr>
            <w:r w:rsidRPr="00DF7362">
              <w:t xml:space="preserve">The use and management of cryptographic keys and associated hardware and software. It includes their </w:t>
            </w:r>
            <w:r w:rsidRPr="00DF7362">
              <w:lastRenderedPageBreak/>
              <w:t>generation, registration, distribution, installation, usage, protection, storage, access, recovery and destruction.</w:t>
            </w:r>
          </w:p>
        </w:tc>
      </w:tr>
      <w:tr w:rsidR="00E2782B" w:rsidRPr="00DF7362" w14:paraId="5A2473E3" w14:textId="77777777" w:rsidTr="002607C2">
        <w:tc>
          <w:tcPr>
            <w:tcW w:w="4873" w:type="dxa"/>
          </w:tcPr>
          <w:p w14:paraId="44F94631" w14:textId="77777777" w:rsidR="00E2782B" w:rsidRPr="00DF7362" w:rsidRDefault="00E2782B" w:rsidP="002607C2">
            <w:pPr>
              <w:pStyle w:val="TableText"/>
            </w:pPr>
            <w:r w:rsidRPr="00DF7362">
              <w:lastRenderedPageBreak/>
              <w:t>lockable commercial cabinet</w:t>
            </w:r>
          </w:p>
        </w:tc>
        <w:tc>
          <w:tcPr>
            <w:tcW w:w="4873" w:type="dxa"/>
          </w:tcPr>
          <w:p w14:paraId="2A0698E6" w14:textId="77777777" w:rsidR="00E2782B" w:rsidRPr="00DF7362" w:rsidRDefault="00E2782B" w:rsidP="002607C2">
            <w:pPr>
              <w:pStyle w:val="TableText"/>
            </w:pPr>
            <w:r w:rsidRPr="00DF7362">
              <w:t>A cabinet that is commercially available, of robust construction and is fitted with a commercial lock.</w:t>
            </w:r>
          </w:p>
        </w:tc>
      </w:tr>
      <w:tr w:rsidR="00E2782B" w:rsidRPr="00DF7362" w14:paraId="7885608A" w14:textId="77777777" w:rsidTr="002607C2">
        <w:tc>
          <w:tcPr>
            <w:tcW w:w="4873" w:type="dxa"/>
          </w:tcPr>
          <w:p w14:paraId="543EAA54" w14:textId="77777777" w:rsidR="00E2782B" w:rsidRPr="00DF7362" w:rsidRDefault="00E2782B" w:rsidP="002607C2">
            <w:pPr>
              <w:pStyle w:val="TableText"/>
            </w:pPr>
            <w:r w:rsidRPr="00DF7362">
              <w:t>logging facility</w:t>
            </w:r>
          </w:p>
        </w:tc>
        <w:tc>
          <w:tcPr>
            <w:tcW w:w="4873" w:type="dxa"/>
          </w:tcPr>
          <w:p w14:paraId="0319314F" w14:textId="77777777" w:rsidR="00E2782B" w:rsidRPr="00DF7362" w:rsidRDefault="00E2782B" w:rsidP="002607C2">
            <w:pPr>
              <w:pStyle w:val="TableText"/>
            </w:pPr>
            <w:r w:rsidRPr="00DF7362">
              <w:t>A facility that includes software which generates events and their associated details, the transmission (if necessary) of event logs, and how they are stored.</w:t>
            </w:r>
          </w:p>
        </w:tc>
      </w:tr>
      <w:tr w:rsidR="00E2782B" w:rsidRPr="00DF7362" w14:paraId="72AFB91E" w14:textId="77777777" w:rsidTr="002607C2">
        <w:tc>
          <w:tcPr>
            <w:tcW w:w="4873" w:type="dxa"/>
          </w:tcPr>
          <w:p w14:paraId="2FD57ADB" w14:textId="77777777" w:rsidR="00E2782B" w:rsidRPr="00DF7362" w:rsidRDefault="00E2782B" w:rsidP="002607C2">
            <w:pPr>
              <w:pStyle w:val="TableText"/>
            </w:pPr>
            <w:r w:rsidRPr="00DF7362">
              <w:t>malicious code</w:t>
            </w:r>
          </w:p>
        </w:tc>
        <w:tc>
          <w:tcPr>
            <w:tcW w:w="4873" w:type="dxa"/>
          </w:tcPr>
          <w:p w14:paraId="2BD7038B" w14:textId="77777777" w:rsidR="00E2782B" w:rsidRPr="00DF7362" w:rsidRDefault="00E2782B" w:rsidP="002607C2">
            <w:pPr>
              <w:pStyle w:val="TableText"/>
            </w:pPr>
            <w:r w:rsidRPr="00DF7362">
              <w:t>Any software that attempts to subvert the confidentiality, integrity or availability of a system.</w:t>
            </w:r>
          </w:p>
        </w:tc>
      </w:tr>
      <w:tr w:rsidR="00E2782B" w:rsidRPr="00DF7362" w14:paraId="7A151519" w14:textId="77777777" w:rsidTr="002607C2">
        <w:tc>
          <w:tcPr>
            <w:tcW w:w="4873" w:type="dxa"/>
          </w:tcPr>
          <w:p w14:paraId="5A5DBAFE" w14:textId="77777777" w:rsidR="00E2782B" w:rsidRPr="00DF7362" w:rsidRDefault="00E2782B" w:rsidP="002607C2">
            <w:pPr>
              <w:pStyle w:val="TableText"/>
            </w:pPr>
            <w:r w:rsidRPr="00DF7362">
              <w:t>malicious code infection</w:t>
            </w:r>
          </w:p>
        </w:tc>
        <w:tc>
          <w:tcPr>
            <w:tcW w:w="4873" w:type="dxa"/>
          </w:tcPr>
          <w:p w14:paraId="58DB8F4B" w14:textId="77777777" w:rsidR="00E2782B" w:rsidRPr="00DF7362" w:rsidRDefault="00E2782B" w:rsidP="002607C2">
            <w:pPr>
              <w:pStyle w:val="TableText"/>
            </w:pPr>
            <w:r w:rsidRPr="00DF7362">
              <w:t>The occurrence of malicious code infecting a system.</w:t>
            </w:r>
          </w:p>
        </w:tc>
      </w:tr>
      <w:tr w:rsidR="00E2782B" w:rsidRPr="00DF7362" w14:paraId="656E8BB5" w14:textId="77777777" w:rsidTr="002607C2">
        <w:tc>
          <w:tcPr>
            <w:tcW w:w="4873" w:type="dxa"/>
          </w:tcPr>
          <w:p w14:paraId="15D74CA8" w14:textId="77777777" w:rsidR="00E2782B" w:rsidRPr="00DF7362" w:rsidRDefault="00E2782B" w:rsidP="002607C2">
            <w:pPr>
              <w:pStyle w:val="TableText"/>
            </w:pPr>
            <w:r w:rsidRPr="00DF7362">
              <w:t>management traffic</w:t>
            </w:r>
          </w:p>
        </w:tc>
        <w:tc>
          <w:tcPr>
            <w:tcW w:w="4873" w:type="dxa"/>
          </w:tcPr>
          <w:p w14:paraId="7FA48425" w14:textId="780DF2EB" w:rsidR="00E2782B" w:rsidRPr="00DF7362" w:rsidRDefault="00E2782B" w:rsidP="00B22996">
            <w:pPr>
              <w:pStyle w:val="TableText"/>
            </w:pPr>
            <w:r w:rsidRPr="00DF7362">
              <w:t xml:space="preserve">Traffic generated by system administrators over a network in order to control workstations and servers. This includes standard management protocols and traffic that contains </w:t>
            </w:r>
            <w:r w:rsidR="00B22996">
              <w:t>data</w:t>
            </w:r>
            <w:r w:rsidRPr="00DF7362">
              <w:t xml:space="preserve"> relating to the management of the network.</w:t>
            </w:r>
          </w:p>
        </w:tc>
      </w:tr>
      <w:tr w:rsidR="00E2782B" w:rsidRPr="00DF7362" w14:paraId="290C1278" w14:textId="77777777" w:rsidTr="002607C2">
        <w:tc>
          <w:tcPr>
            <w:tcW w:w="4873" w:type="dxa"/>
          </w:tcPr>
          <w:p w14:paraId="5CF279CA" w14:textId="77777777" w:rsidR="00E2782B" w:rsidRPr="00DF7362" w:rsidRDefault="00E2782B" w:rsidP="002607C2">
            <w:pPr>
              <w:pStyle w:val="TableText"/>
            </w:pPr>
            <w:r w:rsidRPr="00DF7362">
              <w:t>media</w:t>
            </w:r>
          </w:p>
        </w:tc>
        <w:tc>
          <w:tcPr>
            <w:tcW w:w="4873" w:type="dxa"/>
          </w:tcPr>
          <w:p w14:paraId="5D372ED2" w14:textId="3BE91FB7" w:rsidR="00E2782B" w:rsidRPr="00DF7362" w:rsidRDefault="00E2782B" w:rsidP="00B22996">
            <w:pPr>
              <w:pStyle w:val="TableText"/>
            </w:pPr>
            <w:r w:rsidRPr="00DF7362">
              <w:t xml:space="preserve">A generic term for hardware, often portable in nature, which is used to store </w:t>
            </w:r>
            <w:r w:rsidR="00B22996">
              <w:t>data</w:t>
            </w:r>
            <w:r w:rsidRPr="00DF7362">
              <w:t>.</w:t>
            </w:r>
          </w:p>
        </w:tc>
      </w:tr>
      <w:tr w:rsidR="00E2782B" w:rsidRPr="00DF7362" w14:paraId="1019683B" w14:textId="77777777" w:rsidTr="002607C2">
        <w:tc>
          <w:tcPr>
            <w:tcW w:w="4873" w:type="dxa"/>
          </w:tcPr>
          <w:p w14:paraId="4F2D59D0" w14:textId="77777777" w:rsidR="00E2782B" w:rsidRPr="00DF7362" w:rsidRDefault="00E2782B" w:rsidP="002607C2">
            <w:pPr>
              <w:pStyle w:val="TableText"/>
            </w:pPr>
            <w:r w:rsidRPr="00DF7362">
              <w:t>media destruction</w:t>
            </w:r>
          </w:p>
        </w:tc>
        <w:tc>
          <w:tcPr>
            <w:tcW w:w="4873" w:type="dxa"/>
          </w:tcPr>
          <w:p w14:paraId="19DB60B3" w14:textId="16A8CB05" w:rsidR="00E2782B" w:rsidRPr="00DF7362" w:rsidRDefault="00E2782B" w:rsidP="00B22996">
            <w:pPr>
              <w:pStyle w:val="TableText"/>
            </w:pPr>
            <w:r w:rsidRPr="00DF7362">
              <w:t xml:space="preserve">The process of physically damaging media with the intent of making </w:t>
            </w:r>
            <w:r w:rsidR="00B22996">
              <w:t>data</w:t>
            </w:r>
            <w:r w:rsidRPr="00DF7362">
              <w:t xml:space="preserve"> stored on it inaccessible. To destroy media effectively, only the actual material in which </w:t>
            </w:r>
            <w:r w:rsidR="00B22996">
              <w:t>data</w:t>
            </w:r>
            <w:r w:rsidRPr="00DF7362">
              <w:t xml:space="preserve"> is stored needs to be destroyed.</w:t>
            </w:r>
          </w:p>
        </w:tc>
      </w:tr>
      <w:tr w:rsidR="00E2782B" w:rsidRPr="00DF7362" w14:paraId="52EF38C8" w14:textId="77777777" w:rsidTr="002607C2">
        <w:tc>
          <w:tcPr>
            <w:tcW w:w="4873" w:type="dxa"/>
          </w:tcPr>
          <w:p w14:paraId="39C05190" w14:textId="77777777" w:rsidR="00E2782B" w:rsidRPr="00DF7362" w:rsidRDefault="00E2782B" w:rsidP="002607C2">
            <w:pPr>
              <w:pStyle w:val="TableText"/>
            </w:pPr>
            <w:r w:rsidRPr="00DF7362">
              <w:t>media disposal</w:t>
            </w:r>
          </w:p>
        </w:tc>
        <w:tc>
          <w:tcPr>
            <w:tcW w:w="4873" w:type="dxa"/>
          </w:tcPr>
          <w:p w14:paraId="2205C8A5" w14:textId="77777777" w:rsidR="00E2782B" w:rsidRPr="00DF7362" w:rsidRDefault="00E2782B" w:rsidP="002607C2">
            <w:pPr>
              <w:pStyle w:val="TableText"/>
            </w:pPr>
            <w:r w:rsidRPr="00DF7362">
              <w:t>The process of relinquishing control of media when it is no longer required.</w:t>
            </w:r>
          </w:p>
        </w:tc>
      </w:tr>
      <w:tr w:rsidR="00E2782B" w:rsidRPr="00DF7362" w14:paraId="7D791E64" w14:textId="77777777" w:rsidTr="002607C2">
        <w:tc>
          <w:tcPr>
            <w:tcW w:w="4873" w:type="dxa"/>
          </w:tcPr>
          <w:p w14:paraId="3E623E80" w14:textId="77777777" w:rsidR="00E2782B" w:rsidRPr="00DF7362" w:rsidRDefault="00E2782B" w:rsidP="002607C2">
            <w:pPr>
              <w:pStyle w:val="TableText"/>
            </w:pPr>
            <w:r w:rsidRPr="00DF7362">
              <w:t>media sanitisation</w:t>
            </w:r>
          </w:p>
        </w:tc>
        <w:tc>
          <w:tcPr>
            <w:tcW w:w="4873" w:type="dxa"/>
          </w:tcPr>
          <w:p w14:paraId="5A049947" w14:textId="1D72DF7A" w:rsidR="00E2782B" w:rsidRPr="00DF7362" w:rsidRDefault="00E2782B" w:rsidP="00B22996">
            <w:pPr>
              <w:pStyle w:val="TableText"/>
            </w:pPr>
            <w:r w:rsidRPr="00DF7362">
              <w:t xml:space="preserve">The process of erasing or overwriting </w:t>
            </w:r>
            <w:r w:rsidR="00B22996">
              <w:t>data</w:t>
            </w:r>
            <w:r w:rsidRPr="00DF7362">
              <w:t xml:space="preserve"> stored on media so that it cannot be retrieved or reconstructed.</w:t>
            </w:r>
          </w:p>
        </w:tc>
      </w:tr>
      <w:tr w:rsidR="00E2782B" w:rsidRPr="00DF7362" w14:paraId="596F3878" w14:textId="77777777" w:rsidTr="002607C2">
        <w:tc>
          <w:tcPr>
            <w:tcW w:w="4873" w:type="dxa"/>
          </w:tcPr>
          <w:p w14:paraId="2A8FEE39" w14:textId="77777777" w:rsidR="00E2782B" w:rsidRPr="00DF7362" w:rsidRDefault="00E2782B" w:rsidP="002607C2">
            <w:pPr>
              <w:pStyle w:val="TableText"/>
            </w:pPr>
            <w:r w:rsidRPr="00DF7362">
              <w:t>metadata</w:t>
            </w:r>
          </w:p>
        </w:tc>
        <w:tc>
          <w:tcPr>
            <w:tcW w:w="4873" w:type="dxa"/>
          </w:tcPr>
          <w:p w14:paraId="6EB2B8FA" w14:textId="776351AA" w:rsidR="00E2782B" w:rsidRPr="00DF7362" w:rsidRDefault="00E2782B" w:rsidP="00B22996">
            <w:pPr>
              <w:pStyle w:val="TableText"/>
            </w:pPr>
            <w:r w:rsidRPr="00DF7362">
              <w:t xml:space="preserve">Descriptive </w:t>
            </w:r>
            <w:r w:rsidR="00B22996">
              <w:t>data</w:t>
            </w:r>
            <w:r w:rsidRPr="00DF7362">
              <w:t xml:space="preserve"> about the content and context used to identify </w:t>
            </w:r>
            <w:r w:rsidR="00B22996">
              <w:t>data</w:t>
            </w:r>
            <w:r w:rsidRPr="00DF7362">
              <w:t>.</w:t>
            </w:r>
          </w:p>
        </w:tc>
      </w:tr>
      <w:tr w:rsidR="00E2782B" w:rsidRPr="00DF7362" w14:paraId="70DAFD77" w14:textId="77777777" w:rsidTr="002607C2">
        <w:tc>
          <w:tcPr>
            <w:tcW w:w="4873" w:type="dxa"/>
          </w:tcPr>
          <w:p w14:paraId="1AD631EE" w14:textId="77777777" w:rsidR="00E2782B" w:rsidRPr="00DF7362" w:rsidRDefault="00E2782B" w:rsidP="002607C2">
            <w:pPr>
              <w:pStyle w:val="TableText"/>
            </w:pPr>
            <w:r w:rsidRPr="00DF7362">
              <w:t>mobile device</w:t>
            </w:r>
          </w:p>
        </w:tc>
        <w:tc>
          <w:tcPr>
            <w:tcW w:w="4873" w:type="dxa"/>
          </w:tcPr>
          <w:p w14:paraId="2646453D" w14:textId="77777777" w:rsidR="00E2782B" w:rsidRPr="00DF7362" w:rsidRDefault="00E2782B" w:rsidP="002607C2">
            <w:pPr>
              <w:pStyle w:val="TableText"/>
            </w:pPr>
            <w:r w:rsidRPr="00DF7362">
              <w:t>A portable computing or communications device</w:t>
            </w:r>
            <w:r>
              <w:t xml:space="preserve">. For example, a laptop, </w:t>
            </w:r>
            <w:r w:rsidRPr="00DF7362">
              <w:t>mobile phone</w:t>
            </w:r>
            <w:r>
              <w:t xml:space="preserve"> or </w:t>
            </w:r>
            <w:r w:rsidRPr="00DF7362">
              <w:t>tablet.</w:t>
            </w:r>
          </w:p>
        </w:tc>
      </w:tr>
      <w:tr w:rsidR="00E2782B" w:rsidRPr="00DF7362" w14:paraId="076B3728" w14:textId="77777777" w:rsidTr="002607C2">
        <w:tc>
          <w:tcPr>
            <w:tcW w:w="4873" w:type="dxa"/>
          </w:tcPr>
          <w:p w14:paraId="1C3AA2F0" w14:textId="77777777" w:rsidR="00E2782B" w:rsidRPr="00DF7362" w:rsidRDefault="00E2782B" w:rsidP="002607C2">
            <w:pPr>
              <w:pStyle w:val="TableText"/>
            </w:pPr>
            <w:r>
              <w:t>m</w:t>
            </w:r>
            <w:r w:rsidRPr="00DF7362">
              <w:t xml:space="preserve">ultifunction </w:t>
            </w:r>
            <w:r>
              <w:t>d</w:t>
            </w:r>
            <w:r w:rsidRPr="00DF7362">
              <w:t>evice</w:t>
            </w:r>
          </w:p>
        </w:tc>
        <w:tc>
          <w:tcPr>
            <w:tcW w:w="4873" w:type="dxa"/>
          </w:tcPr>
          <w:p w14:paraId="10898976" w14:textId="77777777" w:rsidR="00E2782B" w:rsidRPr="00DF7362" w:rsidRDefault="00E2782B" w:rsidP="002607C2">
            <w:pPr>
              <w:pStyle w:val="TableText"/>
            </w:pPr>
            <w:r w:rsidRPr="00DF7362">
              <w:t>ICT equipment that combines printing, scanning, copying, faxing or voice messaging functionality in the one device. These devices are often designed to connect to computer and telephone networks simultaneously.</w:t>
            </w:r>
          </w:p>
        </w:tc>
      </w:tr>
      <w:tr w:rsidR="00E2782B" w:rsidRPr="00DF7362" w14:paraId="776FDB19" w14:textId="77777777" w:rsidTr="002607C2">
        <w:tc>
          <w:tcPr>
            <w:tcW w:w="4873" w:type="dxa"/>
          </w:tcPr>
          <w:p w14:paraId="372FB15B" w14:textId="77777777" w:rsidR="00E2782B" w:rsidRPr="00DF7362" w:rsidRDefault="00E2782B" w:rsidP="002607C2">
            <w:pPr>
              <w:pStyle w:val="TableText"/>
            </w:pPr>
            <w:r w:rsidRPr="00DF7362">
              <w:lastRenderedPageBreak/>
              <w:t>need-to-know</w:t>
            </w:r>
          </w:p>
        </w:tc>
        <w:tc>
          <w:tcPr>
            <w:tcW w:w="4873" w:type="dxa"/>
          </w:tcPr>
          <w:p w14:paraId="3BB3AFE6" w14:textId="3BA0662C" w:rsidR="00E2782B" w:rsidRPr="00DF7362" w:rsidRDefault="00E2782B" w:rsidP="00B22996">
            <w:pPr>
              <w:pStyle w:val="TableText"/>
            </w:pPr>
            <w:r w:rsidRPr="00DF7362">
              <w:t xml:space="preserve">The principle of restricting an individual’s access to only the </w:t>
            </w:r>
            <w:r w:rsidR="00B22996">
              <w:t>data</w:t>
            </w:r>
            <w:r w:rsidRPr="00DF7362">
              <w:t xml:space="preserve"> they require to fulfil the duties of their role.</w:t>
            </w:r>
          </w:p>
        </w:tc>
      </w:tr>
      <w:tr w:rsidR="00E2782B" w:rsidRPr="00DF7362" w14:paraId="7819802B" w14:textId="77777777" w:rsidTr="002607C2">
        <w:tc>
          <w:tcPr>
            <w:tcW w:w="4873" w:type="dxa"/>
          </w:tcPr>
          <w:p w14:paraId="19355867" w14:textId="77777777" w:rsidR="00E2782B" w:rsidRPr="00DF7362" w:rsidRDefault="00E2782B" w:rsidP="002607C2">
            <w:pPr>
              <w:pStyle w:val="TableText"/>
            </w:pPr>
            <w:r w:rsidRPr="00DF7362">
              <w:t>network access control</w:t>
            </w:r>
          </w:p>
        </w:tc>
        <w:tc>
          <w:tcPr>
            <w:tcW w:w="4873" w:type="dxa"/>
          </w:tcPr>
          <w:p w14:paraId="2E8D26E2" w14:textId="77777777" w:rsidR="00E2782B" w:rsidRPr="00DF7362" w:rsidRDefault="00E2782B" w:rsidP="002607C2">
            <w:pPr>
              <w:pStyle w:val="TableText"/>
            </w:pPr>
            <w:r>
              <w:t>Security p</w:t>
            </w:r>
            <w:r w:rsidRPr="00DF7362">
              <w:t>olicies used to control access to a network and actions on a network. This can include authentication checks and authorisation controls.</w:t>
            </w:r>
          </w:p>
        </w:tc>
      </w:tr>
      <w:tr w:rsidR="00E2782B" w:rsidRPr="00DF7362" w14:paraId="5302E190" w14:textId="77777777" w:rsidTr="002607C2">
        <w:tc>
          <w:tcPr>
            <w:tcW w:w="4873" w:type="dxa"/>
          </w:tcPr>
          <w:p w14:paraId="0556EA2F" w14:textId="77777777" w:rsidR="00E2782B" w:rsidRPr="00DF7362" w:rsidRDefault="00E2782B" w:rsidP="002607C2">
            <w:pPr>
              <w:pStyle w:val="TableText"/>
            </w:pPr>
            <w:r w:rsidRPr="00DF7362">
              <w:t>network device</w:t>
            </w:r>
          </w:p>
        </w:tc>
        <w:tc>
          <w:tcPr>
            <w:tcW w:w="4873" w:type="dxa"/>
          </w:tcPr>
          <w:p w14:paraId="7262CA96" w14:textId="2F95DD19" w:rsidR="00E2782B" w:rsidRPr="00DF7362" w:rsidRDefault="00E2782B" w:rsidP="00B22996">
            <w:pPr>
              <w:pStyle w:val="TableText"/>
            </w:pPr>
            <w:r w:rsidRPr="00DF7362">
              <w:t xml:space="preserve">ICT equipment designed to facilitate the communication of </w:t>
            </w:r>
            <w:r w:rsidR="00B22996">
              <w:t>data</w:t>
            </w:r>
            <w:r w:rsidRPr="00DF7362">
              <w:t>.</w:t>
            </w:r>
          </w:p>
        </w:tc>
      </w:tr>
      <w:tr w:rsidR="00E2782B" w:rsidRPr="00DF7362" w14:paraId="46BCF842" w14:textId="77777777" w:rsidTr="002607C2">
        <w:tc>
          <w:tcPr>
            <w:tcW w:w="4873" w:type="dxa"/>
          </w:tcPr>
          <w:p w14:paraId="309441EE" w14:textId="77777777" w:rsidR="00E2782B" w:rsidRPr="00DF7362" w:rsidRDefault="00E2782B" w:rsidP="002607C2">
            <w:pPr>
              <w:pStyle w:val="TableText"/>
            </w:pPr>
            <w:r w:rsidRPr="00DF7362">
              <w:t>network infrastructure</w:t>
            </w:r>
          </w:p>
        </w:tc>
        <w:tc>
          <w:tcPr>
            <w:tcW w:w="4873" w:type="dxa"/>
          </w:tcPr>
          <w:p w14:paraId="42B22186" w14:textId="33DB9B0C" w:rsidR="00E2782B" w:rsidRPr="00DF7362" w:rsidRDefault="00E2782B" w:rsidP="00B22996">
            <w:pPr>
              <w:pStyle w:val="TableText"/>
            </w:pPr>
            <w:r w:rsidRPr="00DF7362">
              <w:t xml:space="preserve">The infrastructure used to carry </w:t>
            </w:r>
            <w:r w:rsidR="00B22996">
              <w:t>data</w:t>
            </w:r>
            <w:r w:rsidRPr="00DF7362">
              <w:t xml:space="preserve"> between workstations and servers or other network devices.</w:t>
            </w:r>
          </w:p>
        </w:tc>
      </w:tr>
      <w:tr w:rsidR="00E2782B" w:rsidRPr="00DF7362" w14:paraId="5B29FFAB" w14:textId="77777777" w:rsidTr="002607C2">
        <w:tc>
          <w:tcPr>
            <w:tcW w:w="4873" w:type="dxa"/>
          </w:tcPr>
          <w:p w14:paraId="5A8CC900" w14:textId="77777777" w:rsidR="00E2782B" w:rsidRPr="00DF7362" w:rsidRDefault="00E2782B" w:rsidP="002607C2">
            <w:pPr>
              <w:pStyle w:val="TableText"/>
            </w:pPr>
            <w:r>
              <w:t>non-interactive authentication</w:t>
            </w:r>
          </w:p>
        </w:tc>
        <w:tc>
          <w:tcPr>
            <w:tcW w:w="4873" w:type="dxa"/>
          </w:tcPr>
          <w:p w14:paraId="6607FAB6" w14:textId="77777777" w:rsidR="00E2782B" w:rsidRPr="00DF7362" w:rsidRDefault="00E2782B" w:rsidP="002607C2">
            <w:pPr>
              <w:pStyle w:val="TableText"/>
            </w:pPr>
            <w:r>
              <w:t>Authentication between systems or services that does not involve the interaction of a person.</w:t>
            </w:r>
          </w:p>
        </w:tc>
      </w:tr>
      <w:tr w:rsidR="00E2782B" w:rsidRPr="00DF7362" w14:paraId="2782B27E" w14:textId="77777777" w:rsidTr="002607C2">
        <w:tc>
          <w:tcPr>
            <w:tcW w:w="4873" w:type="dxa"/>
          </w:tcPr>
          <w:p w14:paraId="75421E02" w14:textId="77777777" w:rsidR="00E2782B" w:rsidRPr="00DF7362" w:rsidRDefault="00E2782B" w:rsidP="002607C2">
            <w:pPr>
              <w:pStyle w:val="TableText"/>
            </w:pPr>
            <w:r w:rsidRPr="00DF7362">
              <w:t>non-repudiation</w:t>
            </w:r>
          </w:p>
        </w:tc>
        <w:tc>
          <w:tcPr>
            <w:tcW w:w="4873" w:type="dxa"/>
          </w:tcPr>
          <w:p w14:paraId="0486193B" w14:textId="77777777" w:rsidR="00E2782B" w:rsidRPr="00DF7362" w:rsidRDefault="00E2782B" w:rsidP="002607C2">
            <w:pPr>
              <w:pStyle w:val="TableText"/>
            </w:pPr>
            <w:r w:rsidRPr="00DF7362">
              <w:t>Providing proof that a user performed an action, and in doing so preventing a user from denying that they did so.</w:t>
            </w:r>
          </w:p>
        </w:tc>
      </w:tr>
      <w:tr w:rsidR="00E2782B" w:rsidRPr="00DF7362" w14:paraId="13A11571" w14:textId="77777777" w:rsidTr="002607C2">
        <w:tc>
          <w:tcPr>
            <w:tcW w:w="4873" w:type="dxa"/>
          </w:tcPr>
          <w:p w14:paraId="5C065F3E" w14:textId="77777777" w:rsidR="00E2782B" w:rsidRPr="00DF7362" w:rsidRDefault="00E2782B" w:rsidP="002607C2">
            <w:pPr>
              <w:pStyle w:val="TableText"/>
            </w:pPr>
            <w:r w:rsidRPr="00DF7362">
              <w:t>non-shared government facility</w:t>
            </w:r>
          </w:p>
        </w:tc>
        <w:tc>
          <w:tcPr>
            <w:tcW w:w="4873" w:type="dxa"/>
          </w:tcPr>
          <w:p w14:paraId="7B80B4B2" w14:textId="16A07DAA" w:rsidR="00E2782B" w:rsidRPr="00DF7362" w:rsidRDefault="00E2782B" w:rsidP="00B22996">
            <w:pPr>
              <w:pStyle w:val="TableText"/>
            </w:pPr>
            <w:r w:rsidRPr="00DF7362">
              <w:t xml:space="preserve">A facility where the entire facility and personnel are cleared to the highest level of </w:t>
            </w:r>
            <w:r w:rsidR="00B22996">
              <w:t>data</w:t>
            </w:r>
            <w:r w:rsidRPr="00DF7362">
              <w:t xml:space="preserve"> processed in the facility.</w:t>
            </w:r>
          </w:p>
        </w:tc>
      </w:tr>
      <w:tr w:rsidR="00FC7971" w:rsidRPr="00DF7362" w14:paraId="72FFCF3B" w14:textId="77777777" w:rsidTr="002607C2">
        <w:tc>
          <w:tcPr>
            <w:tcW w:w="4873" w:type="dxa"/>
          </w:tcPr>
          <w:p w14:paraId="6C4C62E1" w14:textId="77FD4C5B" w:rsidR="00FC7971" w:rsidRPr="00DF7362" w:rsidRDefault="00FC7971" w:rsidP="002607C2">
            <w:pPr>
              <w:pStyle w:val="TableText"/>
            </w:pPr>
            <w:r>
              <w:t xml:space="preserve">non-volatile </w:t>
            </w:r>
            <w:r w:rsidRPr="00DF7362">
              <w:t>flash memory media</w:t>
            </w:r>
          </w:p>
        </w:tc>
        <w:tc>
          <w:tcPr>
            <w:tcW w:w="4873" w:type="dxa"/>
          </w:tcPr>
          <w:p w14:paraId="497A46ED" w14:textId="77777777" w:rsidR="00FC7971" w:rsidRPr="00DF7362" w:rsidRDefault="00FC7971" w:rsidP="002607C2">
            <w:pPr>
              <w:pStyle w:val="TableText"/>
            </w:pPr>
            <w:r w:rsidRPr="00DF7362">
              <w:t>A specific type of electrically erasable programmable read-only memory.</w:t>
            </w:r>
          </w:p>
        </w:tc>
      </w:tr>
      <w:tr w:rsidR="00E2782B" w:rsidRPr="00DF7362" w14:paraId="25A91C4F" w14:textId="77777777" w:rsidTr="002607C2">
        <w:tc>
          <w:tcPr>
            <w:tcW w:w="4873" w:type="dxa"/>
          </w:tcPr>
          <w:p w14:paraId="25C03E6F" w14:textId="77777777" w:rsidR="00E2782B" w:rsidRPr="00DF7362" w:rsidRDefault="00E2782B" w:rsidP="002607C2">
            <w:pPr>
              <w:pStyle w:val="TableText"/>
            </w:pPr>
            <w:r w:rsidRPr="00DF7362">
              <w:t>non-volatile media</w:t>
            </w:r>
          </w:p>
        </w:tc>
        <w:tc>
          <w:tcPr>
            <w:tcW w:w="4873" w:type="dxa"/>
          </w:tcPr>
          <w:p w14:paraId="5B27EC82" w14:textId="698D446E" w:rsidR="00E2782B" w:rsidRPr="00DF7362" w:rsidRDefault="00E2782B" w:rsidP="00B22996">
            <w:pPr>
              <w:pStyle w:val="TableText"/>
            </w:pPr>
            <w:r w:rsidRPr="00DF7362">
              <w:t xml:space="preserve">A type of media which retains its </w:t>
            </w:r>
            <w:r w:rsidR="00B22996">
              <w:t>data</w:t>
            </w:r>
            <w:r w:rsidRPr="00DF7362">
              <w:t xml:space="preserve"> when power is removed.</w:t>
            </w:r>
          </w:p>
        </w:tc>
      </w:tr>
      <w:tr w:rsidR="00E2782B" w:rsidRPr="00DF7362" w14:paraId="7389D758" w14:textId="77777777" w:rsidTr="002607C2">
        <w:tc>
          <w:tcPr>
            <w:tcW w:w="4873" w:type="dxa"/>
          </w:tcPr>
          <w:p w14:paraId="63AFB772" w14:textId="4A6E90B2" w:rsidR="00E2782B" w:rsidRPr="00DF7362" w:rsidRDefault="00E2782B" w:rsidP="00A55301">
            <w:pPr>
              <w:pStyle w:val="TableText"/>
            </w:pPr>
            <w:r w:rsidRPr="00DF7362">
              <w:t xml:space="preserve">official </w:t>
            </w:r>
            <w:r w:rsidR="00A55301">
              <w:t>data</w:t>
            </w:r>
          </w:p>
        </w:tc>
        <w:tc>
          <w:tcPr>
            <w:tcW w:w="4873" w:type="dxa"/>
          </w:tcPr>
          <w:p w14:paraId="671D8BD2" w14:textId="70F22935" w:rsidR="00E2782B" w:rsidRPr="00DF7362" w:rsidRDefault="00B22996" w:rsidP="00B22996">
            <w:pPr>
              <w:pStyle w:val="TableText"/>
            </w:pPr>
            <w:r>
              <w:t>Data</w:t>
            </w:r>
            <w:r w:rsidR="00E2782B" w:rsidRPr="00095D7C">
              <w:t xml:space="preserve"> that would cause insignificant damage to the national interest, organisations or individuals if compromised </w:t>
            </w:r>
            <w:r w:rsidR="00E2782B" w:rsidRPr="00DF7362">
              <w:t xml:space="preserve">(i.e. </w:t>
            </w:r>
            <w:r>
              <w:t>data</w:t>
            </w:r>
            <w:r w:rsidR="00E2782B" w:rsidRPr="00DF7362">
              <w:t xml:space="preserve"> </w:t>
            </w:r>
            <w:r>
              <w:t>assessed</w:t>
            </w:r>
            <w:r w:rsidR="00E2782B" w:rsidRPr="00DF7362">
              <w:t xml:space="preserve"> as OFFICIAL).</w:t>
            </w:r>
          </w:p>
        </w:tc>
      </w:tr>
      <w:tr w:rsidR="00E2782B" w:rsidRPr="00DF7362" w14:paraId="3F33F9F2" w14:textId="77777777" w:rsidTr="002607C2">
        <w:tc>
          <w:tcPr>
            <w:tcW w:w="4873" w:type="dxa"/>
          </w:tcPr>
          <w:p w14:paraId="0A1745EE" w14:textId="77777777" w:rsidR="00E2782B" w:rsidRPr="00DF7362" w:rsidRDefault="00E2782B" w:rsidP="002607C2">
            <w:pPr>
              <w:pStyle w:val="TableText"/>
            </w:pPr>
            <w:r>
              <w:t>official system</w:t>
            </w:r>
          </w:p>
        </w:tc>
        <w:tc>
          <w:tcPr>
            <w:tcW w:w="4873" w:type="dxa"/>
          </w:tcPr>
          <w:p w14:paraId="39E271C9" w14:textId="59B6841E" w:rsidR="00E2782B" w:rsidRPr="00DF7362" w:rsidRDefault="00E2782B" w:rsidP="00B22996">
            <w:pPr>
              <w:pStyle w:val="TableText"/>
            </w:pPr>
            <w:r>
              <w:t xml:space="preserve">A system that processes, stores or communications official and sensitive </w:t>
            </w:r>
            <w:r w:rsidR="00B22996">
              <w:t>data</w:t>
            </w:r>
            <w:r>
              <w:t>.</w:t>
            </w:r>
          </w:p>
        </w:tc>
      </w:tr>
      <w:tr w:rsidR="00E2782B" w:rsidRPr="00DF7362" w14:paraId="4EB368A8" w14:textId="77777777" w:rsidTr="002607C2">
        <w:tc>
          <w:tcPr>
            <w:tcW w:w="4873" w:type="dxa"/>
          </w:tcPr>
          <w:p w14:paraId="48088F28" w14:textId="77777777" w:rsidR="00E2782B" w:rsidRPr="00DF7362" w:rsidRDefault="00E2782B" w:rsidP="002607C2">
            <w:pPr>
              <w:pStyle w:val="TableText"/>
            </w:pPr>
            <w:r w:rsidRPr="00DF7362">
              <w:t>off-hook audio protection</w:t>
            </w:r>
          </w:p>
        </w:tc>
        <w:tc>
          <w:tcPr>
            <w:tcW w:w="4873" w:type="dxa"/>
          </w:tcPr>
          <w:p w14:paraId="0B68CDFF" w14:textId="77777777" w:rsidR="00E2782B" w:rsidRPr="00DF7362" w:rsidRDefault="00E2782B" w:rsidP="002607C2">
            <w:pPr>
              <w:pStyle w:val="TableText"/>
            </w:pPr>
            <w:r w:rsidRPr="00DF7362">
              <w:t>A method of mitigating the possibility of an active handset inadvertently allowing background discussions to be heard by a remote party. This can be achieved through the use of a hold feature, mute feature, push-to-talk handset or equivalent.</w:t>
            </w:r>
          </w:p>
        </w:tc>
      </w:tr>
      <w:tr w:rsidR="00E2782B" w:rsidRPr="00DF7362" w14:paraId="0613022D" w14:textId="77777777" w:rsidTr="002607C2">
        <w:tc>
          <w:tcPr>
            <w:tcW w:w="4873" w:type="dxa"/>
          </w:tcPr>
          <w:p w14:paraId="53C2D7A3" w14:textId="77777777" w:rsidR="00E2782B" w:rsidRPr="00DF7362" w:rsidRDefault="00E2782B" w:rsidP="002607C2">
            <w:pPr>
              <w:pStyle w:val="TableText"/>
            </w:pPr>
            <w:r w:rsidRPr="00DF7362">
              <w:t>online services</w:t>
            </w:r>
          </w:p>
        </w:tc>
        <w:tc>
          <w:tcPr>
            <w:tcW w:w="4873" w:type="dxa"/>
          </w:tcPr>
          <w:p w14:paraId="74D7638D" w14:textId="77777777" w:rsidR="00E2782B" w:rsidRPr="00DF7362" w:rsidRDefault="00E2782B" w:rsidP="002607C2">
            <w:pPr>
              <w:pStyle w:val="TableText"/>
            </w:pPr>
            <w:r>
              <w:t>Services using the i</w:t>
            </w:r>
            <w:r w:rsidRPr="00DF7362">
              <w:t>nternet such as social media, online collaboration tools, web browsing, instant messaging, IP telephony, video conferencing, file sharing websites and peer-to-peer applications.</w:t>
            </w:r>
          </w:p>
        </w:tc>
      </w:tr>
      <w:tr w:rsidR="00E2782B" w:rsidRPr="00DF7362" w14:paraId="267CA54A" w14:textId="77777777" w:rsidTr="002607C2">
        <w:tc>
          <w:tcPr>
            <w:tcW w:w="4873" w:type="dxa"/>
          </w:tcPr>
          <w:p w14:paraId="224725D5" w14:textId="77777777" w:rsidR="00E2782B" w:rsidRPr="00DF7362" w:rsidRDefault="00E2782B" w:rsidP="002607C2">
            <w:pPr>
              <w:pStyle w:val="TableText"/>
            </w:pPr>
            <w:r w:rsidRPr="00DF7362">
              <w:lastRenderedPageBreak/>
              <w:t>OpenPGP Message Format</w:t>
            </w:r>
          </w:p>
        </w:tc>
        <w:tc>
          <w:tcPr>
            <w:tcW w:w="4873" w:type="dxa"/>
          </w:tcPr>
          <w:p w14:paraId="1E8319AC" w14:textId="77777777" w:rsidR="00E2782B" w:rsidRPr="00DF7362" w:rsidRDefault="00E2782B" w:rsidP="002607C2">
            <w:pPr>
              <w:pStyle w:val="TableText"/>
            </w:pPr>
            <w:r w:rsidRPr="00DF7362">
              <w:t>An open-source implementation of Pretty Good Privacy, a widely available cryptographic toolkit.</w:t>
            </w:r>
          </w:p>
        </w:tc>
      </w:tr>
      <w:tr w:rsidR="00E2782B" w:rsidRPr="00DF7362" w14:paraId="19E392D5" w14:textId="77777777" w:rsidTr="002607C2">
        <w:tc>
          <w:tcPr>
            <w:tcW w:w="4873" w:type="dxa"/>
          </w:tcPr>
          <w:p w14:paraId="16DDDE81" w14:textId="77777777" w:rsidR="00E2782B" w:rsidRPr="00DF7362" w:rsidRDefault="00E2782B" w:rsidP="002607C2">
            <w:pPr>
              <w:pStyle w:val="TableText"/>
            </w:pPr>
            <w:r w:rsidRPr="00DF7362">
              <w:t>passphrase</w:t>
            </w:r>
          </w:p>
        </w:tc>
        <w:tc>
          <w:tcPr>
            <w:tcW w:w="4873" w:type="dxa"/>
          </w:tcPr>
          <w:p w14:paraId="58ADAD70" w14:textId="77777777" w:rsidR="00E2782B" w:rsidRPr="00DF7362" w:rsidRDefault="00E2782B" w:rsidP="002607C2">
            <w:pPr>
              <w:pStyle w:val="TableText"/>
            </w:pPr>
            <w:r w:rsidRPr="00DF7362">
              <w:t>A sequence of words used for authentication.</w:t>
            </w:r>
          </w:p>
        </w:tc>
      </w:tr>
      <w:tr w:rsidR="00E2782B" w:rsidRPr="00DF7362" w14:paraId="361A8C4C" w14:textId="77777777" w:rsidTr="002607C2">
        <w:tc>
          <w:tcPr>
            <w:tcW w:w="4873" w:type="dxa"/>
          </w:tcPr>
          <w:p w14:paraId="4A84B37F" w14:textId="77777777" w:rsidR="00E2782B" w:rsidRDefault="00E2782B" w:rsidP="002607C2">
            <w:pPr>
              <w:pStyle w:val="TableText"/>
            </w:pPr>
            <w:r>
              <w:t>passphrase complexity</w:t>
            </w:r>
          </w:p>
        </w:tc>
        <w:tc>
          <w:tcPr>
            <w:tcW w:w="4873" w:type="dxa"/>
          </w:tcPr>
          <w:p w14:paraId="5FE6D8DD" w14:textId="77777777" w:rsidR="00E2782B" w:rsidRPr="00DF7362" w:rsidRDefault="00E2782B" w:rsidP="002607C2">
            <w:pPr>
              <w:pStyle w:val="TableText"/>
            </w:pPr>
            <w:r>
              <w:t>The use of at least three of the following character sets in passphrases: lower-case alphabetical characters (a-z), upper-case alphabetical characters (A-Z), numeric characters (0-9) or special characters.</w:t>
            </w:r>
          </w:p>
        </w:tc>
      </w:tr>
      <w:tr w:rsidR="00E2782B" w:rsidRPr="00DF7362" w14:paraId="4EC03877" w14:textId="77777777" w:rsidTr="002607C2">
        <w:tc>
          <w:tcPr>
            <w:tcW w:w="4873" w:type="dxa"/>
          </w:tcPr>
          <w:p w14:paraId="33851CAC" w14:textId="77777777" w:rsidR="00E2782B" w:rsidRPr="00DF7362" w:rsidRDefault="00E2782B" w:rsidP="002607C2">
            <w:pPr>
              <w:pStyle w:val="TableText"/>
            </w:pPr>
            <w:r>
              <w:t>password</w:t>
            </w:r>
          </w:p>
        </w:tc>
        <w:tc>
          <w:tcPr>
            <w:tcW w:w="4873" w:type="dxa"/>
          </w:tcPr>
          <w:p w14:paraId="14A9BCE4" w14:textId="77777777" w:rsidR="00E2782B" w:rsidRPr="00DF7362" w:rsidRDefault="00E2782B" w:rsidP="002607C2">
            <w:pPr>
              <w:pStyle w:val="TableText"/>
            </w:pPr>
            <w:r w:rsidRPr="00DF7362">
              <w:t xml:space="preserve">A sequence of characters </w:t>
            </w:r>
            <w:r>
              <w:t>used for authentication.</w:t>
            </w:r>
          </w:p>
        </w:tc>
      </w:tr>
      <w:tr w:rsidR="00E2782B" w:rsidRPr="00DF7362" w14:paraId="769C3572" w14:textId="77777777" w:rsidTr="002607C2">
        <w:tc>
          <w:tcPr>
            <w:tcW w:w="4873" w:type="dxa"/>
          </w:tcPr>
          <w:p w14:paraId="3F430B91" w14:textId="77777777" w:rsidR="00E2782B" w:rsidRPr="00DF7362" w:rsidRDefault="00E2782B" w:rsidP="002607C2">
            <w:pPr>
              <w:pStyle w:val="TableText"/>
            </w:pPr>
            <w:r w:rsidRPr="00DF7362">
              <w:t>patch</w:t>
            </w:r>
          </w:p>
        </w:tc>
        <w:tc>
          <w:tcPr>
            <w:tcW w:w="4873" w:type="dxa"/>
          </w:tcPr>
          <w:p w14:paraId="0A1F8774" w14:textId="77777777" w:rsidR="00E2782B" w:rsidRPr="00DF7362" w:rsidRDefault="00E2782B" w:rsidP="002607C2">
            <w:pPr>
              <w:pStyle w:val="TableText"/>
            </w:pPr>
            <w:r w:rsidRPr="00DF7362">
              <w:t>A piece of software designed to remedy security vulnerabilities, or improve the usability or performance of software and ICT equipment.</w:t>
            </w:r>
          </w:p>
        </w:tc>
      </w:tr>
      <w:tr w:rsidR="00E2782B" w:rsidRPr="00DF7362" w14:paraId="7FCE670D" w14:textId="77777777" w:rsidTr="002607C2">
        <w:tc>
          <w:tcPr>
            <w:tcW w:w="4873" w:type="dxa"/>
          </w:tcPr>
          <w:p w14:paraId="61BB3B1E" w14:textId="77777777" w:rsidR="00E2782B" w:rsidRPr="00DF7362" w:rsidRDefault="00E2782B" w:rsidP="002607C2">
            <w:pPr>
              <w:pStyle w:val="TableText"/>
            </w:pPr>
            <w:r w:rsidRPr="00DF7362">
              <w:t>patch cable</w:t>
            </w:r>
          </w:p>
        </w:tc>
        <w:tc>
          <w:tcPr>
            <w:tcW w:w="4873" w:type="dxa"/>
          </w:tcPr>
          <w:p w14:paraId="66D7CC88" w14:textId="77777777" w:rsidR="00E2782B" w:rsidRPr="00DF7362" w:rsidRDefault="00E2782B" w:rsidP="002607C2">
            <w:pPr>
              <w:pStyle w:val="TableText"/>
            </w:pPr>
            <w:r w:rsidRPr="00DF7362">
              <w:t>A metallic (copper) or fibre-optic cable used for routing signals between two components in an enclosed container or rack.</w:t>
            </w:r>
          </w:p>
        </w:tc>
      </w:tr>
      <w:tr w:rsidR="00E2782B" w:rsidRPr="00DF7362" w14:paraId="1E34227D" w14:textId="77777777" w:rsidTr="002607C2">
        <w:tc>
          <w:tcPr>
            <w:tcW w:w="4873" w:type="dxa"/>
          </w:tcPr>
          <w:p w14:paraId="2C546246" w14:textId="77777777" w:rsidR="00E2782B" w:rsidRPr="00DF7362" w:rsidRDefault="00E2782B" w:rsidP="002607C2">
            <w:pPr>
              <w:pStyle w:val="TableText"/>
            </w:pPr>
            <w:r w:rsidRPr="00DF7362">
              <w:t>patch panel</w:t>
            </w:r>
          </w:p>
        </w:tc>
        <w:tc>
          <w:tcPr>
            <w:tcW w:w="4873" w:type="dxa"/>
          </w:tcPr>
          <w:p w14:paraId="3C4AD758" w14:textId="77777777" w:rsidR="00E2782B" w:rsidRPr="00DF7362" w:rsidRDefault="00E2782B" w:rsidP="002607C2">
            <w:pPr>
              <w:pStyle w:val="TableText"/>
            </w:pPr>
            <w:r w:rsidRPr="00DF7362">
              <w:t>A group of sockets or connectors that allow manual configuration changes, generally by means of connecting patch cables.</w:t>
            </w:r>
          </w:p>
        </w:tc>
      </w:tr>
      <w:tr w:rsidR="00E2782B" w:rsidRPr="00DF7362" w14:paraId="4E52F55B" w14:textId="77777777" w:rsidTr="002607C2">
        <w:tc>
          <w:tcPr>
            <w:tcW w:w="4873" w:type="dxa"/>
          </w:tcPr>
          <w:p w14:paraId="511BCEE1" w14:textId="77777777" w:rsidR="00E2782B" w:rsidRPr="00DF7362" w:rsidRDefault="00E2782B" w:rsidP="002607C2">
            <w:pPr>
              <w:pStyle w:val="TableText"/>
            </w:pPr>
            <w:r w:rsidRPr="00DF7362">
              <w:t>penetration test</w:t>
            </w:r>
          </w:p>
        </w:tc>
        <w:tc>
          <w:tcPr>
            <w:tcW w:w="4873" w:type="dxa"/>
          </w:tcPr>
          <w:p w14:paraId="32DC73CB" w14:textId="1D6CB0CA" w:rsidR="00E2782B" w:rsidRPr="00DF7362" w:rsidRDefault="00E2782B" w:rsidP="00B22996">
            <w:pPr>
              <w:pStyle w:val="TableText"/>
            </w:pPr>
            <w:r w:rsidRPr="00DF7362">
              <w:t xml:space="preserve">A penetration test is designed to exercise real-world targeted cyber intrusion scenarios in an attempt to achieve a specific goal, such as compromising critical </w:t>
            </w:r>
            <w:r>
              <w:t xml:space="preserve">systems or </w:t>
            </w:r>
            <w:r w:rsidR="00B22996">
              <w:t>data</w:t>
            </w:r>
            <w:r w:rsidRPr="00DF7362">
              <w:t>.</w:t>
            </w:r>
          </w:p>
        </w:tc>
      </w:tr>
      <w:tr w:rsidR="00E2782B" w:rsidRPr="00DF7362" w14:paraId="28DA8BAD" w14:textId="77777777" w:rsidTr="002607C2">
        <w:tc>
          <w:tcPr>
            <w:tcW w:w="4873" w:type="dxa"/>
          </w:tcPr>
          <w:p w14:paraId="5F9B9041" w14:textId="77777777" w:rsidR="00E2782B" w:rsidRPr="00DF7362" w:rsidRDefault="00E2782B" w:rsidP="002607C2">
            <w:pPr>
              <w:pStyle w:val="TableText"/>
            </w:pPr>
            <w:r w:rsidRPr="00DF7362">
              <w:t>Perfect Forward Secrecy</w:t>
            </w:r>
          </w:p>
        </w:tc>
        <w:tc>
          <w:tcPr>
            <w:tcW w:w="4873" w:type="dxa"/>
          </w:tcPr>
          <w:p w14:paraId="6DF9F28A" w14:textId="77777777" w:rsidR="00E2782B" w:rsidRPr="00DF7362" w:rsidRDefault="00E2782B" w:rsidP="002607C2">
            <w:pPr>
              <w:pStyle w:val="TableText"/>
            </w:pPr>
            <w:r w:rsidRPr="00DF7362">
              <w:t>Additional security for security associations ensuring that if one security association is compromised subsequent security associations will not be compromised.</w:t>
            </w:r>
          </w:p>
        </w:tc>
      </w:tr>
      <w:tr w:rsidR="00E2782B" w:rsidRPr="00DF7362" w14:paraId="2F8346CC" w14:textId="77777777" w:rsidTr="002607C2">
        <w:tc>
          <w:tcPr>
            <w:tcW w:w="4873" w:type="dxa"/>
          </w:tcPr>
          <w:p w14:paraId="632D22EB" w14:textId="77777777" w:rsidR="00E2782B" w:rsidRPr="00DF7362" w:rsidRDefault="00E2782B" w:rsidP="002607C2">
            <w:pPr>
              <w:pStyle w:val="TableText"/>
            </w:pPr>
            <w:r w:rsidRPr="00DF7362">
              <w:t>peripheral switch</w:t>
            </w:r>
          </w:p>
        </w:tc>
        <w:tc>
          <w:tcPr>
            <w:tcW w:w="4873" w:type="dxa"/>
          </w:tcPr>
          <w:p w14:paraId="55A17E9E" w14:textId="77777777" w:rsidR="00E2782B" w:rsidRPr="00DF7362" w:rsidRDefault="00E2782B" w:rsidP="002607C2">
            <w:pPr>
              <w:pStyle w:val="TableText"/>
            </w:pPr>
            <w:r w:rsidRPr="00DF7362">
              <w:t>A device used to share a set of peripherals between multiple computers. For example, a keyboard, video monitor and mouse.</w:t>
            </w:r>
          </w:p>
        </w:tc>
      </w:tr>
      <w:tr w:rsidR="00E2782B" w:rsidRPr="00DF7362" w14:paraId="41B9745B" w14:textId="77777777" w:rsidTr="002607C2">
        <w:tc>
          <w:tcPr>
            <w:tcW w:w="4873" w:type="dxa"/>
          </w:tcPr>
          <w:p w14:paraId="5A3FB9F4" w14:textId="77777777" w:rsidR="00E2782B" w:rsidRPr="00DF7362" w:rsidRDefault="00E2782B" w:rsidP="002607C2">
            <w:pPr>
              <w:pStyle w:val="TableText"/>
            </w:pPr>
            <w:r>
              <w:t>plan of action and milestones</w:t>
            </w:r>
          </w:p>
        </w:tc>
        <w:tc>
          <w:tcPr>
            <w:tcW w:w="4873" w:type="dxa"/>
          </w:tcPr>
          <w:p w14:paraId="59CDA82C" w14:textId="77777777" w:rsidR="00E2782B" w:rsidRPr="00DF7362" w:rsidRDefault="00E2782B" w:rsidP="002607C2">
            <w:pPr>
              <w:pStyle w:val="TableText"/>
            </w:pPr>
            <w:r>
              <w:t>A document that describes security vulnerabilities in a system and the plans for their rectification.</w:t>
            </w:r>
          </w:p>
        </w:tc>
      </w:tr>
      <w:tr w:rsidR="00E2782B" w:rsidRPr="00DF7362" w14:paraId="621F95EB" w14:textId="77777777" w:rsidTr="002607C2">
        <w:tc>
          <w:tcPr>
            <w:tcW w:w="4873" w:type="dxa"/>
          </w:tcPr>
          <w:p w14:paraId="02B18EC5" w14:textId="77777777" w:rsidR="00E2782B" w:rsidRPr="00DF7362" w:rsidRDefault="00E2782B" w:rsidP="002607C2">
            <w:pPr>
              <w:pStyle w:val="TableText"/>
            </w:pPr>
            <w:r w:rsidRPr="00DF7362">
              <w:t>position of trust</w:t>
            </w:r>
          </w:p>
        </w:tc>
        <w:tc>
          <w:tcPr>
            <w:tcW w:w="4873" w:type="dxa"/>
          </w:tcPr>
          <w:p w14:paraId="70BEC885" w14:textId="77777777" w:rsidR="00E2782B" w:rsidRPr="00DF7362" w:rsidRDefault="00E2782B" w:rsidP="002607C2">
            <w:pPr>
              <w:pStyle w:val="TableText"/>
            </w:pPr>
            <w:r w:rsidRPr="00DF7362">
              <w:t>A position that involves duties that require a higher level of assurance than that provided by normal employment screening. In some organisations additional screening may be required. Positions of trust can include, but are not limited to, an organisation’s Chief Information Security Officer and their delegates, administrators or privileged users.</w:t>
            </w:r>
          </w:p>
        </w:tc>
      </w:tr>
      <w:tr w:rsidR="00E2782B" w:rsidRPr="00DF7362" w14:paraId="5E108F02" w14:textId="77777777" w:rsidTr="002607C2">
        <w:tc>
          <w:tcPr>
            <w:tcW w:w="4873" w:type="dxa"/>
          </w:tcPr>
          <w:p w14:paraId="70C75606" w14:textId="77777777" w:rsidR="00E2782B" w:rsidRPr="00DF7362" w:rsidRDefault="00E2782B" w:rsidP="002607C2">
            <w:pPr>
              <w:pStyle w:val="TableText"/>
            </w:pPr>
            <w:r w:rsidRPr="00DF7362">
              <w:lastRenderedPageBreak/>
              <w:t>privileged user</w:t>
            </w:r>
          </w:p>
        </w:tc>
        <w:tc>
          <w:tcPr>
            <w:tcW w:w="4873" w:type="dxa"/>
          </w:tcPr>
          <w:p w14:paraId="2A3C1579" w14:textId="77777777" w:rsidR="00E2782B" w:rsidRPr="00DF7362" w:rsidRDefault="00E2782B" w:rsidP="002607C2">
            <w:pPr>
              <w:pStyle w:val="TableText"/>
            </w:pPr>
            <w:r w:rsidRPr="00DF7362">
              <w:t>A user who can alter or circumvent a system’s security measures. This can also apply to users who could have only limited privileges, such as software developers, who can still bypass security measures. A privileged user can have the capability to modify system configurations, account privileges, audit logs, data files or applications.</w:t>
            </w:r>
          </w:p>
        </w:tc>
      </w:tr>
      <w:tr w:rsidR="00E2782B" w:rsidRPr="00DF7362" w14:paraId="144A0647" w14:textId="77777777" w:rsidTr="002607C2">
        <w:tc>
          <w:tcPr>
            <w:tcW w:w="4873" w:type="dxa"/>
          </w:tcPr>
          <w:p w14:paraId="3C4B2794" w14:textId="77777777" w:rsidR="00E2782B" w:rsidRPr="00DF7362" w:rsidRDefault="00E2782B" w:rsidP="002607C2">
            <w:pPr>
              <w:pStyle w:val="TableText"/>
            </w:pPr>
            <w:r w:rsidRPr="00DF7362">
              <w:t>product</w:t>
            </w:r>
          </w:p>
        </w:tc>
        <w:tc>
          <w:tcPr>
            <w:tcW w:w="4873" w:type="dxa"/>
          </w:tcPr>
          <w:p w14:paraId="2A3A292A" w14:textId="77777777" w:rsidR="00E2782B" w:rsidRPr="00DF7362" w:rsidRDefault="00E2782B" w:rsidP="002607C2">
            <w:pPr>
              <w:pStyle w:val="TableText"/>
            </w:pPr>
            <w:r w:rsidRPr="00DF7362">
              <w:t>A generic term used to describe software or hardware.</w:t>
            </w:r>
          </w:p>
        </w:tc>
      </w:tr>
      <w:tr w:rsidR="00E2782B" w:rsidRPr="00DF7362" w14:paraId="69E9FBE5" w14:textId="77777777" w:rsidTr="002607C2">
        <w:tc>
          <w:tcPr>
            <w:tcW w:w="4873" w:type="dxa"/>
          </w:tcPr>
          <w:p w14:paraId="76DF9959" w14:textId="77777777" w:rsidR="00E2782B" w:rsidRPr="00DF7362" w:rsidRDefault="00E2782B" w:rsidP="002607C2">
            <w:pPr>
              <w:pStyle w:val="TableText"/>
            </w:pPr>
            <w:r w:rsidRPr="00DF7362">
              <w:t>PROTECTED area</w:t>
            </w:r>
          </w:p>
        </w:tc>
        <w:tc>
          <w:tcPr>
            <w:tcW w:w="4873" w:type="dxa"/>
          </w:tcPr>
          <w:p w14:paraId="7B0AD713" w14:textId="0FC1D050" w:rsidR="00E2782B" w:rsidRPr="00DF7362" w:rsidRDefault="00E2782B" w:rsidP="00B22996">
            <w:pPr>
              <w:pStyle w:val="TableText"/>
            </w:pPr>
            <w:r w:rsidRPr="00DF7362">
              <w:t xml:space="preserve">An area that has been authorised to process, store or communicate PROTECTED </w:t>
            </w:r>
            <w:r w:rsidR="00B22996">
              <w:t>data</w:t>
            </w:r>
            <w:r w:rsidRPr="00DF7362">
              <w:t>. Such areas are not necessarily tied to a specific level of Security Zone.</w:t>
            </w:r>
          </w:p>
        </w:tc>
      </w:tr>
      <w:tr w:rsidR="00E2782B" w:rsidRPr="00DF7362" w14:paraId="69FC171B" w14:textId="77777777" w:rsidTr="002607C2">
        <w:tc>
          <w:tcPr>
            <w:tcW w:w="4873" w:type="dxa"/>
          </w:tcPr>
          <w:p w14:paraId="5071741B" w14:textId="77777777" w:rsidR="00E2782B" w:rsidRPr="00DF7362" w:rsidRDefault="00E2782B" w:rsidP="002607C2">
            <w:pPr>
              <w:pStyle w:val="TableText"/>
            </w:pPr>
            <w:r>
              <w:t>P</w:t>
            </w:r>
            <w:r w:rsidRPr="00DF7362">
              <w:t xml:space="preserve">rotection </w:t>
            </w:r>
            <w:r>
              <w:t>P</w:t>
            </w:r>
            <w:r w:rsidRPr="00DF7362">
              <w:t>rofile</w:t>
            </w:r>
          </w:p>
        </w:tc>
        <w:tc>
          <w:tcPr>
            <w:tcW w:w="4873" w:type="dxa"/>
          </w:tcPr>
          <w:p w14:paraId="2B800993" w14:textId="77777777" w:rsidR="00E2782B" w:rsidRPr="00DF7362" w:rsidRDefault="00E2782B" w:rsidP="002607C2">
            <w:pPr>
              <w:pStyle w:val="TableText"/>
            </w:pPr>
            <w:r w:rsidRPr="00DF7362">
              <w:t xml:space="preserve">A document that stipulates the security functionality that must be included in Common Criteria evaluation to meet a range of defined threats. Protection </w:t>
            </w:r>
            <w:r>
              <w:t>P</w:t>
            </w:r>
            <w:r w:rsidRPr="00DF7362">
              <w:t>rofiles also define the activities to be taken to assess the security function of an evaluated product.</w:t>
            </w:r>
          </w:p>
        </w:tc>
      </w:tr>
      <w:tr w:rsidR="00E2782B" w:rsidRPr="00DF7362" w14:paraId="38DD21DA" w14:textId="77777777" w:rsidTr="002607C2">
        <w:tc>
          <w:tcPr>
            <w:tcW w:w="4873" w:type="dxa"/>
          </w:tcPr>
          <w:p w14:paraId="070F4453" w14:textId="77777777" w:rsidR="00E2782B" w:rsidRPr="00DF7362" w:rsidRDefault="00E2782B" w:rsidP="002607C2">
            <w:pPr>
              <w:pStyle w:val="TableText"/>
            </w:pPr>
            <w:r w:rsidRPr="00DF7362">
              <w:t>protective marking</w:t>
            </w:r>
          </w:p>
        </w:tc>
        <w:tc>
          <w:tcPr>
            <w:tcW w:w="4873" w:type="dxa"/>
          </w:tcPr>
          <w:p w14:paraId="6FBCCBA3" w14:textId="0456C3E0" w:rsidR="00E2782B" w:rsidRPr="00DF7362" w:rsidRDefault="00E2782B" w:rsidP="00A55301">
            <w:pPr>
              <w:pStyle w:val="TableText"/>
            </w:pPr>
            <w:r w:rsidRPr="00DF7362">
              <w:t xml:space="preserve">An administrative label assigned to </w:t>
            </w:r>
            <w:r w:rsidR="00B22996">
              <w:t>data</w:t>
            </w:r>
            <w:r w:rsidRPr="00DF7362">
              <w:t xml:space="preserve"> that not only shows the value of the </w:t>
            </w:r>
            <w:r w:rsidR="00A55301">
              <w:t>data</w:t>
            </w:r>
            <w:r w:rsidRPr="00DF7362">
              <w:t xml:space="preserve"> but also defines the level of protection to be provided.</w:t>
            </w:r>
          </w:p>
        </w:tc>
      </w:tr>
      <w:tr w:rsidR="00E2782B" w:rsidRPr="00DF7362" w14:paraId="68E858E1" w14:textId="77777777" w:rsidTr="002607C2">
        <w:tc>
          <w:tcPr>
            <w:tcW w:w="4873" w:type="dxa"/>
          </w:tcPr>
          <w:p w14:paraId="166888EE" w14:textId="227E6E5D" w:rsidR="00E2782B" w:rsidRPr="00DF7362" w:rsidRDefault="00E2782B" w:rsidP="00A55301">
            <w:pPr>
              <w:pStyle w:val="TableText"/>
            </w:pPr>
            <w:r w:rsidRPr="00DF7362">
              <w:t xml:space="preserve">public </w:t>
            </w:r>
            <w:r w:rsidR="00A55301">
              <w:t>data</w:t>
            </w:r>
          </w:p>
        </w:tc>
        <w:tc>
          <w:tcPr>
            <w:tcW w:w="4873" w:type="dxa"/>
          </w:tcPr>
          <w:p w14:paraId="4359D90B" w14:textId="5EBF7C5D" w:rsidR="00E2782B" w:rsidRPr="00DF7362" w:rsidRDefault="00B22996" w:rsidP="002607C2">
            <w:pPr>
              <w:pStyle w:val="TableText"/>
              <w:rPr>
                <w:color w:val="000000"/>
              </w:rPr>
            </w:pPr>
            <w:r>
              <w:rPr>
                <w:color w:val="000000"/>
              </w:rPr>
              <w:t>Data</w:t>
            </w:r>
            <w:r w:rsidR="00E2782B" w:rsidRPr="00DF7362">
              <w:rPr>
                <w:color w:val="000000"/>
              </w:rPr>
              <w:t xml:space="preserve"> that has been formally authorised for release into the public domain.</w:t>
            </w:r>
          </w:p>
        </w:tc>
      </w:tr>
      <w:tr w:rsidR="00E2782B" w:rsidRPr="00DF7362" w14:paraId="0B78FEBC" w14:textId="77777777" w:rsidTr="002607C2">
        <w:tc>
          <w:tcPr>
            <w:tcW w:w="4873" w:type="dxa"/>
          </w:tcPr>
          <w:p w14:paraId="34A6A06E" w14:textId="77777777" w:rsidR="00E2782B" w:rsidRPr="00DF7362" w:rsidRDefault="00E2782B" w:rsidP="002607C2">
            <w:pPr>
              <w:pStyle w:val="TableText"/>
            </w:pPr>
            <w:r w:rsidRPr="00DF7362">
              <w:t>public network infrastructure</w:t>
            </w:r>
          </w:p>
        </w:tc>
        <w:tc>
          <w:tcPr>
            <w:tcW w:w="4873" w:type="dxa"/>
          </w:tcPr>
          <w:p w14:paraId="77657CFD" w14:textId="77777777" w:rsidR="00E2782B" w:rsidRPr="00DF7362" w:rsidRDefault="00E2782B" w:rsidP="002607C2">
            <w:pPr>
              <w:pStyle w:val="TableText"/>
            </w:pPr>
            <w:r w:rsidRPr="00DF7362">
              <w:rPr>
                <w:color w:val="000000"/>
              </w:rPr>
              <w:t>Network infrastructure that an organisation</w:t>
            </w:r>
            <w:r>
              <w:rPr>
                <w:color w:val="000000"/>
              </w:rPr>
              <w:t xml:space="preserve"> has no control over (e.g. the i</w:t>
            </w:r>
            <w:r w:rsidRPr="00DF7362">
              <w:rPr>
                <w:color w:val="000000"/>
              </w:rPr>
              <w:t>nternet).</w:t>
            </w:r>
          </w:p>
        </w:tc>
      </w:tr>
      <w:tr w:rsidR="00E2782B" w:rsidRPr="00DF7362" w14:paraId="1D8C8D45" w14:textId="77777777" w:rsidTr="002607C2">
        <w:tc>
          <w:tcPr>
            <w:tcW w:w="4873" w:type="dxa"/>
          </w:tcPr>
          <w:p w14:paraId="3BD1197C" w14:textId="77777777" w:rsidR="00E2782B" w:rsidRPr="00DF7362" w:rsidRDefault="00E2782B" w:rsidP="002607C2">
            <w:pPr>
              <w:pStyle w:val="TableText"/>
            </w:pPr>
            <w:r w:rsidRPr="00DF7362">
              <w:t>Public Switched Telephone Network</w:t>
            </w:r>
          </w:p>
        </w:tc>
        <w:tc>
          <w:tcPr>
            <w:tcW w:w="4873" w:type="dxa"/>
          </w:tcPr>
          <w:p w14:paraId="5FCB83CF" w14:textId="77777777" w:rsidR="00E2782B" w:rsidRPr="00DF7362" w:rsidRDefault="00E2782B" w:rsidP="002607C2">
            <w:pPr>
              <w:pStyle w:val="TableText"/>
            </w:pPr>
            <w:r w:rsidRPr="00DF7362">
              <w:t>Public network infrastructure used for voice communications.</w:t>
            </w:r>
          </w:p>
        </w:tc>
      </w:tr>
      <w:tr w:rsidR="00E2782B" w:rsidRPr="00DF7362" w14:paraId="66CA78A7" w14:textId="77777777" w:rsidTr="002607C2">
        <w:tc>
          <w:tcPr>
            <w:tcW w:w="4873" w:type="dxa"/>
          </w:tcPr>
          <w:p w14:paraId="34144737" w14:textId="77777777" w:rsidR="00E2782B" w:rsidRPr="00DF7362" w:rsidRDefault="00E2782B" w:rsidP="002607C2">
            <w:pPr>
              <w:pStyle w:val="TableText"/>
            </w:pPr>
            <w:r w:rsidRPr="00DF7362">
              <w:t>push-to-talk handsets</w:t>
            </w:r>
          </w:p>
        </w:tc>
        <w:tc>
          <w:tcPr>
            <w:tcW w:w="4873" w:type="dxa"/>
          </w:tcPr>
          <w:p w14:paraId="08FCD6D6" w14:textId="77777777" w:rsidR="00E2782B" w:rsidRPr="00DF7362" w:rsidRDefault="00E2782B" w:rsidP="002607C2">
            <w:pPr>
              <w:pStyle w:val="TableText"/>
            </w:pPr>
            <w:r w:rsidRPr="00DF7362">
              <w:t>Handsets that have a button which is pressed by the user before audio can be communicated, thus providing off-hook audio protection.</w:t>
            </w:r>
          </w:p>
        </w:tc>
      </w:tr>
      <w:tr w:rsidR="00E2782B" w:rsidRPr="00DF7362" w14:paraId="04C55F1C" w14:textId="77777777" w:rsidTr="002607C2">
        <w:tc>
          <w:tcPr>
            <w:tcW w:w="4873" w:type="dxa"/>
          </w:tcPr>
          <w:p w14:paraId="00837F41" w14:textId="77777777" w:rsidR="00E2782B" w:rsidRPr="00DF7362" w:rsidRDefault="00E2782B" w:rsidP="002607C2">
            <w:pPr>
              <w:pStyle w:val="TableText"/>
            </w:pPr>
            <w:r w:rsidRPr="00DF7362">
              <w:t>quality of service</w:t>
            </w:r>
          </w:p>
        </w:tc>
        <w:tc>
          <w:tcPr>
            <w:tcW w:w="4873" w:type="dxa"/>
          </w:tcPr>
          <w:p w14:paraId="4FB59942" w14:textId="77777777" w:rsidR="00E2782B" w:rsidRPr="00DF7362" w:rsidRDefault="00E2782B" w:rsidP="002607C2">
            <w:pPr>
              <w:pStyle w:val="TableText"/>
            </w:pPr>
            <w:r w:rsidRPr="00DF7362">
              <w:t>The ability to provide different priorities to different applications, users or data flows, or to guarantee a certain level of performance to a data flow.</w:t>
            </w:r>
          </w:p>
        </w:tc>
      </w:tr>
      <w:tr w:rsidR="00E2782B" w:rsidRPr="00DF7362" w14:paraId="29F6CC36" w14:textId="77777777" w:rsidTr="002607C2">
        <w:tc>
          <w:tcPr>
            <w:tcW w:w="4873" w:type="dxa"/>
          </w:tcPr>
          <w:p w14:paraId="22DE63DB" w14:textId="77777777" w:rsidR="00E2782B" w:rsidRPr="00DF7362" w:rsidRDefault="00E2782B" w:rsidP="002607C2">
            <w:pPr>
              <w:pStyle w:val="TableText"/>
            </w:pPr>
            <w:r>
              <w:t>Radio Frequency transmitter</w:t>
            </w:r>
          </w:p>
        </w:tc>
        <w:tc>
          <w:tcPr>
            <w:tcW w:w="4873" w:type="dxa"/>
          </w:tcPr>
          <w:p w14:paraId="48A98241" w14:textId="77777777" w:rsidR="00E2782B" w:rsidRPr="00DF7362" w:rsidRDefault="00E2782B" w:rsidP="002607C2">
            <w:pPr>
              <w:pStyle w:val="TableText"/>
            </w:pPr>
            <w:r>
              <w:t>A device designed to transmit electromagnetic radiation as part of a radio communication system.</w:t>
            </w:r>
          </w:p>
        </w:tc>
      </w:tr>
      <w:tr w:rsidR="00E2782B" w:rsidRPr="00DF7362" w14:paraId="276004C0" w14:textId="77777777" w:rsidTr="002607C2">
        <w:tc>
          <w:tcPr>
            <w:tcW w:w="4873" w:type="dxa"/>
          </w:tcPr>
          <w:p w14:paraId="7C04E9DD" w14:textId="77777777" w:rsidR="00E2782B" w:rsidRPr="00DF7362" w:rsidRDefault="00E2782B" w:rsidP="002607C2">
            <w:pPr>
              <w:pStyle w:val="TableText"/>
            </w:pPr>
            <w:r w:rsidRPr="00DF7362">
              <w:t>reclassification</w:t>
            </w:r>
          </w:p>
        </w:tc>
        <w:tc>
          <w:tcPr>
            <w:tcW w:w="4873" w:type="dxa"/>
          </w:tcPr>
          <w:p w14:paraId="638CB09B" w14:textId="250AAEE6" w:rsidR="00E2782B" w:rsidRPr="00DF7362" w:rsidRDefault="00E2782B" w:rsidP="00B22996">
            <w:pPr>
              <w:pStyle w:val="TableText"/>
            </w:pPr>
            <w:r w:rsidRPr="00DF7362">
              <w:t xml:space="preserve">An administrative decision to change the security measures afforded to </w:t>
            </w:r>
            <w:r w:rsidR="00B22996">
              <w:t>data</w:t>
            </w:r>
            <w:r w:rsidRPr="00DF7362">
              <w:t xml:space="preserve"> based on a reassessment of the potential impact of its unauthorised disclosure. The lowering of the security measures for media containing sensitive or classified </w:t>
            </w:r>
            <w:r w:rsidR="00B22996">
              <w:t>data</w:t>
            </w:r>
            <w:r w:rsidRPr="00DF7362">
              <w:t xml:space="preserve"> often requires sanitisation or </w:t>
            </w:r>
            <w:r w:rsidRPr="00DF7362">
              <w:lastRenderedPageBreak/>
              <w:t xml:space="preserve">destruction processes to be undertaken prior to a formal decision to lower the security measures protecting the </w:t>
            </w:r>
            <w:r w:rsidR="00B22996">
              <w:t>data</w:t>
            </w:r>
            <w:r w:rsidRPr="00DF7362">
              <w:t>.</w:t>
            </w:r>
          </w:p>
        </w:tc>
      </w:tr>
      <w:tr w:rsidR="00E2782B" w:rsidRPr="00DF7362" w14:paraId="6BFF81F6" w14:textId="77777777" w:rsidTr="002607C2">
        <w:tc>
          <w:tcPr>
            <w:tcW w:w="4873" w:type="dxa"/>
          </w:tcPr>
          <w:p w14:paraId="29A2F672" w14:textId="29900F28" w:rsidR="00E2782B" w:rsidRPr="00DF7362" w:rsidRDefault="00E2782B" w:rsidP="00B22996">
            <w:pPr>
              <w:pStyle w:val="TableText"/>
            </w:pPr>
            <w:r>
              <w:lastRenderedPageBreak/>
              <w:t xml:space="preserve">Releasable To </w:t>
            </w:r>
            <w:r w:rsidR="00B22996">
              <w:t>data</w:t>
            </w:r>
          </w:p>
        </w:tc>
        <w:tc>
          <w:tcPr>
            <w:tcW w:w="4873" w:type="dxa"/>
          </w:tcPr>
          <w:p w14:paraId="6BD52BD5" w14:textId="5599C36F" w:rsidR="00E2782B" w:rsidRPr="00DF7362" w:rsidRDefault="00B22996" w:rsidP="00B22996">
            <w:pPr>
              <w:pStyle w:val="TableText"/>
            </w:pPr>
            <w:r>
              <w:t>Data</w:t>
            </w:r>
            <w:r w:rsidR="00E2782B" w:rsidRPr="00DF7362">
              <w:t xml:space="preserve"> not to be passed to, or accessed by, foreign nationals beyond those belonging to specific </w:t>
            </w:r>
            <w:r w:rsidR="00E2782B">
              <w:t>nations</w:t>
            </w:r>
            <w:r w:rsidR="00E2782B" w:rsidRPr="00DF7362">
              <w:t xml:space="preserve"> which the </w:t>
            </w:r>
            <w:r>
              <w:t>data</w:t>
            </w:r>
            <w:r w:rsidR="00E2782B" w:rsidRPr="00DF7362">
              <w:t xml:space="preserve"> has been authorised for release to.</w:t>
            </w:r>
          </w:p>
        </w:tc>
      </w:tr>
      <w:tr w:rsidR="00E2782B" w:rsidRPr="00DF7362" w14:paraId="4FF93110" w14:textId="77777777" w:rsidTr="002607C2">
        <w:tc>
          <w:tcPr>
            <w:tcW w:w="4873" w:type="dxa"/>
          </w:tcPr>
          <w:p w14:paraId="4429B6AC" w14:textId="77777777" w:rsidR="00E2782B" w:rsidRPr="00DF7362" w:rsidRDefault="00E2782B" w:rsidP="002607C2">
            <w:pPr>
              <w:pStyle w:val="TableText"/>
            </w:pPr>
            <w:r w:rsidRPr="00DF7362">
              <w:t>remote access</w:t>
            </w:r>
          </w:p>
        </w:tc>
        <w:tc>
          <w:tcPr>
            <w:tcW w:w="4873" w:type="dxa"/>
          </w:tcPr>
          <w:p w14:paraId="0F51CB84" w14:textId="77777777" w:rsidR="00E2782B" w:rsidRPr="00DF7362" w:rsidRDefault="00E2782B" w:rsidP="002607C2">
            <w:pPr>
              <w:pStyle w:val="TableText"/>
            </w:pPr>
            <w:r w:rsidRPr="00DF7362">
              <w:t>Access to a system that originates from outside an organisation’s network and enters the network through</w:t>
            </w:r>
            <w:r>
              <w:t xml:space="preserve"> a gateway, including over the i</w:t>
            </w:r>
            <w:r w:rsidRPr="00DF7362">
              <w:t>nternet.</w:t>
            </w:r>
          </w:p>
        </w:tc>
      </w:tr>
      <w:tr w:rsidR="00E2782B" w:rsidRPr="00DF7362" w14:paraId="50182667" w14:textId="77777777" w:rsidTr="002607C2">
        <w:tc>
          <w:tcPr>
            <w:tcW w:w="4873" w:type="dxa"/>
          </w:tcPr>
          <w:p w14:paraId="25DC0FCD" w14:textId="77777777" w:rsidR="00E2782B" w:rsidRPr="00DF7362" w:rsidRDefault="00E2782B" w:rsidP="002607C2">
            <w:pPr>
              <w:pStyle w:val="TableText"/>
            </w:pPr>
            <w:r w:rsidRPr="00DF7362">
              <w:t>removable media</w:t>
            </w:r>
          </w:p>
        </w:tc>
        <w:tc>
          <w:tcPr>
            <w:tcW w:w="4873" w:type="dxa"/>
          </w:tcPr>
          <w:p w14:paraId="0656EEE9" w14:textId="77777777" w:rsidR="00E2782B" w:rsidRPr="00DF7362" w:rsidRDefault="00E2782B" w:rsidP="002607C2">
            <w:pPr>
              <w:pStyle w:val="TableText"/>
            </w:pPr>
            <w:r w:rsidRPr="00DF7362">
              <w:t xml:space="preserve">Storage media that can be easily removed from a system and is designed for removal (e.g. </w:t>
            </w:r>
            <w:r>
              <w:t xml:space="preserve">Universal Serial Bus </w:t>
            </w:r>
            <w:r w:rsidRPr="00DF7362">
              <w:t>flash drives or optical media).</w:t>
            </w:r>
          </w:p>
        </w:tc>
      </w:tr>
      <w:tr w:rsidR="00E2782B" w:rsidRPr="00DF7362" w14:paraId="64A749AE" w14:textId="77777777" w:rsidTr="002607C2">
        <w:tc>
          <w:tcPr>
            <w:tcW w:w="4873" w:type="dxa"/>
          </w:tcPr>
          <w:p w14:paraId="49861B61" w14:textId="77777777" w:rsidR="00E2782B" w:rsidRPr="00DF7362" w:rsidRDefault="00E2782B" w:rsidP="002607C2">
            <w:pPr>
              <w:pStyle w:val="TableText"/>
            </w:pPr>
            <w:r w:rsidRPr="00DF7362">
              <w:t>seconded foreign national</w:t>
            </w:r>
          </w:p>
        </w:tc>
        <w:tc>
          <w:tcPr>
            <w:tcW w:w="4873" w:type="dxa"/>
          </w:tcPr>
          <w:p w14:paraId="38D52989" w14:textId="77777777" w:rsidR="00E2782B" w:rsidRPr="00DF7362" w:rsidRDefault="00E2782B" w:rsidP="002607C2">
            <w:pPr>
              <w:pStyle w:val="TableText"/>
            </w:pPr>
            <w:r w:rsidRPr="00DF7362">
              <w:t>A representative of a foreign government on exchange or long-term posting.</w:t>
            </w:r>
          </w:p>
        </w:tc>
      </w:tr>
      <w:tr w:rsidR="00E2782B" w:rsidRPr="00DF7362" w14:paraId="066854F7" w14:textId="77777777" w:rsidTr="002607C2">
        <w:tc>
          <w:tcPr>
            <w:tcW w:w="4873" w:type="dxa"/>
          </w:tcPr>
          <w:p w14:paraId="00C27B0C" w14:textId="77777777" w:rsidR="00E2782B" w:rsidRPr="00DF7362" w:rsidRDefault="00E2782B" w:rsidP="002607C2">
            <w:pPr>
              <w:pStyle w:val="TableText"/>
            </w:pPr>
            <w:r w:rsidRPr="00DF7362">
              <w:t>SECRET area</w:t>
            </w:r>
          </w:p>
        </w:tc>
        <w:tc>
          <w:tcPr>
            <w:tcW w:w="4873" w:type="dxa"/>
          </w:tcPr>
          <w:p w14:paraId="3FF71EE0" w14:textId="14A655D5" w:rsidR="00E2782B" w:rsidRPr="00DF7362" w:rsidRDefault="00E2782B" w:rsidP="00B22996">
            <w:pPr>
              <w:pStyle w:val="TableText"/>
            </w:pPr>
            <w:r w:rsidRPr="00DF7362">
              <w:t xml:space="preserve">An area that has been authorised to process, store or communicate SECRET </w:t>
            </w:r>
            <w:r w:rsidR="00B22996">
              <w:t>data</w:t>
            </w:r>
            <w:r w:rsidRPr="00DF7362">
              <w:t>. Such areas are not necessarily tied to a specific level of Security Zone.</w:t>
            </w:r>
          </w:p>
        </w:tc>
      </w:tr>
      <w:tr w:rsidR="00E2782B" w:rsidRPr="00DF7362" w14:paraId="06FBBD17" w14:textId="77777777" w:rsidTr="002607C2">
        <w:tc>
          <w:tcPr>
            <w:tcW w:w="4873" w:type="dxa"/>
          </w:tcPr>
          <w:p w14:paraId="6B9041A6" w14:textId="77777777" w:rsidR="00E2782B" w:rsidRPr="00DF7362" w:rsidRDefault="00E2782B" w:rsidP="002607C2">
            <w:pPr>
              <w:pStyle w:val="TableText"/>
            </w:pPr>
            <w:r w:rsidRPr="00DF7362">
              <w:t>secured space</w:t>
            </w:r>
          </w:p>
        </w:tc>
        <w:tc>
          <w:tcPr>
            <w:tcW w:w="4873" w:type="dxa"/>
          </w:tcPr>
          <w:p w14:paraId="183366CE" w14:textId="051EE9C9" w:rsidR="00E2782B" w:rsidRPr="00DF7362" w:rsidRDefault="00E2782B" w:rsidP="00B22996">
            <w:pPr>
              <w:pStyle w:val="TableText"/>
            </w:pPr>
            <w:r w:rsidRPr="00DF7362">
              <w:t xml:space="preserve">An area certified to the physical security requirements for a Zone 2 to Zone 5 area, as defined in the Attorney-General’s Department (AGD)’s </w:t>
            </w:r>
            <w:r w:rsidRPr="00DF7362">
              <w:rPr>
                <w:rStyle w:val="BookTitle"/>
              </w:rPr>
              <w:t>Protective Security Policy Framework</w:t>
            </w:r>
            <w:r w:rsidRPr="00DF7362">
              <w:t xml:space="preserve"> (PSPF), </w:t>
            </w:r>
            <w:r w:rsidRPr="00DF7362">
              <w:rPr>
                <w:rStyle w:val="BookTitle"/>
              </w:rPr>
              <w:t>Entity facilities</w:t>
            </w:r>
            <w:r w:rsidRPr="00304F0A">
              <w:t xml:space="preserve"> </w:t>
            </w:r>
            <w:r w:rsidRPr="00DF7362">
              <w:t xml:space="preserve">policy, to allow for the processing or storage of sensitive or classified </w:t>
            </w:r>
            <w:r w:rsidR="00B22996">
              <w:t>data</w:t>
            </w:r>
            <w:r w:rsidRPr="00DF7362">
              <w:t>.</w:t>
            </w:r>
          </w:p>
        </w:tc>
      </w:tr>
      <w:tr w:rsidR="00E2782B" w:rsidRPr="00DF7362" w14:paraId="62BE2B07" w14:textId="77777777" w:rsidTr="002607C2">
        <w:tc>
          <w:tcPr>
            <w:tcW w:w="4873" w:type="dxa"/>
          </w:tcPr>
          <w:p w14:paraId="0291BD14" w14:textId="77777777" w:rsidR="00E2782B" w:rsidRPr="00DF7362" w:rsidRDefault="00E2782B" w:rsidP="002607C2">
            <w:pPr>
              <w:pStyle w:val="TableText"/>
            </w:pPr>
            <w:r w:rsidRPr="00DF7362">
              <w:t>Secure/Multipurpose Internet Mail Extension</w:t>
            </w:r>
          </w:p>
        </w:tc>
        <w:tc>
          <w:tcPr>
            <w:tcW w:w="4873" w:type="dxa"/>
          </w:tcPr>
          <w:p w14:paraId="2C0F51B4" w14:textId="77777777" w:rsidR="00E2782B" w:rsidRPr="00DF7362" w:rsidRDefault="00E2782B" w:rsidP="002607C2">
            <w:pPr>
              <w:pStyle w:val="TableText"/>
            </w:pPr>
            <w:r w:rsidRPr="00DF7362">
              <w:t>A protocol which allows the encryption and signing of email messages.</w:t>
            </w:r>
          </w:p>
        </w:tc>
      </w:tr>
      <w:tr w:rsidR="00E2782B" w:rsidRPr="00DF7362" w14:paraId="33C7E7CE" w14:textId="77777777" w:rsidTr="002607C2">
        <w:tc>
          <w:tcPr>
            <w:tcW w:w="4873" w:type="dxa"/>
          </w:tcPr>
          <w:p w14:paraId="348584B5" w14:textId="77777777" w:rsidR="00E2782B" w:rsidRPr="00DF7362" w:rsidRDefault="00E2782B" w:rsidP="002607C2">
            <w:pPr>
              <w:pStyle w:val="TableText"/>
            </w:pPr>
            <w:r w:rsidRPr="00DF7362">
              <w:t>Secure Shell</w:t>
            </w:r>
          </w:p>
        </w:tc>
        <w:tc>
          <w:tcPr>
            <w:tcW w:w="4873" w:type="dxa"/>
          </w:tcPr>
          <w:p w14:paraId="0140F371" w14:textId="77777777" w:rsidR="00E2782B" w:rsidRPr="00DF7362" w:rsidRDefault="00E2782B" w:rsidP="002607C2">
            <w:pPr>
              <w:pStyle w:val="TableText"/>
            </w:pPr>
            <w:r w:rsidRPr="00DF7362">
              <w:t>A network protocol that can be used to securely log into, execute commands on, and transfer files between remote workstations and servers.</w:t>
            </w:r>
          </w:p>
        </w:tc>
      </w:tr>
      <w:tr w:rsidR="00E2782B" w:rsidRPr="00DF7362" w14:paraId="0BA94ABA" w14:textId="77777777" w:rsidTr="002607C2">
        <w:tc>
          <w:tcPr>
            <w:tcW w:w="4873" w:type="dxa"/>
          </w:tcPr>
          <w:p w14:paraId="171494B1" w14:textId="77777777" w:rsidR="00E2782B" w:rsidRPr="00DF7362" w:rsidRDefault="00E2782B" w:rsidP="002607C2">
            <w:pPr>
              <w:pStyle w:val="TableText"/>
            </w:pPr>
            <w:r>
              <w:t>security assessment</w:t>
            </w:r>
          </w:p>
        </w:tc>
        <w:tc>
          <w:tcPr>
            <w:tcW w:w="4873" w:type="dxa"/>
          </w:tcPr>
          <w:p w14:paraId="0B991AE4" w14:textId="77777777" w:rsidR="00E2782B" w:rsidRPr="00DF7362" w:rsidRDefault="00E2782B" w:rsidP="002607C2">
            <w:pPr>
              <w:pStyle w:val="TableText"/>
            </w:pPr>
            <w:r>
              <w:t>An activity undertaken to a</w:t>
            </w:r>
            <w:r w:rsidRPr="00F60891">
              <w:t xml:space="preserve">ssess security controls for </w:t>
            </w:r>
            <w:r>
              <w:t>a</w:t>
            </w:r>
            <w:r w:rsidRPr="00F60891">
              <w:t xml:space="preserve"> system and its environment to determine if they have been implemented correctly and are operating as intended.</w:t>
            </w:r>
          </w:p>
        </w:tc>
      </w:tr>
      <w:tr w:rsidR="00E2782B" w:rsidRPr="00DF7362" w14:paraId="79CD6620" w14:textId="77777777" w:rsidTr="002607C2">
        <w:tc>
          <w:tcPr>
            <w:tcW w:w="4873" w:type="dxa"/>
          </w:tcPr>
          <w:p w14:paraId="78A46BA4" w14:textId="77777777" w:rsidR="00E2782B" w:rsidRDefault="00E2782B" w:rsidP="002607C2">
            <w:pPr>
              <w:pStyle w:val="TableText"/>
            </w:pPr>
            <w:r>
              <w:t>security assessment report</w:t>
            </w:r>
          </w:p>
        </w:tc>
        <w:tc>
          <w:tcPr>
            <w:tcW w:w="4873" w:type="dxa"/>
          </w:tcPr>
          <w:p w14:paraId="56C25F43" w14:textId="77777777" w:rsidR="00E2782B" w:rsidRDefault="00E2782B" w:rsidP="002607C2">
            <w:pPr>
              <w:pStyle w:val="TableText"/>
            </w:pPr>
            <w:r>
              <w:t>A document that describes that outcomes of a security assessment and contributes to the development of a plan of action and milestones.</w:t>
            </w:r>
          </w:p>
        </w:tc>
      </w:tr>
      <w:tr w:rsidR="00E2782B" w:rsidRPr="00DF7362" w14:paraId="3489CCA9" w14:textId="77777777" w:rsidTr="002607C2">
        <w:tc>
          <w:tcPr>
            <w:tcW w:w="4873" w:type="dxa"/>
          </w:tcPr>
          <w:p w14:paraId="57D3E331" w14:textId="77777777" w:rsidR="00E2782B" w:rsidRPr="00DF7362" w:rsidRDefault="00E2782B" w:rsidP="002607C2">
            <w:pPr>
              <w:pStyle w:val="TableText"/>
            </w:pPr>
            <w:r w:rsidRPr="00DF7362">
              <w:t>security association</w:t>
            </w:r>
          </w:p>
        </w:tc>
        <w:tc>
          <w:tcPr>
            <w:tcW w:w="4873" w:type="dxa"/>
          </w:tcPr>
          <w:p w14:paraId="76BFBB85" w14:textId="6839072B" w:rsidR="00E2782B" w:rsidRPr="00DF7362" w:rsidRDefault="00E2782B" w:rsidP="00B22996">
            <w:pPr>
              <w:pStyle w:val="TableText"/>
            </w:pPr>
            <w:r w:rsidRPr="00DF7362">
              <w:t xml:space="preserve">A collection of connection-specific parameters </w:t>
            </w:r>
            <w:r w:rsidR="00A55301">
              <w:t xml:space="preserve">used for </w:t>
            </w:r>
            <w:r w:rsidR="00B22996">
              <w:t>IPsec</w:t>
            </w:r>
            <w:r w:rsidR="00A55301">
              <w:t xml:space="preserve"> connections</w:t>
            </w:r>
            <w:r w:rsidRPr="00DF7362">
              <w:t>.</w:t>
            </w:r>
          </w:p>
        </w:tc>
      </w:tr>
      <w:tr w:rsidR="00E2782B" w:rsidRPr="00DF7362" w14:paraId="5907CD5B" w14:textId="77777777" w:rsidTr="002607C2">
        <w:tc>
          <w:tcPr>
            <w:tcW w:w="4873" w:type="dxa"/>
          </w:tcPr>
          <w:p w14:paraId="257D463D" w14:textId="77777777" w:rsidR="00E2782B" w:rsidRPr="00DF7362" w:rsidRDefault="00E2782B" w:rsidP="002607C2">
            <w:pPr>
              <w:pStyle w:val="TableText"/>
            </w:pPr>
            <w:r w:rsidRPr="00DF7362">
              <w:lastRenderedPageBreak/>
              <w:t>security association lifetime</w:t>
            </w:r>
          </w:p>
        </w:tc>
        <w:tc>
          <w:tcPr>
            <w:tcW w:w="4873" w:type="dxa"/>
          </w:tcPr>
          <w:p w14:paraId="51FC59A4" w14:textId="08E126FB" w:rsidR="00E2782B" w:rsidRPr="00DF7362" w:rsidRDefault="00E2782B" w:rsidP="00B22996">
            <w:pPr>
              <w:pStyle w:val="TableText"/>
            </w:pPr>
            <w:r w:rsidRPr="00DF7362">
              <w:t xml:space="preserve">The duration </w:t>
            </w:r>
            <w:r w:rsidR="00B22996">
              <w:t xml:space="preserve">a </w:t>
            </w:r>
            <w:r w:rsidRPr="00DF7362">
              <w:t>security association is valid for.</w:t>
            </w:r>
          </w:p>
        </w:tc>
      </w:tr>
      <w:tr w:rsidR="00E2782B" w:rsidRPr="00DF7362" w14:paraId="46EE5D4B" w14:textId="77777777" w:rsidTr="002607C2">
        <w:tc>
          <w:tcPr>
            <w:tcW w:w="4873" w:type="dxa"/>
          </w:tcPr>
          <w:p w14:paraId="1B5E01AA" w14:textId="77777777" w:rsidR="00E2782B" w:rsidRPr="00DF7362" w:rsidRDefault="00E2782B" w:rsidP="002607C2">
            <w:pPr>
              <w:pStyle w:val="TableText"/>
            </w:pPr>
            <w:r w:rsidRPr="00DF7362">
              <w:t>Security Construction and Equipment Committee</w:t>
            </w:r>
          </w:p>
        </w:tc>
        <w:tc>
          <w:tcPr>
            <w:tcW w:w="4873" w:type="dxa"/>
          </w:tcPr>
          <w:p w14:paraId="007295ED" w14:textId="77777777" w:rsidR="00E2782B" w:rsidRPr="00DF7362" w:rsidRDefault="00E2782B" w:rsidP="002607C2">
            <w:pPr>
              <w:pStyle w:val="TableText"/>
            </w:pPr>
            <w:r w:rsidRPr="00DF7362">
              <w:t>An Australian Government interdepartmental committee responsible for the evaluation and endorsement of security equipment and services. The committee is chaired by the Australian Security Intelligence Organisation.</w:t>
            </w:r>
          </w:p>
        </w:tc>
      </w:tr>
      <w:tr w:rsidR="00BB0370" w:rsidRPr="00DF7362" w14:paraId="13953372" w14:textId="77777777" w:rsidTr="002607C2">
        <w:tc>
          <w:tcPr>
            <w:tcW w:w="4873" w:type="dxa"/>
          </w:tcPr>
          <w:p w14:paraId="6BC83BBD" w14:textId="3DA17942" w:rsidR="00BB0370" w:rsidRPr="00DF7362" w:rsidRDefault="00BB0370" w:rsidP="00BB0370">
            <w:pPr>
              <w:pStyle w:val="TableText"/>
            </w:pPr>
            <w:r>
              <w:t>security documentation</w:t>
            </w:r>
          </w:p>
        </w:tc>
        <w:tc>
          <w:tcPr>
            <w:tcW w:w="4873" w:type="dxa"/>
          </w:tcPr>
          <w:p w14:paraId="7BA8BE30" w14:textId="76B5B8E2" w:rsidR="00BB0370" w:rsidRPr="00DF7362" w:rsidRDefault="00BB0370" w:rsidP="00BB0370">
            <w:pPr>
              <w:pStyle w:val="TableText"/>
            </w:pPr>
            <w:r>
              <w:t>An organisation’s cyber security strategy; system-specific security documentation; and any supporting policies, processes, procedures and registers.</w:t>
            </w:r>
          </w:p>
        </w:tc>
      </w:tr>
      <w:tr w:rsidR="00BB0370" w:rsidRPr="00DF7362" w14:paraId="24B05776" w14:textId="77777777" w:rsidTr="002607C2">
        <w:tc>
          <w:tcPr>
            <w:tcW w:w="4873" w:type="dxa"/>
          </w:tcPr>
          <w:p w14:paraId="417DE8EE" w14:textId="77777777" w:rsidR="00BB0370" w:rsidRPr="00DF7362" w:rsidRDefault="00BB0370" w:rsidP="00BB0370">
            <w:pPr>
              <w:pStyle w:val="TableText"/>
            </w:pPr>
            <w:r w:rsidRPr="00DF7362">
              <w:t>security domain</w:t>
            </w:r>
          </w:p>
        </w:tc>
        <w:tc>
          <w:tcPr>
            <w:tcW w:w="4873" w:type="dxa"/>
          </w:tcPr>
          <w:p w14:paraId="165DB9DF" w14:textId="34475813" w:rsidR="00BB0370" w:rsidRPr="00DF7362" w:rsidRDefault="00BB0370" w:rsidP="00B22996">
            <w:pPr>
              <w:pStyle w:val="TableText"/>
            </w:pPr>
            <w:r w:rsidRPr="00DF7362">
              <w:t xml:space="preserve">A system or collection of systems operating under a consistent security policy that defines the classification, releasability and special handling caveats for </w:t>
            </w:r>
            <w:r w:rsidR="00B22996">
              <w:t>data</w:t>
            </w:r>
            <w:r w:rsidRPr="00DF7362">
              <w:t xml:space="preserve"> processed within the domain.</w:t>
            </w:r>
          </w:p>
        </w:tc>
      </w:tr>
      <w:tr w:rsidR="00BB0370" w:rsidRPr="00DF7362" w14:paraId="29AC1FCA" w14:textId="77777777" w:rsidTr="002607C2">
        <w:tc>
          <w:tcPr>
            <w:tcW w:w="4873" w:type="dxa"/>
          </w:tcPr>
          <w:p w14:paraId="1C180D3B" w14:textId="77777777" w:rsidR="00BB0370" w:rsidRPr="00DF7362" w:rsidRDefault="00BB0370" w:rsidP="00BB0370">
            <w:pPr>
              <w:pStyle w:val="TableText"/>
            </w:pPr>
            <w:r w:rsidRPr="00DF7362">
              <w:t>security posture</w:t>
            </w:r>
          </w:p>
        </w:tc>
        <w:tc>
          <w:tcPr>
            <w:tcW w:w="4873" w:type="dxa"/>
          </w:tcPr>
          <w:p w14:paraId="61C04F39" w14:textId="77777777" w:rsidR="00BB0370" w:rsidRPr="00DF7362" w:rsidRDefault="00BB0370" w:rsidP="00BB0370">
            <w:pPr>
              <w:pStyle w:val="TableText"/>
            </w:pPr>
            <w:r w:rsidRPr="00DF7362">
              <w:t>The level of security risk to which a system is exposed. A system with a strong security posture is exposed to a low level of security risk while a system with a weak security posture is exposed to a high level of security risk.</w:t>
            </w:r>
          </w:p>
        </w:tc>
      </w:tr>
      <w:tr w:rsidR="00BB0370" w:rsidRPr="00DF7362" w14:paraId="7C1D87A3" w14:textId="77777777" w:rsidTr="002607C2">
        <w:tc>
          <w:tcPr>
            <w:tcW w:w="4873" w:type="dxa"/>
          </w:tcPr>
          <w:p w14:paraId="4B4C594E" w14:textId="77777777" w:rsidR="00BB0370" w:rsidRPr="00DF7362" w:rsidRDefault="00BB0370" w:rsidP="00BB0370">
            <w:pPr>
              <w:pStyle w:val="TableText"/>
            </w:pPr>
            <w:r w:rsidRPr="00DF7362">
              <w:t>security risk</w:t>
            </w:r>
          </w:p>
        </w:tc>
        <w:tc>
          <w:tcPr>
            <w:tcW w:w="4873" w:type="dxa"/>
          </w:tcPr>
          <w:p w14:paraId="4B0AE5C5" w14:textId="078F8FCF" w:rsidR="00BB0370" w:rsidRPr="00DF7362" w:rsidRDefault="00BB0370" w:rsidP="00B22996">
            <w:pPr>
              <w:pStyle w:val="TableText"/>
            </w:pPr>
            <w:r w:rsidRPr="00DF7362">
              <w:t xml:space="preserve">Any event that could result in the compromise, loss of integrity or unavailability of </w:t>
            </w:r>
            <w:r w:rsidR="00B22996">
              <w:t>data</w:t>
            </w:r>
            <w:r w:rsidRPr="00DF7362">
              <w:t xml:space="preserve"> or resources, or deliberate harm to people measured in terms of its likelihood and consequences.</w:t>
            </w:r>
          </w:p>
        </w:tc>
      </w:tr>
      <w:tr w:rsidR="00BB0370" w:rsidRPr="00DF7362" w14:paraId="3F6C85C7" w14:textId="77777777" w:rsidTr="002607C2">
        <w:tc>
          <w:tcPr>
            <w:tcW w:w="4873" w:type="dxa"/>
          </w:tcPr>
          <w:p w14:paraId="13E96696" w14:textId="77777777" w:rsidR="00BB0370" w:rsidRPr="00DF7362" w:rsidRDefault="00BB0370" w:rsidP="00BB0370">
            <w:pPr>
              <w:pStyle w:val="TableText"/>
            </w:pPr>
            <w:r w:rsidRPr="00DF7362">
              <w:t>security risk appetite</w:t>
            </w:r>
          </w:p>
        </w:tc>
        <w:tc>
          <w:tcPr>
            <w:tcW w:w="4873" w:type="dxa"/>
          </w:tcPr>
          <w:p w14:paraId="7C115165" w14:textId="77777777" w:rsidR="00BB0370" w:rsidRPr="00DF7362" w:rsidRDefault="00BB0370" w:rsidP="00BB0370">
            <w:pPr>
              <w:pStyle w:val="TableText"/>
            </w:pPr>
            <w:r w:rsidRPr="00DF7362">
              <w:t>Statements that communicate the expectations of an organisation’s senior management about the organisation’s security risk tolerance. These criteria help an organisation identify security risk and prepare appropriate treatments and provide a benchmark against which the success of mitigations can be measured.</w:t>
            </w:r>
          </w:p>
        </w:tc>
      </w:tr>
      <w:tr w:rsidR="00BB0370" w:rsidRPr="00DF7362" w14:paraId="7C37A7B2" w14:textId="77777777" w:rsidTr="002607C2">
        <w:tc>
          <w:tcPr>
            <w:tcW w:w="4873" w:type="dxa"/>
          </w:tcPr>
          <w:p w14:paraId="41550753" w14:textId="77777777" w:rsidR="00BB0370" w:rsidRPr="00DF7362" w:rsidRDefault="00BB0370" w:rsidP="00BB0370">
            <w:pPr>
              <w:pStyle w:val="TableText"/>
            </w:pPr>
            <w:r w:rsidRPr="00DF7362">
              <w:t>security risk management</w:t>
            </w:r>
          </w:p>
        </w:tc>
        <w:tc>
          <w:tcPr>
            <w:tcW w:w="4873" w:type="dxa"/>
          </w:tcPr>
          <w:p w14:paraId="7606C16F" w14:textId="77777777" w:rsidR="00BB0370" w:rsidRPr="00DF7362" w:rsidRDefault="00BB0370" w:rsidP="00BB0370">
            <w:pPr>
              <w:pStyle w:val="TableText"/>
            </w:pPr>
            <w:r w:rsidRPr="00DF7362">
              <w:t>The process of identifying, assessing and taking steps to reduce security risks to an acceptable level.</w:t>
            </w:r>
          </w:p>
        </w:tc>
      </w:tr>
      <w:tr w:rsidR="00BB0370" w:rsidRPr="00DF7362" w14:paraId="56A81A98" w14:textId="77777777" w:rsidTr="002607C2">
        <w:tc>
          <w:tcPr>
            <w:tcW w:w="4873" w:type="dxa"/>
          </w:tcPr>
          <w:p w14:paraId="7E2958E9" w14:textId="77777777" w:rsidR="00BB0370" w:rsidRPr="00DF7362" w:rsidRDefault="00BB0370" w:rsidP="00BB0370">
            <w:pPr>
              <w:pStyle w:val="TableText"/>
            </w:pPr>
            <w:r>
              <w:t>s</w:t>
            </w:r>
            <w:r w:rsidRPr="00DF7362">
              <w:t xml:space="preserve">ecurity </w:t>
            </w:r>
            <w:r>
              <w:t>t</w:t>
            </w:r>
            <w:r w:rsidRPr="00DF7362">
              <w:t>arget</w:t>
            </w:r>
          </w:p>
        </w:tc>
        <w:tc>
          <w:tcPr>
            <w:tcW w:w="4873" w:type="dxa"/>
          </w:tcPr>
          <w:p w14:paraId="1344EF96" w14:textId="77777777" w:rsidR="00BB0370" w:rsidRPr="00DF7362" w:rsidRDefault="00BB0370" w:rsidP="00BB0370">
            <w:pPr>
              <w:pStyle w:val="TableText"/>
            </w:pPr>
            <w:r w:rsidRPr="00DF7362">
              <w:t>An artefact of Common Criteria evaluations that specifies conformance claims, threats and assumptions, security objectives, and security requirements for an evaluated product.</w:t>
            </w:r>
          </w:p>
        </w:tc>
      </w:tr>
      <w:tr w:rsidR="00BB0370" w:rsidRPr="00DF7362" w14:paraId="1C9225CB" w14:textId="77777777" w:rsidTr="002607C2">
        <w:tc>
          <w:tcPr>
            <w:tcW w:w="4873" w:type="dxa"/>
          </w:tcPr>
          <w:p w14:paraId="0A110F8A" w14:textId="77777777" w:rsidR="00BB0370" w:rsidRPr="00DF7362" w:rsidRDefault="00BB0370" w:rsidP="00BB0370">
            <w:pPr>
              <w:pStyle w:val="TableText"/>
            </w:pPr>
            <w:r w:rsidRPr="00DF7362">
              <w:t>security vulnerability</w:t>
            </w:r>
          </w:p>
        </w:tc>
        <w:tc>
          <w:tcPr>
            <w:tcW w:w="4873" w:type="dxa"/>
          </w:tcPr>
          <w:p w14:paraId="4B8DDE33" w14:textId="77777777" w:rsidR="00BB0370" w:rsidRPr="00DF7362" w:rsidRDefault="00BB0370" w:rsidP="00BB0370">
            <w:pPr>
              <w:pStyle w:val="TableText"/>
            </w:pPr>
            <w:r w:rsidRPr="00DF7362">
              <w:t>A weakness in a system’s security requirements, design, implementation or operation that could be accidentally triggered or intentionally exploited and result in a violation of the system’s security policy.</w:t>
            </w:r>
          </w:p>
        </w:tc>
      </w:tr>
      <w:tr w:rsidR="00BB0370" w:rsidRPr="00DF7362" w14:paraId="3195554A" w14:textId="77777777" w:rsidTr="002607C2">
        <w:tc>
          <w:tcPr>
            <w:tcW w:w="4873" w:type="dxa"/>
          </w:tcPr>
          <w:p w14:paraId="2DC0995D" w14:textId="557DD9D5" w:rsidR="00BB0370" w:rsidRPr="00DF7362" w:rsidRDefault="00BB0370" w:rsidP="00B22996">
            <w:pPr>
              <w:pStyle w:val="TableText"/>
            </w:pPr>
            <w:r>
              <w:lastRenderedPageBreak/>
              <w:t xml:space="preserve">sensitive </w:t>
            </w:r>
            <w:r w:rsidR="00B22996">
              <w:t>data</w:t>
            </w:r>
          </w:p>
        </w:tc>
        <w:tc>
          <w:tcPr>
            <w:tcW w:w="4873" w:type="dxa"/>
          </w:tcPr>
          <w:p w14:paraId="50C85C9A" w14:textId="5529AA3A" w:rsidR="00BB0370" w:rsidRPr="00DF7362" w:rsidRDefault="00B22996" w:rsidP="00B22996">
            <w:pPr>
              <w:pStyle w:val="TableText"/>
            </w:pPr>
            <w:r>
              <w:t>Data</w:t>
            </w:r>
            <w:r w:rsidR="00BB0370" w:rsidRPr="00095D7C">
              <w:t xml:space="preserve"> that would cause limited damage to the national interest, organisations or individuals if compromised </w:t>
            </w:r>
            <w:r w:rsidR="00BB0370" w:rsidRPr="00DF7362">
              <w:t xml:space="preserve">(i.e. </w:t>
            </w:r>
            <w:r>
              <w:t xml:space="preserve">data assessed as </w:t>
            </w:r>
            <w:r w:rsidR="00BB0370">
              <w:t>OFFICIAL: Sensitive</w:t>
            </w:r>
            <w:r w:rsidR="00BB0370" w:rsidRPr="00DF7362">
              <w:t>).</w:t>
            </w:r>
          </w:p>
        </w:tc>
      </w:tr>
      <w:tr w:rsidR="00BB0370" w:rsidRPr="00DF7362" w14:paraId="2305385D" w14:textId="77777777" w:rsidTr="002607C2">
        <w:tc>
          <w:tcPr>
            <w:tcW w:w="4873" w:type="dxa"/>
          </w:tcPr>
          <w:p w14:paraId="48F5CD73" w14:textId="77777777" w:rsidR="00BB0370" w:rsidRPr="00DF7362" w:rsidRDefault="00BB0370" w:rsidP="00BB0370">
            <w:pPr>
              <w:pStyle w:val="TableText"/>
            </w:pPr>
            <w:r w:rsidRPr="00DF7362">
              <w:t>server</w:t>
            </w:r>
          </w:p>
        </w:tc>
        <w:tc>
          <w:tcPr>
            <w:tcW w:w="4873" w:type="dxa"/>
          </w:tcPr>
          <w:p w14:paraId="18D79F41" w14:textId="77777777" w:rsidR="00BB0370" w:rsidRPr="00DF7362" w:rsidRDefault="00BB0370" w:rsidP="00BB0370">
            <w:pPr>
              <w:pStyle w:val="TableText"/>
            </w:pPr>
            <w:r w:rsidRPr="00DF7362">
              <w:t>A computer that provides services to users or other systems. For example, a file server, email server or database server.</w:t>
            </w:r>
          </w:p>
        </w:tc>
      </w:tr>
      <w:tr w:rsidR="00BB0370" w:rsidRPr="00DF7362" w14:paraId="54EC139B" w14:textId="77777777" w:rsidTr="002607C2">
        <w:tc>
          <w:tcPr>
            <w:tcW w:w="4873" w:type="dxa"/>
          </w:tcPr>
          <w:p w14:paraId="1A5000A9" w14:textId="77777777" w:rsidR="00BB0370" w:rsidRPr="00DF7362" w:rsidRDefault="00BB0370" w:rsidP="00BB0370">
            <w:pPr>
              <w:pStyle w:val="TableText"/>
            </w:pPr>
            <w:r w:rsidRPr="00DF7362">
              <w:t>shared government facility</w:t>
            </w:r>
          </w:p>
        </w:tc>
        <w:tc>
          <w:tcPr>
            <w:tcW w:w="4873" w:type="dxa"/>
          </w:tcPr>
          <w:p w14:paraId="0A3601B4" w14:textId="77777777" w:rsidR="00BB0370" w:rsidRPr="00DF7362" w:rsidRDefault="00BB0370" w:rsidP="00BB0370">
            <w:pPr>
              <w:pStyle w:val="TableText"/>
            </w:pPr>
            <w:r w:rsidRPr="00DF7362">
              <w:t>A facility where the facility and personnel are cleared at different levels.</w:t>
            </w:r>
          </w:p>
        </w:tc>
      </w:tr>
      <w:tr w:rsidR="00BB0370" w:rsidRPr="00DF7362" w14:paraId="1D399760" w14:textId="77777777" w:rsidTr="002607C2">
        <w:tc>
          <w:tcPr>
            <w:tcW w:w="4873" w:type="dxa"/>
          </w:tcPr>
          <w:p w14:paraId="7FB90A81" w14:textId="77777777" w:rsidR="00BB0370" w:rsidRPr="00DF7362" w:rsidRDefault="00BB0370" w:rsidP="00BB0370">
            <w:pPr>
              <w:pStyle w:val="TableText"/>
            </w:pPr>
            <w:r w:rsidRPr="00DF7362">
              <w:t>shared non-government facility</w:t>
            </w:r>
          </w:p>
        </w:tc>
        <w:tc>
          <w:tcPr>
            <w:tcW w:w="4873" w:type="dxa"/>
          </w:tcPr>
          <w:p w14:paraId="78D4F7F6" w14:textId="77777777" w:rsidR="00BB0370" w:rsidRPr="00DF7362" w:rsidRDefault="00BB0370" w:rsidP="00BB0370">
            <w:pPr>
              <w:pStyle w:val="TableText"/>
            </w:pPr>
            <w:r w:rsidRPr="00DF7362">
              <w:t>A facility where the facility is shared by government organisations and non-government organisations.</w:t>
            </w:r>
          </w:p>
        </w:tc>
      </w:tr>
      <w:tr w:rsidR="00BB0370" w:rsidRPr="00DF7362" w14:paraId="3956AD19" w14:textId="77777777" w:rsidTr="002607C2">
        <w:tc>
          <w:tcPr>
            <w:tcW w:w="4873" w:type="dxa"/>
          </w:tcPr>
          <w:p w14:paraId="4570ECDB" w14:textId="77777777" w:rsidR="00BB0370" w:rsidRPr="00DF7362" w:rsidRDefault="00BB0370" w:rsidP="00BB0370">
            <w:pPr>
              <w:pStyle w:val="TableText"/>
            </w:pPr>
            <w:r>
              <w:t>shared responsibility model</w:t>
            </w:r>
          </w:p>
        </w:tc>
        <w:tc>
          <w:tcPr>
            <w:tcW w:w="4873" w:type="dxa"/>
          </w:tcPr>
          <w:p w14:paraId="183B6321" w14:textId="77777777" w:rsidR="00BB0370" w:rsidRPr="00DF7362" w:rsidRDefault="00BB0370" w:rsidP="00BB0370">
            <w:pPr>
              <w:pStyle w:val="TableText"/>
            </w:pPr>
            <w:r w:rsidRPr="006D55E4">
              <w:t xml:space="preserve">A framework that describes the management and operational responsibilities between different parties </w:t>
            </w:r>
            <w:r>
              <w:t>for</w:t>
            </w:r>
            <w:r w:rsidRPr="006D55E4">
              <w:t xml:space="preserve"> a system.</w:t>
            </w:r>
            <w:r>
              <w:t xml:space="preserve"> Where responsibilities relating</w:t>
            </w:r>
            <w:r w:rsidRPr="006D55E4">
              <w:t xml:space="preserve"> to specific security controls are shared between </w:t>
            </w:r>
            <w:r>
              <w:t>multiple parties</w:t>
            </w:r>
            <w:r w:rsidRPr="006D55E4">
              <w:t>, enough detail is documented to provide clear demarcation between the parties.</w:t>
            </w:r>
          </w:p>
        </w:tc>
      </w:tr>
      <w:tr w:rsidR="00BB0370" w:rsidRPr="00DF7362" w14:paraId="055DCEF1" w14:textId="77777777" w:rsidTr="002607C2">
        <w:tc>
          <w:tcPr>
            <w:tcW w:w="4873" w:type="dxa"/>
          </w:tcPr>
          <w:p w14:paraId="4D3B7631" w14:textId="77777777" w:rsidR="00BB0370" w:rsidRPr="00DF7362" w:rsidRDefault="00BB0370" w:rsidP="00BB0370">
            <w:pPr>
              <w:pStyle w:val="TableText"/>
            </w:pPr>
            <w:r w:rsidRPr="00DF7362">
              <w:t>softphone</w:t>
            </w:r>
          </w:p>
        </w:tc>
        <w:tc>
          <w:tcPr>
            <w:tcW w:w="4873" w:type="dxa"/>
          </w:tcPr>
          <w:p w14:paraId="7D321508" w14:textId="77777777" w:rsidR="00BB0370" w:rsidRPr="00DF7362" w:rsidRDefault="00BB0370" w:rsidP="00BB0370">
            <w:pPr>
              <w:pStyle w:val="TableText"/>
            </w:pPr>
            <w:r w:rsidRPr="00DF7362">
              <w:t>An application that allows a workstation to act as a phone using a built-in or externally</w:t>
            </w:r>
            <w:r>
              <w:t>-</w:t>
            </w:r>
            <w:r w:rsidRPr="00DF7362">
              <w:t>connected microphone and speaker.</w:t>
            </w:r>
          </w:p>
        </w:tc>
      </w:tr>
      <w:tr w:rsidR="00BB0370" w:rsidRPr="00DF7362" w14:paraId="5AC77616" w14:textId="77777777" w:rsidTr="002607C2">
        <w:tc>
          <w:tcPr>
            <w:tcW w:w="4873" w:type="dxa"/>
          </w:tcPr>
          <w:p w14:paraId="7AD8B0EA" w14:textId="77777777" w:rsidR="00BB0370" w:rsidRPr="00DF7362" w:rsidRDefault="00BB0370" w:rsidP="00BB0370">
            <w:pPr>
              <w:pStyle w:val="TableText"/>
            </w:pPr>
            <w:r w:rsidRPr="00DF7362">
              <w:t>software</w:t>
            </w:r>
          </w:p>
        </w:tc>
        <w:tc>
          <w:tcPr>
            <w:tcW w:w="4873" w:type="dxa"/>
          </w:tcPr>
          <w:p w14:paraId="6607F824" w14:textId="77777777" w:rsidR="00BB0370" w:rsidRPr="00DF7362" w:rsidRDefault="00BB0370" w:rsidP="00BB0370">
            <w:pPr>
              <w:pStyle w:val="TableText"/>
            </w:pPr>
            <w:r w:rsidRPr="00DF7362">
              <w:t>An element of a system including, but not limited to, a</w:t>
            </w:r>
            <w:r>
              <w:t>n application or</w:t>
            </w:r>
            <w:r w:rsidRPr="00DF7362">
              <w:t xml:space="preserve"> operating system.</w:t>
            </w:r>
          </w:p>
        </w:tc>
      </w:tr>
      <w:tr w:rsidR="00BB0370" w:rsidRPr="00DF7362" w14:paraId="5BACDA8A" w14:textId="77777777" w:rsidTr="002607C2">
        <w:tc>
          <w:tcPr>
            <w:tcW w:w="4873" w:type="dxa"/>
          </w:tcPr>
          <w:p w14:paraId="310A113F" w14:textId="77777777" w:rsidR="00BB0370" w:rsidRPr="00DF7362" w:rsidRDefault="00BB0370" w:rsidP="00BB0370">
            <w:pPr>
              <w:pStyle w:val="TableText"/>
            </w:pPr>
            <w:r w:rsidRPr="00DF7362">
              <w:t>solid state drive</w:t>
            </w:r>
          </w:p>
        </w:tc>
        <w:tc>
          <w:tcPr>
            <w:tcW w:w="4873" w:type="dxa"/>
          </w:tcPr>
          <w:p w14:paraId="6A445CE6" w14:textId="54B4689C" w:rsidR="00BB0370" w:rsidRPr="00DF7362" w:rsidRDefault="00BB0370" w:rsidP="00B22996">
            <w:pPr>
              <w:pStyle w:val="TableText"/>
            </w:pPr>
            <w:r w:rsidRPr="00DF7362">
              <w:t xml:space="preserve">Non-volatile media that uses </w:t>
            </w:r>
            <w:r w:rsidR="002607C2">
              <w:t xml:space="preserve">non-volatile </w:t>
            </w:r>
            <w:r w:rsidRPr="00DF7362">
              <w:t xml:space="preserve">flash memory media to retain its </w:t>
            </w:r>
            <w:r w:rsidR="00B22996">
              <w:t>data</w:t>
            </w:r>
            <w:r w:rsidRPr="00DF7362">
              <w:t xml:space="preserve"> when power is removed and, unlike non-volatile magnetic media, contains no moving parts.</w:t>
            </w:r>
          </w:p>
        </w:tc>
      </w:tr>
      <w:tr w:rsidR="00BB0370" w:rsidRPr="00DF7362" w14:paraId="6DB8B572" w14:textId="77777777" w:rsidTr="002607C2">
        <w:tc>
          <w:tcPr>
            <w:tcW w:w="4873" w:type="dxa"/>
          </w:tcPr>
          <w:p w14:paraId="1148CB0F" w14:textId="77777777" w:rsidR="00BB0370" w:rsidRPr="00DF7362" w:rsidRDefault="00BB0370" w:rsidP="00BB0370">
            <w:pPr>
              <w:pStyle w:val="TableText"/>
            </w:pPr>
            <w:r w:rsidRPr="00DF7362">
              <w:t>split tunnelling</w:t>
            </w:r>
          </w:p>
        </w:tc>
        <w:tc>
          <w:tcPr>
            <w:tcW w:w="4873" w:type="dxa"/>
          </w:tcPr>
          <w:p w14:paraId="30A2B9A5" w14:textId="77777777" w:rsidR="00BB0370" w:rsidRPr="00DF7362" w:rsidRDefault="00BB0370" w:rsidP="00BB0370">
            <w:pPr>
              <w:pStyle w:val="TableText"/>
            </w:pPr>
            <w:r w:rsidRPr="00DF7362">
              <w:t>Functionality that allows personnel to access both public network infrastructure and a Virtual Private Network (VPN) connection at the same time, such as an</w:t>
            </w:r>
            <w:r>
              <w:t xml:space="preserve"> organisation’s system and the i</w:t>
            </w:r>
            <w:r w:rsidRPr="00DF7362">
              <w:t>nternet.</w:t>
            </w:r>
          </w:p>
        </w:tc>
      </w:tr>
      <w:tr w:rsidR="00BB0370" w:rsidRPr="00DF7362" w14:paraId="61949331" w14:textId="77777777" w:rsidTr="002607C2">
        <w:tc>
          <w:tcPr>
            <w:tcW w:w="4873" w:type="dxa"/>
          </w:tcPr>
          <w:p w14:paraId="6215D3B1" w14:textId="77777777" w:rsidR="00BB0370" w:rsidRPr="00DF7362" w:rsidRDefault="00BB0370" w:rsidP="00BB0370">
            <w:pPr>
              <w:pStyle w:val="TableText"/>
            </w:pPr>
            <w:r w:rsidRPr="00DF7362">
              <w:t>Standard Operating Environment</w:t>
            </w:r>
          </w:p>
        </w:tc>
        <w:tc>
          <w:tcPr>
            <w:tcW w:w="4873" w:type="dxa"/>
          </w:tcPr>
          <w:p w14:paraId="7A67221C" w14:textId="77777777" w:rsidR="00BB0370" w:rsidRPr="00DF7362" w:rsidRDefault="00BB0370" w:rsidP="00BB0370">
            <w:pPr>
              <w:pStyle w:val="TableText"/>
            </w:pPr>
            <w:r w:rsidRPr="00DF7362">
              <w:t>A standardised build of an operating system and associated software that can be used for servers, workstations, laptops and mobile devices.</w:t>
            </w:r>
          </w:p>
        </w:tc>
      </w:tr>
      <w:tr w:rsidR="00BB0370" w:rsidRPr="00DF7362" w14:paraId="078C4FB6" w14:textId="77777777" w:rsidTr="002607C2">
        <w:tc>
          <w:tcPr>
            <w:tcW w:w="4873" w:type="dxa"/>
          </w:tcPr>
          <w:p w14:paraId="1BDFA4EE" w14:textId="77777777" w:rsidR="00BB0370" w:rsidRPr="00DF7362" w:rsidRDefault="00BB0370" w:rsidP="00BB0370">
            <w:pPr>
              <w:pStyle w:val="TableText"/>
            </w:pPr>
            <w:r w:rsidRPr="00DF7362">
              <w:t>Standard Operating Procedure</w:t>
            </w:r>
          </w:p>
        </w:tc>
        <w:tc>
          <w:tcPr>
            <w:tcW w:w="4873" w:type="dxa"/>
          </w:tcPr>
          <w:p w14:paraId="6DC7080A" w14:textId="77777777" w:rsidR="00BB0370" w:rsidRPr="00DF7362" w:rsidRDefault="00BB0370" w:rsidP="00BB0370">
            <w:pPr>
              <w:pStyle w:val="TableText"/>
            </w:pPr>
            <w:r w:rsidRPr="00DF7362">
              <w:t>Instructions for following a defined set of activities in a specific manner. For example, an approved data transfer process.</w:t>
            </w:r>
          </w:p>
        </w:tc>
      </w:tr>
      <w:tr w:rsidR="00BB0370" w:rsidRPr="00DF7362" w14:paraId="12B5FB62" w14:textId="77777777" w:rsidTr="002607C2">
        <w:tc>
          <w:tcPr>
            <w:tcW w:w="4873" w:type="dxa"/>
          </w:tcPr>
          <w:p w14:paraId="2CDAB822" w14:textId="77777777" w:rsidR="00BB0370" w:rsidRPr="00DF7362" w:rsidRDefault="00BB0370" w:rsidP="00BB0370">
            <w:pPr>
              <w:pStyle w:val="TableText"/>
            </w:pPr>
            <w:r w:rsidRPr="00DF7362">
              <w:lastRenderedPageBreak/>
              <w:t>standard user</w:t>
            </w:r>
          </w:p>
        </w:tc>
        <w:tc>
          <w:tcPr>
            <w:tcW w:w="4873" w:type="dxa"/>
          </w:tcPr>
          <w:p w14:paraId="5DD6C0F9" w14:textId="77777777" w:rsidR="00BB0370" w:rsidRPr="00DF7362" w:rsidRDefault="00BB0370" w:rsidP="00BB0370">
            <w:pPr>
              <w:pStyle w:val="TableText"/>
            </w:pPr>
            <w:r w:rsidRPr="00DF7362">
              <w:t>A user who can, with their normal privileges, make only limited changes to a system and generally cannot bypass security measures.</w:t>
            </w:r>
          </w:p>
        </w:tc>
      </w:tr>
      <w:tr w:rsidR="00BB0370" w:rsidRPr="00DF7362" w14:paraId="6F619D50" w14:textId="77777777" w:rsidTr="002607C2">
        <w:tc>
          <w:tcPr>
            <w:tcW w:w="4873" w:type="dxa"/>
          </w:tcPr>
          <w:p w14:paraId="6A7999CB" w14:textId="77777777" w:rsidR="00BB0370" w:rsidRPr="00DF7362" w:rsidRDefault="00BB0370" w:rsidP="00BB0370">
            <w:pPr>
              <w:pStyle w:val="TableText"/>
            </w:pPr>
            <w:r w:rsidRPr="00DF7362">
              <w:t>system</w:t>
            </w:r>
          </w:p>
        </w:tc>
        <w:tc>
          <w:tcPr>
            <w:tcW w:w="4873" w:type="dxa"/>
          </w:tcPr>
          <w:p w14:paraId="560DED9E" w14:textId="25828DB2" w:rsidR="00BB0370" w:rsidRPr="00DF7362" w:rsidRDefault="00BB0370" w:rsidP="00B22996">
            <w:pPr>
              <w:pStyle w:val="TableText"/>
            </w:pPr>
            <w:r w:rsidRPr="00DF7362">
              <w:t xml:space="preserve">A related set of hardware and software used for the processing, storage or communication of </w:t>
            </w:r>
            <w:r w:rsidR="00B22996">
              <w:t>data</w:t>
            </w:r>
            <w:r w:rsidRPr="00DF7362">
              <w:t xml:space="preserve"> and the governance framework in which it operates.</w:t>
            </w:r>
          </w:p>
        </w:tc>
      </w:tr>
      <w:tr w:rsidR="00BB0370" w:rsidRPr="00DF7362" w14:paraId="35EEACC1" w14:textId="77777777" w:rsidTr="002607C2">
        <w:tc>
          <w:tcPr>
            <w:tcW w:w="4873" w:type="dxa"/>
          </w:tcPr>
          <w:p w14:paraId="0EDCFAE1" w14:textId="77777777" w:rsidR="00BB0370" w:rsidRPr="00DF7362" w:rsidRDefault="00BB0370" w:rsidP="00BB0370">
            <w:pPr>
              <w:pStyle w:val="TableText"/>
            </w:pPr>
            <w:r w:rsidRPr="00DF7362">
              <w:t>system owner</w:t>
            </w:r>
          </w:p>
        </w:tc>
        <w:tc>
          <w:tcPr>
            <w:tcW w:w="4873" w:type="dxa"/>
          </w:tcPr>
          <w:p w14:paraId="4E91441B" w14:textId="77777777" w:rsidR="00BB0370" w:rsidRPr="00DF7362" w:rsidRDefault="00BB0370" w:rsidP="00BB0370">
            <w:pPr>
              <w:pStyle w:val="TableText"/>
            </w:pPr>
            <w:r w:rsidRPr="00DF7362">
              <w:t>The executive responsible for a system.</w:t>
            </w:r>
          </w:p>
        </w:tc>
      </w:tr>
      <w:tr w:rsidR="00BB0370" w:rsidRPr="00DF7362" w14:paraId="00B5CF8D" w14:textId="77777777" w:rsidTr="002607C2">
        <w:tc>
          <w:tcPr>
            <w:tcW w:w="4873" w:type="dxa"/>
          </w:tcPr>
          <w:p w14:paraId="20664600" w14:textId="77777777" w:rsidR="00BB0370" w:rsidRPr="00DF7362" w:rsidRDefault="00BB0370" w:rsidP="00BB0370">
            <w:pPr>
              <w:pStyle w:val="TableText"/>
            </w:pPr>
            <w:r w:rsidRPr="00DF7362">
              <w:t>system classification</w:t>
            </w:r>
          </w:p>
        </w:tc>
        <w:tc>
          <w:tcPr>
            <w:tcW w:w="4873" w:type="dxa"/>
          </w:tcPr>
          <w:p w14:paraId="0E983855" w14:textId="66B10819" w:rsidR="00BB0370" w:rsidRPr="00DF7362" w:rsidRDefault="00BB0370" w:rsidP="00B22996">
            <w:pPr>
              <w:pStyle w:val="TableText"/>
            </w:pPr>
            <w:r w:rsidRPr="00DF7362">
              <w:t xml:space="preserve">The classification of a system is the highest classification of </w:t>
            </w:r>
            <w:r w:rsidR="00B22996">
              <w:t>data</w:t>
            </w:r>
            <w:r w:rsidRPr="00DF7362">
              <w:t xml:space="preserve"> which the system is authorised to store, process or communicate.</w:t>
            </w:r>
          </w:p>
        </w:tc>
      </w:tr>
      <w:tr w:rsidR="00BB0370" w:rsidRPr="00DF7362" w14:paraId="01E05C50" w14:textId="77777777" w:rsidTr="002607C2">
        <w:tc>
          <w:tcPr>
            <w:tcW w:w="4873" w:type="dxa"/>
          </w:tcPr>
          <w:p w14:paraId="59E81050" w14:textId="77777777" w:rsidR="00BB0370" w:rsidRPr="00DF7362" w:rsidRDefault="00BB0370" w:rsidP="00BB0370">
            <w:pPr>
              <w:pStyle w:val="TableText"/>
            </w:pPr>
            <w:r>
              <w:t>s</w:t>
            </w:r>
            <w:r w:rsidRPr="00DF7362">
              <w:t xml:space="preserve">ystem </w:t>
            </w:r>
            <w:r>
              <w:t>s</w:t>
            </w:r>
            <w:r w:rsidRPr="00DF7362">
              <w:t xml:space="preserve">ecurity </w:t>
            </w:r>
            <w:r>
              <w:t>p</w:t>
            </w:r>
            <w:r w:rsidRPr="00DF7362">
              <w:t>lan</w:t>
            </w:r>
          </w:p>
        </w:tc>
        <w:tc>
          <w:tcPr>
            <w:tcW w:w="4873" w:type="dxa"/>
          </w:tcPr>
          <w:p w14:paraId="36C6C0D4" w14:textId="77777777" w:rsidR="00BB0370" w:rsidRPr="00DF7362" w:rsidRDefault="00BB0370" w:rsidP="00BB0370">
            <w:pPr>
              <w:pStyle w:val="TableText"/>
            </w:pPr>
            <w:r w:rsidRPr="00DF7362">
              <w:t xml:space="preserve">A </w:t>
            </w:r>
            <w:r>
              <w:t xml:space="preserve">document that describes a system and its associated </w:t>
            </w:r>
            <w:r w:rsidRPr="00DF7362">
              <w:t>security controls.</w:t>
            </w:r>
          </w:p>
        </w:tc>
      </w:tr>
      <w:tr w:rsidR="00BB0370" w:rsidRPr="00DF7362" w14:paraId="793855DE" w14:textId="77777777" w:rsidTr="002607C2">
        <w:tc>
          <w:tcPr>
            <w:tcW w:w="4873" w:type="dxa"/>
          </w:tcPr>
          <w:p w14:paraId="0D76A53E" w14:textId="4C94F002" w:rsidR="00BB0370" w:rsidRDefault="00BB0370" w:rsidP="00BB0370">
            <w:pPr>
              <w:pStyle w:val="TableText"/>
            </w:pPr>
            <w:r>
              <w:t>system-specific security documentation</w:t>
            </w:r>
          </w:p>
        </w:tc>
        <w:tc>
          <w:tcPr>
            <w:tcW w:w="4873" w:type="dxa"/>
          </w:tcPr>
          <w:p w14:paraId="1BADE509" w14:textId="1F5EC3F2" w:rsidR="00BB0370" w:rsidRPr="00DF7362" w:rsidRDefault="00BB0370" w:rsidP="00BB0370">
            <w:pPr>
              <w:pStyle w:val="TableText"/>
            </w:pPr>
            <w:r>
              <w:t>A system’s s</w:t>
            </w:r>
            <w:r w:rsidRPr="00DF7362">
              <w:t xml:space="preserve">ystem </w:t>
            </w:r>
            <w:r>
              <w:t>s</w:t>
            </w:r>
            <w:r w:rsidRPr="00DF7362">
              <w:t xml:space="preserve">ecurity </w:t>
            </w:r>
            <w:r>
              <w:t>p</w:t>
            </w:r>
            <w:r w:rsidRPr="00DF7362">
              <w:t>lan</w:t>
            </w:r>
            <w:r>
              <w:t>,</w:t>
            </w:r>
            <w:r w:rsidRPr="00DF7362">
              <w:t xml:space="preserve"> </w:t>
            </w:r>
            <w:r>
              <w:t>i</w:t>
            </w:r>
            <w:r w:rsidRPr="00DF7362">
              <w:t xml:space="preserve">ncident </w:t>
            </w:r>
            <w:r>
              <w:t>r</w:t>
            </w:r>
            <w:r w:rsidRPr="00DF7362">
              <w:t xml:space="preserve">esponse </w:t>
            </w:r>
            <w:r>
              <w:t>p</w:t>
            </w:r>
            <w:r w:rsidRPr="00DF7362">
              <w:t>lan</w:t>
            </w:r>
            <w:r>
              <w:t>, continuous monitoring plan, security assessment report, and plan of action and milestones.</w:t>
            </w:r>
          </w:p>
        </w:tc>
      </w:tr>
      <w:tr w:rsidR="00BB0370" w:rsidRPr="00DF7362" w14:paraId="5DB93578" w14:textId="77777777" w:rsidTr="002607C2">
        <w:tc>
          <w:tcPr>
            <w:tcW w:w="4873" w:type="dxa"/>
          </w:tcPr>
          <w:p w14:paraId="2D9E5FDB" w14:textId="38231358" w:rsidR="00BB0370" w:rsidRDefault="00BB0370" w:rsidP="00BB0370">
            <w:pPr>
              <w:pStyle w:val="TableText"/>
            </w:pPr>
            <w:r>
              <w:t>telemetry</w:t>
            </w:r>
          </w:p>
        </w:tc>
        <w:tc>
          <w:tcPr>
            <w:tcW w:w="4873" w:type="dxa"/>
          </w:tcPr>
          <w:p w14:paraId="2FD01B6F" w14:textId="40B237EE" w:rsidR="00BB0370" w:rsidRDefault="00BB0370" w:rsidP="00BB0370">
            <w:pPr>
              <w:pStyle w:val="TableText"/>
            </w:pPr>
            <w:r w:rsidRPr="007B4F69">
              <w:t>The automatic measurement and transmission of data collected from remote sources. Such data is often used within systems to measure the use, performance and health of one or more functions or devices that make up the system.</w:t>
            </w:r>
          </w:p>
        </w:tc>
      </w:tr>
      <w:tr w:rsidR="00BB0370" w:rsidRPr="00DF7362" w14:paraId="2C089DFD" w14:textId="77777777" w:rsidTr="002607C2">
        <w:tc>
          <w:tcPr>
            <w:tcW w:w="4873" w:type="dxa"/>
          </w:tcPr>
          <w:p w14:paraId="17420DA1" w14:textId="77777777" w:rsidR="00BB0370" w:rsidRPr="00DF7362" w:rsidRDefault="00BB0370" w:rsidP="00BB0370">
            <w:pPr>
              <w:pStyle w:val="TableText"/>
            </w:pPr>
            <w:r w:rsidRPr="00DF7362">
              <w:t>telephone</w:t>
            </w:r>
          </w:p>
        </w:tc>
        <w:tc>
          <w:tcPr>
            <w:tcW w:w="4873" w:type="dxa"/>
          </w:tcPr>
          <w:p w14:paraId="5C11A58B" w14:textId="77777777" w:rsidR="00BB0370" w:rsidRPr="00DF7362" w:rsidRDefault="00BB0370" w:rsidP="00BB0370">
            <w:pPr>
              <w:pStyle w:val="TableText"/>
            </w:pPr>
            <w:r w:rsidRPr="00DF7362">
              <w:t>A device that is used for point-to-point communication over a distance. This includes digital and IP telephony.</w:t>
            </w:r>
          </w:p>
        </w:tc>
      </w:tr>
      <w:tr w:rsidR="00BB0370" w:rsidRPr="00DF7362" w14:paraId="0F57E4A2" w14:textId="77777777" w:rsidTr="002607C2">
        <w:tc>
          <w:tcPr>
            <w:tcW w:w="4873" w:type="dxa"/>
          </w:tcPr>
          <w:p w14:paraId="61A1BA3D" w14:textId="77777777" w:rsidR="00BB0370" w:rsidRPr="00DF7362" w:rsidRDefault="00BB0370" w:rsidP="00BB0370">
            <w:pPr>
              <w:pStyle w:val="TableText"/>
            </w:pPr>
            <w:r w:rsidRPr="00DF7362">
              <w:t>telephone system</w:t>
            </w:r>
          </w:p>
        </w:tc>
        <w:tc>
          <w:tcPr>
            <w:tcW w:w="4873" w:type="dxa"/>
          </w:tcPr>
          <w:p w14:paraId="1472B35E" w14:textId="77777777" w:rsidR="00BB0370" w:rsidRPr="00DF7362" w:rsidRDefault="00BB0370" w:rsidP="00BB0370">
            <w:pPr>
              <w:pStyle w:val="TableText"/>
            </w:pPr>
            <w:r w:rsidRPr="00DF7362">
              <w:t>A system designed primarily for the transmission of voice communications.</w:t>
            </w:r>
          </w:p>
        </w:tc>
      </w:tr>
      <w:tr w:rsidR="00BB0370" w:rsidRPr="00DF7362" w14:paraId="2258F4DE" w14:textId="77777777" w:rsidTr="002607C2">
        <w:tc>
          <w:tcPr>
            <w:tcW w:w="4873" w:type="dxa"/>
          </w:tcPr>
          <w:p w14:paraId="39EAD944" w14:textId="77777777" w:rsidR="00BB0370" w:rsidRPr="00DF7362" w:rsidRDefault="00BB0370" w:rsidP="00BB0370">
            <w:pPr>
              <w:pStyle w:val="TableText"/>
            </w:pPr>
            <w:r w:rsidRPr="00DF7362">
              <w:t>TEMPEST</w:t>
            </w:r>
          </w:p>
        </w:tc>
        <w:tc>
          <w:tcPr>
            <w:tcW w:w="4873" w:type="dxa"/>
          </w:tcPr>
          <w:p w14:paraId="019DEB4F" w14:textId="77777777" w:rsidR="00BB0370" w:rsidRPr="00DF7362" w:rsidRDefault="00BB0370" w:rsidP="00BB0370">
            <w:pPr>
              <w:pStyle w:val="TableText"/>
            </w:pPr>
            <w:r w:rsidRPr="00DF7362">
              <w:t>A short name referring to investigations and studies of compromising emanations.</w:t>
            </w:r>
          </w:p>
        </w:tc>
      </w:tr>
      <w:tr w:rsidR="00BB0370" w:rsidRPr="00DF7362" w14:paraId="0013C0FB" w14:textId="77777777" w:rsidTr="002607C2">
        <w:tc>
          <w:tcPr>
            <w:tcW w:w="4873" w:type="dxa"/>
          </w:tcPr>
          <w:p w14:paraId="0E18F328" w14:textId="77777777" w:rsidR="00BB0370" w:rsidRPr="00DF7362" w:rsidRDefault="00BB0370" w:rsidP="00BB0370">
            <w:pPr>
              <w:pStyle w:val="TableText"/>
            </w:pPr>
            <w:r w:rsidRPr="00DF7362">
              <w:t>TOP SECRET area</w:t>
            </w:r>
          </w:p>
        </w:tc>
        <w:tc>
          <w:tcPr>
            <w:tcW w:w="4873" w:type="dxa"/>
          </w:tcPr>
          <w:p w14:paraId="6E34F123" w14:textId="657468D1" w:rsidR="00BB0370" w:rsidRPr="00DF7362" w:rsidRDefault="00BB0370" w:rsidP="00B22996">
            <w:pPr>
              <w:pStyle w:val="TableText"/>
            </w:pPr>
            <w:r w:rsidRPr="00DF7362">
              <w:t xml:space="preserve">An area that has been authorised to process, store or communicate TOP SECRET </w:t>
            </w:r>
            <w:r w:rsidR="00B22996">
              <w:t>data</w:t>
            </w:r>
            <w:r w:rsidRPr="00DF7362">
              <w:t>. Such areas are not necessarily tied to a specific level of Security Zone.</w:t>
            </w:r>
          </w:p>
        </w:tc>
      </w:tr>
      <w:tr w:rsidR="00BB0370" w:rsidRPr="00DF7362" w14:paraId="71518921" w14:textId="77777777" w:rsidTr="002607C2">
        <w:tc>
          <w:tcPr>
            <w:tcW w:w="4873" w:type="dxa"/>
          </w:tcPr>
          <w:p w14:paraId="10DF1B01" w14:textId="77777777" w:rsidR="00BB0370" w:rsidRPr="00DF7362" w:rsidRDefault="00BB0370" w:rsidP="00BB0370">
            <w:pPr>
              <w:pStyle w:val="TableText"/>
            </w:pPr>
            <w:r w:rsidRPr="00DF7362">
              <w:t>traffic flow filter</w:t>
            </w:r>
          </w:p>
        </w:tc>
        <w:tc>
          <w:tcPr>
            <w:tcW w:w="4873" w:type="dxa"/>
          </w:tcPr>
          <w:p w14:paraId="5A1BA338" w14:textId="77777777" w:rsidR="00BB0370" w:rsidRPr="00DF7362" w:rsidRDefault="00BB0370" w:rsidP="00BB0370">
            <w:pPr>
              <w:pStyle w:val="TableText"/>
            </w:pPr>
            <w:r w:rsidRPr="00DF7362">
              <w:t>A device that has been configured to automatically filter and control the flow of data.</w:t>
            </w:r>
          </w:p>
        </w:tc>
      </w:tr>
      <w:tr w:rsidR="00BB0370" w:rsidRPr="00DF7362" w14:paraId="6C9DECE6" w14:textId="77777777" w:rsidTr="002607C2">
        <w:tc>
          <w:tcPr>
            <w:tcW w:w="4873" w:type="dxa"/>
          </w:tcPr>
          <w:p w14:paraId="6006B34B" w14:textId="77777777" w:rsidR="00BB0370" w:rsidRPr="00DF7362" w:rsidRDefault="00BB0370" w:rsidP="00BB0370">
            <w:pPr>
              <w:pStyle w:val="TableText"/>
            </w:pPr>
            <w:r w:rsidRPr="00DF7362">
              <w:t>Transfer Cross Domain Solution</w:t>
            </w:r>
          </w:p>
        </w:tc>
        <w:tc>
          <w:tcPr>
            <w:tcW w:w="4873" w:type="dxa"/>
          </w:tcPr>
          <w:p w14:paraId="7C192B45" w14:textId="10648F6B" w:rsidR="00BB0370" w:rsidRPr="00DF7362" w:rsidRDefault="00BB0370" w:rsidP="00B22996">
            <w:pPr>
              <w:pStyle w:val="TableText"/>
            </w:pPr>
            <w:r w:rsidRPr="00DF7362">
              <w:t xml:space="preserve">A system that facilitates the transfer of </w:t>
            </w:r>
            <w:r w:rsidR="00B22996">
              <w:t>data</w:t>
            </w:r>
            <w:r w:rsidRPr="00DF7362">
              <w:t>, in one or multiple directions (low to high or high to low), between different security domains.</w:t>
            </w:r>
          </w:p>
        </w:tc>
      </w:tr>
      <w:tr w:rsidR="00BB0370" w:rsidRPr="00DF7362" w14:paraId="54D47D41" w14:textId="77777777" w:rsidTr="002607C2">
        <w:tc>
          <w:tcPr>
            <w:tcW w:w="4873" w:type="dxa"/>
          </w:tcPr>
          <w:p w14:paraId="0196370F" w14:textId="77777777" w:rsidR="00BB0370" w:rsidRPr="00DF7362" w:rsidRDefault="00BB0370" w:rsidP="00BB0370">
            <w:pPr>
              <w:pStyle w:val="TableText"/>
            </w:pPr>
            <w:r w:rsidRPr="00DF7362">
              <w:lastRenderedPageBreak/>
              <w:t>transport mode</w:t>
            </w:r>
          </w:p>
        </w:tc>
        <w:tc>
          <w:tcPr>
            <w:tcW w:w="4873" w:type="dxa"/>
          </w:tcPr>
          <w:p w14:paraId="7ACAE588" w14:textId="77777777" w:rsidR="00BB0370" w:rsidRPr="00DF7362" w:rsidRDefault="00BB0370" w:rsidP="00BB0370">
            <w:pPr>
              <w:pStyle w:val="TableText"/>
            </w:pPr>
            <w:r w:rsidRPr="00DF7362">
              <w:t>An IPsec mode that provides a secure connection between two endpoints by encapsulating an IP payload.</w:t>
            </w:r>
          </w:p>
        </w:tc>
      </w:tr>
      <w:tr w:rsidR="00BB0370" w:rsidRPr="00DF7362" w14:paraId="61D8622B" w14:textId="77777777" w:rsidTr="002607C2">
        <w:tc>
          <w:tcPr>
            <w:tcW w:w="4873" w:type="dxa"/>
          </w:tcPr>
          <w:p w14:paraId="76D60CBD" w14:textId="77777777" w:rsidR="00BB0370" w:rsidRPr="00DF7362" w:rsidRDefault="00BB0370" w:rsidP="00BB0370">
            <w:pPr>
              <w:pStyle w:val="TableText"/>
            </w:pPr>
            <w:r w:rsidRPr="00DF7362">
              <w:t>trusted source</w:t>
            </w:r>
          </w:p>
        </w:tc>
        <w:tc>
          <w:tcPr>
            <w:tcW w:w="4873" w:type="dxa"/>
          </w:tcPr>
          <w:p w14:paraId="0CB39E9B" w14:textId="60FB2DC1" w:rsidR="00BB0370" w:rsidRPr="00DF7362" w:rsidRDefault="00BB0370" w:rsidP="00B22996">
            <w:pPr>
              <w:pStyle w:val="TableText"/>
            </w:pPr>
            <w:r w:rsidRPr="00DF7362">
              <w:t xml:space="preserve">A person or system formally identified as being capable of reliably producing </w:t>
            </w:r>
            <w:r w:rsidR="00B22996">
              <w:t>data</w:t>
            </w:r>
            <w:r w:rsidRPr="00DF7362">
              <w:t xml:space="preserve"> meeting certain defined parameters, such as a maximum data classification and reliably reviewing </w:t>
            </w:r>
            <w:r w:rsidR="00B22996">
              <w:t>data</w:t>
            </w:r>
            <w:r w:rsidRPr="00DF7362">
              <w:t xml:space="preserve"> produced by others to confirm compliance with certain defined parameters.</w:t>
            </w:r>
          </w:p>
        </w:tc>
      </w:tr>
      <w:tr w:rsidR="00BB0370" w:rsidRPr="00DF7362" w14:paraId="34C30D75" w14:textId="77777777" w:rsidTr="002607C2">
        <w:tc>
          <w:tcPr>
            <w:tcW w:w="4873" w:type="dxa"/>
          </w:tcPr>
          <w:p w14:paraId="453AFEDC" w14:textId="77777777" w:rsidR="00BB0370" w:rsidRPr="00DF7362" w:rsidRDefault="00BB0370" w:rsidP="00BB0370">
            <w:pPr>
              <w:pStyle w:val="TableText"/>
            </w:pPr>
            <w:r w:rsidRPr="00DF7362">
              <w:t>tunnel mode</w:t>
            </w:r>
          </w:p>
        </w:tc>
        <w:tc>
          <w:tcPr>
            <w:tcW w:w="4873" w:type="dxa"/>
          </w:tcPr>
          <w:p w14:paraId="035025B4" w14:textId="77777777" w:rsidR="00BB0370" w:rsidRPr="00DF7362" w:rsidRDefault="00BB0370" w:rsidP="00BB0370">
            <w:pPr>
              <w:pStyle w:val="TableText"/>
            </w:pPr>
            <w:r w:rsidRPr="00DF7362">
              <w:t>An IPsec mode that provides a secure connection between two endpoints by encapsulating an entire IP packet.</w:t>
            </w:r>
          </w:p>
        </w:tc>
      </w:tr>
      <w:tr w:rsidR="00BB0370" w:rsidRPr="00DF7362" w14:paraId="04761CD5" w14:textId="77777777" w:rsidTr="002607C2">
        <w:tc>
          <w:tcPr>
            <w:tcW w:w="4873" w:type="dxa"/>
          </w:tcPr>
          <w:p w14:paraId="39E81BA5" w14:textId="77777777" w:rsidR="00BB0370" w:rsidRPr="00DF7362" w:rsidRDefault="00BB0370" w:rsidP="00BB0370">
            <w:pPr>
              <w:pStyle w:val="TableText"/>
            </w:pPr>
            <w:r w:rsidRPr="00DF7362">
              <w:t>unsecured space</w:t>
            </w:r>
          </w:p>
        </w:tc>
        <w:tc>
          <w:tcPr>
            <w:tcW w:w="4873" w:type="dxa"/>
          </w:tcPr>
          <w:p w14:paraId="18796721" w14:textId="4195B76D" w:rsidR="00BB0370" w:rsidRPr="00DF7362" w:rsidRDefault="00BB0370" w:rsidP="00B22996">
            <w:pPr>
              <w:pStyle w:val="TableText"/>
            </w:pPr>
            <w:r w:rsidRPr="00DF7362">
              <w:t xml:space="preserve">An area not been certified to the physical security requirements for a Zone 2 to Zone 5 area, as defined in AGD’s PSPF, </w:t>
            </w:r>
            <w:r w:rsidRPr="00DF7362">
              <w:rPr>
                <w:rStyle w:val="BookTitle"/>
              </w:rPr>
              <w:t>Entity facilities</w:t>
            </w:r>
            <w:r w:rsidRPr="00304F0A">
              <w:t xml:space="preserve"> </w:t>
            </w:r>
            <w:r w:rsidRPr="00DF7362">
              <w:t xml:space="preserve">policy, to allow for the processing or storage of sensitive or classified </w:t>
            </w:r>
            <w:r w:rsidR="00B22996">
              <w:t>data</w:t>
            </w:r>
            <w:r w:rsidRPr="00DF7362">
              <w:t>.</w:t>
            </w:r>
          </w:p>
        </w:tc>
      </w:tr>
      <w:tr w:rsidR="00BB0370" w:rsidRPr="00DF7362" w14:paraId="6F9D3761" w14:textId="77777777" w:rsidTr="002607C2">
        <w:tc>
          <w:tcPr>
            <w:tcW w:w="4873" w:type="dxa"/>
          </w:tcPr>
          <w:p w14:paraId="423CC190" w14:textId="77777777" w:rsidR="00BB0370" w:rsidRPr="00DF7362" w:rsidRDefault="00BB0370" w:rsidP="00BB0370">
            <w:pPr>
              <w:pStyle w:val="TableText"/>
            </w:pPr>
            <w:r w:rsidRPr="00DF7362">
              <w:t>user</w:t>
            </w:r>
          </w:p>
        </w:tc>
        <w:tc>
          <w:tcPr>
            <w:tcW w:w="4873" w:type="dxa"/>
          </w:tcPr>
          <w:p w14:paraId="2FDA9545" w14:textId="77777777" w:rsidR="00BB0370" w:rsidRPr="00DF7362" w:rsidRDefault="00BB0370" w:rsidP="00BB0370">
            <w:pPr>
              <w:pStyle w:val="TableText"/>
            </w:pPr>
            <w:r w:rsidRPr="00DF7362">
              <w:t>An individual that is authorised to access a system.</w:t>
            </w:r>
          </w:p>
        </w:tc>
      </w:tr>
      <w:tr w:rsidR="00BB0370" w:rsidRPr="00DF7362" w14:paraId="3EEE2D6D" w14:textId="77777777" w:rsidTr="002607C2">
        <w:tc>
          <w:tcPr>
            <w:tcW w:w="4873" w:type="dxa"/>
          </w:tcPr>
          <w:p w14:paraId="7D6270BB" w14:textId="77777777" w:rsidR="00BB0370" w:rsidRPr="00DF7362" w:rsidRDefault="00BB0370" w:rsidP="00BB0370">
            <w:pPr>
              <w:pStyle w:val="TableText"/>
            </w:pPr>
            <w:r w:rsidRPr="00DF7362">
              <w:t>validation</w:t>
            </w:r>
          </w:p>
        </w:tc>
        <w:tc>
          <w:tcPr>
            <w:tcW w:w="4873" w:type="dxa"/>
          </w:tcPr>
          <w:p w14:paraId="448BB6BC" w14:textId="77777777" w:rsidR="00BB0370" w:rsidRPr="00DF7362" w:rsidRDefault="00BB0370" w:rsidP="00BB0370">
            <w:pPr>
              <w:pStyle w:val="TableText"/>
            </w:pPr>
            <w:r w:rsidRPr="00DF7362">
              <w:t>Confirmation (through the provision of strong, sound, objective evidence) that requirements for a specific intended use or application have been fulfilled.</w:t>
            </w:r>
          </w:p>
        </w:tc>
      </w:tr>
      <w:tr w:rsidR="00BB0370" w:rsidRPr="00DF7362" w14:paraId="22DF216E" w14:textId="77777777" w:rsidTr="002607C2">
        <w:tc>
          <w:tcPr>
            <w:tcW w:w="4873" w:type="dxa"/>
          </w:tcPr>
          <w:p w14:paraId="52519459" w14:textId="77777777" w:rsidR="00BB0370" w:rsidRPr="00DF7362" w:rsidRDefault="00BB0370" w:rsidP="00BB0370">
            <w:pPr>
              <w:pStyle w:val="TableText"/>
            </w:pPr>
            <w:r w:rsidRPr="00DF7362">
              <w:t>verification</w:t>
            </w:r>
          </w:p>
        </w:tc>
        <w:tc>
          <w:tcPr>
            <w:tcW w:w="4873" w:type="dxa"/>
          </w:tcPr>
          <w:p w14:paraId="1EB50DCD" w14:textId="77777777" w:rsidR="00BB0370" w:rsidRPr="00DF7362" w:rsidRDefault="00BB0370" w:rsidP="00BB0370">
            <w:pPr>
              <w:pStyle w:val="TableText"/>
            </w:pPr>
            <w:r w:rsidRPr="00DF7362">
              <w:t>Confirmation, through the provision of objective evidence, that specified requirements have been fulfilled.</w:t>
            </w:r>
          </w:p>
        </w:tc>
      </w:tr>
      <w:tr w:rsidR="00BB0370" w:rsidRPr="00DF7362" w14:paraId="16AD12D2" w14:textId="77777777" w:rsidTr="002607C2">
        <w:tc>
          <w:tcPr>
            <w:tcW w:w="4873" w:type="dxa"/>
          </w:tcPr>
          <w:p w14:paraId="65123607" w14:textId="77777777" w:rsidR="00BB0370" w:rsidRPr="00DF7362" w:rsidRDefault="00BB0370" w:rsidP="00BB0370">
            <w:pPr>
              <w:pStyle w:val="TableText"/>
            </w:pPr>
            <w:r w:rsidRPr="00DF7362">
              <w:t>Virtual Local Area Network</w:t>
            </w:r>
          </w:p>
        </w:tc>
        <w:tc>
          <w:tcPr>
            <w:tcW w:w="4873" w:type="dxa"/>
          </w:tcPr>
          <w:p w14:paraId="06AF85CF" w14:textId="77777777" w:rsidR="00BB0370" w:rsidRPr="00DF7362" w:rsidRDefault="00BB0370" w:rsidP="00BB0370">
            <w:pPr>
              <w:pStyle w:val="TableText"/>
            </w:pPr>
            <w:r w:rsidRPr="00DF7362">
              <w:t>Network devices and ICT equipment grouped logically based on resources, security or business requirements instead of their physical location.</w:t>
            </w:r>
          </w:p>
        </w:tc>
      </w:tr>
      <w:tr w:rsidR="00BB0370" w:rsidRPr="00DF7362" w14:paraId="1F12CCB8" w14:textId="77777777" w:rsidTr="002607C2">
        <w:tc>
          <w:tcPr>
            <w:tcW w:w="4873" w:type="dxa"/>
          </w:tcPr>
          <w:p w14:paraId="08B7B3BF" w14:textId="77777777" w:rsidR="00BB0370" w:rsidRPr="00DF7362" w:rsidRDefault="00BB0370" w:rsidP="00BB0370">
            <w:pPr>
              <w:pStyle w:val="TableText"/>
            </w:pPr>
            <w:r w:rsidRPr="00DF7362">
              <w:t>Virtual Private Network</w:t>
            </w:r>
          </w:p>
        </w:tc>
        <w:tc>
          <w:tcPr>
            <w:tcW w:w="4873" w:type="dxa"/>
          </w:tcPr>
          <w:p w14:paraId="0A77555F" w14:textId="77777777" w:rsidR="00BB0370" w:rsidRPr="00DF7362" w:rsidRDefault="00BB0370" w:rsidP="00BB0370">
            <w:pPr>
              <w:pStyle w:val="TableText"/>
            </w:pPr>
            <w:r w:rsidRPr="00DF7362">
              <w:t>A network that maintains privacy through a tunnelling protocol and security procedures. VPNs may use encryption to protect traffic.</w:t>
            </w:r>
          </w:p>
        </w:tc>
      </w:tr>
      <w:tr w:rsidR="00BB0370" w:rsidRPr="00DF7362" w14:paraId="055A1CFD" w14:textId="77777777" w:rsidTr="002607C2">
        <w:tc>
          <w:tcPr>
            <w:tcW w:w="4873" w:type="dxa"/>
          </w:tcPr>
          <w:p w14:paraId="2F4472F4" w14:textId="77777777" w:rsidR="00BB0370" w:rsidRPr="00DF7362" w:rsidRDefault="00BB0370" w:rsidP="00BB0370">
            <w:pPr>
              <w:pStyle w:val="TableText"/>
            </w:pPr>
            <w:r w:rsidRPr="00DF7362">
              <w:t>virtualisation</w:t>
            </w:r>
          </w:p>
        </w:tc>
        <w:tc>
          <w:tcPr>
            <w:tcW w:w="4873" w:type="dxa"/>
          </w:tcPr>
          <w:p w14:paraId="6FFAD8BF" w14:textId="77777777" w:rsidR="00BB0370" w:rsidRPr="00DF7362" w:rsidRDefault="00BB0370" w:rsidP="00BB0370">
            <w:pPr>
              <w:pStyle w:val="TableText"/>
            </w:pPr>
            <w:r w:rsidRPr="00DF7362">
              <w:t>Simulation of a hardware platform, operating system, application, storage device or network resource.</w:t>
            </w:r>
          </w:p>
        </w:tc>
      </w:tr>
      <w:tr w:rsidR="00BB0370" w:rsidRPr="00DF7362" w14:paraId="348FA231" w14:textId="77777777" w:rsidTr="002607C2">
        <w:tc>
          <w:tcPr>
            <w:tcW w:w="4873" w:type="dxa"/>
          </w:tcPr>
          <w:p w14:paraId="6D16C44A" w14:textId="77777777" w:rsidR="00BB0370" w:rsidRPr="00DF7362" w:rsidRDefault="00BB0370" w:rsidP="00BB0370">
            <w:pPr>
              <w:pStyle w:val="TableText"/>
            </w:pPr>
            <w:r w:rsidRPr="00DF7362">
              <w:t>volatile media</w:t>
            </w:r>
          </w:p>
        </w:tc>
        <w:tc>
          <w:tcPr>
            <w:tcW w:w="4873" w:type="dxa"/>
          </w:tcPr>
          <w:p w14:paraId="1D75356F" w14:textId="75AF77F5" w:rsidR="00BB0370" w:rsidRPr="00DF7362" w:rsidRDefault="00BB0370" w:rsidP="00B22996">
            <w:pPr>
              <w:pStyle w:val="TableText"/>
            </w:pPr>
            <w:r w:rsidRPr="00DF7362">
              <w:t xml:space="preserve">A type of media, such as </w:t>
            </w:r>
            <w:r w:rsidR="00834515">
              <w:t>random-access memory,</w:t>
            </w:r>
            <w:r w:rsidRPr="00DF7362">
              <w:t xml:space="preserve"> which gradually loses its </w:t>
            </w:r>
            <w:r w:rsidR="00B22996">
              <w:t>data</w:t>
            </w:r>
            <w:r w:rsidRPr="00DF7362">
              <w:t xml:space="preserve"> when power is removed.</w:t>
            </w:r>
          </w:p>
        </w:tc>
      </w:tr>
      <w:tr w:rsidR="00BB0370" w:rsidRPr="00DF7362" w14:paraId="6711F46C" w14:textId="77777777" w:rsidTr="002607C2">
        <w:tc>
          <w:tcPr>
            <w:tcW w:w="4873" w:type="dxa"/>
          </w:tcPr>
          <w:p w14:paraId="054DF47E" w14:textId="77777777" w:rsidR="00BB0370" w:rsidRPr="00DF7362" w:rsidRDefault="00BB0370" w:rsidP="00BB0370">
            <w:pPr>
              <w:pStyle w:val="TableText"/>
            </w:pPr>
            <w:r w:rsidRPr="00DF7362">
              <w:t>vulnerability assessment</w:t>
            </w:r>
          </w:p>
        </w:tc>
        <w:tc>
          <w:tcPr>
            <w:tcW w:w="4873" w:type="dxa"/>
          </w:tcPr>
          <w:p w14:paraId="1AA92C37" w14:textId="77777777" w:rsidR="00BB0370" w:rsidRPr="00DF7362" w:rsidRDefault="00BB0370" w:rsidP="00BB0370">
            <w:pPr>
              <w:pStyle w:val="TableText"/>
            </w:pPr>
            <w:r w:rsidRPr="00DF7362">
              <w:t>A vulnerability assessment can consist of a documentation-based review of a system’s design, an in-depth hands-on assessment or automated scanning with software tools. In each case, the goal is to identify as many security vulnerabilities as possible.</w:t>
            </w:r>
          </w:p>
        </w:tc>
      </w:tr>
      <w:tr w:rsidR="00BB0370" w:rsidRPr="00DF7362" w14:paraId="413269BE" w14:textId="77777777" w:rsidTr="002607C2">
        <w:tc>
          <w:tcPr>
            <w:tcW w:w="4873" w:type="dxa"/>
          </w:tcPr>
          <w:p w14:paraId="36DAC726" w14:textId="77777777" w:rsidR="00BB0370" w:rsidRPr="00DF7362" w:rsidRDefault="00BB0370" w:rsidP="00BB0370">
            <w:pPr>
              <w:pStyle w:val="TableText"/>
            </w:pPr>
            <w:r w:rsidRPr="00DF7362">
              <w:lastRenderedPageBreak/>
              <w:t>vulnerability management</w:t>
            </w:r>
          </w:p>
        </w:tc>
        <w:tc>
          <w:tcPr>
            <w:tcW w:w="4873" w:type="dxa"/>
          </w:tcPr>
          <w:p w14:paraId="0216D693" w14:textId="77777777" w:rsidR="00BB0370" w:rsidRPr="00DF7362" w:rsidRDefault="00BB0370" w:rsidP="00BB0370">
            <w:pPr>
              <w:pStyle w:val="TableText"/>
            </w:pPr>
            <w:r w:rsidRPr="00DF7362">
              <w:t>Vulnerability management assists in identifying, prioritising and responding to security vulnerabilities.</w:t>
            </w:r>
          </w:p>
        </w:tc>
      </w:tr>
      <w:tr w:rsidR="00BB0370" w:rsidRPr="00DF7362" w14:paraId="21478F56" w14:textId="77777777" w:rsidTr="002607C2">
        <w:tc>
          <w:tcPr>
            <w:tcW w:w="4873" w:type="dxa"/>
          </w:tcPr>
          <w:p w14:paraId="460F7B89" w14:textId="77777777" w:rsidR="00BB0370" w:rsidRPr="00DF7362" w:rsidRDefault="00BB0370" w:rsidP="00BB0370">
            <w:pPr>
              <w:pStyle w:val="TableText"/>
            </w:pPr>
            <w:r w:rsidRPr="00DF7362">
              <w:t>wear levelling</w:t>
            </w:r>
          </w:p>
        </w:tc>
        <w:tc>
          <w:tcPr>
            <w:tcW w:w="4873" w:type="dxa"/>
          </w:tcPr>
          <w:p w14:paraId="5B031B9F" w14:textId="43A69132" w:rsidR="002607C2" w:rsidRPr="00DF7362" w:rsidRDefault="002607C2" w:rsidP="00BB0370">
            <w:pPr>
              <w:pStyle w:val="TableText"/>
            </w:pPr>
            <w:r w:rsidRPr="00DF7362">
              <w:t xml:space="preserve">A technique used in </w:t>
            </w:r>
            <w:r>
              <w:t xml:space="preserve">non-volatile </w:t>
            </w:r>
            <w:r w:rsidRPr="00DF7362">
              <w:t>flash memory</w:t>
            </w:r>
            <w:r>
              <w:t xml:space="preserve"> media</w:t>
            </w:r>
            <w:r w:rsidRPr="00DF7362">
              <w:t xml:space="preserve"> to prolong the life of the media. As data can be written to and erased from </w:t>
            </w:r>
            <w:r>
              <w:t>memory blocks</w:t>
            </w:r>
            <w:r w:rsidRPr="00DF7362">
              <w:t xml:space="preserve"> a finite number of times, wear-levelling helps to distribute writes evenly across each memory block, thereby decreasing wear and increasing its lifetime.</w:t>
            </w:r>
          </w:p>
        </w:tc>
      </w:tr>
      <w:tr w:rsidR="00BB0370" w:rsidRPr="00DF7362" w14:paraId="795F4D4C" w14:textId="77777777" w:rsidTr="002607C2">
        <w:tc>
          <w:tcPr>
            <w:tcW w:w="4873" w:type="dxa"/>
          </w:tcPr>
          <w:p w14:paraId="51529149" w14:textId="77777777" w:rsidR="00BB0370" w:rsidRPr="00DF7362" w:rsidRDefault="00BB0370" w:rsidP="00BB0370">
            <w:pPr>
              <w:pStyle w:val="TableText"/>
            </w:pPr>
            <w:r w:rsidRPr="00DF7362">
              <w:t>Wi-Fi Protected Access 2</w:t>
            </w:r>
          </w:p>
        </w:tc>
        <w:tc>
          <w:tcPr>
            <w:tcW w:w="4873" w:type="dxa"/>
          </w:tcPr>
          <w:p w14:paraId="679C7C74" w14:textId="01E6B5C6" w:rsidR="00BB0370" w:rsidRPr="00DF7362" w:rsidRDefault="00BB0370" w:rsidP="00B22996">
            <w:pPr>
              <w:pStyle w:val="TableText"/>
            </w:pPr>
            <w:r w:rsidRPr="00DF7362">
              <w:t xml:space="preserve">A protocol designed to replace the Wi-Fi Protected Access protocol for communicating </w:t>
            </w:r>
            <w:r w:rsidR="00B22996">
              <w:t>data</w:t>
            </w:r>
            <w:r w:rsidRPr="00DF7362">
              <w:t xml:space="preserve"> over wireless networks.</w:t>
            </w:r>
          </w:p>
        </w:tc>
      </w:tr>
      <w:tr w:rsidR="00BB0370" w:rsidRPr="00DF7362" w14:paraId="2753D9C5" w14:textId="77777777" w:rsidTr="002607C2">
        <w:tc>
          <w:tcPr>
            <w:tcW w:w="4873" w:type="dxa"/>
          </w:tcPr>
          <w:p w14:paraId="582550AC" w14:textId="77777777" w:rsidR="00BB0370" w:rsidRPr="00DF7362" w:rsidRDefault="00BB0370" w:rsidP="00BB0370">
            <w:pPr>
              <w:pStyle w:val="TableText"/>
            </w:pPr>
            <w:r w:rsidRPr="00DF7362">
              <w:t>wireless access point</w:t>
            </w:r>
          </w:p>
        </w:tc>
        <w:tc>
          <w:tcPr>
            <w:tcW w:w="4873" w:type="dxa"/>
          </w:tcPr>
          <w:p w14:paraId="2A94BE43" w14:textId="77777777" w:rsidR="00BB0370" w:rsidRPr="00DF7362" w:rsidRDefault="00BB0370" w:rsidP="00BB0370">
            <w:pPr>
              <w:pStyle w:val="TableText"/>
            </w:pPr>
            <w:r w:rsidRPr="00DF7362">
              <w:t>A device which enables communications between wireless clients. It is typically also the device which connects wired and wireless networks.</w:t>
            </w:r>
          </w:p>
        </w:tc>
      </w:tr>
      <w:tr w:rsidR="00BB0370" w:rsidRPr="00DF7362" w14:paraId="03662219" w14:textId="77777777" w:rsidTr="002607C2">
        <w:tc>
          <w:tcPr>
            <w:tcW w:w="4873" w:type="dxa"/>
          </w:tcPr>
          <w:p w14:paraId="56D634B4" w14:textId="77777777" w:rsidR="00BB0370" w:rsidRPr="00DF7362" w:rsidRDefault="00BB0370" w:rsidP="00BB0370">
            <w:pPr>
              <w:pStyle w:val="TableText"/>
            </w:pPr>
            <w:r w:rsidRPr="00DF7362">
              <w:t>wireless communications</w:t>
            </w:r>
          </w:p>
        </w:tc>
        <w:tc>
          <w:tcPr>
            <w:tcW w:w="4873" w:type="dxa"/>
          </w:tcPr>
          <w:p w14:paraId="72B0CAEF" w14:textId="77777777" w:rsidR="00BB0370" w:rsidRPr="00DF7362" w:rsidRDefault="00BB0370" w:rsidP="00BB0370">
            <w:pPr>
              <w:pStyle w:val="TableText"/>
            </w:pPr>
            <w:r w:rsidRPr="00DF7362">
              <w:t>The transmission of data over a communications path using electromagnetic waves rather than a wired medium.</w:t>
            </w:r>
          </w:p>
        </w:tc>
      </w:tr>
      <w:tr w:rsidR="00BB0370" w:rsidRPr="00DF7362" w14:paraId="26B64ECE" w14:textId="77777777" w:rsidTr="002607C2">
        <w:tc>
          <w:tcPr>
            <w:tcW w:w="4873" w:type="dxa"/>
          </w:tcPr>
          <w:p w14:paraId="0036C286" w14:textId="77777777" w:rsidR="00BB0370" w:rsidRPr="00DF7362" w:rsidRDefault="00BB0370" w:rsidP="00BB0370">
            <w:pPr>
              <w:pStyle w:val="TableText"/>
            </w:pPr>
            <w:r w:rsidRPr="00DF7362">
              <w:t>wireless network</w:t>
            </w:r>
          </w:p>
        </w:tc>
        <w:tc>
          <w:tcPr>
            <w:tcW w:w="4873" w:type="dxa"/>
          </w:tcPr>
          <w:p w14:paraId="4FD12CF3" w14:textId="77777777" w:rsidR="00BB0370" w:rsidRPr="00DF7362" w:rsidRDefault="00BB0370" w:rsidP="00BB0370">
            <w:pPr>
              <w:pStyle w:val="TableText"/>
            </w:pPr>
            <w:r w:rsidRPr="00DF7362">
              <w:t>A network based on the 802.11 standards.</w:t>
            </w:r>
          </w:p>
        </w:tc>
      </w:tr>
      <w:tr w:rsidR="00BB0370" w:rsidRPr="00DF7362" w14:paraId="75CABEEF" w14:textId="77777777" w:rsidTr="002607C2">
        <w:tc>
          <w:tcPr>
            <w:tcW w:w="4873" w:type="dxa"/>
          </w:tcPr>
          <w:p w14:paraId="3AFA059C" w14:textId="77777777" w:rsidR="00BB0370" w:rsidRPr="00DF7362" w:rsidRDefault="00BB0370" w:rsidP="00BB0370">
            <w:pPr>
              <w:pStyle w:val="TableText"/>
            </w:pPr>
            <w:r w:rsidRPr="00DF7362">
              <w:t>workstation</w:t>
            </w:r>
          </w:p>
        </w:tc>
        <w:tc>
          <w:tcPr>
            <w:tcW w:w="4873" w:type="dxa"/>
          </w:tcPr>
          <w:p w14:paraId="24B6042B" w14:textId="77777777" w:rsidR="00BB0370" w:rsidRPr="00DF7362" w:rsidRDefault="00BB0370" w:rsidP="00BB0370">
            <w:pPr>
              <w:pStyle w:val="TableText"/>
            </w:pPr>
            <w:r w:rsidRPr="00DF7362">
              <w:t>A stand-alone or networked single-user computer.</w:t>
            </w:r>
          </w:p>
        </w:tc>
      </w:tr>
      <w:tr w:rsidR="00BB0370" w:rsidRPr="00DF7362" w14:paraId="47E5D76E" w14:textId="77777777" w:rsidTr="002607C2">
        <w:tc>
          <w:tcPr>
            <w:tcW w:w="4873" w:type="dxa"/>
          </w:tcPr>
          <w:p w14:paraId="7E0BC471" w14:textId="77777777" w:rsidR="00BB0370" w:rsidRPr="00DF7362" w:rsidRDefault="00BB0370" w:rsidP="00BB0370">
            <w:pPr>
              <w:pStyle w:val="TableText"/>
            </w:pPr>
            <w:r w:rsidRPr="00DF7362">
              <w:t>X11 Forwarding</w:t>
            </w:r>
          </w:p>
        </w:tc>
        <w:tc>
          <w:tcPr>
            <w:tcW w:w="4873" w:type="dxa"/>
          </w:tcPr>
          <w:p w14:paraId="247C195D" w14:textId="77777777" w:rsidR="00BB0370" w:rsidRPr="00DF7362" w:rsidRDefault="00BB0370" w:rsidP="00BB0370">
            <w:pPr>
              <w:pStyle w:val="TableText"/>
            </w:pPr>
            <w:r w:rsidRPr="00DF7362">
              <w:t>X11, also known as the X Window System, is a basic method of video display used in a variety of operating systems. X11 Forwarding allows the video display from one device to be shown on another device.</w:t>
            </w:r>
          </w:p>
        </w:tc>
      </w:tr>
    </w:tbl>
    <w:p w14:paraId="532C64DD" w14:textId="77777777" w:rsidR="00E2782B" w:rsidRPr="00E2782B" w:rsidRDefault="00E2782B" w:rsidP="00E2782B">
      <w:pPr>
        <w:pStyle w:val="BodyText"/>
      </w:pPr>
    </w:p>
    <w:sectPr w:rsidR="00E2782B" w:rsidRPr="00E2782B" w:rsidSect="00824517">
      <w:headerReference w:type="default" r:id="rId7"/>
      <w:footerReference w:type="even" r:id="rId8"/>
      <w:footerReference w:type="default" r:id="rId9"/>
      <w:headerReference w:type="first" r:id="rId10"/>
      <w:footerReference w:type="first" r:id="rId11"/>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FA488" w14:textId="77777777" w:rsidR="003851E7" w:rsidRDefault="003851E7" w:rsidP="0089728C">
      <w:pPr>
        <w:spacing w:after="0"/>
      </w:pPr>
      <w:r>
        <w:separator/>
      </w:r>
    </w:p>
  </w:endnote>
  <w:endnote w:type="continuationSeparator" w:id="0">
    <w:p w14:paraId="61C7DA24" w14:textId="77777777" w:rsidR="003851E7" w:rsidRDefault="003851E7"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rEavesXLModOTBook">
    <w:altName w:val="MrEavesXLModOT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3851E7" w:rsidRDefault="003851E7" w:rsidP="00260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3851E7" w:rsidRDefault="003851E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1F5E4450" w:rsidR="003851E7" w:rsidRDefault="003851E7" w:rsidP="00260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2F93">
          <w:rPr>
            <w:rStyle w:val="PageNumber"/>
            <w:noProof/>
          </w:rPr>
          <w:t>13</w:t>
        </w:r>
        <w:r>
          <w:rPr>
            <w:rStyle w:val="PageNumber"/>
          </w:rPr>
          <w:fldChar w:fldCharType="end"/>
        </w:r>
      </w:p>
    </w:sdtContent>
  </w:sdt>
  <w:p w14:paraId="5A9CB412" w14:textId="77777777" w:rsidR="003851E7" w:rsidRDefault="003851E7"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52E666DB" w:rsidR="003851E7" w:rsidRDefault="003851E7"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2F93">
          <w:rPr>
            <w:rStyle w:val="PageNumber"/>
            <w:noProof/>
          </w:rPr>
          <w:t>1</w:t>
        </w:r>
        <w:r>
          <w:rPr>
            <w:rStyle w:val="PageNumber"/>
          </w:rPr>
          <w:fldChar w:fldCharType="end"/>
        </w:r>
      </w:p>
    </w:sdtContent>
  </w:sdt>
  <w:p w14:paraId="16E6B28B" w14:textId="77777777" w:rsidR="003851E7" w:rsidRDefault="003851E7">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BE53A" w14:textId="77777777" w:rsidR="003851E7" w:rsidRDefault="003851E7" w:rsidP="0089728C">
      <w:pPr>
        <w:spacing w:after="0"/>
      </w:pPr>
      <w:r>
        <w:separator/>
      </w:r>
    </w:p>
  </w:footnote>
  <w:footnote w:type="continuationSeparator" w:id="0">
    <w:p w14:paraId="31A4DAE9" w14:textId="77777777" w:rsidR="003851E7" w:rsidRDefault="003851E7"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3851E7" w:rsidRDefault="003851E7">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3851E7" w:rsidRDefault="003851E7">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436CC"/>
    <w:multiLevelType w:val="multilevel"/>
    <w:tmpl w:val="176CEC90"/>
    <w:styleLink w:val="ACSC-Paras-Numbered"/>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none"/>
      <w:lvlText w:val=""/>
      <w:lvlJc w:val="left"/>
      <w:pPr>
        <w:tabs>
          <w:tab w:val="num" w:pos="1701"/>
        </w:tabs>
        <w:ind w:left="1701" w:firstLine="0"/>
      </w:pPr>
      <w:rPr>
        <w:rFonts w:hint="default"/>
      </w:rPr>
    </w:lvl>
    <w:lvl w:ilvl="4">
      <w:start w:val="1"/>
      <w:numFmt w:val="none"/>
      <w:lvlText w:val=""/>
      <w:lvlJc w:val="left"/>
      <w:pPr>
        <w:tabs>
          <w:tab w:val="num" w:pos="1701"/>
        </w:tabs>
        <w:ind w:left="1701" w:firstLine="0"/>
      </w:pPr>
      <w:rPr>
        <w:rFonts w:hint="default"/>
      </w:rPr>
    </w:lvl>
    <w:lvl w:ilvl="5">
      <w:start w:val="1"/>
      <w:numFmt w:val="none"/>
      <w:lvlText w:val=""/>
      <w:lvlJc w:val="left"/>
      <w:pPr>
        <w:tabs>
          <w:tab w:val="num" w:pos="1701"/>
        </w:tabs>
        <w:ind w:left="1701" w:firstLine="0"/>
      </w:pPr>
      <w:rPr>
        <w:rFonts w:hint="default"/>
      </w:rPr>
    </w:lvl>
    <w:lvl w:ilvl="6">
      <w:start w:val="1"/>
      <w:numFmt w:val="none"/>
      <w:lvlText w:val=""/>
      <w:lvlJc w:val="left"/>
      <w:pPr>
        <w:tabs>
          <w:tab w:val="num" w:pos="1701"/>
        </w:tabs>
        <w:ind w:left="1701" w:firstLine="0"/>
      </w:pPr>
      <w:rPr>
        <w:rFonts w:hint="default"/>
      </w:rPr>
    </w:lvl>
    <w:lvl w:ilvl="7">
      <w:start w:val="1"/>
      <w:numFmt w:val="none"/>
      <w:lvlText w:val=""/>
      <w:lvlJc w:val="left"/>
      <w:pPr>
        <w:tabs>
          <w:tab w:val="num" w:pos="1701"/>
        </w:tabs>
        <w:ind w:left="1701" w:firstLine="0"/>
      </w:pPr>
      <w:rPr>
        <w:rFonts w:hint="default"/>
      </w:rPr>
    </w:lvl>
    <w:lvl w:ilvl="8">
      <w:start w:val="1"/>
      <w:numFmt w:val="none"/>
      <w:lvlText w:val=""/>
      <w:lvlJc w:val="left"/>
      <w:pPr>
        <w:tabs>
          <w:tab w:val="num" w:pos="1701"/>
        </w:tabs>
        <w:ind w:left="1701" w:firstLine="0"/>
      </w:pPr>
      <w:rPr>
        <w:rFonts w:hint="default"/>
      </w:rPr>
    </w:lvl>
  </w:abstractNum>
  <w:abstractNum w:abstractNumId="4"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8"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42336FB"/>
    <w:multiLevelType w:val="hybridMultilevel"/>
    <w:tmpl w:val="00D8BFA8"/>
    <w:lvl w:ilvl="0" w:tplc="24F8BFA8">
      <w:numFmt w:val="bullet"/>
      <w:lvlText w:val=""/>
      <w:lvlJc w:val="left"/>
      <w:pPr>
        <w:ind w:left="765" w:hanging="360"/>
      </w:pPr>
      <w:rPr>
        <w:rFonts w:ascii="Symbol" w:eastAsia="Calibri" w:hAnsi="Symbol" w:cs="Times New Roman" w:hint="default"/>
      </w:rPr>
    </w:lvl>
    <w:lvl w:ilvl="1" w:tplc="0C090003">
      <w:start w:val="1"/>
      <w:numFmt w:val="bullet"/>
      <w:lvlText w:val="o"/>
      <w:lvlJc w:val="left"/>
      <w:pPr>
        <w:ind w:left="1485" w:hanging="360"/>
      </w:pPr>
      <w:rPr>
        <w:rFonts w:ascii="Courier New" w:hAnsi="Courier New" w:cs="Courier New" w:hint="default"/>
      </w:rPr>
    </w:lvl>
    <w:lvl w:ilvl="2" w:tplc="0C090005">
      <w:start w:val="1"/>
      <w:numFmt w:val="bullet"/>
      <w:lvlText w:val=""/>
      <w:lvlJc w:val="left"/>
      <w:pPr>
        <w:ind w:left="2205" w:hanging="360"/>
      </w:pPr>
      <w:rPr>
        <w:rFonts w:ascii="Wingdings" w:hAnsi="Wingdings" w:hint="default"/>
      </w:rPr>
    </w:lvl>
    <w:lvl w:ilvl="3" w:tplc="0C090001">
      <w:start w:val="1"/>
      <w:numFmt w:val="bullet"/>
      <w:lvlText w:val=""/>
      <w:lvlJc w:val="left"/>
      <w:pPr>
        <w:ind w:left="2925" w:hanging="360"/>
      </w:pPr>
      <w:rPr>
        <w:rFonts w:ascii="Symbol" w:hAnsi="Symbol" w:hint="default"/>
      </w:rPr>
    </w:lvl>
    <w:lvl w:ilvl="4" w:tplc="0C090003">
      <w:start w:val="1"/>
      <w:numFmt w:val="bullet"/>
      <w:lvlText w:val="o"/>
      <w:lvlJc w:val="left"/>
      <w:pPr>
        <w:ind w:left="3645" w:hanging="360"/>
      </w:pPr>
      <w:rPr>
        <w:rFonts w:ascii="Courier New" w:hAnsi="Courier New" w:cs="Courier New" w:hint="default"/>
      </w:rPr>
    </w:lvl>
    <w:lvl w:ilvl="5" w:tplc="0C090005">
      <w:start w:val="1"/>
      <w:numFmt w:val="bullet"/>
      <w:lvlText w:val=""/>
      <w:lvlJc w:val="left"/>
      <w:pPr>
        <w:ind w:left="4365" w:hanging="360"/>
      </w:pPr>
      <w:rPr>
        <w:rFonts w:ascii="Wingdings" w:hAnsi="Wingdings" w:hint="default"/>
      </w:rPr>
    </w:lvl>
    <w:lvl w:ilvl="6" w:tplc="0C090001">
      <w:start w:val="1"/>
      <w:numFmt w:val="bullet"/>
      <w:lvlText w:val=""/>
      <w:lvlJc w:val="left"/>
      <w:pPr>
        <w:ind w:left="5085" w:hanging="360"/>
      </w:pPr>
      <w:rPr>
        <w:rFonts w:ascii="Symbol" w:hAnsi="Symbol" w:hint="default"/>
      </w:rPr>
    </w:lvl>
    <w:lvl w:ilvl="7" w:tplc="0C090003">
      <w:start w:val="1"/>
      <w:numFmt w:val="bullet"/>
      <w:lvlText w:val="o"/>
      <w:lvlJc w:val="left"/>
      <w:pPr>
        <w:ind w:left="5805" w:hanging="360"/>
      </w:pPr>
      <w:rPr>
        <w:rFonts w:ascii="Courier New" w:hAnsi="Courier New" w:cs="Courier New" w:hint="default"/>
      </w:rPr>
    </w:lvl>
    <w:lvl w:ilvl="8" w:tplc="0C090005">
      <w:start w:val="1"/>
      <w:numFmt w:val="bullet"/>
      <w:lvlText w:val=""/>
      <w:lvlJc w:val="left"/>
      <w:pPr>
        <w:ind w:left="6525" w:hanging="360"/>
      </w:pPr>
      <w:rPr>
        <w:rFonts w:ascii="Wingdings" w:hAnsi="Wingdings" w:hint="default"/>
      </w:rPr>
    </w:lvl>
  </w:abstractNum>
  <w:abstractNum w:abstractNumId="15"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4"/>
  </w:num>
  <w:num w:numId="4">
    <w:abstractNumId w:val="1"/>
  </w:num>
  <w:num w:numId="5">
    <w:abstractNumId w:val="5"/>
  </w:num>
  <w:num w:numId="6">
    <w:abstractNumId w:val="2"/>
  </w:num>
  <w:num w:numId="7">
    <w:abstractNumId w:val="10"/>
  </w:num>
  <w:num w:numId="8">
    <w:abstractNumId w:val="0"/>
  </w:num>
  <w:num w:numId="9">
    <w:abstractNumId w:val="9"/>
  </w:num>
  <w:num w:numId="10">
    <w:abstractNumId w:val="11"/>
  </w:num>
  <w:num w:numId="11">
    <w:abstractNumId w:val="12"/>
  </w:num>
  <w:num w:numId="12">
    <w:abstractNumId w:val="8"/>
  </w:num>
  <w:num w:numId="13">
    <w:abstractNumId w:val="6"/>
  </w:num>
  <w:num w:numId="14">
    <w:abstractNumId w:val="15"/>
  </w:num>
  <w:num w:numId="15">
    <w:abstractNumId w:val="12"/>
  </w:num>
  <w:num w:numId="16">
    <w:abstractNumId w:val="12"/>
  </w:num>
  <w:num w:numId="17">
    <w:abstractNumId w:val="3"/>
    <w:lvlOverride w:ilvl="0">
      <w:lvl w:ilvl="0">
        <w:start w:val="1"/>
        <w:numFmt w:val="decimal"/>
        <w:lvlText w:val="%1."/>
        <w:lvlJc w:val="left"/>
        <w:pPr>
          <w:tabs>
            <w:tab w:val="num" w:pos="567"/>
          </w:tabs>
          <w:ind w:left="567" w:hanging="567"/>
        </w:pPr>
        <w:rPr>
          <w:rFonts w:hint="default"/>
          <w:b w:val="0"/>
          <w:sz w:val="22"/>
          <w:szCs w:val="22"/>
        </w:rPr>
      </w:lvl>
    </w:lvlOverride>
    <w:lvlOverride w:ilvl="1">
      <w:lvl w:ilvl="1">
        <w:start w:val="1"/>
        <w:numFmt w:val="lowerLetter"/>
        <w:lvlText w:val="%2."/>
        <w:lvlJc w:val="left"/>
        <w:pPr>
          <w:tabs>
            <w:tab w:val="num" w:pos="1134"/>
          </w:tabs>
          <w:ind w:left="1134" w:hanging="567"/>
        </w:pPr>
        <w:rPr>
          <w:rFonts w:hint="default"/>
          <w:b w:val="0"/>
          <w:i w:val="0"/>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none"/>
        <w:lvlText w:val=""/>
        <w:lvlJc w:val="left"/>
        <w:pPr>
          <w:tabs>
            <w:tab w:val="num" w:pos="1701"/>
          </w:tabs>
          <w:ind w:left="1701" w:firstLine="0"/>
        </w:pPr>
        <w:rPr>
          <w:rFonts w:hint="default"/>
        </w:rPr>
      </w:lvl>
    </w:lvlOverride>
    <w:lvlOverride w:ilvl="4">
      <w:lvl w:ilvl="4">
        <w:start w:val="1"/>
        <w:numFmt w:val="none"/>
        <w:lvlText w:val=""/>
        <w:lvlJc w:val="left"/>
        <w:pPr>
          <w:tabs>
            <w:tab w:val="num" w:pos="1701"/>
          </w:tabs>
          <w:ind w:left="1701" w:firstLine="0"/>
        </w:pPr>
        <w:rPr>
          <w:rFonts w:hint="default"/>
        </w:rPr>
      </w:lvl>
    </w:lvlOverride>
    <w:lvlOverride w:ilvl="5">
      <w:lvl w:ilvl="5">
        <w:start w:val="1"/>
        <w:numFmt w:val="none"/>
        <w:lvlText w:val=""/>
        <w:lvlJc w:val="left"/>
        <w:pPr>
          <w:tabs>
            <w:tab w:val="num" w:pos="1701"/>
          </w:tabs>
          <w:ind w:left="1701" w:firstLine="0"/>
        </w:pPr>
        <w:rPr>
          <w:rFonts w:hint="default"/>
        </w:rPr>
      </w:lvl>
    </w:lvlOverride>
    <w:lvlOverride w:ilvl="6">
      <w:lvl w:ilvl="6">
        <w:start w:val="1"/>
        <w:numFmt w:val="none"/>
        <w:lvlText w:val=""/>
        <w:lvlJc w:val="left"/>
        <w:pPr>
          <w:tabs>
            <w:tab w:val="num" w:pos="1701"/>
          </w:tabs>
          <w:ind w:left="1701" w:firstLine="0"/>
        </w:pPr>
        <w:rPr>
          <w:rFonts w:hint="default"/>
        </w:rPr>
      </w:lvl>
    </w:lvlOverride>
    <w:lvlOverride w:ilvl="7">
      <w:lvl w:ilvl="7">
        <w:start w:val="1"/>
        <w:numFmt w:val="none"/>
        <w:lvlText w:val=""/>
        <w:lvlJc w:val="left"/>
        <w:pPr>
          <w:tabs>
            <w:tab w:val="num" w:pos="1701"/>
          </w:tabs>
          <w:ind w:left="1701" w:firstLine="0"/>
        </w:pPr>
        <w:rPr>
          <w:rFonts w:hint="default"/>
        </w:rPr>
      </w:lvl>
    </w:lvlOverride>
    <w:lvlOverride w:ilvl="8">
      <w:lvl w:ilvl="8">
        <w:start w:val="1"/>
        <w:numFmt w:val="none"/>
        <w:lvlText w:val=""/>
        <w:lvlJc w:val="left"/>
        <w:pPr>
          <w:tabs>
            <w:tab w:val="num" w:pos="1701"/>
          </w:tabs>
          <w:ind w:left="1701" w:firstLine="0"/>
        </w:pPr>
        <w:rPr>
          <w:rFonts w:hint="default"/>
        </w:rPr>
      </w:lvl>
    </w:lvlOverride>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0829"/>
    <w:rsid w:val="00023B93"/>
    <w:rsid w:val="000650F5"/>
    <w:rsid w:val="000664D2"/>
    <w:rsid w:val="0009277E"/>
    <w:rsid w:val="000A609C"/>
    <w:rsid w:val="000B6C00"/>
    <w:rsid w:val="000D1906"/>
    <w:rsid w:val="000E4956"/>
    <w:rsid w:val="000F0FE6"/>
    <w:rsid w:val="000F28B8"/>
    <w:rsid w:val="000F2AEA"/>
    <w:rsid w:val="000F2DF1"/>
    <w:rsid w:val="000F3766"/>
    <w:rsid w:val="001041D9"/>
    <w:rsid w:val="0010575A"/>
    <w:rsid w:val="00111F0C"/>
    <w:rsid w:val="00115019"/>
    <w:rsid w:val="00123E05"/>
    <w:rsid w:val="00145E2D"/>
    <w:rsid w:val="00152217"/>
    <w:rsid w:val="001763D4"/>
    <w:rsid w:val="001B5B57"/>
    <w:rsid w:val="001C53CE"/>
    <w:rsid w:val="001E5737"/>
    <w:rsid w:val="001E66CE"/>
    <w:rsid w:val="001F778C"/>
    <w:rsid w:val="00221DC2"/>
    <w:rsid w:val="0024127B"/>
    <w:rsid w:val="002573D5"/>
    <w:rsid w:val="002607C2"/>
    <w:rsid w:val="00265DCB"/>
    <w:rsid w:val="00282DA0"/>
    <w:rsid w:val="002A41E1"/>
    <w:rsid w:val="002B6574"/>
    <w:rsid w:val="002C3E81"/>
    <w:rsid w:val="002C5737"/>
    <w:rsid w:val="002F235F"/>
    <w:rsid w:val="002F7D3C"/>
    <w:rsid w:val="00302186"/>
    <w:rsid w:val="003131AB"/>
    <w:rsid w:val="003217BE"/>
    <w:rsid w:val="00322020"/>
    <w:rsid w:val="003851E7"/>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2F93"/>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4F69"/>
    <w:rsid w:val="007B5102"/>
    <w:rsid w:val="007D772D"/>
    <w:rsid w:val="00801123"/>
    <w:rsid w:val="0080157C"/>
    <w:rsid w:val="008017CB"/>
    <w:rsid w:val="00803763"/>
    <w:rsid w:val="00820F20"/>
    <w:rsid w:val="0082116C"/>
    <w:rsid w:val="00824517"/>
    <w:rsid w:val="00825754"/>
    <w:rsid w:val="008303C3"/>
    <w:rsid w:val="008328C1"/>
    <w:rsid w:val="00834515"/>
    <w:rsid w:val="00844C2D"/>
    <w:rsid w:val="00851AEE"/>
    <w:rsid w:val="0085542E"/>
    <w:rsid w:val="0089721C"/>
    <w:rsid w:val="0089728C"/>
    <w:rsid w:val="008C11A6"/>
    <w:rsid w:val="008C3BA5"/>
    <w:rsid w:val="00922980"/>
    <w:rsid w:val="009345F1"/>
    <w:rsid w:val="00961072"/>
    <w:rsid w:val="0097182E"/>
    <w:rsid w:val="009D3149"/>
    <w:rsid w:val="009E5417"/>
    <w:rsid w:val="009E750F"/>
    <w:rsid w:val="009F0CB2"/>
    <w:rsid w:val="009F1736"/>
    <w:rsid w:val="009F5753"/>
    <w:rsid w:val="00A04D96"/>
    <w:rsid w:val="00A0629B"/>
    <w:rsid w:val="00A11938"/>
    <w:rsid w:val="00A51E17"/>
    <w:rsid w:val="00A52E3A"/>
    <w:rsid w:val="00A55301"/>
    <w:rsid w:val="00A56CD9"/>
    <w:rsid w:val="00A90D1B"/>
    <w:rsid w:val="00AB5A44"/>
    <w:rsid w:val="00AD6E38"/>
    <w:rsid w:val="00B1778A"/>
    <w:rsid w:val="00B22996"/>
    <w:rsid w:val="00B25AE2"/>
    <w:rsid w:val="00B363D4"/>
    <w:rsid w:val="00B716F4"/>
    <w:rsid w:val="00B760FC"/>
    <w:rsid w:val="00B84602"/>
    <w:rsid w:val="00BA549D"/>
    <w:rsid w:val="00BB0370"/>
    <w:rsid w:val="00BC093A"/>
    <w:rsid w:val="00BC4ACC"/>
    <w:rsid w:val="00BC5D5B"/>
    <w:rsid w:val="00BE75CD"/>
    <w:rsid w:val="00BF737F"/>
    <w:rsid w:val="00C1415C"/>
    <w:rsid w:val="00C217A8"/>
    <w:rsid w:val="00C24A74"/>
    <w:rsid w:val="00CA23DE"/>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2782B"/>
    <w:rsid w:val="00E45891"/>
    <w:rsid w:val="00E5392F"/>
    <w:rsid w:val="00E6745A"/>
    <w:rsid w:val="00E775BE"/>
    <w:rsid w:val="00E7765A"/>
    <w:rsid w:val="00E84012"/>
    <w:rsid w:val="00EA0724"/>
    <w:rsid w:val="00EA6251"/>
    <w:rsid w:val="00EB0C14"/>
    <w:rsid w:val="00EB5FF1"/>
    <w:rsid w:val="00EB6414"/>
    <w:rsid w:val="00ED72FB"/>
    <w:rsid w:val="00EF3804"/>
    <w:rsid w:val="00F12F11"/>
    <w:rsid w:val="00F2352D"/>
    <w:rsid w:val="00F33810"/>
    <w:rsid w:val="00F46D71"/>
    <w:rsid w:val="00F5341C"/>
    <w:rsid w:val="00F97AD7"/>
    <w:rsid w:val="00FA5A7B"/>
    <w:rsid w:val="00FC35D9"/>
    <w:rsid w:val="00FC79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34"/>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 w:type="paragraph" w:styleId="IntenseQuote">
    <w:name w:val="Intense Quote"/>
    <w:basedOn w:val="Normal"/>
    <w:next w:val="Normal"/>
    <w:link w:val="IntenseQuoteChar"/>
    <w:uiPriority w:val="99"/>
    <w:rsid w:val="00E2782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99"/>
    <w:rsid w:val="00E2782B"/>
    <w:rPr>
      <w:rFonts w:ascii="Calibri" w:hAnsi="Calibri"/>
      <w:i/>
      <w:iCs/>
      <w:color w:val="4F81BD" w:themeColor="accent1"/>
    </w:rPr>
  </w:style>
  <w:style w:type="character" w:styleId="IntenseReference">
    <w:name w:val="Intense Reference"/>
    <w:basedOn w:val="DefaultParagraphFont"/>
    <w:uiPriority w:val="99"/>
    <w:rsid w:val="00E2782B"/>
    <w:rPr>
      <w:b/>
      <w:bCs/>
      <w:smallCaps/>
      <w:color w:val="4F81BD" w:themeColor="accent1"/>
      <w:spacing w:val="5"/>
    </w:rPr>
  </w:style>
  <w:style w:type="paragraph" w:styleId="TOC4">
    <w:name w:val="toc 4"/>
    <w:basedOn w:val="Normal"/>
    <w:next w:val="Normal"/>
    <w:autoRedefine/>
    <w:uiPriority w:val="39"/>
    <w:unhideWhenUsed/>
    <w:rsid w:val="00E2782B"/>
    <w:pPr>
      <w:spacing w:after="100" w:line="259"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E2782B"/>
    <w:pPr>
      <w:spacing w:after="100" w:line="259"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E2782B"/>
    <w:pPr>
      <w:spacing w:after="100" w:line="259"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E2782B"/>
    <w:pPr>
      <w:spacing w:after="100" w:line="259"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E2782B"/>
    <w:pPr>
      <w:spacing w:after="100" w:line="259"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E2782B"/>
    <w:pPr>
      <w:spacing w:after="100" w:line="259" w:lineRule="auto"/>
      <w:ind w:left="1760"/>
    </w:pPr>
    <w:rPr>
      <w:rFonts w:asciiTheme="minorHAnsi" w:eastAsiaTheme="minorEastAsia" w:hAnsiTheme="minorHAnsi" w:cstheme="minorBidi"/>
      <w:szCs w:val="22"/>
      <w:lang w:eastAsia="en-AU"/>
    </w:rPr>
  </w:style>
  <w:style w:type="character" w:styleId="Emphasis">
    <w:name w:val="Emphasis"/>
    <w:basedOn w:val="DefaultParagraphFont"/>
    <w:uiPriority w:val="99"/>
    <w:rsid w:val="00E2782B"/>
    <w:rPr>
      <w:i/>
      <w:iCs/>
    </w:rPr>
  </w:style>
  <w:style w:type="numbering" w:customStyle="1" w:styleId="ACSC-Paras-Numbered">
    <w:name w:val="ACSC-Paras-Numbered"/>
    <w:rsid w:val="00E2782B"/>
    <w:pPr>
      <w:numPr>
        <w:numId w:val="18"/>
      </w:numPr>
    </w:pPr>
  </w:style>
  <w:style w:type="character" w:styleId="CommentReference">
    <w:name w:val="annotation reference"/>
    <w:basedOn w:val="DefaultParagraphFont"/>
    <w:uiPriority w:val="99"/>
    <w:semiHidden/>
    <w:unhideWhenUsed/>
    <w:rsid w:val="00E2782B"/>
    <w:rPr>
      <w:sz w:val="16"/>
      <w:szCs w:val="16"/>
    </w:rPr>
  </w:style>
  <w:style w:type="paragraph" w:styleId="CommentText">
    <w:name w:val="annotation text"/>
    <w:basedOn w:val="Normal"/>
    <w:link w:val="CommentTextChar"/>
    <w:uiPriority w:val="99"/>
    <w:unhideWhenUsed/>
    <w:rsid w:val="00E2782B"/>
    <w:pPr>
      <w:spacing w:after="240"/>
    </w:pPr>
  </w:style>
  <w:style w:type="character" w:customStyle="1" w:styleId="CommentTextChar">
    <w:name w:val="Comment Text Char"/>
    <w:basedOn w:val="DefaultParagraphFont"/>
    <w:link w:val="CommentText"/>
    <w:uiPriority w:val="99"/>
    <w:rsid w:val="00E2782B"/>
    <w:rPr>
      <w:rFonts w:ascii="Calibri" w:hAnsi="Calibri"/>
    </w:rPr>
  </w:style>
  <w:style w:type="paragraph" w:styleId="CommentSubject">
    <w:name w:val="annotation subject"/>
    <w:basedOn w:val="CommentText"/>
    <w:next w:val="CommentText"/>
    <w:link w:val="CommentSubjectChar"/>
    <w:uiPriority w:val="99"/>
    <w:semiHidden/>
    <w:unhideWhenUsed/>
    <w:rsid w:val="00E2782B"/>
    <w:rPr>
      <w:b/>
      <w:bCs/>
    </w:rPr>
  </w:style>
  <w:style w:type="character" w:customStyle="1" w:styleId="CommentSubjectChar">
    <w:name w:val="Comment Subject Char"/>
    <w:basedOn w:val="CommentTextChar"/>
    <w:link w:val="CommentSubject"/>
    <w:uiPriority w:val="99"/>
    <w:semiHidden/>
    <w:rsid w:val="00E2782B"/>
    <w:rPr>
      <w:rFonts w:ascii="Calibri" w:hAnsi="Calibri"/>
      <w:b/>
      <w:bCs/>
    </w:rPr>
  </w:style>
  <w:style w:type="paragraph" w:customStyle="1" w:styleId="Pa1">
    <w:name w:val="Pa1"/>
    <w:basedOn w:val="Normal"/>
    <w:next w:val="Normal"/>
    <w:uiPriority w:val="99"/>
    <w:rsid w:val="00E2782B"/>
    <w:pPr>
      <w:autoSpaceDE w:val="0"/>
      <w:autoSpaceDN w:val="0"/>
      <w:adjustRightInd w:val="0"/>
      <w:spacing w:after="0" w:line="201" w:lineRule="atLeast"/>
    </w:pPr>
    <w:rPr>
      <w:rFonts w:ascii="MrEavesXLModOTBook" w:hAnsi="MrEavesXLModOTBook"/>
      <w:sz w:val="24"/>
      <w:szCs w:val="24"/>
    </w:rPr>
  </w:style>
  <w:style w:type="character" w:customStyle="1" w:styleId="A2">
    <w:name w:val="A2"/>
    <w:uiPriority w:val="99"/>
    <w:rsid w:val="00E2782B"/>
    <w:rPr>
      <w:rFonts w:cs="MrEavesXLModOTBook"/>
      <w:color w:val="000000"/>
      <w:sz w:val="20"/>
      <w:szCs w:val="20"/>
      <w:u w:val="single"/>
    </w:rPr>
  </w:style>
  <w:style w:type="paragraph" w:customStyle="1" w:styleId="Pa2">
    <w:name w:val="Pa2"/>
    <w:basedOn w:val="Normal"/>
    <w:next w:val="Normal"/>
    <w:uiPriority w:val="99"/>
    <w:rsid w:val="00E2782B"/>
    <w:pPr>
      <w:autoSpaceDE w:val="0"/>
      <w:autoSpaceDN w:val="0"/>
      <w:adjustRightInd w:val="0"/>
      <w:spacing w:after="0" w:line="201" w:lineRule="atLeast"/>
    </w:pPr>
    <w:rPr>
      <w:rFonts w:ascii="MrEavesXLModOTBook" w:hAnsi="MrEavesXLModOTBook"/>
      <w:sz w:val="24"/>
      <w:szCs w:val="24"/>
    </w:rPr>
  </w:style>
  <w:style w:type="character" w:styleId="FollowedHyperlink">
    <w:name w:val="FollowedHyperlink"/>
    <w:basedOn w:val="DefaultParagraphFont"/>
    <w:uiPriority w:val="99"/>
    <w:semiHidden/>
    <w:unhideWhenUsed/>
    <w:rsid w:val="00E2782B"/>
    <w:rPr>
      <w:color w:val="800080" w:themeColor="followedHyperlink"/>
      <w:u w:val="single"/>
    </w:rPr>
  </w:style>
  <w:style w:type="paragraph" w:styleId="Revision">
    <w:name w:val="Revision"/>
    <w:hidden/>
    <w:uiPriority w:val="99"/>
    <w:semiHidden/>
    <w:rsid w:val="00E2782B"/>
    <w:rPr>
      <w:rFonts w:ascii="Calibri" w:hAnsi="Calibri"/>
    </w:rPr>
  </w:style>
  <w:style w:type="character" w:customStyle="1" w:styleId="UnresolvedMention">
    <w:name w:val="Unresolved Mention"/>
    <w:basedOn w:val="DefaultParagraphFont"/>
    <w:uiPriority w:val="99"/>
    <w:semiHidden/>
    <w:unhideWhenUsed/>
    <w:rsid w:val="00E27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5576</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2021-05-28T04:02:00Z</dcterms:modified>
</cp:coreProperties>
</file>