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cs="Times New Roman" w:eastAsia="Times New Roman"/>
          <w:b/>
          <w:i w:val="0"/>
          <w:sz w:val="36"/>
          <w:u w:val="none"/>
        </w:rPr>
        <w:t>Five-Day Screenwriting Lesson Plan</w:t>
      </w:r>
    </w:p>
    <w:p>
      <w:pPr>
        <w:spacing w:after="120"/>
        <w:jc w:val="center"/>
      </w:pPr>
      <w:r>
        <w:rPr>
          <w:rFonts w:ascii="Times New Roman" w:hAnsi="Times New Roman" w:cs="Times New Roman" w:eastAsia="Times New Roman"/>
          <w:b w:val="0"/>
          <w:i/>
          <w:sz w:val="28"/>
          <w:u w:val="none"/>
        </w:rPr>
        <w:t>Writing a 3-Page (≈ 3-Minute) Short Film Screenplay</w:t>
      </w:r>
    </w:p>
    <w:p>
      <w:pPr>
        <w:spacing w:after="120"/>
      </w:pPr>
      <w:r>
        <w:rPr>
          <w:rFonts w:ascii="Times New Roman" w:hAnsi="Times New Roman" w:cs="Times New Roman" w:eastAsia="Times New Roman"/>
          <w:b w:val="0"/>
          <w:i w:val="0"/>
          <w:sz w:val="24"/>
          <w:u w:val="none"/>
        </w:rPr>
      </w:r>
    </w:p>
    <w:p>
      <w:pPr>
        <w:spacing w:after="120"/>
        <w:jc w:val="center"/>
      </w:pPr>
      <w:r>
        <w:rPr>
          <w:rFonts w:ascii="Times New Roman" w:hAnsi="Times New Roman" w:cs="Times New Roman" w:eastAsia="Times New Roman"/>
          <w:b w:val="0"/>
          <w:i w:val="0"/>
          <w:sz w:val="24"/>
          <w:u w:val="none"/>
        </w:rPr>
        <w:t>Course: Composition Pedagogies — Theory &amp; Practice of Teaching Composition to Secondary Students</w:t>
      </w:r>
    </w:p>
    <w:p>
      <w:pPr>
        <w:spacing w:after="120"/>
        <w:jc w:val="center"/>
      </w:pPr>
      <w:r>
        <w:rPr>
          <w:rFonts w:ascii="Times New Roman" w:hAnsi="Times New Roman" w:cs="Times New Roman" w:eastAsia="Times New Roman"/>
          <w:b w:val="0"/>
          <w:i w:val="0"/>
          <w:sz w:val="24"/>
          <w:u w:val="none"/>
        </w:rPr>
        <w:t>Teacher-Candidate: Mr. Phil Carroll</w:t>
      </w:r>
    </w:p>
    <w:p>
      <w:pPr>
        <w:spacing w:after="120"/>
        <w:jc w:val="center"/>
      </w:pPr>
      <w:r>
        <w:rPr>
          <w:rFonts w:ascii="Times New Roman" w:hAnsi="Times New Roman" w:cs="Times New Roman" w:eastAsia="Times New Roman"/>
          <w:b w:val="0"/>
          <w:i w:val="0"/>
          <w:sz w:val="24"/>
          <w:u w:val="none"/>
        </w:rPr>
        <w:t>Placement: Video Production, Grades 6–8 (mixed-grade sections)</w:t>
      </w:r>
    </w:p>
    <w:p>
      <w:pPr>
        <w:spacing w:after="120"/>
        <w:jc w:val="center"/>
      </w:pPr>
      <w:r>
        <w:rPr>
          <w:rFonts w:ascii="Times New Roman" w:hAnsi="Times New Roman" w:cs="Times New Roman" w:eastAsia="Times New Roman"/>
          <w:b w:val="0"/>
          <w:i w:val="0"/>
          <w:sz w:val="24"/>
          <w:u w:val="none"/>
        </w:rPr>
        <w:t>Schedule: B-Day rotation — May 4, 6, 8, 12, 14, 2026</w:t>
      </w:r>
    </w:p>
    <w:p>
      <w:pPr>
        <w:spacing w:after="120"/>
        <w:jc w:val="center"/>
      </w:pPr>
      <w:r>
        <w:rPr>
          <w:rFonts w:ascii="Times New Roman" w:hAnsi="Times New Roman" w:cs="Times New Roman" w:eastAsia="Times New Roman"/>
          <w:b w:val="0"/>
          <w:i w:val="0"/>
          <w:sz w:val="24"/>
          <w:u w:val="none"/>
        </w:rPr>
        <w:t>Submitted: Due April 23rd, 6:00 p.m.</w:t>
      </w:r>
    </w:p>
    <w:p>
      <w:r>
        <w:br w:type="page"/>
      </w:r>
    </w:p>
    <w:p>
      <w:pPr>
        <w:spacing w:before="240" w:after="120"/>
      </w:pPr>
      <w:r>
        <w:rPr>
          <w:rFonts w:ascii="Times New Roman" w:hAnsi="Times New Roman" w:cs="Times New Roman" w:eastAsia="Times New Roman"/>
          <w:b/>
          <w:i w:val="0"/>
          <w:sz w:val="32"/>
          <w:u w:val="none"/>
        </w:rPr>
        <w:t>Rationale for Planning</w:t>
      </w:r>
    </w:p>
    <w:p>
      <w:pPr>
        <w:spacing w:after="120"/>
      </w:pPr>
      <w:r>
        <w:rPr>
          <w:rFonts w:ascii="Times New Roman" w:hAnsi="Times New Roman" w:cs="Times New Roman" w:eastAsia="Times New Roman"/>
          <w:b w:val="0"/>
          <w:i w:val="0"/>
          <w:sz w:val="24"/>
          <w:u w:val="none"/>
        </w:rPr>
        <w:t>This unit teaches middle-school Video-Production students to compose a 3-page (≈ 3-minute) short-film screenplay. Because my classroom is already a production studio, screenwriting is not a detached literacy exercise; it is the pre-production document that students will eventually shoot. That authentic purpose is the spine of the unit. The design braids three composition-pedagogy traditions: genre pedagogy, process pedagogy, and constructivism.</w:t>
      </w:r>
    </w:p>
    <w:p>
      <w:pPr>
        <w:spacing w:after="120"/>
      </w:pPr>
      <w:r>
        <w:rPr>
          <w:rFonts w:ascii="Times New Roman" w:hAnsi="Times New Roman" w:cs="Times New Roman" w:eastAsia="Times New Roman"/>
          <w:b/>
          <w:i w:val="0"/>
          <w:sz w:val="24"/>
          <w:u w:val="none"/>
        </w:rPr>
        <w:t>Genre Pedagogy.</w:t>
      </w:r>
    </w:p>
    <w:p>
      <w:pPr>
        <w:spacing w:after="120"/>
      </w:pPr>
      <w:r>
        <w:rPr>
          <w:rFonts w:ascii="Times New Roman" w:hAnsi="Times New Roman" w:cs="Times New Roman" w:eastAsia="Times New Roman"/>
          <w:b w:val="0"/>
          <w:i w:val="0"/>
          <w:sz w:val="24"/>
          <w:u w:val="none"/>
        </w:rPr>
        <w:t>Following David R. Russell's activity-theoretic account of genre, I treat the screenplay not as a fixed text-type but as a “typified rhetorical action” that mediates the larger activity system of filmmaking — director, crew, cast, and audience (Russell, 1997). Students study the screenplay the way a rhetorical-genre-studies teacher would study a lab report or a legal brief: by asking what work the form does, for whom, and why. Each day we also read one Film Genre (Action, Horror, Romance, Drama, Comedy) and one cinematic sub-genre/technique (Dream Sequence, Montage, Graphic Match-Cut) as Amy Devitt-style “antecedent genres” that give middle-schoolers accessible entry points for invention (Devitt, 2004). The order — Action → Horror → Romance → Drama → Comedy — is deliberately sequenced from most- to least-complex for a novice writer: Action rewards observable behavior (easy to write what the camera sees), while Comedy demands timing, subtext, and voice, which presuppose the earlier skills.</w:t>
      </w:r>
    </w:p>
    <w:p>
      <w:pPr>
        <w:spacing w:after="120"/>
      </w:pPr>
      <w:r>
        <w:rPr>
          <w:rFonts w:ascii="Times New Roman" w:hAnsi="Times New Roman" w:cs="Times New Roman" w:eastAsia="Times New Roman"/>
          <w:b/>
          <w:i w:val="0"/>
          <w:sz w:val="24"/>
          <w:u w:val="none"/>
        </w:rPr>
        <w:t>Process Pedagogy.</w:t>
      </w:r>
    </w:p>
    <w:p>
      <w:pPr>
        <w:spacing w:after="120"/>
      </w:pPr>
      <w:r>
        <w:rPr>
          <w:rFonts w:ascii="Times New Roman" w:hAnsi="Times New Roman" w:cs="Times New Roman" w:eastAsia="Times New Roman"/>
          <w:b w:val="0"/>
          <w:i w:val="0"/>
          <w:sz w:val="24"/>
          <w:u w:val="none"/>
        </w:rPr>
        <w:t>The five days enact Donald Murray's classic claim that writing is “a process, not a product” (Murray, 1972). Days 1–4 are structured as low-stakes, exploratory writing that scaffolds invention, drafting, and revision; the formal screenplay is only assembled at the end. Daily exploratory pieces — what John C. Bean (2011) in Engaging Ideas calls “thinking pieces” — let students try a slugline, an action line, a dialog exchange, a sub-genre technique before they are evaluated on them. The Day-5 table read is revision in its purest process form: hearing one's writing spoken by another human exposes what the page alone hides, and students revise on the spot.</w:t>
      </w:r>
    </w:p>
    <w:p>
      <w:pPr>
        <w:spacing w:after="120"/>
      </w:pPr>
      <w:r>
        <w:rPr>
          <w:rFonts w:ascii="Times New Roman" w:hAnsi="Times New Roman" w:cs="Times New Roman" w:eastAsia="Times New Roman"/>
          <w:b/>
          <w:i w:val="0"/>
          <w:sz w:val="24"/>
          <w:u w:val="none"/>
        </w:rPr>
        <w:t>Constructivism.</w:t>
      </w:r>
    </w:p>
    <w:p>
      <w:pPr>
        <w:spacing w:after="120"/>
      </w:pPr>
      <w:r>
        <w:rPr>
          <w:rFonts w:ascii="Times New Roman" w:hAnsi="Times New Roman" w:cs="Times New Roman" w:eastAsia="Times New Roman"/>
          <w:b w:val="0"/>
          <w:i w:val="0"/>
          <w:sz w:val="24"/>
          <w:u w:val="none"/>
        </w:rPr>
        <w:t>Because my two sections are mixed-grade 6–8 classes with a wide range of prior film literacy, I rely on Vygotsky's (1978) Zone of Proximal Development: each lesson opens with a brief, concrete film-clip mentor text (knowledge students already bring from YouTube, TikTok, and streaming) and closes with a peer- or teacher-scaffolded writing task just beyond what they could do alone. Students construct the genre of “screenplay” by repeatedly comparing produced film → written page → their own page, which aligns with Hillocks's (1986) meta-analytic finding that inquiry- and environmental-mode instruction outperform presentational (lecture) modes in secondary writing classrooms.</w:t>
      </w:r>
    </w:p>
    <w:p>
      <w:pPr>
        <w:spacing w:after="120"/>
      </w:pPr>
      <w:r>
        <w:rPr>
          <w:rFonts w:ascii="Times New Roman" w:hAnsi="Times New Roman" w:cs="Times New Roman" w:eastAsia="Times New Roman"/>
          <w:b/>
          <w:i w:val="0"/>
          <w:sz w:val="24"/>
          <w:u w:val="none"/>
        </w:rPr>
        <w:t>Why this culminating task.</w:t>
      </w:r>
    </w:p>
    <w:p>
      <w:pPr>
        <w:spacing w:after="120"/>
      </w:pPr>
      <w:r>
        <w:rPr>
          <w:rFonts w:ascii="Times New Roman" w:hAnsi="Times New Roman" w:cs="Times New Roman" w:eastAsia="Times New Roman"/>
          <w:b w:val="0"/>
          <w:i w:val="0"/>
          <w:sz w:val="24"/>
          <w:u w:val="none"/>
        </w:rPr>
        <w:t>A correctly formatted 3-page screenplay = ≈ 3 minutes of screen time, a length that is rigorous for a middle-schooler but producible in a later unit. The table read on Day 5 converts the written screenplay back into the oral/performative “reading genre” from which screenplays historically come, closing the genre-activity loop and giving every student an authentic audience before submission.</w:t>
      </w:r>
    </w:p>
    <w:p>
      <w:pPr>
        <w:spacing w:after="120"/>
      </w:pPr>
      <w:r>
        <w:rPr>
          <w:rFonts w:ascii="Times New Roman" w:hAnsi="Times New Roman" w:cs="Times New Roman" w:eastAsia="Times New Roman"/>
          <w:b/>
          <w:i w:val="0"/>
          <w:sz w:val="24"/>
          <w:u w:val="single"/>
        </w:rPr>
        <w:t>Works Cited / Scholarly Sources</w:t>
      </w:r>
    </w:p>
    <w:p>
      <w:pPr>
        <w:pStyle w:val="ListBullet"/>
        <w:spacing w:after="40"/>
      </w:pPr>
      <w:r>
        <w:rPr>
          <w:rFonts w:ascii="Times New Roman" w:hAnsi="Times New Roman" w:cs="Times New Roman" w:eastAsia="Times New Roman"/>
          <w:b w:val="0"/>
          <w:i w:val="0"/>
          <w:sz w:val="24"/>
          <w:u w:val="none"/>
        </w:rPr>
        <w:t>Bean, John C. Engaging Ideas: The Professor's Guide to Integrating Writing, Critical Thinking, and Active Learning in the Classroom. 2nd ed., Jossey-Bass, 2011.</w:t>
      </w:r>
    </w:p>
    <w:p>
      <w:pPr>
        <w:pStyle w:val="ListBullet"/>
        <w:spacing w:after="40"/>
      </w:pPr>
      <w:r>
        <w:rPr>
          <w:rFonts w:ascii="Times New Roman" w:hAnsi="Times New Roman" w:cs="Times New Roman" w:eastAsia="Times New Roman"/>
          <w:b w:val="0"/>
          <w:i w:val="0"/>
          <w:sz w:val="24"/>
          <w:u w:val="none"/>
        </w:rPr>
        <w:t>Devitt, Amy J. Writing Genres. Southern Illinois University Press, 2004.</w:t>
      </w:r>
    </w:p>
    <w:p>
      <w:pPr>
        <w:pStyle w:val="ListBullet"/>
        <w:spacing w:after="40"/>
      </w:pPr>
      <w:r>
        <w:rPr>
          <w:rFonts w:ascii="Times New Roman" w:hAnsi="Times New Roman" w:cs="Times New Roman" w:eastAsia="Times New Roman"/>
          <w:b w:val="0"/>
          <w:i w:val="0"/>
          <w:sz w:val="24"/>
          <w:u w:val="none"/>
        </w:rPr>
        <w:t>Hillocks, George. Research on Written Composition: New Directions for Teaching. ERIC/NCRE, 1986.</w:t>
      </w:r>
    </w:p>
    <w:p>
      <w:pPr>
        <w:pStyle w:val="ListBullet"/>
        <w:spacing w:after="40"/>
      </w:pPr>
      <w:r>
        <w:rPr>
          <w:rFonts w:ascii="Times New Roman" w:hAnsi="Times New Roman" w:cs="Times New Roman" w:eastAsia="Times New Roman"/>
          <w:b w:val="0"/>
          <w:i w:val="0"/>
          <w:sz w:val="24"/>
          <w:u w:val="none"/>
        </w:rPr>
        <w:t>Murray, Donald M. “Teach Writing as a Process Not Product.” The Leaflet, vol. 71, no. 3, 1972, pp. 11–14.</w:t>
      </w:r>
    </w:p>
    <w:p>
      <w:pPr>
        <w:pStyle w:val="ListBullet"/>
        <w:spacing w:after="40"/>
      </w:pPr>
      <w:r>
        <w:rPr>
          <w:rFonts w:ascii="Times New Roman" w:hAnsi="Times New Roman" w:cs="Times New Roman" w:eastAsia="Times New Roman"/>
          <w:b w:val="0"/>
          <w:i w:val="0"/>
          <w:sz w:val="24"/>
          <w:u w:val="none"/>
        </w:rPr>
        <w:t>Russell, David R. “Rethinking Genre in School and Society: An Activity Theory Analysis.” Written Communication, vol. 14, no. 4, 1997, pp. 504–554. JSTOR, https://www.jstor.org/stable/10.1177/0741088397014004004.</w:t>
      </w:r>
    </w:p>
    <w:p>
      <w:pPr>
        <w:pStyle w:val="ListBullet"/>
        <w:spacing w:after="40"/>
      </w:pPr>
      <w:r>
        <w:rPr>
          <w:rFonts w:ascii="Times New Roman" w:hAnsi="Times New Roman" w:cs="Times New Roman" w:eastAsia="Times New Roman"/>
          <w:b w:val="0"/>
          <w:i w:val="0"/>
          <w:sz w:val="24"/>
          <w:u w:val="none"/>
        </w:rPr>
        <w:t>Vygotsky, Lev S. Mind in Society: The Development of Higher Psychological Processes. Edited by Michael Cole et al., Harvard University Press, 1978.</w:t>
      </w:r>
    </w:p>
    <w:p>
      <w:r>
        <w:br w:type="page"/>
      </w:r>
    </w:p>
    <w:p>
      <w:pPr>
        <w:spacing w:before="240" w:after="120"/>
      </w:pPr>
      <w:r>
        <w:rPr>
          <w:rFonts w:ascii="Times New Roman" w:hAnsi="Times New Roman" w:cs="Times New Roman" w:eastAsia="Times New Roman"/>
          <w:b/>
          <w:i w:val="0"/>
          <w:sz w:val="32"/>
          <w:u w:val="none"/>
        </w:rPr>
        <w:t>Formal Writing Assignment Sheet</w:t>
      </w:r>
    </w:p>
    <w:p>
      <w:pPr>
        <w:spacing w:after="120"/>
      </w:pPr>
      <w:r>
        <w:rPr>
          <w:rFonts w:ascii="Times New Roman" w:hAnsi="Times New Roman" w:cs="Times New Roman" w:eastAsia="Times New Roman"/>
          <w:b/>
          <w:i/>
          <w:sz w:val="28"/>
          <w:u w:val="none"/>
        </w:rPr>
        <w:t>The 3-Page Short-Film Screenplay</w:t>
      </w:r>
    </w:p>
    <w:p>
      <w:pPr>
        <w:spacing w:after="120"/>
      </w:pPr>
      <w:r>
        <w:rPr>
          <w:rFonts w:ascii="Times New Roman" w:hAnsi="Times New Roman" w:cs="Times New Roman" w:eastAsia="Times New Roman"/>
          <w:b/>
          <w:i w:val="0"/>
          <w:sz w:val="24"/>
          <w:u w:val="none"/>
        </w:rPr>
        <w:t xml:space="preserve">Course: </w:t>
      </w:r>
      <w:r>
        <w:rPr>
          <w:rFonts w:ascii="Times New Roman" w:hAnsi="Times New Roman" w:cs="Times New Roman" w:eastAsia="Times New Roman"/>
          <w:b w:val="0"/>
          <w:i w:val="0"/>
          <w:sz w:val="24"/>
          <w:u w:val="none"/>
        </w:rPr>
        <w:t>Video Production, Grades 6–8 (Mr. Phil)</w:t>
      </w:r>
    </w:p>
    <w:p>
      <w:pPr>
        <w:spacing w:after="120"/>
      </w:pPr>
      <w:r>
        <w:rPr>
          <w:rFonts w:ascii="Times New Roman" w:hAnsi="Times New Roman" w:cs="Times New Roman" w:eastAsia="Times New Roman"/>
          <w:b/>
          <w:i w:val="0"/>
          <w:sz w:val="24"/>
          <w:u w:val="none"/>
        </w:rPr>
        <w:t xml:space="preserve">Assigned: </w:t>
      </w:r>
      <w:r>
        <w:rPr>
          <w:rFonts w:ascii="Times New Roman" w:hAnsi="Times New Roman" w:cs="Times New Roman" w:eastAsia="Times New Roman"/>
          <w:b w:val="0"/>
          <w:i w:val="0"/>
          <w:sz w:val="24"/>
          <w:u w:val="none"/>
        </w:rPr>
        <w:t>Day 1 — B-Day Monday, May 4, 2026</w:t>
      </w:r>
    </w:p>
    <w:p>
      <w:pPr>
        <w:spacing w:after="120"/>
      </w:pPr>
      <w:r>
        <w:rPr>
          <w:rFonts w:ascii="Times New Roman" w:hAnsi="Times New Roman" w:cs="Times New Roman" w:eastAsia="Times New Roman"/>
          <w:b/>
          <w:i w:val="0"/>
          <w:sz w:val="24"/>
          <w:u w:val="none"/>
        </w:rPr>
        <w:t xml:space="preserve">Due: </w:t>
      </w:r>
      <w:r>
        <w:rPr>
          <w:rFonts w:ascii="Times New Roman" w:hAnsi="Times New Roman" w:cs="Times New Roman" w:eastAsia="Times New Roman"/>
          <w:b w:val="0"/>
          <w:i w:val="0"/>
          <w:sz w:val="24"/>
          <w:u w:val="none"/>
        </w:rPr>
        <w:t>Day 5 — B-Day Thursday, May 14, 2026, in the middle of class (hard-copy + digital upload).</w:t>
      </w:r>
    </w:p>
    <w:p>
      <w:pPr>
        <w:spacing w:after="120"/>
      </w:pPr>
      <w:r>
        <w:rPr>
          <w:rFonts w:ascii="Times New Roman" w:hAnsi="Times New Roman" w:cs="Times New Roman" w:eastAsia="Times New Roman"/>
          <w:b/>
          <w:i w:val="0"/>
          <w:sz w:val="24"/>
          <w:u w:val="none"/>
        </w:rPr>
        <w:t xml:space="preserve">Length: </w:t>
      </w:r>
      <w:r>
        <w:rPr>
          <w:rFonts w:ascii="Times New Roman" w:hAnsi="Times New Roman" w:cs="Times New Roman" w:eastAsia="Times New Roman"/>
          <w:b w:val="0"/>
          <w:i w:val="0"/>
          <w:sz w:val="24"/>
          <w:u w:val="none"/>
        </w:rPr>
        <w:t>Exactly 3 pages in industry-standard screenplay format (≈ 3 minutes of screen time).</w:t>
      </w:r>
    </w:p>
    <w:p>
      <w:pPr>
        <w:spacing w:after="120"/>
      </w:pPr>
      <w:r>
        <w:rPr>
          <w:rFonts w:ascii="Times New Roman" w:hAnsi="Times New Roman" w:cs="Times New Roman" w:eastAsia="Times New Roman"/>
          <w:b/>
          <w:i w:val="0"/>
          <w:sz w:val="24"/>
          <w:u w:val="single"/>
        </w:rPr>
        <w:t>Purpose</w:t>
      </w:r>
    </w:p>
    <w:p>
      <w:pPr>
        <w:spacing w:after="120"/>
      </w:pPr>
      <w:r>
        <w:rPr>
          <w:rFonts w:ascii="Times New Roman" w:hAnsi="Times New Roman" w:cs="Times New Roman" w:eastAsia="Times New Roman"/>
          <w:b w:val="0"/>
          <w:i w:val="0"/>
          <w:sz w:val="24"/>
          <w:u w:val="none"/>
        </w:rPr>
        <w:t>Filmmakers do not start with cameras; they start with a screenplay. In this assignment you will write the pre-production document a crew needs to actually shoot your short film. You will practice the screenplay genre's three essential “moves” — slugline, action description, and dialog — while making deliberate choices about a Film Genre (Action, Horror, Romance, Drama, or Comedy) and one sub-genre technique (Dream Sequence, Montage, or Graphic Match-Cut). Your screenplay will be heard aloud in a group table read before you turn it in, so it is written to be performed, not just read.</w:t>
      </w:r>
    </w:p>
    <w:p>
      <w:pPr>
        <w:spacing w:after="120"/>
      </w:pPr>
      <w:r>
        <w:rPr>
          <w:rFonts w:ascii="Times New Roman" w:hAnsi="Times New Roman" w:cs="Times New Roman" w:eastAsia="Times New Roman"/>
          <w:b/>
          <w:i w:val="0"/>
          <w:sz w:val="24"/>
          <w:u w:val="single"/>
        </w:rPr>
        <w:t>What You Will Write</w:t>
      </w:r>
    </w:p>
    <w:p>
      <w:pPr>
        <w:pStyle w:val="ListBullet"/>
        <w:spacing w:after="40"/>
      </w:pPr>
      <w:r>
        <w:rPr>
          <w:rFonts w:ascii="Times New Roman" w:hAnsi="Times New Roman" w:cs="Times New Roman" w:eastAsia="Times New Roman"/>
          <w:b w:val="0"/>
          <w:i w:val="0"/>
          <w:sz w:val="24"/>
          <w:u w:val="none"/>
        </w:rPr>
        <w:t>A 3-page screenplay in correct format using WriterDuet, Celtx (free), or the Google-Docs “Screenplay” template.</w:t>
      </w:r>
    </w:p>
    <w:p>
      <w:pPr>
        <w:pStyle w:val="ListBullet"/>
        <w:spacing w:after="40"/>
      </w:pPr>
      <w:r>
        <w:rPr>
          <w:rFonts w:ascii="Times New Roman" w:hAnsi="Times New Roman" w:cs="Times New Roman" w:eastAsia="Times New Roman"/>
          <w:b w:val="0"/>
          <w:i w:val="0"/>
          <w:sz w:val="24"/>
          <w:u w:val="none"/>
        </w:rPr>
        <w:t>Title page NOT included in the 3-page count.</w:t>
      </w:r>
    </w:p>
    <w:p>
      <w:pPr>
        <w:pStyle w:val="ListBullet"/>
        <w:spacing w:after="40"/>
      </w:pPr>
      <w:r>
        <w:rPr>
          <w:rFonts w:ascii="Times New Roman" w:hAnsi="Times New Roman" w:cs="Times New Roman" w:eastAsia="Times New Roman"/>
          <w:b w:val="0"/>
          <w:i w:val="0"/>
          <w:sz w:val="24"/>
          <w:u w:val="none"/>
        </w:rPr>
        <w:t>One clearly identifiable Film Genre (your choice of the five we study).</w:t>
      </w:r>
    </w:p>
    <w:p>
      <w:pPr>
        <w:pStyle w:val="ListBullet"/>
        <w:spacing w:after="40"/>
      </w:pPr>
      <w:r>
        <w:rPr>
          <w:rFonts w:ascii="Times New Roman" w:hAnsi="Times New Roman" w:cs="Times New Roman" w:eastAsia="Times New Roman"/>
          <w:b w:val="0"/>
          <w:i w:val="0"/>
          <w:sz w:val="24"/>
          <w:u w:val="none"/>
        </w:rPr>
        <w:t>At least ONE correctly formatted sub-genre technique (Dream Sequence OR Montage OR Graphic Match-Cut).</w:t>
      </w:r>
    </w:p>
    <w:p>
      <w:pPr>
        <w:pStyle w:val="ListBullet"/>
        <w:spacing w:after="40"/>
      </w:pPr>
      <w:r>
        <w:rPr>
          <w:rFonts w:ascii="Times New Roman" w:hAnsi="Times New Roman" w:cs="Times New Roman" w:eastAsia="Times New Roman"/>
          <w:b w:val="0"/>
          <w:i w:val="0"/>
          <w:sz w:val="24"/>
          <w:u w:val="none"/>
        </w:rPr>
        <w:t>At least THREE sluglines, at least TWO dialog exchanges, and present-tense action description throughout.</w:t>
      </w:r>
    </w:p>
    <w:p>
      <w:pPr>
        <w:pStyle w:val="ListBullet"/>
        <w:spacing w:after="40"/>
      </w:pPr>
      <w:r>
        <w:rPr>
          <w:rFonts w:ascii="Times New Roman" w:hAnsi="Times New Roman" w:cs="Times New Roman" w:eastAsia="Times New Roman"/>
          <w:b w:val="0"/>
          <w:i w:val="0"/>
          <w:sz w:val="24"/>
          <w:u w:val="none"/>
        </w:rPr>
        <w:t>A clear protagonist with a goal, an obstacle, and some kind of change or turn by the final page.</w:t>
      </w:r>
    </w:p>
    <w:p>
      <w:pPr>
        <w:spacing w:after="120"/>
      </w:pPr>
      <w:r>
        <w:rPr>
          <w:rFonts w:ascii="Times New Roman" w:hAnsi="Times New Roman" w:cs="Times New Roman" w:eastAsia="Times New Roman"/>
          <w:b/>
          <w:i w:val="0"/>
          <w:sz w:val="24"/>
          <w:u w:val="single"/>
        </w:rPr>
        <w:t>Formatting Requirements</w:t>
      </w:r>
    </w:p>
    <w:p>
      <w:pPr>
        <w:pStyle w:val="ListBullet"/>
        <w:spacing w:after="40"/>
      </w:pPr>
      <w:r>
        <w:rPr>
          <w:rFonts w:ascii="Times New Roman" w:hAnsi="Times New Roman" w:cs="Times New Roman" w:eastAsia="Times New Roman"/>
          <w:b w:val="0"/>
          <w:i w:val="0"/>
          <w:sz w:val="24"/>
          <w:u w:val="none"/>
        </w:rPr>
        <w:t>Courier / Courier Prime 12 pt (screenplay standard) OR the formatting supplied automatically by WriterDuet / Celtx.</w:t>
      </w:r>
    </w:p>
    <w:p>
      <w:pPr>
        <w:pStyle w:val="ListBullet"/>
        <w:spacing w:after="40"/>
      </w:pPr>
      <w:r>
        <w:rPr>
          <w:rFonts w:ascii="Times New Roman" w:hAnsi="Times New Roman" w:cs="Times New Roman" w:eastAsia="Times New Roman"/>
          <w:b w:val="0"/>
          <w:i w:val="0"/>
          <w:sz w:val="24"/>
          <w:u w:val="none"/>
        </w:rPr>
        <w:t>1.5″ left margin, 1″ right margin, 1″ top / bottom (screenplay standard).</w:t>
      </w:r>
    </w:p>
    <w:p>
      <w:pPr>
        <w:pStyle w:val="ListBullet"/>
        <w:spacing w:after="40"/>
      </w:pPr>
      <w:r>
        <w:rPr>
          <w:rFonts w:ascii="Times New Roman" w:hAnsi="Times New Roman" w:cs="Times New Roman" w:eastAsia="Times New Roman"/>
          <w:b w:val="0"/>
          <w:i w:val="0"/>
          <w:sz w:val="24"/>
          <w:u w:val="none"/>
        </w:rPr>
        <w:t>Sluglines: INT./EXT. LOCATION — TIME OF DAY, in ALL CAPS.</w:t>
      </w:r>
    </w:p>
    <w:p>
      <w:pPr>
        <w:pStyle w:val="ListBullet"/>
        <w:spacing w:after="40"/>
      </w:pPr>
      <w:r>
        <w:rPr>
          <w:rFonts w:ascii="Times New Roman" w:hAnsi="Times New Roman" w:cs="Times New Roman" w:eastAsia="Times New Roman"/>
          <w:b w:val="0"/>
          <w:i w:val="0"/>
          <w:sz w:val="24"/>
          <w:u w:val="none"/>
        </w:rPr>
        <w:t>Character cues: ALL CAPS, centered.</w:t>
      </w:r>
    </w:p>
    <w:p>
      <w:pPr>
        <w:pStyle w:val="ListBullet"/>
        <w:spacing w:after="40"/>
      </w:pPr>
      <w:r>
        <w:rPr>
          <w:rFonts w:ascii="Times New Roman" w:hAnsi="Times New Roman" w:cs="Times New Roman" w:eastAsia="Times New Roman"/>
          <w:b w:val="0"/>
          <w:i w:val="0"/>
          <w:sz w:val="24"/>
          <w:u w:val="none"/>
        </w:rPr>
        <w:t>Dialog: indented block under the character cue.</w:t>
      </w:r>
    </w:p>
    <w:p>
      <w:pPr>
        <w:pStyle w:val="ListBullet"/>
        <w:spacing w:after="40"/>
      </w:pPr>
      <w:r>
        <w:rPr>
          <w:rFonts w:ascii="Times New Roman" w:hAnsi="Times New Roman" w:cs="Times New Roman" w:eastAsia="Times New Roman"/>
          <w:b w:val="0"/>
          <w:i w:val="0"/>
          <w:sz w:val="24"/>
          <w:u w:val="none"/>
        </w:rPr>
        <w:t>Action lines: left-margin, present tense, describe only what the camera can see.</w:t>
      </w:r>
    </w:p>
    <w:p>
      <w:pPr>
        <w:pStyle w:val="ListBullet"/>
        <w:spacing w:after="40"/>
      </w:pPr>
      <w:r>
        <w:rPr>
          <w:rFonts w:ascii="Times New Roman" w:hAnsi="Times New Roman" w:cs="Times New Roman" w:eastAsia="Times New Roman"/>
          <w:b w:val="0"/>
          <w:i w:val="0"/>
          <w:sz w:val="24"/>
          <w:u w:val="none"/>
        </w:rPr>
        <w:t>3 pages exactly — no less, no more.</w:t>
      </w:r>
    </w:p>
    <w:p>
      <w:pPr>
        <w:spacing w:after="120"/>
      </w:pPr>
      <w:r>
        <w:rPr>
          <w:rFonts w:ascii="Times New Roman" w:hAnsi="Times New Roman" w:cs="Times New Roman" w:eastAsia="Times New Roman"/>
          <w:b/>
          <w:i w:val="0"/>
          <w:sz w:val="24"/>
          <w:u w:val="single"/>
        </w:rPr>
        <w:t>Process (what you will do to get there)</w:t>
      </w:r>
    </w:p>
    <w:p>
      <w:pPr>
        <w:pStyle w:val="ListNumber"/>
        <w:spacing w:after="40"/>
      </w:pPr>
      <w:r>
        <w:rPr>
          <w:rFonts w:ascii="Times New Roman" w:hAnsi="Times New Roman" w:cs="Times New Roman" w:eastAsia="Times New Roman"/>
          <w:b w:val="0"/>
          <w:i w:val="0"/>
          <w:sz w:val="24"/>
          <w:u w:val="none"/>
        </w:rPr>
        <w:t>Day 1 — Exploratory: draft 3 sluglines + opening action paragraph (Action genre).</w:t>
      </w:r>
    </w:p>
    <w:p>
      <w:pPr>
        <w:pStyle w:val="ListNumber"/>
        <w:spacing w:after="40"/>
      </w:pPr>
      <w:r>
        <w:rPr>
          <w:rFonts w:ascii="Times New Roman" w:hAnsi="Times New Roman" w:cs="Times New Roman" w:eastAsia="Times New Roman"/>
          <w:b w:val="0"/>
          <w:i w:val="0"/>
          <w:sz w:val="24"/>
          <w:u w:val="none"/>
        </w:rPr>
        <w:t>Day 2 — Exploratory: write a 1-page Horror Dream Sequence practicing action description.</w:t>
      </w:r>
    </w:p>
    <w:p>
      <w:pPr>
        <w:pStyle w:val="ListNumber"/>
        <w:spacing w:after="40"/>
      </w:pPr>
      <w:r>
        <w:rPr>
          <w:rFonts w:ascii="Times New Roman" w:hAnsi="Times New Roman" w:cs="Times New Roman" w:eastAsia="Times New Roman"/>
          <w:b w:val="0"/>
          <w:i w:val="0"/>
          <w:sz w:val="24"/>
          <w:u w:val="none"/>
        </w:rPr>
        <w:t>Day 3 — Exploratory: write a 1-page Romance scene built around dialog + a Montage block.</w:t>
      </w:r>
    </w:p>
    <w:p>
      <w:pPr>
        <w:pStyle w:val="ListNumber"/>
        <w:spacing w:after="40"/>
      </w:pPr>
      <w:r>
        <w:rPr>
          <w:rFonts w:ascii="Times New Roman" w:hAnsi="Times New Roman" w:cs="Times New Roman" w:eastAsia="Times New Roman"/>
          <w:b w:val="0"/>
          <w:i w:val="0"/>
          <w:sz w:val="24"/>
          <w:u w:val="none"/>
        </w:rPr>
        <w:t>Day 4 — Exploratory: write a Drama scene that uses a Graphic Match-Cut; then assemble a 3-page draft of your final screenplay.</w:t>
      </w:r>
    </w:p>
    <w:p>
      <w:pPr>
        <w:pStyle w:val="ListNumber"/>
        <w:spacing w:after="40"/>
      </w:pPr>
      <w:r>
        <w:rPr>
          <w:rFonts w:ascii="Times New Roman" w:hAnsi="Times New Roman" w:cs="Times New Roman" w:eastAsia="Times New Roman"/>
          <w:b w:val="0"/>
          <w:i w:val="0"/>
          <w:sz w:val="24"/>
          <w:u w:val="none"/>
        </w:rPr>
        <w:t>Day 5 — In class: rapid review, in-class revision, hand-in (mid-class), then table reads in small groups.</w:t>
      </w:r>
    </w:p>
    <w:p>
      <w:pPr>
        <w:spacing w:after="120"/>
      </w:pPr>
      <w:r>
        <w:rPr>
          <w:rFonts w:ascii="Times New Roman" w:hAnsi="Times New Roman" w:cs="Times New Roman" w:eastAsia="Times New Roman"/>
          <w:b/>
          <w:i w:val="0"/>
          <w:sz w:val="24"/>
          <w:u w:val="single"/>
        </w:rPr>
        <w:t>Grading</w:t>
      </w:r>
    </w:p>
    <w:p>
      <w:pPr>
        <w:spacing w:after="120"/>
      </w:pPr>
      <w:r>
        <w:rPr>
          <w:rFonts w:ascii="Times New Roman" w:hAnsi="Times New Roman" w:cs="Times New Roman" w:eastAsia="Times New Roman"/>
          <w:b w:val="0"/>
          <w:i w:val="0"/>
          <w:sz w:val="24"/>
          <w:u w:val="none"/>
        </w:rPr>
        <w:t>Graded on the attached 5-criterion, 25-point rubric (Beginning / Developing / Accomplished / Exemplary).</w:t>
      </w:r>
    </w:p>
    <w:p>
      <w:r>
        <w:br w:type="page"/>
      </w:r>
    </w:p>
    <w:p>
      <w:pPr>
        <w:spacing w:before="240" w:after="120"/>
      </w:pPr>
      <w:r>
        <w:rPr>
          <w:rFonts w:ascii="Times New Roman" w:hAnsi="Times New Roman" w:cs="Times New Roman" w:eastAsia="Times New Roman"/>
          <w:b/>
          <w:i w:val="0"/>
          <w:sz w:val="32"/>
          <w:u w:val="none"/>
        </w:rPr>
        <w:t>Rubric — 3-Page Screenplay (25 pts)</w:t>
      </w:r>
    </w:p>
    <w:p>
      <w:pPr>
        <w:spacing w:after="120"/>
      </w:pPr>
      <w:r>
        <w:rPr>
          <w:rFonts w:ascii="Times New Roman" w:hAnsi="Times New Roman" w:cs="Times New Roman" w:eastAsia="Times New Roman"/>
          <w:b w:val="0"/>
          <w:i/>
          <w:sz w:val="24"/>
          <w:u w:val="none"/>
        </w:rPr>
        <w:t>Scoring: each criterion scored 1–5 pts. Total /25.</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cs="Times New Roman" w:eastAsia="Times New Roman"/>
                <w:b/>
                <w:i w:val="0"/>
                <w:sz w:val="24"/>
                <w:u w:val="none"/>
              </w:rPr>
              <w:t>Criterion</w:t>
            </w:r>
          </w:p>
        </w:tc>
        <w:tc>
          <w:tcPr>
            <w:tcW w:type="dxa" w:w="1872"/>
          </w:tcPr>
          <w:p>
            <w:r/>
            <w:r>
              <w:rPr>
                <w:rFonts w:ascii="Times New Roman" w:hAnsi="Times New Roman" w:cs="Times New Roman" w:eastAsia="Times New Roman"/>
                <w:b/>
                <w:i w:val="0"/>
                <w:sz w:val="24"/>
                <w:u w:val="none"/>
              </w:rPr>
              <w:t>Beginning (1-2)</w:t>
            </w:r>
          </w:p>
        </w:tc>
        <w:tc>
          <w:tcPr>
            <w:tcW w:type="dxa" w:w="1872"/>
          </w:tcPr>
          <w:p>
            <w:r/>
            <w:r>
              <w:rPr>
                <w:rFonts w:ascii="Times New Roman" w:hAnsi="Times New Roman" w:cs="Times New Roman" w:eastAsia="Times New Roman"/>
                <w:b/>
                <w:i w:val="0"/>
                <w:sz w:val="24"/>
                <w:u w:val="none"/>
              </w:rPr>
              <w:t>Developing (3)</w:t>
            </w:r>
          </w:p>
        </w:tc>
        <w:tc>
          <w:tcPr>
            <w:tcW w:type="dxa" w:w="1872"/>
          </w:tcPr>
          <w:p>
            <w:r/>
            <w:r>
              <w:rPr>
                <w:rFonts w:ascii="Times New Roman" w:hAnsi="Times New Roman" w:cs="Times New Roman" w:eastAsia="Times New Roman"/>
                <w:b/>
                <w:i w:val="0"/>
                <w:sz w:val="24"/>
                <w:u w:val="none"/>
              </w:rPr>
              <w:t>Accomplished (4)</w:t>
            </w:r>
          </w:p>
        </w:tc>
        <w:tc>
          <w:tcPr>
            <w:tcW w:type="dxa" w:w="1872"/>
          </w:tcPr>
          <w:p>
            <w:r/>
            <w:r>
              <w:rPr>
                <w:rFonts w:ascii="Times New Roman" w:hAnsi="Times New Roman" w:cs="Times New Roman" w:eastAsia="Times New Roman"/>
                <w:b/>
                <w:i w:val="0"/>
                <w:sz w:val="24"/>
                <w:u w:val="none"/>
              </w:rPr>
              <w:t>Exemplary (5)</w:t>
            </w:r>
          </w:p>
        </w:tc>
      </w:tr>
      <w:tr>
        <w:tc>
          <w:tcPr>
            <w:tcW w:type="dxa" w:w="1872"/>
          </w:tcPr>
          <w:p>
            <w:r/>
            <w:r>
              <w:rPr>
                <w:rFonts w:ascii="Times New Roman" w:hAnsi="Times New Roman" w:cs="Times New Roman" w:eastAsia="Times New Roman"/>
                <w:b/>
                <w:i w:val="0"/>
                <w:sz w:val="24"/>
                <w:u w:val="none"/>
              </w:rPr>
              <w:t>Screenplay Format (Sluglines, Action Lines, Character Cues, Dialog)</w:t>
            </w:r>
          </w:p>
        </w:tc>
        <w:tc>
          <w:tcPr>
            <w:tcW w:type="dxa" w:w="1872"/>
          </w:tcPr>
          <w:p>
            <w:r/>
            <w:r>
              <w:rPr>
                <w:rFonts w:ascii="Times New Roman" w:hAnsi="Times New Roman" w:cs="Times New Roman" w:eastAsia="Times New Roman"/>
                <w:b w:val="0"/>
                <w:i w:val="0"/>
                <w:sz w:val="24"/>
                <w:u w:val="none"/>
              </w:rPr>
              <w:t>Formatting is largely absent or inconsistent; sluglines, character cues, and dialog blocks are not distinguishable; script would not translate to a timed film.</w:t>
            </w:r>
          </w:p>
        </w:tc>
        <w:tc>
          <w:tcPr>
            <w:tcW w:type="dxa" w:w="1872"/>
          </w:tcPr>
          <w:p>
            <w:r/>
            <w:r>
              <w:rPr>
                <w:rFonts w:ascii="Times New Roman" w:hAnsi="Times New Roman" w:cs="Times New Roman" w:eastAsia="Times New Roman"/>
                <w:b w:val="0"/>
                <w:i w:val="0"/>
                <w:sz w:val="24"/>
                <w:u w:val="none"/>
              </w:rPr>
              <w:t>Some formatting conventions present but frequently misapplied (e.g., missing INT./EXT., lowercase character cues, prose-style action lines).</w:t>
            </w:r>
          </w:p>
        </w:tc>
        <w:tc>
          <w:tcPr>
            <w:tcW w:type="dxa" w:w="1872"/>
          </w:tcPr>
          <w:p>
            <w:r/>
            <w:r>
              <w:rPr>
                <w:rFonts w:ascii="Times New Roman" w:hAnsi="Times New Roman" w:cs="Times New Roman" w:eastAsia="Times New Roman"/>
                <w:b w:val="0"/>
                <w:i w:val="0"/>
                <w:sz w:val="24"/>
                <w:u w:val="none"/>
              </w:rPr>
              <w:t>Most formatting conventions applied correctly; minor lapses in slugline punctuation, parentheticals, or margins; script is readable and mostly filmable.</w:t>
            </w:r>
          </w:p>
        </w:tc>
        <w:tc>
          <w:tcPr>
            <w:tcW w:type="dxa" w:w="1872"/>
          </w:tcPr>
          <w:p>
            <w:r/>
            <w:r>
              <w:rPr>
                <w:rFonts w:ascii="Times New Roman" w:hAnsi="Times New Roman" w:cs="Times New Roman" w:eastAsia="Times New Roman"/>
                <w:b w:val="0"/>
                <w:i w:val="0"/>
                <w:sz w:val="24"/>
                <w:u w:val="none"/>
              </w:rPr>
              <w:t>Industry-standard screenplay format throughout: correct sluglines, ALL-CAPS character cues, properly indented dialog, vivid present-tense action lines, 1 page ≈ 1 minute of screen time.</w:t>
            </w:r>
          </w:p>
        </w:tc>
      </w:tr>
      <w:tr>
        <w:tc>
          <w:tcPr>
            <w:tcW w:type="dxa" w:w="1872"/>
          </w:tcPr>
          <w:p>
            <w:r/>
            <w:r>
              <w:rPr>
                <w:rFonts w:ascii="Times New Roman" w:hAnsi="Times New Roman" w:cs="Times New Roman" w:eastAsia="Times New Roman"/>
                <w:b/>
                <w:i w:val="0"/>
                <w:sz w:val="24"/>
                <w:u w:val="none"/>
              </w:rPr>
              <w:t>Genre Conventions (chosen Film Genre: Action / Horror / Romance / Drama / Comedy)</w:t>
            </w:r>
          </w:p>
        </w:tc>
        <w:tc>
          <w:tcPr>
            <w:tcW w:type="dxa" w:w="1872"/>
          </w:tcPr>
          <w:p>
            <w:r/>
            <w:r>
              <w:rPr>
                <w:rFonts w:ascii="Times New Roman" w:hAnsi="Times New Roman" w:cs="Times New Roman" w:eastAsia="Times New Roman"/>
                <w:b w:val="0"/>
                <w:i w:val="0"/>
                <w:sz w:val="24"/>
                <w:u w:val="none"/>
              </w:rPr>
              <w:t>Chosen genre is unclear or conventions are missing; reader cannot identify tone or audience expectation.</w:t>
            </w:r>
          </w:p>
        </w:tc>
        <w:tc>
          <w:tcPr>
            <w:tcW w:type="dxa" w:w="1872"/>
          </w:tcPr>
          <w:p>
            <w:r/>
            <w:r>
              <w:rPr>
                <w:rFonts w:ascii="Times New Roman" w:hAnsi="Times New Roman" w:cs="Times New Roman" w:eastAsia="Times New Roman"/>
                <w:b w:val="0"/>
                <w:i w:val="0"/>
                <w:sz w:val="24"/>
                <w:u w:val="none"/>
              </w:rPr>
              <w:t>Genre is identifiable but conventions are thin, clichéd, or inconsistently applied.</w:t>
            </w:r>
          </w:p>
        </w:tc>
        <w:tc>
          <w:tcPr>
            <w:tcW w:type="dxa" w:w="1872"/>
          </w:tcPr>
          <w:p>
            <w:r/>
            <w:r>
              <w:rPr>
                <w:rFonts w:ascii="Times New Roman" w:hAnsi="Times New Roman" w:cs="Times New Roman" w:eastAsia="Times New Roman"/>
                <w:b w:val="0"/>
                <w:i w:val="0"/>
                <w:sz w:val="24"/>
                <w:u w:val="none"/>
              </w:rPr>
              <w:t>Genre conventions are clearly present and mostly consistent; reader experiences expected tone and pacing.</w:t>
            </w:r>
          </w:p>
        </w:tc>
        <w:tc>
          <w:tcPr>
            <w:tcW w:type="dxa" w:w="1872"/>
          </w:tcPr>
          <w:p>
            <w:r/>
            <w:r>
              <w:rPr>
                <w:rFonts w:ascii="Times New Roman" w:hAnsi="Times New Roman" w:cs="Times New Roman" w:eastAsia="Times New Roman"/>
                <w:b w:val="0"/>
                <w:i w:val="0"/>
                <w:sz w:val="24"/>
                <w:u w:val="none"/>
              </w:rPr>
              <w:t>Genre conventions are knowingly deployed and, where appropriate, subverted; tone, pacing, and imagery consistently evoke the chosen genre in a way a reader/actor can perform.</w:t>
            </w:r>
          </w:p>
        </w:tc>
      </w:tr>
      <w:tr>
        <w:tc>
          <w:tcPr>
            <w:tcW w:type="dxa" w:w="1872"/>
          </w:tcPr>
          <w:p>
            <w:r/>
            <w:r>
              <w:rPr>
                <w:rFonts w:ascii="Times New Roman" w:hAnsi="Times New Roman" w:cs="Times New Roman" w:eastAsia="Times New Roman"/>
                <w:b/>
                <w:i w:val="0"/>
                <w:sz w:val="24"/>
                <w:u w:val="none"/>
              </w:rPr>
              <w:t>Use of a Sub-genre Technique (Dream Sequence, Montage, OR Graphic Match-Cut)</w:t>
            </w:r>
          </w:p>
        </w:tc>
        <w:tc>
          <w:tcPr>
            <w:tcW w:type="dxa" w:w="1872"/>
          </w:tcPr>
          <w:p>
            <w:r/>
            <w:r>
              <w:rPr>
                <w:rFonts w:ascii="Times New Roman" w:hAnsi="Times New Roman" w:cs="Times New Roman" w:eastAsia="Times New Roman"/>
                <w:b w:val="0"/>
                <w:i w:val="0"/>
                <w:sz w:val="24"/>
                <w:u w:val="none"/>
              </w:rPr>
              <w:t>No identifiable use of a dream sequence, montage, or graphic match-cut, or attempt is mislabeled/misformatted.</w:t>
            </w:r>
          </w:p>
        </w:tc>
        <w:tc>
          <w:tcPr>
            <w:tcW w:type="dxa" w:w="1872"/>
          </w:tcPr>
          <w:p>
            <w:r/>
            <w:r>
              <w:rPr>
                <w:rFonts w:ascii="Times New Roman" w:hAnsi="Times New Roman" w:cs="Times New Roman" w:eastAsia="Times New Roman"/>
                <w:b w:val="0"/>
                <w:i w:val="0"/>
                <w:sz w:val="24"/>
                <w:u w:val="none"/>
              </w:rPr>
              <w:t>Attempts one technique but formatting is unclear (e.g., montage without the BEGIN/END MONTAGE frame, match-cut without MATCH CUT TO:).</w:t>
            </w:r>
          </w:p>
        </w:tc>
        <w:tc>
          <w:tcPr>
            <w:tcW w:type="dxa" w:w="1872"/>
          </w:tcPr>
          <w:p>
            <w:r/>
            <w:r>
              <w:rPr>
                <w:rFonts w:ascii="Times New Roman" w:hAnsi="Times New Roman" w:cs="Times New Roman" w:eastAsia="Times New Roman"/>
                <w:b w:val="0"/>
                <w:i w:val="0"/>
                <w:sz w:val="24"/>
                <w:u w:val="none"/>
              </w:rPr>
              <w:t>Correctly formats and uses one sub-genre technique; purpose of the technique is readable in the page.</w:t>
            </w:r>
          </w:p>
        </w:tc>
        <w:tc>
          <w:tcPr>
            <w:tcW w:type="dxa" w:w="1872"/>
          </w:tcPr>
          <w:p>
            <w:r/>
            <w:r>
              <w:rPr>
                <w:rFonts w:ascii="Times New Roman" w:hAnsi="Times New Roman" w:cs="Times New Roman" w:eastAsia="Times New Roman"/>
                <w:b w:val="0"/>
                <w:i w:val="0"/>
                <w:sz w:val="24"/>
                <w:u w:val="none"/>
              </w:rPr>
              <w:t>Integrates one sub-genre technique with precise formatting AND a clear narrative/emotional purpose that advances the story (not decoration).</w:t>
            </w:r>
          </w:p>
        </w:tc>
      </w:tr>
      <w:tr>
        <w:tc>
          <w:tcPr>
            <w:tcW w:type="dxa" w:w="1872"/>
          </w:tcPr>
          <w:p>
            <w:r/>
            <w:r>
              <w:rPr>
                <w:rFonts w:ascii="Times New Roman" w:hAnsi="Times New Roman" w:cs="Times New Roman" w:eastAsia="Times New Roman"/>
                <w:b/>
                <w:i w:val="0"/>
                <w:sz w:val="24"/>
                <w:u w:val="none"/>
              </w:rPr>
              <w:t>Story &amp; Character (Action, Dialog, Description)</w:t>
            </w:r>
          </w:p>
        </w:tc>
        <w:tc>
          <w:tcPr>
            <w:tcW w:type="dxa" w:w="1872"/>
          </w:tcPr>
          <w:p>
            <w:r/>
            <w:r>
              <w:rPr>
                <w:rFonts w:ascii="Times New Roman" w:hAnsi="Times New Roman" w:cs="Times New Roman" w:eastAsia="Times New Roman"/>
                <w:b w:val="0"/>
                <w:i w:val="0"/>
                <w:sz w:val="24"/>
                <w:u w:val="none"/>
              </w:rPr>
              <w:t>No clear protagonist, goal, or conflict; action lines narrate feelings/thoughts instead of observable behavior; dialog is absent or functionally nonexistent.</w:t>
            </w:r>
          </w:p>
        </w:tc>
        <w:tc>
          <w:tcPr>
            <w:tcW w:type="dxa" w:w="1872"/>
          </w:tcPr>
          <w:p>
            <w:r/>
            <w:r>
              <w:rPr>
                <w:rFonts w:ascii="Times New Roman" w:hAnsi="Times New Roman" w:cs="Times New Roman" w:eastAsia="Times New Roman"/>
                <w:b w:val="0"/>
                <w:i w:val="0"/>
                <w:sz w:val="24"/>
                <w:u w:val="none"/>
              </w:rPr>
              <w:t>A protagonist and situation are present but goal or conflict is fuzzy; dialog is stilted or on-the-nose; action lines sometimes describe un-filmable interiority.</w:t>
            </w:r>
          </w:p>
        </w:tc>
        <w:tc>
          <w:tcPr>
            <w:tcW w:type="dxa" w:w="1872"/>
          </w:tcPr>
          <w:p>
            <w:r/>
            <w:r>
              <w:rPr>
                <w:rFonts w:ascii="Times New Roman" w:hAnsi="Times New Roman" w:cs="Times New Roman" w:eastAsia="Times New Roman"/>
                <w:b w:val="0"/>
                <w:i w:val="0"/>
                <w:sz w:val="24"/>
                <w:u w:val="none"/>
              </w:rPr>
              <w:t>Clear protagonist with a goal, an obstacle, and a change across 3 pages; action describes what the camera can see; dialog mostly sounds like spoken language.</w:t>
            </w:r>
          </w:p>
        </w:tc>
        <w:tc>
          <w:tcPr>
            <w:tcW w:type="dxa" w:w="1872"/>
          </w:tcPr>
          <w:p>
            <w:r/>
            <w:r>
              <w:rPr>
                <w:rFonts w:ascii="Times New Roman" w:hAnsi="Times New Roman" w:cs="Times New Roman" w:eastAsia="Times New Roman"/>
                <w:b w:val="0"/>
                <w:i w:val="0"/>
                <w:sz w:val="24"/>
                <w:u w:val="none"/>
              </w:rPr>
              <w:t>Compelling, specific protagonist with a clear goal, escalating conflict, and earned turn/resolution; lean action description in present tense shows only what is on-screen; dialog reveals character and subtext.</w:t>
            </w:r>
          </w:p>
        </w:tc>
      </w:tr>
      <w:tr>
        <w:tc>
          <w:tcPr>
            <w:tcW w:type="dxa" w:w="1872"/>
          </w:tcPr>
          <w:p>
            <w:r/>
            <w:r>
              <w:rPr>
                <w:rFonts w:ascii="Times New Roman" w:hAnsi="Times New Roman" w:cs="Times New Roman" w:eastAsia="Times New Roman"/>
                <w:b/>
                <w:i w:val="0"/>
                <w:sz w:val="24"/>
                <w:u w:val="none"/>
              </w:rPr>
              <w:t>Revision, Table Read, &amp; Professionalism</w:t>
            </w:r>
          </w:p>
        </w:tc>
        <w:tc>
          <w:tcPr>
            <w:tcW w:type="dxa" w:w="1872"/>
          </w:tcPr>
          <w:p>
            <w:r/>
            <w:r>
              <w:rPr>
                <w:rFonts w:ascii="Times New Roman" w:hAnsi="Times New Roman" w:cs="Times New Roman" w:eastAsia="Times New Roman"/>
                <w:b w:val="0"/>
                <w:i w:val="0"/>
                <w:sz w:val="24"/>
                <w:u w:val="none"/>
              </w:rPr>
              <w:t>No evidence of revision; student did not participate in table read; final script is late, incomplete, or not the correct length.</w:t>
            </w:r>
          </w:p>
        </w:tc>
        <w:tc>
          <w:tcPr>
            <w:tcW w:type="dxa" w:w="1872"/>
          </w:tcPr>
          <w:p>
            <w:r/>
            <w:r>
              <w:rPr>
                <w:rFonts w:ascii="Times New Roman" w:hAnsi="Times New Roman" w:cs="Times New Roman" w:eastAsia="Times New Roman"/>
                <w:b w:val="0"/>
                <w:i w:val="0"/>
                <w:sz w:val="24"/>
                <w:u w:val="none"/>
              </w:rPr>
              <w:t>Minor revisions between draft and final; participated passively in table read; script is close to 3 pages but under/over with little reason.</w:t>
            </w:r>
          </w:p>
        </w:tc>
        <w:tc>
          <w:tcPr>
            <w:tcW w:type="dxa" w:w="1872"/>
          </w:tcPr>
          <w:p>
            <w:r/>
            <w:r>
              <w:rPr>
                <w:rFonts w:ascii="Times New Roman" w:hAnsi="Times New Roman" w:cs="Times New Roman" w:eastAsia="Times New Roman"/>
                <w:b w:val="0"/>
                <w:i w:val="0"/>
                <w:sz w:val="24"/>
                <w:u w:val="none"/>
              </w:rPr>
              <w:t>Visible revision in response to table-read feedback; actively participated as reader and/or listener; script is ~3 pages (≈ 3 minutes).</w:t>
            </w:r>
          </w:p>
        </w:tc>
        <w:tc>
          <w:tcPr>
            <w:tcW w:type="dxa" w:w="1872"/>
          </w:tcPr>
          <w:p>
            <w:r/>
            <w:r>
              <w:rPr>
                <w:rFonts w:ascii="Times New Roman" w:hAnsi="Times New Roman" w:cs="Times New Roman" w:eastAsia="Times New Roman"/>
                <w:b w:val="0"/>
                <w:i w:val="0"/>
                <w:sz w:val="24"/>
                <w:u w:val="none"/>
              </w:rPr>
              <w:t>Substantive revision in response to table-read feedback is visible on the page (changed lines, tightened action, re-blocked a beat); led a strong, voiced table read; final script is a polished 3 pages (≈ 3 minutes).</w:t>
            </w:r>
          </w:p>
        </w:tc>
      </w:tr>
    </w:tbl>
    <w:p>
      <w:pPr>
        <w:spacing w:after="120"/>
      </w:pPr>
      <w:r>
        <w:rPr>
          <w:rFonts w:ascii="Times New Roman" w:hAnsi="Times New Roman" w:cs="Times New Roman" w:eastAsia="Times New Roman"/>
          <w:b w:val="0"/>
          <w:i w:val="0"/>
          <w:sz w:val="24"/>
          <w:u w:val="none"/>
        </w:rPr>
      </w:r>
    </w:p>
    <w:p>
      <w:pPr>
        <w:spacing w:after="120"/>
      </w:pPr>
      <w:r>
        <w:rPr>
          <w:rFonts w:ascii="Times New Roman" w:hAnsi="Times New Roman" w:cs="Times New Roman" w:eastAsia="Times New Roman"/>
          <w:b/>
          <w:i w:val="0"/>
          <w:sz w:val="24"/>
          <w:u w:val="none"/>
        </w:rPr>
        <w:t>Total: ______ / 25</w:t>
      </w:r>
    </w:p>
    <w:p>
      <w:pPr>
        <w:spacing w:after="120"/>
      </w:pPr>
      <w:r>
        <w:rPr>
          <w:rFonts w:ascii="Times New Roman" w:hAnsi="Times New Roman" w:cs="Times New Roman" w:eastAsia="Times New Roman"/>
          <w:b/>
          <w:i w:val="0"/>
          <w:sz w:val="24"/>
          <w:u w:val="none"/>
        </w:rPr>
        <w:t>Teacher Comments:</w:t>
      </w:r>
    </w:p>
    <w:p>
      <w:pPr>
        <w:spacing w:after="120"/>
      </w:pPr>
      <w:r>
        <w:rPr>
          <w:rFonts w:ascii="Times New Roman" w:hAnsi="Times New Roman" w:cs="Times New Roman" w:eastAsia="Times New Roman"/>
          <w:b w:val="0"/>
          <w:i w:val="0"/>
          <w:sz w:val="24"/>
          <w:u w:val="none"/>
        </w:rPr>
      </w:r>
    </w:p>
    <w:p>
      <w:pPr>
        <w:spacing w:after="120"/>
      </w:pPr>
      <w:r>
        <w:rPr>
          <w:rFonts w:ascii="Times New Roman" w:hAnsi="Times New Roman" w:cs="Times New Roman" w:eastAsia="Times New Roman"/>
          <w:b w:val="0"/>
          <w:i w:val="0"/>
          <w:sz w:val="24"/>
          <w:u w:val="none"/>
        </w:rPr>
      </w:r>
    </w:p>
    <w:p>
      <w:pPr>
        <w:spacing w:after="120"/>
      </w:pPr>
      <w:r>
        <w:rPr>
          <w:rFonts w:ascii="Times New Roman" w:hAnsi="Times New Roman" w:cs="Times New Roman" w:eastAsia="Times New Roman"/>
          <w:b w:val="0"/>
          <w:i w:val="0"/>
          <w:sz w:val="24"/>
          <w:u w:val="none"/>
        </w:rPr>
      </w:r>
    </w:p>
    <w:p>
      <w:pPr>
        <w:spacing w:after="120"/>
      </w:pPr>
      <w:r>
        <w:rPr>
          <w:rFonts w:ascii="Times New Roman" w:hAnsi="Times New Roman" w:cs="Times New Roman" w:eastAsia="Times New Roman"/>
          <w:b w:val="0"/>
          <w:i w:val="0"/>
          <w:sz w:val="24"/>
          <w:u w:val="none"/>
        </w:rPr>
      </w:r>
    </w:p>
    <w:p>
      <w:r>
        <w:br w:type="page"/>
      </w:r>
    </w:p>
    <w:p>
      <w:pPr>
        <w:spacing w:before="240" w:after="120"/>
      </w:pPr>
      <w:r>
        <w:rPr>
          <w:rFonts w:ascii="Times New Roman" w:hAnsi="Times New Roman" w:cs="Times New Roman" w:eastAsia="Times New Roman"/>
          <w:b/>
          <w:i w:val="0"/>
          <w:sz w:val="28"/>
          <w:u w:val="none"/>
        </w:rPr>
        <w:t>Augsburg College</w:t>
      </w:r>
    </w:p>
    <w:p>
      <w:pPr>
        <w:spacing w:after="120"/>
      </w:pPr>
      <w:r>
        <w:rPr>
          <w:rFonts w:ascii="Times New Roman" w:hAnsi="Times New Roman" w:cs="Times New Roman" w:eastAsia="Times New Roman"/>
          <w:b/>
          <w:i w:val="0"/>
          <w:sz w:val="24"/>
          <w:u w:val="none"/>
        </w:rPr>
        <w:t>Lesson Planning Guide</w:t>
      </w:r>
    </w:p>
    <w:p>
      <w:pPr>
        <w:spacing w:after="120"/>
      </w:pPr>
      <w:r>
        <w:rPr>
          <w:rFonts w:ascii="Times New Roman" w:hAnsi="Times New Roman" w:cs="Times New Roman" w:eastAsia="Times New Roman"/>
          <w:b/>
          <w:i w:val="0"/>
          <w:sz w:val="24"/>
          <w:u w:val="none"/>
        </w:rPr>
        <w:t>Day 1</w:t>
      </w:r>
    </w:p>
    <w:p>
      <w:pPr>
        <w:spacing w:after="120"/>
      </w:pPr>
      <w:r>
        <w:rPr>
          <w:rFonts w:ascii="Times New Roman" w:hAnsi="Times New Roman" w:cs="Times New Roman" w:eastAsia="Times New Roman"/>
          <w:b/>
          <w:i w:val="0"/>
          <w:sz w:val="24"/>
          <w:u w:val="none"/>
        </w:rPr>
        <w:t xml:space="preserve">Teacher(s): </w:t>
      </w:r>
      <w:r>
        <w:rPr>
          <w:rFonts w:ascii="Times New Roman" w:hAnsi="Times New Roman" w:cs="Times New Roman" w:eastAsia="Times New Roman"/>
          <w:b w:val="0"/>
          <w:i w:val="0"/>
          <w:sz w:val="24"/>
          <w:u w:val="none"/>
        </w:rPr>
        <w:t>Mr. Phil</w:t>
        <w:tab/>
      </w:r>
      <w:r>
        <w:rPr>
          <w:rFonts w:ascii="Times New Roman" w:hAnsi="Times New Roman" w:cs="Times New Roman" w:eastAsia="Times New Roman"/>
          <w:b/>
          <w:i w:val="0"/>
          <w:sz w:val="24"/>
          <w:u w:val="none"/>
        </w:rPr>
        <w:t xml:space="preserve">Grade Level: </w:t>
      </w:r>
      <w:r>
        <w:rPr>
          <w:rFonts w:ascii="Times New Roman" w:hAnsi="Times New Roman" w:cs="Times New Roman" w:eastAsia="Times New Roman"/>
          <w:b w:val="0"/>
          <w:i w:val="0"/>
          <w:sz w:val="24"/>
          <w:u w:val="none"/>
        </w:rPr>
        <w:t>6-8th Grade</w:t>
        <w:tab/>
      </w:r>
      <w:r>
        <w:rPr>
          <w:rFonts w:ascii="Times New Roman" w:hAnsi="Times New Roman" w:cs="Times New Roman" w:eastAsia="Times New Roman"/>
          <w:b/>
          <w:i w:val="0"/>
          <w:sz w:val="24"/>
          <w:u w:val="none"/>
        </w:rPr>
        <w:t xml:space="preserve">Date of Lesson: </w:t>
      </w:r>
      <w:r>
        <w:rPr>
          <w:rFonts w:ascii="Times New Roman" w:hAnsi="Times New Roman" w:cs="Times New Roman" w:eastAsia="Times New Roman"/>
          <w:b w:val="0"/>
          <w:i w:val="0"/>
          <w:sz w:val="24"/>
          <w:u w:val="none"/>
        </w:rPr>
        <w:t>B-Day MON 5/4/26</w:t>
      </w:r>
    </w:p>
    <w:p>
      <w:pPr>
        <w:spacing w:after="120"/>
      </w:pPr>
      <w:r>
        <w:rPr>
          <w:rFonts w:ascii="Times New Roman" w:hAnsi="Times New Roman" w:cs="Times New Roman" w:eastAsia="Times New Roman"/>
          <w:b/>
          <w:i w:val="0"/>
          <w:sz w:val="24"/>
          <w:u w:val="none"/>
        </w:rPr>
        <w:t xml:space="preserve">Lesson Topic: </w:t>
      </w:r>
      <w:r>
        <w:rPr>
          <w:rFonts w:ascii="Times New Roman" w:hAnsi="Times New Roman" w:cs="Times New Roman" w:eastAsia="Times New Roman"/>
          <w:b w:val="0"/>
          <w:i w:val="0"/>
          <w:sz w:val="24"/>
          <w:u w:val="none"/>
        </w:rPr>
        <w:t>Introducing the Screenplay as a Genre + Film Genre #1: ACTION + Sluglines in Depth</w:t>
      </w:r>
    </w:p>
    <w:p>
      <w:pPr>
        <w:spacing w:after="120"/>
      </w:pPr>
      <w:r>
        <w:rPr>
          <w:rFonts w:ascii="Times New Roman" w:hAnsi="Times New Roman" w:cs="Times New Roman" w:eastAsia="Times New Roman"/>
          <w:b/>
          <w:i w:val="0"/>
          <w:sz w:val="24"/>
          <w:u w:val="single"/>
        </w:rPr>
        <w:t>Section 1 — What &amp; Why (Content, Objective, Prior Knowledge, Student Context)</w:t>
      </w:r>
    </w:p>
    <w:p>
      <w:pPr>
        <w:spacing w:after="40"/>
      </w:pPr>
      <w:r>
        <w:rPr>
          <w:rFonts w:ascii="Times New Roman" w:hAnsi="Times New Roman" w:cs="Times New Roman" w:eastAsia="Times New Roman"/>
          <w:b w:val="0"/>
          <w:i/>
          <w:sz w:val="24"/>
          <w:u w:val="none"/>
        </w:rPr>
        <w:t>What will you teach, and why will you teach this content?</w:t>
      </w:r>
    </w:p>
    <w:p>
      <w:pPr>
        <w:spacing w:after="40"/>
      </w:pPr>
      <w:r>
        <w:rPr>
          <w:rFonts w:ascii="Times New Roman" w:hAnsi="Times New Roman" w:cs="Times New Roman" w:eastAsia="Times New Roman"/>
          <w:b w:val="0"/>
          <w:i/>
          <w:sz w:val="24"/>
          <w:u w:val="none"/>
        </w:rPr>
        <w:t>What is the learning objective?</w:t>
      </w:r>
    </w:p>
    <w:p>
      <w:pPr>
        <w:spacing w:after="40"/>
      </w:pPr>
      <w:r>
        <w:rPr>
          <w:rFonts w:ascii="Times New Roman" w:hAnsi="Times New Roman" w:cs="Times New Roman" w:eastAsia="Times New Roman"/>
          <w:b w:val="0"/>
          <w:i/>
          <w:sz w:val="24"/>
          <w:u w:val="none"/>
        </w:rPr>
        <w:t>What do you know about students' prior knowledge of this content, esp. their composition knowledge?</w:t>
      </w:r>
    </w:p>
    <w:p>
      <w:pPr>
        <w:spacing w:after="40"/>
      </w:pPr>
      <w:r>
        <w:rPr>
          <w:rFonts w:ascii="Times New Roman" w:hAnsi="Times New Roman" w:cs="Times New Roman" w:eastAsia="Times New Roman"/>
          <w:b w:val="0"/>
          <w:i/>
          <w:sz w:val="24"/>
          <w:u w:val="none"/>
        </w:rPr>
        <w:t>How have students' interests, cultural backgrounds, and literacy learning needs informed your planning?</w:t>
      </w:r>
    </w:p>
    <w:p>
      <w:pPr>
        <w:spacing w:after="160"/>
      </w:pPr>
      <w:r>
        <w:rPr>
          <w:rFonts w:ascii="Times New Roman" w:hAnsi="Times New Roman" w:cs="Times New Roman" w:eastAsia="Times New Roman"/>
          <w:b w:val="0"/>
          <w:i w:val="0"/>
          <w:sz w:val="24"/>
          <w:u w:val="none"/>
        </w:rPr>
        <w:t>Today I launch the unit by introducing the formal assignment (the 3-page screenplay) and by teaching the screenplay itself as a genre — a written document whose conventions exist because a crew has to turn it into film. I teach ACTION as our first Film Genre because action writing rewards describing only what the camera can see, which is the cognitive move middle-schoolers struggle with most. Within ACTION I take sluglines as the in-depth focus, because sluglines are the smallest, most concrete unit of the genre and give students an immediate, rule-bound win.</w:t>
      </w:r>
    </w:p>
    <w:p>
      <w:pPr>
        <w:spacing w:after="160"/>
      </w:pPr>
      <w:r>
        <w:rPr>
          <w:rFonts w:ascii="Times New Roman" w:hAnsi="Times New Roman" w:cs="Times New Roman" w:eastAsia="Times New Roman"/>
          <w:b w:val="0"/>
          <w:i w:val="0"/>
          <w:sz w:val="24"/>
          <w:u w:val="none"/>
        </w:rPr>
        <w:t>Learning objective: By the end of class, students will (1) identify the three core elements of a screenplay page — slugline, action line, dialog — from a mentor text; (2) write at least three correctly formatted sluglines for an original ACTION scene; and (3) draft an opening action paragraph in present tense that describes only what the camera can see.</w:t>
      </w:r>
    </w:p>
    <w:p>
      <w:pPr>
        <w:spacing w:after="160"/>
      </w:pPr>
      <w:r>
        <w:rPr>
          <w:rFonts w:ascii="Times New Roman" w:hAnsi="Times New Roman" w:cs="Times New Roman" w:eastAsia="Times New Roman"/>
          <w:b w:val="0"/>
          <w:i w:val="0"/>
          <w:sz w:val="24"/>
          <w:u w:val="none"/>
        </w:rPr>
        <w:t>Prior composition knowledge: Students come to me as 6–8th graders who have written narrative paragraphs and dialog in ELA, and who have, in the first half of this Video-Production course, storyboarded and shot short videos. They already know shot types (WS/MS/CU) and the idea that location changes matter. What they have NOT done is write in the present-tense, camera-eye prose that screenplays require — most default to “she was thinking about…” interiority. I plan against that habit explicitly.</w:t>
      </w:r>
    </w:p>
    <w:p>
      <w:pPr>
        <w:spacing w:after="160"/>
      </w:pPr>
      <w:r>
        <w:rPr>
          <w:rFonts w:ascii="Times New Roman" w:hAnsi="Times New Roman" w:cs="Times New Roman" w:eastAsia="Times New Roman"/>
          <w:b w:val="0"/>
          <w:i w:val="0"/>
          <w:sz w:val="24"/>
          <w:u w:val="none"/>
        </w:rPr>
        <w:t>Student context / differentiation: Two mixed-grade sections with a range of film fluency. Many of my students consume action content daily (sports highlight reels, gaming streams, Marvel/DC, anime fight scenes), so ACTION is a culturally generous on-ramp. I pre-select mentor clips that are PG and representative across cultures (e.g., a Spider-Verse chase, a Jackie Chan staircase gag) so that students of different backgrounds recognize themselves inside the genre.</w:t>
      </w:r>
    </w:p>
    <w:p>
      <w:pPr>
        <w:spacing w:after="120"/>
      </w:pPr>
      <w:r>
        <w:rPr>
          <w:rFonts w:ascii="Times New Roman" w:hAnsi="Times New Roman" w:cs="Times New Roman" w:eastAsia="Times New Roman"/>
          <w:b/>
          <w:i w:val="0"/>
          <w:sz w:val="24"/>
          <w:u w:val="single"/>
        </w:rPr>
        <w:t>Section 2 — Assessment (How will you know they learned it?)</w:t>
      </w:r>
    </w:p>
    <w:p>
      <w:pPr>
        <w:spacing w:after="40"/>
      </w:pPr>
      <w:r>
        <w:rPr>
          <w:rFonts w:ascii="Times New Roman" w:hAnsi="Times New Roman" w:cs="Times New Roman" w:eastAsia="Times New Roman"/>
          <w:b w:val="0"/>
          <w:i/>
          <w:sz w:val="24"/>
          <w:u w:val="none"/>
        </w:rPr>
        <w:t>How will you know if students learned what you taught?</w:t>
      </w:r>
    </w:p>
    <w:p>
      <w:pPr>
        <w:spacing w:after="40"/>
      </w:pPr>
      <w:r>
        <w:rPr>
          <w:rFonts w:ascii="Times New Roman" w:hAnsi="Times New Roman" w:cs="Times New Roman" w:eastAsia="Times New Roman"/>
          <w:b w:val="0"/>
          <w:i/>
          <w:sz w:val="24"/>
          <w:u w:val="none"/>
        </w:rPr>
        <w:t>What formative and/or summative assessments are planned?</w:t>
      </w:r>
    </w:p>
    <w:p>
      <w:pPr>
        <w:spacing w:after="40"/>
      </w:pPr>
      <w:r>
        <w:rPr>
          <w:rFonts w:ascii="Times New Roman" w:hAnsi="Times New Roman" w:cs="Times New Roman" w:eastAsia="Times New Roman"/>
          <w:b w:val="0"/>
          <w:i/>
          <w:sz w:val="24"/>
          <w:u w:val="none"/>
        </w:rPr>
        <w:t>How will you check for understanding during the lesson?</w:t>
      </w:r>
    </w:p>
    <w:p>
      <w:pPr>
        <w:spacing w:after="40"/>
      </w:pPr>
      <w:r>
        <w:rPr>
          <w:rFonts w:ascii="Times New Roman" w:hAnsi="Times New Roman" w:cs="Times New Roman" w:eastAsia="Times New Roman"/>
          <w:b w:val="0"/>
          <w:i/>
          <w:sz w:val="24"/>
          <w:u w:val="none"/>
        </w:rPr>
        <w:t>What can the results of these assessments tell you about the teaching &amp; learning achieved?</w:t>
      </w:r>
    </w:p>
    <w:p>
      <w:pPr>
        <w:spacing w:after="160"/>
      </w:pPr>
      <w:r>
        <w:rPr>
          <w:rFonts w:ascii="Times New Roman" w:hAnsi="Times New Roman" w:cs="Times New Roman" w:eastAsia="Times New Roman"/>
          <w:b w:val="0"/>
          <w:i w:val="0"/>
          <w:sz w:val="24"/>
          <w:u w:val="none"/>
        </w:rPr>
        <w:t>Formative: (a) Cold-call check after the mentor-text annotation — students point to one slugline, one action line, one dialog block on the projected page; (b) a three-slugline ticket written in the last 7 minutes, collected on paper or shared to Google Classroom.</w:t>
      </w:r>
    </w:p>
    <w:p>
      <w:pPr>
        <w:spacing w:after="160"/>
      </w:pPr>
      <w:r>
        <w:rPr>
          <w:rFonts w:ascii="Times New Roman" w:hAnsi="Times New Roman" w:cs="Times New Roman" w:eastAsia="Times New Roman"/>
          <w:b w:val="0"/>
          <w:i w:val="0"/>
          <w:sz w:val="24"/>
          <w:u w:val="none"/>
        </w:rPr>
        <w:t>Summative contribution: The three sluglines + opening action paragraph become the first building block of their 3-page screenplay; I review them overnight and return with a highlight + one-question comment on each.</w:t>
      </w:r>
    </w:p>
    <w:p>
      <w:pPr>
        <w:spacing w:after="160"/>
      </w:pPr>
      <w:r>
        <w:rPr>
          <w:rFonts w:ascii="Times New Roman" w:hAnsi="Times New Roman" w:cs="Times New Roman" w:eastAsia="Times New Roman"/>
          <w:b w:val="0"/>
          <w:i w:val="0"/>
          <w:sz w:val="24"/>
          <w:u w:val="none"/>
        </w:rPr>
        <w:t>Checks for understanding during the lesson: Thumbs-up/thumbs-sideways after the “camera-can / camera-can't” sort (see step 4 below); whip-around after the slugline mini-practice so I hear every student say their location aloud.</w:t>
      </w:r>
    </w:p>
    <w:p>
      <w:pPr>
        <w:spacing w:after="160"/>
      </w:pPr>
      <w:r>
        <w:rPr>
          <w:rFonts w:ascii="Times New Roman" w:hAnsi="Times New Roman" w:cs="Times New Roman" w:eastAsia="Times New Roman"/>
          <w:b w:val="0"/>
          <w:i w:val="0"/>
          <w:sz w:val="24"/>
          <w:u w:val="none"/>
        </w:rPr>
        <w:t>What assessment results tell me: If ≥75% of tickets show correctly formatted INT./EXT. + LOCATION + TIME-OF-DAY, I move straight into Day 2's action-description focus. If not, I re-teach sluglines as a 5-minute bell-ringer on Day 2.</w:t>
      </w:r>
    </w:p>
    <w:p>
      <w:pPr>
        <w:spacing w:after="120"/>
      </w:pPr>
      <w:r>
        <w:rPr>
          <w:rFonts w:ascii="Times New Roman" w:hAnsi="Times New Roman" w:cs="Times New Roman" w:eastAsia="Times New Roman"/>
          <w:b/>
          <w:i w:val="0"/>
          <w:sz w:val="24"/>
          <w:u w:val="single"/>
        </w:rPr>
        <w:t>Section 3 — How (Approach, Strategies, Resources, Step-by-Step Structure)</w:t>
      </w:r>
    </w:p>
    <w:p>
      <w:pPr>
        <w:spacing w:after="40"/>
      </w:pPr>
      <w:r>
        <w:rPr>
          <w:rFonts w:ascii="Times New Roman" w:hAnsi="Times New Roman" w:cs="Times New Roman" w:eastAsia="Times New Roman"/>
          <w:b w:val="0"/>
          <w:i/>
          <w:sz w:val="24"/>
          <w:u w:val="none"/>
        </w:rPr>
        <w:t>How will you teach the lesson?  Why have you chosen these approaches?</w:t>
      </w:r>
    </w:p>
    <w:p>
      <w:pPr>
        <w:spacing w:after="40"/>
      </w:pPr>
      <w:r>
        <w:rPr>
          <w:rFonts w:ascii="Times New Roman" w:hAnsi="Times New Roman" w:cs="Times New Roman" w:eastAsia="Times New Roman"/>
          <w:b w:val="0"/>
          <w:i/>
          <w:sz w:val="24"/>
          <w:u w:val="none"/>
        </w:rPr>
        <w:t>What composition / content-area literacy strategies have you chosen to increase student engagement and comprehension?  Why are these the best choices?</w:t>
      </w:r>
    </w:p>
    <w:p>
      <w:pPr>
        <w:spacing w:after="40"/>
      </w:pPr>
      <w:r>
        <w:rPr>
          <w:rFonts w:ascii="Times New Roman" w:hAnsi="Times New Roman" w:cs="Times New Roman" w:eastAsia="Times New Roman"/>
          <w:b w:val="0"/>
          <w:i/>
          <w:sz w:val="24"/>
          <w:u w:val="none"/>
        </w:rPr>
        <w:t>What resources &amp; materials will be used, and how will it help students to think more deeply about composition?</w:t>
      </w:r>
    </w:p>
    <w:p>
      <w:pPr>
        <w:spacing w:after="40"/>
      </w:pPr>
      <w:r>
        <w:rPr>
          <w:rFonts w:ascii="Times New Roman" w:hAnsi="Times New Roman" w:cs="Times New Roman" w:eastAsia="Times New Roman"/>
          <w:b w:val="0"/>
          <w:i/>
          <w:sz w:val="24"/>
          <w:u w:val="none"/>
        </w:rPr>
        <w:t>Outline the step-by-step structure of the lesson, including a clear, explicit opening and closing for the students.</w:t>
      </w:r>
    </w:p>
    <w:p>
      <w:pPr>
        <w:spacing w:after="40"/>
      </w:pPr>
      <w:r>
        <w:rPr>
          <w:rFonts w:ascii="Times New Roman" w:hAnsi="Times New Roman" w:cs="Times New Roman" w:eastAsia="Times New Roman"/>
          <w:b w:val="0"/>
          <w:i/>
          <w:sz w:val="24"/>
          <w:u w:val="none"/>
        </w:rPr>
        <w:t>BONUS POINT:  Cite the source(s) for your strategies in APA or MLA style.</w:t>
      </w:r>
    </w:p>
    <w:p>
      <w:pPr>
        <w:spacing w:after="160"/>
      </w:pPr>
      <w:r>
        <w:rPr>
          <w:rFonts w:ascii="Times New Roman" w:hAnsi="Times New Roman" w:cs="Times New Roman" w:eastAsia="Times New Roman"/>
          <w:b w:val="0"/>
          <w:i w:val="0"/>
          <w:sz w:val="24"/>
          <w:u w:val="none"/>
        </w:rPr>
        <w:t>Overall approach: I combine constructivist inquiry (students induce the rules of the genre from a mentor text before I name them) with genre-pedagogy explicit instruction (after inquiry, I name and model the conventions), which Hillocks (1986) found outperforms lecture-only composition instruction. The exploratory writing at the end is a low-stakes Murray-style “discovery draft.”</w:t>
      </w:r>
    </w:p>
    <w:p>
      <w:pPr>
        <w:spacing w:after="160"/>
      </w:pPr>
      <w:r>
        <w:rPr>
          <w:rFonts w:ascii="Times New Roman" w:hAnsi="Times New Roman" w:cs="Times New Roman" w:eastAsia="Times New Roman"/>
          <w:b w:val="0"/>
          <w:i w:val="0"/>
          <w:sz w:val="24"/>
          <w:u w:val="none"/>
        </w:rPr>
        <w:t>Composition strategies: (1) Mentor-text annotation — students mark up a single page of a produced screenplay alongside the 60-second clip it produced, making the page↔screen relationship visible. (2) A “camera-can / camera-can't” sort that forces students to distinguish observable behavior from interiority. (3) Quick-write exploratory drafting with a strict 7-minute timer to lower affective filter. These are the right choices because middle-schoolers learn genre fastest by comparing the artifact to its output, not by being lectured at about rules.</w:t>
      </w:r>
    </w:p>
    <w:p>
      <w:pPr>
        <w:spacing w:after="160"/>
      </w:pPr>
      <w:r>
        <w:rPr>
          <w:rFonts w:ascii="Times New Roman" w:hAnsi="Times New Roman" w:cs="Times New Roman" w:eastAsia="Times New Roman"/>
          <w:b w:val="0"/>
          <w:i w:val="0"/>
          <w:sz w:val="24"/>
          <w:u w:val="none"/>
        </w:rPr>
        <w:t>Resources / materials: One-page excerpt from the shooting script of a PG action sequence (I use the opening of Spider-Man: Into the Spider-Verse, publicly available on the Sony “for-your-consideration” site); the matching 60-second clip; a “Screenplay Cheat Card” (laminated, reusable) with the slugline / action / dialog formats; Chromebooks with a free WriterDuet or Google-Docs screenplay template preloaded; the projected assignment sheet + rubric.</w:t>
      </w:r>
    </w:p>
    <w:p>
      <w:pPr>
        <w:spacing w:after="160"/>
      </w:pPr>
      <w:r>
        <w:rPr>
          <w:rFonts w:ascii="Times New Roman" w:hAnsi="Times New Roman" w:cs="Times New Roman" w:eastAsia="Times New Roman"/>
          <w:b w:val="0"/>
          <w:i w:val="0"/>
          <w:sz w:val="24"/>
          <w:u w:val="none"/>
        </w:rPr>
        <w:t>Step-by-step structure:</w:t>
      </w:r>
    </w:p>
    <w:p>
      <w:pPr>
        <w:spacing w:after="160"/>
      </w:pPr>
      <w:r>
        <w:rPr>
          <w:rFonts w:ascii="Times New Roman" w:hAnsi="Times New Roman" w:cs="Times New Roman" w:eastAsia="Times New Roman"/>
          <w:b w:val="0"/>
          <w:i w:val="0"/>
          <w:sz w:val="24"/>
          <w:u w:val="none"/>
        </w:rPr>
        <w:t>1. (0–3 min) OPENING — Hook: 60-second action clip projected. I ask, “Before anyone shot this, someone typed it. What do you think that page looked like?’’</w:t>
      </w:r>
    </w:p>
    <w:p>
      <w:pPr>
        <w:spacing w:after="160"/>
      </w:pPr>
      <w:r>
        <w:rPr>
          <w:rFonts w:ascii="Times New Roman" w:hAnsi="Times New Roman" w:cs="Times New Roman" w:eastAsia="Times New Roman"/>
          <w:b w:val="0"/>
          <w:i w:val="0"/>
          <w:sz w:val="24"/>
          <w:u w:val="none"/>
        </w:rPr>
        <w:t>2. (3–10 min) Distribute the assignment sheet + rubric. I read the Purpose paragraph aloud, students highlight the three “must-includes.”</w:t>
      </w:r>
    </w:p>
    <w:p>
      <w:pPr>
        <w:spacing w:after="160"/>
      </w:pPr>
      <w:r>
        <w:rPr>
          <w:rFonts w:ascii="Times New Roman" w:hAnsi="Times New Roman" w:cs="Times New Roman" w:eastAsia="Times New Roman"/>
          <w:b w:val="0"/>
          <w:i w:val="0"/>
          <w:sz w:val="24"/>
          <w:u w:val="none"/>
        </w:rPr>
        <w:t>3. (10–20 min) Mentor-text inquiry. Students annotate the one-page screenplay excerpt — circle sluglines, underline action, box dialog. Pair-share one observation.</w:t>
      </w:r>
    </w:p>
    <w:p>
      <w:pPr>
        <w:spacing w:after="160"/>
      </w:pPr>
      <w:r>
        <w:rPr>
          <w:rFonts w:ascii="Times New Roman" w:hAnsi="Times New Roman" w:cs="Times New Roman" w:eastAsia="Times New Roman"/>
          <w:b w:val="0"/>
          <w:i w:val="0"/>
          <w:sz w:val="24"/>
          <w:u w:val="none"/>
        </w:rPr>
        <w:t>4. (20–30 min) Mini-lesson: I name the three moves. “Camera-can / camera-can't” sort on the board — students vote thumbs whether lines like “She remembers her father” belong in a screenplay. They discover: cameras can't film memories.</w:t>
      </w:r>
    </w:p>
    <w:p>
      <w:pPr>
        <w:spacing w:after="160"/>
      </w:pPr>
      <w:r>
        <w:rPr>
          <w:rFonts w:ascii="Times New Roman" w:hAnsi="Times New Roman" w:cs="Times New Roman" w:eastAsia="Times New Roman"/>
          <w:b w:val="0"/>
          <w:i w:val="0"/>
          <w:sz w:val="24"/>
          <w:u w:val="none"/>
        </w:rPr>
        <w:t>5. (30–40 min) Guided slugline practice. Together we write three sluglines for a hypothetical “school-hallway chase.” Whip-around: every student says their own location.</w:t>
      </w:r>
    </w:p>
    <w:p>
      <w:pPr>
        <w:spacing w:after="160"/>
      </w:pPr>
      <w:r>
        <w:rPr>
          <w:rFonts w:ascii="Times New Roman" w:hAnsi="Times New Roman" w:cs="Times New Roman" w:eastAsia="Times New Roman"/>
          <w:b w:val="0"/>
          <w:i w:val="0"/>
          <w:sz w:val="24"/>
          <w:u w:val="none"/>
        </w:rPr>
        <w:t>6. (40–50 min) EXPLORATORY WRITING #1: students draft 3 sluglines + an opening action paragraph for their own original Action scene (7 minutes, timer projected). Paste into the shared Google Classroom.</w:t>
      </w:r>
    </w:p>
    <w:p>
      <w:pPr>
        <w:spacing w:after="160"/>
      </w:pPr>
      <w:r>
        <w:rPr>
          <w:rFonts w:ascii="Times New Roman" w:hAnsi="Times New Roman" w:cs="Times New Roman" w:eastAsia="Times New Roman"/>
          <w:b w:val="0"/>
          <w:i w:val="0"/>
          <w:sz w:val="24"/>
          <w:u w:val="none"/>
        </w:rPr>
        <w:t>7. (50–54 min) CLOSING — Exit ticket: “Write one sentence a camera CAN film, and one it CAN'T.” Preview Day 2: “Next time we break sluglines open into action description — and we're doing it in Horror.”</w:t>
      </w:r>
    </w:p>
    <w:p>
      <w:pPr>
        <w:spacing w:after="160"/>
      </w:pPr>
      <w:r>
        <w:rPr>
          <w:rFonts w:ascii="Times New Roman" w:hAnsi="Times New Roman" w:cs="Times New Roman" w:eastAsia="Times New Roman"/>
          <w:b w:val="0"/>
          <w:i w:val="0"/>
          <w:sz w:val="24"/>
          <w:u w:val="none"/>
        </w:rPr>
        <w:t>BONUS — Sources: Hillocks, G. (1986). Research on Written Composition. ERIC/NCRE. Murray, D. M. (1972). “Teach Writing as a Process Not Product.” The Leaflet, 71(3), 11–14.</w:t>
      </w:r>
    </w:p>
    <w:p>
      <w:r>
        <w:br w:type="page"/>
      </w:r>
    </w:p>
    <w:p>
      <w:pPr>
        <w:spacing w:before="240" w:after="120"/>
      </w:pPr>
      <w:r>
        <w:rPr>
          <w:rFonts w:ascii="Times New Roman" w:hAnsi="Times New Roman" w:cs="Times New Roman" w:eastAsia="Times New Roman"/>
          <w:b/>
          <w:i w:val="0"/>
          <w:sz w:val="28"/>
          <w:u w:val="none"/>
        </w:rPr>
        <w:t>Augsburg College</w:t>
      </w:r>
    </w:p>
    <w:p>
      <w:pPr>
        <w:spacing w:after="120"/>
      </w:pPr>
      <w:r>
        <w:rPr>
          <w:rFonts w:ascii="Times New Roman" w:hAnsi="Times New Roman" w:cs="Times New Roman" w:eastAsia="Times New Roman"/>
          <w:b/>
          <w:i w:val="0"/>
          <w:sz w:val="24"/>
          <w:u w:val="none"/>
        </w:rPr>
        <w:t>Lesson Planning Guide</w:t>
      </w:r>
    </w:p>
    <w:p>
      <w:pPr>
        <w:spacing w:after="120"/>
      </w:pPr>
      <w:r>
        <w:rPr>
          <w:rFonts w:ascii="Times New Roman" w:hAnsi="Times New Roman" w:cs="Times New Roman" w:eastAsia="Times New Roman"/>
          <w:b/>
          <w:i w:val="0"/>
          <w:sz w:val="24"/>
          <w:u w:val="none"/>
        </w:rPr>
        <w:t>Day 2</w:t>
      </w:r>
    </w:p>
    <w:p>
      <w:pPr>
        <w:spacing w:after="120"/>
      </w:pPr>
      <w:r>
        <w:rPr>
          <w:rFonts w:ascii="Times New Roman" w:hAnsi="Times New Roman" w:cs="Times New Roman" w:eastAsia="Times New Roman"/>
          <w:b/>
          <w:i w:val="0"/>
          <w:sz w:val="24"/>
          <w:u w:val="none"/>
        </w:rPr>
        <w:t xml:space="preserve">Teacher(s): </w:t>
      </w:r>
      <w:r>
        <w:rPr>
          <w:rFonts w:ascii="Times New Roman" w:hAnsi="Times New Roman" w:cs="Times New Roman" w:eastAsia="Times New Roman"/>
          <w:b w:val="0"/>
          <w:i w:val="0"/>
          <w:sz w:val="24"/>
          <w:u w:val="none"/>
        </w:rPr>
        <w:t>Mr. Phil</w:t>
        <w:tab/>
      </w:r>
      <w:r>
        <w:rPr>
          <w:rFonts w:ascii="Times New Roman" w:hAnsi="Times New Roman" w:cs="Times New Roman" w:eastAsia="Times New Roman"/>
          <w:b/>
          <w:i w:val="0"/>
          <w:sz w:val="24"/>
          <w:u w:val="none"/>
        </w:rPr>
        <w:t xml:space="preserve">Grade Level: </w:t>
      </w:r>
      <w:r>
        <w:rPr>
          <w:rFonts w:ascii="Times New Roman" w:hAnsi="Times New Roman" w:cs="Times New Roman" w:eastAsia="Times New Roman"/>
          <w:b w:val="0"/>
          <w:i w:val="0"/>
          <w:sz w:val="24"/>
          <w:u w:val="none"/>
        </w:rPr>
        <w:t>6-8th Grade</w:t>
        <w:tab/>
      </w:r>
      <w:r>
        <w:rPr>
          <w:rFonts w:ascii="Times New Roman" w:hAnsi="Times New Roman" w:cs="Times New Roman" w:eastAsia="Times New Roman"/>
          <w:b/>
          <w:i w:val="0"/>
          <w:sz w:val="24"/>
          <w:u w:val="none"/>
        </w:rPr>
        <w:t xml:space="preserve">Date of Lesson: </w:t>
      </w:r>
      <w:r>
        <w:rPr>
          <w:rFonts w:ascii="Times New Roman" w:hAnsi="Times New Roman" w:cs="Times New Roman" w:eastAsia="Times New Roman"/>
          <w:b w:val="0"/>
          <w:i w:val="0"/>
          <w:sz w:val="24"/>
          <w:u w:val="none"/>
        </w:rPr>
        <w:t>B-Day WED 5/6/26</w:t>
      </w:r>
    </w:p>
    <w:p>
      <w:pPr>
        <w:spacing w:after="120"/>
      </w:pPr>
      <w:r>
        <w:rPr>
          <w:rFonts w:ascii="Times New Roman" w:hAnsi="Times New Roman" w:cs="Times New Roman" w:eastAsia="Times New Roman"/>
          <w:b/>
          <w:i w:val="0"/>
          <w:sz w:val="24"/>
          <w:u w:val="none"/>
        </w:rPr>
        <w:t xml:space="preserve">Lesson Topic: </w:t>
      </w:r>
      <w:r>
        <w:rPr>
          <w:rFonts w:ascii="Times New Roman" w:hAnsi="Times New Roman" w:cs="Times New Roman" w:eastAsia="Times New Roman"/>
          <w:b w:val="0"/>
          <w:i w:val="0"/>
          <w:sz w:val="24"/>
          <w:u w:val="none"/>
        </w:rPr>
        <w:t>Film Genre #2: HORROR + Action Description in Depth + Sub-genre: Dream Sequence</w:t>
      </w:r>
    </w:p>
    <w:p>
      <w:pPr>
        <w:spacing w:after="120"/>
      </w:pPr>
      <w:r>
        <w:rPr>
          <w:rFonts w:ascii="Times New Roman" w:hAnsi="Times New Roman" w:cs="Times New Roman" w:eastAsia="Times New Roman"/>
          <w:b/>
          <w:i w:val="0"/>
          <w:sz w:val="24"/>
          <w:u w:val="single"/>
        </w:rPr>
        <w:t>Section 1 — What &amp; Why (Content, Objective, Prior Knowledge, Student Context)</w:t>
      </w:r>
    </w:p>
    <w:p>
      <w:pPr>
        <w:spacing w:after="40"/>
      </w:pPr>
      <w:r>
        <w:rPr>
          <w:rFonts w:ascii="Times New Roman" w:hAnsi="Times New Roman" w:cs="Times New Roman" w:eastAsia="Times New Roman"/>
          <w:b w:val="0"/>
          <w:i/>
          <w:sz w:val="24"/>
          <w:u w:val="none"/>
        </w:rPr>
        <w:t>What will you teach, and why will you teach this content?</w:t>
      </w:r>
    </w:p>
    <w:p>
      <w:pPr>
        <w:spacing w:after="40"/>
      </w:pPr>
      <w:r>
        <w:rPr>
          <w:rFonts w:ascii="Times New Roman" w:hAnsi="Times New Roman" w:cs="Times New Roman" w:eastAsia="Times New Roman"/>
          <w:b w:val="0"/>
          <w:i/>
          <w:sz w:val="24"/>
          <w:u w:val="none"/>
        </w:rPr>
        <w:t>What is the learning objective?</w:t>
      </w:r>
    </w:p>
    <w:p>
      <w:pPr>
        <w:spacing w:after="40"/>
      </w:pPr>
      <w:r>
        <w:rPr>
          <w:rFonts w:ascii="Times New Roman" w:hAnsi="Times New Roman" w:cs="Times New Roman" w:eastAsia="Times New Roman"/>
          <w:b w:val="0"/>
          <w:i/>
          <w:sz w:val="24"/>
          <w:u w:val="none"/>
        </w:rPr>
        <w:t>What do you know about students' prior knowledge of this content, esp. their composition knowledge?</w:t>
      </w:r>
    </w:p>
    <w:p>
      <w:pPr>
        <w:spacing w:after="40"/>
      </w:pPr>
      <w:r>
        <w:rPr>
          <w:rFonts w:ascii="Times New Roman" w:hAnsi="Times New Roman" w:cs="Times New Roman" w:eastAsia="Times New Roman"/>
          <w:b w:val="0"/>
          <w:i/>
          <w:sz w:val="24"/>
          <w:u w:val="none"/>
        </w:rPr>
        <w:t>How have students' interests, cultural backgrounds, and literacy learning needs informed your planning?</w:t>
      </w:r>
    </w:p>
    <w:p>
      <w:pPr>
        <w:spacing w:after="160"/>
      </w:pPr>
      <w:r>
        <w:rPr>
          <w:rFonts w:ascii="Times New Roman" w:hAnsi="Times New Roman" w:cs="Times New Roman" w:eastAsia="Times New Roman"/>
          <w:b w:val="0"/>
          <w:i w:val="0"/>
          <w:sz w:val="24"/>
          <w:u w:val="none"/>
        </w:rPr>
        <w:t>Today I teach HORROR as the day's Film Genre and use it to deepen students' Action Description (the present-tense prose that fills the space between sluglines and dialog). Horror is the ideal genre for this focus because horror lives and dies on sensory, camera-eye detail: what we see in the dark, what we hear, what creeps into frame. I also introduce the Dream Sequence sub-genre, because horror's grammar of nightmares gives students a safe, rule-bound container to practice the stylized formatting (DREAM SEQUENCE / END DREAM SEQUENCE) that signals a shift in reality to the crew.</w:t>
      </w:r>
    </w:p>
    <w:p>
      <w:pPr>
        <w:spacing w:after="160"/>
      </w:pPr>
      <w:r>
        <w:rPr>
          <w:rFonts w:ascii="Times New Roman" w:hAnsi="Times New Roman" w:cs="Times New Roman" w:eastAsia="Times New Roman"/>
          <w:b w:val="0"/>
          <w:i w:val="0"/>
          <w:sz w:val="24"/>
          <w:u w:val="none"/>
        </w:rPr>
        <w:t>Learning objective: Students will (1) write action description that contains only observable, filmable detail; (2) correctly format a DREAM SEQUENCE block; and (3) produce a one-page Horror scene that uses at least five lines of sensory action description and one dream sequence.</w:t>
      </w:r>
    </w:p>
    <w:p>
      <w:pPr>
        <w:spacing w:after="160"/>
      </w:pPr>
      <w:r>
        <w:rPr>
          <w:rFonts w:ascii="Times New Roman" w:hAnsi="Times New Roman" w:cs="Times New Roman" w:eastAsia="Times New Roman"/>
          <w:b w:val="0"/>
          <w:i w:val="0"/>
          <w:sz w:val="24"/>
          <w:u w:val="none"/>
        </w:rPr>
        <w:t>Prior knowledge: From Day 1, students can write correctly formatted sluglines and have drafted an opening action paragraph. From their ELA classes they know “show don't tell” as a slogan; today I operationalize it inside a genre they care about.</w:t>
      </w:r>
    </w:p>
    <w:p>
      <w:pPr>
        <w:spacing w:after="160"/>
      </w:pPr>
      <w:r>
        <w:rPr>
          <w:rFonts w:ascii="Times New Roman" w:hAnsi="Times New Roman" w:cs="Times New Roman" w:eastAsia="Times New Roman"/>
          <w:b w:val="0"/>
          <w:i w:val="0"/>
          <w:sz w:val="24"/>
          <w:u w:val="none"/>
        </w:rPr>
        <w:t>Student context / differentiation: Horror is popular with middle-schoolers (Goosebumps, Stranger Things, Five Nights at Freddy's), but can touch trauma. I offer a content-intensity menu: students may write “spooky” (empty-house creak) up through “jump-scare” — no gore, no weapons, no real-world violence. ELL and IEP students receive a sentence-frames sheet (“The ______ [verb]s. A ______ [noun] [verbs] across the frame.”) to lower the syntactic lift.</w:t>
      </w:r>
    </w:p>
    <w:p>
      <w:pPr>
        <w:spacing w:after="120"/>
      </w:pPr>
      <w:r>
        <w:rPr>
          <w:rFonts w:ascii="Times New Roman" w:hAnsi="Times New Roman" w:cs="Times New Roman" w:eastAsia="Times New Roman"/>
          <w:b/>
          <w:i w:val="0"/>
          <w:sz w:val="24"/>
          <w:u w:val="single"/>
        </w:rPr>
        <w:t>Section 2 — Assessment (How will you know they learned it?)</w:t>
      </w:r>
    </w:p>
    <w:p>
      <w:pPr>
        <w:spacing w:after="40"/>
      </w:pPr>
      <w:r>
        <w:rPr>
          <w:rFonts w:ascii="Times New Roman" w:hAnsi="Times New Roman" w:cs="Times New Roman" w:eastAsia="Times New Roman"/>
          <w:b w:val="0"/>
          <w:i/>
          <w:sz w:val="24"/>
          <w:u w:val="none"/>
        </w:rPr>
        <w:t>How will you know if students learned what you taught?</w:t>
      </w:r>
    </w:p>
    <w:p>
      <w:pPr>
        <w:spacing w:after="40"/>
      </w:pPr>
      <w:r>
        <w:rPr>
          <w:rFonts w:ascii="Times New Roman" w:hAnsi="Times New Roman" w:cs="Times New Roman" w:eastAsia="Times New Roman"/>
          <w:b w:val="0"/>
          <w:i/>
          <w:sz w:val="24"/>
          <w:u w:val="none"/>
        </w:rPr>
        <w:t>What formative and/or summative assessments are planned?</w:t>
      </w:r>
    </w:p>
    <w:p>
      <w:pPr>
        <w:spacing w:after="40"/>
      </w:pPr>
      <w:r>
        <w:rPr>
          <w:rFonts w:ascii="Times New Roman" w:hAnsi="Times New Roman" w:cs="Times New Roman" w:eastAsia="Times New Roman"/>
          <w:b w:val="0"/>
          <w:i/>
          <w:sz w:val="24"/>
          <w:u w:val="none"/>
        </w:rPr>
        <w:t>How will you check for understanding during the lesson?</w:t>
      </w:r>
    </w:p>
    <w:p>
      <w:pPr>
        <w:spacing w:after="40"/>
      </w:pPr>
      <w:r>
        <w:rPr>
          <w:rFonts w:ascii="Times New Roman" w:hAnsi="Times New Roman" w:cs="Times New Roman" w:eastAsia="Times New Roman"/>
          <w:b w:val="0"/>
          <w:i/>
          <w:sz w:val="24"/>
          <w:u w:val="none"/>
        </w:rPr>
        <w:t>What can the results of these assessments tell you about the teaching &amp; learning achieved?</w:t>
      </w:r>
    </w:p>
    <w:p>
      <w:pPr>
        <w:spacing w:after="160"/>
      </w:pPr>
      <w:r>
        <w:rPr>
          <w:rFonts w:ascii="Times New Roman" w:hAnsi="Times New Roman" w:cs="Times New Roman" w:eastAsia="Times New Roman"/>
          <w:b w:val="0"/>
          <w:i w:val="0"/>
          <w:sz w:val="24"/>
          <w:u w:val="none"/>
        </w:rPr>
        <w:t>Formative: (a) 2-minute error-hunt — I project an intentionally bad action paragraph full of interiority (“She was thinking…she remembered…she hoped…”) and students rewrite one sentence to be camera-filmable; (b) peer-share at min 40: each student reads ONE sensory line from their draft.</w:t>
      </w:r>
    </w:p>
    <w:p>
      <w:pPr>
        <w:spacing w:after="160"/>
      </w:pPr>
      <w:r>
        <w:rPr>
          <w:rFonts w:ascii="Times New Roman" w:hAnsi="Times New Roman" w:cs="Times New Roman" w:eastAsia="Times New Roman"/>
          <w:b w:val="0"/>
          <w:i w:val="0"/>
          <w:sz w:val="24"/>
          <w:u w:val="none"/>
        </w:rPr>
        <w:t>Summative contribution: The one-page Horror scene with Dream Sequence is the second building block of the final screenplay and is highlighted against the rubric's “Story &amp; Character” and “Sub-genre Technique” rows.</w:t>
      </w:r>
    </w:p>
    <w:p>
      <w:pPr>
        <w:spacing w:after="160"/>
      </w:pPr>
      <w:r>
        <w:rPr>
          <w:rFonts w:ascii="Times New Roman" w:hAnsi="Times New Roman" w:cs="Times New Roman" w:eastAsia="Times New Roman"/>
          <w:b w:val="0"/>
          <w:i w:val="0"/>
          <w:sz w:val="24"/>
          <w:u w:val="none"/>
        </w:rPr>
        <w:t>Checks for understanding: Cold-call 3 students to identify the slugline vs. action vs. dialog in a projected peer draft (with permission); monitor screens during drafting and leave one targeted sticky-note comment per student (“Add one thing we can HEAR.”).</w:t>
      </w:r>
    </w:p>
    <w:p>
      <w:pPr>
        <w:spacing w:after="160"/>
      </w:pPr>
      <w:r>
        <w:rPr>
          <w:rFonts w:ascii="Times New Roman" w:hAnsi="Times New Roman" w:cs="Times New Roman" w:eastAsia="Times New Roman"/>
          <w:b w:val="0"/>
          <w:i w:val="0"/>
          <w:sz w:val="24"/>
          <w:u w:val="none"/>
        </w:rPr>
        <w:t>What the data will tell me: If students are still using interior-thought verbs (thinks, remembers, feels), I reteach “camera-eye” at the top of Day 3 using their own lines, anonymized.</w:t>
      </w:r>
    </w:p>
    <w:p>
      <w:pPr>
        <w:spacing w:after="120"/>
      </w:pPr>
      <w:r>
        <w:rPr>
          <w:rFonts w:ascii="Times New Roman" w:hAnsi="Times New Roman" w:cs="Times New Roman" w:eastAsia="Times New Roman"/>
          <w:b/>
          <w:i w:val="0"/>
          <w:sz w:val="24"/>
          <w:u w:val="single"/>
        </w:rPr>
        <w:t>Section 3 — How (Approach, Strategies, Resources, Step-by-Step Structure)</w:t>
      </w:r>
    </w:p>
    <w:p>
      <w:pPr>
        <w:spacing w:after="40"/>
      </w:pPr>
      <w:r>
        <w:rPr>
          <w:rFonts w:ascii="Times New Roman" w:hAnsi="Times New Roman" w:cs="Times New Roman" w:eastAsia="Times New Roman"/>
          <w:b w:val="0"/>
          <w:i/>
          <w:sz w:val="24"/>
          <w:u w:val="none"/>
        </w:rPr>
        <w:t>How will you teach the lesson?  Why have you chosen these approaches?</w:t>
      </w:r>
    </w:p>
    <w:p>
      <w:pPr>
        <w:spacing w:after="40"/>
      </w:pPr>
      <w:r>
        <w:rPr>
          <w:rFonts w:ascii="Times New Roman" w:hAnsi="Times New Roman" w:cs="Times New Roman" w:eastAsia="Times New Roman"/>
          <w:b w:val="0"/>
          <w:i/>
          <w:sz w:val="24"/>
          <w:u w:val="none"/>
        </w:rPr>
        <w:t>What composition / content-area literacy strategies have you chosen to increase student engagement and comprehension?  Why are these the best choices?</w:t>
      </w:r>
    </w:p>
    <w:p>
      <w:pPr>
        <w:spacing w:after="40"/>
      </w:pPr>
      <w:r>
        <w:rPr>
          <w:rFonts w:ascii="Times New Roman" w:hAnsi="Times New Roman" w:cs="Times New Roman" w:eastAsia="Times New Roman"/>
          <w:b w:val="0"/>
          <w:i/>
          <w:sz w:val="24"/>
          <w:u w:val="none"/>
        </w:rPr>
        <w:t>What resources &amp; materials will be used, and how will it help students to think more deeply about composition?</w:t>
      </w:r>
    </w:p>
    <w:p>
      <w:pPr>
        <w:spacing w:after="40"/>
      </w:pPr>
      <w:r>
        <w:rPr>
          <w:rFonts w:ascii="Times New Roman" w:hAnsi="Times New Roman" w:cs="Times New Roman" w:eastAsia="Times New Roman"/>
          <w:b w:val="0"/>
          <w:i/>
          <w:sz w:val="24"/>
          <w:u w:val="none"/>
        </w:rPr>
        <w:t>Outline the step-by-step structure of the lesson, including a clear, explicit opening and closing for the students.</w:t>
      </w:r>
    </w:p>
    <w:p>
      <w:pPr>
        <w:spacing w:after="40"/>
      </w:pPr>
      <w:r>
        <w:rPr>
          <w:rFonts w:ascii="Times New Roman" w:hAnsi="Times New Roman" w:cs="Times New Roman" w:eastAsia="Times New Roman"/>
          <w:b w:val="0"/>
          <w:i/>
          <w:sz w:val="24"/>
          <w:u w:val="none"/>
        </w:rPr>
        <w:t>BONUS POINT:  Cite the source(s) for your strategies in APA or MLA style.</w:t>
      </w:r>
    </w:p>
    <w:p>
      <w:pPr>
        <w:spacing w:after="160"/>
      </w:pPr>
      <w:r>
        <w:rPr>
          <w:rFonts w:ascii="Times New Roman" w:hAnsi="Times New Roman" w:cs="Times New Roman" w:eastAsia="Times New Roman"/>
          <w:b w:val="0"/>
          <w:i w:val="0"/>
          <w:sz w:val="24"/>
          <w:u w:val="none"/>
        </w:rPr>
        <w:t>Overall approach: I open with a Vygotskian mentor-text move — watching a pre-screened PG-horror clip (the “Upside Down” hallway from Stranger Things, ep. 1) with the sound up, then with the sound OFF, so students feel how much of horror is carried in visual description. Genre pedagogy then makes the conventions explicit, and process pedagogy gives students a generative, low-stakes exploratory draft.</w:t>
      </w:r>
    </w:p>
    <w:p>
      <w:pPr>
        <w:spacing w:after="160"/>
      </w:pPr>
      <w:r>
        <w:rPr>
          <w:rFonts w:ascii="Times New Roman" w:hAnsi="Times New Roman" w:cs="Times New Roman" w:eastAsia="Times New Roman"/>
          <w:b w:val="0"/>
          <w:i w:val="0"/>
          <w:sz w:val="24"/>
          <w:u w:val="none"/>
        </w:rPr>
        <w:t>Composition strategies: (1) “Sound-off screening” — forces students to notice what the camera shows, so they later write it; (2) Sentence expansion drill (adapted from Kelly Gallagher's Write Like This, 2011) — students start with a bare sentence (“A door opens.”) and expand it three times, each pass adding one specific sensory detail. This targets exactly the skill the rubric calls “lean action in present tense.” (3) Dream-Sequence template insertion — students are given a partial scene and must snap in a correctly formatted DREAM SEQUENCE block.</w:t>
      </w:r>
    </w:p>
    <w:p>
      <w:pPr>
        <w:spacing w:after="160"/>
      </w:pPr>
      <w:r>
        <w:rPr>
          <w:rFonts w:ascii="Times New Roman" w:hAnsi="Times New Roman" w:cs="Times New Roman" w:eastAsia="Times New Roman"/>
          <w:b w:val="0"/>
          <w:i w:val="0"/>
          <w:sz w:val="24"/>
          <w:u w:val="none"/>
        </w:rPr>
        <w:t>Resources / materials: 90-second sound-off / sound-on horror clip; a “Horror Action-Line Bank” (verbs: creaks, flickers, lingers, whispers, drips); the Sentence Expansion handout; the Dream-Sequence formatting half-sheet; Chromebooks.</w:t>
      </w:r>
    </w:p>
    <w:p>
      <w:pPr>
        <w:spacing w:after="160"/>
      </w:pPr>
      <w:r>
        <w:rPr>
          <w:rFonts w:ascii="Times New Roman" w:hAnsi="Times New Roman" w:cs="Times New Roman" w:eastAsia="Times New Roman"/>
          <w:b w:val="0"/>
          <w:i w:val="0"/>
          <w:sz w:val="24"/>
          <w:u w:val="none"/>
        </w:rPr>
        <w:t>Step-by-step structure:</w:t>
      </w:r>
    </w:p>
    <w:p>
      <w:pPr>
        <w:spacing w:after="160"/>
      </w:pPr>
      <w:r>
        <w:rPr>
          <w:rFonts w:ascii="Times New Roman" w:hAnsi="Times New Roman" w:cs="Times New Roman" w:eastAsia="Times New Roman"/>
          <w:b w:val="0"/>
          <w:i w:val="0"/>
          <w:sz w:val="24"/>
          <w:u w:val="none"/>
        </w:rPr>
        <w:t>1. (0–3 min) OPENING — Dim the lights. Play 90-second clip sound-off. “What did you SEE that told you this was scary?” Rapid list on board.</w:t>
      </w:r>
    </w:p>
    <w:p>
      <w:pPr>
        <w:spacing w:after="160"/>
      </w:pPr>
      <w:r>
        <w:rPr>
          <w:rFonts w:ascii="Times New Roman" w:hAnsi="Times New Roman" w:cs="Times New Roman" w:eastAsia="Times New Roman"/>
          <w:b w:val="0"/>
          <w:i w:val="0"/>
          <w:sz w:val="24"/>
          <w:u w:val="none"/>
        </w:rPr>
        <w:t>2. (3–8 min) Replay clip sound-on. “What did sound add? Our action lines are the sound-off version. They have to carry everything.”</w:t>
      </w:r>
    </w:p>
    <w:p>
      <w:pPr>
        <w:spacing w:after="160"/>
      </w:pPr>
      <w:r>
        <w:rPr>
          <w:rFonts w:ascii="Times New Roman" w:hAnsi="Times New Roman" w:cs="Times New Roman" w:eastAsia="Times New Roman"/>
          <w:b w:val="0"/>
          <w:i w:val="0"/>
          <w:sz w:val="24"/>
          <w:u w:val="none"/>
        </w:rPr>
        <w:t>3. (8–15 min) Mini-lesson: action-description moves — verb-first, present tense, one image per line. Error-hunt on the projected bad paragraph.</w:t>
      </w:r>
    </w:p>
    <w:p>
      <w:pPr>
        <w:spacing w:after="160"/>
      </w:pPr>
      <w:r>
        <w:rPr>
          <w:rFonts w:ascii="Times New Roman" w:hAnsi="Times New Roman" w:cs="Times New Roman" w:eastAsia="Times New Roman"/>
          <w:b w:val="0"/>
          <w:i w:val="0"/>
          <w:sz w:val="24"/>
          <w:u w:val="none"/>
        </w:rPr>
        <w:t>4. (15–25 min) Sentence-expansion drill (I-We-You). Together we expand “A door opens.” → “The door opens an inch.” → “The door opens an inch. A line of hallway light leaks in.” → “The door opens an inch. A line of hallway light leaks in. Something on the other side breathes.” Then students expand their own.</w:t>
      </w:r>
    </w:p>
    <w:p>
      <w:pPr>
        <w:spacing w:after="160"/>
      </w:pPr>
      <w:r>
        <w:rPr>
          <w:rFonts w:ascii="Times New Roman" w:hAnsi="Times New Roman" w:cs="Times New Roman" w:eastAsia="Times New Roman"/>
          <w:b w:val="0"/>
          <w:i w:val="0"/>
          <w:sz w:val="24"/>
          <w:u w:val="none"/>
        </w:rPr>
        <w:t>5. (25–32 min) Introduce DREAM SEQUENCE. I model the formatting on the board; students paste the template into their draft.</w:t>
      </w:r>
    </w:p>
    <w:p>
      <w:pPr>
        <w:spacing w:after="160"/>
      </w:pPr>
      <w:r>
        <w:rPr>
          <w:rFonts w:ascii="Times New Roman" w:hAnsi="Times New Roman" w:cs="Times New Roman" w:eastAsia="Times New Roman"/>
          <w:b w:val="0"/>
          <w:i w:val="0"/>
          <w:sz w:val="24"/>
          <w:u w:val="none"/>
        </w:rPr>
        <w:t>6. (32–48 min) EXPLORATORY WRITING #2: one-page Horror scene including at least one dream sequence. 15-minute timer; I circulate with targeted sticky-note feedback.</w:t>
      </w:r>
    </w:p>
    <w:p>
      <w:pPr>
        <w:spacing w:after="160"/>
      </w:pPr>
      <w:r>
        <w:rPr>
          <w:rFonts w:ascii="Times New Roman" w:hAnsi="Times New Roman" w:cs="Times New Roman" w:eastAsia="Times New Roman"/>
          <w:b w:val="0"/>
          <w:i w:val="0"/>
          <w:sz w:val="24"/>
          <w:u w:val="none"/>
        </w:rPr>
        <w:t>7. (48–54 min) CLOSING — Voluntary share: two students read their strongest sensory line aloud. Preview Day 3: “We’ve been in the dark — next time we turn on the lights for Romance, and finally people get to TALK.”</w:t>
      </w:r>
    </w:p>
    <w:p>
      <w:pPr>
        <w:spacing w:after="160"/>
      </w:pPr>
      <w:r>
        <w:rPr>
          <w:rFonts w:ascii="Times New Roman" w:hAnsi="Times New Roman" w:cs="Times New Roman" w:eastAsia="Times New Roman"/>
          <w:b w:val="0"/>
          <w:i w:val="0"/>
          <w:sz w:val="24"/>
          <w:u w:val="none"/>
        </w:rPr>
        <w:t>BONUS — Sources: Gallagher, K. (2011). Write Like This. Stenhouse. Russell, D. R. (1997). Rethinking genre in school and society. Written Communication, 14(4), 504–554.</w:t>
      </w:r>
    </w:p>
    <w:p>
      <w:r>
        <w:br w:type="page"/>
      </w:r>
    </w:p>
    <w:p>
      <w:pPr>
        <w:spacing w:before="240" w:after="120"/>
      </w:pPr>
      <w:r>
        <w:rPr>
          <w:rFonts w:ascii="Times New Roman" w:hAnsi="Times New Roman" w:cs="Times New Roman" w:eastAsia="Times New Roman"/>
          <w:b/>
          <w:i w:val="0"/>
          <w:sz w:val="28"/>
          <w:u w:val="none"/>
        </w:rPr>
        <w:t>Augsburg College</w:t>
      </w:r>
    </w:p>
    <w:p>
      <w:pPr>
        <w:spacing w:after="120"/>
      </w:pPr>
      <w:r>
        <w:rPr>
          <w:rFonts w:ascii="Times New Roman" w:hAnsi="Times New Roman" w:cs="Times New Roman" w:eastAsia="Times New Roman"/>
          <w:b/>
          <w:i w:val="0"/>
          <w:sz w:val="24"/>
          <w:u w:val="none"/>
        </w:rPr>
        <w:t>Lesson Planning Guide</w:t>
      </w:r>
    </w:p>
    <w:p>
      <w:pPr>
        <w:spacing w:after="120"/>
      </w:pPr>
      <w:r>
        <w:rPr>
          <w:rFonts w:ascii="Times New Roman" w:hAnsi="Times New Roman" w:cs="Times New Roman" w:eastAsia="Times New Roman"/>
          <w:b/>
          <w:i w:val="0"/>
          <w:sz w:val="24"/>
          <w:u w:val="none"/>
        </w:rPr>
        <w:t>Day 3</w:t>
      </w:r>
    </w:p>
    <w:p>
      <w:pPr>
        <w:spacing w:after="120"/>
      </w:pPr>
      <w:r>
        <w:rPr>
          <w:rFonts w:ascii="Times New Roman" w:hAnsi="Times New Roman" w:cs="Times New Roman" w:eastAsia="Times New Roman"/>
          <w:b/>
          <w:i w:val="0"/>
          <w:sz w:val="24"/>
          <w:u w:val="none"/>
        </w:rPr>
        <w:t xml:space="preserve">Teacher(s): </w:t>
      </w:r>
      <w:r>
        <w:rPr>
          <w:rFonts w:ascii="Times New Roman" w:hAnsi="Times New Roman" w:cs="Times New Roman" w:eastAsia="Times New Roman"/>
          <w:b w:val="0"/>
          <w:i w:val="0"/>
          <w:sz w:val="24"/>
          <w:u w:val="none"/>
        </w:rPr>
        <w:t>Mr. Phil</w:t>
        <w:tab/>
      </w:r>
      <w:r>
        <w:rPr>
          <w:rFonts w:ascii="Times New Roman" w:hAnsi="Times New Roman" w:cs="Times New Roman" w:eastAsia="Times New Roman"/>
          <w:b/>
          <w:i w:val="0"/>
          <w:sz w:val="24"/>
          <w:u w:val="none"/>
        </w:rPr>
        <w:t xml:space="preserve">Grade Level: </w:t>
      </w:r>
      <w:r>
        <w:rPr>
          <w:rFonts w:ascii="Times New Roman" w:hAnsi="Times New Roman" w:cs="Times New Roman" w:eastAsia="Times New Roman"/>
          <w:b w:val="0"/>
          <w:i w:val="0"/>
          <w:sz w:val="24"/>
          <w:u w:val="none"/>
        </w:rPr>
        <w:t>6-8th Grade</w:t>
        <w:tab/>
      </w:r>
      <w:r>
        <w:rPr>
          <w:rFonts w:ascii="Times New Roman" w:hAnsi="Times New Roman" w:cs="Times New Roman" w:eastAsia="Times New Roman"/>
          <w:b/>
          <w:i w:val="0"/>
          <w:sz w:val="24"/>
          <w:u w:val="none"/>
        </w:rPr>
        <w:t xml:space="preserve">Date of Lesson: </w:t>
      </w:r>
      <w:r>
        <w:rPr>
          <w:rFonts w:ascii="Times New Roman" w:hAnsi="Times New Roman" w:cs="Times New Roman" w:eastAsia="Times New Roman"/>
          <w:b w:val="0"/>
          <w:i w:val="0"/>
          <w:sz w:val="24"/>
          <w:u w:val="none"/>
        </w:rPr>
        <w:t>B-Day FRI 5/8/26</w:t>
      </w:r>
    </w:p>
    <w:p>
      <w:pPr>
        <w:spacing w:after="120"/>
      </w:pPr>
      <w:r>
        <w:rPr>
          <w:rFonts w:ascii="Times New Roman" w:hAnsi="Times New Roman" w:cs="Times New Roman" w:eastAsia="Times New Roman"/>
          <w:b/>
          <w:i w:val="0"/>
          <w:sz w:val="24"/>
          <w:u w:val="none"/>
        </w:rPr>
        <w:t xml:space="preserve">Lesson Topic: </w:t>
      </w:r>
      <w:r>
        <w:rPr>
          <w:rFonts w:ascii="Times New Roman" w:hAnsi="Times New Roman" w:cs="Times New Roman" w:eastAsia="Times New Roman"/>
          <w:b w:val="0"/>
          <w:i w:val="0"/>
          <w:sz w:val="24"/>
          <w:u w:val="none"/>
        </w:rPr>
        <w:t>Film Genre #3: ROMANCE + Dialog in Depth + Sub-genre: Montage</w:t>
      </w:r>
    </w:p>
    <w:p>
      <w:pPr>
        <w:spacing w:after="120"/>
      </w:pPr>
      <w:r>
        <w:rPr>
          <w:rFonts w:ascii="Times New Roman" w:hAnsi="Times New Roman" w:cs="Times New Roman" w:eastAsia="Times New Roman"/>
          <w:b/>
          <w:i w:val="0"/>
          <w:sz w:val="24"/>
          <w:u w:val="single"/>
        </w:rPr>
        <w:t>Section 1 — What &amp; Why (Content, Objective, Prior Knowledge, Student Context)</w:t>
      </w:r>
    </w:p>
    <w:p>
      <w:pPr>
        <w:spacing w:after="40"/>
      </w:pPr>
      <w:r>
        <w:rPr>
          <w:rFonts w:ascii="Times New Roman" w:hAnsi="Times New Roman" w:cs="Times New Roman" w:eastAsia="Times New Roman"/>
          <w:b w:val="0"/>
          <w:i/>
          <w:sz w:val="24"/>
          <w:u w:val="none"/>
        </w:rPr>
        <w:t>What will you teach, and why will you teach this content?</w:t>
      </w:r>
    </w:p>
    <w:p>
      <w:pPr>
        <w:spacing w:after="40"/>
      </w:pPr>
      <w:r>
        <w:rPr>
          <w:rFonts w:ascii="Times New Roman" w:hAnsi="Times New Roman" w:cs="Times New Roman" w:eastAsia="Times New Roman"/>
          <w:b w:val="0"/>
          <w:i/>
          <w:sz w:val="24"/>
          <w:u w:val="none"/>
        </w:rPr>
        <w:t>What is the learning objective?</w:t>
      </w:r>
    </w:p>
    <w:p>
      <w:pPr>
        <w:spacing w:after="40"/>
      </w:pPr>
      <w:r>
        <w:rPr>
          <w:rFonts w:ascii="Times New Roman" w:hAnsi="Times New Roman" w:cs="Times New Roman" w:eastAsia="Times New Roman"/>
          <w:b w:val="0"/>
          <w:i/>
          <w:sz w:val="24"/>
          <w:u w:val="none"/>
        </w:rPr>
        <w:t>What do you know about students' prior knowledge of this content, esp. their composition knowledge?</w:t>
      </w:r>
    </w:p>
    <w:p>
      <w:pPr>
        <w:spacing w:after="40"/>
      </w:pPr>
      <w:r>
        <w:rPr>
          <w:rFonts w:ascii="Times New Roman" w:hAnsi="Times New Roman" w:cs="Times New Roman" w:eastAsia="Times New Roman"/>
          <w:b w:val="0"/>
          <w:i/>
          <w:sz w:val="24"/>
          <w:u w:val="none"/>
        </w:rPr>
        <w:t>How have students' interests, cultural backgrounds, and literacy learning needs informed your planning?</w:t>
      </w:r>
    </w:p>
    <w:p>
      <w:pPr>
        <w:spacing w:after="160"/>
      </w:pPr>
      <w:r>
        <w:rPr>
          <w:rFonts w:ascii="Times New Roman" w:hAnsi="Times New Roman" w:cs="Times New Roman" w:eastAsia="Times New Roman"/>
          <w:b w:val="0"/>
          <w:i w:val="0"/>
          <w:sz w:val="24"/>
          <w:u w:val="none"/>
        </w:rPr>
        <w:t>Today I teach ROMANCE as the day's Film Genre and use it as the vehicle for teaching Dialog in depth and the Montage sub-genre. Romance is the genre in which dialog carries the most narrative weight (compared to Action's physical behavior or Horror's atmospheric description), so the pairing is intentional. Montage fits inside Romance naturally — the “falling-in-love” montage is one of the most iconic uses of the sub-genre in American film (think Up, 10 Things I Hate About You, virtually any rom-com) — and gives students a compressed, rule-bound form in which to practice multiple sluglines at once.</w:t>
      </w:r>
    </w:p>
    <w:p>
      <w:pPr>
        <w:spacing w:after="160"/>
      </w:pPr>
      <w:r>
        <w:rPr>
          <w:rFonts w:ascii="Times New Roman" w:hAnsi="Times New Roman" w:cs="Times New Roman" w:eastAsia="Times New Roman"/>
          <w:b w:val="0"/>
          <w:i w:val="0"/>
          <w:sz w:val="24"/>
          <w:u w:val="none"/>
        </w:rPr>
        <w:t>Learning objective: Students will (1) format a line of dialog correctly (character cue ALL CAPS centered, dialog block indented); (2) write dialog that reveals character and uses subtext; (3) correctly format a MONTAGE block with BEGIN MONTAGE / END MONTAGE framing and at least three A/B/C beats.</w:t>
      </w:r>
    </w:p>
    <w:p>
      <w:pPr>
        <w:spacing w:after="160"/>
      </w:pPr>
      <w:r>
        <w:rPr>
          <w:rFonts w:ascii="Times New Roman" w:hAnsi="Times New Roman" w:cs="Times New Roman" w:eastAsia="Times New Roman"/>
          <w:b w:val="0"/>
          <w:i w:val="0"/>
          <w:sz w:val="24"/>
          <w:u w:val="none"/>
        </w:rPr>
        <w:t>Prior knowledge: From Days 1–2, students can write sluglines and filmable action description. From ELA they know “said-bookisms” and quotation rules; in screenplay we unlearn some of that (no quotation marks, no “he said” attributions).</w:t>
      </w:r>
    </w:p>
    <w:p>
      <w:pPr>
        <w:spacing w:after="160"/>
      </w:pPr>
      <w:r>
        <w:rPr>
          <w:rFonts w:ascii="Times New Roman" w:hAnsi="Times New Roman" w:cs="Times New Roman" w:eastAsia="Times New Roman"/>
          <w:b w:val="0"/>
          <w:i w:val="0"/>
          <w:sz w:val="24"/>
          <w:u w:val="none"/>
        </w:rPr>
        <w:t>Student context: Middle-schoolers have complicated feelings about romance — eye-rolls in public, deep interest in private. I therefore broaden “romance” to include platonic-love / friendship story arcs (a student and their grandparent, a kid and a rescue dog). This widens cultural access and removes heteronormative pressure. I project one same-sex, one mixed-race, one intergenerational, and one human/pet mentor montage so every student sees a version of love they recognize.</w:t>
      </w:r>
    </w:p>
    <w:p>
      <w:pPr>
        <w:spacing w:after="120"/>
      </w:pPr>
      <w:r>
        <w:rPr>
          <w:rFonts w:ascii="Times New Roman" w:hAnsi="Times New Roman" w:cs="Times New Roman" w:eastAsia="Times New Roman"/>
          <w:b/>
          <w:i w:val="0"/>
          <w:sz w:val="24"/>
          <w:u w:val="single"/>
        </w:rPr>
        <w:t>Section 2 — Assessment (How will you know they learned it?)</w:t>
      </w:r>
    </w:p>
    <w:p>
      <w:pPr>
        <w:spacing w:after="40"/>
      </w:pPr>
      <w:r>
        <w:rPr>
          <w:rFonts w:ascii="Times New Roman" w:hAnsi="Times New Roman" w:cs="Times New Roman" w:eastAsia="Times New Roman"/>
          <w:b w:val="0"/>
          <w:i/>
          <w:sz w:val="24"/>
          <w:u w:val="none"/>
        </w:rPr>
        <w:t>How will you know if students learned what you taught?</w:t>
      </w:r>
    </w:p>
    <w:p>
      <w:pPr>
        <w:spacing w:after="40"/>
      </w:pPr>
      <w:r>
        <w:rPr>
          <w:rFonts w:ascii="Times New Roman" w:hAnsi="Times New Roman" w:cs="Times New Roman" w:eastAsia="Times New Roman"/>
          <w:b w:val="0"/>
          <w:i/>
          <w:sz w:val="24"/>
          <w:u w:val="none"/>
        </w:rPr>
        <w:t>What formative and/or summative assessments are planned?</w:t>
      </w:r>
    </w:p>
    <w:p>
      <w:pPr>
        <w:spacing w:after="40"/>
      </w:pPr>
      <w:r>
        <w:rPr>
          <w:rFonts w:ascii="Times New Roman" w:hAnsi="Times New Roman" w:cs="Times New Roman" w:eastAsia="Times New Roman"/>
          <w:b w:val="0"/>
          <w:i/>
          <w:sz w:val="24"/>
          <w:u w:val="none"/>
        </w:rPr>
        <w:t>How will you check for understanding during the lesson?</w:t>
      </w:r>
    </w:p>
    <w:p>
      <w:pPr>
        <w:spacing w:after="40"/>
      </w:pPr>
      <w:r>
        <w:rPr>
          <w:rFonts w:ascii="Times New Roman" w:hAnsi="Times New Roman" w:cs="Times New Roman" w:eastAsia="Times New Roman"/>
          <w:b w:val="0"/>
          <w:i/>
          <w:sz w:val="24"/>
          <w:u w:val="none"/>
        </w:rPr>
        <w:t>What can the results of these assessments tell you about the teaching &amp; learning achieved?</w:t>
      </w:r>
    </w:p>
    <w:p>
      <w:pPr>
        <w:spacing w:after="160"/>
      </w:pPr>
      <w:r>
        <w:rPr>
          <w:rFonts w:ascii="Times New Roman" w:hAnsi="Times New Roman" w:cs="Times New Roman" w:eastAsia="Times New Roman"/>
          <w:b w:val="0"/>
          <w:i w:val="0"/>
          <w:sz w:val="24"/>
          <w:u w:val="none"/>
        </w:rPr>
        <w:t>Formative: (a) “On-the-nose vs. Subtext” sort — students place five projected lines into two columns; (b) a live mini-scene pair rewrite: students rewrite an on-the-nose exchange (“I love you.” / “I love you too.”) into subtext.</w:t>
      </w:r>
    </w:p>
    <w:p>
      <w:pPr>
        <w:spacing w:after="160"/>
      </w:pPr>
      <w:r>
        <w:rPr>
          <w:rFonts w:ascii="Times New Roman" w:hAnsi="Times New Roman" w:cs="Times New Roman" w:eastAsia="Times New Roman"/>
          <w:b w:val="0"/>
          <w:i w:val="0"/>
          <w:sz w:val="24"/>
          <w:u w:val="none"/>
        </w:rPr>
        <w:t>Summative contribution: The Romance scene + montage is the third building block. It is also the first draft pass at the rubric's “Story &amp; Character” row because dialog and character reveal are inseparable.</w:t>
      </w:r>
    </w:p>
    <w:p>
      <w:pPr>
        <w:spacing w:after="160"/>
      </w:pPr>
      <w:r>
        <w:rPr>
          <w:rFonts w:ascii="Times New Roman" w:hAnsi="Times New Roman" w:cs="Times New Roman" w:eastAsia="Times New Roman"/>
          <w:b w:val="0"/>
          <w:i w:val="0"/>
          <w:sz w:val="24"/>
          <w:u w:val="none"/>
        </w:rPr>
        <w:t>Checks for understanding: Thumbs vote on each sort item; cold-call two pairs to read their subtext rewrite aloud; during drafting, I target every student with one in-screen comment focused on the dialog + montage rubric rows.</w:t>
      </w:r>
    </w:p>
    <w:p>
      <w:pPr>
        <w:spacing w:after="160"/>
      </w:pPr>
      <w:r>
        <w:rPr>
          <w:rFonts w:ascii="Times New Roman" w:hAnsi="Times New Roman" w:cs="Times New Roman" w:eastAsia="Times New Roman"/>
          <w:b w:val="0"/>
          <w:i w:val="0"/>
          <w:sz w:val="24"/>
          <w:u w:val="none"/>
        </w:rPr>
        <w:t>What the data will tell me: If students are still writing on-the-nose dialog, I add a 10-minute subtext bell-ringer on Day 4 and re-model with their own anonymized lines.</w:t>
      </w:r>
    </w:p>
    <w:p>
      <w:pPr>
        <w:spacing w:after="120"/>
      </w:pPr>
      <w:r>
        <w:rPr>
          <w:rFonts w:ascii="Times New Roman" w:hAnsi="Times New Roman" w:cs="Times New Roman" w:eastAsia="Times New Roman"/>
          <w:b/>
          <w:i w:val="0"/>
          <w:sz w:val="24"/>
          <w:u w:val="single"/>
        </w:rPr>
        <w:t>Section 3 — How (Approach, Strategies, Resources, Step-by-Step Structure)</w:t>
      </w:r>
    </w:p>
    <w:p>
      <w:pPr>
        <w:spacing w:after="40"/>
      </w:pPr>
      <w:r>
        <w:rPr>
          <w:rFonts w:ascii="Times New Roman" w:hAnsi="Times New Roman" w:cs="Times New Roman" w:eastAsia="Times New Roman"/>
          <w:b w:val="0"/>
          <w:i/>
          <w:sz w:val="24"/>
          <w:u w:val="none"/>
        </w:rPr>
        <w:t>How will you teach the lesson?  Why have you chosen these approaches?</w:t>
      </w:r>
    </w:p>
    <w:p>
      <w:pPr>
        <w:spacing w:after="40"/>
      </w:pPr>
      <w:r>
        <w:rPr>
          <w:rFonts w:ascii="Times New Roman" w:hAnsi="Times New Roman" w:cs="Times New Roman" w:eastAsia="Times New Roman"/>
          <w:b w:val="0"/>
          <w:i/>
          <w:sz w:val="24"/>
          <w:u w:val="none"/>
        </w:rPr>
        <w:t>What composition / content-area literacy strategies have you chosen to increase student engagement and comprehension?  Why are these the best choices?</w:t>
      </w:r>
    </w:p>
    <w:p>
      <w:pPr>
        <w:spacing w:after="40"/>
      </w:pPr>
      <w:r>
        <w:rPr>
          <w:rFonts w:ascii="Times New Roman" w:hAnsi="Times New Roman" w:cs="Times New Roman" w:eastAsia="Times New Roman"/>
          <w:b w:val="0"/>
          <w:i/>
          <w:sz w:val="24"/>
          <w:u w:val="none"/>
        </w:rPr>
        <w:t>What resources &amp; materials will be used, and how will it help students to think more deeply about composition?</w:t>
      </w:r>
    </w:p>
    <w:p>
      <w:pPr>
        <w:spacing w:after="40"/>
      </w:pPr>
      <w:r>
        <w:rPr>
          <w:rFonts w:ascii="Times New Roman" w:hAnsi="Times New Roman" w:cs="Times New Roman" w:eastAsia="Times New Roman"/>
          <w:b w:val="0"/>
          <w:i/>
          <w:sz w:val="24"/>
          <w:u w:val="none"/>
        </w:rPr>
        <w:t>Outline the step-by-step structure of the lesson, including a clear, explicit opening and closing for the students.</w:t>
      </w:r>
    </w:p>
    <w:p>
      <w:pPr>
        <w:spacing w:after="40"/>
      </w:pPr>
      <w:r>
        <w:rPr>
          <w:rFonts w:ascii="Times New Roman" w:hAnsi="Times New Roman" w:cs="Times New Roman" w:eastAsia="Times New Roman"/>
          <w:b w:val="0"/>
          <w:i/>
          <w:sz w:val="24"/>
          <w:u w:val="none"/>
        </w:rPr>
        <w:t>BONUS POINT:  Cite the source(s) for your strategies in APA or MLA style.</w:t>
      </w:r>
    </w:p>
    <w:p>
      <w:pPr>
        <w:spacing w:after="160"/>
      </w:pPr>
      <w:r>
        <w:rPr>
          <w:rFonts w:ascii="Times New Roman" w:hAnsi="Times New Roman" w:cs="Times New Roman" w:eastAsia="Times New Roman"/>
          <w:b w:val="0"/>
          <w:i w:val="0"/>
          <w:sz w:val="24"/>
          <w:u w:val="none"/>
        </w:rPr>
        <w:t>Overall approach: Genre-pedagogy mentor texts (two short montage sequences) bracket a constructivist inquiry (students induce the rules of screen dialog from a transcribed scene) and a process-pedagogy exploratory draft. I explicitly link this to Bean's (2011) Engaging Ideas recommendation to use “dialogic” writing-to-learn tasks to sharpen critical thinking, because subtext IS critical thinking on a page.</w:t>
      </w:r>
    </w:p>
    <w:p>
      <w:pPr>
        <w:spacing w:after="160"/>
      </w:pPr>
      <w:r>
        <w:rPr>
          <w:rFonts w:ascii="Times New Roman" w:hAnsi="Times New Roman" w:cs="Times New Roman" w:eastAsia="Times New Roman"/>
          <w:b w:val="0"/>
          <w:i w:val="0"/>
          <w:sz w:val="24"/>
          <w:u w:val="none"/>
        </w:rPr>
        <w:t>Composition strategies: (1) On-the-nose vs. subtext sort — short, visible, social, and transfers directly to the rubric; (2) Pair rewrite of a provided exchange — peer interaction is the central Vygotskian ZPD move; (3) Montage-template fill-in — scaffolded, rule-bound, but generative. These are the best choices because novice screenwriters default to “sitcom” dialog; only explicit subtext practice breaks the habit.</w:t>
      </w:r>
    </w:p>
    <w:p>
      <w:pPr>
        <w:spacing w:after="160"/>
      </w:pPr>
      <w:r>
        <w:rPr>
          <w:rFonts w:ascii="Times New Roman" w:hAnsi="Times New Roman" w:cs="Times New Roman" w:eastAsia="Times New Roman"/>
          <w:b w:val="0"/>
          <w:i w:val="0"/>
          <w:sz w:val="24"/>
          <w:u w:val="none"/>
        </w:rPr>
        <w:t>Resources / materials: Transcribed Romance scene (I use the “library” scene from Hidden Figures — platonic encouragement, historically significant, curricular-safe); a 3-montage mentor-clip reel (Up's “Married Life,” Bao’s mother/son montage, a Fresh Prince classic); the “Dialog Rules” half-sheet; a MONTAGE formatting template; Chromebooks.</w:t>
      </w:r>
    </w:p>
    <w:p>
      <w:pPr>
        <w:spacing w:after="160"/>
      </w:pPr>
      <w:r>
        <w:rPr>
          <w:rFonts w:ascii="Times New Roman" w:hAnsi="Times New Roman" w:cs="Times New Roman" w:eastAsia="Times New Roman"/>
          <w:b w:val="0"/>
          <w:i w:val="0"/>
          <w:sz w:val="24"/>
          <w:u w:val="none"/>
        </w:rPr>
        <w:t>Step-by-step structure:</w:t>
      </w:r>
    </w:p>
    <w:p>
      <w:pPr>
        <w:spacing w:after="160"/>
      </w:pPr>
      <w:r>
        <w:rPr>
          <w:rFonts w:ascii="Times New Roman" w:hAnsi="Times New Roman" w:cs="Times New Roman" w:eastAsia="Times New Roman"/>
          <w:b w:val="0"/>
          <w:i w:val="0"/>
          <w:sz w:val="24"/>
          <w:u w:val="none"/>
        </w:rPr>
        <w:t>1. (0–3 min) OPENING — Play 2 short mentor montages back-to-back. “How many days/months/years of story just happened? How many sluglines do you think that took?”</w:t>
      </w:r>
    </w:p>
    <w:p>
      <w:pPr>
        <w:spacing w:after="160"/>
      </w:pPr>
      <w:r>
        <w:rPr>
          <w:rFonts w:ascii="Times New Roman" w:hAnsi="Times New Roman" w:cs="Times New Roman" w:eastAsia="Times New Roman"/>
          <w:b w:val="0"/>
          <w:i w:val="0"/>
          <w:sz w:val="24"/>
          <w:u w:val="none"/>
        </w:rPr>
        <w:t>2. (3–10 min) Mini-lesson: Dialog formatting rules. Students mark up the Hidden Figures transcript, circling character cues.</w:t>
      </w:r>
    </w:p>
    <w:p>
      <w:pPr>
        <w:spacing w:after="160"/>
      </w:pPr>
      <w:r>
        <w:rPr>
          <w:rFonts w:ascii="Times New Roman" w:hAnsi="Times New Roman" w:cs="Times New Roman" w:eastAsia="Times New Roman"/>
          <w:b w:val="0"/>
          <w:i w:val="0"/>
          <w:sz w:val="24"/>
          <w:u w:val="none"/>
        </w:rPr>
        <w:t>3. (10–20 min) On-the-nose vs. subtext sort. Whole-class share-out.</w:t>
      </w:r>
    </w:p>
    <w:p>
      <w:pPr>
        <w:spacing w:after="160"/>
      </w:pPr>
      <w:r>
        <w:rPr>
          <w:rFonts w:ascii="Times New Roman" w:hAnsi="Times New Roman" w:cs="Times New Roman" w:eastAsia="Times New Roman"/>
          <w:b w:val="0"/>
          <w:i w:val="0"/>
          <w:sz w:val="24"/>
          <w:u w:val="none"/>
        </w:rPr>
        <w:t>4. (20–30 min) Pair rewrite: each pair is given an on-the-nose exchange and must rewrite it with subtext. Two pairs perform theirs aloud.</w:t>
      </w:r>
    </w:p>
    <w:p>
      <w:pPr>
        <w:spacing w:after="160"/>
      </w:pPr>
      <w:r>
        <w:rPr>
          <w:rFonts w:ascii="Times New Roman" w:hAnsi="Times New Roman" w:cs="Times New Roman" w:eastAsia="Times New Roman"/>
          <w:b w:val="0"/>
          <w:i w:val="0"/>
          <w:sz w:val="24"/>
          <w:u w:val="none"/>
        </w:rPr>
        <w:t>5. (30–38 min) Introduce MONTAGE formatting. I model on the board. Students see how a montage is just “many sluglines, no dialog.”</w:t>
      </w:r>
    </w:p>
    <w:p>
      <w:pPr>
        <w:spacing w:after="160"/>
      </w:pPr>
      <w:r>
        <w:rPr>
          <w:rFonts w:ascii="Times New Roman" w:hAnsi="Times New Roman" w:cs="Times New Roman" w:eastAsia="Times New Roman"/>
          <w:b w:val="0"/>
          <w:i w:val="0"/>
          <w:sz w:val="24"/>
          <w:u w:val="none"/>
        </w:rPr>
        <w:t>6. (38–50 min) EXPLORATORY WRITING #3: one-page Romance / Love-in-any-form scene that contains at least one dialog exchange with subtext AND one correctly formatted MONTAGE. Timer projected; I circulate.</w:t>
      </w:r>
    </w:p>
    <w:p>
      <w:pPr>
        <w:spacing w:after="160"/>
      </w:pPr>
      <w:r>
        <w:rPr>
          <w:rFonts w:ascii="Times New Roman" w:hAnsi="Times New Roman" w:cs="Times New Roman" w:eastAsia="Times New Roman"/>
          <w:b w:val="0"/>
          <w:i w:val="0"/>
          <w:sz w:val="24"/>
          <w:u w:val="none"/>
        </w:rPr>
        <w:t>7. (50–54 min) CLOSING — Exit ticket: “Write one line of subtext your character would say.” Preview Day 4: “Next time we put it ALL together in Drama — and I’ll teach you the coolest transition in film.”</w:t>
      </w:r>
    </w:p>
    <w:p>
      <w:pPr>
        <w:spacing w:after="160"/>
      </w:pPr>
      <w:r>
        <w:rPr>
          <w:rFonts w:ascii="Times New Roman" w:hAnsi="Times New Roman" w:cs="Times New Roman" w:eastAsia="Times New Roman"/>
          <w:b w:val="0"/>
          <w:i w:val="0"/>
          <w:sz w:val="24"/>
          <w:u w:val="none"/>
        </w:rPr>
        <w:t>BONUS — Sources: Bean, J. C. (2011). Engaging Ideas (2nd ed.). Jossey-Bass. Devitt, A. J. (2004). Writing Genres. Southern Illinois UP.</w:t>
      </w:r>
    </w:p>
    <w:p>
      <w:r>
        <w:br w:type="page"/>
      </w:r>
    </w:p>
    <w:p>
      <w:pPr>
        <w:spacing w:before="240" w:after="120"/>
      </w:pPr>
      <w:r>
        <w:rPr>
          <w:rFonts w:ascii="Times New Roman" w:hAnsi="Times New Roman" w:cs="Times New Roman" w:eastAsia="Times New Roman"/>
          <w:b/>
          <w:i w:val="0"/>
          <w:sz w:val="28"/>
          <w:u w:val="none"/>
        </w:rPr>
        <w:t>Augsburg College</w:t>
      </w:r>
    </w:p>
    <w:p>
      <w:pPr>
        <w:spacing w:after="120"/>
      </w:pPr>
      <w:r>
        <w:rPr>
          <w:rFonts w:ascii="Times New Roman" w:hAnsi="Times New Roman" w:cs="Times New Roman" w:eastAsia="Times New Roman"/>
          <w:b/>
          <w:i w:val="0"/>
          <w:sz w:val="24"/>
          <w:u w:val="none"/>
        </w:rPr>
        <w:t>Lesson Planning Guide</w:t>
      </w:r>
    </w:p>
    <w:p>
      <w:pPr>
        <w:spacing w:after="120"/>
      </w:pPr>
      <w:r>
        <w:rPr>
          <w:rFonts w:ascii="Times New Roman" w:hAnsi="Times New Roman" w:cs="Times New Roman" w:eastAsia="Times New Roman"/>
          <w:b/>
          <w:i w:val="0"/>
          <w:sz w:val="24"/>
          <w:u w:val="none"/>
        </w:rPr>
        <w:t>Day 4</w:t>
      </w:r>
    </w:p>
    <w:p>
      <w:pPr>
        <w:spacing w:after="120"/>
      </w:pPr>
      <w:r>
        <w:rPr>
          <w:rFonts w:ascii="Times New Roman" w:hAnsi="Times New Roman" w:cs="Times New Roman" w:eastAsia="Times New Roman"/>
          <w:b/>
          <w:i w:val="0"/>
          <w:sz w:val="24"/>
          <w:u w:val="none"/>
        </w:rPr>
        <w:t xml:space="preserve">Teacher(s): </w:t>
      </w:r>
      <w:r>
        <w:rPr>
          <w:rFonts w:ascii="Times New Roman" w:hAnsi="Times New Roman" w:cs="Times New Roman" w:eastAsia="Times New Roman"/>
          <w:b w:val="0"/>
          <w:i w:val="0"/>
          <w:sz w:val="24"/>
          <w:u w:val="none"/>
        </w:rPr>
        <w:t>Mr. Phil</w:t>
        <w:tab/>
      </w:r>
      <w:r>
        <w:rPr>
          <w:rFonts w:ascii="Times New Roman" w:hAnsi="Times New Roman" w:cs="Times New Roman" w:eastAsia="Times New Roman"/>
          <w:b/>
          <w:i w:val="0"/>
          <w:sz w:val="24"/>
          <w:u w:val="none"/>
        </w:rPr>
        <w:t xml:space="preserve">Grade Level: </w:t>
      </w:r>
      <w:r>
        <w:rPr>
          <w:rFonts w:ascii="Times New Roman" w:hAnsi="Times New Roman" w:cs="Times New Roman" w:eastAsia="Times New Roman"/>
          <w:b w:val="0"/>
          <w:i w:val="0"/>
          <w:sz w:val="24"/>
          <w:u w:val="none"/>
        </w:rPr>
        <w:t>6-8th Grade</w:t>
        <w:tab/>
      </w:r>
      <w:r>
        <w:rPr>
          <w:rFonts w:ascii="Times New Roman" w:hAnsi="Times New Roman" w:cs="Times New Roman" w:eastAsia="Times New Roman"/>
          <w:b/>
          <w:i w:val="0"/>
          <w:sz w:val="24"/>
          <w:u w:val="none"/>
        </w:rPr>
        <w:t xml:space="preserve">Date of Lesson: </w:t>
      </w:r>
      <w:r>
        <w:rPr>
          <w:rFonts w:ascii="Times New Roman" w:hAnsi="Times New Roman" w:cs="Times New Roman" w:eastAsia="Times New Roman"/>
          <w:b w:val="0"/>
          <w:i w:val="0"/>
          <w:sz w:val="24"/>
          <w:u w:val="none"/>
        </w:rPr>
        <w:t>B-Day TUE 5/12/26</w:t>
      </w:r>
    </w:p>
    <w:p>
      <w:pPr>
        <w:spacing w:after="120"/>
      </w:pPr>
      <w:r>
        <w:rPr>
          <w:rFonts w:ascii="Times New Roman" w:hAnsi="Times New Roman" w:cs="Times New Roman" w:eastAsia="Times New Roman"/>
          <w:b/>
          <w:i w:val="0"/>
          <w:sz w:val="24"/>
          <w:u w:val="none"/>
        </w:rPr>
        <w:t xml:space="preserve">Lesson Topic: </w:t>
      </w:r>
      <w:r>
        <w:rPr>
          <w:rFonts w:ascii="Times New Roman" w:hAnsi="Times New Roman" w:cs="Times New Roman" w:eastAsia="Times New Roman"/>
          <w:b w:val="0"/>
          <w:i w:val="0"/>
          <w:sz w:val="24"/>
          <w:u w:val="none"/>
        </w:rPr>
        <w:t>Film Genre #4: DRAMA + Integration of Slugline/Action/Dialog + Sub-genre: Graphic Match-Cut + First Full Draft Assembly</w:t>
      </w:r>
    </w:p>
    <w:p>
      <w:pPr>
        <w:spacing w:after="120"/>
      </w:pPr>
      <w:r>
        <w:rPr>
          <w:rFonts w:ascii="Times New Roman" w:hAnsi="Times New Roman" w:cs="Times New Roman" w:eastAsia="Times New Roman"/>
          <w:b/>
          <w:i w:val="0"/>
          <w:sz w:val="24"/>
          <w:u w:val="single"/>
        </w:rPr>
        <w:t>Section 1 — What &amp; Why (Content, Objective, Prior Knowledge, Student Context)</w:t>
      </w:r>
    </w:p>
    <w:p>
      <w:pPr>
        <w:spacing w:after="40"/>
      </w:pPr>
      <w:r>
        <w:rPr>
          <w:rFonts w:ascii="Times New Roman" w:hAnsi="Times New Roman" w:cs="Times New Roman" w:eastAsia="Times New Roman"/>
          <w:b w:val="0"/>
          <w:i/>
          <w:sz w:val="24"/>
          <w:u w:val="none"/>
        </w:rPr>
        <w:t>What will you teach, and why will you teach this content?</w:t>
      </w:r>
    </w:p>
    <w:p>
      <w:pPr>
        <w:spacing w:after="40"/>
      </w:pPr>
      <w:r>
        <w:rPr>
          <w:rFonts w:ascii="Times New Roman" w:hAnsi="Times New Roman" w:cs="Times New Roman" w:eastAsia="Times New Roman"/>
          <w:b w:val="0"/>
          <w:i/>
          <w:sz w:val="24"/>
          <w:u w:val="none"/>
        </w:rPr>
        <w:t>What is the learning objective?</w:t>
      </w:r>
    </w:p>
    <w:p>
      <w:pPr>
        <w:spacing w:after="40"/>
      </w:pPr>
      <w:r>
        <w:rPr>
          <w:rFonts w:ascii="Times New Roman" w:hAnsi="Times New Roman" w:cs="Times New Roman" w:eastAsia="Times New Roman"/>
          <w:b w:val="0"/>
          <w:i/>
          <w:sz w:val="24"/>
          <w:u w:val="none"/>
        </w:rPr>
        <w:t>What do you know about students' prior knowledge of this content, esp. their composition knowledge?</w:t>
      </w:r>
    </w:p>
    <w:p>
      <w:pPr>
        <w:spacing w:after="40"/>
      </w:pPr>
      <w:r>
        <w:rPr>
          <w:rFonts w:ascii="Times New Roman" w:hAnsi="Times New Roman" w:cs="Times New Roman" w:eastAsia="Times New Roman"/>
          <w:b w:val="0"/>
          <w:i/>
          <w:sz w:val="24"/>
          <w:u w:val="none"/>
        </w:rPr>
        <w:t>How have students' interests, cultural backgrounds, and literacy learning needs informed your planning?</w:t>
      </w:r>
    </w:p>
    <w:p>
      <w:pPr>
        <w:spacing w:after="160"/>
      </w:pPr>
      <w:r>
        <w:rPr>
          <w:rFonts w:ascii="Times New Roman" w:hAnsi="Times New Roman" w:cs="Times New Roman" w:eastAsia="Times New Roman"/>
          <w:b w:val="0"/>
          <w:i w:val="0"/>
          <w:sz w:val="24"/>
          <w:u w:val="none"/>
        </w:rPr>
        <w:t>Today is the unit's integration day. I teach DRAMA as the Film Genre because drama is the genre in which all three screenplay elements — slugline, action, dialog — must work simultaneously; it is the natural culminating lens. I also teach the Graphic Match-Cut sub-genre, in which one image visually rhymes with the next (the bone-to-spaceship cut in 2001, the match-cut through a curtain in Citizen Kane, countless modern examples). Match-cuts are the perfect Day-4 micro-lesson because they require a writer to control two sluglines, two action descriptions, and the transition between them — everything we have taught, compressed into six lines.</w:t>
      </w:r>
    </w:p>
    <w:p>
      <w:pPr>
        <w:spacing w:after="160"/>
      </w:pPr>
      <w:r>
        <w:rPr>
          <w:rFonts w:ascii="Times New Roman" w:hAnsi="Times New Roman" w:cs="Times New Roman" w:eastAsia="Times New Roman"/>
          <w:b w:val="0"/>
          <w:i w:val="0"/>
          <w:sz w:val="24"/>
          <w:u w:val="none"/>
        </w:rPr>
        <w:t>Learning objective: Students will (1) integrate slugline + action + dialog in a single scene; (2) correctly format a MATCH CUT TO: transition with a graphic rhyme between two images; and (3) assemble their exploratory pieces from Days 1–3 plus today's drama scene into a 3-page draft of the final screenplay.</w:t>
      </w:r>
    </w:p>
    <w:p>
      <w:pPr>
        <w:spacing w:after="160"/>
      </w:pPr>
      <w:r>
        <w:rPr>
          <w:rFonts w:ascii="Times New Roman" w:hAnsi="Times New Roman" w:cs="Times New Roman" w:eastAsia="Times New Roman"/>
          <w:b w:val="0"/>
          <w:i w:val="0"/>
          <w:sz w:val="24"/>
          <w:u w:val="none"/>
        </w:rPr>
        <w:t>Prior knowledge: After three days, students have a bank of exploratory pieces — action sluglines, a horror scene with dream sequence, a romance scene with montage. Their habit now is to write each element in isolation. Today I teach them to interleave the moves.</w:t>
      </w:r>
    </w:p>
    <w:p>
      <w:pPr>
        <w:spacing w:after="160"/>
      </w:pPr>
      <w:r>
        <w:rPr>
          <w:rFonts w:ascii="Times New Roman" w:hAnsi="Times New Roman" w:cs="Times New Roman" w:eastAsia="Times New Roman"/>
          <w:b w:val="0"/>
          <w:i w:val="0"/>
          <w:sz w:val="24"/>
          <w:u w:val="none"/>
        </w:rPr>
        <w:t>Student context: Drama can feel “adult” or slow to 11–14-year-olds, so I anchor it in stakes they recognize: a lost pet, a messed-up big game, a sibling fight. I again offer the sentence-frames sheet for IEP and ELL students. Students who finish early get a “stretch” prompt: add a second match-cut that reverses the first.</w:t>
      </w:r>
    </w:p>
    <w:p>
      <w:pPr>
        <w:spacing w:after="120"/>
      </w:pPr>
      <w:r>
        <w:rPr>
          <w:rFonts w:ascii="Times New Roman" w:hAnsi="Times New Roman" w:cs="Times New Roman" w:eastAsia="Times New Roman"/>
          <w:b/>
          <w:i w:val="0"/>
          <w:sz w:val="24"/>
          <w:u w:val="single"/>
        </w:rPr>
        <w:t>Section 2 — Assessment (How will you know they learned it?)</w:t>
      </w:r>
    </w:p>
    <w:p>
      <w:pPr>
        <w:spacing w:after="40"/>
      </w:pPr>
      <w:r>
        <w:rPr>
          <w:rFonts w:ascii="Times New Roman" w:hAnsi="Times New Roman" w:cs="Times New Roman" w:eastAsia="Times New Roman"/>
          <w:b w:val="0"/>
          <w:i/>
          <w:sz w:val="24"/>
          <w:u w:val="none"/>
        </w:rPr>
        <w:t>How will you know if students learned what you taught?</w:t>
      </w:r>
    </w:p>
    <w:p>
      <w:pPr>
        <w:spacing w:after="40"/>
      </w:pPr>
      <w:r>
        <w:rPr>
          <w:rFonts w:ascii="Times New Roman" w:hAnsi="Times New Roman" w:cs="Times New Roman" w:eastAsia="Times New Roman"/>
          <w:b w:val="0"/>
          <w:i/>
          <w:sz w:val="24"/>
          <w:u w:val="none"/>
        </w:rPr>
        <w:t>What formative and/or summative assessments are planned?</w:t>
      </w:r>
    </w:p>
    <w:p>
      <w:pPr>
        <w:spacing w:after="40"/>
      </w:pPr>
      <w:r>
        <w:rPr>
          <w:rFonts w:ascii="Times New Roman" w:hAnsi="Times New Roman" w:cs="Times New Roman" w:eastAsia="Times New Roman"/>
          <w:b w:val="0"/>
          <w:i/>
          <w:sz w:val="24"/>
          <w:u w:val="none"/>
        </w:rPr>
        <w:t>How will you check for understanding during the lesson?</w:t>
      </w:r>
    </w:p>
    <w:p>
      <w:pPr>
        <w:spacing w:after="40"/>
      </w:pPr>
      <w:r>
        <w:rPr>
          <w:rFonts w:ascii="Times New Roman" w:hAnsi="Times New Roman" w:cs="Times New Roman" w:eastAsia="Times New Roman"/>
          <w:b w:val="0"/>
          <w:i/>
          <w:sz w:val="24"/>
          <w:u w:val="none"/>
        </w:rPr>
        <w:t>What can the results of these assessments tell you about the teaching &amp; learning achieved?</w:t>
      </w:r>
    </w:p>
    <w:p>
      <w:pPr>
        <w:spacing w:after="160"/>
      </w:pPr>
      <w:r>
        <w:rPr>
          <w:rFonts w:ascii="Times New Roman" w:hAnsi="Times New Roman" w:cs="Times New Roman" w:eastAsia="Times New Roman"/>
          <w:b w:val="0"/>
          <w:i w:val="0"/>
          <w:sz w:val="24"/>
          <w:u w:val="none"/>
        </w:rPr>
        <w:t>Formative: (a) A three-column “Screenplay Triage” — I project one of my own deliberately broken scenes and students identify which element (slugline / action / dialog) needs the most work and why; (b) a structured peer review at min 45, using a three-question protocol keyed to the rubric.</w:t>
      </w:r>
    </w:p>
    <w:p>
      <w:pPr>
        <w:spacing w:after="160"/>
      </w:pPr>
      <w:r>
        <w:rPr>
          <w:rFonts w:ascii="Times New Roman" w:hAnsi="Times New Roman" w:cs="Times New Roman" w:eastAsia="Times New Roman"/>
          <w:b w:val="0"/>
          <w:i w:val="0"/>
          <w:sz w:val="24"/>
          <w:u w:val="none"/>
        </w:rPr>
        <w:t>Summative contribution: Today's exploratory piece + the assembled 3-page first draft is the single biggest building block of the final submission. I collect the draft digitally at the end of class and leave individualized revision comments before Day 5.</w:t>
      </w:r>
    </w:p>
    <w:p>
      <w:pPr>
        <w:spacing w:after="160"/>
      </w:pPr>
      <w:r>
        <w:rPr>
          <w:rFonts w:ascii="Times New Roman" w:hAnsi="Times New Roman" w:cs="Times New Roman" w:eastAsia="Times New Roman"/>
          <w:b w:val="0"/>
          <w:i w:val="0"/>
          <w:sz w:val="24"/>
          <w:u w:val="none"/>
        </w:rPr>
        <w:t>Checks for understanding: During the match-cut mini-lesson, thumbs-vote on whether two projected images “rhyme” graphically; during drafting I hold two-minute “stand-up conferences” with every student, pointing to one rubric row I want them to strengthen.</w:t>
      </w:r>
    </w:p>
    <w:p>
      <w:pPr>
        <w:spacing w:after="160"/>
      </w:pPr>
      <w:r>
        <w:rPr>
          <w:rFonts w:ascii="Times New Roman" w:hAnsi="Times New Roman" w:cs="Times New Roman" w:eastAsia="Times New Roman"/>
          <w:b w:val="0"/>
          <w:i w:val="0"/>
          <w:sz w:val="24"/>
          <w:u w:val="none"/>
        </w:rPr>
        <w:t>What the data will tell me: The end-of-class draft is my first look at the whole rubric at once. It tells me which of the five criteria to target in Day 5's rapid review, and I tailor Day 5's mini-lessons accordingly.</w:t>
      </w:r>
    </w:p>
    <w:p>
      <w:pPr>
        <w:spacing w:after="120"/>
      </w:pPr>
      <w:r>
        <w:rPr>
          <w:rFonts w:ascii="Times New Roman" w:hAnsi="Times New Roman" w:cs="Times New Roman" w:eastAsia="Times New Roman"/>
          <w:b/>
          <w:i w:val="0"/>
          <w:sz w:val="24"/>
          <w:u w:val="single"/>
        </w:rPr>
        <w:t>Section 3 — How (Approach, Strategies, Resources, Step-by-Step Structure)</w:t>
      </w:r>
    </w:p>
    <w:p>
      <w:pPr>
        <w:spacing w:after="40"/>
      </w:pPr>
      <w:r>
        <w:rPr>
          <w:rFonts w:ascii="Times New Roman" w:hAnsi="Times New Roman" w:cs="Times New Roman" w:eastAsia="Times New Roman"/>
          <w:b w:val="0"/>
          <w:i/>
          <w:sz w:val="24"/>
          <w:u w:val="none"/>
        </w:rPr>
        <w:t>How will you teach the lesson?  Why have you chosen these approaches?</w:t>
      </w:r>
    </w:p>
    <w:p>
      <w:pPr>
        <w:spacing w:after="40"/>
      </w:pPr>
      <w:r>
        <w:rPr>
          <w:rFonts w:ascii="Times New Roman" w:hAnsi="Times New Roman" w:cs="Times New Roman" w:eastAsia="Times New Roman"/>
          <w:b w:val="0"/>
          <w:i/>
          <w:sz w:val="24"/>
          <w:u w:val="none"/>
        </w:rPr>
        <w:t>What composition / content-area literacy strategies have you chosen to increase student engagement and comprehension?  Why are these the best choices?</w:t>
      </w:r>
    </w:p>
    <w:p>
      <w:pPr>
        <w:spacing w:after="40"/>
      </w:pPr>
      <w:r>
        <w:rPr>
          <w:rFonts w:ascii="Times New Roman" w:hAnsi="Times New Roman" w:cs="Times New Roman" w:eastAsia="Times New Roman"/>
          <w:b w:val="0"/>
          <w:i/>
          <w:sz w:val="24"/>
          <w:u w:val="none"/>
        </w:rPr>
        <w:t>What resources &amp; materials will be used, and how will it help students to think more deeply about composition?</w:t>
      </w:r>
    </w:p>
    <w:p>
      <w:pPr>
        <w:spacing w:after="40"/>
      </w:pPr>
      <w:r>
        <w:rPr>
          <w:rFonts w:ascii="Times New Roman" w:hAnsi="Times New Roman" w:cs="Times New Roman" w:eastAsia="Times New Roman"/>
          <w:b w:val="0"/>
          <w:i/>
          <w:sz w:val="24"/>
          <w:u w:val="none"/>
        </w:rPr>
        <w:t>Outline the step-by-step structure of the lesson, including a clear, explicit opening and closing for the students.</w:t>
      </w:r>
    </w:p>
    <w:p>
      <w:pPr>
        <w:spacing w:after="40"/>
      </w:pPr>
      <w:r>
        <w:rPr>
          <w:rFonts w:ascii="Times New Roman" w:hAnsi="Times New Roman" w:cs="Times New Roman" w:eastAsia="Times New Roman"/>
          <w:b w:val="0"/>
          <w:i/>
          <w:sz w:val="24"/>
          <w:u w:val="none"/>
        </w:rPr>
        <w:t>BONUS POINT:  Cite the source(s) for your strategies in APA or MLA style.</w:t>
      </w:r>
    </w:p>
    <w:p>
      <w:pPr>
        <w:spacing w:after="160"/>
      </w:pPr>
      <w:r>
        <w:rPr>
          <w:rFonts w:ascii="Times New Roman" w:hAnsi="Times New Roman" w:cs="Times New Roman" w:eastAsia="Times New Roman"/>
          <w:b w:val="0"/>
          <w:i w:val="0"/>
          <w:sz w:val="24"/>
          <w:u w:val="none"/>
        </w:rPr>
        <w:t>Overall approach: This day is deliberately studio-model (not lecture): short mini-lessons (≤5 minutes each) punctuate long work-blocks, mirroring a real writers’ room. The structure enacts Murray’s (1972) process orientation and aligns with Hillocks's (1986) “environmental mode” finding that the teacher's role in effective writing instruction is to design tasks and then coach, not to lecture.</w:t>
      </w:r>
    </w:p>
    <w:p>
      <w:pPr>
        <w:spacing w:after="160"/>
      </w:pPr>
      <w:r>
        <w:rPr>
          <w:rFonts w:ascii="Times New Roman" w:hAnsi="Times New Roman" w:cs="Times New Roman" w:eastAsia="Times New Roman"/>
          <w:b w:val="0"/>
          <w:i w:val="0"/>
          <w:sz w:val="24"/>
          <w:u w:val="none"/>
        </w:rPr>
        <w:t>Composition strategies: (1) Teacher-modeled broken-draft triage — makes revision visible and normalizes imperfect first drafts; (2) Match-cut inquiry using two paired images (bone → spaceship, pancake → full moon) — students induce the rule before I name it; (3) Structured peer review using a rubric-keyed 3-question protocol (adapted from the NWP “Critical Friends” protocol) so feedback stays specific and actionable.</w:t>
      </w:r>
    </w:p>
    <w:p>
      <w:pPr>
        <w:spacing w:after="160"/>
      </w:pPr>
      <w:r>
        <w:rPr>
          <w:rFonts w:ascii="Times New Roman" w:hAnsi="Times New Roman" w:cs="Times New Roman" w:eastAsia="Times New Roman"/>
          <w:b w:val="0"/>
          <w:i w:val="0"/>
          <w:sz w:val="24"/>
          <w:u w:val="none"/>
        </w:rPr>
        <w:t>Resources / materials: Two paired match-cut mentor clips (30 seconds each); the “Broken-Draft Triage” projectable; the “Match-Cut” formatting half-sheet; the 3-Question Peer Review protocol; Chromebooks; printed copies of each student’s Days 1–3 exploratory pieces so they can physically cut/tape/rearrange into a 3-page draft.</w:t>
      </w:r>
    </w:p>
    <w:p>
      <w:pPr>
        <w:spacing w:after="160"/>
      </w:pPr>
      <w:r>
        <w:rPr>
          <w:rFonts w:ascii="Times New Roman" w:hAnsi="Times New Roman" w:cs="Times New Roman" w:eastAsia="Times New Roman"/>
          <w:b w:val="0"/>
          <w:i w:val="0"/>
          <w:sz w:val="24"/>
          <w:u w:val="none"/>
        </w:rPr>
        <w:t>Step-by-step structure:</w:t>
      </w:r>
    </w:p>
    <w:p>
      <w:pPr>
        <w:spacing w:after="160"/>
      </w:pPr>
      <w:r>
        <w:rPr>
          <w:rFonts w:ascii="Times New Roman" w:hAnsi="Times New Roman" w:cs="Times New Roman" w:eastAsia="Times New Roman"/>
          <w:b w:val="0"/>
          <w:i w:val="0"/>
          <w:sz w:val="24"/>
          <w:u w:val="none"/>
        </w:rPr>
        <w:t>1. (0–4 min) OPENING — Play bone → spaceship cut from 2001 (≈ 8 seconds) twice. “What did the editor just do? Write one sentence.” Share-out.</w:t>
      </w:r>
    </w:p>
    <w:p>
      <w:pPr>
        <w:spacing w:after="160"/>
      </w:pPr>
      <w:r>
        <w:rPr>
          <w:rFonts w:ascii="Times New Roman" w:hAnsi="Times New Roman" w:cs="Times New Roman" w:eastAsia="Times New Roman"/>
          <w:b w:val="0"/>
          <w:i w:val="0"/>
          <w:sz w:val="24"/>
          <w:u w:val="none"/>
        </w:rPr>
        <w:t>2. (4–10 min) Mini-lesson: the graphic match-cut. Show the MATCH CUT TO: formatting. Project a pancake → full moon pair; students draft the two sluglines + the two action lines that would set it up.</w:t>
      </w:r>
    </w:p>
    <w:p>
      <w:pPr>
        <w:spacing w:after="160"/>
      </w:pPr>
      <w:r>
        <w:rPr>
          <w:rFonts w:ascii="Times New Roman" w:hAnsi="Times New Roman" w:cs="Times New Roman" w:eastAsia="Times New Roman"/>
          <w:b w:val="0"/>
          <w:i w:val="0"/>
          <w:sz w:val="24"/>
          <w:u w:val="none"/>
        </w:rPr>
        <w:t>3. (10–17 min) Broken-Draft Triage. I project my own scene with a too-prose-y action paragraph, an on-the-nose dialog, and a missing slugline. Class triages.</w:t>
      </w:r>
    </w:p>
    <w:p>
      <w:pPr>
        <w:spacing w:after="160"/>
      </w:pPr>
      <w:r>
        <w:rPr>
          <w:rFonts w:ascii="Times New Roman" w:hAnsi="Times New Roman" w:cs="Times New Roman" w:eastAsia="Times New Roman"/>
          <w:b w:val="0"/>
          <w:i w:val="0"/>
          <w:sz w:val="24"/>
          <w:u w:val="none"/>
        </w:rPr>
        <w:t>4. (17–30 min) EXPLORATORY WRITING #4: one-page Drama scene that contains a MATCH CUT TO: between two images and integrates slugline + action + dialog.</w:t>
      </w:r>
    </w:p>
    <w:p>
      <w:pPr>
        <w:spacing w:after="160"/>
      </w:pPr>
      <w:r>
        <w:rPr>
          <w:rFonts w:ascii="Times New Roman" w:hAnsi="Times New Roman" w:cs="Times New Roman" w:eastAsia="Times New Roman"/>
          <w:b w:val="0"/>
          <w:i w:val="0"/>
          <w:sz w:val="24"/>
          <w:u w:val="none"/>
        </w:rPr>
        <w:t>5. (30–45 min) ASSEMBLY BLOCK: students physically arrange their Days 1–3 pieces + today's scene into a 3-page draft. I conference 1:1, targeting one rubric row per student.</w:t>
      </w:r>
    </w:p>
    <w:p>
      <w:pPr>
        <w:spacing w:after="160"/>
      </w:pPr>
      <w:r>
        <w:rPr>
          <w:rFonts w:ascii="Times New Roman" w:hAnsi="Times New Roman" w:cs="Times New Roman" w:eastAsia="Times New Roman"/>
          <w:b w:val="0"/>
          <w:i w:val="0"/>
          <w:sz w:val="24"/>
          <w:u w:val="none"/>
        </w:rPr>
        <w:t>6. (45–52 min) Structured peer review — partners ask: (i) Where is the strongest image? (ii) Where is the weakest line of dialog? (iii) Which rubric row is this draft closest to “Exemplary” in?</w:t>
      </w:r>
    </w:p>
    <w:p>
      <w:pPr>
        <w:spacing w:after="160"/>
      </w:pPr>
      <w:r>
        <w:rPr>
          <w:rFonts w:ascii="Times New Roman" w:hAnsi="Times New Roman" w:cs="Times New Roman" w:eastAsia="Times New Roman"/>
          <w:b w:val="0"/>
          <w:i w:val="0"/>
          <w:sz w:val="24"/>
          <w:u w:val="none"/>
        </w:rPr>
        <w:t>7. (52–54 min) CLOSING — Upload draft to Google Classroom. “Tomorrow we finish. Tomorrow we read.”</w:t>
      </w:r>
    </w:p>
    <w:p>
      <w:pPr>
        <w:spacing w:after="160"/>
      </w:pPr>
      <w:r>
        <w:rPr>
          <w:rFonts w:ascii="Times New Roman" w:hAnsi="Times New Roman" w:cs="Times New Roman" w:eastAsia="Times New Roman"/>
          <w:b w:val="0"/>
          <w:i w:val="0"/>
          <w:sz w:val="24"/>
          <w:u w:val="none"/>
        </w:rPr>
        <w:t>BONUS — Sources: Hillocks, G. (1986). Research on Written Composition. Vygotsky, L. S. (1978). Mind in Society. Harvard UP.</w:t>
      </w:r>
    </w:p>
    <w:p>
      <w:r>
        <w:br w:type="page"/>
      </w:r>
    </w:p>
    <w:p>
      <w:pPr>
        <w:spacing w:before="240" w:after="120"/>
      </w:pPr>
      <w:r>
        <w:rPr>
          <w:rFonts w:ascii="Times New Roman" w:hAnsi="Times New Roman" w:cs="Times New Roman" w:eastAsia="Times New Roman"/>
          <w:b/>
          <w:i w:val="0"/>
          <w:sz w:val="28"/>
          <w:u w:val="none"/>
        </w:rPr>
        <w:t>Augsburg College</w:t>
      </w:r>
    </w:p>
    <w:p>
      <w:pPr>
        <w:spacing w:after="120"/>
      </w:pPr>
      <w:r>
        <w:rPr>
          <w:rFonts w:ascii="Times New Roman" w:hAnsi="Times New Roman" w:cs="Times New Roman" w:eastAsia="Times New Roman"/>
          <w:b/>
          <w:i w:val="0"/>
          <w:sz w:val="24"/>
          <w:u w:val="none"/>
        </w:rPr>
        <w:t>Lesson Planning Guide</w:t>
      </w:r>
    </w:p>
    <w:p>
      <w:pPr>
        <w:spacing w:after="120"/>
      </w:pPr>
      <w:r>
        <w:rPr>
          <w:rFonts w:ascii="Times New Roman" w:hAnsi="Times New Roman" w:cs="Times New Roman" w:eastAsia="Times New Roman"/>
          <w:b/>
          <w:i w:val="0"/>
          <w:sz w:val="24"/>
          <w:u w:val="none"/>
        </w:rPr>
        <w:t>Day 5</w:t>
      </w:r>
    </w:p>
    <w:p>
      <w:pPr>
        <w:spacing w:after="120"/>
      </w:pPr>
      <w:r>
        <w:rPr>
          <w:rFonts w:ascii="Times New Roman" w:hAnsi="Times New Roman" w:cs="Times New Roman" w:eastAsia="Times New Roman"/>
          <w:b/>
          <w:i w:val="0"/>
          <w:sz w:val="24"/>
          <w:u w:val="none"/>
        </w:rPr>
        <w:t xml:space="preserve">Teacher(s): </w:t>
      </w:r>
      <w:r>
        <w:rPr>
          <w:rFonts w:ascii="Times New Roman" w:hAnsi="Times New Roman" w:cs="Times New Roman" w:eastAsia="Times New Roman"/>
          <w:b w:val="0"/>
          <w:i w:val="0"/>
          <w:sz w:val="24"/>
          <w:u w:val="none"/>
        </w:rPr>
        <w:t>Mr. Phil</w:t>
        <w:tab/>
      </w:r>
      <w:r>
        <w:rPr>
          <w:rFonts w:ascii="Times New Roman" w:hAnsi="Times New Roman" w:cs="Times New Roman" w:eastAsia="Times New Roman"/>
          <w:b/>
          <w:i w:val="0"/>
          <w:sz w:val="24"/>
          <w:u w:val="none"/>
        </w:rPr>
        <w:t xml:space="preserve">Grade Level: </w:t>
      </w:r>
      <w:r>
        <w:rPr>
          <w:rFonts w:ascii="Times New Roman" w:hAnsi="Times New Roman" w:cs="Times New Roman" w:eastAsia="Times New Roman"/>
          <w:b w:val="0"/>
          <w:i w:val="0"/>
          <w:sz w:val="24"/>
          <w:u w:val="none"/>
        </w:rPr>
        <w:t>6-8th Grade</w:t>
        <w:tab/>
      </w:r>
      <w:r>
        <w:rPr>
          <w:rFonts w:ascii="Times New Roman" w:hAnsi="Times New Roman" w:cs="Times New Roman" w:eastAsia="Times New Roman"/>
          <w:b/>
          <w:i w:val="0"/>
          <w:sz w:val="24"/>
          <w:u w:val="none"/>
        </w:rPr>
        <w:t xml:space="preserve">Date of Lesson: </w:t>
      </w:r>
      <w:r>
        <w:rPr>
          <w:rFonts w:ascii="Times New Roman" w:hAnsi="Times New Roman" w:cs="Times New Roman" w:eastAsia="Times New Roman"/>
          <w:b w:val="0"/>
          <w:i w:val="0"/>
          <w:sz w:val="24"/>
          <w:u w:val="none"/>
        </w:rPr>
        <w:t>B-Day THU 5/14/26</w:t>
      </w:r>
    </w:p>
    <w:p>
      <w:pPr>
        <w:spacing w:after="120"/>
      </w:pPr>
      <w:r>
        <w:rPr>
          <w:rFonts w:ascii="Times New Roman" w:hAnsi="Times New Roman" w:cs="Times New Roman" w:eastAsia="Times New Roman"/>
          <w:b/>
          <w:i w:val="0"/>
          <w:sz w:val="24"/>
          <w:u w:val="none"/>
        </w:rPr>
        <w:t xml:space="preserve">Lesson Topic: </w:t>
      </w:r>
      <w:r>
        <w:rPr>
          <w:rFonts w:ascii="Times New Roman" w:hAnsi="Times New Roman" w:cs="Times New Roman" w:eastAsia="Times New Roman"/>
          <w:b w:val="0"/>
          <w:i w:val="0"/>
          <w:sz w:val="24"/>
          <w:u w:val="none"/>
        </w:rPr>
        <w:t>Film Genre #5: COMEDY + Rapid Review + In-Class Revision + Submission + Table Reads (Reading Genre)</w:t>
      </w:r>
    </w:p>
    <w:p>
      <w:pPr>
        <w:spacing w:after="120"/>
      </w:pPr>
      <w:r>
        <w:rPr>
          <w:rFonts w:ascii="Times New Roman" w:hAnsi="Times New Roman" w:cs="Times New Roman" w:eastAsia="Times New Roman"/>
          <w:b/>
          <w:i w:val="0"/>
          <w:sz w:val="24"/>
          <w:u w:val="single"/>
        </w:rPr>
        <w:t>Section 1 — What &amp; Why (Content, Objective, Prior Knowledge, Student Context)</w:t>
      </w:r>
    </w:p>
    <w:p>
      <w:pPr>
        <w:spacing w:after="40"/>
      </w:pPr>
      <w:r>
        <w:rPr>
          <w:rFonts w:ascii="Times New Roman" w:hAnsi="Times New Roman" w:cs="Times New Roman" w:eastAsia="Times New Roman"/>
          <w:b w:val="0"/>
          <w:i/>
          <w:sz w:val="24"/>
          <w:u w:val="none"/>
        </w:rPr>
        <w:t>What will you teach, and why will you teach this content?</w:t>
      </w:r>
    </w:p>
    <w:p>
      <w:pPr>
        <w:spacing w:after="40"/>
      </w:pPr>
      <w:r>
        <w:rPr>
          <w:rFonts w:ascii="Times New Roman" w:hAnsi="Times New Roman" w:cs="Times New Roman" w:eastAsia="Times New Roman"/>
          <w:b w:val="0"/>
          <w:i/>
          <w:sz w:val="24"/>
          <w:u w:val="none"/>
        </w:rPr>
        <w:t>What is the learning objective?</w:t>
      </w:r>
    </w:p>
    <w:p>
      <w:pPr>
        <w:spacing w:after="40"/>
      </w:pPr>
      <w:r>
        <w:rPr>
          <w:rFonts w:ascii="Times New Roman" w:hAnsi="Times New Roman" w:cs="Times New Roman" w:eastAsia="Times New Roman"/>
          <w:b w:val="0"/>
          <w:i/>
          <w:sz w:val="24"/>
          <w:u w:val="none"/>
        </w:rPr>
        <w:t>What do you know about students' prior knowledge of this content, esp. their composition knowledge?</w:t>
      </w:r>
    </w:p>
    <w:p>
      <w:pPr>
        <w:spacing w:after="40"/>
      </w:pPr>
      <w:r>
        <w:rPr>
          <w:rFonts w:ascii="Times New Roman" w:hAnsi="Times New Roman" w:cs="Times New Roman" w:eastAsia="Times New Roman"/>
          <w:b w:val="0"/>
          <w:i/>
          <w:sz w:val="24"/>
          <w:u w:val="none"/>
        </w:rPr>
        <w:t>How have students' interests, cultural backgrounds, and literacy learning needs informed your planning?</w:t>
      </w:r>
    </w:p>
    <w:p>
      <w:pPr>
        <w:spacing w:after="160"/>
      </w:pPr>
      <w:r>
        <w:rPr>
          <w:rFonts w:ascii="Times New Roman" w:hAnsi="Times New Roman" w:cs="Times New Roman" w:eastAsia="Times New Roman"/>
          <w:b w:val="0"/>
          <w:i w:val="0"/>
          <w:sz w:val="24"/>
          <w:u w:val="none"/>
        </w:rPr>
        <w:t>Today is the reflection and submission day required by the assignment. It has four beats: (1) a rapid review of Days 1–4 using COMEDY as the review lens — comedy is saved for last because comic timing presupposes every earlier skill (clean sluglines for the cut, precise action for the gag, sharp dialog for the punchline); (2) in-class final revision; (3) hand-in at the midpoint of class; (4) table reads — the oral/performative “reading genre” from which screenplays historically come — for the remainder of class. This completes the genre-activity loop: students have now written the genre AND consumed it the way it is actually consumed inside the industry.</w:t>
      </w:r>
    </w:p>
    <w:p>
      <w:pPr>
        <w:spacing w:after="160"/>
      </w:pPr>
      <w:r>
        <w:rPr>
          <w:rFonts w:ascii="Times New Roman" w:hAnsi="Times New Roman" w:cs="Times New Roman" w:eastAsia="Times New Roman"/>
          <w:b w:val="0"/>
          <w:i w:val="0"/>
          <w:sz w:val="24"/>
          <w:u w:val="none"/>
        </w:rPr>
        <w:t>Learning objective: Students will (1) revise their screenplay in response to my written feedback and peer review; (2) submit a completed 3-page screenplay; (3) explain, in their own words, what a table read is and why it matters; and (4) participate in a small-group table read of their own and peers' screenplays, annotating at least one change they would make based on hearing the script aloud.</w:t>
      </w:r>
    </w:p>
    <w:p>
      <w:pPr>
        <w:spacing w:after="160"/>
      </w:pPr>
      <w:r>
        <w:rPr>
          <w:rFonts w:ascii="Times New Roman" w:hAnsi="Times New Roman" w:cs="Times New Roman" w:eastAsia="Times New Roman"/>
          <w:b w:val="0"/>
          <w:i w:val="0"/>
          <w:sz w:val="24"/>
          <w:u w:val="none"/>
        </w:rPr>
        <w:t>Prior knowledge: Students have a full 3-page draft with my written feedback returned overnight. They know every element in isolation; today the target is the writer's mindset — that a screenplay is a blueprint for a performance, not an end in itself.</w:t>
      </w:r>
    </w:p>
    <w:p>
      <w:pPr>
        <w:spacing w:after="160"/>
      </w:pPr>
      <w:r>
        <w:rPr>
          <w:rFonts w:ascii="Times New Roman" w:hAnsi="Times New Roman" w:cs="Times New Roman" w:eastAsia="Times New Roman"/>
          <w:b w:val="0"/>
          <w:i w:val="0"/>
          <w:sz w:val="24"/>
          <w:u w:val="none"/>
        </w:rPr>
        <w:t>Student context: Table reads require vulnerability. I pre-group students by their expressed comfort (self-selected on a Day-4 exit ticket: “I’d rather read / I’d rather listen / doesn’t matter”). Students with selective mutism or severe anxiety can serve as the “casting director” (assigns parts) rather than read. ELL students receive their own script 24 hours early so they can practice aloud at home.</w:t>
      </w:r>
    </w:p>
    <w:p>
      <w:pPr>
        <w:spacing w:after="120"/>
      </w:pPr>
      <w:r>
        <w:rPr>
          <w:rFonts w:ascii="Times New Roman" w:hAnsi="Times New Roman" w:cs="Times New Roman" w:eastAsia="Times New Roman"/>
          <w:b/>
          <w:i w:val="0"/>
          <w:sz w:val="24"/>
          <w:u w:val="single"/>
        </w:rPr>
        <w:t>Section 2 — Assessment (How will you know they learned it?)</w:t>
      </w:r>
    </w:p>
    <w:p>
      <w:pPr>
        <w:spacing w:after="40"/>
      </w:pPr>
      <w:r>
        <w:rPr>
          <w:rFonts w:ascii="Times New Roman" w:hAnsi="Times New Roman" w:cs="Times New Roman" w:eastAsia="Times New Roman"/>
          <w:b w:val="0"/>
          <w:i/>
          <w:sz w:val="24"/>
          <w:u w:val="none"/>
        </w:rPr>
        <w:t>How will you know if students learned what you taught?</w:t>
      </w:r>
    </w:p>
    <w:p>
      <w:pPr>
        <w:spacing w:after="40"/>
      </w:pPr>
      <w:r>
        <w:rPr>
          <w:rFonts w:ascii="Times New Roman" w:hAnsi="Times New Roman" w:cs="Times New Roman" w:eastAsia="Times New Roman"/>
          <w:b w:val="0"/>
          <w:i/>
          <w:sz w:val="24"/>
          <w:u w:val="none"/>
        </w:rPr>
        <w:t>What formative and/or summative assessments are planned?</w:t>
      </w:r>
    </w:p>
    <w:p>
      <w:pPr>
        <w:spacing w:after="40"/>
      </w:pPr>
      <w:r>
        <w:rPr>
          <w:rFonts w:ascii="Times New Roman" w:hAnsi="Times New Roman" w:cs="Times New Roman" w:eastAsia="Times New Roman"/>
          <w:b w:val="0"/>
          <w:i/>
          <w:sz w:val="24"/>
          <w:u w:val="none"/>
        </w:rPr>
        <w:t>How will you check for understanding during the lesson?</w:t>
      </w:r>
    </w:p>
    <w:p>
      <w:pPr>
        <w:spacing w:after="40"/>
      </w:pPr>
      <w:r>
        <w:rPr>
          <w:rFonts w:ascii="Times New Roman" w:hAnsi="Times New Roman" w:cs="Times New Roman" w:eastAsia="Times New Roman"/>
          <w:b w:val="0"/>
          <w:i/>
          <w:sz w:val="24"/>
          <w:u w:val="none"/>
        </w:rPr>
        <w:t>What can the results of these assessments tell you about the teaching &amp; learning achieved?</w:t>
      </w:r>
    </w:p>
    <w:p>
      <w:pPr>
        <w:spacing w:after="160"/>
      </w:pPr>
      <w:r>
        <w:rPr>
          <w:rFonts w:ascii="Times New Roman" w:hAnsi="Times New Roman" w:cs="Times New Roman" w:eastAsia="Times New Roman"/>
          <w:b w:val="0"/>
          <w:i w:val="0"/>
          <w:sz w:val="24"/>
          <w:u w:val="none"/>
        </w:rPr>
        <w:t>Summative: (a) the 3-page screenplay itself, scored on the 25-point rubric (submitted mid-class); (b) a short reflection exit ticket — “One thing I changed because of the table read, and why.”</w:t>
      </w:r>
    </w:p>
    <w:p>
      <w:pPr>
        <w:spacing w:after="160"/>
      </w:pPr>
      <w:r>
        <w:rPr>
          <w:rFonts w:ascii="Times New Roman" w:hAnsi="Times New Roman" w:cs="Times New Roman" w:eastAsia="Times New Roman"/>
          <w:b w:val="0"/>
          <w:i w:val="0"/>
          <w:sz w:val="24"/>
          <w:u w:val="none"/>
        </w:rPr>
        <w:t>Formative: (a) Observing the 5-minute rapid-review — students verbally answer one-word recall questions (“Name the three screenplay elements.” “Name one sub-genre we studied.”) keyed to the unit objectives; (b) in-table-read observation — I circulate to each group with a clipboard and check off participation + one evidence-of-listening note per student.</w:t>
      </w:r>
    </w:p>
    <w:p>
      <w:pPr>
        <w:spacing w:after="160"/>
      </w:pPr>
      <w:r>
        <w:rPr>
          <w:rFonts w:ascii="Times New Roman" w:hAnsi="Times New Roman" w:cs="Times New Roman" w:eastAsia="Times New Roman"/>
          <w:b w:val="0"/>
          <w:i w:val="0"/>
          <w:sz w:val="24"/>
          <w:u w:val="none"/>
        </w:rPr>
        <w:t>Checks for understanding: Fist-to-five on the rapid-review questions; during revision, I do 30-second check-ins with every student about which rubric row my feedback targeted.</w:t>
      </w:r>
    </w:p>
    <w:p>
      <w:pPr>
        <w:spacing w:after="160"/>
      </w:pPr>
      <w:r>
        <w:rPr>
          <w:rFonts w:ascii="Times New Roman" w:hAnsi="Times New Roman" w:cs="Times New Roman" w:eastAsia="Times New Roman"/>
          <w:b w:val="0"/>
          <w:i w:val="0"/>
          <w:sz w:val="24"/>
          <w:u w:val="none"/>
        </w:rPr>
        <w:t>What the data will tell me: The submitted screenplays — scored on the rubric — give a unit-level read on every rubric criterion; the exit ticket gives me a process-reflection datum that will shape how I teach the table-read norm in the next unit, when students shoot these scripts.</w:t>
      </w:r>
    </w:p>
    <w:p>
      <w:pPr>
        <w:spacing w:after="120"/>
      </w:pPr>
      <w:r>
        <w:rPr>
          <w:rFonts w:ascii="Times New Roman" w:hAnsi="Times New Roman" w:cs="Times New Roman" w:eastAsia="Times New Roman"/>
          <w:b/>
          <w:i w:val="0"/>
          <w:sz w:val="24"/>
          <w:u w:val="single"/>
        </w:rPr>
        <w:t>Section 3 — How (Approach, Strategies, Resources, Step-by-Step Structure)</w:t>
      </w:r>
    </w:p>
    <w:p>
      <w:pPr>
        <w:spacing w:after="40"/>
      </w:pPr>
      <w:r>
        <w:rPr>
          <w:rFonts w:ascii="Times New Roman" w:hAnsi="Times New Roman" w:cs="Times New Roman" w:eastAsia="Times New Roman"/>
          <w:b w:val="0"/>
          <w:i/>
          <w:sz w:val="24"/>
          <w:u w:val="none"/>
        </w:rPr>
        <w:t>How will you teach the lesson?  Why have you chosen these approaches?</w:t>
      </w:r>
    </w:p>
    <w:p>
      <w:pPr>
        <w:spacing w:after="40"/>
      </w:pPr>
      <w:r>
        <w:rPr>
          <w:rFonts w:ascii="Times New Roman" w:hAnsi="Times New Roman" w:cs="Times New Roman" w:eastAsia="Times New Roman"/>
          <w:b w:val="0"/>
          <w:i/>
          <w:sz w:val="24"/>
          <w:u w:val="none"/>
        </w:rPr>
        <w:t>What composition / content-area literacy strategies have you chosen to increase student engagement and comprehension?  Why are these the best choices?</w:t>
      </w:r>
    </w:p>
    <w:p>
      <w:pPr>
        <w:spacing w:after="40"/>
      </w:pPr>
      <w:r>
        <w:rPr>
          <w:rFonts w:ascii="Times New Roman" w:hAnsi="Times New Roman" w:cs="Times New Roman" w:eastAsia="Times New Roman"/>
          <w:b w:val="0"/>
          <w:i/>
          <w:sz w:val="24"/>
          <w:u w:val="none"/>
        </w:rPr>
        <w:t>What resources &amp; materials will be used, and how will it help students to think more deeply about composition?</w:t>
      </w:r>
    </w:p>
    <w:p>
      <w:pPr>
        <w:spacing w:after="40"/>
      </w:pPr>
      <w:r>
        <w:rPr>
          <w:rFonts w:ascii="Times New Roman" w:hAnsi="Times New Roman" w:cs="Times New Roman" w:eastAsia="Times New Roman"/>
          <w:b w:val="0"/>
          <w:i/>
          <w:sz w:val="24"/>
          <w:u w:val="none"/>
        </w:rPr>
        <w:t>Outline the step-by-step structure of the lesson, including a clear, explicit opening and closing for the students.</w:t>
      </w:r>
    </w:p>
    <w:p>
      <w:pPr>
        <w:spacing w:after="40"/>
      </w:pPr>
      <w:r>
        <w:rPr>
          <w:rFonts w:ascii="Times New Roman" w:hAnsi="Times New Roman" w:cs="Times New Roman" w:eastAsia="Times New Roman"/>
          <w:b w:val="0"/>
          <w:i/>
          <w:sz w:val="24"/>
          <w:u w:val="none"/>
        </w:rPr>
        <w:t>BONUS POINT:  Cite the source(s) for your strategies in APA or MLA style.</w:t>
      </w:r>
    </w:p>
    <w:p>
      <w:pPr>
        <w:spacing w:after="160"/>
      </w:pPr>
      <w:r>
        <w:rPr>
          <w:rFonts w:ascii="Times New Roman" w:hAnsi="Times New Roman" w:cs="Times New Roman" w:eastAsia="Times New Roman"/>
          <w:b w:val="0"/>
          <w:i w:val="0"/>
          <w:sz w:val="24"/>
          <w:u w:val="none"/>
        </w:rPr>
        <w:t>Overall approach: The class is clocked in halves. The first half is a tightly timed review + revision + submission sprint; the second half is table reads in small groups of four. The bisected structure models a real writers’ room day (“write in the morning, read in the afternoon”) and gives every student an authentic audience for the screenplay they just wrote.</w:t>
      </w:r>
    </w:p>
    <w:p>
      <w:pPr>
        <w:spacing w:after="160"/>
      </w:pPr>
      <w:r>
        <w:rPr>
          <w:rFonts w:ascii="Times New Roman" w:hAnsi="Times New Roman" w:cs="Times New Roman" w:eastAsia="Times New Roman"/>
          <w:b w:val="0"/>
          <w:i w:val="0"/>
          <w:sz w:val="24"/>
          <w:u w:val="none"/>
        </w:rPr>
        <w:t>Composition strategies: (1) Rapid-review “reverse-jigsaw” on the four prior days — covers all content efficiently; (2) Comedy through mentor clip (a PG Key-&amp;-Peele sketch OR a Bo Burnham middle-school-appropriate clip) — gives students the permission to be funny in revision; (3) Targeted revision against my written feedback (not an open revision session — a directed one keyed to rubric rows); (4) Cold-read table read — students read peers’ scripts cold, the single fastest way to expose weak dialog and over-written action. The table read is cited in industry practice (Field, 1979/2005) and in drama-education research (O’Neill, 1995) as the foundational formative assessment of a script.</w:t>
      </w:r>
    </w:p>
    <w:p>
      <w:pPr>
        <w:spacing w:after="160"/>
      </w:pPr>
      <w:r>
        <w:rPr>
          <w:rFonts w:ascii="Times New Roman" w:hAnsi="Times New Roman" w:cs="Times New Roman" w:eastAsia="Times New Roman"/>
          <w:b w:val="0"/>
          <w:i w:val="0"/>
          <w:sz w:val="24"/>
          <w:u w:val="none"/>
        </w:rPr>
        <w:t>Resources / materials: One 30-second PG comedy mentor clip; returned drafts with my written feedback (one sticky note per student, keyed to ONE rubric row); the printed rubric; pencils / highlighters; small-group seating for groups of four; a “Table-Read Norms” poster (read exactly what is on the page, no improvising; read character cues silently; listener takes ONE note for the writer).</w:t>
      </w:r>
    </w:p>
    <w:p>
      <w:pPr>
        <w:spacing w:after="160"/>
      </w:pPr>
      <w:r>
        <w:rPr>
          <w:rFonts w:ascii="Times New Roman" w:hAnsi="Times New Roman" w:cs="Times New Roman" w:eastAsia="Times New Roman"/>
          <w:b w:val="0"/>
          <w:i w:val="0"/>
          <w:sz w:val="24"/>
          <w:u w:val="none"/>
        </w:rPr>
        <w:t>Step-by-step structure:</w:t>
      </w:r>
    </w:p>
    <w:p>
      <w:pPr>
        <w:spacing w:after="160"/>
      </w:pPr>
      <w:r>
        <w:rPr>
          <w:rFonts w:ascii="Times New Roman" w:hAnsi="Times New Roman" w:cs="Times New Roman" w:eastAsia="Times New Roman"/>
          <w:b w:val="0"/>
          <w:i w:val="0"/>
          <w:sz w:val="24"/>
          <w:u w:val="none"/>
        </w:rPr>
        <w:t>1. (0–5 min) OPENING — Comedy hook. Play a 30-second PG comedy clip. “Why is comedy hardest? Because it needs everything we've learned, on time.”</w:t>
      </w:r>
    </w:p>
    <w:p>
      <w:pPr>
        <w:spacing w:after="160"/>
      </w:pPr>
      <w:r>
        <w:rPr>
          <w:rFonts w:ascii="Times New Roman" w:hAnsi="Times New Roman" w:cs="Times New Roman" w:eastAsia="Times New Roman"/>
          <w:b w:val="0"/>
          <w:i w:val="0"/>
          <w:sz w:val="24"/>
          <w:u w:val="none"/>
        </w:rPr>
        <w:t>2. (5–10 min) RAPID REVIEW — reverse-jigsaw: I call out a day (“Day 1!”) and students shout back one rule from that day. 4 days in 4 minutes.</w:t>
      </w:r>
    </w:p>
    <w:p>
      <w:pPr>
        <w:spacing w:after="160"/>
      </w:pPr>
      <w:r>
        <w:rPr>
          <w:rFonts w:ascii="Times New Roman" w:hAnsi="Times New Roman" w:cs="Times New Roman" w:eastAsia="Times New Roman"/>
          <w:b w:val="0"/>
          <w:i w:val="0"/>
          <w:sz w:val="24"/>
          <w:u w:val="none"/>
        </w:rPr>
        <w:t>3. (10–25 min) TARGETED REVISION — students open their drafts with my feedback. 15-minute timer. I conference with students who got “Beginning” or “Developing”-zone feedback first.</w:t>
      </w:r>
    </w:p>
    <w:p>
      <w:pPr>
        <w:spacing w:after="160"/>
      </w:pPr>
      <w:r>
        <w:rPr>
          <w:rFonts w:ascii="Times New Roman" w:hAnsi="Times New Roman" w:cs="Times New Roman" w:eastAsia="Times New Roman"/>
          <w:b w:val="0"/>
          <w:i w:val="0"/>
          <w:sz w:val="24"/>
          <w:u w:val="none"/>
        </w:rPr>
        <w:t>4. (25–30 min) SUBMISSION — students submit hard copy + Google Classroom upload. This is the midpoint hand-in required by the assignment.</w:t>
      </w:r>
    </w:p>
    <w:p>
      <w:pPr>
        <w:spacing w:after="160"/>
      </w:pPr>
      <w:r>
        <w:rPr>
          <w:rFonts w:ascii="Times New Roman" w:hAnsi="Times New Roman" w:cs="Times New Roman" w:eastAsia="Times New Roman"/>
          <w:b w:val="0"/>
          <w:i w:val="0"/>
          <w:sz w:val="24"/>
          <w:u w:val="none"/>
        </w:rPr>
        <w:t>5. (30–35 min) TABLE-READ TEACH — I define the reading genre of the table read: “Writers and actors sit around a table and read the screenplay aloud, as written, so we can hear what works.” Model one page of my own script with two volunteers. Post the Table-Read Norms.</w:t>
      </w:r>
    </w:p>
    <w:p>
      <w:pPr>
        <w:spacing w:after="160"/>
      </w:pPr>
      <w:r>
        <w:rPr>
          <w:rFonts w:ascii="Times New Roman" w:hAnsi="Times New Roman" w:cs="Times New Roman" w:eastAsia="Times New Roman"/>
          <w:b w:val="0"/>
          <w:i w:val="0"/>
          <w:sz w:val="24"/>
          <w:u w:val="none"/>
        </w:rPr>
        <w:t>6. (35–50 min) TABLE READS — students divide into groups of four. Each group reads one screenplay, then rotates — we get through 3–4 scripts per group in 15 minutes of focused reading. Listeners write ONE actionable note for each writer on a sticky note.</w:t>
      </w:r>
    </w:p>
    <w:p>
      <w:pPr>
        <w:spacing w:after="160"/>
      </w:pPr>
      <w:r>
        <w:rPr>
          <w:rFonts w:ascii="Times New Roman" w:hAnsi="Times New Roman" w:cs="Times New Roman" w:eastAsia="Times New Roman"/>
          <w:b w:val="0"/>
          <w:i w:val="0"/>
          <w:sz w:val="24"/>
          <w:u w:val="none"/>
        </w:rPr>
        <w:t>7. (50–54 min) CLOSING — Reflection exit ticket: “One thing you would change about your screenplay now that you’ve heard it out loud, and why.” I collect stickies + exit tickets. “This is how real writers finish. Congratulations — you just wrote a film.”</w:t>
      </w:r>
    </w:p>
    <w:p>
      <w:pPr>
        <w:spacing w:after="160"/>
      </w:pPr>
      <w:r>
        <w:rPr>
          <w:rFonts w:ascii="Times New Roman" w:hAnsi="Times New Roman" w:cs="Times New Roman" w:eastAsia="Times New Roman"/>
          <w:b w:val="0"/>
          <w:i w:val="0"/>
          <w:sz w:val="24"/>
          <w:u w:val="none"/>
        </w:rPr>
        <w:t>BONUS — Sources: Field, S. (2005). Screenplay: The Foundations of Screenwriting (Rev. ed.). Delta. O’Neill, C. (1995). Drama Worlds: A Framework for Process Drama. Heinemann. Russell, D. R. (1997). Rethinking genre in school and society. Written Communication, 14(4), 504–554.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