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51AB" w14:textId="793C2EDB" w:rsidR="00E70174" w:rsidRPr="003E0BFF" w:rsidRDefault="00E70174">
      <w:pPr>
        <w:rPr>
          <w:b/>
          <w:bCs/>
          <w:color w:val="000000" w:themeColor="text1"/>
          <w:sz w:val="48"/>
          <w:szCs w:val="48"/>
        </w:rPr>
      </w:pPr>
      <w:r w:rsidRPr="00E70174">
        <w:rPr>
          <w:b/>
          <w:bCs/>
          <w:color w:val="000000" w:themeColor="text1"/>
          <w:sz w:val="48"/>
          <w:szCs w:val="48"/>
        </w:rPr>
        <w:t>BLS – Project (Draft-Notes)</w:t>
      </w:r>
    </w:p>
    <w:p w14:paraId="4CE20728" w14:textId="3C6072EC" w:rsidR="00E70174" w:rsidRPr="000B51D6" w:rsidRDefault="000B51D6">
      <w:pPr>
        <w:rPr>
          <w:b/>
          <w:bCs/>
          <w:color w:val="000000" w:themeColor="text1"/>
        </w:rPr>
      </w:pPr>
      <w:r w:rsidRPr="000B51D6">
        <w:rPr>
          <w:b/>
          <w:bCs/>
          <w:color w:val="000000" w:themeColor="text1"/>
        </w:rPr>
        <w:t>CPS</w:t>
      </w:r>
      <w:r>
        <w:rPr>
          <w:b/>
          <w:bCs/>
          <w:color w:val="000000" w:themeColor="text1"/>
        </w:rPr>
        <w:t xml:space="preserve"> – Current Population Survey</w:t>
      </w:r>
      <w:r>
        <w:rPr>
          <w:b/>
          <w:bCs/>
          <w:color w:val="000000" w:themeColor="text1"/>
        </w:rPr>
        <w:t xml:space="preserve"> </w:t>
      </w:r>
      <w:hyperlink r:id="rId5" w:history="1">
        <w:r w:rsidRPr="000B51D6">
          <w:rPr>
            <w:rStyle w:val="Hyperlink"/>
            <w:b/>
            <w:bCs/>
          </w:rPr>
          <w:t>CPS2022</w:t>
        </w:r>
      </w:hyperlink>
    </w:p>
    <w:p w14:paraId="40807D20" w14:textId="790A56C4" w:rsidR="00E70174" w:rsidRDefault="00E70174">
      <w:r>
        <w:t>LABOR FORCE STATISTICE FROM THE CURRENT POPULATION SURVEY</w:t>
      </w:r>
    </w:p>
    <w:p w14:paraId="5A8B0F7F" w14:textId="15F925A7" w:rsidR="00E70174" w:rsidRDefault="00E70174" w:rsidP="00E70174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Current Population Survey (CPS)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is a monthly survey of households conducted by the Bureau of Census for the Bureau of Labor Statistics. It provides a comprehensive body of data on the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6" w:anchor="laborforce" w:history="1"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labor force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7" w:anchor="emp" w:history="1"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employment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8" w:anchor="unemp" w:history="1"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unemployment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 persons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9" w:anchor="nlf" w:history="1"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not in the labor force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10" w:anchor="hours" w:history="1"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hours of w</w:t>
        </w:r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o</w:t>
        </w:r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rk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earnings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, and other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demographic</w:t>
        </w:r>
      </w:hyperlink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Tahoma" w:hAnsi="Tahoma" w:cs="Tahoma"/>
          <w:color w:val="333333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Tahoma" w:hAnsi="Tahoma" w:cs="Tahoma"/>
            <w:color w:val="663366"/>
            <w:sz w:val="21"/>
            <w:szCs w:val="21"/>
          </w:rPr>
          <w:t>labor force characteristics</w:t>
        </w:r>
      </w:hyperlink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</w:p>
    <w:p w14:paraId="12263569" w14:textId="77777777" w:rsidR="000B51D6" w:rsidRDefault="000B51D6" w:rsidP="00E70174"/>
    <w:p w14:paraId="4DCC1873" w14:textId="77777777" w:rsidR="000B51D6" w:rsidRDefault="000B51D6" w:rsidP="000B51D6">
      <w:hyperlink r:id="rId14" w:tooltip="Payroll employment rises by 467,000 in January; unemployment rate changes little at 4.0%" w:history="1">
        <w:r>
          <w:rPr>
            <w:rStyle w:val="Hyperlink"/>
            <w:rFonts w:ascii="Arial" w:hAnsi="Arial" w:cs="Arial"/>
            <w:b/>
            <w:bCs/>
            <w:color w:val="333333"/>
            <w:sz w:val="22"/>
            <w:szCs w:val="22"/>
          </w:rPr>
          <w:t>Payroll employment rises by 467,000 in January; unemployment rate changes little at 4.0%</w:t>
        </w:r>
      </w:hyperlink>
    </w:p>
    <w:p w14:paraId="29D2C5C0" w14:textId="77777777" w:rsidR="000B51D6" w:rsidRDefault="000B51D6" w:rsidP="000B51D6">
      <w:pPr>
        <w:pStyle w:val="NormalWeb"/>
        <w:spacing w:before="0" w:beforeAutospacing="0" w:after="0" w:afterAutospacing="0" w:line="360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Style w:val="date"/>
          <w:rFonts w:ascii="Tahoma" w:hAnsi="Tahoma" w:cs="Tahoma"/>
          <w:color w:val="666666"/>
          <w:sz w:val="21"/>
          <w:szCs w:val="21"/>
        </w:rPr>
        <w:t>02/04/2022</w:t>
      </w:r>
    </w:p>
    <w:p w14:paraId="1CAF93AB" w14:textId="14DE77CE" w:rsidR="00E70174" w:rsidRDefault="00E70174"/>
    <w:p w14:paraId="7D683EC6" w14:textId="77777777" w:rsidR="003E0BFF" w:rsidRPr="003E0BFF" w:rsidRDefault="003E0BFF" w:rsidP="003E0BFF">
      <w:pPr>
        <w:rPr>
          <w:sz w:val="36"/>
          <w:szCs w:val="36"/>
        </w:rPr>
      </w:pPr>
      <w:r w:rsidRPr="003E0BFF">
        <w:rPr>
          <w:sz w:val="36"/>
          <w:szCs w:val="36"/>
        </w:rPr>
        <w:t>Series ID Formats </w:t>
      </w:r>
    </w:p>
    <w:p w14:paraId="233D1FED" w14:textId="77777777" w:rsidR="003E0BFF" w:rsidRPr="003E0BFF" w:rsidRDefault="003E0BFF" w:rsidP="003E0BFF">
      <w:r w:rsidRPr="003E0BFF">
        <w:rPr>
          <w:b/>
          <w:bCs/>
        </w:rPr>
        <w:t>On This Page</w:t>
      </w:r>
    </w:p>
    <w:p w14:paraId="7AFE9372" w14:textId="77777777" w:rsidR="003E0BFF" w:rsidRPr="003E0BFF" w:rsidRDefault="003E0BFF" w:rsidP="003E0BFF">
      <w:pPr>
        <w:numPr>
          <w:ilvl w:val="0"/>
          <w:numId w:val="12"/>
        </w:numPr>
      </w:pPr>
      <w:hyperlink r:id="rId15" w:anchor="OEUS" w:history="1">
        <w:r w:rsidRPr="003E0BFF">
          <w:rPr>
            <w:rStyle w:val="Hyperlink"/>
            <w:b/>
            <w:bCs/>
          </w:rPr>
          <w:t>Employment &amp; Unemployment</w:t>
        </w:r>
      </w:hyperlink>
    </w:p>
    <w:p w14:paraId="136B8024" w14:textId="77777777" w:rsidR="003E0BFF" w:rsidRPr="003E0BFF" w:rsidRDefault="003E0BFF" w:rsidP="003E0BFF">
      <w:pPr>
        <w:numPr>
          <w:ilvl w:val="0"/>
          <w:numId w:val="12"/>
        </w:numPr>
      </w:pPr>
      <w:hyperlink r:id="rId16" w:anchor="OPLC" w:history="1">
        <w:r w:rsidRPr="003E0BFF">
          <w:rPr>
            <w:rStyle w:val="Hyperlink"/>
            <w:b/>
            <w:bCs/>
          </w:rPr>
          <w:t>Inflation &amp; Prices</w:t>
        </w:r>
      </w:hyperlink>
    </w:p>
    <w:p w14:paraId="1E1FA525" w14:textId="77777777" w:rsidR="003E0BFF" w:rsidRPr="003E0BFF" w:rsidRDefault="003E0BFF" w:rsidP="003E0BFF">
      <w:pPr>
        <w:numPr>
          <w:ilvl w:val="0"/>
          <w:numId w:val="12"/>
        </w:numPr>
      </w:pPr>
      <w:hyperlink r:id="rId17" w:anchor="SPEND" w:history="1">
        <w:r w:rsidRPr="003E0BFF">
          <w:rPr>
            <w:rStyle w:val="Hyperlink"/>
            <w:b/>
            <w:bCs/>
          </w:rPr>
          <w:t>Spending &amp; Time Use</w:t>
        </w:r>
      </w:hyperlink>
    </w:p>
    <w:p w14:paraId="3F0F3B88" w14:textId="77777777" w:rsidR="003E0BFF" w:rsidRPr="003E0BFF" w:rsidRDefault="003E0BFF" w:rsidP="003E0BFF">
      <w:pPr>
        <w:numPr>
          <w:ilvl w:val="0"/>
          <w:numId w:val="13"/>
        </w:numPr>
      </w:pPr>
      <w:hyperlink r:id="rId18" w:anchor="OCWC" w:history="1">
        <w:r w:rsidRPr="003E0BFF">
          <w:rPr>
            <w:rStyle w:val="Hyperlink"/>
            <w:b/>
            <w:bCs/>
          </w:rPr>
          <w:t>Pay &amp; Benefits</w:t>
        </w:r>
      </w:hyperlink>
    </w:p>
    <w:p w14:paraId="466BA7FF" w14:textId="77777777" w:rsidR="003E0BFF" w:rsidRPr="003E0BFF" w:rsidRDefault="003E0BFF" w:rsidP="003E0BFF">
      <w:pPr>
        <w:numPr>
          <w:ilvl w:val="0"/>
          <w:numId w:val="13"/>
        </w:numPr>
      </w:pPr>
      <w:hyperlink r:id="rId19" w:anchor="WKSTP" w:history="1">
        <w:r w:rsidRPr="003E0BFF">
          <w:rPr>
            <w:rStyle w:val="Hyperlink"/>
            <w:b/>
            <w:bCs/>
          </w:rPr>
          <w:t>Work Stoppages</w:t>
        </w:r>
      </w:hyperlink>
    </w:p>
    <w:p w14:paraId="2B18C871" w14:textId="77777777" w:rsidR="003E0BFF" w:rsidRPr="003E0BFF" w:rsidRDefault="003E0BFF" w:rsidP="003E0BFF">
      <w:pPr>
        <w:numPr>
          <w:ilvl w:val="0"/>
          <w:numId w:val="13"/>
        </w:numPr>
      </w:pPr>
      <w:hyperlink r:id="rId20" w:anchor="OPT" w:history="1">
        <w:r w:rsidRPr="003E0BFF">
          <w:rPr>
            <w:rStyle w:val="Hyperlink"/>
            <w:b/>
            <w:bCs/>
          </w:rPr>
          <w:t>Productivity</w:t>
        </w:r>
      </w:hyperlink>
    </w:p>
    <w:p w14:paraId="70CE529E" w14:textId="77777777" w:rsidR="003E0BFF" w:rsidRPr="003E0BFF" w:rsidRDefault="003E0BFF" w:rsidP="003E0BFF">
      <w:pPr>
        <w:numPr>
          <w:ilvl w:val="0"/>
          <w:numId w:val="14"/>
        </w:numPr>
      </w:pPr>
      <w:hyperlink r:id="rId21" w:anchor="OSH" w:history="1">
        <w:r w:rsidRPr="003E0BFF">
          <w:rPr>
            <w:rStyle w:val="Hyperlink"/>
            <w:b/>
            <w:bCs/>
          </w:rPr>
          <w:t>Injuries, Illnesses, &amp; Fatalities</w:t>
        </w:r>
      </w:hyperlink>
    </w:p>
    <w:p w14:paraId="364460C0" w14:textId="77777777" w:rsidR="003E0BFF" w:rsidRPr="003E0BFF" w:rsidRDefault="003E0BFF" w:rsidP="003E0BFF">
      <w:pPr>
        <w:numPr>
          <w:ilvl w:val="0"/>
          <w:numId w:val="14"/>
        </w:numPr>
      </w:pPr>
      <w:hyperlink r:id="rId22" w:anchor="ORS" w:history="1">
        <w:r w:rsidRPr="003E0BFF">
          <w:rPr>
            <w:rStyle w:val="Hyperlink"/>
            <w:b/>
            <w:bCs/>
          </w:rPr>
          <w:t>Occupational Requirements</w:t>
        </w:r>
      </w:hyperlink>
    </w:p>
    <w:p w14:paraId="78406835" w14:textId="77777777" w:rsidR="003E0BFF" w:rsidRPr="003E0BFF" w:rsidRDefault="003E0BFF" w:rsidP="003E0BFF">
      <w:pPr>
        <w:numPr>
          <w:ilvl w:val="0"/>
          <w:numId w:val="14"/>
        </w:numPr>
      </w:pPr>
      <w:hyperlink r:id="rId23" w:anchor="INT" w:history="1">
        <w:r w:rsidRPr="003E0BFF">
          <w:rPr>
            <w:rStyle w:val="Hyperlink"/>
            <w:b/>
            <w:bCs/>
          </w:rPr>
          <w:t>International</w:t>
        </w:r>
      </w:hyperlink>
    </w:p>
    <w:p w14:paraId="35A6D135" w14:textId="77777777" w:rsidR="003E0BFF" w:rsidRDefault="003E0BFF"/>
    <w:p w14:paraId="0F883CFF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Employment &amp; Unemployment</w:t>
      </w:r>
    </w:p>
    <w:p w14:paraId="7898B150" w14:textId="77777777" w:rsidR="003E0BFF" w:rsidRDefault="003E0BFF" w:rsidP="003E0BFF">
      <w:pPr>
        <w:numPr>
          <w:ilvl w:val="0"/>
          <w:numId w:val="2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Nonfarm Payroll Statistics from the Current Employment Statistics (National)</w:t>
      </w:r>
    </w:p>
    <w:p w14:paraId="14D7507D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24" w:anchor="CE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National Employment, Hours, and Earnings</w:t>
        </w:r>
      </w:hyperlink>
    </w:p>
    <w:p w14:paraId="233779CB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25" w:anchor="EE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National Employment, Hours, and Earnings (SIC basis)</w:t>
        </w:r>
      </w:hyperlink>
    </w:p>
    <w:p w14:paraId="224824EF" w14:textId="77777777" w:rsidR="003E0BFF" w:rsidRDefault="003E0BFF" w:rsidP="003E0BFF">
      <w:pPr>
        <w:numPr>
          <w:ilvl w:val="0"/>
          <w:numId w:val="2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Nonfarm Payroll Statistics from the Current Employment Statistics (State &amp; Area)</w:t>
      </w:r>
    </w:p>
    <w:p w14:paraId="44BDA38A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26" w:anchor="SM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State and Area Employment, Hours, and Earnings</w:t>
        </w:r>
      </w:hyperlink>
    </w:p>
    <w:p w14:paraId="3A37C03F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27" w:anchor="SA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State and Area Employment, Hours, and Earnings (SIC basis)</w:t>
        </w:r>
      </w:hyperlink>
    </w:p>
    <w:p w14:paraId="07D705EF" w14:textId="77777777" w:rsidR="003E0BFF" w:rsidRDefault="003E0BFF" w:rsidP="003E0BFF">
      <w:pPr>
        <w:numPr>
          <w:ilvl w:val="0"/>
          <w:numId w:val="2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Quarterly Census of Employment and Wages</w:t>
      </w:r>
    </w:p>
    <w:p w14:paraId="5F0B5B84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28" w:anchor="EN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State and County Employment and Wages from Quarterly Census of Employment and Wages</w:t>
        </w:r>
      </w:hyperlink>
    </w:p>
    <w:p w14:paraId="51C2D1E9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29" w:anchor="EW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State and County Employment and Wages from Quarterly Census of Employment and Wages, 1997-2000 (SIC basis)</w:t>
        </w:r>
      </w:hyperlink>
    </w:p>
    <w:p w14:paraId="39FBB442" w14:textId="77777777" w:rsidR="003E0BFF" w:rsidRDefault="003E0BFF" w:rsidP="003E0BFF">
      <w:pPr>
        <w:numPr>
          <w:ilvl w:val="0"/>
          <w:numId w:val="2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30" w:anchor="BD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Business Employment Dynamics</w:t>
        </w:r>
      </w:hyperlink>
    </w:p>
    <w:p w14:paraId="083F0EF0" w14:textId="77777777" w:rsidR="003E0BFF" w:rsidRDefault="003E0BFF" w:rsidP="003E0BFF">
      <w:pPr>
        <w:numPr>
          <w:ilvl w:val="0"/>
          <w:numId w:val="2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31" w:anchor="LA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Local Area Unemployment Statistics</w:t>
        </w:r>
      </w:hyperlink>
    </w:p>
    <w:p w14:paraId="762CC12F" w14:textId="77777777" w:rsidR="003E0BFF" w:rsidRDefault="003E0BFF" w:rsidP="003E0BFF">
      <w:pPr>
        <w:numPr>
          <w:ilvl w:val="0"/>
          <w:numId w:val="2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32" w:anchor="ML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Mass Layoff Statistics</w:t>
        </w:r>
      </w:hyperlink>
    </w:p>
    <w:p w14:paraId="2DFC2A87" w14:textId="77777777" w:rsidR="003E0BFF" w:rsidRDefault="003E0BFF" w:rsidP="003E0BFF">
      <w:pPr>
        <w:numPr>
          <w:ilvl w:val="0"/>
          <w:numId w:val="2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Job Openings and Labor Turnover Survey</w:t>
      </w:r>
    </w:p>
    <w:p w14:paraId="3DF839A9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33" w:anchor="jt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Job Openings and Labor Turnover Survey</w:t>
        </w:r>
      </w:hyperlink>
    </w:p>
    <w:p w14:paraId="76C8E035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34" w:anchor="jl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Job Openings and Labor Turnover Survey (SIC basis)</w:t>
        </w:r>
      </w:hyperlink>
    </w:p>
    <w:p w14:paraId="134E4CF7" w14:textId="77777777" w:rsidR="003E0BFF" w:rsidRDefault="003E0BFF" w:rsidP="003E0BFF">
      <w:pPr>
        <w:numPr>
          <w:ilvl w:val="0"/>
          <w:numId w:val="2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35" w:anchor="gg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Green Goods and Services</w:t>
        </w:r>
      </w:hyperlink>
    </w:p>
    <w:p w14:paraId="3DEB4F03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Inflation &amp; Prices</w:t>
      </w:r>
    </w:p>
    <w:p w14:paraId="0742F12C" w14:textId="77777777" w:rsidR="003E0BFF" w:rsidRDefault="003E0BFF" w:rsidP="003E0BFF">
      <w:pPr>
        <w:numPr>
          <w:ilvl w:val="0"/>
          <w:numId w:val="3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Consumer Price Indexes</w:t>
      </w:r>
    </w:p>
    <w:p w14:paraId="2E2AD89D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36" w:anchor="AP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Average Price Data</w:t>
        </w:r>
      </w:hyperlink>
    </w:p>
    <w:p w14:paraId="3CC4B848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37" w:anchor="CU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Consumer Price Index-All Urban Consumers (Current Series)</w:t>
        </w:r>
      </w:hyperlink>
    </w:p>
    <w:p w14:paraId="61DE734D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38" w:anchor="CW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Consumer Price Index-Urban Wage Earners and Clerical Workers (Current Series)</w:t>
        </w:r>
      </w:hyperlink>
    </w:p>
    <w:p w14:paraId="2DFA4650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39" w:anchor="MU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Consumer Price Index-All Urban Consumers (Old Series)</w:t>
        </w:r>
      </w:hyperlink>
    </w:p>
    <w:p w14:paraId="75682FC5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40" w:anchor="MW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Consumer Price Index-Urban Wage Earners and Clerical Workers (Old Series)</w:t>
        </w:r>
      </w:hyperlink>
    </w:p>
    <w:p w14:paraId="38FD880F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41" w:anchor="LI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Department Store Inventory Price Index</w:t>
        </w:r>
      </w:hyperlink>
    </w:p>
    <w:p w14:paraId="71598C13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42" w:anchor="su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Chained CPI-All Urban Consumers</w:t>
        </w:r>
      </w:hyperlink>
    </w:p>
    <w:p w14:paraId="135FB2EF" w14:textId="77777777" w:rsidR="003E0BFF" w:rsidRDefault="003E0BFF" w:rsidP="003E0BFF">
      <w:pPr>
        <w:numPr>
          <w:ilvl w:val="0"/>
          <w:numId w:val="4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Producer Price Indexes</w:t>
      </w:r>
    </w:p>
    <w:p w14:paraId="59604261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43" w:anchor="PC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Producer Price Index Industry Data - Current Series</w:t>
        </w:r>
      </w:hyperlink>
    </w:p>
    <w:p w14:paraId="5CDF6EFC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44" w:anchor="ND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Producer Price Index Industry Data - Discontinued Series (NAICS basis)</w:t>
        </w:r>
        <w:r>
          <w:rPr>
            <w:rStyle w:val="apple-converted-space"/>
            <w:rFonts w:ascii="Arial" w:hAnsi="Arial" w:cs="Arial"/>
            <w:color w:val="663366"/>
            <w:sz w:val="21"/>
            <w:szCs w:val="21"/>
            <w:u w:val="single"/>
          </w:rPr>
          <w:t> </w:t>
        </w:r>
      </w:hyperlink>
    </w:p>
    <w:p w14:paraId="02B19B08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45" w:anchor="PD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Producer Price Index Industry Data - Discontinued Series (SIC basis)</w:t>
        </w:r>
      </w:hyperlink>
    </w:p>
    <w:p w14:paraId="72954171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46" w:anchor="WP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Producer Price Index Commodity Data - Current Series</w:t>
        </w:r>
      </w:hyperlink>
    </w:p>
    <w:p w14:paraId="62FC8D74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47" w:anchor="WD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Producer Price Index Commodity Data - Discontinued Series</w:t>
        </w:r>
      </w:hyperlink>
    </w:p>
    <w:p w14:paraId="0DCB8039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Spending &amp; Time Use</w:t>
      </w:r>
    </w:p>
    <w:p w14:paraId="5302BF75" w14:textId="77777777" w:rsidR="003E0BFF" w:rsidRDefault="003E0BFF" w:rsidP="003E0BFF">
      <w:pPr>
        <w:numPr>
          <w:ilvl w:val="0"/>
          <w:numId w:val="5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48" w:anchor="tu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American Time Use Survey</w:t>
        </w:r>
      </w:hyperlink>
    </w:p>
    <w:p w14:paraId="2B77C08D" w14:textId="77777777" w:rsidR="003E0BFF" w:rsidRDefault="003E0BFF" w:rsidP="003E0BFF">
      <w:pPr>
        <w:numPr>
          <w:ilvl w:val="0"/>
          <w:numId w:val="5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49" w:anchor="CX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Consumer Expenditure Survey</w:t>
        </w:r>
      </w:hyperlink>
    </w:p>
    <w:p w14:paraId="2C229AEB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Pay &amp; Benefits</w:t>
      </w:r>
    </w:p>
    <w:p w14:paraId="469DFDF7" w14:textId="77777777" w:rsidR="003E0BFF" w:rsidRDefault="003E0BFF" w:rsidP="003E0BFF">
      <w:pPr>
        <w:numPr>
          <w:ilvl w:val="0"/>
          <w:numId w:val="6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Employee Benefits</w:t>
      </w:r>
    </w:p>
    <w:p w14:paraId="3624C958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0" w:anchor="NB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National Benefits (NB)</w:t>
        </w:r>
      </w:hyperlink>
      <w:r>
        <w:rPr>
          <w:rFonts w:ascii="Arial" w:hAnsi="Arial" w:cs="Arial"/>
          <w:color w:val="333333"/>
          <w:sz w:val="21"/>
          <w:szCs w:val="21"/>
        </w:rPr>
        <w:t>: active database (NAICS and SOC)</w:t>
      </w:r>
    </w:p>
    <w:p w14:paraId="3C4CFBED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1" w:anchor="EB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Employee Benefits (EB)</w:t>
        </w:r>
      </w:hyperlink>
      <w:r>
        <w:rPr>
          <w:rFonts w:ascii="Arial" w:hAnsi="Arial" w:cs="Arial"/>
          <w:color w:val="333333"/>
          <w:sz w:val="21"/>
          <w:szCs w:val="21"/>
        </w:rPr>
        <w:t>: discontinued (SIC and OCSM)</w:t>
      </w:r>
    </w:p>
    <w:p w14:paraId="70698D75" w14:textId="77777777" w:rsidR="003E0BFF" w:rsidRDefault="003E0BFF" w:rsidP="003E0BFF">
      <w:pPr>
        <w:numPr>
          <w:ilvl w:val="0"/>
          <w:numId w:val="6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Employment Cost Index</w:t>
      </w:r>
    </w:p>
    <w:p w14:paraId="1C64C3F5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2" w:anchor="CI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Compensation Index (CI)</w:t>
        </w:r>
      </w:hyperlink>
      <w:r>
        <w:rPr>
          <w:rFonts w:ascii="Arial" w:hAnsi="Arial" w:cs="Arial"/>
          <w:color w:val="333333"/>
          <w:sz w:val="21"/>
          <w:szCs w:val="21"/>
        </w:rPr>
        <w:t>: active database (NAICS and SOC)</w:t>
      </w:r>
    </w:p>
    <w:p w14:paraId="60BE4A9F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3" w:anchor="EC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Employer Costs (EC)</w:t>
        </w:r>
      </w:hyperlink>
      <w:r>
        <w:rPr>
          <w:rFonts w:ascii="Arial" w:hAnsi="Arial" w:cs="Arial"/>
          <w:color w:val="333333"/>
          <w:sz w:val="21"/>
          <w:szCs w:val="21"/>
        </w:rPr>
        <w:t>: discontinued database (SIC and OCSM)</w:t>
      </w:r>
    </w:p>
    <w:p w14:paraId="7F418D93" w14:textId="77777777" w:rsidR="003E0BFF" w:rsidRDefault="003E0BFF" w:rsidP="003E0BFF">
      <w:pPr>
        <w:numPr>
          <w:ilvl w:val="0"/>
          <w:numId w:val="6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Employer Costs for Employee Compensation</w:t>
      </w:r>
    </w:p>
    <w:p w14:paraId="10E13C1D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4" w:anchor="CM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Compensation Measures (CM)</w:t>
        </w:r>
      </w:hyperlink>
      <w:r>
        <w:rPr>
          <w:rFonts w:ascii="Arial" w:hAnsi="Arial" w:cs="Arial"/>
          <w:color w:val="333333"/>
          <w:sz w:val="21"/>
          <w:szCs w:val="21"/>
        </w:rPr>
        <w:t>: active database (NAICS and SOC)</w:t>
      </w:r>
    </w:p>
    <w:p w14:paraId="2BCBD3D1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5" w:anchor="CC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Compensation Costs (CC)</w:t>
        </w:r>
      </w:hyperlink>
      <w:r>
        <w:rPr>
          <w:rFonts w:ascii="Arial" w:hAnsi="Arial" w:cs="Arial"/>
          <w:color w:val="333333"/>
          <w:sz w:val="21"/>
          <w:szCs w:val="21"/>
        </w:rPr>
        <w:t>: discontinued database (SIC and OCSM)</w:t>
      </w:r>
    </w:p>
    <w:p w14:paraId="4589C401" w14:textId="77777777" w:rsidR="003E0BFF" w:rsidRDefault="003E0BFF" w:rsidP="003E0BFF">
      <w:pPr>
        <w:numPr>
          <w:ilvl w:val="0"/>
          <w:numId w:val="6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Occupational wages</w:t>
      </w:r>
    </w:p>
    <w:p w14:paraId="5131345A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6" w:anchor="WM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Modeled Wage Estimates (WM)</w:t>
        </w:r>
      </w:hyperlink>
      <w:r>
        <w:rPr>
          <w:rFonts w:ascii="Arial" w:hAnsi="Arial" w:cs="Arial"/>
          <w:color w:val="333333"/>
          <w:sz w:val="21"/>
          <w:szCs w:val="21"/>
        </w:rPr>
        <w:t>: active database (NAICS and SOC)</w:t>
      </w:r>
    </w:p>
    <w:p w14:paraId="67B2404D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7" w:anchor="NC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National Compensation (NC)</w:t>
        </w:r>
      </w:hyperlink>
      <w:r>
        <w:rPr>
          <w:rFonts w:ascii="Arial" w:hAnsi="Arial" w:cs="Arial"/>
          <w:color w:val="333333"/>
          <w:sz w:val="21"/>
          <w:szCs w:val="21"/>
        </w:rPr>
        <w:t>: discontinued database (SIC and Census of Population)</w:t>
      </w:r>
    </w:p>
    <w:p w14:paraId="3C59C17C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58" w:anchor="NW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National Compensation (NW)</w:t>
        </w:r>
      </w:hyperlink>
      <w:r>
        <w:rPr>
          <w:rFonts w:ascii="Arial" w:hAnsi="Arial" w:cs="Arial"/>
          <w:color w:val="333333"/>
          <w:sz w:val="21"/>
          <w:szCs w:val="21"/>
        </w:rPr>
        <w:t>: discontinued database (NAICS and SOC)</w:t>
      </w:r>
    </w:p>
    <w:p w14:paraId="5A608105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Work Stoppages</w:t>
      </w:r>
    </w:p>
    <w:p w14:paraId="434287E4" w14:textId="77777777" w:rsidR="003E0BFF" w:rsidRDefault="003E0BFF" w:rsidP="003E0BFF">
      <w:pPr>
        <w:numPr>
          <w:ilvl w:val="0"/>
          <w:numId w:val="7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59" w:anchor="WS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Work Stoppages Program</w:t>
        </w:r>
      </w:hyperlink>
    </w:p>
    <w:p w14:paraId="6A63FEF5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Productivity</w:t>
      </w:r>
    </w:p>
    <w:p w14:paraId="1938E1A3" w14:textId="77777777" w:rsidR="003E0BFF" w:rsidRDefault="003E0BFF" w:rsidP="003E0BFF">
      <w:pPr>
        <w:numPr>
          <w:ilvl w:val="0"/>
          <w:numId w:val="8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60" w:anchor="PR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Major Sector Productivity and Costs</w:t>
        </w:r>
      </w:hyperlink>
    </w:p>
    <w:p w14:paraId="3634DB85" w14:textId="77777777" w:rsidR="003E0BFF" w:rsidRDefault="003E0BFF" w:rsidP="003E0BFF">
      <w:pPr>
        <w:numPr>
          <w:ilvl w:val="0"/>
          <w:numId w:val="8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61" w:anchor="MP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Major Sector Multifactor Productivity</w:t>
        </w:r>
      </w:hyperlink>
    </w:p>
    <w:p w14:paraId="24D644BA" w14:textId="77777777" w:rsidR="003E0BFF" w:rsidRDefault="003E0BFF" w:rsidP="003E0BFF">
      <w:pPr>
        <w:numPr>
          <w:ilvl w:val="0"/>
          <w:numId w:val="8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62" w:anchor="IP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Industry Productivity</w:t>
        </w:r>
      </w:hyperlink>
    </w:p>
    <w:p w14:paraId="4B174B04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Workplace Injuries</w:t>
      </w:r>
    </w:p>
    <w:p w14:paraId="57A5C22D" w14:textId="77777777" w:rsidR="003E0BFF" w:rsidRDefault="003E0BFF" w:rsidP="003E0BFF">
      <w:pPr>
        <w:numPr>
          <w:ilvl w:val="0"/>
          <w:numId w:val="9"/>
        </w:numPr>
        <w:spacing w:line="293" w:lineRule="atLeast"/>
        <w:ind w:left="12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Injuries, Illnesses, &amp; Fatalities</w:t>
      </w:r>
    </w:p>
    <w:p w14:paraId="0D171D81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63" w:anchor="IS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Occupational injuries and illnesses: industry data (2014 forward)</w:t>
        </w:r>
      </w:hyperlink>
    </w:p>
    <w:p w14:paraId="4AD39995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64" w:anchor="FW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Census of Fatal Occupational Injuries (2011 forward)</w:t>
        </w:r>
      </w:hyperlink>
    </w:p>
    <w:p w14:paraId="32B7BA0D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65" w:anchor="FI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Census of Fatal Occupational Injuries (2003 - 2010)</w:t>
        </w:r>
      </w:hyperlink>
    </w:p>
    <w:p w14:paraId="4D696528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66" w:anchor="CF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Census of Fatal Occupational Injuries (1992 - 2002)</w:t>
        </w:r>
      </w:hyperlink>
    </w:p>
    <w:p w14:paraId="5F5A809A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67" w:anchor="CS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Nonfatal cases involving days away from work: selected characteristics (2011 forward)</w:t>
        </w:r>
      </w:hyperlink>
    </w:p>
    <w:p w14:paraId="2E048251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68" w:anchor="CH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Nonfatal cases involving days away from work: selected characteristics (2003 - 2010)</w:t>
        </w:r>
      </w:hyperlink>
    </w:p>
    <w:p w14:paraId="7E082641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69" w:anchor="HC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Nonfatal cases involving days away from work: selected characteristics (2002)</w:t>
        </w:r>
      </w:hyperlink>
    </w:p>
    <w:p w14:paraId="19B07ABC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70" w:anchor="CD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Nonfatal cases involving days away from work: selected characteristics (1992 - 2001)</w:t>
        </w:r>
      </w:hyperlink>
    </w:p>
    <w:p w14:paraId="22614029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71" w:anchor="HS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Occupational injuries and illnesses: industry data (pre-1989)</w:t>
        </w:r>
      </w:hyperlink>
    </w:p>
    <w:p w14:paraId="07E731C6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72" w:anchor="SH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Occupational injuries and illnesses: industry data (1989 - 2001)</w:t>
        </w:r>
      </w:hyperlink>
    </w:p>
    <w:p w14:paraId="4B6D3A57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73" w:anchor="SI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Occupational injuries and illnesses: industry data (2002)</w:t>
        </w:r>
      </w:hyperlink>
    </w:p>
    <w:p w14:paraId="38640B66" w14:textId="77777777" w:rsidR="003E0BFF" w:rsidRDefault="003E0BFF" w:rsidP="003E0BFF">
      <w:pPr>
        <w:spacing w:line="334" w:lineRule="atLeast"/>
        <w:ind w:left="720"/>
        <w:rPr>
          <w:rFonts w:ascii="Arial" w:hAnsi="Arial" w:cs="Arial"/>
          <w:color w:val="333333"/>
          <w:sz w:val="21"/>
          <w:szCs w:val="21"/>
        </w:rPr>
      </w:pPr>
      <w:hyperlink r:id="rId74" w:anchor="II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Occupational injuries and illnesses: industry data (2003 - 2013)</w:t>
        </w:r>
      </w:hyperlink>
    </w:p>
    <w:p w14:paraId="71162231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Occupational Requirements</w:t>
      </w:r>
    </w:p>
    <w:p w14:paraId="792A9F58" w14:textId="77777777" w:rsidR="003E0BFF" w:rsidRDefault="003E0BFF" w:rsidP="003E0BFF">
      <w:pPr>
        <w:numPr>
          <w:ilvl w:val="0"/>
          <w:numId w:val="10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75" w:anchor="OR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Occupational Requirements Survey</w:t>
        </w:r>
      </w:hyperlink>
    </w:p>
    <w:p w14:paraId="732FE262" w14:textId="77777777" w:rsidR="003E0BFF" w:rsidRDefault="003E0BFF" w:rsidP="003E0BFF">
      <w:pPr>
        <w:pStyle w:val="Heading2"/>
        <w:spacing w:before="90" w:beforeAutospacing="0" w:after="105" w:afterAutospacing="0" w:line="293" w:lineRule="atLeast"/>
        <w:rPr>
          <w:rFonts w:ascii="Arial" w:hAnsi="Arial" w:cs="Arial"/>
          <w:b w:val="0"/>
          <w:bCs w:val="0"/>
          <w:color w:val="000000"/>
          <w:sz w:val="33"/>
          <w:szCs w:val="33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>International</w:t>
      </w:r>
    </w:p>
    <w:p w14:paraId="0F0CCDB4" w14:textId="77777777" w:rsidR="003E0BFF" w:rsidRDefault="003E0BFF" w:rsidP="003E0BFF">
      <w:pPr>
        <w:numPr>
          <w:ilvl w:val="0"/>
          <w:numId w:val="11"/>
        </w:numPr>
        <w:spacing w:line="334" w:lineRule="atLeast"/>
        <w:ind w:left="960"/>
        <w:rPr>
          <w:rFonts w:ascii="Arial" w:hAnsi="Arial" w:cs="Arial"/>
          <w:color w:val="333333"/>
          <w:sz w:val="21"/>
          <w:szCs w:val="21"/>
        </w:rPr>
      </w:pPr>
      <w:hyperlink r:id="rId76" w:anchor="EI" w:history="1">
        <w:r>
          <w:rPr>
            <w:rStyle w:val="Hyperlink"/>
            <w:rFonts w:ascii="Arial" w:hAnsi="Arial" w:cs="Arial"/>
            <w:color w:val="663366"/>
            <w:sz w:val="21"/>
            <w:szCs w:val="21"/>
          </w:rPr>
          <w:t>Import and Export Price Indexes</w:t>
        </w:r>
      </w:hyperlink>
    </w:p>
    <w:p w14:paraId="01BCB062" w14:textId="77777777" w:rsidR="003E0BFF" w:rsidRDefault="003E0BFF"/>
    <w:sectPr w:rsidR="003E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3D3"/>
    <w:multiLevelType w:val="multilevel"/>
    <w:tmpl w:val="4F70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E520ED"/>
    <w:multiLevelType w:val="multilevel"/>
    <w:tmpl w:val="9B7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C3CFC"/>
    <w:multiLevelType w:val="multilevel"/>
    <w:tmpl w:val="A99C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35AE4"/>
    <w:multiLevelType w:val="multilevel"/>
    <w:tmpl w:val="5E70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8F0DB3"/>
    <w:multiLevelType w:val="multilevel"/>
    <w:tmpl w:val="98C8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2E571F"/>
    <w:multiLevelType w:val="hybridMultilevel"/>
    <w:tmpl w:val="0F103748"/>
    <w:lvl w:ilvl="0" w:tplc="2668DFDA">
      <w:start w:val="1"/>
      <w:numFmt w:val="bullet"/>
      <w:lvlText w:val="å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A2610"/>
    <w:multiLevelType w:val="multilevel"/>
    <w:tmpl w:val="DA7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B85209"/>
    <w:multiLevelType w:val="multilevel"/>
    <w:tmpl w:val="C926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643B37"/>
    <w:multiLevelType w:val="multilevel"/>
    <w:tmpl w:val="F06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ED1E8B"/>
    <w:multiLevelType w:val="multilevel"/>
    <w:tmpl w:val="D9C0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5204DA"/>
    <w:multiLevelType w:val="multilevel"/>
    <w:tmpl w:val="AAA0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D30AB6"/>
    <w:multiLevelType w:val="multilevel"/>
    <w:tmpl w:val="22D6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284D99"/>
    <w:multiLevelType w:val="multilevel"/>
    <w:tmpl w:val="7912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695D95"/>
    <w:multiLevelType w:val="multilevel"/>
    <w:tmpl w:val="D81C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2"/>
  </w:num>
  <w:num w:numId="7">
    <w:abstractNumId w:val="13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74"/>
    <w:rsid w:val="000B51D6"/>
    <w:rsid w:val="003E0BFF"/>
    <w:rsid w:val="00412492"/>
    <w:rsid w:val="00CA1292"/>
    <w:rsid w:val="00E7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EAC53"/>
  <w15:chartTrackingRefBased/>
  <w15:docId w15:val="{D9F22620-DBB4-D545-BEB4-D75D753B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B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E0B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17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70174"/>
  </w:style>
  <w:style w:type="character" w:styleId="Strong">
    <w:name w:val="Strong"/>
    <w:basedOn w:val="DefaultParagraphFont"/>
    <w:uiPriority w:val="22"/>
    <w:qFormat/>
    <w:rsid w:val="00E70174"/>
    <w:rPr>
      <w:b/>
      <w:bCs/>
    </w:rPr>
  </w:style>
  <w:style w:type="paragraph" w:styleId="ListParagraph">
    <w:name w:val="List Paragraph"/>
    <w:basedOn w:val="Normal"/>
    <w:uiPriority w:val="34"/>
    <w:qFormat/>
    <w:rsid w:val="00CA1292"/>
    <w:pPr>
      <w:ind w:left="720"/>
      <w:contextualSpacing/>
    </w:pPr>
  </w:style>
  <w:style w:type="character" w:customStyle="1" w:styleId="heading">
    <w:name w:val="heading"/>
    <w:basedOn w:val="DefaultParagraphFont"/>
    <w:rsid w:val="000B51D6"/>
  </w:style>
  <w:style w:type="paragraph" w:styleId="NormalWeb">
    <w:name w:val="Normal (Web)"/>
    <w:basedOn w:val="Normal"/>
    <w:uiPriority w:val="99"/>
    <w:semiHidden/>
    <w:unhideWhenUsed/>
    <w:rsid w:val="000B51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date">
    <w:name w:val="date"/>
    <w:basedOn w:val="DefaultParagraphFont"/>
    <w:rsid w:val="000B51D6"/>
  </w:style>
  <w:style w:type="character" w:styleId="FollowedHyperlink">
    <w:name w:val="FollowedHyperlink"/>
    <w:basedOn w:val="DefaultParagraphFont"/>
    <w:uiPriority w:val="99"/>
    <w:semiHidden/>
    <w:unhideWhenUsed/>
    <w:rsid w:val="000B51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0B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E0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2912">
          <w:marLeft w:val="0"/>
          <w:marRight w:val="0"/>
          <w:marTop w:val="0"/>
          <w:marBottom w:val="180"/>
          <w:divBdr>
            <w:top w:val="single" w:sz="6" w:space="12" w:color="CCCCCC"/>
            <w:left w:val="none" w:sz="0" w:space="0" w:color="auto"/>
            <w:bottom w:val="single" w:sz="6" w:space="12" w:color="CCCCCC"/>
            <w:right w:val="none" w:sz="0" w:space="0" w:color="auto"/>
          </w:divBdr>
          <w:divsChild>
            <w:div w:id="1410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539">
          <w:marLeft w:val="0"/>
          <w:marRight w:val="0"/>
          <w:marTop w:val="0"/>
          <w:marBottom w:val="180"/>
          <w:divBdr>
            <w:top w:val="single" w:sz="6" w:space="12" w:color="CCCCCC"/>
            <w:left w:val="none" w:sz="0" w:space="0" w:color="auto"/>
            <w:bottom w:val="single" w:sz="6" w:space="12" w:color="CCCCCC"/>
            <w:right w:val="none" w:sz="0" w:space="0" w:color="auto"/>
          </w:divBdr>
          <w:divsChild>
            <w:div w:id="1579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ls.gov/help/hlpforma.htm" TargetMode="External"/><Relationship Id="rId21" Type="http://schemas.openxmlformats.org/officeDocument/2006/relationships/hyperlink" Target="https://www.bls.gov/help/hlpforma.htm" TargetMode="External"/><Relationship Id="rId42" Type="http://schemas.openxmlformats.org/officeDocument/2006/relationships/hyperlink" Target="https://www.bls.gov/help/hlpforma.htm" TargetMode="External"/><Relationship Id="rId47" Type="http://schemas.openxmlformats.org/officeDocument/2006/relationships/hyperlink" Target="https://www.bls.gov/help/hlpforma.htm" TargetMode="External"/><Relationship Id="rId63" Type="http://schemas.openxmlformats.org/officeDocument/2006/relationships/hyperlink" Target="https://www.bls.gov/help/hlpforma.htm" TargetMode="External"/><Relationship Id="rId68" Type="http://schemas.openxmlformats.org/officeDocument/2006/relationships/hyperlink" Target="https://www.bls.gov/help/hlpforma.htm" TargetMode="External"/><Relationship Id="rId16" Type="http://schemas.openxmlformats.org/officeDocument/2006/relationships/hyperlink" Target="https://www.bls.gov/help/hlpforma.htm" TargetMode="External"/><Relationship Id="rId11" Type="http://schemas.openxmlformats.org/officeDocument/2006/relationships/hyperlink" Target="https://www.bls.gov/cps/earnings.htm" TargetMode="External"/><Relationship Id="rId24" Type="http://schemas.openxmlformats.org/officeDocument/2006/relationships/hyperlink" Target="https://www.bls.gov/help/hlpforma.htm" TargetMode="External"/><Relationship Id="rId32" Type="http://schemas.openxmlformats.org/officeDocument/2006/relationships/hyperlink" Target="https://www.bls.gov/help/hlpforma.htm" TargetMode="External"/><Relationship Id="rId37" Type="http://schemas.openxmlformats.org/officeDocument/2006/relationships/hyperlink" Target="https://www.bls.gov/help/hlpforma.htm" TargetMode="External"/><Relationship Id="rId40" Type="http://schemas.openxmlformats.org/officeDocument/2006/relationships/hyperlink" Target="https://www.bls.gov/help/hlpforma.htm" TargetMode="External"/><Relationship Id="rId45" Type="http://schemas.openxmlformats.org/officeDocument/2006/relationships/hyperlink" Target="https://www.bls.gov/help/hlpforma.htm" TargetMode="External"/><Relationship Id="rId53" Type="http://schemas.openxmlformats.org/officeDocument/2006/relationships/hyperlink" Target="https://www.bls.gov/help/hlpforma.htm" TargetMode="External"/><Relationship Id="rId58" Type="http://schemas.openxmlformats.org/officeDocument/2006/relationships/hyperlink" Target="https://www.bls.gov/help/hlpforma.htm" TargetMode="External"/><Relationship Id="rId66" Type="http://schemas.openxmlformats.org/officeDocument/2006/relationships/hyperlink" Target="https://www.bls.gov/help/hlpforma.htm" TargetMode="External"/><Relationship Id="rId74" Type="http://schemas.openxmlformats.org/officeDocument/2006/relationships/hyperlink" Target="https://www.bls.gov/help/hlpforma.htm" TargetMode="External"/><Relationship Id="rId5" Type="http://schemas.openxmlformats.org/officeDocument/2006/relationships/hyperlink" Target="https://www.bls.gov/cps/" TargetMode="External"/><Relationship Id="rId61" Type="http://schemas.openxmlformats.org/officeDocument/2006/relationships/hyperlink" Target="https://www.bls.gov/help/hlpforma.htm" TargetMode="External"/><Relationship Id="rId19" Type="http://schemas.openxmlformats.org/officeDocument/2006/relationships/hyperlink" Target="https://www.bls.gov/help/hlpforma.htm" TargetMode="External"/><Relationship Id="rId14" Type="http://schemas.openxmlformats.org/officeDocument/2006/relationships/hyperlink" Target="https://www.bls.gov/news.release/empsit.nr0.htm" TargetMode="External"/><Relationship Id="rId22" Type="http://schemas.openxmlformats.org/officeDocument/2006/relationships/hyperlink" Target="https://www.bls.gov/help/hlpforma.htm" TargetMode="External"/><Relationship Id="rId27" Type="http://schemas.openxmlformats.org/officeDocument/2006/relationships/hyperlink" Target="https://www.bls.gov/help/hlpforma.htm" TargetMode="External"/><Relationship Id="rId30" Type="http://schemas.openxmlformats.org/officeDocument/2006/relationships/hyperlink" Target="https://www.bls.gov/help/hlpforma.htm" TargetMode="External"/><Relationship Id="rId35" Type="http://schemas.openxmlformats.org/officeDocument/2006/relationships/hyperlink" Target="https://www.bls.gov/help/hlpforma.htm" TargetMode="External"/><Relationship Id="rId43" Type="http://schemas.openxmlformats.org/officeDocument/2006/relationships/hyperlink" Target="https://www.bls.gov/help/hlpforma.htm" TargetMode="External"/><Relationship Id="rId48" Type="http://schemas.openxmlformats.org/officeDocument/2006/relationships/hyperlink" Target="https://www.bls.gov/help/hlpforma.htm" TargetMode="External"/><Relationship Id="rId56" Type="http://schemas.openxmlformats.org/officeDocument/2006/relationships/hyperlink" Target="https://www.bls.gov/help/hlpforma.htm" TargetMode="External"/><Relationship Id="rId64" Type="http://schemas.openxmlformats.org/officeDocument/2006/relationships/hyperlink" Target="https://www.bls.gov/help/hlpforma.htm" TargetMode="External"/><Relationship Id="rId69" Type="http://schemas.openxmlformats.org/officeDocument/2006/relationships/hyperlink" Target="https://www.bls.gov/help/hlpforma.htm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bls.gov/cps/lfcharacteristics.htm" TargetMode="External"/><Relationship Id="rId51" Type="http://schemas.openxmlformats.org/officeDocument/2006/relationships/hyperlink" Target="https://www.bls.gov/help/hlpforma.htm" TargetMode="External"/><Relationship Id="rId72" Type="http://schemas.openxmlformats.org/officeDocument/2006/relationships/hyperlink" Target="https://www.bls.gov/help/hlpforma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ls.gov/cps/demographics.htm" TargetMode="External"/><Relationship Id="rId17" Type="http://schemas.openxmlformats.org/officeDocument/2006/relationships/hyperlink" Target="https://www.bls.gov/help/hlpforma.htm" TargetMode="External"/><Relationship Id="rId25" Type="http://schemas.openxmlformats.org/officeDocument/2006/relationships/hyperlink" Target="https://www.bls.gov/help/hlpforma.htm" TargetMode="External"/><Relationship Id="rId33" Type="http://schemas.openxmlformats.org/officeDocument/2006/relationships/hyperlink" Target="https://www.bls.gov/help/hlpforma.htm" TargetMode="External"/><Relationship Id="rId38" Type="http://schemas.openxmlformats.org/officeDocument/2006/relationships/hyperlink" Target="https://www.bls.gov/help/hlpforma.htm" TargetMode="External"/><Relationship Id="rId46" Type="http://schemas.openxmlformats.org/officeDocument/2006/relationships/hyperlink" Target="https://www.bls.gov/help/hlpforma.htm" TargetMode="External"/><Relationship Id="rId59" Type="http://schemas.openxmlformats.org/officeDocument/2006/relationships/hyperlink" Target="https://www.bls.gov/help/hlpforma.htm" TargetMode="External"/><Relationship Id="rId67" Type="http://schemas.openxmlformats.org/officeDocument/2006/relationships/hyperlink" Target="https://www.bls.gov/help/hlpforma.htm" TargetMode="External"/><Relationship Id="rId20" Type="http://schemas.openxmlformats.org/officeDocument/2006/relationships/hyperlink" Target="https://www.bls.gov/help/hlpforma.htm" TargetMode="External"/><Relationship Id="rId41" Type="http://schemas.openxmlformats.org/officeDocument/2006/relationships/hyperlink" Target="https://www.bls.gov/help/hlpforma.htm" TargetMode="External"/><Relationship Id="rId54" Type="http://schemas.openxmlformats.org/officeDocument/2006/relationships/hyperlink" Target="https://www.bls.gov/help/hlpforma.htm" TargetMode="External"/><Relationship Id="rId62" Type="http://schemas.openxmlformats.org/officeDocument/2006/relationships/hyperlink" Target="https://www.bls.gov/help/hlpforma.htm" TargetMode="External"/><Relationship Id="rId70" Type="http://schemas.openxmlformats.org/officeDocument/2006/relationships/hyperlink" Target="https://www.bls.gov/help/hlpforma.htm" TargetMode="External"/><Relationship Id="rId75" Type="http://schemas.openxmlformats.org/officeDocument/2006/relationships/hyperlink" Target="https://www.bls.gov/help/hlpforma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s.gov/cps/lfcharacteristics.htm" TargetMode="External"/><Relationship Id="rId15" Type="http://schemas.openxmlformats.org/officeDocument/2006/relationships/hyperlink" Target="https://www.bls.gov/help/hlpforma.htm" TargetMode="External"/><Relationship Id="rId23" Type="http://schemas.openxmlformats.org/officeDocument/2006/relationships/hyperlink" Target="https://www.bls.gov/help/hlpforma.htm" TargetMode="External"/><Relationship Id="rId28" Type="http://schemas.openxmlformats.org/officeDocument/2006/relationships/hyperlink" Target="https://www.bls.gov/help/hlpforma.htm" TargetMode="External"/><Relationship Id="rId36" Type="http://schemas.openxmlformats.org/officeDocument/2006/relationships/hyperlink" Target="https://www.bls.gov/help/hlpforma.htm" TargetMode="External"/><Relationship Id="rId49" Type="http://schemas.openxmlformats.org/officeDocument/2006/relationships/hyperlink" Target="https://www.bls.gov/help/hlpforma.htm" TargetMode="External"/><Relationship Id="rId57" Type="http://schemas.openxmlformats.org/officeDocument/2006/relationships/hyperlink" Target="https://www.bls.gov/help/hlpforma.htm" TargetMode="External"/><Relationship Id="rId10" Type="http://schemas.openxmlformats.org/officeDocument/2006/relationships/hyperlink" Target="https://www.bls.gov/cps/lfcharacteristics.htm" TargetMode="External"/><Relationship Id="rId31" Type="http://schemas.openxmlformats.org/officeDocument/2006/relationships/hyperlink" Target="https://www.bls.gov/help/hlpforma.htm" TargetMode="External"/><Relationship Id="rId44" Type="http://schemas.openxmlformats.org/officeDocument/2006/relationships/hyperlink" Target="https://www.bls.gov/help/hlpforma.htm" TargetMode="External"/><Relationship Id="rId52" Type="http://schemas.openxmlformats.org/officeDocument/2006/relationships/hyperlink" Target="https://www.bls.gov/help/hlpforma.htm" TargetMode="External"/><Relationship Id="rId60" Type="http://schemas.openxmlformats.org/officeDocument/2006/relationships/hyperlink" Target="https://www.bls.gov/help/hlpforma.htm" TargetMode="External"/><Relationship Id="rId65" Type="http://schemas.openxmlformats.org/officeDocument/2006/relationships/hyperlink" Target="https://www.bls.gov/help/hlpforma.htm" TargetMode="External"/><Relationship Id="rId73" Type="http://schemas.openxmlformats.org/officeDocument/2006/relationships/hyperlink" Target="https://www.bls.gov/help/hlpforma.htm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ls.gov/cps/lfcharacteristics.htm" TargetMode="External"/><Relationship Id="rId13" Type="http://schemas.openxmlformats.org/officeDocument/2006/relationships/hyperlink" Target="https://www.bls.gov/cps/lfcharacteristics.htm" TargetMode="External"/><Relationship Id="rId18" Type="http://schemas.openxmlformats.org/officeDocument/2006/relationships/hyperlink" Target="https://www.bls.gov/help/hlpforma.htm" TargetMode="External"/><Relationship Id="rId39" Type="http://schemas.openxmlformats.org/officeDocument/2006/relationships/hyperlink" Target="https://www.bls.gov/help/hlpforma.htm" TargetMode="External"/><Relationship Id="rId34" Type="http://schemas.openxmlformats.org/officeDocument/2006/relationships/hyperlink" Target="https://www.bls.gov/help/hlpforma.htm" TargetMode="External"/><Relationship Id="rId50" Type="http://schemas.openxmlformats.org/officeDocument/2006/relationships/hyperlink" Target="https://www.bls.gov/help/hlpforma.htm" TargetMode="External"/><Relationship Id="rId55" Type="http://schemas.openxmlformats.org/officeDocument/2006/relationships/hyperlink" Target="https://www.bls.gov/help/hlpforma.htm" TargetMode="External"/><Relationship Id="rId76" Type="http://schemas.openxmlformats.org/officeDocument/2006/relationships/hyperlink" Target="https://www.bls.gov/help/hlpforma.htm" TargetMode="External"/><Relationship Id="rId7" Type="http://schemas.openxmlformats.org/officeDocument/2006/relationships/hyperlink" Target="https://www.bls.gov/cps/lfcharacteristics.htm" TargetMode="External"/><Relationship Id="rId71" Type="http://schemas.openxmlformats.org/officeDocument/2006/relationships/hyperlink" Target="https://www.bls.gov/help/hlpforma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ls.gov/help/hlpform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Robinson</dc:creator>
  <cp:keywords/>
  <dc:description/>
  <cp:lastModifiedBy>Jason Robinson</cp:lastModifiedBy>
  <cp:revision>1</cp:revision>
  <dcterms:created xsi:type="dcterms:W3CDTF">2022-02-18T00:59:00Z</dcterms:created>
  <dcterms:modified xsi:type="dcterms:W3CDTF">2022-02-18T03:46:00Z</dcterms:modified>
</cp:coreProperties>
</file>