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xmlns:w="http://schemas.openxmlformats.org/wordprocessingml/2006/main">
      <w:pPr>
        <w:jc w:val="center"/>
      </w:pPr>
      <w:r>
        <w:rPr>
          <w:b/>
          <w:sz w:val="32"/>
          <w:szCs w:val="32"/>
        </w:rPr>
        <w:t xml:space="preserve">CONFIDENTIAL</w:t>
      </w:r>
    </w:p>
    <w:p xmlns:w="http://schemas.openxmlformats.org/wordprocessingml/2006/main">
      <w:pPr>
        <w:jc w:val="center"/>
      </w:pPr>
      <w:r>
        <w:rPr>
          <w:b/>
          <w:sz w:val="28"/>
          <w:szCs w:val="28"/>
        </w:rPr>
        <w:t xml:space="preserve">MUTUAL NON-DISCLOSURE AGREEMENT</w:t>
      </w:r>
    </w:p>
    <w:p xmlns:w="http://schemas.openxmlformats.org/wordprocessingml/2006/main"/>
    <w:p xmlns:w="http://schemas.openxmlformats.org/wordprocessingml/2006/main">
      <w:pPr>
        <w:pStyle w:val="Heading1"/>
      </w:pPr>
      <w:r>
        <w:t>Mutual Non-Disclosure Agreement</w:t>
      </w:r>
    </w:p>
    <w:p xmlns:w="http://schemas.openxmlformats.org/wordprocessingml/2006/main">
      <w:r>
        <w:t xml:space="preserve">Document Type: Contract | Department: Legal | Sensitivity: CONFIDENTIAL</w:t>
      </w:r>
    </w:p>
    <w:p xmlns:w="http://schemas.openxmlformats.org/wordprocessingml/2006/main">
      <w:r>
        <w:t xml:space="preserve">Parties: Contoso Ltd. ("Party A") and Adventure Works Ltd. ("Party B")</w:t>
      </w:r>
    </w:p>
    <w:p xmlns:w="http://schemas.openxmlformats.org/wordprocessingml/2006/main">
      <w:r>
        <w:t xml:space="preserve">Effective Date: February 10, 2025 | NDA Reference: LEGAL-NDA-2025-0019</w:t>
      </w:r>
    </w:p>
    <w:p xmlns:w="http://schemas.openxmlformats.org/wordprocessingml/2006/main"/>
    <w:p xmlns:w="http://schemas.openxmlformats.org/wordprocessingml/2006/main">
      <w:r>
        <w:t xml:space="preserve">THIS AGREEMENT IS CONFIDENTIAL. The existence and terms of this NDA, and any Confidential Information exchanged under it, must not be disclosed to any third party without prior written consent from both parties.</w:t>
      </w:r>
    </w:p>
    <w:p xmlns:w="http://schemas.openxmlformats.org/wordprocessingml/2006/main"/>
    <w:p xmlns:w="http://schemas.openxmlformats.org/wordprocessingml/2006/main">
      <w:pPr>
        <w:pStyle w:val="Heading2"/>
      </w:pPr>
      <w:r>
        <w:t>1. Definition of Confidential Information</w:t>
      </w:r>
    </w:p>
    <w:p xmlns:w="http://schemas.openxmlformats.org/wordprocessingml/2006/main">
      <w:r>
        <w:t xml:space="preserve">For the purposes of this Agreement, "Confidential Information" means any information disclosed by either party to the other in connection with the Permitted Purpose, whether in writing, orally, electronically, or in any other form, that is designated as confidential or that reasonably should be understood to be confidential given the nature of the information and the circumstances of disclosure. This includes but is not limited to: business plans, product roadmaps, financial projections, customer lists, source code, pricing strategies, and personnel information.</w:t>
      </w:r>
    </w:p>
    <w:p xmlns:w="http://schemas.openxmlformats.org/wordprocessingml/2006/main"/>
    <w:p xmlns:w="http://schemas.openxmlformats.org/wordprocessingml/2006/main">
      <w:pPr>
        <w:pStyle w:val="Heading2"/>
      </w:pPr>
      <w:r>
        <w:t>2. Obligations of Confidentiality</w:t>
      </w:r>
    </w:p>
    <w:p xmlns:w="http://schemas.openxmlformats.org/wordprocessingml/2006/main">
      <w:r>
        <w:t xml:space="preserve">Each party agrees to: (a) hold the other party's Confidential Information in strict confidence; (b) not disclose Confidential Information to any third party without prior written consent; (c) use Confidential Information solely for the Permitted Purpose; (d) limit access to Confidential Information to those employees or contractors who have a genuine need to know and are bound by equivalent confidentiality obligations.</w:t>
      </w:r>
    </w:p>
    <w:p xmlns:w="http://schemas.openxmlformats.org/wordprocessingml/2006/main"/>
    <w:p xmlns:w="http://schemas.openxmlformats.org/wordprocessingml/2006/main">
      <w:pPr>
        <w:pStyle w:val="Heading2"/>
      </w:pPr>
      <w:r>
        <w:t>3. Term</w:t>
      </w:r>
    </w:p>
    <w:p xmlns:w="http://schemas.openxmlformats.org/wordprocessingml/2006/main">
      <w:r>
        <w:t xml:space="preserve">This Agreement is effective for a period of three (3) years from the Effective Date (i.e., until February 9, 2028). Confidentiality obligations survive expiry or termination of this Agreement for a further two (2) years.</w:t>
      </w:r>
    </w:p>
    <w:p xmlns:w="http://schemas.openxmlformats.org/wordprocessingml/2006/main"/>
    <w:p xmlns:w="http://schemas.openxmlformats.org/wordprocessingml/2006/main">
      <w:pPr>
        <w:pStyle w:val="Heading2"/>
      </w:pPr>
      <w:r>
        <w:t>4. Exclusions</w:t>
      </w:r>
    </w:p>
    <w:p xmlns:w="http://schemas.openxmlformats.org/wordprocessingml/2006/main">
      <w:r>
        <w:t xml:space="preserve">Obligations under this Agreement do not apply to information that: (a) is or becomes publicly known through no fault of the receiving party; (b) was already in the receiving party's possession prior to disclosure; (c) is independently developed by the receiving party without reference to the Confidential Information; (d) is required to be disclosed by law or court order, provided prompt written notice is given to the disclosing party.</w:t>
      </w:r>
    </w:p>
    <w:p xmlns:w="http://schemas.openxmlformats.org/wordprocessingml/2006/main"/>
    <w:p xmlns:w="http://schemas.openxmlformats.org/wordprocessingml/2006/main">
      <w:pPr>
        <w:pStyle w:val="Heading2"/>
      </w:pPr>
      <w:r>
        <w:t>5. Remedies</w:t>
      </w:r>
    </w:p>
    <w:p xmlns:w="http://schemas.openxmlformats.org/wordprocessingml/2006/main">
      <w:r>
        <w:t xml:space="preserve">The parties acknowledge that breach of this Agreement would cause irreparable harm for which monetary damages would be an inadequate remedy. Each party agrees that the other party is entitled to seek injunctive relief without bond or other security in addition to any other remedies available at law or in equity.</w:t>
      </w:r>
    </w:p>
    <w:p xmlns:w="http://schemas.openxmlformats.org/wordprocessingml/2006/main"/>
    <w:p xmlns:w="http://schemas.openxmlformats.org/wordprocessingml/2006/main">
      <w:r>
        <w:t xml:space="preserve">Signed on behalf of Contoso Ltd.: _______________________  Date: ___________</w:t>
      </w:r>
    </w:p>
    <w:p xmlns:w="http://schemas.openxmlformats.org/wordprocessingml/2006/main">
      <w:r>
        <w:t xml:space="preserve">Signed on behalf of Adventure Works Ltd.: _____________  Date: ___________</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sz w:val="24"/>
      <w:szCs w:val="24"/>
    </w:rPr>
  </w:style>
  <w:style w:type="paragraph" w:styleId="Heading1">
    <w:name w:val="heading 1"/>
    <w:basedOn w:val="Normal"/>
    <w:pPr>
      <w:outlineLvl w:val="0"/>
    </w:pPr>
    <w:rPr>
      <w:b/>
      <w:sz w:val="32"/>
      <w:szCs w:val="32"/>
    </w:rPr>
  </w:style>
  <w:style w:type="paragraph" w:styleId="Heading2">
    <w:name w:val="heading 2"/>
    <w:basedOn w:val="Normal"/>
    <w:pPr>
      <w:outlineLvl w:val="1"/>
    </w:pPr>
    <w:rPr>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