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28"/>
          <w:szCs w:val="28"/>
        </w:rPr>
        <w:t xml:space="preserve">Contoso Ltd.</w:t>
      </w:r>
    </w:p>
    <w:p xmlns:w="http://schemas.openxmlformats.org/wordprocessingml/2006/main">
      <w:pPr>
        <w:jc w:val="center"/>
      </w:pPr>
      <w:r>
        <w:rPr>
          <w:b/>
          <w:sz w:val="32"/>
          <w:szCs w:val="32"/>
        </w:rPr>
        <w:t xml:space="preserve">CORPORATE TRAVEL POLICY</w:t>
      </w:r>
    </w:p>
    <w:p xmlns:w="http://schemas.openxmlformats.org/wordprocessingml/2006/main">
      <w:pPr>
        <w:jc w:val="center"/>
      </w:pPr>
      <w:r>
        <w:t xml:space="preserve">Policy No. HR-401  |  Effective: January 1, 2025  |  Owner: Finance</w:t>
      </w:r>
    </w:p>
    <w:p xmlns:w="http://schemas.openxmlformats.org/wordprocessingml/2006/main"/>
    <w:p xmlns:w="http://schemas.openxmlformats.org/wordprocessingml/2006/main">
      <w:pPr>
        <w:pStyle w:val="Heading1"/>
      </w:pPr>
      <w:r>
        <w:t>1. PURPOSE AND SCOPE</w:t>
      </w:r>
    </w:p>
    <w:p xmlns:w="http://schemas.openxmlformats.org/wordprocessingml/2006/main">
      <w:r>
        <w:t xml:space="preserve">This policy establishes guidelines and reimbursement limits for all business travel undertaken by Contoso Ltd. employees. It applies to domestic and international travel booked on behalf of the company. Compliance is mandatory; exceptions require written pre-approval from a VP or above.</w:t>
      </w:r>
    </w:p>
    <w:p xmlns:w="http://schemas.openxmlformats.org/wordprocessingml/2006/main"/>
    <w:p xmlns:w="http://schemas.openxmlformats.org/wordprocessingml/2006/main">
      <w:pPr>
        <w:pStyle w:val="Heading1"/>
      </w:pPr>
      <w:r>
        <w:t>2. BOOKING REQUIREMENTS</w:t>
      </w:r>
    </w:p>
    <w:p xmlns:w="http://schemas.openxmlformats.org/wordprocessingml/2006/main">
      <w:pPr>
        <w:pStyle w:val="Heading2"/>
      </w:pPr>
      <w:r>
        <w:t>2.1 Advance Booking</w:t>
      </w:r>
    </w:p>
    <w:p xmlns:w="http://schemas.openxmlformats.org/wordprocessingml/2006/main">
      <w:r>
        <w:t xml:space="preserve">All flights must be booked at least fourteen (14) days in advance when possible. Last-minute bookings (fewer than 72 hours before departure) require manager approval and must be submitted with a business justification.</w:t>
      </w:r>
    </w:p>
    <w:p xmlns:w="http://schemas.openxmlformats.org/wordprocessingml/2006/main">
      <w:pPr>
        <w:pStyle w:val="Heading2"/>
      </w:pPr>
      <w:r>
        <w:t>2.2 Preferred Vendors</w:t>
      </w:r>
    </w:p>
    <w:p xmlns:w="http://schemas.openxmlformats.org/wordprocessingml/2006/main">
      <w:r>
        <w:t xml:space="preserve">Employees must use the company travel portal (Contoso Travel Hub) for all bookings. Bookings made outside the portal are not eligible for reimbursement unless the portal was unavailable, documented with a screenshot.</w:t>
      </w:r>
    </w:p>
    <w:p xmlns:w="http://schemas.openxmlformats.org/wordprocessingml/2006/main">
      <w:pPr>
        <w:pStyle w:val="Heading2"/>
      </w:pPr>
      <w:r>
        <w:t>2.3 Flight Class</w:t>
      </w:r>
    </w:p>
    <w:p xmlns:w="http://schemas.openxmlformats.org/wordprocessingml/2006/main">
      <w:r>
        <w:t xml:space="preserve">Economy class is required for all flights of six (6) hours or fewer. Premium economy is permitted for flights exceeding six (6) hours. Business class is not approved for individual contributors; it requires SVP-level approval and is generally reserved for C-suite travel or trips exceeding twelve (12) hours with back-to-back business commitments upon arrival.</w:t>
      </w:r>
    </w:p>
    <w:p xmlns:w="http://schemas.openxmlformats.org/wordprocessingml/2006/main"/>
    <w:p xmlns:w="http://schemas.openxmlformats.org/wordprocessingml/2006/main">
      <w:pPr>
        <w:pStyle w:val="Heading1"/>
      </w:pPr>
      <w:r>
        <w:t>3. ACCOMMODATION</w:t>
      </w:r>
    </w:p>
    <w:p xmlns:w="http://schemas.openxmlformats.org/wordprocessingml/2006/main">
      <w:pPr>
        <w:pStyle w:val="Heading2"/>
      </w:pPr>
      <w:r>
        <w:t>3.1 Hotel Rate Caps</w:t>
      </w:r>
    </w:p>
    <w:p xmlns:w="http://schemas.openxmlformats.org/wordprocessingml/2006/main">
      <w:r>
        <w:t xml:space="preserve">Reimbursable hotel rates are capped as follows:</w:t>
      </w:r>
    </w:p>
    <w:p xmlns:w="http://schemas.openxmlformats.org/wordprocessingml/2006/main">
      <w:r>
        <w:t xml:space="preserve">  - Domestic (US): $225 per night</w:t>
      </w:r>
    </w:p>
    <w:p xmlns:w="http://schemas.openxmlformats.org/wordprocessingml/2006/main">
      <w:r>
        <w:t xml:space="preserve">  - Canada and Mexico: $275 per night</w:t>
      </w:r>
    </w:p>
    <w:p xmlns:w="http://schemas.openxmlformats.org/wordprocessingml/2006/main">
      <w:r>
        <w:t xml:space="preserve">  - International (all other countries): $350 per night</w:t>
      </w:r>
    </w:p>
    <w:p xmlns:w="http://schemas.openxmlformats.org/wordprocessingml/2006/main">
      <w:r>
        <w:t xml:space="preserve">Rates are for the room only (excluding taxes and incidental charges, which are reimbursable separately). If rates in the destination city exceed these caps during a required travel window, employees must submit a rate exception request through the travel portal before booking.</w:t>
      </w:r>
    </w:p>
    <w:p xmlns:w="http://schemas.openxmlformats.org/wordprocessingml/2006/main">
      <w:pPr>
        <w:pStyle w:val="Heading2"/>
      </w:pPr>
      <w:r>
        <w:t>3.2 Shared Rooms</w:t>
      </w:r>
    </w:p>
    <w:p xmlns:w="http://schemas.openxmlformats.org/wordprocessingml/2006/main">
      <w:r>
        <w:t xml:space="preserve">Employees are not required to share hotel rooms. Single-occupancy rooms are standard.</w:t>
      </w:r>
    </w:p>
    <w:p xmlns:w="http://schemas.openxmlformats.org/wordprocessingml/2006/main">
      <w:pPr>
        <w:pStyle w:val="Heading2"/>
      </w:pPr>
      <w:r>
        <w:t>3.3 Alternative Accommodations</w:t>
      </w:r>
    </w:p>
    <w:p xmlns:w="http://schemas.openxmlformats.org/wordprocessingml/2006/main">
      <w:r>
        <w:t xml:space="preserve">Airbnb and similar short-term rentals are permitted only for stays of five (5) or more consecutive nights in the same city, subject to the same nightly rate caps.</w:t>
      </w:r>
    </w:p>
    <w:p xmlns:w="http://schemas.openxmlformats.org/wordprocessingml/2006/main"/>
    <w:p xmlns:w="http://schemas.openxmlformats.org/wordprocessingml/2006/main">
      <w:pPr>
        <w:pStyle w:val="Heading1"/>
      </w:pPr>
      <w:r>
        <w:t>4. GROUND TRANSPORTATION</w:t>
      </w:r>
    </w:p>
    <w:p xmlns:w="http://schemas.openxmlformats.org/wordprocessingml/2006/main">
      <w:r>
        <w:t xml:space="preserve">Rental cars are approved when public transit or ride-share is unavailable or impractical. Standard or compact vehicle classes are required; SUVs and premium vehicles are not reimbursable unless no other class is available. Ride-share (Uber/Lyft) is reimbursable with receipt. Personal vehicle mileage is reimbursed at the current IRS standard rate.</w:t>
      </w:r>
    </w:p>
    <w:p xmlns:w="http://schemas.openxmlformats.org/wordprocessingml/2006/main"/>
    <w:p xmlns:w="http://schemas.openxmlformats.org/wordprocessingml/2006/main">
      <w:pPr>
        <w:pStyle w:val="Heading1"/>
      </w:pPr>
      <w:r>
        <w:t>5. INTERNATIONAL TRAVEL</w:t>
      </w:r>
    </w:p>
    <w:p xmlns:w="http://schemas.openxmlformats.org/wordprocessingml/2006/main">
      <w:pPr>
        <w:pStyle w:val="Heading2"/>
      </w:pPr>
      <w:r>
        <w:t>5.1 Pre-Travel Checklist</w:t>
      </w:r>
    </w:p>
    <w:p xmlns:w="http://schemas.openxmlformats.org/wordprocessingml/2006/main">
      <w:r>
        <w:t xml:space="preserve">Before any international trip, employees must: (a) register the trip in the travel portal at least five (5) business days before departure; (b) verify visa and passport validity (passport must be valid for at least six months beyond the return date); (c) enroll in the Contoso International SOS program if traveling to a Tier 2 or Tier 3 country.</w:t>
      </w:r>
    </w:p>
    <w:p xmlns:w="http://schemas.openxmlformats.org/wordprocessingml/2006/main">
      <w:pPr>
        <w:pStyle w:val="Heading2"/>
      </w:pPr>
      <w:r>
        <w:t>5.2 Currency and Foreign Exchange</w:t>
      </w:r>
    </w:p>
    <w:p xmlns:w="http://schemas.openxmlformats.org/wordprocessingml/2006/main">
      <w:r>
        <w:t xml:space="preserve">Employees should use the corporate travel card for all international purchases. Cash advances up to $500 USD equivalent are available through Finance with five (5) business days notice. Currency conversion fees are reimbursable.</w:t>
      </w:r>
    </w:p>
    <w:p xmlns:w="http://schemas.openxmlformats.org/wordprocessingml/2006/main">
      <w:pPr>
        <w:pStyle w:val="Heading2"/>
      </w:pPr>
      <w:r>
        <w:t>5.3 Travel Insurance</w:t>
      </w:r>
    </w:p>
    <w:p xmlns:w="http://schemas.openxmlformats.org/wordprocessingml/2006/main">
      <w:r>
        <w:t xml:space="preserve">Contoso provides comprehensive travel insurance for all employees on company-sanctioned international travel. Coverage includes medical evacuation, trip cancellation, and lost luggage. Employees should carry the insurance card (available in the travel portal) at all times during international travel.</w:t>
      </w:r>
    </w:p>
    <w:p xmlns:w="http://schemas.openxmlformats.org/wordprocessingml/2006/main"/>
    <w:p xmlns:w="http://schemas.openxmlformats.org/wordprocessingml/2006/main">
      <w:pPr>
        <w:pStyle w:val="Heading1"/>
      </w:pPr>
      <w:r>
        <w:t>6. POLICY EXCEPTIONS</w:t>
      </w:r>
    </w:p>
    <w:p xmlns:w="http://schemas.openxmlformats.org/wordprocessingml/2006/main">
      <w:r>
        <w:t xml:space="preserve">Exceptions to any provision of this policy must be pre-approved in writing by a Director or above. Retroactive exceptions are not accepted. Unapproved out-of-policy expenses will not be reimbursed.</w:t>
      </w:r>
    </w:p>
    <w:p xmlns:w="http://schemas.openxmlformats.org/wordprocessingml/2006/main"/>
    <w:p xmlns:w="http://schemas.openxmlformats.org/wordprocessingml/2006/main">
      <w:pPr>
        <w:pStyle w:val="Heading1"/>
      </w:pPr>
      <w:r>
        <w:t>7. CONTACT</w:t>
      </w:r>
    </w:p>
    <w:p xmlns:w="http://schemas.openxmlformats.org/wordprocessingml/2006/main">
      <w:r>
        <w:t xml:space="preserve">Questions about this policy should be directed to travel@contoso.com or the Finance Business Partners team in the HR portal.</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