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Zava FlowBuilder Integration Suite — Product Release Announcement</w:t>
      </w:r>
    </w:p>
    <w:p>
      <w:r>
        <w:t>Release Date: March 28, 2026</w:t>
      </w:r>
    </w:p>
    <w:p>
      <w:r>
        <w:t>Target Audience: Partners, Public</w:t>
      </w:r>
    </w:p>
    <w:p>
      <w:r>
        <w:t>Owner: Sam Okoye, Ecosystem Partnerships</w:t>
      </w:r>
    </w:p>
    <w:p>
      <w:pPr>
        <w:pStyle w:val="Heading2"/>
      </w:pPr>
      <w:r>
        <w:t>Overview</w:t>
      </w:r>
    </w:p>
    <w:p>
      <w:r>
        <w:t>The FlowBuilder Integration Suite expands FlowBuilder's no-code automation platform with 40 new third-party connectors, a visual flow debugging tool, and shared flow templates that teams can publish to a central library.</w:t>
      </w:r>
    </w:p>
    <w:p>
      <w:pPr>
        <w:pStyle w:val="Heading2"/>
      </w:pPr>
      <w:r>
        <w:t>What's New</w:t>
      </w:r>
    </w:p>
    <w:p>
      <w:pPr>
        <w:pStyle w:val="ListBullet"/>
      </w:pPr>
      <w:r>
        <w:t>40 new connectors including Zendesk, HubSpot, Jira, Slack, and GitHub.</w:t>
      </w:r>
    </w:p>
    <w:p>
      <w:pPr>
        <w:pStyle w:val="ListBullet"/>
      </w:pPr>
      <w:r>
        <w:t>Visual flow debugger with step-by-step execution tracing.</w:t>
      </w:r>
    </w:p>
    <w:p>
      <w:pPr>
        <w:pStyle w:val="ListBullet"/>
      </w:pPr>
      <w:r>
        <w:t>Team template library: publish and discover flows across your organization.</w:t>
      </w:r>
    </w:p>
    <w:p>
      <w:pPr>
        <w:pStyle w:val="ListBullet"/>
      </w:pPr>
      <w:r>
        <w:t>Conditional branching with up to 10 nested logic layers.</w:t>
      </w:r>
    </w:p>
    <w:p>
      <w:pPr>
        <w:pStyle w:val="ListBullet"/>
      </w:pPr>
      <w:r>
        <w:t>Webhook trigger support for real-time event-driven flows.</w:t>
      </w:r>
    </w:p>
    <w:p>
      <w:pPr>
        <w:pStyle w:val="Heading2"/>
      </w:pPr>
      <w:r>
        <w:t>Business Impact</w:t>
      </w:r>
    </w:p>
    <w:p>
      <w:r>
        <w:t>Teams using the integration suite in beta reduced manual handoff steps by an average of 62%. The template library alone saved teams from rebuilding common flows from scratch.</w:t>
      </w:r>
    </w:p>
    <w:p>
      <w:pPr>
        <w:pStyle w:val="Heading2"/>
      </w:pPr>
      <w:r>
        <w:t>Known Limitations</w:t>
      </w:r>
    </w:p>
    <w:p>
      <w:pPr>
        <w:pStyle w:val="ListBullet"/>
      </w:pPr>
      <w:r>
        <w:t>Visual debugger is not available for flows with more than 200 steps.</w:t>
      </w:r>
    </w:p>
    <w:p>
      <w:pPr>
        <w:pStyle w:val="ListBullet"/>
      </w:pPr>
      <w:r>
        <w:t>Webhook triggers require a publicly reachable endpoint — local testing requires a tunneling tool.</w:t>
      </w:r>
    </w:p>
    <w:p>
      <w:pPr>
        <w:pStyle w:val="ListBullet"/>
      </w:pPr>
      <w:r>
        <w:t>Template library sharing is limited to users within the same tenant.</w:t>
      </w:r>
    </w:p>
    <w:p>
      <w:pPr>
        <w:pStyle w:val="Heading2"/>
      </w:pPr>
      <w:r>
        <w:t>Customer-Facing Summary</w:t>
      </w:r>
    </w:p>
    <w:p>
      <w:r>
        <w:t>FlowBuilder Integration Suite is the best-in-class solution for enterprise workflow automation — nothing else on the market comes close to the unmatched flexibility and industry-leading connector ecosystem we have built. This is truly a revolutionary release that sets an entirely new standard that competitors simply cannot match. Every organizations needs to be running this. The 40 new connectors make it effortless to integrate with the tools your team all ready uses every day. Whether you are in IT, operations, or business development, this is the most powerful automation platform available, period. The template library ensure your team can hit the ground running on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