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Recession</w:t>
      </w:r>
    </w:p>
    <w:p>
      <w:r>
        <w:t>Image: https://upload.wikimedia.org/wikipedia/commons/thumb/8/8f/Ec_8_%2826088200676%29_%28cropped%29.jpg/250px-Ec_8_%2826088200676%29_%28cropped%29.jpg</w:t>
      </w:r>
    </w:p>
    <w:p>
      <w:r>
        <w:t>Image: https://upload.wikimedia.org/wikipedia/commons/thumb/f/f3/Emblem-money.svg/20px-Emblem-money.svg.png</w:t>
      </w:r>
    </w:p>
    <w:p>
      <w:r>
        <w:t>Image: https://upload.wikimedia.org/wikipedia/commons/thumb/f/f3/Emblem-money.svg/20px-Emblem-money.svg.png</w:t>
      </w:r>
    </w:p>
    <w:p>
      <w:r>
        <w:t>In economics, a recession is a business cycle contraction that occurs when there is a period of broad decline in economic activity. Recessions generally occur when there is a widespread drop in spending (an adverse demand shock). This may be triggered by various events, such as a financial crisis, an external trade shock, an adverse supply shock, the bursting of an economic bubble, or a large-scale anthropogenic or natural disaster (e.g. a pandemic). There is no official definition of a recession, according to the International Monetary Fund.</w:t>
      </w:r>
    </w:p>
    <w:p>
      <w:r>
        <w:t>In the United States, a recession is defined as "a significant decline in economic activity spread across the market, lasting more than a few months, normally visible in real GDP, real income, employment, industrial production, and wholesale-retail sales." The European Union has adopted a similar definition. In the United Kingdom and Canada, a recession is defined as negative economic growth for two consecutive quarters.</w:t>
      </w:r>
    </w:p>
    <w:p>
      <w:r>
        <w:t>Governments usually respond to recessions by adopting expansionary macroeconomic policies, such as increasing money supply and decreasing interest rates or increasing government spending and decreasing taxation.</w:t>
      </w:r>
    </w:p>
    <w:p>
      <w:pPr>
        <w:pStyle w:val="Heading1"/>
      </w:pPr>
      <w:r>
        <w:t>Definitions</w:t>
      </w:r>
    </w:p>
    <w:p>
      <w:r>
        <w:t>In a 1974 opinion article in The New York Times, Commissioner of the Bureau of Labor Statistics Julius Shiskin suggested that a rough translation of the bureau's qualitative definition of a recession into a quantitative one that almost anyone can use might run like this:</w:t>
      </w:r>
    </w:p>
    <w:p>
      <w:r>
        <w:t>Over the years, some commentators dropped most of Shiskin's "recession-spotting" criteria for the simplistic rule-of-thumb of a decline in real GNI for two consecutive quarters.</w:t>
      </w:r>
    </w:p>
    <w:p>
      <w:r>
        <w:t>In the United States, the Business Cycle Dating Committee of the National Bureau of Economic Research (NBER) is generally seen as the authority for dating US recessions. The NBER, a private economic research organization, defines an economic recession as: "a significant decline in economic activity spread across the economy, lasting more than a few months, normally visible in real GDP, real income, employment, industrial production, and wholesale-retail sales". The NBER also explains that: "a recession begins when the economy reaches a peak of activity and ends when the economy reaches its trough." The NBER is considered the official arbiter of recession start and end dates for the United States. The Bureau of Economic Analysis, an independent federal agency that provides official macroeconomic and industry statistics, says "the often-cited identification of a recession with two consecutive quarters of negative GDP growth is not an official designation" and that instead, "The designation of a recession is the province of a committee of experts at the National Bureau of Economic Research".</w:t>
      </w:r>
    </w:p>
    <w:p>
      <w:r>
        <w:t>The European Union, akin to the NBER's methodology, has embraced a definition of recession that integrates GDP alongside a spectrum of macroeconomic indicators, including employment and various other metrics. This approach allows for a comprehensive assessment of the depth and breadth of economic downturns, enabling policymakers to devise more effective strategies for economic stabilization and recovery.</w:t>
      </w:r>
    </w:p>
    <w:p>
      <w:r>
        <w:t>Recessions in the United Kingdom are generally defined as two consecutive quarters of negative economic growth, as measured by the seasonally adjusted quarter-on-quarter figures for real GDP.</w:t>
      </w:r>
    </w:p>
    <w:p>
      <w:r>
        <w:t>The Organisation for Economic Co-operation and Development (OECD), an intergovernmental organization, defines a recession as a period of at least two years during which the cumulative output gap reaches at least 2% of GDP, and the output gap is at least 1% for at least one year.</w:t>
      </w:r>
    </w:p>
    <w:p>
      <w:r>
        <w:t>GDP per capita recession refers to the decline of GDP per capita instead of decline of total GDP.</w:t>
      </w:r>
    </w:p>
    <w:p>
      <w:pPr>
        <w:pStyle w:val="Heading1"/>
      </w:pPr>
      <w:r>
        <w:t>Attributes</w:t>
      </w:r>
    </w:p>
    <w:p>
      <w:r>
        <w:t>A recession encompasses multiple attributes that often occur simultaneously and encompasses declines in component measures of economic activity, such as GDP, including consumption, investment, government spending, and net export activity. These summary measures are indicative of underlying drivers such as employment levels and skills, household savings rates, corporate investment decisions, interest rates, demographics, and government policies (Smith, 2018; Johnson &amp; Thompson, 2020). By examining these factors comprehensively, economists gain insights into the complex dynamics that contribute to economic downturns and can formulate effective strategies for mitigating their impact (Anderson, 2019; Patel, 2017).</w:t>
      </w:r>
    </w:p>
    <w:p>
      <w:r>
        <w:t>Economist Richard C. Koo wrote that under ideal conditions, a country's economy should have the household sector as net savers and the corporate sector as net borrowers, with the government budget nearly balanced and net exports near zero.</w:t>
      </w:r>
    </w:p>
    <w:p>
      <w:r>
        <w:t>A severe (GDP down by 10%) or prolonged (three or four years) recession is referred to as an economic depression, although some argue that their causes and cures can be different. As an informal shorthand, economists sometimes refer to different recession shapes, such as V-shaped, U-shaped, L-shaped and W-shaped recessions.</w:t>
      </w:r>
    </w:p>
    <w:p>
      <w:pPr>
        <w:pStyle w:val="Heading2"/>
      </w:pPr>
      <w:r>
        <w:t>Type of recession or shape</w:t>
      </w:r>
    </w:p>
    <w:p>
      <w:r>
        <w:t>The type and shape of recessions are distinctive. In the US, v-shaped, or short-and-sharp contractions followed by rapid and sustained recovery, occurred in 1954 and 1990–1991; U-shaped (prolonged slump) in 1974–1975, and W-shaped, or double-dip recessions in 1949 and 1980–1982. Japan's 1993–1994 recession was U-shaped and its 8-out-of-9 quarters of contraction in 1997–1999 can be described as L-shaped. Korea, Hong Kong and South-east Asia experienced U-shaped recessions in 1997–1998, although Thailand's eight consecutive quarters of decline should be termed L-shaped.</w:t>
      </w:r>
    </w:p>
    <w:p>
      <w:pPr>
        <w:pStyle w:val="Heading2"/>
      </w:pPr>
      <w:r>
        <w:t>Front end of a recession</w:t>
      </w:r>
    </w:p>
    <w:p>
      <w:r>
        <w:t>Describes the early stages of an economic downturn with emerging negative trends across key economic sectors before a full-blown deepening recession is officially declared. Characteristics: Indicators like GDP growth, employment rates, and consumer spending start to decline. A decline in overall demand causes a slowdown in economic activity. Falling consumer confidence, falling retail sales and reduced business investment are common signs that indicate the beginning of a recession. This phase of the economic cycle can also be marked by slowing economic growth with factors like declining corporate profit margins (due to lower sales and increased costs), weakening business investment, falling industrial production (continued decline in overall manufacturing hours worked) and a deteriorating sluggish labor market (layoffs becoming more common, e.g. falling private payrolls, declining small business household employment), slower payroll growth, wage stagnation or decline and a housing market slowdown as real estate buyers in the housing sector become more cautious (followed by declines in home sales, slowing building permits and falling home prices). In financial markets some investors may become more risk-averse and bond yields may rise thereby making it more expensive for companies to borrow money, causing some businesses to struggle to meet their financial obligations. Summary: The front end of a recession refers to the initial phase or onset of a recession. It typically is a period of increasing economic stress (job losses often appear early on), significant uncertainty and precedes the official recognition of a recession (the technical definition of a recession is two or more consecutive quarters of negative GDP growth), signaling that the economy is transitioning toward contraction, even before the full effects are felt or officially declared. Early warning indicators can be rising inflation (potential for tighter monetary policy), widening credit spreads (tightening lending standards, strained private sector lending), rising credit delinquencies and an inverted yield curve (market expectation of much lower growth ahead, a historically reliable predictor of an approaching recession). Recessions especially in the U.S. are typically "preceded by a rising debt service ratio for the private sector". Some economists also consider a rising 3-month average unemployment rate above the prior year's average as an early recession signal that can precede a formal recession declaration (this is often referred to as the Sahm Rule.). The Conference Board's Leading Economic Index (LEI) can also provide an early recession indication. Other "soft" consumer signals also tend to appear in everyday life before official statistics catch up, like slower travel (e.g. fewer flights). More early warning indicators can be found in the section "Predictors" Recession#Predictors. Identifying the front end of a recession is crucial for policymakers as it gives more room to act early and thereby allows for early intervention to potentially mitigate the impact of a recession before the downturn deepens.</w:t>
      </w:r>
    </w:p>
    <w:p>
      <w:r>
        <w:t>The table below illustrates the progression toward recession. Each column represents a distinct phase in the economic cycle.</w:t>
      </w:r>
    </w:p>
    <w:p>
      <w:pPr>
        <w:pStyle w:val="Heading2"/>
      </w:pPr>
      <w:r>
        <w:t>Back end of a recession</w:t>
      </w:r>
    </w:p>
    <w:p>
      <w:r>
        <w:t>Describes the latter part of an economic contraction, specifically the period after the trough (the lowest point of economic activity during a recession) when the economy begins to recover. Characteristics: Indicators like employment and consumer spending transition from decline to growth. Decreasing unemployment, stabilizing Gross Domestic Product (GDP), increased business investment are common signs. Summary: The back end of a recession is a period of gradual and sustained recovery where parts of the economy start to grow again. The recovery of median incomes to pre-recession levels took historically longer.</w:t>
      </w:r>
    </w:p>
    <w:p>
      <w:pPr>
        <w:pStyle w:val="Heading2"/>
      </w:pPr>
      <w:r>
        <w:t>Psychological aspects</w:t>
      </w:r>
    </w:p>
    <w:p>
      <w:r>
        <w:t>Recessions have psychological and confidence aspects. For example, if companies expect economic activity to slow, they may reduce employment levels and save money rather than invest. Such expectations can create a self-reinforcing downward cycle, bringing about or worsening a recession. Consumer confidence is one measure used to evaluate economic sentiment. The term animal spirits has been used to describe the psychological factors underlying economic activity. Keynes, in his The General Theory of Employment, Interest and Money, was the first economist to claim that such emotional mindsets significantly affect the economy. Economist Robert J. Shiller wrote that the term "refers also to the sense of trust we have in each other, our sense of fairness in economic dealings, and our sense of the extent of corruption and bad faith. When animal spirits are on ebb, consumers do not want to spend and businesses do not want to make capital expenditures or hire people." Behavioral economics has also explained many psychological biases that may trigger a recession including the availability heuristic, the money illusion, and normalcy bias.</w:t>
      </w:r>
    </w:p>
    <w:p>
      <w:pPr>
        <w:pStyle w:val="Heading2"/>
      </w:pPr>
      <w:r>
        <w:t>Balance sheet recession</w:t>
      </w:r>
    </w:p>
    <w:p>
      <w:r>
        <w:t>Excessive levels of indebtedness or the bursting of a real estate or financial asset price bubble can cause what is called a "balance sheet recession". This occurs when large numbers of consumers or corporations pay down debt (i.e., save) rather than spend or invest, which slows the economy. The term balance sheet derives from an accounting identity that holds that assets must always equal the sum of liabilities plus equity. If asset prices fall below the value of the debt incurred to purchase them, then the equity must be negative, meaning the consumer or corporation is insolvent. Economist Paul Krugman wrote in 2014 that "the best working hypothesis seems to be that the financial crisis was only one manifestation of a broader problem of excessive debt—that it was a so-called "balance sheet recession". In Krugman's view, such crises require debt reduction strategies combined with higher government spending to offset declines from the private sector as it pays down its debt.</w:t>
      </w:r>
    </w:p>
    <w:p>
      <w:r>
        <w:t>For example, economist Richard Koo wrote that Japan's "Great Recession" that began in 1990 was a "balance sheet recession". It was triggered by a collapse in land and stock prices, which caused Japanese firms to have negative equity, meaning their assets were worth less than their liabilities. Despite zero interest rates and expansion of the money supply to encourage borrowing, Japanese corporations in aggregate opted to pay down their debts from their own business earnings rather than borrow to invest as firms typically do. Corporate investment, a key demand component of GDP, fell enormously (22% of GDP) between 1990 and its peak decline in 2003. Japanese firms overall became net savers after 1998, as opposed to borrowers. Koo argues that it was massive fiscal stimulus (borrowing and spending by the government) that offset this decline and enabled Japan to maintain its level of GDP. In his view, this avoided a U.S. type Great Depression, in which U.S. GDP fell by 46%. He argued that monetary policy was ineffective because there was limited demand for funds while firms paid down their liabilities. In a balance sheet recession, GDP declines by the amount of debt repayment and un-borrowed individual savings, leaving government stimulus spending as the primary remedy.</w:t>
      </w:r>
    </w:p>
    <w:p>
      <w:r>
        <w:t>Krugman discussed the balance sheet recession concept in 2010, agreeing with Koo's situation assessment and view that sustained deficit spending when faced with a balance sheet recession would be appropriate. However, Krugman argued that monetary policy could also affect savings behavior, as inflation or credible promises of future inflation (generating negative real interest rates) would encourage less savings. In other words, people would tend to spend more rather than save if they believe inflation is on the horizon. In more technical terms, Krugman argues that the private sector savings curve is elastic even during a balance sheet recession (responsive to changes in real interest rates), disagreeing with Koo's view that it is inelastic (non-responsive to changes in real interest rates).</w:t>
      </w:r>
    </w:p>
    <w:p>
      <w:r>
        <w:t>A July 2012 survey of balance sheet recession research reported that consumer demand and employment are affected by household leverage levels. Both durable and non-durable goods consumption declined as households moved from low to high leverage with the decline in property values experienced during the subprime mortgage crisis. Further, reduced consumption due to higher household leverage can account for a significant decline in employment levels. Policies that help reduce mortgage debt or household leverage could therefore have stimulative effects (Smith &amp; Johnson, 2012).</w:t>
      </w:r>
    </w:p>
    <w:p>
      <w:pPr>
        <w:pStyle w:val="Heading2"/>
      </w:pPr>
      <w:r>
        <w:t>Liquidity trap</w:t>
      </w:r>
    </w:p>
    <w:p>
      <w:r>
        <w:t>A liquidity trap is a Keynesian theory that a situation can develop in which interest rates reach near zero (zero interest-rate policy) yet do not effectively stimulate the economy. In theory, near-zero interest rates should encourage firms and consumers to borrow and spend. However, if too many individuals or corporations focus on saving or paying down debt rather than spending, lower interest rates have less effect on investment and consumption behavior; increasing the money supply is like "pushing on a string". Economist Paul Krugman described the U.S. 2009 recession and Japan's lost decade as liquidity traps. One remedy to a liquidity trap is expanding the money supply via quantitative easing or other techniques in which money is effectively printed to purchase assets, thereby creating inflationary expectations that cause savers to begin spending again. Government stimulus spending and mercantilist policies to stimulate exports and reduce imports are other techniques to stimulate demand. He estimated in March 2010 that developed countries representing 70% of the world's GDP were caught in a liquidity trap.</w:t>
      </w:r>
    </w:p>
    <w:p>
      <w:pPr>
        <w:pStyle w:val="Heading2"/>
      </w:pPr>
      <w:r>
        <w:t>Paradoxes of thrift and deleveraging</w:t>
      </w:r>
    </w:p>
    <w:p>
      <w:r>
        <w:t>Behavior that may be optimal for an individual (e.g., saving more during adverse economic conditions) can be detrimental if too many individuals pursue the same behavior, as ultimately, one person's consumption is another person's income. Too many consumers attempting to save (or pay down debt) simultaneously is called the paradox of thrift and can cause or deepen a recession. Economist Hyman Minsky also described a "paradox of deleveraging" as financial institutions that have too much leverage (debt relative to equity) cannot all de-leverage simultaneously without significant declines in the value of their assets.</w:t>
      </w:r>
    </w:p>
    <w:p>
      <w:pPr>
        <w:pStyle w:val="Heading1"/>
      </w:pPr>
      <w:r>
        <w:t>Causes of recessions</w:t>
      </w:r>
    </w:p>
    <w:p>
      <w:r>
        <w:t>Image: https://upload.wikimedia.org/wikipedia/en/thumb/9/99/Question_book-new.svg/60px-Question_book-new.svg.png</w:t>
      </w:r>
    </w:p>
    <w:p>
      <w:r>
        <w:t>There are many reasons why recessions happen. One overall reason can be lack of demand due to sharp developments in the prices of the inputs used in producing goods and services. Another main reason can be problems e.g. in financial markets. Because recessions have many likely explanations, it is demanding to predict them. Some variables might at first glance be the causes of recessions, but they could also be the results of a recession, which means they are endogenous to recessions. One can summarize the causes of recessions in the following categories:</w:t>
      </w:r>
    </w:p>
    <w:p>
      <w:pPr>
        <w:pStyle w:val="Heading1"/>
      </w:pPr>
      <w:r>
        <w:t>Predictors</w:t>
      </w:r>
    </w:p>
    <w:p>
      <w:r>
        <w:t>Image: https://upload.wikimedia.org/wikipedia/commons/thumb/4/43/US_Treasury_interest_rates.webp/250px-US_Treasury_interest_rates.webp.png</w:t>
      </w:r>
    </w:p>
    <w:p>
      <w:r>
        <w:t>Image: https://upload.wikimedia.org/wikipedia/commons/thumb/3/3c/Job_seekers_ratio.webp/250px-Job_seekers_ratio.webp.png</w:t>
      </w:r>
    </w:p>
    <w:p>
      <w:r>
        <w:t>Image: https://upload.wikimedia.org/wikipedia/commons/thumb/9/91/Sahm_rule.webp/250px-Sahm_rule.webp.png</w:t>
      </w:r>
    </w:p>
    <w:p>
      <w:r>
        <w:t>Recessions are very challenging to predict. While some variables like the (inverted) yield curve appear to be more useful to predict a recession ahead of time than other variables, no single variable has proven to be an always reliable predictor whether recessions will actually (soon) appear, let alone predicting their sharpness and severity in terms of duration. The longest and deepest Treasury yield curve inversion in history began in July 2022, as the Federal Reserve sharply increased the fed funds rate to combat the 2021–2023 inflation surge. Despite widespread predictions by economists and market analysts of an imminent recession, none had materialized by July 2024, economic growth remained steady, and a Reuters survey of economists that month found they expected the economy to continue growing for the next two years. An earlier survey of bond market strategists found a majority no longer believed an inverted curve to be a reliable recession predictor. The curve began re-steepening toward positive territory in June 2024, as it had at other points during that inversion; in every previous inversion they examined; Deutsche Bank analysts found the curve had re-steepened before a recession began. The following variables and indicators are used by economists, like e.g. Paul Krugman or Joseph Stiglitz, to try to predict the possibility of a recession:</w:t>
      </w:r>
    </w:p>
    <w:p>
      <w:r>
        <w:t>Except for the above, there are no known completely reliable predictors.[citation needed] Analysis by Prakash Loungani of the International Monetary Fund found that only two of the sixty recessions around the world during the 1990s had been predicted by a consensus of economists one year earlier, while there were zero consensus predictions one year earlier for the 49 recessions during 2009.</w:t>
      </w:r>
    </w:p>
    <w:p>
      <w:r>
        <w:t>However, the following are considered possible predictors:</w:t>
      </w:r>
    </w:p>
    <w:p>
      <w:r>
        <w:t>Image: https://upload.wikimedia.org/wikipedia/commons/thumb/b/b1/Real_Manufacturing_and_Trade_Industry_Sales.webp/250px-Real_Manufacturing_and_Trade_Industry_Sales.webp.png</w:t>
      </w:r>
    </w:p>
    <w:p>
      <w:r>
        <w:t>Image: https://upload.wikimedia.org/wikipedia/commons/thumb/7/7d/Dow_Jones_Transportation_Average.webp/250px-Dow_Jones_Transportation_Average.webp.png</w:t>
      </w:r>
    </w:p>
    <w:p>
      <w:r>
        <w:t>Retail Sales, Consumer Confidence and Consumer Expenditures:</w:t>
      </w:r>
    </w:p>
    <w:p>
      <w:r>
        <w:t>Sahm Recession Indicator signals the start of a recession when the three-month moving average of the national unemployment rate (U3) rises by 0.50 percentage points or more relative to its low during the previous 12 months.</w:t>
      </w:r>
    </w:p>
    <w:p>
      <w:pPr>
        <w:pStyle w:val="Heading1"/>
      </w:pPr>
      <w:r>
        <w:t>Government responses</w:t>
      </w:r>
    </w:p>
    <w:p>
      <w:r>
        <w:t>Keynesian economists favor the use of expansionary macroeconomic policy during recessions to increase aggregate demand. Strategies favored for moving an economy out of a recession vary depending on which economic school the policymakers follow. Monetarists, exemplified by economist Milton Friedman, would favor the use of limited expansionary monetary policy, while Keynesian economists may advocate increased government spending to spark economic growth. Supply-side economists promote tax cuts to stimulate business capital investment. For example, the Trump administration claimed that lower effective tax rates on new investment imposed by the Tax Cuts and Jobs Act of 2017 would raise investment, thereby making workers more productive and raising output and wages. Investment patterns in the United States through 2019, however, indicated that the supply-side incentives of the TCJA had little effect on investment growth. Although investments increased after 2017, much of the increase was a response to oil prices, and investment in other sectors had negligible growth.</w:t>
      </w:r>
    </w:p>
    <w:p>
      <w:r>
        <w:t>Monetarist economists have argued that objectives of monetary policy, i.e., controlling the money supply to influence interest rates, are best achieved by targeting the growth rate of the money supply. They maintain that money may affect output in the short term but that in the long run, expansionary monetary policy leads to inflation only. Keynesian economists have mostly adopted this analysis, modifying the theory with better integration of short and long run trends and an understanding that a change in the money supply "affects only nominal variables in the economy, such as prices and wages, and has no effect on real variables, like employment and output". The Federal Reserve traditionally uses monetary accommodation, a policy instrument of lowering its main benchmark interest rate, to accommodate sudden supply-side shifts in the economy. When the federal funds rate reaches the boundary of an interest rate of 0%, called the zero lower bound, the government resorts to unconventional monetary policy to stimulate recovery.</w:t>
      </w:r>
    </w:p>
    <w:p>
      <w:r>
        <w:t>Gauti B. Eggertsson of the Federal Reserve Bank of New York, using a New Keynesian macroeconomic model for policy analysis, writes that cutting taxes on labor or capital is contractionary under certain circumstances, such as those that prevailed following the economic crisis of 2008, and that temporarily increasing government spending at such times has much larger effects than under normal conditions. He says other forms of tax cuts, such as a reduction in sales taxes and investment tax credits, e.g., in the context of Japan's "Great Recession", are also very effective. Eggertsson infers from his analysis that the contractionary effects of labor and capital tax cuts, and the strong expansionary effect of government spending, are peculiar to the unusual environment created by zero interest rates. He asserts that with positive interest rates a labor tax cut is expansionary, per the established literature, but at zero interest rates, it reverses and tax cuts become contractionary. Further, while capital tax cuts are inconsequential in his model with a positive interest rate, they become strongly negative at zero, and the multiplier of government spending is then almost five times larger.</w:t>
      </w:r>
    </w:p>
    <w:p>
      <w:r>
        <w:t>Paul Krugman wrote in December 2010 that significant, sustained government spending was necessary because indebted households were paying down debts and unable to carry the U.S. economy as they had previously: "The root of our current troubles lies in the debt American families ran up during the Bush-era housing bubble...highly indebted Americans not only can't spend the way they used to, they're having to pay down the debts they ran up in the bubble years. This would be fine if someone else were taking up the slack. But what's actually happening is that some people are spending much less while nobody is spending more—and this translates into a depressed economy and high unemployment. What the government should be doing in this situation is spending more while the private sector is spending less, supporting employment while those debts are paid down. And this government spending needs to be sustained..."</w:t>
      </w:r>
    </w:p>
    <w:p>
      <w:r>
        <w:t>John Maynard Keynes believed that government institutions could stimulate aggregate demand in a crisis.</w:t>
      </w:r>
    </w:p>
    <w:p>
      <w:pPr>
        <w:pStyle w:val="Heading1"/>
      </w:pPr>
      <w:r>
        <w:t>Stock market</w:t>
      </w:r>
    </w:p>
    <w:p>
      <w:r>
        <w:t>Some recessions have been anticipated by stock market declines. In Stocks for the Long Run, Siegel mentions that since 1948, ten recessions were preceded by a stock market decline, by a lead time of 0 to 13 months (average 5.7 months), while ten stock market declines of greater than 10% in the Dow Jones Industrial Average were not followed by a recession.</w:t>
      </w:r>
    </w:p>
    <w:p>
      <w:r>
        <w:t>The real estate market also usually weakens before a recession. However, real estate declines can last much longer than recessions.</w:t>
      </w:r>
    </w:p>
    <w:p>
      <w:r>
        <w:t>Since the business cycle is very hard to predict, Siegel has argued that it is not possible to take advantage of economic cycles for timing investments. Even the National Bureau of Economic Research (NBER) takes a few months to determine if a peak or trough has occurred in the US.</w:t>
      </w:r>
    </w:p>
    <w:p>
      <w:pPr>
        <w:pStyle w:val="Heading1"/>
      </w:pPr>
      <w:r>
        <w:t>Consequences</w:t>
      </w:r>
    </w:p>
    <w:p>
      <w:pPr>
        <w:pStyle w:val="Heading2"/>
      </w:pPr>
      <w:r>
        <w:t>Unemployment</w:t>
      </w:r>
    </w:p>
    <w:p>
      <w:r>
        <w:t>Unemployment is particularly high during a recession. Many economists working within the neoclassical paradigm argue that there is a natural rate of unemployment which, when subtracted from the actual rate of unemployment, can be used to estimate the GDP gap during a recession. In other words, unemployment never reaches 0%, so it is not a negative indicator of the health of an economy, unless it exceeds the "natural rate", in which case the excess corresponds directly to a loss in the GDP.</w:t>
      </w:r>
    </w:p>
    <w:p>
      <w:r>
        <w:t>The full impact of a recession on employment may not be felt for several quarters. After recessions in Britain in the 1980s and 1990s, it took five years for unemployment to fall back to its original levels. Employment discrimination claims rise during a recession.</w:t>
      </w:r>
    </w:p>
    <w:p>
      <w:pPr>
        <w:pStyle w:val="Heading2"/>
      </w:pPr>
      <w:r>
        <w:t>Business</w:t>
      </w:r>
    </w:p>
    <w:p>
      <w:r>
        <w:t>Productivity tends to fall in the early stages of a recession, then rises again as weaker firms close. The variation in profitability between firms rises sharply.[citation needed] The fall in productivity could also be attributed to several macro-economic factors, such as the loss in productivity observed across the UK due to Brexit, which may create a mini-recession in the region. Global epidemics, such as COVID-19, could be another example, since they disrupt the global supply chain or prevent the movement of goods, services, and people.</w:t>
      </w:r>
    </w:p>
    <w:p>
      <w:r>
        <w:t>Recessions have also provided opportunities for anti-competitive mergers, with a negative impact on the wider economy; the suspension of competition policy in the United States in the 1930s may have extended the Great Depression.</w:t>
      </w:r>
    </w:p>
    <w:p>
      <w:pPr>
        <w:pStyle w:val="Heading2"/>
      </w:pPr>
      <w:r>
        <w:t>Social effects</w:t>
      </w:r>
    </w:p>
    <w:p>
      <w:r>
        <w:t>The living standards of people dependent on wages and salaries are more affected by recessions than those who rely on fixed incomes or welfare benefits. The loss of a job has a negative impact on the stability of families, and individuals' health and well-being.</w:t>
      </w:r>
    </w:p>
    <w:p>
      <w:pPr>
        <w:pStyle w:val="Heading1"/>
      </w:pPr>
      <w:r>
        <w:t>History</w:t>
      </w:r>
    </w:p>
    <w:p>
      <w:pPr>
        <w:pStyle w:val="Heading2"/>
      </w:pPr>
      <w:r>
        <w:t>Global</w:t>
      </w:r>
    </w:p>
    <w:p>
      <w:r>
        <w:t>According to the International Monetary Fund (IMF), "Global recessions seem to occur over a cycle lasting between eight and 10 years." The IMF takes many factors into account when defining a global recession. Until April 2009, IMF several times communicated to the press, that a global annual real GDP growth of 3.0% or less in their view was "equivalent to a global recession".</w:t>
      </w:r>
    </w:p>
    <w:p>
      <w:r>
        <w:t>By this measure, six periods since 1970 qualify: 1974–1975, 1980–1983, 1990–1993, 1998, 2001–2002, and 2008–2009. During what IMF in April 2002 termed the past three global recessions of the last three decades, global per capita output growth was zero or negative, and IMF argued—at that time—that because of the opposite being found for 2001, the economic state in this year by itself did not qualify as a global recession.</w:t>
      </w:r>
    </w:p>
    <w:p>
      <w:r>
        <w:t>In April 2009, IMF had changed their Global recession definition to "A decline in annual per‑capita real World GDP (purchasing power parity weighted), backed up by a decline or worsening for one or more of the seven other global macroeconomic indicators: Industrial production, trade, capital flows, oil consumption, unemployment rate, per‑capita investment, and per‑capita consumption." By this new definition, a total of four global recessions took place since World War II: 1975, 1982, 1991 and 2009. All of them only lasted one year, although the third would have lasted three years (1991–1993) if IMF as criteria had used the normal exchange rate weighted per‑capita real World GDP rather than the purchase power parity weighted per‑capita real World GDP.</w:t>
      </w:r>
    </w:p>
    <w:p>
      <w:pPr>
        <w:pStyle w:val="Heading2"/>
      </w:pPr>
      <w:r>
        <w:t>Australia</w:t>
      </w:r>
    </w:p>
    <w:p>
      <w:r>
        <w:t>As a result of late 1920s profit issues in agriculture and cutbacks, 1931–1932 saw Australia's biggest recession in its entire history. It fared better than other nations that underwent depressions, but their poor economic states influenced Australia, which depended on them for export, as well as foreign investments. The nation also benefited from greater productivity in manufacturing, facilitated by trade protection, which also helped with lessening the effects.</w:t>
      </w:r>
    </w:p>
    <w:p>
      <w:r>
        <w:t>The economy had gone into a brief recession in 1961 because of a credit squeeze. Australia was facing a rising level of inflation in 1973, caused partially by the oil crisis happening in that same year, which brought inflation at a 13% increase. Economic recession hit by the middle of the year 1974, with no change in policy enacted by the government as a measure to counter the economic situation of the country. Consequently, the unemployment level rose and the trade deficit increased significantly.</w:t>
      </w:r>
    </w:p>
    <w:p>
      <w:r>
        <w:t>Another recession came at the beginning of the 1990s as the result of a major stock collapse in October 1987, referred to now as Black Monday. Although the collapse was larger than the one in 1929, the global economy recovered quickly, but North America still suffered a decline in lumbering savings and loans, which led to a crisis. The recession was not limited to the United States, but it also affected partnering nations such as Australia. The unemployment level increased to 10.8%, employment declined by 3.4% and the GDP also decreased as much as 1.7%. Inflation, however, was successfully reduced.</w:t>
      </w:r>
    </w:p>
    <w:p>
      <w:r>
        <w:t>Australia next went into recession in March 2020, due to the impact of huge bush fires and the COVID-19 pandemic's effect on tourism and other important aspects of the economy. This recession, while steep, only lasted until May 2020.</w:t>
      </w:r>
    </w:p>
    <w:p>
      <w:pPr>
        <w:pStyle w:val="Heading2"/>
      </w:pPr>
      <w:r>
        <w:t>European Union</w:t>
      </w:r>
    </w:p>
    <w:p>
      <w:r>
        <w:t>The Eurozone experienced a recession in 2012: the economies of the 17-nation region failed to grow during any quarter of the 2012 calendar year. The recession deepened during the final quarter of the year, with the French, German and Italian economies all affected.</w:t>
      </w:r>
    </w:p>
    <w:p>
      <w:pPr>
        <w:pStyle w:val="Heading2"/>
      </w:pPr>
      <w:r>
        <w:t>United Kingdom</w:t>
      </w:r>
    </w:p>
    <w:p>
      <w:r>
        <w:t>The most recent recession to affect the United Kingdom was the 2020 recession attributed to the COVID-19 global pandemic, the first recession since the Great Recession.</w:t>
      </w:r>
    </w:p>
    <w:p>
      <w:pPr>
        <w:pStyle w:val="Heading2"/>
      </w:pPr>
      <w:r>
        <w:t>United States</w:t>
      </w:r>
    </w:p>
    <w:p>
      <w:r>
        <w:t>Image: https://upload.wikimedia.org/wikipedia/commons/thumb/0/03/Recessions_in_the_United_States_%E2%80%94_1930_through_2021.png/250px-Recessions_in_the_United_States_%E2%80%94_1930_through_2021.png</w:t>
      </w:r>
    </w:p>
    <w:p>
      <w:r>
        <w:t>Image: https://upload.wikimedia.org/wikipedia/commons/thumb/f/f5/FFR_treasuries.webp/250px-FFR_treasuries.webp.png</w:t>
      </w:r>
    </w:p>
    <w:p>
      <w:r>
        <w:t>According to economists, since 1854, the U.S. has encountered 32 cycles of expansions and contractions, with an average of 17 months of contraction and 38 months of expansion. From 1980 to 2018 there were only eight periods of negative economic growth over one fiscal quarter or more, and four periods considered recessions:</w:t>
      </w:r>
    </w:p>
    <w:p>
      <w:r>
        <w:t>For the last three of these recessions, the NBER decision has approximately conformed with the definition involving two consecutive quarters of decline. While the 2001 recession did not involve two consecutive quarters of decline, it was preceded by two quarters of alternating decline and weak growth.</w:t>
      </w:r>
    </w:p>
    <w:p>
      <w:r>
        <w:t>Since then, the NBER has also declared a 2-month COVID-19 recession for February 2020 – April 2020.</w:t>
      </w:r>
    </w:p>
    <w:p>
      <w:r>
        <w:t>NBER has sometimes declared a recession before a second quarter of GDP shrinkage has been reported, but beginnings and endings can also be declared over a year after they are reckoned to have occurred. In 1947, NBER did not declare a recession despite two quarters of declining GDP, due to strong economic activity reported for employment, industrial production, and consumer spending.</w:t>
      </w:r>
    </w:p>
    <w:p>
      <w:r>
        <w:t>An administration generally gets credit or blame for the state of the economy during its time in office; this state of affairs has caused disagreements about how particular recessions actually started.</w:t>
      </w:r>
    </w:p>
    <w:p>
      <w:r>
        <w:t>For example, the 1981 recession is thought to have been caused by the tight-money policy adopted by Paul Volcker, chairman of the Federal Reserve Board, before Ronald Reagan took office. Reagan supported that policy. Economist Walter Heller, chairman of the Council of Economic Advisers in the 1960s, said that "I call it a Reagan-Volcker-Carter recession."</w:t>
      </w:r>
    </w:p>
    <w:p>
      <w:pPr>
        <w:pStyle w:val="Heading2"/>
      </w:pPr>
      <w:r>
        <w:t>Late 2000s</w:t>
      </w:r>
    </w:p>
    <w:p>
      <w:r>
        <w:t>Official economic data shows that a substantial number of nations were in recession as of early 2009. The US entered a recession at the end of 2007, and 2008 saw many other nations follow suit. The US recession of 2007 ended in June 2009 as the nation entered the current economic recovery. The timeline of the Great Recession details the many elements of this period.</w:t>
      </w:r>
    </w:p>
    <w:p>
      <w:r>
        <w:t>The United States housing market correction (a consequence of the United States housing bubble) and subprime mortgage crisis significantly contributed to a recession.</w:t>
      </w:r>
    </w:p>
    <w:p>
      <w:r>
        <w:t>The 2007–2009 recession saw private consumption fall for the first time in nearly 20 years. This indicated the depth and severity of the recession. With consumer confidence so low, economic recovery took a long time. Consumers in the U.S. were hit hard by the Great Recession, with the value of their houses dropping and their pension savings decimated on the stock market.</w:t>
      </w:r>
    </w:p>
    <w:p>
      <w:r>
        <w:t>U.S. employers shed 63,000 jobs in February 2008, the most in five years. Former Federal Reserve chairman Alan Greenspan said on 6 April 2008 that "There is more than a 50 percent chance the United States could go into recession." On 1 October, the Bureau of Economic Analysis reported that an additional 156,000 jobs had been lost in September. On 29 April 2008, Moody's declared that nine US states were in a recession. In November 2008, employers eliminated 533,000 jobs, the largest single-month loss in 34 years. In 2008, an estimated 2.6 million U.S. jobs were eliminated.</w:t>
      </w:r>
    </w:p>
    <w:p>
      <w:r>
        <w:t>The unemployment rate in the U.S. grew to 8.5% in March 2009, and there were 5.1 million job losses by March 2009 since the recession began in December 2007. That was about five million more people unemployed compared to just a year prior, which was the largest annual jump in the number of unemployed persons since the 1940s.</w:t>
      </w:r>
    </w:p>
    <w:p>
      <w:r>
        <w:t>Although the US economy grew in the first quarter by 1%, by June 2008 some analysts stated that due to a protracted credit crisis and "rampant inflation in commodities such as oil, food, and steel", the country was nonetheless in a recession. The third quarter of 2008 brought on a GDP retraction of 0.5%, the biggest decline since 2001. The 6.4% decline in spending during Q3 on non-durable goods, like clothing and food, was the largest since 1950.</w:t>
      </w:r>
    </w:p>
    <w:p>
      <w:r>
        <w:t>A November 2008 report from the Federal Reserve Bank of Philadelphia based on the survey of 51 forecasters, suggested that the recession started in April 2008 and would last 14 months. They projected real GDP declining at an annual rate of 2.9% in the fourth quarter and 1.1% in the first quarter of 2009. These forecasts represented significant downward revisions from the forecasts of three months prior.</w:t>
      </w:r>
    </w:p>
    <w:p>
      <w:r>
        <w:t>A December 2008 report from the National Bureau of Economic Research stated that the U.S. had been in a recession since December 2007, when economic activity peaked, based on several measures including job losses, declines in personal income, and declines in real GDP. By July 2009, a growing number of economists believed that the recession may have ended. The National Bureau of Economic Research announced on 20 September 2010 that the 2008/2009 recession ended in June 2009, making it the longest recession since World War II. Prior to the start of the recession, it appears that no known formal theoretical or empirical model was able to accurately predict the advance of this recession, except for minor signals in the sudden rise of forecasted probabilities, which were still well under 50%.</w:t>
      </w:r>
    </w:p>
    <w:p>
      <w:r>
        <w:t>Image: https://upload.wikimedia.org/wikipedia/en/thumb/6/62/PD-icon.svg/20px-PD-icon.svg.png</w:t>
      </w:r>
    </w:p>
    <w:p>
      <w:r>
        <w:t>Image: https://upload.wikimedia.org/wikipedia/en/thumb/8/8a/OOjs_UI_icon_edit-ltr-progressive.svg/20px-OOjs_UI_icon_edit-ltr-progressive.svg.png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