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Hiro Shimizu</w:t>
                  </w:r>
                </w:p>
                <w:p>
                  <w:pPr>
                    <w:pStyle w:val="JobTitle"/>
                  </w:pPr>
                  <w:r>
                    <w:t xml:space="preserve">Senior Blockchain Developer | Business Analyst | Data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Accomplished senior blockchain developer with 4+ years of hands-on experience in delivering top-notch Decentralized applications and troubleshooting for many startups and firms.</w:t>
                  </w:r>
                </w:p>
                <w:p>
                  <w:r>
                    <w:t xml:space="preserve">With in-depth knowledge of Artificial Intelligence, implemented deep learning to forecast Cryptocurrency price and made market-competitive tokens.</w:t>
                  </w:r>
                </w:p>
                <w:p>
                  <w:r>
                    <w:t xml:space="preserve">Focused on creating collaborative efforts between support and engineering teams to implement system or product level changes to benefit end-users.</w:t>
                  </w:r>
                </w:p>
                <w:p>
                  <w:r>
                    <w:t xml:space="preserve">Eager to support building an impeccable online reputation by providing high-level customer support for startups and firms.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Blockchain Lead Developer at , Konfidio, Berlin, Germany</w:t>
                  </w:r>
                </w:p>
                <w:p>
                  <w:pPr>
                    <w:pStyle w:val="Date"/>
                  </w:pPr>
                  <w:r>
                    <w:t xml:space="preserve">October 2020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on-chain &amp; off-chain governance protocol with ERC20 based tokens so that users are able to make decisions about adding new features and modifying current functionalities of the platform.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Strategic and management consulting for blockchain and cryptocurrency, from ICOs to capital raise to systems design.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Built and launched Smart Contracts for Genesis NFT, Pode, and Marketplace as well. Prefer to use ERC-721 based NFT rather than ERC-1155.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Also built Staking Rewards contract, so investors earn MONA tokens by staking NFTs and LP tokens.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Demystified Blockchain technology by offering blockchain workshops and events.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on a BlockChain app that utilizes the Ethereum BlockChain for the creation of a supply chain management system interface using React.js</w:t>
                  </w:r>
                </w:p>
                <w:p>
                  <w:pPr>
                    <w:pStyle w:val="Heading2"/>
                  </w:pPr>
                  <w:r>
                    <w:t xml:space="preserve">Blockchain Lead Developer, Chiyoda, Japan</w:t>
                  </w:r>
                </w:p>
                <w:p>
                  <w:pPr>
                    <w:pStyle w:val="Date"/>
                  </w:pPr>
                  <w:r>
                    <w:t xml:space="preserve">February 2020 — October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whole smart contract from scratch and passed the Audit from SlowMist.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Implemented NFT fractionalization so that users are able to co-won NFT and decide further steps like sale, auction, airdrop together.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Implement basic functionalities of NFT Marketplace such as sale, auction, airdrop and used proxy for service fee calculation.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on a POC for an automation reporting tool using all open source software utilizing ELK stack (Elasticsearch, Logstash and Kibana).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Built web pages for customers using React.js, React native and Redux for responsive and highly-reusable UX/UI system.</w:t>
                  </w:r>
                </w:p>
                <w:p>
                  <w:pPr>
                    <w:pStyle w:val="Heading2"/>
                  </w:pPr>
                  <w:r>
                    <w:t xml:space="preserve">Blockchain Lead Developer</w:t>
                  </w:r>
                </w:p>
                <w:p>
                  <w:pPr>
                    <w:pStyle w:val="Date"/>
                  </w:pPr>
                  <w:r>
                    <w:t xml:space="preserve">July 2019 — February 2020</w:t>
                  </w:r>
                </w:p>
                <w:p>
                  <w:pPr>
                    <w:pStyle w:val="Heading2"/>
                  </w:pPr>
                  <w:r>
                    <w:t xml:space="preserve">Blockchain Developer, Bitcoin Diamond, Singapore</w:t>
                  </w:r>
                </w:p>
                <w:p>
                  <w:pPr>
                    <w:pStyle w:val="Date"/>
                  </w:pPr>
                  <w:r>
                    <w:t xml:space="preserve">November 2018 — July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Developed and launched ERC-20 token TAHU and implemented Yield Farming. TAHU team had been joined to moved forward to launch NFT (ERC-1155 Dark Matter Ltd).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Configured and completed end-to-end setup of python project Hyper ledger Cello, A "Blockchain as a service" in Amazon AWS using Ubuntu instances.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Increased user experience scores by 28% for Bitcoin Diamond, Inc.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Prototyped an average of 25 new product features per year.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Drove best practice implementation for 14 employees across multiple departments. Decreased rework by 23% and costs by 12%.</w:t>
                  </w:r>
                </w:p>
                <w:p>
                  <w:pPr>
                    <w:pStyle w:val="Heading2"/>
                  </w:pPr>
                  <w:r>
                    <w:t xml:space="preserve">Blockchain Developer, Chronicle, Singapore</w:t>
                  </w:r>
                </w:p>
                <w:p>
                  <w:pPr>
                    <w:pStyle w:val="Date"/>
                  </w:pPr>
                  <w:r>
                    <w:t xml:space="preserve">June 2018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· Launched ERC-20 based token Erotica as they have their own blockchain network. Implemented Staking</w:t>
                  </w:r>
                  <w:r>
                    <w:br/>
                  </w:r>
                  <w:r>
                    <w:t xml:space="preserve">mechanism. Forked from Synthetix StakingRewards contract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· Increased code-efficiency of customer portal by 48% and increase revenue to 11% for company.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· Reduced security breaches by 37% for all customers companywide.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· Built security into new product features to achieve 100% compliance with industry best practices.</w:t>
                  </w:r>
                </w:p>
                <w:p>
                  <w:pPr>
                    <w:pStyle w:val="Heading2"/>
                  </w:pPr>
                  <w:r>
                    <w:t xml:space="preserve">Blockchain Specialist at , CoinJar, Melbourne, Australia</w:t>
                  </w:r>
                </w:p>
                <w:p>
                  <w:pPr>
                    <w:pStyle w:val="Date"/>
                  </w:pPr>
                  <w:r>
                    <w:t xml:space="preserve">February 2018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· Developed Smart Contract for Gelato DeFi token as a Smart Contract Developer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· Created a desktop Wallet with third party payment processors (TPPP) to send/receive funds electronically without the need to open a traditional bank account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· Enhanced private platform security level and add multi-functionalities to base core under the platform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· Optimized old Dapps performances and improved transaction speed by fixing some old bugs and warnings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· Contributed a lot of effort to increase revenue to top 40%, and receive award from company management group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M.S of Information Technology, University of Montreal, Montreal, Canada</w:t>
                  </w:r>
                </w:p>
                <w:p>
                  <w:pPr>
                    <w:pStyle w:val="Date"/>
                  </w:pPr>
                  <w:r>
                    <w:t xml:space="preserve">2012 — 2014</w:t>
                  </w:r>
                </w:p>
                <w:p>
                  <w:r>
                    <w:t xml:space="preserve">Relevant Coursework: </w:t>
                  </w:r>
                </w:p>
                <w:p>
                  <w:r>
                    <w:t xml:space="preserve">Artificial Intelligence, Blockchain, Quantum Information</w:t>
                  </w:r>
                </w:p>
                <w:p>
                  <w:pPr>
                    <w:pStyle w:val="Heading2"/>
                  </w:pPr>
                  <w:r>
                    <w:t xml:space="preserve">Bachelor Degree of Information Technology, Tokyo Institute of Technology, Tokyo, Japan</w:t>
                  </w:r>
                </w:p>
                <w:p>
                  <w:pPr>
                    <w:pStyle w:val="Date"/>
                  </w:pPr>
                  <w:r>
                    <w:t xml:space="preserve">2008 — 2012</w:t>
                  </w:r>
                </w:p>
                <w:p>
                  <w:r>
                    <w:t xml:space="preserve">Relevant Coursework:</w:t>
                  </w:r>
                </w:p>
                <w:p>
                  <w:r>
                    <w:t xml:space="preserve">Blockchain, Artificial Intelligence, Internet Security, E-Commerce Technologies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1703 Papineau Avenue, Montreal, H2K 4J5, Canada, 15149413138</w:t>
            </w:r>
          </w:p>
          <w:p>
            <w:pPr>
              <w:pStyle w:val="NoMargins"/>
            </w:pPr>
            <w:hyperlink w:history="1" r:id="rId48018">
              <w:r>
                <w:rPr>
                  <w:rStyle w:val="Hyperlink"/>
                </w:rPr>
                <w:t xml:space="preserve">hiroshimizu0075@gmail.com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07/05/1991</w:t>
            </w:r>
            <w:r>
              <w:br/>
              <w:t xml:space="preserve">Osaka, Japan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4"/>
            </w:pPr>
            <w:r>
              <w:t xml:space="preserve">Driving license</w:t>
            </w:r>
          </w:p>
          <w:p>
            <w:r>
              <w:t xml:space="preserve">1996 Mercedes-Benz C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GoLang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Redux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Skydiving, Swimming, Bobsledding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8018" Type="http://schemas.openxmlformats.org/officeDocument/2006/relationships/hyperlink" Target="mailto:hiroshimizu007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5umh8ta5t4q56v2h4hmfl.png"/><Relationship Id="rId9" Type="http://schemas.openxmlformats.org/officeDocument/2006/relationships/image" Target="media/huih9qaclravtjcq0ycow.png"/><Relationship Id="rId10" Type="http://schemas.openxmlformats.org/officeDocument/2006/relationships/image" Target="media/mvqv08j9d4o0jw70tqrlm.png"/><Relationship Id="rId11" Type="http://schemas.openxmlformats.org/officeDocument/2006/relationships/image" Target="media/e60tedxzh94comgz5g6dr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2022-03-14T15:50:05Z</dcterms:created>
  <dcterms:modified xsi:type="dcterms:W3CDTF">2022-03-14T15:50:05Z</dcterms:modified>
</cp:coreProperties>
</file>