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Maria Garcia</w:t>
      </w:r>
    </w:p>
    <w:p>
      <w:r>
        <w:t>Senior Frontend Engineer</w:t>
      </w:r>
    </w:p>
    <w:p>
      <w:pPr>
        <w:pStyle w:val="Heading1"/>
      </w:pPr>
      <w:r>
        <w:t>Summary</w:t>
      </w:r>
    </w:p>
    <w:p>
      <w:r>
        <w:t>Senior Frontend Engineer with 12 years of experience. Specializes in JavaScript, React, TypeScript.</w:t>
      </w:r>
    </w:p>
    <w:p>
      <w:pPr>
        <w:pStyle w:val="Heading1"/>
      </w:pPr>
      <w:r>
        <w:t>Skills</w:t>
      </w:r>
    </w:p>
    <w:p>
      <w:r>
        <w:t>JavaScript, React, TypeScript, CSS, HTML, Redux, Next.js, Webpack</w:t>
      </w:r>
    </w:p>
    <w:p>
      <w:pPr>
        <w:pStyle w:val="Heading1"/>
      </w:pPr>
      <w:r>
        <w:t>Experience</w:t>
      </w:r>
    </w:p>
    <w:p>
      <w:pPr>
        <w:pStyle w:val="ListBullet"/>
      </w:pPr>
      <w:r>
        <w:t>Senior Frontend Engineer, CloudNine (2020-present): delivered projects using JavaScript, React, TypeScript; improved model accuracy by 18 points.</w:t>
      </w:r>
    </w:p>
    <w:p>
      <w:pPr>
        <w:pStyle w:val="ListBullet"/>
      </w:pPr>
      <w:r>
        <w:t>Frontend Engineer, SafeGuard (2014-2020): built systems with CSS, HTML, Redux; mentored 53 engineers.</w:t>
      </w:r>
    </w:p>
    <w:p>
      <w:pPr>
        <w:pStyle w:val="Heading1"/>
      </w:pPr>
      <w:r>
        <w:t>Education</w:t>
      </w:r>
    </w:p>
    <w:p>
      <w:r>
        <w:t>B.S. Computer Science, CloudNine University, 2010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