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26" w14:textId="77777777" w:rsidR="00611E8A" w:rsidRDefault="00000000">
      <w:pPr>
        <w:jc w:val="center"/>
        <w:rPr>
          <w:rFonts w:ascii="黑体" w:eastAsia="黑体" w:hAnsi="黑体"/>
          <w:b/>
          <w:bCs/>
          <w:spacing w:val="100"/>
          <w:sz w:val="44"/>
          <w:szCs w:val="44"/>
        </w:rPr>
      </w:pPr>
      <w:r>
        <w:rPr>
          <w:rFonts w:ascii="黑体" w:eastAsia="黑体" w:hAnsi="黑体" w:hint="eastAsia"/>
          <w:b/>
          <w:bCs/>
          <w:spacing w:val="100"/>
          <w:sz w:val="44"/>
          <w:szCs w:val="44"/>
        </w:rPr>
        <w:t>动火安全作业证</w:t>
      </w:r>
    </w:p>
    <w:tbl>
      <w:tblPr>
        <w:tblW w:w="103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364"/>
        <w:gridCol w:w="2426"/>
        <w:gridCol w:w="1826"/>
        <w:gridCol w:w="4111"/>
      </w:tblGrid>
      <w:tr w:rsidR="00611E8A" w14:paraId="12E941CC" w14:textId="77777777">
        <w:trPr>
          <w:trHeight w:hRule="exact" w:val="603"/>
        </w:trPr>
        <w:tc>
          <w:tcPr>
            <w:tcW w:w="1606" w:type="dxa"/>
            <w:vAlign w:val="center"/>
          </w:tcPr>
          <w:p w14:paraId="042468DD" w14:textId="77777777" w:rsidR="00611E8A" w:rsidRDefault="00000000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bookmarkStart w:id="0" w:name="_Toc404009487"/>
            <w:r>
              <w:rPr>
                <w:rFonts w:ascii="宋体" w:hAnsi="宋体" w:hint="eastAsia"/>
                <w:sz w:val="22"/>
                <w:szCs w:val="22"/>
              </w:rPr>
              <w:t>申请单位：</w:t>
            </w:r>
          </w:p>
        </w:tc>
        <w:tc>
          <w:tcPr>
            <w:tcW w:w="2790" w:type="dxa"/>
            <w:gridSpan w:val="2"/>
            <w:vAlign w:val="center"/>
          </w:tcPr>
          <w:p w14:paraId="03D79EB6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26" w:type="dxa"/>
            <w:vAlign w:val="center"/>
          </w:tcPr>
          <w:p w14:paraId="01F056FB" w14:textId="77777777" w:rsidR="00611E8A" w:rsidRDefault="0000000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申请人：</w:t>
            </w:r>
          </w:p>
        </w:tc>
        <w:tc>
          <w:tcPr>
            <w:tcW w:w="4111" w:type="dxa"/>
            <w:vAlign w:val="center"/>
          </w:tcPr>
          <w:p w14:paraId="7C458AC2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611E8A" w14:paraId="672F6CCE" w14:textId="77777777">
        <w:trPr>
          <w:trHeight w:hRule="exact" w:val="554"/>
        </w:trPr>
        <w:tc>
          <w:tcPr>
            <w:tcW w:w="1606" w:type="dxa"/>
            <w:vAlign w:val="center"/>
          </w:tcPr>
          <w:p w14:paraId="198DE955" w14:textId="77777777" w:rsidR="00611E8A" w:rsidRDefault="00000000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动火时间：</w:t>
            </w:r>
          </w:p>
        </w:tc>
        <w:tc>
          <w:tcPr>
            <w:tcW w:w="8727" w:type="dxa"/>
            <w:gridSpan w:val="4"/>
            <w:vAlign w:val="center"/>
          </w:tcPr>
          <w:p w14:paraId="743D1A86" w14:textId="77777777" w:rsidR="00611E8A" w:rsidRDefault="0000000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 xml:space="preserve">自      年    月    日   时  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分始至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 xml:space="preserve">      年    月    日    时    分止</w:t>
            </w:r>
          </w:p>
        </w:tc>
      </w:tr>
      <w:tr w:rsidR="00611E8A" w14:paraId="324AD158" w14:textId="77777777">
        <w:trPr>
          <w:trHeight w:hRule="exact" w:val="562"/>
        </w:trPr>
        <w:tc>
          <w:tcPr>
            <w:tcW w:w="1606" w:type="dxa"/>
            <w:vAlign w:val="center"/>
          </w:tcPr>
          <w:p w14:paraId="216E0ADB" w14:textId="77777777" w:rsidR="00611E8A" w:rsidRDefault="00000000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动火地点：</w:t>
            </w:r>
          </w:p>
        </w:tc>
        <w:tc>
          <w:tcPr>
            <w:tcW w:w="8727" w:type="dxa"/>
            <w:gridSpan w:val="4"/>
            <w:vAlign w:val="center"/>
          </w:tcPr>
          <w:p w14:paraId="15A33C3E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611E8A" w14:paraId="4A5FDD99" w14:textId="77777777">
        <w:trPr>
          <w:trHeight w:hRule="exact" w:val="569"/>
        </w:trPr>
        <w:tc>
          <w:tcPr>
            <w:tcW w:w="1606" w:type="dxa"/>
            <w:vAlign w:val="center"/>
          </w:tcPr>
          <w:p w14:paraId="7B4DE6FF" w14:textId="77777777" w:rsidR="00611E8A" w:rsidRDefault="00000000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动 火 人：</w:t>
            </w:r>
          </w:p>
        </w:tc>
        <w:tc>
          <w:tcPr>
            <w:tcW w:w="2790" w:type="dxa"/>
            <w:gridSpan w:val="2"/>
            <w:vAlign w:val="center"/>
          </w:tcPr>
          <w:p w14:paraId="76A3B028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26" w:type="dxa"/>
            <w:vAlign w:val="center"/>
          </w:tcPr>
          <w:p w14:paraId="00A9E18D" w14:textId="77777777" w:rsidR="00611E8A" w:rsidRDefault="00000000">
            <w:pPr>
              <w:adjustRightInd w:val="0"/>
              <w:snapToGrid w:val="0"/>
              <w:ind w:leftChars="8" w:left="17" w:rightChars="-51" w:right="-107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2"/>
                <w:szCs w:val="22"/>
              </w:rPr>
              <w:t>作业证编号：</w:t>
            </w:r>
          </w:p>
        </w:tc>
        <w:tc>
          <w:tcPr>
            <w:tcW w:w="4111" w:type="dxa"/>
            <w:vAlign w:val="center"/>
          </w:tcPr>
          <w:p w14:paraId="103E8ACF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611E8A" w14:paraId="6DF1EFC1" w14:textId="77777777" w:rsidTr="00665F7A">
        <w:trPr>
          <w:trHeight w:hRule="exact" w:val="797"/>
        </w:trPr>
        <w:tc>
          <w:tcPr>
            <w:tcW w:w="1606" w:type="dxa"/>
            <w:vAlign w:val="center"/>
          </w:tcPr>
          <w:p w14:paraId="5AC516FA" w14:textId="77777777" w:rsidR="00611E8A" w:rsidRDefault="00000000">
            <w:pPr>
              <w:adjustRightInd w:val="0"/>
              <w:snapToGrid w:val="0"/>
              <w:spacing w:line="300" w:lineRule="exact"/>
              <w:ind w:leftChars="10" w:left="2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pacing w:val="-20"/>
                <w:sz w:val="22"/>
                <w:szCs w:val="22"/>
              </w:rPr>
              <w:t>动火负责人</w:t>
            </w:r>
            <w:r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2790" w:type="dxa"/>
            <w:gridSpan w:val="2"/>
            <w:vAlign w:val="center"/>
          </w:tcPr>
          <w:p w14:paraId="560F55A0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26" w:type="dxa"/>
            <w:vAlign w:val="center"/>
          </w:tcPr>
          <w:p w14:paraId="2554CF0B" w14:textId="2C9EB88C" w:rsidR="00611E8A" w:rsidRDefault="009B4C13">
            <w:pPr>
              <w:adjustRightInd w:val="0"/>
              <w:snapToGrid w:val="0"/>
              <w:ind w:leftChars="-60" w:left="-126" w:rightChars="-131" w:right="-275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动火方式</w:t>
            </w:r>
            <w:r w:rsidR="00000000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111" w:type="dxa"/>
            <w:vAlign w:val="center"/>
          </w:tcPr>
          <w:p w14:paraId="41978C66" w14:textId="18214B84" w:rsidR="00611E8A" w:rsidRDefault="00665F7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665F7A">
              <w:rPr>
                <w:rFonts w:ascii="宋体" w:hAnsi="宋体" w:hint="eastAsia"/>
                <w:sz w:val="22"/>
                <w:szCs w:val="22"/>
              </w:rPr>
              <w:t>□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>电焊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>□气焊(割)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>□喷灯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Pr="00665F7A">
              <w:rPr>
                <w:rFonts w:ascii="宋体" w:hAnsi="宋体" w:hint="eastAsia"/>
                <w:sz w:val="22"/>
                <w:szCs w:val="22"/>
              </w:rPr>
              <w:t>□砂轮电钻</w:t>
            </w:r>
          </w:p>
        </w:tc>
      </w:tr>
      <w:tr w:rsidR="00611E8A" w14:paraId="7A9954FE" w14:textId="77777777">
        <w:trPr>
          <w:trHeight w:val="4620"/>
        </w:trPr>
        <w:tc>
          <w:tcPr>
            <w:tcW w:w="10333" w:type="dxa"/>
            <w:gridSpan w:val="5"/>
          </w:tcPr>
          <w:p w14:paraId="7587C2FC" w14:textId="77777777" w:rsidR="00611E8A" w:rsidRPr="005C5132" w:rsidRDefault="00000000">
            <w:pPr>
              <w:adjustRightInd w:val="0"/>
              <w:snapToGrid w:val="0"/>
              <w:spacing w:line="300" w:lineRule="exact"/>
              <w:rPr>
                <w:rFonts w:ascii="宋体" w:hAnsi="宋体"/>
                <w:b/>
                <w:bCs/>
                <w:sz w:val="24"/>
              </w:rPr>
            </w:pPr>
            <w:r w:rsidRPr="005C5132">
              <w:rPr>
                <w:rFonts w:ascii="宋体" w:hAnsi="宋体" w:hint="eastAsia"/>
                <w:b/>
                <w:bCs/>
                <w:sz w:val="24"/>
              </w:rPr>
              <w:t>动火作业风险告知：</w:t>
            </w:r>
          </w:p>
          <w:p w14:paraId="745031C2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1.焊渣飞溅，可能引燃周围易燃物，引发火灾爆炸。</w:t>
            </w:r>
          </w:p>
          <w:p w14:paraId="4391D530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2.作业现场周围可能存在的易燃易爆气体遇火焰或高温引起燃烧爆炸。</w:t>
            </w:r>
          </w:p>
          <w:p w14:paraId="4CAC7A10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3.</w:t>
            </w:r>
            <w:r w:rsidRPr="005C5132">
              <w:rPr>
                <w:rFonts w:ascii="宋体" w:hAnsi="宋体"/>
                <w:sz w:val="20"/>
                <w:szCs w:val="20"/>
              </w:rPr>
              <w:t>受限空间内空气流通不畅，可燃物料</w:t>
            </w:r>
            <w:proofErr w:type="gramStart"/>
            <w:r w:rsidRPr="005C5132">
              <w:rPr>
                <w:rFonts w:ascii="宋体" w:hAnsi="宋体"/>
                <w:sz w:val="20"/>
                <w:szCs w:val="20"/>
              </w:rPr>
              <w:t>蒸气</w:t>
            </w:r>
            <w:proofErr w:type="gramEnd"/>
            <w:r w:rsidRPr="005C5132">
              <w:rPr>
                <w:rFonts w:ascii="宋体" w:hAnsi="宋体"/>
                <w:sz w:val="20"/>
                <w:szCs w:val="20"/>
              </w:rPr>
              <w:t>局部浓度过高，当达到爆炸极限时如果遇到火源或高温，则可能造成燃爆。</w:t>
            </w:r>
          </w:p>
          <w:p w14:paraId="0FD399AC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4.动火作业时系统未有效隔离，易燃可燃物料串入系统后可造成燃爆。</w:t>
            </w:r>
          </w:p>
          <w:p w14:paraId="43BB1781" w14:textId="77777777" w:rsidR="00611E8A" w:rsidRPr="005C5132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5.作业人员技能低下、无证上岗。</w:t>
            </w:r>
          </w:p>
          <w:p w14:paraId="7B81764B" w14:textId="77777777" w:rsidR="00611E8A" w:rsidRPr="005C5132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6.气焊作业时，氧气瓶、乙炔</w:t>
            </w:r>
            <w:proofErr w:type="gramStart"/>
            <w:r w:rsidRPr="005C5132">
              <w:rPr>
                <w:rFonts w:ascii="宋体" w:hAnsi="宋体" w:hint="eastAsia"/>
                <w:sz w:val="20"/>
                <w:szCs w:val="20"/>
              </w:rPr>
              <w:t>瓶管理</w:t>
            </w:r>
            <w:proofErr w:type="gramEnd"/>
            <w:r w:rsidRPr="005C5132">
              <w:rPr>
                <w:rFonts w:ascii="宋体" w:hAnsi="宋体" w:hint="eastAsia"/>
                <w:sz w:val="20"/>
                <w:szCs w:val="20"/>
              </w:rPr>
              <w:t>不善，可能带来火灾爆炸。</w:t>
            </w:r>
          </w:p>
          <w:p w14:paraId="30A4118F" w14:textId="77777777" w:rsidR="00611E8A" w:rsidRPr="005C5132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7.使用电焊机作业可能造成人员触电及气体燃爆。</w:t>
            </w:r>
          </w:p>
          <w:p w14:paraId="21426D99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hanging="2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8.</w:t>
            </w:r>
            <w:r w:rsidRPr="005C5132">
              <w:rPr>
                <w:rFonts w:ascii="宋体" w:hAnsi="宋体"/>
                <w:sz w:val="20"/>
                <w:szCs w:val="20"/>
              </w:rPr>
              <w:t>作业场所如果存在坑、洞，或护栏、盖板不全可能造成人员失足跌落、滑跌等伤害；现场照明不足，也可能造成作业人员误操作、误伤害</w:t>
            </w:r>
            <w:r w:rsidRPr="005C5132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14:paraId="0C734779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9.在禁火区内从事其他非明火作业</w:t>
            </w:r>
            <w:r w:rsidRPr="005C5132">
              <w:rPr>
                <w:rFonts w:ascii="宋体" w:hAnsi="宋体"/>
                <w:sz w:val="20"/>
                <w:szCs w:val="20"/>
              </w:rPr>
              <w:t>会产生火花和高温，可能会引发火灾、爆炸或其他热分解反应。</w:t>
            </w:r>
          </w:p>
          <w:p w14:paraId="3D89ABF9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10.设备外部动火，可能对设备内物料带来影响。</w:t>
            </w:r>
          </w:p>
          <w:p w14:paraId="65974014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11.</w:t>
            </w:r>
            <w:r w:rsidRPr="005C5132">
              <w:rPr>
                <w:rFonts w:ascii="宋体" w:hAnsi="宋体"/>
                <w:sz w:val="20"/>
                <w:szCs w:val="20"/>
              </w:rPr>
              <w:t>交叉作业</w:t>
            </w:r>
            <w:r w:rsidRPr="005C5132">
              <w:rPr>
                <w:rFonts w:ascii="宋体" w:hAnsi="宋体" w:hint="eastAsia"/>
                <w:sz w:val="20"/>
                <w:szCs w:val="20"/>
              </w:rPr>
              <w:t>或</w:t>
            </w:r>
            <w:r w:rsidRPr="005C5132">
              <w:rPr>
                <w:rFonts w:ascii="宋体" w:hAnsi="宋体"/>
                <w:sz w:val="20"/>
                <w:szCs w:val="20"/>
              </w:rPr>
              <w:t>在动火作业现场从事可能影响动火安全的其他作业，都会给安全动火造成影响。</w:t>
            </w:r>
          </w:p>
          <w:p w14:paraId="76822A2F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ind w:left="17" w:hanging="2"/>
              <w:rPr>
                <w:rFonts w:ascii="宋体" w:hAnsi="宋体"/>
                <w:sz w:val="24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12.</w:t>
            </w:r>
            <w:r w:rsidRPr="005C5132">
              <w:rPr>
                <w:rFonts w:ascii="宋体" w:hAnsi="宋体"/>
                <w:sz w:val="20"/>
                <w:szCs w:val="20"/>
              </w:rPr>
              <w:t>动火作业时，如果作业现场未配备应急设施或人员缺乏应急处置能力，一旦出现险情，不能及时处理或处理不当，都会使险情扩大。</w:t>
            </w:r>
          </w:p>
        </w:tc>
      </w:tr>
      <w:tr w:rsidR="00611E8A" w14:paraId="0700D674" w14:textId="77777777" w:rsidTr="00A80F34">
        <w:trPr>
          <w:trHeight w:val="3635"/>
        </w:trPr>
        <w:tc>
          <w:tcPr>
            <w:tcW w:w="10333" w:type="dxa"/>
            <w:gridSpan w:val="5"/>
          </w:tcPr>
          <w:p w14:paraId="675E814B" w14:textId="77777777" w:rsidR="00611E8A" w:rsidRDefault="00000000">
            <w:pPr>
              <w:adjustRightInd w:val="0"/>
              <w:snapToGrid w:val="0"/>
              <w:spacing w:line="30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防火安全管控措施：</w:t>
            </w:r>
          </w:p>
          <w:p w14:paraId="2F92FF2D" w14:textId="77777777" w:rsidR="00611E8A" w:rsidRPr="005C5132" w:rsidRDefault="00000000">
            <w:pPr>
              <w:adjustRightInd w:val="0"/>
              <w:snapToGrid w:val="0"/>
              <w:spacing w:line="300" w:lineRule="exact"/>
              <w:rPr>
                <w:rFonts w:ascii="宋体" w:hAnsi="宋体"/>
                <w:sz w:val="20"/>
                <w:szCs w:val="20"/>
              </w:rPr>
            </w:pPr>
            <w:r w:rsidRPr="005C5132">
              <w:rPr>
                <w:rFonts w:ascii="宋体" w:hAnsi="宋体" w:hint="eastAsia"/>
                <w:sz w:val="20"/>
                <w:szCs w:val="20"/>
              </w:rPr>
              <w:t>1.</w:t>
            </w:r>
            <w:r w:rsidRPr="005C5132">
              <w:rPr>
                <w:rFonts w:ascii="宋体" w:hAnsi="宋体"/>
                <w:sz w:val="20"/>
                <w:szCs w:val="20"/>
              </w:rPr>
              <w:t>作业前属地单位应对作业场所进行预处理，以满足动火安全要求。</w:t>
            </w:r>
          </w:p>
          <w:p w14:paraId="35542E86" w14:textId="77777777" w:rsidR="00611E8A" w:rsidRPr="005C5132" w:rsidRDefault="00000000" w:rsidP="005C5132">
            <w:pPr>
              <w:adjustRightInd w:val="0"/>
              <w:snapToGrid w:val="0"/>
              <w:spacing w:line="30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2.</w:t>
            </w:r>
            <w:r w:rsidRPr="005C5132">
              <w:rPr>
                <w:rFonts w:ascii="宋体" w:hAnsi="宋体"/>
                <w:sz w:val="20"/>
                <w:szCs w:val="20"/>
              </w:rPr>
              <w:t>作业前，应由属地人员向</w:t>
            </w:r>
            <w:r w:rsidRPr="005C5132">
              <w:rPr>
                <w:rFonts w:ascii="宋体" w:hAnsi="宋体" w:hint="eastAsia"/>
                <w:sz w:val="20"/>
                <w:szCs w:val="20"/>
              </w:rPr>
              <w:t>动火单位</w:t>
            </w:r>
            <w:r w:rsidRPr="005C5132">
              <w:rPr>
                <w:rFonts w:ascii="宋体" w:hAnsi="宋体"/>
                <w:sz w:val="20"/>
                <w:szCs w:val="20"/>
              </w:rPr>
              <w:t>做好作业前安全交底工作</w:t>
            </w:r>
            <w:r w:rsidRPr="005C5132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14:paraId="7989A7F6" w14:textId="77777777" w:rsidR="00611E8A" w:rsidRDefault="00000000">
            <w:pPr>
              <w:adjustRightInd w:val="0"/>
              <w:snapToGrid w:val="0"/>
              <w:spacing w:line="30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3.做好易燃易爆气体的检测分析工作。</w:t>
            </w:r>
          </w:p>
          <w:p w14:paraId="30FD8E0A" w14:textId="77777777" w:rsidR="00611E8A" w:rsidRDefault="00000000">
            <w:pPr>
              <w:adjustRightInd w:val="0"/>
              <w:snapToGrid w:val="0"/>
              <w:spacing w:line="30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4.做好作业前的审批确认工作。</w:t>
            </w:r>
          </w:p>
          <w:p w14:paraId="0A3EF146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5.做好交叉作业的安全防护工作。</w:t>
            </w:r>
          </w:p>
          <w:p w14:paraId="2BBAC387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6.明确作业现场监护人。</w:t>
            </w:r>
          </w:p>
          <w:p w14:paraId="36EBD541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7.做好特殊时期的管控工作。</w:t>
            </w:r>
          </w:p>
          <w:p w14:paraId="1060F5D5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8.做好特级动火作业的措施落实工作。</w:t>
            </w:r>
          </w:p>
          <w:p w14:paraId="72C3B056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9.做好气瓶及焊机的管理工作。</w:t>
            </w:r>
          </w:p>
          <w:p w14:paraId="5850C9C7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10.做好动火作业人员的取证工作。</w:t>
            </w:r>
          </w:p>
          <w:p w14:paraId="2E59BEEC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11.做好固定动火区的管理工作。</w:t>
            </w:r>
          </w:p>
          <w:p w14:paraId="43FE1F3A" w14:textId="77777777" w:rsidR="00611E8A" w:rsidRDefault="00000000">
            <w:pPr>
              <w:adjustRightInd w:val="0"/>
              <w:snapToGrid w:val="0"/>
              <w:spacing w:line="300" w:lineRule="exact"/>
              <w:ind w:left="1720" w:hanging="1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12.好工防爆型器具的管理工作。</w:t>
            </w:r>
          </w:p>
        </w:tc>
      </w:tr>
      <w:tr w:rsidR="00611E8A" w14:paraId="777F059B" w14:textId="77777777">
        <w:trPr>
          <w:trHeight w:val="1830"/>
        </w:trPr>
        <w:tc>
          <w:tcPr>
            <w:tcW w:w="10333" w:type="dxa"/>
            <w:gridSpan w:val="5"/>
          </w:tcPr>
          <w:p w14:paraId="462FE693" w14:textId="77777777" w:rsidR="00611E8A" w:rsidRDefault="00000000">
            <w:pPr>
              <w:adjustRightInd w:val="0"/>
              <w:snapToGrid w:val="0"/>
              <w:ind w:firstLineChars="200" w:firstLine="480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>我方所有施工作业人员已明确该项目的风险并清楚了危害、防范措施和其它注意事项。</w:t>
            </w:r>
          </w:p>
          <w:p w14:paraId="36AD655A" w14:textId="77777777" w:rsidR="00611E8A" w:rsidRDefault="00611E8A">
            <w:pPr>
              <w:adjustRightInd w:val="0"/>
              <w:snapToGrid w:val="0"/>
              <w:ind w:firstLineChars="100" w:firstLine="240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35160044" w14:textId="77777777" w:rsidR="00611E8A" w:rsidRDefault="00000000">
            <w:pPr>
              <w:adjustRightInd w:val="0"/>
              <w:snapToGrid w:val="0"/>
              <w:ind w:firstLineChars="1200" w:firstLine="2880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     作业单位现场负责人签字：</w:t>
            </w:r>
          </w:p>
          <w:p w14:paraId="281510FD" w14:textId="77777777" w:rsidR="00611E8A" w:rsidRDefault="00611E8A">
            <w:pPr>
              <w:adjustRightInd w:val="0"/>
              <w:snapToGrid w:val="0"/>
              <w:ind w:left="420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4B397D0C" w14:textId="77777777" w:rsidR="00611E8A" w:rsidRDefault="00000000">
            <w:pPr>
              <w:adjustRightInd w:val="0"/>
              <w:snapToGrid w:val="0"/>
              <w:ind w:firstLineChars="130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        时间：         年    月    日</w:t>
            </w:r>
          </w:p>
        </w:tc>
      </w:tr>
      <w:tr w:rsidR="00611E8A" w14:paraId="6847A799" w14:textId="77777777">
        <w:trPr>
          <w:trHeight w:val="602"/>
        </w:trPr>
        <w:tc>
          <w:tcPr>
            <w:tcW w:w="1970" w:type="dxa"/>
            <w:gridSpan w:val="2"/>
            <w:vAlign w:val="center"/>
          </w:tcPr>
          <w:p w14:paraId="5F06F9C0" w14:textId="77777777" w:rsidR="00611E8A" w:rsidRDefault="00000000">
            <w:pPr>
              <w:adjustRightInd w:val="0"/>
              <w:snapToGrid w:val="0"/>
              <w:ind w:rightChars="-51" w:right="-10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消防主管意见：</w:t>
            </w:r>
          </w:p>
        </w:tc>
        <w:tc>
          <w:tcPr>
            <w:tcW w:w="2426" w:type="dxa"/>
            <w:vAlign w:val="center"/>
          </w:tcPr>
          <w:p w14:paraId="29A83110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26" w:type="dxa"/>
            <w:vAlign w:val="center"/>
          </w:tcPr>
          <w:p w14:paraId="346F0562" w14:textId="77777777" w:rsidR="00611E8A" w:rsidRDefault="00000000">
            <w:pPr>
              <w:adjustRightInd w:val="0"/>
              <w:snapToGrid w:val="0"/>
              <w:ind w:leftChars="76" w:left="1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商管主管意见：</w:t>
            </w:r>
          </w:p>
        </w:tc>
        <w:tc>
          <w:tcPr>
            <w:tcW w:w="4111" w:type="dxa"/>
            <w:vAlign w:val="center"/>
          </w:tcPr>
          <w:p w14:paraId="222E60E3" w14:textId="77777777" w:rsidR="00611E8A" w:rsidRDefault="00611E8A">
            <w:pPr>
              <w:adjustRightInd w:val="0"/>
              <w:snapToGrid w:val="0"/>
              <w:rPr>
                <w:rFonts w:ascii="宋体" w:hAnsi="宋体"/>
              </w:rPr>
            </w:pPr>
          </w:p>
        </w:tc>
      </w:tr>
      <w:tr w:rsidR="00611E8A" w14:paraId="0D833A91" w14:textId="77777777">
        <w:trPr>
          <w:trHeight w:val="602"/>
        </w:trPr>
        <w:tc>
          <w:tcPr>
            <w:tcW w:w="1970" w:type="dxa"/>
            <w:gridSpan w:val="2"/>
            <w:vAlign w:val="center"/>
          </w:tcPr>
          <w:p w14:paraId="1FF58F32" w14:textId="77777777" w:rsidR="00611E8A" w:rsidRDefault="00000000">
            <w:pPr>
              <w:adjustRightInd w:val="0"/>
              <w:snapToGrid w:val="0"/>
              <w:ind w:rightChars="-51" w:right="-107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工程物业部负责人意见：</w:t>
            </w:r>
          </w:p>
        </w:tc>
        <w:tc>
          <w:tcPr>
            <w:tcW w:w="2426" w:type="dxa"/>
            <w:vAlign w:val="center"/>
          </w:tcPr>
          <w:p w14:paraId="2A83393F" w14:textId="77777777" w:rsidR="00611E8A" w:rsidRDefault="00611E8A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26" w:type="dxa"/>
            <w:vAlign w:val="center"/>
          </w:tcPr>
          <w:p w14:paraId="0737F5B0" w14:textId="77777777" w:rsidR="00611E8A" w:rsidRDefault="00000000">
            <w:pPr>
              <w:adjustRightInd w:val="0"/>
              <w:snapToGrid w:val="0"/>
              <w:ind w:leftChars="76" w:left="16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总经理意见：</w:t>
            </w:r>
          </w:p>
        </w:tc>
        <w:tc>
          <w:tcPr>
            <w:tcW w:w="4111" w:type="dxa"/>
            <w:vAlign w:val="center"/>
          </w:tcPr>
          <w:p w14:paraId="08D92593" w14:textId="77777777" w:rsidR="00611E8A" w:rsidRDefault="00611E8A">
            <w:pPr>
              <w:adjustRightInd w:val="0"/>
              <w:snapToGrid w:val="0"/>
              <w:rPr>
                <w:rFonts w:ascii="宋体" w:hAnsi="宋体"/>
              </w:rPr>
            </w:pPr>
          </w:p>
        </w:tc>
      </w:tr>
      <w:bookmarkEnd w:id="0"/>
    </w:tbl>
    <w:p w14:paraId="7E6A8F0F" w14:textId="77777777" w:rsidR="00611E8A" w:rsidRDefault="00611E8A"/>
    <w:sectPr w:rsidR="00611E8A" w:rsidSect="00A80F34">
      <w:pgSz w:w="11906" w:h="16838"/>
      <w:pgMar w:top="709" w:right="720" w:bottom="426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01EE" w14:textId="77777777" w:rsidR="00754CAE" w:rsidRDefault="00754CAE" w:rsidP="005C5132">
      <w:r>
        <w:separator/>
      </w:r>
    </w:p>
  </w:endnote>
  <w:endnote w:type="continuationSeparator" w:id="0">
    <w:p w14:paraId="71BCC8DD" w14:textId="77777777" w:rsidR="00754CAE" w:rsidRDefault="00754CAE" w:rsidP="005C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E903" w14:textId="77777777" w:rsidR="00754CAE" w:rsidRDefault="00754CAE" w:rsidP="005C5132">
      <w:r>
        <w:separator/>
      </w:r>
    </w:p>
  </w:footnote>
  <w:footnote w:type="continuationSeparator" w:id="0">
    <w:p w14:paraId="37E74C8D" w14:textId="77777777" w:rsidR="00754CAE" w:rsidRDefault="00754CAE" w:rsidP="005C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evenAndOddHeaders/>
  <w:drawingGridHorizontalSpacing w:val="105"/>
  <w:drawingGridVerticalSpacing w:val="435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xN2U5ZGFmZjk2ZmYyZjI0MTUwYTg0NjFhYTFmZjEifQ=="/>
  </w:docVars>
  <w:rsids>
    <w:rsidRoot w:val="00C64B81"/>
    <w:rsid w:val="001B2D59"/>
    <w:rsid w:val="002623A5"/>
    <w:rsid w:val="002B4512"/>
    <w:rsid w:val="00416352"/>
    <w:rsid w:val="005C5132"/>
    <w:rsid w:val="00611E8A"/>
    <w:rsid w:val="00665F7A"/>
    <w:rsid w:val="0068133E"/>
    <w:rsid w:val="006F7A86"/>
    <w:rsid w:val="00754CAE"/>
    <w:rsid w:val="00943570"/>
    <w:rsid w:val="009B4C13"/>
    <w:rsid w:val="00A80F34"/>
    <w:rsid w:val="00B868F7"/>
    <w:rsid w:val="00C64B81"/>
    <w:rsid w:val="0C83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B5056"/>
  <w15:docId w15:val="{B5A4CC97-0079-461B-8A97-A08C9350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13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13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相晨</dc:creator>
  <cp:lastModifiedBy>相晨 张</cp:lastModifiedBy>
  <cp:revision>7</cp:revision>
  <cp:lastPrinted>2023-06-09T09:44:00Z</cp:lastPrinted>
  <dcterms:created xsi:type="dcterms:W3CDTF">2023-03-23T08:41:00Z</dcterms:created>
  <dcterms:modified xsi:type="dcterms:W3CDTF">2023-11-03T07:25:00Z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85F839E8BE204BAE885300665C2674F0_13</vt:lpwstr>
  </property>
</Properties>
</file>