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2448"/>
        <w:gridCol w:w="7733"/>
      </w:tblGrid>
      <w:tr w:rsidR="0000740B" w:rsidRPr="007376C1" w14:paraId="5277D3D0" w14:textId="77777777">
        <w:trPr>
          <w:jc w:val="center"/>
        </w:trPr>
        <w:tc>
          <w:tcPr>
            <w:tcW w:w="2448" w:type="dxa"/>
            <w:vAlign w:val="center"/>
          </w:tcPr>
          <w:p w14:paraId="1C3844F8" w14:textId="77777777" w:rsidR="0000740B" w:rsidRPr="007376C1" w:rsidRDefault="00000000">
            <w:pPr>
              <w:jc w:val="center"/>
            </w:pPr>
            <w:r w:rsidRPr="007376C1">
              <w:rPr>
                <w:noProof/>
              </w:rPr>
              <w:drawing>
                <wp:inline distT="0" distB="0" distL="0" distR="0" wp14:anchorId="535E2A55" wp14:editId="5E8AE24F">
                  <wp:extent cx="1371600" cy="677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thon_Programming__STTP__Report_image2.png"/>
                          <pic:cNvPicPr/>
                        </pic:nvPicPr>
                        <pic:blipFill>
                          <a:blip r:embed="rId6"/>
                          <a:stretch>
                            <a:fillRect/>
                          </a:stretch>
                        </pic:blipFill>
                        <pic:spPr>
                          <a:xfrm>
                            <a:off x="0" y="0"/>
                            <a:ext cx="1371600" cy="677537"/>
                          </a:xfrm>
                          <a:prstGeom prst="rect">
                            <a:avLst/>
                          </a:prstGeom>
                        </pic:spPr>
                      </pic:pic>
                    </a:graphicData>
                  </a:graphic>
                </wp:inline>
              </w:drawing>
            </w:r>
          </w:p>
        </w:tc>
        <w:tc>
          <w:tcPr>
            <w:tcW w:w="7733" w:type="dxa"/>
            <w:vAlign w:val="center"/>
          </w:tcPr>
          <w:p w14:paraId="35BA9877" w14:textId="77777777" w:rsidR="0000740B" w:rsidRPr="007376C1" w:rsidRDefault="00000000">
            <w:pPr>
              <w:spacing w:after="40"/>
            </w:pPr>
            <w:r w:rsidRPr="007376C1">
              <w:rPr>
                <w:rFonts w:ascii="Arial" w:hAnsi="Arial"/>
                <w:b/>
                <w:sz w:val="23"/>
              </w:rPr>
              <w:t>G H RAISONI COLLEGE OF ENGINEERING &amp; MANAGEMENT</w:t>
            </w:r>
            <w:r w:rsidRPr="007376C1">
              <w:rPr>
                <w:rFonts w:ascii="Arial" w:hAnsi="Arial"/>
                <w:b/>
                <w:sz w:val="23"/>
              </w:rPr>
              <w:br/>
            </w:r>
            <w:r w:rsidRPr="007376C1">
              <w:rPr>
                <w:rFonts w:ascii="Arial" w:hAnsi="Arial"/>
                <w:i/>
                <w:sz w:val="17"/>
              </w:rPr>
              <w:t>(An Autonomous Institute Affiliated to SPPU, Pune | NAAC "A+" Grade)</w:t>
            </w:r>
            <w:r w:rsidRPr="007376C1">
              <w:rPr>
                <w:rFonts w:ascii="Arial" w:hAnsi="Arial"/>
                <w:i/>
                <w:sz w:val="17"/>
              </w:rPr>
              <w:br/>
            </w:r>
            <w:r w:rsidRPr="007376C1">
              <w:rPr>
                <w:rFonts w:ascii="Arial" w:hAnsi="Arial"/>
                <w:sz w:val="16"/>
              </w:rPr>
              <w:t>Gat No. 1200, Domkhel Road, Wagholi, Pune - 412207</w:t>
            </w:r>
            <w:r w:rsidRPr="007376C1">
              <w:rPr>
                <w:rFonts w:ascii="Arial" w:hAnsi="Arial"/>
                <w:sz w:val="16"/>
              </w:rPr>
              <w:br/>
              <w:t>Web: https://ghrcem.raisoni.net | Email: ghrcem.pune@raisoni.net</w:t>
            </w:r>
          </w:p>
        </w:tc>
      </w:tr>
    </w:tbl>
    <w:p w14:paraId="5A05B072" w14:textId="77777777" w:rsidR="0000740B" w:rsidRPr="007376C1" w:rsidRDefault="0000740B">
      <w:pPr>
        <w:pBdr>
          <w:bottom w:val="single" w:sz="12" w:space="1" w:color="1B365D"/>
        </w:pBdr>
        <w:spacing w:before="80" w:after="160"/>
      </w:pPr>
    </w:p>
    <w:p w14:paraId="274EF61C" w14:textId="77777777" w:rsidR="0000740B" w:rsidRPr="007376C1" w:rsidRDefault="00000000">
      <w:pPr>
        <w:spacing w:after="120"/>
        <w:jc w:val="center"/>
      </w:pPr>
      <w:r w:rsidRPr="007376C1">
        <w:rPr>
          <w:rFonts w:ascii="Arial" w:hAnsi="Arial"/>
          <w:b/>
        </w:rPr>
        <w:t>Department of Computer Science and Engineering</w:t>
      </w:r>
      <w:r w:rsidRPr="007376C1">
        <w:rPr>
          <w:rFonts w:ascii="Arial" w:hAnsi="Arial"/>
          <w:b/>
        </w:rPr>
        <w:br/>
        <w:t>(Cyber Security &amp; Data Science)</w:t>
      </w:r>
    </w:p>
    <w:tbl>
      <w:tblPr>
        <w:tblW w:w="0" w:type="auto"/>
        <w:jc w:val="center"/>
        <w:tblLook w:val="04A0" w:firstRow="1" w:lastRow="0" w:firstColumn="1" w:lastColumn="0" w:noHBand="0" w:noVBand="1"/>
      </w:tblPr>
      <w:tblGrid>
        <w:gridCol w:w="10181"/>
      </w:tblGrid>
      <w:tr w:rsidR="007376C1" w:rsidRPr="007376C1" w14:paraId="25F7FC90" w14:textId="77777777" w:rsidTr="007376C1">
        <w:trPr>
          <w:jc w:val="center"/>
        </w:trPr>
        <w:tc>
          <w:tcPr>
            <w:tcW w:w="10181" w:type="dxa"/>
            <w:shd w:val="clear" w:color="auto" w:fill="auto"/>
          </w:tcPr>
          <w:p w14:paraId="1B444AD8" w14:textId="77777777" w:rsidR="0000740B" w:rsidRPr="007376C1" w:rsidRDefault="00000000">
            <w:pPr>
              <w:spacing w:after="60"/>
              <w:jc w:val="right"/>
            </w:pPr>
            <w:r>
              <w:rPr>
                <w:color w:val="000000"/>
              </w:rPr>
              <w:t>Date: 21/08/2026</w:t>
            </w:r>
          </w:p>
        </w:tc>
      </w:tr>
      <w:tr w:rsidR="007376C1" w:rsidRPr="007376C1" w14:paraId="79CC514E" w14:textId="77777777" w:rsidTr="007376C1">
        <w:trPr>
          <w:jc w:val="center"/>
        </w:trPr>
        <w:tc>
          <w:tcPr>
            <w:tcW w:w="10181" w:type="dxa"/>
            <w:shd w:val="clear" w:color="auto" w:fill="auto"/>
            <w:tcMar>
              <w:top w:w="120" w:type="dxa"/>
              <w:left w:w="180" w:type="dxa"/>
              <w:bottom w:w="120" w:type="dxa"/>
              <w:right w:w="180" w:type="dxa"/>
            </w:tcMar>
          </w:tcPr>
          <w:p w14:paraId="35A0EDB7" w14:textId="77777777" w:rsidR="0000740B" w:rsidRPr="007376C1" w:rsidRDefault="00000000">
            <w:pPr>
              <w:spacing w:after="0"/>
            </w:pPr>
            <w:r>
              <w:rPr>
                <w:color w:val="000000"/>
              </w:rPr>
              <w:t>Caption of News: Session on Engineering Your Future: Career Pathways, Skills and Emerging Opportunities</w:t>
            </w:r>
          </w:p>
        </w:tc>
      </w:tr>
    </w:tbl>
    <w:p w14:paraId="2E5816A5" w14:textId="77777777" w:rsidR="0000740B" w:rsidRPr="007376C1" w:rsidRDefault="00000000">
      <w:pPr>
        <w:spacing w:before="200" w:after="120"/>
      </w:pPr>
      <w:r w:rsidRPr="007376C1">
        <w:rPr>
          <w:rFonts w:ascii="Arial" w:hAnsi="Arial"/>
          <w:b/>
          <w:sz w:val="21"/>
        </w:rPr>
        <w:t>Photograph of the event:</w:t>
      </w:r>
    </w:p>
    <w:tbl>
      <w:tblPr>
        <w:tblW w:w="0" w:type="auto"/>
        <w:jc w:val="center"/>
        <w:tblLayout w:type="fixed"/>
        <w:tblLook w:val="04A0" w:firstRow="1" w:lastRow="0" w:firstColumn="1" w:lastColumn="0" w:noHBand="0" w:noVBand="1"/>
      </w:tblPr>
      <w:tblGrid>
        <w:gridCol w:w="5048"/>
        <w:gridCol w:w="5048"/>
      </w:tblGrid>
      <w:tr w:rsidR="007376C1" w:rsidRPr="007376C1" w14:paraId="24913689" w14:textId="77777777" w:rsidTr="007376C1">
        <w:trPr>
          <w:jc w:val="center"/>
        </w:trPr>
        <w:tc>
          <w:tcPr>
            <w:tcW w:w="5048" w:type="dxa"/>
            <w:tcMar>
              <w:top w:w="0" w:type="dxa"/>
              <w:left w:w="0" w:type="dxa"/>
              <w:bottom w:w="0" w:type="dxa"/>
              <w:right w:w="0" w:type="dxa"/>
            </w:tcMar>
          </w:tcPr>
          <w:p>
            <w:pPr>
              <w:spacing w:before="0" w:after="40" w:line="240" w:lineRule="auto"/>
              <w:jc w:val="center"/>
            </w:pPr>
            <w:r/>
            <w:r>
              <w:drawing>
                <wp:inline xmlns:a="http://schemas.openxmlformats.org/drawingml/2006/main" xmlns:pic="http://schemas.openxmlformats.org/drawingml/2006/picture">
                  <wp:extent cx="3108960" cy="3886200"/>
                  <wp:docPr id="2" name="Picture 2"/>
                  <wp:cNvGraphicFramePr>
                    <a:graphicFrameLocks noChangeAspect="1"/>
                  </wp:cNvGraphicFramePr>
                  <a:graphic>
                    <a:graphicData uri="http://schemas.openxmlformats.org/drawingml/2006/picture">
                      <pic:pic>
                        <pic:nvPicPr>
                          <pic:cNvPr id="0" name="1_college.jpg"/>
                          <pic:cNvPicPr/>
                        </pic:nvPicPr>
                        <pic:blipFill>
                          <a:blip r:embed="rId9"/>
                          <a:stretch>
                            <a:fillRect/>
                          </a:stretch>
                        </pic:blipFill>
                        <pic:spPr>
                          <a:xfrm>
                            <a:off x="0" y="0"/>
                            <a:ext cx="3108960" cy="3886200"/>
                          </a:xfrm>
                          <a:prstGeom prst="rect"/>
                        </pic:spPr>
                      </pic:pic>
                    </a:graphicData>
                  </a:graphic>
                </wp:inline>
              </w:drawing>
            </w:r>
          </w:p>
        </w:tc>
        <w:tc>
          <w:tcPr>
            <w:tcW w:w="5048" w:type="dxa"/>
            <w:tcMar>
              <w:top w:w="0" w:type="dxa"/>
              <w:left w:w="0" w:type="dxa"/>
              <w:bottom w:w="0" w:type="dxa"/>
              <w:right w:w="0" w:type="dxa"/>
            </w:tcMar>
          </w:tcPr>
          <w:p>
            <w:pPr>
              <w:spacing w:before="0" w:after="40" w:line="240" w:lineRule="auto"/>
              <w:jc w:val="center"/>
            </w:pPr>
            <w:r/>
            <w:r>
              <w:drawing>
                <wp:inline xmlns:a="http://schemas.openxmlformats.org/drawingml/2006/main" xmlns:pic="http://schemas.openxmlformats.org/drawingml/2006/picture">
                  <wp:extent cx="3108960" cy="2331720"/>
                  <wp:docPr id="3" name="Picture 3"/>
                  <wp:cNvGraphicFramePr>
                    <a:graphicFrameLocks noChangeAspect="1"/>
                  </wp:cNvGraphicFramePr>
                  <a:graphic>
                    <a:graphicData uri="http://schemas.openxmlformats.org/drawingml/2006/picture">
                      <pic:pic>
                        <pic:nvPicPr>
                          <pic:cNvPr id="0" name="2.jpg"/>
                          <pic:cNvPicPr/>
                        </pic:nvPicPr>
                        <pic:blipFill>
                          <a:blip r:embed="rId10"/>
                          <a:stretch>
                            <a:fillRect/>
                          </a:stretch>
                        </pic:blipFill>
                        <pic:spPr>
                          <a:xfrm>
                            <a:off x="0" y="0"/>
                            <a:ext cx="3108960" cy="2331720"/>
                          </a:xfrm>
                          <a:prstGeom prst="rect"/>
                        </pic:spPr>
                      </pic:pic>
                    </a:graphicData>
                  </a:graphic>
                </wp:inline>
              </w:drawing>
            </w:r>
          </w:p>
        </w:tc>
      </w:tr>
      <w:tr w:rsidR="007376C1" w:rsidRPr="007376C1" w14:paraId="28113F7F" w14:textId="77777777" w:rsidTr="007376C1">
        <w:trPr>
          <w:jc w:val="center"/>
        </w:trPr>
        <w:tc>
          <w:tcPr>
            <w:tcW w:w="5048" w:type="dxa"/>
            <w:tcMar>
              <w:top w:w="0" w:type="dxa"/>
              <w:left w:w="0" w:type="dxa"/>
              <w:bottom w:w="0" w:type="dxa"/>
              <w:right w:w="0" w:type="dxa"/>
            </w:tcMar>
          </w:tcPr>
          <w:p>
            <w:pPr>
              <w:spacing w:before="0" w:after="40" w:line="240" w:lineRule="auto"/>
              <w:jc w:val="center"/>
            </w:pPr>
            <w:r/>
            <w:r>
              <w:drawing>
                <wp:inline xmlns:a="http://schemas.openxmlformats.org/drawingml/2006/main" xmlns:pic="http://schemas.openxmlformats.org/drawingml/2006/picture">
                  <wp:extent cx="3108960" cy="2331720"/>
                  <wp:docPr id="4" name="Picture 4"/>
                  <wp:cNvGraphicFramePr>
                    <a:graphicFrameLocks noChangeAspect="1"/>
                  </wp:cNvGraphicFramePr>
                  <a:graphic>
                    <a:graphicData uri="http://schemas.openxmlformats.org/drawingml/2006/picture">
                      <pic:pic>
                        <pic:nvPicPr>
                          <pic:cNvPr id="0" name="3.jpg"/>
                          <pic:cNvPicPr/>
                        </pic:nvPicPr>
                        <pic:blipFill>
                          <a:blip r:embed="rId11"/>
                          <a:stretch>
                            <a:fillRect/>
                          </a:stretch>
                        </pic:blipFill>
                        <pic:spPr>
                          <a:xfrm>
                            <a:off x="0" y="0"/>
                            <a:ext cx="3108960" cy="2331720"/>
                          </a:xfrm>
                          <a:prstGeom prst="rect"/>
                        </pic:spPr>
                      </pic:pic>
                    </a:graphicData>
                  </a:graphic>
                </wp:inline>
              </w:drawing>
            </w:r>
          </w:p>
        </w:tc>
        <w:tc>
          <w:tcPr>
            <w:tcW w:w="5048" w:type="dxa"/>
            <w:tcMar>
              <w:top w:w="0" w:type="dxa"/>
              <w:left w:w="0" w:type="dxa"/>
              <w:bottom w:w="0" w:type="dxa"/>
              <w:right w:w="0" w:type="dxa"/>
            </w:tcMar>
          </w:tcPr>
          <w:p>
            <w:pPr>
              <w:spacing w:before="0" w:after="40" w:line="240" w:lineRule="auto"/>
              <w:jc w:val="center"/>
            </w:pPr>
            <w:r/>
            <w:r>
              <w:drawing>
                <wp:inline xmlns:a="http://schemas.openxmlformats.org/drawingml/2006/main" xmlns:pic="http://schemas.openxmlformats.org/drawingml/2006/picture">
                  <wp:extent cx="3108960" cy="1748790"/>
                  <wp:docPr id="5" name="Picture 5"/>
                  <wp:cNvGraphicFramePr>
                    <a:graphicFrameLocks noChangeAspect="1"/>
                  </wp:cNvGraphicFramePr>
                  <a:graphic>
                    <a:graphicData uri="http://schemas.openxmlformats.org/drawingml/2006/picture">
                      <pic:pic>
                        <pic:nvPicPr>
                          <pic:cNvPr id="0" name="4.jpg"/>
                          <pic:cNvPicPr/>
                        </pic:nvPicPr>
                        <pic:blipFill>
                          <a:blip r:embed="rId12"/>
                          <a:stretch>
                            <a:fillRect/>
                          </a:stretch>
                        </pic:blipFill>
                        <pic:spPr>
                          <a:xfrm>
                            <a:off x="0" y="0"/>
                            <a:ext cx="3108960" cy="1748790"/>
                          </a:xfrm>
                          <a:prstGeom prst="rect"/>
                        </pic:spPr>
                      </pic:pic>
                    </a:graphicData>
                  </a:graphic>
                </wp:inline>
              </w:drawing>
            </w:r>
          </w:p>
        </w:tc>
      </w:tr>
    </w:tbl>
    <w:p w14:paraId="38BDAAD4" w14:textId="77777777" w:rsidR="0000740B" w:rsidRPr="007376C1" w:rsidRDefault="0000740B">
      <w:pPr>
        <w:spacing w:after="80"/>
      </w:pPr>
    </w:p>
    <w:p w14:paraId="31CBCCFF" w14:textId="72841432" w:rsidR="007376C1" w:rsidRPr="007376C1" w:rsidRDefault="00000000">
      <w:r w:rsidRPr="007376C1">
        <w:br w:type="page"/>
      </w:r>
    </w:p>
    <w:tbl>
      <w:tblPr>
        <w:tblW w:w="11010" w:type="dxa"/>
        <w:tblInd w:w="0" w:type="dxa"/>
        <w:tblBorders>
          <w:insideH w:val="nil"/>
          <w:insideV w:val="nil"/>
        </w:tblBorders>
        <w:tblLayout w:type="fixed"/>
        <w:tblLook w:val="0400" w:firstRow="0" w:lastRow="0" w:firstColumn="0" w:lastColumn="0" w:noHBand="0" w:noVBand="1"/>
        <w:jc w:val="center"/>
      </w:tblPr>
      <w:tblGrid>
        <w:gridCol w:w="5505"/>
        <w:gridCol w:w="5505"/>
      </w:tblGrid>
      <w:tr w:rsidR="007376C1" w:rsidRPr="007376C1" w14:paraId="694CDEC6" w14:textId="77777777" w:rsidTr="007376C1">
        <w:tc>
          <w:tcPr>
            <w:tcW w:w="5505" w:type="dxa"/>
            <w:tcBorders>
              <w:top w:val="nil"/>
              <w:left w:val="nil"/>
              <w:bottom w:val="nil"/>
              <w:right w:val="nil"/>
            </w:tcBorders>
          </w:tcPr>
          <w:p w14:paraId="3EE3D930" w14:textId="77777777" w:rsidR="007376C1" w:rsidRPr="007376C1" w:rsidRDefault="007376C1" w:rsidP="007376C1">
            <w:pPr>
              <w:rPr>
                <w:b/>
                <w:bCs/>
                <w:lang w:val="en-IN"/>
              </w:rPr>
            </w:pPr>
          </w:p>
        </w:tc>
        <w:tc>
          <w:tcPr>
            <w:tcW w:w="5505" w:type="dxa"/>
            <w:tcBorders>
              <w:top w:val="nil"/>
              <w:left w:val="nil"/>
              <w:bottom w:val="nil"/>
              <w:right w:val="nil"/>
            </w:tcBorders>
          </w:tcPr>
          <w:p w14:paraId="460FDAE2" w14:textId="77777777" w:rsidR="007376C1" w:rsidRPr="007376C1" w:rsidRDefault="007376C1" w:rsidP="007376C1">
            <w:pPr>
              <w:rPr>
                <w:lang w:val="en-IN"/>
              </w:rPr>
            </w:pPr>
          </w:p>
        </w:tc>
      </w:tr>
    </w:tbl>
    <w:p w14:paraId="33ECE911" w14:textId="77777777" w:rsidR="007376C1" w:rsidRDefault="007376C1"/>
    <w:p w14:paraId="6AAB41AA" w14:textId="4896E91D" w:rsidR="007376C1" w:rsidRPr="007376C1" w:rsidRDefault="00F452DD" w:rsidP="007376C1">
      <w:pPr>
        <w:numPr>
          <w:ilvl w:val="0"/>
          <w:numId w:val="10"/>
        </w:numPr>
      </w:pPr>
      <w:r>
        <w:rPr>
          <w:color w:val="000000"/>
        </w:rPr>
        <w:t>Description: Session on Engineering Your Future: Career Pathways, Skills and Emerging Opportunities</w:t>
      </w:r>
    </w:p>
    <w:p w14:paraId="470318AF" w14:textId="77777777" w:rsidR="007376C1" w:rsidRPr="007376C1" w:rsidRDefault="007376C1" w:rsidP="007376C1">
      <w:pPr>
        <w:numPr>
          <w:ilvl w:val="0"/>
          <w:numId w:val="10"/>
        </w:numPr>
        <w:spacing w:after="120"/>
      </w:pPr>
      <w:r/>
      <w:r>
        <w:rPr>
          <w:color w:val="000000"/>
        </w:rPr>
        <w:t xml:space="preserve">An inspiring career orientation session titled </w:t>
      </w:r>
      <w:r>
        <w:rPr>
          <w:b/>
          <w:color w:val="000000"/>
        </w:rPr>
        <w:t>"Engineering Your Future: Career Pathways, Skills and Emerging Opportunities"</w:t>
      </w:r>
      <w:r>
        <w:rPr>
          <w:color w:val="000000"/>
        </w:rPr>
        <w:t xml:space="preserve"> was organized by the </w:t>
      </w:r>
      <w:r>
        <w:rPr>
          <w:b/>
          <w:color w:val="000000"/>
        </w:rPr>
        <w:t>Department of Computer Science and Engineering (Data Science &amp; Cyber Security)</w:t>
      </w:r>
      <w:r>
        <w:rPr>
          <w:color w:val="000000"/>
        </w:rPr>
        <w:t xml:space="preserve"> at </w:t>
      </w:r>
      <w:r>
        <w:rPr>
          <w:b/>
          <w:color w:val="000000"/>
        </w:rPr>
        <w:t>G H Raisoni College of Engineering and Management (GHRCEM), Pune</w:t>
      </w:r>
      <w:r>
        <w:rPr>
          <w:color w:val="000000"/>
        </w:rPr>
        <w:t xml:space="preserve"> on </w:t>
      </w:r>
      <w:r>
        <w:rPr>
          <w:b/>
          <w:color w:val="000000"/>
        </w:rPr>
        <w:t>21st August 2026</w:t>
      </w:r>
      <w:r>
        <w:rPr>
          <w:color w:val="000000"/>
        </w:rPr>
        <w:t xml:space="preserve"> in </w:t>
      </w:r>
      <w:r>
        <w:rPr>
          <w:b/>
          <w:color w:val="000000"/>
        </w:rPr>
        <w:t>E-322</w:t>
      </w:r>
      <w:r>
        <w:rPr>
          <w:color w:val="000000"/>
        </w:rPr>
        <w:t xml:space="preserve">, under the leadership of Campus Director </w:t>
      </w:r>
      <w:r>
        <w:rPr>
          <w:b/>
          <w:color w:val="000000"/>
        </w:rPr>
        <w:t>Dr. R. D. Kharadkar</w:t>
      </w:r>
      <w:r>
        <w:rPr>
          <w:color w:val="000000"/>
        </w:rPr>
        <w:t xml:space="preserve"> and I/C Director </w:t>
      </w:r>
      <w:r>
        <w:rPr>
          <w:b/>
          <w:color w:val="000000"/>
        </w:rPr>
        <w:t>Dr. N. B. Hulle</w:t>
      </w:r>
      <w:r>
        <w:rPr>
          <w:color w:val="000000"/>
        </w:rPr>
        <w:t>.</w:t>
      </w:r>
    </w:p>
    <w:p w14:paraId="5CD6CA10" w14:textId="77777777" w:rsidR="007376C1" w:rsidRPr="007376C1" w:rsidRDefault="007376C1" w:rsidP="007376C1">
      <w:pPr>
        <w:numPr>
          <w:ilvl w:val="0"/>
          <w:numId w:val="10"/>
        </w:numPr>
        <w:spacing w:after="120"/>
      </w:pPr>
      <w:r/>
      <w:r>
        <w:rPr>
          <w:color w:val="000000"/>
        </w:rPr>
        <w:t xml:space="preserve">The session was conducted by distinguished experts </w:t>
      </w:r>
      <w:r>
        <w:rPr>
          <w:b/>
          <w:color w:val="000000"/>
        </w:rPr>
        <w:t>Ms. Nisha Verma</w:t>
      </w:r>
      <w:r>
        <w:rPr>
          <w:color w:val="000000"/>
        </w:rPr>
        <w:t xml:space="preserve"> (Assistant Branch Manager) and </w:t>
      </w:r>
      <w:r>
        <w:rPr>
          <w:b/>
          <w:color w:val="000000"/>
        </w:rPr>
        <w:t>Ms. Priyancee Singh</w:t>
      </w:r>
      <w:r>
        <w:rPr>
          <w:color w:val="000000"/>
        </w:rPr>
        <w:t xml:space="preserve"> (Team Head) from </w:t>
      </w:r>
      <w:r>
        <w:rPr>
          <w:b/>
          <w:color w:val="000000"/>
        </w:rPr>
        <w:t>Edwise International</w:t>
      </w:r>
      <w:r>
        <w:rPr>
          <w:color w:val="000000"/>
        </w:rPr>
        <w:t>. The speakers provided valuable insights into evolving global engineering career avenues, higher education strategies, and skill sets required for international academic and professional success.</w:t>
      </w:r>
    </w:p>
    <w:p w14:paraId="3712B582" w14:textId="77777777" w:rsidR="007376C1" w:rsidRPr="007376C1" w:rsidRDefault="007376C1" w:rsidP="007376C1">
      <w:pPr>
        <w:numPr>
          <w:ilvl w:val="0"/>
          <w:numId w:val="10"/>
        </w:numPr>
        <w:spacing w:after="120"/>
      </w:pPr>
      <w:r/>
      <w:r>
        <w:rPr>
          <w:color w:val="000000"/>
        </w:rPr>
        <w:t xml:space="preserve">Interactive presentations guided students through mapping global education destinations, understanding international admission timelines, preparing competitive standardized profiles, and structuring impactful application credentials including </w:t>
      </w:r>
      <w:r>
        <w:rPr>
          <w:b/>
          <w:color w:val="000000"/>
        </w:rPr>
        <w:t>Statement of Purpose (SOP)</w:t>
      </w:r>
      <w:r>
        <w:rPr>
          <w:color w:val="000000"/>
        </w:rPr>
        <w:t xml:space="preserve"> and </w:t>
      </w:r>
      <w:r>
        <w:rPr>
          <w:b/>
          <w:color w:val="000000"/>
        </w:rPr>
        <w:t>Letters of Recommendation (LOR)</w:t>
      </w:r>
      <w:r>
        <w:rPr>
          <w:color w:val="000000"/>
        </w:rPr>
        <w:t>.</w:t>
      </w:r>
    </w:p>
    <w:p w14:paraId="63CA1311" w14:textId="77777777" w:rsidR="007376C1" w:rsidRPr="007376C1" w:rsidRDefault="007376C1" w:rsidP="007376C1">
      <w:pPr>
        <w:numPr>
          <w:ilvl w:val="0"/>
          <w:numId w:val="10"/>
        </w:numPr>
        <w:spacing w:after="120"/>
      </w:pPr>
      <w:r/>
      <w:r>
        <w:rPr>
          <w:color w:val="000000"/>
        </w:rPr>
        <w:t>Key topics highlighted included global market trends, emerging tech domains, scholarship opportunities, demographic distribution of the Indian student diaspora, resume building, and essential soft skills needed to thrive in multinational environments.</w:t>
      </w:r>
    </w:p>
    <w:p w14:paraId="5A4A6105" w14:textId="77777777" w:rsidR="007376C1" w:rsidRPr="007376C1" w:rsidRDefault="007376C1" w:rsidP="007376C1">
      <w:pPr>
        <w:numPr>
          <w:ilvl w:val="0"/>
          <w:numId w:val="10"/>
        </w:numPr>
        <w:spacing w:after="120"/>
      </w:pPr>
      <w:r/>
      <w:r>
        <w:rPr>
          <w:color w:val="000000"/>
        </w:rPr>
        <w:t xml:space="preserve">The informative session actively engaged over </w:t>
      </w:r>
      <w:r>
        <w:rPr>
          <w:b/>
          <w:color w:val="000000"/>
        </w:rPr>
        <w:t>120 student engineers</w:t>
      </w:r>
      <w:r>
        <w:rPr>
          <w:color w:val="000000"/>
        </w:rPr>
        <w:t xml:space="preserve">. The program concluded with an interactive Q&amp;A session, followed by a formal vote of thanks delivered by Activity Coordinator </w:t>
      </w:r>
      <w:r>
        <w:rPr>
          <w:b/>
          <w:color w:val="000000"/>
        </w:rPr>
        <w:t>Prof. Gayatri Deshmukh</w:t>
      </w:r>
      <w:r>
        <w:rPr>
          <w:color w:val="000000"/>
        </w:rPr>
        <w:t xml:space="preserve"> and commendations from </w:t>
      </w:r>
      <w:r>
        <w:rPr>
          <w:b/>
          <w:color w:val="000000"/>
        </w:rPr>
        <w:t>Dr. Deepika Ajalkar</w:t>
      </w:r>
      <w:r>
        <w:rPr>
          <w:color w:val="000000"/>
        </w:rPr>
        <w:t>, HOD CSE (CS &amp; DS).</w:t>
      </w:r>
    </w:p>
    <w:p>
      <w:pPr>
        <w:spacing w:before="140" w:after="140"/>
      </w:pPr>
    </w:p>
    <w:tbl>
      <w:tblPr>
        <w:tblW w:w="0" w:type="auto"/>
        <w:tblLook w:val="04A0" w:firstRow="1" w:lastRow="0" w:firstColumn="1" w:lastColumn="0" w:noHBand="0" w:noVBand="1"/>
        <w:jc w:val="center"/>
      </w:tblPr>
      <w:tblGrid>
        <w:gridCol w:w="5053"/>
        <w:gridCol w:w="4307"/>
      </w:tblGrid>
      <w:tr w:rsidR="007376C1" w:rsidRPr="007376C1" w14:paraId="5FF34F8F" w14:textId="77777777" w:rsidTr="007376C1">
        <w:tc>
          <w:tcPr>
            <w:tcW w:w="5053" w:type="dxa"/>
            <w:shd w:val="clear" w:color="auto" w:fill="auto"/>
            <w:tcMar>
              <w:top w:w="100" w:type="dxa"/>
              <w:left w:w="120" w:type="dxa"/>
              <w:bottom w:w="100" w:type="dxa"/>
              <w:right w:w="120" w:type="dxa"/>
            </w:tcMar>
          </w:tcPr>
          <w:p w14:paraId="4B8F2B29" w14:textId="77777777" w:rsidR="007376C1" w:rsidRPr="007376C1" w:rsidRDefault="007376C1" w:rsidP="007376C1">
            <w:pPr>
              <w:spacing w:after="40"/>
            </w:pPr>
            <w:r>
              <w:rPr>
                <w:color w:val="000000"/>
              </w:rPr>
              <w:t>Details of the Event Coordinator:</w:t>
              <w:br/>
              <w:t>Name: Prof. Gayatri Deshmukh</w:t>
              <w:br/>
              <w:t>Designation: Activity Coordinator</w:t>
              <w:br/>
              <w:t>Department: CSE (CS &amp; DS)</w:t>
              <w:br/>
              <w:t>Date: 21/08/2026</w:t>
            </w:r>
          </w:p>
        </w:tc>
        <w:tc>
          <w:tcPr>
            <w:tcW w:w="4307" w:type="dxa"/>
            <w:shd w:val="clear" w:color="auto" w:fill="auto"/>
            <w:tcMar>
              <w:top w:w="100" w:type="dxa"/>
              <w:left w:w="120" w:type="dxa"/>
              <w:bottom w:w="100" w:type="dxa"/>
              <w:right w:w="120" w:type="dxa"/>
            </w:tcMar>
            <w:vAlign w:val="bottom"/>
          </w:tcPr>
          <w:p w14:paraId="4E77AB4C" w14:textId="77777777" w:rsidR="007376C1" w:rsidRPr="007376C1" w:rsidRDefault="007376C1" w:rsidP="007376C1">
            <w:pPr>
              <w:spacing w:after="40"/>
              <w:jc w:val="right"/>
            </w:pPr>
            <w:r>
              <w:rPr>
                <w:color w:val="000000"/>
              </w:rPr>
              <w:br/>
              <w:br/>
              <w:br/>
              <w:t>Dr. Deepika Ajalkar</w:t>
              <w:br/>
              <w:t>HOD CSE (CS &amp; DS)</w:t>
            </w:r>
          </w:p>
        </w:tc>
      </w:tr>
    </w:tbl>
    <w:p>
      <w:pPr>
        <w:spacing w:before="140" w:after="1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jc w:val="center"/>
      </w:tblPr>
      <w:tblGrid>
        <w:gridCol w:w="648"/>
        <w:gridCol w:w="2333"/>
        <w:gridCol w:w="1368"/>
        <w:gridCol w:w="1224"/>
        <w:gridCol w:w="1800"/>
        <w:gridCol w:w="1224"/>
        <w:gridCol w:w="1584"/>
      </w:tblGrid>
      <w:tr w:rsidR="007376C1" w:rsidRPr="007376C1" w14:paraId="7207735C" w14:textId="77777777" w:rsidTr="007376C1">
        <w:trPr>
          <w:tblHeader/>
        </w:trPr>
        <w:tc>
          <w:tcPr>
            <w:tcW w:w="648" w:type="dxa"/>
            <w:shd w:val="clear" w:color="auto" w:fill="auto"/>
            <w:tcMar>
              <w:top w:w="140" w:type="dxa"/>
              <w:left w:w="100" w:type="dxa"/>
              <w:bottom w:w="140" w:type="dxa"/>
              <w:right w:w="100" w:type="dxa"/>
            </w:tcMar>
          </w:tcPr>
          <w:p w14:paraId="1A4FB083" w14:textId="77777777" w:rsidR="007376C1" w:rsidRPr="007376C1" w:rsidRDefault="007376C1" w:rsidP="007376C1">
            <w:pPr>
              <w:spacing w:after="0"/>
              <w:jc w:val="center"/>
            </w:pPr>
            <w:r w:rsidRPr="007376C1">
              <w:rPr>
                <w:rFonts w:ascii="Arial" w:hAnsi="Arial"/>
                <w:b/>
                <w:sz w:val="17"/>
              </w:rPr>
              <w:t>Sr. No.</w:t>
            </w:r>
          </w:p>
        </w:tc>
        <w:tc>
          <w:tcPr>
            <w:tcW w:w="2333" w:type="dxa"/>
            <w:shd w:val="clear" w:color="auto" w:fill="auto"/>
            <w:tcMar>
              <w:top w:w="140" w:type="dxa"/>
              <w:left w:w="100" w:type="dxa"/>
              <w:bottom w:w="140" w:type="dxa"/>
              <w:right w:w="100" w:type="dxa"/>
            </w:tcMar>
          </w:tcPr>
          <w:p w14:paraId="7E335B3E" w14:textId="77777777" w:rsidR="007376C1" w:rsidRPr="007376C1" w:rsidRDefault="007376C1" w:rsidP="007376C1">
            <w:pPr>
              <w:spacing w:after="0"/>
              <w:jc w:val="center"/>
            </w:pPr>
            <w:r w:rsidRPr="007376C1">
              <w:rPr>
                <w:rFonts w:ascii="Arial" w:hAnsi="Arial"/>
                <w:b/>
                <w:sz w:val="17"/>
              </w:rPr>
              <w:t xml:space="preserve">Name of </w:t>
            </w:r>
            <w:proofErr w:type="spellStart"/>
            <w:r w:rsidRPr="007376C1">
              <w:rPr>
                <w:rFonts w:ascii="Arial" w:hAnsi="Arial"/>
                <w:b/>
                <w:sz w:val="17"/>
              </w:rPr>
              <w:t>Programme</w:t>
            </w:r>
            <w:proofErr w:type="spellEnd"/>
          </w:p>
        </w:tc>
        <w:tc>
          <w:tcPr>
            <w:tcW w:w="1368" w:type="dxa"/>
            <w:shd w:val="clear" w:color="auto" w:fill="auto"/>
            <w:tcMar>
              <w:top w:w="140" w:type="dxa"/>
              <w:left w:w="100" w:type="dxa"/>
              <w:bottom w:w="140" w:type="dxa"/>
              <w:right w:w="100" w:type="dxa"/>
            </w:tcMar>
          </w:tcPr>
          <w:p w14:paraId="13404892" w14:textId="77777777" w:rsidR="007376C1" w:rsidRPr="007376C1" w:rsidRDefault="007376C1" w:rsidP="007376C1">
            <w:pPr>
              <w:spacing w:after="0"/>
              <w:jc w:val="center"/>
            </w:pPr>
            <w:r w:rsidRPr="007376C1">
              <w:rPr>
                <w:rFonts w:ascii="Arial" w:hAnsi="Arial"/>
                <w:b/>
                <w:sz w:val="17"/>
              </w:rPr>
              <w:t>Date</w:t>
            </w:r>
          </w:p>
        </w:tc>
        <w:tc>
          <w:tcPr>
            <w:tcW w:w="1224" w:type="dxa"/>
            <w:shd w:val="clear" w:color="auto" w:fill="auto"/>
            <w:tcMar>
              <w:top w:w="140" w:type="dxa"/>
              <w:left w:w="100" w:type="dxa"/>
              <w:bottom w:w="140" w:type="dxa"/>
              <w:right w:w="100" w:type="dxa"/>
            </w:tcMar>
          </w:tcPr>
          <w:p w14:paraId="242CC402" w14:textId="77777777" w:rsidR="007376C1" w:rsidRPr="007376C1" w:rsidRDefault="007376C1" w:rsidP="007376C1">
            <w:pPr>
              <w:spacing w:after="0"/>
              <w:jc w:val="center"/>
            </w:pPr>
            <w:r w:rsidRPr="007376C1">
              <w:rPr>
                <w:rFonts w:ascii="Arial" w:hAnsi="Arial"/>
                <w:b/>
                <w:sz w:val="17"/>
              </w:rPr>
              <w:t>Department</w:t>
            </w:r>
          </w:p>
        </w:tc>
        <w:tc>
          <w:tcPr>
            <w:tcW w:w="1800" w:type="dxa"/>
            <w:shd w:val="clear" w:color="auto" w:fill="auto"/>
            <w:tcMar>
              <w:top w:w="140" w:type="dxa"/>
              <w:left w:w="100" w:type="dxa"/>
              <w:bottom w:w="140" w:type="dxa"/>
              <w:right w:w="100" w:type="dxa"/>
            </w:tcMar>
          </w:tcPr>
          <w:p w14:paraId="646858B1" w14:textId="77777777" w:rsidR="007376C1" w:rsidRPr="007376C1" w:rsidRDefault="007376C1" w:rsidP="007376C1">
            <w:pPr>
              <w:spacing w:after="0"/>
              <w:jc w:val="center"/>
            </w:pPr>
            <w:r w:rsidRPr="007376C1">
              <w:rPr>
                <w:rFonts w:ascii="Arial" w:hAnsi="Arial"/>
                <w:b/>
                <w:sz w:val="17"/>
              </w:rPr>
              <w:t>Coordinators</w:t>
            </w:r>
          </w:p>
        </w:tc>
        <w:tc>
          <w:tcPr>
            <w:tcW w:w="1224" w:type="dxa"/>
            <w:shd w:val="clear" w:color="auto" w:fill="auto"/>
            <w:tcMar>
              <w:top w:w="140" w:type="dxa"/>
              <w:left w:w="100" w:type="dxa"/>
              <w:bottom w:w="140" w:type="dxa"/>
              <w:right w:w="100" w:type="dxa"/>
            </w:tcMar>
          </w:tcPr>
          <w:p w14:paraId="121F6195" w14:textId="77777777" w:rsidR="007376C1" w:rsidRPr="007376C1" w:rsidRDefault="007376C1" w:rsidP="007376C1">
            <w:pPr>
              <w:spacing w:after="0"/>
              <w:jc w:val="center"/>
            </w:pPr>
            <w:r w:rsidRPr="007376C1">
              <w:rPr>
                <w:rFonts w:ascii="Arial" w:hAnsi="Arial"/>
                <w:b/>
                <w:sz w:val="17"/>
              </w:rPr>
              <w:t>Target Audience</w:t>
            </w:r>
          </w:p>
        </w:tc>
        <w:tc>
          <w:tcPr>
            <w:tcW w:w="1584" w:type="dxa"/>
            <w:shd w:val="clear" w:color="auto" w:fill="auto"/>
            <w:tcMar>
              <w:top w:w="140" w:type="dxa"/>
              <w:left w:w="100" w:type="dxa"/>
              <w:bottom w:w="140" w:type="dxa"/>
              <w:right w:w="100" w:type="dxa"/>
            </w:tcMar>
          </w:tcPr>
          <w:p w14:paraId="58EF5E74" w14:textId="77777777" w:rsidR="007376C1" w:rsidRPr="007376C1" w:rsidRDefault="007376C1" w:rsidP="007376C1">
            <w:pPr>
              <w:spacing w:after="0"/>
              <w:jc w:val="center"/>
            </w:pPr>
            <w:r w:rsidRPr="007376C1">
              <w:rPr>
                <w:rFonts w:ascii="Arial" w:hAnsi="Arial"/>
                <w:b/>
                <w:sz w:val="17"/>
              </w:rPr>
              <w:t>Expert Name</w:t>
            </w:r>
          </w:p>
        </w:tc>
      </w:tr>
      <w:tr w:rsidR="007376C1" w:rsidRPr="007376C1" w14:paraId="5EF7ECAF" w14:textId="77777777" w:rsidTr="007376C1">
        <w:tc>
          <w:tcPr>
            <w:tcW w:w="648" w:type="dxa"/>
            <w:shd w:val="clear" w:color="auto" w:fill="auto"/>
            <w:tcMar>
              <w:top w:w="120" w:type="dxa"/>
              <w:left w:w="100" w:type="dxa"/>
              <w:bottom w:w="120" w:type="dxa"/>
              <w:right w:w="100" w:type="dxa"/>
            </w:tcMar>
          </w:tcPr>
          <w:p w14:paraId="22E18DDB" w14:textId="77777777" w:rsidR="007376C1" w:rsidRPr="007376C1" w:rsidRDefault="007376C1" w:rsidP="007376C1">
            <w:pPr>
              <w:spacing w:after="0"/>
              <w:jc w:val="center"/>
            </w:pPr>
            <w:r w:rsidRPr="007376C1">
              <w:rPr>
                <w:rFonts w:ascii="Arial" w:hAnsi="Arial"/>
                <w:sz w:val="17"/>
              </w:rPr>
              <w:t>1</w:t>
            </w:r>
          </w:p>
        </w:tc>
        <w:tc>
          <w:tcPr>
            <w:tcW w:w="2333" w:type="dxa"/>
            <w:shd w:val="clear" w:color="auto" w:fill="auto"/>
            <w:tcMar>
              <w:top w:w="120" w:type="dxa"/>
              <w:left w:w="100" w:type="dxa"/>
              <w:bottom w:w="120" w:type="dxa"/>
              <w:right w:w="100" w:type="dxa"/>
            </w:tcMar>
          </w:tcPr>
          <w:p w14:paraId="420BC0BB" w14:textId="77777777" w:rsidR="007376C1" w:rsidRPr="007376C1" w:rsidRDefault="007376C1" w:rsidP="007376C1">
            <w:pPr>
              <w:spacing w:after="0"/>
            </w:pPr>
            <w:r>
              <w:rPr>
                <w:color w:val="000000"/>
              </w:rPr>
              <w:t>Session on Engineering Your Future: Career Pathways, Skills and Emerging Opportunities</w:t>
            </w:r>
          </w:p>
        </w:tc>
        <w:tc>
          <w:tcPr>
            <w:tcW w:w="1368" w:type="dxa"/>
            <w:shd w:val="clear" w:color="auto" w:fill="auto"/>
            <w:tcMar>
              <w:top w:w="120" w:type="dxa"/>
              <w:left w:w="100" w:type="dxa"/>
              <w:bottom w:w="120" w:type="dxa"/>
              <w:right w:w="100" w:type="dxa"/>
            </w:tcMar>
          </w:tcPr>
          <w:p w14:paraId="57EDAC49" w14:textId="77777777" w:rsidR="007376C1" w:rsidRPr="007376C1" w:rsidRDefault="007376C1" w:rsidP="007376C1">
            <w:pPr>
              <w:spacing w:after="0"/>
              <w:jc w:val="center"/>
            </w:pPr>
            <w:r>
              <w:rPr>
                <w:color w:val="000000"/>
              </w:rPr>
              <w:t>21st August 2026</w:t>
            </w:r>
          </w:p>
        </w:tc>
        <w:tc>
          <w:tcPr>
            <w:tcW w:w="1224" w:type="dxa"/>
            <w:shd w:val="clear" w:color="auto" w:fill="auto"/>
            <w:tcMar>
              <w:top w:w="120" w:type="dxa"/>
              <w:left w:w="100" w:type="dxa"/>
              <w:bottom w:w="120" w:type="dxa"/>
              <w:right w:w="100" w:type="dxa"/>
            </w:tcMar>
          </w:tcPr>
          <w:p w14:paraId="53F74B01" w14:textId="77777777" w:rsidR="007376C1" w:rsidRPr="007376C1" w:rsidRDefault="007376C1" w:rsidP="007376C1">
            <w:pPr>
              <w:spacing w:after="0"/>
              <w:jc w:val="center"/>
            </w:pPr>
            <w:proofErr w:type="gramStart"/>
            <w:r w:rsidRPr="007376C1">
              <w:rPr>
                <w:rFonts w:ascii="Arial" w:hAnsi="Arial"/>
                <w:sz w:val="17"/>
              </w:rPr>
              <w:t>CSE(</w:t>
            </w:r>
            <w:proofErr w:type="gramEnd"/>
            <w:r w:rsidRPr="007376C1">
              <w:rPr>
                <w:rFonts w:ascii="Arial" w:hAnsi="Arial"/>
                <w:sz w:val="17"/>
              </w:rPr>
              <w:t>CS &amp; DS)</w:t>
            </w:r>
          </w:p>
        </w:tc>
        <w:tc>
          <w:tcPr>
            <w:tcW w:w="1800" w:type="dxa"/>
            <w:shd w:val="clear" w:color="auto" w:fill="auto"/>
            <w:tcMar>
              <w:top w:w="120" w:type="dxa"/>
              <w:left w:w="100" w:type="dxa"/>
              <w:bottom w:w="120" w:type="dxa"/>
              <w:right w:w="100" w:type="dxa"/>
            </w:tcMar>
          </w:tcPr>
          <w:p w14:paraId="51054113" w14:textId="77777777" w:rsidR="007376C1" w:rsidRPr="007376C1" w:rsidRDefault="007376C1" w:rsidP="007376C1">
            <w:pPr>
              <w:spacing w:after="0"/>
            </w:pPr>
            <w:r>
              <w:rPr>
                <w:color w:val="000000"/>
              </w:rPr>
              <w:t>Prof. Gayatri Deshmukh</w:t>
            </w:r>
          </w:p>
        </w:tc>
        <w:tc>
          <w:tcPr>
            <w:tcW w:w="1224" w:type="dxa"/>
            <w:shd w:val="clear" w:color="auto" w:fill="auto"/>
            <w:tcMar>
              <w:top w:w="120" w:type="dxa"/>
              <w:left w:w="100" w:type="dxa"/>
              <w:bottom w:w="120" w:type="dxa"/>
              <w:right w:w="100" w:type="dxa"/>
            </w:tcMar>
          </w:tcPr>
          <w:p w14:paraId="519E5C54" w14:textId="77777777" w:rsidR="007376C1" w:rsidRPr="007376C1" w:rsidRDefault="007376C1" w:rsidP="007376C1">
            <w:pPr>
              <w:spacing w:after="0"/>
              <w:jc w:val="center"/>
            </w:pPr>
            <w:r>
              <w:rPr>
                <w:color w:val="000000"/>
              </w:rPr>
              <w:t>Engineering Students (120 Participants)</w:t>
            </w:r>
          </w:p>
        </w:tc>
        <w:tc>
          <w:tcPr>
            <w:tcW w:w="1584" w:type="dxa"/>
            <w:shd w:val="clear" w:color="auto" w:fill="auto"/>
            <w:tcMar>
              <w:top w:w="120" w:type="dxa"/>
              <w:left w:w="100" w:type="dxa"/>
              <w:bottom w:w="120" w:type="dxa"/>
              <w:right w:w="100" w:type="dxa"/>
            </w:tcMar>
          </w:tcPr>
          <w:p w14:paraId="4348E7F8" w14:textId="77777777" w:rsidR="007376C1" w:rsidRPr="007376C1" w:rsidRDefault="007376C1" w:rsidP="007376C1">
            <w:pPr>
              <w:spacing w:after="0"/>
            </w:pPr>
            <w:r>
              <w:rPr>
                <w:color w:val="000000"/>
              </w:rPr>
              <w:t>Ms. Nisha Verma &amp; Ms. Priyancee Singh</w:t>
            </w:r>
          </w:p>
        </w:tc>
      </w:tr>
    </w:tbl>
    <w:sectPr w:rsidR="007376C1" w:rsidRPr="007376C1" w:rsidSect="00034616">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0B788D"/>
    <w:multiLevelType w:val="multilevel"/>
    <w:tmpl w:val="F56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6253926">
    <w:abstractNumId w:val="8"/>
  </w:num>
  <w:num w:numId="2" w16cid:durableId="1893882105">
    <w:abstractNumId w:val="6"/>
  </w:num>
  <w:num w:numId="3" w16cid:durableId="1212884562">
    <w:abstractNumId w:val="5"/>
  </w:num>
  <w:num w:numId="4" w16cid:durableId="2076660848">
    <w:abstractNumId w:val="4"/>
  </w:num>
  <w:num w:numId="5" w16cid:durableId="1745109196">
    <w:abstractNumId w:val="7"/>
  </w:num>
  <w:num w:numId="6" w16cid:durableId="369306751">
    <w:abstractNumId w:val="3"/>
  </w:num>
  <w:num w:numId="7" w16cid:durableId="7611201">
    <w:abstractNumId w:val="2"/>
  </w:num>
  <w:num w:numId="8" w16cid:durableId="1979064583">
    <w:abstractNumId w:val="1"/>
  </w:num>
  <w:num w:numId="9" w16cid:durableId="1465195679">
    <w:abstractNumId w:val="0"/>
  </w:num>
  <w:num w:numId="10" w16cid:durableId="1999841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0B"/>
    <w:rsid w:val="00034616"/>
    <w:rsid w:val="0006063C"/>
    <w:rsid w:val="0015074B"/>
    <w:rsid w:val="0029639D"/>
    <w:rsid w:val="00326F90"/>
    <w:rsid w:val="007376C1"/>
    <w:rsid w:val="00974299"/>
    <w:rsid w:val="00AA1D8D"/>
    <w:rsid w:val="00B47730"/>
    <w:rsid w:val="00CB0664"/>
    <w:rsid w:val="00F45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35127"/>
  <w14:defaultImageDpi w14:val="300"/>
  <w15:docId w15:val="{9C5A6148-1CA0-4F0F-AC6D-08BCD676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098">
      <w:bodyDiv w:val="1"/>
      <w:marLeft w:val="0"/>
      <w:marRight w:val="0"/>
      <w:marTop w:val="0"/>
      <w:marBottom w:val="0"/>
      <w:divBdr>
        <w:top w:val="none" w:sz="0" w:space="0" w:color="auto"/>
        <w:left w:val="none" w:sz="0" w:space="0" w:color="auto"/>
        <w:bottom w:val="none" w:sz="0" w:space="0" w:color="auto"/>
        <w:right w:val="none" w:sz="0" w:space="0" w:color="auto"/>
      </w:divBdr>
    </w:div>
    <w:div w:id="830872353">
      <w:bodyDiv w:val="1"/>
      <w:marLeft w:val="0"/>
      <w:marRight w:val="0"/>
      <w:marTop w:val="0"/>
      <w:marBottom w:val="0"/>
      <w:divBdr>
        <w:top w:val="none" w:sz="0" w:space="0" w:color="auto"/>
        <w:left w:val="none" w:sz="0" w:space="0" w:color="auto"/>
        <w:bottom w:val="none" w:sz="0" w:space="0" w:color="auto"/>
        <w:right w:val="none" w:sz="0" w:space="0" w:color="auto"/>
      </w:divBdr>
    </w:div>
    <w:div w:id="1021979558">
      <w:bodyDiv w:val="1"/>
      <w:marLeft w:val="0"/>
      <w:marRight w:val="0"/>
      <w:marTop w:val="0"/>
      <w:marBottom w:val="0"/>
      <w:divBdr>
        <w:top w:val="none" w:sz="0" w:space="0" w:color="auto"/>
        <w:left w:val="none" w:sz="0" w:space="0" w:color="auto"/>
        <w:bottom w:val="none" w:sz="0" w:space="0" w:color="auto"/>
        <w:right w:val="none" w:sz="0" w:space="0" w:color="auto"/>
      </w:divBdr>
    </w:div>
    <w:div w:id="1425342558">
      <w:bodyDiv w:val="1"/>
      <w:marLeft w:val="0"/>
      <w:marRight w:val="0"/>
      <w:marTop w:val="0"/>
      <w:marBottom w:val="0"/>
      <w:divBdr>
        <w:top w:val="none" w:sz="0" w:space="0" w:color="auto"/>
        <w:left w:val="none" w:sz="0" w:space="0" w:color="auto"/>
        <w:bottom w:val="none" w:sz="0" w:space="0" w:color="auto"/>
        <w:right w:val="none" w:sz="0" w:space="0" w:color="auto"/>
      </w:divBdr>
    </w:div>
    <w:div w:id="1590652419">
      <w:bodyDiv w:val="1"/>
      <w:marLeft w:val="0"/>
      <w:marRight w:val="0"/>
      <w:marTop w:val="0"/>
      <w:marBottom w:val="0"/>
      <w:divBdr>
        <w:top w:val="none" w:sz="0" w:space="0" w:color="auto"/>
        <w:left w:val="none" w:sz="0" w:space="0" w:color="auto"/>
        <w:bottom w:val="none" w:sz="0" w:space="0" w:color="auto"/>
        <w:right w:val="none" w:sz="0" w:space="0" w:color="auto"/>
      </w:divBdr>
    </w:div>
    <w:div w:id="2084181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mujawar</cp:lastModifiedBy>
  <cp:revision>3</cp:revision>
  <dcterms:created xsi:type="dcterms:W3CDTF">2013-12-23T23:15:00Z</dcterms:created>
  <dcterms:modified xsi:type="dcterms:W3CDTF">2026-08-17T20:48:00Z</dcterms:modified>
  <cp:category/>
</cp:coreProperties>
</file>