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1D18C" w14:textId="77777777" w:rsidR="00C52EDD" w:rsidRDefault="00000000">
      <w:pPr>
        <w:keepNext/>
        <w:spacing w:before="0" w:after="0"/>
        <w:jc w:val="center"/>
        <w:rPr>
          <w:rFonts w:ascii="Old English Text MT" w:eastAsia="Old English Text MT" w:hAnsi="Old English Text MT" w:cs="Old English Text MT"/>
          <w:b/>
          <w:bCs/>
          <w:color w:val="4F81BD"/>
          <w:sz w:val="52"/>
          <w:szCs w:val="52"/>
        </w:rPr>
      </w:pPr>
      <w:r/>
      <w:r>
        <w:rPr>
          <w:rFonts w:ascii="Arial" w:hAnsi="Arial"/>
          <w:b/>
          <w:color w:val="4F81BD"/>
          <w:sz w:val="40"/>
        </w:rPr>
        <w:t>The Institution of Engineers (India)</w:t>
      </w:r>
    </w:p>
    <w:p w14:paraId="54C0B975" w14:textId="77777777" w:rsidR="00C52EDD" w:rsidRDefault="00000000">
      <w:pPr>
        <w:keepNext/>
        <w:spacing w:before="0" w:after="0"/>
        <w:jc w:val="center"/>
        <w:rPr>
          <w:color w:val="4F81BD"/>
        </w:rPr>
      </w:pPr>
      <w:r/>
      <w:r>
        <w:rPr>
          <w:rFonts w:ascii="Arial" w:hAnsi="Arial"/>
          <w:color w:val="4F81BD"/>
          <w:sz w:val="18"/>
        </w:rPr>
        <w:t>(ESTABLISHED 1920, INCORPORATED BY ROYAL CHARTER 1935)</w:t>
      </w:r>
    </w:p>
    <w:p w14:paraId="00978FEE" w14:textId="77777777" w:rsidR="00C52EDD" w:rsidRDefault="00000000">
      <w:pPr>
        <w:keepNext/>
        <w:spacing w:before="0" w:after="0"/>
        <w:jc w:val="center"/>
        <w:rPr>
          <w:color w:val="4F81BD"/>
        </w:rPr>
      </w:pPr>
      <w:r/>
      <w:r>
        <w:rPr>
          <w:rFonts w:ascii="Arial" w:hAnsi="Arial"/>
          <w:color w:val="4F81BD"/>
          <w:sz w:val="19"/>
        </w:rPr>
        <w:t>8 GOKHALE ROAD, KOLKATA – 700 020</w:t>
      </w:r>
    </w:p>
    <w:p w14:paraId="51794971" w14:textId="77777777" w:rsidR="00C52EDD" w:rsidRDefault="00000000">
      <w:pPr>
        <w:jc w:val="center"/>
        <w:rPr>
          <w:rFonts w:ascii="Arial" w:eastAsia="Arial" w:hAnsi="Arial" w:cs="Arial"/>
          <w:b/>
          <w:bCs/>
          <w:color w:val="984806"/>
          <w:sz w:val="28"/>
          <w:szCs w:val="28"/>
        </w:rPr>
      </w:pPr>
      <w:r/>
      <w:r>
        <w:rPr>
          <w:rFonts w:ascii="Arial" w:hAnsi="Arial"/>
          <w:b/>
          <w:color w:val="984807"/>
          <w:sz w:val="28"/>
        </w:rPr>
        <w:t>PROFORMA OF REPORT FROM STUDENTS’ CHAPTER</w:t>
      </w:r>
    </w:p>
    <w:p w14:paraId="350365CB" w14:textId="77777777" w:rsidR="00C52EDD" w:rsidRDefault="00000000">
      <w:pPr>
        <w:jc w:val="center"/>
        <w:rPr>
          <w:rFonts w:ascii="Arial" w:eastAsia="Arial" w:hAnsi="Arial" w:cs="Arial"/>
          <w:b/>
          <w:bCs/>
          <w:color w:val="984806"/>
        </w:rPr>
      </w:pPr>
      <w:r/>
      <w:r>
        <w:rPr>
          <w:rFonts w:ascii="Arial" w:hAnsi="Arial"/>
          <w:b/>
          <w:color w:val="000000"/>
          <w:sz w:val="22"/>
        </w:rPr>
        <w:t>(1 April 2026 - 31 March 2027)</w:t>
      </w:r>
    </w:p>
    <w:p w14:paraId="5E64F7B5" w14:textId="77777777" w:rsidR="00C52EDD" w:rsidRDefault="00000000">
      <w:pPr>
        <w:jc w:val="center"/>
        <w:rPr>
          <w:rFonts w:ascii="Times New Roman" w:eastAsia="Times New Roman" w:hAnsi="Times New Roman" w:cs="Times New Roman"/>
          <w:b/>
          <w:bCs/>
        </w:rPr>
      </w:pPr>
      <w:r/>
      <w:r>
        <w:rPr>
          <w:rFonts w:ascii="Arial" w:hAnsi="Arial"/>
          <w:b/>
          <w:color w:val="000000"/>
          <w:sz w:val="22"/>
        </w:rPr>
        <w:t>Details of Technical Activity</w:t>
      </w:r>
    </w:p>
    <w:p w14:paraId="627FC839" w14:textId="77777777" w:rsidR="00C52ED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(Lecture /Paper presentation/Seminar//Workshop/Conference/Technical/Project Demonstration/Model competition/Poster Competition/Group Discussion/Technical Quiz/Aptitude Test/Technical Visit/Film show/Display of Technical Information/Short term course)</w:t>
      </w:r>
    </w:p>
    <w:tbl>
      <w:tblPr>
        <w:tblStyle w:val="a"/>
        <w:tblW w:w="10575"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5"/>
      </w:tblGrid>
      <w:tr w:rsidR="00C52EDD" w14:paraId="05E5EF93" w14:textId="77777777">
        <w:tc>
          <w:tcPr>
            <w:tcW w:w="10575" w:type="dxa"/>
            <w:shd w:val="clear" w:color="auto" w:fill="FFDDAB"/>
          </w:tcPr>
          <w:p w14:paraId="5B311B02" w14:textId="77777777" w:rsidR="00C52EDD" w:rsidRDefault="00000000">
            <w:pPr>
              <w:rPr>
                <w:rFonts w:ascii="Times New Roman" w:eastAsia="Times New Roman" w:hAnsi="Times New Roman" w:cs="Times New Roman"/>
                <w:sz w:val="26"/>
                <w:szCs w:val="26"/>
              </w:rPr>
            </w:pPr>
            <w:r/>
            <w:r>
              <w:rPr>
                <w:b/>
                <w:color w:val="000000"/>
                <w:sz w:val="26"/>
              </w:rPr>
              <w:t xml:space="preserve">Title /Theme: </w:t>
            </w:r>
            <w:r>
              <w:rPr>
                <w:b/>
                <w:color w:val="000000"/>
                <w:sz w:val="26"/>
              </w:rPr>
              <w:t>Session on Engineering Your Future: Career Pathways, Skills and Emerging Opportunities</w:t>
            </w:r>
          </w:p>
        </w:tc>
      </w:tr>
      <w:tr w:rsidR="00C52EDD" w14:paraId="40A6C733" w14:textId="77777777">
        <w:trPr>
          <w:trHeight w:val="620"/>
        </w:trPr>
        <w:tc>
          <w:tcPr>
            <w:tcW w:w="10575" w:type="dxa"/>
            <w:shd w:val="clear" w:color="auto" w:fill="D5FFF7"/>
          </w:tcPr>
          <w:p w14:paraId="612497B1" w14:textId="77777777" w:rsidR="00C52EDD" w:rsidRDefault="00000000">
            <w:pPr>
              <w:rPr>
                <w:rFonts w:ascii="Times New Roman" w:eastAsia="Times New Roman" w:hAnsi="Times New Roman" w:cs="Times New Roman"/>
              </w:rPr>
            </w:pPr>
            <w:r/>
            <w:r>
              <w:rPr>
                <w:b/>
                <w:color w:val="000000"/>
              </w:rPr>
              <w:t xml:space="preserve">Date: </w:t>
            </w:r>
            <w:r>
              <w:rPr>
                <w:color w:val="000000"/>
              </w:rPr>
              <w:t>21st August 2026</w:t>
            </w:r>
          </w:p>
          <w:p w14:paraId="53DC5178" w14:textId="77777777" w:rsidR="00C52EDD" w:rsidRDefault="00000000">
            <w:pPr>
              <w:rPr>
                <w:rFonts w:ascii="Times New Roman" w:eastAsia="Times New Roman" w:hAnsi="Times New Roman" w:cs="Times New Roman"/>
              </w:rPr>
            </w:pPr>
            <w:r/>
            <w:r>
              <w:rPr>
                <w:b/>
                <w:color w:val="000000"/>
              </w:rPr>
              <w:t xml:space="preserve">Duration: </w:t>
            </w:r>
            <w:r>
              <w:rPr>
                <w:color w:val="000000"/>
              </w:rPr>
              <w:t>1 Hour</w:t>
            </w:r>
          </w:p>
          <w:p w14:paraId="462E3F36" w14:textId="77777777" w:rsidR="00C52EDD" w:rsidRDefault="00C52EDD">
            <w:pPr>
              <w:rPr>
                <w:rFonts w:ascii="Times New Roman" w:eastAsia="Times New Roman" w:hAnsi="Times New Roman" w:cs="Times New Roman"/>
              </w:rPr>
            </w:pPr>
          </w:p>
          <w:p w14:paraId="773BD38E" w14:textId="77777777" w:rsidR="00C52EDD" w:rsidRDefault="00000000">
            <w:pPr>
              <w:rPr>
                <w:rFonts w:ascii="Times New Roman" w:eastAsia="Times New Roman" w:hAnsi="Times New Roman" w:cs="Times New Roman"/>
                <w:b/>
                <w:bCs/>
              </w:rPr>
            </w:pPr>
            <w:r/>
            <w:r>
              <w:rPr>
                <w:b/>
                <w:color w:val="000000"/>
              </w:rPr>
              <w:t xml:space="preserve">No of Students Participated: </w:t>
            </w:r>
            <w:r>
              <w:rPr>
                <w:color w:val="000000"/>
              </w:rPr>
              <w:t>120</w:t>
            </w:r>
          </w:p>
          <w:p w14:paraId="4D2FDFBA" w14:textId="77777777" w:rsidR="00C52EDD" w:rsidRDefault="00C52EDD">
            <w:pPr>
              <w:rPr>
                <w:rFonts w:ascii="Times New Roman" w:eastAsia="Times New Roman" w:hAnsi="Times New Roman" w:cs="Times New Roman"/>
              </w:rPr>
            </w:pPr>
          </w:p>
        </w:tc>
      </w:tr>
      <w:tr w:rsidR="00C52EDD" w14:paraId="4859B7D6" w14:textId="77777777">
        <w:tc>
          <w:tcPr>
            <w:tcW w:w="10575" w:type="dxa"/>
          </w:tcPr>
          <w:p w14:paraId="5934C731" w14:textId="77777777" w:rsidR="00C52EDD" w:rsidRDefault="00000000">
            <w:pPr>
              <w:rPr>
                <w:rFonts w:ascii="Times New Roman" w:eastAsia="Times New Roman" w:hAnsi="Times New Roman" w:cs="Times New Roman"/>
                <w:b/>
                <w:bCs/>
              </w:rPr>
            </w:pPr>
            <w:r/>
            <w:r>
              <w:rPr>
                <w:b/>
                <w:color w:val="000000"/>
              </w:rPr>
              <w:t>Photographs:</w:t>
            </w:r>
          </w:p>
          <w:p w14:paraId="58CA9092" w14:textId="77777777" w:rsidR="00C52EDD" w:rsidRDefault="00C52EDD">
            <w:pPr>
              <w:rPr>
                <w:rFonts w:ascii="Times New Roman" w:eastAsia="Times New Roman" w:hAnsi="Times New Roman" w:cs="Times New Roman"/>
                <w:b/>
                <w:bCs/>
              </w:rPr>
            </w:pPr>
          </w:p>
          <w:p w14:paraId="6E190ED9" w14:textId="77777777" w:rsidR="00C52EDD" w:rsidRDefault="00000000">
            <w:pPr>
              <w:rPr>
                <w:rFonts w:ascii="Times New Roman" w:eastAsia="Times New Roman" w:hAnsi="Times New Roman" w:cs="Times New Roman"/>
                <w:b/>
                <w:bCs/>
              </w:rPr>
            </w:pPr>
            <w:r>
              <w:rPr>
                <w:rFonts w:ascii="Times New Roman" w:eastAsia="Times New Roman" w:hAnsi="Times New Roman" w:cs="Times New Roman"/>
                <w:b/>
                <w:bCs/>
                <w:noProof/>
                <w:color w:val="000000"/>
              </w:rPr>
              <w:drawing>
                <wp:inline distT="114300" distB="114300" distL="114300" distR="114300" wp14:anchorId="6B02BB85" wp14:editId="62E0CDB5">
                  <wp:extent cx="2754842" cy="177165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754842" cy="1771650"/>
                          </a:xfrm>
                          <a:prstGeom prst="rect">
                            <a:avLst/>
                          </a:prstGeom>
                          <a:ln/>
                        </pic:spPr>
                      </pic:pic>
                    </a:graphicData>
                  </a:graphic>
                </wp:inline>
              </w:drawing>
            </w:r>
            <w:r>
              <w:rPr>
                <w:rFonts w:ascii="Times New Roman" w:eastAsia="Times New Roman" w:hAnsi="Times New Roman" w:cs="Times New Roman"/>
                <w:b/>
                <w:bCs/>
                <w:noProof/>
                <w:color w:val="000000"/>
              </w:rPr>
              <w:drawing>
                <wp:inline distT="114300" distB="114300" distL="114300" distR="114300" wp14:anchorId="65408446" wp14:editId="771F645E">
                  <wp:extent cx="3476625" cy="1801409"/>
                  <wp:effectExtent l="0" t="0" r="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3476625" cy="1801409"/>
                          </a:xfrm>
                          <a:prstGeom prst="rect">
                            <a:avLst/>
                          </a:prstGeom>
                          <a:ln/>
                        </pic:spPr>
                      </pic:pic>
                    </a:graphicData>
                  </a:graphic>
                </wp:inline>
              </w:drawing>
            </w:r>
          </w:p>
          <w:p w14:paraId="525B848E" w14:textId="77777777" w:rsidR="00C52EDD" w:rsidRDefault="00000000">
            <w:pPr>
              <w:rPr>
                <w:rFonts w:ascii="Times New Roman" w:eastAsia="Times New Roman" w:hAnsi="Times New Roman" w:cs="Times New Roman"/>
                <w:b/>
                <w:bCs/>
              </w:rPr>
            </w:pPr>
            <w:r>
              <w:rPr>
                <w:rFonts w:ascii="Times New Roman" w:eastAsia="Times New Roman" w:hAnsi="Times New Roman" w:cs="Times New Roman"/>
                <w:b/>
                <w:bCs/>
                <w:noProof/>
                <w:color w:val="000000"/>
              </w:rPr>
              <w:drawing>
                <wp:inline distT="114300" distB="114300" distL="114300" distR="114300" wp14:anchorId="0A5A5C6B" wp14:editId="4798287F">
                  <wp:extent cx="3171825" cy="1876685"/>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3171825" cy="1876685"/>
                          </a:xfrm>
                          <a:prstGeom prst="rect">
                            <a:avLst/>
                          </a:prstGeom>
                          <a:ln/>
                        </pic:spPr>
                      </pic:pic>
                    </a:graphicData>
                  </a:graphic>
                </wp:inline>
              </w:drawing>
            </w:r>
            <w:r>
              <w:rPr>
                <w:rFonts w:ascii="Rockwell" w:eastAsia="Rockwell" w:hAnsi="Rockwell" w:cs="Rockwell"/>
                <w:noProof/>
                <w:color w:val="000000"/>
                <w:sz w:val="24"/>
                <w:szCs w:val="24"/>
              </w:rPr>
              <w:drawing>
                <wp:inline distT="114300" distB="114300" distL="114300" distR="114300" wp14:anchorId="33566FBF" wp14:editId="1609C389">
                  <wp:extent cx="3200400" cy="1933575"/>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3200400" cy="1933575"/>
                          </a:xfrm>
                          <a:prstGeom prst="rect">
                            <a:avLst/>
                          </a:prstGeom>
                          <a:ln/>
                        </pic:spPr>
                      </pic:pic>
                    </a:graphicData>
                  </a:graphic>
                </wp:inline>
              </w:drawing>
            </w:r>
          </w:p>
          <w:p w14:paraId="1BF920D1" w14:textId="77777777" w:rsidR="00C52EDD" w:rsidRDefault="00C52EDD">
            <w:pPr>
              <w:rPr>
                <w:rFonts w:ascii="Times New Roman" w:eastAsia="Times New Roman" w:hAnsi="Times New Roman" w:cs="Times New Roman"/>
                <w:b/>
                <w:bCs/>
              </w:rPr>
            </w:pPr>
          </w:p>
          <w:p w14:paraId="3F6CB49D" w14:textId="77777777" w:rsidR="00C52EDD" w:rsidRDefault="00000000">
            <w:pPr>
              <w:rPr>
                <w:rFonts w:ascii="Times New Roman" w:eastAsia="Times New Roman" w:hAnsi="Times New Roman" w:cs="Times New Roman"/>
              </w:rPr>
            </w:pPr>
            <w:r>
              <w:rPr>
                <w:rFonts w:ascii="Times New Roman" w:eastAsia="Times New Roman" w:hAnsi="Times New Roman" w:cs="Times New Roman"/>
                <w:b/>
                <w:bCs/>
                <w:color w:val="000000"/>
              </w:rPr>
              <w:t xml:space="preserve"> </w:t>
            </w:r>
          </w:p>
        </w:tc>
      </w:tr>
      <w:tr w:rsidR="00C52EDD" w14:paraId="39ED87C6" w14:textId="77777777">
        <w:tc>
          <w:tcPr>
            <w:tcW w:w="10575" w:type="dxa"/>
          </w:tcPr>
          <w:p w14:paraId="34EE6D8D" w14:textId="77777777" w:rsidR="00C52EDD" w:rsidRDefault="00000000">
            <w:pPr>
              <w:jc w:val="both"/>
              <w:rPr>
                <w:rFonts w:ascii="Times New Roman" w:eastAsia="Times New Roman" w:hAnsi="Times New Roman" w:cs="Times New Roman"/>
                <w:b/>
                <w:bCs/>
                <w:sz w:val="25"/>
                <w:szCs w:val="25"/>
              </w:rPr>
            </w:pPr>
            <w:r/>
            <w:r>
              <w:rPr>
                <w:b/>
                <w:color w:val="000000"/>
              </w:rPr>
              <w:t xml:space="preserve">Description: </w:t>
            </w:r>
            <w:r>
              <w:rPr>
                <w:color w:val="000000"/>
              </w:rPr>
              <w:t>Report on "Session on Engineering Your Future: Career Pathways, Skills and Emerging Opportunities"</w:t>
            </w:r>
          </w:p>
        </w:tc>
      </w:tr>
    </w:tbl>
    <w:p w14:paraId="36A70CAA" w14:textId="77777777" w:rsidR="00DB66A2" w:rsidRDefault="00DB66A2">
      <w:r>
        <w:rPr>
          <w:color w:val="000000"/>
        </w:rPr>
        <w:br w:type="page"/>
      </w:r>
    </w:p>
    <w:tbl>
      <w:tblPr>
        <w:tblStyle w:val="a"/>
        <w:tblW w:w="10575"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5"/>
      </w:tblGrid>
      <w:tr w:rsidR="00C52EDD" w14:paraId="4866EB29" w14:textId="77777777">
        <w:tc>
          <w:tcPr>
            <w:tcW w:w="10575" w:type="dxa"/>
          </w:tcPr>
          <w:p w14:paraId="687E90B1" w14:textId="73F26F5C" w:rsidR="00C52EDD" w:rsidRDefault="00000000">
            <w:pPr>
              <w:spacing w:after="200"/>
            </w:pPr>
            <w:r/>
            <w:r>
              <w:rPr>
                <w:color w:val="000000"/>
              </w:rPr>
              <w:t xml:space="preserve">The </w:t>
            </w:r>
            <w:r>
              <w:rPr>
                <w:b/>
                <w:color w:val="000000"/>
              </w:rPr>
              <w:t>Department of Computer Science and Engineering (Data Science &amp; Cyber Security)</w:t>
            </w:r>
            <w:r>
              <w:rPr>
                <w:color w:val="000000"/>
              </w:rPr>
              <w:t xml:space="preserve"> at </w:t>
            </w:r>
            <w:r>
              <w:rPr>
                <w:b/>
                <w:color w:val="000000"/>
              </w:rPr>
              <w:t>G H Raisoni College of Engineering and Management (GHRCEM), Pune</w:t>
            </w:r>
            <w:r>
              <w:rPr>
                <w:color w:val="000000"/>
              </w:rPr>
              <w:t xml:space="preserve"> successfully organized an expert career guidance session titled </w:t>
            </w:r>
            <w:r>
              <w:rPr>
                <w:b/>
                <w:color w:val="000000"/>
              </w:rPr>
              <w:t>"Engineering Your Future: Career Pathways, Skills and Emerging Opportunities"</w:t>
            </w:r>
            <w:r>
              <w:rPr>
                <w:color w:val="000000"/>
              </w:rPr>
              <w:t xml:space="preserve"> on </w:t>
            </w:r>
            <w:r>
              <w:rPr>
                <w:b/>
                <w:color w:val="000000"/>
              </w:rPr>
              <w:t>21st August 2026</w:t>
            </w:r>
            <w:r>
              <w:rPr>
                <w:color w:val="000000"/>
              </w:rPr>
              <w:t xml:space="preserve"> in </w:t>
            </w:r>
            <w:r>
              <w:rPr>
                <w:b/>
                <w:color w:val="000000"/>
              </w:rPr>
              <w:t>E-322</w:t>
            </w:r>
            <w:r>
              <w:rPr>
                <w:color w:val="000000"/>
              </w:rPr>
              <w:t xml:space="preserve"> under the esteemed aegis of the </w:t>
            </w:r>
            <w:r>
              <w:rPr>
                <w:b/>
                <w:color w:val="000000"/>
              </w:rPr>
              <w:t>IEI Student Chapter</w:t>
            </w:r>
            <w:r>
              <w:rPr>
                <w:color w:val="000000"/>
              </w:rPr>
              <w:t xml:space="preserve">, supported by Campus Director </w:t>
            </w:r>
            <w:r>
              <w:rPr>
                <w:b/>
                <w:color w:val="000000"/>
              </w:rPr>
              <w:t>Dr. R. D. Kharadkar</w:t>
            </w:r>
            <w:r>
              <w:rPr>
                <w:color w:val="000000"/>
              </w:rPr>
              <w:t xml:space="preserve"> and I/C Director </w:t>
            </w:r>
            <w:r>
              <w:rPr>
                <w:b/>
                <w:color w:val="000000"/>
              </w:rPr>
              <w:t>Dr. N. B. Hulle</w:t>
            </w:r>
            <w:r>
              <w:rPr>
                <w:color w:val="000000"/>
              </w:rPr>
              <w:t>.</w:t>
            </w:r>
          </w:p>
          <w:p w14:paraId="5A81C75E" w14:textId="77777777" w:rsidR="00C52EDD" w:rsidRDefault="00000000">
            <w:pPr>
              <w:spacing w:after="200"/>
            </w:pPr>
            <w:r/>
            <w:r>
              <w:rPr>
                <w:color w:val="000000"/>
              </w:rPr>
              <w:t xml:space="preserve">The session was jointly delivered by eminent career counselors and overseas education mentors </w:t>
            </w:r>
            <w:r>
              <w:rPr>
                <w:b/>
                <w:color w:val="000000"/>
              </w:rPr>
              <w:t>Ms. Nisha Verma</w:t>
            </w:r>
            <w:r>
              <w:rPr>
                <w:color w:val="000000"/>
              </w:rPr>
              <w:t xml:space="preserve">, Assistant Branch Manager, and </w:t>
            </w:r>
            <w:r>
              <w:rPr>
                <w:b/>
                <w:color w:val="000000"/>
              </w:rPr>
              <w:t>Ms. Priyancee Singh</w:t>
            </w:r>
            <w:r>
              <w:rPr>
                <w:color w:val="000000"/>
              </w:rPr>
              <w:t xml:space="preserve">, Team Head at </w:t>
            </w:r>
            <w:r>
              <w:rPr>
                <w:b/>
                <w:color w:val="000000"/>
              </w:rPr>
              <w:t>Edwise International</w:t>
            </w:r>
            <w:r>
              <w:rPr>
                <w:color w:val="000000"/>
              </w:rPr>
              <w:t>. The resource persons presented a comprehensive breakdown of global higher education ecosystems, emerging engineering specializations, international research fellowships, and strategic career planning methodologies tailored for computer science and cybersecurity undergraduates.</w:t>
            </w:r>
          </w:p>
          <w:p w14:paraId="3FCA3EA9" w14:textId="77777777" w:rsidR="00C52EDD" w:rsidRDefault="00000000">
            <w:pPr>
              <w:spacing w:after="200"/>
            </w:pPr>
            <w:r/>
            <w:r>
              <w:rPr>
                <w:color w:val="000000"/>
              </w:rPr>
              <w:t xml:space="preserve">Attendees participated in an engaging technical dialogue surrounding global talent mobility, demographic analytics of the Indian engineering diaspora, admission timelines, standardized examination requirements, and profile enhancement strategies. The speakers emphasized the critical importance of crafting persuasive </w:t>
            </w:r>
            <w:r>
              <w:rPr>
                <w:b/>
                <w:color w:val="000000"/>
              </w:rPr>
              <w:t>Statements of Purpose (SOP)</w:t>
            </w:r>
            <w:r>
              <w:rPr>
                <w:color w:val="000000"/>
              </w:rPr>
              <w:t xml:space="preserve">, securing strong </w:t>
            </w:r>
            <w:r>
              <w:rPr>
                <w:b/>
                <w:color w:val="000000"/>
              </w:rPr>
              <w:t>Letters of Recommendation (LOR)</w:t>
            </w:r>
            <w:r>
              <w:rPr>
                <w:color w:val="000000"/>
              </w:rPr>
              <w:t>, publishing research papers, and building extra-curricular portfolios alongside university engineering coursework to maximize global academic and career prospects.</w:t>
            </w:r>
          </w:p>
          <w:p w14:paraId="4CD2A73F" w14:textId="77777777" w:rsidR="00C52EDD" w:rsidRDefault="00000000">
            <w:pPr>
              <w:spacing w:after="200"/>
            </w:pPr>
            <w:r/>
            <w:r>
              <w:rPr>
                <w:color w:val="000000"/>
              </w:rPr>
              <w:t xml:space="preserve">A total of </w:t>
            </w:r>
            <w:r>
              <w:rPr>
                <w:b/>
                <w:color w:val="000000"/>
              </w:rPr>
              <w:t>120 aspiring student engineers</w:t>
            </w:r>
            <w:r>
              <w:rPr>
                <w:color w:val="000000"/>
              </w:rPr>
              <w:t xml:space="preserve"> attended the session, gaining actionable clarity on global career pathways and higher education opportunities. The event concluded with an interactive clinic resolving student queries regarding scholarship applications and visa procedures, followed by a felicitation ceremony for the guest speakers and a formal vote of thanks presented by Activity Coordinator </w:t>
            </w:r>
            <w:r>
              <w:rPr>
                <w:b/>
                <w:color w:val="000000"/>
              </w:rPr>
              <w:t>Prof. Gayatri Deshmukh</w:t>
            </w:r>
            <w:r>
              <w:rPr>
                <w:color w:val="000000"/>
              </w:rPr>
              <w:t>.</w:t>
            </w:r>
          </w:p>
        </w:tc>
      </w:tr>
    </w:tbl>
    <w:p w14:paraId="2F58647A" w14:textId="77777777" w:rsidR="00C52EDD" w:rsidRDefault="00000000">
      <w:r>
        <w:rPr>
          <w:noProof/>
          <w:color w:val="000000"/>
        </w:rPr>
        <mc:AlternateContent>
          <mc:Choice Requires="wpg">
            <w:drawing>
              <wp:anchor distT="0" distB="0" distL="114300" distR="114300" simplePos="0" relativeHeight="251660288" behindDoc="0" locked="0" layoutInCell="1" hidden="0" allowOverlap="1" wp14:anchorId="0F9F2DBF" wp14:editId="68AABD18">
                <wp:simplePos x="0" y="0"/>
                <wp:positionH relativeFrom="column">
                  <wp:posOffset>3876675</wp:posOffset>
                </wp:positionH>
                <wp:positionV relativeFrom="paragraph">
                  <wp:posOffset>447676</wp:posOffset>
                </wp:positionV>
                <wp:extent cx="2581275" cy="1200773"/>
                <wp:effectExtent l="0" t="0" r="0" b="0"/>
                <wp:wrapNone/>
                <wp:docPr id="8" name="Rectangle 8"/>
                <wp:cNvGraphicFramePr/>
                <a:graphic xmlns:a="http://schemas.openxmlformats.org/drawingml/2006/main">
                  <a:graphicData uri="http://schemas.microsoft.com/office/word/2010/wordprocessingShape">
                    <wps:wsp>
                      <wps:cNvSpPr/>
                      <wps:spPr>
                        <a:xfrm>
                          <a:off x="4071238" y="3256125"/>
                          <a:ext cx="2549525" cy="1047750"/>
                        </a:xfrm>
                        <a:prstGeom prst="rect">
                          <a:avLst/>
                        </a:prstGeom>
                        <a:solidFill>
                          <a:srgbClr val="FFFFFF"/>
                        </a:solidFill>
                        <a:ln>
                          <a:noFill/>
                        </a:ln>
                      </wps:spPr>
                      <wps:txbx>
                        <w:txbxContent>
                          <w:p w14:paraId="7BD256E7" w14:textId="77777777" w:rsidR="00C52EDD" w:rsidRDefault="00C52EDD">
                            <w:pPr>
                              <w:textDirection w:val="btLr"/>
                            </w:pPr>
                          </w:p>
                          <w:p w14:paraId="4F5CDEAB" w14:textId="77777777" w:rsidR="00C52EDD" w:rsidRDefault="00000000">
                            <w:pPr>
                              <w:textDirection w:val="btLr"/>
                            </w:pPr>
                            <w:r>
                              <w:rPr>
                                <w:rFonts w:ascii="Times New Roman" w:eastAsia="Times New Roman" w:hAnsi="Times New Roman" w:cs="Times New Roman"/>
                                <w:color w:val="000000"/>
                              </w:rPr>
                              <w:t>________________</w:t>
                            </w:r>
                          </w:p>
                          <w:p w14:paraId="38D71E9D" w14:textId="77777777" w:rsidR="00C52EDD" w:rsidRDefault="00000000">
                            <w:pPr>
                              <w:textDirection w:val="btLr"/>
                            </w:pPr>
                            <w:r>
                              <w:rPr>
                                <w:rFonts w:ascii="Times New Roman" w:eastAsia="Times New Roman" w:hAnsi="Times New Roman" w:cs="Times New Roman"/>
                                <w:color w:val="000000"/>
                              </w:rPr>
                              <w:t xml:space="preserve">Signature of the Faculty Advisor </w:t>
                            </w:r>
                          </w:p>
                          <w:p w14:paraId="2FBE345E" w14:textId="77777777" w:rsidR="00C52EDD" w:rsidRDefault="00000000">
                            <w:pPr>
                              <w:textDirection w:val="btLr"/>
                            </w:pPr>
                            <w:r>
                              <w:rPr>
                                <w:rFonts w:ascii="Times New Roman" w:eastAsia="Times New Roman" w:hAnsi="Times New Roman" w:cs="Times New Roman"/>
                                <w:color w:val="000000"/>
                              </w:rPr>
                              <w:t>with date affixed with seal</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3876675</wp:posOffset>
                </wp:positionH>
                <wp:positionV relativeFrom="paragraph">
                  <wp:posOffset>447676</wp:posOffset>
                </wp:positionV>
                <wp:extent cx="2581275" cy="1200773"/>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81275" cy="1200773"/>
                        </a:xfrm>
                        <a:prstGeom prst="rect"/>
                        <a:ln/>
                      </pic:spPr>
                    </pic:pic>
                  </a:graphicData>
                </a:graphic>
              </wp:anchor>
            </w:drawing>
          </mc:Fallback>
        </mc:AlternateContent>
      </w:r>
    </w:p>
    <w:sectPr w:rsidR="00C52ED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18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6099F" w14:textId="77777777" w:rsidR="00417D8B" w:rsidRDefault="00417D8B">
      <w:pPr>
        <w:spacing w:before="0" w:after="0"/>
      </w:pPr>
      <w:r>
        <w:separator/>
      </w:r>
    </w:p>
  </w:endnote>
  <w:endnote w:type="continuationSeparator" w:id="0">
    <w:p w14:paraId="556E8B47" w14:textId="77777777" w:rsidR="00417D8B" w:rsidRDefault="00417D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5A1D60CE-1A02-4A28-8ABC-E0B19B877003}"/>
    <w:embedBold r:id="rId2" w:fontKey="{D4A14AC8-6D89-4517-9233-4F2704E731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F5A8029-085B-437A-A0D5-F1B47CC016BA}"/>
  </w:font>
  <w:font w:name="Old English Text MT">
    <w:panose1 w:val="03040902040508030806"/>
    <w:charset w:val="00"/>
    <w:family w:val="script"/>
    <w:pitch w:val="variable"/>
    <w:sig w:usb0="00000003" w:usb1="00000000" w:usb2="00000000" w:usb3="00000000" w:csb0="00000001" w:csb1="00000000"/>
    <w:embedBold r:id="rId4" w:fontKey="{8EF31D25-F8D1-41E5-A429-28640B763BB8}"/>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embedRegular r:id="rId5" w:fontKey="{D1B11310-18FA-4EE0-9636-721B5F2F3193}"/>
  </w:font>
  <w:font w:name="Cambria">
    <w:panose1 w:val="02040503050406030204"/>
    <w:charset w:val="00"/>
    <w:family w:val="roman"/>
    <w:pitch w:val="variable"/>
    <w:sig w:usb0="E00006FF" w:usb1="420024FF" w:usb2="02000000" w:usb3="00000000" w:csb0="0000019F" w:csb1="00000000"/>
    <w:embedRegular r:id="rId6" w:fontKey="{88756CB5-3B5B-40C1-98B0-84175CE56C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0A8A" w14:textId="77777777" w:rsidR="00DB66A2" w:rsidRDefault="00DB6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80C4E" w14:textId="77777777" w:rsidR="00DB66A2" w:rsidRDefault="00DB66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3845" w14:textId="77777777" w:rsidR="00DB66A2" w:rsidRDefault="00DB6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6D348" w14:textId="77777777" w:rsidR="00417D8B" w:rsidRDefault="00417D8B">
      <w:pPr>
        <w:spacing w:before="0" w:after="0"/>
      </w:pPr>
      <w:r>
        <w:separator/>
      </w:r>
    </w:p>
  </w:footnote>
  <w:footnote w:type="continuationSeparator" w:id="0">
    <w:p w14:paraId="5B16F7A5" w14:textId="77777777" w:rsidR="00417D8B" w:rsidRDefault="00417D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2C3D" w14:textId="77777777" w:rsidR="00DB66A2" w:rsidRDefault="00DB6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74218" w14:textId="4CED08F4" w:rsidR="00C52EDD" w:rsidRDefault="00C52EDD">
    <w:pPr>
      <w:widowControl w:val="0"/>
      <w:pBdr>
        <w:top w:val="nil"/>
        <w:left w:val="nil"/>
        <w:bottom w:val="nil"/>
        <w:right w:val="nil"/>
        <w:between w:val="nil"/>
      </w:pBdr>
      <w:spacing w:before="0" w:after="0" w:line="276" w:lineRule="auto"/>
    </w:pPr>
  </w:p>
  <w:tbl>
    <w:tblPr>
      <w:tblStyle w:val="a0"/>
      <w:tblW w:w="10890" w:type="dxa"/>
      <w:tblInd w:w="-702" w:type="dxa"/>
      <w:tblBorders>
        <w:top w:val="nil"/>
        <w:left w:val="nil"/>
        <w:bottom w:val="nil"/>
        <w:right w:val="nil"/>
        <w:insideH w:val="nil"/>
        <w:insideV w:val="nil"/>
      </w:tblBorders>
      <w:tblLayout w:type="fixed"/>
      <w:tblLook w:val="0400" w:firstRow="0" w:lastRow="0" w:firstColumn="0" w:lastColumn="0" w:noHBand="0" w:noVBand="1"/>
    </w:tblPr>
    <w:tblGrid>
      <w:gridCol w:w="5220"/>
      <w:gridCol w:w="5670"/>
    </w:tblGrid>
    <w:tr w:rsidR="00C52EDD" w14:paraId="77F84225" w14:textId="77777777">
      <w:trPr>
        <w:trHeight w:val="467"/>
      </w:trPr>
      <w:tc>
        <w:tcPr>
          <w:tcW w:w="5220" w:type="dxa"/>
        </w:tcPr>
        <w:p w14:paraId="385F983E" w14:textId="77777777" w:rsidR="00C52EDD" w:rsidRDefault="00000000">
          <w:pPr>
            <w:pBdr>
              <w:top w:val="nil"/>
              <w:left w:val="nil"/>
              <w:bottom w:val="nil"/>
              <w:right w:val="nil"/>
              <w:between w:val="nil"/>
            </w:pBdr>
            <w:tabs>
              <w:tab w:val="center" w:pos="4680"/>
              <w:tab w:val="right" w:pos="9360"/>
              <w:tab w:val="left" w:pos="7785"/>
            </w:tabs>
            <w:ind w:left="-108"/>
            <w:rPr>
              <w:color w:val="000000"/>
            </w:rPr>
          </w:pPr>
          <w:r>
            <w:rPr>
              <w:noProof/>
              <w:color w:val="000000"/>
            </w:rPr>
            <w:drawing>
              <wp:anchor distT="0" distB="0" distL="114300" distR="114300" simplePos="0" relativeHeight="251665408" behindDoc="1" locked="0" layoutInCell="1" allowOverlap="1" wp14:anchorId="5AF85BF6" wp14:editId="1EC67393">
                <wp:simplePos x="0" y="0"/>
                <wp:positionH relativeFrom="column">
                  <wp:posOffset>-152200</wp:posOffset>
                </wp:positionH>
                <wp:positionV relativeFrom="paragraph">
                  <wp:posOffset>-175761</wp:posOffset>
                </wp:positionV>
                <wp:extent cx="789271" cy="760395"/>
                <wp:effectExtent l="0" t="0" r="0" b="1905"/>
                <wp:wrapNone/>
                <wp:docPr id="10" name="image1.jpg" descr="logo-iei.jpg"/>
                <wp:cNvGraphicFramePr/>
                <a:graphic xmlns:a="http://schemas.openxmlformats.org/drawingml/2006/main">
                  <a:graphicData uri="http://schemas.openxmlformats.org/drawingml/2006/picture">
                    <pic:pic xmlns:pic="http://schemas.openxmlformats.org/drawingml/2006/picture">
                      <pic:nvPicPr>
                        <pic:cNvPr id="0" name="image1.jpg" descr="logo-iei.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791109" cy="762166"/>
                        </a:xfrm>
                        <a:prstGeom prst="rect">
                          <a:avLst/>
                        </a:prstGeom>
                        <a:ln/>
                      </pic:spPr>
                    </pic:pic>
                  </a:graphicData>
                </a:graphic>
                <wp14:sizeRelH relativeFrom="margin">
                  <wp14:pctWidth>0</wp14:pctWidth>
                </wp14:sizeRelH>
                <wp14:sizeRelV relativeFrom="margin">
                  <wp14:pctHeight>0</wp14:pctHeight>
                </wp14:sizeRelV>
              </wp:anchor>
            </w:drawing>
          </w:r>
        </w:p>
      </w:tc>
      <w:tc>
        <w:tcPr>
          <w:tcW w:w="5670" w:type="dxa"/>
        </w:tcPr>
        <w:p w14:paraId="46605060" w14:textId="3C7D63DD" w:rsidR="00C52EDD" w:rsidRDefault="00DB66A2">
          <w:pPr>
            <w:pBdr>
              <w:top w:val="nil"/>
              <w:left w:val="nil"/>
              <w:bottom w:val="nil"/>
              <w:right w:val="nil"/>
              <w:between w:val="nil"/>
            </w:pBdr>
            <w:tabs>
              <w:tab w:val="center" w:pos="4680"/>
              <w:tab w:val="right" w:pos="9360"/>
              <w:tab w:val="left" w:pos="7785"/>
            </w:tabs>
            <w:rPr>
              <w:color w:val="000000"/>
            </w:rPr>
          </w:pPr>
          <w:r>
            <w:rPr>
              <w:noProof/>
            </w:rPr>
            <mc:AlternateContent>
              <mc:Choice Requires="wps">
                <w:drawing>
                  <wp:anchor distT="0" distB="0" distL="114300" distR="114300" simplePos="0" relativeHeight="251664384" behindDoc="0" locked="0" layoutInCell="1" hidden="0" allowOverlap="1" wp14:anchorId="79149415" wp14:editId="1D8BADE1">
                    <wp:simplePos x="0" y="0"/>
                    <wp:positionH relativeFrom="column">
                      <wp:posOffset>3266540</wp:posOffset>
                    </wp:positionH>
                    <wp:positionV relativeFrom="paragraph">
                      <wp:posOffset>45720</wp:posOffset>
                    </wp:positionV>
                    <wp:extent cx="266065" cy="389255"/>
                    <wp:effectExtent l="0" t="0" r="19685" b="10795"/>
                    <wp:wrapNone/>
                    <wp:docPr id="14" name="Rectangle 14"/>
                    <wp:cNvGraphicFramePr/>
                    <a:graphic xmlns:a="http://schemas.openxmlformats.org/drawingml/2006/main">
                      <a:graphicData uri="http://schemas.microsoft.com/office/word/2010/wordprocessingShape">
                        <wps:wsp>
                          <wps:cNvSpPr/>
                          <wps:spPr>
                            <a:xfrm>
                              <a:off x="0" y="0"/>
                              <a:ext cx="266065" cy="38925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2A14DF5F" w14:textId="6F1130DB" w:rsidR="00DB66A2" w:rsidRDefault="00DB66A2">
                                <w:pPr>
                                  <w:textDirection w:val="btLr"/>
                                </w:pPr>
                              </w:p>
                              <w:p w14:paraId="7DC9FE4C" w14:textId="77777777" w:rsidR="00DB66A2" w:rsidRDefault="00DB66A2">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149415" id="Rectangle 14" o:spid="_x0000_s1029" style="position:absolute;margin-left:257.2pt;margin-top:3.6pt;width:20.95pt;height:3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">
                    <v:stroke startarrowwidth="narrow" startarrowlength="short" endarrowwidth="narrow" endarrowlength="short" miterlimit="52f"/>
                    <v:textbox inset="2.53958mm,1.2694mm,2.53958mm,1.2694mm">
                      <w:txbxContent>
                        <w:p w14:paraId="2A14DF5F" w14:textId="6F1130DB" w:rsidR="00DB66A2" w:rsidRDefault="00DB66A2">
                          <w:pPr>
                            <w:textDirection w:val="btLr"/>
                          </w:pPr>
                        </w:p>
                        <w:p w14:paraId="7DC9FE4C" w14:textId="77777777" w:rsidR="00DB66A2" w:rsidRDefault="00DB66A2">
                          <w:pPr>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3D44982B" wp14:editId="07CA4C1E">
                    <wp:simplePos x="0" y="0"/>
                    <wp:positionH relativeFrom="column">
                      <wp:posOffset>2048376</wp:posOffset>
                    </wp:positionH>
                    <wp:positionV relativeFrom="paragraph">
                      <wp:posOffset>45620</wp:posOffset>
                    </wp:positionV>
                    <wp:extent cx="266065" cy="389255"/>
                    <wp:effectExtent l="0" t="0" r="19685" b="10795"/>
                    <wp:wrapNone/>
                    <wp:docPr id="3" name="Rectangle 3"/>
                    <wp:cNvGraphicFramePr/>
                    <a:graphic xmlns:a="http://schemas.openxmlformats.org/drawingml/2006/main">
                      <a:graphicData uri="http://schemas.microsoft.com/office/word/2010/wordprocessingShape">
                        <wps:wsp>
                          <wps:cNvSpPr/>
                          <wps:spPr>
                            <a:xfrm>
                              <a:off x="0" y="0"/>
                              <a:ext cx="266065" cy="38925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50D9961B" w14:textId="77777777" w:rsidR="00C52EDD" w:rsidRDefault="00000000">
                                <w:pPr>
                                  <w:textDirection w:val="btLr"/>
                                </w:pPr>
                                <w:r>
                                  <w:rPr>
                                    <w:color w:val="000000"/>
                                  </w:rPr>
                                  <w:t>√</w:t>
                                </w:r>
                              </w:p>
                              <w:p w14:paraId="4660660C" w14:textId="77777777" w:rsidR="00C52EDD" w:rsidRDefault="00C52EDD">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D44982B" id="Rectangle 3" o:spid="_x0000_s1030" style="position:absolute;margin-left:161.3pt;margin-top:3.6pt;width:20.95pt;height:3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">
                    <v:stroke startarrowwidth="narrow" startarrowlength="short" endarrowwidth="narrow" endarrowlength="short" miterlimit="52f"/>
                    <v:textbox inset="2.53958mm,1.2694mm,2.53958mm,1.2694mm">
                      <w:txbxContent>
                        <w:p w14:paraId="50D9961B" w14:textId="77777777" w:rsidR="00C52EDD" w:rsidRDefault="00000000">
                          <w:pPr>
                            <w:textDirection w:val="btLr"/>
                          </w:pPr>
                          <w:r>
                            <w:rPr>
                              <w:color w:val="000000"/>
                            </w:rPr>
                            <w:t>√</w:t>
                          </w:r>
                        </w:p>
                        <w:p w14:paraId="4660660C" w14:textId="77777777" w:rsidR="00C52EDD" w:rsidRDefault="00C52EDD">
                          <w:pPr>
                            <w:textDirection w:val="btLr"/>
                          </w:pPr>
                        </w:p>
                      </w:txbxContent>
                    </v:textbox>
                  </v:rect>
                </w:pict>
              </mc:Fallback>
            </mc:AlternateContent>
          </w:r>
          <w:r w:rsidR="00000000">
            <w:rPr>
              <w:noProof/>
            </w:rPr>
            <mc:AlternateContent>
              <mc:Choice Requires="wpg">
                <w:drawing>
                  <wp:anchor distT="0" distB="0" distL="114300" distR="114300" simplePos="0" relativeHeight="251658240" behindDoc="0" locked="0" layoutInCell="1" hidden="0" allowOverlap="1" wp14:anchorId="0CAD37B6" wp14:editId="6C3EF62A">
                    <wp:simplePos x="0" y="0"/>
                    <wp:positionH relativeFrom="column">
                      <wp:posOffset>1131571</wp:posOffset>
                    </wp:positionH>
                    <wp:positionV relativeFrom="paragraph">
                      <wp:posOffset>28575</wp:posOffset>
                    </wp:positionV>
                    <wp:extent cx="1180465" cy="508635"/>
                    <wp:effectExtent l="0" t="0" r="0" b="0"/>
                    <wp:wrapNone/>
                    <wp:docPr id="7" name="Rectangle 7"/>
                    <wp:cNvGraphicFramePr/>
                    <a:graphic xmlns:a="http://schemas.openxmlformats.org/drawingml/2006/main">
                      <a:graphicData uri="http://schemas.microsoft.com/office/word/2010/wordprocessingShape">
                        <wps:wsp>
                          <wps:cNvSpPr/>
                          <wps:spPr>
                            <a:xfrm>
                              <a:off x="4774818" y="3544733"/>
                              <a:ext cx="1142365" cy="470535"/>
                            </a:xfrm>
                            <a:prstGeom prst="rect">
                              <a:avLst/>
                            </a:prstGeom>
                            <a:solidFill>
                              <a:srgbClr val="FFFFFF"/>
                            </a:solidFill>
                            <a:ln>
                              <a:noFill/>
                            </a:ln>
                          </wps:spPr>
                          <wps:txbx>
                            <w:txbxContent>
                              <w:p w14:paraId="28423BE5" w14:textId="77777777" w:rsidR="00C52EDD" w:rsidRDefault="00000000">
                                <w:pPr>
                                  <w:textDirection w:val="btLr"/>
                                </w:pPr>
                                <w:proofErr w:type="spellStart"/>
                                <w:r>
                                  <w:rPr>
                                    <w:b/>
                                    <w:color w:val="000000"/>
                                    <w:sz w:val="24"/>
                                  </w:rPr>
                                  <w:t>Engg</w:t>
                                </w:r>
                                <w:proofErr w:type="spellEnd"/>
                                <w:r>
                                  <w:rPr>
                                    <w:b/>
                                    <w:color w:val="000000"/>
                                    <w:sz w:val="24"/>
                                  </w:rPr>
                                  <w:t xml:space="preserve"> College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1131571</wp:posOffset>
                    </wp:positionH>
                    <wp:positionV relativeFrom="paragraph">
                      <wp:posOffset>28575</wp:posOffset>
                    </wp:positionV>
                    <wp:extent cx="1180465" cy="508635"/>
                    <wp:effectExtent b="0" l="0" r="0" t="0"/>
                    <wp:wrapNone/>
                    <wp:docPr id="7"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180465" cy="508635"/>
                            </a:xfrm>
                            <a:prstGeom prst="rect"/>
                            <a:ln/>
                          </pic:spPr>
                        </pic:pic>
                      </a:graphicData>
                    </a:graphic>
                  </wp:anchor>
                </w:drawing>
              </mc:Fallback>
            </mc:AlternateContent>
          </w:r>
          <w:r w:rsidR="00000000">
            <w:rPr>
              <w:noProof/>
            </w:rPr>
            <mc:AlternateContent>
              <mc:Choice Requires="wpg">
                <w:drawing>
                  <wp:anchor distT="0" distB="0" distL="114300" distR="114300" simplePos="0" relativeHeight="251659264" behindDoc="0" locked="0" layoutInCell="1" hidden="0" allowOverlap="1" wp14:anchorId="46769A2D" wp14:editId="4F057FFF">
                    <wp:simplePos x="0" y="0"/>
                    <wp:positionH relativeFrom="column">
                      <wp:posOffset>2781937</wp:posOffset>
                    </wp:positionH>
                    <wp:positionV relativeFrom="paragraph">
                      <wp:posOffset>41912</wp:posOffset>
                    </wp:positionV>
                    <wp:extent cx="245110" cy="335915"/>
                    <wp:effectExtent l="0" t="0" r="0" b="0"/>
                    <wp:wrapNone/>
                    <wp:docPr id="2" name="Rectangle 2"/>
                    <wp:cNvGraphicFramePr/>
                    <a:graphic xmlns:a="http://schemas.openxmlformats.org/drawingml/2006/main">
                      <a:graphicData uri="http://schemas.microsoft.com/office/word/2010/wordprocessingShape">
                        <wps:wsp>
                          <wps:cNvSpPr/>
                          <wps:spPr>
                            <a:xfrm>
                              <a:off x="5242495" y="3631093"/>
                              <a:ext cx="207010" cy="297815"/>
                            </a:xfrm>
                            <a:prstGeom prst="rect">
                              <a:avLst/>
                            </a:prstGeom>
                            <a:solidFill>
                              <a:srgbClr val="FFFFFF"/>
                            </a:solidFill>
                            <a:ln>
                              <a:noFill/>
                            </a:ln>
                          </wps:spPr>
                          <wps:txbx>
                            <w:txbxContent>
                              <w:p w14:paraId="7E25847C" w14:textId="77777777" w:rsidR="00C52EDD" w:rsidRDefault="00000000">
                                <w:pPr>
                                  <w:textDirection w:val="btLr"/>
                                </w:pPr>
                                <w:r>
                                  <w:rPr>
                                    <w:color w:val="000000"/>
                                  </w:rPr>
                                  <w:t>/</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2781937</wp:posOffset>
                    </wp:positionH>
                    <wp:positionV relativeFrom="paragraph">
                      <wp:posOffset>41912</wp:posOffset>
                    </wp:positionV>
                    <wp:extent cx="245110" cy="335915"/>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45110" cy="335915"/>
                            </a:xfrm>
                            <a:prstGeom prst="rect"/>
                            <a:ln/>
                          </pic:spPr>
                        </pic:pic>
                      </a:graphicData>
                    </a:graphic>
                  </wp:anchor>
                </w:drawing>
              </mc:Fallback>
            </mc:AlternateContent>
          </w:r>
          <w:r w:rsidR="00000000">
            <w:rPr>
              <w:noProof/>
            </w:rPr>
            <mc:AlternateContent>
              <mc:Choice Requires="wps">
                <w:drawing>
                  <wp:anchor distT="0" distB="0" distL="114300" distR="114300" simplePos="0" relativeHeight="251660288" behindDoc="0" locked="0" layoutInCell="1" hidden="0" allowOverlap="1" wp14:anchorId="210C36B3" wp14:editId="42A2529F">
                    <wp:simplePos x="0" y="0"/>
                    <wp:positionH relativeFrom="column">
                      <wp:posOffset>2400000</wp:posOffset>
                    </wp:positionH>
                    <wp:positionV relativeFrom="paragraph">
                      <wp:posOffset>16512</wp:posOffset>
                    </wp:positionV>
                    <wp:extent cx="979805" cy="467995"/>
                    <wp:effectExtent l="0" t="0" r="0" b="0"/>
                    <wp:wrapNone/>
                    <wp:docPr id="1" name="Rectangle 1"/>
                    <wp:cNvGraphicFramePr/>
                    <a:graphic xmlns:a="http://schemas.openxmlformats.org/drawingml/2006/main">
                      <a:graphicData uri="http://schemas.microsoft.com/office/word/2010/wordprocessingShape">
                        <wps:wsp>
                          <wps:cNvSpPr/>
                          <wps:spPr>
                            <a:xfrm>
                              <a:off x="4875148" y="3565053"/>
                              <a:ext cx="941705" cy="429895"/>
                            </a:xfrm>
                            <a:prstGeom prst="rect">
                              <a:avLst/>
                            </a:prstGeom>
                            <a:solidFill>
                              <a:srgbClr val="FFFFFF"/>
                            </a:solidFill>
                            <a:ln>
                              <a:noFill/>
                            </a:ln>
                          </wps:spPr>
                          <wps:txbx>
                            <w:txbxContent>
                              <w:p w14:paraId="604B45EC" w14:textId="77777777" w:rsidR="00C52EDD" w:rsidRDefault="00000000">
                                <w:pPr>
                                  <w:textDirection w:val="btLr"/>
                                </w:pPr>
                                <w:r>
                                  <w:rPr>
                                    <w:b/>
                                    <w:color w:val="000000"/>
                                    <w:sz w:val="24"/>
                                  </w:rPr>
                                  <w:t>Polytechnic</w:t>
                                </w:r>
                              </w:p>
                            </w:txbxContent>
                          </wps:txbx>
                          <wps:bodyPr spcFirstLastPara="1" wrap="square" lIns="91425" tIns="45700" rIns="91425" bIns="45700" anchor="t" anchorCtr="0">
                            <a:noAutofit/>
                          </wps:bodyPr>
                        </wps:wsp>
                      </a:graphicData>
                    </a:graphic>
                  </wp:anchor>
                </w:drawing>
              </mc:Choice>
              <mc:Fallback>
                <w:pict>
                  <v:rect w14:anchorId="210C36B3" id="Rectangle 1" o:spid="_x0000_s1033" style="position:absolute;margin-left:189pt;margin-top:1.3pt;width:77.15pt;height:36.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" stroked="f">
                    <v:textbox inset="2.53958mm,1.2694mm,2.53958mm,1.2694mm">
                      <w:txbxContent>
                        <w:p w14:paraId="604B45EC" w14:textId="77777777" w:rsidR="00C52EDD" w:rsidRDefault="00000000">
                          <w:pPr>
                            <w:textDirection w:val="btLr"/>
                          </w:pPr>
                          <w:r>
                            <w:rPr>
                              <w:b/>
                              <w:color w:val="000000"/>
                              <w:sz w:val="24"/>
                            </w:rPr>
                            <w:t>Polytechnic</w:t>
                          </w:r>
                        </w:p>
                      </w:txbxContent>
                    </v:textbox>
                  </v:rect>
                </w:pict>
              </mc:Fallback>
            </mc:AlternateContent>
          </w:r>
        </w:p>
      </w:tc>
    </w:tr>
  </w:tbl>
  <w:p w14:paraId="0A0E8C64" w14:textId="77777777" w:rsidR="00C52EDD" w:rsidRDefault="00000000">
    <w:pPr>
      <w:pBdr>
        <w:top w:val="nil"/>
        <w:left w:val="nil"/>
        <w:bottom w:val="nil"/>
        <w:right w:val="nil"/>
        <w:between w:val="nil"/>
      </w:pBdr>
      <w:tabs>
        <w:tab w:val="center" w:pos="4680"/>
        <w:tab w:val="right" w:pos="9360"/>
        <w:tab w:val="left" w:pos="7785"/>
      </w:tabs>
      <w:spacing w:before="0" w:after="0"/>
      <w:rPr>
        <w:color w:val="000000"/>
      </w:rPr>
    </w:pPr>
    <w:r>
      <w:rPr>
        <w:color w:val="00000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B0D5A" w14:textId="77777777" w:rsidR="00DB66A2" w:rsidRDefault="00DB66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EDD"/>
    <w:rsid w:val="00417D8B"/>
    <w:rsid w:val="00974299"/>
    <w:rsid w:val="00C52EDD"/>
    <w:rsid w:val="00DB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B3EE7"/>
  <w15:docId w15:val="{9C5A6148-1CA0-4F0F-AC6D-08BCD676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before="0" w:after="0"/>
    </w:pPr>
    <w:tblPr>
      <w:tblStyleRowBandSize w:val="1"/>
      <w:tblStyleColBandSize w:val="1"/>
      <w:tblCellMar>
        <w:top w:w="0" w:type="dxa"/>
        <w:left w:w="108" w:type="dxa"/>
        <w:bottom w:w="0" w:type="dxa"/>
        <w:right w:w="108" w:type="dxa"/>
      </w:tblCellMar>
    </w:tblPr>
  </w:style>
  <w:style w:type="table" w:customStyle="1" w:styleId="a0">
    <w:basedOn w:val="TableNormal0"/>
    <w:pPr>
      <w:spacing w:before="0" w:after="0"/>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B66A2"/>
    <w:pPr>
      <w:tabs>
        <w:tab w:val="center" w:pos="4680"/>
        <w:tab w:val="right" w:pos="9360"/>
      </w:tabs>
      <w:spacing w:before="0" w:after="0"/>
    </w:pPr>
  </w:style>
  <w:style w:type="character" w:customStyle="1" w:styleId="HeaderChar">
    <w:name w:val="Header Char"/>
    <w:basedOn w:val="DefaultParagraphFont"/>
    <w:link w:val="Header"/>
    <w:uiPriority w:val="99"/>
    <w:rsid w:val="00DB66A2"/>
  </w:style>
  <w:style w:type="paragraph" w:styleId="Footer">
    <w:name w:val="footer"/>
    <w:basedOn w:val="Normal"/>
    <w:link w:val="FooterChar"/>
    <w:uiPriority w:val="99"/>
    <w:unhideWhenUsed/>
    <w:rsid w:val="00DB66A2"/>
    <w:pPr>
      <w:tabs>
        <w:tab w:val="center" w:pos="4680"/>
        <w:tab w:val="right" w:pos="9360"/>
      </w:tabs>
      <w:spacing w:before="0" w:after="0"/>
    </w:pPr>
  </w:style>
  <w:style w:type="character" w:customStyle="1" w:styleId="FooterChar">
    <w:name w:val="Footer Char"/>
    <w:basedOn w:val="DefaultParagraphFont"/>
    <w:link w:val="Footer"/>
    <w:uiPriority w:val="99"/>
    <w:rsid w:val="00DB6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QFWwGIx8ON40u//Lvk4E5jTag==">CgMxLjA4AHIhMWdaNGc1RHd6cWlMamliMURUeDVtVXJySVdDVUIxVnlz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 mujawar</cp:lastModifiedBy>
  <cp:revision>2</cp:revision>
  <dcterms:created xsi:type="dcterms:W3CDTF">2026-08-17T20:02:00Z</dcterms:created>
  <dcterms:modified xsi:type="dcterms:W3CDTF">2026-08-17T20:04:00Z</dcterms:modified>
</cp:coreProperties>
</file>