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CPP - STL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--------------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important C++ STL functions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-------------------------------------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Containers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------------------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 bool is_inContainer = container.find(x) != container.end()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Algorithms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-----------------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std::sort( container.begin(),container.end(), &lt;Comparator&gt;)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- no need comparatoer for basic types.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- need comparator for custom classes, structs, you can provide operator() for comparator.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std::reverse( container.begin(), container.end())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Strings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-------------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substring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substring(start,end);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substring(stat) // lenght is end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append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+ operator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Streams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--------------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 = "2000"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int i = stoi(p)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Good Online Tutorials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----------------------------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http://www.dreamincode.net/forums/topic/95826-stringstream-tutorial/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http://www.devarticles.com/c/a/Cplusplus/Using-Stringstreams-in-Cplusplus/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http://www.cprogramming.com/tutorial/c++-iostreams.html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stringstream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read input as a file.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convert to and from int,double,char etc.. to string.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istringstream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string myStream = "45";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istringstream buffer(myString);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int value;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buffer &gt;&gt; value;   // value = 45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ostringstream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ss.str();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converting base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 xml:space="preserve">          stringstream ss;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         ss &lt;&lt; "f";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 xml:space="preserve">          ss &lt;&lt; std::hex;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 xml:space="preserve">          int f 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          ss &gt;&gt; f;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STL.docx</dc:title>
</cp:coreProperties>
</file>