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474E" w14:textId="77777777" w:rsidR="0083177B" w:rsidRDefault="00C7576B">
      <w:pPr>
        <w:pStyle w:val="Ttulo"/>
      </w:pPr>
      <w:r>
        <w:t>Guía de Usuario del Paquete MATmultivar</w:t>
      </w:r>
    </w:p>
    <w:p w14:paraId="0F7A474F" w14:textId="77777777" w:rsidR="0083177B" w:rsidRDefault="00C7576B">
      <w:pPr>
        <w:pStyle w:val="Author"/>
      </w:pPr>
      <w:r>
        <w:t>Miguel Ángel Tarancón</w:t>
      </w:r>
    </w:p>
    <w:p w14:paraId="0F7A4750" w14:textId="77777777" w:rsidR="0083177B" w:rsidRDefault="00C7576B">
      <w:pPr>
        <w:pStyle w:val="Fecha"/>
      </w:pPr>
      <w:r>
        <w:t>2026-02-17</w:t>
      </w:r>
    </w:p>
    <w:p w14:paraId="0F7A4751" w14:textId="77777777" w:rsidR="0083177B" w:rsidRDefault="00C7576B">
      <w:pPr>
        <w:pStyle w:val="Ttulo1"/>
      </w:pPr>
      <w:bookmarkStart w:id="0" w:name="introducción"/>
      <w:r>
        <w:t>Introducción</w:t>
      </w:r>
    </w:p>
    <w:p w14:paraId="0F7A4752" w14:textId="77777777" w:rsidR="0083177B" w:rsidRDefault="00C7576B">
      <w:pPr>
        <w:pStyle w:val="FirstParagraph"/>
      </w:pPr>
      <w:r>
        <w:t xml:space="preserve">El paquete </w:t>
      </w:r>
      <w:r>
        <w:rPr>
          <w:rStyle w:val="VerbatimChar"/>
        </w:rPr>
        <w:t>MATmultivar</w:t>
      </w:r>
      <w:r>
        <w:t xml:space="preserve"> proporciona herramientas para el análisis </w:t>
      </w:r>
      <w:r>
        <w:t>multivariante en R, facilitando la generación de análisis de correlación, componentes principales y clustering jerárquico. Es útil para investigadores, analistas de datos y estudiantes que buscan realizar análisis avanzados de datos métricos.</w:t>
      </w:r>
    </w:p>
    <w:p w14:paraId="0F7A4753" w14:textId="77777777" w:rsidR="0083177B" w:rsidRDefault="00C7576B">
      <w:pPr>
        <w:pStyle w:val="Ttulo1"/>
      </w:pPr>
      <w:bookmarkStart w:id="1" w:name="instalación"/>
      <w:bookmarkEnd w:id="0"/>
      <w:r>
        <w:t>Instalación</w:t>
      </w:r>
    </w:p>
    <w:p w14:paraId="0F7A4754" w14:textId="77777777" w:rsidR="0083177B" w:rsidRDefault="00C7576B">
      <w:pPr>
        <w:pStyle w:val="FirstParagraph"/>
      </w:pPr>
      <w:r>
        <w:t xml:space="preserve">Para instalar </w:t>
      </w:r>
      <w:r>
        <w:rPr>
          <w:rStyle w:val="VerbatimChar"/>
        </w:rPr>
        <w:t>MATmultivar</w:t>
      </w:r>
      <w:r>
        <w:t xml:space="preserve"> desde GitHub, usa:</w:t>
      </w:r>
    </w:p>
    <w:p w14:paraId="0F7A4755" w14:textId="77777777" w:rsidR="0083177B" w:rsidRDefault="00C7576B">
      <w:pPr>
        <w:pStyle w:val="SourceCode"/>
      </w:pPr>
      <w:r>
        <w:rPr>
          <w:rStyle w:val="CommentTok"/>
        </w:rPr>
        <w:t># Instalar devtools si no está instalado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requireNamespace</w:t>
      </w:r>
      <w:r>
        <w:rPr>
          <w:rStyle w:val="NormalTok"/>
        </w:rPr>
        <w:t>(</w:t>
      </w:r>
      <w:r>
        <w:rPr>
          <w:rStyle w:val="StringTok"/>
        </w:rPr>
        <w:t>"devtools"</w:t>
      </w:r>
      <w:r>
        <w:rPr>
          <w:rStyle w:val="NormalTok"/>
        </w:rPr>
        <w:t xml:space="preserve">, </w:t>
      </w:r>
      <w:r>
        <w:rPr>
          <w:rStyle w:val="AttributeTok"/>
        </w:rPr>
        <w:t>quietly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)) </w:t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"devtools"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Instalar MATmultivar desde GitHub</w:t>
      </w:r>
      <w:r>
        <w:br/>
      </w:r>
      <w:r>
        <w:rPr>
          <w:rStyle w:val="NormalTok"/>
        </w:rPr>
        <w:t>devtools</w:t>
      </w:r>
      <w:r>
        <w:rPr>
          <w:rStyle w:val="SpecialCharTok"/>
        </w:rPr>
        <w:t>::</w:t>
      </w:r>
      <w:r>
        <w:rPr>
          <w:rStyle w:val="FunctionTok"/>
        </w:rPr>
        <w:t>install_github</w:t>
      </w:r>
      <w:r>
        <w:rPr>
          <w:rStyle w:val="NormalTok"/>
        </w:rPr>
        <w:t>(</w:t>
      </w:r>
      <w:r>
        <w:rPr>
          <w:rStyle w:val="StringTok"/>
        </w:rPr>
        <w:t>"usuario/MATmultivar"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Cargar el paquete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(MATmultivar)</w:t>
      </w:r>
    </w:p>
    <w:p w14:paraId="0F7A4756" w14:textId="77777777" w:rsidR="0083177B" w:rsidRDefault="00C7576B">
      <w:pPr>
        <w:pStyle w:val="Ttulo1"/>
      </w:pPr>
      <w:bookmarkStart w:id="2" w:name="funciones-de-matmultivar"/>
      <w:bookmarkEnd w:id="1"/>
      <w:r>
        <w:t>Funciones de MATmultivar</w:t>
      </w:r>
    </w:p>
    <w:p w14:paraId="0F7A4757" w14:textId="77777777" w:rsidR="0083177B" w:rsidRDefault="00C7576B">
      <w:pPr>
        <w:pStyle w:val="Ttulo2"/>
      </w:pPr>
      <w:bookmarkStart w:id="3" w:name="matcor-matriz-de-correlación-gráfica"/>
      <w:r>
        <w:t>1. MATcor: Matriz de Correlación Gráfica</w:t>
      </w:r>
    </w:p>
    <w:p w14:paraId="0F7A4758" w14:textId="77777777" w:rsidR="0083177B" w:rsidRDefault="00C7576B">
      <w:pPr>
        <w:pStyle w:val="Ttulo3"/>
      </w:pPr>
      <w:bookmarkStart w:id="4" w:name="uso"/>
      <w:r>
        <w:t>Uso</w:t>
      </w:r>
    </w:p>
    <w:p w14:paraId="0F7A4759" w14:textId="77777777" w:rsidR="0083177B" w:rsidRDefault="00C7576B">
      <w:pPr>
        <w:pStyle w:val="SourceCode"/>
      </w:pPr>
      <w:r>
        <w:rPr>
          <w:rStyle w:val="FunctionTok"/>
        </w:rPr>
        <w:t>MATcor</w:t>
      </w:r>
      <w:r>
        <w:rPr>
          <w:rStyle w:val="NormalTok"/>
        </w:rPr>
        <w:t>(data, ...)</w:t>
      </w:r>
    </w:p>
    <w:p w14:paraId="0F7A475A" w14:textId="77777777" w:rsidR="0083177B" w:rsidRDefault="00C7576B">
      <w:pPr>
        <w:pStyle w:val="Ttulo3"/>
      </w:pPr>
      <w:bookmarkStart w:id="5" w:name="objetivo"/>
      <w:bookmarkEnd w:id="4"/>
      <w:r>
        <w:t>Objetivo</w:t>
      </w:r>
    </w:p>
    <w:p w14:paraId="0F7A475B" w14:textId="77777777" w:rsidR="0083177B" w:rsidRDefault="00C7576B">
      <w:pPr>
        <w:pStyle w:val="FirstParagraph"/>
      </w:pPr>
      <w:r>
        <w:t>Genera una matriz de correlación gráfica entre variables métricas.</w:t>
      </w:r>
    </w:p>
    <w:p w14:paraId="0F7A475C" w14:textId="77777777" w:rsidR="0083177B" w:rsidRDefault="00C7576B">
      <w:pPr>
        <w:pStyle w:val="Ttulo3"/>
      </w:pPr>
      <w:bookmarkStart w:id="6" w:name="argumentos"/>
      <w:bookmarkEnd w:id="5"/>
      <w:r>
        <w:t>Argumentos</w:t>
      </w:r>
    </w:p>
    <w:p w14:paraId="0F7A475D" w14:textId="77777777" w:rsidR="0083177B" w:rsidRDefault="00C7576B">
      <w:pPr>
        <w:pStyle w:val="Compact"/>
        <w:numPr>
          <w:ilvl w:val="0"/>
          <w:numId w:val="2"/>
        </w:numPr>
      </w:pPr>
      <w:r>
        <w:rPr>
          <w:rStyle w:val="VerbatimChar"/>
        </w:rPr>
        <w:t>data</w:t>
      </w:r>
      <w:r>
        <w:t>: Dataframe con los datos.</w:t>
      </w:r>
    </w:p>
    <w:p w14:paraId="0F7A475E" w14:textId="77777777" w:rsidR="0083177B" w:rsidRDefault="00C7576B">
      <w:pPr>
        <w:pStyle w:val="Compact"/>
        <w:numPr>
          <w:ilvl w:val="0"/>
          <w:numId w:val="2"/>
        </w:numPr>
      </w:pPr>
      <w:r>
        <w:rPr>
          <w:rStyle w:val="VerbatimChar"/>
        </w:rPr>
        <w:t>...</w:t>
      </w:r>
      <w:r>
        <w:t>: Variables específicas (sin comillas) a incluir.</w:t>
      </w:r>
    </w:p>
    <w:p w14:paraId="0F7A475F" w14:textId="77777777" w:rsidR="0083177B" w:rsidRDefault="00C7576B">
      <w:pPr>
        <w:pStyle w:val="Ttulo3"/>
      </w:pPr>
      <w:bookmarkStart w:id="7" w:name="salida"/>
      <w:bookmarkEnd w:id="6"/>
      <w:r>
        <w:lastRenderedPageBreak/>
        <w:t>Salida</w:t>
      </w:r>
    </w:p>
    <w:p w14:paraId="0F7A4760" w14:textId="77777777" w:rsidR="0083177B" w:rsidRDefault="00C7576B">
      <w:pPr>
        <w:pStyle w:val="FirstParagraph"/>
      </w:pPr>
      <w:r>
        <w:t>Un gráfico de correlación almacenado en el entorno global.</w:t>
      </w:r>
    </w:p>
    <w:p w14:paraId="0F7A4761" w14:textId="77777777" w:rsidR="0083177B" w:rsidRDefault="00C7576B">
      <w:pPr>
        <w:pStyle w:val="Ttulo3"/>
      </w:pPr>
      <w:bookmarkStart w:id="8" w:name="ejemplo"/>
      <w:bookmarkEnd w:id="7"/>
      <w:r>
        <w:t>Ejemplo</w:t>
      </w:r>
    </w:p>
    <w:p w14:paraId="0F7A4762" w14:textId="77777777" w:rsidR="0083177B" w:rsidRDefault="00C7576B">
      <w:pPr>
        <w:pStyle w:val="SourceCode"/>
      </w:pPr>
      <w:r>
        <w:rPr>
          <w:rStyle w:val="FunctionTok"/>
        </w:rPr>
        <w:t>MATcor</w:t>
      </w:r>
      <w:r>
        <w:rPr>
          <w:rStyle w:val="NormalTok"/>
        </w:rPr>
        <w:t>(mtcars, mpg, hp, wt)</w:t>
      </w:r>
    </w:p>
    <w:p w14:paraId="0F7A4763" w14:textId="77777777" w:rsidR="0083177B" w:rsidRDefault="00C7576B">
      <w:r>
        <w:pict w14:anchorId="0F7A4791">
          <v:rect id="_x0000_i1025" style="width:0;height:1.5pt" o:hralign="center" o:hrstd="t" o:hr="t"/>
        </w:pict>
      </w:r>
    </w:p>
    <w:p w14:paraId="0F7A4764" w14:textId="77777777" w:rsidR="0083177B" w:rsidRDefault="00C7576B">
      <w:pPr>
        <w:pStyle w:val="Ttulo2"/>
      </w:pPr>
      <w:bookmarkStart w:id="9" w:name="Xc1fef487b3675a219d58100db4f30e37d2cb841"/>
      <w:bookmarkEnd w:id="8"/>
      <w:bookmarkEnd w:id="3"/>
      <w:r>
        <w:t>2. MATpca: Análisis de Componentes Principales</w:t>
      </w:r>
    </w:p>
    <w:p w14:paraId="0F7A4765" w14:textId="77777777" w:rsidR="0083177B" w:rsidRDefault="00C7576B">
      <w:pPr>
        <w:pStyle w:val="Ttulo3"/>
      </w:pPr>
      <w:bookmarkStart w:id="10" w:name="uso-1"/>
      <w:r>
        <w:t>Uso</w:t>
      </w:r>
    </w:p>
    <w:p w14:paraId="0F7A4766" w14:textId="77777777" w:rsidR="0083177B" w:rsidRDefault="00C7576B">
      <w:pPr>
        <w:pStyle w:val="SourceCode"/>
      </w:pPr>
      <w:r>
        <w:rPr>
          <w:rStyle w:val="FunctionTok"/>
        </w:rPr>
        <w:t>MATpca</w:t>
      </w:r>
      <w:r>
        <w:rPr>
          <w:rStyle w:val="NormalTok"/>
        </w:rPr>
        <w:t>(data, ...)</w:t>
      </w:r>
    </w:p>
    <w:p w14:paraId="0F7A4767" w14:textId="77777777" w:rsidR="0083177B" w:rsidRDefault="00C7576B">
      <w:pPr>
        <w:pStyle w:val="Ttulo3"/>
      </w:pPr>
      <w:bookmarkStart w:id="11" w:name="objetivo-1"/>
      <w:bookmarkEnd w:id="10"/>
      <w:r>
        <w:t>Objetivo</w:t>
      </w:r>
    </w:p>
    <w:p w14:paraId="0F7A4768" w14:textId="77777777" w:rsidR="0083177B" w:rsidRDefault="00C7576B">
      <w:pPr>
        <w:pStyle w:val="FirstParagraph"/>
      </w:pPr>
      <w:r>
        <w:t>Realiza un Análisis de Componentes Principales (PCA) y genera gráficos de autovalores y varianza acumulada.</w:t>
      </w:r>
    </w:p>
    <w:p w14:paraId="0F7A4769" w14:textId="77777777" w:rsidR="0083177B" w:rsidRDefault="00C7576B">
      <w:pPr>
        <w:pStyle w:val="Ttulo3"/>
      </w:pPr>
      <w:bookmarkStart w:id="12" w:name="argumentos-1"/>
      <w:bookmarkEnd w:id="11"/>
      <w:r>
        <w:t>Argumentos</w:t>
      </w:r>
    </w:p>
    <w:p w14:paraId="0F7A476A" w14:textId="77777777" w:rsidR="0083177B" w:rsidRDefault="00C7576B">
      <w:pPr>
        <w:pStyle w:val="Compact"/>
        <w:numPr>
          <w:ilvl w:val="0"/>
          <w:numId w:val="3"/>
        </w:numPr>
      </w:pPr>
      <w:r>
        <w:rPr>
          <w:rStyle w:val="VerbatimChar"/>
        </w:rPr>
        <w:t>data</w:t>
      </w:r>
      <w:r>
        <w:t>: Dataframe con los datos.</w:t>
      </w:r>
    </w:p>
    <w:p w14:paraId="0F7A476B" w14:textId="77777777" w:rsidR="0083177B" w:rsidRDefault="00C7576B">
      <w:pPr>
        <w:pStyle w:val="Compact"/>
        <w:numPr>
          <w:ilvl w:val="0"/>
          <w:numId w:val="3"/>
        </w:numPr>
      </w:pPr>
      <w:r>
        <w:rPr>
          <w:rStyle w:val="VerbatimChar"/>
        </w:rPr>
        <w:t>...</w:t>
      </w:r>
      <w:r>
        <w:t>: Variables específicas (sin comillas) a incluir.</w:t>
      </w:r>
    </w:p>
    <w:p w14:paraId="0F7A476C" w14:textId="77777777" w:rsidR="0083177B" w:rsidRDefault="00C7576B">
      <w:pPr>
        <w:pStyle w:val="Ttulo3"/>
      </w:pPr>
      <w:bookmarkStart w:id="13" w:name="salida-1"/>
      <w:bookmarkEnd w:id="12"/>
      <w:r>
        <w:t>Salida</w:t>
      </w:r>
    </w:p>
    <w:p w14:paraId="0F7A476D" w14:textId="77777777" w:rsidR="0083177B" w:rsidRDefault="00C7576B">
      <w:pPr>
        <w:pStyle w:val="FirstParagraph"/>
      </w:pPr>
      <w:r>
        <w:t>Lista con: - Tablas resumen - Cargas factoriales - Gráficos de autovalores y varianza acumulada</w:t>
      </w:r>
    </w:p>
    <w:p w14:paraId="0F7A476E" w14:textId="77777777" w:rsidR="0083177B" w:rsidRDefault="00C7576B">
      <w:pPr>
        <w:pStyle w:val="Ttulo3"/>
      </w:pPr>
      <w:bookmarkStart w:id="14" w:name="ejemplo-1"/>
      <w:bookmarkEnd w:id="13"/>
      <w:r>
        <w:t>Ejemplo</w:t>
      </w:r>
    </w:p>
    <w:p w14:paraId="0F7A476F" w14:textId="77777777" w:rsidR="0083177B" w:rsidRDefault="00C7576B">
      <w:pPr>
        <w:pStyle w:val="SourceCode"/>
      </w:pPr>
      <w:r>
        <w:rPr>
          <w:rStyle w:val="NormalTok"/>
        </w:rPr>
        <w:t xml:space="preserve">resultado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MATpca</w:t>
      </w:r>
      <w:r>
        <w:rPr>
          <w:rStyle w:val="NormalTok"/>
        </w:rPr>
        <w:t>(mtcars, mpg, hp, wt)</w:t>
      </w:r>
      <w:r>
        <w:br/>
      </w:r>
      <w:r>
        <w:rPr>
          <w:rStyle w:val="NormalTok"/>
        </w:rPr>
        <w:t>resultado</w:t>
      </w:r>
      <w:r>
        <w:rPr>
          <w:rStyle w:val="SpecialCharTok"/>
        </w:rPr>
        <w:t>$</w:t>
      </w:r>
      <w:r>
        <w:rPr>
          <w:rStyle w:val="NormalTok"/>
        </w:rPr>
        <w:t>info</w:t>
      </w:r>
      <w:r>
        <w:rPr>
          <w:rStyle w:val="SpecialCharTok"/>
        </w:rPr>
        <w:t>$</w:t>
      </w:r>
      <w:r>
        <w:rPr>
          <w:rStyle w:val="NormalTok"/>
        </w:rPr>
        <w:t>graficos</w:t>
      </w:r>
    </w:p>
    <w:p w14:paraId="0F7A4770" w14:textId="77777777" w:rsidR="0083177B" w:rsidRDefault="00C7576B">
      <w:r>
        <w:pict w14:anchorId="0F7A4792">
          <v:rect id="_x0000_i1026" style="width:0;height:1.5pt" o:hralign="center" o:hrstd="t" o:hr="t"/>
        </w:pict>
      </w:r>
    </w:p>
    <w:p w14:paraId="0F7A4771" w14:textId="77777777" w:rsidR="0083177B" w:rsidRDefault="00C7576B">
      <w:pPr>
        <w:pStyle w:val="Ttulo2"/>
      </w:pPr>
      <w:bookmarkStart w:id="15" w:name="X0ca8a0c4056a78b9f7ea3df51785d98476db7b0"/>
      <w:bookmarkEnd w:id="14"/>
      <w:bookmarkEnd w:id="9"/>
      <w:r>
        <w:t>3. MATpcascores: Puntuaciones de Componentes Principales</w:t>
      </w:r>
    </w:p>
    <w:p w14:paraId="0F7A4772" w14:textId="77777777" w:rsidR="0083177B" w:rsidRDefault="00C7576B">
      <w:pPr>
        <w:pStyle w:val="Ttulo3"/>
      </w:pPr>
      <w:bookmarkStart w:id="16" w:name="uso-2"/>
      <w:r>
        <w:t>Uso</w:t>
      </w:r>
    </w:p>
    <w:p w14:paraId="0F7A4773" w14:textId="77777777" w:rsidR="0083177B" w:rsidRDefault="00C7576B">
      <w:pPr>
        <w:pStyle w:val="SourceCode"/>
      </w:pPr>
      <w:r>
        <w:rPr>
          <w:rStyle w:val="FunctionTok"/>
        </w:rPr>
        <w:t>MATpcascores</w:t>
      </w:r>
      <w:r>
        <w:rPr>
          <w:rStyle w:val="NormalTok"/>
        </w:rPr>
        <w:t xml:space="preserve">(data, pca_object, </w:t>
      </w:r>
      <w:r>
        <w:rPr>
          <w:rStyle w:val="AttributeTok"/>
        </w:rPr>
        <w:t>Nscores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, </w:t>
      </w:r>
      <w:r>
        <w:rPr>
          <w:rStyle w:val="AttributeTok"/>
        </w:rPr>
        <w:t>Rank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</w:p>
    <w:p w14:paraId="0F7A4774" w14:textId="77777777" w:rsidR="0083177B" w:rsidRDefault="00C7576B">
      <w:pPr>
        <w:pStyle w:val="Ttulo3"/>
      </w:pPr>
      <w:bookmarkStart w:id="17" w:name="objetivo-2"/>
      <w:bookmarkEnd w:id="16"/>
      <w:r>
        <w:t>Objetivo</w:t>
      </w:r>
    </w:p>
    <w:p w14:paraId="0F7A4775" w14:textId="77777777" w:rsidR="0083177B" w:rsidRDefault="00C7576B">
      <w:pPr>
        <w:pStyle w:val="FirstParagraph"/>
      </w:pPr>
      <w:r>
        <w:t>Extrae y muestra puntuaciones de componentes principales de un PCA previamente realizado.</w:t>
      </w:r>
    </w:p>
    <w:p w14:paraId="0F7A4776" w14:textId="77777777" w:rsidR="0083177B" w:rsidRDefault="00C7576B">
      <w:pPr>
        <w:pStyle w:val="Ttulo3"/>
      </w:pPr>
      <w:bookmarkStart w:id="18" w:name="argumentos-2"/>
      <w:bookmarkEnd w:id="17"/>
      <w:r>
        <w:t>Argumentos</w:t>
      </w:r>
    </w:p>
    <w:p w14:paraId="0F7A4777" w14:textId="77777777" w:rsidR="0083177B" w:rsidRDefault="00C7576B">
      <w:pPr>
        <w:pStyle w:val="Compact"/>
        <w:numPr>
          <w:ilvl w:val="0"/>
          <w:numId w:val="4"/>
        </w:numPr>
      </w:pPr>
      <w:r>
        <w:rPr>
          <w:rStyle w:val="VerbatimChar"/>
        </w:rPr>
        <w:t>data</w:t>
      </w:r>
      <w:r>
        <w:t>: Dataframe de entrada (puede ser diferente al original).</w:t>
      </w:r>
    </w:p>
    <w:p w14:paraId="0F7A4778" w14:textId="77777777" w:rsidR="0083177B" w:rsidRDefault="00C7576B">
      <w:pPr>
        <w:pStyle w:val="Compact"/>
        <w:numPr>
          <w:ilvl w:val="0"/>
          <w:numId w:val="4"/>
        </w:numPr>
      </w:pPr>
      <w:r>
        <w:rPr>
          <w:rStyle w:val="VerbatimChar"/>
        </w:rPr>
        <w:lastRenderedPageBreak/>
        <w:t>pca_object</w:t>
      </w:r>
      <w:r>
        <w:t xml:space="preserve">: Objeto PCA de </w:t>
      </w:r>
      <w:r>
        <w:rPr>
          <w:rStyle w:val="VerbatimChar"/>
        </w:rPr>
        <w:t>prcomp()</w:t>
      </w:r>
      <w:r>
        <w:t>.</w:t>
      </w:r>
    </w:p>
    <w:p w14:paraId="0F7A4779" w14:textId="77777777" w:rsidR="0083177B" w:rsidRDefault="00C7576B">
      <w:pPr>
        <w:pStyle w:val="Compact"/>
        <w:numPr>
          <w:ilvl w:val="0"/>
          <w:numId w:val="4"/>
        </w:numPr>
      </w:pPr>
      <w:r>
        <w:rPr>
          <w:rStyle w:val="VerbatimChar"/>
        </w:rPr>
        <w:t>Nscores</w:t>
      </w:r>
      <w:r>
        <w:t>: Número de componentes principales a extraer (por defecto, todas).</w:t>
      </w:r>
    </w:p>
    <w:p w14:paraId="0F7A477A" w14:textId="77777777" w:rsidR="0083177B" w:rsidRDefault="00C7576B">
      <w:pPr>
        <w:pStyle w:val="Compact"/>
        <w:numPr>
          <w:ilvl w:val="0"/>
          <w:numId w:val="4"/>
        </w:numPr>
      </w:pPr>
      <w:r>
        <w:rPr>
          <w:rStyle w:val="VerbatimChar"/>
        </w:rPr>
        <w:t>Rank</w:t>
      </w:r>
      <w:r>
        <w:t>: Número de casos a mostrar en tablas y gráficos (por defecto, 10).</w:t>
      </w:r>
    </w:p>
    <w:p w14:paraId="0F7A477B" w14:textId="77777777" w:rsidR="0083177B" w:rsidRDefault="00C7576B">
      <w:pPr>
        <w:pStyle w:val="Ttulo3"/>
      </w:pPr>
      <w:bookmarkStart w:id="19" w:name="salida-2"/>
      <w:bookmarkEnd w:id="18"/>
      <w:r>
        <w:t>Salida</w:t>
      </w:r>
    </w:p>
    <w:p w14:paraId="0F7A477C" w14:textId="77777777" w:rsidR="0083177B" w:rsidRDefault="00C7576B">
      <w:pPr>
        <w:pStyle w:val="FirstParagraph"/>
      </w:pPr>
      <w:r>
        <w:t xml:space="preserve">Lista con: - </w:t>
      </w:r>
      <w:r>
        <w:rPr>
          <w:rStyle w:val="VerbatimChar"/>
        </w:rPr>
        <w:t>scores_df</w:t>
      </w:r>
      <w:r>
        <w:t xml:space="preserve">: Dataframe con las puntuaciones calculadas. - </w:t>
      </w:r>
      <w:r>
        <w:rPr>
          <w:rStyle w:val="VerbatimChar"/>
        </w:rPr>
        <w:t>resultados</w:t>
      </w:r>
      <w:r>
        <w:t>: Lista con tablas y gráficos de las puntuaciones de cada componente principal.</w:t>
      </w:r>
    </w:p>
    <w:p w14:paraId="0F7A477D" w14:textId="77777777" w:rsidR="0083177B" w:rsidRDefault="00C7576B">
      <w:pPr>
        <w:pStyle w:val="Ttulo3"/>
      </w:pPr>
      <w:bookmarkStart w:id="20" w:name="ejemplo-2"/>
      <w:bookmarkEnd w:id="19"/>
      <w:r>
        <w:t>Ejemplo</w:t>
      </w:r>
    </w:p>
    <w:p w14:paraId="0F7A477E" w14:textId="77777777" w:rsidR="0083177B" w:rsidRDefault="00C7576B">
      <w:pPr>
        <w:pStyle w:val="SourceCode"/>
      </w:pPr>
      <w:r>
        <w:rPr>
          <w:rStyle w:val="NormalTok"/>
        </w:rPr>
        <w:t xml:space="preserve">pca_result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(mtcars[,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"mpg"</w:t>
      </w:r>
      <w:r>
        <w:rPr>
          <w:rStyle w:val="NormalTok"/>
        </w:rPr>
        <w:t xml:space="preserve">, </w:t>
      </w:r>
      <w:r>
        <w:rPr>
          <w:rStyle w:val="StringTok"/>
        </w:rPr>
        <w:t>"hp"</w:t>
      </w:r>
      <w:r>
        <w:rPr>
          <w:rStyle w:val="NormalTok"/>
        </w:rPr>
        <w:t xml:space="preserve">, </w:t>
      </w:r>
      <w:r>
        <w:rPr>
          <w:rStyle w:val="StringTok"/>
        </w:rPr>
        <w:t>"wt"</w:t>
      </w:r>
      <w:r>
        <w:rPr>
          <w:rStyle w:val="NormalTok"/>
        </w:rPr>
        <w:t xml:space="preserve">)], 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resultado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MATpcascores</w:t>
      </w:r>
      <w:r>
        <w:rPr>
          <w:rStyle w:val="NormalTok"/>
        </w:rPr>
        <w:t xml:space="preserve">(mtcars, pca_result, </w:t>
      </w:r>
      <w:r>
        <w:rPr>
          <w:rStyle w:val="AttributeTok"/>
        </w:rPr>
        <w:t>Nscores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Rank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resultado</w:t>
      </w:r>
      <w:r>
        <w:rPr>
          <w:rStyle w:val="SpecialCharTok"/>
        </w:rPr>
        <w:t>$</w:t>
      </w:r>
      <w:r>
        <w:rPr>
          <w:rStyle w:val="NormalTok"/>
        </w:rPr>
        <w:t>resultados</w:t>
      </w:r>
      <w:r>
        <w:rPr>
          <w:rStyle w:val="SpecialCharTok"/>
        </w:rPr>
        <w:t>$</w:t>
      </w:r>
      <w:r>
        <w:rPr>
          <w:rStyle w:val="NormalTok"/>
        </w:rPr>
        <w:t>PC1</w:t>
      </w:r>
      <w:r>
        <w:rPr>
          <w:rStyle w:val="SpecialCharTok"/>
        </w:rPr>
        <w:t>$</w:t>
      </w:r>
      <w:r>
        <w:rPr>
          <w:rStyle w:val="NormalTok"/>
        </w:rPr>
        <w:t xml:space="preserve">tabla  </w:t>
      </w:r>
      <w:r>
        <w:rPr>
          <w:rStyle w:val="CommentTok"/>
        </w:rPr>
        <w:t># Tabla con los 5 primeros casos en PC1</w:t>
      </w:r>
      <w:r>
        <w:br/>
      </w:r>
      <w:r>
        <w:rPr>
          <w:rStyle w:val="NormalTok"/>
        </w:rPr>
        <w:t>resultado</w:t>
      </w:r>
      <w:r>
        <w:rPr>
          <w:rStyle w:val="SpecialCharTok"/>
        </w:rPr>
        <w:t>$</w:t>
      </w:r>
      <w:r>
        <w:rPr>
          <w:rStyle w:val="NormalTok"/>
        </w:rPr>
        <w:t>resultados</w:t>
      </w:r>
      <w:r>
        <w:rPr>
          <w:rStyle w:val="SpecialCharTok"/>
        </w:rPr>
        <w:t>$</w:t>
      </w:r>
      <w:r>
        <w:rPr>
          <w:rStyle w:val="NormalTok"/>
        </w:rPr>
        <w:t>PC1</w:t>
      </w:r>
      <w:r>
        <w:rPr>
          <w:rStyle w:val="SpecialCharTok"/>
        </w:rPr>
        <w:t>$</w:t>
      </w:r>
      <w:r>
        <w:rPr>
          <w:rStyle w:val="NormalTok"/>
        </w:rPr>
        <w:t xml:space="preserve">grafico  </w:t>
      </w:r>
      <w:r>
        <w:rPr>
          <w:rStyle w:val="CommentTok"/>
        </w:rPr>
        <w:t># Gráfico de los 5 primeros casos en PC1</w:t>
      </w:r>
    </w:p>
    <w:p w14:paraId="0F7A477F" w14:textId="77777777" w:rsidR="0083177B" w:rsidRDefault="00C7576B">
      <w:r>
        <w:pict w14:anchorId="0F7A4793">
          <v:rect id="_x0000_i1027" style="width:0;height:1.5pt" o:hralign="center" o:hrstd="t" o:hr="t"/>
        </w:pict>
      </w:r>
    </w:p>
    <w:p w14:paraId="0F7A4780" w14:textId="77777777" w:rsidR="0083177B" w:rsidRDefault="00C7576B">
      <w:pPr>
        <w:pStyle w:val="Ttulo2"/>
      </w:pPr>
      <w:bookmarkStart w:id="21" w:name="X2cb39c04d41b7f28e2bb8e4dbd8ab5b003156f1"/>
      <w:bookmarkEnd w:id="20"/>
      <w:bookmarkEnd w:id="15"/>
      <w:r>
        <w:t>4. MATclus_Ward: Clustering Jerárquico con Método de Ward</w:t>
      </w:r>
    </w:p>
    <w:p w14:paraId="0F7A4781" w14:textId="77777777" w:rsidR="0083177B" w:rsidRDefault="00C7576B">
      <w:pPr>
        <w:pStyle w:val="Ttulo3"/>
      </w:pPr>
      <w:bookmarkStart w:id="22" w:name="uso-3"/>
      <w:r>
        <w:t>Uso</w:t>
      </w:r>
    </w:p>
    <w:p w14:paraId="0F7A4782" w14:textId="77777777" w:rsidR="0083177B" w:rsidRDefault="00C7576B">
      <w:pPr>
        <w:pStyle w:val="SourceCode"/>
      </w:pPr>
      <w:r>
        <w:rPr>
          <w:rStyle w:val="FunctionTok"/>
        </w:rPr>
        <w:t>MATclus_Ward</w:t>
      </w:r>
      <w:r>
        <w:rPr>
          <w:rStyle w:val="NormalTok"/>
        </w:rPr>
        <w:t xml:space="preserve">(data, ...,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silueta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0F7A4783" w14:textId="77777777" w:rsidR="0083177B" w:rsidRDefault="00C7576B">
      <w:pPr>
        <w:pStyle w:val="Ttulo3"/>
      </w:pPr>
      <w:bookmarkStart w:id="23" w:name="objetivo-3"/>
      <w:bookmarkEnd w:id="22"/>
      <w:r>
        <w:t>Objetivo</w:t>
      </w:r>
    </w:p>
    <w:p w14:paraId="0F7A4784" w14:textId="77777777" w:rsidR="0083177B" w:rsidRDefault="00C7576B">
      <w:pPr>
        <w:pStyle w:val="FirstParagraph"/>
      </w:pPr>
      <w:r>
        <w:t>Realiza un análisis de clustering jerárquico utilizando el método de Ward.</w:t>
      </w:r>
    </w:p>
    <w:p w14:paraId="0F7A4785" w14:textId="77777777" w:rsidR="0083177B" w:rsidRDefault="00C7576B">
      <w:pPr>
        <w:pStyle w:val="Ttulo3"/>
      </w:pPr>
      <w:bookmarkStart w:id="24" w:name="argumentos-3"/>
      <w:bookmarkEnd w:id="23"/>
      <w:r>
        <w:t>Argumentos</w:t>
      </w:r>
    </w:p>
    <w:p w14:paraId="0F7A4786" w14:textId="77777777" w:rsidR="0083177B" w:rsidRDefault="00C7576B">
      <w:pPr>
        <w:pStyle w:val="Compact"/>
        <w:numPr>
          <w:ilvl w:val="0"/>
          <w:numId w:val="5"/>
        </w:numPr>
      </w:pPr>
      <w:r>
        <w:rPr>
          <w:rStyle w:val="VerbatimChar"/>
        </w:rPr>
        <w:t>data</w:t>
      </w:r>
      <w:r>
        <w:t>: Dataframe con los datos.</w:t>
      </w:r>
    </w:p>
    <w:p w14:paraId="0F7A4787" w14:textId="77777777" w:rsidR="0083177B" w:rsidRDefault="00C7576B">
      <w:pPr>
        <w:pStyle w:val="Compact"/>
        <w:numPr>
          <w:ilvl w:val="0"/>
          <w:numId w:val="5"/>
        </w:numPr>
      </w:pPr>
      <w:r>
        <w:rPr>
          <w:rStyle w:val="VerbatimChar"/>
        </w:rPr>
        <w:t>...</w:t>
      </w:r>
      <w:r>
        <w:t>: Variables específicas a incluir.</w:t>
      </w:r>
    </w:p>
    <w:p w14:paraId="0F7A4788" w14:textId="77777777" w:rsidR="0083177B" w:rsidRDefault="00C7576B">
      <w:pPr>
        <w:pStyle w:val="Compact"/>
        <w:numPr>
          <w:ilvl w:val="0"/>
          <w:numId w:val="5"/>
        </w:numPr>
      </w:pPr>
      <w:r>
        <w:rPr>
          <w:rStyle w:val="VerbatimChar"/>
        </w:rPr>
        <w:t>k</w:t>
      </w:r>
      <w:r>
        <w:t>: Número de clusters a formar (opcional).</w:t>
      </w:r>
    </w:p>
    <w:p w14:paraId="0F7A4789" w14:textId="77777777" w:rsidR="0083177B" w:rsidRDefault="00C7576B">
      <w:pPr>
        <w:pStyle w:val="Compact"/>
        <w:numPr>
          <w:ilvl w:val="0"/>
          <w:numId w:val="5"/>
        </w:numPr>
      </w:pPr>
      <w:r>
        <w:rPr>
          <w:rStyle w:val="VerbatimChar"/>
        </w:rPr>
        <w:t>silueta</w:t>
      </w:r>
      <w:r>
        <w:t xml:space="preserve">: Si </w:t>
      </w:r>
      <w:r>
        <w:rPr>
          <w:rStyle w:val="VerbatimChar"/>
        </w:rPr>
        <w:t>TRUE</w:t>
      </w:r>
      <w:r>
        <w:t>, calcula el número óptimo de clusters.</w:t>
      </w:r>
    </w:p>
    <w:p w14:paraId="0F7A478A" w14:textId="77777777" w:rsidR="0083177B" w:rsidRDefault="00C7576B">
      <w:pPr>
        <w:pStyle w:val="Ttulo3"/>
      </w:pPr>
      <w:bookmarkStart w:id="25" w:name="salida-3"/>
      <w:bookmarkEnd w:id="24"/>
      <w:r>
        <w:t>Salida</w:t>
      </w:r>
    </w:p>
    <w:p w14:paraId="0F7A478B" w14:textId="77777777" w:rsidR="0083177B" w:rsidRDefault="00C7576B">
      <w:pPr>
        <w:pStyle w:val="FirstParagraph"/>
      </w:pPr>
      <w:r>
        <w:t>Lista con: - Dendrograma - Resumen de grupos - Gráficos de agrupación</w:t>
      </w:r>
    </w:p>
    <w:p w14:paraId="0F7A478C" w14:textId="77777777" w:rsidR="0083177B" w:rsidRDefault="00C7576B">
      <w:pPr>
        <w:pStyle w:val="Ttulo3"/>
      </w:pPr>
      <w:bookmarkStart w:id="26" w:name="ejemplo-3"/>
      <w:bookmarkEnd w:id="25"/>
      <w:r>
        <w:t>Ejemplo</w:t>
      </w:r>
    </w:p>
    <w:p w14:paraId="0F7A478D" w14:textId="77777777" w:rsidR="0083177B" w:rsidRDefault="00C7576B">
      <w:pPr>
        <w:pStyle w:val="SourceCode"/>
      </w:pPr>
      <w:r>
        <w:rPr>
          <w:rStyle w:val="FunctionTok"/>
        </w:rPr>
        <w:t>MATclus_Ward</w:t>
      </w:r>
      <w:r>
        <w:rPr>
          <w:rStyle w:val="NormalTok"/>
        </w:rPr>
        <w:t xml:space="preserve">(mtcars, mpg, hp, wt,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0F7A478E" w14:textId="77777777" w:rsidR="0083177B" w:rsidRDefault="00C7576B">
      <w:r>
        <w:pict w14:anchorId="0F7A4794">
          <v:rect id="_x0000_i1028" style="width:0;height:1.5pt" o:hralign="center" o:hrstd="t" o:hr="t"/>
        </w:pict>
      </w:r>
    </w:p>
    <w:p w14:paraId="0F7A478F" w14:textId="77777777" w:rsidR="0083177B" w:rsidRDefault="00C7576B">
      <w:pPr>
        <w:pStyle w:val="Ttulo1"/>
      </w:pPr>
      <w:bookmarkStart w:id="27" w:name="conclusión"/>
      <w:bookmarkEnd w:id="26"/>
      <w:bookmarkEnd w:id="21"/>
      <w:bookmarkEnd w:id="2"/>
      <w:r>
        <w:t>Conclusión</w:t>
      </w:r>
    </w:p>
    <w:p w14:paraId="0F7A4790" w14:textId="77777777" w:rsidR="0083177B" w:rsidRDefault="00C7576B">
      <w:pPr>
        <w:pStyle w:val="FirstParagraph"/>
      </w:pPr>
      <w:r>
        <w:t xml:space="preserve">El paquete </w:t>
      </w:r>
      <w:r>
        <w:rPr>
          <w:rStyle w:val="VerbatimChar"/>
        </w:rPr>
        <w:t>MATmultivar</w:t>
      </w:r>
      <w:r>
        <w:t xml:space="preserve"> permite realizar análisis multivariantes de manera sencilla y eficiente en R. Prueba sus funciones y optimiza tu análisis de datos.</w:t>
      </w:r>
    </w:p>
    <w:bookmarkEnd w:id="27"/>
    <w:sectPr w:rsidR="0083177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1AF2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68A6D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9907172">
    <w:abstractNumId w:val="0"/>
  </w:num>
  <w:num w:numId="2" w16cid:durableId="226653297">
    <w:abstractNumId w:val="1"/>
  </w:num>
  <w:num w:numId="3" w16cid:durableId="1514303659">
    <w:abstractNumId w:val="1"/>
  </w:num>
  <w:num w:numId="4" w16cid:durableId="1407917345">
    <w:abstractNumId w:val="1"/>
  </w:num>
  <w:num w:numId="5" w16cid:durableId="526065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77B"/>
    <w:rsid w:val="0083177B"/>
    <w:rsid w:val="00C7576B"/>
    <w:rsid w:val="00DC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F7A474E"/>
  <w15:docId w15:val="{11AF597E-5F43-4FE7-888B-ADC669B1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del Paquete MATmultivar</dc:title>
  <dc:creator>Miguel Ángel Tarancón</dc:creator>
  <cp:keywords/>
  <cp:lastModifiedBy>Miguel Ángel Tarancón Morán</cp:lastModifiedBy>
  <cp:revision>2</cp:revision>
  <dcterms:created xsi:type="dcterms:W3CDTF">2026-02-17T11:41:00Z</dcterms:created>
  <dcterms:modified xsi:type="dcterms:W3CDTF">2026-02-17T11:41:00Z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2026-02-17</vt:lpwstr>
  </property>
  <property fmtid="{D5CDD505-2E9C-101B-9397-08002B2CF9AE}" pid="3" name="editor_options">
    <vt:lpwstr/>
  </property>
  <property fmtid="{D5CDD505-2E9C-101B-9397-08002B2CF9AE}" pid="4" name="output">
    <vt:lpwstr>word_document</vt:lpwstr>
  </property>
</Properties>
</file>