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347" w:rsidRDefault="00C73E67">
      <w:pPr>
        <w:rPr>
          <w:b/>
          <w:sz w:val="36"/>
          <w:lang w:val="es-PE"/>
        </w:rPr>
      </w:pPr>
      <w:r w:rsidRPr="00C73E67">
        <w:rPr>
          <w:b/>
          <w:sz w:val="36"/>
          <w:lang w:val="es-PE"/>
        </w:rPr>
        <w:t>Diseñar Componentes</w:t>
      </w:r>
    </w:p>
    <w:p w:rsidR="00C73E67" w:rsidRDefault="00C73E67">
      <w:pPr>
        <w:rPr>
          <w:b/>
          <w:sz w:val="36"/>
          <w:lang w:val="es-PE"/>
        </w:rPr>
      </w:pPr>
      <w:r>
        <w:rPr>
          <w:b/>
          <w:noProof/>
          <w:sz w:val="36"/>
          <w:lang w:eastAsia="es-MX"/>
        </w:rPr>
        <w:drawing>
          <wp:anchor distT="0" distB="0" distL="114300" distR="114300" simplePos="0" relativeHeight="251658240" behindDoc="0" locked="0" layoutInCell="1" allowOverlap="1" wp14:anchorId="2A340854" wp14:editId="29303BA9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2924175" cy="4906645"/>
            <wp:effectExtent l="0" t="0" r="9525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eño Component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E67" w:rsidRPr="00C73E67" w:rsidRDefault="00C73E67">
      <w:pPr>
        <w:rPr>
          <w:b/>
          <w:sz w:val="36"/>
          <w:lang w:val="es-PE"/>
        </w:rPr>
      </w:pPr>
      <w:bookmarkStart w:id="0" w:name="_GoBack"/>
      <w:bookmarkEnd w:id="0"/>
    </w:p>
    <w:sectPr w:rsidR="00C73E67" w:rsidRPr="00C73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67"/>
    <w:rsid w:val="001B4E9D"/>
    <w:rsid w:val="008460B6"/>
    <w:rsid w:val="00C73E67"/>
    <w:rsid w:val="00E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E2EE"/>
  <w15:chartTrackingRefBased/>
  <w15:docId w15:val="{57301A88-F9E4-4708-B2E1-91BAD6F5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 tito rivera</dc:creator>
  <cp:keywords/>
  <dc:description/>
  <cp:lastModifiedBy>vilma tito rivera</cp:lastModifiedBy>
  <cp:revision>1</cp:revision>
  <dcterms:created xsi:type="dcterms:W3CDTF">2019-11-16T03:24:00Z</dcterms:created>
  <dcterms:modified xsi:type="dcterms:W3CDTF">2019-11-16T03:25:00Z</dcterms:modified>
</cp:coreProperties>
</file>