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Facility&amp;Bond- RC Eventos</w:t>
      </w:r>
    </w:p>
    <w:p>
      <w:r>
        <w:t>Produto: RC Eventos</w:t>
      </w:r>
    </w:p>
    <w:p>
      <w:r>
        <w:t>Seguradoras: Tokio, Zurich</w:t>
      </w:r>
    </w:p>
    <w:p>
      <w:r>
        <w:t>Data de criação: 03/04/2025 15:56:12</w:t>
      </w:r>
    </w:p>
    <w:p/>
    <w:p>
      <w:pPr>
        <w:pStyle w:val="Heading1"/>
      </w:pPr>
      <w:r>
        <w:t>Dados do Proponente</w:t>
      </w:r>
    </w:p>
    <w:p>
      <w:r>
        <w:rPr>
          <w:b/>
        </w:rPr>
        <w:t>Nome do Proponente: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CNPJ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Endereço (se mais de um, informe cada endereço, indicando o sócio ou dirigente responsável pelo serviço, em cada endereço).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Foi recusada alguma proposta semelhante feita em nome do proponente pelos atuais sócios ou seus predecessores no negócio? Em caso afirmativo, informe detalhes.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diretores? Informe detalhes.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proponente?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o proponente deseja cobertura para os artistas e/ou atletas que participarão do evento?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Assinatura do Proponente ou seu representante Legal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Durante os últimos cinco anos, foi alterada a denominação social do estabelecimento, efetuou-se compra de, ou fusão com outro estabelecimento? Se afirmativa a resposta, informe detalhes.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Período: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o período de realização;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a existência de restaurante ou similar e parque de diversões;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Informe detalhes de seguros semelhantes, contratados durante os últimos dois anos</w:t>
        <w:br/>
        <w:t>- Seguradora: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Limites Segurados: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Franquia: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Algum seguro foi cancelado ou teve sua renovação recusada? Em caso afirmativo, informe detalhes.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Justificativa do valor pretendido: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Declaro que as informações acima são verdadeiras e que estou ciente de que, em caso de sinistro, se for verificado que os valores que serviram de base ao cálculo do prêmio foram inferiores aos contabilizados, a indenização será reduzida proporcionalmente à diferença entre o prêmio devido e o pago.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Descrição do evento objeto da garantia pretendida.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fornecer detalhes sobre o evento;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o público estimado;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o local onde ocorrerá o evento;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se o local respectivo é ambiente fechado ou ao ar livre;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Local e Data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Facility &amp; Bond - RC Eventos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