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80"/>
        <w:jc w:val="center"/>
      </w:pPr>
      <w:r>
        <w:rPr>
          <w:b/>
          <w:bCs/>
          <w:color w:val="000000"/>
          <w:sz w:val="34"/>
          <w:szCs w:val="34"/>
        </w:rPr>
        <w:t xml:space="preserve">Evidencia 1: Ordenamiento y búsqueda en logs de seguridad</w:t>
      </w:r>
    </w:p>
    <w:p>
      <w:pPr>
        <w:spacing w:after="180"/>
        <w:jc w:val="center"/>
      </w:pPr>
      <w:r>
        <w:rPr>
          <w:color w:val="000000"/>
          <w:sz w:val="26"/>
          <w:szCs w:val="26"/>
        </w:rPr>
        <w:t xml:space="preserve">Documento de evidencias de pruebas</w:t>
      </w:r>
    </w:p>
    <w:p>
      <w:pPr>
        <w:spacing w:after="800"/>
      </w:pPr>
      <w:r>
        <w:t xml:space="preserve"/>
      </w:r>
    </w:p>
    <w:p>
      <w:pPr>
        <w:spacing w:after="180"/>
        <w:jc w:val="center"/>
      </w:pPr>
      <w:r>
        <w:rPr>
          <w:color w:val="000000"/>
        </w:rPr>
        <w:t xml:space="preserve">Diego Contreras Alvarez — A00845716</w:t>
      </w:r>
    </w:p>
    <w:p>
      <w:pPr>
        <w:spacing w:after="180"/>
        <w:jc w:val="center"/>
      </w:pPr>
      <w:r>
        <w:rPr>
          <w:color w:val="000000"/>
        </w:rPr>
        <w:t xml:space="preserve">Programación de Estructuras de Datos y Algoritmos Fundamentales (TC1031)</w:t>
      </w:r>
    </w:p>
    <w:p>
      <w:pPr>
        <w:spacing w:after="180"/>
        <w:jc w:val="center"/>
      </w:pPr>
      <w:r>
        <w:rPr>
          <w:color w:val="000000"/>
        </w:rPr>
        <w:t xml:space="preserve">Grupo 607</w:t>
      </w:r>
    </w:p>
    <w:p>
      <w:pPr>
        <w:spacing w:after="180"/>
        <w:jc w:val="center"/>
      </w:pPr>
      <w:r>
        <w:rPr>
          <w:color w:val="000000"/>
        </w:rPr>
        <w:t xml:space="preserve">Profesor: David Alonso Cantú Delgado</w:t>
      </w:r>
    </w:p>
    <w:p>
      <w:pPr>
        <w:spacing w:after="600"/>
      </w:pPr>
      <w:r>
        <w:t xml:space="preserve"/>
      </w:r>
    </w:p>
    <w:p>
      <w:pPr>
        <w:spacing w:after="180"/>
        <w:jc w:val="center"/>
      </w:pPr>
      <w:r>
        <w:rPr>
          <w:color w:val="000000"/>
        </w:rPr>
        <w:t xml:space="preserve">Fecha: 20 de septiembre de 2026</w:t>
      </w:r>
    </w:p>
    <w:p>
      <w:r>
        <w:br w:type="page"/>
      </w:r>
    </w:p>
    <w:p>
      <w:pPr>
        <w:pStyle w:val="Heading1"/>
        <w:spacing w:after="140" w:before="280"/>
      </w:pPr>
      <w:r>
        <w:t xml:space="preserve">Plan de pruebas</w:t>
      </w:r>
    </w:p>
    <w:p>
      <w:pPr>
        <w:spacing w:after="140"/>
      </w:pPr>
      <w:r>
        <w:rPr>
          <w:color w:val="000000"/>
        </w:rPr>
        <w:t xml:space="preserve">El objetivo de las pruebas es comprobar que la aplicación lee correctamente los dos archivos de log, que todos los algoritmos de ordenamiento producen la misma secuencia cronológica y que la búsqueda por rango regresa exactamente los registros que debe, sin perder ni repetir ninguno.</w:t>
      </w:r>
    </w:p>
    <w:p>
      <w:pPr>
        <w:spacing w:after="140"/>
      </w:pPr>
      <w:r>
        <w:rPr>
          <w:color w:val="000000"/>
        </w:rPr>
        <w:t xml:space="preserve">Primero se valida la lectura de datos, confirmando que se cargan los 6,818 registros de cada archivo y que el programa responde con un mensaje claro cuando un archivo no existe o una línea viene mal formada. Esto importa porque cualquier error en la lectura contamina todo lo que sigue.</w:t>
      </w:r>
    </w:p>
    <w:p>
      <w:pPr>
        <w:spacing w:after="140"/>
      </w:pPr>
      <w:r>
        <w:rPr>
          <w:color w:val="000000"/>
        </w:rPr>
        <w:t xml:space="preserve">Después se valida el ordenamiento revisando que el primer y el último registro de output607.txt sean los correctos, que el archivo conserve el formato original y que todos los algoritmos generen la misma salida. También se mide el tiempo de cada algoritmo en los dos archivos para comparar su comportamiento con datos desordenados y casi ordenados.</w:t>
      </w:r>
    </w:p>
    <w:p>
      <w:pPr>
        <w:spacing w:after="140"/>
      </w:pPr>
      <w:r>
        <w:rPr>
          <w:color w:val="000000"/>
        </w:rPr>
        <w:t xml:space="preserve">La búsqueda por rango se prueba con casos que tienen un resultado conocido, como un rango vacío, rangos que empiezan o terminan exactamente en el primer o el último registro, un rango que cubre todos los datos y rangos cuyos límites caen en fechas repetidas. Estos últimos son los más importantes porque los dos archivos traen 18 pares de registros con la misma fecha y hora, y una búsqueda binaria mal planteada puede perder uno de los dos. La instrucción pide documentar este caso con log607-2.txt.</w:t>
      </w:r>
    </w:p>
    <w:p>
      <w:pPr>
        <w:spacing w:after="140"/>
      </w:pPr>
      <w:r>
        <w:rPr>
          <w:color w:val="000000"/>
        </w:rPr>
        <w:t xml:space="preserve">Por último se prueban entradas inválidas en el menú y en las fechas, para confirmar que el programa explica qué salió mal y deja volver a intentar sin cerrarse.</w:t>
      </w:r>
    </w:p>
    <w:p>
      <w:pPr>
        <w:pStyle w:val="Heading1"/>
        <w:spacing w:after="140" w:before="280"/>
      </w:pPr>
      <w:r>
        <w:t xml:space="preserve">Casos de prueba</w:t>
      </w:r>
    </w:p>
    <w:p>
      <w:pPr>
        <w:spacing w:after="140"/>
      </w:pPr>
      <w:r>
        <w:rPr>
          <w:color w:val="000000"/>
        </w:rPr>
        <w:t xml:space="preserve">Fase 1: lectura de los archivos y validación de entradas.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2500"/>
        <w:gridCol w:w="1900"/>
        <w:gridCol w:w="1060"/>
      </w:tblGrid>
      <w:tr>
        <w:trPr>
          <w:tblHeader/>
        </w:trPr>
        <w:tc>
          <w:tcPr>
            <w:tcW w:type="dxa" w:w="700"/>
            <w:shd w:fill="E6EDF6" w:color="auto" w:val="clear"/>
            <w:tcMar>
              <w:top w:type="dxa" w:w="80"/>
              <w:left w:type="dxa" w:w="100"/>
              <w:bottom w:type="dxa" w:w="80"/>
              <w:right w:type="dxa" w:w="100"/>
            </w:tcMar>
          </w:tcPr>
          <w:p>
            <w:r>
              <w:rPr>
                <w:b/>
                <w:bCs/>
                <w:color w:val="000000"/>
                <w:sz w:val="19"/>
                <w:szCs w:val="19"/>
              </w:rPr>
              <w:t xml:space="preserve">ID</w:t>
            </w:r>
          </w:p>
        </w:tc>
        <w:tc>
          <w:tcPr>
            <w:tcW w:type="dxa" w:w="2500"/>
            <w:shd w:fill="E6EDF6" w:color="auto" w:val="clear"/>
            <w:tcMar>
              <w:top w:type="dxa" w:w="80"/>
              <w:left w:type="dxa" w:w="100"/>
              <w:bottom w:type="dxa" w:w="80"/>
              <w:right w:type="dxa" w:w="100"/>
            </w:tcMar>
          </w:tcPr>
          <w:p>
            <w:r>
              <w:rPr>
                <w:b/>
                <w:bCs/>
                <w:color w:val="000000"/>
                <w:sz w:val="19"/>
                <w:szCs w:val="19"/>
              </w:rPr>
              <w:t xml:space="preserve">Qué se prueba</w:t>
            </w:r>
          </w:p>
        </w:tc>
        <w:tc>
          <w:tcPr>
            <w:tcW w:type="dxa" w:w="2300"/>
            <w:shd w:fill="E6EDF6" w:color="auto" w:val="clear"/>
            <w:tcMar>
              <w:top w:type="dxa" w:w="80"/>
              <w:left w:type="dxa" w:w="100"/>
              <w:bottom w:type="dxa" w:w="80"/>
              <w:right w:type="dxa" w:w="100"/>
            </w:tcMar>
          </w:tcPr>
          <w:p>
            <w:r>
              <w:rPr>
                <w:b/>
                <w:bCs/>
                <w:color w:val="000000"/>
                <w:sz w:val="19"/>
                <w:szCs w:val="19"/>
              </w:rPr>
              <w:t xml:space="preserve">Entrada</w:t>
            </w:r>
          </w:p>
        </w:tc>
        <w:tc>
          <w:tcPr>
            <w:tcW w:type="dxa" w:w="2500"/>
            <w:shd w:fill="E6EDF6" w:color="auto" w:val="clear"/>
            <w:tcMar>
              <w:top w:type="dxa" w:w="80"/>
              <w:left w:type="dxa" w:w="100"/>
              <w:bottom w:type="dxa" w:w="80"/>
              <w:right w:type="dxa" w:w="100"/>
            </w:tcMar>
          </w:tcPr>
          <w:p>
            <w:r>
              <w:rPr>
                <w:b/>
                <w:bCs/>
                <w:color w:val="000000"/>
                <w:sz w:val="19"/>
                <w:szCs w:val="19"/>
              </w:rPr>
              <w:t xml:space="preserve">Esperado</w:t>
            </w:r>
          </w:p>
        </w:tc>
        <w:tc>
          <w:tcPr>
            <w:tcW w:type="dxa" w:w="1900"/>
            <w:shd w:fill="E6EDF6" w:color="auto" w:val="clear"/>
            <w:tcMar>
              <w:top w:type="dxa" w:w="80"/>
              <w:left w:type="dxa" w:w="100"/>
              <w:bottom w:type="dxa" w:w="80"/>
              <w:right w:type="dxa" w:w="100"/>
            </w:tcMar>
          </w:tcPr>
          <w:p>
            <w:r>
              <w:rPr>
                <w:b/>
                <w:bCs/>
                <w:color w:val="000000"/>
                <w:sz w:val="19"/>
                <w:szCs w:val="19"/>
              </w:rPr>
              <w:t xml:space="preserve">Obtenido</w:t>
            </w:r>
          </w:p>
        </w:tc>
        <w:tc>
          <w:tcPr>
            <w:tcW w:type="dxa" w:w="1060"/>
            <w:shd w:fill="E6EDF6" w:color="auto" w:val="clear"/>
            <w:tcMar>
              <w:top w:type="dxa" w:w="80"/>
              <w:left w:type="dxa" w:w="100"/>
              <w:bottom w:type="dxa" w:w="80"/>
              <w:right w:type="dxa" w:w="100"/>
            </w:tcMar>
          </w:tcPr>
          <w:p>
            <w:r>
              <w:rPr>
                <w:b/>
                <w:bCs/>
                <w:color w:val="000000"/>
                <w:sz w:val="19"/>
                <w:szCs w:val="19"/>
              </w:rPr>
              <w:t xml:space="preserve">¿Pasó?</w:t>
            </w:r>
          </w:p>
        </w:tc>
      </w:tr>
      <w:tr>
        <w:tc>
          <w:tcPr>
            <w:tcW w:type="dxa" w:w="700"/>
            <w:tcMar>
              <w:top w:type="dxa" w:w="80"/>
              <w:left w:type="dxa" w:w="100"/>
              <w:bottom w:type="dxa" w:w="80"/>
              <w:right w:type="dxa" w:w="100"/>
            </w:tcMar>
          </w:tcPr>
          <w:p>
            <w:r>
              <w:rPr>
                <w:b w:val="false"/>
                <w:bCs w:val="false"/>
                <w:color w:val="000000"/>
                <w:sz w:val="19"/>
                <w:szCs w:val="19"/>
              </w:rPr>
              <w:t xml:space="preserve">P01</w:t>
            </w:r>
          </w:p>
        </w:tc>
        <w:tc>
          <w:tcPr>
            <w:tcW w:type="dxa" w:w="2500"/>
            <w:tcMar>
              <w:top w:type="dxa" w:w="80"/>
              <w:left w:type="dxa" w:w="100"/>
              <w:bottom w:type="dxa" w:w="80"/>
              <w:right w:type="dxa" w:w="100"/>
            </w:tcMar>
          </w:tcPr>
          <w:p>
            <w:r>
              <w:rPr>
                <w:b w:val="false"/>
                <w:bCs w:val="false"/>
                <w:color w:val="000000"/>
                <w:sz w:val="19"/>
                <w:szCs w:val="19"/>
              </w:rPr>
              <w:t xml:space="preserve">Lectura completa del archivo desordenado</w:t>
            </w:r>
          </w:p>
        </w:tc>
        <w:tc>
          <w:tcPr>
            <w:tcW w:type="dxa" w:w="2300"/>
            <w:tcMar>
              <w:top w:type="dxa" w:w="80"/>
              <w:left w:type="dxa" w:w="100"/>
              <w:bottom w:type="dxa" w:w="80"/>
              <w:right w:type="dxa" w:w="100"/>
            </w:tcMar>
          </w:tcPr>
          <w:p>
            <w:r>
              <w:rPr>
                <w:b w:val="false"/>
                <w:bCs w:val="false"/>
                <w:color w:val="000000"/>
                <w:sz w:val="19"/>
                <w:szCs w:val="19"/>
              </w:rPr>
              <w:t xml:space="preserve">data/log607-1.txt</w:t>
            </w:r>
          </w:p>
        </w:tc>
        <w:tc>
          <w:tcPr>
            <w:tcW w:type="dxa" w:w="2500"/>
            <w:tcMar>
              <w:top w:type="dxa" w:w="80"/>
              <w:left w:type="dxa" w:w="100"/>
              <w:bottom w:type="dxa" w:w="80"/>
              <w:right w:type="dxa" w:w="100"/>
            </w:tcMar>
          </w:tcPr>
          <w:p>
            <w:r>
              <w:rPr>
                <w:b w:val="false"/>
                <w:bCs w:val="false"/>
                <w:color w:val="000000"/>
                <w:sz w:val="19"/>
                <w:szCs w:val="19"/>
              </w:rPr>
              <w:t xml:space="preserve">6818 registros</w:t>
            </w:r>
          </w:p>
        </w:tc>
        <w:tc>
          <w:tcPr>
            <w:tcW w:type="dxa" w:w="1900"/>
            <w:tcMar>
              <w:top w:type="dxa" w:w="80"/>
              <w:left w:type="dxa" w:w="100"/>
              <w:bottom w:type="dxa" w:w="80"/>
              <w:right w:type="dxa" w:w="100"/>
            </w:tcMar>
          </w:tcPr>
          <w:p>
            <w:r>
              <w:rPr>
                <w:b w:val="false"/>
                <w:bCs w:val="false"/>
                <w:color w:val="000000"/>
                <w:sz w:val="19"/>
                <w:szCs w:val="19"/>
              </w:rPr>
              <w:t xml:space="preserve">6818 registros. Clave del primero 20240929143738</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P02</w:t>
            </w:r>
          </w:p>
        </w:tc>
        <w:tc>
          <w:tcPr>
            <w:tcW w:type="dxa" w:w="2500"/>
            <w:tcMar>
              <w:top w:type="dxa" w:w="80"/>
              <w:left w:type="dxa" w:w="100"/>
              <w:bottom w:type="dxa" w:w="80"/>
              <w:right w:type="dxa" w:w="100"/>
            </w:tcMar>
          </w:tcPr>
          <w:p>
            <w:r>
              <w:rPr>
                <w:b w:val="false"/>
                <w:bCs w:val="false"/>
                <w:color w:val="000000"/>
                <w:sz w:val="19"/>
                <w:szCs w:val="19"/>
              </w:rPr>
              <w:t xml:space="preserve">Lectura completa del archivo casi ordenado</w:t>
            </w:r>
          </w:p>
        </w:tc>
        <w:tc>
          <w:tcPr>
            <w:tcW w:type="dxa" w:w="2300"/>
            <w:tcMar>
              <w:top w:type="dxa" w:w="80"/>
              <w:left w:type="dxa" w:w="100"/>
              <w:bottom w:type="dxa" w:w="80"/>
              <w:right w:type="dxa" w:w="100"/>
            </w:tcMar>
          </w:tcPr>
          <w:p>
            <w:r>
              <w:rPr>
                <w:b w:val="false"/>
                <w:bCs w:val="false"/>
                <w:color w:val="000000"/>
                <w:sz w:val="19"/>
                <w:szCs w:val="19"/>
              </w:rPr>
              <w:t xml:space="preserve">data/log607-2.txt</w:t>
            </w:r>
          </w:p>
        </w:tc>
        <w:tc>
          <w:tcPr>
            <w:tcW w:type="dxa" w:w="2500"/>
            <w:tcMar>
              <w:top w:type="dxa" w:w="80"/>
              <w:left w:type="dxa" w:w="100"/>
              <w:bottom w:type="dxa" w:w="80"/>
              <w:right w:type="dxa" w:w="100"/>
            </w:tcMar>
          </w:tcPr>
          <w:p>
            <w:r>
              <w:rPr>
                <w:b w:val="false"/>
                <w:bCs w:val="false"/>
                <w:color w:val="000000"/>
                <w:sz w:val="19"/>
                <w:szCs w:val="19"/>
              </w:rPr>
              <w:t xml:space="preserve">6818 registros</w:t>
            </w:r>
          </w:p>
        </w:tc>
        <w:tc>
          <w:tcPr>
            <w:tcW w:type="dxa" w:w="1900"/>
            <w:tcMar>
              <w:top w:type="dxa" w:w="80"/>
              <w:left w:type="dxa" w:w="100"/>
              <w:bottom w:type="dxa" w:w="80"/>
              <w:right w:type="dxa" w:w="100"/>
            </w:tcMar>
          </w:tcPr>
          <w:p>
            <w:r>
              <w:rPr>
                <w:b w:val="false"/>
                <w:bCs w:val="false"/>
                <w:color w:val="000000"/>
                <w:sz w:val="19"/>
                <w:szCs w:val="19"/>
              </w:rPr>
              <w:t xml:space="preserve">6818 registros. Clave del primero 20240908002243</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P03</w:t>
            </w:r>
          </w:p>
        </w:tc>
        <w:tc>
          <w:tcPr>
            <w:tcW w:type="dxa" w:w="2500"/>
            <w:tcMar>
              <w:top w:type="dxa" w:w="80"/>
              <w:left w:type="dxa" w:w="100"/>
              <w:bottom w:type="dxa" w:w="80"/>
              <w:right w:type="dxa" w:w="100"/>
            </w:tcMar>
          </w:tcPr>
          <w:p>
            <w:r>
              <w:rPr>
                <w:b w:val="false"/>
                <w:bCs w:val="false"/>
                <w:color w:val="000000"/>
                <w:sz w:val="19"/>
                <w:szCs w:val="19"/>
              </w:rPr>
              <w:t xml:space="preserve">Archivo inexistente</w:t>
            </w:r>
          </w:p>
        </w:tc>
        <w:tc>
          <w:tcPr>
            <w:tcW w:type="dxa" w:w="2300"/>
            <w:tcMar>
              <w:top w:type="dxa" w:w="80"/>
              <w:left w:type="dxa" w:w="100"/>
              <w:bottom w:type="dxa" w:w="80"/>
              <w:right w:type="dxa" w:w="100"/>
            </w:tcMar>
          </w:tcPr>
          <w:p>
            <w:r>
              <w:rPr>
                <w:b w:val="false"/>
                <w:bCs w:val="false"/>
                <w:color w:val="000000"/>
                <w:sz w:val="19"/>
                <w:szCs w:val="19"/>
              </w:rPr>
              <w:t xml:space="preserve">data/no-existe.txt</w:t>
            </w:r>
          </w:p>
        </w:tc>
        <w:tc>
          <w:tcPr>
            <w:tcW w:type="dxa" w:w="2500"/>
            <w:tcMar>
              <w:top w:type="dxa" w:w="80"/>
              <w:left w:type="dxa" w:w="100"/>
              <w:bottom w:type="dxa" w:w="80"/>
              <w:right w:type="dxa" w:w="100"/>
            </w:tcMar>
          </w:tcPr>
          <w:p>
            <w:r>
              <w:rPr>
                <w:b w:val="false"/>
                <w:bCs w:val="false"/>
                <w:color w:val="000000"/>
                <w:sz w:val="19"/>
                <w:szCs w:val="19"/>
              </w:rPr>
              <w:t xml:space="preserve">Mensaje con la ruta, sin cerrarse</w:t>
            </w:r>
          </w:p>
        </w:tc>
        <w:tc>
          <w:tcPr>
            <w:tcW w:type="dxa" w:w="1900"/>
            <w:tcMar>
              <w:top w:type="dxa" w:w="80"/>
              <w:left w:type="dxa" w:w="100"/>
              <w:bottom w:type="dxa" w:w="80"/>
              <w:right w:type="dxa" w:w="100"/>
            </w:tcMar>
          </w:tcPr>
          <w:p>
            <w:r>
              <w:rPr>
                <w:b w:val="false"/>
                <w:bCs w:val="false"/>
                <w:color w:val="000000"/>
                <w:sz w:val="19"/>
                <w:szCs w:val="19"/>
              </w:rPr>
              <w:t xml:space="preserve">Avisa con la ruta que intentó abrir y sigue con el resto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P04</w:t>
            </w:r>
          </w:p>
        </w:tc>
        <w:tc>
          <w:tcPr>
            <w:tcW w:type="dxa" w:w="2500"/>
            <w:tcMar>
              <w:top w:type="dxa" w:w="80"/>
              <w:left w:type="dxa" w:w="100"/>
              <w:bottom w:type="dxa" w:w="80"/>
              <w:right w:type="dxa" w:w="100"/>
            </w:tcMar>
          </w:tcPr>
          <w:p>
            <w:r>
              <w:rPr>
                <w:b w:val="false"/>
                <w:bCs w:val="false"/>
                <w:color w:val="000000"/>
                <w:sz w:val="19"/>
                <w:szCs w:val="19"/>
              </w:rPr>
              <w:t xml:space="preserve">Líneas vacías y mal formadas</w:t>
            </w:r>
          </w:p>
        </w:tc>
        <w:tc>
          <w:tcPr>
            <w:tcW w:type="dxa" w:w="2300"/>
            <w:tcMar>
              <w:top w:type="dxa" w:w="80"/>
              <w:left w:type="dxa" w:w="100"/>
              <w:bottom w:type="dxa" w:w="80"/>
              <w:right w:type="dxa" w:w="100"/>
            </w:tcMar>
          </w:tcPr>
          <w:p>
            <w:r>
              <w:rPr>
                <w:b w:val="false"/>
                <w:bCs w:val="false"/>
                <w:color w:val="000000"/>
                <w:sz w:val="19"/>
                <w:szCs w:val="19"/>
              </w:rPr>
              <w:t xml:space="preserve">data/prueba-malformada.txt</w:t>
            </w:r>
          </w:p>
        </w:tc>
        <w:tc>
          <w:tcPr>
            <w:tcW w:type="dxa" w:w="2500"/>
            <w:tcMar>
              <w:top w:type="dxa" w:w="80"/>
              <w:left w:type="dxa" w:w="100"/>
              <w:bottom w:type="dxa" w:w="80"/>
              <w:right w:type="dxa" w:w="100"/>
            </w:tcMar>
          </w:tcPr>
          <w:p>
            <w:r>
              <w:rPr>
                <w:b w:val="false"/>
                <w:bCs w:val="false"/>
                <w:color w:val="000000"/>
                <w:sz w:val="19"/>
                <w:szCs w:val="19"/>
              </w:rPr>
              <w:t xml:space="preserve">2 registros y 4 avisos (líneas 2, 3, 4 y 6)</w:t>
            </w:r>
          </w:p>
        </w:tc>
        <w:tc>
          <w:tcPr>
            <w:tcW w:type="dxa" w:w="1900"/>
            <w:tcMar>
              <w:top w:type="dxa" w:w="80"/>
              <w:left w:type="dxa" w:w="100"/>
              <w:bottom w:type="dxa" w:w="80"/>
              <w:right w:type="dxa" w:w="100"/>
            </w:tcMar>
          </w:tcPr>
          <w:p>
            <w:r>
              <w:rPr>
                <w:b w:val="false"/>
                <w:bCs w:val="false"/>
                <w:color w:val="000000"/>
                <w:sz w:val="19"/>
                <w:szCs w:val="19"/>
              </w:rPr>
              <w:t xml:space="preserve">2 registros. Se ignoraron 4 líneas de 6: la 2 vacía, y la 3, 4 y 6 con formato inválido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P05</w:t>
            </w:r>
          </w:p>
        </w:tc>
        <w:tc>
          <w:tcPr>
            <w:tcW w:type="dxa" w:w="2500"/>
            <w:tcMar>
              <w:top w:type="dxa" w:w="80"/>
              <w:left w:type="dxa" w:w="100"/>
              <w:bottom w:type="dxa" w:w="80"/>
              <w:right w:type="dxa" w:w="100"/>
            </w:tcMar>
          </w:tcPr>
          <w:p>
            <w:r>
              <w:rPr>
                <w:b w:val="false"/>
                <w:bCs w:val="false"/>
                <w:color w:val="000000"/>
                <w:sz w:val="19"/>
                <w:szCs w:val="19"/>
              </w:rPr>
              <w:t xml:space="preserve">Fecha con día que no existe en ese mes</w:t>
            </w:r>
          </w:p>
        </w:tc>
        <w:tc>
          <w:tcPr>
            <w:tcW w:type="dxa" w:w="2300"/>
            <w:tcMar>
              <w:top w:type="dxa" w:w="80"/>
              <w:left w:type="dxa" w:w="100"/>
              <w:bottom w:type="dxa" w:w="80"/>
              <w:right w:type="dxa" w:w="100"/>
            </w:tcMar>
          </w:tcPr>
          <w:p>
            <w:r>
              <w:rPr>
                <w:b w:val="false"/>
                <w:bCs w:val="false"/>
                <w:color w:val="000000"/>
                <w:sz w:val="19"/>
                <w:szCs w:val="19"/>
              </w:rPr>
              <w:t xml:space="preserve">Línea 6 de data/prueba-malformada.txt (Feb 30 2025)</w:t>
            </w:r>
          </w:p>
        </w:tc>
        <w:tc>
          <w:tcPr>
            <w:tcW w:type="dxa" w:w="2500"/>
            <w:tcMar>
              <w:top w:type="dxa" w:w="80"/>
              <w:left w:type="dxa" w:w="100"/>
              <w:bottom w:type="dxa" w:w="80"/>
              <w:right w:type="dxa" w:w="100"/>
            </w:tcMar>
          </w:tcPr>
          <w:p>
            <w:r>
              <w:rPr>
                <w:b w:val="false"/>
                <w:bCs w:val="false"/>
                <w:color w:val="000000"/>
                <w:sz w:val="19"/>
                <w:szCs w:val="19"/>
              </w:rPr>
              <w:t xml:space="preserve">Línea 6 ignorada por formato inválido</w:t>
            </w:r>
          </w:p>
        </w:tc>
        <w:tc>
          <w:tcPr>
            <w:tcW w:type="dxa" w:w="1900"/>
            <w:tcMar>
              <w:top w:type="dxa" w:w="80"/>
              <w:left w:type="dxa" w:w="100"/>
              <w:bottom w:type="dxa" w:w="80"/>
              <w:right w:type="dxa" w:w="100"/>
            </w:tcMar>
          </w:tcPr>
          <w:p>
            <w:r>
              <w:rPr>
                <w:b w:val="false"/>
                <w:bCs w:val="false"/>
                <w:color w:val="000000"/>
                <w:sz w:val="19"/>
                <w:szCs w:val="19"/>
              </w:rPr>
              <w:t xml:space="preserve">Línea 6 ignorada por formato inválido. Feb 29 2024 sí se acepta porque es bisiesto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P06</w:t>
            </w:r>
          </w:p>
        </w:tc>
        <w:tc>
          <w:tcPr>
            <w:tcW w:type="dxa" w:w="2500"/>
            <w:tcMar>
              <w:top w:type="dxa" w:w="80"/>
              <w:left w:type="dxa" w:w="100"/>
              <w:bottom w:type="dxa" w:w="80"/>
              <w:right w:type="dxa" w:w="100"/>
            </w:tcMar>
          </w:tcPr>
          <w:p>
            <w:r>
              <w:rPr>
                <w:b w:val="false"/>
                <w:bCs w:val="false"/>
                <w:color w:val="000000"/>
                <w:sz w:val="19"/>
                <w:szCs w:val="19"/>
              </w:rPr>
              <w:t xml:space="preserve">Letras en el menú</w:t>
            </w:r>
          </w:p>
        </w:tc>
        <w:tc>
          <w:tcPr>
            <w:tcW w:type="dxa" w:w="2300"/>
            <w:tcMar>
              <w:top w:type="dxa" w:w="80"/>
              <w:left w:type="dxa" w:w="100"/>
              <w:bottom w:type="dxa" w:w="80"/>
              <w:right w:type="dxa" w:w="100"/>
            </w:tcMar>
          </w:tcPr>
          <w:p>
            <w:r>
              <w:rPr>
                <w:b w:val="false"/>
                <w:bCs w:val="false"/>
                <w:color w:val="000000"/>
                <w:sz w:val="19"/>
                <w:szCs w:val="19"/>
              </w:rPr>
              <w:t xml:space="preserve">abc</w:t>
            </w:r>
          </w:p>
        </w:tc>
        <w:tc>
          <w:tcPr>
            <w:tcW w:type="dxa" w:w="2500"/>
            <w:tcMar>
              <w:top w:type="dxa" w:w="80"/>
              <w:left w:type="dxa" w:w="100"/>
              <w:bottom w:type="dxa" w:w="80"/>
              <w:right w:type="dxa" w:w="100"/>
            </w:tcMar>
          </w:tcPr>
          <w:p>
            <w:r>
              <w:rPr>
                <w:b w:val="false"/>
                <w:bCs w:val="false"/>
                <w:color w:val="000000"/>
                <w:sz w:val="19"/>
                <w:szCs w:val="19"/>
              </w:rPr>
              <w:t xml:space="preserve">Mensaje de error y vuelve a preguntar</w:t>
            </w:r>
          </w:p>
        </w:tc>
        <w:tc>
          <w:tcPr>
            <w:tcW w:type="dxa" w:w="1900"/>
            <w:tcMar>
              <w:top w:type="dxa" w:w="80"/>
              <w:left w:type="dxa" w:w="100"/>
              <w:bottom w:type="dxa" w:w="80"/>
              <w:right w:type="dxa" w:w="100"/>
            </w:tcMar>
          </w:tcPr>
          <w:p>
            <w:r>
              <w:rPr>
                <w:b w:val="false"/>
                <w:bCs w:val="false"/>
                <w:color w:val="000000"/>
                <w:sz w:val="19"/>
                <w:szCs w:val="19"/>
              </w:rPr>
              <w:t xml:space="preserve">Entrada invalida. Escribe un numero entre 0 y 3. Vuelve a pedir la opcion</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P07</w:t>
            </w:r>
          </w:p>
        </w:tc>
        <w:tc>
          <w:tcPr>
            <w:tcW w:type="dxa" w:w="2500"/>
            <w:tcMar>
              <w:top w:type="dxa" w:w="80"/>
              <w:left w:type="dxa" w:w="100"/>
              <w:bottom w:type="dxa" w:w="80"/>
              <w:right w:type="dxa" w:w="100"/>
            </w:tcMar>
          </w:tcPr>
          <w:p>
            <w:r>
              <w:rPr>
                <w:b w:val="false"/>
                <w:bCs w:val="false"/>
                <w:color w:val="000000"/>
                <w:sz w:val="19"/>
                <w:szCs w:val="19"/>
              </w:rPr>
              <w:t xml:space="preserve">Número fuera de rango</w:t>
            </w:r>
          </w:p>
        </w:tc>
        <w:tc>
          <w:tcPr>
            <w:tcW w:type="dxa" w:w="2300"/>
            <w:tcMar>
              <w:top w:type="dxa" w:w="80"/>
              <w:left w:type="dxa" w:w="100"/>
              <w:bottom w:type="dxa" w:w="80"/>
              <w:right w:type="dxa" w:w="100"/>
            </w:tcMar>
          </w:tcPr>
          <w:p>
            <w:r>
              <w:rPr>
                <w:b w:val="false"/>
                <w:bCs w:val="false"/>
                <w:color w:val="000000"/>
                <w:sz w:val="19"/>
                <w:szCs w:val="19"/>
              </w:rPr>
              <w:t xml:space="preserve">7</w:t>
            </w:r>
          </w:p>
        </w:tc>
        <w:tc>
          <w:tcPr>
            <w:tcW w:type="dxa" w:w="2500"/>
            <w:tcMar>
              <w:top w:type="dxa" w:w="80"/>
              <w:left w:type="dxa" w:w="100"/>
              <w:bottom w:type="dxa" w:w="80"/>
              <w:right w:type="dxa" w:w="100"/>
            </w:tcMar>
          </w:tcPr>
          <w:p>
            <w:r>
              <w:rPr>
                <w:b w:val="false"/>
                <w:bCs w:val="false"/>
                <w:color w:val="000000"/>
                <w:sz w:val="19"/>
                <w:szCs w:val="19"/>
              </w:rPr>
              <w:t xml:space="preserve">Mensaje de error indicando el rango válido</w:t>
            </w:r>
          </w:p>
        </w:tc>
        <w:tc>
          <w:tcPr>
            <w:tcW w:type="dxa" w:w="1900"/>
            <w:tcMar>
              <w:top w:type="dxa" w:w="80"/>
              <w:left w:type="dxa" w:w="100"/>
              <w:bottom w:type="dxa" w:w="80"/>
              <w:right w:type="dxa" w:w="100"/>
            </w:tcMar>
          </w:tcPr>
          <w:p>
            <w:r>
              <w:rPr>
                <w:b w:val="false"/>
                <w:bCs w:val="false"/>
                <w:color w:val="000000"/>
                <w:sz w:val="19"/>
                <w:szCs w:val="19"/>
              </w:rPr>
              <w:t xml:space="preserve">Entrada invalida. Escribe un numero entre 0 y 3.</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P08</w:t>
            </w:r>
          </w:p>
        </w:tc>
        <w:tc>
          <w:tcPr>
            <w:tcW w:type="dxa" w:w="2500"/>
            <w:tcMar>
              <w:top w:type="dxa" w:w="80"/>
              <w:left w:type="dxa" w:w="100"/>
              <w:bottom w:type="dxa" w:w="80"/>
              <w:right w:type="dxa" w:w="100"/>
            </w:tcMar>
          </w:tcPr>
          <w:p>
            <w:r>
              <w:rPr>
                <w:b w:val="false"/>
                <w:bCs w:val="false"/>
                <w:color w:val="000000"/>
                <w:sz w:val="19"/>
                <w:szCs w:val="19"/>
              </w:rPr>
              <w:t xml:space="preserve">Entrada vacía y formatos mixtos</w:t>
            </w:r>
          </w:p>
        </w:tc>
        <w:tc>
          <w:tcPr>
            <w:tcW w:type="dxa" w:w="2300"/>
            <w:tcMar>
              <w:top w:type="dxa" w:w="80"/>
              <w:left w:type="dxa" w:w="100"/>
              <w:bottom w:type="dxa" w:w="80"/>
              <w:right w:type="dxa" w:w="100"/>
            </w:tcMar>
          </w:tcPr>
          <w:p>
            <w:r>
              <w:rPr>
                <w:b w:val="false"/>
                <w:bCs w:val="false"/>
                <w:color w:val="000000"/>
                <w:sz w:val="19"/>
                <w:szCs w:val="19"/>
              </w:rPr>
              <w:t xml:space="preserve">Enter, 1.5, 2abc</w:t>
            </w:r>
          </w:p>
        </w:tc>
        <w:tc>
          <w:tcPr>
            <w:tcW w:type="dxa" w:w="2500"/>
            <w:tcMar>
              <w:top w:type="dxa" w:w="80"/>
              <w:left w:type="dxa" w:w="100"/>
              <w:bottom w:type="dxa" w:w="80"/>
              <w:right w:type="dxa" w:w="100"/>
            </w:tcMar>
          </w:tcPr>
          <w:p>
            <w:r>
              <w:rPr>
                <w:b w:val="false"/>
                <w:bCs w:val="false"/>
                <w:color w:val="000000"/>
                <w:sz w:val="19"/>
                <w:szCs w:val="19"/>
              </w:rPr>
              <w:t xml:space="preserve">Mensaje de error en cada una</w:t>
            </w:r>
          </w:p>
        </w:tc>
        <w:tc>
          <w:tcPr>
            <w:tcW w:type="dxa" w:w="1900"/>
            <w:tcMar>
              <w:top w:type="dxa" w:w="80"/>
              <w:left w:type="dxa" w:w="100"/>
              <w:bottom w:type="dxa" w:w="80"/>
              <w:right w:type="dxa" w:w="100"/>
            </w:tcMar>
          </w:tcPr>
          <w:p>
            <w:r>
              <w:rPr>
                <w:b w:val="false"/>
                <w:bCs w:val="false"/>
                <w:color w:val="000000"/>
                <w:sz w:val="19"/>
                <w:szCs w:val="19"/>
              </w:rPr>
              <w:t xml:space="preserve">Las tres dan Entrada invalida y el menu vuelve a preguntar</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P09</w:t>
            </w:r>
          </w:p>
        </w:tc>
        <w:tc>
          <w:tcPr>
            <w:tcW w:type="dxa" w:w="2500"/>
            <w:tcMar>
              <w:top w:type="dxa" w:w="80"/>
              <w:left w:type="dxa" w:w="100"/>
              <w:bottom w:type="dxa" w:w="80"/>
              <w:right w:type="dxa" w:w="100"/>
            </w:tcMar>
          </w:tcPr>
          <w:p>
            <w:r>
              <w:rPr>
                <w:b w:val="false"/>
                <w:bCs w:val="false"/>
                <w:color w:val="000000"/>
                <w:sz w:val="19"/>
                <w:szCs w:val="19"/>
              </w:rPr>
              <w:t xml:space="preserve">Número demasiado grande</w:t>
            </w:r>
          </w:p>
        </w:tc>
        <w:tc>
          <w:tcPr>
            <w:tcW w:type="dxa" w:w="2300"/>
            <w:tcMar>
              <w:top w:type="dxa" w:w="80"/>
              <w:left w:type="dxa" w:w="100"/>
              <w:bottom w:type="dxa" w:w="80"/>
              <w:right w:type="dxa" w:w="100"/>
            </w:tcMar>
          </w:tcPr>
          <w:p>
            <w:r>
              <w:rPr>
                <w:b w:val="false"/>
                <w:bCs w:val="false"/>
                <w:color w:val="000000"/>
                <w:sz w:val="19"/>
                <w:szCs w:val="19"/>
              </w:rPr>
              <w:t xml:space="preserve">99999999999</w:t>
            </w:r>
          </w:p>
        </w:tc>
        <w:tc>
          <w:tcPr>
            <w:tcW w:type="dxa" w:w="2500"/>
            <w:tcMar>
              <w:top w:type="dxa" w:w="80"/>
              <w:left w:type="dxa" w:w="100"/>
              <w:bottom w:type="dxa" w:w="80"/>
              <w:right w:type="dxa" w:w="100"/>
            </w:tcMar>
          </w:tcPr>
          <w:p>
            <w:r>
              <w:rPr>
                <w:b w:val="false"/>
                <w:bCs w:val="false"/>
                <w:color w:val="000000"/>
                <w:sz w:val="19"/>
                <w:szCs w:val="19"/>
              </w:rPr>
              <w:t xml:space="preserve">Mensaje de error sin que el programa se cierre</w:t>
            </w:r>
          </w:p>
        </w:tc>
        <w:tc>
          <w:tcPr>
            <w:tcW w:type="dxa" w:w="1900"/>
            <w:tcMar>
              <w:top w:type="dxa" w:w="80"/>
              <w:left w:type="dxa" w:w="100"/>
              <w:bottom w:type="dxa" w:w="80"/>
              <w:right w:type="dxa" w:w="100"/>
            </w:tcMar>
          </w:tcPr>
          <w:p>
            <w:r>
              <w:rPr>
                <w:b w:val="false"/>
                <w:bCs w:val="false"/>
                <w:color w:val="000000"/>
                <w:sz w:val="19"/>
                <w:szCs w:val="19"/>
              </w:rPr>
              <w:t xml:space="preserve">Ese numero es demasiado grande. El programa sigue abierto, no truena stoi</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P10</w:t>
            </w:r>
          </w:p>
        </w:tc>
        <w:tc>
          <w:tcPr>
            <w:tcW w:type="dxa" w:w="2500"/>
            <w:tcMar>
              <w:top w:type="dxa" w:w="80"/>
              <w:left w:type="dxa" w:w="100"/>
              <w:bottom w:type="dxa" w:w="80"/>
              <w:right w:type="dxa" w:w="100"/>
            </w:tcMar>
          </w:tcPr>
          <w:p>
            <w:r>
              <w:rPr>
                <w:b w:val="false"/>
                <w:bCs w:val="false"/>
                <w:color w:val="000000"/>
                <w:sz w:val="19"/>
                <w:szCs w:val="19"/>
              </w:rPr>
              <w:t xml:space="preserve">Buscar antes de ordenar</w:t>
            </w:r>
          </w:p>
        </w:tc>
        <w:tc>
          <w:tcPr>
            <w:tcW w:type="dxa" w:w="2300"/>
            <w:tcMar>
              <w:top w:type="dxa" w:w="80"/>
              <w:left w:type="dxa" w:w="100"/>
              <w:bottom w:type="dxa" w:w="80"/>
              <w:right w:type="dxa" w:w="100"/>
            </w:tcMar>
          </w:tcPr>
          <w:p>
            <w:r>
              <w:rPr>
                <w:b w:val="false"/>
                <w:bCs w:val="false"/>
                <w:color w:val="000000"/>
                <w:sz w:val="19"/>
                <w:szCs w:val="19"/>
              </w:rPr>
              <w:t xml:space="preserve">Opción 2 sin haber ordenado</w:t>
            </w:r>
          </w:p>
        </w:tc>
        <w:tc>
          <w:tcPr>
            <w:tcW w:type="dxa" w:w="2500"/>
            <w:tcMar>
              <w:top w:type="dxa" w:w="80"/>
              <w:left w:type="dxa" w:w="100"/>
              <w:bottom w:type="dxa" w:w="80"/>
              <w:right w:type="dxa" w:w="100"/>
            </w:tcMar>
          </w:tcPr>
          <w:p>
            <w:r>
              <w:rPr>
                <w:b w:val="false"/>
                <w:bCs w:val="false"/>
                <w:color w:val="000000"/>
                <w:sz w:val="19"/>
                <w:szCs w:val="19"/>
              </w:rPr>
              <w:t xml:space="preserve">Mensaje de que primero hay que ordenar</w:t>
            </w:r>
          </w:p>
        </w:tc>
        <w:tc>
          <w:tcPr>
            <w:tcW w:type="dxa" w:w="1900"/>
            <w:tcMar>
              <w:top w:type="dxa" w:w="80"/>
              <w:left w:type="dxa" w:w="100"/>
              <w:bottom w:type="dxa" w:w="80"/>
              <w:right w:type="dxa" w:w="100"/>
            </w:tcMar>
          </w:tcPr>
          <w:p>
            <w:r>
              <w:rPr>
                <w:b w:val="false"/>
                <w:bCs w:val="false"/>
                <w:color w:val="000000"/>
                <w:sz w:val="19"/>
                <w:szCs w:val="19"/>
              </w:rPr>
              <w:t xml:space="preserve">Primero ordena un archivo con la opcion 1. La busqueda binaria solo funciona sobre datos ordenados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P11</w:t>
            </w:r>
          </w:p>
        </w:tc>
        <w:tc>
          <w:tcPr>
            <w:tcW w:type="dxa" w:w="2500"/>
            <w:tcMar>
              <w:top w:type="dxa" w:w="80"/>
              <w:left w:type="dxa" w:w="100"/>
              <w:bottom w:type="dxa" w:w="80"/>
              <w:right w:type="dxa" w:w="100"/>
            </w:tcMar>
          </w:tcPr>
          <w:p>
            <w:r>
              <w:rPr>
                <w:b w:val="false"/>
                <w:bCs w:val="false"/>
                <w:color w:val="000000"/>
                <w:sz w:val="19"/>
                <w:szCs w:val="19"/>
              </w:rPr>
              <w:t xml:space="preserve">Entrada cerrada con Ctrl + D</w:t>
            </w:r>
          </w:p>
        </w:tc>
        <w:tc>
          <w:tcPr>
            <w:tcW w:type="dxa" w:w="2300"/>
            <w:tcMar>
              <w:top w:type="dxa" w:w="80"/>
              <w:left w:type="dxa" w:w="100"/>
              <w:bottom w:type="dxa" w:w="80"/>
              <w:right w:type="dxa" w:w="100"/>
            </w:tcMar>
          </w:tcPr>
          <w:p>
            <w:r>
              <w:rPr>
                <w:b w:val="false"/>
                <w:bCs w:val="false"/>
                <w:color w:val="000000"/>
                <w:sz w:val="19"/>
                <w:szCs w:val="19"/>
              </w:rPr>
              <w:t xml:space="preserve">Ctrl + D en el menú</w:t>
            </w:r>
          </w:p>
        </w:tc>
        <w:tc>
          <w:tcPr>
            <w:tcW w:type="dxa" w:w="2500"/>
            <w:tcMar>
              <w:top w:type="dxa" w:w="80"/>
              <w:left w:type="dxa" w:w="100"/>
              <w:bottom w:type="dxa" w:w="80"/>
              <w:right w:type="dxa" w:w="100"/>
            </w:tcMar>
          </w:tcPr>
          <w:p>
            <w:r>
              <w:rPr>
                <w:b w:val="false"/>
                <w:bCs w:val="false"/>
                <w:color w:val="000000"/>
                <w:sz w:val="19"/>
                <w:szCs w:val="19"/>
              </w:rPr>
              <w:t xml:space="preserve">Mensaje de salida sin ciclo infinito</w:t>
            </w:r>
          </w:p>
        </w:tc>
        <w:tc>
          <w:tcPr>
            <w:tcW w:type="dxa" w:w="1900"/>
            <w:tcMar>
              <w:top w:type="dxa" w:w="80"/>
              <w:left w:type="dxa" w:w="100"/>
              <w:bottom w:type="dxa" w:w="80"/>
              <w:right w:type="dxa" w:w="100"/>
            </w:tcMar>
          </w:tcPr>
          <w:p>
            <w:r>
              <w:rPr>
                <w:b w:val="false"/>
                <w:bCs w:val="false"/>
                <w:color w:val="000000"/>
                <w:sz w:val="19"/>
                <w:szCs w:val="19"/>
              </w:rPr>
              <w:t xml:space="preserve">Entrada terminada, saliendo del programa. Termina con código 0</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P12</w:t>
            </w:r>
          </w:p>
        </w:tc>
        <w:tc>
          <w:tcPr>
            <w:tcW w:type="dxa" w:w="2500"/>
            <w:tcMar>
              <w:top w:type="dxa" w:w="80"/>
              <w:left w:type="dxa" w:w="100"/>
              <w:bottom w:type="dxa" w:w="80"/>
              <w:right w:type="dxa" w:w="100"/>
            </w:tcMar>
          </w:tcPr>
          <w:p>
            <w:r>
              <w:rPr>
                <w:b w:val="false"/>
                <w:bCs w:val="false"/>
                <w:color w:val="000000"/>
                <w:sz w:val="19"/>
                <w:szCs w:val="19"/>
              </w:rPr>
              <w:t xml:space="preserve">Espacios sobrantes alrededor del número</w:t>
            </w:r>
          </w:p>
        </w:tc>
        <w:tc>
          <w:tcPr>
            <w:tcW w:type="dxa" w:w="2300"/>
            <w:tcMar>
              <w:top w:type="dxa" w:w="80"/>
              <w:left w:type="dxa" w:w="100"/>
              <w:bottom w:type="dxa" w:w="80"/>
              <w:right w:type="dxa" w:w="100"/>
            </w:tcMar>
          </w:tcPr>
          <w:p>
            <w:r>
              <w:rPr>
                <w:b w:val="false"/>
                <w:bCs w:val="false"/>
                <w:color w:val="000000"/>
                <w:sz w:val="19"/>
                <w:szCs w:val="19"/>
              </w:rPr>
              <w:t xml:space="preserve">(espacios)1(espacios)</w:t>
            </w:r>
          </w:p>
        </w:tc>
        <w:tc>
          <w:tcPr>
            <w:tcW w:type="dxa" w:w="2500"/>
            <w:tcMar>
              <w:top w:type="dxa" w:w="80"/>
              <w:left w:type="dxa" w:w="100"/>
              <w:bottom w:type="dxa" w:w="80"/>
              <w:right w:type="dxa" w:w="100"/>
            </w:tcMar>
          </w:tcPr>
          <w:p>
            <w:r>
              <w:rPr>
                <w:b w:val="false"/>
                <w:bCs w:val="false"/>
                <w:color w:val="000000"/>
                <w:sz w:val="19"/>
                <w:szCs w:val="19"/>
              </w:rPr>
              <w:t xml:space="preserve">Se acepta como 1</w:t>
            </w:r>
          </w:p>
        </w:tc>
        <w:tc>
          <w:tcPr>
            <w:tcW w:type="dxa" w:w="1900"/>
            <w:tcMar>
              <w:top w:type="dxa" w:w="80"/>
              <w:left w:type="dxa" w:w="100"/>
              <w:bottom w:type="dxa" w:w="80"/>
              <w:right w:type="dxa" w:w="100"/>
            </w:tcMar>
          </w:tcPr>
          <w:p>
            <w:r>
              <w:rPr>
                <w:b w:val="false"/>
                <w:bCs w:val="false"/>
                <w:color w:val="000000"/>
                <w:sz w:val="19"/>
                <w:szCs w:val="19"/>
              </w:rPr>
              <w:t xml:space="preserve">Carga log607-1.txt igual que si se escribiera 1 sin espacios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P13</w:t>
            </w:r>
          </w:p>
        </w:tc>
        <w:tc>
          <w:tcPr>
            <w:tcW w:type="dxa" w:w="2500"/>
            <w:tcMar>
              <w:top w:type="dxa" w:w="80"/>
              <w:left w:type="dxa" w:w="100"/>
              <w:bottom w:type="dxa" w:w="80"/>
              <w:right w:type="dxa" w:w="100"/>
            </w:tcMar>
          </w:tcPr>
          <w:p>
            <w:r>
              <w:rPr>
                <w:b w:val="false"/>
                <w:bCs w:val="false"/>
                <w:color w:val="000000"/>
                <w:sz w:val="19"/>
                <w:szCs w:val="19"/>
              </w:rPr>
              <w:t xml:space="preserve">Ordenamiento del archivo desordenado</w:t>
            </w:r>
          </w:p>
        </w:tc>
        <w:tc>
          <w:tcPr>
            <w:tcW w:type="dxa" w:w="2300"/>
            <w:tcMar>
              <w:top w:type="dxa" w:w="80"/>
              <w:left w:type="dxa" w:w="100"/>
              <w:bottom w:type="dxa" w:w="80"/>
              <w:right w:type="dxa" w:w="100"/>
            </w:tcMar>
          </w:tcPr>
          <w:p>
            <w:r>
              <w:rPr>
                <w:b w:val="false"/>
                <w:bCs w:val="false"/>
                <w:color w:val="000000"/>
                <w:sz w:val="19"/>
                <w:szCs w:val="19"/>
              </w:rPr>
              <w:t xml:space="preserve">Bubble sort en log607-1</w:t>
            </w:r>
          </w:p>
        </w:tc>
        <w:tc>
          <w:tcPr>
            <w:tcW w:type="dxa" w:w="2500"/>
            <w:tcMar>
              <w:top w:type="dxa" w:w="80"/>
              <w:left w:type="dxa" w:w="100"/>
              <w:bottom w:type="dxa" w:w="80"/>
              <w:right w:type="dxa" w:w="100"/>
            </w:tcMar>
          </w:tcPr>
          <w:p>
            <w:r>
              <w:rPr>
                <w:b w:val="false"/>
                <w:bCs w:val="false"/>
                <w:color w:val="000000"/>
                <w:sz w:val="19"/>
                <w:szCs w:val="19"/>
              </w:rPr>
              <w:t xml:space="preserve">Verificacion correcta y 6818 registros</w:t>
            </w:r>
          </w:p>
        </w:tc>
        <w:tc>
          <w:tcPr>
            <w:tcW w:type="dxa" w:w="1900"/>
            <w:tcMar>
              <w:top w:type="dxa" w:w="80"/>
              <w:left w:type="dxa" w:w="100"/>
              <w:bottom w:type="dxa" w:w="80"/>
              <w:right w:type="dxa" w:w="100"/>
            </w:tcMar>
          </w:tcPr>
          <w:p>
            <w:r>
              <w:rPr>
                <w:b w:val="false"/>
                <w:bCs w:val="false"/>
                <w:color w:val="000000"/>
                <w:sz w:val="19"/>
                <w:szCs w:val="19"/>
              </w:rPr>
              <w:t xml:space="preserve">Ordenado correctamente. 100.201 ms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P14</w:t>
            </w:r>
          </w:p>
        </w:tc>
        <w:tc>
          <w:tcPr>
            <w:tcW w:type="dxa" w:w="2500"/>
            <w:tcMar>
              <w:top w:type="dxa" w:w="80"/>
              <w:left w:type="dxa" w:w="100"/>
              <w:bottom w:type="dxa" w:w="80"/>
              <w:right w:type="dxa" w:w="100"/>
            </w:tcMar>
          </w:tcPr>
          <w:p>
            <w:r>
              <w:rPr>
                <w:b w:val="false"/>
                <w:bCs w:val="false"/>
                <w:color w:val="000000"/>
                <w:sz w:val="19"/>
                <w:szCs w:val="19"/>
              </w:rPr>
              <w:t xml:space="preserve">Ordenamiento del archivo casi ordenado</w:t>
            </w:r>
          </w:p>
        </w:tc>
        <w:tc>
          <w:tcPr>
            <w:tcW w:type="dxa" w:w="2300"/>
            <w:tcMar>
              <w:top w:type="dxa" w:w="80"/>
              <w:left w:type="dxa" w:w="100"/>
              <w:bottom w:type="dxa" w:w="80"/>
              <w:right w:type="dxa" w:w="100"/>
            </w:tcMar>
          </w:tcPr>
          <w:p>
            <w:r>
              <w:rPr>
                <w:b w:val="false"/>
                <w:bCs w:val="false"/>
                <w:color w:val="000000"/>
                <w:sz w:val="19"/>
                <w:szCs w:val="19"/>
              </w:rPr>
              <w:t xml:space="preserve">Bubble sort en log607-2</w:t>
            </w:r>
          </w:p>
        </w:tc>
        <w:tc>
          <w:tcPr>
            <w:tcW w:type="dxa" w:w="2500"/>
            <w:tcMar>
              <w:top w:type="dxa" w:w="80"/>
              <w:left w:type="dxa" w:w="100"/>
              <w:bottom w:type="dxa" w:w="80"/>
              <w:right w:type="dxa" w:w="100"/>
            </w:tcMar>
          </w:tcPr>
          <w:p>
            <w:r>
              <w:rPr>
                <w:b w:val="false"/>
                <w:bCs w:val="false"/>
                <w:color w:val="000000"/>
                <w:sz w:val="19"/>
                <w:szCs w:val="19"/>
              </w:rPr>
              <w:t xml:space="preserve">Verificacion correcta y tiempo mucho menor que en P13</w:t>
            </w:r>
          </w:p>
        </w:tc>
        <w:tc>
          <w:tcPr>
            <w:tcW w:type="dxa" w:w="1900"/>
            <w:tcMar>
              <w:top w:type="dxa" w:w="80"/>
              <w:left w:type="dxa" w:w="100"/>
              <w:bottom w:type="dxa" w:w="80"/>
              <w:right w:type="dxa" w:w="100"/>
            </w:tcMar>
          </w:tcPr>
          <w:p>
            <w:r>
              <w:rPr>
                <w:b w:val="false"/>
                <w:bCs w:val="false"/>
                <w:color w:val="000000"/>
                <w:sz w:val="19"/>
                <w:szCs w:val="19"/>
              </w:rPr>
              <w:t xml:space="preserve">Ordenado correctamente. 0.268 ms, unas 370 veces mas rapido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P15</w:t>
            </w:r>
          </w:p>
        </w:tc>
        <w:tc>
          <w:tcPr>
            <w:tcW w:type="dxa" w:w="2500"/>
            <w:tcMar>
              <w:top w:type="dxa" w:w="80"/>
              <w:left w:type="dxa" w:w="100"/>
              <w:bottom w:type="dxa" w:w="80"/>
              <w:right w:type="dxa" w:w="100"/>
            </w:tcMar>
          </w:tcPr>
          <w:p>
            <w:r>
              <w:rPr>
                <w:b w:val="false"/>
                <w:bCs w:val="false"/>
                <w:color w:val="000000"/>
                <w:sz w:val="19"/>
                <w:szCs w:val="19"/>
              </w:rPr>
              <w:t xml:space="preserve">Formato y contenido de output607.txt</w:t>
            </w:r>
          </w:p>
        </w:tc>
        <w:tc>
          <w:tcPr>
            <w:tcW w:type="dxa" w:w="2300"/>
            <w:tcMar>
              <w:top w:type="dxa" w:w="80"/>
              <w:left w:type="dxa" w:w="100"/>
              <w:bottom w:type="dxa" w:w="80"/>
              <w:right w:type="dxa" w:w="100"/>
            </w:tcMar>
          </w:tcPr>
          <w:p>
            <w:r>
              <w:rPr>
                <w:b w:val="false"/>
                <w:bCs w:val="false"/>
                <w:color w:val="000000"/>
                <w:sz w:val="19"/>
                <w:szCs w:val="19"/>
              </w:rPr>
              <w:t xml:space="preserve">head, tail y wc -l sobre la salida</w:t>
            </w:r>
          </w:p>
        </w:tc>
        <w:tc>
          <w:tcPr>
            <w:tcW w:type="dxa" w:w="2500"/>
            <w:tcMar>
              <w:top w:type="dxa" w:w="80"/>
              <w:left w:type="dxa" w:w="100"/>
              <w:bottom w:type="dxa" w:w="80"/>
              <w:right w:type="dxa" w:w="100"/>
            </w:tcMar>
          </w:tcPr>
          <w:p>
            <w:r>
              <w:rPr>
                <w:b w:val="false"/>
                <w:bCs w:val="false"/>
                <w:color w:val="000000"/>
                <w:sz w:val="19"/>
                <w:szCs w:val="19"/>
              </w:rPr>
              <w:t xml:space="preserve">Primer registro Sep 08 2024 00:22:43, ultimo Sep 07 2026 23:50:40, 6818 lineas, mismo formato que la entrada</w:t>
            </w:r>
          </w:p>
        </w:tc>
        <w:tc>
          <w:tcPr>
            <w:tcW w:type="dxa" w:w="1900"/>
            <w:tcMar>
              <w:top w:type="dxa" w:w="80"/>
              <w:left w:type="dxa" w:w="100"/>
              <w:bottom w:type="dxa" w:w="80"/>
              <w:right w:type="dxa" w:w="100"/>
            </w:tcMar>
          </w:tcPr>
          <w:p>
            <w:r>
              <w:rPr>
                <w:b w:val="false"/>
                <w:bCs w:val="false"/>
                <w:color w:val="000000"/>
                <w:sz w:val="19"/>
                <w:szCs w:val="19"/>
              </w:rPr>
              <w:t xml:space="preserve">Los tres coinciden. Los 6818 registros son los mismos de la entrada, solo reordenados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P16</w:t>
            </w:r>
          </w:p>
        </w:tc>
        <w:tc>
          <w:tcPr>
            <w:tcW w:type="dxa" w:w="2500"/>
            <w:tcMar>
              <w:top w:type="dxa" w:w="80"/>
              <w:left w:type="dxa" w:w="100"/>
              <w:bottom w:type="dxa" w:w="80"/>
              <w:right w:type="dxa" w:w="100"/>
            </w:tcMar>
          </w:tcPr>
          <w:p>
            <w:r>
              <w:rPr>
                <w:b w:val="false"/>
                <w:bCs w:val="false"/>
                <w:color w:val="000000"/>
                <w:sz w:val="19"/>
                <w:szCs w:val="19"/>
              </w:rPr>
              <w:t xml:space="preserve">Cada corrida ordena datos frescos</w:t>
            </w:r>
          </w:p>
        </w:tc>
        <w:tc>
          <w:tcPr>
            <w:tcW w:type="dxa" w:w="2300"/>
            <w:tcMar>
              <w:top w:type="dxa" w:w="80"/>
              <w:left w:type="dxa" w:w="100"/>
              <w:bottom w:type="dxa" w:w="80"/>
              <w:right w:type="dxa" w:w="100"/>
            </w:tcMar>
          </w:tcPr>
          <w:p>
            <w:r>
              <w:rPr>
                <w:b w:val="false"/>
                <w:bCs w:val="false"/>
                <w:color w:val="000000"/>
                <w:sz w:val="19"/>
                <w:szCs w:val="19"/>
              </w:rPr>
              <w:t xml:space="preserve">Dos corridas seguidas de bubble sort en log607-1</w:t>
            </w:r>
          </w:p>
        </w:tc>
        <w:tc>
          <w:tcPr>
            <w:tcW w:type="dxa" w:w="2500"/>
            <w:tcMar>
              <w:top w:type="dxa" w:w="80"/>
              <w:left w:type="dxa" w:w="100"/>
              <w:bottom w:type="dxa" w:w="80"/>
              <w:right w:type="dxa" w:w="100"/>
            </w:tcMar>
          </w:tcPr>
          <w:p>
            <w:r>
              <w:rPr>
                <w:b w:val="false"/>
                <w:bCs w:val="false"/>
                <w:color w:val="000000"/>
                <w:sz w:val="19"/>
                <w:szCs w:val="19"/>
              </w:rPr>
              <w:t xml:space="preserve">Tiempos parecidos en ambas</w:t>
            </w:r>
          </w:p>
        </w:tc>
        <w:tc>
          <w:tcPr>
            <w:tcW w:type="dxa" w:w="1900"/>
            <w:tcMar>
              <w:top w:type="dxa" w:w="80"/>
              <w:left w:type="dxa" w:w="100"/>
              <w:bottom w:type="dxa" w:w="80"/>
              <w:right w:type="dxa" w:w="100"/>
            </w:tcMar>
          </w:tcPr>
          <w:p>
            <w:r>
              <w:rPr>
                <w:b w:val="false"/>
                <w:bCs w:val="false"/>
                <w:color w:val="000000"/>
                <w:sz w:val="19"/>
                <w:szCs w:val="19"/>
              </w:rPr>
              <w:t xml:space="preserve">111.330 ms y 122.780 ms. Ninguna baja a cero, la copia si se rehace</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P17</w:t>
            </w:r>
          </w:p>
        </w:tc>
        <w:tc>
          <w:tcPr>
            <w:tcW w:type="dxa" w:w="2500"/>
            <w:tcMar>
              <w:top w:type="dxa" w:w="80"/>
              <w:left w:type="dxa" w:w="100"/>
              <w:bottom w:type="dxa" w:w="80"/>
              <w:right w:type="dxa" w:w="100"/>
            </w:tcMar>
          </w:tcPr>
          <w:p>
            <w:r>
              <w:rPr>
                <w:b w:val="false"/>
                <w:bCs w:val="false"/>
                <w:color w:val="000000"/>
                <w:sz w:val="19"/>
                <w:szCs w:val="19"/>
              </w:rPr>
              <w:t xml:space="preserve">Estabilidad en fechas repetidas</w:t>
            </w:r>
          </w:p>
        </w:tc>
        <w:tc>
          <w:tcPr>
            <w:tcW w:type="dxa" w:w="2300"/>
            <w:tcMar>
              <w:top w:type="dxa" w:w="80"/>
              <w:left w:type="dxa" w:w="100"/>
              <w:bottom w:type="dxa" w:w="80"/>
              <w:right w:type="dxa" w:w="100"/>
            </w:tcMar>
          </w:tcPr>
          <w:p>
            <w:r>
              <w:rPr>
                <w:b w:val="false"/>
                <w:bCs w:val="false"/>
                <w:color w:val="000000"/>
                <w:sz w:val="19"/>
                <w:szCs w:val="19"/>
              </w:rPr>
              <w:t xml:space="preserve">Los 18 pares duplicados de log607-1</w:t>
            </w:r>
          </w:p>
        </w:tc>
        <w:tc>
          <w:tcPr>
            <w:tcW w:type="dxa" w:w="2500"/>
            <w:tcMar>
              <w:top w:type="dxa" w:w="80"/>
              <w:left w:type="dxa" w:w="100"/>
              <w:bottom w:type="dxa" w:w="80"/>
              <w:right w:type="dxa" w:w="100"/>
            </w:tcMar>
          </w:tcPr>
          <w:p>
            <w:r>
              <w:rPr>
                <w:b w:val="false"/>
                <w:bCs w:val="false"/>
                <w:color w:val="000000"/>
                <w:sz w:val="19"/>
                <w:szCs w:val="19"/>
              </w:rPr>
              <w:t xml:space="preserve">Cada par conserva el orden en que venia en el archivo</w:t>
            </w:r>
          </w:p>
        </w:tc>
        <w:tc>
          <w:tcPr>
            <w:tcW w:type="dxa" w:w="1900"/>
            <w:tcMar>
              <w:top w:type="dxa" w:w="80"/>
              <w:left w:type="dxa" w:w="100"/>
              <w:bottom w:type="dxa" w:w="80"/>
              <w:right w:type="dxa" w:w="100"/>
            </w:tcMar>
          </w:tcPr>
          <w:p>
            <w:r>
              <w:rPr>
                <w:b w:val="false"/>
                <w:bCs w:val="false"/>
                <w:color w:val="000000"/>
                <w:sz w:val="19"/>
                <w:szCs w:val="19"/>
              </w:rPr>
              <w:t xml:space="preserve">Los 18 pares conservan su orden. Bubble sort solo intercambia con menor estricto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P18</w:t>
            </w:r>
          </w:p>
        </w:tc>
        <w:tc>
          <w:tcPr>
            <w:tcW w:type="dxa" w:w="2500"/>
            <w:tcMar>
              <w:top w:type="dxa" w:w="80"/>
              <w:left w:type="dxa" w:w="100"/>
              <w:bottom w:type="dxa" w:w="80"/>
              <w:right w:type="dxa" w:w="100"/>
            </w:tcMar>
          </w:tcPr>
          <w:p>
            <w:r>
              <w:rPr>
                <w:b w:val="false"/>
                <w:bCs w:val="false"/>
                <w:color w:val="000000"/>
                <w:sz w:val="19"/>
                <w:szCs w:val="19"/>
              </w:rPr>
              <w:t xml:space="preserve">Todos los algoritmos ordenan correctamente</w:t>
            </w:r>
          </w:p>
        </w:tc>
        <w:tc>
          <w:tcPr>
            <w:tcW w:type="dxa" w:w="2300"/>
            <w:tcMar>
              <w:top w:type="dxa" w:w="80"/>
              <w:left w:type="dxa" w:w="100"/>
              <w:bottom w:type="dxa" w:w="80"/>
              <w:right w:type="dxa" w:w="100"/>
            </w:tcMar>
          </w:tcPr>
          <w:p>
            <w:r>
              <w:rPr>
                <w:b w:val="false"/>
                <w:bCs w:val="false"/>
                <w:color w:val="000000"/>
                <w:sz w:val="19"/>
                <w:szCs w:val="19"/>
              </w:rPr>
              <w:t xml:space="preserve">Los 8 algoritmos en log607-1 y log607-2</w:t>
            </w:r>
          </w:p>
        </w:tc>
        <w:tc>
          <w:tcPr>
            <w:tcW w:type="dxa" w:w="2500"/>
            <w:tcMar>
              <w:top w:type="dxa" w:w="80"/>
              <w:left w:type="dxa" w:w="100"/>
              <w:bottom w:type="dxa" w:w="80"/>
              <w:right w:type="dxa" w:w="100"/>
            </w:tcMar>
          </w:tcPr>
          <w:p>
            <w:r>
              <w:rPr>
                <w:b w:val="false"/>
                <w:bCs w:val="false"/>
                <w:color w:val="000000"/>
                <w:sz w:val="19"/>
                <w:szCs w:val="19"/>
              </w:rPr>
              <w:t xml:space="preserve">Verificacion correcta en las 16 corridas</w:t>
            </w:r>
          </w:p>
        </w:tc>
        <w:tc>
          <w:tcPr>
            <w:tcW w:type="dxa" w:w="1900"/>
            <w:tcMar>
              <w:top w:type="dxa" w:w="80"/>
              <w:left w:type="dxa" w:w="100"/>
              <w:bottom w:type="dxa" w:w="80"/>
              <w:right w:type="dxa" w:w="100"/>
            </w:tcMar>
          </w:tcPr>
          <w:p>
            <w:r>
              <w:rPr>
                <w:b w:val="false"/>
                <w:bCs w:val="false"/>
                <w:color w:val="000000"/>
                <w:sz w:val="19"/>
                <w:szCs w:val="19"/>
              </w:rPr>
              <w:t xml:space="preserve">Las 16 corridas verifican. Las 8 salidas tienen los mismos 6818 registros de la entrada</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P19</w:t>
            </w:r>
          </w:p>
        </w:tc>
        <w:tc>
          <w:tcPr>
            <w:tcW w:type="dxa" w:w="2500"/>
            <w:tcMar>
              <w:top w:type="dxa" w:w="80"/>
              <w:left w:type="dxa" w:w="100"/>
              <w:bottom w:type="dxa" w:w="80"/>
              <w:right w:type="dxa" w:w="100"/>
            </w:tcMar>
          </w:tcPr>
          <w:p>
            <w:r>
              <w:rPr>
                <w:b w:val="false"/>
                <w:bCs w:val="false"/>
                <w:color w:val="000000"/>
                <w:sz w:val="19"/>
                <w:szCs w:val="19"/>
              </w:rPr>
              <w:t xml:space="preserve">Estabilidad de los algoritmos</w:t>
            </w:r>
          </w:p>
        </w:tc>
        <w:tc>
          <w:tcPr>
            <w:tcW w:type="dxa" w:w="2300"/>
            <w:tcMar>
              <w:top w:type="dxa" w:w="80"/>
              <w:left w:type="dxa" w:w="100"/>
              <w:bottom w:type="dxa" w:w="80"/>
              <w:right w:type="dxa" w:w="100"/>
            </w:tcMar>
          </w:tcPr>
          <w:p>
            <w:r>
              <w:rPr>
                <w:b w:val="false"/>
                <w:bCs w:val="false"/>
                <w:color w:val="000000"/>
                <w:sz w:val="19"/>
                <w:szCs w:val="19"/>
              </w:rPr>
              <w:t xml:space="preserve">diff de cada salida contra la de bubble sort en log607-1</w:t>
            </w:r>
          </w:p>
        </w:tc>
        <w:tc>
          <w:tcPr>
            <w:tcW w:type="dxa" w:w="2500"/>
            <w:tcMar>
              <w:top w:type="dxa" w:w="80"/>
              <w:left w:type="dxa" w:w="100"/>
              <w:bottom w:type="dxa" w:w="80"/>
              <w:right w:type="dxa" w:w="100"/>
            </w:tcMar>
          </w:tcPr>
          <w:p>
            <w:r>
              <w:rPr>
                <w:b w:val="false"/>
                <w:bCs w:val="false"/>
                <w:color w:val="000000"/>
                <w:sz w:val="19"/>
                <w:szCs w:val="19"/>
              </w:rPr>
              <w:t xml:space="preserve">0 diferencias en insertion y merge. En los demas solo difieren lineas con fechas repetidas</w:t>
            </w:r>
          </w:p>
        </w:tc>
        <w:tc>
          <w:tcPr>
            <w:tcW w:type="dxa" w:w="1900"/>
            <w:tcMar>
              <w:top w:type="dxa" w:w="80"/>
              <w:left w:type="dxa" w:w="100"/>
              <w:bottom w:type="dxa" w:w="80"/>
              <w:right w:type="dxa" w:w="100"/>
            </w:tcMar>
          </w:tcPr>
          <w:p>
            <w:r>
              <w:rPr>
                <w:b w:val="false"/>
                <w:bCs w:val="false"/>
                <w:color w:val="000000"/>
                <w:sz w:val="19"/>
                <w:szCs w:val="19"/>
              </w:rPr>
              <w:t xml:space="preserve">Insertion y merge dan 0. Selection 8, quick mediana 4, swap 11, shell 6 y quick pivote final 10, todas con fecha repetida</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P20</w:t>
            </w:r>
          </w:p>
        </w:tc>
        <w:tc>
          <w:tcPr>
            <w:tcW w:type="dxa" w:w="2500"/>
            <w:tcMar>
              <w:top w:type="dxa" w:w="80"/>
              <w:left w:type="dxa" w:w="100"/>
              <w:bottom w:type="dxa" w:w="80"/>
              <w:right w:type="dxa" w:w="100"/>
            </w:tcMar>
          </w:tcPr>
          <w:p>
            <w:r>
              <w:rPr>
                <w:b w:val="false"/>
                <w:bCs w:val="false"/>
                <w:color w:val="000000"/>
                <w:sz w:val="19"/>
                <w:szCs w:val="19"/>
              </w:rPr>
              <w:t xml:space="preserve">Quick sort con pivote al final no desborda la pila</w:t>
            </w:r>
          </w:p>
        </w:tc>
        <w:tc>
          <w:tcPr>
            <w:tcW w:type="dxa" w:w="2300"/>
            <w:tcMar>
              <w:top w:type="dxa" w:w="80"/>
              <w:left w:type="dxa" w:w="100"/>
              <w:bottom w:type="dxa" w:w="80"/>
              <w:right w:type="dxa" w:w="100"/>
            </w:tcMar>
          </w:tcPr>
          <w:p>
            <w:r>
              <w:rPr>
                <w:b w:val="false"/>
                <w:bCs w:val="false"/>
                <w:color w:val="000000"/>
                <w:sz w:val="19"/>
                <w:szCs w:val="19"/>
              </w:rPr>
              <w:t xml:space="preserve">Variante en log607-2 (casi ordenado)</w:t>
            </w:r>
          </w:p>
        </w:tc>
        <w:tc>
          <w:tcPr>
            <w:tcW w:type="dxa" w:w="2500"/>
            <w:tcMar>
              <w:top w:type="dxa" w:w="80"/>
              <w:left w:type="dxa" w:w="100"/>
              <w:bottom w:type="dxa" w:w="80"/>
              <w:right w:type="dxa" w:w="100"/>
            </w:tcMar>
          </w:tcPr>
          <w:p>
            <w:r>
              <w:rPr>
                <w:b w:val="false"/>
                <w:bCs w:val="false"/>
                <w:color w:val="000000"/>
                <w:sz w:val="19"/>
                <w:szCs w:val="19"/>
              </w:rPr>
              <w:t xml:space="preserve">Termina sin cerrarse pese a la recursion profunda</w:t>
            </w:r>
          </w:p>
        </w:tc>
        <w:tc>
          <w:tcPr>
            <w:tcW w:type="dxa" w:w="1900"/>
            <w:tcMar>
              <w:top w:type="dxa" w:w="80"/>
              <w:left w:type="dxa" w:w="100"/>
              <w:bottom w:type="dxa" w:w="80"/>
              <w:right w:type="dxa" w:w="100"/>
            </w:tcMar>
          </w:tcPr>
          <w:p>
            <w:r>
              <w:rPr>
                <w:b w:val="false"/>
                <w:bCs w:val="false"/>
                <w:color w:val="000000"/>
                <w:sz w:val="19"/>
                <w:szCs w:val="19"/>
              </w:rPr>
              <w:t xml:space="preserve">Termina y verifica. Tarda 38.057 ms contra 1.193 ms en el desordenado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P21</w:t>
            </w:r>
          </w:p>
        </w:tc>
        <w:tc>
          <w:tcPr>
            <w:tcW w:type="dxa" w:w="2500"/>
            <w:tcMar>
              <w:top w:type="dxa" w:w="80"/>
              <w:left w:type="dxa" w:w="100"/>
              <w:bottom w:type="dxa" w:w="80"/>
              <w:right w:type="dxa" w:w="100"/>
            </w:tcMar>
          </w:tcPr>
          <w:p>
            <w:r>
              <w:rPr>
                <w:b w:val="false"/>
                <w:bCs w:val="false"/>
                <w:color w:val="000000"/>
                <w:sz w:val="19"/>
                <w:szCs w:val="19"/>
              </w:rPr>
              <w:t xml:space="preserve">Predicción obligatoria antes de cada corrida</w:t>
            </w:r>
          </w:p>
        </w:tc>
        <w:tc>
          <w:tcPr>
            <w:tcW w:type="dxa" w:w="2300"/>
            <w:tcMar>
              <w:top w:type="dxa" w:w="80"/>
              <w:left w:type="dxa" w:w="100"/>
              <w:bottom w:type="dxa" w:w="80"/>
              <w:right w:type="dxa" w:w="100"/>
            </w:tcMar>
          </w:tcPr>
          <w:p>
            <w:r>
              <w:rPr>
                <w:b w:val="false"/>
                <w:bCs w:val="false"/>
                <w:color w:val="000000"/>
                <w:sz w:val="19"/>
                <w:szCs w:val="19"/>
              </w:rPr>
              <w:t xml:space="preserve">Cualquier corrida</w:t>
            </w:r>
          </w:p>
        </w:tc>
        <w:tc>
          <w:tcPr>
            <w:tcW w:type="dxa" w:w="2500"/>
            <w:tcMar>
              <w:top w:type="dxa" w:w="80"/>
              <w:left w:type="dxa" w:w="100"/>
              <w:bottom w:type="dxa" w:w="80"/>
              <w:right w:type="dxa" w:w="100"/>
            </w:tcMar>
          </w:tcPr>
          <w:p>
            <w:r>
              <w:rPr>
                <w:b w:val="false"/>
                <w:bCs w:val="false"/>
                <w:color w:val="000000"/>
                <w:sz w:val="19"/>
                <w:szCs w:val="19"/>
              </w:rPr>
              <w:t xml:space="preserve">Pide categoría y razón antes de ordenar</w:t>
            </w:r>
          </w:p>
        </w:tc>
        <w:tc>
          <w:tcPr>
            <w:tcW w:type="dxa" w:w="1900"/>
            <w:tcMar>
              <w:top w:type="dxa" w:w="80"/>
              <w:left w:type="dxa" w:w="100"/>
              <w:bottom w:type="dxa" w:w="80"/>
              <w:right w:type="dxa" w:w="100"/>
            </w:tcMar>
          </w:tcPr>
          <w:p>
            <w:r>
              <w:rPr>
                <w:b w:val="false"/>
                <w:bCs w:val="false"/>
                <w:color w:val="000000"/>
                <w:sz w:val="19"/>
                <w:szCs w:val="19"/>
              </w:rPr>
              <w:t xml:space="preserve">Las dos preguntas salen siempre, después de elegir archivo y algoritmo y antes de medir</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P22</w:t>
            </w:r>
          </w:p>
        </w:tc>
        <w:tc>
          <w:tcPr>
            <w:tcW w:type="dxa" w:w="2500"/>
            <w:tcMar>
              <w:top w:type="dxa" w:w="80"/>
              <w:left w:type="dxa" w:w="100"/>
              <w:bottom w:type="dxa" w:w="80"/>
              <w:right w:type="dxa" w:w="100"/>
            </w:tcMar>
          </w:tcPr>
          <w:p>
            <w:r>
              <w:rPr>
                <w:b w:val="false"/>
                <w:bCs w:val="false"/>
                <w:color w:val="000000"/>
                <w:sz w:val="19"/>
                <w:szCs w:val="19"/>
              </w:rPr>
              <w:t xml:space="preserve">Predicción y razón inválidas</w:t>
            </w:r>
          </w:p>
        </w:tc>
        <w:tc>
          <w:tcPr>
            <w:tcW w:type="dxa" w:w="2300"/>
            <w:tcMar>
              <w:top w:type="dxa" w:w="80"/>
              <w:left w:type="dxa" w:w="100"/>
              <w:bottom w:type="dxa" w:w="80"/>
              <w:right w:type="dxa" w:w="100"/>
            </w:tcMar>
          </w:tcPr>
          <w:p>
            <w:r>
              <w:rPr>
                <w:b w:val="false"/>
                <w:bCs w:val="false"/>
                <w:color w:val="000000"/>
                <w:sz w:val="19"/>
                <w:szCs w:val="19"/>
              </w:rPr>
              <w:t xml:space="preserve">Categoría 7, 4, abc y razón vacía o de puros espacios</w:t>
            </w:r>
          </w:p>
        </w:tc>
        <w:tc>
          <w:tcPr>
            <w:tcW w:type="dxa" w:w="2500"/>
            <w:tcMar>
              <w:top w:type="dxa" w:w="80"/>
              <w:left w:type="dxa" w:w="100"/>
              <w:bottom w:type="dxa" w:w="80"/>
              <w:right w:type="dxa" w:w="100"/>
            </w:tcMar>
          </w:tcPr>
          <w:p>
            <w:r>
              <w:rPr>
                <w:b w:val="false"/>
                <w:bCs w:val="false"/>
                <w:color w:val="000000"/>
                <w:sz w:val="19"/>
                <w:szCs w:val="19"/>
              </w:rPr>
              <w:t xml:space="preserve">Mensaje de error y vuelve a preguntar en cada caso</w:t>
            </w:r>
          </w:p>
        </w:tc>
        <w:tc>
          <w:tcPr>
            <w:tcW w:type="dxa" w:w="1900"/>
            <w:tcMar>
              <w:top w:type="dxa" w:w="80"/>
              <w:left w:type="dxa" w:w="100"/>
              <w:bottom w:type="dxa" w:w="80"/>
              <w:right w:type="dxa" w:w="100"/>
            </w:tcMar>
          </w:tcPr>
          <w:p>
            <w:r>
              <w:rPr>
                <w:b w:val="false"/>
                <w:bCs w:val="false"/>
                <w:color w:val="000000"/>
                <w:sz w:val="19"/>
                <w:szCs w:val="19"/>
              </w:rPr>
              <w:t xml:space="preserve">Entrada invalida. Escribe un numero entre 1 y 3. La razón vacía da El texto no puede ir vacio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P23</w:t>
            </w:r>
          </w:p>
        </w:tc>
        <w:tc>
          <w:tcPr>
            <w:tcW w:type="dxa" w:w="2500"/>
            <w:tcMar>
              <w:top w:type="dxa" w:w="80"/>
              <w:left w:type="dxa" w:w="100"/>
              <w:bottom w:type="dxa" w:w="80"/>
              <w:right w:type="dxa" w:w="100"/>
            </w:tcMar>
          </w:tcPr>
          <w:p>
            <w:r>
              <w:rPr>
                <w:b w:val="false"/>
                <w:bCs w:val="false"/>
                <w:color w:val="000000"/>
                <w:sz w:val="19"/>
                <w:szCs w:val="19"/>
              </w:rPr>
              <w:t xml:space="preserve">Predicción que coincide</w:t>
            </w:r>
          </w:p>
        </w:tc>
        <w:tc>
          <w:tcPr>
            <w:tcW w:type="dxa" w:w="2300"/>
            <w:tcMar>
              <w:top w:type="dxa" w:w="80"/>
              <w:left w:type="dxa" w:w="100"/>
              <w:bottom w:type="dxa" w:w="80"/>
              <w:right w:type="dxa" w:w="100"/>
            </w:tcMar>
          </w:tcPr>
          <w:p>
            <w:r>
              <w:rPr>
                <w:b w:val="false"/>
                <w:bCs w:val="false"/>
                <w:color w:val="000000"/>
                <w:sz w:val="19"/>
                <w:szCs w:val="19"/>
              </w:rPr>
              <w:t xml:space="preserve">Lento con bubble sort en log607-1</w:t>
            </w:r>
          </w:p>
        </w:tc>
        <w:tc>
          <w:tcPr>
            <w:tcW w:type="dxa" w:w="2500"/>
            <w:tcMar>
              <w:top w:type="dxa" w:w="80"/>
              <w:left w:type="dxa" w:w="100"/>
              <w:bottom w:type="dxa" w:w="80"/>
              <w:right w:type="dxa" w:w="100"/>
            </w:tcMar>
          </w:tcPr>
          <w:p>
            <w:r>
              <w:rPr>
                <w:b w:val="false"/>
                <w:bCs w:val="false"/>
                <w:color w:val="000000"/>
                <w:sz w:val="19"/>
                <w:szCs w:val="19"/>
              </w:rPr>
              <w:t xml:space="preserve">Coincidió: si</w:t>
            </w:r>
          </w:p>
        </w:tc>
        <w:tc>
          <w:tcPr>
            <w:tcW w:type="dxa" w:w="1900"/>
            <w:tcMar>
              <w:top w:type="dxa" w:w="80"/>
              <w:left w:type="dxa" w:w="100"/>
              <w:bottom w:type="dxa" w:w="80"/>
              <w:right w:type="dxa" w:w="100"/>
            </w:tcMar>
          </w:tcPr>
          <w:p>
            <w:r>
              <w:rPr>
                <w:b w:val="false"/>
                <w:bCs w:val="false"/>
                <w:color w:val="000000"/>
                <w:sz w:val="19"/>
                <w:szCs w:val="19"/>
              </w:rPr>
              <w:t xml:space="preserve">102.554 ms, clasificado lento. Coincidio: si</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P24</w:t>
            </w:r>
          </w:p>
        </w:tc>
        <w:tc>
          <w:tcPr>
            <w:tcW w:type="dxa" w:w="2500"/>
            <w:tcMar>
              <w:top w:type="dxa" w:w="80"/>
              <w:left w:type="dxa" w:w="100"/>
              <w:bottom w:type="dxa" w:w="80"/>
              <w:right w:type="dxa" w:w="100"/>
            </w:tcMar>
          </w:tcPr>
          <w:p>
            <w:r>
              <w:rPr>
                <w:b w:val="false"/>
                <w:bCs w:val="false"/>
                <w:color w:val="000000"/>
                <w:sz w:val="19"/>
                <w:szCs w:val="19"/>
              </w:rPr>
              <w:t xml:space="preserve">Predicción que no coincide</w:t>
            </w:r>
          </w:p>
        </w:tc>
        <w:tc>
          <w:tcPr>
            <w:tcW w:type="dxa" w:w="2300"/>
            <w:tcMar>
              <w:top w:type="dxa" w:w="80"/>
              <w:left w:type="dxa" w:w="100"/>
              <w:bottom w:type="dxa" w:w="80"/>
              <w:right w:type="dxa" w:w="100"/>
            </w:tcMar>
          </w:tcPr>
          <w:p>
            <w:r>
              <w:rPr>
                <w:b w:val="false"/>
                <w:bCs w:val="false"/>
                <w:color w:val="000000"/>
                <w:sz w:val="19"/>
                <w:szCs w:val="19"/>
              </w:rPr>
              <w:t xml:space="preserve">Medio con insertion sort en log607-2</w:t>
            </w:r>
          </w:p>
        </w:tc>
        <w:tc>
          <w:tcPr>
            <w:tcW w:type="dxa" w:w="2500"/>
            <w:tcMar>
              <w:top w:type="dxa" w:w="80"/>
              <w:left w:type="dxa" w:w="100"/>
              <w:bottom w:type="dxa" w:w="80"/>
              <w:right w:type="dxa" w:w="100"/>
            </w:tcMar>
          </w:tcPr>
          <w:p>
            <w:r>
              <w:rPr>
                <w:b w:val="false"/>
                <w:bCs w:val="false"/>
                <w:color w:val="000000"/>
                <w:sz w:val="19"/>
                <w:szCs w:val="19"/>
              </w:rPr>
              <w:t xml:space="preserve">Coincidió: no, resultado rápido</w:t>
            </w:r>
          </w:p>
        </w:tc>
        <w:tc>
          <w:tcPr>
            <w:tcW w:type="dxa" w:w="1900"/>
            <w:tcMar>
              <w:top w:type="dxa" w:w="80"/>
              <w:left w:type="dxa" w:w="100"/>
              <w:bottom w:type="dxa" w:w="80"/>
              <w:right w:type="dxa" w:w="100"/>
            </w:tcMar>
          </w:tcPr>
          <w:p>
            <w:r>
              <w:rPr>
                <w:b w:val="false"/>
                <w:bCs w:val="false"/>
                <w:color w:val="000000"/>
                <w:sz w:val="19"/>
                <w:szCs w:val="19"/>
              </w:rPr>
              <w:t xml:space="preserve">1.204 ms, clasificado rapido. Coincidio: no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P25</w:t>
            </w:r>
          </w:p>
        </w:tc>
        <w:tc>
          <w:tcPr>
            <w:tcW w:type="dxa" w:w="2500"/>
            <w:tcMar>
              <w:top w:type="dxa" w:w="80"/>
              <w:left w:type="dxa" w:w="100"/>
              <w:bottom w:type="dxa" w:w="80"/>
              <w:right w:type="dxa" w:w="100"/>
            </w:tcMar>
          </w:tcPr>
          <w:p>
            <w:r>
              <w:rPr>
                <w:b w:val="false"/>
                <w:bCs w:val="false"/>
                <w:color w:val="000000"/>
                <w:sz w:val="19"/>
                <w:szCs w:val="19"/>
              </w:rPr>
              <w:t xml:space="preserve">Razón con comas y comillas</w:t>
            </w:r>
          </w:p>
        </w:tc>
        <w:tc>
          <w:tcPr>
            <w:tcW w:type="dxa" w:w="2300"/>
            <w:tcMar>
              <w:top w:type="dxa" w:w="80"/>
              <w:left w:type="dxa" w:w="100"/>
              <w:bottom w:type="dxa" w:w="80"/>
              <w:right w:type="dxa" w:w="100"/>
            </w:tcMar>
          </w:tcPr>
          <w:p>
            <w:r>
              <w:rPr>
                <w:b w:val="false"/>
                <w:bCs w:val="false"/>
                <w:color w:val="000000"/>
                <w:sz w:val="19"/>
                <w:szCs w:val="19"/>
              </w:rPr>
              <w:t xml:space="preserve">es rapido, porque "casi" esta ordenado</w:t>
            </w:r>
          </w:p>
        </w:tc>
        <w:tc>
          <w:tcPr>
            <w:tcW w:type="dxa" w:w="2500"/>
            <w:tcMar>
              <w:top w:type="dxa" w:w="80"/>
              <w:left w:type="dxa" w:w="100"/>
              <w:bottom w:type="dxa" w:w="80"/>
              <w:right w:type="dxa" w:w="100"/>
            </w:tcMar>
          </w:tcPr>
          <w:p>
            <w:r>
              <w:rPr>
                <w:b w:val="false"/>
                <w:bCs w:val="false"/>
                <w:color w:val="000000"/>
                <w:sz w:val="19"/>
                <w:szCs w:val="19"/>
              </w:rPr>
              <w:t xml:space="preserve">El CSV la guarda completa y el historial se ve alineado</w:t>
            </w:r>
          </w:p>
        </w:tc>
        <w:tc>
          <w:tcPr>
            <w:tcW w:type="dxa" w:w="1900"/>
            <w:tcMar>
              <w:top w:type="dxa" w:w="80"/>
              <w:left w:type="dxa" w:w="100"/>
              <w:bottom w:type="dxa" w:w="80"/>
              <w:right w:type="dxa" w:w="100"/>
            </w:tcMar>
          </w:tcPr>
          <w:p>
            <w:r>
              <w:rPr>
                <w:b w:val="false"/>
                <w:bCs w:val="false"/>
                <w:color w:val="000000"/>
                <w:sz w:val="19"/>
                <w:szCs w:val="19"/>
              </w:rPr>
              <w:t xml:space="preserve">En el CSV queda "es rapido, porque ""casi"" esta ordenado". El historial no se desacomoda</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P26</w:t>
            </w:r>
          </w:p>
        </w:tc>
        <w:tc>
          <w:tcPr>
            <w:tcW w:type="dxa" w:w="2500"/>
            <w:tcMar>
              <w:top w:type="dxa" w:w="80"/>
              <w:left w:type="dxa" w:w="100"/>
              <w:bottom w:type="dxa" w:w="80"/>
              <w:right w:type="dxa" w:w="100"/>
            </w:tcMar>
          </w:tcPr>
          <w:p>
            <w:r>
              <w:rPr>
                <w:b w:val="false"/>
                <w:bCs w:val="false"/>
                <w:color w:val="000000"/>
                <w:sz w:val="19"/>
                <w:szCs w:val="19"/>
              </w:rPr>
              <w:t xml:space="preserve">Historial vacío y con corridas</w:t>
            </w:r>
          </w:p>
        </w:tc>
        <w:tc>
          <w:tcPr>
            <w:tcW w:type="dxa" w:w="2300"/>
            <w:tcMar>
              <w:top w:type="dxa" w:w="80"/>
              <w:left w:type="dxa" w:w="100"/>
              <w:bottom w:type="dxa" w:w="80"/>
              <w:right w:type="dxa" w:w="100"/>
            </w:tcMar>
          </w:tcPr>
          <w:p>
            <w:r>
              <w:rPr>
                <w:b w:val="false"/>
                <w:bCs w:val="false"/>
                <w:color w:val="000000"/>
                <w:sz w:val="19"/>
                <w:szCs w:val="19"/>
              </w:rPr>
              <w:t xml:space="preserve">Opción 3 antes y después de correr</w:t>
            </w:r>
          </w:p>
        </w:tc>
        <w:tc>
          <w:tcPr>
            <w:tcW w:type="dxa" w:w="2500"/>
            <w:tcMar>
              <w:top w:type="dxa" w:w="80"/>
              <w:left w:type="dxa" w:w="100"/>
              <w:bottom w:type="dxa" w:w="80"/>
              <w:right w:type="dxa" w:w="100"/>
            </w:tcMar>
          </w:tcPr>
          <w:p>
            <w:r>
              <w:rPr>
                <w:b w:val="false"/>
                <w:bCs w:val="false"/>
                <w:color w:val="000000"/>
                <w:sz w:val="19"/>
                <w:szCs w:val="19"/>
              </w:rPr>
              <w:t xml:space="preserve">Mensaje de sin corridas, luego tabla numerada</w:t>
            </w:r>
          </w:p>
        </w:tc>
        <w:tc>
          <w:tcPr>
            <w:tcW w:type="dxa" w:w="1900"/>
            <w:tcMar>
              <w:top w:type="dxa" w:w="80"/>
              <w:left w:type="dxa" w:w="100"/>
              <w:bottom w:type="dxa" w:w="80"/>
              <w:right w:type="dxa" w:w="100"/>
            </w:tcMar>
          </w:tcPr>
          <w:p>
            <w:r>
              <w:rPr>
                <w:b w:val="false"/>
                <w:bCs w:val="false"/>
                <w:color w:val="000000"/>
                <w:sz w:val="19"/>
                <w:szCs w:val="19"/>
              </w:rPr>
              <w:t xml:space="preserve">Aun no hay corridas registradas con el CSV borrado. Después, tabla con las 4 corridas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P27</w:t>
            </w:r>
          </w:p>
        </w:tc>
        <w:tc>
          <w:tcPr>
            <w:tcW w:type="dxa" w:w="2500"/>
            <w:tcMar>
              <w:top w:type="dxa" w:w="80"/>
              <w:left w:type="dxa" w:w="100"/>
              <w:bottom w:type="dxa" w:w="80"/>
              <w:right w:type="dxa" w:w="100"/>
            </w:tcMar>
          </w:tcPr>
          <w:p>
            <w:r>
              <w:rPr>
                <w:b w:val="false"/>
                <w:bCs w:val="false"/>
                <w:color w:val="000000"/>
                <w:sz w:val="19"/>
                <w:szCs w:val="19"/>
              </w:rPr>
              <w:t xml:space="preserve">El historial persiste entre ejecuciones</w:t>
            </w:r>
          </w:p>
        </w:tc>
        <w:tc>
          <w:tcPr>
            <w:tcW w:type="dxa" w:w="2300"/>
            <w:tcMar>
              <w:top w:type="dxa" w:w="80"/>
              <w:left w:type="dxa" w:w="100"/>
              <w:bottom w:type="dxa" w:w="80"/>
              <w:right w:type="dxa" w:w="100"/>
            </w:tcMar>
          </w:tcPr>
          <w:p>
            <w:r>
              <w:rPr>
                <w:b w:val="false"/>
                <w:bCs w:val="false"/>
                <w:color w:val="000000"/>
                <w:sz w:val="19"/>
                <w:szCs w:val="19"/>
              </w:rPr>
              <w:t xml:space="preserve">Cerrar, abrir y opción 3</w:t>
            </w:r>
          </w:p>
        </w:tc>
        <w:tc>
          <w:tcPr>
            <w:tcW w:type="dxa" w:w="2500"/>
            <w:tcMar>
              <w:top w:type="dxa" w:w="80"/>
              <w:left w:type="dxa" w:w="100"/>
              <w:bottom w:type="dxa" w:w="80"/>
              <w:right w:type="dxa" w:w="100"/>
            </w:tcMar>
          </w:tcPr>
          <w:p>
            <w:r>
              <w:rPr>
                <w:b w:val="false"/>
                <w:bCs w:val="false"/>
                <w:color w:val="000000"/>
                <w:sz w:val="19"/>
                <w:szCs w:val="19"/>
              </w:rPr>
              <w:t xml:space="preserve">Aparecen las corridas anteriores</w:t>
            </w:r>
          </w:p>
        </w:tc>
        <w:tc>
          <w:tcPr>
            <w:tcW w:type="dxa" w:w="1900"/>
            <w:tcMar>
              <w:top w:type="dxa" w:w="80"/>
              <w:left w:type="dxa" w:w="100"/>
              <w:bottom w:type="dxa" w:w="80"/>
              <w:right w:type="dxa" w:w="100"/>
            </w:tcMar>
          </w:tcPr>
          <w:p>
            <w:r>
              <w:rPr>
                <w:b w:val="false"/>
                <w:bCs w:val="false"/>
                <w:color w:val="000000"/>
                <w:sz w:val="19"/>
                <w:szCs w:val="19"/>
              </w:rPr>
              <w:t xml:space="preserve">Las 4 corridas vienen de 4 ejecuciones distintas y el CSV tiene un solo encabezado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P28</w:t>
            </w:r>
          </w:p>
        </w:tc>
        <w:tc>
          <w:tcPr>
            <w:tcW w:type="dxa" w:w="2500"/>
            <w:tcMar>
              <w:top w:type="dxa" w:w="80"/>
              <w:left w:type="dxa" w:w="100"/>
              <w:bottom w:type="dxa" w:w="80"/>
              <w:right w:type="dxa" w:w="100"/>
            </w:tcMar>
          </w:tcPr>
          <w:p>
            <w:r>
              <w:rPr>
                <w:b w:val="false"/>
                <w:bCs w:val="false"/>
                <w:color w:val="000000"/>
                <w:sz w:val="19"/>
                <w:szCs w:val="19"/>
              </w:rPr>
              <w:t xml:space="preserve">Duplicados en ambos límites</w:t>
            </w:r>
          </w:p>
        </w:tc>
        <w:tc>
          <w:tcPr>
            <w:tcW w:type="dxa" w:w="2300"/>
            <w:tcMar>
              <w:top w:type="dxa" w:w="80"/>
              <w:left w:type="dxa" w:w="100"/>
              <w:bottom w:type="dxa" w:w="80"/>
              <w:right w:type="dxa" w:w="100"/>
            </w:tcMar>
          </w:tcPr>
          <w:p>
            <w:r>
              <w:rPr>
                <w:b w:val="false"/>
                <w:bCs w:val="false"/>
                <w:color w:val="000000"/>
                <w:sz w:val="19"/>
                <w:szCs w:val="19"/>
              </w:rPr>
              <w:t xml:space="preserve">Oct 02 2024 23:04:24 a la misma fecha</w:t>
            </w:r>
          </w:p>
        </w:tc>
        <w:tc>
          <w:tcPr>
            <w:tcW w:type="dxa" w:w="2500"/>
            <w:tcMar>
              <w:top w:type="dxa" w:w="80"/>
              <w:left w:type="dxa" w:w="100"/>
              <w:bottom w:type="dxa" w:w="80"/>
              <w:right w:type="dxa" w:w="100"/>
            </w:tcMar>
          </w:tcPr>
          <w:p>
            <w:r>
              <w:rPr>
                <w:b w:val="false"/>
                <w:bCs w:val="false"/>
                <w:color w:val="000000"/>
                <w:sz w:val="19"/>
                <w:szCs w:val="19"/>
              </w:rPr>
              <w:t xml:space="preserve">2 registros, ambos con esa fecha</w:t>
            </w:r>
          </w:p>
        </w:tc>
        <w:tc>
          <w:tcPr>
            <w:tcW w:type="dxa" w:w="1900"/>
            <w:tcMar>
              <w:top w:type="dxa" w:w="80"/>
              <w:left w:type="dxa" w:w="100"/>
              <w:bottom w:type="dxa" w:w="80"/>
              <w:right w:type="dxa" w:w="100"/>
            </w:tcMar>
          </w:tcPr>
          <w:p>
            <w:r>
              <w:rPr>
                <w:b w:val="false"/>
                <w:bCs w:val="false"/>
                <w:color w:val="000000"/>
                <w:sz w:val="19"/>
                <w:szCs w:val="19"/>
              </w:rPr>
              <w:t xml:space="preserve">2 registros. Salen los dos: 10.14.121.223 y 10.14.47.219</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P29</w:t>
            </w:r>
          </w:p>
        </w:tc>
        <w:tc>
          <w:tcPr>
            <w:tcW w:type="dxa" w:w="2500"/>
            <w:tcMar>
              <w:top w:type="dxa" w:w="80"/>
              <w:left w:type="dxa" w:w="100"/>
              <w:bottom w:type="dxa" w:w="80"/>
              <w:right w:type="dxa" w:w="100"/>
            </w:tcMar>
          </w:tcPr>
          <w:p>
            <w:r>
              <w:rPr>
                <w:b w:val="false"/>
                <w:bCs w:val="false"/>
                <w:color w:val="000000"/>
                <w:sz w:val="19"/>
                <w:szCs w:val="19"/>
              </w:rPr>
              <w:t xml:space="preserve">Duplicados en inicio y fin</w:t>
            </w:r>
          </w:p>
        </w:tc>
        <w:tc>
          <w:tcPr>
            <w:tcW w:type="dxa" w:w="2300"/>
            <w:tcMar>
              <w:top w:type="dxa" w:w="80"/>
              <w:left w:type="dxa" w:w="100"/>
              <w:bottom w:type="dxa" w:w="80"/>
              <w:right w:type="dxa" w:w="100"/>
            </w:tcMar>
          </w:tcPr>
          <w:p>
            <w:r>
              <w:rPr>
                <w:b w:val="false"/>
                <w:bCs w:val="false"/>
                <w:color w:val="000000"/>
                <w:sz w:val="19"/>
                <w:szCs w:val="19"/>
              </w:rPr>
              <w:t xml:space="preserve">Feb 14 2026 14:43:30 a Feb 14 2026 22:00:18</w:t>
            </w:r>
          </w:p>
        </w:tc>
        <w:tc>
          <w:tcPr>
            <w:tcW w:type="dxa" w:w="2500"/>
            <w:tcMar>
              <w:top w:type="dxa" w:w="80"/>
              <w:left w:type="dxa" w:w="100"/>
              <w:bottom w:type="dxa" w:w="80"/>
              <w:right w:type="dxa" w:w="100"/>
            </w:tcMar>
          </w:tcPr>
          <w:p>
            <w:r>
              <w:rPr>
                <w:b w:val="false"/>
                <w:bCs w:val="false"/>
                <w:color w:val="000000"/>
                <w:sz w:val="19"/>
                <w:szCs w:val="19"/>
              </w:rPr>
              <w:t xml:space="preserve">5 registros</w:t>
            </w:r>
          </w:p>
        </w:tc>
        <w:tc>
          <w:tcPr>
            <w:tcW w:type="dxa" w:w="1900"/>
            <w:tcMar>
              <w:top w:type="dxa" w:w="80"/>
              <w:left w:type="dxa" w:w="100"/>
              <w:bottom w:type="dxa" w:w="80"/>
              <w:right w:type="dxa" w:w="100"/>
            </w:tcMar>
          </w:tcPr>
          <w:p>
            <w:r>
              <w:rPr>
                <w:b w:val="false"/>
                <w:bCs w:val="false"/>
                <w:color w:val="000000"/>
                <w:sz w:val="19"/>
                <w:szCs w:val="19"/>
              </w:rPr>
              <w:t xml:space="preserve">5 registros. Entran completos los pares de los dos extremos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P30</w:t>
            </w:r>
          </w:p>
        </w:tc>
        <w:tc>
          <w:tcPr>
            <w:tcW w:type="dxa" w:w="2500"/>
            <w:tcMar>
              <w:top w:type="dxa" w:w="80"/>
              <w:left w:type="dxa" w:w="100"/>
              <w:bottom w:type="dxa" w:w="80"/>
              <w:right w:type="dxa" w:w="100"/>
            </w:tcMar>
          </w:tcPr>
          <w:p>
            <w:r>
              <w:rPr>
                <w:b w:val="false"/>
                <w:bCs w:val="false"/>
                <w:color w:val="000000"/>
                <w:sz w:val="19"/>
                <w:szCs w:val="19"/>
              </w:rPr>
              <w:t xml:space="preserve">Rango con repetidos adentro</w:t>
            </w:r>
          </w:p>
        </w:tc>
        <w:tc>
          <w:tcPr>
            <w:tcW w:type="dxa" w:w="2300"/>
            <w:tcMar>
              <w:top w:type="dxa" w:w="80"/>
              <w:left w:type="dxa" w:w="100"/>
              <w:bottom w:type="dxa" w:w="80"/>
              <w:right w:type="dxa" w:w="100"/>
            </w:tcMar>
          </w:tcPr>
          <w:p>
            <w:r>
              <w:rPr>
                <w:b w:val="false"/>
                <w:bCs w:val="false"/>
                <w:color w:val="000000"/>
                <w:sz w:val="19"/>
                <w:szCs w:val="19"/>
              </w:rPr>
              <w:t xml:space="preserve">Dec 16 2025 00:00:00 a Dec 16 2025 23:59:59</w:t>
            </w:r>
          </w:p>
        </w:tc>
        <w:tc>
          <w:tcPr>
            <w:tcW w:type="dxa" w:w="2500"/>
            <w:tcMar>
              <w:top w:type="dxa" w:w="80"/>
              <w:left w:type="dxa" w:w="100"/>
              <w:bottom w:type="dxa" w:w="80"/>
              <w:right w:type="dxa" w:w="100"/>
            </w:tcMar>
          </w:tcPr>
          <w:p>
            <w:r>
              <w:rPr>
                <w:b w:val="false"/>
                <w:bCs w:val="false"/>
                <w:color w:val="000000"/>
                <w:sz w:val="19"/>
                <w:szCs w:val="19"/>
              </w:rPr>
              <w:t xml:space="preserve">13 registros</w:t>
            </w:r>
          </w:p>
        </w:tc>
        <w:tc>
          <w:tcPr>
            <w:tcW w:type="dxa" w:w="1900"/>
            <w:tcMar>
              <w:top w:type="dxa" w:w="80"/>
              <w:left w:type="dxa" w:w="100"/>
              <w:bottom w:type="dxa" w:w="80"/>
              <w:right w:type="dxa" w:w="100"/>
            </w:tcMar>
          </w:tcPr>
          <w:p>
            <w:r>
              <w:rPr>
                <w:b w:val="false"/>
                <w:bCs w:val="false"/>
                <w:color w:val="000000"/>
                <w:sz w:val="19"/>
                <w:szCs w:val="19"/>
              </w:rPr>
              <w:t xml:space="preserve">13 registros, con los dos pares repetidos de ese día</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P31</w:t>
            </w:r>
          </w:p>
        </w:tc>
        <w:tc>
          <w:tcPr>
            <w:tcW w:type="dxa" w:w="2500"/>
            <w:tcMar>
              <w:top w:type="dxa" w:w="80"/>
              <w:left w:type="dxa" w:w="100"/>
              <w:bottom w:type="dxa" w:w="80"/>
              <w:right w:type="dxa" w:w="100"/>
            </w:tcMar>
          </w:tcPr>
          <w:p>
            <w:r>
              <w:rPr>
                <w:b w:val="false"/>
                <w:bCs w:val="false"/>
                <w:color w:val="000000"/>
                <w:sz w:val="19"/>
                <w:szCs w:val="19"/>
              </w:rPr>
              <w:t xml:space="preserve">Rango vacío dentro del periodo</w:t>
            </w:r>
          </w:p>
        </w:tc>
        <w:tc>
          <w:tcPr>
            <w:tcW w:type="dxa" w:w="2300"/>
            <w:tcMar>
              <w:top w:type="dxa" w:w="80"/>
              <w:left w:type="dxa" w:w="100"/>
              <w:bottom w:type="dxa" w:w="80"/>
              <w:right w:type="dxa" w:w="100"/>
            </w:tcMar>
          </w:tcPr>
          <w:p>
            <w:r>
              <w:rPr>
                <w:b w:val="false"/>
                <w:bCs w:val="false"/>
                <w:color w:val="000000"/>
                <w:sz w:val="19"/>
                <w:szCs w:val="19"/>
              </w:rPr>
              <w:t xml:space="preserve">Jul 11 2025 00:00:00 a Jul 11 2025 09:00:00</w:t>
            </w:r>
          </w:p>
        </w:tc>
        <w:tc>
          <w:tcPr>
            <w:tcW w:type="dxa" w:w="2500"/>
            <w:tcMar>
              <w:top w:type="dxa" w:w="80"/>
              <w:left w:type="dxa" w:w="100"/>
              <w:bottom w:type="dxa" w:w="80"/>
              <w:right w:type="dxa" w:w="100"/>
            </w:tcMar>
          </w:tcPr>
          <w:p>
            <w:r>
              <w:rPr>
                <w:b w:val="false"/>
                <w:bCs w:val="false"/>
                <w:color w:val="000000"/>
                <w:sz w:val="19"/>
                <w:szCs w:val="19"/>
              </w:rPr>
              <w:t xml:space="preserve">0 registros, range607.txt vacío</w:t>
            </w:r>
          </w:p>
        </w:tc>
        <w:tc>
          <w:tcPr>
            <w:tcW w:type="dxa" w:w="1900"/>
            <w:tcMar>
              <w:top w:type="dxa" w:w="80"/>
              <w:left w:type="dxa" w:w="100"/>
              <w:bottom w:type="dxa" w:w="80"/>
              <w:right w:type="dxa" w:w="100"/>
            </w:tcMar>
          </w:tcPr>
          <w:p>
            <w:r>
              <w:rPr>
                <w:b w:val="false"/>
                <w:bCs w:val="false"/>
                <w:color w:val="000000"/>
                <w:sz w:val="19"/>
                <w:szCs w:val="19"/>
              </w:rPr>
              <w:t xml:space="preserve">0 registros. El archivo se genera con 0 líneas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P32</w:t>
            </w:r>
          </w:p>
        </w:tc>
        <w:tc>
          <w:tcPr>
            <w:tcW w:type="dxa" w:w="2500"/>
            <w:tcMar>
              <w:top w:type="dxa" w:w="80"/>
              <w:left w:type="dxa" w:w="100"/>
              <w:bottom w:type="dxa" w:w="80"/>
              <w:right w:type="dxa" w:w="100"/>
            </w:tcMar>
          </w:tcPr>
          <w:p>
            <w:r>
              <w:rPr>
                <w:b w:val="false"/>
                <w:bCs w:val="false"/>
                <w:color w:val="000000"/>
                <w:sz w:val="19"/>
                <w:szCs w:val="19"/>
              </w:rPr>
              <w:t xml:space="preserve">Rango vacío fuera del periodo</w:t>
            </w:r>
          </w:p>
        </w:tc>
        <w:tc>
          <w:tcPr>
            <w:tcW w:type="dxa" w:w="2300"/>
            <w:tcMar>
              <w:top w:type="dxa" w:w="80"/>
              <w:left w:type="dxa" w:w="100"/>
              <w:bottom w:type="dxa" w:w="80"/>
              <w:right w:type="dxa" w:w="100"/>
            </w:tcMar>
          </w:tcPr>
          <w:p>
            <w:r>
              <w:rPr>
                <w:b w:val="false"/>
                <w:bCs w:val="false"/>
                <w:color w:val="000000"/>
                <w:sz w:val="19"/>
                <w:szCs w:val="19"/>
              </w:rPr>
              <w:t xml:space="preserve">Jan 01 2023 00:00:00 a Dec 31 2023 23:59:59</w:t>
            </w:r>
          </w:p>
        </w:tc>
        <w:tc>
          <w:tcPr>
            <w:tcW w:type="dxa" w:w="2500"/>
            <w:tcMar>
              <w:top w:type="dxa" w:w="80"/>
              <w:left w:type="dxa" w:w="100"/>
              <w:bottom w:type="dxa" w:w="80"/>
              <w:right w:type="dxa" w:w="100"/>
            </w:tcMar>
          </w:tcPr>
          <w:p>
            <w:r>
              <w:rPr>
                <w:b w:val="false"/>
                <w:bCs w:val="false"/>
                <w:color w:val="000000"/>
                <w:sz w:val="19"/>
                <w:szCs w:val="19"/>
              </w:rPr>
              <w:t xml:space="preserve">0 registros</w:t>
            </w:r>
          </w:p>
        </w:tc>
        <w:tc>
          <w:tcPr>
            <w:tcW w:type="dxa" w:w="1900"/>
            <w:tcMar>
              <w:top w:type="dxa" w:w="80"/>
              <w:left w:type="dxa" w:w="100"/>
              <w:bottom w:type="dxa" w:w="80"/>
              <w:right w:type="dxa" w:w="100"/>
            </w:tcMar>
          </w:tcPr>
          <w:p>
            <w:r>
              <w:rPr>
                <w:b w:val="false"/>
                <w:bCs w:val="false"/>
                <w:color w:val="000000"/>
                <w:sz w:val="19"/>
                <w:szCs w:val="19"/>
              </w:rPr>
              <w:t xml:space="preserve">0 registros, sin error. Avisa que revise el periodo del archivo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P33</w:t>
            </w:r>
          </w:p>
        </w:tc>
        <w:tc>
          <w:tcPr>
            <w:tcW w:type="dxa" w:w="2500"/>
            <w:tcMar>
              <w:top w:type="dxa" w:w="80"/>
              <w:left w:type="dxa" w:w="100"/>
              <w:bottom w:type="dxa" w:w="80"/>
              <w:right w:type="dxa" w:w="100"/>
            </w:tcMar>
          </w:tcPr>
          <w:p>
            <w:r>
              <w:rPr>
                <w:b w:val="false"/>
                <w:bCs w:val="false"/>
                <w:color w:val="000000"/>
                <w:sz w:val="19"/>
                <w:szCs w:val="19"/>
              </w:rPr>
              <w:t xml:space="preserve">Bordes exactos</w:t>
            </w:r>
          </w:p>
        </w:tc>
        <w:tc>
          <w:tcPr>
            <w:tcW w:type="dxa" w:w="2300"/>
            <w:tcMar>
              <w:top w:type="dxa" w:w="80"/>
              <w:left w:type="dxa" w:w="100"/>
              <w:bottom w:type="dxa" w:w="80"/>
              <w:right w:type="dxa" w:w="100"/>
            </w:tcMar>
          </w:tcPr>
          <w:p>
            <w:r>
              <w:rPr>
                <w:b w:val="false"/>
                <w:bCs w:val="false"/>
                <w:color w:val="000000"/>
                <w:sz w:val="19"/>
                <w:szCs w:val="19"/>
              </w:rPr>
              <w:t xml:space="preserve">Primer y último registro por separado</w:t>
            </w:r>
          </w:p>
        </w:tc>
        <w:tc>
          <w:tcPr>
            <w:tcW w:type="dxa" w:w="2500"/>
            <w:tcMar>
              <w:top w:type="dxa" w:w="80"/>
              <w:left w:type="dxa" w:w="100"/>
              <w:bottom w:type="dxa" w:w="80"/>
              <w:right w:type="dxa" w:w="100"/>
            </w:tcMar>
          </w:tcPr>
          <w:p>
            <w:r>
              <w:rPr>
                <w:b w:val="false"/>
                <w:bCs w:val="false"/>
                <w:color w:val="000000"/>
                <w:sz w:val="19"/>
                <w:szCs w:val="19"/>
              </w:rPr>
              <w:t xml:space="preserve">1 registro cada uno</w:t>
            </w:r>
          </w:p>
        </w:tc>
        <w:tc>
          <w:tcPr>
            <w:tcW w:type="dxa" w:w="1900"/>
            <w:tcMar>
              <w:top w:type="dxa" w:w="80"/>
              <w:left w:type="dxa" w:w="100"/>
              <w:bottom w:type="dxa" w:w="80"/>
              <w:right w:type="dxa" w:w="100"/>
            </w:tcMar>
          </w:tcPr>
          <w:p>
            <w:r>
              <w:rPr>
                <w:b w:val="false"/>
                <w:bCs w:val="false"/>
                <w:color w:val="000000"/>
                <w:sz w:val="19"/>
                <w:szCs w:val="19"/>
              </w:rPr>
              <w:t xml:space="preserve">Sep 08 2024 00:22:43 da 1. Sep 07 2026 23:50:40 a Dec 31 2026 da 1</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P34</w:t>
            </w:r>
          </w:p>
        </w:tc>
        <w:tc>
          <w:tcPr>
            <w:tcW w:type="dxa" w:w="2500"/>
            <w:tcMar>
              <w:top w:type="dxa" w:w="80"/>
              <w:left w:type="dxa" w:w="100"/>
              <w:bottom w:type="dxa" w:w="80"/>
              <w:right w:type="dxa" w:w="100"/>
            </w:tcMar>
          </w:tcPr>
          <w:p>
            <w:r>
              <w:rPr>
                <w:b w:val="false"/>
                <w:bCs w:val="false"/>
                <w:color w:val="000000"/>
                <w:sz w:val="19"/>
                <w:szCs w:val="19"/>
              </w:rPr>
              <w:t xml:space="preserve">Rango que cubre todo</w:t>
            </w:r>
          </w:p>
        </w:tc>
        <w:tc>
          <w:tcPr>
            <w:tcW w:type="dxa" w:w="2300"/>
            <w:tcMar>
              <w:top w:type="dxa" w:w="80"/>
              <w:left w:type="dxa" w:w="100"/>
              <w:bottom w:type="dxa" w:w="80"/>
              <w:right w:type="dxa" w:w="100"/>
            </w:tcMar>
          </w:tcPr>
          <w:p>
            <w:r>
              <w:rPr>
                <w:b w:val="false"/>
                <w:bCs w:val="false"/>
                <w:color w:val="000000"/>
                <w:sz w:val="19"/>
                <w:szCs w:val="19"/>
              </w:rPr>
              <w:t xml:space="preserve">Jan 01 2020 00:00:00 a Dec 31 2030 23:59:59</w:t>
            </w:r>
          </w:p>
        </w:tc>
        <w:tc>
          <w:tcPr>
            <w:tcW w:type="dxa" w:w="2500"/>
            <w:tcMar>
              <w:top w:type="dxa" w:w="80"/>
              <w:left w:type="dxa" w:w="100"/>
              <w:bottom w:type="dxa" w:w="80"/>
              <w:right w:type="dxa" w:w="100"/>
            </w:tcMar>
          </w:tcPr>
          <w:p>
            <w:r>
              <w:rPr>
                <w:b w:val="false"/>
                <w:bCs w:val="false"/>
                <w:color w:val="000000"/>
                <w:sz w:val="19"/>
                <w:szCs w:val="19"/>
              </w:rPr>
              <w:t xml:space="preserve">6818 registros</w:t>
            </w:r>
          </w:p>
        </w:tc>
        <w:tc>
          <w:tcPr>
            <w:tcW w:type="dxa" w:w="1900"/>
            <w:tcMar>
              <w:top w:type="dxa" w:w="80"/>
              <w:left w:type="dxa" w:w="100"/>
              <w:bottom w:type="dxa" w:w="80"/>
              <w:right w:type="dxa" w:w="100"/>
            </w:tcMar>
          </w:tcPr>
          <w:p>
            <w:r>
              <w:rPr>
                <w:b w:val="false"/>
                <w:bCs w:val="false"/>
                <w:color w:val="000000"/>
                <w:sz w:val="19"/>
                <w:szCs w:val="19"/>
              </w:rPr>
              <w:t xml:space="preserve">6818 registros. No sale 6817, el límite superior está bien</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P35</w:t>
            </w:r>
          </w:p>
        </w:tc>
        <w:tc>
          <w:tcPr>
            <w:tcW w:type="dxa" w:w="2500"/>
            <w:tcMar>
              <w:top w:type="dxa" w:w="80"/>
              <w:left w:type="dxa" w:w="100"/>
              <w:bottom w:type="dxa" w:w="80"/>
              <w:right w:type="dxa" w:w="100"/>
            </w:tcMar>
          </w:tcPr>
          <w:p>
            <w:r>
              <w:rPr>
                <w:b w:val="false"/>
                <w:bCs w:val="false"/>
                <w:color w:val="000000"/>
                <w:sz w:val="19"/>
                <w:szCs w:val="19"/>
              </w:rPr>
              <w:t xml:space="preserve">Fechas con formato inválido</w:t>
            </w:r>
          </w:p>
        </w:tc>
        <w:tc>
          <w:tcPr>
            <w:tcW w:type="dxa" w:w="2300"/>
            <w:tcMar>
              <w:top w:type="dxa" w:w="80"/>
              <w:left w:type="dxa" w:w="100"/>
              <w:bottom w:type="dxa" w:w="80"/>
              <w:right w:type="dxa" w:w="100"/>
            </w:tcMar>
          </w:tcPr>
          <w:p>
            <w:r>
              <w:rPr>
                <w:b w:val="false"/>
                <w:bCs w:val="false"/>
                <w:color w:val="000000"/>
                <w:sz w:val="19"/>
                <w:szCs w:val="19"/>
              </w:rPr>
              <w:t xml:space="preserve">Foo 32 2025 25:61:00, Feb 30 2025 10:00:00, vacío y espacios</w:t>
            </w:r>
          </w:p>
        </w:tc>
        <w:tc>
          <w:tcPr>
            <w:tcW w:type="dxa" w:w="2500"/>
            <w:tcMar>
              <w:top w:type="dxa" w:w="80"/>
              <w:left w:type="dxa" w:w="100"/>
              <w:bottom w:type="dxa" w:w="80"/>
              <w:right w:type="dxa" w:w="100"/>
            </w:tcMar>
          </w:tcPr>
          <w:p>
            <w:r>
              <w:rPr>
                <w:b w:val="false"/>
                <w:bCs w:val="false"/>
                <w:color w:val="000000"/>
                <w:sz w:val="19"/>
                <w:szCs w:val="19"/>
              </w:rPr>
              <w:t xml:space="preserve">Mensaje de error y vuelve a pedir en cada caso</w:t>
            </w:r>
          </w:p>
        </w:tc>
        <w:tc>
          <w:tcPr>
            <w:tcW w:type="dxa" w:w="1900"/>
            <w:tcMar>
              <w:top w:type="dxa" w:w="80"/>
              <w:left w:type="dxa" w:w="100"/>
              <w:bottom w:type="dxa" w:w="80"/>
              <w:right w:type="dxa" w:w="100"/>
            </w:tcMar>
          </w:tcPr>
          <w:p>
            <w:r>
              <w:rPr>
                <w:b w:val="false"/>
                <w:bCs w:val="false"/>
                <w:color w:val="000000"/>
                <w:sz w:val="19"/>
                <w:szCs w:val="19"/>
              </w:rPr>
              <w:t xml:space="preserve">Las cuatro se rechazan. Fecha invalida en dos, El texto no puede ir vacio en dos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P36</w:t>
            </w:r>
          </w:p>
        </w:tc>
        <w:tc>
          <w:tcPr>
            <w:tcW w:type="dxa" w:w="2500"/>
            <w:tcMar>
              <w:top w:type="dxa" w:w="80"/>
              <w:left w:type="dxa" w:w="100"/>
              <w:bottom w:type="dxa" w:w="80"/>
              <w:right w:type="dxa" w:w="100"/>
            </w:tcMar>
          </w:tcPr>
          <w:p>
            <w:r>
              <w:rPr>
                <w:b w:val="false"/>
                <w:bCs w:val="false"/>
                <w:color w:val="000000"/>
                <w:sz w:val="19"/>
                <w:szCs w:val="19"/>
              </w:rPr>
              <w:t xml:space="preserve">Inicio posterior al fin</w:t>
            </w:r>
          </w:p>
        </w:tc>
        <w:tc>
          <w:tcPr>
            <w:tcW w:type="dxa" w:w="2300"/>
            <w:tcMar>
              <w:top w:type="dxa" w:w="80"/>
              <w:left w:type="dxa" w:w="100"/>
              <w:bottom w:type="dxa" w:w="80"/>
              <w:right w:type="dxa" w:w="100"/>
            </w:tcMar>
          </w:tcPr>
          <w:p>
            <w:r>
              <w:rPr>
                <w:b w:val="false"/>
                <w:bCs w:val="false"/>
                <w:color w:val="000000"/>
                <w:sz w:val="19"/>
                <w:szCs w:val="19"/>
              </w:rPr>
              <w:t xml:space="preserve">Inicio Dec 16 2025, fin Jan 15 2025</w:t>
            </w:r>
          </w:p>
        </w:tc>
        <w:tc>
          <w:tcPr>
            <w:tcW w:type="dxa" w:w="2500"/>
            <w:tcMar>
              <w:top w:type="dxa" w:w="80"/>
              <w:left w:type="dxa" w:w="100"/>
              <w:bottom w:type="dxa" w:w="80"/>
              <w:right w:type="dxa" w:w="100"/>
            </w:tcMar>
          </w:tcPr>
          <w:p>
            <w:r>
              <w:rPr>
                <w:b w:val="false"/>
                <w:bCs w:val="false"/>
                <w:color w:val="000000"/>
                <w:sz w:val="19"/>
                <w:szCs w:val="19"/>
              </w:rPr>
              <w:t xml:space="preserve">Mensaje de error y vuelve a pedir</w:t>
            </w:r>
          </w:p>
        </w:tc>
        <w:tc>
          <w:tcPr>
            <w:tcW w:type="dxa" w:w="1900"/>
            <w:tcMar>
              <w:top w:type="dxa" w:w="80"/>
              <w:left w:type="dxa" w:w="100"/>
              <w:bottom w:type="dxa" w:w="80"/>
              <w:right w:type="dxa" w:w="100"/>
            </w:tcMar>
          </w:tcPr>
          <w:p>
            <w:r>
              <w:rPr>
                <w:b w:val="false"/>
                <w:bCs w:val="false"/>
                <w:color w:val="000000"/>
                <w:sz w:val="19"/>
                <w:szCs w:val="19"/>
              </w:rPr>
              <w:t xml:space="preserve">La fecha de inicio no puede ser posterior a la de fin. Pide las dos de nuevo</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P37</w:t>
            </w:r>
          </w:p>
        </w:tc>
        <w:tc>
          <w:tcPr>
            <w:tcW w:type="dxa" w:w="2500"/>
            <w:tcMar>
              <w:top w:type="dxa" w:w="80"/>
              <w:left w:type="dxa" w:w="100"/>
              <w:bottom w:type="dxa" w:w="80"/>
              <w:right w:type="dxa" w:w="100"/>
            </w:tcMar>
          </w:tcPr>
          <w:p>
            <w:r>
              <w:rPr>
                <w:b w:val="false"/>
                <w:bCs w:val="false"/>
                <w:color w:val="000000"/>
                <w:sz w:val="19"/>
                <w:szCs w:val="19"/>
              </w:rPr>
              <w:t xml:space="preserve">Coherencia entre pantalla y archivo</w:t>
            </w:r>
          </w:p>
        </w:tc>
        <w:tc>
          <w:tcPr>
            <w:tcW w:type="dxa" w:w="2300"/>
            <w:tcMar>
              <w:top w:type="dxa" w:w="80"/>
              <w:left w:type="dxa" w:w="100"/>
              <w:bottom w:type="dxa" w:w="80"/>
              <w:right w:type="dxa" w:w="100"/>
            </w:tcMar>
          </w:tcPr>
          <w:p>
            <w:r>
              <w:rPr>
                <w:b w:val="false"/>
                <w:bCs w:val="false"/>
                <w:color w:val="000000"/>
                <w:sz w:val="19"/>
                <w:szCs w:val="19"/>
              </w:rPr>
              <w:t xml:space="preserve">wc -l out/range607.txt en los 8 rangos</w:t>
            </w:r>
          </w:p>
        </w:tc>
        <w:tc>
          <w:tcPr>
            <w:tcW w:type="dxa" w:w="2500"/>
            <w:tcMar>
              <w:top w:type="dxa" w:w="80"/>
              <w:left w:type="dxa" w:w="100"/>
              <w:bottom w:type="dxa" w:w="80"/>
              <w:right w:type="dxa" w:w="100"/>
            </w:tcMar>
          </w:tcPr>
          <w:p>
            <w:r>
              <w:rPr>
                <w:b w:val="false"/>
                <w:bCs w:val="false"/>
                <w:color w:val="000000"/>
                <w:sz w:val="19"/>
                <w:szCs w:val="19"/>
              </w:rPr>
              <w:t xml:space="preserve">El archivo tiene tantas líneas como registros anunció la pantalla</w:t>
            </w:r>
          </w:p>
        </w:tc>
        <w:tc>
          <w:tcPr>
            <w:tcW w:type="dxa" w:w="1900"/>
            <w:tcMar>
              <w:top w:type="dxa" w:w="80"/>
              <w:left w:type="dxa" w:w="100"/>
              <w:bottom w:type="dxa" w:w="80"/>
              <w:right w:type="dxa" w:w="100"/>
            </w:tcMar>
          </w:tcPr>
          <w:p>
            <w:r>
              <w:rPr>
                <w:b w:val="false"/>
                <w:bCs w:val="false"/>
                <w:color w:val="000000"/>
                <w:sz w:val="19"/>
                <w:szCs w:val="19"/>
              </w:rPr>
              <w:t xml:space="preserve">Coinciden en los 8 casos: 2, 5, 13, 0, 0, 1, 1 y 6818</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P38</w:t>
            </w:r>
          </w:p>
        </w:tc>
        <w:tc>
          <w:tcPr>
            <w:tcW w:type="dxa" w:w="2500"/>
            <w:tcMar>
              <w:top w:type="dxa" w:w="80"/>
              <w:left w:type="dxa" w:w="100"/>
              <w:bottom w:type="dxa" w:w="80"/>
              <w:right w:type="dxa" w:w="100"/>
            </w:tcMar>
          </w:tcPr>
          <w:p>
            <w:r>
              <w:rPr>
                <w:b w:val="false"/>
                <w:bCs w:val="false"/>
                <w:color w:val="000000"/>
                <w:sz w:val="19"/>
                <w:szCs w:val="19"/>
              </w:rPr>
              <w:t xml:space="preserve">Salidas identificadas por archivo</w:t>
            </w:r>
          </w:p>
        </w:tc>
        <w:tc>
          <w:tcPr>
            <w:tcW w:type="dxa" w:w="2300"/>
            <w:tcMar>
              <w:top w:type="dxa" w:w="80"/>
              <w:left w:type="dxa" w:w="100"/>
              <w:bottom w:type="dxa" w:w="80"/>
              <w:right w:type="dxa" w:w="100"/>
            </w:tcMar>
          </w:tcPr>
          <w:p>
            <w:r>
              <w:rPr>
                <w:b w:val="false"/>
                <w:bCs w:val="false"/>
                <w:color w:val="000000"/>
                <w:sz w:val="19"/>
                <w:szCs w:val="19"/>
              </w:rPr>
              <w:t xml:space="preserve">Ordenar y buscar en los dos archivos</w:t>
            </w:r>
          </w:p>
        </w:tc>
        <w:tc>
          <w:tcPr>
            <w:tcW w:type="dxa" w:w="2500"/>
            <w:tcMar>
              <w:top w:type="dxa" w:w="80"/>
              <w:left w:type="dxa" w:w="100"/>
              <w:bottom w:type="dxa" w:w="80"/>
              <w:right w:type="dxa" w:w="100"/>
            </w:tcMar>
          </w:tcPr>
          <w:p>
            <w:r>
              <w:rPr>
                <w:b w:val="false"/>
                <w:bCs w:val="false"/>
                <w:color w:val="000000"/>
                <w:sz w:val="19"/>
                <w:szCs w:val="19"/>
              </w:rPr>
              <w:t xml:space="preserve">Existen las cuatro copias con contenido correcto</w:t>
            </w:r>
          </w:p>
        </w:tc>
        <w:tc>
          <w:tcPr>
            <w:tcW w:type="dxa" w:w="1900"/>
            <w:tcMar>
              <w:top w:type="dxa" w:w="80"/>
              <w:left w:type="dxa" w:w="100"/>
              <w:bottom w:type="dxa" w:w="80"/>
              <w:right w:type="dxa" w:w="100"/>
            </w:tcMar>
          </w:tcPr>
          <w:p>
            <w:r>
              <w:rPr>
                <w:b w:val="false"/>
                <w:bCs w:val="false"/>
                <w:color w:val="000000"/>
                <w:sz w:val="19"/>
                <w:szCs w:val="19"/>
              </w:rPr>
              <w:t xml:space="preserve">Las cuatro existen. output607_log1 y _log2 tienen los mismos 6818 registros y difieren en 20 lineas, todas de fechas repetidas</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P39</w:t>
            </w:r>
          </w:p>
        </w:tc>
        <w:tc>
          <w:tcPr>
            <w:tcW w:type="dxa" w:w="2500"/>
            <w:tcMar>
              <w:top w:type="dxa" w:w="80"/>
              <w:left w:type="dxa" w:w="100"/>
              <w:bottom w:type="dxa" w:w="80"/>
              <w:right w:type="dxa" w:w="100"/>
            </w:tcMar>
          </w:tcPr>
          <w:p>
            <w:r>
              <w:rPr>
                <w:b w:val="false"/>
                <w:bCs w:val="false"/>
                <w:color w:val="000000"/>
                <w:sz w:val="19"/>
                <w:szCs w:val="19"/>
              </w:rPr>
              <w:t xml:space="preserve">Compilación sin advertencias</w:t>
            </w:r>
          </w:p>
        </w:tc>
        <w:tc>
          <w:tcPr>
            <w:tcW w:type="dxa" w:w="2300"/>
            <w:tcMar>
              <w:top w:type="dxa" w:w="80"/>
              <w:left w:type="dxa" w:w="100"/>
              <w:bottom w:type="dxa" w:w="80"/>
              <w:right w:type="dxa" w:w="100"/>
            </w:tcMar>
          </w:tcPr>
          <w:p>
            <w:r>
              <w:rPr>
                <w:b w:val="false"/>
                <w:bCs w:val="false"/>
                <w:color w:val="000000"/>
                <w:sz w:val="19"/>
                <w:szCs w:val="19"/>
              </w:rPr>
              <w:t xml:space="preserve">g++ -std=c++20 -O2 -Wall -Wextra</w:t>
            </w:r>
          </w:p>
        </w:tc>
        <w:tc>
          <w:tcPr>
            <w:tcW w:type="dxa" w:w="2500"/>
            <w:tcMar>
              <w:top w:type="dxa" w:w="80"/>
              <w:left w:type="dxa" w:w="100"/>
              <w:bottom w:type="dxa" w:w="80"/>
              <w:right w:type="dxa" w:w="100"/>
            </w:tcMar>
          </w:tcPr>
          <w:p>
            <w:r>
              <w:rPr>
                <w:b w:val="false"/>
                <w:bCs w:val="false"/>
                <w:color w:val="000000"/>
                <w:sz w:val="19"/>
                <w:szCs w:val="19"/>
              </w:rPr>
              <w:t xml:space="preserve">Cero advertencias</w:t>
            </w:r>
          </w:p>
        </w:tc>
        <w:tc>
          <w:tcPr>
            <w:tcW w:type="dxa" w:w="1900"/>
            <w:tcMar>
              <w:top w:type="dxa" w:w="80"/>
              <w:left w:type="dxa" w:w="100"/>
              <w:bottom w:type="dxa" w:w="80"/>
              <w:right w:type="dxa" w:w="100"/>
            </w:tcMar>
          </w:tcPr>
          <w:p>
            <w:r>
              <w:rPr>
                <w:b w:val="false"/>
                <w:bCs w:val="false"/>
                <w:color w:val="000000"/>
                <w:sz w:val="19"/>
                <w:szCs w:val="19"/>
              </w:rPr>
              <w:t xml:space="preserve">Cero. También queda limpio agregando -Wpedantic y -Wshadow</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P40</w:t>
            </w:r>
          </w:p>
        </w:tc>
        <w:tc>
          <w:tcPr>
            <w:tcW w:type="dxa" w:w="2500"/>
            <w:tcMar>
              <w:top w:type="dxa" w:w="80"/>
              <w:left w:type="dxa" w:w="100"/>
              <w:bottom w:type="dxa" w:w="80"/>
              <w:right w:type="dxa" w:w="100"/>
            </w:tcMar>
          </w:tcPr>
          <w:p>
            <w:r>
              <w:rPr>
                <w:b w:val="false"/>
                <w:bCs w:val="false"/>
                <w:color w:val="000000"/>
                <w:sz w:val="19"/>
                <w:szCs w:val="19"/>
              </w:rPr>
              <w:t xml:space="preserve">Ejecución desde carpeta equivocada</w:t>
            </w:r>
          </w:p>
        </w:tc>
        <w:tc>
          <w:tcPr>
            <w:tcW w:type="dxa" w:w="2300"/>
            <w:tcMar>
              <w:top w:type="dxa" w:w="80"/>
              <w:left w:type="dxa" w:w="100"/>
              <w:bottom w:type="dxa" w:w="80"/>
              <w:right w:type="dxa" w:w="100"/>
            </w:tcMar>
          </w:tcPr>
          <w:p>
            <w:r>
              <w:rPr>
                <w:b w:val="false"/>
                <w:bCs w:val="false"/>
                <w:color w:val="000000"/>
                <w:sz w:val="19"/>
                <w:szCs w:val="19"/>
              </w:rPr>
              <w:t xml:space="preserve">Correr el binario desde la raíz del repositorio</w:t>
            </w:r>
          </w:p>
        </w:tc>
        <w:tc>
          <w:tcPr>
            <w:tcW w:type="dxa" w:w="2500"/>
            <w:tcMar>
              <w:top w:type="dxa" w:w="80"/>
              <w:left w:type="dxa" w:w="100"/>
              <w:bottom w:type="dxa" w:w="80"/>
              <w:right w:type="dxa" w:w="100"/>
            </w:tcMar>
          </w:tcPr>
          <w:p>
            <w:r>
              <w:rPr>
                <w:b w:val="false"/>
                <w:bCs w:val="false"/>
                <w:color w:val="000000"/>
                <w:sz w:val="19"/>
                <w:szCs w:val="19"/>
              </w:rPr>
              <w:t xml:space="preserve">Mensaje claro de que no encontró los datos y que hay que ejecutar desde Evidence1</w:t>
            </w:r>
          </w:p>
        </w:tc>
        <w:tc>
          <w:tcPr>
            <w:tcW w:type="dxa" w:w="1900"/>
            <w:tcMar>
              <w:top w:type="dxa" w:w="80"/>
              <w:left w:type="dxa" w:w="100"/>
              <w:bottom w:type="dxa" w:w="80"/>
              <w:right w:type="dxa" w:w="100"/>
            </w:tcMar>
          </w:tcPr>
          <w:p>
            <w:r>
              <w:rPr>
                <w:b w:val="false"/>
                <w:bCs w:val="false"/>
                <w:color w:val="000000"/>
                <w:sz w:val="19"/>
                <w:szCs w:val="19"/>
              </w:rPr>
              <w:t xml:space="preserve">Error: no se pudo abrir el archivo data/log607-1.txt. Revisa que exista y que lo estes corriendo desde la carpeta Evidence1</w:t>
            </w:r>
          </w:p>
        </w:tc>
        <w:tc>
          <w:tcPr>
            <w:tcW w:type="dxa" w:w="1060"/>
            <w:tcMar>
              <w:top w:type="dxa" w:w="80"/>
              <w:left w:type="dxa" w:w="100"/>
              <w:bottom w:type="dxa" w:w="80"/>
              <w:right w:type="dxa" w:w="100"/>
            </w:tcMar>
          </w:tcPr>
          <w:p>
            <w:r>
              <w:rPr>
                <w:b w:val="false"/>
                <w:bCs w:val="false"/>
                <w:color w:val="000000"/>
                <w:sz w:val="19"/>
                <w:szCs w:val="19"/>
              </w:rPr>
              <w:t xml:space="preserve">Sí</w:t>
            </w:r>
          </w:p>
        </w:tc>
      </w:tr>
      <w:tr>
        <w:tc>
          <w:tcPr>
            <w:tcW w:type="dxa" w:w="700"/>
            <w:tcMar>
              <w:top w:type="dxa" w:w="80"/>
              <w:left w:type="dxa" w:w="100"/>
              <w:bottom w:type="dxa" w:w="80"/>
              <w:right w:type="dxa" w:w="100"/>
            </w:tcMar>
          </w:tcPr>
          <w:p>
            <w:r>
              <w:rPr>
                <w:b w:val="false"/>
                <w:bCs w:val="false"/>
                <w:color w:val="000000"/>
                <w:sz w:val="19"/>
                <w:szCs w:val="19"/>
              </w:rPr>
              <w:t xml:space="preserve">P41</w:t>
            </w:r>
          </w:p>
        </w:tc>
        <w:tc>
          <w:tcPr>
            <w:tcW w:type="dxa" w:w="2500"/>
            <w:tcMar>
              <w:top w:type="dxa" w:w="80"/>
              <w:left w:type="dxa" w:w="100"/>
              <w:bottom w:type="dxa" w:w="80"/>
              <w:right w:type="dxa" w:w="100"/>
            </w:tcMar>
          </w:tcPr>
          <w:p>
            <w:r>
              <w:rPr>
                <w:b w:val="false"/>
                <w:bCs w:val="false"/>
                <w:color w:val="000000"/>
                <w:sz w:val="19"/>
                <w:szCs w:val="19"/>
              </w:rPr>
              <w:t xml:space="preserve">El script run.sh funciona desde cualquier carpeta</w:t>
            </w:r>
          </w:p>
        </w:tc>
        <w:tc>
          <w:tcPr>
            <w:tcW w:type="dxa" w:w="2300"/>
            <w:tcMar>
              <w:top w:type="dxa" w:w="80"/>
              <w:left w:type="dxa" w:w="100"/>
              <w:bottom w:type="dxa" w:w="80"/>
              <w:right w:type="dxa" w:w="100"/>
            </w:tcMar>
          </w:tcPr>
          <w:p>
            <w:r>
              <w:rPr>
                <w:b w:val="false"/>
                <w:bCs w:val="false"/>
                <w:color w:val="000000"/>
                <w:sz w:val="19"/>
                <w:szCs w:val="19"/>
              </w:rPr>
              <w:t xml:space="preserve">./scripts/run.sh desde Evidence1 y desde la raíz</w:t>
            </w:r>
          </w:p>
        </w:tc>
        <w:tc>
          <w:tcPr>
            <w:tcW w:type="dxa" w:w="2500"/>
            <w:tcMar>
              <w:top w:type="dxa" w:w="80"/>
              <w:left w:type="dxa" w:w="100"/>
              <w:bottom w:type="dxa" w:w="80"/>
              <w:right w:type="dxa" w:w="100"/>
            </w:tcMar>
          </w:tcPr>
          <w:p>
            <w:r>
              <w:rPr>
                <w:b w:val="false"/>
                <w:bCs w:val="false"/>
                <w:color w:val="000000"/>
                <w:sz w:val="19"/>
                <w:szCs w:val="19"/>
              </w:rPr>
              <w:t xml:space="preserve">Compila y ejecuta igual en los dos casos</w:t>
            </w:r>
          </w:p>
        </w:tc>
        <w:tc>
          <w:tcPr>
            <w:tcW w:type="dxa" w:w="1900"/>
            <w:tcMar>
              <w:top w:type="dxa" w:w="80"/>
              <w:left w:type="dxa" w:w="100"/>
              <w:bottom w:type="dxa" w:w="80"/>
              <w:right w:type="dxa" w:w="100"/>
            </w:tcMar>
          </w:tcPr>
          <w:p>
            <w:r>
              <w:rPr>
                <w:b w:val="false"/>
                <w:bCs w:val="false"/>
                <w:color w:val="000000"/>
                <w:sz w:val="19"/>
                <w:szCs w:val="19"/>
              </w:rPr>
              <w:t xml:space="preserve">Igual en ambos. El script se mueve solo a Evidence1 antes de compilar</w:t>
            </w:r>
          </w:p>
        </w:tc>
        <w:tc>
          <w:tcPr>
            <w:tcW w:type="dxa" w:w="1060"/>
            <w:tcMar>
              <w:top w:type="dxa" w:w="80"/>
              <w:left w:type="dxa" w:w="100"/>
              <w:bottom w:type="dxa" w:w="80"/>
              <w:right w:type="dxa" w:w="100"/>
            </w:tcMar>
          </w:tcPr>
          <w:p>
            <w:r>
              <w:rPr>
                <w:b w:val="false"/>
                <w:bCs w:val="false"/>
                <w:color w:val="000000"/>
                <w:sz w:val="19"/>
                <w:szCs w:val="19"/>
              </w:rPr>
              <w:t xml:space="preserve">Sí</w:t>
            </w:r>
          </w:p>
        </w:tc>
      </w:tr>
    </w:tbl>
    <w:p>
      <w:pPr>
        <w:spacing w:after="80" w:before="240"/>
      </w:pPr>
      <w:r>
        <w:rPr>
          <w:b/>
          <w:bCs/>
          <w:color w:val="000000"/>
          <w:sz w:val="20"/>
          <w:szCs w:val="20"/>
        </w:rPr>
        <w:t xml:space="preserve">Captura P01: Lectura completa del archivo desordenado</w:t>
      </w:r>
    </w:p>
    <w:p>
      <w:pPr>
        <w:spacing w:before="80" w:after="200"/>
        <w:jc w:val="center"/>
      </w:pPr>
      <w:r>
        <w:drawing>
          <wp:inline distT="0" distB="0" distL="0" distR="0">
            <wp:extent cx="5943600" cy="475488"/>
            <wp:effectExtent l="0" t="0" r="0" b="0"/>
            <wp:docPr id="129" name="Captura P01" descr="Captura P01"/>
            <a:graphic xmlns:a="http://schemas.openxmlformats.org/drawingml/2006/main">
              <a:graphicData uri="http://schemas.openxmlformats.org/drawingml/2006/picture">
                <pic:pic xmlns:pic="http://schemas.openxmlformats.org/drawingml/2006/picture">
                  <pic:nvPicPr>
                    <pic:cNvPr id="129" name="captura-p01.png"/>
                    <pic:cNvPicPr/>
                  </pic:nvPicPr>
                  <pic:blipFill>
                    <a:blip r:embed="rId30"/>
                    <a:stretch>
                      <a:fillRect/>
                    </a:stretch>
                  </pic:blipFill>
                  <pic:spPr>
                    <a:xfrm>
                      <a:off x="0" y="0"/>
                      <a:ext cx="5943600" cy="475488"/>
                    </a:xfrm>
                    <a:prstGeom prst="rect">
                      <a:avLst/>
                    </a:prstGeom>
                  </pic:spPr>
                </pic:pic>
              </a:graphicData>
            </a:graphic>
          </wp:inline>
        </w:drawing>
      </w:r>
    </w:p>
    <w:p>
      <w:pPr>
        <w:spacing w:after="80" w:before="240"/>
      </w:pPr>
      <w:r>
        <w:rPr>
          <w:b/>
          <w:bCs/>
          <w:color w:val="000000"/>
          <w:sz w:val="20"/>
          <w:szCs w:val="20"/>
        </w:rPr>
        <w:t xml:space="preserve">Captura P02: Lectura completa del archivo casi ordenado</w:t>
      </w:r>
    </w:p>
    <w:p>
      <w:pPr>
        <w:spacing w:before="80" w:after="200"/>
        <w:jc w:val="center"/>
      </w:pPr>
      <w:r>
        <w:drawing>
          <wp:inline distT="0" distB="0" distL="0" distR="0">
            <wp:extent cx="5943600" cy="490347"/>
            <wp:effectExtent l="0" t="0" r="0" b="0"/>
            <wp:docPr id="130" name="Captura P02" descr="Captura P02"/>
            <a:graphic xmlns:a="http://schemas.openxmlformats.org/drawingml/2006/main">
              <a:graphicData uri="http://schemas.openxmlformats.org/drawingml/2006/picture">
                <pic:pic xmlns:pic="http://schemas.openxmlformats.org/drawingml/2006/picture">
                  <pic:nvPicPr>
                    <pic:cNvPr id="130" name="captura-p02.png"/>
                    <pic:cNvPicPr/>
                  </pic:nvPicPr>
                  <pic:blipFill>
                    <a:blip r:embed="rId31"/>
                    <a:stretch>
                      <a:fillRect/>
                    </a:stretch>
                  </pic:blipFill>
                  <pic:spPr>
                    <a:xfrm>
                      <a:off x="0" y="0"/>
                      <a:ext cx="5943600" cy="490347"/>
                    </a:xfrm>
                    <a:prstGeom prst="rect">
                      <a:avLst/>
                    </a:prstGeom>
                  </pic:spPr>
                </pic:pic>
              </a:graphicData>
            </a:graphic>
          </wp:inline>
        </w:drawing>
      </w:r>
    </w:p>
    <w:p>
      <w:pPr>
        <w:spacing w:after="80" w:before="240"/>
      </w:pPr>
      <w:r>
        <w:rPr>
          <w:b/>
          <w:bCs/>
          <w:color w:val="000000"/>
          <w:sz w:val="20"/>
          <w:szCs w:val="20"/>
        </w:rPr>
        <w:t xml:space="preserve">Captura P03: Archivo inexistente</w:t>
      </w:r>
    </w:p>
    <w:p>
      <w:pPr>
        <w:spacing w:after="140"/>
      </w:pPr>
      <w:r>
        <w:rPr>
          <w:i/>
          <w:iCs/>
          <w:color w:val="000000"/>
        </w:rPr>
        <w:t xml:space="preserve">[Pegar aquí la captura de la terminal]</w:t>
      </w:r>
    </w:p>
    <w:p>
      <w:pPr>
        <w:spacing w:after="80" w:before="240"/>
      </w:pPr>
      <w:r>
        <w:rPr>
          <w:b/>
          <w:bCs/>
          <w:color w:val="000000"/>
          <w:sz w:val="20"/>
          <w:szCs w:val="20"/>
        </w:rPr>
        <w:t xml:space="preserve">Captura P04: Líneas vacías y mal formadas</w:t>
      </w:r>
    </w:p>
    <w:p>
      <w:pPr>
        <w:spacing w:after="140"/>
      </w:pPr>
      <w:r>
        <w:rPr>
          <w:i/>
          <w:iCs/>
          <w:color w:val="000000"/>
        </w:rPr>
        <w:t xml:space="preserve">[Pegar aquí la captura de la terminal]</w:t>
      </w:r>
    </w:p>
    <w:p>
      <w:pPr>
        <w:spacing w:after="80" w:before="240"/>
      </w:pPr>
      <w:r>
        <w:rPr>
          <w:b/>
          <w:bCs/>
          <w:color w:val="000000"/>
          <w:sz w:val="20"/>
          <w:szCs w:val="20"/>
        </w:rPr>
        <w:t xml:space="preserve">Captura P05: Fecha con día que no existe en ese mes</w:t>
      </w:r>
    </w:p>
    <w:p>
      <w:pPr>
        <w:spacing w:after="140"/>
      </w:pPr>
      <w:r>
        <w:rPr>
          <w:i/>
          <w:iCs/>
          <w:color w:val="000000"/>
        </w:rPr>
        <w:t xml:space="preserve">[Pegar aquí la captura de la terminal]</w:t>
      </w:r>
    </w:p>
    <w:p>
      <w:pPr>
        <w:spacing w:after="80" w:before="240"/>
      </w:pPr>
      <w:r>
        <w:rPr>
          <w:b/>
          <w:bCs/>
          <w:color w:val="000000"/>
          <w:sz w:val="20"/>
          <w:szCs w:val="20"/>
        </w:rPr>
        <w:t xml:space="preserve">Captura P06 a P09: entradas inválidas en el menú (una sola sesión)</w:t>
      </w:r>
    </w:p>
    <w:p>
      <w:pPr>
        <w:spacing w:before="80" w:after="200"/>
        <w:jc w:val="center"/>
      </w:pPr>
      <w:r>
        <w:drawing>
          <wp:inline distT="0" distB="0" distL="0" distR="0">
            <wp:extent cx="5943600" cy="1597342"/>
            <wp:effectExtent l="0" t="0" r="0" b="0"/>
            <wp:docPr id="113" name="Captura P06 a P09" descr="Captura P06 a P09"/>
            <a:graphic xmlns:a="http://schemas.openxmlformats.org/drawingml/2006/main">
              <a:graphicData uri="http://schemas.openxmlformats.org/drawingml/2006/picture">
                <pic:pic xmlns:pic="http://schemas.openxmlformats.org/drawingml/2006/picture">
                  <pic:nvPicPr>
                    <pic:cNvPr id="113" name="captura-p06-a-p09.png"/>
                    <pic:cNvPicPr/>
                  </pic:nvPicPr>
                  <pic:blipFill>
                    <a:blip r:embed="rId14"/>
                    <a:stretch>
                      <a:fillRect/>
                    </a:stretch>
                  </pic:blipFill>
                  <pic:spPr>
                    <a:xfrm>
                      <a:off x="0" y="0"/>
                      <a:ext cx="5943600" cy="1597342"/>
                    </a:xfrm>
                    <a:prstGeom prst="rect">
                      <a:avLst/>
                    </a:prstGeom>
                  </pic:spPr>
                </pic:pic>
              </a:graphicData>
            </a:graphic>
          </wp:inline>
        </w:drawing>
      </w:r>
    </w:p>
    <w:p>
      <w:pPr>
        <w:spacing w:after="80" w:before="240"/>
      </w:pPr>
      <w:r>
        <w:rPr>
          <w:b/>
          <w:bCs/>
          <w:color w:val="000000"/>
          <w:sz w:val="20"/>
          <w:szCs w:val="20"/>
        </w:rPr>
        <w:t xml:space="preserve">Captura P10: buscar antes de ordenar</w:t>
      </w:r>
    </w:p>
    <w:p>
      <w:pPr>
        <w:spacing w:before="80" w:after="200"/>
        <w:jc w:val="center"/>
      </w:pPr>
      <w:r>
        <w:drawing>
          <wp:inline distT="0" distB="0" distL="0" distR="0">
            <wp:extent cx="5943600" cy="726440"/>
            <wp:effectExtent l="0" t="0" r="0" b="0"/>
            <wp:docPr id="114" name="Captura P10" descr="Captura P10"/>
            <a:graphic xmlns:a="http://schemas.openxmlformats.org/drawingml/2006/main">
              <a:graphicData uri="http://schemas.openxmlformats.org/drawingml/2006/picture">
                <pic:pic xmlns:pic="http://schemas.openxmlformats.org/drawingml/2006/picture">
                  <pic:nvPicPr>
                    <pic:cNvPr id="114" name="captura-p10.png"/>
                    <pic:cNvPicPr/>
                  </pic:nvPicPr>
                  <pic:blipFill>
                    <a:blip r:embed="rId15"/>
                    <a:stretch>
                      <a:fillRect/>
                    </a:stretch>
                  </pic:blipFill>
                  <pic:spPr>
                    <a:xfrm>
                      <a:off x="0" y="0"/>
                      <a:ext cx="5943600" cy="726440"/>
                    </a:xfrm>
                    <a:prstGeom prst="rect">
                      <a:avLst/>
                    </a:prstGeom>
                  </pic:spPr>
                </pic:pic>
              </a:graphicData>
            </a:graphic>
          </wp:inline>
        </w:drawing>
      </w:r>
    </w:p>
    <w:p>
      <w:pPr>
        <w:spacing w:after="80" w:before="240"/>
      </w:pPr>
      <w:r>
        <w:rPr>
          <w:b/>
          <w:bCs/>
          <w:color w:val="000000"/>
          <w:sz w:val="20"/>
          <w:szCs w:val="20"/>
        </w:rPr>
        <w:t xml:space="preserve">Captura P11 y P12: Ctrl + D y número con espacios</w:t>
      </w:r>
    </w:p>
    <w:p>
      <w:pPr>
        <w:spacing w:before="80" w:after="200"/>
        <w:jc w:val="center"/>
      </w:pPr>
      <w:r>
        <w:drawing>
          <wp:inline distT="0" distB="0" distL="0" distR="0">
            <wp:extent cx="5943600" cy="1997710"/>
            <wp:effectExtent l="0" t="0" r="0" b="0"/>
            <wp:docPr id="115" name="Captura P11 y P12" descr="Captura P11 y P12"/>
            <a:graphic xmlns:a="http://schemas.openxmlformats.org/drawingml/2006/main">
              <a:graphicData uri="http://schemas.openxmlformats.org/drawingml/2006/picture">
                <pic:pic xmlns:pic="http://schemas.openxmlformats.org/drawingml/2006/picture">
                  <pic:nvPicPr>
                    <pic:cNvPr id="115" name="captura-p11-y-p12.png"/>
                    <pic:cNvPicPr/>
                  </pic:nvPicPr>
                  <pic:blipFill>
                    <a:blip r:embed="rId16"/>
                    <a:stretch>
                      <a:fillRect/>
                    </a:stretch>
                  </pic:blipFill>
                  <pic:spPr>
                    <a:xfrm>
                      <a:off x="0" y="0"/>
                      <a:ext cx="5943600" cy="1997710"/>
                    </a:xfrm>
                    <a:prstGeom prst="rect">
                      <a:avLst/>
                    </a:prstGeom>
                  </pic:spPr>
                </pic:pic>
              </a:graphicData>
            </a:graphic>
          </wp:inline>
        </w:drawing>
      </w:r>
    </w:p>
    <w:p>
      <w:pPr>
        <w:spacing w:after="80" w:before="240"/>
      </w:pPr>
      <w:r>
        <w:rPr>
          <w:b/>
          <w:bCs/>
          <w:color w:val="000000"/>
          <w:sz w:val="20"/>
          <w:szCs w:val="20"/>
        </w:rPr>
        <w:t xml:space="preserve">Captura P13 y P14: bubble sort en los dos archivos</w:t>
      </w:r>
    </w:p>
    <w:p>
      <w:pPr>
        <w:spacing w:before="80" w:after="200"/>
        <w:jc w:val="center"/>
      </w:pPr>
      <w:r>
        <w:drawing>
          <wp:inline distT="0" distB="0" distL="0" distR="0">
            <wp:extent cx="5943600" cy="4358640"/>
            <wp:effectExtent l="0" t="0" r="0" b="0"/>
            <wp:docPr id="116" name="Captura P13 y P14" descr="Captura P13 y P14"/>
            <a:graphic xmlns:a="http://schemas.openxmlformats.org/drawingml/2006/main">
              <a:graphicData uri="http://schemas.openxmlformats.org/drawingml/2006/picture">
                <pic:pic xmlns:pic="http://schemas.openxmlformats.org/drawingml/2006/picture">
                  <pic:nvPicPr>
                    <pic:cNvPr id="116" name="captura-p13-y-p14.png"/>
                    <pic:cNvPicPr/>
                  </pic:nvPicPr>
                  <pic:blipFill>
                    <a:blip r:embed="rId17"/>
                    <a:stretch>
                      <a:fillRect/>
                    </a:stretch>
                  </pic:blipFill>
                  <pic:spPr>
                    <a:xfrm>
                      <a:off x="0" y="0"/>
                      <a:ext cx="5943600" cy="4358640"/>
                    </a:xfrm>
                    <a:prstGeom prst="rect">
                      <a:avLst/>
                    </a:prstGeom>
                  </pic:spPr>
                </pic:pic>
              </a:graphicData>
            </a:graphic>
          </wp:inline>
        </w:drawing>
      </w:r>
    </w:p>
    <w:p>
      <w:pPr>
        <w:spacing w:after="80" w:before="240"/>
      </w:pPr>
      <w:r>
        <w:rPr>
          <w:b/>
          <w:bCs/>
          <w:color w:val="000000"/>
          <w:sz w:val="20"/>
          <w:szCs w:val="20"/>
        </w:rPr>
        <w:t xml:space="preserve">Captura P15: head, tail y wc -l de out/output607.txt</w:t>
      </w:r>
    </w:p>
    <w:p>
      <w:pPr>
        <w:spacing w:before="80" w:after="200"/>
        <w:jc w:val="center"/>
      </w:pPr>
      <w:r>
        <w:drawing>
          <wp:inline distT="0" distB="0" distL="0" distR="0">
            <wp:extent cx="5943600" cy="874058"/>
            <wp:effectExtent l="0" t="0" r="0" b="0"/>
            <wp:docPr id="110" name="Captura P15" descr="Captura P15"/>
            <a:graphic xmlns:a="http://schemas.openxmlformats.org/drawingml/2006/main">
              <a:graphicData uri="http://schemas.openxmlformats.org/drawingml/2006/picture">
                <pic:pic xmlns:pic="http://schemas.openxmlformats.org/drawingml/2006/picture">
                  <pic:nvPicPr>
                    <pic:cNvPr id="110" name="captura-p15.png"/>
                    <pic:cNvPicPr/>
                  </pic:nvPicPr>
                  <pic:blipFill>
                    <a:blip r:embed="rId11"/>
                    <a:stretch>
                      <a:fillRect/>
                    </a:stretch>
                  </pic:blipFill>
                  <pic:spPr>
                    <a:xfrm>
                      <a:off x="0" y="0"/>
                      <a:ext cx="5943600" cy="874058"/>
                    </a:xfrm>
                    <a:prstGeom prst="rect">
                      <a:avLst/>
                    </a:prstGeom>
                  </pic:spPr>
                </pic:pic>
              </a:graphicData>
            </a:graphic>
          </wp:inline>
        </w:drawing>
      </w:r>
    </w:p>
    <w:p>
      <w:pPr>
        <w:spacing w:after="80" w:before="240"/>
      </w:pPr>
      <w:r>
        <w:rPr>
          <w:b/>
          <w:bCs/>
          <w:color w:val="000000"/>
          <w:sz w:val="20"/>
          <w:szCs w:val="20"/>
        </w:rPr>
        <w:t xml:space="preserve">Captura P16: dos corridas seguidas en log607-1</w:t>
      </w:r>
    </w:p>
    <w:p>
      <w:pPr>
        <w:spacing w:before="80" w:after="200"/>
        <w:jc w:val="center"/>
      </w:pPr>
      <w:r>
        <w:drawing>
          <wp:inline distT="0" distB="0" distL="0" distR="0">
            <wp:extent cx="5943600" cy="4358640"/>
            <wp:effectExtent l="0" t="0" r="0" b="0"/>
            <wp:docPr id="118" name="Captura P16" descr="Captura P16"/>
            <a:graphic xmlns:a="http://schemas.openxmlformats.org/drawingml/2006/main">
              <a:graphicData uri="http://schemas.openxmlformats.org/drawingml/2006/picture">
                <pic:pic xmlns:pic="http://schemas.openxmlformats.org/drawingml/2006/picture">
                  <pic:nvPicPr>
                    <pic:cNvPr id="118" name="captura-p16.png"/>
                    <pic:cNvPicPr/>
                  </pic:nvPicPr>
                  <pic:blipFill>
                    <a:blip r:embed="rId19"/>
                    <a:stretch>
                      <a:fillRect/>
                    </a:stretch>
                  </pic:blipFill>
                  <pic:spPr>
                    <a:xfrm>
                      <a:off x="0" y="0"/>
                      <a:ext cx="5943600" cy="4358640"/>
                    </a:xfrm>
                    <a:prstGeom prst="rect">
                      <a:avLst/>
                    </a:prstGeom>
                  </pic:spPr>
                </pic:pic>
              </a:graphicData>
            </a:graphic>
          </wp:inline>
        </w:drawing>
      </w:r>
    </w:p>
    <w:p>
      <w:pPr>
        <w:spacing w:after="80" w:before="240"/>
      </w:pPr>
      <w:r>
        <w:rPr>
          <w:b/>
          <w:bCs/>
          <w:color w:val="000000"/>
          <w:sz w:val="20"/>
          <w:szCs w:val="20"/>
        </w:rPr>
        <w:t xml:space="preserve">Captura P18: resumen de las corridas de los ocho algoritmos</w:t>
      </w:r>
    </w:p>
    <w:p>
      <w:pPr>
        <w:spacing w:before="80" w:after="200"/>
        <w:jc w:val="center"/>
      </w:pPr>
      <w:r>
        <w:drawing>
          <wp:inline distT="0" distB="0" distL="0" distR="0">
            <wp:extent cx="5943600" cy="531952"/>
            <wp:effectExtent l="0" t="0" r="0" b="0"/>
            <wp:docPr id="127" name="Captura P18" descr="Captura P18"/>
            <a:graphic xmlns:a="http://schemas.openxmlformats.org/drawingml/2006/main">
              <a:graphicData uri="http://schemas.openxmlformats.org/drawingml/2006/picture">
                <pic:pic xmlns:pic="http://schemas.openxmlformats.org/drawingml/2006/picture">
                  <pic:nvPicPr>
                    <pic:cNvPr id="127" name="captura-p18.png"/>
                    <pic:cNvPicPr/>
                  </pic:nvPicPr>
                  <pic:blipFill>
                    <a:blip r:embed="rId28"/>
                    <a:stretch>
                      <a:fillRect/>
                    </a:stretch>
                  </pic:blipFill>
                  <pic:spPr>
                    <a:xfrm>
                      <a:off x="0" y="0"/>
                      <a:ext cx="5943600" cy="531952"/>
                    </a:xfrm>
                    <a:prstGeom prst="rect">
                      <a:avLst/>
                    </a:prstGeom>
                  </pic:spPr>
                </pic:pic>
              </a:graphicData>
            </a:graphic>
          </wp:inline>
        </w:drawing>
      </w:r>
    </w:p>
    <w:p>
      <w:pPr>
        <w:spacing w:after="80" w:before="240"/>
      </w:pPr>
      <w:r>
        <w:rPr>
          <w:b/>
          <w:bCs/>
          <w:color w:val="000000"/>
          <w:sz w:val="20"/>
          <w:szCs w:val="20"/>
        </w:rPr>
        <w:t xml:space="preserve">Captura P19: diff de cada algoritmo contra bubble sort</w:t>
      </w:r>
    </w:p>
    <w:p>
      <w:pPr>
        <w:spacing w:before="80" w:after="200"/>
        <w:jc w:val="center"/>
      </w:pPr>
      <w:r>
        <w:drawing>
          <wp:inline distT="0" distB="0" distL="0" distR="0">
            <wp:extent cx="5943600" cy="876681"/>
            <wp:effectExtent l="0" t="0" r="0" b="0"/>
            <wp:docPr id="125" name="Captura P19" descr="Captura P19"/>
            <a:graphic xmlns:a="http://schemas.openxmlformats.org/drawingml/2006/main">
              <a:graphicData uri="http://schemas.openxmlformats.org/drawingml/2006/picture">
                <pic:pic xmlns:pic="http://schemas.openxmlformats.org/drawingml/2006/picture">
                  <pic:nvPicPr>
                    <pic:cNvPr id="125" name="captura-p19.png"/>
                    <pic:cNvPicPr/>
                  </pic:nvPicPr>
                  <pic:blipFill>
                    <a:blip r:embed="rId26"/>
                    <a:stretch>
                      <a:fillRect/>
                    </a:stretch>
                  </pic:blipFill>
                  <pic:spPr>
                    <a:xfrm>
                      <a:off x="0" y="0"/>
                      <a:ext cx="5943600" cy="876681"/>
                    </a:xfrm>
                    <a:prstGeom prst="rect">
                      <a:avLst/>
                    </a:prstGeom>
                  </pic:spPr>
                </pic:pic>
              </a:graphicData>
            </a:graphic>
          </wp:inline>
        </w:drawing>
      </w:r>
    </w:p>
    <w:p>
      <w:pPr>
        <w:spacing w:after="80" w:before="240"/>
      </w:pPr>
      <w:r>
        <w:rPr>
          <w:b/>
          <w:bCs/>
          <w:color w:val="000000"/>
          <w:sz w:val="20"/>
          <w:szCs w:val="20"/>
        </w:rPr>
        <w:t xml:space="preserve">Captura P20: quick sort con pivote al final en log607-2</w:t>
      </w:r>
    </w:p>
    <w:p>
      <w:pPr>
        <w:spacing w:before="80" w:after="200"/>
        <w:jc w:val="center"/>
      </w:pPr>
      <w:r>
        <w:drawing>
          <wp:inline distT="0" distB="0" distL="0" distR="0">
            <wp:extent cx="5943600" cy="1441323"/>
            <wp:effectExtent l="0" t="0" r="0" b="0"/>
            <wp:docPr id="128" name="Captura P20" descr="Captura P20"/>
            <a:graphic xmlns:a="http://schemas.openxmlformats.org/drawingml/2006/main">
              <a:graphicData uri="http://schemas.openxmlformats.org/drawingml/2006/picture">
                <pic:pic xmlns:pic="http://schemas.openxmlformats.org/drawingml/2006/picture">
                  <pic:nvPicPr>
                    <pic:cNvPr id="128" name="captura-p20.png"/>
                    <pic:cNvPicPr/>
                  </pic:nvPicPr>
                  <pic:blipFill>
                    <a:blip r:embed="rId29"/>
                    <a:stretch>
                      <a:fillRect/>
                    </a:stretch>
                  </pic:blipFill>
                  <pic:spPr>
                    <a:xfrm>
                      <a:off x="0" y="0"/>
                      <a:ext cx="5943600" cy="1441323"/>
                    </a:xfrm>
                    <a:prstGeom prst="rect">
                      <a:avLst/>
                    </a:prstGeom>
                  </pic:spPr>
                </pic:pic>
              </a:graphicData>
            </a:graphic>
          </wp:inline>
        </w:drawing>
      </w:r>
    </w:p>
    <w:p>
      <w:pPr>
        <w:spacing w:after="80" w:before="240"/>
      </w:pPr>
      <w:r>
        <w:rPr>
          <w:b/>
          <w:bCs/>
          <w:color w:val="000000"/>
          <w:sz w:val="20"/>
          <w:szCs w:val="20"/>
        </w:rPr>
        <w:t xml:space="preserve">Captura P21 a P24: predicción, resultado y si coincidió</w:t>
      </w:r>
    </w:p>
    <w:p>
      <w:pPr>
        <w:spacing w:before="80" w:after="200"/>
        <w:jc w:val="center"/>
      </w:pPr>
      <w:r>
        <w:drawing>
          <wp:inline distT="0" distB="0" distL="0" distR="0">
            <wp:extent cx="5943600" cy="4358640"/>
            <wp:effectExtent l="0" t="0" r="0" b="0"/>
            <wp:docPr id="117" name="Captura P21 a P24" descr="Captura P21 a P24"/>
            <a:graphic xmlns:a="http://schemas.openxmlformats.org/drawingml/2006/main">
              <a:graphicData uri="http://schemas.openxmlformats.org/drawingml/2006/picture">
                <pic:pic xmlns:pic="http://schemas.openxmlformats.org/drawingml/2006/picture">
                  <pic:nvPicPr>
                    <pic:cNvPr id="117" name="captura-p21-a-p24.png"/>
                    <pic:cNvPicPr/>
                  </pic:nvPicPr>
                  <pic:blipFill>
                    <a:blip r:embed="rId18"/>
                    <a:stretch>
                      <a:fillRect/>
                    </a:stretch>
                  </pic:blipFill>
                  <pic:spPr>
                    <a:xfrm>
                      <a:off x="0" y="0"/>
                      <a:ext cx="5943600" cy="4358640"/>
                    </a:xfrm>
                    <a:prstGeom prst="rect">
                      <a:avLst/>
                    </a:prstGeom>
                  </pic:spPr>
                </pic:pic>
              </a:graphicData>
            </a:graphic>
          </wp:inline>
        </w:drawing>
      </w:r>
    </w:p>
    <w:p>
      <w:pPr>
        <w:spacing w:after="80" w:before="240"/>
      </w:pPr>
      <w:r>
        <w:rPr>
          <w:b/>
          <w:bCs/>
          <w:color w:val="000000"/>
          <w:sz w:val="20"/>
          <w:szCs w:val="20"/>
        </w:rPr>
        <w:t xml:space="preserve">Captura P25: cat out/corridas.csv con la razón entre comillas</w:t>
      </w:r>
    </w:p>
    <w:p>
      <w:pPr>
        <w:spacing w:before="80" w:after="200"/>
        <w:jc w:val="center"/>
      </w:pPr>
      <w:r>
        <w:drawing>
          <wp:inline distT="0" distB="0" distL="0" distR="0">
            <wp:extent cx="5943600" cy="1164235"/>
            <wp:effectExtent l="0" t="0" r="0" b="0"/>
            <wp:docPr id="108" name="Captura P25" descr="Captura P25"/>
            <a:graphic xmlns:a="http://schemas.openxmlformats.org/drawingml/2006/main">
              <a:graphicData uri="http://schemas.openxmlformats.org/drawingml/2006/picture">
                <pic:pic xmlns:pic="http://schemas.openxmlformats.org/drawingml/2006/picture">
                  <pic:nvPicPr>
                    <pic:cNvPr id="108" name="captura-p25.png"/>
                    <pic:cNvPicPr/>
                  </pic:nvPicPr>
                  <pic:blipFill>
                    <a:blip r:embed="rId9"/>
                    <a:stretch>
                      <a:fillRect/>
                    </a:stretch>
                  </pic:blipFill>
                  <pic:spPr>
                    <a:xfrm>
                      <a:off x="0" y="0"/>
                      <a:ext cx="5943600" cy="1164235"/>
                    </a:xfrm>
                    <a:prstGeom prst="rect">
                      <a:avLst/>
                    </a:prstGeom>
                  </pic:spPr>
                </pic:pic>
              </a:graphicData>
            </a:graphic>
          </wp:inline>
        </w:drawing>
      </w:r>
    </w:p>
    <w:p>
      <w:pPr>
        <w:spacing w:after="80" w:before="240"/>
      </w:pPr>
      <w:r>
        <w:rPr>
          <w:b/>
          <w:bCs/>
          <w:color w:val="000000"/>
          <w:sz w:val="20"/>
          <w:szCs w:val="20"/>
        </w:rPr>
        <w:t xml:space="preserve">Captura P26 y P27: historial vacío y con las corridas acumuladas</w:t>
      </w:r>
    </w:p>
    <w:p>
      <w:pPr>
        <w:spacing w:before="80" w:after="200"/>
        <w:jc w:val="center"/>
      </w:pPr>
      <w:r>
        <w:drawing>
          <wp:inline distT="0" distB="0" distL="0" distR="0">
            <wp:extent cx="5943600" cy="1575054"/>
            <wp:effectExtent l="0" t="0" r="0" b="0"/>
            <wp:docPr id="119" name="Captura P26 y P27" descr="Captura P26 y P27"/>
            <a:graphic xmlns:a="http://schemas.openxmlformats.org/drawingml/2006/main">
              <a:graphicData uri="http://schemas.openxmlformats.org/drawingml/2006/picture">
                <pic:pic xmlns:pic="http://schemas.openxmlformats.org/drawingml/2006/picture">
                  <pic:nvPicPr>
                    <pic:cNvPr id="119" name="captura-p26-y-p27.png"/>
                    <pic:cNvPicPr/>
                  </pic:nvPicPr>
                  <pic:blipFill>
                    <a:blip r:embed="rId20"/>
                    <a:stretch>
                      <a:fillRect/>
                    </a:stretch>
                  </pic:blipFill>
                  <pic:spPr>
                    <a:xfrm>
                      <a:off x="0" y="0"/>
                      <a:ext cx="5943600" cy="1575054"/>
                    </a:xfrm>
                    <a:prstGeom prst="rect">
                      <a:avLst/>
                    </a:prstGeom>
                  </pic:spPr>
                </pic:pic>
              </a:graphicData>
            </a:graphic>
          </wp:inline>
        </w:drawing>
      </w:r>
    </w:p>
    <w:p>
      <w:pPr>
        <w:spacing w:after="80" w:before="240"/>
      </w:pPr>
      <w:r>
        <w:rPr>
          <w:b/>
          <w:bCs/>
          <w:color w:val="000000"/>
          <w:sz w:val="20"/>
          <w:szCs w:val="20"/>
        </w:rPr>
        <w:t xml:space="preserve">Captura P28: duplicados en ambos límites, con los dos registros visibles</w:t>
      </w:r>
    </w:p>
    <w:p>
      <w:pPr>
        <w:spacing w:before="80" w:after="200"/>
        <w:jc w:val="center"/>
      </w:pPr>
      <w:r>
        <w:drawing>
          <wp:inline distT="0" distB="0" distL="0" distR="0">
            <wp:extent cx="5943600" cy="846963"/>
            <wp:effectExtent l="0" t="0" r="0" b="0"/>
            <wp:docPr id="120" name="Captura P28" descr="Captura P28"/>
            <a:graphic xmlns:a="http://schemas.openxmlformats.org/drawingml/2006/main">
              <a:graphicData uri="http://schemas.openxmlformats.org/drawingml/2006/picture">
                <pic:pic xmlns:pic="http://schemas.openxmlformats.org/drawingml/2006/picture">
                  <pic:nvPicPr>
                    <pic:cNvPr id="120" name="captura-p28.png"/>
                    <pic:cNvPicPr/>
                  </pic:nvPicPr>
                  <pic:blipFill>
                    <a:blip r:embed="rId21"/>
                    <a:stretch>
                      <a:fillRect/>
                    </a:stretch>
                  </pic:blipFill>
                  <pic:spPr>
                    <a:xfrm>
                      <a:off x="0" y="0"/>
                      <a:ext cx="5943600" cy="846963"/>
                    </a:xfrm>
                    <a:prstGeom prst="rect">
                      <a:avLst/>
                    </a:prstGeom>
                  </pic:spPr>
                </pic:pic>
              </a:graphicData>
            </a:graphic>
          </wp:inline>
        </w:drawing>
      </w:r>
    </w:p>
    <w:p>
      <w:pPr>
        <w:spacing w:after="80" w:before="240"/>
      </w:pPr>
      <w:r>
        <w:rPr>
          <w:b/>
          <w:bCs/>
          <w:color w:val="000000"/>
          <w:sz w:val="20"/>
          <w:szCs w:val="20"/>
        </w:rPr>
        <w:t xml:space="preserve">Captura P29: duplicados en el inicio y en el fin</w:t>
      </w:r>
    </w:p>
    <w:p>
      <w:pPr>
        <w:spacing w:before="80" w:after="200"/>
        <w:jc w:val="center"/>
      </w:pPr>
      <w:r>
        <w:drawing>
          <wp:inline distT="0" distB="0" distL="0" distR="0">
            <wp:extent cx="5943600" cy="1010412"/>
            <wp:effectExtent l="0" t="0" r="0" b="0"/>
            <wp:docPr id="121" name="Captura P29" descr="Captura P29"/>
            <a:graphic xmlns:a="http://schemas.openxmlformats.org/drawingml/2006/main">
              <a:graphicData uri="http://schemas.openxmlformats.org/drawingml/2006/picture">
                <pic:pic xmlns:pic="http://schemas.openxmlformats.org/drawingml/2006/picture">
                  <pic:nvPicPr>
                    <pic:cNvPr id="121" name="captura-p29.png"/>
                    <pic:cNvPicPr/>
                  </pic:nvPicPr>
                  <pic:blipFill>
                    <a:blip r:embed="rId22"/>
                    <a:stretch>
                      <a:fillRect/>
                    </a:stretch>
                  </pic:blipFill>
                  <pic:spPr>
                    <a:xfrm>
                      <a:off x="0" y="0"/>
                      <a:ext cx="5943600" cy="1010412"/>
                    </a:xfrm>
                    <a:prstGeom prst="rect">
                      <a:avLst/>
                    </a:prstGeom>
                  </pic:spPr>
                </pic:pic>
              </a:graphicData>
            </a:graphic>
          </wp:inline>
        </w:drawing>
      </w:r>
    </w:p>
    <w:p>
      <w:pPr>
        <w:spacing w:after="80" w:before="240"/>
      </w:pPr>
      <w:r>
        <w:rPr>
          <w:b/>
          <w:bCs/>
          <w:color w:val="000000"/>
          <w:sz w:val="20"/>
          <w:szCs w:val="20"/>
        </w:rPr>
        <w:t xml:space="preserve">Captura P30: día con dos pares repetidos adentro</w:t>
      </w:r>
    </w:p>
    <w:p>
      <w:pPr>
        <w:spacing w:before="80" w:after="200"/>
        <w:jc w:val="center"/>
      </w:pPr>
      <w:r>
        <w:drawing>
          <wp:inline distT="0" distB="0" distL="0" distR="0">
            <wp:extent cx="5943600" cy="1456182"/>
            <wp:effectExtent l="0" t="0" r="0" b="0"/>
            <wp:docPr id="122" name="Captura P30" descr="Captura P30"/>
            <a:graphic xmlns:a="http://schemas.openxmlformats.org/drawingml/2006/main">
              <a:graphicData uri="http://schemas.openxmlformats.org/drawingml/2006/picture">
                <pic:pic xmlns:pic="http://schemas.openxmlformats.org/drawingml/2006/picture">
                  <pic:nvPicPr>
                    <pic:cNvPr id="122" name="captura-p30.png"/>
                    <pic:cNvPicPr/>
                  </pic:nvPicPr>
                  <pic:blipFill>
                    <a:blip r:embed="rId23"/>
                    <a:stretch>
                      <a:fillRect/>
                    </a:stretch>
                  </pic:blipFill>
                  <pic:spPr>
                    <a:xfrm>
                      <a:off x="0" y="0"/>
                      <a:ext cx="5943600" cy="1456182"/>
                    </a:xfrm>
                    <a:prstGeom prst="rect">
                      <a:avLst/>
                    </a:prstGeom>
                  </pic:spPr>
                </pic:pic>
              </a:graphicData>
            </a:graphic>
          </wp:inline>
        </w:drawing>
      </w:r>
    </w:p>
    <w:p>
      <w:pPr>
        <w:spacing w:after="80" w:before="240"/>
      </w:pPr>
      <w:r>
        <w:rPr>
          <w:b/>
          <w:bCs/>
          <w:color w:val="000000"/>
          <w:sz w:val="20"/>
          <w:szCs w:val="20"/>
        </w:rPr>
        <w:t xml:space="preserve">Captura P31 a P34: rangos vacíos, bordes y rango completo</w:t>
      </w:r>
    </w:p>
    <w:p>
      <w:pPr>
        <w:spacing w:before="80" w:after="200"/>
        <w:jc w:val="center"/>
      </w:pPr>
      <w:r>
        <w:drawing>
          <wp:inline distT="0" distB="0" distL="0" distR="0">
            <wp:extent cx="5943600" cy="4309110"/>
            <wp:effectExtent l="0" t="0" r="0" b="0"/>
            <wp:docPr id="123" name="Captura P31 a P34" descr="Captura P31 a P34"/>
            <a:graphic xmlns:a="http://schemas.openxmlformats.org/drawingml/2006/main">
              <a:graphicData uri="http://schemas.openxmlformats.org/drawingml/2006/picture">
                <pic:pic xmlns:pic="http://schemas.openxmlformats.org/drawingml/2006/picture">
                  <pic:nvPicPr>
                    <pic:cNvPr id="123" name="captura-p31-a-p34.png"/>
                    <pic:cNvPicPr/>
                  </pic:nvPicPr>
                  <pic:blipFill>
                    <a:blip r:embed="rId24"/>
                    <a:stretch>
                      <a:fillRect/>
                    </a:stretch>
                  </pic:blipFill>
                  <pic:spPr>
                    <a:xfrm>
                      <a:off x="0" y="0"/>
                      <a:ext cx="5943600" cy="4309110"/>
                    </a:xfrm>
                    <a:prstGeom prst="rect">
                      <a:avLst/>
                    </a:prstGeom>
                  </pic:spPr>
                </pic:pic>
              </a:graphicData>
            </a:graphic>
          </wp:inline>
        </w:drawing>
      </w:r>
    </w:p>
    <w:p>
      <w:pPr>
        <w:spacing w:after="80" w:before="240"/>
      </w:pPr>
      <w:r>
        <w:rPr>
          <w:b/>
          <w:bCs/>
          <w:color w:val="000000"/>
          <w:sz w:val="20"/>
          <w:szCs w:val="20"/>
        </w:rPr>
        <w:t xml:space="preserve">Captura P35 y P36: fechas inválidas e inicio posterior al fin</w:t>
      </w:r>
    </w:p>
    <w:p>
      <w:pPr>
        <w:spacing w:before="80" w:after="200"/>
        <w:jc w:val="center"/>
      </w:pPr>
      <w:r>
        <w:drawing>
          <wp:inline distT="0" distB="0" distL="0" distR="0">
            <wp:extent cx="5943600" cy="832104"/>
            <wp:effectExtent l="0" t="0" r="0" b="0"/>
            <wp:docPr id="124" name="Captura P35 y P36" descr="Captura P35 y P36"/>
            <a:graphic xmlns:a="http://schemas.openxmlformats.org/drawingml/2006/main">
              <a:graphicData uri="http://schemas.openxmlformats.org/drawingml/2006/picture">
                <pic:pic xmlns:pic="http://schemas.openxmlformats.org/drawingml/2006/picture">
                  <pic:nvPicPr>
                    <pic:cNvPr id="124" name="captura-p35-y-p36.png"/>
                    <pic:cNvPicPr/>
                  </pic:nvPicPr>
                  <pic:blipFill>
                    <a:blip r:embed="rId25"/>
                    <a:stretch>
                      <a:fillRect/>
                    </a:stretch>
                  </pic:blipFill>
                  <pic:spPr>
                    <a:xfrm>
                      <a:off x="0" y="0"/>
                      <a:ext cx="5943600" cy="832104"/>
                    </a:xfrm>
                    <a:prstGeom prst="rect">
                      <a:avLst/>
                    </a:prstGeom>
                  </pic:spPr>
                </pic:pic>
              </a:graphicData>
            </a:graphic>
          </wp:inline>
        </w:drawing>
      </w:r>
    </w:p>
    <w:p>
      <w:pPr>
        <w:spacing w:after="80" w:before="240"/>
      </w:pPr>
      <w:r>
        <w:rPr>
          <w:b/>
          <w:bCs/>
          <w:color w:val="000000"/>
          <w:sz w:val="20"/>
          <w:szCs w:val="20"/>
        </w:rPr>
        <w:t xml:space="preserve">Captura P37: wc -l de out/range607.txt</w:t>
      </w:r>
    </w:p>
    <w:p>
      <w:pPr>
        <w:spacing w:before="80" w:after="200"/>
        <w:jc w:val="center"/>
      </w:pPr>
      <w:r>
        <w:drawing>
          <wp:inline distT="0" distB="0" distL="0" distR="0">
            <wp:extent cx="5943600" cy="874058"/>
            <wp:effectExtent l="0" t="0" r="0" b="0"/>
            <wp:docPr id="111" name="Captura P37" descr="Captura P37"/>
            <a:graphic xmlns:a="http://schemas.openxmlformats.org/drawingml/2006/main">
              <a:graphicData uri="http://schemas.openxmlformats.org/drawingml/2006/picture">
                <pic:pic xmlns:pic="http://schemas.openxmlformats.org/drawingml/2006/picture">
                  <pic:nvPicPr>
                    <pic:cNvPr id="111" name="captura-p37.png"/>
                    <pic:cNvPicPr/>
                  </pic:nvPicPr>
                  <pic:blipFill>
                    <a:blip r:embed="rId12"/>
                    <a:stretch>
                      <a:fillRect/>
                    </a:stretch>
                  </pic:blipFill>
                  <pic:spPr>
                    <a:xfrm>
                      <a:off x="0" y="0"/>
                      <a:ext cx="5943600" cy="874058"/>
                    </a:xfrm>
                    <a:prstGeom prst="rect">
                      <a:avLst/>
                    </a:prstGeom>
                  </pic:spPr>
                </pic:pic>
              </a:graphicData>
            </a:graphic>
          </wp:inline>
        </w:drawing>
      </w:r>
    </w:p>
    <w:p>
      <w:pPr>
        <w:spacing w:after="80" w:before="240"/>
      </w:pPr>
      <w:r>
        <w:rPr>
          <w:b/>
          <w:bCs/>
          <w:color w:val="000000"/>
          <w:sz w:val="20"/>
          <w:szCs w:val="20"/>
        </w:rPr>
        <w:t xml:space="preserve">Captura P38: ls -R out con las cuatro copias identificadas</w:t>
      </w:r>
    </w:p>
    <w:p>
      <w:pPr>
        <w:spacing w:before="80" w:after="200"/>
        <w:jc w:val="center"/>
      </w:pPr>
      <w:r>
        <w:drawing>
          <wp:inline distT="0" distB="0" distL="0" distR="0">
            <wp:extent cx="5943600" cy="339064"/>
            <wp:effectExtent l="0" t="0" r="0" b="0"/>
            <wp:docPr id="109" name="Captura P38" descr="Captura P38"/>
            <a:graphic xmlns:a="http://schemas.openxmlformats.org/drawingml/2006/main">
              <a:graphicData uri="http://schemas.openxmlformats.org/drawingml/2006/picture">
                <pic:pic xmlns:pic="http://schemas.openxmlformats.org/drawingml/2006/picture">
                  <pic:nvPicPr>
                    <pic:cNvPr id="109" name="captura-p38.png"/>
                    <pic:cNvPicPr/>
                  </pic:nvPicPr>
                  <pic:blipFill>
                    <a:blip r:embed="rId10"/>
                    <a:stretch>
                      <a:fillRect/>
                    </a:stretch>
                  </pic:blipFill>
                  <pic:spPr>
                    <a:xfrm>
                      <a:off x="0" y="0"/>
                      <a:ext cx="5943600" cy="339064"/>
                    </a:xfrm>
                    <a:prstGeom prst="rect">
                      <a:avLst/>
                    </a:prstGeom>
                  </pic:spPr>
                </pic:pic>
              </a:graphicData>
            </a:graphic>
          </wp:inline>
        </w:drawing>
      </w:r>
    </w:p>
    <w:p>
      <w:pPr>
        <w:spacing w:after="80" w:before="240"/>
      </w:pPr>
      <w:r>
        <w:rPr>
          <w:b/>
          <w:bCs/>
          <w:color w:val="000000"/>
          <w:sz w:val="20"/>
          <w:szCs w:val="20"/>
        </w:rPr>
        <w:t xml:space="preserve">Captura P39: compilación con -Wall -Wextra sin advertencias</w:t>
      </w:r>
    </w:p>
    <w:p>
      <w:pPr>
        <w:spacing w:before="80" w:after="200"/>
        <w:jc w:val="center"/>
      </w:pPr>
      <w:r>
        <w:drawing>
          <wp:inline distT="0" distB="0" distL="0" distR="0">
            <wp:extent cx="5943600" cy="222885"/>
            <wp:effectExtent l="0" t="0" r="0" b="0"/>
            <wp:docPr id="112" name="Captura P39" descr="Captura P39"/>
            <a:graphic xmlns:a="http://schemas.openxmlformats.org/drawingml/2006/main">
              <a:graphicData uri="http://schemas.openxmlformats.org/drawingml/2006/picture">
                <pic:pic xmlns:pic="http://schemas.openxmlformats.org/drawingml/2006/picture">
                  <pic:nvPicPr>
                    <pic:cNvPr id="112" name="captura-p39.png"/>
                    <pic:cNvPicPr/>
                  </pic:nvPicPr>
                  <pic:blipFill>
                    <a:blip r:embed="rId13"/>
                    <a:stretch>
                      <a:fillRect/>
                    </a:stretch>
                  </pic:blipFill>
                  <pic:spPr>
                    <a:xfrm>
                      <a:off x="0" y="0"/>
                      <a:ext cx="5943600" cy="222885"/>
                    </a:xfrm>
                    <a:prstGeom prst="rect">
                      <a:avLst/>
                    </a:prstGeom>
                  </pic:spPr>
                </pic:pic>
              </a:graphicData>
            </a:graphic>
          </wp:inline>
        </w:drawing>
      </w:r>
    </w:p>
    <w:p>
      <w:pPr>
        <w:spacing w:after="80" w:before="240"/>
      </w:pPr>
      <w:r>
        <w:rPr>
          <w:b/>
          <w:bCs/>
          <w:color w:val="000000"/>
          <w:sz w:val="20"/>
          <w:szCs w:val="20"/>
        </w:rPr>
        <w:t xml:space="preserve">Captura P40 y P41: error desde la carpeta equivocada y el script run.sh</w:t>
      </w:r>
    </w:p>
    <w:p>
      <w:pPr>
        <w:spacing w:before="80" w:after="200"/>
        <w:jc w:val="center"/>
      </w:pPr>
      <w:r>
        <w:drawing>
          <wp:inline distT="0" distB="0" distL="0" distR="0">
            <wp:extent cx="5943600" cy="2228850"/>
            <wp:effectExtent l="0" t="0" r="0" b="0"/>
            <wp:docPr id="126" name="Captura P40 y P41" descr="Captura P40 y P41"/>
            <a:graphic xmlns:a="http://schemas.openxmlformats.org/drawingml/2006/main">
              <a:graphicData uri="http://schemas.openxmlformats.org/drawingml/2006/picture">
                <pic:pic xmlns:pic="http://schemas.openxmlformats.org/drawingml/2006/picture">
                  <pic:nvPicPr>
                    <pic:cNvPr id="126" name="captura-p40-y-p41.png"/>
                    <pic:cNvPicPr/>
                  </pic:nvPicPr>
                  <pic:blipFill>
                    <a:blip r:embed="rId27"/>
                    <a:stretch>
                      <a:fillRect/>
                    </a:stretch>
                  </pic:blipFill>
                  <pic:spPr>
                    <a:xfrm>
                      <a:off x="0" y="0"/>
                      <a:ext cx="5943600" cy="2228850"/>
                    </a:xfrm>
                    <a:prstGeom prst="rect">
                      <a:avLst/>
                    </a:prstGeom>
                  </pic:spPr>
                </pic:pic>
              </a:graphicData>
            </a:graphic>
          </wp:inline>
        </w:drawing>
      </w:r>
    </w:p>
    <w:p>
      <w:pPr>
        <w:pStyle w:val="Heading1"/>
        <w:spacing w:after="140" w:before="280"/>
      </w:pPr>
      <w:r>
        <w:t xml:space="preserve">Resultados de tiempos</w:t>
      </w:r>
    </w:p>
    <w:p>
      <w:pPr>
        <w:spacing w:after="140"/>
      </w:pPr>
      <w:r>
        <w:rPr>
          <w:i/>
          <w:iCs/>
          <w:color w:val="000000"/>
        </w:rPr>
        <w:t xml:space="preserve">Metodologia. Las 16 corridas se midieron en la misma sesion del programa, en una MacBook con macOS, compilando una sola vez con g++ -std=c++20 -O2. Es una corrida por combinacion de algoritmo y archivo, sobre los mismos 6,818 registros. El cronometro (steady_clock) rodea unicamente la llamada al algoritmo: no incluye la lectura del archivo, la copia de los datos ni la escritura de la salida. Antes de medir se cerraron los servidores de desarrollo que estaban corriendo.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200"/>
      </w:tblGrid>
      <w:tr>
        <w:tc>
          <w:tcPr>
            <w:tcW w:type="dxa" w:w="3400"/>
            <w:shd w:fill="E6EDF6" w:color="auto" w:val="clear"/>
            <w:tcMar>
              <w:top w:type="dxa" w:w="80"/>
              <w:left w:type="dxa" w:w="100"/>
              <w:bottom w:type="dxa" w:w="80"/>
              <w:right w:type="dxa" w:w="100"/>
            </w:tcMar>
          </w:tcPr>
          <w:p>
            <w:r>
              <w:rPr>
                <w:b/>
                <w:bCs/>
                <w:color w:val="000000"/>
                <w:sz w:val="19"/>
                <w:szCs w:val="19"/>
              </w:rPr>
              <w:t xml:space="preserve">Algoritmo</w:t>
            </w:r>
          </w:p>
        </w:tc>
        <w:tc>
          <w:tcPr>
            <w:tcW w:type="dxa" w:w="1700"/>
            <w:shd w:fill="E6EDF6" w:color="auto" w:val="clear"/>
            <w:tcMar>
              <w:top w:type="dxa" w:w="80"/>
              <w:left w:type="dxa" w:w="100"/>
              <w:bottom w:type="dxa" w:w="80"/>
              <w:right w:type="dxa" w:w="100"/>
            </w:tcMar>
          </w:tcPr>
          <w:p>
            <w:r>
              <w:rPr>
                <w:b/>
                <w:bCs/>
                <w:color w:val="000000"/>
                <w:sz w:val="19"/>
                <w:szCs w:val="19"/>
              </w:rPr>
              <w:t xml:space="preserve">log607-1 (ms)</w:t>
            </w:r>
          </w:p>
        </w:tc>
        <w:tc>
          <w:tcPr>
            <w:tcW w:type="dxa" w:w="1700"/>
            <w:shd w:fill="E6EDF6" w:color="auto" w:val="clear"/>
            <w:tcMar>
              <w:top w:type="dxa" w:w="80"/>
              <w:left w:type="dxa" w:w="100"/>
              <w:bottom w:type="dxa" w:w="80"/>
              <w:right w:type="dxa" w:w="100"/>
            </w:tcMar>
          </w:tcPr>
          <w:p>
            <w:r>
              <w:rPr>
                <w:b/>
                <w:bCs/>
                <w:color w:val="000000"/>
                <w:sz w:val="19"/>
                <w:szCs w:val="19"/>
              </w:rPr>
              <w:t xml:space="preserve">log607-2 (ms)</w:t>
            </w:r>
          </w:p>
        </w:tc>
        <w:tc>
          <w:tcPr>
            <w:tcW w:type="dxa" w:w="2200"/>
            <w:shd w:fill="E6EDF6" w:color="auto" w:val="clear"/>
            <w:tcMar>
              <w:top w:type="dxa" w:w="80"/>
              <w:left w:type="dxa" w:w="100"/>
              <w:bottom w:type="dxa" w:w="80"/>
              <w:right w:type="dxa" w:w="100"/>
            </w:tcMar>
          </w:tcPr>
          <w:p>
            <w:r>
              <w:rPr>
                <w:b/>
                <w:bCs/>
                <w:color w:val="000000"/>
                <w:sz w:val="19"/>
                <w:szCs w:val="19"/>
              </w:rPr>
              <w:t xml:space="preserve">log607-1 entre log607-2</w:t>
            </w:r>
          </w:p>
        </w:tc>
      </w:tr>
      <w:tr>
        <w:tc>
          <w:tcPr>
            <w:tcW w:type="dxa" w:w="3400"/>
            <w:tcMar>
              <w:top w:type="dxa" w:w="80"/>
              <w:left w:type="dxa" w:w="100"/>
              <w:bottom w:type="dxa" w:w="80"/>
              <w:right w:type="dxa" w:w="100"/>
            </w:tcMar>
          </w:tcPr>
          <w:p>
            <w:r>
              <w:rPr>
                <w:b w:val="false"/>
                <w:bCs w:val="false"/>
                <w:color w:val="000000"/>
                <w:sz w:val="19"/>
                <w:szCs w:val="19"/>
              </w:rPr>
              <w:t xml:space="preserve">Bubble sort</w:t>
            </w:r>
          </w:p>
        </w:tc>
        <w:tc>
          <w:tcPr>
            <w:tcW w:type="dxa" w:w="1700"/>
            <w:tcMar>
              <w:top w:type="dxa" w:w="80"/>
              <w:left w:type="dxa" w:w="100"/>
              <w:bottom w:type="dxa" w:w="80"/>
              <w:right w:type="dxa" w:w="100"/>
            </w:tcMar>
          </w:tcPr>
          <w:p>
            <w:r>
              <w:rPr>
                <w:b w:val="false"/>
                <w:bCs w:val="false"/>
                <w:color w:val="000000"/>
                <w:sz w:val="19"/>
                <w:szCs w:val="19"/>
              </w:rPr>
              <w:t xml:space="preserve">105.697</w:t>
            </w:r>
          </w:p>
        </w:tc>
        <w:tc>
          <w:tcPr>
            <w:tcW w:type="dxa" w:w="1700"/>
            <w:tcMar>
              <w:top w:type="dxa" w:w="80"/>
              <w:left w:type="dxa" w:w="100"/>
              <w:bottom w:type="dxa" w:w="80"/>
              <w:right w:type="dxa" w:w="100"/>
            </w:tcMar>
          </w:tcPr>
          <w:p>
            <w:r>
              <w:rPr>
                <w:b w:val="false"/>
                <w:bCs w:val="false"/>
                <w:color w:val="000000"/>
                <w:sz w:val="19"/>
                <w:szCs w:val="19"/>
              </w:rPr>
              <w:t xml:space="preserve">0.290</w:t>
            </w:r>
          </w:p>
        </w:tc>
        <w:tc>
          <w:tcPr>
            <w:tcW w:type="dxa" w:w="2200"/>
            <w:tcMar>
              <w:top w:type="dxa" w:w="80"/>
              <w:left w:type="dxa" w:w="100"/>
              <w:bottom w:type="dxa" w:w="80"/>
              <w:right w:type="dxa" w:w="100"/>
            </w:tcMar>
          </w:tcPr>
          <w:p>
            <w:r>
              <w:rPr>
                <w:b w:val="false"/>
                <w:bCs w:val="false"/>
                <w:color w:val="000000"/>
                <w:sz w:val="19"/>
                <w:szCs w:val="19"/>
              </w:rPr>
              <w:t xml:space="preserve">364.47</w:t>
            </w:r>
          </w:p>
        </w:tc>
      </w:tr>
      <w:tr>
        <w:tc>
          <w:tcPr>
            <w:tcW w:type="dxa" w:w="3400"/>
            <w:tcMar>
              <w:top w:type="dxa" w:w="80"/>
              <w:left w:type="dxa" w:w="100"/>
              <w:bottom w:type="dxa" w:w="80"/>
              <w:right w:type="dxa" w:w="100"/>
            </w:tcMar>
          </w:tcPr>
          <w:p>
            <w:r>
              <w:rPr>
                <w:b w:val="false"/>
                <w:bCs w:val="false"/>
                <w:color w:val="000000"/>
                <w:sz w:val="19"/>
                <w:szCs w:val="19"/>
              </w:rPr>
              <w:t xml:space="preserve">Selection sort</w:t>
            </w:r>
          </w:p>
        </w:tc>
        <w:tc>
          <w:tcPr>
            <w:tcW w:type="dxa" w:w="1700"/>
            <w:tcMar>
              <w:top w:type="dxa" w:w="80"/>
              <w:left w:type="dxa" w:w="100"/>
              <w:bottom w:type="dxa" w:w="80"/>
              <w:right w:type="dxa" w:w="100"/>
            </w:tcMar>
          </w:tcPr>
          <w:p>
            <w:r>
              <w:rPr>
                <w:b w:val="false"/>
                <w:bCs w:val="false"/>
                <w:color w:val="000000"/>
                <w:sz w:val="19"/>
                <w:szCs w:val="19"/>
              </w:rPr>
              <w:t xml:space="preserve">21.335</w:t>
            </w:r>
          </w:p>
        </w:tc>
        <w:tc>
          <w:tcPr>
            <w:tcW w:type="dxa" w:w="1700"/>
            <w:tcMar>
              <w:top w:type="dxa" w:w="80"/>
              <w:left w:type="dxa" w:w="100"/>
              <w:bottom w:type="dxa" w:w="80"/>
              <w:right w:type="dxa" w:w="100"/>
            </w:tcMar>
          </w:tcPr>
          <w:p>
            <w:r>
              <w:rPr>
                <w:b w:val="false"/>
                <w:bCs w:val="false"/>
                <w:color w:val="000000"/>
                <w:sz w:val="19"/>
                <w:szCs w:val="19"/>
              </w:rPr>
              <w:t xml:space="preserve">22.074</w:t>
            </w:r>
          </w:p>
        </w:tc>
        <w:tc>
          <w:tcPr>
            <w:tcW w:type="dxa" w:w="2200"/>
            <w:tcMar>
              <w:top w:type="dxa" w:w="80"/>
              <w:left w:type="dxa" w:w="100"/>
              <w:bottom w:type="dxa" w:w="80"/>
              <w:right w:type="dxa" w:w="100"/>
            </w:tcMar>
          </w:tcPr>
          <w:p>
            <w:r>
              <w:rPr>
                <w:b w:val="false"/>
                <w:bCs w:val="false"/>
                <w:color w:val="000000"/>
                <w:sz w:val="19"/>
                <w:szCs w:val="19"/>
              </w:rPr>
              <w:t xml:space="preserve">0.97</w:t>
            </w:r>
          </w:p>
        </w:tc>
      </w:tr>
      <w:tr>
        <w:tc>
          <w:tcPr>
            <w:tcW w:type="dxa" w:w="3400"/>
            <w:tcMar>
              <w:top w:type="dxa" w:w="80"/>
              <w:left w:type="dxa" w:w="100"/>
              <w:bottom w:type="dxa" w:w="80"/>
              <w:right w:type="dxa" w:w="100"/>
            </w:tcMar>
          </w:tcPr>
          <w:p>
            <w:r>
              <w:rPr>
                <w:b w:val="false"/>
                <w:bCs w:val="false"/>
                <w:color w:val="000000"/>
                <w:sz w:val="19"/>
                <w:szCs w:val="19"/>
              </w:rPr>
              <w:t xml:space="preserve">Insertion sort</w:t>
            </w:r>
          </w:p>
        </w:tc>
        <w:tc>
          <w:tcPr>
            <w:tcW w:type="dxa" w:w="1700"/>
            <w:tcMar>
              <w:top w:type="dxa" w:w="80"/>
              <w:left w:type="dxa" w:w="100"/>
              <w:bottom w:type="dxa" w:w="80"/>
              <w:right w:type="dxa" w:w="100"/>
            </w:tcMar>
          </w:tcPr>
          <w:p>
            <w:r>
              <w:rPr>
                <w:b w:val="false"/>
                <w:bCs w:val="false"/>
                <w:color w:val="000000"/>
                <w:sz w:val="19"/>
                <w:szCs w:val="19"/>
              </w:rPr>
              <w:t xml:space="preserve">126.185</w:t>
            </w:r>
          </w:p>
        </w:tc>
        <w:tc>
          <w:tcPr>
            <w:tcW w:type="dxa" w:w="1700"/>
            <w:tcMar>
              <w:top w:type="dxa" w:w="80"/>
              <w:left w:type="dxa" w:w="100"/>
              <w:bottom w:type="dxa" w:w="80"/>
              <w:right w:type="dxa" w:w="100"/>
            </w:tcMar>
          </w:tcPr>
          <w:p>
            <w:r>
              <w:rPr>
                <w:b w:val="false"/>
                <w:bCs w:val="false"/>
                <w:color w:val="000000"/>
                <w:sz w:val="19"/>
                <w:szCs w:val="19"/>
              </w:rPr>
              <w:t xml:space="preserve">0.962</w:t>
            </w:r>
          </w:p>
        </w:tc>
        <w:tc>
          <w:tcPr>
            <w:tcW w:type="dxa" w:w="2200"/>
            <w:tcMar>
              <w:top w:type="dxa" w:w="80"/>
              <w:left w:type="dxa" w:w="100"/>
              <w:bottom w:type="dxa" w:w="80"/>
              <w:right w:type="dxa" w:w="100"/>
            </w:tcMar>
          </w:tcPr>
          <w:p>
            <w:r>
              <w:rPr>
                <w:b w:val="false"/>
                <w:bCs w:val="false"/>
                <w:color w:val="000000"/>
                <w:sz w:val="19"/>
                <w:szCs w:val="19"/>
              </w:rPr>
              <w:t xml:space="preserve">131.17</w:t>
            </w:r>
          </w:p>
        </w:tc>
      </w:tr>
      <w:tr>
        <w:tc>
          <w:tcPr>
            <w:tcW w:type="dxa" w:w="3400"/>
            <w:tcMar>
              <w:top w:type="dxa" w:w="80"/>
              <w:left w:type="dxa" w:w="100"/>
              <w:bottom w:type="dxa" w:w="80"/>
              <w:right w:type="dxa" w:w="100"/>
            </w:tcMar>
          </w:tcPr>
          <w:p>
            <w:r>
              <w:rPr>
                <w:b w:val="false"/>
                <w:bCs w:val="false"/>
                <w:color w:val="000000"/>
                <w:sz w:val="19"/>
                <w:szCs w:val="19"/>
              </w:rPr>
              <w:t xml:space="preserve">Merge sort</w:t>
            </w:r>
          </w:p>
        </w:tc>
        <w:tc>
          <w:tcPr>
            <w:tcW w:type="dxa" w:w="1700"/>
            <w:tcMar>
              <w:top w:type="dxa" w:w="80"/>
              <w:left w:type="dxa" w:w="100"/>
              <w:bottom w:type="dxa" w:w="80"/>
              <w:right w:type="dxa" w:w="100"/>
            </w:tcMar>
          </w:tcPr>
          <w:p>
            <w:r>
              <w:rPr>
                <w:b w:val="false"/>
                <w:bCs w:val="false"/>
                <w:color w:val="000000"/>
                <w:sz w:val="19"/>
                <w:szCs w:val="19"/>
              </w:rPr>
              <w:t xml:space="preserve">3.891</w:t>
            </w:r>
          </w:p>
        </w:tc>
        <w:tc>
          <w:tcPr>
            <w:tcW w:type="dxa" w:w="1700"/>
            <w:tcMar>
              <w:top w:type="dxa" w:w="80"/>
              <w:left w:type="dxa" w:w="100"/>
              <w:bottom w:type="dxa" w:w="80"/>
              <w:right w:type="dxa" w:w="100"/>
            </w:tcMar>
          </w:tcPr>
          <w:p>
            <w:r>
              <w:rPr>
                <w:b w:val="false"/>
                <w:bCs w:val="false"/>
                <w:color w:val="000000"/>
                <w:sz w:val="19"/>
                <w:szCs w:val="19"/>
              </w:rPr>
              <w:t xml:space="preserve">3.032</w:t>
            </w:r>
          </w:p>
        </w:tc>
        <w:tc>
          <w:tcPr>
            <w:tcW w:type="dxa" w:w="2200"/>
            <w:tcMar>
              <w:top w:type="dxa" w:w="80"/>
              <w:left w:type="dxa" w:w="100"/>
              <w:bottom w:type="dxa" w:w="80"/>
              <w:right w:type="dxa" w:w="100"/>
            </w:tcMar>
          </w:tcPr>
          <w:p>
            <w:r>
              <w:rPr>
                <w:b w:val="false"/>
                <w:bCs w:val="false"/>
                <w:color w:val="000000"/>
                <w:sz w:val="19"/>
                <w:szCs w:val="19"/>
              </w:rPr>
              <w:t xml:space="preserve">1.28</w:t>
            </w:r>
          </w:p>
        </w:tc>
      </w:tr>
      <w:tr>
        <w:tc>
          <w:tcPr>
            <w:tcW w:type="dxa" w:w="3400"/>
            <w:tcMar>
              <w:top w:type="dxa" w:w="80"/>
              <w:left w:type="dxa" w:w="100"/>
              <w:bottom w:type="dxa" w:w="80"/>
              <w:right w:type="dxa" w:w="100"/>
            </w:tcMar>
          </w:tcPr>
          <w:p>
            <w:r>
              <w:rPr>
                <w:b w:val="false"/>
                <w:bCs w:val="false"/>
                <w:color w:val="000000"/>
                <w:sz w:val="19"/>
                <w:szCs w:val="19"/>
              </w:rPr>
              <w:t xml:space="preserve">Quick sort (mediana de tres)</w:t>
            </w:r>
          </w:p>
        </w:tc>
        <w:tc>
          <w:tcPr>
            <w:tcW w:type="dxa" w:w="1700"/>
            <w:tcMar>
              <w:top w:type="dxa" w:w="80"/>
              <w:left w:type="dxa" w:w="100"/>
              <w:bottom w:type="dxa" w:w="80"/>
              <w:right w:type="dxa" w:w="100"/>
            </w:tcMar>
          </w:tcPr>
          <w:p>
            <w:r>
              <w:rPr>
                <w:b w:val="false"/>
                <w:bCs w:val="false"/>
                <w:color w:val="000000"/>
                <w:sz w:val="19"/>
                <w:szCs w:val="19"/>
              </w:rPr>
              <w:t xml:space="preserve">0.953</w:t>
            </w:r>
          </w:p>
        </w:tc>
        <w:tc>
          <w:tcPr>
            <w:tcW w:type="dxa" w:w="1700"/>
            <w:tcMar>
              <w:top w:type="dxa" w:w="80"/>
              <w:left w:type="dxa" w:w="100"/>
              <w:bottom w:type="dxa" w:w="80"/>
              <w:right w:type="dxa" w:w="100"/>
            </w:tcMar>
          </w:tcPr>
          <w:p>
            <w:r>
              <w:rPr>
                <w:b w:val="false"/>
                <w:bCs w:val="false"/>
                <w:color w:val="000000"/>
                <w:sz w:val="19"/>
                <w:szCs w:val="19"/>
              </w:rPr>
              <w:t xml:space="preserve">0.675</w:t>
            </w:r>
          </w:p>
        </w:tc>
        <w:tc>
          <w:tcPr>
            <w:tcW w:type="dxa" w:w="2200"/>
            <w:tcMar>
              <w:top w:type="dxa" w:w="80"/>
              <w:left w:type="dxa" w:w="100"/>
              <w:bottom w:type="dxa" w:w="80"/>
              <w:right w:type="dxa" w:w="100"/>
            </w:tcMar>
          </w:tcPr>
          <w:p>
            <w:r>
              <w:rPr>
                <w:b w:val="false"/>
                <w:bCs w:val="false"/>
                <w:color w:val="000000"/>
                <w:sz w:val="19"/>
                <w:szCs w:val="19"/>
              </w:rPr>
              <w:t xml:space="preserve">1.41</w:t>
            </w:r>
          </w:p>
        </w:tc>
      </w:tr>
      <w:tr>
        <w:tc>
          <w:tcPr>
            <w:tcW w:type="dxa" w:w="3400"/>
            <w:tcMar>
              <w:top w:type="dxa" w:w="80"/>
              <w:left w:type="dxa" w:w="100"/>
              <w:bottom w:type="dxa" w:w="80"/>
              <w:right w:type="dxa" w:w="100"/>
            </w:tcMar>
          </w:tcPr>
          <w:p>
            <w:r>
              <w:rPr>
                <w:b w:val="false"/>
                <w:bCs w:val="false"/>
                <w:color w:val="000000"/>
                <w:sz w:val="19"/>
                <w:szCs w:val="19"/>
              </w:rPr>
              <w:t xml:space="preserve">Swap sort</w:t>
            </w:r>
          </w:p>
        </w:tc>
        <w:tc>
          <w:tcPr>
            <w:tcW w:type="dxa" w:w="1700"/>
            <w:tcMar>
              <w:top w:type="dxa" w:w="80"/>
              <w:left w:type="dxa" w:w="100"/>
              <w:bottom w:type="dxa" w:w="80"/>
              <w:right w:type="dxa" w:w="100"/>
            </w:tcMar>
          </w:tcPr>
          <w:p>
            <w:r>
              <w:rPr>
                <w:b w:val="false"/>
                <w:bCs w:val="false"/>
                <w:color w:val="000000"/>
                <w:sz w:val="19"/>
                <w:szCs w:val="19"/>
              </w:rPr>
              <w:t xml:space="preserve">87.424</w:t>
            </w:r>
          </w:p>
        </w:tc>
        <w:tc>
          <w:tcPr>
            <w:tcW w:type="dxa" w:w="1700"/>
            <w:tcMar>
              <w:top w:type="dxa" w:w="80"/>
              <w:left w:type="dxa" w:w="100"/>
              <w:bottom w:type="dxa" w:w="80"/>
              <w:right w:type="dxa" w:w="100"/>
            </w:tcMar>
          </w:tcPr>
          <w:p>
            <w:r>
              <w:rPr>
                <w:b w:val="false"/>
                <w:bCs w:val="false"/>
                <w:color w:val="000000"/>
                <w:sz w:val="19"/>
                <w:szCs w:val="19"/>
              </w:rPr>
              <w:t xml:space="preserve">15.488</w:t>
            </w:r>
          </w:p>
        </w:tc>
        <w:tc>
          <w:tcPr>
            <w:tcW w:type="dxa" w:w="2200"/>
            <w:tcMar>
              <w:top w:type="dxa" w:w="80"/>
              <w:left w:type="dxa" w:w="100"/>
              <w:bottom w:type="dxa" w:w="80"/>
              <w:right w:type="dxa" w:w="100"/>
            </w:tcMar>
          </w:tcPr>
          <w:p>
            <w:r>
              <w:rPr>
                <w:b w:val="false"/>
                <w:bCs w:val="false"/>
                <w:color w:val="000000"/>
                <w:sz w:val="19"/>
                <w:szCs w:val="19"/>
              </w:rPr>
              <w:t xml:space="preserve">5.64</w:t>
            </w:r>
          </w:p>
        </w:tc>
      </w:tr>
      <w:tr>
        <w:tc>
          <w:tcPr>
            <w:tcW w:type="dxa" w:w="3400"/>
            <w:tcMar>
              <w:top w:type="dxa" w:w="80"/>
              <w:left w:type="dxa" w:w="100"/>
              <w:bottom w:type="dxa" w:w="80"/>
              <w:right w:type="dxa" w:w="100"/>
            </w:tcMar>
          </w:tcPr>
          <w:p>
            <w:r>
              <w:rPr>
                <w:b w:val="false"/>
                <w:bCs w:val="false"/>
                <w:color w:val="000000"/>
                <w:sz w:val="19"/>
                <w:szCs w:val="19"/>
              </w:rPr>
              <w:t xml:space="preserve">Shell sort</w:t>
            </w:r>
          </w:p>
        </w:tc>
        <w:tc>
          <w:tcPr>
            <w:tcW w:type="dxa" w:w="1700"/>
            <w:tcMar>
              <w:top w:type="dxa" w:w="80"/>
              <w:left w:type="dxa" w:w="100"/>
              <w:bottom w:type="dxa" w:w="80"/>
              <w:right w:type="dxa" w:w="100"/>
            </w:tcMar>
          </w:tcPr>
          <w:p>
            <w:r>
              <w:rPr>
                <w:b w:val="false"/>
                <w:bCs w:val="false"/>
                <w:color w:val="000000"/>
                <w:sz w:val="19"/>
                <w:szCs w:val="19"/>
              </w:rPr>
              <w:t xml:space="preserve">7.032</w:t>
            </w:r>
          </w:p>
        </w:tc>
        <w:tc>
          <w:tcPr>
            <w:tcW w:type="dxa" w:w="1700"/>
            <w:tcMar>
              <w:top w:type="dxa" w:w="80"/>
              <w:left w:type="dxa" w:w="100"/>
              <w:bottom w:type="dxa" w:w="80"/>
              <w:right w:type="dxa" w:w="100"/>
            </w:tcMar>
          </w:tcPr>
          <w:p>
            <w:r>
              <w:rPr>
                <w:b w:val="false"/>
                <w:bCs w:val="false"/>
                <w:color w:val="000000"/>
                <w:sz w:val="19"/>
                <w:szCs w:val="19"/>
              </w:rPr>
              <w:t xml:space="preserve">5.779</w:t>
            </w:r>
          </w:p>
        </w:tc>
        <w:tc>
          <w:tcPr>
            <w:tcW w:type="dxa" w:w="2200"/>
            <w:tcMar>
              <w:top w:type="dxa" w:w="80"/>
              <w:left w:type="dxa" w:w="100"/>
              <w:bottom w:type="dxa" w:w="80"/>
              <w:right w:type="dxa" w:w="100"/>
            </w:tcMar>
          </w:tcPr>
          <w:p>
            <w:r>
              <w:rPr>
                <w:b w:val="false"/>
                <w:bCs w:val="false"/>
                <w:color w:val="000000"/>
                <w:sz w:val="19"/>
                <w:szCs w:val="19"/>
              </w:rPr>
              <w:t xml:space="preserve">1.22</w:t>
            </w:r>
          </w:p>
        </w:tc>
      </w:tr>
      <w:tr>
        <w:tc>
          <w:tcPr>
            <w:tcW w:type="dxa" w:w="3400"/>
            <w:tcMar>
              <w:top w:type="dxa" w:w="80"/>
              <w:left w:type="dxa" w:w="100"/>
              <w:bottom w:type="dxa" w:w="80"/>
              <w:right w:type="dxa" w:w="100"/>
            </w:tcMar>
          </w:tcPr>
          <w:p>
            <w:r>
              <w:rPr>
                <w:b w:val="false"/>
                <w:bCs w:val="false"/>
                <w:color w:val="000000"/>
                <w:sz w:val="19"/>
                <w:szCs w:val="19"/>
              </w:rPr>
              <w:t xml:space="preserve">Quick sort (pivote al final, variante)</w:t>
            </w:r>
          </w:p>
        </w:tc>
        <w:tc>
          <w:tcPr>
            <w:tcW w:type="dxa" w:w="1700"/>
            <w:tcMar>
              <w:top w:type="dxa" w:w="80"/>
              <w:left w:type="dxa" w:w="100"/>
              <w:bottom w:type="dxa" w:w="80"/>
              <w:right w:type="dxa" w:w="100"/>
            </w:tcMar>
          </w:tcPr>
          <w:p>
            <w:r>
              <w:rPr>
                <w:b w:val="false"/>
                <w:bCs w:val="false"/>
                <w:color w:val="000000"/>
                <w:sz w:val="19"/>
                <w:szCs w:val="19"/>
              </w:rPr>
              <w:t xml:space="preserve">0.966</w:t>
            </w:r>
          </w:p>
        </w:tc>
        <w:tc>
          <w:tcPr>
            <w:tcW w:type="dxa" w:w="1700"/>
            <w:tcMar>
              <w:top w:type="dxa" w:w="80"/>
              <w:left w:type="dxa" w:w="100"/>
              <w:bottom w:type="dxa" w:w="80"/>
              <w:right w:type="dxa" w:w="100"/>
            </w:tcMar>
          </w:tcPr>
          <w:p>
            <w:r>
              <w:rPr>
                <w:b w:val="false"/>
                <w:bCs w:val="false"/>
                <w:color w:val="000000"/>
                <w:sz w:val="19"/>
                <w:szCs w:val="19"/>
              </w:rPr>
              <w:t xml:space="preserve">37.974</w:t>
            </w:r>
          </w:p>
        </w:tc>
        <w:tc>
          <w:tcPr>
            <w:tcW w:type="dxa" w:w="2200"/>
            <w:tcMar>
              <w:top w:type="dxa" w:w="80"/>
              <w:left w:type="dxa" w:w="100"/>
              <w:bottom w:type="dxa" w:w="80"/>
              <w:right w:type="dxa" w:w="100"/>
            </w:tcMar>
          </w:tcPr>
          <w:p>
            <w:r>
              <w:rPr>
                <w:b w:val="false"/>
                <w:bCs w:val="false"/>
                <w:color w:val="000000"/>
                <w:sz w:val="19"/>
                <w:szCs w:val="19"/>
              </w:rPr>
              <w:t xml:space="preserve">0.025</w:t>
            </w:r>
          </w:p>
        </w:tc>
      </w:tr>
    </w:tbl>
    <w:p>
      <w:pPr>
        <w:spacing w:after="140"/>
      </w:pPr>
      <w:r>
        <w:rPr>
          <w:color w:val="000000"/>
        </w:rPr>
        <w:t xml:space="preserve">La ultima columna es el tiempo en log607-1 dividido entre el de log607-2. Un numero mayor que 1 significa que el algoritmo fue mas rapido con el archivo casi ordenado, y uno menor que 1 que fue mas lento con el.</w:t>
      </w:r>
    </w:p>
    <w:p>
      <w:pPr>
        <w:spacing w:before="200" w:after="140"/>
        <w:jc w:val="center"/>
      </w:pPr>
      <w:r>
        <w:drawing>
          <wp:inline distT="0" distB="0" distL="0" distR="0">
            <wp:extent cx="5943600" cy="3209544"/>
            <wp:effectExtent l="0" t="0" r="0" b="0"/>
            <wp:docPr id="1" name="Grafica de tiempos" descr="Barras agrupadas en escala logaritmica con el tiempo de cada algoritmo en los dos archivos"/>
            <a:graphic xmlns:a="http://schemas.openxmlformats.org/drawingml/2006/main">
              <a:graphicData uri="http://schemas.openxmlformats.org/drawingml/2006/picture">
                <pic:pic xmlns:pic="http://schemas.openxmlformats.org/drawingml/2006/picture">
                  <pic:nvPicPr>
                    <pic:cNvPr id="1" name="grafica-tiempos.png"/>
                    <pic:cNvPicPr/>
                  </pic:nvPicPr>
                  <pic:blipFill>
                    <a:blip r:embed="rId8"/>
                    <a:stretch>
                      <a:fillRect/>
                    </a:stretch>
                  </pic:blipFill>
                  <pic:spPr>
                    <a:xfrm>
                      <a:off x="0" y="0"/>
                      <a:ext cx="5943600" cy="3209544"/>
                    </a:xfrm>
                    <a:prstGeom prst="rect">
                      <a:avLst/>
                    </a:prstGeom>
                  </pic:spPr>
                </pic:pic>
              </a:graphicData>
            </a:graphic>
          </wp:inline>
        </w:drawing>
      </w:r>
    </w:p>
    <w:p>
      <w:pPr>
        <w:spacing w:after="140"/>
      </w:pPr>
      <w:r>
        <w:rPr>
          <w:color w:val="000000"/>
        </w:rPr>
        <w:t xml:space="preserve">Figura 1. Tiempo de ordenamiento de los 6,818 registros por algoritmo y archivo. El eje vertical va en escala logaritmica porque los tiempos van de 0.29 ms a 126 ms y en escala normal las barras mas chicas no se distinguirian.</w:t>
      </w:r>
    </w:p>
    <w:p>
      <w:pPr>
        <w:pStyle w:val="Heading1"/>
        <w:spacing w:after="140" w:before="280"/>
      </w:pPr>
      <w:r>
        <w:t xml:space="preserve">Conclusión</w:t>
      </w:r>
    </w:p>
    <w:p>
      <w:pPr>
        <w:spacing w:after="140"/>
      </w:pPr>
      <w:r>
        <w:rPr>
          <w:color w:val="000000"/>
        </w:rPr>
        <w:t xml:space="preserve">Hallazgos principales. En el archivo desordenado los más rápidos fueron los dos quick sort, con 0.953 ms la versión de mediana de tres y 0.966 ms la variante de pivote al final, seguidos de merge sort con 3.891 ms y shell sort con 7.032 ms. Los más lentos fueron insertion sort con 126.185 ms, bubble sort con 105.697 ms y swap sort con 87.424 ms. En el archivo casi ordenado el panorama se invierte en parte: el más rápido fue bubble sort con 0.290 ms, seguido de quick sort con mediana de tres con 0.675 ms e insertion sort con 0.962 ms, mientras que el más lento fue la variante de pivote al final con 37.974 ms.</w:t>
      </w:r>
    </w:p>
    <w:p>
      <w:pPr>
        <w:spacing w:after="140"/>
      </w:pPr>
      <w:r>
        <w:rPr>
          <w:color w:val="000000"/>
        </w:rPr>
        <w:t xml:space="preserve">Qué tanto cambió cada algoritmo entre los dos archivos. Bubble sort fue 364 veces más rápido con el archivo casi ordenado e insertion sort 131 veces más rápido. Los dos tienen mejor caso O(n) y peor caso O(n^2), así que su enorme mejora coincide con la teoría: la bandera de salida temprana de bubble y el hecho de que insertion solo trabaja cuando hay inversiones les permiten acercarse al mejor caso. Selection sort, en cambio, tardó prácticamente lo mismo en los dos archivos, con una razón de 0.97, y eso también coincide con la teoría porque su mejor y su peor caso son ambos O(n^2): siempre recorre todo lo que le falta para encontrar el mínimo, sin forma de notar que los datos ya venían ordenados. Merge sort apenas cambió, con razón 1.28, que es lo esperado de un O(n log n) en los dos casos.</w:t>
      </w:r>
    </w:p>
    <w:p>
      <w:pPr>
        <w:spacing w:after="140"/>
      </w:pPr>
      <w:r>
        <w:rPr>
          <w:color w:val="000000"/>
        </w:rPr>
        <w:t xml:space="preserve">El caso más interesante es quick sort. La variante con pivote al final pasó de 0.966 ms en el archivo desordenado a 37.974 ms en el casi ordenado, o sea 39 veces más lenta justo con los datos que uno pensaría que son más fáciles. Con el archivo casi ordenado el último elemento es casi siempre el mayor del pedazo, así que la partición deja todo de un lado y nada del otro, y en vez de dividir el problema a la mitad lo reduce de uno en uno: es su peor caso O(n^2). La versión de la Actividad 1.5, que escoge la mediana entre el primero, el de en medio y el último, no sufre eso y se mantuvo por debajo de 1 ms en los dos archivos. Esa comparación es la demostración práctica de para qué existe la mediana de tres.</w:t>
      </w:r>
    </w:p>
    <w:p>
      <w:pPr>
        <w:spacing w:after="140"/>
      </w:pPr>
      <w:r>
        <w:rPr>
          <w:color w:val="000000"/>
        </w:rPr>
        <w:t xml:space="preserve">El resultado que no cuadró con la teoría. Insertion sort tardó 126.185 ms en el archivo desordenado, más que bubble sort con 105.697 ms, cuando la teoría dice que insertion debería ganarle porque hace la mitad del trabajo. La causa no está en el algoritmo sino en lo que cuesta cada operación con este tipo de dato. Cada registro guarda la línea original completa como texto. Bubble sort mueve registros con std::swap, que en un texto solo intercambia dos apuntadores y cuesta lo mismo sin importar qué tan larga sea la línea. Insertion sort los mueve con una asignación, que copia el texto entero letra por letra. Como insertion hace unos 11.6 millones de movimientos en ese archivo, ese costo extra por movimiento se come toda su ventaja en comparaciones. Para comprobarlo ordenamos exactamente las mismas fechas guardadas como números simples, sin el texto: ahí insertion tardó 6.619 ms contra 31.385 ms de bubble, que es el resultado que predice la teoría. La lección es que la notación O grande cuenta operaciones suponiendo que todas cuestan igual, y en este caso comparar es barato pero mover es caro.</w:t>
      </w:r>
    </w:p>
    <w:p>
      <w:pPr>
        <w:spacing w:after="140"/>
      </w:pPr>
      <w:r>
        <w:rPr>
          <w:color w:val="000000"/>
        </w:rPr>
        <w:t xml:space="preserve">Sobre las predicciones. De las 16 corridas, 12 coincidieron con la predicción y 4 no. Las cuatro fallas son el mismo error y vale la pena explicarlo: en selection sort en los dos archivos, en swap sort en el casi ordenado y en la variante de quick sort en el casi ordenado predijimos lento y salieron medio. O sea que la dirección del razonamiento fue correcta, porque son los algoritmos O(n^2) y efectivamente fueron de los más tardados, pero el umbral de 60 ms quedó alto para ellos. La razón es la misma del párrafo anterior: selection y swap hacen millones de comparaciones pero muy pocos movimientos, y comparar dos números es mucho más barato que copiar una línea de texto. Contar operaciones no basta si no se sabe cuánto cuesta cada una.</w:t>
      </w:r>
    </w:p>
    <w:p>
      <w:pPr>
        <w:spacing w:after="140"/>
      </w:pPr>
      <w:r>
        <w:rPr>
          <w:color w:val="000000"/>
        </w:rPr>
        <w:t xml:space="preserve">Hallazgos de estabilidad. Comparando la salida de cada algoritmo contra la de bubble sort sobre el mismo archivo, insertion sort y merge sort dieron cero diferencias, mientras que selection, shell, los dos quick sort y swap sort cambiaron de lugar algunas líneas. Verificamos que todas las líneas que cambiaron de posición son de las 18 fechas que aparecen repetidas, y que las ocho salidas conservan exactamente los mismos 6,818 registros. Un algoritmo estable conserva el orden en que venían dos registros con la misma fecha y hora. Eso se nota también al comparar output607_log1.txt con output607_log2.txt: tienen los mismos registros y difieren en 20 líneas, todas de fechas repetidas, porque cada salida respeta el orden de su propio archivo de entrada.</w:t>
      </w:r>
    </w:p>
    <w:p>
      <w:pPr>
        <w:spacing w:after="140"/>
      </w:pPr>
      <w:r>
        <w:rPr>
          <w:color w:val="000000"/>
        </w:rPr>
        <w:t xml:space="preserve">Recomendaciones. Para un log real, que normalmente llega casi ordenado porque los eventos se escriben conforme ocurren y solo se desordena cuando se juntan varios servidores o llegan registros tarde, recomendamos merge sort. No fue el más rápido, pero su tiempo es parejo sin importar cómo vengan los datos, 3.891 ms y 3.032 ms, y sobre todo es estable. La estabilidad importa de verdad aquí: si dos eventos quedaron grabados en el mismo segundo, un algoritmo inestable puede invertirlos y hacer creer que el ataque ocurrió antes que la alerta. Para un archivo que se sabe muy desordenado, quick sort con mediana de tres fue el más rápido con 0.953 ms y sería la opción si el orden entre eventos del mismo segundo no importara. Lo que no recomendamos en ningún caso es quick sort con pivote en un extremo, porque se degrada justo con el patrón de datos más común en un log.</w:t>
      </w:r>
    </w:p>
    <w:p>
      <w:pPr>
        <w:spacing w:after="140"/>
      </w:pPr>
      <w:r>
        <w:rPr>
          <w:color w:val="000000"/>
        </w:rPr>
        <w:t xml:space="preserve">Una mejora concreta. Cambiar las asignaciones de insertion sort por std::move lo bajó de 126.185 ms a 25.652 ms en el archivo desordenado, unas cinco veces más rápido, sin modificar la lógica del algoritmo ni su complejidad. No se aplicó en la entrega porque el código debe ser el de la versión vista en clase, pero es la mejora más rentable que encontramos y muestra que en datos que son caros de copiar conviene mover en lugar de copiar.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grafica-tiempos.png"/><Relationship Id="rId9" Type="http://schemas.openxmlformats.org/officeDocument/2006/relationships/image" Target="media/captura-p25.png"/><Relationship Id="rId10" Type="http://schemas.openxmlformats.org/officeDocument/2006/relationships/image" Target="media/captura-p38.png"/><Relationship Id="rId11" Type="http://schemas.openxmlformats.org/officeDocument/2006/relationships/image" Target="media/captura-p15.png"/><Relationship Id="rId12" Type="http://schemas.openxmlformats.org/officeDocument/2006/relationships/image" Target="media/captura-p37.png"/><Relationship Id="rId13" Type="http://schemas.openxmlformats.org/officeDocument/2006/relationships/image" Target="media/captura-p39.png"/><Relationship Id="rId14" Type="http://schemas.openxmlformats.org/officeDocument/2006/relationships/image" Target="media/captura-p06-a-p09.png"/><Relationship Id="rId15" Type="http://schemas.openxmlformats.org/officeDocument/2006/relationships/image" Target="media/captura-p10.png"/><Relationship Id="rId16" Type="http://schemas.openxmlformats.org/officeDocument/2006/relationships/image" Target="media/captura-p11-y-p12.png"/><Relationship Id="rId17" Type="http://schemas.openxmlformats.org/officeDocument/2006/relationships/image" Target="media/captura-p13-y-p14.png"/><Relationship Id="rId18" Type="http://schemas.openxmlformats.org/officeDocument/2006/relationships/image" Target="media/captura-p21-a-p24.png"/><Relationship Id="rId19" Type="http://schemas.openxmlformats.org/officeDocument/2006/relationships/image" Target="media/captura-p16.png"/><Relationship Id="rId20" Type="http://schemas.openxmlformats.org/officeDocument/2006/relationships/image" Target="media/captura-p26-y-p27.png"/><Relationship Id="rId21" Type="http://schemas.openxmlformats.org/officeDocument/2006/relationships/image" Target="media/captura-p28.png"/><Relationship Id="rId22" Type="http://schemas.openxmlformats.org/officeDocument/2006/relationships/image" Target="media/captura-p29.png"/><Relationship Id="rId23" Type="http://schemas.openxmlformats.org/officeDocument/2006/relationships/image" Target="media/captura-p30.png"/><Relationship Id="rId24" Type="http://schemas.openxmlformats.org/officeDocument/2006/relationships/image" Target="media/captura-p31-a-p34.png"/><Relationship Id="rId25" Type="http://schemas.openxmlformats.org/officeDocument/2006/relationships/image" Target="media/captura-p35-y-p36.png"/><Relationship Id="rId26" Type="http://schemas.openxmlformats.org/officeDocument/2006/relationships/image" Target="media/captura-p19.png"/><Relationship Id="rId27" Type="http://schemas.openxmlformats.org/officeDocument/2006/relationships/image" Target="media/captura-p40-y-p41.png"/><Relationship Id="rId28" Type="http://schemas.openxmlformats.org/officeDocument/2006/relationships/image" Target="media/captura-p18.png"/><Relationship Id="rId29" Type="http://schemas.openxmlformats.org/officeDocument/2006/relationships/image" Target="media/captura-p20.png"/><Relationship Id="rId30" Type="http://schemas.openxmlformats.org/officeDocument/2006/relationships/image" Target="media/captura-p01.png"/><Relationship Id="rId31" Type="http://schemas.openxmlformats.org/officeDocument/2006/relationships/image" Target="media/captura-p0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2026-09-19T02:13:37.653Z</dcterms:created>
  <dcterms:modified xsi:type="dcterms:W3CDTF">2026-09-19T02:13:37.654Z</dcterms:modified>
</cp:coreProperties>
</file>

<file path=docProps/custom.xml><?xml version="1.0" encoding="utf-8"?>
<Properties xmlns="http://schemas.openxmlformats.org/officeDocument/2006/custom-properties" xmlns:vt="http://schemas.openxmlformats.org/officeDocument/2006/docPropsVTypes"/>
</file>