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EF606" w14:textId="5FC4B613" w:rsidR="00681FD3" w:rsidRPr="00681FD3" w:rsidRDefault="00681FD3" w:rsidP="00681FD3">
      <w:pPr>
        <w:spacing w:line="276" w:lineRule="auto"/>
        <w:jc w:val="center"/>
        <w:rPr>
          <w:rFonts w:ascii="Arial Narrow" w:eastAsia="Times New Roman" w:hAnsi="Arial Narrow" w:cs="Calibri"/>
          <w:b/>
          <w:kern w:val="36"/>
          <w:sz w:val="21"/>
          <w:szCs w:val="21"/>
          <w:lang w:val="es-ES"/>
        </w:rPr>
      </w:pPr>
      <w:r w:rsidRPr="00681FD3">
        <w:rPr>
          <w:rFonts w:ascii="Arial Narrow" w:eastAsia="Times New Roman" w:hAnsi="Arial Narrow" w:cs="Calibri"/>
          <w:b/>
          <w:kern w:val="36"/>
          <w:sz w:val="21"/>
          <w:szCs w:val="21"/>
          <w:lang w:val="es-ES"/>
        </w:rPr>
        <w:t>ACUERDO 0</w:t>
      </w:r>
      <w:r w:rsidR="00A51F9A">
        <w:rPr>
          <w:rFonts w:ascii="Arial Narrow" w:eastAsia="Times New Roman" w:hAnsi="Arial Narrow" w:cs="Calibri"/>
          <w:b/>
          <w:kern w:val="36"/>
          <w:sz w:val="21"/>
          <w:szCs w:val="21"/>
          <w:lang w:val="es-ES"/>
        </w:rPr>
        <w:t>02</w:t>
      </w:r>
    </w:p>
    <w:p w14:paraId="17A0ED78" w14:textId="277860C9" w:rsidR="00681FD3" w:rsidRPr="00681FD3" w:rsidRDefault="00681FD3" w:rsidP="00681FD3">
      <w:pPr>
        <w:spacing w:line="276" w:lineRule="auto"/>
        <w:jc w:val="center"/>
        <w:rPr>
          <w:rFonts w:ascii="Arial Narrow" w:hAnsi="Arial Narrow"/>
          <w:noProof/>
          <w:sz w:val="21"/>
          <w:szCs w:val="21"/>
          <w:lang w:eastAsia="es-CO"/>
        </w:rPr>
      </w:pPr>
      <w:r w:rsidRPr="00681FD3">
        <w:rPr>
          <w:rFonts w:ascii="Arial Narrow" w:eastAsia="Times New Roman" w:hAnsi="Arial Narrow" w:cs="Calibri"/>
          <w:kern w:val="36"/>
          <w:sz w:val="21"/>
          <w:szCs w:val="21"/>
          <w:lang w:val="es-ES"/>
        </w:rPr>
        <w:t xml:space="preserve"> (</w:t>
      </w:r>
      <w:r w:rsidR="002C1E6C">
        <w:rPr>
          <w:rFonts w:ascii="Arial Narrow" w:eastAsia="Times New Roman" w:hAnsi="Arial Narrow" w:cs="Calibri"/>
          <w:kern w:val="36"/>
          <w:sz w:val="21"/>
          <w:szCs w:val="21"/>
          <w:lang w:val="es-ES"/>
        </w:rPr>
        <w:t>13 de marzo</w:t>
      </w:r>
      <w:r w:rsidRPr="00681FD3">
        <w:rPr>
          <w:rFonts w:ascii="Arial Narrow" w:eastAsia="Times New Roman" w:hAnsi="Arial Narrow" w:cs="Calibri"/>
          <w:kern w:val="36"/>
          <w:sz w:val="21"/>
          <w:szCs w:val="21"/>
          <w:lang w:val="es-ES"/>
        </w:rPr>
        <w:t xml:space="preserve"> de 2024)</w:t>
      </w:r>
      <w:r w:rsidRPr="00681FD3">
        <w:rPr>
          <w:rFonts w:ascii="Arial Narrow" w:hAnsi="Arial Narrow"/>
          <w:noProof/>
          <w:sz w:val="21"/>
          <w:szCs w:val="21"/>
          <w:lang w:eastAsia="es-CO"/>
        </w:rPr>
        <w:t xml:space="preserve"> </w:t>
      </w:r>
    </w:p>
    <w:p w14:paraId="32FDC6A7" w14:textId="59CC9A69" w:rsidR="00681FD3" w:rsidRPr="00681FD3" w:rsidRDefault="00681FD3" w:rsidP="002450B1">
      <w:pPr>
        <w:spacing w:line="276" w:lineRule="auto"/>
        <w:jc w:val="both"/>
        <w:rPr>
          <w:rFonts w:ascii="Arial Narrow" w:hAnsi="Arial Narrow"/>
          <w:b/>
          <w:i/>
          <w:noProof/>
          <w:sz w:val="21"/>
          <w:szCs w:val="21"/>
          <w:lang w:eastAsia="es-CO"/>
        </w:rPr>
      </w:pPr>
      <w:r w:rsidRPr="00681FD3">
        <w:rPr>
          <w:rFonts w:ascii="Arial Narrow" w:hAnsi="Arial Narrow"/>
          <w:b/>
          <w:i/>
          <w:noProof/>
          <w:sz w:val="21"/>
          <w:szCs w:val="21"/>
          <w:lang w:eastAsia="es-CO"/>
        </w:rPr>
        <w:t xml:space="preserve">“Por el cual se </w:t>
      </w:r>
      <w:r w:rsidR="002450B1">
        <w:rPr>
          <w:rFonts w:ascii="Arial Narrow" w:hAnsi="Arial Narrow"/>
          <w:b/>
          <w:i/>
          <w:noProof/>
          <w:sz w:val="21"/>
          <w:szCs w:val="21"/>
          <w:lang w:eastAsia="es-CO"/>
        </w:rPr>
        <w:t>A</w:t>
      </w:r>
      <w:r w:rsidRPr="00681FD3">
        <w:rPr>
          <w:rFonts w:ascii="Arial Narrow" w:hAnsi="Arial Narrow"/>
          <w:b/>
          <w:i/>
          <w:noProof/>
          <w:sz w:val="21"/>
          <w:szCs w:val="21"/>
          <w:lang w:eastAsia="es-CO"/>
        </w:rPr>
        <w:t xml:space="preserve">utoriza el trámite </w:t>
      </w:r>
      <w:r w:rsidR="00E72996">
        <w:rPr>
          <w:rFonts w:ascii="Arial Narrow" w:hAnsi="Arial Narrow"/>
          <w:b/>
          <w:i/>
          <w:noProof/>
          <w:sz w:val="21"/>
          <w:szCs w:val="21"/>
          <w:lang w:eastAsia="es-CO"/>
        </w:rPr>
        <w:t xml:space="preserve">de </w:t>
      </w:r>
      <w:r w:rsidR="00E72996" w:rsidRPr="00681FD3">
        <w:rPr>
          <w:rFonts w:ascii="Arial Narrow" w:hAnsi="Arial Narrow"/>
          <w:b/>
          <w:i/>
          <w:noProof/>
          <w:sz w:val="21"/>
          <w:szCs w:val="21"/>
          <w:lang w:eastAsia="es-CO"/>
        </w:rPr>
        <w:t xml:space="preserve">Registro Único </w:t>
      </w:r>
      <w:r w:rsidRPr="00681FD3">
        <w:rPr>
          <w:rFonts w:ascii="Arial Narrow" w:hAnsi="Arial Narrow"/>
          <w:b/>
          <w:i/>
          <w:noProof/>
          <w:sz w:val="21"/>
          <w:szCs w:val="21"/>
          <w:lang w:eastAsia="es-CO"/>
        </w:rPr>
        <w:t xml:space="preserve">ante el Ministerio de Educación Nacional, para la </w:t>
      </w:r>
      <w:r w:rsidR="002450B1">
        <w:rPr>
          <w:rFonts w:ascii="Arial Narrow" w:hAnsi="Arial Narrow"/>
          <w:b/>
          <w:i/>
          <w:noProof/>
          <w:sz w:val="21"/>
          <w:szCs w:val="21"/>
          <w:lang w:eastAsia="es-CO"/>
        </w:rPr>
        <w:t>R</w:t>
      </w:r>
      <w:r w:rsidR="00CC3919">
        <w:rPr>
          <w:rFonts w:ascii="Arial Narrow" w:hAnsi="Arial Narrow"/>
          <w:b/>
          <w:i/>
          <w:noProof/>
          <w:sz w:val="21"/>
          <w:szCs w:val="21"/>
          <w:lang w:eastAsia="es-CO"/>
        </w:rPr>
        <w:t xml:space="preserve">enovación de </w:t>
      </w:r>
      <w:r w:rsidR="002450B1">
        <w:rPr>
          <w:rFonts w:ascii="Arial Narrow" w:hAnsi="Arial Narrow"/>
          <w:b/>
          <w:i/>
          <w:noProof/>
          <w:sz w:val="21"/>
          <w:szCs w:val="21"/>
          <w:lang w:eastAsia="es-CO"/>
        </w:rPr>
        <w:t xml:space="preserve">Registro Calificado </w:t>
      </w:r>
      <w:r w:rsidR="00CC3919">
        <w:rPr>
          <w:rFonts w:ascii="Arial Narrow" w:hAnsi="Arial Narrow"/>
          <w:b/>
          <w:i/>
          <w:noProof/>
          <w:sz w:val="21"/>
          <w:szCs w:val="21"/>
          <w:lang w:eastAsia="es-CO"/>
        </w:rPr>
        <w:t>de</w:t>
      </w:r>
      <w:r w:rsidR="002450B1">
        <w:rPr>
          <w:rFonts w:ascii="Arial Narrow" w:hAnsi="Arial Narrow"/>
          <w:b/>
          <w:i/>
          <w:noProof/>
          <w:sz w:val="21"/>
          <w:szCs w:val="21"/>
          <w:lang w:eastAsia="es-CO"/>
        </w:rPr>
        <w:t xml:space="preserve">l </w:t>
      </w:r>
      <w:r w:rsidRPr="00681FD3">
        <w:rPr>
          <w:rFonts w:ascii="Arial Narrow" w:hAnsi="Arial Narrow"/>
          <w:b/>
          <w:i/>
          <w:noProof/>
          <w:sz w:val="21"/>
          <w:szCs w:val="21"/>
          <w:lang w:eastAsia="es-CO"/>
        </w:rPr>
        <w:t>programa</w:t>
      </w:r>
      <w:r w:rsidR="002450B1">
        <w:rPr>
          <w:rFonts w:ascii="Arial Narrow" w:hAnsi="Arial Narrow"/>
          <w:b/>
          <w:i/>
          <w:noProof/>
          <w:sz w:val="21"/>
          <w:szCs w:val="21"/>
          <w:lang w:eastAsia="es-CO"/>
        </w:rPr>
        <w:t xml:space="preserve"> d</w:t>
      </w:r>
      <w:r w:rsidR="00A6203A">
        <w:rPr>
          <w:rFonts w:ascii="Arial Narrow" w:hAnsi="Arial Narrow"/>
          <w:b/>
          <w:i/>
          <w:noProof/>
          <w:sz w:val="21"/>
          <w:szCs w:val="21"/>
          <w:lang w:eastAsia="es-CO"/>
        </w:rPr>
        <w:t>e</w:t>
      </w:r>
      <w:r w:rsidRPr="00681FD3">
        <w:rPr>
          <w:rFonts w:ascii="Arial Narrow" w:hAnsi="Arial Narrow"/>
          <w:b/>
          <w:i/>
          <w:noProof/>
          <w:sz w:val="21"/>
          <w:szCs w:val="21"/>
          <w:lang w:eastAsia="es-CO"/>
        </w:rPr>
        <w:t xml:space="preserve"> Comunicación Social de la </w:t>
      </w:r>
      <w:r w:rsidRPr="00681FD3">
        <w:rPr>
          <w:rFonts w:ascii="Arial Narrow" w:eastAsia="Times New Roman" w:hAnsi="Arial Narrow" w:cs="Calibri"/>
          <w:b/>
          <w:i/>
          <w:sz w:val="21"/>
          <w:szCs w:val="21"/>
          <w:lang w:val="es-ES"/>
        </w:rPr>
        <w:t>Fundación Universitaria de Popayán</w:t>
      </w:r>
      <w:r w:rsidRPr="00681FD3">
        <w:rPr>
          <w:rFonts w:ascii="Arial Narrow" w:hAnsi="Arial Narrow"/>
          <w:b/>
          <w:i/>
          <w:noProof/>
          <w:sz w:val="21"/>
          <w:szCs w:val="21"/>
          <w:lang w:eastAsia="es-CO"/>
        </w:rPr>
        <w:t>.”</w:t>
      </w:r>
    </w:p>
    <w:p w14:paraId="4CBAB64E" w14:textId="77777777" w:rsidR="00681FD3" w:rsidRPr="00681FD3" w:rsidRDefault="00681FD3" w:rsidP="00681FD3">
      <w:pPr>
        <w:spacing w:line="276" w:lineRule="auto"/>
        <w:jc w:val="center"/>
        <w:rPr>
          <w:rFonts w:ascii="Arial Narrow" w:eastAsia="Times New Roman" w:hAnsi="Arial Narrow" w:cs="Calibri"/>
          <w:b/>
          <w:i/>
          <w:sz w:val="21"/>
          <w:szCs w:val="21"/>
          <w:lang w:val="es-ES"/>
        </w:rPr>
      </w:pPr>
    </w:p>
    <w:p w14:paraId="31F0ACAC" w14:textId="77777777" w:rsidR="00681FD3" w:rsidRPr="00681FD3" w:rsidRDefault="00681FD3" w:rsidP="00681FD3">
      <w:pPr>
        <w:spacing w:line="276" w:lineRule="auto"/>
        <w:jc w:val="both"/>
        <w:rPr>
          <w:rFonts w:ascii="Arial Narrow" w:eastAsia="Batang" w:hAnsi="Arial Narrow" w:cs="Arial"/>
          <w:sz w:val="21"/>
          <w:szCs w:val="21"/>
          <w:lang w:val="es-ES" w:eastAsia="es-ES"/>
        </w:rPr>
      </w:pPr>
      <w:r w:rsidRPr="00681FD3">
        <w:rPr>
          <w:rFonts w:ascii="Arial Narrow" w:eastAsia="Batang" w:hAnsi="Arial Narrow" w:cs="Arial"/>
          <w:b/>
          <w:sz w:val="21"/>
          <w:szCs w:val="21"/>
          <w:lang w:val="es-ES" w:eastAsia="es-ES"/>
        </w:rPr>
        <w:t>EL CONSEJO SUPERIOR DE LA FUNDACIÓN UNIVERSITARIA DE POPAYÁN</w:t>
      </w:r>
      <w:r w:rsidRPr="00681FD3">
        <w:rPr>
          <w:rFonts w:ascii="Arial Narrow" w:eastAsia="Batang" w:hAnsi="Arial Narrow" w:cs="Arial"/>
          <w:sz w:val="21"/>
          <w:szCs w:val="21"/>
          <w:lang w:val="es-ES" w:eastAsia="es-ES"/>
        </w:rPr>
        <w:t xml:space="preserve">, en ejercicio de sus atribuciones y competencia funcional, </w:t>
      </w:r>
    </w:p>
    <w:p w14:paraId="791D1042" w14:textId="77777777" w:rsidR="00681FD3" w:rsidRPr="00681FD3" w:rsidRDefault="00681FD3" w:rsidP="00681FD3">
      <w:pPr>
        <w:overflowPunct w:val="0"/>
        <w:autoSpaceDE w:val="0"/>
        <w:autoSpaceDN w:val="0"/>
        <w:adjustRightInd w:val="0"/>
        <w:spacing w:line="276" w:lineRule="auto"/>
        <w:jc w:val="center"/>
        <w:textAlignment w:val="baseline"/>
        <w:rPr>
          <w:rFonts w:ascii="Arial Narrow" w:eastAsia="Times New Roman" w:hAnsi="Arial Narrow" w:cs="Calibri"/>
          <w:b/>
          <w:sz w:val="21"/>
          <w:szCs w:val="21"/>
          <w:lang w:val="es-ES" w:eastAsia="es-CO"/>
        </w:rPr>
      </w:pPr>
      <w:r w:rsidRPr="00681FD3">
        <w:rPr>
          <w:rFonts w:ascii="Arial Narrow" w:eastAsia="Times New Roman" w:hAnsi="Arial Narrow" w:cs="Calibri"/>
          <w:b/>
          <w:sz w:val="21"/>
          <w:szCs w:val="21"/>
          <w:lang w:val="es-ES" w:eastAsia="es-CO"/>
        </w:rPr>
        <w:t>CONSIDERANDO:</w:t>
      </w:r>
    </w:p>
    <w:p w14:paraId="6B05A2A5" w14:textId="77777777" w:rsidR="00681FD3" w:rsidRPr="00681FD3" w:rsidRDefault="00681FD3" w:rsidP="00681FD3">
      <w:pPr>
        <w:overflowPunct w:val="0"/>
        <w:autoSpaceDE w:val="0"/>
        <w:autoSpaceDN w:val="0"/>
        <w:adjustRightInd w:val="0"/>
        <w:spacing w:line="276" w:lineRule="auto"/>
        <w:jc w:val="center"/>
        <w:textAlignment w:val="baseline"/>
        <w:rPr>
          <w:rFonts w:ascii="Arial Narrow" w:eastAsia="Times New Roman" w:hAnsi="Arial Narrow" w:cs="Calibri"/>
          <w:b/>
          <w:sz w:val="21"/>
          <w:szCs w:val="21"/>
          <w:lang w:val="es-ES" w:eastAsia="es-CO"/>
        </w:rPr>
      </w:pPr>
    </w:p>
    <w:p w14:paraId="523D78B8" w14:textId="77777777" w:rsidR="00681FD3" w:rsidRPr="00681FD3" w:rsidRDefault="00681FD3" w:rsidP="00681FD3">
      <w:pPr>
        <w:pStyle w:val="Prrafodelista"/>
        <w:numPr>
          <w:ilvl w:val="0"/>
          <w:numId w:val="1"/>
        </w:numPr>
        <w:spacing w:line="276" w:lineRule="auto"/>
        <w:jc w:val="both"/>
        <w:rPr>
          <w:rFonts w:ascii="Arial Narrow" w:eastAsia="Times New Roman" w:hAnsi="Arial Narrow" w:cs="Calibri"/>
          <w:sz w:val="21"/>
          <w:szCs w:val="21"/>
        </w:rPr>
      </w:pPr>
      <w:r w:rsidRPr="00681FD3">
        <w:rPr>
          <w:rFonts w:ascii="Arial Narrow" w:eastAsia="Times New Roman" w:hAnsi="Arial Narrow" w:cs="Calibri"/>
          <w:sz w:val="21"/>
          <w:szCs w:val="21"/>
        </w:rPr>
        <w:t>Que la Constitución Política de Colombia en su artículo 69 garantiza la autonomía universitaria y por ende la facultad de las universidades para darse sus directivas y regirse por sus propios estatutos, mandato que ha sido desarrollado mediante la Ley 30 de 1992, por la cual se organiza el servicio público de la Educación Superior en Colombia.</w:t>
      </w:r>
    </w:p>
    <w:p w14:paraId="1B4D1086" w14:textId="77777777" w:rsidR="00681FD3" w:rsidRPr="00681FD3" w:rsidRDefault="00681FD3" w:rsidP="00681FD3">
      <w:pPr>
        <w:pStyle w:val="Prrafodelista"/>
        <w:spacing w:line="276" w:lineRule="auto"/>
        <w:ind w:left="709"/>
        <w:jc w:val="both"/>
        <w:rPr>
          <w:rFonts w:ascii="Arial Narrow" w:eastAsia="Times New Roman" w:hAnsi="Arial Narrow" w:cs="Calibri"/>
          <w:sz w:val="21"/>
          <w:szCs w:val="21"/>
        </w:rPr>
      </w:pPr>
    </w:p>
    <w:p w14:paraId="1AC8C801" w14:textId="77777777" w:rsidR="00681FD3" w:rsidRPr="00681FD3" w:rsidRDefault="00681FD3" w:rsidP="00681FD3">
      <w:pPr>
        <w:pStyle w:val="Prrafodelista"/>
        <w:numPr>
          <w:ilvl w:val="0"/>
          <w:numId w:val="1"/>
        </w:numPr>
        <w:spacing w:after="160" w:line="276" w:lineRule="auto"/>
        <w:jc w:val="both"/>
        <w:rPr>
          <w:rFonts w:ascii="Arial Narrow" w:eastAsia="Calibri" w:hAnsi="Arial Narrow" w:cs="Times New Roman"/>
          <w:sz w:val="21"/>
          <w:szCs w:val="21"/>
        </w:rPr>
      </w:pPr>
      <w:r w:rsidRPr="00681FD3">
        <w:rPr>
          <w:rFonts w:ascii="Arial Narrow" w:eastAsia="Calibri" w:hAnsi="Arial Narrow" w:cs="Times New Roman"/>
          <w:sz w:val="21"/>
          <w:szCs w:val="21"/>
        </w:rPr>
        <w:t>Que la ley 30 de 1992 señala como objetivo de la educación superior y de sus Instituciones, prestar a la comunidad un servicio con calidad referido a los resultados académicos, a los medios y procesos empleados, a la infraestructura institucional, y a las condiciones que se desarrolla cada institución.</w:t>
      </w:r>
    </w:p>
    <w:p w14:paraId="23AD8B22" w14:textId="77777777" w:rsidR="00681FD3" w:rsidRPr="00681FD3" w:rsidRDefault="00681FD3" w:rsidP="00681FD3">
      <w:pPr>
        <w:pStyle w:val="Prrafodelista"/>
        <w:spacing w:line="276" w:lineRule="auto"/>
        <w:ind w:left="709"/>
        <w:jc w:val="both"/>
        <w:rPr>
          <w:rFonts w:ascii="Arial Narrow" w:eastAsia="Calibri" w:hAnsi="Arial Narrow" w:cs="Times New Roman"/>
          <w:sz w:val="21"/>
          <w:szCs w:val="21"/>
        </w:rPr>
      </w:pPr>
    </w:p>
    <w:p w14:paraId="53BF56BD" w14:textId="6F979940" w:rsidR="00681FD3" w:rsidRPr="00681FD3" w:rsidRDefault="00681FD3" w:rsidP="00681FD3">
      <w:pPr>
        <w:pStyle w:val="Prrafodelista"/>
        <w:numPr>
          <w:ilvl w:val="0"/>
          <w:numId w:val="1"/>
        </w:numPr>
        <w:spacing w:after="160" w:line="276" w:lineRule="auto"/>
        <w:jc w:val="both"/>
        <w:rPr>
          <w:rFonts w:ascii="Arial Narrow" w:eastAsia="Calibri" w:hAnsi="Arial Narrow" w:cs="Times New Roman"/>
          <w:sz w:val="21"/>
          <w:szCs w:val="21"/>
        </w:rPr>
      </w:pPr>
      <w:r w:rsidRPr="00681FD3">
        <w:rPr>
          <w:rFonts w:ascii="Arial Narrow" w:eastAsia="Calibri" w:hAnsi="Arial Narrow" w:cs="Times New Roman"/>
          <w:sz w:val="21"/>
          <w:szCs w:val="21"/>
        </w:rPr>
        <w:t xml:space="preserve">Que la Ley 1188 de 2008 y </w:t>
      </w:r>
      <w:r w:rsidRPr="000E7195">
        <w:rPr>
          <w:rFonts w:ascii="Arial Narrow" w:eastAsia="Calibri" w:hAnsi="Arial Narrow" w:cs="Times New Roman"/>
          <w:sz w:val="21"/>
          <w:szCs w:val="21"/>
        </w:rPr>
        <w:t>el decreto</w:t>
      </w:r>
      <w:r w:rsidR="009A5ECE" w:rsidRPr="000E7195">
        <w:rPr>
          <w:rFonts w:ascii="Arial Narrow" w:eastAsia="Calibri" w:hAnsi="Arial Narrow" w:cs="Times New Roman"/>
          <w:sz w:val="21"/>
          <w:szCs w:val="21"/>
        </w:rPr>
        <w:t xml:space="preserve"> 1075 de 2015 modificado por el decreto</w:t>
      </w:r>
      <w:r w:rsidRPr="000E7195">
        <w:rPr>
          <w:rFonts w:ascii="Arial Narrow" w:eastAsia="Calibri" w:hAnsi="Arial Narrow" w:cs="Times New Roman"/>
          <w:sz w:val="21"/>
          <w:szCs w:val="21"/>
        </w:rPr>
        <w:t xml:space="preserve"> 1330 de 2019</w:t>
      </w:r>
      <w:r w:rsidRPr="00681FD3">
        <w:rPr>
          <w:rFonts w:ascii="Arial Narrow" w:eastAsia="Calibri" w:hAnsi="Arial Narrow" w:cs="Times New Roman"/>
          <w:sz w:val="21"/>
          <w:szCs w:val="21"/>
        </w:rPr>
        <w:t xml:space="preserve"> establecen que para poder ofrecer y desarrollar un programa académico de educación superior se requiere haber obtenido registro calificado del mismo. </w:t>
      </w:r>
    </w:p>
    <w:p w14:paraId="6E6F841F" w14:textId="77777777" w:rsidR="00681FD3" w:rsidRPr="000E7195" w:rsidRDefault="00681FD3" w:rsidP="00681FD3">
      <w:pPr>
        <w:pStyle w:val="Prrafodelista"/>
        <w:rPr>
          <w:rFonts w:ascii="Arial Narrow" w:eastAsia="Calibri" w:hAnsi="Arial Narrow" w:cs="Times New Roman"/>
          <w:sz w:val="21"/>
          <w:szCs w:val="21"/>
        </w:rPr>
      </w:pPr>
    </w:p>
    <w:p w14:paraId="4747DBB2" w14:textId="33DF8DC7" w:rsidR="00613E1C" w:rsidRPr="000E7195" w:rsidRDefault="00681FD3" w:rsidP="00F35FFA">
      <w:pPr>
        <w:pStyle w:val="Prrafodelista"/>
        <w:numPr>
          <w:ilvl w:val="0"/>
          <w:numId w:val="1"/>
        </w:numPr>
        <w:shd w:val="clear" w:color="auto" w:fill="FFFFFF"/>
        <w:spacing w:after="160" w:line="276" w:lineRule="auto"/>
        <w:jc w:val="both"/>
        <w:rPr>
          <w:rFonts w:ascii="Arial Narrow" w:eastAsia="Calibri" w:hAnsi="Arial Narrow" w:cs="Times New Roman"/>
          <w:sz w:val="21"/>
          <w:szCs w:val="21"/>
        </w:rPr>
      </w:pPr>
      <w:r w:rsidRPr="000E7195">
        <w:rPr>
          <w:rFonts w:ascii="Arial Narrow" w:eastAsia="Calibri" w:hAnsi="Arial Narrow" w:cs="Times New Roman"/>
          <w:sz w:val="21"/>
          <w:szCs w:val="21"/>
        </w:rPr>
        <w:t xml:space="preserve">Que, de acuerdo con las </w:t>
      </w:r>
      <w:r w:rsidR="00746F14" w:rsidRPr="000E7195">
        <w:rPr>
          <w:rFonts w:ascii="Arial Narrow" w:eastAsia="Calibri" w:hAnsi="Arial Narrow" w:cs="Times New Roman"/>
          <w:sz w:val="21"/>
          <w:szCs w:val="21"/>
        </w:rPr>
        <w:t xml:space="preserve">orientaciones </w:t>
      </w:r>
      <w:r w:rsidRPr="000E7195">
        <w:rPr>
          <w:rFonts w:ascii="Arial Narrow" w:eastAsia="Calibri" w:hAnsi="Arial Narrow" w:cs="Times New Roman"/>
          <w:sz w:val="21"/>
          <w:szCs w:val="21"/>
        </w:rPr>
        <w:t xml:space="preserve">para el trámite de obtención, renovación y modificación del Registro Calificado del Ministerio de Educación Nacional, las IES pueden optar por el Registro Calificado Único cuando se pretenda ofrecer un programa académico en más de una modalidad; en dos o más lugares de desarrollo (municipios y/o distritos) o; mediante la combinación de las dos situaciones antes descritas (varias modalidades y/o varios lugares de desarrollo). </w:t>
      </w:r>
    </w:p>
    <w:p w14:paraId="2AC41667" w14:textId="77777777" w:rsidR="00613E1C" w:rsidRPr="000E7195" w:rsidRDefault="00613E1C" w:rsidP="00613E1C">
      <w:pPr>
        <w:pStyle w:val="Prrafodelista"/>
        <w:rPr>
          <w:rFonts w:ascii="Arial Narrow" w:eastAsia="Calibri" w:hAnsi="Arial Narrow" w:cs="Times New Roman"/>
          <w:sz w:val="21"/>
          <w:szCs w:val="21"/>
        </w:rPr>
      </w:pPr>
    </w:p>
    <w:p w14:paraId="1123C932" w14:textId="17B2BCA0" w:rsidR="00B8170D" w:rsidRPr="000E7195" w:rsidRDefault="00681FD3" w:rsidP="00A51F9A">
      <w:pPr>
        <w:pStyle w:val="Prrafodelista"/>
        <w:numPr>
          <w:ilvl w:val="0"/>
          <w:numId w:val="1"/>
        </w:numPr>
        <w:spacing w:after="160" w:line="276" w:lineRule="auto"/>
        <w:jc w:val="both"/>
        <w:rPr>
          <w:rFonts w:ascii="Arial Narrow" w:eastAsia="Calibri" w:hAnsi="Arial Narrow" w:cs="Times New Roman"/>
          <w:sz w:val="21"/>
          <w:szCs w:val="21"/>
        </w:rPr>
      </w:pPr>
      <w:r w:rsidRPr="00A51F9A">
        <w:rPr>
          <w:rFonts w:ascii="Arial Narrow" w:eastAsia="Calibri" w:hAnsi="Arial Narrow" w:cs="Times New Roman"/>
          <w:sz w:val="21"/>
          <w:szCs w:val="21"/>
        </w:rPr>
        <w:t xml:space="preserve">Que el Ministerio de Educación Nacional </w:t>
      </w:r>
      <w:r w:rsidR="002C1E6C" w:rsidRPr="00A51F9A">
        <w:rPr>
          <w:rFonts w:ascii="Arial Narrow" w:eastAsia="Calibri" w:hAnsi="Arial Narrow" w:cs="Times New Roman"/>
          <w:sz w:val="21"/>
          <w:szCs w:val="21"/>
        </w:rPr>
        <w:t xml:space="preserve">mediante la Resolución No. 7548 del 12 de abril de 2017, </w:t>
      </w:r>
      <w:r w:rsidRPr="00A51F9A">
        <w:rPr>
          <w:rFonts w:ascii="Arial Narrow" w:eastAsia="Calibri" w:hAnsi="Arial Narrow" w:cs="Times New Roman"/>
          <w:sz w:val="21"/>
          <w:szCs w:val="21"/>
        </w:rPr>
        <w:t xml:space="preserve">le otorgó a la Fundación Universitaria de Popayán, el registro calificado del programa académico </w:t>
      </w:r>
      <w:r w:rsidR="002C1E6C" w:rsidRPr="00A51F9A">
        <w:rPr>
          <w:rFonts w:ascii="Arial Narrow" w:eastAsia="Calibri" w:hAnsi="Arial Narrow" w:cs="Times New Roman"/>
          <w:sz w:val="21"/>
          <w:szCs w:val="21"/>
        </w:rPr>
        <w:t xml:space="preserve">de </w:t>
      </w:r>
      <w:r w:rsidRPr="00A51F9A">
        <w:rPr>
          <w:rFonts w:ascii="Arial Narrow" w:eastAsia="Calibri" w:hAnsi="Arial Narrow" w:cs="Times New Roman"/>
          <w:sz w:val="21"/>
          <w:szCs w:val="21"/>
        </w:rPr>
        <w:t>Comunicación Social</w:t>
      </w:r>
      <w:r w:rsidR="00B8170D" w:rsidRPr="00A51F9A">
        <w:rPr>
          <w:rFonts w:ascii="Arial Narrow" w:eastAsia="Calibri" w:hAnsi="Arial Narrow" w:cs="Times New Roman"/>
          <w:sz w:val="21"/>
          <w:szCs w:val="21"/>
        </w:rPr>
        <w:t xml:space="preserve"> en modalidad virtual</w:t>
      </w:r>
      <w:r w:rsidRPr="00A51F9A">
        <w:rPr>
          <w:rFonts w:ascii="Arial Narrow" w:eastAsia="Calibri" w:hAnsi="Arial Narrow" w:cs="Times New Roman"/>
          <w:sz w:val="21"/>
          <w:szCs w:val="21"/>
        </w:rPr>
        <w:t xml:space="preserve">, </w:t>
      </w:r>
      <w:r w:rsidR="002C1E6C" w:rsidRPr="00A51F9A">
        <w:rPr>
          <w:rFonts w:ascii="Arial Narrow" w:eastAsia="Calibri" w:hAnsi="Arial Narrow" w:cs="Times New Roman"/>
          <w:sz w:val="21"/>
          <w:szCs w:val="21"/>
        </w:rPr>
        <w:t xml:space="preserve">identificado </w:t>
      </w:r>
      <w:r w:rsidR="00B8170D" w:rsidRPr="00A51F9A">
        <w:rPr>
          <w:rFonts w:ascii="Arial Narrow" w:eastAsia="Calibri" w:hAnsi="Arial Narrow" w:cs="Times New Roman"/>
          <w:sz w:val="21"/>
          <w:szCs w:val="21"/>
        </w:rPr>
        <w:t>bajo el Código SNIES: 106233</w:t>
      </w:r>
      <w:r w:rsidR="003F7684" w:rsidRPr="00A51F9A">
        <w:rPr>
          <w:rFonts w:ascii="Arial Narrow" w:eastAsia="Calibri" w:hAnsi="Arial Narrow" w:cs="Times New Roman"/>
          <w:sz w:val="21"/>
          <w:szCs w:val="21"/>
        </w:rPr>
        <w:t xml:space="preserve">, </w:t>
      </w:r>
      <w:r w:rsidR="003F7684" w:rsidRPr="00CC3919">
        <w:rPr>
          <w:rFonts w:ascii="Arial Narrow" w:eastAsia="Calibri" w:hAnsi="Arial Narrow" w:cs="Times New Roman"/>
          <w:sz w:val="21"/>
          <w:szCs w:val="21"/>
        </w:rPr>
        <w:t>con vigencia de siete (7) años, ampliada hasta el 30 de septiembre de 2025 mediante el decreto No. 1174 de 2023</w:t>
      </w:r>
      <w:r w:rsidR="00A51F9A" w:rsidRPr="00A51F9A">
        <w:rPr>
          <w:rFonts w:ascii="Arial Narrow" w:eastAsia="Calibri" w:hAnsi="Arial Narrow" w:cs="Times New Roman"/>
          <w:sz w:val="21"/>
          <w:szCs w:val="21"/>
        </w:rPr>
        <w:t xml:space="preserve">; </w:t>
      </w:r>
      <w:r w:rsidR="00A51F9A">
        <w:rPr>
          <w:rFonts w:ascii="Arial Narrow" w:eastAsia="Calibri" w:hAnsi="Arial Narrow" w:cs="Times New Roman"/>
          <w:sz w:val="21"/>
          <w:szCs w:val="21"/>
        </w:rPr>
        <w:t>así mismo mediante</w:t>
      </w:r>
      <w:r w:rsidR="00B8170D" w:rsidRPr="000E7195">
        <w:rPr>
          <w:rFonts w:ascii="Arial Narrow" w:eastAsia="Calibri" w:hAnsi="Arial Narrow" w:cs="Times New Roman"/>
          <w:sz w:val="21"/>
          <w:szCs w:val="21"/>
        </w:rPr>
        <w:t xml:space="preserve"> la Resolución No. 4012 del 12 de</w:t>
      </w:r>
      <w:r w:rsidR="009A5ECE" w:rsidRPr="000E7195">
        <w:rPr>
          <w:rFonts w:ascii="Arial Narrow" w:eastAsia="Calibri" w:hAnsi="Arial Narrow" w:cs="Times New Roman"/>
          <w:sz w:val="21"/>
          <w:szCs w:val="21"/>
        </w:rPr>
        <w:t xml:space="preserve"> marzo de 2018</w:t>
      </w:r>
      <w:r w:rsidR="00B8170D" w:rsidRPr="000E7195">
        <w:rPr>
          <w:rFonts w:ascii="Arial Narrow" w:eastAsia="Calibri" w:hAnsi="Arial Narrow" w:cs="Times New Roman"/>
          <w:sz w:val="21"/>
          <w:szCs w:val="21"/>
        </w:rPr>
        <w:t xml:space="preserve">, le otorgó a la Fundación Universitaria de Popayán, el registro calificado del programa académico de Comunicación Social en modalidad </w:t>
      </w:r>
      <w:r w:rsidR="009A5ECE" w:rsidRPr="000E7195">
        <w:rPr>
          <w:rFonts w:ascii="Arial Narrow" w:eastAsia="Calibri" w:hAnsi="Arial Narrow" w:cs="Times New Roman"/>
          <w:sz w:val="21"/>
          <w:szCs w:val="21"/>
        </w:rPr>
        <w:t>presencial,</w:t>
      </w:r>
      <w:r w:rsidR="00B8170D" w:rsidRPr="000E7195">
        <w:rPr>
          <w:rFonts w:ascii="Arial Narrow" w:eastAsia="Calibri" w:hAnsi="Arial Narrow" w:cs="Times New Roman"/>
          <w:sz w:val="21"/>
          <w:szCs w:val="21"/>
        </w:rPr>
        <w:t xml:space="preserve"> identificado bajo el Código SNIES: 106807</w:t>
      </w:r>
      <w:r w:rsidR="003F7684" w:rsidRPr="000E7195">
        <w:rPr>
          <w:rFonts w:ascii="Arial Narrow" w:eastAsia="Calibri" w:hAnsi="Arial Narrow" w:cs="Times New Roman"/>
          <w:sz w:val="21"/>
          <w:szCs w:val="21"/>
        </w:rPr>
        <w:t>, con vigencia de siete (7) años, ampliada hasta el 31 de diciembre de 2025 mediante el decreto 1174 de 2023.</w:t>
      </w:r>
    </w:p>
    <w:p w14:paraId="6DE6DD63" w14:textId="77777777" w:rsidR="00B8170D" w:rsidRPr="00B8170D" w:rsidRDefault="00B8170D" w:rsidP="00B8170D">
      <w:pPr>
        <w:pStyle w:val="Prrafodelista"/>
        <w:rPr>
          <w:rFonts w:ascii="Arial Narrow" w:eastAsia="Calibri" w:hAnsi="Arial Narrow" w:cs="Times New Roman"/>
          <w:sz w:val="21"/>
          <w:szCs w:val="21"/>
          <w:highlight w:val="yellow"/>
        </w:rPr>
      </w:pPr>
    </w:p>
    <w:p w14:paraId="0854EF83" w14:textId="77777777" w:rsidR="00681FD3" w:rsidRPr="00681FD3" w:rsidRDefault="00681FD3" w:rsidP="00681FD3">
      <w:pPr>
        <w:pStyle w:val="Prrafodelista"/>
        <w:numPr>
          <w:ilvl w:val="0"/>
          <w:numId w:val="1"/>
        </w:numPr>
        <w:spacing w:line="276" w:lineRule="auto"/>
        <w:jc w:val="both"/>
        <w:rPr>
          <w:rFonts w:ascii="Arial Narrow" w:eastAsiaTheme="minorEastAsia" w:hAnsi="Arial Narrow"/>
          <w:sz w:val="21"/>
          <w:szCs w:val="21"/>
          <w:lang w:val="es-ES_tradnl" w:eastAsia="es-ES"/>
        </w:rPr>
      </w:pPr>
      <w:r w:rsidRPr="00681FD3">
        <w:rPr>
          <w:rFonts w:ascii="Arial Narrow" w:eastAsiaTheme="minorEastAsia" w:hAnsi="Arial Narrow"/>
          <w:sz w:val="21"/>
          <w:szCs w:val="21"/>
          <w:lang w:val="es-ES_tradnl" w:eastAsia="es-ES"/>
        </w:rPr>
        <w:t xml:space="preserve">Que en atención a que la Fundación Universitaria de Popayán es una entidad de Educación Superior de carácter autónomo, le es potestativo reglamentar todas las actividades que tengan una incidencia en asuntos de orden administrativo, académico, financiero y disciplinario. </w:t>
      </w:r>
    </w:p>
    <w:p w14:paraId="3D752392" w14:textId="77777777" w:rsidR="00681FD3" w:rsidRPr="00681FD3" w:rsidRDefault="00681FD3" w:rsidP="00681FD3">
      <w:pPr>
        <w:pStyle w:val="Prrafodelista"/>
        <w:spacing w:line="276" w:lineRule="auto"/>
        <w:ind w:left="709"/>
        <w:jc w:val="both"/>
        <w:rPr>
          <w:rFonts w:ascii="Arial Narrow" w:eastAsia="Times New Roman" w:hAnsi="Arial Narrow" w:cstheme="minorHAnsi"/>
          <w:sz w:val="21"/>
          <w:szCs w:val="21"/>
          <w:lang w:eastAsia="zh-CN"/>
        </w:rPr>
      </w:pPr>
    </w:p>
    <w:p w14:paraId="51E26D9B" w14:textId="77777777" w:rsidR="00681FD3" w:rsidRPr="00681FD3" w:rsidRDefault="00681FD3" w:rsidP="00681FD3">
      <w:pPr>
        <w:pStyle w:val="Prrafodelista"/>
        <w:numPr>
          <w:ilvl w:val="0"/>
          <w:numId w:val="1"/>
        </w:numPr>
        <w:spacing w:after="160" w:line="276" w:lineRule="auto"/>
        <w:jc w:val="both"/>
        <w:rPr>
          <w:rFonts w:ascii="Arial Narrow" w:hAnsi="Arial Narrow"/>
          <w:sz w:val="21"/>
          <w:szCs w:val="21"/>
        </w:rPr>
      </w:pPr>
      <w:r w:rsidRPr="00681FD3">
        <w:rPr>
          <w:rFonts w:ascii="Arial Narrow" w:hAnsi="Arial Narrow"/>
          <w:sz w:val="21"/>
          <w:szCs w:val="21"/>
        </w:rPr>
        <w:t xml:space="preserve">Que el literal a, del artículo 42 del Estatuto General de la Fundación Universitaria de Popayán establece como una función del Consejo Académico, </w:t>
      </w:r>
      <w:r w:rsidRPr="00681FD3">
        <w:rPr>
          <w:rFonts w:ascii="Arial Narrow" w:hAnsi="Arial Narrow"/>
          <w:i/>
          <w:sz w:val="21"/>
          <w:szCs w:val="21"/>
        </w:rPr>
        <w:t>“Presentar al Consejo Superior para su estudio y aprobación, las orientaciones de la Fundación, en el aspecto académico”</w:t>
      </w:r>
      <w:r w:rsidRPr="00681FD3">
        <w:rPr>
          <w:rFonts w:ascii="Arial Narrow" w:hAnsi="Arial Narrow"/>
          <w:sz w:val="21"/>
          <w:szCs w:val="21"/>
        </w:rPr>
        <w:t xml:space="preserve">. </w:t>
      </w:r>
    </w:p>
    <w:p w14:paraId="7693BDC7" w14:textId="77777777" w:rsidR="00681FD3" w:rsidRPr="00681FD3" w:rsidRDefault="00681FD3" w:rsidP="00681FD3">
      <w:pPr>
        <w:pStyle w:val="Prrafodelista"/>
        <w:spacing w:line="276" w:lineRule="auto"/>
        <w:ind w:left="709"/>
        <w:jc w:val="both"/>
        <w:rPr>
          <w:rFonts w:ascii="Arial Narrow" w:hAnsi="Arial Narrow"/>
          <w:sz w:val="21"/>
          <w:szCs w:val="21"/>
        </w:rPr>
      </w:pPr>
    </w:p>
    <w:p w14:paraId="05066171" w14:textId="70ECD45D" w:rsidR="00681FD3" w:rsidRDefault="00681FD3" w:rsidP="00746F14">
      <w:pPr>
        <w:pStyle w:val="Prrafodelista"/>
        <w:numPr>
          <w:ilvl w:val="0"/>
          <w:numId w:val="1"/>
        </w:numPr>
        <w:spacing w:after="160" w:line="276" w:lineRule="auto"/>
        <w:jc w:val="both"/>
        <w:rPr>
          <w:rFonts w:ascii="Arial Narrow" w:hAnsi="Arial Narrow"/>
          <w:sz w:val="21"/>
          <w:szCs w:val="21"/>
        </w:rPr>
      </w:pPr>
      <w:r w:rsidRPr="00681FD3">
        <w:rPr>
          <w:rFonts w:ascii="Arial Narrow" w:hAnsi="Arial Narrow"/>
          <w:sz w:val="21"/>
          <w:szCs w:val="21"/>
        </w:rPr>
        <w:t xml:space="preserve">Que el Consejo Académico en sesión ordinaria del 21 de septiembre del año 2023, analizó la propuesta </w:t>
      </w:r>
      <w:r w:rsidR="00746F14">
        <w:rPr>
          <w:rFonts w:ascii="Arial Narrow" w:hAnsi="Arial Narrow"/>
          <w:sz w:val="21"/>
          <w:szCs w:val="21"/>
        </w:rPr>
        <w:t xml:space="preserve">sustentada por la </w:t>
      </w:r>
      <w:r w:rsidRPr="00681FD3">
        <w:rPr>
          <w:rFonts w:ascii="Arial Narrow" w:hAnsi="Arial Narrow"/>
          <w:sz w:val="21"/>
          <w:szCs w:val="21"/>
        </w:rPr>
        <w:t xml:space="preserve">dirección del </w:t>
      </w:r>
      <w:r w:rsidR="00746F14" w:rsidRPr="00681FD3">
        <w:rPr>
          <w:rFonts w:ascii="Arial Narrow" w:hAnsi="Arial Narrow"/>
          <w:sz w:val="21"/>
          <w:szCs w:val="21"/>
        </w:rPr>
        <w:t xml:space="preserve">programa </w:t>
      </w:r>
      <w:r w:rsidRPr="00681FD3">
        <w:rPr>
          <w:rFonts w:ascii="Arial Narrow" w:hAnsi="Arial Narrow"/>
          <w:sz w:val="21"/>
          <w:szCs w:val="21"/>
        </w:rPr>
        <w:t xml:space="preserve">académico y emitió concepto favorable sobre la conveniencia de presentar la solicitud </w:t>
      </w:r>
      <w:r w:rsidR="00746F14">
        <w:rPr>
          <w:rFonts w:ascii="Arial Narrow" w:hAnsi="Arial Narrow"/>
          <w:sz w:val="21"/>
          <w:szCs w:val="21"/>
        </w:rPr>
        <w:t>de renovación de registro calificado bajo registro único ante el Consejo Superior.</w:t>
      </w:r>
    </w:p>
    <w:p w14:paraId="6F1CE248" w14:textId="77777777" w:rsidR="00746F14" w:rsidRPr="00746F14" w:rsidRDefault="00746F14" w:rsidP="00746F14">
      <w:pPr>
        <w:pStyle w:val="Prrafodelista"/>
        <w:rPr>
          <w:rFonts w:ascii="Arial Narrow" w:hAnsi="Arial Narrow"/>
          <w:sz w:val="21"/>
          <w:szCs w:val="21"/>
        </w:rPr>
      </w:pPr>
    </w:p>
    <w:p w14:paraId="60D4DA5B" w14:textId="2638EC35" w:rsidR="00681FD3" w:rsidRPr="006F6E9D" w:rsidRDefault="00681FD3" w:rsidP="00681FD3">
      <w:pPr>
        <w:pStyle w:val="Prrafodelista"/>
        <w:numPr>
          <w:ilvl w:val="0"/>
          <w:numId w:val="1"/>
        </w:numPr>
        <w:spacing w:after="160" w:line="276" w:lineRule="auto"/>
        <w:jc w:val="both"/>
        <w:rPr>
          <w:rFonts w:ascii="Arial Narrow" w:eastAsia="Calibri" w:hAnsi="Arial Narrow" w:cs="Times New Roman"/>
          <w:sz w:val="21"/>
          <w:szCs w:val="21"/>
        </w:rPr>
      </w:pPr>
      <w:r w:rsidRPr="00681FD3">
        <w:rPr>
          <w:rFonts w:ascii="Arial Narrow" w:eastAsia="Calibri" w:hAnsi="Arial Narrow" w:cs="Times New Roman"/>
          <w:sz w:val="21"/>
          <w:szCs w:val="21"/>
        </w:rPr>
        <w:t xml:space="preserve">Que el Consejo Superior, en ejercicio de las atribuciones legales y estatutarias que le son propias y en especial de lo dispuesto en el capítulo VIII, artículo 36, literales: “m. </w:t>
      </w:r>
      <w:r w:rsidRPr="00681FD3">
        <w:rPr>
          <w:rFonts w:ascii="Arial Narrow" w:eastAsia="Calibri" w:hAnsi="Arial Narrow" w:cs="Times New Roman"/>
          <w:i/>
          <w:sz w:val="21"/>
          <w:szCs w:val="21"/>
        </w:rPr>
        <w:t>Aprobar, suspender o modificar los planes de enseñanza, formación y capacitación, perfeccionamiento avanzado o de postgrado, investigación, extensión y asesoría en concordancia con las normas legales vigentes, de acuerdo con el estudio previo que sea presentado por el Consejo Académico.”</w:t>
      </w:r>
      <w:r w:rsidRPr="00681FD3">
        <w:rPr>
          <w:rFonts w:ascii="Arial Narrow" w:eastAsia="Calibri" w:hAnsi="Arial Narrow" w:cs="Times New Roman"/>
          <w:sz w:val="21"/>
          <w:szCs w:val="21"/>
        </w:rPr>
        <w:t xml:space="preserve"> en sesión ordinaria del 13 de marzo de 2024, aceptó la recomendación del Consejo Académico y aprobó iniciar el</w:t>
      </w:r>
      <w:r w:rsidR="00CC3919">
        <w:rPr>
          <w:rFonts w:ascii="Arial Narrow" w:eastAsia="Calibri" w:hAnsi="Arial Narrow" w:cs="Times New Roman"/>
          <w:sz w:val="21"/>
          <w:szCs w:val="21"/>
        </w:rPr>
        <w:t xml:space="preserve"> </w:t>
      </w:r>
      <w:r w:rsidRPr="00681FD3">
        <w:rPr>
          <w:rFonts w:ascii="Arial Narrow" w:eastAsia="Calibri" w:hAnsi="Arial Narrow" w:cs="Times New Roman"/>
          <w:sz w:val="21"/>
          <w:szCs w:val="21"/>
        </w:rPr>
        <w:t xml:space="preserve">proceso para la obtención del Registro Calificado Único </w:t>
      </w:r>
      <w:r w:rsidR="005A198A" w:rsidRPr="006F6E9D">
        <w:rPr>
          <w:rFonts w:ascii="Arial Narrow" w:eastAsia="Calibri" w:hAnsi="Arial Narrow" w:cs="Times New Roman"/>
          <w:sz w:val="21"/>
          <w:szCs w:val="21"/>
        </w:rPr>
        <w:t>en el trámite de renovación de registro calificado</w:t>
      </w:r>
      <w:r w:rsidR="005A198A">
        <w:rPr>
          <w:rFonts w:ascii="Arial Narrow" w:eastAsia="Calibri" w:hAnsi="Arial Narrow" w:cs="Times New Roman"/>
          <w:sz w:val="21"/>
          <w:szCs w:val="21"/>
        </w:rPr>
        <w:t xml:space="preserve"> del programa académico </w:t>
      </w:r>
      <w:r w:rsidRPr="00681FD3">
        <w:rPr>
          <w:rFonts w:ascii="Arial Narrow" w:eastAsia="Calibri" w:hAnsi="Arial Narrow" w:cs="Times New Roman"/>
          <w:sz w:val="21"/>
          <w:szCs w:val="21"/>
        </w:rPr>
        <w:t>Comunicación Social ante el Ministerio de Educación Nacional.</w:t>
      </w:r>
    </w:p>
    <w:p w14:paraId="60C9B8A3" w14:textId="77777777" w:rsidR="00681FD3" w:rsidRPr="00681FD3" w:rsidRDefault="00681FD3" w:rsidP="00681FD3">
      <w:pPr>
        <w:spacing w:after="160" w:line="276" w:lineRule="auto"/>
        <w:jc w:val="both"/>
        <w:rPr>
          <w:rFonts w:ascii="Arial Narrow" w:eastAsia="Times New Roman" w:hAnsi="Arial Narrow" w:cs="Calibri"/>
          <w:sz w:val="21"/>
          <w:szCs w:val="21"/>
          <w:lang w:eastAsia="zh-CN"/>
        </w:rPr>
      </w:pPr>
      <w:r w:rsidRPr="00681FD3">
        <w:rPr>
          <w:rFonts w:ascii="Arial Narrow" w:eastAsia="Times New Roman" w:hAnsi="Arial Narrow" w:cs="Calibri"/>
          <w:sz w:val="21"/>
          <w:szCs w:val="21"/>
          <w:lang w:eastAsia="zh-CN"/>
        </w:rPr>
        <w:t xml:space="preserve">En mérito de lo expuesto, </w:t>
      </w:r>
    </w:p>
    <w:p w14:paraId="35BD2E6A" w14:textId="77777777" w:rsidR="00681FD3" w:rsidRPr="00681FD3" w:rsidRDefault="00681FD3" w:rsidP="00681FD3">
      <w:pPr>
        <w:spacing w:after="200" w:line="276" w:lineRule="auto"/>
        <w:jc w:val="center"/>
        <w:rPr>
          <w:rFonts w:ascii="Arial Narrow" w:eastAsia="Times New Roman" w:hAnsi="Arial Narrow" w:cs="Calibri"/>
          <w:b/>
          <w:sz w:val="21"/>
          <w:szCs w:val="21"/>
          <w:lang w:val="es-ES" w:eastAsia="es-CO"/>
        </w:rPr>
      </w:pPr>
      <w:r w:rsidRPr="00681FD3">
        <w:rPr>
          <w:rFonts w:ascii="Arial Narrow" w:eastAsia="Times New Roman" w:hAnsi="Arial Narrow" w:cs="Calibri"/>
          <w:b/>
          <w:sz w:val="21"/>
          <w:szCs w:val="21"/>
          <w:lang w:val="es-ES" w:eastAsia="es-CO"/>
        </w:rPr>
        <w:t>ACUERDA:</w:t>
      </w:r>
    </w:p>
    <w:p w14:paraId="19819FCA" w14:textId="04125CBB" w:rsidR="00CC3919" w:rsidRDefault="00681FD3" w:rsidP="00CC3919">
      <w:pPr>
        <w:spacing w:line="276" w:lineRule="auto"/>
        <w:ind w:left="2124" w:hanging="2124"/>
        <w:jc w:val="both"/>
        <w:rPr>
          <w:rFonts w:ascii="Arial Narrow" w:hAnsi="Arial Narrow"/>
          <w:sz w:val="21"/>
          <w:szCs w:val="21"/>
          <w:lang w:val="es-ES"/>
        </w:rPr>
      </w:pPr>
      <w:r w:rsidRPr="00681FD3">
        <w:rPr>
          <w:rFonts w:ascii="Arial Narrow" w:eastAsia="Times New Roman" w:hAnsi="Arial Narrow" w:cs="Calibri"/>
          <w:b/>
          <w:sz w:val="21"/>
          <w:szCs w:val="21"/>
          <w:lang w:val="es-ES"/>
        </w:rPr>
        <w:t>ARTÍCULO PRIMERO:</w:t>
      </w:r>
      <w:r w:rsidRPr="00681FD3">
        <w:rPr>
          <w:rFonts w:ascii="Arial Narrow" w:eastAsia="Times New Roman" w:hAnsi="Arial Narrow" w:cs="Calibri"/>
          <w:b/>
          <w:sz w:val="21"/>
          <w:szCs w:val="21"/>
          <w:lang w:val="es-ES"/>
        </w:rPr>
        <w:tab/>
      </w:r>
      <w:r w:rsidRPr="00681FD3">
        <w:rPr>
          <w:rFonts w:ascii="Arial Narrow" w:hAnsi="Arial Narrow"/>
          <w:sz w:val="21"/>
          <w:szCs w:val="21"/>
          <w:lang w:val="es-ES"/>
        </w:rPr>
        <w:t>Autorizar al Rector para adelanta</w:t>
      </w:r>
      <w:r w:rsidR="00962E53">
        <w:rPr>
          <w:rFonts w:ascii="Arial Narrow" w:hAnsi="Arial Narrow"/>
          <w:sz w:val="21"/>
          <w:szCs w:val="21"/>
          <w:lang w:val="es-ES"/>
        </w:rPr>
        <w:t xml:space="preserve">r las gestiones tendientes a la </w:t>
      </w:r>
      <w:r w:rsidRPr="00681FD3">
        <w:rPr>
          <w:rFonts w:ascii="Arial Narrow" w:hAnsi="Arial Narrow"/>
          <w:sz w:val="21"/>
          <w:szCs w:val="21"/>
          <w:lang w:val="es-ES"/>
        </w:rPr>
        <w:t xml:space="preserve">obtención del Registro Único ante el Ministerio de Educación Nacional, </w:t>
      </w:r>
      <w:r w:rsidR="00962E53" w:rsidRPr="000E7195">
        <w:rPr>
          <w:rFonts w:ascii="Arial Narrow" w:hAnsi="Arial Narrow"/>
          <w:sz w:val="21"/>
          <w:szCs w:val="21"/>
          <w:lang w:val="es-ES"/>
        </w:rPr>
        <w:t xml:space="preserve">en el trámite de renovación de </w:t>
      </w:r>
      <w:r w:rsidR="00CC3919">
        <w:rPr>
          <w:rFonts w:ascii="Arial Narrow" w:hAnsi="Arial Narrow"/>
          <w:sz w:val="21"/>
          <w:szCs w:val="21"/>
          <w:lang w:val="es-ES"/>
        </w:rPr>
        <w:t>registro calificado de los</w:t>
      </w:r>
      <w:r w:rsidR="00962E53" w:rsidRPr="000E7195">
        <w:rPr>
          <w:rFonts w:ascii="Arial Narrow" w:hAnsi="Arial Narrow"/>
          <w:sz w:val="21"/>
          <w:szCs w:val="21"/>
          <w:lang w:val="es-ES"/>
        </w:rPr>
        <w:t xml:space="preserve"> </w:t>
      </w:r>
      <w:r w:rsidRPr="000E7195">
        <w:rPr>
          <w:rFonts w:ascii="Arial Narrow" w:hAnsi="Arial Narrow"/>
          <w:sz w:val="21"/>
          <w:szCs w:val="21"/>
          <w:lang w:val="es-ES"/>
        </w:rPr>
        <w:t>programa</w:t>
      </w:r>
      <w:r w:rsidR="00962E53" w:rsidRPr="000E7195">
        <w:rPr>
          <w:rFonts w:ascii="Arial Narrow" w:hAnsi="Arial Narrow"/>
          <w:sz w:val="21"/>
          <w:szCs w:val="21"/>
          <w:lang w:val="es-ES"/>
        </w:rPr>
        <w:t>s</w:t>
      </w:r>
      <w:r w:rsidRPr="000E7195">
        <w:rPr>
          <w:rFonts w:ascii="Arial Narrow" w:hAnsi="Arial Narrow"/>
          <w:sz w:val="21"/>
          <w:szCs w:val="21"/>
          <w:lang w:val="es-ES"/>
        </w:rPr>
        <w:t xml:space="preserve"> de </w:t>
      </w:r>
      <w:bookmarkStart w:id="0" w:name="_Hlk160002144"/>
      <w:r w:rsidRPr="000E7195">
        <w:rPr>
          <w:rFonts w:ascii="Arial Narrow" w:hAnsi="Arial Narrow"/>
          <w:sz w:val="21"/>
          <w:szCs w:val="21"/>
          <w:lang w:val="es-ES"/>
        </w:rPr>
        <w:t>Comunicación Socia</w:t>
      </w:r>
      <w:bookmarkEnd w:id="0"/>
      <w:r w:rsidRPr="000E7195">
        <w:rPr>
          <w:rFonts w:ascii="Arial Narrow" w:hAnsi="Arial Narrow"/>
          <w:sz w:val="21"/>
          <w:szCs w:val="21"/>
          <w:lang w:val="es-ES"/>
        </w:rPr>
        <w:t>l</w:t>
      </w:r>
      <w:r w:rsidR="00562070" w:rsidRPr="000E7195">
        <w:rPr>
          <w:rFonts w:ascii="Arial Narrow" w:hAnsi="Arial Narrow"/>
          <w:sz w:val="21"/>
          <w:szCs w:val="21"/>
          <w:lang w:val="es-ES"/>
        </w:rPr>
        <w:t xml:space="preserve"> en modalidades presencial y virtual</w:t>
      </w:r>
      <w:r w:rsidRPr="000E7195">
        <w:rPr>
          <w:rFonts w:ascii="Arial Narrow" w:hAnsi="Arial Narrow"/>
          <w:sz w:val="21"/>
          <w:szCs w:val="21"/>
          <w:lang w:val="es-ES"/>
        </w:rPr>
        <w:t>, a</w:t>
      </w:r>
      <w:r w:rsidRPr="00681FD3">
        <w:rPr>
          <w:rFonts w:ascii="Arial Narrow" w:hAnsi="Arial Narrow"/>
          <w:sz w:val="21"/>
          <w:szCs w:val="21"/>
          <w:lang w:val="es-ES"/>
        </w:rPr>
        <w:t>dscrito</w:t>
      </w:r>
      <w:r w:rsidR="00813B34">
        <w:rPr>
          <w:rFonts w:ascii="Arial Narrow" w:hAnsi="Arial Narrow"/>
          <w:sz w:val="21"/>
          <w:szCs w:val="21"/>
          <w:lang w:val="es-ES"/>
        </w:rPr>
        <w:t>s</w:t>
      </w:r>
      <w:r w:rsidRPr="00681FD3">
        <w:rPr>
          <w:rFonts w:ascii="Arial Narrow" w:hAnsi="Arial Narrow"/>
          <w:sz w:val="21"/>
          <w:szCs w:val="21"/>
          <w:lang w:val="es-ES"/>
        </w:rPr>
        <w:t xml:space="preserve"> a la Facultad de Ciencias Sociales y Humanas </w:t>
      </w:r>
      <w:r w:rsidRPr="000E7195">
        <w:rPr>
          <w:rFonts w:ascii="Arial Narrow" w:hAnsi="Arial Narrow"/>
          <w:sz w:val="21"/>
          <w:szCs w:val="21"/>
          <w:lang w:val="es-ES"/>
        </w:rPr>
        <w:t>de la Fundación Universitaria de Popayán</w:t>
      </w:r>
      <w:r w:rsidR="00CC3919">
        <w:rPr>
          <w:rFonts w:ascii="Arial Narrow" w:hAnsi="Arial Narrow"/>
          <w:sz w:val="21"/>
          <w:szCs w:val="21"/>
          <w:lang w:val="es-ES"/>
        </w:rPr>
        <w:t>, como se relaciona a continuación:</w:t>
      </w:r>
    </w:p>
    <w:p w14:paraId="4F7C251C" w14:textId="68A87F55" w:rsidR="00CC3919" w:rsidRDefault="00CC3919" w:rsidP="00CC3919">
      <w:pPr>
        <w:spacing w:line="276" w:lineRule="auto"/>
        <w:ind w:left="2124" w:hanging="2124"/>
        <w:jc w:val="both"/>
        <w:rPr>
          <w:rFonts w:ascii="Arial Narrow" w:eastAsia="Times New Roman" w:hAnsi="Arial Narrow" w:cs="Calibri"/>
          <w:sz w:val="21"/>
          <w:szCs w:val="21"/>
          <w:lang w:val="es-ES"/>
        </w:rPr>
      </w:pPr>
    </w:p>
    <w:tbl>
      <w:tblPr>
        <w:tblStyle w:val="Tablaconcuadrcula"/>
        <w:tblW w:w="6662" w:type="dxa"/>
        <w:tblInd w:w="2122" w:type="dxa"/>
        <w:tblLook w:val="04A0" w:firstRow="1" w:lastRow="0" w:firstColumn="1" w:lastColumn="0" w:noHBand="0" w:noVBand="1"/>
      </w:tblPr>
      <w:tblGrid>
        <w:gridCol w:w="2547"/>
        <w:gridCol w:w="1401"/>
        <w:gridCol w:w="2714"/>
      </w:tblGrid>
      <w:tr w:rsidR="00CC3919" w:rsidRPr="008D7255" w14:paraId="7C91FEE1" w14:textId="77777777" w:rsidTr="002450B1">
        <w:trPr>
          <w:trHeight w:val="241"/>
        </w:trPr>
        <w:tc>
          <w:tcPr>
            <w:tcW w:w="2547" w:type="dxa"/>
            <w:vMerge w:val="restart"/>
            <w:shd w:val="clear" w:color="auto" w:fill="D9D9D9" w:themeFill="background1" w:themeFillShade="D9"/>
            <w:vAlign w:val="center"/>
          </w:tcPr>
          <w:p w14:paraId="152DBDD8" w14:textId="77777777" w:rsidR="00CC3919" w:rsidRPr="008D7255" w:rsidRDefault="00CC3919" w:rsidP="00CE4A50">
            <w:pPr>
              <w:jc w:val="center"/>
              <w:rPr>
                <w:rFonts w:ascii="Arial Narrow" w:hAnsi="Arial Narrow" w:cstheme="minorHAnsi"/>
                <w:b/>
                <w:sz w:val="21"/>
                <w:szCs w:val="21"/>
                <w:lang w:val="es-ES"/>
              </w:rPr>
            </w:pPr>
            <w:r w:rsidRPr="008D7255">
              <w:rPr>
                <w:rFonts w:ascii="Arial Narrow" w:hAnsi="Arial Narrow" w:cstheme="minorHAnsi"/>
                <w:b/>
                <w:sz w:val="21"/>
                <w:szCs w:val="21"/>
                <w:lang w:val="es-ES"/>
              </w:rPr>
              <w:t>PROGRAMA ACADÉMICO</w:t>
            </w:r>
          </w:p>
        </w:tc>
        <w:tc>
          <w:tcPr>
            <w:tcW w:w="1401" w:type="dxa"/>
            <w:vMerge w:val="restart"/>
            <w:shd w:val="clear" w:color="auto" w:fill="D9D9D9" w:themeFill="background1" w:themeFillShade="D9"/>
            <w:vAlign w:val="center"/>
          </w:tcPr>
          <w:p w14:paraId="16D8BAF3" w14:textId="77777777" w:rsidR="00CC3919" w:rsidRPr="008D7255" w:rsidRDefault="00CC3919" w:rsidP="00CE4A50">
            <w:pPr>
              <w:jc w:val="center"/>
              <w:rPr>
                <w:rFonts w:ascii="Arial Narrow" w:hAnsi="Arial Narrow" w:cstheme="minorHAnsi"/>
                <w:b/>
                <w:sz w:val="21"/>
                <w:szCs w:val="21"/>
                <w:lang w:val="es-ES"/>
              </w:rPr>
            </w:pPr>
            <w:r w:rsidRPr="008D7255">
              <w:rPr>
                <w:rFonts w:ascii="Arial Narrow" w:hAnsi="Arial Narrow" w:cstheme="minorHAnsi"/>
                <w:b/>
                <w:sz w:val="21"/>
                <w:szCs w:val="21"/>
                <w:lang w:val="es-ES"/>
              </w:rPr>
              <w:t>MODALIDAD</w:t>
            </w:r>
          </w:p>
        </w:tc>
        <w:tc>
          <w:tcPr>
            <w:tcW w:w="2714" w:type="dxa"/>
            <w:vMerge w:val="restart"/>
            <w:shd w:val="clear" w:color="auto" w:fill="D9D9D9" w:themeFill="background1" w:themeFillShade="D9"/>
            <w:vAlign w:val="center"/>
          </w:tcPr>
          <w:p w14:paraId="1388A797" w14:textId="77777777" w:rsidR="00CC3919" w:rsidRPr="008D7255" w:rsidRDefault="00CC3919" w:rsidP="00CE4A50">
            <w:pPr>
              <w:jc w:val="center"/>
              <w:rPr>
                <w:rFonts w:ascii="Arial Narrow" w:hAnsi="Arial Narrow" w:cstheme="minorHAnsi"/>
                <w:b/>
                <w:sz w:val="21"/>
                <w:szCs w:val="21"/>
                <w:lang w:val="es-ES"/>
              </w:rPr>
            </w:pPr>
            <w:r w:rsidRPr="008D7255">
              <w:rPr>
                <w:rFonts w:ascii="Arial Narrow" w:hAnsi="Arial Narrow" w:cstheme="minorHAnsi"/>
                <w:b/>
                <w:sz w:val="21"/>
                <w:szCs w:val="21"/>
                <w:lang w:val="es-ES"/>
              </w:rPr>
              <w:t>LUGAR DE DESARROLLO</w:t>
            </w:r>
          </w:p>
        </w:tc>
      </w:tr>
      <w:tr w:rsidR="00CC3919" w:rsidRPr="008D7255" w14:paraId="769BE9E1" w14:textId="77777777" w:rsidTr="002450B1">
        <w:trPr>
          <w:trHeight w:val="241"/>
        </w:trPr>
        <w:tc>
          <w:tcPr>
            <w:tcW w:w="2547" w:type="dxa"/>
            <w:vMerge/>
            <w:shd w:val="clear" w:color="auto" w:fill="D9D9D9" w:themeFill="background1" w:themeFillShade="D9"/>
            <w:vAlign w:val="center"/>
          </w:tcPr>
          <w:p w14:paraId="07EBF255" w14:textId="77777777" w:rsidR="00CC3919" w:rsidRPr="008D7255" w:rsidRDefault="00CC3919" w:rsidP="00CE4A50">
            <w:pPr>
              <w:jc w:val="center"/>
              <w:rPr>
                <w:rFonts w:ascii="Arial Narrow" w:hAnsi="Arial Narrow" w:cstheme="minorHAnsi"/>
                <w:b/>
                <w:sz w:val="21"/>
                <w:szCs w:val="21"/>
                <w:lang w:val="es-ES"/>
              </w:rPr>
            </w:pPr>
          </w:p>
        </w:tc>
        <w:tc>
          <w:tcPr>
            <w:tcW w:w="1401" w:type="dxa"/>
            <w:vMerge/>
            <w:shd w:val="clear" w:color="auto" w:fill="D9D9D9" w:themeFill="background1" w:themeFillShade="D9"/>
            <w:vAlign w:val="center"/>
          </w:tcPr>
          <w:p w14:paraId="01BC4C46" w14:textId="77777777" w:rsidR="00CC3919" w:rsidRPr="008D7255" w:rsidRDefault="00CC3919" w:rsidP="00CE4A50">
            <w:pPr>
              <w:jc w:val="center"/>
              <w:rPr>
                <w:rFonts w:ascii="Arial Narrow" w:hAnsi="Arial Narrow" w:cstheme="minorHAnsi"/>
                <w:b/>
                <w:sz w:val="21"/>
                <w:szCs w:val="21"/>
                <w:lang w:val="es-ES"/>
              </w:rPr>
            </w:pPr>
          </w:p>
        </w:tc>
        <w:tc>
          <w:tcPr>
            <w:tcW w:w="2714" w:type="dxa"/>
            <w:vMerge/>
            <w:shd w:val="clear" w:color="auto" w:fill="D9D9D9" w:themeFill="background1" w:themeFillShade="D9"/>
            <w:vAlign w:val="center"/>
          </w:tcPr>
          <w:p w14:paraId="2FC6BF0C" w14:textId="77777777" w:rsidR="00CC3919" w:rsidRPr="008D7255" w:rsidRDefault="00CC3919" w:rsidP="00CE4A50">
            <w:pPr>
              <w:jc w:val="center"/>
              <w:rPr>
                <w:rFonts w:ascii="Arial Narrow" w:hAnsi="Arial Narrow" w:cstheme="minorHAnsi"/>
                <w:b/>
                <w:sz w:val="21"/>
                <w:szCs w:val="21"/>
                <w:lang w:val="es-ES"/>
              </w:rPr>
            </w:pPr>
          </w:p>
        </w:tc>
      </w:tr>
      <w:tr w:rsidR="00CC3919" w:rsidRPr="008D7255" w14:paraId="3577048E" w14:textId="77777777" w:rsidTr="002450B1">
        <w:trPr>
          <w:trHeight w:val="20"/>
        </w:trPr>
        <w:tc>
          <w:tcPr>
            <w:tcW w:w="2547" w:type="dxa"/>
            <w:vAlign w:val="center"/>
          </w:tcPr>
          <w:p w14:paraId="62D53EF0" w14:textId="77777777" w:rsidR="00CC3919" w:rsidRDefault="00CC3919" w:rsidP="00CE4A50">
            <w:pPr>
              <w:rPr>
                <w:rFonts w:ascii="Arial Narrow" w:hAnsi="Arial Narrow"/>
                <w:sz w:val="21"/>
                <w:szCs w:val="21"/>
              </w:rPr>
            </w:pPr>
            <w:r w:rsidRPr="00681FD3">
              <w:rPr>
                <w:rFonts w:ascii="Arial Narrow" w:hAnsi="Arial Narrow"/>
                <w:sz w:val="21"/>
                <w:szCs w:val="21"/>
              </w:rPr>
              <w:t>Comunicación Social</w:t>
            </w:r>
            <w:r w:rsidRPr="0055715A">
              <w:rPr>
                <w:rFonts w:ascii="Arial Narrow" w:hAnsi="Arial Narrow"/>
                <w:sz w:val="21"/>
                <w:szCs w:val="21"/>
              </w:rPr>
              <w:t xml:space="preserve"> </w:t>
            </w:r>
          </w:p>
          <w:p w14:paraId="79A8FEFD" w14:textId="272DD28E" w:rsidR="00CC3919" w:rsidRPr="008D7255" w:rsidRDefault="00CC3919" w:rsidP="00CE4A50">
            <w:pPr>
              <w:rPr>
                <w:rFonts w:ascii="Arial Narrow" w:hAnsi="Arial Narrow" w:cstheme="minorHAnsi"/>
                <w:sz w:val="21"/>
                <w:szCs w:val="21"/>
                <w:lang w:val="es-ES"/>
              </w:rPr>
            </w:pPr>
            <w:r w:rsidRPr="0055715A">
              <w:rPr>
                <w:rFonts w:ascii="Arial Narrow" w:hAnsi="Arial Narrow"/>
                <w:sz w:val="21"/>
                <w:szCs w:val="21"/>
              </w:rPr>
              <w:t xml:space="preserve">Código SNIES: </w:t>
            </w:r>
            <w:r w:rsidRPr="00A51F9A">
              <w:rPr>
                <w:rFonts w:ascii="Arial Narrow" w:eastAsia="Calibri" w:hAnsi="Arial Narrow" w:cs="Times New Roman"/>
                <w:sz w:val="21"/>
                <w:szCs w:val="21"/>
              </w:rPr>
              <w:t>106233</w:t>
            </w:r>
          </w:p>
        </w:tc>
        <w:tc>
          <w:tcPr>
            <w:tcW w:w="1401" w:type="dxa"/>
            <w:vAlign w:val="center"/>
          </w:tcPr>
          <w:p w14:paraId="634B2924" w14:textId="7CBA0DB1" w:rsidR="00CC3919" w:rsidRPr="008D7255" w:rsidRDefault="00CC3919" w:rsidP="00CE4A50">
            <w:pPr>
              <w:jc w:val="center"/>
              <w:rPr>
                <w:rFonts w:ascii="Arial Narrow" w:hAnsi="Arial Narrow" w:cstheme="minorHAnsi"/>
                <w:sz w:val="21"/>
                <w:szCs w:val="21"/>
                <w:lang w:val="es-ES"/>
              </w:rPr>
            </w:pPr>
            <w:r>
              <w:rPr>
                <w:rFonts w:ascii="Arial Narrow" w:hAnsi="Arial Narrow" w:cstheme="minorHAnsi"/>
                <w:sz w:val="21"/>
                <w:szCs w:val="21"/>
                <w:lang w:val="es-ES"/>
              </w:rPr>
              <w:t>Virtual</w:t>
            </w:r>
          </w:p>
        </w:tc>
        <w:tc>
          <w:tcPr>
            <w:tcW w:w="2714" w:type="dxa"/>
            <w:vAlign w:val="center"/>
          </w:tcPr>
          <w:p w14:paraId="55764662" w14:textId="77777777" w:rsidR="00CC3919" w:rsidRPr="008D7255" w:rsidRDefault="00CC3919" w:rsidP="00CE4A50">
            <w:pPr>
              <w:jc w:val="center"/>
              <w:rPr>
                <w:rFonts w:ascii="Arial Narrow" w:hAnsi="Arial Narrow" w:cstheme="minorHAnsi"/>
                <w:sz w:val="21"/>
                <w:szCs w:val="21"/>
                <w:lang w:val="es-ES"/>
              </w:rPr>
            </w:pPr>
            <w:r w:rsidRPr="008D7255">
              <w:rPr>
                <w:rFonts w:ascii="Arial Narrow" w:hAnsi="Arial Narrow" w:cstheme="minorHAnsi"/>
                <w:sz w:val="21"/>
                <w:szCs w:val="21"/>
                <w:lang w:val="es-ES"/>
              </w:rPr>
              <w:t>Popayán</w:t>
            </w:r>
            <w:r>
              <w:rPr>
                <w:rFonts w:ascii="Arial Narrow" w:hAnsi="Arial Narrow" w:cstheme="minorHAnsi"/>
                <w:sz w:val="21"/>
                <w:szCs w:val="21"/>
                <w:lang w:val="es-ES"/>
              </w:rPr>
              <w:t>, Cauca</w:t>
            </w:r>
          </w:p>
        </w:tc>
      </w:tr>
      <w:tr w:rsidR="00CC3919" w:rsidRPr="008D7255" w14:paraId="6FC48CAB" w14:textId="77777777" w:rsidTr="002450B1">
        <w:trPr>
          <w:trHeight w:val="20"/>
        </w:trPr>
        <w:tc>
          <w:tcPr>
            <w:tcW w:w="2547" w:type="dxa"/>
            <w:vAlign w:val="center"/>
          </w:tcPr>
          <w:p w14:paraId="696EBE4B" w14:textId="77777777" w:rsidR="00CC3919" w:rsidRDefault="00CC3919" w:rsidP="00CC3919">
            <w:pPr>
              <w:rPr>
                <w:rFonts w:ascii="Arial Narrow" w:hAnsi="Arial Narrow"/>
                <w:sz w:val="21"/>
                <w:szCs w:val="21"/>
              </w:rPr>
            </w:pPr>
            <w:r w:rsidRPr="00681FD3">
              <w:rPr>
                <w:rFonts w:ascii="Arial Narrow" w:hAnsi="Arial Narrow"/>
                <w:sz w:val="21"/>
                <w:szCs w:val="21"/>
              </w:rPr>
              <w:t>Comunicación Social</w:t>
            </w:r>
            <w:r w:rsidRPr="0055715A">
              <w:rPr>
                <w:rFonts w:ascii="Arial Narrow" w:hAnsi="Arial Narrow"/>
                <w:sz w:val="21"/>
                <w:szCs w:val="21"/>
              </w:rPr>
              <w:t xml:space="preserve"> </w:t>
            </w:r>
          </w:p>
          <w:p w14:paraId="6F038923" w14:textId="4D41F2E1" w:rsidR="00CC3919" w:rsidRDefault="00CC3919" w:rsidP="00CC3919">
            <w:pPr>
              <w:rPr>
                <w:rFonts w:ascii="Arial Narrow" w:eastAsia="Times New Roman" w:hAnsi="Arial Narrow" w:cs="Calibri"/>
                <w:sz w:val="21"/>
                <w:szCs w:val="21"/>
                <w:lang w:val="es-ES"/>
              </w:rPr>
            </w:pPr>
            <w:r w:rsidRPr="0055715A">
              <w:rPr>
                <w:rFonts w:ascii="Arial Narrow" w:hAnsi="Arial Narrow"/>
                <w:sz w:val="21"/>
                <w:szCs w:val="21"/>
              </w:rPr>
              <w:t xml:space="preserve">Código SNIES: </w:t>
            </w:r>
            <w:r w:rsidRPr="00A51F9A">
              <w:rPr>
                <w:rFonts w:ascii="Arial Narrow" w:eastAsia="Calibri" w:hAnsi="Arial Narrow" w:cs="Times New Roman"/>
                <w:sz w:val="21"/>
                <w:szCs w:val="21"/>
              </w:rPr>
              <w:t>106</w:t>
            </w:r>
            <w:r>
              <w:rPr>
                <w:rFonts w:ascii="Arial Narrow" w:eastAsia="Calibri" w:hAnsi="Arial Narrow" w:cs="Times New Roman"/>
                <w:sz w:val="21"/>
                <w:szCs w:val="21"/>
              </w:rPr>
              <w:t>807</w:t>
            </w:r>
          </w:p>
        </w:tc>
        <w:tc>
          <w:tcPr>
            <w:tcW w:w="1401" w:type="dxa"/>
            <w:vAlign w:val="center"/>
          </w:tcPr>
          <w:p w14:paraId="75B0E8DD" w14:textId="76D24781" w:rsidR="00CC3919" w:rsidRDefault="00CC3919" w:rsidP="00CC3919">
            <w:pPr>
              <w:jc w:val="center"/>
              <w:rPr>
                <w:rFonts w:ascii="Arial Narrow" w:hAnsi="Arial Narrow" w:cstheme="minorHAnsi"/>
                <w:sz w:val="21"/>
                <w:szCs w:val="21"/>
                <w:lang w:val="es-ES"/>
              </w:rPr>
            </w:pPr>
            <w:r>
              <w:rPr>
                <w:rFonts w:ascii="Arial Narrow" w:hAnsi="Arial Narrow" w:cstheme="minorHAnsi"/>
                <w:sz w:val="21"/>
                <w:szCs w:val="21"/>
                <w:lang w:val="es-ES"/>
              </w:rPr>
              <w:t>Presencial</w:t>
            </w:r>
          </w:p>
        </w:tc>
        <w:tc>
          <w:tcPr>
            <w:tcW w:w="2714" w:type="dxa"/>
            <w:vAlign w:val="center"/>
          </w:tcPr>
          <w:p w14:paraId="1EE26EE2" w14:textId="7C0E2562" w:rsidR="00CC3919" w:rsidRPr="008D7255" w:rsidRDefault="00CC3919" w:rsidP="00CC3919">
            <w:pPr>
              <w:jc w:val="center"/>
              <w:rPr>
                <w:rFonts w:ascii="Arial Narrow" w:hAnsi="Arial Narrow" w:cstheme="minorHAnsi"/>
                <w:sz w:val="21"/>
                <w:szCs w:val="21"/>
                <w:lang w:val="es-ES"/>
              </w:rPr>
            </w:pPr>
            <w:r w:rsidRPr="008D7255">
              <w:rPr>
                <w:rFonts w:ascii="Arial Narrow" w:hAnsi="Arial Narrow" w:cstheme="minorHAnsi"/>
                <w:sz w:val="21"/>
                <w:szCs w:val="21"/>
                <w:lang w:val="es-ES"/>
              </w:rPr>
              <w:t>Popayán</w:t>
            </w:r>
            <w:r>
              <w:rPr>
                <w:rFonts w:ascii="Arial Narrow" w:hAnsi="Arial Narrow" w:cstheme="minorHAnsi"/>
                <w:sz w:val="21"/>
                <w:szCs w:val="21"/>
                <w:lang w:val="es-ES"/>
              </w:rPr>
              <w:t>, Cauca</w:t>
            </w:r>
          </w:p>
        </w:tc>
      </w:tr>
    </w:tbl>
    <w:p w14:paraId="2329C9C1" w14:textId="77777777" w:rsidR="00CC3919" w:rsidRDefault="00CC3919" w:rsidP="00CC3919">
      <w:pPr>
        <w:spacing w:line="276" w:lineRule="auto"/>
        <w:ind w:left="2124" w:hanging="2124"/>
        <w:jc w:val="both"/>
        <w:rPr>
          <w:rFonts w:ascii="Arial Narrow" w:eastAsia="Times New Roman" w:hAnsi="Arial Narrow" w:cs="Calibri"/>
          <w:sz w:val="21"/>
          <w:szCs w:val="21"/>
          <w:lang w:val="es-ES"/>
        </w:rPr>
      </w:pPr>
    </w:p>
    <w:p w14:paraId="521E2C4A" w14:textId="2B338C95" w:rsidR="00CC3919" w:rsidRPr="008D7255" w:rsidRDefault="00CC3919" w:rsidP="00CC3919">
      <w:pPr>
        <w:spacing w:after="160" w:line="259" w:lineRule="auto"/>
        <w:ind w:left="2127" w:hanging="2127"/>
        <w:contextualSpacing/>
        <w:jc w:val="both"/>
        <w:rPr>
          <w:rFonts w:ascii="Arial Narrow" w:eastAsia="Calibri" w:hAnsi="Arial Narrow" w:cs="Times New Roman"/>
          <w:sz w:val="21"/>
          <w:szCs w:val="21"/>
        </w:rPr>
      </w:pPr>
      <w:r w:rsidRPr="008D7255">
        <w:rPr>
          <w:rFonts w:ascii="Arial Narrow" w:eastAsia="Calibri" w:hAnsi="Arial Narrow" w:cs="Times New Roman"/>
          <w:b/>
          <w:sz w:val="21"/>
          <w:szCs w:val="21"/>
        </w:rPr>
        <w:t>ARTÍCULO SEGUNDO</w:t>
      </w:r>
      <w:r w:rsidR="00681FD3" w:rsidRPr="00681FD3">
        <w:rPr>
          <w:rFonts w:ascii="Arial Narrow" w:hAnsi="Arial Narrow"/>
          <w:b/>
          <w:sz w:val="21"/>
          <w:szCs w:val="21"/>
          <w:lang w:val="es-ES"/>
        </w:rPr>
        <w:t>:</w:t>
      </w:r>
      <w:r w:rsidR="00681FD3" w:rsidRPr="00681FD3">
        <w:rPr>
          <w:rFonts w:ascii="Arial Narrow" w:hAnsi="Arial Narrow"/>
          <w:b/>
          <w:sz w:val="21"/>
          <w:szCs w:val="21"/>
          <w:lang w:val="es-ES"/>
        </w:rPr>
        <w:tab/>
      </w:r>
      <w:r w:rsidRPr="008D7255">
        <w:rPr>
          <w:rFonts w:ascii="Arial Narrow" w:eastAsia="Calibri" w:hAnsi="Arial Narrow" w:cs="Times New Roman"/>
          <w:sz w:val="21"/>
          <w:szCs w:val="21"/>
        </w:rPr>
        <w:t>Autorizar al Rector para aplicar el procedimiento establecido por el Ministerio de Educación Nacional para la renovación del Registro Calificado de</w:t>
      </w:r>
      <w:r>
        <w:rPr>
          <w:rFonts w:ascii="Arial Narrow" w:eastAsia="Calibri" w:hAnsi="Arial Narrow" w:cs="Times New Roman"/>
          <w:sz w:val="21"/>
          <w:szCs w:val="21"/>
        </w:rPr>
        <w:t xml:space="preserve"> los programas académicos.</w:t>
      </w:r>
    </w:p>
    <w:p w14:paraId="30F2385C" w14:textId="595CA476" w:rsidR="00681FD3" w:rsidRPr="00681FD3" w:rsidRDefault="00681FD3" w:rsidP="00681FD3">
      <w:pPr>
        <w:spacing w:line="276" w:lineRule="auto"/>
        <w:ind w:left="2124" w:hanging="2124"/>
        <w:jc w:val="both"/>
        <w:rPr>
          <w:rFonts w:ascii="Arial Narrow" w:hAnsi="Arial Narrow"/>
          <w:sz w:val="21"/>
          <w:szCs w:val="21"/>
          <w:lang w:val="es-ES"/>
        </w:rPr>
      </w:pPr>
      <w:r w:rsidRPr="00681FD3">
        <w:rPr>
          <w:rFonts w:ascii="Arial Narrow" w:hAnsi="Arial Narrow"/>
          <w:sz w:val="21"/>
          <w:szCs w:val="21"/>
          <w:lang w:val="es-ES"/>
        </w:rPr>
        <w:t>.</w:t>
      </w:r>
    </w:p>
    <w:p w14:paraId="7056D833" w14:textId="0901CCB9" w:rsidR="00681FD3" w:rsidRPr="00681FD3" w:rsidRDefault="00681FD3" w:rsidP="00681FD3">
      <w:pPr>
        <w:spacing w:line="276" w:lineRule="auto"/>
        <w:ind w:left="2124" w:hanging="2124"/>
        <w:jc w:val="both"/>
        <w:rPr>
          <w:rFonts w:ascii="Arial Narrow" w:hAnsi="Arial Narrow"/>
          <w:sz w:val="21"/>
          <w:szCs w:val="21"/>
          <w:lang w:val="es-ES"/>
        </w:rPr>
      </w:pPr>
      <w:r w:rsidRPr="00681FD3">
        <w:rPr>
          <w:rFonts w:ascii="Arial Narrow" w:hAnsi="Arial Narrow"/>
          <w:b/>
          <w:sz w:val="21"/>
          <w:szCs w:val="21"/>
        </w:rPr>
        <w:t xml:space="preserve">ARTÍCULO </w:t>
      </w:r>
      <w:r w:rsidR="00CC3919">
        <w:rPr>
          <w:rFonts w:ascii="Arial Narrow" w:hAnsi="Arial Narrow"/>
          <w:b/>
          <w:sz w:val="21"/>
          <w:szCs w:val="21"/>
          <w:lang w:val="es-ES"/>
        </w:rPr>
        <w:t>TERCERO</w:t>
      </w:r>
      <w:r w:rsidRPr="00681FD3">
        <w:rPr>
          <w:rFonts w:ascii="Arial Narrow" w:hAnsi="Arial Narrow"/>
          <w:b/>
          <w:sz w:val="21"/>
          <w:szCs w:val="21"/>
          <w:lang w:val="es-ES"/>
        </w:rPr>
        <w:t>:</w:t>
      </w:r>
      <w:r w:rsidRPr="00681FD3">
        <w:rPr>
          <w:rFonts w:ascii="Arial Narrow" w:hAnsi="Arial Narrow"/>
          <w:sz w:val="21"/>
          <w:szCs w:val="21"/>
          <w:lang w:val="es-ES"/>
        </w:rPr>
        <w:tab/>
      </w:r>
      <w:r w:rsidRPr="00681FD3">
        <w:rPr>
          <w:rFonts w:ascii="Arial Narrow" w:hAnsi="Arial Narrow"/>
          <w:sz w:val="21"/>
          <w:szCs w:val="21"/>
        </w:rPr>
        <w:t>El presente acuerdo rige a partir de la fecha de su expedición.</w:t>
      </w:r>
    </w:p>
    <w:p w14:paraId="2BF13958" w14:textId="790321BA" w:rsidR="00613E1C" w:rsidRPr="002450B1" w:rsidRDefault="00681FD3" w:rsidP="002450B1">
      <w:pPr>
        <w:spacing w:before="100" w:beforeAutospacing="1" w:line="276" w:lineRule="auto"/>
        <w:jc w:val="center"/>
        <w:rPr>
          <w:rFonts w:ascii="Arial Narrow" w:eastAsia="Times New Roman" w:hAnsi="Arial Narrow"/>
          <w:b/>
          <w:sz w:val="21"/>
          <w:szCs w:val="21"/>
          <w:lang w:eastAsia="es-CO"/>
        </w:rPr>
      </w:pPr>
      <w:r w:rsidRPr="00681FD3">
        <w:rPr>
          <w:rFonts w:ascii="Arial Narrow" w:eastAsia="Times New Roman" w:hAnsi="Arial Narrow"/>
          <w:b/>
          <w:sz w:val="21"/>
          <w:szCs w:val="21"/>
          <w:lang w:eastAsia="es-CO"/>
        </w:rPr>
        <w:t>COMUNÍQUESE Y CÚMPLASE</w:t>
      </w:r>
    </w:p>
    <w:p w14:paraId="67EE75A1" w14:textId="592D039F" w:rsidR="00681FD3" w:rsidRPr="00681FD3" w:rsidRDefault="00681FD3" w:rsidP="00681FD3">
      <w:pPr>
        <w:spacing w:line="276" w:lineRule="auto"/>
        <w:contextualSpacing/>
        <w:rPr>
          <w:rFonts w:ascii="Arial Narrow" w:eastAsia="MS Mincho" w:hAnsi="Arial Narrow"/>
          <w:sz w:val="21"/>
          <w:szCs w:val="21"/>
          <w:lang w:val="es-ES_tradnl" w:eastAsia="es-ES"/>
        </w:rPr>
      </w:pPr>
      <w:r w:rsidRPr="002450B1">
        <w:rPr>
          <w:rFonts w:ascii="Arial Narrow" w:eastAsia="MS Mincho" w:hAnsi="Arial Narrow"/>
          <w:sz w:val="21"/>
          <w:szCs w:val="21"/>
          <w:lang w:val="es-ES_tradnl" w:eastAsia="es-ES"/>
        </w:rPr>
        <w:t xml:space="preserve">Dado en Popayán, sede de la Fundación Universitaria de Popayán, a los trece (13) días del mes de </w:t>
      </w:r>
      <w:r w:rsidR="0042334D" w:rsidRPr="002450B1">
        <w:rPr>
          <w:rFonts w:ascii="Arial Narrow" w:eastAsia="MS Mincho" w:hAnsi="Arial Narrow"/>
          <w:sz w:val="21"/>
          <w:szCs w:val="21"/>
          <w:lang w:val="es-ES_tradnl" w:eastAsia="es-ES"/>
        </w:rPr>
        <w:t>marzo</w:t>
      </w:r>
      <w:r w:rsidRPr="002450B1">
        <w:rPr>
          <w:rFonts w:ascii="Arial Narrow" w:eastAsia="MS Mincho" w:hAnsi="Arial Narrow"/>
          <w:sz w:val="21"/>
          <w:szCs w:val="21"/>
          <w:lang w:val="es-ES_tradnl" w:eastAsia="es-ES"/>
        </w:rPr>
        <w:t xml:space="preserve"> del año dos mil veinticuatro (2024).</w:t>
      </w:r>
    </w:p>
    <w:p w14:paraId="4223879E" w14:textId="4B145542" w:rsidR="00681FD3" w:rsidRDefault="00681FD3" w:rsidP="00681FD3">
      <w:pPr>
        <w:autoSpaceDE w:val="0"/>
        <w:spacing w:line="276" w:lineRule="auto"/>
        <w:jc w:val="both"/>
        <w:rPr>
          <w:rFonts w:ascii="Arial Narrow" w:eastAsia="Batang" w:hAnsi="Arial Narrow" w:cs="Arial"/>
          <w:b/>
          <w:sz w:val="21"/>
          <w:szCs w:val="21"/>
          <w:lang w:val="es-ES"/>
        </w:rPr>
      </w:pPr>
    </w:p>
    <w:p w14:paraId="6617AB1A" w14:textId="42E15EF8" w:rsidR="00681FD3" w:rsidRDefault="00681FD3" w:rsidP="00681FD3">
      <w:pPr>
        <w:autoSpaceDE w:val="0"/>
        <w:spacing w:line="276" w:lineRule="auto"/>
        <w:jc w:val="both"/>
        <w:rPr>
          <w:rFonts w:ascii="Arial Narrow" w:eastAsia="Batang" w:hAnsi="Arial Narrow" w:cs="Arial"/>
          <w:b/>
          <w:sz w:val="21"/>
          <w:szCs w:val="21"/>
          <w:lang w:val="es-ES"/>
        </w:rPr>
      </w:pPr>
    </w:p>
    <w:p w14:paraId="5B052224" w14:textId="77777777" w:rsidR="00027A22" w:rsidRPr="00681FD3" w:rsidRDefault="00027A22" w:rsidP="00681FD3">
      <w:pPr>
        <w:autoSpaceDE w:val="0"/>
        <w:spacing w:line="276" w:lineRule="auto"/>
        <w:jc w:val="both"/>
        <w:rPr>
          <w:rFonts w:ascii="Arial Narrow" w:eastAsia="Batang" w:hAnsi="Arial Narrow" w:cs="Arial"/>
          <w:b/>
          <w:sz w:val="21"/>
          <w:szCs w:val="21"/>
          <w:lang w:val="es-ES"/>
        </w:rPr>
      </w:pPr>
    </w:p>
    <w:p w14:paraId="2F61AE6E" w14:textId="5604A1B4" w:rsidR="00681FD3" w:rsidRPr="00681FD3" w:rsidRDefault="005D4A24" w:rsidP="00681FD3">
      <w:pPr>
        <w:spacing w:line="276" w:lineRule="auto"/>
        <w:rPr>
          <w:rFonts w:ascii="Arial Narrow" w:eastAsia="MS Mincho" w:hAnsi="Arial Narrow" w:cs="Times New Roman"/>
          <w:b/>
          <w:sz w:val="21"/>
          <w:szCs w:val="21"/>
          <w:lang w:val="es-ES_tradnl" w:eastAsia="es-ES"/>
        </w:rPr>
      </w:pPr>
      <w:r w:rsidRPr="00681FD3">
        <w:rPr>
          <w:rFonts w:ascii="Arial Narrow" w:eastAsia="MS Mincho" w:hAnsi="Arial Narrow" w:cs="Times New Roman"/>
          <w:b/>
          <w:sz w:val="21"/>
          <w:szCs w:val="21"/>
          <w:lang w:val="es-ES_tradnl" w:eastAsia="es-ES"/>
        </w:rPr>
        <w:t xml:space="preserve">P. HAROLD </w:t>
      </w:r>
      <w:r>
        <w:rPr>
          <w:rFonts w:ascii="Arial Narrow" w:eastAsia="MS Mincho" w:hAnsi="Arial Narrow" w:cs="Times New Roman"/>
          <w:b/>
          <w:sz w:val="21"/>
          <w:szCs w:val="21"/>
          <w:lang w:val="es-ES_tradnl" w:eastAsia="es-ES"/>
        </w:rPr>
        <w:t xml:space="preserve">DE JESÚS </w:t>
      </w:r>
      <w:r w:rsidRPr="00681FD3">
        <w:rPr>
          <w:rFonts w:ascii="Arial Narrow" w:eastAsia="MS Mincho" w:hAnsi="Arial Narrow" w:cs="Times New Roman"/>
          <w:b/>
          <w:sz w:val="21"/>
          <w:szCs w:val="21"/>
          <w:lang w:val="es-ES_tradnl" w:eastAsia="es-ES"/>
        </w:rPr>
        <w:t>CASTILLA DEVOZ</w:t>
      </w:r>
      <w:r w:rsidR="00681FD3" w:rsidRPr="00681FD3">
        <w:rPr>
          <w:rFonts w:ascii="Arial Narrow" w:eastAsia="MS Mincho" w:hAnsi="Arial Narrow" w:cs="Times New Roman"/>
          <w:b/>
          <w:sz w:val="21"/>
          <w:szCs w:val="21"/>
          <w:lang w:val="es-ES_tradnl" w:eastAsia="es-ES"/>
        </w:rPr>
        <w:tab/>
      </w:r>
      <w:r w:rsidR="00681FD3" w:rsidRPr="00681FD3">
        <w:rPr>
          <w:rFonts w:ascii="Arial Narrow" w:eastAsia="MS Mincho" w:hAnsi="Arial Narrow" w:cs="Times New Roman"/>
          <w:b/>
          <w:sz w:val="21"/>
          <w:szCs w:val="21"/>
          <w:lang w:val="es-ES_tradnl" w:eastAsia="es-ES"/>
        </w:rPr>
        <w:tab/>
      </w:r>
      <w:r w:rsidR="00681FD3" w:rsidRPr="00681FD3">
        <w:rPr>
          <w:rFonts w:ascii="Arial Narrow" w:eastAsia="MS Mincho" w:hAnsi="Arial Narrow" w:cs="Times New Roman"/>
          <w:b/>
          <w:sz w:val="21"/>
          <w:szCs w:val="21"/>
          <w:lang w:val="es-ES_tradnl" w:eastAsia="es-ES"/>
        </w:rPr>
        <w:tab/>
      </w:r>
      <w:r w:rsidR="00681FD3" w:rsidRPr="00681FD3">
        <w:rPr>
          <w:rFonts w:ascii="Arial Narrow" w:eastAsia="MS Mincho" w:hAnsi="Arial Narrow" w:cs="Times New Roman"/>
          <w:b/>
          <w:sz w:val="21"/>
          <w:szCs w:val="21"/>
          <w:lang w:val="es-ES_tradnl" w:eastAsia="es-ES"/>
        </w:rPr>
        <w:tab/>
        <w:t>L. ANGELA ORDOÑEZ RUIZ</w:t>
      </w:r>
    </w:p>
    <w:p w14:paraId="3EDE7AF5" w14:textId="16796B41" w:rsidR="00FB2560" w:rsidRPr="00681FD3" w:rsidRDefault="00681FD3" w:rsidP="00681FD3">
      <w:pPr>
        <w:spacing w:line="276" w:lineRule="auto"/>
        <w:rPr>
          <w:rFonts w:ascii="Arial Narrow" w:hAnsi="Arial Narrow"/>
          <w:sz w:val="21"/>
          <w:szCs w:val="21"/>
        </w:rPr>
      </w:pPr>
      <w:r w:rsidRPr="00681FD3">
        <w:rPr>
          <w:rFonts w:ascii="Arial Narrow" w:eastAsia="MS Mincho" w:hAnsi="Arial Narrow" w:cs="Times New Roman"/>
          <w:sz w:val="21"/>
          <w:szCs w:val="21"/>
          <w:lang w:val="es-ES_tradnl" w:eastAsia="es-ES"/>
        </w:rPr>
        <w:t>Presidente Consejo Superior</w:t>
      </w:r>
      <w:r w:rsidRPr="00681FD3">
        <w:rPr>
          <w:rFonts w:ascii="Arial Narrow" w:eastAsia="MS Mincho" w:hAnsi="Arial Narrow" w:cs="Times New Roman"/>
          <w:sz w:val="21"/>
          <w:szCs w:val="21"/>
          <w:lang w:val="es-ES_tradnl" w:eastAsia="es-ES"/>
        </w:rPr>
        <w:tab/>
      </w:r>
      <w:r w:rsidRPr="00681FD3">
        <w:rPr>
          <w:rFonts w:ascii="Arial Narrow" w:eastAsia="MS Mincho" w:hAnsi="Arial Narrow" w:cs="Times New Roman"/>
          <w:sz w:val="21"/>
          <w:szCs w:val="21"/>
          <w:lang w:val="es-ES_tradnl" w:eastAsia="es-ES"/>
        </w:rPr>
        <w:tab/>
      </w:r>
      <w:r w:rsidRPr="00681FD3">
        <w:rPr>
          <w:rFonts w:ascii="Arial Narrow" w:eastAsia="MS Mincho" w:hAnsi="Arial Narrow" w:cs="Times New Roman"/>
          <w:sz w:val="21"/>
          <w:szCs w:val="21"/>
          <w:lang w:val="es-ES_tradnl" w:eastAsia="es-ES"/>
        </w:rPr>
        <w:tab/>
      </w:r>
      <w:r w:rsidRPr="00681FD3">
        <w:rPr>
          <w:rFonts w:ascii="Arial Narrow" w:eastAsia="MS Mincho" w:hAnsi="Arial Narrow" w:cs="Times New Roman"/>
          <w:sz w:val="21"/>
          <w:szCs w:val="21"/>
          <w:lang w:val="es-ES_tradnl" w:eastAsia="es-ES"/>
        </w:rPr>
        <w:tab/>
      </w:r>
      <w:r w:rsidRPr="00681FD3">
        <w:rPr>
          <w:rFonts w:ascii="Arial Narrow" w:eastAsia="MS Mincho" w:hAnsi="Arial Narrow" w:cs="Times New Roman"/>
          <w:sz w:val="21"/>
          <w:szCs w:val="21"/>
          <w:lang w:val="es-ES_tradnl" w:eastAsia="es-ES"/>
        </w:rPr>
        <w:tab/>
        <w:t>Secretaria General</w:t>
      </w:r>
    </w:p>
    <w:sectPr w:rsidR="00FB2560" w:rsidRPr="00681FD3" w:rsidSect="002450B1">
      <w:headerReference w:type="even" r:id="rId7"/>
      <w:headerReference w:type="default" r:id="rId8"/>
      <w:headerReference w:type="first" r:id="rId9"/>
      <w:pgSz w:w="12240" w:h="15840"/>
      <w:pgMar w:top="2131"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42E4F" w14:textId="77777777" w:rsidR="007332B9" w:rsidRDefault="007332B9">
      <w:r>
        <w:separator/>
      </w:r>
    </w:p>
  </w:endnote>
  <w:endnote w:type="continuationSeparator" w:id="0">
    <w:p w14:paraId="14B15C17" w14:textId="77777777" w:rsidR="007332B9" w:rsidRDefault="00733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31E0A" w14:textId="77777777" w:rsidR="007332B9" w:rsidRDefault="007332B9">
      <w:r>
        <w:separator/>
      </w:r>
    </w:p>
  </w:footnote>
  <w:footnote w:type="continuationSeparator" w:id="0">
    <w:p w14:paraId="71AF0B64" w14:textId="77777777" w:rsidR="007332B9" w:rsidRDefault="00733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4404" w14:textId="77777777" w:rsidR="00E43F72" w:rsidRDefault="007332B9" w:rsidP="00E43F72">
    <w:pPr>
      <w:pStyle w:val="Encabezado"/>
    </w:pPr>
    <w:r>
      <w:rPr>
        <w:noProof/>
      </w:rPr>
      <w:pict w14:anchorId="148C2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56995" o:spid="_x0000_s2052" type="#_x0000_t75" alt="" style="position:absolute;margin-left:0;margin-top:0;width:441.15pt;height:570.9pt;z-index:-251654144;mso-wrap-edited:f;mso-width-percent:0;mso-height-percent:0;mso-position-horizontal:center;mso-position-horizontal-relative:margin;mso-position-vertical:center;mso-position-vertical-relative:margin;mso-width-percent:0;mso-height-percent:0" o:allowincell="f">
          <v:imagedata r:id="rId1" o:title="Membrete azul" gain="19661f" blacklevel="22938f"/>
          <w10:wrap anchorx="margin" anchory="margin"/>
        </v:shape>
      </w:pict>
    </w:r>
    <w:r>
      <w:rPr>
        <w:noProof/>
      </w:rPr>
      <w:pict w14:anchorId="5EFA745E">
        <v:shape id="WordPictureWatermark36390801" o:spid="_x0000_s2050" type="#_x0000_t75" alt="" style="position:absolute;margin-left:0;margin-top:0;width:1275pt;height:1650pt;z-index:-251656192;mso-wrap-edited:f;mso-width-percent:0;mso-height-percent:0;mso-position-horizontal:center;mso-position-horizontal-relative:margin;mso-position-vertical:center;mso-position-vertical-relative:margin;mso-width-percent:0;mso-height-percent:0" o:allowincell="f">
          <v:imagedata r:id="rId1" o:title="Membrete azul"/>
          <w10:wrap anchorx="margin" anchory="margin"/>
        </v:shape>
      </w:pict>
    </w:r>
    <w:r>
      <w:rPr>
        <w:noProof/>
      </w:rPr>
      <w:pict w14:anchorId="494F1663">
        <v:shape id="WordPictureWatermark36367575" o:spid="_x0000_s2049" type="#_x0000_t75" alt="" style="position:absolute;margin-left:0;margin-top:0;width:441.15pt;height:570.9pt;z-index:-251657216;mso-wrap-edited:f;mso-width-percent:0;mso-height-percent:0;mso-position-horizontal:center;mso-position-horizontal-relative:margin;mso-position-vertical:center;mso-position-vertical-relative:margin;mso-width-percent:0;mso-height-percent:0" o:allowincell="f">
          <v:imagedata r:id="rId1" o:title="Membrete azu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C36ED" w14:textId="77777777" w:rsidR="0045065E" w:rsidRDefault="002C1E6C">
    <w:pPr>
      <w:pStyle w:val="Encabezado"/>
    </w:pPr>
    <w:r>
      <w:rPr>
        <w:noProof/>
        <w:lang w:eastAsia="es-CO"/>
      </w:rPr>
      <w:drawing>
        <wp:anchor distT="0" distB="0" distL="114300" distR="114300" simplePos="0" relativeHeight="251663360" behindDoc="1" locked="0" layoutInCell="1" allowOverlap="1" wp14:anchorId="2B9BCB0D" wp14:editId="12C97E74">
          <wp:simplePos x="0" y="0"/>
          <wp:positionH relativeFrom="column">
            <wp:posOffset>-1080135</wp:posOffset>
          </wp:positionH>
          <wp:positionV relativeFrom="margin">
            <wp:posOffset>-1362238</wp:posOffset>
          </wp:positionV>
          <wp:extent cx="7787621" cy="10078097"/>
          <wp:effectExtent l="0" t="0" r="0" b="0"/>
          <wp:wrapNone/>
          <wp:docPr id="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91664" name="Imagen 10"/>
                  <pic:cNvPicPr/>
                </pic:nvPicPr>
                <pic:blipFill>
                  <a:blip r:embed="rId1">
                    <a:extLst>
                      <a:ext uri="{28A0092B-C50C-407E-A947-70E740481C1C}">
                        <a14:useLocalDpi xmlns:a14="http://schemas.microsoft.com/office/drawing/2010/main" val="0"/>
                      </a:ext>
                    </a:extLst>
                  </a:blip>
                  <a:stretch>
                    <a:fillRect/>
                  </a:stretch>
                </pic:blipFill>
                <pic:spPr>
                  <a:xfrm>
                    <a:off x="0" y="0"/>
                    <a:ext cx="7787621" cy="1007809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EE118" w14:textId="77777777" w:rsidR="00E43F72" w:rsidRDefault="007332B9" w:rsidP="00E43F72">
    <w:pPr>
      <w:pStyle w:val="Encabezado"/>
    </w:pPr>
    <w:r>
      <w:rPr>
        <w:noProof/>
      </w:rPr>
      <w:pict w14:anchorId="7A1A9E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56994" o:spid="_x0000_s2051" type="#_x0000_t75" alt="" style="position:absolute;margin-left:0;margin-top:0;width:441.15pt;height:570.9pt;z-index:-251655168;mso-wrap-edited:f;mso-width-percent:0;mso-height-percent:0;mso-position-horizontal:center;mso-position-horizontal-relative:margin;mso-position-vertical:center;mso-position-vertical-relative:margin;mso-width-percent:0;mso-height-percent:0" o:allowincell="f">
          <v:imagedata r:id="rId1" o:title="Membrete azu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CD344C"/>
    <w:multiLevelType w:val="hybridMultilevel"/>
    <w:tmpl w:val="2BCEDD9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FD3"/>
    <w:rsid w:val="00027A22"/>
    <w:rsid w:val="000E7195"/>
    <w:rsid w:val="002450B1"/>
    <w:rsid w:val="002466C7"/>
    <w:rsid w:val="00276114"/>
    <w:rsid w:val="002C1E6C"/>
    <w:rsid w:val="003F7684"/>
    <w:rsid w:val="0042334D"/>
    <w:rsid w:val="0050112C"/>
    <w:rsid w:val="00506497"/>
    <w:rsid w:val="0055474B"/>
    <w:rsid w:val="00562070"/>
    <w:rsid w:val="005A198A"/>
    <w:rsid w:val="005D4A24"/>
    <w:rsid w:val="005F658C"/>
    <w:rsid w:val="00613E1C"/>
    <w:rsid w:val="00624AD4"/>
    <w:rsid w:val="00681FD3"/>
    <w:rsid w:val="006F6E9D"/>
    <w:rsid w:val="007120CC"/>
    <w:rsid w:val="007332B9"/>
    <w:rsid w:val="00746F14"/>
    <w:rsid w:val="00752393"/>
    <w:rsid w:val="00774CFF"/>
    <w:rsid w:val="007A3CAA"/>
    <w:rsid w:val="00813B34"/>
    <w:rsid w:val="00867434"/>
    <w:rsid w:val="00962E53"/>
    <w:rsid w:val="009A5ECE"/>
    <w:rsid w:val="00A51F9A"/>
    <w:rsid w:val="00A6203A"/>
    <w:rsid w:val="00B8170D"/>
    <w:rsid w:val="00BC41C3"/>
    <w:rsid w:val="00CC3919"/>
    <w:rsid w:val="00E72996"/>
    <w:rsid w:val="00FB2560"/>
    <w:rsid w:val="00FB5B0D"/>
    <w:rsid w:val="00FE2D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77828A57"/>
  <w15:chartTrackingRefBased/>
  <w15:docId w15:val="{B97E2B3D-2063-42F2-8DF2-7EC6F9F23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UP"/>
    <w:qFormat/>
    <w:rsid w:val="00681FD3"/>
    <w:pPr>
      <w:spacing w:after="0" w:line="240" w:lineRule="auto"/>
    </w:pPr>
    <w:rPr>
      <w:rFonts w:ascii="Arial" w:hAnsi="Arial"/>
      <w:kern w:val="2"/>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1FD3"/>
    <w:pPr>
      <w:tabs>
        <w:tab w:val="center" w:pos="4419"/>
        <w:tab w:val="right" w:pos="8838"/>
      </w:tabs>
    </w:pPr>
  </w:style>
  <w:style w:type="character" w:customStyle="1" w:styleId="EncabezadoCar">
    <w:name w:val="Encabezado Car"/>
    <w:basedOn w:val="Fuentedeprrafopredeter"/>
    <w:link w:val="Encabezado"/>
    <w:uiPriority w:val="99"/>
    <w:rsid w:val="00681FD3"/>
    <w:rPr>
      <w:rFonts w:ascii="Arial" w:hAnsi="Arial"/>
      <w:kern w:val="2"/>
      <w:szCs w:val="24"/>
      <w14:ligatures w14:val="standardContextual"/>
    </w:rPr>
  </w:style>
  <w:style w:type="paragraph" w:styleId="Sinespaciado">
    <w:name w:val="No Spacing"/>
    <w:uiPriority w:val="1"/>
    <w:qFormat/>
    <w:rsid w:val="00681FD3"/>
    <w:pPr>
      <w:spacing w:after="0" w:line="240" w:lineRule="auto"/>
    </w:pPr>
    <w:rPr>
      <w:lang w:val="es-ES"/>
    </w:rPr>
  </w:style>
  <w:style w:type="character" w:styleId="Hipervnculo">
    <w:name w:val="Hyperlink"/>
    <w:basedOn w:val="Fuentedeprrafopredeter"/>
    <w:uiPriority w:val="99"/>
    <w:unhideWhenUsed/>
    <w:rsid w:val="00681FD3"/>
    <w:rPr>
      <w:color w:val="0563C1" w:themeColor="hyperlink"/>
      <w:u w:val="single"/>
    </w:rPr>
  </w:style>
  <w:style w:type="paragraph" w:styleId="Prrafodelista">
    <w:name w:val="List Paragraph"/>
    <w:basedOn w:val="Normal"/>
    <w:uiPriority w:val="34"/>
    <w:qFormat/>
    <w:rsid w:val="00681FD3"/>
    <w:pPr>
      <w:ind w:left="720"/>
      <w:contextualSpacing/>
    </w:pPr>
  </w:style>
  <w:style w:type="paragraph" w:customStyle="1" w:styleId="Default">
    <w:name w:val="Default"/>
    <w:rsid w:val="00681FD3"/>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39"/>
    <w:rsid w:val="00681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98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820</Words>
  <Characters>4511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Angela Ordoñez Ruiz</dc:creator>
  <cp:keywords/>
  <dc:description/>
  <cp:lastModifiedBy>Luz Angela Ordoñez Ruiz</cp:lastModifiedBy>
  <cp:revision>3</cp:revision>
  <dcterms:created xsi:type="dcterms:W3CDTF">2024-07-25T15:50:00Z</dcterms:created>
  <dcterms:modified xsi:type="dcterms:W3CDTF">2024-07-25T15:54:00Z</dcterms:modified>
</cp:coreProperties>
</file>