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PROYECTO DE AULA 05</w:t>
      </w:r>
    </w:p>
    <w:p>
      <w:pPr>
        <w:pStyle w:val="Title"/>
      </w:pPr>
      <w:r>
        <w:t>Guion de entrevista</w:t>
      </w:r>
    </w:p>
    <w:p>
      <w:pPr>
        <w:pStyle w:val="Subtitle"/>
      </w:pPr>
      <w:r>
        <w:t>Instrumento aplicado · Doce preguntas y repreguntas</w:t>
      </w:r>
    </w:p>
    <w:p>
      <w:pPr>
        <w:pStyle w:val="Small"/>
      </w:pPr>
      <w:r>
        <w:t>Elaborado por: Juan Andrés Taborda Rodríguez; Juan David Franco Yepes; Emmanuel Vidal; Johan Alexander Mejía Tamayo; Sara Mejía.</w:t>
      </w:r>
    </w:p>
    <w:p>
      <w:r>
        <w:t>Objetivo: conocer cómo los estudiantes organizan ingresos, gastos y ahorro, qué herramientas usan y qué les dificulta mantener el hábito. Este documento conserva las preguntas principales aplicadas y organiza las repreguntas como apoyo para futuras sesiones. No se deben formular todas si la respuesta ya cubrió el tema.</w:t>
      </w:r>
    </w:p>
    <w:p>
      <w:pPr>
        <w:pStyle w:val="Heading2"/>
      </w:pPr>
      <w:r>
        <w:t>Presentación y autorización</w:t>
      </w:r>
    </w:p>
    <w:p>
      <w:r>
        <w:t>Somos estudiantes de Desarrollo Móvil y estamos trabajando en BolsilloAlDía, una aplicación para registrar gastos y organizar metas. Queremos conocer tu experiencia: aquí no hay respuestas correctas ni incorrectas.</w:t>
      </w:r>
    </w:p>
    <w:p>
      <w:r>
        <w:t>¿Nos autorizas a registrar tus respuestas y, si tomamos una foto o grabamos un fragmento, a usar este material únicamente como evidencia académica del proyecto?</w:t>
      </w:r>
    </w:p>
    <w:p>
      <w:pPr>
        <w:pStyle w:val="Small"/>
      </w:pPr>
      <w:r>
        <w:t>Registrar la respuesta de autorización y la identificación del participante antes de continuar. Si no desea responder una pregunta, se respeta su decisión. Evitar pedir contraseñas, documentos de identidad o mostrar saldos privados.</w:t>
      </w:r>
    </w:p>
    <w:p>
      <w:pPr>
        <w:pStyle w:val="Heading2"/>
      </w:pPr>
      <w:r>
        <w:t>01  /  Pregunta principal</w:t>
      </w:r>
    </w:p>
    <w:p>
      <w:r>
        <w:t>¿Normalmente sabes cuánto dinero tienes disponible para gastar durante la semana o el mes? ¿Cómo llevas esa cuenta?</w:t>
      </w:r>
    </w:p>
    <w:p>
      <w:pPr>
        <w:pStyle w:val="Small"/>
      </w:pPr>
      <w:r>
        <w:t>Apoyo: ¿Qué tan confiable te resulta ese método?</w:t>
      </w:r>
    </w:p>
    <w:p>
      <w:pPr>
        <w:pStyle w:val="Heading2"/>
      </w:pPr>
      <w:r>
        <w:t>02  /  Pregunta principal</w:t>
      </w:r>
    </w:p>
    <w:p>
      <w:r>
        <w:t>¿Actualmente registras tus gastos o ingresos de alguna manera?</w:t>
      </w:r>
    </w:p>
    <w:p>
      <w:pPr>
        <w:pStyle w:val="Small"/>
      </w:pPr>
      <w:r>
        <w:t>Apoyo: Si lo haces, ¿dónde y con qué frecuencia? Si no, ¿qué te lo dificulta?</w:t>
      </w:r>
    </w:p>
    <w:p>
      <w:pPr>
        <w:pStyle w:val="Heading2"/>
      </w:pPr>
      <w:r>
        <w:t>03  /  Pregunta principal</w:t>
      </w:r>
    </w:p>
    <w:p>
      <w:r>
        <w:t>¿Has probado alguna aplicación para controlar gastos o ahorrar?</w:t>
      </w:r>
    </w:p>
    <w:p>
      <w:pPr>
        <w:pStyle w:val="Small"/>
      </w:pPr>
      <w:r>
        <w:t>Apoyo: ¿Qué te gustó y qué hizo que la dejaras?</w:t>
      </w:r>
    </w:p>
    <w:p>
      <w:pPr>
        <w:pStyle w:val="Heading2"/>
      </w:pPr>
      <w:r>
        <w:t>04  /  Pregunta principal</w:t>
      </w:r>
    </w:p>
    <w:p>
      <w:r>
        <w:t>Pensando en un día normal de universidad, ¿en qué cosas pequeñas se te suele ir más dinero?</w:t>
      </w:r>
    </w:p>
    <w:p>
      <w:pPr>
        <w:pStyle w:val="Small"/>
      </w:pPr>
      <w:r>
        <w:t>Apoyo: ¿Qué gasto se repite más durante la semana?</w:t>
      </w:r>
    </w:p>
    <w:p>
      <w:pPr>
        <w:pStyle w:val="Heading2"/>
      </w:pPr>
      <w:r>
        <w:t>05  /  Pregunta principal</w:t>
      </w:r>
    </w:p>
    <w:p>
      <w:r>
        <w:t>¿Hay algún tipo de gasto que normalmente se te olvide registrar y después te haga sentir que gastaste más de lo esperado?</w:t>
      </w:r>
    </w:p>
    <w:p>
      <w:pPr>
        <w:pStyle w:val="Small"/>
      </w:pPr>
      <w:r>
        <w:t>Apoyo: ¿Por qué crees que se te olvida?</w:t>
      </w:r>
    </w:p>
    <w:p>
      <w:pPr>
        <w:pStyle w:val="Heading2"/>
      </w:pPr>
      <w:r>
        <w:t>06  /  Pregunta principal</w:t>
      </w:r>
    </w:p>
    <w:p>
      <w:r>
        <w:t>¿Alguna vez has intentado ahorrar para comprar algo o alcanzar alguna meta?</w:t>
      </w:r>
    </w:p>
    <w:p>
      <w:pPr>
        <w:pStyle w:val="Small"/>
      </w:pPr>
      <w:r>
        <w:t>Apoyo: ¿Cómo sabías cuánto llevabas ahorrado? ¿Lo lograste? ¿Qué te ayudó?</w:t>
      </w:r>
    </w:p>
    <w:p>
      <w:pPr>
        <w:pStyle w:val="Heading2"/>
      </w:pPr>
      <w:r>
        <w:t>07  /  Pregunta principal</w:t>
      </w:r>
    </w:p>
    <w:p>
      <w:r>
        <w:t>Cuando intentas ahorrar, ¿qué es lo que más te dificulta cumplir la meta?</w:t>
      </w:r>
    </w:p>
    <w:p>
      <w:pPr>
        <w:pStyle w:val="Small"/>
      </w:pPr>
      <w:r>
        <w:t>Apoyo: ¿Puedes contar un ejemplo reciente?</w:t>
      </w:r>
    </w:p>
    <w:p>
      <w:pPr>
        <w:pStyle w:val="Heading2"/>
      </w:pPr>
      <w:r>
        <w:t>08  /  Pregunta principal</w:t>
      </w:r>
    </w:p>
    <w:p>
      <w:r>
        <w:t>¿Tus ingresos suelen ser más o menos iguales cada mes o cambian bastante?</w:t>
      </w:r>
    </w:p>
    <w:p>
      <w:pPr>
        <w:pStyle w:val="Small"/>
      </w:pPr>
      <w:r>
        <w:t>Apoyo: ¿Cómo te organizas cuando recibes más o menos?</w:t>
      </w:r>
    </w:p>
    <w:p>
      <w:pPr>
        <w:pStyle w:val="Heading2"/>
      </w:pPr>
      <w:r>
        <w:t>09  /  Pregunta principal</w:t>
      </w:r>
    </w:p>
    <w:p>
      <w:r>
        <w:t>¿Hay algún momento en el que te gustaría que una aplicación te avisara sobre tu dinero?</w:t>
      </w:r>
    </w:p>
    <w:p>
      <w:pPr>
        <w:pStyle w:val="Small"/>
      </w:pPr>
      <w:r>
        <w:t>Apoyo: ¿Qué aviso te serviría y en qué momento?</w:t>
      </w:r>
    </w:p>
    <w:p>
      <w:pPr>
        <w:pStyle w:val="Heading2"/>
      </w:pPr>
      <w:r>
        <w:t>10  /  Pregunta principal</w:t>
      </w:r>
    </w:p>
    <w:p>
      <w:r>
        <w:t>Si pudieras pedirle una sola función a una aplicación para manejar mejor tu dinero como estudiante, ¿cuál pedirías y por qué?</w:t>
      </w:r>
    </w:p>
    <w:p>
      <w:pPr>
        <w:pStyle w:val="Small"/>
      </w:pPr>
      <w:r>
        <w:t>Apoyo: ¿Qué problema te resolvería esa función?</w:t>
      </w:r>
    </w:p>
    <w:p>
      <w:pPr>
        <w:pStyle w:val="Heading2"/>
      </w:pPr>
      <w:r>
        <w:t>11  /  Pregunta principal</w:t>
      </w:r>
    </w:p>
    <w:p>
      <w:r>
        <w:t>¿Qué tendría que tener una aplicación así para que realmente la usaras con frecuencia y no la desinstalaras?</w:t>
      </w:r>
    </w:p>
    <w:p>
      <w:pPr>
        <w:pStyle w:val="Small"/>
      </w:pPr>
      <w:r>
        <w:t>Apoyo: ¿Qué te haría dejar de usarla?</w:t>
      </w:r>
    </w:p>
    <w:p>
      <w:pPr>
        <w:pStyle w:val="Heading2"/>
      </w:pPr>
      <w:r>
        <w:t>12  /  Pregunta principal</w:t>
      </w:r>
    </w:p>
    <w:p>
      <w:r>
        <w:t>¿Hay algún problema relacionado con tus gastos o ahorro que no te haya preguntado y que te gustaría que una aplicación te ayudara a resolver?</w:t>
      </w:r>
    </w:p>
    <w:p>
      <w:pPr>
        <w:pStyle w:val="Small"/>
      </w:pPr>
      <w:r>
        <w:t>Apoyo: ¿Quieres agregar algo o aclarar una respuesta?</w:t>
      </w:r>
    </w:p>
    <w:p>
      <w:pPr>
        <w:pStyle w:val="Heading2"/>
      </w:pPr>
      <w:r>
        <w:t>Notas para analizar la conversación</w:t>
      </w:r>
    </w:p>
    <w:p>
      <w:r>
        <w:t>Separar hábito actual, problema relatado y función solicitada. Guardar las palabras textuales cuando una frase sea clara; si el audio es dudoso, señalar el tramo para revisión. Al comparar entrevistas, registrar también las diferencias: dos personas pueden necesitar distintos tipos de recordatorio.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TdeA · Investigación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BOLSILLOALDÍA  /  DESARROLLO MÓVIL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ind w:left="0" w:right="0" w:firstLine="0"/>
    </w:pPr>
    <w:rPr>
      <w:rFonts w:ascii="Nimbus Sans" w:hAnsi="Nimbus Sans"/>
      <w:b w:val="0"/>
      <w:i w:val="0"/>
      <w:color w:val="2535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ind w:left="0" w:right="0" w:firstLine="0"/>
      <w:outlineLvl w:val="0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="264" w:lineRule="auto"/>
      <w:ind w:left="0" w:right="0" w:firstLine="0"/>
      <w:outlineLvl w:val="1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ind w:left="0" w:right="0" w:firstLine="0"/>
      <w:outlineLvl w:val="2"/>
    </w:pPr>
    <w:rPr>
      <w:rFonts w:asciiTheme="majorHAnsi" w:eastAsiaTheme="majorEastAsia" w:hAnsiTheme="majorHAnsi" w:cstheme="majorBidi" w:ascii="Nimbus Sans" w:hAnsi="Nimbus Sans"/>
      <w:b/>
      <w:bCs/>
      <w:i w:val="0"/>
      <w:color w:val="1533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252" w:lineRule="auto" w:before="0"/>
      <w:ind w:left="0" w:right="0" w:firstLine="0"/>
      <w:contextualSpacing/>
    </w:pPr>
    <w:rPr>
      <w:rFonts w:asciiTheme="majorHAnsi" w:eastAsiaTheme="majorEastAsia" w:hAnsiTheme="majorHAnsi" w:cstheme="majorBidi" w:ascii="Nimbus Sans" w:hAnsi="Nimbus Sans"/>
      <w:b w:val="0"/>
      <w:i w:val="0"/>
      <w:color w:val="153344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40" w:line="264" w:lineRule="auto"/>
      <w:ind w:left="0" w:right="0" w:firstLine="0"/>
    </w:pPr>
    <w:rPr>
      <w:rFonts w:asciiTheme="majorHAnsi" w:eastAsiaTheme="majorEastAsia" w:hAnsiTheme="majorHAnsi" w:cstheme="majorBidi" w:ascii="Nimbus Sans" w:hAnsi="Nimbus Sans"/>
      <w:b w:val="0"/>
      <w:i w:val="0"/>
      <w:iCs/>
      <w:color w:val="53636B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59" w:lineRule="auto" w:before="80" w:after="160"/>
    </w:pPr>
    <w:rPr>
      <w:rFonts w:ascii="Nimbus Sans" w:hAnsi="Nimbus Sans"/>
      <w:b w:val="0"/>
      <w:bCs/>
      <w:i w:val="0"/>
      <w:color w:val="53636B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53636B"/>
      <w:sz w:val="18"/>
    </w:rPr>
  </w:style>
  <w:style w:type="paragraph" w:customStyle="1" w:styleId="TableText">
    <w:name w:val="TableText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18"/>
    </w:rPr>
  </w:style>
  <w:style w:type="paragraph" w:customStyle="1" w:styleId="Question">
    <w:name w:val="Question"/>
    <w:basedOn w:val="Normal"/>
    <w:pPr>
      <w:keepNext/>
      <w:widowControl/>
      <w:spacing w:line="259" w:lineRule="auto" w:before="0" w:after="80"/>
    </w:pPr>
    <w:rPr>
      <w:rFonts w:ascii="Nimbus Sans" w:hAnsi="Nimbus Sans"/>
      <w:b/>
      <w:i w:val="0"/>
      <w:color w:val="153344"/>
      <w:sz w:val="20"/>
    </w:rPr>
  </w:style>
  <w:style w:type="paragraph" w:customStyle="1" w:styleId="Answer">
    <w:name w:val="Answer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20"/>
    </w:rPr>
  </w:style>
  <w:style w:type="paragraph" w:customStyle="1" w:styleId="Kicker">
    <w:name w:val="Kicker"/>
    <w:basedOn w:val="Normal"/>
    <w:pPr>
      <w:keepNext/>
      <w:widowControl/>
      <w:spacing w:line="259" w:lineRule="auto" w:before="0" w:after="80"/>
    </w:pPr>
    <w:rPr>
      <w:rFonts w:ascii="Nimbus Sans" w:hAnsi="Nimbus Sans"/>
      <w:b w:val="0"/>
      <w:i w:val="0"/>
      <w:color w:val="1673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entrevista</dc:title>
  <dc:subject>BolsilloAlDía · Investigación de campo y requisitos</dc:subject>
  <dc:creator>Juan Andrés Taborda Rodríguez; Juan David Franco Yepes; Emmanuel Vidal; Johan Alexander Mejía Tamayo; Sara Mejía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