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PROYECTO DE AULA 05</w:t>
      </w:r>
    </w:p>
    <w:p>
      <w:pPr>
        <w:pStyle w:val="Title"/>
      </w:pPr>
      <w:r>
        <w:t>Entrevista · Camila</w:t>
      </w:r>
    </w:p>
    <w:p>
      <w:pPr>
        <w:pStyle w:val="Subtitle"/>
      </w:pPr>
      <w:r>
        <w:t>Segundo semestre de Psicología</w:t>
      </w:r>
    </w:p>
    <w:p>
      <w:pPr>
        <w:pStyle w:val="Small"/>
      </w:pPr>
      <w:r>
        <w:t>Entrevistador: Juan David Franco Yepes. 3 de septiembre de 2026 · 2:00 p. m. · Biblioteca del TdeA</w:t>
      </w:r>
    </w:p>
    <w:p>
      <w:pPr>
        <w:pStyle w:val="Small"/>
      </w:pPr>
      <w:r>
        <w:t>Versión depurada para lectura: se ajustan puntuación y errores claros del reconocimiento de voz. Se conservan las preguntas, repreguntas y el sentido de cada respuesta. Los corchetes indican pasajes incompletos o notas de revisión; no forman parte del testimonio.</w:t>
      </w:r>
    </w:p>
    <w:p>
      <w:pPr>
        <w:pStyle w:val="Heading1"/>
      </w:pPr>
      <w:r>
        <w:t>Camila</w:t>
      </w:r>
    </w:p>
    <w:p>
      <w:pPr>
        <w:pStyle w:val="Small"/>
      </w:pPr>
      <w:r>
        <w:t>Segundo semestre de Psicología</w:t>
      </w:r>
    </w:p>
    <w:p>
      <w:pPr>
        <w:pStyle w:val="Small"/>
      </w:pPr>
      <w:r>
        <w:t>Fuente: Maria Camila.txt. Se usa el TXT y la revisión previa del video disponible. Los tiempos aproximados son referencias al MP4 aportado, no a los originales 4K. No se completa el nombre de una plataforma de ahorro porque no es identificable.</w:t>
      </w:r>
    </w:p>
    <w:p>
      <w:pPr>
        <w:pStyle w:val="Question"/>
      </w:pPr>
      <w:r>
        <w:t>Entrevistador: Estamos con María Camila.</w:t>
      </w:r>
    </w:p>
    <w:p>
      <w:pPr>
        <w:pStyle w:val="Question"/>
      </w:pPr>
      <w:r>
        <w:t>Entrevistador: ¿Qué semestre y qué carrera estás cursando?</w:t>
      </w:r>
    </w:p>
    <w:p>
      <w:pPr>
        <w:pStyle w:val="Answer"/>
      </w:pPr>
      <w:r>
        <w:t>Entrevistado: Voy en segundo semestre de Psicología.</w:t>
      </w:r>
    </w:p>
    <w:p>
      <w:pPr>
        <w:pStyle w:val="Question"/>
      </w:pPr>
      <w:r>
        <w:t>Entrevistador: ¿Nos autorizas a registrar tus respuestas y, si tomamos una foto o grabamos un fragmento, a usar este material únicamente como evidencia académica del proyecto?</w:t>
      </w:r>
    </w:p>
    <w:p>
      <w:pPr>
        <w:pStyle w:val="Answer"/>
      </w:pPr>
      <w:r>
        <w:t>Entrevistado: [Asentimiento afirmativo verificado previamente en el video, en el tramo aproximado 00:06–00:15; el TXT no recoge una respuesta verbal separada.]</w:t>
      </w:r>
    </w:p>
    <w:p>
      <w:pPr>
        <w:pStyle w:val="Heading2"/>
      </w:pPr>
      <w:r>
        <w:t>01  /  Dinero disponible</w:t>
      </w:r>
    </w:p>
    <w:p>
      <w:pPr>
        <w:pStyle w:val="Question"/>
      </w:pPr>
      <w:r>
        <w:t>Entrevistador: ¿Normalmente sabes cuánto dinero tienes disponible para gastar durante la semana o el mes? ¿Cómo llevas esa cuenta?</w:t>
      </w:r>
    </w:p>
    <w:p>
      <w:pPr>
        <w:pStyle w:val="Answer"/>
      </w:pPr>
      <w:r>
        <w:t>Entrevistado: Realmente no tengo un ingreso semanal estable, entonces no suelo tener un promedio.</w:t>
      </w:r>
    </w:p>
    <w:p>
      <w:pPr>
        <w:pStyle w:val="Heading2"/>
      </w:pPr>
      <w:r>
        <w:t>02  /  Registro actual</w:t>
      </w:r>
    </w:p>
    <w:p>
      <w:pPr>
        <w:pStyle w:val="Question"/>
      </w:pPr>
      <w:r>
        <w:t>Entrevistador: ¿Actualmente registras tus gastos o ingresos de alguna manera?</w:t>
      </w:r>
    </w:p>
    <w:p>
      <w:pPr>
        <w:pStyle w:val="Answer"/>
      </w:pPr>
      <w:r>
        <w:t>Entrevistado: No.</w:t>
      </w:r>
    </w:p>
    <w:p>
      <w:pPr>
        <w:pStyle w:val="Question"/>
      </w:pPr>
      <w:r>
        <w:t>Entrevistador: ¿Por qué no lo haces?</w:t>
      </w:r>
    </w:p>
    <w:p>
      <w:pPr>
        <w:pStyle w:val="Answer"/>
      </w:pPr>
      <w:r>
        <w:t>Entrevistado: Me da pereza. [Ríe].</w:t>
      </w:r>
    </w:p>
    <w:p>
      <w:pPr>
        <w:pStyle w:val="Heading2"/>
      </w:pPr>
      <w:r>
        <w:t>03  /  Aplicaciones utilizadas</w:t>
      </w:r>
    </w:p>
    <w:p>
      <w:pPr>
        <w:pStyle w:val="Question"/>
      </w:pPr>
      <w:r>
        <w:t>Entrevistador: ¿Has probado alguna aplicación para controlar gastos o ahorrar?</w:t>
      </w:r>
    </w:p>
    <w:p>
      <w:pPr>
        <w:pStyle w:val="Answer"/>
      </w:pPr>
      <w:r>
        <w:t>Entrevistado: No.</w:t>
      </w:r>
    </w:p>
    <w:p>
      <w:pPr>
        <w:pStyle w:val="Heading2"/>
      </w:pPr>
      <w:r>
        <w:t>04  /  Gastos del campus</w:t>
      </w:r>
    </w:p>
    <w:p>
      <w:pPr>
        <w:pStyle w:val="Question"/>
      </w:pPr>
      <w:r>
        <w:t>Entrevistador: Pensando en un día normal de universidad, ¿en qué cosas pequeñas se te suele ir más dinero?</w:t>
      </w:r>
    </w:p>
    <w:p>
      <w:pPr>
        <w:pStyle w:val="Answer"/>
      </w:pPr>
      <w:r>
        <w:t>Entrevistado: Yo creo que en comida y en pasajes.</w:t>
      </w:r>
    </w:p>
    <w:p>
      <w:pPr>
        <w:pStyle w:val="Heading2"/>
      </w:pPr>
      <w:r>
        <w:t>05  /  Compras que se olvidan</w:t>
      </w:r>
    </w:p>
    <w:p>
      <w:pPr>
        <w:pStyle w:val="Question"/>
      </w:pPr>
      <w:r>
        <w:t>Entrevistador: ¿Hay algún tipo de gasto que normalmente se te olvide registrar y después te haga sentir que gastaste más de lo esperado?</w:t>
      </w:r>
    </w:p>
    <w:p>
      <w:pPr>
        <w:pStyle w:val="Answer"/>
      </w:pPr>
      <w:r>
        <w:t>Entrevistado: La comida.</w:t>
      </w:r>
    </w:p>
    <w:p>
      <w:pPr>
        <w:pStyle w:val="Question"/>
      </w:pPr>
      <w:r>
        <w:t>Entrevistador: ¿Por qué crees que se te olvida?</w:t>
      </w:r>
    </w:p>
    <w:p>
      <w:pPr>
        <w:pStyle w:val="Answer"/>
      </w:pPr>
      <w:r>
        <w:t>Entrevistado: Porque son cosas pequeñas: las galletas, un chicle o algo así. No las suelo acumular porque es un gasto pequeño.</w:t>
      </w:r>
    </w:p>
    <w:p>
      <w:pPr>
        <w:pStyle w:val="Heading2"/>
      </w:pPr>
      <w:r>
        <w:t>06  /  Metas y ahorro</w:t>
      </w:r>
    </w:p>
    <w:p>
      <w:pPr>
        <w:pStyle w:val="Question"/>
      </w:pPr>
      <w:r>
        <w:t>Entrevistador: ¿Alguna vez has intentado ahorrar para comprar algo o alcanzar alguna meta?</w:t>
      </w:r>
    </w:p>
    <w:p>
      <w:pPr>
        <w:pStyle w:val="Answer"/>
      </w:pPr>
      <w:r>
        <w:t>Entrevistado: Sí.</w:t>
      </w:r>
    </w:p>
    <w:p>
      <w:pPr>
        <w:pStyle w:val="Question"/>
      </w:pPr>
      <w:r>
        <w:t>Entrevistador: ¿Cómo controlabas cuánto dinero llevabas?</w:t>
      </w:r>
    </w:p>
    <w:p>
      <w:pPr>
        <w:pStyle w:val="Answer"/>
      </w:pPr>
      <w:r>
        <w:t>Entrevistado: [Se refiere a un “bolsillo”; la frase sobre cómo guardaba o controlaba el dinero queda incompleta. No se identifica una plataforma.]</w:t>
      </w:r>
    </w:p>
    <w:p>
      <w:pPr>
        <w:pStyle w:val="Question"/>
      </w:pPr>
      <w:r>
        <w:t>Entrevistador: ¿Lograste cumplir la meta?</w:t>
      </w:r>
    </w:p>
    <w:p>
      <w:pPr>
        <w:pStyle w:val="Answer"/>
      </w:pPr>
      <w:r>
        <w:t>Entrevistado: Sí.</w:t>
      </w:r>
    </w:p>
    <w:p>
      <w:pPr>
        <w:pStyle w:val="Question"/>
      </w:pPr>
      <w:r>
        <w:t>Entrevistador: ¿Qué crees que te ayudó?</w:t>
      </w:r>
    </w:p>
    <w:p>
      <w:pPr>
        <w:pStyle w:val="Answer"/>
      </w:pPr>
      <w:r>
        <w:t>Entrevistado: Que tenía motivación para comprarme eso.</w:t>
      </w:r>
    </w:p>
    <w:p>
      <w:pPr>
        <w:pStyle w:val="Heading2"/>
      </w:pPr>
      <w:r>
        <w:t>07  /  Dificultades para ahorrar</w:t>
      </w:r>
    </w:p>
    <w:p>
      <w:pPr>
        <w:pStyle w:val="Question"/>
      </w:pPr>
      <w:r>
        <w:t>Entrevistador: Cuando intentas ahorrar, ¿qué es lo que más te dificulta cumplir la meta?</w:t>
      </w:r>
    </w:p>
    <w:p>
      <w:pPr>
        <w:pStyle w:val="Answer"/>
      </w:pPr>
      <w:r>
        <w:t>Entrevistado: Que no me fijo mucho en los gastos pequeños, entonces a veces se acumulan mucho.</w:t>
      </w:r>
    </w:p>
    <w:p>
      <w:pPr>
        <w:pStyle w:val="Heading2"/>
      </w:pPr>
      <w:r>
        <w:t>08  /  Variación de ingresos</w:t>
      </w:r>
    </w:p>
    <w:p>
      <w:pPr>
        <w:pStyle w:val="Question"/>
      </w:pPr>
      <w:r>
        <w:t>Entrevistador: ¿Tus ingresos suelen ser más o menos iguales cada mes o cambian bastante?</w:t>
      </w:r>
    </w:p>
    <w:p>
      <w:pPr>
        <w:pStyle w:val="Answer"/>
      </w:pPr>
      <w:r>
        <w:t>Entrevistado: Cambian bastante.</w:t>
      </w:r>
    </w:p>
    <w:p>
      <w:pPr>
        <w:pStyle w:val="Question"/>
      </w:pPr>
      <w:r>
        <w:t>Entrevistador: ¿Eso te dificulta ahorrar?</w:t>
      </w:r>
    </w:p>
    <w:p>
      <w:pPr>
        <w:pStyle w:val="Answer"/>
      </w:pPr>
      <w:r>
        <w:t>Entrevistado: Sí.</w:t>
      </w:r>
    </w:p>
    <w:p>
      <w:pPr>
        <w:pStyle w:val="Question"/>
      </w:pPr>
      <w:r>
        <w:t>Entrevistador: ¿Cómo te organizas cuando recibes menos o más dinero de lo esperado?</w:t>
      </w:r>
    </w:p>
    <w:p>
      <w:pPr>
        <w:pStyle w:val="Answer"/>
      </w:pPr>
      <w:r>
        <w:t>Entrevistado: Ay, no sé. [Inicio de frase poco claro]. Casi siempre no recibo mucho, entonces no acostumbro gastar mucho.</w:t>
      </w:r>
    </w:p>
    <w:p>
      <w:pPr>
        <w:pStyle w:val="Heading2"/>
      </w:pPr>
      <w:r>
        <w:t>09  /  Avisos útiles</w:t>
      </w:r>
    </w:p>
    <w:p>
      <w:pPr>
        <w:pStyle w:val="Question"/>
      </w:pPr>
      <w:r>
        <w:t>Entrevistador: ¿Hay algún momento en el que te gustaría que una aplicación te avisara sobre tu dinero?</w:t>
      </w:r>
    </w:p>
    <w:p>
      <w:pPr>
        <w:pStyle w:val="Answer"/>
      </w:pPr>
      <w:r>
        <w:t>Entrevistado: Sí.</w:t>
      </w:r>
    </w:p>
    <w:p>
      <w:pPr>
        <w:pStyle w:val="Question"/>
      </w:pPr>
      <w:r>
        <w:t>Entrevistador: ¿Qué aviso te parecería realmente útil?</w:t>
      </w:r>
    </w:p>
    <w:p>
      <w:pPr>
        <w:pStyle w:val="Answer"/>
      </w:pPr>
      <w:r>
        <w:t>Entrevistado: Una notificación sencilla al día me vendría bien, como: “Recuerda que tu meta es esta”.</w:t>
      </w:r>
    </w:p>
    <w:p>
      <w:pPr>
        <w:pStyle w:val="Heading2"/>
      </w:pPr>
      <w:r>
        <w:t>10  /  Función que pediría</w:t>
      </w:r>
    </w:p>
    <w:p>
      <w:pPr>
        <w:pStyle w:val="Question"/>
      </w:pPr>
      <w:r>
        <w:t>Entrevistador: Si pudieras pedirle una sola función a una aplicación para manejar mejor tu dinero como estudiante, ¿cuál pedirías y por qué?</w:t>
      </w:r>
    </w:p>
    <w:p>
      <w:pPr>
        <w:pStyle w:val="Answer"/>
      </w:pPr>
      <w:r>
        <w:t>Entrevistado: No sé, también las notificaciones.</w:t>
      </w:r>
    </w:p>
    <w:p>
      <w:pPr>
        <w:pStyle w:val="Heading2"/>
      </w:pPr>
      <w:r>
        <w:t>11  /  Uso y permanencia</w:t>
      </w:r>
    </w:p>
    <w:p>
      <w:pPr>
        <w:pStyle w:val="Question"/>
      </w:pPr>
      <w:r>
        <w:t>Entrevistador: ¿Qué tendría que tener una aplicación así para que realmente la usaras con frecuencia y no la desinstalaras?</w:t>
      </w:r>
    </w:p>
    <w:p>
      <w:pPr>
        <w:pStyle w:val="Answer"/>
      </w:pPr>
      <w:r>
        <w:t>Entrevistado: Aunque me gustarían las notificaciones, no me gustaría que fueran muchísimas. Con una o dos al día me gustaría; si son más, me agobiaría.</w:t>
      </w:r>
    </w:p>
    <w:p>
      <w:pPr>
        <w:pStyle w:val="Question"/>
      </w:pPr>
      <w:r>
        <w:t>Entrevistador: ¿Qué motivo sería suficiente para dejar de utilizarla? ¿Que te agobien con eso?</w:t>
      </w:r>
    </w:p>
    <w:p>
      <w:pPr>
        <w:pStyle w:val="Answer"/>
      </w:pPr>
      <w:r>
        <w:t>Entrevistado: Sí.</w:t>
      </w:r>
    </w:p>
    <w:p>
      <w:pPr>
        <w:pStyle w:val="Heading2"/>
      </w:pPr>
      <w:r>
        <w:t>12  /  Cierre</w:t>
      </w:r>
    </w:p>
    <w:p>
      <w:pPr>
        <w:pStyle w:val="Question"/>
      </w:pPr>
      <w:r>
        <w:t>Entrevistador: ¿Hay algún problema relacionado con tus gastos o ahorro que no te haya preguntado y que te gustaría que una aplicación te ayudara a resolver?</w:t>
      </w:r>
    </w:p>
    <w:p>
      <w:pPr>
        <w:pStyle w:val="Answer"/>
      </w:pPr>
      <w:r>
        <w:t>Entrevistado: No, está bien.</w:t>
      </w:r>
    </w:p>
    <w:p>
      <w:pPr>
        <w:pStyle w:val="Heading2"/>
      </w:pPr>
      <w:r>
        <w:t>Lectura del equipo</w:t>
      </w:r>
    </w:p>
    <w:p>
      <w:r>
        <w:t>Camila describe ingresos variables y compras pequeñas que no suele sumar mentalmente. Su interés por ahorrar está vinculado a una compra concreta. Esto sugiere que ver una meta y su progreso puede ayudar a dar sentido al registro cotidiano.</w:t>
      </w:r>
    </w:p>
    <w:p>
      <w:r>
        <w:t>Su preferencia por pocos avisos pone un límite útil al diseño. FE-02 debe permitir desactivar o reducir los recordatorios. La aplicación tampoco debería exigir un ingreso fijo mensual para que una persona pueda comenzar a usarla.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TdeA · Investigación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BOLSILLOALDÍA  /  DESARROLLO MÓVIL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264" w:lineRule="auto"/>
      <w:ind w:left="0" w:right="0" w:firstLine="0"/>
    </w:pPr>
    <w:rPr>
      <w:rFonts w:ascii="Nimbus Sans" w:hAnsi="Nimbus Sans"/>
      <w:b w:val="0"/>
      <w:i w:val="0"/>
      <w:color w:val="25353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ind w:left="0" w:right="0" w:firstLine="0"/>
      <w:outlineLvl w:val="0"/>
    </w:pPr>
    <w:rPr>
      <w:rFonts w:asciiTheme="majorHAnsi" w:eastAsiaTheme="majorEastAsia" w:hAnsiTheme="majorHAnsi" w:cstheme="majorBidi" w:ascii="Nimbus Sans" w:hAnsi="Nimbus Sans"/>
      <w:b/>
      <w:bCs/>
      <w:i w:val="0"/>
      <w:color w:val="16736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ind w:left="0" w:right="0" w:firstLine="0"/>
      <w:outlineLvl w:val="1"/>
    </w:pPr>
    <w:rPr>
      <w:rFonts w:asciiTheme="majorHAnsi" w:eastAsiaTheme="majorEastAsia" w:hAnsiTheme="majorHAnsi" w:cstheme="majorBidi" w:ascii="Nimbus Sans" w:hAnsi="Nimbus Sans"/>
      <w:b/>
      <w:bCs/>
      <w:i w:val="0"/>
      <w:color w:val="1673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ind w:left="0" w:right="0" w:firstLine="0"/>
      <w:outlineLvl w:val="2"/>
    </w:pPr>
    <w:rPr>
      <w:rFonts w:asciiTheme="majorHAnsi" w:eastAsiaTheme="majorEastAsia" w:hAnsiTheme="majorHAnsi" w:cstheme="majorBidi" w:ascii="Nimbus Sans" w:hAnsi="Nimbus Sans"/>
      <w:b/>
      <w:bCs/>
      <w:i w:val="0"/>
      <w:color w:val="1533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160" w:line="252" w:lineRule="auto" w:before="0"/>
      <w:ind w:left="0" w:right="0" w:firstLine="0"/>
      <w:contextualSpacing/>
    </w:pPr>
    <w:rPr>
      <w:rFonts w:asciiTheme="majorHAnsi" w:eastAsiaTheme="majorEastAsia" w:hAnsiTheme="majorHAnsi" w:cstheme="majorBidi" w:ascii="Nimbus Sans" w:hAnsi="Nimbus Sans"/>
      <w:b w:val="0"/>
      <w:i w:val="0"/>
      <w:color w:val="153344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widowControl/>
      <w:numPr>
        <w:ilvl w:val="1"/>
      </w:numPr>
      <w:spacing w:before="0" w:after="240" w:line="264" w:lineRule="auto"/>
      <w:ind w:left="0" w:right="0" w:firstLine="0"/>
    </w:pPr>
    <w:rPr>
      <w:rFonts w:asciiTheme="majorHAnsi" w:eastAsiaTheme="majorEastAsia" w:hAnsiTheme="majorHAnsi" w:cstheme="majorBidi" w:ascii="Nimbus Sans" w:hAnsi="Nimbus Sans"/>
      <w:b w:val="0"/>
      <w:i w:val="0"/>
      <w:iCs/>
      <w:color w:val="53636B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widowControl/>
      <w:spacing w:line="259" w:lineRule="auto" w:before="80" w:after="160"/>
    </w:pPr>
    <w:rPr>
      <w:rFonts w:ascii="Nimbus Sans" w:hAnsi="Nimbus Sans"/>
      <w:b w:val="0"/>
      <w:bCs/>
      <w:i w:val="0"/>
      <w:color w:val="53636B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pPr>
      <w:keepNext w:val="0"/>
      <w:widowControl/>
      <w:spacing w:line="259" w:lineRule="auto" w:before="0" w:after="80"/>
    </w:pPr>
    <w:rPr>
      <w:rFonts w:ascii="Nimbus Sans" w:hAnsi="Nimbus Sans"/>
      <w:b w:val="0"/>
      <w:i w:val="0"/>
      <w:color w:val="53636B"/>
      <w:sz w:val="18"/>
    </w:rPr>
  </w:style>
  <w:style w:type="paragraph" w:customStyle="1" w:styleId="TableText">
    <w:name w:val="TableText"/>
    <w:basedOn w:val="Normal"/>
    <w:pPr>
      <w:keepNext w:val="0"/>
      <w:widowControl/>
      <w:spacing w:line="259" w:lineRule="auto" w:before="0" w:after="80"/>
    </w:pPr>
    <w:rPr>
      <w:rFonts w:ascii="Nimbus Sans" w:hAnsi="Nimbus Sans"/>
      <w:b w:val="0"/>
      <w:i w:val="0"/>
      <w:color w:val="25353E"/>
      <w:sz w:val="18"/>
    </w:rPr>
  </w:style>
  <w:style w:type="paragraph" w:customStyle="1" w:styleId="Question">
    <w:name w:val="Question"/>
    <w:basedOn w:val="Normal"/>
    <w:pPr>
      <w:keepNext/>
      <w:widowControl/>
      <w:spacing w:line="259" w:lineRule="auto" w:before="0" w:after="80"/>
    </w:pPr>
    <w:rPr>
      <w:rFonts w:ascii="Nimbus Sans" w:hAnsi="Nimbus Sans"/>
      <w:b/>
      <w:i w:val="0"/>
      <w:color w:val="153344"/>
      <w:sz w:val="20"/>
    </w:rPr>
  </w:style>
  <w:style w:type="paragraph" w:customStyle="1" w:styleId="Answer">
    <w:name w:val="Answer"/>
    <w:basedOn w:val="Normal"/>
    <w:pPr>
      <w:keepNext w:val="0"/>
      <w:widowControl/>
      <w:spacing w:line="259" w:lineRule="auto" w:before="0" w:after="80"/>
    </w:pPr>
    <w:rPr>
      <w:rFonts w:ascii="Nimbus Sans" w:hAnsi="Nimbus Sans"/>
      <w:b w:val="0"/>
      <w:i w:val="0"/>
      <w:color w:val="25353E"/>
      <w:sz w:val="20"/>
    </w:rPr>
  </w:style>
  <w:style w:type="paragraph" w:customStyle="1" w:styleId="Kicker">
    <w:name w:val="Kicker"/>
    <w:basedOn w:val="Normal"/>
    <w:pPr>
      <w:keepNext/>
      <w:widowControl/>
      <w:spacing w:line="259" w:lineRule="auto" w:before="0" w:after="80"/>
    </w:pPr>
    <w:rPr>
      <w:rFonts w:ascii="Nimbus Sans" w:hAnsi="Nimbus Sans"/>
      <w:b w:val="0"/>
      <w:i w:val="0"/>
      <w:color w:val="16736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Entrevista · Camila</dc:title>
  <dc:subject>BolsilloAlDía · Investigación de campo y requisitos</dc:subject>
  <dc:creator>Juan Andrés Taborda Rodríguez; Juan David Franco Yepes; Emmanuel Vidal; Johan Alexander Mejía Tamayo; Sara Mejía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