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2"/>
          <w:szCs w:val="32"/>
        </w:rPr>
        <w:t xml:space="preserve">Documento de Requisitos del Sistema</w:t>
      </w:r>
    </w:p>
    <w:p/>
    <w:p>
      <w:pPr>
        <w:pStyle w:val="Heading2"/>
      </w:pPr>
      <w:r>
        <w:rPr>
          <w:b/>
          <w:bCs/>
          <w:sz w:val="28"/>
          <w:szCs w:val="28"/>
        </w:rPr>
        <w:t xml:space="preserve">1. Hallazgos de la Entrevista</w:t>
      </w:r>
    </w:p>
    <w:p>
      <w:r>
        <w:t xml:space="preserve">Se identificaron los siguientes dolores durante la entrevista con el usuario:</w:t>
      </w:r>
    </w:p>
    <w:p>
      <w:r>
        <w:t xml:space="preserve">1. No hay verificación del estado del artículo al momento del préstamo y devolución, lo que facilita la manipulación de la información.</w:t>
      </w:r>
    </w:p>
    <w:p>
      <w:r>
        <w:t xml:space="preserve">2. No existen notificaciones automáticas de fecha límite de entrega, por lo que se debe contactar directamente al usuario para recordar la devolución.</w:t>
      </w:r>
    </w:p>
    <w:p>
      <w:r>
        <w:t xml:space="preserve">3. No se permite el préstamo de artículos fuera de la institución con un plazo controlado y sanciones por incumplimiento.</w:t>
      </w:r>
    </w:p>
    <w:p/>
    <w:p>
      <w:pPr>
        <w:pStyle w:val="Heading2"/>
      </w:pPr>
      <w:r>
        <w:rPr>
          <w:b/>
          <w:bCs/>
          <w:sz w:val="28"/>
          <w:szCs w:val="28"/>
        </w:rPr>
        <w:t xml:space="preserve">2. Requisitos Funcionales (FE)</w:t>
      </w:r>
    </w:p>
    <w:p>
      <w:r>
        <w:rPr>
          <w:b/>
          <w:bCs/>
        </w:rPr>
        <w:t xml:space="preserve">FE-01: </w:t>
      </w:r>
      <w:r>
        <w:t xml:space="preserve">Verificar el estado del artículo al prestarlo y devolverlo.</w:t>
      </w:r>
    </w:p>
    <w:p>
      <w:r>
        <w:rPr>
          <w:b/>
          <w:bCs/>
        </w:rPr>
        <w:t xml:space="preserve">FE-02: </w:t>
      </w:r>
      <w:r>
        <w:t xml:space="preserve">Enviar notificaciones automáticas de fecha límite de entrega.</w:t>
      </w:r>
    </w:p>
    <w:p>
      <w:r>
        <w:rPr>
          <w:b/>
          <w:bCs/>
        </w:rPr>
        <w:t xml:space="preserve">FE-03: </w:t>
      </w:r>
      <w:r>
        <w:t xml:space="preserve">Permitir préstamo externo con plazo máximo y sanciones por incumplimiento.</w:t>
      </w:r>
    </w:p>
    <w:p/>
    <w:p>
      <w:pPr>
        <w:pStyle w:val="Heading2"/>
      </w:pPr>
      <w:r>
        <w:rPr>
          <w:b/>
          <w:bCs/>
          <w:sz w:val="28"/>
          <w:szCs w:val="28"/>
        </w:rPr>
        <w:t xml:space="preserve">3. Requisitos No Funcionales (NFE)</w:t>
      </w:r>
    </w:p>
    <w:p>
      <w:r>
        <w:rPr>
          <w:b/>
          <w:bCs/>
        </w:rPr>
        <w:t xml:space="preserve">NFE-01: </w:t>
      </w:r>
      <w:r>
        <w:t xml:space="preserve">Las notificaciones deben enviarse con antelación configurable.</w:t>
      </w:r>
    </w:p>
    <w:p>
      <w:r>
        <w:rPr>
          <w:b/>
          <w:bCs/>
        </w:rPr>
        <w:t xml:space="preserve">NFE-02: </w:t>
      </w:r>
      <w:r>
        <w:t xml:space="preserve">El registro de estado debe incluir evidencia o firma para garantizar trazabilidad.</w:t>
      </w:r>
    </w:p>
    <w:p>
      <w:r>
        <w:rPr>
          <w:b/>
          <w:bCs/>
        </w:rPr>
        <w:t xml:space="preserve">NFE-03: </w:t>
      </w:r>
      <w:r>
        <w:t xml:space="preserve">Las sanciones deben aplicarse automáticamente al vencer el plazo.</w:t>
      </w:r>
    </w:p>
    <w:p/>
    <w:p>
      <w:pPr>
        <w:pStyle w:val="Heading2"/>
      </w:pPr>
      <w:r>
        <w:rPr>
          <w:b/>
          <w:bCs/>
          <w:sz w:val="28"/>
          <w:szCs w:val="28"/>
        </w:rPr>
        <w:t xml:space="preserve">4. Registro de Visita de Campo</w:t>
      </w:r>
    </w:p>
    <w:p>
      <w:r>
        <w:rPr>
          <w:b/>
          <w:bCs/>
        </w:rPr>
        <w:t xml:space="preserve">Fecha: </w:t>
      </w:r>
      <w:r>
        <w:t xml:space="preserve">08/09/2026</w:t>
      </w:r>
    </w:p>
    <w:p>
      <w:r>
        <w:rPr>
          <w:b/>
          <w:bCs/>
        </w:rPr>
        <w:t xml:space="preserve">Hora: </w:t>
      </w:r>
      <w:r>
        <w:t xml:space="preserve">12:15</w:t>
      </w:r>
    </w:p>
    <w:p>
      <w:r>
        <w:rPr>
          <w:b/>
          <w:bCs/>
        </w:rPr>
        <w:t xml:space="preserve">Lugar: </w:t>
      </w:r>
      <w:r>
        <w:t xml:space="preserve">Laboratorio de Redes y Biblioteca</w:t>
      </w:r>
    </w:p>
    <w:p>
      <w:r>
        <w:rPr>
          <w:b/>
          <w:bCs/>
        </w:rPr>
        <w:t xml:space="preserve">Dependencia visitada: </w:t>
      </w:r>
      <w:r>
        <w:t xml:space="preserve">Laboratorio de Redes / Biblioteca</w:t>
      </w:r>
    </w:p>
    <w:p/>
    <w:p>
      <w:r>
        <w:rPr>
          <w:b/>
          <w:bCs/>
        </w:rPr>
        <w:t xml:space="preserve">Descripción del proceso observado:</w:t>
      </w:r>
    </w:p>
    <w:p>
      <w:r>
        <w:t xml:space="preserve">Se observó el proceso de préstamo de elementos en el laboratorio de redes, identificando las siguientes condiciones:</w:t>
      </w:r>
    </w:p>
    <w:p/>
    <w:p>
      <w:r>
        <w:rPr>
          <w:b/>
          <w:bCs/>
        </w:rPr>
        <w:t xml:space="preserve">Préstamo a docentes: </w:t>
      </w:r>
      <w:r>
        <w:t xml:space="preserve">Los docentes pueden retirar elementos del laboratorio sin supervisión del monitor. Se registra fotografía del carné y número de contacto del docente para facilitar comunicación en caso de no devolución.</w:t>
      </w:r>
    </w:p>
    <w:p/>
    <w:p>
      <w:r>
        <w:rPr>
          <w:b/>
          <w:bCs/>
        </w:rPr>
        <w:t xml:space="preserve">Préstamo a estudiantes: </w:t>
      </w:r>
      <w:r>
        <w:t xml:space="preserve">Los estudiantes solo pueden usar elementos dentro del laboratorio. En clases, el préstamo es bajo responsabilidad del docente. Para uso independiente, el estudiante debe solicitar al monitor en horario sin clases y bajo supervisión.</w:t>
      </w:r>
    </w:p>
    <w:p/>
    <w:p>
      <w:r>
        <w:rPr>
          <w:b/>
          <w:bCs/>
        </w:rPr>
        <w:t xml:space="preserve">Elementos prestables: </w:t>
      </w:r>
      <w:r>
        <w:t xml:space="preserve">Solo los etiquetados que hacen parte del inventario oficial. Este inventario se realiza en listado digital cada semestre de forma manual.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2026-09-09T13:25:19.089Z</dcterms:created>
  <dcterms:modified xsi:type="dcterms:W3CDTF">2026-09-09T13:25:19.090Z</dcterms:modified>
</cp:coreProperties>
</file>

<file path=docProps/custom.xml><?xml version="1.0" encoding="utf-8"?>
<Properties xmlns="http://schemas.openxmlformats.org/officeDocument/2006/custom-properties" xmlns:vt="http://schemas.openxmlformats.org/officeDocument/2006/docPropsVTypes"/>
</file>