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text" w:horzAnchor="margin" w:tblpXSpec="center" w:tblpY="1830"/>
        <w:tblW w:w="11466" w:type="dxa"/>
        <w:tblCellMar>
          <w:left w:w="28" w:type="dxa"/>
          <w:right w:w="28" w:type="dxa"/>
        </w:tblCellMar>
        <w:tblLook w:val="04A0" w:firstRow="1" w:lastRow="0" w:firstColumn="1" w:lastColumn="0" w:noHBand="0" w:noVBand="1"/>
      </w:tblPr>
      <w:tblGrid>
        <w:gridCol w:w="1613"/>
        <w:gridCol w:w="1700"/>
        <w:gridCol w:w="1775"/>
        <w:gridCol w:w="1292"/>
        <w:gridCol w:w="1555"/>
        <w:gridCol w:w="197"/>
        <w:gridCol w:w="168"/>
        <w:gridCol w:w="195"/>
        <w:gridCol w:w="280"/>
        <w:gridCol w:w="1613"/>
        <w:gridCol w:w="1487"/>
      </w:tblGrid>
      <w:tr w:rsidR="00D226AB" w:rsidTr="004A6763">
        <w:trPr>
          <w:cnfStyle w:val="100000000000" w:firstRow="1" w:lastRow="0" w:firstColumn="0" w:lastColumn="0" w:oddVBand="0" w:evenVBand="0" w:oddHBand="0" w:evenHBand="0" w:firstRowFirstColumn="0" w:firstRowLastColumn="0" w:lastRowFirstColumn="0" w:lastRowLastColumn="0"/>
          <w:trHeight w:val="564"/>
        </w:trPr>
        <w:tc>
          <w:tcPr>
            <w:tcW w:w="1613" w:type="dxa"/>
          </w:tcPr>
          <w:p w:rsidR="00C06EC5" w:rsidRDefault="00C06EC5" w:rsidP="00D226AB">
            <w:r>
              <w:t>Elément</w:t>
            </w:r>
            <w:r w:rsidR="009D42F9">
              <w:t>/ processus</w:t>
            </w:r>
          </w:p>
        </w:tc>
        <w:tc>
          <w:tcPr>
            <w:tcW w:w="1376" w:type="dxa"/>
          </w:tcPr>
          <w:p w:rsidR="00C06EC5" w:rsidRDefault="00C06EC5" w:rsidP="00D226AB">
            <w:r>
              <w:t>Fonction</w:t>
            </w:r>
          </w:p>
        </w:tc>
        <w:tc>
          <w:tcPr>
            <w:tcW w:w="1775" w:type="dxa"/>
          </w:tcPr>
          <w:p w:rsidR="00C06EC5" w:rsidRDefault="00E50F5E" w:rsidP="00D226AB">
            <w:r>
              <w:rPr>
                <w:noProof/>
                <w:lang w:eastAsia="fr-FR"/>
              </w:rPr>
              <mc:AlternateContent>
                <mc:Choice Requires="wps">
                  <w:drawing>
                    <wp:anchor distT="0" distB="0" distL="114300" distR="114300" simplePos="0" relativeHeight="251659264" behindDoc="0" locked="0" layoutInCell="1" allowOverlap="1" wp14:anchorId="00F62C00" wp14:editId="7F029BD7">
                      <wp:simplePos x="0" y="0"/>
                      <wp:positionH relativeFrom="column">
                        <wp:posOffset>7620</wp:posOffset>
                      </wp:positionH>
                      <wp:positionV relativeFrom="paragraph">
                        <wp:posOffset>-1569085</wp:posOffset>
                      </wp:positionV>
                      <wp:extent cx="3095625" cy="904875"/>
                      <wp:effectExtent l="0" t="0" r="9525" b="9525"/>
                      <wp:wrapNone/>
                      <wp:docPr id="1" name="Zone de texte 1"/>
                      <wp:cNvGraphicFramePr/>
                      <a:graphic xmlns:a="http://schemas.openxmlformats.org/drawingml/2006/main">
                        <a:graphicData uri="http://schemas.microsoft.com/office/word/2010/wordprocessingShape">
                          <wps:wsp>
                            <wps:cNvSpPr txBox="1"/>
                            <wps:spPr>
                              <a:xfrm>
                                <a:off x="0" y="0"/>
                                <a:ext cx="3095625" cy="904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226AB" w:rsidRDefault="00D226AB" w:rsidP="00D226AB">
                                  <w:pPr>
                                    <w:jc w:val="center"/>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226AB">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Journal des risques</w:t>
                                  </w:r>
                                </w:p>
                                <w:p w:rsidR="00E50F5E" w:rsidRDefault="00E50F5E" w:rsidP="00D226AB">
                                  <w:pPr>
                                    <w:jc w:val="center"/>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Projet Blind</w:t>
                                  </w:r>
                                </w:p>
                                <w:p w:rsidR="00E50F5E" w:rsidRDefault="00E50F5E" w:rsidP="00D226AB">
                                  <w:pPr>
                                    <w:jc w:val="center"/>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50F5E" w:rsidRPr="00D226AB" w:rsidRDefault="00E50F5E" w:rsidP="00D226AB">
                                  <w:pPr>
                                    <w:jc w:val="center"/>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6pt;margin-top:-123.55pt;width:243.75pt;height:7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" fillcolor="white [3201]" stroked="f" strokeweight=".5pt">
                      <v:textbox>
                        <w:txbxContent>
                          <w:p w:rsidR="00D226AB" w:rsidRDefault="00D226AB" w:rsidP="00D226AB">
                            <w:pPr>
                              <w:jc w:val="center"/>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226AB">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Journal des risques</w:t>
                            </w:r>
                          </w:p>
                          <w:p w:rsidR="00E50F5E" w:rsidRDefault="00E50F5E" w:rsidP="00D226AB">
                            <w:pPr>
                              <w:jc w:val="center"/>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Projet Blind</w:t>
                            </w:r>
                          </w:p>
                          <w:p w:rsidR="00E50F5E" w:rsidRDefault="00E50F5E" w:rsidP="00D226AB">
                            <w:pPr>
                              <w:jc w:val="center"/>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50F5E" w:rsidRPr="00D226AB" w:rsidRDefault="00E50F5E" w:rsidP="00D226AB">
                            <w:pPr>
                              <w:jc w:val="center"/>
                              <w:rPr>
                                <w:b/>
                                <w:sz w:val="44"/>
                                <w:szCs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22218EE1" wp14:editId="7C7311D8">
                      <wp:simplePos x="0" y="0"/>
                      <wp:positionH relativeFrom="column">
                        <wp:posOffset>-1630680</wp:posOffset>
                      </wp:positionH>
                      <wp:positionV relativeFrom="paragraph">
                        <wp:posOffset>-863600</wp:posOffset>
                      </wp:positionV>
                      <wp:extent cx="1181100" cy="6953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1181100" cy="695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0F5E" w:rsidRDefault="00E50F5E" w:rsidP="00E50F5E">
                                  <w:pPr>
                                    <w:spacing w:after="0" w:line="240" w:lineRule="auto"/>
                                    <w:rPr>
                                      <w:sz w:val="20"/>
                                      <w:szCs w:val="20"/>
                                    </w:rPr>
                                  </w:pPr>
                                  <w:r>
                                    <w:rPr>
                                      <w:sz w:val="20"/>
                                      <w:szCs w:val="20"/>
                                    </w:rPr>
                                    <w:t xml:space="preserve">Gicquel </w:t>
                                  </w:r>
                                  <w:proofErr w:type="spellStart"/>
                                  <w:r>
                                    <w:rPr>
                                      <w:sz w:val="20"/>
                                      <w:szCs w:val="20"/>
                                    </w:rPr>
                                    <w:t>Gregoire,</w:t>
                                  </w:r>
                                  <w:proofErr w:type="spellEnd"/>
                                </w:p>
                                <w:p w:rsidR="00E50F5E" w:rsidRDefault="00E50F5E" w:rsidP="00E50F5E">
                                  <w:pPr>
                                    <w:spacing w:after="0" w:line="240" w:lineRule="auto"/>
                                    <w:rPr>
                                      <w:sz w:val="20"/>
                                      <w:szCs w:val="20"/>
                                    </w:rPr>
                                  </w:pPr>
                                  <w:r>
                                    <w:rPr>
                                      <w:sz w:val="20"/>
                                      <w:szCs w:val="20"/>
                                    </w:rPr>
                                    <w:t>Poncet Thomas,</w:t>
                                  </w:r>
                                </w:p>
                                <w:p w:rsidR="00E50F5E" w:rsidRPr="00E50F5E" w:rsidRDefault="00E50F5E" w:rsidP="00E50F5E">
                                  <w:pPr>
                                    <w:spacing w:after="0" w:line="240" w:lineRule="auto"/>
                                    <w:rPr>
                                      <w:sz w:val="20"/>
                                      <w:szCs w:val="20"/>
                                    </w:rPr>
                                  </w:pPr>
                                  <w:r>
                                    <w:rPr>
                                      <w:sz w:val="20"/>
                                      <w:szCs w:val="20"/>
                                    </w:rPr>
                                    <w:t xml:space="preserve"> </w:t>
                                  </w:r>
                                  <w:proofErr w:type="spellStart"/>
                                  <w:r>
                                    <w:rPr>
                                      <w:sz w:val="20"/>
                                      <w:szCs w:val="20"/>
                                    </w:rPr>
                                    <w:t>Benharara</w:t>
                                  </w:r>
                                  <w:proofErr w:type="spellEnd"/>
                                  <w:r>
                                    <w:rPr>
                                      <w:sz w:val="20"/>
                                      <w:szCs w:val="20"/>
                                    </w:rPr>
                                    <w:t xml:space="preserve"> Donia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128.4pt;margin-top:-68pt;width:93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" fillcolor="white [3201]" stroked="f" strokeweight=".5pt">
                      <v:textbox>
                        <w:txbxContent>
                          <w:p w:rsidR="00E50F5E" w:rsidRDefault="00E50F5E" w:rsidP="00E50F5E">
                            <w:pPr>
                              <w:spacing w:after="0" w:line="240" w:lineRule="auto"/>
                              <w:rPr>
                                <w:sz w:val="20"/>
                                <w:szCs w:val="20"/>
                              </w:rPr>
                            </w:pPr>
                            <w:r>
                              <w:rPr>
                                <w:sz w:val="20"/>
                                <w:szCs w:val="20"/>
                              </w:rPr>
                              <w:t xml:space="preserve">Gicquel </w:t>
                            </w:r>
                            <w:proofErr w:type="spellStart"/>
                            <w:r>
                              <w:rPr>
                                <w:sz w:val="20"/>
                                <w:szCs w:val="20"/>
                              </w:rPr>
                              <w:t>Gregoire,</w:t>
                            </w:r>
                            <w:proofErr w:type="spellEnd"/>
                          </w:p>
                          <w:p w:rsidR="00E50F5E" w:rsidRDefault="00E50F5E" w:rsidP="00E50F5E">
                            <w:pPr>
                              <w:spacing w:after="0" w:line="240" w:lineRule="auto"/>
                              <w:rPr>
                                <w:sz w:val="20"/>
                                <w:szCs w:val="20"/>
                              </w:rPr>
                            </w:pPr>
                            <w:r>
                              <w:rPr>
                                <w:sz w:val="20"/>
                                <w:szCs w:val="20"/>
                              </w:rPr>
                              <w:t>Poncet Thomas,</w:t>
                            </w:r>
                          </w:p>
                          <w:p w:rsidR="00E50F5E" w:rsidRPr="00E50F5E" w:rsidRDefault="00E50F5E" w:rsidP="00E50F5E">
                            <w:pPr>
                              <w:spacing w:after="0" w:line="240" w:lineRule="auto"/>
                              <w:rPr>
                                <w:sz w:val="20"/>
                                <w:szCs w:val="20"/>
                              </w:rPr>
                            </w:pPr>
                            <w:r>
                              <w:rPr>
                                <w:sz w:val="20"/>
                                <w:szCs w:val="20"/>
                              </w:rPr>
                              <w:t xml:space="preserve"> </w:t>
                            </w:r>
                            <w:proofErr w:type="spellStart"/>
                            <w:r>
                              <w:rPr>
                                <w:sz w:val="20"/>
                                <w:szCs w:val="20"/>
                              </w:rPr>
                              <w:t>Benharara</w:t>
                            </w:r>
                            <w:proofErr w:type="spellEnd"/>
                            <w:r>
                              <w:rPr>
                                <w:sz w:val="20"/>
                                <w:szCs w:val="20"/>
                              </w:rPr>
                              <w:t xml:space="preserve"> Donia</w:t>
                            </w:r>
                          </w:p>
                        </w:txbxContent>
                      </v:textbox>
                    </v:shape>
                  </w:pict>
                </mc:Fallback>
              </mc:AlternateContent>
            </w:r>
            <w:r w:rsidR="00C06EC5">
              <w:t>Mode</w:t>
            </w:r>
          </w:p>
        </w:tc>
        <w:tc>
          <w:tcPr>
            <w:tcW w:w="1292" w:type="dxa"/>
          </w:tcPr>
          <w:p w:rsidR="00C06EC5" w:rsidRDefault="00C06EC5" w:rsidP="00D226AB">
            <w:r>
              <w:t>Cause</w:t>
            </w:r>
          </w:p>
        </w:tc>
        <w:tc>
          <w:tcPr>
            <w:tcW w:w="1555" w:type="dxa"/>
          </w:tcPr>
          <w:p w:rsidR="00C06EC5" w:rsidRDefault="00C06EC5" w:rsidP="00D226AB">
            <w:r>
              <w:t>Effet</w:t>
            </w:r>
          </w:p>
        </w:tc>
        <w:tc>
          <w:tcPr>
            <w:tcW w:w="197" w:type="dxa"/>
          </w:tcPr>
          <w:p w:rsidR="00C06EC5" w:rsidRDefault="00C06EC5" w:rsidP="00D226AB">
            <w:r>
              <w:t>G</w:t>
            </w:r>
          </w:p>
        </w:tc>
        <w:tc>
          <w:tcPr>
            <w:tcW w:w="168" w:type="dxa"/>
          </w:tcPr>
          <w:p w:rsidR="00C06EC5" w:rsidRDefault="00C06EC5" w:rsidP="00D226AB">
            <w:r>
              <w:t>F</w:t>
            </w:r>
          </w:p>
        </w:tc>
        <w:tc>
          <w:tcPr>
            <w:tcW w:w="195" w:type="dxa"/>
          </w:tcPr>
          <w:p w:rsidR="00C06EC5" w:rsidRDefault="00C06EC5" w:rsidP="00D226AB">
            <w:r>
              <w:t>D</w:t>
            </w:r>
          </w:p>
        </w:tc>
        <w:tc>
          <w:tcPr>
            <w:tcW w:w="280" w:type="dxa"/>
          </w:tcPr>
          <w:p w:rsidR="00C06EC5" w:rsidRDefault="00075C94" w:rsidP="00D226AB">
            <w:r>
              <w:t>C</w:t>
            </w:r>
          </w:p>
        </w:tc>
        <w:tc>
          <w:tcPr>
            <w:tcW w:w="1528" w:type="dxa"/>
          </w:tcPr>
          <w:p w:rsidR="00C06EC5" w:rsidRDefault="007A28F4" w:rsidP="00D226AB">
            <w:r>
              <w:t>Action préventive</w:t>
            </w:r>
          </w:p>
        </w:tc>
        <w:tc>
          <w:tcPr>
            <w:tcW w:w="1487" w:type="dxa"/>
          </w:tcPr>
          <w:p w:rsidR="00C06EC5" w:rsidRDefault="00C06EC5" w:rsidP="00D226AB">
            <w:r>
              <w:t>Action</w:t>
            </w:r>
            <w:r w:rsidR="007A28F4">
              <w:t xml:space="preserve"> corrective et/ou ameliorative</w:t>
            </w:r>
          </w:p>
        </w:tc>
      </w:tr>
      <w:tr w:rsidR="00D226AB" w:rsidTr="004A6763">
        <w:trPr>
          <w:trHeight w:val="282"/>
        </w:trPr>
        <w:tc>
          <w:tcPr>
            <w:tcW w:w="1613" w:type="dxa"/>
          </w:tcPr>
          <w:p w:rsidR="00C06EC5" w:rsidRDefault="00075C94" w:rsidP="00D226AB">
            <w:r>
              <w:t xml:space="preserve">Intégration </w:t>
            </w:r>
            <w:r w:rsidR="007A28F4">
              <w:t>Kinect</w:t>
            </w:r>
          </w:p>
          <w:p w:rsidR="001730C0" w:rsidRDefault="001730C0" w:rsidP="00D226AB"/>
          <w:p w:rsidR="001730C0" w:rsidRDefault="001730C0" w:rsidP="00D226AB"/>
        </w:tc>
        <w:tc>
          <w:tcPr>
            <w:tcW w:w="1376" w:type="dxa"/>
          </w:tcPr>
          <w:p w:rsidR="00C06EC5" w:rsidRDefault="00BE7302" w:rsidP="00D226AB">
            <w:r>
              <w:t xml:space="preserve">La </w:t>
            </w:r>
            <w:r w:rsidR="007A28F4">
              <w:t>Kinect</w:t>
            </w:r>
            <w:r>
              <w:t xml:space="preserve"> permet de créer un squelette dans le moteur de jeu  et ainsi de recréé le mouvement du joueur dans le jeu</w:t>
            </w:r>
          </w:p>
        </w:tc>
        <w:tc>
          <w:tcPr>
            <w:tcW w:w="1775" w:type="dxa"/>
          </w:tcPr>
          <w:p w:rsidR="00BE7302" w:rsidRDefault="00BE7302" w:rsidP="00D226AB">
            <w:r>
              <w:t>Disfonctionnement du matériel.</w:t>
            </w:r>
          </w:p>
          <w:p w:rsidR="00BE7302" w:rsidRDefault="00BE7302" w:rsidP="00D226AB"/>
          <w:p w:rsidR="00C06EC5" w:rsidRDefault="00075C94" w:rsidP="00D226AB">
            <w:r>
              <w:t>Le matériel ne s’allume plus, n’est plus utilisable.</w:t>
            </w:r>
          </w:p>
        </w:tc>
        <w:tc>
          <w:tcPr>
            <w:tcW w:w="1292" w:type="dxa"/>
          </w:tcPr>
          <w:p w:rsidR="00C06EC5" w:rsidRDefault="00075C94" w:rsidP="00D226AB">
            <w:r>
              <w:t>Matériel fournis en mauvais état.</w:t>
            </w:r>
          </w:p>
          <w:p w:rsidR="00075C94" w:rsidRDefault="00075C94" w:rsidP="00D226AB">
            <w:r>
              <w:t>Faux contact</w:t>
            </w:r>
          </w:p>
        </w:tc>
        <w:tc>
          <w:tcPr>
            <w:tcW w:w="1555" w:type="dxa"/>
          </w:tcPr>
          <w:p w:rsidR="00C06EC5" w:rsidRDefault="00075C94" w:rsidP="00D226AB">
            <w:r>
              <w:t>Remplacement du matériel.</w:t>
            </w:r>
          </w:p>
          <w:p w:rsidR="00F26FAA" w:rsidRDefault="00F26FAA" w:rsidP="00D226AB">
            <w:r>
              <w:t>Remboursement éventuel de la personne qui a fournis le matériel</w:t>
            </w:r>
          </w:p>
        </w:tc>
        <w:tc>
          <w:tcPr>
            <w:tcW w:w="197" w:type="dxa"/>
          </w:tcPr>
          <w:p w:rsidR="00C06EC5" w:rsidRDefault="00075C94" w:rsidP="00D226AB">
            <w:r>
              <w:t>3</w:t>
            </w:r>
          </w:p>
        </w:tc>
        <w:tc>
          <w:tcPr>
            <w:tcW w:w="168" w:type="dxa"/>
          </w:tcPr>
          <w:p w:rsidR="00C06EC5" w:rsidRDefault="00075C94" w:rsidP="00D226AB">
            <w:r>
              <w:t>1</w:t>
            </w:r>
          </w:p>
        </w:tc>
        <w:tc>
          <w:tcPr>
            <w:tcW w:w="195" w:type="dxa"/>
          </w:tcPr>
          <w:p w:rsidR="00C06EC5" w:rsidRDefault="00075C94" w:rsidP="00D226AB">
            <w:r>
              <w:t>3</w:t>
            </w:r>
          </w:p>
        </w:tc>
        <w:tc>
          <w:tcPr>
            <w:tcW w:w="280" w:type="dxa"/>
          </w:tcPr>
          <w:p w:rsidR="00C06EC5" w:rsidRDefault="00075C94" w:rsidP="00D226AB">
            <w:r>
              <w:t>9</w:t>
            </w:r>
            <w:bookmarkStart w:id="0" w:name="_GoBack"/>
            <w:bookmarkEnd w:id="0"/>
          </w:p>
        </w:tc>
        <w:tc>
          <w:tcPr>
            <w:tcW w:w="1528" w:type="dxa"/>
          </w:tcPr>
          <w:p w:rsidR="00C06EC5" w:rsidRDefault="00BE7302" w:rsidP="00D226AB">
            <w:r>
              <w:t>C</w:t>
            </w:r>
            <w:r w:rsidR="00F26FAA">
              <w:t>onnaissance de fournisseur.</w:t>
            </w:r>
          </w:p>
          <w:p w:rsidR="00F26FAA" w:rsidRDefault="00F26FAA" w:rsidP="00D226AB"/>
          <w:p w:rsidR="00F26FAA" w:rsidRDefault="00BE7302" w:rsidP="00D226AB">
            <w:r>
              <w:t>T</w:t>
            </w:r>
            <w:r w:rsidR="00F26FAA">
              <w:t>aches ne dépendant pas du matériel en question pour ne pas ralentir la production.</w:t>
            </w:r>
          </w:p>
          <w:p w:rsidR="00F26FAA" w:rsidRDefault="00F26FAA" w:rsidP="00D226AB"/>
          <w:p w:rsidR="00F26FAA" w:rsidRDefault="00F26FAA" w:rsidP="00D226AB">
            <w:r>
              <w:t>Simulation remplaçant l’utilisation du matériel.</w:t>
            </w:r>
          </w:p>
        </w:tc>
        <w:tc>
          <w:tcPr>
            <w:tcW w:w="1487" w:type="dxa"/>
          </w:tcPr>
          <w:p w:rsidR="00F26FAA" w:rsidRDefault="00F26FAA" w:rsidP="00D226AB">
            <w:r>
              <w:t>Rachat du matériel défectueux  dans les plus brefs délais.</w:t>
            </w:r>
          </w:p>
          <w:p w:rsidR="00C06EC5" w:rsidRDefault="00C06EC5" w:rsidP="00D226AB"/>
        </w:tc>
      </w:tr>
      <w:tr w:rsidR="00D226AB" w:rsidTr="004A6763">
        <w:trPr>
          <w:trHeight w:val="266"/>
        </w:trPr>
        <w:tc>
          <w:tcPr>
            <w:tcW w:w="1613" w:type="dxa"/>
          </w:tcPr>
          <w:p w:rsidR="00C06EC5" w:rsidRDefault="00C06EC5" w:rsidP="00D226AB"/>
        </w:tc>
        <w:tc>
          <w:tcPr>
            <w:tcW w:w="1376" w:type="dxa"/>
          </w:tcPr>
          <w:p w:rsidR="00C06EC5" w:rsidRDefault="00C06EC5" w:rsidP="00D226AB"/>
        </w:tc>
        <w:tc>
          <w:tcPr>
            <w:tcW w:w="1775" w:type="dxa"/>
          </w:tcPr>
          <w:p w:rsidR="00BE7302" w:rsidRDefault="00BE7302" w:rsidP="00D226AB">
            <w:r>
              <w:t xml:space="preserve">Intégration du matériel dans </w:t>
            </w:r>
            <w:proofErr w:type="spellStart"/>
            <w:r>
              <w:t>Unity</w:t>
            </w:r>
            <w:proofErr w:type="spellEnd"/>
            <w:r>
              <w:t xml:space="preserve">   ne fonctionne pas.</w:t>
            </w:r>
          </w:p>
          <w:p w:rsidR="00BE7302" w:rsidRDefault="00BE7302" w:rsidP="00D226AB"/>
          <w:p w:rsidR="00C06EC5" w:rsidRDefault="00F26FAA" w:rsidP="00D226AB">
            <w:r>
              <w:t>Pas de retour de données.</w:t>
            </w:r>
          </w:p>
        </w:tc>
        <w:tc>
          <w:tcPr>
            <w:tcW w:w="1292" w:type="dxa"/>
          </w:tcPr>
          <w:p w:rsidR="00C06EC5" w:rsidRDefault="00F26FAA" w:rsidP="00D226AB">
            <w:r>
              <w:t>Problème de compatibilité.</w:t>
            </w:r>
          </w:p>
          <w:p w:rsidR="00F26FAA" w:rsidRDefault="00F26FAA" w:rsidP="00D226AB"/>
          <w:p w:rsidR="00F26FAA" w:rsidRDefault="001730C0" w:rsidP="00D226AB">
            <w:r>
              <w:t xml:space="preserve">SDK </w:t>
            </w:r>
            <w:r w:rsidR="00F26FAA">
              <w:t>non valide.</w:t>
            </w:r>
          </w:p>
        </w:tc>
        <w:tc>
          <w:tcPr>
            <w:tcW w:w="1555" w:type="dxa"/>
          </w:tcPr>
          <w:p w:rsidR="00C06EC5" w:rsidRDefault="00BE7302" w:rsidP="00D226AB">
            <w:r>
              <w:t>Délais plus long sur cette tâche.</w:t>
            </w:r>
          </w:p>
          <w:p w:rsidR="00BE7302" w:rsidRDefault="00BE7302" w:rsidP="00D226AB">
            <w:r>
              <w:t>Recherche de solution.</w:t>
            </w:r>
          </w:p>
        </w:tc>
        <w:tc>
          <w:tcPr>
            <w:tcW w:w="197" w:type="dxa"/>
          </w:tcPr>
          <w:p w:rsidR="00C06EC5" w:rsidRDefault="00BE7302" w:rsidP="00D226AB">
            <w:r>
              <w:t>2</w:t>
            </w:r>
          </w:p>
        </w:tc>
        <w:tc>
          <w:tcPr>
            <w:tcW w:w="168" w:type="dxa"/>
          </w:tcPr>
          <w:p w:rsidR="00C06EC5" w:rsidRDefault="00BE7302" w:rsidP="00D226AB">
            <w:r>
              <w:t>2</w:t>
            </w:r>
          </w:p>
        </w:tc>
        <w:tc>
          <w:tcPr>
            <w:tcW w:w="195" w:type="dxa"/>
          </w:tcPr>
          <w:p w:rsidR="00C06EC5" w:rsidRDefault="00BE7302" w:rsidP="00D226AB">
            <w:r>
              <w:t>2</w:t>
            </w:r>
          </w:p>
        </w:tc>
        <w:tc>
          <w:tcPr>
            <w:tcW w:w="280" w:type="dxa"/>
          </w:tcPr>
          <w:p w:rsidR="00C06EC5" w:rsidRDefault="00BE7302" w:rsidP="00D226AB">
            <w:r>
              <w:t>8</w:t>
            </w:r>
          </w:p>
        </w:tc>
        <w:tc>
          <w:tcPr>
            <w:tcW w:w="1528" w:type="dxa"/>
          </w:tcPr>
          <w:p w:rsidR="00C06EC5" w:rsidRDefault="00BE7302" w:rsidP="00D226AB">
            <w:r>
              <w:t>Recherches préalable sur le matériel et ses possibilités.</w:t>
            </w:r>
          </w:p>
        </w:tc>
        <w:tc>
          <w:tcPr>
            <w:tcW w:w="1487" w:type="dxa"/>
          </w:tcPr>
          <w:p w:rsidR="00C06EC5" w:rsidRDefault="00BE7302" w:rsidP="00D226AB">
            <w:r>
              <w:t xml:space="preserve">Réitéré les recherches et tester un autre </w:t>
            </w:r>
            <w:proofErr w:type="spellStart"/>
            <w:r>
              <w:t>sdk</w:t>
            </w:r>
            <w:proofErr w:type="spellEnd"/>
            <w:r>
              <w:t xml:space="preserve"> et/ou une autre version de </w:t>
            </w:r>
            <w:proofErr w:type="spellStart"/>
            <w:r>
              <w:t>unity</w:t>
            </w:r>
            <w:proofErr w:type="spellEnd"/>
            <w:r>
              <w:t xml:space="preserve"> pour connaitre la source du problème.</w:t>
            </w:r>
          </w:p>
        </w:tc>
      </w:tr>
      <w:tr w:rsidR="00D226AB" w:rsidTr="004A6763">
        <w:trPr>
          <w:trHeight w:val="282"/>
        </w:trPr>
        <w:tc>
          <w:tcPr>
            <w:tcW w:w="1613" w:type="dxa"/>
          </w:tcPr>
          <w:p w:rsidR="00C06EC5" w:rsidRDefault="00BE7302" w:rsidP="00D226AB">
            <w:r>
              <w:t xml:space="preserve">Intégration Gant </w:t>
            </w:r>
            <w:proofErr w:type="spellStart"/>
            <w:r>
              <w:t>CyberGlove</w:t>
            </w:r>
            <w:proofErr w:type="spellEnd"/>
          </w:p>
        </w:tc>
        <w:tc>
          <w:tcPr>
            <w:tcW w:w="1376" w:type="dxa"/>
          </w:tcPr>
          <w:p w:rsidR="00C06EC5" w:rsidRDefault="001730C0" w:rsidP="00D226AB">
            <w:r>
              <w:t>Permet le retour d’informations tactiles depuis le moteur de jeu sur le gant</w:t>
            </w:r>
          </w:p>
        </w:tc>
        <w:tc>
          <w:tcPr>
            <w:tcW w:w="1775" w:type="dxa"/>
          </w:tcPr>
          <w:p w:rsidR="001730C0" w:rsidRDefault="001730C0" w:rsidP="00D226AB">
            <w:r>
              <w:t>Disfonctionnement du matériel.</w:t>
            </w:r>
          </w:p>
          <w:p w:rsidR="001730C0" w:rsidRDefault="001730C0" w:rsidP="00D226AB"/>
          <w:p w:rsidR="001730C0" w:rsidRDefault="001730C0" w:rsidP="00D226AB">
            <w:r>
              <w:t>Stimulateurs vibrotactiles</w:t>
            </w:r>
          </w:p>
          <w:p w:rsidR="001730C0" w:rsidRDefault="00905518" w:rsidP="00D226AB">
            <w:r>
              <w:t>D</w:t>
            </w:r>
            <w:r w:rsidR="001730C0">
              <w:t>éfectueux</w:t>
            </w:r>
            <w:r>
              <w:t>.</w:t>
            </w:r>
          </w:p>
          <w:p w:rsidR="00905518" w:rsidRDefault="00905518" w:rsidP="00D226AB"/>
          <w:p w:rsidR="00905518" w:rsidRDefault="00905518" w:rsidP="00D226AB">
            <w:r>
              <w:t xml:space="preserve">Câble, batterie ou convertisseur </w:t>
            </w:r>
            <w:proofErr w:type="spellStart"/>
            <w:r>
              <w:t>usb</w:t>
            </w:r>
            <w:proofErr w:type="spellEnd"/>
            <w:r>
              <w:t xml:space="preserve"> défectueux</w:t>
            </w:r>
          </w:p>
        </w:tc>
        <w:tc>
          <w:tcPr>
            <w:tcW w:w="1292" w:type="dxa"/>
          </w:tcPr>
          <w:p w:rsidR="00C06EC5" w:rsidRDefault="00905518" w:rsidP="00D226AB">
            <w:r>
              <w:t>Matériel ancien, couteux et très fragile.</w:t>
            </w:r>
          </w:p>
        </w:tc>
        <w:tc>
          <w:tcPr>
            <w:tcW w:w="1555" w:type="dxa"/>
          </w:tcPr>
          <w:p w:rsidR="00C06EC5" w:rsidRDefault="00905518" w:rsidP="00D226AB">
            <w:r>
              <w:t>Fournisseur du matériel mécontent.</w:t>
            </w:r>
          </w:p>
          <w:p w:rsidR="00905518" w:rsidRDefault="00905518" w:rsidP="00D226AB">
            <w:r>
              <w:t>Ralentissement du développement</w:t>
            </w:r>
          </w:p>
        </w:tc>
        <w:tc>
          <w:tcPr>
            <w:tcW w:w="197" w:type="dxa"/>
          </w:tcPr>
          <w:p w:rsidR="00C06EC5" w:rsidRDefault="00905518" w:rsidP="00D226AB">
            <w:r>
              <w:t>4</w:t>
            </w:r>
          </w:p>
        </w:tc>
        <w:tc>
          <w:tcPr>
            <w:tcW w:w="168" w:type="dxa"/>
          </w:tcPr>
          <w:p w:rsidR="00C06EC5" w:rsidRDefault="00905518" w:rsidP="00D226AB">
            <w:r>
              <w:t>1</w:t>
            </w:r>
          </w:p>
        </w:tc>
        <w:tc>
          <w:tcPr>
            <w:tcW w:w="195" w:type="dxa"/>
          </w:tcPr>
          <w:p w:rsidR="00C06EC5" w:rsidRDefault="00905518" w:rsidP="00D226AB">
            <w:r>
              <w:t>3</w:t>
            </w:r>
          </w:p>
        </w:tc>
        <w:tc>
          <w:tcPr>
            <w:tcW w:w="280" w:type="dxa"/>
          </w:tcPr>
          <w:p w:rsidR="00C06EC5" w:rsidRDefault="00905518" w:rsidP="00D226AB">
            <w:r>
              <w:t>12</w:t>
            </w:r>
          </w:p>
        </w:tc>
        <w:tc>
          <w:tcPr>
            <w:tcW w:w="1528" w:type="dxa"/>
          </w:tcPr>
          <w:p w:rsidR="00C06EC5" w:rsidRDefault="005558C5" w:rsidP="00D226AB">
            <w:r>
              <w:t>Attention particulière portée à ce matériel fragile.</w:t>
            </w:r>
          </w:p>
          <w:p w:rsidR="005558C5" w:rsidRDefault="005558C5" w:rsidP="00D226AB"/>
          <w:p w:rsidR="005558C5" w:rsidRDefault="005558C5" w:rsidP="00D226AB">
            <w:r>
              <w:t>Rangement et utilisation adéquat.</w:t>
            </w:r>
          </w:p>
        </w:tc>
        <w:tc>
          <w:tcPr>
            <w:tcW w:w="1487" w:type="dxa"/>
          </w:tcPr>
          <w:p w:rsidR="00C06EC5" w:rsidRDefault="005558C5" w:rsidP="00D226AB">
            <w:r>
              <w:t>Soit le matériel est encore utilisable bien que très altéré.</w:t>
            </w:r>
          </w:p>
          <w:p w:rsidR="005558C5" w:rsidRDefault="005558C5" w:rsidP="00D226AB"/>
          <w:p w:rsidR="005558C5" w:rsidRDefault="005558C5" w:rsidP="00D226AB">
            <w:r>
              <w:t>Soit le matériel n’est plus utilisable et il faudra trouver une solution pour faire sans.</w:t>
            </w:r>
          </w:p>
        </w:tc>
      </w:tr>
      <w:tr w:rsidR="00D226AB" w:rsidTr="004A6763">
        <w:trPr>
          <w:trHeight w:val="282"/>
        </w:trPr>
        <w:tc>
          <w:tcPr>
            <w:tcW w:w="1613" w:type="dxa"/>
          </w:tcPr>
          <w:p w:rsidR="00C06EC5" w:rsidRDefault="00C06EC5" w:rsidP="00D226AB"/>
        </w:tc>
        <w:tc>
          <w:tcPr>
            <w:tcW w:w="1376" w:type="dxa"/>
          </w:tcPr>
          <w:p w:rsidR="00C06EC5" w:rsidRDefault="00C06EC5" w:rsidP="00D226AB"/>
        </w:tc>
        <w:tc>
          <w:tcPr>
            <w:tcW w:w="1775" w:type="dxa"/>
          </w:tcPr>
          <w:p w:rsidR="00C06EC5" w:rsidRDefault="005558C5" w:rsidP="00D226AB">
            <w:r>
              <w:t>Incompatibilité avec les technologies actuelles.</w:t>
            </w:r>
          </w:p>
        </w:tc>
        <w:tc>
          <w:tcPr>
            <w:tcW w:w="1292" w:type="dxa"/>
          </w:tcPr>
          <w:p w:rsidR="00C06EC5" w:rsidRDefault="005558C5" w:rsidP="00D226AB">
            <w:r>
              <w:t>Code source trop ancien.</w:t>
            </w:r>
          </w:p>
        </w:tc>
        <w:tc>
          <w:tcPr>
            <w:tcW w:w="1555" w:type="dxa"/>
          </w:tcPr>
          <w:p w:rsidR="00C06EC5" w:rsidRDefault="003D29FB" w:rsidP="00D226AB">
            <w:r>
              <w:t xml:space="preserve">Ralentissement du développement, délais accordé à l’amélioration du code source pour le rendre compatible. </w:t>
            </w:r>
          </w:p>
        </w:tc>
        <w:tc>
          <w:tcPr>
            <w:tcW w:w="197" w:type="dxa"/>
          </w:tcPr>
          <w:p w:rsidR="00C06EC5" w:rsidRDefault="003D29FB" w:rsidP="00D226AB">
            <w:r>
              <w:t>3</w:t>
            </w:r>
          </w:p>
        </w:tc>
        <w:tc>
          <w:tcPr>
            <w:tcW w:w="168" w:type="dxa"/>
          </w:tcPr>
          <w:p w:rsidR="00C06EC5" w:rsidRDefault="003D29FB" w:rsidP="00D226AB">
            <w:r>
              <w:t>2</w:t>
            </w:r>
          </w:p>
        </w:tc>
        <w:tc>
          <w:tcPr>
            <w:tcW w:w="195" w:type="dxa"/>
          </w:tcPr>
          <w:p w:rsidR="00C06EC5" w:rsidRDefault="003D29FB" w:rsidP="00D226AB">
            <w:r>
              <w:t>2</w:t>
            </w:r>
          </w:p>
        </w:tc>
        <w:tc>
          <w:tcPr>
            <w:tcW w:w="280" w:type="dxa"/>
          </w:tcPr>
          <w:p w:rsidR="00C06EC5" w:rsidRDefault="003D29FB" w:rsidP="00D226AB">
            <w:r>
              <w:t>12</w:t>
            </w:r>
          </w:p>
        </w:tc>
        <w:tc>
          <w:tcPr>
            <w:tcW w:w="1528" w:type="dxa"/>
          </w:tcPr>
          <w:p w:rsidR="00C06EC5" w:rsidRDefault="003D29FB" w:rsidP="00D226AB">
            <w:r>
              <w:t>Recherches préalable mais peu d’informations.</w:t>
            </w:r>
          </w:p>
        </w:tc>
        <w:tc>
          <w:tcPr>
            <w:tcW w:w="1487" w:type="dxa"/>
          </w:tcPr>
          <w:p w:rsidR="003D29FB" w:rsidRDefault="003D29FB" w:rsidP="00D226AB">
            <w:r>
              <w:t>Contournement du problème en recréant du code.</w:t>
            </w:r>
          </w:p>
        </w:tc>
      </w:tr>
      <w:tr w:rsidR="00D226AB" w:rsidTr="004A6763">
        <w:trPr>
          <w:trHeight w:val="282"/>
        </w:trPr>
        <w:tc>
          <w:tcPr>
            <w:tcW w:w="1613" w:type="dxa"/>
          </w:tcPr>
          <w:p w:rsidR="003D29FB" w:rsidRDefault="003702E3" w:rsidP="00D226AB">
            <w:r>
              <w:t>Développement</w:t>
            </w:r>
          </w:p>
          <w:p w:rsidR="003702E3" w:rsidRDefault="00D226AB" w:rsidP="00D226AB">
            <w:r>
              <w:t xml:space="preserve">Scripting sous </w:t>
            </w:r>
            <w:proofErr w:type="spellStart"/>
            <w:r>
              <w:lastRenderedPageBreak/>
              <w:t>U</w:t>
            </w:r>
            <w:r w:rsidR="003702E3">
              <w:t>nity</w:t>
            </w:r>
            <w:proofErr w:type="spellEnd"/>
          </w:p>
        </w:tc>
        <w:tc>
          <w:tcPr>
            <w:tcW w:w="1376" w:type="dxa"/>
          </w:tcPr>
          <w:p w:rsidR="003D29FB" w:rsidRDefault="003702E3" w:rsidP="00D226AB">
            <w:r>
              <w:lastRenderedPageBreak/>
              <w:t>Mise en place du Game Play</w:t>
            </w:r>
          </w:p>
        </w:tc>
        <w:tc>
          <w:tcPr>
            <w:tcW w:w="1775" w:type="dxa"/>
          </w:tcPr>
          <w:p w:rsidR="003D29FB" w:rsidRDefault="003702E3" w:rsidP="00D226AB">
            <w:r>
              <w:t>Panne d’ordinateur</w:t>
            </w:r>
            <w:r w:rsidR="00225A0B">
              <w:t>.</w:t>
            </w:r>
            <w:r>
              <w:t xml:space="preserve"> </w:t>
            </w:r>
          </w:p>
        </w:tc>
        <w:tc>
          <w:tcPr>
            <w:tcW w:w="1292" w:type="dxa"/>
          </w:tcPr>
          <w:p w:rsidR="003702E3" w:rsidRDefault="004E3AE3" w:rsidP="004E3AE3">
            <w:r>
              <w:t>Non connue,</w:t>
            </w:r>
          </w:p>
          <w:p w:rsidR="004E3AE3" w:rsidRDefault="004E3AE3" w:rsidP="004E3AE3">
            <w:pPr>
              <w:jc w:val="left"/>
            </w:pPr>
            <w:r>
              <w:t xml:space="preserve">Virus, </w:t>
            </w:r>
            <w:r>
              <w:lastRenderedPageBreak/>
              <w:t>ordinateur ancien.</w:t>
            </w:r>
          </w:p>
        </w:tc>
        <w:tc>
          <w:tcPr>
            <w:tcW w:w="1555" w:type="dxa"/>
          </w:tcPr>
          <w:p w:rsidR="003D29FB" w:rsidRDefault="00D226AB" w:rsidP="00D226AB">
            <w:r>
              <w:lastRenderedPageBreak/>
              <w:t xml:space="preserve">Délais accordé à la réparation de </w:t>
            </w:r>
            <w:r>
              <w:lastRenderedPageBreak/>
              <w:t>l’ordinateur.</w:t>
            </w:r>
          </w:p>
          <w:p w:rsidR="00D226AB" w:rsidRDefault="00D226AB" w:rsidP="00D226AB">
            <w:r>
              <w:t>Développement stoppé pour le membre du groupe.</w:t>
            </w:r>
          </w:p>
        </w:tc>
        <w:tc>
          <w:tcPr>
            <w:tcW w:w="197" w:type="dxa"/>
          </w:tcPr>
          <w:p w:rsidR="003D29FB" w:rsidRDefault="00225A0B" w:rsidP="00D226AB">
            <w:r>
              <w:lastRenderedPageBreak/>
              <w:t>3</w:t>
            </w:r>
          </w:p>
        </w:tc>
        <w:tc>
          <w:tcPr>
            <w:tcW w:w="168" w:type="dxa"/>
          </w:tcPr>
          <w:p w:rsidR="003D29FB" w:rsidRDefault="00225A0B" w:rsidP="00D226AB">
            <w:r>
              <w:t>1</w:t>
            </w:r>
          </w:p>
        </w:tc>
        <w:tc>
          <w:tcPr>
            <w:tcW w:w="195" w:type="dxa"/>
          </w:tcPr>
          <w:p w:rsidR="003D29FB" w:rsidRDefault="00225A0B" w:rsidP="00D226AB">
            <w:r>
              <w:t>4</w:t>
            </w:r>
          </w:p>
        </w:tc>
        <w:tc>
          <w:tcPr>
            <w:tcW w:w="280" w:type="dxa"/>
          </w:tcPr>
          <w:p w:rsidR="003D29FB" w:rsidRDefault="00225A0B" w:rsidP="00D226AB">
            <w:r>
              <w:t>12</w:t>
            </w:r>
          </w:p>
        </w:tc>
        <w:tc>
          <w:tcPr>
            <w:tcW w:w="1528" w:type="dxa"/>
          </w:tcPr>
          <w:p w:rsidR="003D29FB" w:rsidRDefault="00D226AB" w:rsidP="00D226AB">
            <w:r>
              <w:t>Ordinateur de dépannage.</w:t>
            </w:r>
          </w:p>
        </w:tc>
        <w:tc>
          <w:tcPr>
            <w:tcW w:w="1487" w:type="dxa"/>
          </w:tcPr>
          <w:p w:rsidR="003D29FB" w:rsidRDefault="00D226AB" w:rsidP="00D226AB">
            <w:r>
              <w:t xml:space="preserve">Réparation de l’ordinateur et </w:t>
            </w:r>
            <w:r>
              <w:lastRenderedPageBreak/>
              <w:t>utilisation de l’ordinateur de dépannage durant le temps de réparation.</w:t>
            </w:r>
          </w:p>
        </w:tc>
      </w:tr>
      <w:tr w:rsidR="004A6763" w:rsidTr="004A6763">
        <w:trPr>
          <w:trHeight w:val="282"/>
        </w:trPr>
        <w:tc>
          <w:tcPr>
            <w:tcW w:w="1613" w:type="dxa"/>
          </w:tcPr>
          <w:p w:rsidR="00D226AB" w:rsidRDefault="00D226AB" w:rsidP="00D226AB"/>
        </w:tc>
        <w:tc>
          <w:tcPr>
            <w:tcW w:w="1376" w:type="dxa"/>
          </w:tcPr>
          <w:p w:rsidR="00D226AB" w:rsidRDefault="00D226AB" w:rsidP="00D226AB">
            <w:r>
              <w:t xml:space="preserve">Mise en place de la structure et du </w:t>
            </w:r>
            <w:r w:rsidR="00225A0B">
              <w:t>Game Play</w:t>
            </w:r>
            <w:r>
              <w:t xml:space="preserve"> du jeu.</w:t>
            </w:r>
          </w:p>
        </w:tc>
        <w:tc>
          <w:tcPr>
            <w:tcW w:w="1775" w:type="dxa"/>
          </w:tcPr>
          <w:p w:rsidR="00D226AB" w:rsidRDefault="007D7686" w:rsidP="00D226AB">
            <w:r>
              <w:t>Plantage de l’application.</w:t>
            </w:r>
          </w:p>
        </w:tc>
        <w:tc>
          <w:tcPr>
            <w:tcW w:w="1292" w:type="dxa"/>
          </w:tcPr>
          <w:p w:rsidR="00D226AB" w:rsidRDefault="004E3AE3" w:rsidP="00D226AB">
            <w:r>
              <w:t>Code mal effectué</w:t>
            </w:r>
          </w:p>
        </w:tc>
        <w:tc>
          <w:tcPr>
            <w:tcW w:w="1555" w:type="dxa"/>
          </w:tcPr>
          <w:p w:rsidR="00D226AB" w:rsidRDefault="00225A0B" w:rsidP="00225A0B">
            <w:pPr>
              <w:jc w:val="left"/>
            </w:pPr>
            <w:r>
              <w:t>Soit la méthode adoptée n’est pas adapté, soit l’erreur produite est dû à une inattention.</w:t>
            </w:r>
          </w:p>
        </w:tc>
        <w:tc>
          <w:tcPr>
            <w:tcW w:w="197" w:type="dxa"/>
          </w:tcPr>
          <w:p w:rsidR="00D226AB" w:rsidRDefault="00225A0B" w:rsidP="00D226AB">
            <w:r>
              <w:t>1</w:t>
            </w:r>
          </w:p>
        </w:tc>
        <w:tc>
          <w:tcPr>
            <w:tcW w:w="168" w:type="dxa"/>
          </w:tcPr>
          <w:p w:rsidR="00D226AB" w:rsidRDefault="00225A0B" w:rsidP="00D226AB">
            <w:r>
              <w:t>4</w:t>
            </w:r>
          </w:p>
        </w:tc>
        <w:tc>
          <w:tcPr>
            <w:tcW w:w="195" w:type="dxa"/>
          </w:tcPr>
          <w:p w:rsidR="00D226AB" w:rsidRDefault="00225A0B" w:rsidP="00D226AB">
            <w:r>
              <w:t>2</w:t>
            </w:r>
          </w:p>
        </w:tc>
        <w:tc>
          <w:tcPr>
            <w:tcW w:w="280" w:type="dxa"/>
          </w:tcPr>
          <w:p w:rsidR="00D226AB" w:rsidRDefault="00225A0B" w:rsidP="00D226AB">
            <w:r>
              <w:t>8</w:t>
            </w:r>
          </w:p>
        </w:tc>
        <w:tc>
          <w:tcPr>
            <w:tcW w:w="1528" w:type="dxa"/>
          </w:tcPr>
          <w:p w:rsidR="00D226AB" w:rsidRDefault="00225A0B" w:rsidP="00D226AB">
            <w:r>
              <w:t>Prendre soin de connaitre la structure du code que l’on veut produire avant de commencer à coder.</w:t>
            </w:r>
          </w:p>
        </w:tc>
        <w:tc>
          <w:tcPr>
            <w:tcW w:w="1487" w:type="dxa"/>
          </w:tcPr>
          <w:p w:rsidR="00D226AB" w:rsidRDefault="00225A0B" w:rsidP="00D226AB">
            <w:r>
              <w:t xml:space="preserve">Procéder à une phase de </w:t>
            </w:r>
            <w:r w:rsidR="00DB1255">
              <w:t>débug</w:t>
            </w:r>
            <w:r>
              <w:t>.</w:t>
            </w:r>
          </w:p>
        </w:tc>
      </w:tr>
      <w:tr w:rsidR="00225A0B" w:rsidTr="004A6763">
        <w:trPr>
          <w:trHeight w:val="282"/>
        </w:trPr>
        <w:tc>
          <w:tcPr>
            <w:tcW w:w="1613" w:type="dxa"/>
          </w:tcPr>
          <w:p w:rsidR="00225A0B" w:rsidRDefault="00225A0B" w:rsidP="00D226AB"/>
        </w:tc>
        <w:tc>
          <w:tcPr>
            <w:tcW w:w="1376" w:type="dxa"/>
          </w:tcPr>
          <w:p w:rsidR="00225A0B" w:rsidRDefault="00927F62" w:rsidP="00D226AB">
            <w:r>
              <w:t>Gestion du combat se déroulant à l’aveugle.</w:t>
            </w:r>
          </w:p>
        </w:tc>
        <w:tc>
          <w:tcPr>
            <w:tcW w:w="1775" w:type="dxa"/>
          </w:tcPr>
          <w:p w:rsidR="00225A0B" w:rsidRDefault="00927F62" w:rsidP="00D226AB">
            <w:r>
              <w:t>Combat injouable à l’aveugle.</w:t>
            </w:r>
          </w:p>
        </w:tc>
        <w:tc>
          <w:tcPr>
            <w:tcW w:w="1292" w:type="dxa"/>
          </w:tcPr>
          <w:p w:rsidR="00225A0B" w:rsidRDefault="004E3AE3" w:rsidP="00D226AB">
            <w:r>
              <w:t>Manque de recul.</w:t>
            </w:r>
          </w:p>
          <w:p w:rsidR="004E3AE3" w:rsidRDefault="004E3AE3" w:rsidP="00D226AB"/>
        </w:tc>
        <w:tc>
          <w:tcPr>
            <w:tcW w:w="1555" w:type="dxa"/>
          </w:tcPr>
          <w:p w:rsidR="00225A0B" w:rsidRDefault="00927F62" w:rsidP="00225A0B">
            <w:r>
              <w:t>La méthode utilisé n’est pas adapter et ne répond pas aux objectifs fixés.</w:t>
            </w:r>
          </w:p>
        </w:tc>
        <w:tc>
          <w:tcPr>
            <w:tcW w:w="197" w:type="dxa"/>
          </w:tcPr>
          <w:p w:rsidR="00225A0B" w:rsidRDefault="00927F62" w:rsidP="00D226AB">
            <w:r>
              <w:t>3</w:t>
            </w:r>
          </w:p>
        </w:tc>
        <w:tc>
          <w:tcPr>
            <w:tcW w:w="168" w:type="dxa"/>
          </w:tcPr>
          <w:p w:rsidR="00225A0B" w:rsidRDefault="00927F62" w:rsidP="00D226AB">
            <w:r>
              <w:t>2</w:t>
            </w:r>
          </w:p>
        </w:tc>
        <w:tc>
          <w:tcPr>
            <w:tcW w:w="195" w:type="dxa"/>
          </w:tcPr>
          <w:p w:rsidR="00225A0B" w:rsidRDefault="00927F62" w:rsidP="00D226AB">
            <w:r>
              <w:t>2</w:t>
            </w:r>
          </w:p>
        </w:tc>
        <w:tc>
          <w:tcPr>
            <w:tcW w:w="280" w:type="dxa"/>
          </w:tcPr>
          <w:p w:rsidR="00225A0B" w:rsidRDefault="004E3AE3" w:rsidP="00D226AB">
            <w:r>
              <w:t>12</w:t>
            </w:r>
          </w:p>
        </w:tc>
        <w:tc>
          <w:tcPr>
            <w:tcW w:w="1528" w:type="dxa"/>
          </w:tcPr>
          <w:p w:rsidR="00225A0B" w:rsidRDefault="004E3AE3" w:rsidP="00D226AB">
            <w:r>
              <w:t>Tester régulièrement à l’aveugle lors du développement.</w:t>
            </w:r>
          </w:p>
          <w:p w:rsidR="004E3AE3" w:rsidRDefault="004E3AE3" w:rsidP="00D226AB">
            <w:r>
              <w:t>Travail en amont pour définir le déroulement d’un combat.</w:t>
            </w:r>
          </w:p>
        </w:tc>
        <w:tc>
          <w:tcPr>
            <w:tcW w:w="1487" w:type="dxa"/>
          </w:tcPr>
          <w:p w:rsidR="00225A0B" w:rsidRDefault="004E3AE3" w:rsidP="00D226AB">
            <w:r>
              <w:t>Revoir entièrement le système de combat.</w:t>
            </w:r>
          </w:p>
          <w:p w:rsidR="004E3AE3" w:rsidRDefault="004E3AE3" w:rsidP="00D226AB">
            <w:r>
              <w:t>Voir ce qui existe en termes de jeux accessibles.</w:t>
            </w:r>
          </w:p>
        </w:tc>
      </w:tr>
      <w:tr w:rsidR="00225A0B" w:rsidTr="004A6763">
        <w:trPr>
          <w:trHeight w:val="282"/>
        </w:trPr>
        <w:tc>
          <w:tcPr>
            <w:tcW w:w="1613" w:type="dxa"/>
          </w:tcPr>
          <w:p w:rsidR="00225A0B" w:rsidRDefault="00225A0B" w:rsidP="00D226AB"/>
        </w:tc>
        <w:tc>
          <w:tcPr>
            <w:tcW w:w="1376" w:type="dxa"/>
          </w:tcPr>
          <w:p w:rsidR="00225A0B" w:rsidRDefault="00225A0B" w:rsidP="00D226AB"/>
        </w:tc>
        <w:tc>
          <w:tcPr>
            <w:tcW w:w="1775" w:type="dxa"/>
          </w:tcPr>
          <w:p w:rsidR="00225A0B" w:rsidRDefault="004E3AE3" w:rsidP="00D226AB">
            <w:r>
              <w:t>Fatigue, perte de motivation d’un ou plusieurs membres du groupe.</w:t>
            </w:r>
          </w:p>
        </w:tc>
        <w:tc>
          <w:tcPr>
            <w:tcW w:w="1292" w:type="dxa"/>
          </w:tcPr>
          <w:p w:rsidR="00225A0B" w:rsidRDefault="004E3AE3" w:rsidP="00D226AB">
            <w:r>
              <w:t>Trop de charge de travail en parallèle.</w:t>
            </w:r>
          </w:p>
        </w:tc>
        <w:tc>
          <w:tcPr>
            <w:tcW w:w="1555" w:type="dxa"/>
          </w:tcPr>
          <w:p w:rsidR="00225A0B" w:rsidRDefault="004E3AE3" w:rsidP="00225A0B">
            <w:r>
              <w:t xml:space="preserve">Baisse de la productivité, la perte de motivation peut être </w:t>
            </w:r>
            <w:r w:rsidR="00DB1255">
              <w:t>communiquée</w:t>
            </w:r>
            <w:r>
              <w:t xml:space="preserve"> </w:t>
            </w:r>
            <w:r w:rsidR="00DB1255">
              <w:t>aux l’autres membre</w:t>
            </w:r>
            <w:r>
              <w:t xml:space="preserve"> du groupe</w:t>
            </w:r>
          </w:p>
        </w:tc>
        <w:tc>
          <w:tcPr>
            <w:tcW w:w="197" w:type="dxa"/>
          </w:tcPr>
          <w:p w:rsidR="00225A0B" w:rsidRDefault="004E3AE3" w:rsidP="00D226AB">
            <w:r>
              <w:t>3</w:t>
            </w:r>
          </w:p>
        </w:tc>
        <w:tc>
          <w:tcPr>
            <w:tcW w:w="168" w:type="dxa"/>
          </w:tcPr>
          <w:p w:rsidR="00225A0B" w:rsidRDefault="004E3AE3" w:rsidP="00D226AB">
            <w:r>
              <w:t>2</w:t>
            </w:r>
          </w:p>
        </w:tc>
        <w:tc>
          <w:tcPr>
            <w:tcW w:w="195" w:type="dxa"/>
          </w:tcPr>
          <w:p w:rsidR="00225A0B" w:rsidRDefault="004E3AE3" w:rsidP="00D226AB">
            <w:r>
              <w:t>1</w:t>
            </w:r>
          </w:p>
        </w:tc>
        <w:tc>
          <w:tcPr>
            <w:tcW w:w="280" w:type="dxa"/>
          </w:tcPr>
          <w:p w:rsidR="00225A0B" w:rsidRDefault="004E3AE3" w:rsidP="00D226AB">
            <w:r>
              <w:t>6</w:t>
            </w:r>
          </w:p>
        </w:tc>
        <w:tc>
          <w:tcPr>
            <w:tcW w:w="1528" w:type="dxa"/>
          </w:tcPr>
          <w:p w:rsidR="00225A0B" w:rsidRDefault="004E3AE3" w:rsidP="00D226AB">
            <w:r>
              <w:t>Une bonne organisation préalable permet d’améliorer l’implication.</w:t>
            </w:r>
          </w:p>
        </w:tc>
        <w:tc>
          <w:tcPr>
            <w:tcW w:w="1487" w:type="dxa"/>
          </w:tcPr>
          <w:p w:rsidR="00225A0B" w:rsidRDefault="004E3AE3" w:rsidP="00D226AB">
            <w:r>
              <w:t xml:space="preserve">Faire </w:t>
            </w:r>
            <w:r w:rsidR="00DB1255">
              <w:t xml:space="preserve">une </w:t>
            </w:r>
            <w:r>
              <w:t xml:space="preserve">pause complète </w:t>
            </w:r>
            <w:r w:rsidR="00DB1255">
              <w:t xml:space="preserve">de tous les projets en cours </w:t>
            </w:r>
            <w:r>
              <w:t xml:space="preserve">pendant au moins 1 </w:t>
            </w:r>
            <w:r w:rsidR="00DB1255">
              <w:t>jour.</w:t>
            </w:r>
          </w:p>
        </w:tc>
      </w:tr>
      <w:tr w:rsidR="00DB1255" w:rsidTr="004A6763">
        <w:trPr>
          <w:trHeight w:val="282"/>
        </w:trPr>
        <w:tc>
          <w:tcPr>
            <w:tcW w:w="1613" w:type="dxa"/>
          </w:tcPr>
          <w:p w:rsidR="00DB1255" w:rsidRDefault="00DB1255" w:rsidP="00D226AB"/>
        </w:tc>
        <w:tc>
          <w:tcPr>
            <w:tcW w:w="1376" w:type="dxa"/>
          </w:tcPr>
          <w:p w:rsidR="00DB1255" w:rsidRDefault="00DB1255" w:rsidP="00D226AB">
            <w:r>
              <w:t>Structure du code et mise en commun</w:t>
            </w:r>
          </w:p>
        </w:tc>
        <w:tc>
          <w:tcPr>
            <w:tcW w:w="1775" w:type="dxa"/>
          </w:tcPr>
          <w:p w:rsidR="00DB1255" w:rsidRDefault="00DB1255" w:rsidP="00D226AB">
            <w:r>
              <w:t>Mésentente entre les membres du groupe</w:t>
            </w:r>
          </w:p>
        </w:tc>
        <w:tc>
          <w:tcPr>
            <w:tcW w:w="1292" w:type="dxa"/>
          </w:tcPr>
          <w:p w:rsidR="00DB1255" w:rsidRDefault="00DB1255" w:rsidP="00D226AB">
            <w:r>
              <w:t>Si l’un des membres n’approuve pas les méthodes d’un autre membre.</w:t>
            </w:r>
          </w:p>
        </w:tc>
        <w:tc>
          <w:tcPr>
            <w:tcW w:w="1555" w:type="dxa"/>
          </w:tcPr>
          <w:p w:rsidR="00DB1255" w:rsidRDefault="00DB1255" w:rsidP="00225A0B">
            <w:r>
              <w:t>Tension entre les membres du groupe.</w:t>
            </w:r>
          </w:p>
          <w:p w:rsidR="00DB1255" w:rsidRDefault="00DB1255" w:rsidP="00225A0B">
            <w:r>
              <w:t>Ralentissement de la productivité.</w:t>
            </w:r>
          </w:p>
        </w:tc>
        <w:tc>
          <w:tcPr>
            <w:tcW w:w="197" w:type="dxa"/>
          </w:tcPr>
          <w:p w:rsidR="00DB1255" w:rsidRDefault="00DB1255" w:rsidP="00D226AB">
            <w:r>
              <w:t>2</w:t>
            </w:r>
          </w:p>
        </w:tc>
        <w:tc>
          <w:tcPr>
            <w:tcW w:w="168" w:type="dxa"/>
          </w:tcPr>
          <w:p w:rsidR="00DB1255" w:rsidRDefault="00DB1255" w:rsidP="00D226AB">
            <w:r>
              <w:t>2</w:t>
            </w:r>
          </w:p>
        </w:tc>
        <w:tc>
          <w:tcPr>
            <w:tcW w:w="195" w:type="dxa"/>
          </w:tcPr>
          <w:p w:rsidR="00DB1255" w:rsidRDefault="00DB1255" w:rsidP="00D226AB">
            <w:r>
              <w:t>2</w:t>
            </w:r>
          </w:p>
        </w:tc>
        <w:tc>
          <w:tcPr>
            <w:tcW w:w="280" w:type="dxa"/>
          </w:tcPr>
          <w:p w:rsidR="00DB1255" w:rsidRDefault="00DB1255" w:rsidP="00D226AB">
            <w:r>
              <w:t>8</w:t>
            </w:r>
          </w:p>
        </w:tc>
        <w:tc>
          <w:tcPr>
            <w:tcW w:w="1528" w:type="dxa"/>
          </w:tcPr>
          <w:p w:rsidR="00DB1255" w:rsidRDefault="00DB1255" w:rsidP="00DB1255">
            <w:r>
              <w:t>Communication des structures que l’on veut adopter au niveau du code lors du développement.</w:t>
            </w:r>
          </w:p>
          <w:p w:rsidR="00DB1255" w:rsidRDefault="00DB1255" w:rsidP="00DB1255"/>
        </w:tc>
        <w:tc>
          <w:tcPr>
            <w:tcW w:w="1487" w:type="dxa"/>
          </w:tcPr>
          <w:p w:rsidR="00DB1255" w:rsidRDefault="00DB1255" w:rsidP="00D226AB">
            <w:r>
              <w:t>Nettoyage et optimisation du code non approuvé pour qu’il puisse répondr</w:t>
            </w:r>
            <w:r w:rsidR="004A6763">
              <w:t>e aux attentes de tout le monde et s’adapter correctement aux autres parties.</w:t>
            </w:r>
          </w:p>
        </w:tc>
      </w:tr>
      <w:tr w:rsidR="004A6763" w:rsidTr="004A6763">
        <w:trPr>
          <w:trHeight w:val="1568"/>
        </w:trPr>
        <w:tc>
          <w:tcPr>
            <w:tcW w:w="1613" w:type="dxa"/>
          </w:tcPr>
          <w:p w:rsidR="004A6763" w:rsidRDefault="004A6763" w:rsidP="00D226AB"/>
        </w:tc>
        <w:tc>
          <w:tcPr>
            <w:tcW w:w="1376" w:type="dxa"/>
          </w:tcPr>
          <w:p w:rsidR="004A6763" w:rsidRDefault="004A6763" w:rsidP="00D226AB"/>
        </w:tc>
        <w:tc>
          <w:tcPr>
            <w:tcW w:w="1775" w:type="dxa"/>
          </w:tcPr>
          <w:p w:rsidR="004A6763" w:rsidRDefault="004A6763" w:rsidP="00D226AB">
            <w:r>
              <w:t>Abandon d’un membre du groupe.</w:t>
            </w:r>
          </w:p>
        </w:tc>
        <w:tc>
          <w:tcPr>
            <w:tcW w:w="1292" w:type="dxa"/>
          </w:tcPr>
          <w:p w:rsidR="004A6763" w:rsidRDefault="004A6763" w:rsidP="00D226AB">
            <w:r>
              <w:t>Abandon du cursus à l’ESGI ou abandon du projet.</w:t>
            </w:r>
          </w:p>
        </w:tc>
        <w:tc>
          <w:tcPr>
            <w:tcW w:w="1555" w:type="dxa"/>
          </w:tcPr>
          <w:p w:rsidR="004A6763" w:rsidRDefault="004A6763" w:rsidP="00225A0B">
            <w:r>
              <w:t>Ressource humaine réduite et trop faible.</w:t>
            </w:r>
          </w:p>
          <w:p w:rsidR="004A6763" w:rsidRDefault="004A6763" w:rsidP="00225A0B">
            <w:r>
              <w:t>Augmentation de la charge de travail pour chaque membre.</w:t>
            </w:r>
          </w:p>
        </w:tc>
        <w:tc>
          <w:tcPr>
            <w:tcW w:w="197" w:type="dxa"/>
          </w:tcPr>
          <w:p w:rsidR="004A6763" w:rsidRDefault="004A6763" w:rsidP="00D226AB">
            <w:r>
              <w:t>4</w:t>
            </w:r>
          </w:p>
        </w:tc>
        <w:tc>
          <w:tcPr>
            <w:tcW w:w="168" w:type="dxa"/>
          </w:tcPr>
          <w:p w:rsidR="004A6763" w:rsidRDefault="004A6763" w:rsidP="00D226AB">
            <w:r>
              <w:t>1</w:t>
            </w:r>
          </w:p>
        </w:tc>
        <w:tc>
          <w:tcPr>
            <w:tcW w:w="195" w:type="dxa"/>
          </w:tcPr>
          <w:p w:rsidR="004A6763" w:rsidRDefault="004A6763" w:rsidP="00D226AB">
            <w:r>
              <w:t>2</w:t>
            </w:r>
          </w:p>
        </w:tc>
        <w:tc>
          <w:tcPr>
            <w:tcW w:w="280" w:type="dxa"/>
          </w:tcPr>
          <w:p w:rsidR="004A6763" w:rsidRDefault="004A6763" w:rsidP="00D226AB">
            <w:r>
              <w:t>8</w:t>
            </w:r>
          </w:p>
        </w:tc>
        <w:tc>
          <w:tcPr>
            <w:tcW w:w="1528" w:type="dxa"/>
          </w:tcPr>
          <w:p w:rsidR="004A6763" w:rsidRDefault="004A6763" w:rsidP="00DB1255">
            <w:r>
              <w:t>Communiquer régulièrement</w:t>
            </w:r>
          </w:p>
        </w:tc>
        <w:tc>
          <w:tcPr>
            <w:tcW w:w="1487" w:type="dxa"/>
          </w:tcPr>
          <w:p w:rsidR="004A6763" w:rsidRDefault="004A6763" w:rsidP="00D226AB">
            <w:r>
              <w:t>Redistribution des tâches ou remplacement du membre.</w:t>
            </w:r>
          </w:p>
        </w:tc>
      </w:tr>
      <w:tr w:rsidR="004A6763" w:rsidTr="004A6763">
        <w:trPr>
          <w:trHeight w:val="1568"/>
        </w:trPr>
        <w:tc>
          <w:tcPr>
            <w:tcW w:w="1613" w:type="dxa"/>
          </w:tcPr>
          <w:p w:rsidR="004A6763" w:rsidRDefault="004A6763" w:rsidP="00D226AB">
            <w:r>
              <w:lastRenderedPageBreak/>
              <w:t>Phase d’enregistrement</w:t>
            </w:r>
          </w:p>
        </w:tc>
        <w:tc>
          <w:tcPr>
            <w:tcW w:w="1376" w:type="dxa"/>
          </w:tcPr>
          <w:p w:rsidR="004A6763" w:rsidRDefault="004A6763" w:rsidP="00D226AB">
            <w:r>
              <w:t>Equivalent d’un home studio, permet d’enregistrer les voix et de les traiter.</w:t>
            </w:r>
          </w:p>
        </w:tc>
        <w:tc>
          <w:tcPr>
            <w:tcW w:w="1775" w:type="dxa"/>
          </w:tcPr>
          <w:p w:rsidR="004A6763" w:rsidRDefault="004A6763" w:rsidP="00D226AB">
            <w:r>
              <w:t>Défaillance du matériel d’enregistrement</w:t>
            </w:r>
            <w:r w:rsidR="00133F4C">
              <w:t>.</w:t>
            </w:r>
          </w:p>
        </w:tc>
        <w:tc>
          <w:tcPr>
            <w:tcW w:w="1292" w:type="dxa"/>
          </w:tcPr>
          <w:p w:rsidR="004A6763" w:rsidRDefault="00133F4C" w:rsidP="00D226AB">
            <w:r>
              <w:t>Mauvaise manipulation ou non connue.</w:t>
            </w:r>
          </w:p>
        </w:tc>
        <w:tc>
          <w:tcPr>
            <w:tcW w:w="1555" w:type="dxa"/>
          </w:tcPr>
          <w:p w:rsidR="004A6763" w:rsidRDefault="00133F4C" w:rsidP="00225A0B">
            <w:r>
              <w:t>On ne peut plus enregistrer de voix.</w:t>
            </w:r>
          </w:p>
        </w:tc>
        <w:tc>
          <w:tcPr>
            <w:tcW w:w="197" w:type="dxa"/>
          </w:tcPr>
          <w:p w:rsidR="004A6763" w:rsidRDefault="00133F4C" w:rsidP="00D226AB">
            <w:r>
              <w:t>3</w:t>
            </w:r>
          </w:p>
        </w:tc>
        <w:tc>
          <w:tcPr>
            <w:tcW w:w="168" w:type="dxa"/>
          </w:tcPr>
          <w:p w:rsidR="004A6763" w:rsidRDefault="00133F4C" w:rsidP="00D226AB">
            <w:r>
              <w:t>1</w:t>
            </w:r>
          </w:p>
        </w:tc>
        <w:tc>
          <w:tcPr>
            <w:tcW w:w="195" w:type="dxa"/>
          </w:tcPr>
          <w:p w:rsidR="004A6763" w:rsidRDefault="00133F4C" w:rsidP="00D226AB">
            <w:r>
              <w:t>4</w:t>
            </w:r>
          </w:p>
        </w:tc>
        <w:tc>
          <w:tcPr>
            <w:tcW w:w="280" w:type="dxa"/>
          </w:tcPr>
          <w:p w:rsidR="004A6763" w:rsidRDefault="00133F4C" w:rsidP="00D226AB">
            <w:r>
              <w:t>12</w:t>
            </w:r>
          </w:p>
        </w:tc>
        <w:tc>
          <w:tcPr>
            <w:tcW w:w="1528" w:type="dxa"/>
          </w:tcPr>
          <w:p w:rsidR="004A6763" w:rsidRDefault="00133F4C" w:rsidP="00DB1255">
            <w:r>
              <w:t>Enregistrer d’une autre manière mais de moins bonne qualité</w:t>
            </w:r>
          </w:p>
        </w:tc>
        <w:tc>
          <w:tcPr>
            <w:tcW w:w="1487" w:type="dxa"/>
          </w:tcPr>
          <w:p w:rsidR="004A6763" w:rsidRDefault="004A6763" w:rsidP="00D226AB"/>
        </w:tc>
      </w:tr>
      <w:tr w:rsidR="000550F6" w:rsidTr="004A6763">
        <w:trPr>
          <w:trHeight w:val="1568"/>
        </w:trPr>
        <w:tc>
          <w:tcPr>
            <w:tcW w:w="1613" w:type="dxa"/>
          </w:tcPr>
          <w:p w:rsidR="000550F6" w:rsidRDefault="000550F6" w:rsidP="00D226AB"/>
        </w:tc>
        <w:tc>
          <w:tcPr>
            <w:tcW w:w="1376" w:type="dxa"/>
          </w:tcPr>
          <w:p w:rsidR="000550F6" w:rsidRDefault="000550F6" w:rsidP="00D226AB">
            <w:r>
              <w:t>Enregistrement des voix / dialogues</w:t>
            </w:r>
          </w:p>
        </w:tc>
        <w:tc>
          <w:tcPr>
            <w:tcW w:w="1775" w:type="dxa"/>
          </w:tcPr>
          <w:p w:rsidR="000550F6" w:rsidRDefault="000550F6" w:rsidP="00D226AB">
            <w:r>
              <w:t xml:space="preserve">Délais tendu </w:t>
            </w:r>
          </w:p>
        </w:tc>
        <w:tc>
          <w:tcPr>
            <w:tcW w:w="1292" w:type="dxa"/>
          </w:tcPr>
          <w:p w:rsidR="000550F6" w:rsidRDefault="000550F6" w:rsidP="00D226AB">
            <w:r>
              <w:t>Membres pas toujours disponible pour enregistrer,</w:t>
            </w:r>
          </w:p>
          <w:p w:rsidR="000550F6" w:rsidRDefault="000550F6" w:rsidP="00D226AB">
            <w:r>
              <w:t>Nous ne sommes pas acteur.</w:t>
            </w:r>
          </w:p>
        </w:tc>
        <w:tc>
          <w:tcPr>
            <w:tcW w:w="1555" w:type="dxa"/>
          </w:tcPr>
          <w:p w:rsidR="000550F6" w:rsidRDefault="000550F6" w:rsidP="00225A0B">
            <w:r>
              <w:t>Retard dans le projet</w:t>
            </w:r>
          </w:p>
        </w:tc>
        <w:tc>
          <w:tcPr>
            <w:tcW w:w="197" w:type="dxa"/>
          </w:tcPr>
          <w:p w:rsidR="000550F6" w:rsidRDefault="000550F6" w:rsidP="00D226AB">
            <w:r>
              <w:t>2</w:t>
            </w:r>
          </w:p>
        </w:tc>
        <w:tc>
          <w:tcPr>
            <w:tcW w:w="168" w:type="dxa"/>
          </w:tcPr>
          <w:p w:rsidR="000550F6" w:rsidRDefault="000550F6" w:rsidP="00D226AB">
            <w:r>
              <w:t>2</w:t>
            </w:r>
          </w:p>
        </w:tc>
        <w:tc>
          <w:tcPr>
            <w:tcW w:w="195" w:type="dxa"/>
          </w:tcPr>
          <w:p w:rsidR="000550F6" w:rsidRDefault="000550F6" w:rsidP="00D226AB">
            <w:r>
              <w:t>2</w:t>
            </w:r>
          </w:p>
        </w:tc>
        <w:tc>
          <w:tcPr>
            <w:tcW w:w="280" w:type="dxa"/>
          </w:tcPr>
          <w:p w:rsidR="000550F6" w:rsidRDefault="000550F6" w:rsidP="00D226AB">
            <w:r>
              <w:t>8</w:t>
            </w:r>
          </w:p>
        </w:tc>
        <w:tc>
          <w:tcPr>
            <w:tcW w:w="1528" w:type="dxa"/>
          </w:tcPr>
          <w:p w:rsidR="000550F6" w:rsidRDefault="000550F6" w:rsidP="000550F6">
            <w:r>
              <w:t>Avance prise par rapport à l’élaboration des dialogues pour passer à la phase d’enregistrement le plus tôt possible.</w:t>
            </w:r>
          </w:p>
        </w:tc>
        <w:tc>
          <w:tcPr>
            <w:tcW w:w="1487" w:type="dxa"/>
          </w:tcPr>
          <w:p w:rsidR="000550F6" w:rsidRDefault="000550F6" w:rsidP="000550F6">
            <w:r>
              <w:t>On peut modifier les voix de sorte à pouvoir remplacer un membre non disponible pour enregistrer.</w:t>
            </w:r>
          </w:p>
          <w:p w:rsidR="000550F6" w:rsidRDefault="000550F6" w:rsidP="00D226AB"/>
        </w:tc>
      </w:tr>
      <w:tr w:rsidR="000550F6" w:rsidTr="004A6763">
        <w:trPr>
          <w:trHeight w:val="1568"/>
        </w:trPr>
        <w:tc>
          <w:tcPr>
            <w:tcW w:w="1613" w:type="dxa"/>
          </w:tcPr>
          <w:p w:rsidR="000550F6" w:rsidRDefault="000550F6" w:rsidP="00D226AB"/>
        </w:tc>
        <w:tc>
          <w:tcPr>
            <w:tcW w:w="1376" w:type="dxa"/>
          </w:tcPr>
          <w:p w:rsidR="000550F6" w:rsidRDefault="000550F6" w:rsidP="00D226AB"/>
        </w:tc>
        <w:tc>
          <w:tcPr>
            <w:tcW w:w="1775" w:type="dxa"/>
          </w:tcPr>
          <w:p w:rsidR="000550F6" w:rsidRDefault="000550F6" w:rsidP="00D226AB">
            <w:r>
              <w:t>Besoin de réécrire les dialogues ou scénario.</w:t>
            </w:r>
          </w:p>
        </w:tc>
        <w:tc>
          <w:tcPr>
            <w:tcW w:w="1292" w:type="dxa"/>
          </w:tcPr>
          <w:p w:rsidR="000550F6" w:rsidRDefault="000550F6" w:rsidP="00D226AB">
            <w:r>
              <w:t xml:space="preserve">Le scénario mis en place ne </w:t>
            </w:r>
            <w:r w:rsidR="009D42F9">
              <w:t>convient</w:t>
            </w:r>
            <w:r>
              <w:t xml:space="preserve"> pas ou plus.</w:t>
            </w:r>
          </w:p>
        </w:tc>
        <w:tc>
          <w:tcPr>
            <w:tcW w:w="1555" w:type="dxa"/>
          </w:tcPr>
          <w:p w:rsidR="000550F6" w:rsidRDefault="009D42F9" w:rsidP="00225A0B">
            <w:r>
              <w:t>Retard dans le projet.</w:t>
            </w:r>
          </w:p>
          <w:p w:rsidR="009D42F9" w:rsidRDefault="009D42F9" w:rsidP="00225A0B"/>
        </w:tc>
        <w:tc>
          <w:tcPr>
            <w:tcW w:w="197" w:type="dxa"/>
          </w:tcPr>
          <w:p w:rsidR="000550F6" w:rsidRDefault="009D42F9" w:rsidP="00D226AB">
            <w:r>
              <w:t>3</w:t>
            </w:r>
          </w:p>
        </w:tc>
        <w:tc>
          <w:tcPr>
            <w:tcW w:w="168" w:type="dxa"/>
          </w:tcPr>
          <w:p w:rsidR="000550F6" w:rsidRDefault="009D42F9" w:rsidP="00D226AB">
            <w:r>
              <w:t>2</w:t>
            </w:r>
          </w:p>
        </w:tc>
        <w:tc>
          <w:tcPr>
            <w:tcW w:w="195" w:type="dxa"/>
          </w:tcPr>
          <w:p w:rsidR="000550F6" w:rsidRDefault="009D42F9" w:rsidP="00D226AB">
            <w:r>
              <w:t>2</w:t>
            </w:r>
          </w:p>
        </w:tc>
        <w:tc>
          <w:tcPr>
            <w:tcW w:w="280" w:type="dxa"/>
          </w:tcPr>
          <w:p w:rsidR="000550F6" w:rsidRDefault="009D42F9" w:rsidP="00D226AB">
            <w:r>
              <w:t>12</w:t>
            </w:r>
          </w:p>
        </w:tc>
        <w:tc>
          <w:tcPr>
            <w:tcW w:w="1528" w:type="dxa"/>
          </w:tcPr>
          <w:p w:rsidR="000550F6" w:rsidRDefault="009D42F9" w:rsidP="000550F6">
            <w:r>
              <w:t>Faire un point régulier pour valider l’écriture des dialogues</w:t>
            </w:r>
          </w:p>
        </w:tc>
        <w:tc>
          <w:tcPr>
            <w:tcW w:w="1487" w:type="dxa"/>
          </w:tcPr>
          <w:p w:rsidR="000550F6" w:rsidRDefault="009D42F9" w:rsidP="000550F6">
            <w:r>
              <w:t>Réécriture des dialogues</w:t>
            </w:r>
            <w:r w:rsidR="004E47B8">
              <w:t>.</w:t>
            </w:r>
          </w:p>
          <w:p w:rsidR="004E47B8" w:rsidRDefault="004E47B8" w:rsidP="000550F6"/>
          <w:p w:rsidR="004E47B8" w:rsidRDefault="004E47B8" w:rsidP="000550F6"/>
        </w:tc>
      </w:tr>
      <w:tr w:rsidR="009D42F9" w:rsidTr="004A6763">
        <w:trPr>
          <w:trHeight w:val="1568"/>
        </w:trPr>
        <w:tc>
          <w:tcPr>
            <w:tcW w:w="1613" w:type="dxa"/>
          </w:tcPr>
          <w:p w:rsidR="009D42F9" w:rsidRDefault="009D42F9" w:rsidP="00D226AB">
            <w:r>
              <w:t>Intégration des sons et voix</w:t>
            </w:r>
          </w:p>
        </w:tc>
        <w:tc>
          <w:tcPr>
            <w:tcW w:w="1376" w:type="dxa"/>
          </w:tcPr>
          <w:p w:rsidR="009D42F9" w:rsidRDefault="009D42F9" w:rsidP="00D226AB"/>
        </w:tc>
        <w:tc>
          <w:tcPr>
            <w:tcW w:w="1775" w:type="dxa"/>
          </w:tcPr>
          <w:p w:rsidR="009D42F9" w:rsidRDefault="009D42F9" w:rsidP="00D226AB">
            <w:r>
              <w:t>Impossibilité de se repérer à l’aveugle grâce aux sons et voix</w:t>
            </w:r>
          </w:p>
        </w:tc>
        <w:tc>
          <w:tcPr>
            <w:tcW w:w="1292" w:type="dxa"/>
          </w:tcPr>
          <w:p w:rsidR="009D42F9" w:rsidRDefault="009D42F9" w:rsidP="00D226AB">
            <w:r>
              <w:t>Les techniques d’intégration des sons choisie de convienne pas</w:t>
            </w:r>
          </w:p>
        </w:tc>
        <w:tc>
          <w:tcPr>
            <w:tcW w:w="1555" w:type="dxa"/>
          </w:tcPr>
          <w:p w:rsidR="009D42F9" w:rsidRDefault="009D42F9" w:rsidP="00225A0B">
            <w:r>
              <w:t>L’objectif du projet n’est pas atteint</w:t>
            </w:r>
          </w:p>
        </w:tc>
        <w:tc>
          <w:tcPr>
            <w:tcW w:w="197" w:type="dxa"/>
          </w:tcPr>
          <w:p w:rsidR="009D42F9" w:rsidRDefault="009D42F9" w:rsidP="00D226AB">
            <w:r>
              <w:t>3</w:t>
            </w:r>
          </w:p>
        </w:tc>
        <w:tc>
          <w:tcPr>
            <w:tcW w:w="168" w:type="dxa"/>
          </w:tcPr>
          <w:p w:rsidR="009D42F9" w:rsidRDefault="009D42F9" w:rsidP="00D226AB">
            <w:r>
              <w:t>2</w:t>
            </w:r>
          </w:p>
        </w:tc>
        <w:tc>
          <w:tcPr>
            <w:tcW w:w="195" w:type="dxa"/>
          </w:tcPr>
          <w:p w:rsidR="009D42F9" w:rsidRDefault="009D42F9" w:rsidP="00D226AB">
            <w:r>
              <w:t>2</w:t>
            </w:r>
          </w:p>
        </w:tc>
        <w:tc>
          <w:tcPr>
            <w:tcW w:w="280" w:type="dxa"/>
          </w:tcPr>
          <w:p w:rsidR="009D42F9" w:rsidRDefault="009D42F9" w:rsidP="00D226AB">
            <w:r>
              <w:t>12</w:t>
            </w:r>
          </w:p>
        </w:tc>
        <w:tc>
          <w:tcPr>
            <w:tcW w:w="1528" w:type="dxa"/>
          </w:tcPr>
          <w:p w:rsidR="009D42F9" w:rsidRDefault="007D7686" w:rsidP="000550F6">
            <w:r>
              <w:t>Recherche préalable sur les différents types de son et leur diffusion</w:t>
            </w:r>
          </w:p>
        </w:tc>
        <w:tc>
          <w:tcPr>
            <w:tcW w:w="1487" w:type="dxa"/>
          </w:tcPr>
          <w:p w:rsidR="009D42F9" w:rsidRDefault="007D7686" w:rsidP="000550F6">
            <w:r>
              <w:t>Revoir la méthode appliquer et en changer si celle-ci n’est pas améliorable</w:t>
            </w:r>
          </w:p>
        </w:tc>
      </w:tr>
      <w:tr w:rsidR="00016C1A" w:rsidTr="004A6763">
        <w:trPr>
          <w:trHeight w:val="1568"/>
        </w:trPr>
        <w:tc>
          <w:tcPr>
            <w:tcW w:w="1613" w:type="dxa"/>
          </w:tcPr>
          <w:p w:rsidR="00016C1A" w:rsidRDefault="00016C1A" w:rsidP="00D226AB">
            <w:r>
              <w:t>Livraison du produit Final</w:t>
            </w:r>
          </w:p>
        </w:tc>
        <w:tc>
          <w:tcPr>
            <w:tcW w:w="1376" w:type="dxa"/>
          </w:tcPr>
          <w:p w:rsidR="00016C1A" w:rsidRDefault="00016C1A" w:rsidP="00D226AB">
            <w:r>
              <w:t>Rendu final, ampleur du produit voir commercialisation</w:t>
            </w:r>
          </w:p>
        </w:tc>
        <w:tc>
          <w:tcPr>
            <w:tcW w:w="1775" w:type="dxa"/>
          </w:tcPr>
          <w:p w:rsidR="00016C1A" w:rsidRDefault="00016C1A" w:rsidP="00D226AB">
            <w:r>
              <w:t xml:space="preserve">Problème de licences </w:t>
            </w:r>
          </w:p>
        </w:tc>
        <w:tc>
          <w:tcPr>
            <w:tcW w:w="1292" w:type="dxa"/>
          </w:tcPr>
          <w:p w:rsidR="00016C1A" w:rsidRDefault="00016C1A" w:rsidP="00D226AB"/>
        </w:tc>
        <w:tc>
          <w:tcPr>
            <w:tcW w:w="1555" w:type="dxa"/>
          </w:tcPr>
          <w:p w:rsidR="00016C1A" w:rsidRDefault="00016C1A" w:rsidP="00225A0B"/>
        </w:tc>
        <w:tc>
          <w:tcPr>
            <w:tcW w:w="197" w:type="dxa"/>
          </w:tcPr>
          <w:p w:rsidR="00016C1A" w:rsidRDefault="00016C1A" w:rsidP="00D226AB"/>
        </w:tc>
        <w:tc>
          <w:tcPr>
            <w:tcW w:w="168" w:type="dxa"/>
          </w:tcPr>
          <w:p w:rsidR="00016C1A" w:rsidRDefault="00016C1A" w:rsidP="00D226AB"/>
        </w:tc>
        <w:tc>
          <w:tcPr>
            <w:tcW w:w="195" w:type="dxa"/>
          </w:tcPr>
          <w:p w:rsidR="00016C1A" w:rsidRDefault="00016C1A" w:rsidP="00D226AB"/>
        </w:tc>
        <w:tc>
          <w:tcPr>
            <w:tcW w:w="280" w:type="dxa"/>
          </w:tcPr>
          <w:p w:rsidR="00016C1A" w:rsidRDefault="00016C1A" w:rsidP="00D226AB"/>
        </w:tc>
        <w:tc>
          <w:tcPr>
            <w:tcW w:w="1528" w:type="dxa"/>
          </w:tcPr>
          <w:p w:rsidR="00016C1A" w:rsidRDefault="00016C1A" w:rsidP="000550F6"/>
        </w:tc>
        <w:tc>
          <w:tcPr>
            <w:tcW w:w="1487" w:type="dxa"/>
          </w:tcPr>
          <w:p w:rsidR="00016C1A" w:rsidRDefault="00016C1A" w:rsidP="000550F6"/>
        </w:tc>
      </w:tr>
    </w:tbl>
    <w:p w:rsidR="00487FE2" w:rsidRDefault="00487FE2" w:rsidP="00487FE2">
      <w:pPr>
        <w:jc w:val="center"/>
        <w:rPr>
          <w:u w:val="single"/>
        </w:rPr>
      </w:pPr>
    </w:p>
    <w:p w:rsidR="00487FE2" w:rsidRDefault="00487FE2" w:rsidP="00487FE2">
      <w:pPr>
        <w:jc w:val="center"/>
        <w:rPr>
          <w:u w:val="single"/>
        </w:rPr>
      </w:pPr>
    </w:p>
    <w:p w:rsidR="003D29FB" w:rsidRDefault="003D29FB" w:rsidP="00487FE2">
      <w:pPr>
        <w:jc w:val="center"/>
        <w:rPr>
          <w:u w:val="single"/>
        </w:rPr>
      </w:pPr>
    </w:p>
    <w:p w:rsidR="003D29FB" w:rsidRDefault="003D29FB" w:rsidP="00487FE2">
      <w:pPr>
        <w:jc w:val="center"/>
        <w:rPr>
          <w:u w:val="single"/>
        </w:rPr>
      </w:pPr>
    </w:p>
    <w:p w:rsidR="003D29FB" w:rsidRDefault="003D29FB" w:rsidP="00487FE2">
      <w:pPr>
        <w:jc w:val="center"/>
        <w:rPr>
          <w:u w:val="single"/>
        </w:rPr>
      </w:pPr>
    </w:p>
    <w:p w:rsidR="003D29FB" w:rsidRDefault="003D29FB" w:rsidP="00487FE2">
      <w:pPr>
        <w:jc w:val="center"/>
        <w:rPr>
          <w:u w:val="single"/>
        </w:rPr>
      </w:pPr>
    </w:p>
    <w:p w:rsidR="003D29FB" w:rsidRDefault="003D29FB" w:rsidP="00487FE2">
      <w:pPr>
        <w:jc w:val="center"/>
        <w:rPr>
          <w:u w:val="single"/>
        </w:rPr>
      </w:pPr>
    </w:p>
    <w:p w:rsidR="003D29FB" w:rsidRDefault="003D29FB" w:rsidP="00487FE2">
      <w:pPr>
        <w:jc w:val="center"/>
        <w:rPr>
          <w:u w:val="single"/>
        </w:rPr>
      </w:pPr>
    </w:p>
    <w:p w:rsidR="003D29FB" w:rsidRDefault="003D29FB" w:rsidP="00487FE2">
      <w:pPr>
        <w:jc w:val="center"/>
        <w:rPr>
          <w:u w:val="single"/>
        </w:rPr>
      </w:pPr>
    </w:p>
    <w:p w:rsidR="003D29FB" w:rsidRDefault="003D29FB" w:rsidP="00487FE2">
      <w:pPr>
        <w:jc w:val="center"/>
        <w:rPr>
          <w:u w:val="single"/>
        </w:rPr>
      </w:pPr>
    </w:p>
    <w:p w:rsidR="003D29FB" w:rsidRDefault="003D29FB" w:rsidP="00487FE2">
      <w:pPr>
        <w:jc w:val="center"/>
        <w:rPr>
          <w:u w:val="single"/>
        </w:rPr>
      </w:pPr>
    </w:p>
    <w:p w:rsidR="003D29FB" w:rsidRDefault="003D29FB" w:rsidP="00487FE2">
      <w:pPr>
        <w:jc w:val="center"/>
        <w:rPr>
          <w:u w:val="single"/>
        </w:rPr>
      </w:pPr>
    </w:p>
    <w:p w:rsidR="003D29FB" w:rsidRDefault="003D29FB" w:rsidP="00487FE2">
      <w:pPr>
        <w:jc w:val="center"/>
        <w:rPr>
          <w:u w:val="single"/>
        </w:rPr>
      </w:pPr>
    </w:p>
    <w:p w:rsidR="00133F4C" w:rsidRDefault="00133F4C" w:rsidP="00133F4C">
      <w:pPr>
        <w:rPr>
          <w:b/>
          <w:u w:val="single"/>
        </w:rPr>
      </w:pPr>
    </w:p>
    <w:p w:rsidR="00487FE2" w:rsidRPr="00E50F5E" w:rsidRDefault="004E47B8" w:rsidP="008002F4">
      <w:pPr>
        <w:jc w:val="center"/>
        <w:rPr>
          <w:b/>
          <w:sz w:val="28"/>
          <w:szCs w:val="28"/>
          <w:u w:val="single"/>
        </w:rPr>
      </w:pPr>
      <w:r w:rsidRPr="00E50F5E">
        <w:rPr>
          <w:b/>
          <w:sz w:val="28"/>
          <w:szCs w:val="28"/>
          <w:u w:val="single"/>
        </w:rPr>
        <w:t>Evaluation (méthode</w:t>
      </w:r>
      <w:r w:rsidR="00C45E36" w:rsidRPr="00E50F5E">
        <w:rPr>
          <w:b/>
          <w:sz w:val="28"/>
          <w:szCs w:val="28"/>
          <w:u w:val="single"/>
        </w:rPr>
        <w:t xml:space="preserve"> </w:t>
      </w:r>
      <w:r w:rsidRPr="00E50F5E">
        <w:rPr>
          <w:b/>
          <w:sz w:val="28"/>
          <w:szCs w:val="28"/>
          <w:u w:val="single"/>
        </w:rPr>
        <w:t>AMDEC)</w:t>
      </w:r>
    </w:p>
    <w:p w:rsidR="008002F4" w:rsidRPr="00E50F5E" w:rsidRDefault="00487FE2" w:rsidP="00487FE2">
      <w:pPr>
        <w:rPr>
          <w:b/>
          <w:sz w:val="24"/>
          <w:szCs w:val="24"/>
        </w:rPr>
      </w:pPr>
      <w:r w:rsidRPr="00E50F5E">
        <w:rPr>
          <w:b/>
          <w:sz w:val="24"/>
          <w:szCs w:val="24"/>
          <w:u w:val="single"/>
        </w:rPr>
        <w:t>Le calcul de la criticité</w:t>
      </w:r>
      <w:r w:rsidR="008002F4" w:rsidRPr="00E50F5E">
        <w:rPr>
          <w:b/>
          <w:sz w:val="24"/>
          <w:szCs w:val="24"/>
        </w:rPr>
        <w:t>.</w:t>
      </w:r>
    </w:p>
    <w:p w:rsidR="00487FE2" w:rsidRDefault="00487FE2" w:rsidP="00487FE2">
      <w:pPr>
        <w:spacing w:after="0" w:line="240" w:lineRule="auto"/>
      </w:pPr>
      <w:r>
        <w:t>Avec :</w:t>
      </w:r>
    </w:p>
    <w:p w:rsidR="00487FE2" w:rsidRDefault="00487FE2" w:rsidP="00487FE2">
      <w:pPr>
        <w:spacing w:after="0" w:line="240" w:lineRule="auto"/>
      </w:pPr>
      <w:r>
        <w:tab/>
        <w:t>G = Gravité</w:t>
      </w:r>
    </w:p>
    <w:p w:rsidR="00487FE2" w:rsidRDefault="00487FE2" w:rsidP="00487FE2">
      <w:pPr>
        <w:spacing w:after="0" w:line="240" w:lineRule="auto"/>
      </w:pPr>
      <w:r>
        <w:tab/>
        <w:t>F = Fréquence</w:t>
      </w:r>
    </w:p>
    <w:p w:rsidR="00487FE2" w:rsidRDefault="00487FE2" w:rsidP="00487FE2">
      <w:pPr>
        <w:spacing w:after="0" w:line="240" w:lineRule="auto"/>
      </w:pPr>
      <w:r>
        <w:tab/>
        <w:t>D = Détectabilité</w:t>
      </w:r>
    </w:p>
    <w:p w:rsidR="00487FE2" w:rsidRDefault="00487FE2" w:rsidP="00487FE2"/>
    <w:p w:rsidR="00487FE2" w:rsidRDefault="00487FE2" w:rsidP="00487FE2">
      <w:r>
        <w:t>Criticité C = G * F * D</w:t>
      </w:r>
    </w:p>
    <w:p w:rsidR="00487FE2" w:rsidRDefault="00487FE2" w:rsidP="00487FE2"/>
    <w:p w:rsidR="008002F4" w:rsidRPr="00E50F5E" w:rsidRDefault="008002F4" w:rsidP="00487FE2">
      <w:pPr>
        <w:rPr>
          <w:b/>
          <w:sz w:val="24"/>
          <w:szCs w:val="24"/>
        </w:rPr>
      </w:pPr>
      <w:r w:rsidRPr="00E50F5E">
        <w:rPr>
          <w:b/>
          <w:sz w:val="24"/>
          <w:szCs w:val="24"/>
          <w:u w:val="single"/>
        </w:rPr>
        <w:t>Evaluation des critères</w:t>
      </w:r>
      <w:r w:rsidRPr="00E50F5E">
        <w:rPr>
          <w:b/>
          <w:sz w:val="24"/>
          <w:szCs w:val="24"/>
        </w:rPr>
        <w:t>.</w:t>
      </w:r>
    </w:p>
    <w:p w:rsidR="008002F4" w:rsidRPr="00E50F5E" w:rsidRDefault="008002F4" w:rsidP="00487FE2">
      <w:pPr>
        <w:rPr>
          <w:b/>
        </w:rPr>
      </w:pPr>
      <w:r w:rsidRPr="00E50F5E">
        <w:rPr>
          <w:b/>
        </w:rPr>
        <w:t>Pour la gravité :</w:t>
      </w:r>
    </w:p>
    <w:tbl>
      <w:tblPr>
        <w:tblStyle w:val="Grilledutableau"/>
        <w:tblW w:w="0" w:type="auto"/>
        <w:tblLook w:val="04A0" w:firstRow="1" w:lastRow="0" w:firstColumn="1" w:lastColumn="0" w:noHBand="0" w:noVBand="1"/>
      </w:tblPr>
      <w:tblGrid>
        <w:gridCol w:w="1668"/>
        <w:gridCol w:w="7544"/>
      </w:tblGrid>
      <w:tr w:rsidR="008002F4" w:rsidTr="008002F4">
        <w:trPr>
          <w:cnfStyle w:val="100000000000" w:firstRow="1" w:lastRow="0" w:firstColumn="0" w:lastColumn="0" w:oddVBand="0" w:evenVBand="0" w:oddHBand="0" w:evenHBand="0" w:firstRowFirstColumn="0" w:firstRowLastColumn="0" w:lastRowFirstColumn="0" w:lastRowLastColumn="0"/>
        </w:trPr>
        <w:tc>
          <w:tcPr>
            <w:tcW w:w="1668" w:type="dxa"/>
          </w:tcPr>
          <w:p w:rsidR="008002F4" w:rsidRDefault="008002F4" w:rsidP="008002F4">
            <w:r>
              <w:t>Valeur de G</w:t>
            </w:r>
          </w:p>
        </w:tc>
        <w:tc>
          <w:tcPr>
            <w:tcW w:w="7544" w:type="dxa"/>
          </w:tcPr>
          <w:p w:rsidR="008002F4" w:rsidRDefault="008002F4" w:rsidP="008002F4">
            <w:r>
              <w:t>Critères de gravité</w:t>
            </w:r>
          </w:p>
        </w:tc>
      </w:tr>
      <w:tr w:rsidR="008002F4" w:rsidTr="008002F4">
        <w:tc>
          <w:tcPr>
            <w:tcW w:w="1668" w:type="dxa"/>
          </w:tcPr>
          <w:p w:rsidR="008002F4" w:rsidRDefault="008002F4" w:rsidP="008002F4">
            <w:r>
              <w:t>1</w:t>
            </w:r>
          </w:p>
        </w:tc>
        <w:tc>
          <w:tcPr>
            <w:tcW w:w="7544" w:type="dxa"/>
          </w:tcPr>
          <w:p w:rsidR="008002F4" w:rsidRPr="008002F4" w:rsidRDefault="008002F4" w:rsidP="00B164F5">
            <w:pPr>
              <w:rPr>
                <w:rFonts w:ascii="Arial" w:hAnsi="Arial" w:cs="Arial"/>
                <w:shd w:val="clear" w:color="auto" w:fill="000000"/>
              </w:rPr>
            </w:pPr>
            <w:r>
              <w:t>Défaillance mineure d’un des outils</w:t>
            </w:r>
            <w:r w:rsidR="002D0A05">
              <w:t xml:space="preserve"> technique utilisé ou du code mis en place </w:t>
            </w:r>
            <w:r>
              <w:t>provoquant un ralentissement de la production en ne sollicitant qu’un</w:t>
            </w:r>
            <w:r w:rsidR="00B164F5">
              <w:t xml:space="preserve"> seul membre du groupe jusqu’à résolution estimé entre</w:t>
            </w:r>
            <w:r w:rsidR="002D0A05">
              <w:t xml:space="preserve"> </w:t>
            </w:r>
            <w:r w:rsidR="00B164F5">
              <w:t>1 à 2h.</w:t>
            </w:r>
          </w:p>
        </w:tc>
      </w:tr>
      <w:tr w:rsidR="008002F4" w:rsidTr="008002F4">
        <w:tc>
          <w:tcPr>
            <w:tcW w:w="1668" w:type="dxa"/>
          </w:tcPr>
          <w:p w:rsidR="008002F4" w:rsidRDefault="008002F4" w:rsidP="008002F4">
            <w:r>
              <w:t>2</w:t>
            </w:r>
          </w:p>
        </w:tc>
        <w:tc>
          <w:tcPr>
            <w:tcW w:w="7544" w:type="dxa"/>
          </w:tcPr>
          <w:p w:rsidR="008002F4" w:rsidRDefault="002D0A05" w:rsidP="00487FE2">
            <w:r>
              <w:t>Défaillance moyenne d’un ou des outils technique utilisé ou bien du code source mis en place. Nécessite une remise en état</w:t>
            </w:r>
            <w:r w:rsidR="00B164F5">
              <w:t xml:space="preserve"> et/ou du debug sollicitant un ou plusieurs membre du groupes. Gros ralentissement voir arrêt de la production jusqu’à résolution estimé entre 1 à 8h.</w:t>
            </w:r>
          </w:p>
        </w:tc>
      </w:tr>
      <w:tr w:rsidR="008002F4" w:rsidTr="008002F4">
        <w:tc>
          <w:tcPr>
            <w:tcW w:w="1668" w:type="dxa"/>
          </w:tcPr>
          <w:p w:rsidR="008002F4" w:rsidRDefault="008002F4" w:rsidP="008002F4">
            <w:r>
              <w:t>3</w:t>
            </w:r>
          </w:p>
        </w:tc>
        <w:tc>
          <w:tcPr>
            <w:tcW w:w="7544" w:type="dxa"/>
          </w:tcPr>
          <w:p w:rsidR="008002F4" w:rsidRDefault="00B164F5" w:rsidP="00AC7191">
            <w:r>
              <w:t>Défaillance importante nécessitant l’intervention de tous les membres du groupe et stoppant complétement la production</w:t>
            </w:r>
            <w:r w:rsidR="00AC7191">
              <w:t>, peux amener à un remplacement matériel ou la suppression de ressources. R</w:t>
            </w:r>
            <w:r>
              <w:t>ésolution estimé entre 1 et 7 jours.</w:t>
            </w:r>
          </w:p>
        </w:tc>
      </w:tr>
      <w:tr w:rsidR="008002F4" w:rsidTr="008002F4">
        <w:tc>
          <w:tcPr>
            <w:tcW w:w="1668" w:type="dxa"/>
          </w:tcPr>
          <w:p w:rsidR="008002F4" w:rsidRDefault="008002F4" w:rsidP="008002F4">
            <w:r>
              <w:t>4</w:t>
            </w:r>
          </w:p>
        </w:tc>
        <w:tc>
          <w:tcPr>
            <w:tcW w:w="7544" w:type="dxa"/>
          </w:tcPr>
          <w:p w:rsidR="008002F4" w:rsidRDefault="00D913CE" w:rsidP="00D913CE">
            <w:r>
              <w:t xml:space="preserve">Défaillance catastrophique impliquant une panne irréparable d’un des outils technique utilisé, d’un code source non conforme ou bien des solutions appliqué ne répondant plus aux problématiques du projet. Sollicitation de tous les membres du groupe et arrêt complet de la production pendant plus de 7 jours </w:t>
            </w:r>
          </w:p>
        </w:tc>
      </w:tr>
    </w:tbl>
    <w:p w:rsidR="008002F4" w:rsidRDefault="008002F4" w:rsidP="00487FE2"/>
    <w:p w:rsidR="008002F4" w:rsidRPr="00E50F5E" w:rsidRDefault="008002F4" w:rsidP="00487FE2">
      <w:pPr>
        <w:rPr>
          <w:b/>
        </w:rPr>
      </w:pPr>
      <w:r w:rsidRPr="00E50F5E">
        <w:rPr>
          <w:b/>
        </w:rPr>
        <w:t>Pour la fréquence :</w:t>
      </w:r>
    </w:p>
    <w:tbl>
      <w:tblPr>
        <w:tblStyle w:val="Grilledutableau"/>
        <w:tblW w:w="0" w:type="auto"/>
        <w:tblLook w:val="04A0" w:firstRow="1" w:lastRow="0" w:firstColumn="1" w:lastColumn="0" w:noHBand="0" w:noVBand="1"/>
      </w:tblPr>
      <w:tblGrid>
        <w:gridCol w:w="1668"/>
        <w:gridCol w:w="7544"/>
      </w:tblGrid>
      <w:tr w:rsidR="008002F4" w:rsidTr="008002F4">
        <w:trPr>
          <w:cnfStyle w:val="100000000000" w:firstRow="1" w:lastRow="0" w:firstColumn="0" w:lastColumn="0" w:oddVBand="0" w:evenVBand="0" w:oddHBand="0" w:evenHBand="0" w:firstRowFirstColumn="0" w:firstRowLastColumn="0" w:lastRowFirstColumn="0" w:lastRowLastColumn="0"/>
        </w:trPr>
        <w:tc>
          <w:tcPr>
            <w:tcW w:w="1668" w:type="dxa"/>
          </w:tcPr>
          <w:p w:rsidR="008002F4" w:rsidRDefault="008002F4" w:rsidP="008002F4">
            <w:r>
              <w:t>Valeur de F</w:t>
            </w:r>
          </w:p>
        </w:tc>
        <w:tc>
          <w:tcPr>
            <w:tcW w:w="7544" w:type="dxa"/>
          </w:tcPr>
          <w:p w:rsidR="008002F4" w:rsidRDefault="008002F4" w:rsidP="008002F4">
            <w:r>
              <w:t xml:space="preserve">Critères de fréquence  </w:t>
            </w:r>
            <w:r w:rsidR="002D0A05">
              <w:t>(probabilité</w:t>
            </w:r>
            <w:r>
              <w:t xml:space="preserve"> d’apparition de la </w:t>
            </w:r>
            <w:r w:rsidR="002D0A05">
              <w:t>défaillance)</w:t>
            </w:r>
          </w:p>
        </w:tc>
      </w:tr>
      <w:tr w:rsidR="008002F4" w:rsidTr="008002F4">
        <w:tc>
          <w:tcPr>
            <w:tcW w:w="1668" w:type="dxa"/>
          </w:tcPr>
          <w:p w:rsidR="008002F4" w:rsidRDefault="008002F4" w:rsidP="008002F4">
            <w:r>
              <w:t>1</w:t>
            </w:r>
          </w:p>
        </w:tc>
        <w:tc>
          <w:tcPr>
            <w:tcW w:w="7544" w:type="dxa"/>
          </w:tcPr>
          <w:p w:rsidR="008002F4" w:rsidRDefault="00AC7191" w:rsidP="00AC7191">
            <w:r>
              <w:t>Défaillance i</w:t>
            </w:r>
            <w:r w:rsidR="00D913CE">
              <w:t>nexistante</w:t>
            </w:r>
            <w:r>
              <w:t xml:space="preserve"> (peut potentiellement arriver une seule fois lors de l’élaboration du projet)</w:t>
            </w:r>
            <w:r w:rsidR="003022D2">
              <w:t>.</w:t>
            </w:r>
          </w:p>
        </w:tc>
      </w:tr>
      <w:tr w:rsidR="008002F4" w:rsidTr="008002F4">
        <w:tc>
          <w:tcPr>
            <w:tcW w:w="1668" w:type="dxa"/>
          </w:tcPr>
          <w:p w:rsidR="008002F4" w:rsidRDefault="008002F4" w:rsidP="008002F4">
            <w:r>
              <w:t>2</w:t>
            </w:r>
          </w:p>
        </w:tc>
        <w:tc>
          <w:tcPr>
            <w:tcW w:w="7544" w:type="dxa"/>
          </w:tcPr>
          <w:p w:rsidR="008002F4" w:rsidRDefault="00AC7191" w:rsidP="00636E88">
            <w:r>
              <w:t>Défaillance occasionnelle</w:t>
            </w:r>
            <w:r w:rsidR="00636E88">
              <w:t xml:space="preserve">, </w:t>
            </w:r>
            <w:r>
              <w:t>déjà rencontré</w:t>
            </w:r>
            <w:r w:rsidR="00636E88">
              <w:t>e, posant le plus souvent problème (moins d’une fois par mois)</w:t>
            </w:r>
            <w:r w:rsidR="003022D2">
              <w:t>.</w:t>
            </w:r>
          </w:p>
        </w:tc>
      </w:tr>
      <w:tr w:rsidR="008002F4" w:rsidTr="008002F4">
        <w:tc>
          <w:tcPr>
            <w:tcW w:w="1668" w:type="dxa"/>
          </w:tcPr>
          <w:p w:rsidR="008002F4" w:rsidRDefault="008002F4" w:rsidP="008002F4">
            <w:r>
              <w:t>3</w:t>
            </w:r>
          </w:p>
        </w:tc>
        <w:tc>
          <w:tcPr>
            <w:tcW w:w="7544" w:type="dxa"/>
          </w:tcPr>
          <w:p w:rsidR="008002F4" w:rsidRDefault="00636E88" w:rsidP="00EE4840">
            <w:r>
              <w:t>Défaillance régu</w:t>
            </w:r>
            <w:r w:rsidR="00EE4840">
              <w:t>lière,</w:t>
            </w:r>
            <w:r w:rsidR="00FC7E24">
              <w:t xml:space="preserve"> </w:t>
            </w:r>
            <w:r w:rsidR="00EE4840">
              <w:t>permet à la résolution de solidifier les systèmes mis en place et de s’assurer du bon fonctionnement final</w:t>
            </w:r>
            <w:r w:rsidR="00FC7E24">
              <w:t xml:space="preserve"> (1 à 4 fois par mois).</w:t>
            </w:r>
          </w:p>
        </w:tc>
      </w:tr>
      <w:tr w:rsidR="008002F4" w:rsidTr="008002F4">
        <w:tc>
          <w:tcPr>
            <w:tcW w:w="1668" w:type="dxa"/>
          </w:tcPr>
          <w:p w:rsidR="008002F4" w:rsidRDefault="008002F4" w:rsidP="008002F4">
            <w:r>
              <w:t>4</w:t>
            </w:r>
          </w:p>
        </w:tc>
        <w:tc>
          <w:tcPr>
            <w:tcW w:w="7544" w:type="dxa"/>
          </w:tcPr>
          <w:p w:rsidR="008002F4" w:rsidRDefault="00EE4840" w:rsidP="00EE4840">
            <w:r>
              <w:t xml:space="preserve">Défaillance systématique, intervient le plus souvent lorsque les tests sont effectués, ou si ces mêmes </w:t>
            </w:r>
            <w:r w:rsidR="00FC7E24">
              <w:t>tests</w:t>
            </w:r>
            <w:r>
              <w:t xml:space="preserve"> n’ont pas été </w:t>
            </w:r>
            <w:r w:rsidR="00FC7E24">
              <w:t>effectués</w:t>
            </w:r>
            <w:r>
              <w:t xml:space="preserve"> </w:t>
            </w:r>
            <w:r w:rsidR="00FC7E24">
              <w:t xml:space="preserve">correctement </w:t>
            </w:r>
            <w:r>
              <w:t>(au moins une fois par semaine)</w:t>
            </w:r>
            <w:r w:rsidR="00FC7E24">
              <w:t>.</w:t>
            </w:r>
          </w:p>
        </w:tc>
      </w:tr>
    </w:tbl>
    <w:p w:rsidR="008002F4" w:rsidRDefault="008002F4" w:rsidP="00487FE2"/>
    <w:p w:rsidR="008002F4" w:rsidRDefault="008002F4" w:rsidP="00487FE2"/>
    <w:p w:rsidR="00133F4C" w:rsidRDefault="00133F4C" w:rsidP="00487FE2"/>
    <w:p w:rsidR="00E50F5E" w:rsidRDefault="00E50F5E" w:rsidP="00487FE2"/>
    <w:p w:rsidR="007A28F4" w:rsidRDefault="007A28F4" w:rsidP="00487FE2"/>
    <w:p w:rsidR="00133F4C" w:rsidRPr="00E50F5E" w:rsidRDefault="00133F4C" w:rsidP="00487FE2">
      <w:pPr>
        <w:rPr>
          <w:b/>
        </w:rPr>
      </w:pPr>
      <w:r w:rsidRPr="00E50F5E">
        <w:rPr>
          <w:b/>
        </w:rPr>
        <w:t xml:space="preserve">Pour la </w:t>
      </w:r>
      <w:r w:rsidR="007A28F4" w:rsidRPr="00E50F5E">
        <w:rPr>
          <w:b/>
        </w:rPr>
        <w:t>détectabilité</w:t>
      </w:r>
      <w:r w:rsidRPr="00E50F5E">
        <w:rPr>
          <w:b/>
        </w:rPr>
        <w:t> :</w:t>
      </w:r>
    </w:p>
    <w:tbl>
      <w:tblPr>
        <w:tblStyle w:val="Grilledutableau"/>
        <w:tblW w:w="0" w:type="auto"/>
        <w:tblLook w:val="04A0" w:firstRow="1" w:lastRow="0" w:firstColumn="1" w:lastColumn="0" w:noHBand="0" w:noVBand="1"/>
      </w:tblPr>
      <w:tblGrid>
        <w:gridCol w:w="1668"/>
        <w:gridCol w:w="7544"/>
      </w:tblGrid>
      <w:tr w:rsidR="008002F4" w:rsidTr="003022D2">
        <w:trPr>
          <w:cnfStyle w:val="100000000000" w:firstRow="1" w:lastRow="0" w:firstColumn="0" w:lastColumn="0" w:oddVBand="0" w:evenVBand="0" w:oddHBand="0" w:evenHBand="0" w:firstRowFirstColumn="0" w:firstRowLastColumn="0" w:lastRowFirstColumn="0" w:lastRowLastColumn="0"/>
        </w:trPr>
        <w:tc>
          <w:tcPr>
            <w:tcW w:w="1668" w:type="dxa"/>
          </w:tcPr>
          <w:p w:rsidR="008002F4" w:rsidRDefault="008002F4" w:rsidP="003022D2">
            <w:r>
              <w:t>Valeur de D</w:t>
            </w:r>
          </w:p>
        </w:tc>
        <w:tc>
          <w:tcPr>
            <w:tcW w:w="7544" w:type="dxa"/>
          </w:tcPr>
          <w:p w:rsidR="008002F4" w:rsidRDefault="008002F4" w:rsidP="003022D2">
            <w:r>
              <w:t>Critères de détectabilité</w:t>
            </w:r>
          </w:p>
        </w:tc>
      </w:tr>
      <w:tr w:rsidR="008002F4" w:rsidTr="003022D2">
        <w:tc>
          <w:tcPr>
            <w:tcW w:w="1668" w:type="dxa"/>
          </w:tcPr>
          <w:p w:rsidR="008002F4" w:rsidRDefault="008002F4" w:rsidP="003022D2">
            <w:r>
              <w:t>1</w:t>
            </w:r>
          </w:p>
        </w:tc>
        <w:tc>
          <w:tcPr>
            <w:tcW w:w="7544" w:type="dxa"/>
          </w:tcPr>
          <w:p w:rsidR="008002F4" w:rsidRDefault="006813CB" w:rsidP="006813CB">
            <w:r>
              <w:t>Ce type de défaillance est prévisible est peut-être évité ou donner lieu à une recherche d’information préalable.</w:t>
            </w:r>
          </w:p>
        </w:tc>
      </w:tr>
      <w:tr w:rsidR="008002F4" w:rsidTr="003022D2">
        <w:tc>
          <w:tcPr>
            <w:tcW w:w="1668" w:type="dxa"/>
          </w:tcPr>
          <w:p w:rsidR="008002F4" w:rsidRDefault="008002F4" w:rsidP="003022D2">
            <w:r>
              <w:t>2</w:t>
            </w:r>
          </w:p>
        </w:tc>
        <w:tc>
          <w:tcPr>
            <w:tcW w:w="7544" w:type="dxa"/>
          </w:tcPr>
          <w:p w:rsidR="008002F4" w:rsidRDefault="006813CB" w:rsidP="003022D2">
            <w:r>
              <w:t>Ce type de défaillance peut-être prévisible dans le cadre de test, d’intégration  ou d’opération n’ayant jamais été effectué auparavant.</w:t>
            </w:r>
          </w:p>
        </w:tc>
      </w:tr>
      <w:tr w:rsidR="008002F4" w:rsidTr="003022D2">
        <w:tc>
          <w:tcPr>
            <w:tcW w:w="1668" w:type="dxa"/>
          </w:tcPr>
          <w:p w:rsidR="008002F4" w:rsidRDefault="008002F4" w:rsidP="003022D2">
            <w:r>
              <w:t>3</w:t>
            </w:r>
          </w:p>
        </w:tc>
        <w:tc>
          <w:tcPr>
            <w:tcW w:w="7544" w:type="dxa"/>
          </w:tcPr>
          <w:p w:rsidR="008002F4" w:rsidRDefault="00C45E36" w:rsidP="00C45E36">
            <w:r>
              <w:t>Ce type de défaillance n’est pas facilement décelable notamment si la défaillance concerne les outils techniques utilisé, ou si des tests avait préalablement été effectué au niveau du programme.</w:t>
            </w:r>
          </w:p>
        </w:tc>
      </w:tr>
      <w:tr w:rsidR="008002F4" w:rsidTr="003022D2">
        <w:tc>
          <w:tcPr>
            <w:tcW w:w="1668" w:type="dxa"/>
          </w:tcPr>
          <w:p w:rsidR="008002F4" w:rsidRDefault="008002F4" w:rsidP="003022D2">
            <w:r>
              <w:t>4</w:t>
            </w:r>
          </w:p>
        </w:tc>
        <w:tc>
          <w:tcPr>
            <w:tcW w:w="7544" w:type="dxa"/>
          </w:tcPr>
          <w:p w:rsidR="008002F4" w:rsidRDefault="00C45E36" w:rsidP="003022D2">
            <w:r>
              <w:t>Ce type de défaillance n’a montré aucun signe avant-coureur.</w:t>
            </w:r>
          </w:p>
        </w:tc>
      </w:tr>
    </w:tbl>
    <w:p w:rsidR="008002F4" w:rsidRDefault="008002F4" w:rsidP="00487FE2"/>
    <w:p w:rsidR="00C45E36" w:rsidRDefault="00C45E36" w:rsidP="00487FE2"/>
    <w:p w:rsidR="004A6763" w:rsidRDefault="004A6763" w:rsidP="00487FE2"/>
    <w:p w:rsidR="00C45E36" w:rsidRPr="00E50F5E" w:rsidRDefault="00C45E36" w:rsidP="00487FE2">
      <w:pPr>
        <w:rPr>
          <w:b/>
          <w:sz w:val="24"/>
          <w:szCs w:val="24"/>
          <w:u w:val="single"/>
        </w:rPr>
      </w:pPr>
      <w:r w:rsidRPr="00E50F5E">
        <w:rPr>
          <w:b/>
          <w:sz w:val="24"/>
          <w:szCs w:val="24"/>
          <w:u w:val="single"/>
        </w:rPr>
        <w:t>Identification des</w:t>
      </w:r>
      <w:r w:rsidR="00E50F5E" w:rsidRPr="00E50F5E">
        <w:rPr>
          <w:b/>
          <w:sz w:val="24"/>
          <w:szCs w:val="24"/>
          <w:u w:val="single"/>
        </w:rPr>
        <w:t xml:space="preserve"> actions</w:t>
      </w:r>
      <w:r w:rsidRPr="00E50F5E">
        <w:rPr>
          <w:b/>
          <w:sz w:val="24"/>
          <w:szCs w:val="24"/>
          <w:u w:val="single"/>
        </w:rPr>
        <w:t xml:space="preserve"> de prévention et/ou de réduction :</w:t>
      </w:r>
    </w:p>
    <w:p w:rsidR="00C45E36" w:rsidRDefault="00C45E36" w:rsidP="00C45E36">
      <w:pPr>
        <w:spacing w:after="0" w:line="240" w:lineRule="auto"/>
      </w:pPr>
      <w:r>
        <w:t xml:space="preserve">La finalité de l'analyse AMDEC, après la mise en évidence des défaillances critiques, est de </w:t>
      </w:r>
    </w:p>
    <w:p w:rsidR="00C45E36" w:rsidRDefault="00C45E36" w:rsidP="00C45E36">
      <w:pPr>
        <w:spacing w:after="0" w:line="240" w:lineRule="auto"/>
      </w:pPr>
      <w:r>
        <w:t xml:space="preserve">définir des actions de nature à traiter le problème identifié. </w:t>
      </w:r>
    </w:p>
    <w:p w:rsidR="00C45E36" w:rsidRDefault="00C45E36" w:rsidP="00C45E36">
      <w:pPr>
        <w:spacing w:after="0" w:line="240" w:lineRule="auto"/>
      </w:pPr>
      <w:r>
        <w:t xml:space="preserve"> </w:t>
      </w:r>
    </w:p>
    <w:p w:rsidR="00C45E36" w:rsidRPr="00E50F5E" w:rsidRDefault="00C45E36" w:rsidP="00C45E36">
      <w:pPr>
        <w:spacing w:after="0" w:line="240" w:lineRule="auto"/>
        <w:rPr>
          <w:b/>
          <w:sz w:val="24"/>
          <w:szCs w:val="24"/>
          <w:u w:val="single"/>
        </w:rPr>
      </w:pPr>
      <w:r w:rsidRPr="00E50F5E">
        <w:rPr>
          <w:b/>
          <w:sz w:val="24"/>
          <w:szCs w:val="24"/>
          <w:u w:val="single"/>
        </w:rPr>
        <w:t xml:space="preserve">Les actions sont de 3 types : </w:t>
      </w:r>
    </w:p>
    <w:p w:rsidR="00C45E36" w:rsidRDefault="00C45E36" w:rsidP="00C45E36">
      <w:pPr>
        <w:spacing w:after="0" w:line="240" w:lineRule="auto"/>
      </w:pPr>
      <w:r>
        <w:t xml:space="preserve"> </w:t>
      </w:r>
    </w:p>
    <w:p w:rsidR="004E47B8" w:rsidRDefault="00C45E36" w:rsidP="00C45E36">
      <w:pPr>
        <w:spacing w:after="0" w:line="240" w:lineRule="auto"/>
      </w:pPr>
      <w:r>
        <w:t xml:space="preserve">Actions préventives : </w:t>
      </w:r>
    </w:p>
    <w:p w:rsidR="004E47B8" w:rsidRDefault="004E47B8" w:rsidP="00C45E36">
      <w:pPr>
        <w:spacing w:after="0" w:line="240" w:lineRule="auto"/>
      </w:pPr>
    </w:p>
    <w:p w:rsidR="00C45E36" w:rsidRDefault="004E47B8" w:rsidP="00C45E36">
      <w:pPr>
        <w:spacing w:after="0" w:line="240" w:lineRule="auto"/>
      </w:pPr>
      <w:r>
        <w:t>On</w:t>
      </w:r>
      <w:r w:rsidR="00C45E36">
        <w:t xml:space="preserve"> agit pour prévenir la défaillance avant qu'elle ne se produise, pour </w:t>
      </w:r>
    </w:p>
    <w:p w:rsidR="00C45E36" w:rsidRDefault="00C45E36" w:rsidP="00C45E36">
      <w:pPr>
        <w:spacing w:after="0" w:line="240" w:lineRule="auto"/>
      </w:pPr>
      <w:r>
        <w:t xml:space="preserve">l'empêcher de se produire. Ces actions sont planifiées. La période </w:t>
      </w:r>
    </w:p>
    <w:p w:rsidR="00C45E36" w:rsidRDefault="00C45E36" w:rsidP="00C45E36">
      <w:pPr>
        <w:spacing w:after="0" w:line="240" w:lineRule="auto"/>
      </w:pPr>
      <w:r>
        <w:t xml:space="preserve">d'application d'une action résulte de l'évaluation de la fréquence. </w:t>
      </w:r>
    </w:p>
    <w:p w:rsidR="00C45E36" w:rsidRDefault="00C45E36" w:rsidP="00C45E36">
      <w:pPr>
        <w:spacing w:after="0" w:line="240" w:lineRule="auto"/>
      </w:pPr>
      <w:r>
        <w:t xml:space="preserve"> </w:t>
      </w:r>
    </w:p>
    <w:p w:rsidR="004E47B8" w:rsidRDefault="00C45E36" w:rsidP="00C45E36">
      <w:pPr>
        <w:spacing w:after="0" w:line="240" w:lineRule="auto"/>
      </w:pPr>
      <w:r>
        <w:t xml:space="preserve">Actions correctives : </w:t>
      </w:r>
    </w:p>
    <w:p w:rsidR="004E47B8" w:rsidRDefault="004E47B8" w:rsidP="00C45E36">
      <w:pPr>
        <w:spacing w:after="0" w:line="240" w:lineRule="auto"/>
      </w:pPr>
    </w:p>
    <w:p w:rsidR="00C45E36" w:rsidRDefault="004E47B8" w:rsidP="00C45E36">
      <w:pPr>
        <w:spacing w:after="0" w:line="240" w:lineRule="auto"/>
      </w:pPr>
      <w:r>
        <w:t>Lorsque</w:t>
      </w:r>
      <w:r w:rsidR="00C45E36">
        <w:t xml:space="preserve"> le problème n'est pas considéré comme critique, on agit au moment </w:t>
      </w:r>
    </w:p>
    <w:p w:rsidR="00C45E36" w:rsidRDefault="00C45E36" w:rsidP="00C45E36">
      <w:pPr>
        <w:spacing w:after="0" w:line="240" w:lineRule="auto"/>
      </w:pPr>
      <w:r>
        <w:t xml:space="preserve">où il se présente. L'action doit alors être la plus courte possible pour une </w:t>
      </w:r>
    </w:p>
    <w:p w:rsidR="00C45E36" w:rsidRDefault="00C45E36" w:rsidP="00C45E36">
      <w:pPr>
        <w:spacing w:after="0" w:line="240" w:lineRule="auto"/>
      </w:pPr>
      <w:r>
        <w:t xml:space="preserve">remise aux normes rapide. </w:t>
      </w:r>
    </w:p>
    <w:p w:rsidR="00C45E36" w:rsidRDefault="00C45E36" w:rsidP="00C45E36">
      <w:pPr>
        <w:spacing w:after="0" w:line="240" w:lineRule="auto"/>
      </w:pPr>
      <w:r>
        <w:t xml:space="preserve"> </w:t>
      </w:r>
    </w:p>
    <w:p w:rsidR="004E47B8" w:rsidRDefault="00C45E36" w:rsidP="00C45E36">
      <w:pPr>
        <w:spacing w:after="0" w:line="240" w:lineRule="auto"/>
      </w:pPr>
      <w:r>
        <w:t>Actions amélioratives :</w:t>
      </w:r>
    </w:p>
    <w:p w:rsidR="004E47B8" w:rsidRDefault="004E47B8" w:rsidP="00C45E36">
      <w:pPr>
        <w:spacing w:after="0" w:line="240" w:lineRule="auto"/>
      </w:pPr>
    </w:p>
    <w:p w:rsidR="00C45E36" w:rsidRDefault="00C45E36" w:rsidP="00C45E36">
      <w:pPr>
        <w:spacing w:after="0" w:line="240" w:lineRule="auto"/>
      </w:pPr>
      <w:r>
        <w:t xml:space="preserve"> </w:t>
      </w:r>
      <w:r w:rsidR="004E47B8">
        <w:t>Il</w:t>
      </w:r>
      <w:r>
        <w:t xml:space="preserve"> s'agit en général de modifications de procédé ou de modifications </w:t>
      </w:r>
    </w:p>
    <w:p w:rsidR="00C45E36" w:rsidRDefault="004A6763" w:rsidP="00C45E36">
      <w:pPr>
        <w:spacing w:after="0" w:line="240" w:lineRule="auto"/>
      </w:pPr>
      <w:r>
        <w:t>technologiques</w:t>
      </w:r>
      <w:r w:rsidR="00C45E36">
        <w:t xml:space="preserve"> du moyen de production destinées à faire disparaître </w:t>
      </w:r>
    </w:p>
    <w:p w:rsidR="00C45E36" w:rsidRDefault="00C45E36" w:rsidP="00C45E36">
      <w:pPr>
        <w:spacing w:after="0" w:line="240" w:lineRule="auto"/>
      </w:pPr>
      <w:r>
        <w:t xml:space="preserve">totalement le problème. Le coût de ce type d'action n'est pas négligeable </w:t>
      </w:r>
    </w:p>
    <w:p w:rsidR="00C45E36" w:rsidRDefault="00C45E36" w:rsidP="00C45E36">
      <w:pPr>
        <w:spacing w:after="0" w:line="240" w:lineRule="auto"/>
      </w:pPr>
      <w:r>
        <w:t xml:space="preserve">et on le traite comme un investissement. </w:t>
      </w:r>
      <w:r>
        <w:cr/>
      </w:r>
    </w:p>
    <w:p w:rsidR="00647AF5" w:rsidRDefault="00647AF5" w:rsidP="00C45E36">
      <w:pPr>
        <w:spacing w:after="0" w:line="240" w:lineRule="auto"/>
      </w:pPr>
    </w:p>
    <w:p w:rsidR="00647AF5" w:rsidRDefault="00647AF5" w:rsidP="00C45E36">
      <w:pPr>
        <w:spacing w:after="0" w:line="240" w:lineRule="auto"/>
      </w:pPr>
    </w:p>
    <w:p w:rsidR="00C45E36" w:rsidRPr="00487FE2" w:rsidRDefault="00C45E36" w:rsidP="00487FE2"/>
    <w:sectPr w:rsidR="00C45E36" w:rsidRPr="00487FE2" w:rsidSect="003D29FB">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AE9" w:rsidRDefault="00765AE9" w:rsidP="003D29FB">
      <w:pPr>
        <w:spacing w:after="0" w:line="240" w:lineRule="auto"/>
      </w:pPr>
      <w:r>
        <w:separator/>
      </w:r>
    </w:p>
  </w:endnote>
  <w:endnote w:type="continuationSeparator" w:id="0">
    <w:p w:rsidR="00765AE9" w:rsidRDefault="00765AE9" w:rsidP="003D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AE9" w:rsidRDefault="00765AE9" w:rsidP="003D29FB">
      <w:pPr>
        <w:spacing w:after="0" w:line="240" w:lineRule="auto"/>
      </w:pPr>
      <w:r>
        <w:separator/>
      </w:r>
    </w:p>
  </w:footnote>
  <w:footnote w:type="continuationSeparator" w:id="0">
    <w:p w:rsidR="00765AE9" w:rsidRDefault="00765AE9" w:rsidP="003D2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6AB" w:rsidRDefault="00D226AB" w:rsidP="00D226AB">
    <w:pPr>
      <w:pStyle w:val="Pieddepage"/>
    </w:pPr>
  </w:p>
  <w:p w:rsidR="00D226AB" w:rsidRDefault="00D226A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C7EAB"/>
    <w:multiLevelType w:val="hybridMultilevel"/>
    <w:tmpl w:val="7F402094"/>
    <w:lvl w:ilvl="0" w:tplc="C57E135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FE2"/>
    <w:rsid w:val="00016C1A"/>
    <w:rsid w:val="00025AFD"/>
    <w:rsid w:val="000473A9"/>
    <w:rsid w:val="00052AEF"/>
    <w:rsid w:val="000550F6"/>
    <w:rsid w:val="00075C94"/>
    <w:rsid w:val="000855BE"/>
    <w:rsid w:val="00113C28"/>
    <w:rsid w:val="00133F4C"/>
    <w:rsid w:val="00145159"/>
    <w:rsid w:val="001730C0"/>
    <w:rsid w:val="00190C4F"/>
    <w:rsid w:val="001977DA"/>
    <w:rsid w:val="00225A0B"/>
    <w:rsid w:val="00256938"/>
    <w:rsid w:val="00294727"/>
    <w:rsid w:val="002A0F33"/>
    <w:rsid w:val="002A629F"/>
    <w:rsid w:val="002D0A05"/>
    <w:rsid w:val="003022D2"/>
    <w:rsid w:val="00334A62"/>
    <w:rsid w:val="003702E3"/>
    <w:rsid w:val="0037203E"/>
    <w:rsid w:val="00385A46"/>
    <w:rsid w:val="00390C4B"/>
    <w:rsid w:val="003B4ADB"/>
    <w:rsid w:val="003D29FB"/>
    <w:rsid w:val="003D2A43"/>
    <w:rsid w:val="003E6FD8"/>
    <w:rsid w:val="003F1F57"/>
    <w:rsid w:val="003F5E94"/>
    <w:rsid w:val="0044110E"/>
    <w:rsid w:val="0047026B"/>
    <w:rsid w:val="00484E9F"/>
    <w:rsid w:val="00487FE2"/>
    <w:rsid w:val="004A6763"/>
    <w:rsid w:val="004C53C0"/>
    <w:rsid w:val="004E3AE3"/>
    <w:rsid w:val="004E47B8"/>
    <w:rsid w:val="005558C5"/>
    <w:rsid w:val="005A64D4"/>
    <w:rsid w:val="005F1FA3"/>
    <w:rsid w:val="00636E88"/>
    <w:rsid w:val="00642CFC"/>
    <w:rsid w:val="00647AF5"/>
    <w:rsid w:val="00657B15"/>
    <w:rsid w:val="006606C9"/>
    <w:rsid w:val="00680797"/>
    <w:rsid w:val="006813CB"/>
    <w:rsid w:val="00756391"/>
    <w:rsid w:val="00765AE9"/>
    <w:rsid w:val="007A28F4"/>
    <w:rsid w:val="007C6466"/>
    <w:rsid w:val="007D7686"/>
    <w:rsid w:val="007E1F86"/>
    <w:rsid w:val="007F3ABB"/>
    <w:rsid w:val="008002F4"/>
    <w:rsid w:val="00810C21"/>
    <w:rsid w:val="00827743"/>
    <w:rsid w:val="008A5FB5"/>
    <w:rsid w:val="008B6FC2"/>
    <w:rsid w:val="008C71BA"/>
    <w:rsid w:val="00905518"/>
    <w:rsid w:val="0092086D"/>
    <w:rsid w:val="00927F62"/>
    <w:rsid w:val="009D42F9"/>
    <w:rsid w:val="009F36B3"/>
    <w:rsid w:val="00A2303F"/>
    <w:rsid w:val="00A37A32"/>
    <w:rsid w:val="00A908CC"/>
    <w:rsid w:val="00AA18E8"/>
    <w:rsid w:val="00AC7191"/>
    <w:rsid w:val="00AD54D6"/>
    <w:rsid w:val="00AF5D9A"/>
    <w:rsid w:val="00B164F5"/>
    <w:rsid w:val="00B22B03"/>
    <w:rsid w:val="00B44896"/>
    <w:rsid w:val="00B77A2D"/>
    <w:rsid w:val="00BA1B6D"/>
    <w:rsid w:val="00BD4F6E"/>
    <w:rsid w:val="00BE50A0"/>
    <w:rsid w:val="00BE7302"/>
    <w:rsid w:val="00C06EC5"/>
    <w:rsid w:val="00C4353A"/>
    <w:rsid w:val="00C45E36"/>
    <w:rsid w:val="00C46991"/>
    <w:rsid w:val="00C80944"/>
    <w:rsid w:val="00C946B5"/>
    <w:rsid w:val="00CA04D1"/>
    <w:rsid w:val="00CB11B2"/>
    <w:rsid w:val="00CB4B3E"/>
    <w:rsid w:val="00CC238A"/>
    <w:rsid w:val="00D06B33"/>
    <w:rsid w:val="00D226AB"/>
    <w:rsid w:val="00D26FB0"/>
    <w:rsid w:val="00D37829"/>
    <w:rsid w:val="00D62D1F"/>
    <w:rsid w:val="00D86088"/>
    <w:rsid w:val="00D913CE"/>
    <w:rsid w:val="00DB1255"/>
    <w:rsid w:val="00DB73B6"/>
    <w:rsid w:val="00DC2AB5"/>
    <w:rsid w:val="00E50F5E"/>
    <w:rsid w:val="00E63813"/>
    <w:rsid w:val="00EA080C"/>
    <w:rsid w:val="00EA3E8E"/>
    <w:rsid w:val="00ED45CC"/>
    <w:rsid w:val="00EE4840"/>
    <w:rsid w:val="00F26FAA"/>
    <w:rsid w:val="00F33A32"/>
    <w:rsid w:val="00F400E5"/>
    <w:rsid w:val="00F6171B"/>
    <w:rsid w:val="00F9252D"/>
    <w:rsid w:val="00FC7E24"/>
    <w:rsid w:val="00FF13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liste4"/>
    <w:uiPriority w:val="59"/>
    <w:rsid w:val="00D226AB"/>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5DFEC" w:themeFill="accent4" w:themeFillTint="33"/>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Paragraphedeliste">
    <w:name w:val="List Paragraph"/>
    <w:basedOn w:val="Normal"/>
    <w:uiPriority w:val="34"/>
    <w:qFormat/>
    <w:rsid w:val="00F26FAA"/>
    <w:pPr>
      <w:ind w:left="720"/>
      <w:contextualSpacing/>
    </w:pPr>
  </w:style>
  <w:style w:type="paragraph" w:styleId="En-tte">
    <w:name w:val="header"/>
    <w:basedOn w:val="Normal"/>
    <w:link w:val="En-tteCar"/>
    <w:uiPriority w:val="99"/>
    <w:unhideWhenUsed/>
    <w:rsid w:val="003D29FB"/>
    <w:pPr>
      <w:tabs>
        <w:tab w:val="center" w:pos="4536"/>
        <w:tab w:val="right" w:pos="9072"/>
      </w:tabs>
      <w:spacing w:after="0" w:line="240" w:lineRule="auto"/>
    </w:pPr>
  </w:style>
  <w:style w:type="character" w:customStyle="1" w:styleId="En-tteCar">
    <w:name w:val="En-tête Car"/>
    <w:basedOn w:val="Policepardfaut"/>
    <w:link w:val="En-tte"/>
    <w:uiPriority w:val="99"/>
    <w:rsid w:val="003D29FB"/>
  </w:style>
  <w:style w:type="paragraph" w:styleId="Pieddepage">
    <w:name w:val="footer"/>
    <w:basedOn w:val="Normal"/>
    <w:link w:val="PieddepageCar"/>
    <w:uiPriority w:val="99"/>
    <w:unhideWhenUsed/>
    <w:rsid w:val="003D29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29FB"/>
  </w:style>
  <w:style w:type="table" w:styleId="Tableauliste4">
    <w:name w:val="Table List 4"/>
    <w:basedOn w:val="TableauNormal"/>
    <w:uiPriority w:val="99"/>
    <w:semiHidden/>
    <w:unhideWhenUsed/>
    <w:rsid w:val="00D226A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liste4"/>
    <w:uiPriority w:val="59"/>
    <w:rsid w:val="00D226AB"/>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E5DFEC" w:themeFill="accent4" w:themeFillTint="33"/>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Paragraphedeliste">
    <w:name w:val="List Paragraph"/>
    <w:basedOn w:val="Normal"/>
    <w:uiPriority w:val="34"/>
    <w:qFormat/>
    <w:rsid w:val="00F26FAA"/>
    <w:pPr>
      <w:ind w:left="720"/>
      <w:contextualSpacing/>
    </w:pPr>
  </w:style>
  <w:style w:type="paragraph" w:styleId="En-tte">
    <w:name w:val="header"/>
    <w:basedOn w:val="Normal"/>
    <w:link w:val="En-tteCar"/>
    <w:uiPriority w:val="99"/>
    <w:unhideWhenUsed/>
    <w:rsid w:val="003D29FB"/>
    <w:pPr>
      <w:tabs>
        <w:tab w:val="center" w:pos="4536"/>
        <w:tab w:val="right" w:pos="9072"/>
      </w:tabs>
      <w:spacing w:after="0" w:line="240" w:lineRule="auto"/>
    </w:pPr>
  </w:style>
  <w:style w:type="character" w:customStyle="1" w:styleId="En-tteCar">
    <w:name w:val="En-tête Car"/>
    <w:basedOn w:val="Policepardfaut"/>
    <w:link w:val="En-tte"/>
    <w:uiPriority w:val="99"/>
    <w:rsid w:val="003D29FB"/>
  </w:style>
  <w:style w:type="paragraph" w:styleId="Pieddepage">
    <w:name w:val="footer"/>
    <w:basedOn w:val="Normal"/>
    <w:link w:val="PieddepageCar"/>
    <w:uiPriority w:val="99"/>
    <w:unhideWhenUsed/>
    <w:rsid w:val="003D29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29FB"/>
  </w:style>
  <w:style w:type="table" w:styleId="Tableauliste4">
    <w:name w:val="Table List 4"/>
    <w:basedOn w:val="TableauNormal"/>
    <w:uiPriority w:val="99"/>
    <w:semiHidden/>
    <w:unhideWhenUsed/>
    <w:rsid w:val="00D226A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CCE8A-163F-4158-858A-81693B0D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5</Pages>
  <Words>1375</Words>
  <Characters>7567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donia</dc:creator>
  <cp:lastModifiedBy>donia</cp:lastModifiedBy>
  <cp:revision>5</cp:revision>
  <dcterms:created xsi:type="dcterms:W3CDTF">2015-05-11T13:36:00Z</dcterms:created>
  <dcterms:modified xsi:type="dcterms:W3CDTF">2015-05-12T14:16:00Z</dcterms:modified>
</cp:coreProperties>
</file>