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40"/>
        <w:jc w:val="center"/>
      </w:pPr>
      <w:r>
        <w:rPr>
          <w:rFonts w:ascii="DejaVu Sans" w:hAnsi="DejaVu Sans" w:cs="DejaVu Sans"/>
          <w:b/>
          <w:color w:val="147D9E"/>
          <w:sz w:val="28"/>
        </w:rPr>
        <w:t>TECTEB</w:t>
      </w:r>
    </w:p>
    <w:p>
      <w:pPr>
        <w:widowControl/>
        <w:spacing w:after="160"/>
        <w:jc w:val="center"/>
      </w:pPr>
      <w:r>
        <w:rPr>
          <w:rFonts w:ascii="DejaVu Sans" w:hAnsi="DejaVu Sans" w:cs="DejaVu Sans"/>
          <w:b/>
          <w:color w:val="163847"/>
          <w:sz w:val="50"/>
        </w:rPr>
        <w:t>سند مادر افزونه Tecteb Marketplace Core</w:t>
      </w:r>
    </w:p>
    <w:p>
      <w:pPr>
        <w:widowControl/>
        <w:jc w:val="center"/>
      </w:pPr>
      <w:r>
        <w:rPr>
          <w:rFonts w:ascii="DejaVu Sans" w:hAnsi="DejaVu Sans" w:cs="DejaVu Sans"/>
          <w:b w:val="0"/>
          <w:color w:val="526872"/>
          <w:sz w:val="26"/>
        </w:rPr>
        <w:t>مشخصات محصول، معماری، مهاجرت، امنیت، آزمون و قرارداد تحویل</w:t>
      </w:r>
    </w:p>
    <w:p>
      <w:pPr>
        <w:widowControl/>
        <w:spacing w:after="700"/>
      </w:pP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6768"/>
            <w:shd w:fill="147D9E"/>
            <w:vAlign w:val="center"/>
          </w:tcPr>
          <w:p>
            <w:pPr>
              <w:spacing w:after="100" w:line="288" w:lineRule="auto"/>
              <w:jc w:val="center"/>
              <w:keepNext/>
              <w:widowControl/>
              <w:bidi/>
            </w:pPr>
            <w:r>
              <w:rPr>
                <w:rFonts w:ascii="DejaVu Sans" w:hAnsi="DejaVu Sans" w:cs="DejaVu Sans"/>
                <w:b/>
                <w:color w:val="FFFFFF"/>
                <w:sz w:val="18"/>
              </w:rPr>
              <w:t>مقدار</w:t>
            </w:r>
          </w:p>
        </w:tc>
        <w:tc>
          <w:tcPr>
            <w:tcW w:type="dxa" w:w="3312"/>
            <w:shd w:fill="147D9E"/>
            <w:vAlign w:val="center"/>
          </w:tcPr>
          <w:p>
            <w:pPr>
              <w:spacing w:after="100" w:line="288" w:lineRule="auto"/>
              <w:jc w:val="center"/>
              <w:keepNext/>
              <w:widowControl/>
              <w:bidi/>
            </w:pPr>
            <w:r>
              <w:rPr>
                <w:rFonts w:ascii="DejaVu Sans" w:hAnsi="DejaVu Sans" w:cs="DejaVu Sans"/>
                <w:b/>
                <w:color w:val="FFFFFF"/>
                <w:sz w:val="18"/>
              </w:rPr>
              <w:t>مشخصه</w:t>
            </w:r>
          </w:p>
        </w:tc>
      </w:tr>
      <w:tr>
        <w:trPr>
          <w:cantSplit/>
        </w:trPr>
        <w:tc>
          <w:tcPr>
            <w:tcW w:type="dxa" w:w="6768"/>
          </w:tcPr>
          <w:p>
            <w:pPr>
              <w:spacing w:after="100" w:line="288" w:lineRule="auto"/>
              <w:jc w:val="right"/>
              <w:widowControl/>
              <w:bidi/>
            </w:pPr>
            <w:r>
              <w:rPr>
                <w:rFonts w:ascii="DejaVu Sans" w:hAnsi="DejaVu Sans" w:cs="DejaVu Sans"/>
                <w:b w:val="0"/>
                <w:color w:val="222222"/>
                <w:sz w:val="17"/>
              </w:rPr>
              <w:t>۰٫۳ — بازبینی فنی و رفع تعارض؛ تصمیم‌های باز در بخش ۲۷</w:t>
            </w:r>
          </w:p>
        </w:tc>
        <w:tc>
          <w:tcPr>
            <w:tcW w:type="dxa" w:w="3312"/>
          </w:tcPr>
          <w:p>
            <w:pPr>
              <w:spacing w:after="100" w:line="288" w:lineRule="auto"/>
              <w:jc w:val="right"/>
              <w:widowControl/>
              <w:bidi/>
            </w:pPr>
            <w:r>
              <w:rPr>
                <w:rFonts w:ascii="DejaVu Sans" w:hAnsi="DejaVu Sans" w:cs="DejaVu Sans"/>
                <w:b w:val="0"/>
                <w:color w:val="222222"/>
                <w:sz w:val="17"/>
              </w:rPr>
              <w:t>نسخه سند</w:t>
            </w:r>
          </w:p>
        </w:tc>
      </w:tr>
      <w:tr>
        <w:trPr>
          <w:cantSplit/>
        </w:trPr>
        <w:tc>
          <w:tcPr>
            <w:tcW w:type="dxa" w:w="6768"/>
            <w:shd w:fill="F7FAFB"/>
          </w:tcPr>
          <w:p>
            <w:pPr>
              <w:spacing w:after="100" w:line="288" w:lineRule="auto"/>
              <w:jc w:val="right"/>
              <w:widowControl/>
              <w:bidi/>
            </w:pPr>
            <w:r>
              <w:rPr>
                <w:rFonts w:ascii="DejaVu Sans" w:hAnsi="DejaVu Sans" w:cs="DejaVu Sans"/>
                <w:b w:val="0"/>
                <w:color w:val="222222"/>
                <w:sz w:val="17"/>
              </w:rPr>
              <w:t>۵ سپتامبر ۲۰۲۶</w:t>
            </w:r>
          </w:p>
        </w:tc>
        <w:tc>
          <w:tcPr>
            <w:tcW w:type="dxa" w:w="3312"/>
            <w:shd w:fill="F7FAFB"/>
          </w:tcPr>
          <w:p>
            <w:pPr>
              <w:spacing w:after="100" w:line="288" w:lineRule="auto"/>
              <w:jc w:val="right"/>
              <w:widowControl/>
              <w:bidi/>
            </w:pPr>
            <w:r>
              <w:rPr>
                <w:rFonts w:ascii="DejaVu Sans" w:hAnsi="DejaVu Sans" w:cs="DejaVu Sans"/>
                <w:b w:val="0"/>
                <w:color w:val="222222"/>
                <w:sz w:val="17"/>
              </w:rPr>
              <w:t>تاریخ</w:t>
            </w:r>
          </w:p>
        </w:tc>
      </w:tr>
      <w:tr>
        <w:trPr>
          <w:cantSplit/>
        </w:trPr>
        <w:tc>
          <w:tcPr>
            <w:tcW w:type="dxa" w:w="6768"/>
          </w:tcPr>
          <w:p>
            <w:pPr>
              <w:spacing w:after="100" w:line="288" w:lineRule="auto"/>
              <w:jc w:val="right"/>
              <w:widowControl/>
              <w:bidi/>
            </w:pPr>
            <w:r>
              <w:rPr>
                <w:rFonts w:ascii="DejaVu Sans" w:hAnsi="DejaVu Sans" w:cs="DejaVu Sans"/>
                <w:b w:val="0"/>
                <w:color w:val="222222"/>
                <w:sz w:val="17"/>
              </w:rPr>
              <w:t>WordPress + WooCommerce</w:t>
            </w:r>
          </w:p>
        </w:tc>
        <w:tc>
          <w:tcPr>
            <w:tcW w:type="dxa" w:w="3312"/>
          </w:tcPr>
          <w:p>
            <w:pPr>
              <w:spacing w:after="100" w:line="288" w:lineRule="auto"/>
              <w:jc w:val="right"/>
              <w:widowControl/>
              <w:bidi/>
            </w:pPr>
            <w:r>
              <w:rPr>
                <w:rFonts w:ascii="DejaVu Sans" w:hAnsi="DejaVu Sans" w:cs="DejaVu Sans"/>
                <w:b w:val="0"/>
                <w:color w:val="222222"/>
                <w:sz w:val="17"/>
              </w:rPr>
              <w:t>بستر</w:t>
            </w:r>
          </w:p>
        </w:tc>
      </w:tr>
      <w:tr>
        <w:trPr>
          <w:cantSplit/>
        </w:trPr>
        <w:tc>
          <w:tcPr>
            <w:tcW w:type="dxa" w:w="6768"/>
            <w:shd w:fill="F7FAFB"/>
          </w:tcPr>
          <w:p>
            <w:pPr>
              <w:spacing w:after="100" w:line="288" w:lineRule="auto"/>
              <w:jc w:val="right"/>
              <w:widowControl/>
              <w:bidi/>
            </w:pPr>
            <w:r>
              <w:rPr>
                <w:rFonts w:ascii="DejaVu Sans" w:hAnsi="DejaVu Sans" w:cs="DejaVu Sans"/>
                <w:b w:val="0"/>
                <w:color w:val="222222"/>
                <w:sz w:val="17"/>
              </w:rPr>
              <w:t>فقط Staging تا تأیید نهایی</w:t>
            </w:r>
          </w:p>
        </w:tc>
        <w:tc>
          <w:tcPr>
            <w:tcW w:type="dxa" w:w="3312"/>
            <w:shd w:fill="F7FAFB"/>
          </w:tcPr>
          <w:p>
            <w:pPr>
              <w:spacing w:after="100" w:line="288" w:lineRule="auto"/>
              <w:jc w:val="right"/>
              <w:widowControl/>
              <w:bidi/>
            </w:pPr>
            <w:r>
              <w:rPr>
                <w:rFonts w:ascii="DejaVu Sans" w:hAnsi="DejaVu Sans" w:cs="DejaVu Sans"/>
                <w:b w:val="0"/>
                <w:color w:val="222222"/>
                <w:sz w:val="17"/>
              </w:rPr>
              <w:t>محیط توسعه</w:t>
            </w:r>
          </w:p>
        </w:tc>
      </w:tr>
      <w:tr>
        <w:trPr>
          <w:cantSplit/>
        </w:trPr>
        <w:tc>
          <w:tcPr>
            <w:tcW w:type="dxa" w:w="6768"/>
          </w:tcPr>
          <w:p>
            <w:pPr>
              <w:spacing w:after="100" w:line="288" w:lineRule="auto"/>
              <w:jc w:val="right"/>
              <w:widowControl/>
              <w:bidi/>
            </w:pPr>
            <w:r>
              <w:rPr>
                <w:rFonts w:ascii="DejaVu Sans" w:hAnsi="DejaVu Sans" w:cs="DejaVu Sans"/>
                <w:b w:val="0"/>
                <w:color w:val="222222"/>
                <w:sz w:val="17"/>
              </w:rPr>
              <w:t>فایل ZIP نصب‌پذیر وردپرس</w:t>
            </w:r>
          </w:p>
        </w:tc>
        <w:tc>
          <w:tcPr>
            <w:tcW w:type="dxa" w:w="3312"/>
          </w:tcPr>
          <w:p>
            <w:pPr>
              <w:spacing w:after="100" w:line="288" w:lineRule="auto"/>
              <w:jc w:val="right"/>
              <w:widowControl/>
              <w:bidi/>
            </w:pPr>
            <w:r>
              <w:rPr>
                <w:rFonts w:ascii="DejaVu Sans" w:hAnsi="DejaVu Sans" w:cs="DejaVu Sans"/>
                <w:b w:val="0"/>
                <w:color w:val="222222"/>
                <w:sz w:val="17"/>
              </w:rPr>
              <w:t>خروجی نهایی</w:t>
            </w:r>
          </w:p>
        </w:tc>
      </w:tr>
    </w:tbl>
    <w:p>
      <w:pPr>
        <w:widowControl/>
        <w:spacing w:after="40"/>
      </w:pPr>
    </w:p>
    <w:tbl>
      <w:tblPr>
        <w:tblW w:type="auto" w:w="0"/>
        <w:jc w:val="center"/>
        <w:tblLayout w:type="fixed"/>
        <w:tblLook w:firstColumn="1" w:firstRow="1" w:lastColumn="0" w:lastRow="0" w:noHBand="0" w:noVBand="1" w:val="04A0"/>
      </w:tblPr>
      <w:tblGrid>
        <w:gridCol w:w="10080"/>
      </w:tblGrid>
      <w:tr>
        <w:trPr>
          <w:cantSplit/>
        </w:trPr>
        <w:tc>
          <w:tcPr>
            <w:tcW w:type="dxa" w:w="10080"/>
            <w:shd w:fill="FFF3E8"/>
          </w:tcPr>
          <w:p>
            <w:pPr>
              <w:spacing w:after="100" w:line="288" w:lineRule="auto"/>
              <w:jc w:val="right"/>
              <w:widowControl/>
              <w:bidi/>
            </w:pPr>
            <w:r>
              <w:rPr>
                <w:rFonts w:ascii="DejaVu Sans" w:hAnsi="DejaVu Sans" w:cs="DejaVu Sans"/>
                <w:b/>
                <w:color w:val="7C4A00"/>
                <w:sz w:val="21"/>
              </w:rPr>
              <w:t xml:space="preserve">اصل غیرقابل‌مذاکره — </w:t>
            </w:r>
            <w:r>
              <w:rPr>
                <w:rFonts w:ascii="DejaVu Sans" w:hAnsi="DejaVu Sans" w:cs="DejaVu Sans"/>
                <w:b w:val="0"/>
                <w:color w:val="7C4A00"/>
                <w:sz w:val="20"/>
              </w:rPr>
              <w:t>محصولات، کاربران، فروشندگان، سفارش‌ها، رسانه‌ها، نشانی‌ها و سوابق مالی موجود نباید حذف یا بازنویسی مخرب شوند. دکان تا پایان تطبیق و تأیید کتبی غیرفعال یا حذف نمی‌شود.</w:t>
            </w:r>
          </w:p>
        </w:tc>
      </w:tr>
    </w:tbl>
    <w:p>
      <w:pPr>
        <w:widowControl/>
        <w:spacing w:after="40"/>
      </w:pPr>
    </w:p>
    <w:p>
      <w:pPr>
        <w:widowControl/>
      </w:pPr>
      <w:r>
        <w:br w:type="page"/>
      </w:r>
    </w:p>
    <w:p>
      <w:pPr>
        <w:pStyle w:val="Heading1"/>
        <w:spacing w:after="100" w:line="288" w:lineRule="auto"/>
        <w:jc w:val="right"/>
        <w:widowControl/>
        <w:bidi/>
      </w:pPr>
      <w:r>
        <w:rPr>
          <w:rFonts w:ascii="DejaVu Sans" w:hAnsi="DejaVu Sans" w:cs="DejaVu Sans"/>
          <w:b/>
          <w:color w:val="147D9E"/>
          <w:sz w:val="32"/>
        </w:rPr>
        <w:t>۱. هدف و تعریف موفقیت</w:t>
      </w:r>
    </w:p>
    <w:p>
      <w:pPr>
        <w:spacing w:after="100" w:line="288" w:lineRule="auto"/>
        <w:jc w:val="right"/>
        <w:widowControl/>
        <w:bidi/>
      </w:pPr>
      <w:r>
        <w:rPr>
          <w:rFonts w:ascii="DejaVu Sans" w:hAnsi="DejaVu Sans" w:cs="DejaVu Sans"/>
          <w:b w:val="0"/>
          <w:color w:val="222222"/>
          <w:sz w:val="21"/>
        </w:rPr>
        <w:t>ساخت یک افزونه مستقل، سبک و قابل نصب برای تبدیل WooCommerce به بازارگاه تخصصی تجهیزات پزشکی؛ با تجربه فارسی و RTL، داشبوردهای مدیر و فروشنده، مدیریت پرسنل و مسیر مهاجرت کنترل‌شده از دکان.</w:t>
      </w:r>
    </w:p>
    <w:p>
      <w:pPr>
        <w:pStyle w:val="Heading2"/>
        <w:spacing w:after="100" w:line="288" w:lineRule="auto"/>
        <w:jc w:val="right"/>
        <w:widowControl/>
        <w:bidi/>
      </w:pPr>
      <w:r>
        <w:rPr>
          <w:rFonts w:ascii="DejaVu Sans" w:hAnsi="DejaVu Sans" w:cs="DejaVu Sans"/>
          <w:b/>
          <w:color w:val="163847"/>
          <w:sz w:val="26"/>
        </w:rPr>
        <w:t>۱.۱ خروجی تحویلی قطعی</w:t>
      </w:r>
    </w:p>
    <w:p>
      <w:pPr>
        <w:pStyle w:val="ListBullet"/>
        <w:spacing w:after="100" w:line="288" w:lineRule="auto"/>
        <w:ind w:left="216" w:right="216"/>
        <w:jc w:val="right"/>
        <w:widowControl/>
        <w:bidi/>
      </w:pPr>
      <w:r>
        <w:rPr>
          <w:rFonts w:ascii="DejaVu Sans" w:hAnsi="DejaVu Sans" w:cs="DejaVu Sans"/>
          <w:b w:val="0"/>
          <w:color w:val="222222"/>
          <w:sz w:val="21"/>
        </w:rPr>
        <w:t>فایل tecteb-marketplace-core.zip قابل نصب از پیشخوان وردپرس، بدون نیاز به دست‌کاری دستی فایل‌ها.</w:t>
      </w:r>
    </w:p>
    <w:p>
      <w:pPr>
        <w:pStyle w:val="ListBullet"/>
        <w:spacing w:after="100" w:line="288" w:lineRule="auto"/>
        <w:ind w:left="216" w:right="216"/>
        <w:jc w:val="right"/>
        <w:widowControl/>
        <w:bidi/>
      </w:pPr>
      <w:r>
        <w:rPr>
          <w:rFonts w:ascii="DejaVu Sans" w:hAnsi="DejaVu Sans" w:cs="DejaVu Sans"/>
          <w:b w:val="0"/>
          <w:color w:val="222222"/>
          <w:sz w:val="21"/>
        </w:rPr>
        <w:t>Wizard راه‌اندازی و مهاجرت با حالت پیش‌نمایش فقط‌خواندنی، گزارش تطبیق و امکان ادامه/توقف امن.</w:t>
      </w:r>
    </w:p>
    <w:p>
      <w:pPr>
        <w:pStyle w:val="ListBullet"/>
        <w:spacing w:after="100" w:line="288" w:lineRule="auto"/>
        <w:ind w:left="216" w:right="216"/>
        <w:jc w:val="right"/>
        <w:widowControl/>
        <w:bidi/>
      </w:pPr>
      <w:r>
        <w:rPr>
          <w:rFonts w:ascii="DejaVu Sans" w:hAnsi="DejaVu Sans" w:cs="DejaVu Sans"/>
          <w:b w:val="0"/>
          <w:color w:val="222222"/>
          <w:sz w:val="21"/>
        </w:rPr>
        <w:t>داشبورد فروشنده و پرسنل در فرانت‌اند، کاملاً واکنش‌گرا و بدون نیاز به wp-admin.</w:t>
      </w:r>
    </w:p>
    <w:p>
      <w:pPr>
        <w:pStyle w:val="ListBullet"/>
        <w:spacing w:after="100" w:line="288" w:lineRule="auto"/>
        <w:ind w:left="216" w:right="216"/>
        <w:jc w:val="right"/>
        <w:widowControl/>
        <w:bidi/>
      </w:pPr>
      <w:r>
        <w:rPr>
          <w:rFonts w:ascii="DejaVu Sans" w:hAnsi="DejaVu Sans" w:cs="DejaVu Sans"/>
          <w:b w:val="0"/>
          <w:color w:val="222222"/>
          <w:sz w:val="21"/>
        </w:rPr>
        <w:t>داشبورد مدیریتی برای صف‌های تأیید، فروشندگان، محصولات، سفارش‌ها، مالی و سلامت سیستم.</w:t>
      </w:r>
    </w:p>
    <w:p>
      <w:pPr>
        <w:pStyle w:val="ListBullet"/>
        <w:spacing w:after="100" w:line="288" w:lineRule="auto"/>
        <w:ind w:left="216" w:right="216"/>
        <w:jc w:val="right"/>
        <w:widowControl/>
        <w:bidi/>
      </w:pPr>
      <w:r>
        <w:rPr>
          <w:rFonts w:ascii="DejaVu Sans" w:hAnsi="DejaVu Sans" w:cs="DejaVu Sans"/>
          <w:b w:val="0"/>
          <w:color w:val="222222"/>
          <w:sz w:val="21"/>
        </w:rPr>
        <w:t>مستند نصب، ارتقا، مهاجرت، بازگشت، نقش‌ها، API و عیب‌یابی.</w:t>
      </w:r>
    </w:p>
    <w:p>
      <w:pPr>
        <w:pStyle w:val="ListBullet"/>
        <w:spacing w:after="100" w:line="288" w:lineRule="auto"/>
        <w:ind w:left="216" w:right="216"/>
        <w:jc w:val="right"/>
        <w:widowControl/>
        <w:bidi/>
      </w:pPr>
      <w:r>
        <w:rPr>
          <w:rFonts w:ascii="DejaVu Sans" w:hAnsi="DejaVu Sans" w:cs="DejaVu Sans"/>
          <w:b w:val="0"/>
          <w:color w:val="222222"/>
          <w:sz w:val="21"/>
        </w:rPr>
        <w:t>تست‌های خودکار اصلی و چک‌لیست پذیرش دستی روی Staging.</w:t>
      </w:r>
    </w:p>
    <w:p>
      <w:pPr>
        <w:pStyle w:val="Heading2"/>
        <w:spacing w:after="100" w:line="288" w:lineRule="auto"/>
        <w:jc w:val="right"/>
        <w:widowControl/>
        <w:bidi/>
      </w:pPr>
      <w:r>
        <w:rPr>
          <w:rFonts w:ascii="DejaVu Sans" w:hAnsi="DejaVu Sans" w:cs="DejaVu Sans"/>
          <w:b/>
          <w:color w:val="163847"/>
          <w:sz w:val="26"/>
        </w:rPr>
        <w:t>۱.۲ معیار «کامل شدن»</w:t>
      </w:r>
    </w:p>
    <w:p>
      <w:pPr>
        <w:spacing w:after="100" w:line="288" w:lineRule="auto"/>
        <w:jc w:val="right"/>
        <w:widowControl/>
        <w:bidi/>
      </w:pPr>
      <w:r>
        <w:rPr>
          <w:rFonts w:ascii="DejaVu Sans" w:hAnsi="DejaVu Sans" w:cs="DejaVu Sans"/>
          <w:b w:val="0"/>
          <w:color w:val="222222"/>
          <w:sz w:val="21"/>
        </w:rPr>
        <w:t>کامل شدن به معنی نصب ZIP، عبور از بررسی سازگاری، مهاجرت آزمایشی موفق، تطبیق شمارش‌ها و مالکیت داده، قبولی سناریوهای پذیرش و امکان غیرفعال‌کردن دکان بدون از دست رفتن عملکرد ضروری است؛ نه صرفاً تولید چند فایل PHP.</w:t>
      </w:r>
    </w:p>
    <w:p>
      <w:pPr>
        <w:pStyle w:val="Heading1"/>
        <w:spacing w:after="100" w:line="288" w:lineRule="auto"/>
        <w:jc w:val="right"/>
        <w:widowControl/>
        <w:bidi/>
      </w:pPr>
      <w:r>
        <w:rPr>
          <w:rFonts w:ascii="DejaVu Sans" w:hAnsi="DejaVu Sans" w:cs="DejaVu Sans"/>
          <w:b/>
          <w:color w:val="147D9E"/>
          <w:sz w:val="32"/>
        </w:rPr>
        <w:t>۲. محدوده و اصول محصول</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2160"/>
            <w:shd w:fill="147D9E"/>
            <w:vAlign w:val="center"/>
          </w:tcPr>
          <w:p>
            <w:pPr>
              <w:spacing w:after="100" w:line="288" w:lineRule="auto"/>
              <w:jc w:val="center"/>
              <w:keepNext/>
              <w:widowControl/>
              <w:bidi/>
            </w:pPr>
            <w:r>
              <w:rPr>
                <w:rFonts w:ascii="DejaVu Sans" w:hAnsi="DejaVu Sans" w:cs="DejaVu Sans"/>
                <w:b/>
                <w:color w:val="FFFFFF"/>
                <w:sz w:val="18"/>
              </w:rPr>
              <w:t>وضعیت</w:t>
            </w:r>
          </w:p>
        </w:tc>
        <w:tc>
          <w:tcPr>
            <w:tcW w:type="dxa" w:w="7920"/>
            <w:shd w:fill="147D9E"/>
            <w:vAlign w:val="center"/>
          </w:tcPr>
          <w:p>
            <w:pPr>
              <w:spacing w:after="100" w:line="288" w:lineRule="auto"/>
              <w:jc w:val="center"/>
              <w:keepNext/>
              <w:widowControl/>
              <w:bidi/>
            </w:pPr>
            <w:r>
              <w:rPr>
                <w:rFonts w:ascii="DejaVu Sans" w:hAnsi="DejaVu Sans" w:cs="DejaVu Sans"/>
                <w:b/>
                <w:color w:val="FFFFFF"/>
                <w:sz w:val="18"/>
              </w:rPr>
              <w:t>قابلیت</w:t>
            </w:r>
          </w:p>
        </w:tc>
      </w:tr>
      <w:tr>
        <w:trPr>
          <w:cantSplit/>
        </w:trPr>
        <w:tc>
          <w:tcPr>
            <w:tcW w:type="dxa" w:w="2160"/>
          </w:tcPr>
          <w:p>
            <w:pPr>
              <w:spacing w:after="100" w:line="288" w:lineRule="auto"/>
              <w:jc w:val="right"/>
              <w:widowControl/>
              <w:bidi/>
            </w:pPr>
            <w:r>
              <w:rPr>
                <w:rFonts w:ascii="DejaVu Sans" w:hAnsi="DejaVu Sans" w:cs="DejaVu Sans"/>
                <w:b w:val="0"/>
                <w:color w:val="222222"/>
                <w:sz w:val="17"/>
              </w:rPr>
              <w:t>نسخه اول</w:t>
            </w:r>
          </w:p>
        </w:tc>
        <w:tc>
          <w:tcPr>
            <w:tcW w:type="dxa" w:w="7920"/>
          </w:tcPr>
          <w:p>
            <w:pPr>
              <w:spacing w:after="100" w:line="288" w:lineRule="auto"/>
              <w:jc w:val="right"/>
              <w:widowControl/>
              <w:bidi/>
            </w:pPr>
            <w:r>
              <w:rPr>
                <w:rFonts w:ascii="DejaVu Sans" w:hAnsi="DejaVu Sans" w:cs="DejaVu Sans"/>
                <w:b w:val="0"/>
                <w:color w:val="222222"/>
                <w:sz w:val="17"/>
              </w:rPr>
              <w:t>ثبت‌نام/درخواست فروشندگی، تأیید، فروشگاه، محصول، سفارش، کمیسیون، تسویه، پرسنل، گزارش پایه، اعلان و مهاجرت</w:t>
            </w:r>
          </w:p>
        </w:tc>
      </w:tr>
      <w:tr>
        <w:trPr>
          <w:cantSplit/>
        </w:trPr>
        <w:tc>
          <w:tcPr>
            <w:tcW w:type="dxa" w:w="2160"/>
            <w:shd w:fill="F7FAFB"/>
          </w:tcPr>
          <w:p>
            <w:pPr>
              <w:spacing w:after="100" w:line="288" w:lineRule="auto"/>
              <w:jc w:val="right"/>
              <w:widowControl/>
              <w:bidi/>
            </w:pPr>
            <w:r>
              <w:rPr>
                <w:rFonts w:ascii="DejaVu Sans" w:hAnsi="DejaVu Sans" w:cs="DejaVu Sans"/>
                <w:b w:val="0"/>
                <w:color w:val="222222"/>
                <w:sz w:val="17"/>
              </w:rPr>
              <w:t>آماده توسعه</w:t>
            </w:r>
          </w:p>
        </w:tc>
        <w:tc>
          <w:tcPr>
            <w:tcW w:type="dxa" w:w="7920"/>
            <w:shd w:fill="F7FAFB"/>
          </w:tcPr>
          <w:p>
            <w:pPr>
              <w:spacing w:after="100" w:line="288" w:lineRule="auto"/>
              <w:jc w:val="right"/>
              <w:widowControl/>
              <w:bidi/>
            </w:pPr>
            <w:r>
              <w:rPr>
                <w:rFonts w:ascii="DejaVu Sans" w:hAnsi="DejaVu Sans" w:cs="DejaVu Sans"/>
                <w:b w:val="0"/>
                <w:color w:val="222222"/>
                <w:sz w:val="17"/>
              </w:rPr>
              <w:t>API اتصال n8n، تسویه خودکار، امکانات بازاریابی پیشرفته؛ فرم‌ساز پزشکی در نسخه اول است</w:t>
            </w:r>
          </w:p>
        </w:tc>
      </w:tr>
      <w:tr>
        <w:trPr>
          <w:cantSplit/>
        </w:trPr>
        <w:tc>
          <w:tcPr>
            <w:tcW w:type="dxa" w:w="2160"/>
          </w:tcPr>
          <w:p>
            <w:pPr>
              <w:spacing w:after="100" w:line="288" w:lineRule="auto"/>
              <w:jc w:val="right"/>
              <w:widowControl/>
              <w:bidi/>
            </w:pPr>
            <w:r>
              <w:rPr>
                <w:rFonts w:ascii="DejaVu Sans" w:hAnsi="DejaVu Sans" w:cs="DejaVu Sans"/>
                <w:b w:val="0"/>
                <w:color w:val="222222"/>
                <w:sz w:val="17"/>
              </w:rPr>
              <w:t>خارج از نسخه اول</w:t>
            </w:r>
          </w:p>
        </w:tc>
        <w:tc>
          <w:tcPr>
            <w:tcW w:type="dxa" w:w="7920"/>
          </w:tcPr>
          <w:p>
            <w:pPr>
              <w:spacing w:after="100" w:line="288" w:lineRule="auto"/>
              <w:jc w:val="right"/>
              <w:widowControl/>
              <w:bidi/>
            </w:pPr>
            <w:r>
              <w:rPr>
                <w:rFonts w:ascii="DejaVu Sans" w:hAnsi="DejaVu Sans" w:cs="DejaVu Sans"/>
                <w:b w:val="0"/>
                <w:color w:val="222222"/>
                <w:sz w:val="17"/>
              </w:rPr>
              <w:t>رزرو، مزایده، اشتراک، اپلیکیشن مستقل، چت زنده داخلی، سیستم حسابداری کامل</w:t>
            </w:r>
          </w:p>
        </w:tc>
      </w:tr>
      <w:tr>
        <w:trPr>
          <w:cantSplit/>
        </w:trPr>
        <w:tc>
          <w:tcPr>
            <w:tcW w:type="dxa" w:w="2160"/>
            <w:shd w:fill="F7FAFB"/>
          </w:tcPr>
          <w:p>
            <w:pPr>
              <w:spacing w:after="100" w:line="288" w:lineRule="auto"/>
              <w:jc w:val="right"/>
              <w:widowControl/>
              <w:bidi/>
            </w:pPr>
            <w:r>
              <w:rPr>
                <w:rFonts w:ascii="DejaVu Sans" w:hAnsi="DejaVu Sans" w:cs="DejaVu Sans"/>
                <w:b w:val="0"/>
                <w:color w:val="222222"/>
                <w:sz w:val="17"/>
              </w:rPr>
              <w:t>ممنوع</w:t>
            </w:r>
          </w:p>
        </w:tc>
        <w:tc>
          <w:tcPr>
            <w:tcW w:type="dxa" w:w="7920"/>
            <w:shd w:fill="F7FAFB"/>
          </w:tcPr>
          <w:p>
            <w:pPr>
              <w:spacing w:after="100" w:line="288" w:lineRule="auto"/>
              <w:jc w:val="right"/>
              <w:widowControl/>
              <w:bidi/>
            </w:pPr>
            <w:r>
              <w:rPr>
                <w:rFonts w:ascii="DejaVu Sans" w:hAnsi="DejaVu Sans" w:cs="DejaVu Sans"/>
                <w:b w:val="0"/>
                <w:color w:val="222222"/>
                <w:sz w:val="17"/>
              </w:rPr>
              <w:t>کپی کد دکان، وابستگی اجرایی به دکان، حذف خودکار داده، ارسال ایمیل/SMS/پرداخت واقعی روی Staging</w:t>
            </w:r>
          </w:p>
        </w:tc>
      </w:tr>
    </w:tbl>
    <w:p>
      <w:pPr>
        <w:widowControl/>
        <w:spacing w:after="40"/>
      </w:pPr>
    </w:p>
    <w:p>
      <w:pPr>
        <w:pStyle w:val="ListBullet"/>
        <w:spacing w:after="100" w:line="288" w:lineRule="auto"/>
        <w:ind w:left="216" w:right="216"/>
        <w:jc w:val="right"/>
        <w:widowControl/>
        <w:bidi/>
      </w:pPr>
      <w:r>
        <w:rPr>
          <w:rFonts w:ascii="DejaVu Sans" w:hAnsi="DejaVu Sans" w:cs="DejaVu Sans"/>
          <w:b w:val="0"/>
          <w:color w:val="222222"/>
          <w:sz w:val="21"/>
        </w:rPr>
        <w:t>WooCommerce منبع حقیقت محصول، سفارش، مشتری و مالیات باقی می‌ماند.</w:t>
      </w:r>
    </w:p>
    <w:p>
      <w:pPr>
        <w:pStyle w:val="ListBullet"/>
        <w:spacing w:after="100" w:line="288" w:lineRule="auto"/>
        <w:ind w:left="216" w:right="216"/>
        <w:jc w:val="right"/>
        <w:widowControl/>
        <w:bidi/>
      </w:pPr>
      <w:r>
        <w:rPr>
          <w:rFonts w:ascii="DejaVu Sans" w:hAnsi="DejaVu Sans" w:cs="DejaVu Sans"/>
          <w:b w:val="0"/>
          <w:color w:val="222222"/>
          <w:sz w:val="21"/>
        </w:rPr>
        <w:t>سازگاری با HPOS الزامی است و دسترسی مستقیم به جدول‌های قدیمی سفارش ممنوع است.</w:t>
      </w:r>
    </w:p>
    <w:p>
      <w:pPr>
        <w:pStyle w:val="ListBullet"/>
        <w:spacing w:after="100" w:line="288" w:lineRule="auto"/>
        <w:ind w:left="216" w:right="216"/>
        <w:jc w:val="right"/>
        <w:widowControl/>
        <w:bidi/>
      </w:pPr>
      <w:r>
        <w:rPr>
          <w:rFonts w:ascii="DejaVu Sans" w:hAnsi="DejaVu Sans" w:cs="DejaVu Sans"/>
          <w:b w:val="0"/>
          <w:color w:val="222222"/>
          <w:sz w:val="21"/>
        </w:rPr>
        <w:t>معماری ماژولار، namespace شده و بدون globalهای پراکنده باشد.</w:t>
      </w:r>
    </w:p>
    <w:p>
      <w:pPr>
        <w:pStyle w:val="ListBullet"/>
        <w:spacing w:after="100" w:line="288" w:lineRule="auto"/>
        <w:ind w:left="216" w:right="216"/>
        <w:jc w:val="right"/>
        <w:widowControl/>
        <w:bidi/>
      </w:pPr>
      <w:r>
        <w:rPr>
          <w:rFonts w:ascii="DejaVu Sans" w:hAnsi="DejaVu Sans" w:cs="DejaVu Sans"/>
          <w:b w:val="0"/>
          <w:color w:val="222222"/>
          <w:sz w:val="21"/>
        </w:rPr>
        <w:t>هر عملیات حساس nonce، capability، اعتبارسنجی ورودی و ثبت رویداد داشته باشد.</w:t>
      </w:r>
    </w:p>
    <w:p>
      <w:pPr>
        <w:pStyle w:val="ListBullet"/>
        <w:spacing w:after="100" w:line="288" w:lineRule="auto"/>
        <w:ind w:left="216" w:right="216"/>
        <w:jc w:val="right"/>
        <w:widowControl/>
        <w:bidi/>
      </w:pPr>
      <w:r>
        <w:rPr>
          <w:rFonts w:ascii="DejaVu Sans" w:hAnsi="DejaVu Sans" w:cs="DejaVu Sans"/>
          <w:b w:val="0"/>
          <w:color w:val="222222"/>
          <w:sz w:val="21"/>
        </w:rPr>
        <w:t>ظاهر از قالب جدا ولی قابل هماهنگ‌سازی با CSS variables باشد.</w:t>
      </w:r>
    </w:p>
    <w:p>
      <w:pPr>
        <w:pStyle w:val="Heading1"/>
        <w:spacing w:after="100" w:line="288" w:lineRule="auto"/>
        <w:jc w:val="right"/>
        <w:widowControl/>
        <w:bidi/>
      </w:pPr>
      <w:r>
        <w:rPr>
          <w:rFonts w:ascii="DejaVu Sans" w:hAnsi="DejaVu Sans" w:cs="DejaVu Sans"/>
          <w:b/>
          <w:color w:val="147D9E"/>
          <w:sz w:val="32"/>
        </w:rPr>
        <w:t>۳. نقش‌ها و دسترسی‌ها</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7632"/>
            <w:shd w:fill="147D9E"/>
            <w:vAlign w:val="center"/>
          </w:tcPr>
          <w:p>
            <w:pPr>
              <w:spacing w:after="100" w:line="288" w:lineRule="auto"/>
              <w:jc w:val="center"/>
              <w:keepNext/>
              <w:widowControl/>
              <w:bidi/>
            </w:pPr>
            <w:r>
              <w:rPr>
                <w:rFonts w:ascii="DejaVu Sans" w:hAnsi="DejaVu Sans" w:cs="DejaVu Sans"/>
                <w:b/>
                <w:color w:val="FFFFFF"/>
                <w:sz w:val="18"/>
              </w:rPr>
              <w:t>محدوده دسترسی</w:t>
            </w:r>
          </w:p>
        </w:tc>
        <w:tc>
          <w:tcPr>
            <w:tcW w:type="dxa" w:w="2448"/>
            <w:shd w:fill="147D9E"/>
            <w:vAlign w:val="center"/>
          </w:tcPr>
          <w:p>
            <w:pPr>
              <w:spacing w:after="100" w:line="288" w:lineRule="auto"/>
              <w:jc w:val="center"/>
              <w:keepNext/>
              <w:widowControl/>
              <w:bidi/>
            </w:pPr>
            <w:r>
              <w:rPr>
                <w:rFonts w:ascii="DejaVu Sans" w:hAnsi="DejaVu Sans" w:cs="DejaVu Sans"/>
                <w:b/>
                <w:color w:val="FFFFFF"/>
                <w:sz w:val="18"/>
              </w:rPr>
              <w:t>نقش</w:t>
            </w:r>
          </w:p>
        </w:tc>
      </w:tr>
      <w:tr>
        <w:trPr>
          <w:cantSplit/>
        </w:trPr>
        <w:tc>
          <w:tcPr>
            <w:tcW w:type="dxa" w:w="7632"/>
          </w:tcPr>
          <w:p>
            <w:pPr>
              <w:spacing w:after="100" w:line="288" w:lineRule="auto"/>
              <w:jc w:val="right"/>
              <w:widowControl/>
              <w:bidi/>
            </w:pPr>
            <w:r>
              <w:rPr>
                <w:rFonts w:ascii="DejaVu Sans" w:hAnsi="DejaVu Sans" w:cs="DejaVu Sans"/>
                <w:b w:val="0"/>
                <w:color w:val="222222"/>
                <w:sz w:val="17"/>
              </w:rPr>
              <w:t>خرید، حساب کاربری، سفارش‌ها و امکان ارسال درخواست فروشندگی</w:t>
            </w:r>
          </w:p>
        </w:tc>
        <w:tc>
          <w:tcPr>
            <w:tcW w:type="dxa" w:w="2448"/>
          </w:tcPr>
          <w:p>
            <w:pPr>
              <w:spacing w:after="100" w:line="288" w:lineRule="auto"/>
              <w:jc w:val="right"/>
              <w:widowControl/>
              <w:bidi/>
            </w:pPr>
            <w:r>
              <w:rPr>
                <w:rFonts w:ascii="DejaVu Sans" w:hAnsi="DejaVu Sans" w:cs="DejaVu Sans"/>
                <w:b w:val="0"/>
                <w:color w:val="222222"/>
                <w:sz w:val="17"/>
              </w:rPr>
              <w:t>مشتری</w:t>
            </w:r>
          </w:p>
        </w:tc>
      </w:tr>
      <w:tr>
        <w:trPr>
          <w:cantSplit/>
        </w:trPr>
        <w:tc>
          <w:tcPr>
            <w:tcW w:type="dxa" w:w="7632"/>
            <w:shd w:fill="F7FAFB"/>
          </w:tcPr>
          <w:p>
            <w:pPr>
              <w:spacing w:after="100" w:line="288" w:lineRule="auto"/>
              <w:jc w:val="right"/>
              <w:widowControl/>
              <w:bidi/>
            </w:pPr>
            <w:r>
              <w:rPr>
                <w:rFonts w:ascii="DejaVu Sans" w:hAnsi="DejaVu Sans" w:cs="DejaVu Sans"/>
                <w:b w:val="0"/>
                <w:color w:val="222222"/>
                <w:sz w:val="17"/>
              </w:rPr>
              <w:t>مدیریت فروشگاه و داده‌های خودش پس از تأیید؛ بدون دسترسی به سایر فروشندگان</w:t>
            </w:r>
          </w:p>
        </w:tc>
        <w:tc>
          <w:tcPr>
            <w:tcW w:type="dxa" w:w="2448"/>
            <w:shd w:fill="F7FAFB"/>
          </w:tcPr>
          <w:p>
            <w:pPr>
              <w:spacing w:after="100" w:line="288" w:lineRule="auto"/>
              <w:jc w:val="right"/>
              <w:widowControl/>
              <w:bidi/>
            </w:pPr>
            <w:r>
              <w:rPr>
                <w:rFonts w:ascii="DejaVu Sans" w:hAnsi="DejaVu Sans" w:cs="DejaVu Sans"/>
                <w:b w:val="0"/>
                <w:color w:val="222222"/>
                <w:sz w:val="17"/>
              </w:rPr>
              <w:t>فروشنده</w:t>
            </w:r>
          </w:p>
        </w:tc>
      </w:tr>
      <w:tr>
        <w:trPr>
          <w:cantSplit/>
        </w:trPr>
        <w:tc>
          <w:tcPr>
            <w:tcW w:type="dxa" w:w="7632"/>
          </w:tcPr>
          <w:p>
            <w:pPr>
              <w:spacing w:after="100" w:line="288" w:lineRule="auto"/>
              <w:jc w:val="right"/>
              <w:widowControl/>
              <w:bidi/>
            </w:pPr>
            <w:r>
              <w:rPr>
                <w:rFonts w:ascii="DejaVu Sans" w:hAnsi="DejaVu Sans" w:cs="DejaVu Sans"/>
                <w:b w:val="0"/>
                <w:color w:val="222222"/>
                <w:sz w:val="17"/>
              </w:rPr>
              <w:t>دسترسی تفکیک‌شده به بخش‌های فروشگاه طبق مجوز مدیر فروشگاه</w:t>
            </w:r>
          </w:p>
        </w:tc>
        <w:tc>
          <w:tcPr>
            <w:tcW w:type="dxa" w:w="2448"/>
          </w:tcPr>
          <w:p>
            <w:pPr>
              <w:spacing w:after="100" w:line="288" w:lineRule="auto"/>
              <w:jc w:val="right"/>
              <w:widowControl/>
              <w:bidi/>
            </w:pPr>
            <w:r>
              <w:rPr>
                <w:rFonts w:ascii="DejaVu Sans" w:hAnsi="DejaVu Sans" w:cs="DejaVu Sans"/>
                <w:b w:val="0"/>
                <w:color w:val="222222"/>
                <w:sz w:val="17"/>
              </w:rPr>
              <w:t>پرسنل فروشنده</w:t>
            </w:r>
          </w:p>
        </w:tc>
      </w:tr>
      <w:tr>
        <w:trPr>
          <w:cantSplit/>
        </w:trPr>
        <w:tc>
          <w:tcPr>
            <w:tcW w:type="dxa" w:w="7632"/>
            <w:shd w:fill="F7FAFB"/>
          </w:tcPr>
          <w:p>
            <w:pPr>
              <w:spacing w:after="100" w:line="288" w:lineRule="auto"/>
              <w:jc w:val="right"/>
              <w:widowControl/>
              <w:bidi/>
            </w:pPr>
            <w:r>
              <w:rPr>
                <w:rFonts w:ascii="DejaVu Sans" w:hAnsi="DejaVu Sans" w:cs="DejaVu Sans"/>
                <w:b w:val="0"/>
                <w:color w:val="222222"/>
                <w:sz w:val="17"/>
              </w:rPr>
              <w:t>بررسی فروشنده/محصول/مالی طبق capability واگذارشده</w:t>
            </w:r>
          </w:p>
        </w:tc>
        <w:tc>
          <w:tcPr>
            <w:tcW w:type="dxa" w:w="2448"/>
            <w:shd w:fill="F7FAFB"/>
          </w:tcPr>
          <w:p>
            <w:pPr>
              <w:spacing w:after="100" w:line="288" w:lineRule="auto"/>
              <w:jc w:val="right"/>
              <w:widowControl/>
              <w:bidi/>
            </w:pPr>
            <w:r>
              <w:rPr>
                <w:rFonts w:ascii="DejaVu Sans" w:hAnsi="DejaVu Sans" w:cs="DejaVu Sans"/>
                <w:b w:val="0"/>
                <w:color w:val="222222"/>
                <w:sz w:val="17"/>
              </w:rPr>
              <w:t>مدیر بازارگاه</w:t>
            </w:r>
          </w:p>
        </w:tc>
      </w:tr>
      <w:tr>
        <w:trPr>
          <w:cantSplit/>
        </w:trPr>
        <w:tc>
          <w:tcPr>
            <w:tcW w:type="dxa" w:w="7632"/>
          </w:tcPr>
          <w:p>
            <w:pPr>
              <w:spacing w:after="100" w:line="288" w:lineRule="auto"/>
              <w:jc w:val="right"/>
              <w:widowControl/>
              <w:bidi/>
            </w:pPr>
            <w:r>
              <w:rPr>
                <w:rFonts w:ascii="DejaVu Sans" w:hAnsi="DejaVu Sans" w:cs="DejaVu Sans"/>
                <w:b w:val="0"/>
                <w:color w:val="222222"/>
                <w:sz w:val="17"/>
              </w:rPr>
              <w:t>تنظیمات کامل، مهاجرت، سلامت، گزارش و مدیریت دسترسی‌ها</w:t>
            </w:r>
          </w:p>
        </w:tc>
        <w:tc>
          <w:tcPr>
            <w:tcW w:type="dxa" w:w="2448"/>
          </w:tcPr>
          <w:p>
            <w:pPr>
              <w:spacing w:after="100" w:line="288" w:lineRule="auto"/>
              <w:jc w:val="right"/>
              <w:widowControl/>
              <w:bidi/>
            </w:pPr>
            <w:r>
              <w:rPr>
                <w:rFonts w:ascii="DejaVu Sans" w:hAnsi="DejaVu Sans" w:cs="DejaVu Sans"/>
                <w:b w:val="0"/>
                <w:color w:val="222222"/>
                <w:sz w:val="17"/>
              </w:rPr>
              <w:t>مدیرکل وردپرس</w:t>
            </w:r>
          </w:p>
        </w:tc>
      </w:tr>
    </w:tbl>
    <w:p>
      <w:pPr>
        <w:widowControl/>
        <w:spacing w:after="40"/>
      </w:pPr>
    </w:p>
    <w:p>
      <w:pPr>
        <w:pStyle w:val="Heading2"/>
        <w:spacing w:after="100" w:line="288" w:lineRule="auto"/>
        <w:jc w:val="right"/>
        <w:widowControl/>
        <w:bidi/>
      </w:pPr>
      <w:r>
        <w:rPr>
          <w:rFonts w:ascii="DejaVu Sans" w:hAnsi="DejaVu Sans" w:cs="DejaVu Sans"/>
          <w:b/>
          <w:color w:val="163847"/>
          <w:sz w:val="26"/>
        </w:rPr>
        <w:t>۳.۱ ماتریس مجوز پرسنل</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440"/>
            <w:shd w:fill="147D9E"/>
            <w:vAlign w:val="center"/>
          </w:tcPr>
          <w:p>
            <w:pPr>
              <w:spacing w:after="100" w:line="288" w:lineRule="auto"/>
              <w:jc w:val="center"/>
              <w:keepNext/>
              <w:widowControl/>
              <w:bidi/>
            </w:pPr>
            <w:r>
              <w:rPr>
                <w:rFonts w:ascii="DejaVu Sans" w:hAnsi="DejaVu Sans" w:cs="DejaVu Sans"/>
                <w:b/>
                <w:color w:val="FFFFFF"/>
                <w:sz w:val="18"/>
              </w:rPr>
              <w:t>مالی</w:t>
            </w:r>
          </w:p>
        </w:tc>
        <w:tc>
          <w:tcPr>
            <w:tcW w:type="dxa" w:w="1440"/>
            <w:shd w:fill="147D9E"/>
            <w:vAlign w:val="center"/>
          </w:tcPr>
          <w:p>
            <w:pPr>
              <w:spacing w:after="100" w:line="288" w:lineRule="auto"/>
              <w:jc w:val="center"/>
              <w:keepNext/>
              <w:widowControl/>
              <w:bidi/>
            </w:pPr>
            <w:r>
              <w:rPr>
                <w:rFonts w:ascii="DejaVu Sans" w:hAnsi="DejaVu Sans" w:cs="DejaVu Sans"/>
                <w:b/>
                <w:color w:val="FFFFFF"/>
                <w:sz w:val="18"/>
              </w:rPr>
              <w:t>گزارش</w:t>
            </w:r>
          </w:p>
        </w:tc>
        <w:tc>
          <w:tcPr>
            <w:tcW w:type="dxa" w:w="1440"/>
            <w:shd w:fill="147D9E"/>
            <w:vAlign w:val="center"/>
          </w:tcPr>
          <w:p>
            <w:pPr>
              <w:spacing w:after="100" w:line="288" w:lineRule="auto"/>
              <w:jc w:val="center"/>
              <w:keepNext/>
              <w:widowControl/>
              <w:bidi/>
            </w:pPr>
            <w:r>
              <w:rPr>
                <w:rFonts w:ascii="DejaVu Sans" w:hAnsi="DejaVu Sans" w:cs="DejaVu Sans"/>
                <w:b/>
                <w:color w:val="FFFFFF"/>
                <w:sz w:val="18"/>
              </w:rPr>
              <w:t>سفارش</w:t>
            </w:r>
          </w:p>
        </w:tc>
        <w:tc>
          <w:tcPr>
            <w:tcW w:type="dxa" w:w="1440"/>
            <w:shd w:fill="147D9E"/>
            <w:vAlign w:val="center"/>
          </w:tcPr>
          <w:p>
            <w:pPr>
              <w:spacing w:after="100" w:line="288" w:lineRule="auto"/>
              <w:jc w:val="center"/>
              <w:keepNext/>
              <w:widowControl/>
              <w:bidi/>
            </w:pPr>
            <w:r>
              <w:rPr>
                <w:rFonts w:ascii="DejaVu Sans" w:hAnsi="DejaVu Sans" w:cs="DejaVu Sans"/>
                <w:b/>
                <w:color w:val="FFFFFF"/>
                <w:sz w:val="18"/>
              </w:rPr>
              <w:t>موجودی</w:t>
            </w:r>
          </w:p>
        </w:tc>
        <w:tc>
          <w:tcPr>
            <w:tcW w:type="dxa" w:w="1440"/>
            <w:shd w:fill="147D9E"/>
            <w:vAlign w:val="center"/>
          </w:tcPr>
          <w:p>
            <w:pPr>
              <w:spacing w:after="100" w:line="288" w:lineRule="auto"/>
              <w:jc w:val="center"/>
              <w:keepNext/>
              <w:widowControl/>
              <w:bidi/>
            </w:pPr>
            <w:r>
              <w:rPr>
                <w:rFonts w:ascii="DejaVu Sans" w:hAnsi="DejaVu Sans" w:cs="DejaVu Sans"/>
                <w:b/>
                <w:color w:val="FFFFFF"/>
                <w:sz w:val="18"/>
              </w:rPr>
              <w:t>محصول</w:t>
            </w:r>
          </w:p>
        </w:tc>
        <w:tc>
          <w:tcPr>
            <w:tcW w:type="dxa" w:w="2880"/>
            <w:shd w:fill="147D9E"/>
            <w:vAlign w:val="center"/>
          </w:tcPr>
          <w:p>
            <w:pPr>
              <w:spacing w:after="100" w:line="288" w:lineRule="auto"/>
              <w:jc w:val="center"/>
              <w:keepNext/>
              <w:widowControl/>
              <w:bidi/>
            </w:pPr>
            <w:r>
              <w:rPr>
                <w:rFonts w:ascii="DejaVu Sans" w:hAnsi="DejaVu Sans" w:cs="DejaVu Sans"/>
                <w:b/>
                <w:color w:val="FFFFFF"/>
                <w:sz w:val="18"/>
              </w:rPr>
              <w:t>الگوی نقش</w:t>
            </w:r>
          </w:p>
        </w:tc>
      </w:tr>
      <w:tr>
        <w:trPr>
          <w:cantSplit/>
        </w:trPr>
        <w:tc>
          <w:tcPr>
            <w:tcW w:type="dxa" w:w="1440"/>
          </w:tcPr>
          <w:p>
            <w:pPr>
              <w:spacing w:after="100" w:line="288" w:lineRule="auto"/>
              <w:jc w:val="right"/>
              <w:widowControl/>
              <w:bidi/>
            </w:pPr>
            <w:r>
              <w:rPr>
                <w:rFonts w:ascii="DejaVu Sans" w:hAnsi="DejaVu Sans" w:cs="DejaVu Sans"/>
                <w:b w:val="0"/>
                <w:color w:val="222222"/>
                <w:sz w:val="17"/>
              </w:rPr>
              <w:t>—</w:t>
            </w:r>
          </w:p>
        </w:tc>
        <w:tc>
          <w:tcPr>
            <w:tcW w:type="dxa" w:w="1440"/>
          </w:tcPr>
          <w:p>
            <w:pPr>
              <w:spacing w:after="100" w:line="288" w:lineRule="auto"/>
              <w:jc w:val="right"/>
              <w:widowControl/>
              <w:bidi/>
            </w:pPr>
            <w:r>
              <w:rPr>
                <w:rFonts w:ascii="DejaVu Sans" w:hAnsi="DejaVu Sans" w:cs="DejaVu Sans"/>
                <w:b w:val="0"/>
                <w:color w:val="222222"/>
                <w:sz w:val="17"/>
              </w:rPr>
              <w:t>مشاهده</w:t>
            </w:r>
          </w:p>
        </w:tc>
        <w:tc>
          <w:tcPr>
            <w:tcW w:type="dxa" w:w="1440"/>
          </w:tcPr>
          <w:p>
            <w:pPr>
              <w:spacing w:after="100" w:line="288" w:lineRule="auto"/>
              <w:jc w:val="right"/>
              <w:widowControl/>
              <w:bidi/>
            </w:pPr>
            <w:r>
              <w:rPr>
                <w:rFonts w:ascii="DejaVu Sans" w:hAnsi="DejaVu Sans" w:cs="DejaVu Sans"/>
                <w:b w:val="0"/>
                <w:color w:val="222222"/>
                <w:sz w:val="17"/>
              </w:rPr>
              <w:t>ویرایش</w:t>
            </w:r>
          </w:p>
        </w:tc>
        <w:tc>
          <w:tcPr>
            <w:tcW w:type="dxa" w:w="1440"/>
          </w:tcPr>
          <w:p>
            <w:pPr>
              <w:spacing w:after="100" w:line="288" w:lineRule="auto"/>
              <w:jc w:val="right"/>
              <w:widowControl/>
              <w:bidi/>
            </w:pPr>
            <w:r>
              <w:rPr>
                <w:rFonts w:ascii="DejaVu Sans" w:hAnsi="DejaVu Sans" w:cs="DejaVu Sans"/>
                <w:b w:val="0"/>
                <w:color w:val="222222"/>
                <w:sz w:val="17"/>
              </w:rPr>
              <w:t>ویرایش</w:t>
            </w:r>
          </w:p>
        </w:tc>
        <w:tc>
          <w:tcPr>
            <w:tcW w:type="dxa" w:w="1440"/>
          </w:tcPr>
          <w:p>
            <w:pPr>
              <w:spacing w:after="100" w:line="288" w:lineRule="auto"/>
              <w:jc w:val="right"/>
              <w:widowControl/>
              <w:bidi/>
            </w:pPr>
            <w:r>
              <w:rPr>
                <w:rFonts w:ascii="DejaVu Sans" w:hAnsi="DejaVu Sans" w:cs="DejaVu Sans"/>
                <w:b w:val="0"/>
                <w:color w:val="222222"/>
                <w:sz w:val="17"/>
              </w:rPr>
              <w:t>ویرایش</w:t>
            </w:r>
          </w:p>
        </w:tc>
        <w:tc>
          <w:tcPr>
            <w:tcW w:type="dxa" w:w="2880"/>
          </w:tcPr>
          <w:p>
            <w:pPr>
              <w:spacing w:after="100" w:line="288" w:lineRule="auto"/>
              <w:jc w:val="right"/>
              <w:widowControl/>
              <w:bidi/>
            </w:pPr>
            <w:r>
              <w:rPr>
                <w:rFonts w:ascii="DejaVu Sans" w:hAnsi="DejaVu Sans" w:cs="DejaVu Sans"/>
                <w:b w:val="0"/>
                <w:color w:val="222222"/>
                <w:sz w:val="17"/>
              </w:rPr>
              <w:t>مدیر فروشگاه</w:t>
            </w:r>
          </w:p>
        </w:tc>
      </w:tr>
      <w:tr>
        <w:trPr>
          <w:cantSplit/>
        </w:trPr>
        <w:tc>
          <w:tcPr>
            <w:tcW w:type="dxa" w:w="1440"/>
            <w:shd w:fill="F7FAFB"/>
          </w:tcPr>
          <w:p>
            <w:pPr>
              <w:spacing w:after="100" w:line="288" w:lineRule="auto"/>
              <w:jc w:val="right"/>
              <w:widowControl/>
              <w:bidi/>
            </w:pPr>
            <w:r>
              <w:rPr>
                <w:rFonts w:ascii="DejaVu Sans" w:hAnsi="DejaVu Sans" w:cs="DejaVu Sans"/>
                <w:b w:val="0"/>
                <w:color w:val="222222"/>
                <w:sz w:val="17"/>
              </w:rPr>
              <w:t>—</w:t>
            </w:r>
          </w:p>
        </w:tc>
        <w:tc>
          <w:tcPr>
            <w:tcW w:type="dxa" w:w="1440"/>
            <w:shd w:fill="F7FAFB"/>
          </w:tcPr>
          <w:p>
            <w:pPr>
              <w:spacing w:after="100" w:line="288" w:lineRule="auto"/>
              <w:jc w:val="right"/>
              <w:widowControl/>
              <w:bidi/>
            </w:pPr>
            <w:r>
              <w:rPr>
                <w:rFonts w:ascii="DejaVu Sans" w:hAnsi="DejaVu Sans" w:cs="DejaVu Sans"/>
                <w:b w:val="0"/>
                <w:color w:val="222222"/>
                <w:sz w:val="17"/>
              </w:rPr>
              <w:t>—</w:t>
            </w:r>
          </w:p>
        </w:tc>
        <w:tc>
          <w:tcPr>
            <w:tcW w:type="dxa" w:w="1440"/>
            <w:shd w:fill="F7FAFB"/>
          </w:tcPr>
          <w:p>
            <w:pPr>
              <w:spacing w:after="100" w:line="288" w:lineRule="auto"/>
              <w:jc w:val="right"/>
              <w:widowControl/>
              <w:bidi/>
            </w:pPr>
            <w:r>
              <w:rPr>
                <w:rFonts w:ascii="DejaVu Sans" w:hAnsi="DejaVu Sans" w:cs="DejaVu Sans"/>
                <w:b w:val="0"/>
                <w:color w:val="222222"/>
                <w:sz w:val="17"/>
              </w:rPr>
              <w:t>—</w:t>
            </w:r>
          </w:p>
        </w:tc>
        <w:tc>
          <w:tcPr>
            <w:tcW w:type="dxa" w:w="1440"/>
            <w:shd w:fill="F7FAFB"/>
          </w:tcPr>
          <w:p>
            <w:pPr>
              <w:spacing w:after="100" w:line="288" w:lineRule="auto"/>
              <w:jc w:val="right"/>
              <w:widowControl/>
              <w:bidi/>
            </w:pPr>
            <w:r>
              <w:rPr>
                <w:rFonts w:ascii="DejaVu Sans" w:hAnsi="DejaVu Sans" w:cs="DejaVu Sans"/>
                <w:b w:val="0"/>
                <w:color w:val="222222"/>
                <w:sz w:val="17"/>
              </w:rPr>
              <w:t>ویرایش</w:t>
            </w:r>
          </w:p>
        </w:tc>
        <w:tc>
          <w:tcPr>
            <w:tcW w:type="dxa" w:w="1440"/>
            <w:shd w:fill="F7FAFB"/>
          </w:tcPr>
          <w:p>
            <w:pPr>
              <w:spacing w:after="100" w:line="288" w:lineRule="auto"/>
              <w:jc w:val="right"/>
              <w:widowControl/>
              <w:bidi/>
            </w:pPr>
            <w:r>
              <w:rPr>
                <w:rFonts w:ascii="DejaVu Sans" w:hAnsi="DejaVu Sans" w:cs="DejaVu Sans"/>
                <w:b w:val="0"/>
                <w:color w:val="222222"/>
                <w:sz w:val="17"/>
              </w:rPr>
              <w:t>ویرایش</w:t>
            </w:r>
          </w:p>
        </w:tc>
        <w:tc>
          <w:tcPr>
            <w:tcW w:type="dxa" w:w="2880"/>
            <w:shd w:fill="F7FAFB"/>
          </w:tcPr>
          <w:p>
            <w:pPr>
              <w:spacing w:after="100" w:line="288" w:lineRule="auto"/>
              <w:jc w:val="right"/>
              <w:widowControl/>
              <w:bidi/>
            </w:pPr>
            <w:r>
              <w:rPr>
                <w:rFonts w:ascii="DejaVu Sans" w:hAnsi="DejaVu Sans" w:cs="DejaVu Sans"/>
                <w:b w:val="0"/>
                <w:color w:val="222222"/>
                <w:sz w:val="17"/>
              </w:rPr>
              <w:t>محصول و موجودی</w:t>
            </w:r>
          </w:p>
        </w:tc>
      </w:tr>
      <w:tr>
        <w:trPr>
          <w:cantSplit/>
        </w:trPr>
        <w:tc>
          <w:tcPr>
            <w:tcW w:type="dxa" w:w="1440"/>
          </w:tcPr>
          <w:p>
            <w:pPr>
              <w:spacing w:after="100" w:line="288" w:lineRule="auto"/>
              <w:jc w:val="right"/>
              <w:widowControl/>
              <w:bidi/>
            </w:pPr>
            <w:r>
              <w:rPr>
                <w:rFonts w:ascii="DejaVu Sans" w:hAnsi="DejaVu Sans" w:cs="DejaVu Sans"/>
                <w:b w:val="0"/>
                <w:color w:val="222222"/>
                <w:sz w:val="17"/>
              </w:rPr>
              <w:t>—</w:t>
            </w:r>
          </w:p>
        </w:tc>
        <w:tc>
          <w:tcPr>
            <w:tcW w:type="dxa" w:w="1440"/>
          </w:tcPr>
          <w:p>
            <w:pPr>
              <w:spacing w:after="100" w:line="288" w:lineRule="auto"/>
              <w:jc w:val="right"/>
              <w:widowControl/>
              <w:bidi/>
            </w:pPr>
            <w:r>
              <w:rPr>
                <w:rFonts w:ascii="DejaVu Sans" w:hAnsi="DejaVu Sans" w:cs="DejaVu Sans"/>
                <w:b w:val="0"/>
                <w:color w:val="222222"/>
                <w:sz w:val="17"/>
              </w:rPr>
              <w:t>—</w:t>
            </w:r>
          </w:p>
        </w:tc>
        <w:tc>
          <w:tcPr>
            <w:tcW w:type="dxa" w:w="1440"/>
          </w:tcPr>
          <w:p>
            <w:pPr>
              <w:spacing w:after="100" w:line="288" w:lineRule="auto"/>
              <w:jc w:val="right"/>
              <w:widowControl/>
              <w:bidi/>
            </w:pPr>
            <w:r>
              <w:rPr>
                <w:rFonts w:ascii="DejaVu Sans" w:hAnsi="DejaVu Sans" w:cs="DejaVu Sans"/>
                <w:b w:val="0"/>
                <w:color w:val="222222"/>
                <w:sz w:val="17"/>
              </w:rPr>
              <w:t>ویرایش</w:t>
            </w:r>
          </w:p>
        </w:tc>
        <w:tc>
          <w:tcPr>
            <w:tcW w:type="dxa" w:w="1440"/>
          </w:tcPr>
          <w:p>
            <w:pPr>
              <w:spacing w:after="100" w:line="288" w:lineRule="auto"/>
              <w:jc w:val="right"/>
              <w:widowControl/>
              <w:bidi/>
            </w:pPr>
            <w:r>
              <w:rPr>
                <w:rFonts w:ascii="DejaVu Sans" w:hAnsi="DejaVu Sans" w:cs="DejaVu Sans"/>
                <w:b w:val="0"/>
                <w:color w:val="222222"/>
                <w:sz w:val="17"/>
              </w:rPr>
              <w:t>مشاهده</w:t>
            </w:r>
          </w:p>
        </w:tc>
        <w:tc>
          <w:tcPr>
            <w:tcW w:type="dxa" w:w="1440"/>
          </w:tcPr>
          <w:p>
            <w:pPr>
              <w:spacing w:after="100" w:line="288" w:lineRule="auto"/>
              <w:jc w:val="right"/>
              <w:widowControl/>
              <w:bidi/>
            </w:pPr>
            <w:r>
              <w:rPr>
                <w:rFonts w:ascii="DejaVu Sans" w:hAnsi="DejaVu Sans" w:cs="DejaVu Sans"/>
                <w:b w:val="0"/>
                <w:color w:val="222222"/>
                <w:sz w:val="17"/>
              </w:rPr>
              <w:t>مشاهده</w:t>
            </w:r>
          </w:p>
        </w:tc>
        <w:tc>
          <w:tcPr>
            <w:tcW w:type="dxa" w:w="2880"/>
          </w:tcPr>
          <w:p>
            <w:pPr>
              <w:spacing w:after="100" w:line="288" w:lineRule="auto"/>
              <w:jc w:val="right"/>
              <w:widowControl/>
              <w:bidi/>
            </w:pPr>
            <w:r>
              <w:rPr>
                <w:rFonts w:ascii="DejaVu Sans" w:hAnsi="DejaVu Sans" w:cs="DejaVu Sans"/>
                <w:b w:val="0"/>
                <w:color w:val="222222"/>
                <w:sz w:val="17"/>
              </w:rPr>
              <w:t>سفارش و ارسال</w:t>
            </w:r>
          </w:p>
        </w:tc>
      </w:tr>
      <w:tr>
        <w:trPr>
          <w:cantSplit/>
        </w:trPr>
        <w:tc>
          <w:tcPr>
            <w:tcW w:type="dxa" w:w="1440"/>
            <w:shd w:fill="F7FAFB"/>
          </w:tcPr>
          <w:p>
            <w:pPr>
              <w:spacing w:after="100" w:line="288" w:lineRule="auto"/>
              <w:jc w:val="right"/>
              <w:widowControl/>
              <w:bidi/>
            </w:pPr>
            <w:r>
              <w:rPr>
                <w:rFonts w:ascii="DejaVu Sans" w:hAnsi="DejaVu Sans" w:cs="DejaVu Sans"/>
                <w:b w:val="0"/>
                <w:color w:val="222222"/>
                <w:sz w:val="17"/>
              </w:rPr>
              <w:t>مشاهده</w:t>
            </w:r>
          </w:p>
        </w:tc>
        <w:tc>
          <w:tcPr>
            <w:tcW w:type="dxa" w:w="1440"/>
            <w:shd w:fill="F7FAFB"/>
          </w:tcPr>
          <w:p>
            <w:pPr>
              <w:spacing w:after="100" w:line="288" w:lineRule="auto"/>
              <w:jc w:val="right"/>
              <w:widowControl/>
              <w:bidi/>
            </w:pPr>
            <w:r>
              <w:rPr>
                <w:rFonts w:ascii="DejaVu Sans" w:hAnsi="DejaVu Sans" w:cs="DejaVu Sans"/>
                <w:b w:val="0"/>
                <w:color w:val="222222"/>
                <w:sz w:val="17"/>
              </w:rPr>
              <w:t>مشاهده</w:t>
            </w:r>
          </w:p>
        </w:tc>
        <w:tc>
          <w:tcPr>
            <w:tcW w:type="dxa" w:w="1440"/>
            <w:shd w:fill="F7FAFB"/>
          </w:tcPr>
          <w:p>
            <w:pPr>
              <w:spacing w:after="100" w:line="288" w:lineRule="auto"/>
              <w:jc w:val="right"/>
              <w:widowControl/>
              <w:bidi/>
            </w:pPr>
            <w:r>
              <w:rPr>
                <w:rFonts w:ascii="DejaVu Sans" w:hAnsi="DejaVu Sans" w:cs="DejaVu Sans"/>
                <w:b w:val="0"/>
                <w:color w:val="222222"/>
                <w:sz w:val="17"/>
              </w:rPr>
              <w:t>مشاهده</w:t>
            </w:r>
          </w:p>
        </w:tc>
        <w:tc>
          <w:tcPr>
            <w:tcW w:type="dxa" w:w="1440"/>
            <w:shd w:fill="F7FAFB"/>
          </w:tcPr>
          <w:p>
            <w:pPr>
              <w:spacing w:after="100" w:line="288" w:lineRule="auto"/>
              <w:jc w:val="right"/>
              <w:widowControl/>
              <w:bidi/>
            </w:pPr>
            <w:r>
              <w:rPr>
                <w:rFonts w:ascii="DejaVu Sans" w:hAnsi="DejaVu Sans" w:cs="DejaVu Sans"/>
                <w:b w:val="0"/>
                <w:color w:val="222222"/>
                <w:sz w:val="17"/>
              </w:rPr>
              <w:t>—</w:t>
            </w:r>
          </w:p>
        </w:tc>
        <w:tc>
          <w:tcPr>
            <w:tcW w:type="dxa" w:w="1440"/>
            <w:shd w:fill="F7FAFB"/>
          </w:tcPr>
          <w:p>
            <w:pPr>
              <w:spacing w:after="100" w:line="288" w:lineRule="auto"/>
              <w:jc w:val="right"/>
              <w:widowControl/>
              <w:bidi/>
            </w:pPr>
            <w:r>
              <w:rPr>
                <w:rFonts w:ascii="DejaVu Sans" w:hAnsi="DejaVu Sans" w:cs="DejaVu Sans"/>
                <w:b w:val="0"/>
                <w:color w:val="222222"/>
                <w:sz w:val="17"/>
              </w:rPr>
              <w:t>—</w:t>
            </w:r>
          </w:p>
        </w:tc>
        <w:tc>
          <w:tcPr>
            <w:tcW w:type="dxa" w:w="2880"/>
            <w:shd w:fill="F7FAFB"/>
          </w:tcPr>
          <w:p>
            <w:pPr>
              <w:spacing w:after="100" w:line="288" w:lineRule="auto"/>
              <w:jc w:val="right"/>
              <w:widowControl/>
              <w:bidi/>
            </w:pPr>
            <w:r>
              <w:rPr>
                <w:rFonts w:ascii="DejaVu Sans" w:hAnsi="DejaVu Sans" w:cs="DejaVu Sans"/>
                <w:b w:val="0"/>
                <w:color w:val="222222"/>
                <w:sz w:val="17"/>
              </w:rPr>
              <w:t>حسابداری</w:t>
            </w:r>
          </w:p>
        </w:tc>
      </w:tr>
      <w:tr>
        <w:trPr>
          <w:cantSplit/>
        </w:trPr>
        <w:tc>
          <w:tcPr>
            <w:tcW w:type="dxa" w:w="1440"/>
          </w:tcPr>
          <w:p>
            <w:pPr>
              <w:spacing w:after="100" w:line="288" w:lineRule="auto"/>
              <w:jc w:val="right"/>
              <w:widowControl/>
              <w:bidi/>
            </w:pPr>
            <w:r>
              <w:rPr>
                <w:rFonts w:ascii="DejaVu Sans" w:hAnsi="DejaVu Sans" w:cs="DejaVu Sans"/>
                <w:b w:val="0"/>
                <w:color w:val="222222"/>
                <w:sz w:val="17"/>
              </w:rPr>
              <w:t>—</w:t>
            </w:r>
          </w:p>
        </w:tc>
        <w:tc>
          <w:tcPr>
            <w:tcW w:type="dxa" w:w="1440"/>
          </w:tcPr>
          <w:p>
            <w:pPr>
              <w:spacing w:after="100" w:line="288" w:lineRule="auto"/>
              <w:jc w:val="right"/>
              <w:widowControl/>
              <w:bidi/>
            </w:pPr>
            <w:r>
              <w:rPr>
                <w:rFonts w:ascii="DejaVu Sans" w:hAnsi="DejaVu Sans" w:cs="DejaVu Sans"/>
                <w:b w:val="0"/>
                <w:color w:val="222222"/>
                <w:sz w:val="17"/>
              </w:rPr>
              <w:t>—</w:t>
            </w:r>
          </w:p>
        </w:tc>
        <w:tc>
          <w:tcPr>
            <w:tcW w:type="dxa" w:w="1440"/>
          </w:tcPr>
          <w:p>
            <w:pPr>
              <w:spacing w:after="100" w:line="288" w:lineRule="auto"/>
              <w:jc w:val="right"/>
              <w:widowControl/>
              <w:bidi/>
            </w:pPr>
            <w:r>
              <w:rPr>
                <w:rFonts w:ascii="DejaVu Sans" w:hAnsi="DejaVu Sans" w:cs="DejaVu Sans"/>
                <w:b w:val="0"/>
                <w:color w:val="222222"/>
                <w:sz w:val="17"/>
              </w:rPr>
              <w:t>پاسخ/مشاهده</w:t>
            </w:r>
          </w:p>
        </w:tc>
        <w:tc>
          <w:tcPr>
            <w:tcW w:type="dxa" w:w="1440"/>
          </w:tcPr>
          <w:p>
            <w:pPr>
              <w:spacing w:after="100" w:line="288" w:lineRule="auto"/>
              <w:jc w:val="right"/>
              <w:widowControl/>
              <w:bidi/>
            </w:pPr>
            <w:r>
              <w:rPr>
                <w:rFonts w:ascii="DejaVu Sans" w:hAnsi="DejaVu Sans" w:cs="DejaVu Sans"/>
                <w:b w:val="0"/>
                <w:color w:val="222222"/>
                <w:sz w:val="17"/>
              </w:rPr>
              <w:t>—</w:t>
            </w:r>
          </w:p>
        </w:tc>
        <w:tc>
          <w:tcPr>
            <w:tcW w:type="dxa" w:w="1440"/>
          </w:tcPr>
          <w:p>
            <w:pPr>
              <w:spacing w:after="100" w:line="288" w:lineRule="auto"/>
              <w:jc w:val="right"/>
              <w:widowControl/>
              <w:bidi/>
            </w:pPr>
            <w:r>
              <w:rPr>
                <w:rFonts w:ascii="DejaVu Sans" w:hAnsi="DejaVu Sans" w:cs="DejaVu Sans"/>
                <w:b w:val="0"/>
                <w:color w:val="222222"/>
                <w:sz w:val="17"/>
              </w:rPr>
              <w:t>مشاهده</w:t>
            </w:r>
          </w:p>
        </w:tc>
        <w:tc>
          <w:tcPr>
            <w:tcW w:type="dxa" w:w="2880"/>
          </w:tcPr>
          <w:p>
            <w:pPr>
              <w:spacing w:after="100" w:line="288" w:lineRule="auto"/>
              <w:jc w:val="right"/>
              <w:widowControl/>
              <w:bidi/>
            </w:pPr>
            <w:r>
              <w:rPr>
                <w:rFonts w:ascii="DejaVu Sans" w:hAnsi="DejaVu Sans" w:cs="DejaVu Sans"/>
                <w:b w:val="0"/>
                <w:color w:val="222222"/>
                <w:sz w:val="17"/>
              </w:rPr>
              <w:t>پشتیبانی مشتری</w:t>
            </w:r>
          </w:p>
        </w:tc>
      </w:tr>
    </w:tbl>
    <w:p>
      <w:pPr>
        <w:widowControl/>
        <w:spacing w:after="40"/>
      </w:pPr>
    </w:p>
    <w:tbl>
      <w:tblPr>
        <w:tblW w:type="auto" w:w="0"/>
        <w:jc w:val="center"/>
        <w:tblLayout w:type="fixed"/>
        <w:tblLook w:firstColumn="1" w:firstRow="1" w:lastColumn="0" w:lastRow="0" w:noHBand="0" w:noVBand="1" w:val="04A0"/>
      </w:tblPr>
      <w:tblGrid>
        <w:gridCol w:w="10080"/>
      </w:tblGrid>
      <w:tr>
        <w:trPr>
          <w:cantSplit/>
        </w:trPr>
        <w:tc>
          <w:tcPr>
            <w:tcW w:type="dxa" w:w="10080"/>
            <w:shd w:fill="EAF6FA"/>
          </w:tcPr>
          <w:p>
            <w:pPr>
              <w:spacing w:after="100" w:line="288" w:lineRule="auto"/>
              <w:jc w:val="right"/>
              <w:widowControl/>
              <w:bidi/>
            </w:pPr>
            <w:r>
              <w:rPr>
                <w:rFonts w:ascii="DejaVu Sans" w:hAnsi="DejaVu Sans" w:cs="DejaVu Sans"/>
                <w:b/>
                <w:color w:val="163847"/>
                <w:sz w:val="21"/>
              </w:rPr>
              <w:t xml:space="preserve">قاعده امنیتی — </w:t>
            </w:r>
            <w:r>
              <w:rPr>
                <w:rFonts w:ascii="DejaVu Sans" w:hAnsi="DejaVu Sans" w:cs="DejaVu Sans"/>
                <w:b w:val="0"/>
                <w:color w:val="163847"/>
                <w:sz w:val="20"/>
              </w:rPr>
              <w:t>پرسنل هرگز مالک محصول یا سفارش نیست؛ تمام دسترسی‌ها از فروشنده والد مشتق می‌شود. حذف پرسنل نباید داده‌های فعالیت او را حذف کند.</w:t>
            </w:r>
          </w:p>
        </w:tc>
      </w:tr>
    </w:tbl>
    <w:p>
      <w:pPr>
        <w:widowControl/>
        <w:spacing w:after="40"/>
      </w:pPr>
    </w:p>
    <w:p>
      <w:pPr>
        <w:pStyle w:val="Heading1"/>
        <w:spacing w:after="100" w:line="288" w:lineRule="auto"/>
        <w:jc w:val="right"/>
        <w:widowControl/>
        <w:bidi/>
      </w:pPr>
      <w:r>
        <w:rPr>
          <w:rFonts w:ascii="DejaVu Sans" w:hAnsi="DejaVu Sans" w:cs="DejaVu Sans"/>
          <w:b/>
          <w:color w:val="147D9E"/>
          <w:sz w:val="32"/>
        </w:rPr>
        <w:t>۴. مسیرهای کاربری اصلی</w:t>
      </w:r>
    </w:p>
    <w:p>
      <w:pPr>
        <w:pStyle w:val="Heading2"/>
        <w:spacing w:after="100" w:line="288" w:lineRule="auto"/>
        <w:jc w:val="right"/>
        <w:widowControl/>
        <w:bidi/>
      </w:pPr>
      <w:r>
        <w:rPr>
          <w:rFonts w:ascii="DejaVu Sans" w:hAnsi="DejaVu Sans" w:cs="DejaVu Sans"/>
          <w:b/>
          <w:color w:val="163847"/>
          <w:sz w:val="26"/>
        </w:rPr>
        <w:t>۴.۱ ثبت‌نام و فروشندگی</w:t>
      </w:r>
    </w:p>
    <w:p>
      <w:pPr>
        <w:pStyle w:val="ListNumber"/>
        <w:spacing w:after="100" w:line="288" w:lineRule="auto"/>
        <w:jc w:val="right"/>
        <w:widowControl/>
        <w:bidi/>
      </w:pPr>
      <w:r>
        <w:rPr>
          <w:rFonts w:ascii="DejaVu Sans" w:hAnsi="DejaVu Sans" w:cs="DejaVu Sans"/>
          <w:b w:val="0"/>
          <w:color w:val="222222"/>
          <w:sz w:val="21"/>
        </w:rPr>
        <w:t>ثبت‌نام عادی همیشه حساب مشتری می‌سازد.</w:t>
      </w:r>
    </w:p>
    <w:p>
      <w:pPr>
        <w:pStyle w:val="ListNumber"/>
        <w:spacing w:after="100" w:line="288" w:lineRule="auto"/>
        <w:jc w:val="right"/>
        <w:widowControl/>
        <w:bidi/>
      </w:pPr>
      <w:r>
        <w:rPr>
          <w:rFonts w:ascii="DejaVu Sans" w:hAnsi="DejaVu Sans" w:cs="DejaVu Sans"/>
          <w:b w:val="0"/>
          <w:color w:val="222222"/>
          <w:sz w:val="21"/>
        </w:rPr>
        <w:t>کاربر می‌تواند هم‌زمان یا بعداً فرم درخواست فروشندگی را تکمیل کند.</w:t>
      </w:r>
    </w:p>
    <w:p>
      <w:pPr>
        <w:pStyle w:val="ListNumber"/>
        <w:spacing w:after="100" w:line="288" w:lineRule="auto"/>
        <w:jc w:val="right"/>
        <w:widowControl/>
        <w:bidi/>
      </w:pPr>
      <w:r>
        <w:rPr>
          <w:rFonts w:ascii="DejaVu Sans" w:hAnsi="DejaVu Sans" w:cs="DejaVu Sans"/>
          <w:b w:val="0"/>
          <w:color w:val="222222"/>
          <w:sz w:val="21"/>
        </w:rPr>
        <w:t>درخواست شامل اطلاعات حقوقی/تماس/نشانی/مدارک لازم و پذیرش قوانین است.</w:t>
      </w:r>
    </w:p>
    <w:p>
      <w:pPr>
        <w:pStyle w:val="ListNumber"/>
        <w:spacing w:after="100" w:line="288" w:lineRule="auto"/>
        <w:jc w:val="right"/>
        <w:widowControl/>
        <w:bidi/>
      </w:pPr>
      <w:r>
        <w:rPr>
          <w:rFonts w:ascii="DejaVu Sans" w:hAnsi="DejaVu Sans" w:cs="DejaVu Sans"/>
          <w:b w:val="0"/>
          <w:color w:val="222222"/>
          <w:sz w:val="21"/>
        </w:rPr>
        <w:t>وضعیت‌ها: پیش‌نویس، ارسال‌شده، نیازمند اصلاح، در بررسی، تأیید، رد، تعلیق.</w:t>
      </w:r>
    </w:p>
    <w:p>
      <w:pPr>
        <w:pStyle w:val="ListNumber"/>
        <w:spacing w:after="100" w:line="288" w:lineRule="auto"/>
        <w:jc w:val="right"/>
        <w:widowControl/>
        <w:bidi/>
      </w:pPr>
      <w:r>
        <w:rPr>
          <w:rFonts w:ascii="DejaVu Sans" w:hAnsi="DejaVu Sans" w:cs="DejaVu Sans"/>
          <w:b w:val="0"/>
          <w:color w:val="222222"/>
          <w:sz w:val="21"/>
        </w:rPr>
        <w:t>تأیید فروشنده با اجازه فروش و اجازه انتشار مستقیم محصول دو مجوز جداست.</w:t>
      </w:r>
    </w:p>
    <w:p>
      <w:pPr>
        <w:pStyle w:val="ListNumber"/>
        <w:spacing w:after="100" w:line="288" w:lineRule="auto"/>
        <w:jc w:val="right"/>
        <w:widowControl/>
        <w:bidi/>
      </w:pPr>
      <w:r>
        <w:rPr>
          <w:rFonts w:ascii="DejaVu Sans" w:hAnsi="DejaVu Sans" w:cs="DejaVu Sans"/>
          <w:b w:val="0"/>
          <w:color w:val="222222"/>
          <w:sz w:val="21"/>
        </w:rPr>
        <w:t>تمام تصمیم‌ها با مدیر، زمان، دلیل و تاریخچه ثبت می‌شوند.</w:t>
      </w:r>
    </w:p>
    <w:p>
      <w:pPr>
        <w:pStyle w:val="Heading2"/>
        <w:spacing w:after="100" w:line="288" w:lineRule="auto"/>
        <w:jc w:val="right"/>
        <w:widowControl/>
        <w:bidi/>
      </w:pPr>
      <w:r>
        <w:rPr>
          <w:rFonts w:ascii="DejaVu Sans" w:hAnsi="DejaVu Sans" w:cs="DejaVu Sans"/>
          <w:b/>
          <w:color w:val="163847"/>
          <w:sz w:val="26"/>
        </w:rPr>
        <w:t>۴.۲ چرخه محصول</w:t>
      </w:r>
    </w:p>
    <w:p>
      <w:pPr>
        <w:spacing w:after="100" w:line="288" w:lineRule="auto"/>
        <w:jc w:val="right"/>
        <w:widowControl/>
        <w:bidi/>
      </w:pPr>
      <w:r>
        <w:rPr>
          <w:rFonts w:ascii="DejaVu Sans" w:hAnsi="DejaVu Sans" w:cs="DejaVu Sans"/>
          <w:b w:val="0"/>
          <w:color w:val="222222"/>
          <w:sz w:val="21"/>
        </w:rPr>
        <w:t>پیش‌نویس ← ارسال برای بررسی ← نیازمند اصلاح/تأیید ← منتشرشده ← تعلیق/بایگانی. تغییرات حساس محصول منتشرشده باید نسخه بازبینی بسازند تا نسخه فعلی تا تأیید آنلاین بماند.</w:t>
      </w:r>
    </w:p>
    <w:p>
      <w:pPr>
        <w:pStyle w:val="Heading2"/>
        <w:spacing w:after="100" w:line="288" w:lineRule="auto"/>
        <w:jc w:val="right"/>
        <w:widowControl/>
        <w:bidi/>
      </w:pPr>
      <w:r>
        <w:rPr>
          <w:rFonts w:ascii="DejaVu Sans" w:hAnsi="DejaVu Sans" w:cs="DejaVu Sans"/>
          <w:b/>
          <w:color w:val="163847"/>
          <w:sz w:val="26"/>
        </w:rPr>
        <w:t>۴.۳ چرخه سفارش فروشنده</w:t>
      </w:r>
    </w:p>
    <w:p>
      <w:pPr>
        <w:spacing w:after="100" w:line="288" w:lineRule="auto"/>
        <w:jc w:val="right"/>
        <w:widowControl/>
        <w:bidi/>
      </w:pPr>
      <w:r>
        <w:rPr>
          <w:rFonts w:ascii="DejaVu Sans" w:hAnsi="DejaVu Sans" w:cs="DejaVu Sans"/>
          <w:b w:val="0"/>
          <w:color w:val="222222"/>
          <w:sz w:val="21"/>
        </w:rPr>
        <w:t>پرداخت‌شده/درحال انجام ← آماده‌سازی ← تحویل به حمل‌کننده ← ارسال‌شده ← تحویل‌شده ← تکمیل‌شده؛ لغو، بازپرداخت و اختلاف به‌عنوان مسیرهای فرعی ثبت می‌شوند. وضعیت پرداخت WooCommerce و وضعیت اجرای فروشنده نباید با هم مخلوط شوند.</w:t>
      </w:r>
    </w:p>
    <w:p>
      <w:pPr>
        <w:pStyle w:val="Heading2"/>
        <w:spacing w:after="100" w:line="288" w:lineRule="auto"/>
        <w:jc w:val="right"/>
        <w:widowControl/>
        <w:bidi/>
      </w:pPr>
      <w:r>
        <w:rPr>
          <w:rFonts w:ascii="DejaVu Sans" w:hAnsi="DejaVu Sans" w:cs="DejaVu Sans"/>
          <w:b/>
          <w:color w:val="163847"/>
          <w:sz w:val="26"/>
        </w:rPr>
        <w:t>۴.۴ چرخه تسویه</w:t>
      </w:r>
    </w:p>
    <w:p>
      <w:pPr>
        <w:spacing w:after="100" w:line="288" w:lineRule="auto"/>
        <w:jc w:val="right"/>
        <w:widowControl/>
        <w:bidi/>
      </w:pPr>
      <w:r>
        <w:rPr>
          <w:rFonts w:ascii="DejaVu Sans" w:hAnsi="DejaVu Sans" w:cs="DejaVu Sans"/>
          <w:b w:val="0"/>
          <w:color w:val="222222"/>
          <w:sz w:val="21"/>
        </w:rPr>
        <w:t>قابل‌تسویه ← درخواست فروشنده ← بررسی مدیر ← تأیید ← پرداخت‌شده با شماره پیگیری؛ یا رد/لغو با دلیل. مبلغ هر خط دفترکل تغییرناپذیر است و اصلاح فقط با تراکنش جبرانی انجام می‌شود.</w:t>
      </w:r>
    </w:p>
    <w:p>
      <w:pPr>
        <w:pStyle w:val="Heading1"/>
        <w:spacing w:after="100" w:line="288" w:lineRule="auto"/>
        <w:jc w:val="right"/>
        <w:widowControl/>
        <w:bidi/>
      </w:pPr>
      <w:r>
        <w:rPr>
          <w:rFonts w:ascii="DejaVu Sans" w:hAnsi="DejaVu Sans" w:cs="DejaVu Sans"/>
          <w:b/>
          <w:color w:val="147D9E"/>
          <w:sz w:val="32"/>
        </w:rPr>
        <w:t>۵. داشبورد فروشنده</w:t>
      </w:r>
    </w:p>
    <w:p>
      <w:pPr>
        <w:pStyle w:val="ListBullet"/>
        <w:spacing w:after="100" w:line="288" w:lineRule="auto"/>
        <w:ind w:left="216" w:right="216"/>
        <w:jc w:val="right"/>
        <w:widowControl/>
        <w:bidi/>
      </w:pPr>
      <w:r>
        <w:rPr>
          <w:rFonts w:ascii="DejaVu Sans" w:hAnsi="DejaVu Sans" w:cs="DejaVu Sans"/>
          <w:b w:val="0"/>
          <w:color w:val="222222"/>
          <w:sz w:val="21"/>
        </w:rPr>
        <w:t>خلاصه فروش، سفارش‌های نیازمند اقدام، موجودی کم، محصولات نیازمند اصلاح، تسویه قابل برداشت و اعلان‌ها.</w:t>
      </w:r>
    </w:p>
    <w:p>
      <w:pPr>
        <w:pStyle w:val="ListBullet"/>
        <w:spacing w:after="100" w:line="288" w:lineRule="auto"/>
        <w:ind w:left="216" w:right="216"/>
        <w:jc w:val="right"/>
        <w:widowControl/>
        <w:bidi/>
      </w:pPr>
      <w:r>
        <w:rPr>
          <w:rFonts w:ascii="DejaVu Sans" w:hAnsi="DejaVu Sans" w:cs="DejaVu Sans"/>
          <w:b w:val="0"/>
          <w:color w:val="222222"/>
          <w:sz w:val="21"/>
        </w:rPr>
        <w:t>محصولات: جست‌وجو، فیلتر، وضعیت، موجودی، قیمت، ویرایش گروهی مجاز و خروجی CSV کنترل‌شده.</w:t>
      </w:r>
    </w:p>
    <w:p>
      <w:pPr>
        <w:pStyle w:val="ListBullet"/>
        <w:spacing w:after="100" w:line="288" w:lineRule="auto"/>
        <w:ind w:left="216" w:right="216"/>
        <w:jc w:val="right"/>
        <w:widowControl/>
        <w:bidi/>
      </w:pPr>
      <w:r>
        <w:rPr>
          <w:rFonts w:ascii="DejaVu Sans" w:hAnsi="DejaVu Sans" w:cs="DejaVu Sans"/>
          <w:b w:val="0"/>
          <w:color w:val="222222"/>
          <w:sz w:val="21"/>
        </w:rPr>
        <w:t>سفارش‌ها: مبلغ، سهم فروشنده، کمیسیون، ارسال، اقدام بعدی، مسئول پرسنل، رهگیری و خط زمانی.</w:t>
      </w:r>
    </w:p>
    <w:p>
      <w:pPr>
        <w:pStyle w:val="ListBullet"/>
        <w:spacing w:after="100" w:line="288" w:lineRule="auto"/>
        <w:ind w:left="216" w:right="216"/>
        <w:jc w:val="right"/>
        <w:widowControl/>
        <w:bidi/>
      </w:pPr>
      <w:r>
        <w:rPr>
          <w:rFonts w:ascii="DejaVu Sans" w:hAnsi="DejaVu Sans" w:cs="DejaVu Sans"/>
          <w:b w:val="0"/>
          <w:color w:val="222222"/>
          <w:sz w:val="21"/>
        </w:rPr>
        <w:t>مالی: درآمد ناخالص، تخفیف، مالیات، حمل، مرجوعی، کمیسیون، مبلغ در انتظار و مبلغ قابل تسویه.</w:t>
      </w:r>
    </w:p>
    <w:p>
      <w:pPr>
        <w:pStyle w:val="ListBullet"/>
        <w:spacing w:after="100" w:line="288" w:lineRule="auto"/>
        <w:ind w:left="216" w:right="216"/>
        <w:jc w:val="right"/>
        <w:widowControl/>
        <w:bidi/>
      </w:pPr>
      <w:r>
        <w:rPr>
          <w:rFonts w:ascii="DejaVu Sans" w:hAnsi="DejaVu Sans" w:cs="DejaVu Sans"/>
          <w:b w:val="0"/>
          <w:color w:val="222222"/>
          <w:sz w:val="21"/>
        </w:rPr>
        <w:t>پرسنل: دعوت/ساخت، نقش آماده یا سفارشی، تعلیق، بازنشانی دسترسی و گزارش فعالیت.</w:t>
      </w:r>
    </w:p>
    <w:p>
      <w:pPr>
        <w:pStyle w:val="ListBullet"/>
        <w:spacing w:after="100" w:line="288" w:lineRule="auto"/>
        <w:ind w:left="216" w:right="216"/>
        <w:jc w:val="right"/>
        <w:widowControl/>
        <w:bidi/>
      </w:pPr>
      <w:r>
        <w:rPr>
          <w:rFonts w:ascii="DejaVu Sans" w:hAnsi="DejaVu Sans" w:cs="DejaVu Sans"/>
          <w:b w:val="0"/>
          <w:color w:val="222222"/>
          <w:sz w:val="21"/>
        </w:rPr>
        <w:t>تنظیمات فروشگاه: نام، نشان، بنر، معرفی، نشانی، تماس عمومی، ساعات کاری، سیاست ارسال و مرجوعی، لینک‌های اجتماعی مجاز.</w:t>
      </w:r>
    </w:p>
    <w:p>
      <w:pPr>
        <w:pStyle w:val="ListBullet"/>
        <w:spacing w:after="100" w:line="288" w:lineRule="auto"/>
        <w:ind w:left="216" w:right="216"/>
        <w:jc w:val="right"/>
        <w:widowControl/>
        <w:bidi/>
      </w:pPr>
      <w:r>
        <w:rPr>
          <w:rFonts w:ascii="DejaVu Sans" w:hAnsi="DejaVu Sans" w:cs="DejaVu Sans"/>
          <w:b w:val="0"/>
          <w:color w:val="222222"/>
          <w:sz w:val="21"/>
        </w:rPr>
        <w:t>اعلان‌ها و پشتیبانی: پیام‌های مدیریتی، تغییر وضعیت‌ها و تیکت پایه.</w:t>
      </w:r>
    </w:p>
    <w:p>
      <w:pPr>
        <w:pStyle w:val="Heading2"/>
        <w:spacing w:after="100" w:line="288" w:lineRule="auto"/>
        <w:jc w:val="right"/>
        <w:widowControl/>
        <w:bidi/>
      </w:pPr>
      <w:r>
        <w:rPr>
          <w:rFonts w:ascii="DejaVu Sans" w:hAnsi="DejaVu Sans" w:cs="DejaVu Sans"/>
          <w:b/>
          <w:color w:val="163847"/>
          <w:sz w:val="26"/>
        </w:rPr>
        <w:t>۵.۱ الزامات تجربه کاربری</w:t>
      </w:r>
    </w:p>
    <w:p>
      <w:pPr>
        <w:pStyle w:val="ListBullet"/>
        <w:spacing w:after="100" w:line="288" w:lineRule="auto"/>
        <w:ind w:left="216" w:right="216"/>
        <w:jc w:val="right"/>
        <w:widowControl/>
        <w:bidi/>
      </w:pPr>
      <w:r>
        <w:rPr>
          <w:rFonts w:ascii="DejaVu Sans" w:hAnsi="DejaVu Sans" w:cs="DejaVu Sans"/>
          <w:b w:val="0"/>
          <w:color w:val="222222"/>
          <w:sz w:val="21"/>
        </w:rPr>
        <w:t>Mobile-first؛ منوی جمع‌شونده، جدول تبدیل‌شونده به کارت و دکمه‌های لمسی مناسب.</w:t>
      </w:r>
    </w:p>
    <w:p>
      <w:pPr>
        <w:pStyle w:val="ListBullet"/>
        <w:spacing w:after="100" w:line="288" w:lineRule="auto"/>
        <w:ind w:left="216" w:right="216"/>
        <w:jc w:val="right"/>
        <w:widowControl/>
        <w:bidi/>
      </w:pPr>
      <w:r>
        <w:rPr>
          <w:rFonts w:ascii="DejaVu Sans" w:hAnsi="DejaVu Sans" w:cs="DejaVu Sans"/>
          <w:b w:val="0"/>
          <w:color w:val="222222"/>
          <w:sz w:val="21"/>
        </w:rPr>
        <w:t>کاملاً فارسی و RTL؛ تاریخ شمسی در نمایش و تاریخ استاندارد در ذخیره‌سازی.</w:t>
      </w:r>
    </w:p>
    <w:p>
      <w:pPr>
        <w:pStyle w:val="ListBullet"/>
        <w:spacing w:after="100" w:line="288" w:lineRule="auto"/>
        <w:ind w:left="216" w:right="216"/>
        <w:jc w:val="right"/>
        <w:widowControl/>
        <w:bidi/>
      </w:pPr>
      <w:r>
        <w:rPr>
          <w:rFonts w:ascii="DejaVu Sans" w:hAnsi="DejaVu Sans" w:cs="DejaVu Sans"/>
          <w:b w:val="0"/>
          <w:color w:val="222222"/>
          <w:sz w:val="21"/>
        </w:rPr>
        <w:t>عدم نمایش موبایل و ایمیل مشتری؛ حداقل اطلاعات ارسال طبق PRIV-01.</w:t>
      </w:r>
    </w:p>
    <w:p>
      <w:pPr>
        <w:pStyle w:val="ListBullet"/>
        <w:spacing w:after="100" w:line="288" w:lineRule="auto"/>
        <w:ind w:left="216" w:right="216"/>
        <w:jc w:val="right"/>
        <w:widowControl/>
        <w:bidi/>
      </w:pPr>
      <w:r>
        <w:rPr>
          <w:rFonts w:ascii="DejaVu Sans" w:hAnsi="DejaVu Sans" w:cs="DejaVu Sans"/>
          <w:b w:val="0"/>
          <w:color w:val="222222"/>
          <w:sz w:val="21"/>
        </w:rPr>
        <w:t>راهنمای درون‌فرمی، ذخیره خودکار پیش‌نویس و جلوگیری از خروج با تغییرات ذخیره‌نشده.</w:t>
      </w:r>
    </w:p>
    <w:p>
      <w:pPr>
        <w:pStyle w:val="ListBullet"/>
        <w:spacing w:after="100" w:line="288" w:lineRule="auto"/>
        <w:ind w:left="216" w:right="216"/>
        <w:jc w:val="right"/>
        <w:widowControl/>
        <w:bidi/>
      </w:pPr>
      <w:r>
        <w:rPr>
          <w:rFonts w:ascii="DejaVu Sans" w:hAnsi="DejaVu Sans" w:cs="DejaVu Sans"/>
          <w:b w:val="0"/>
          <w:color w:val="222222"/>
          <w:sz w:val="21"/>
        </w:rPr>
        <w:t>حالت خالی معنادار و پیام خطای قابل اقدام، نه خطای عمومی یا ۴۰۴.</w:t>
      </w:r>
    </w:p>
    <w:p>
      <w:pPr>
        <w:pStyle w:val="Heading1"/>
        <w:spacing w:after="100" w:line="288" w:lineRule="auto"/>
        <w:jc w:val="right"/>
        <w:widowControl/>
        <w:bidi/>
      </w:pPr>
      <w:r>
        <w:rPr>
          <w:rFonts w:ascii="DejaVu Sans" w:hAnsi="DejaVu Sans" w:cs="DejaVu Sans"/>
          <w:b/>
          <w:color w:val="147D9E"/>
          <w:sz w:val="32"/>
        </w:rPr>
        <w:t>۶. فرم محصول و اطلاعات پزشکی</w:t>
      </w:r>
    </w:p>
    <w:p>
      <w:pPr>
        <w:spacing w:after="100" w:line="288" w:lineRule="auto"/>
        <w:jc w:val="right"/>
        <w:widowControl/>
        <w:bidi/>
      </w:pPr>
      <w:r>
        <w:rPr>
          <w:rFonts w:ascii="DejaVu Sans" w:hAnsi="DejaVu Sans" w:cs="DejaVu Sans"/>
          <w:b w:val="0"/>
          <w:color w:val="222222"/>
          <w:sz w:val="21"/>
        </w:rPr>
        <w:t>نسخه اول فرم چهارمرحله‌ای و فرم‌ساز پزشکی دسته‌محور عملیاتی دارد؛ این قابلیت صرفاً scaffold یا وعده توسعه نیست.</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7920"/>
            <w:shd w:fill="147D9E"/>
            <w:vAlign w:val="center"/>
          </w:tcPr>
          <w:p>
            <w:pPr>
              <w:spacing w:after="100" w:line="288" w:lineRule="auto"/>
              <w:jc w:val="center"/>
              <w:keepNext/>
              <w:widowControl/>
              <w:bidi/>
            </w:pPr>
            <w:r>
              <w:rPr>
                <w:rFonts w:ascii="DejaVu Sans" w:hAnsi="DejaVu Sans" w:cs="DejaVu Sans"/>
                <w:b/>
                <w:color w:val="FFFFFF"/>
                <w:sz w:val="18"/>
              </w:rPr>
              <w:t>فیلدهای اصلی</w:t>
            </w:r>
          </w:p>
        </w:tc>
        <w:tc>
          <w:tcPr>
            <w:tcW w:type="dxa" w:w="2160"/>
            <w:shd w:fill="147D9E"/>
            <w:vAlign w:val="center"/>
          </w:tcPr>
          <w:p>
            <w:pPr>
              <w:spacing w:after="100" w:line="288" w:lineRule="auto"/>
              <w:jc w:val="center"/>
              <w:keepNext/>
              <w:widowControl/>
              <w:bidi/>
            </w:pPr>
            <w:r>
              <w:rPr>
                <w:rFonts w:ascii="DejaVu Sans" w:hAnsi="DejaVu Sans" w:cs="DejaVu Sans"/>
                <w:b/>
                <w:color w:val="FFFFFF"/>
                <w:sz w:val="18"/>
              </w:rPr>
              <w:t>مرحله</w:t>
            </w:r>
          </w:p>
        </w:tc>
      </w:tr>
      <w:tr>
        <w:trPr>
          <w:cantSplit/>
        </w:trPr>
        <w:tc>
          <w:tcPr>
            <w:tcW w:type="dxa" w:w="7920"/>
          </w:tcPr>
          <w:p>
            <w:pPr>
              <w:spacing w:after="100" w:line="288" w:lineRule="auto"/>
              <w:jc w:val="right"/>
              <w:widowControl/>
              <w:bidi/>
            </w:pPr>
            <w:r>
              <w:rPr>
                <w:rFonts w:ascii="DejaVu Sans" w:hAnsi="DejaVu Sans" w:cs="DejaVu Sans"/>
                <w:b w:val="0"/>
                <w:color w:val="222222"/>
                <w:sz w:val="17"/>
              </w:rPr>
              <w:t>عنوان، تصویر اصلی/گالری، نوع، دسته، برند، توضیح کوتاه</w:t>
            </w:r>
          </w:p>
        </w:tc>
        <w:tc>
          <w:tcPr>
            <w:tcW w:type="dxa" w:w="2160"/>
          </w:tcPr>
          <w:p>
            <w:pPr>
              <w:spacing w:after="100" w:line="288" w:lineRule="auto"/>
              <w:jc w:val="right"/>
              <w:widowControl/>
              <w:bidi/>
            </w:pPr>
            <w:r>
              <w:rPr>
                <w:rFonts w:ascii="DejaVu Sans" w:hAnsi="DejaVu Sans" w:cs="DejaVu Sans"/>
                <w:b w:val="0"/>
                <w:color w:val="222222"/>
                <w:sz w:val="17"/>
              </w:rPr>
              <w:t>۱. معرفی</w:t>
            </w:r>
          </w:p>
        </w:tc>
      </w:tr>
      <w:tr>
        <w:trPr>
          <w:cantSplit/>
        </w:trPr>
        <w:tc>
          <w:tcPr>
            <w:tcW w:type="dxa" w:w="7920"/>
            <w:shd w:fill="F7FAFB"/>
          </w:tcPr>
          <w:p>
            <w:pPr>
              <w:spacing w:after="100" w:line="288" w:lineRule="auto"/>
              <w:jc w:val="right"/>
              <w:widowControl/>
              <w:bidi/>
            </w:pPr>
            <w:r>
              <w:rPr>
                <w:rFonts w:ascii="DejaVu Sans" w:hAnsi="DejaVu Sans" w:cs="DejaVu Sans"/>
                <w:b w:val="0"/>
                <w:color w:val="222222"/>
                <w:sz w:val="17"/>
              </w:rPr>
              <w:t>قیمت، تخفیف زمان‌دار، SKU، موجودی، حداقل/حداکثر خرید</w:t>
            </w:r>
          </w:p>
        </w:tc>
        <w:tc>
          <w:tcPr>
            <w:tcW w:type="dxa" w:w="2160"/>
            <w:shd w:fill="F7FAFB"/>
          </w:tcPr>
          <w:p>
            <w:pPr>
              <w:spacing w:after="100" w:line="288" w:lineRule="auto"/>
              <w:jc w:val="right"/>
              <w:widowControl/>
              <w:bidi/>
            </w:pPr>
            <w:r>
              <w:rPr>
                <w:rFonts w:ascii="DejaVu Sans" w:hAnsi="DejaVu Sans" w:cs="DejaVu Sans"/>
                <w:b w:val="0"/>
                <w:color w:val="222222"/>
                <w:sz w:val="17"/>
              </w:rPr>
              <w:t>۲. قیمت و موجودی</w:t>
            </w:r>
          </w:p>
        </w:tc>
      </w:tr>
      <w:tr>
        <w:trPr>
          <w:cantSplit/>
        </w:trPr>
        <w:tc>
          <w:tcPr>
            <w:tcW w:type="dxa" w:w="7920"/>
          </w:tcPr>
          <w:p>
            <w:pPr>
              <w:spacing w:after="100" w:line="288" w:lineRule="auto"/>
              <w:jc w:val="right"/>
              <w:widowControl/>
              <w:bidi/>
            </w:pPr>
            <w:r>
              <w:rPr>
                <w:rFonts w:ascii="DejaVu Sans" w:hAnsi="DejaVu Sans" w:cs="DejaVu Sans"/>
                <w:b w:val="0"/>
                <w:color w:val="222222"/>
                <w:sz w:val="17"/>
              </w:rPr>
              <w:t>وزن/ابعاد، حمل، مالیات، مشخصات پزشکی مرتبط با دسته</w:t>
            </w:r>
          </w:p>
        </w:tc>
        <w:tc>
          <w:tcPr>
            <w:tcW w:type="dxa" w:w="2160"/>
          </w:tcPr>
          <w:p>
            <w:pPr>
              <w:spacing w:after="100" w:line="288" w:lineRule="auto"/>
              <w:jc w:val="right"/>
              <w:widowControl/>
              <w:bidi/>
            </w:pPr>
            <w:r>
              <w:rPr>
                <w:rFonts w:ascii="DejaVu Sans" w:hAnsi="DejaVu Sans" w:cs="DejaVu Sans"/>
                <w:b w:val="0"/>
                <w:color w:val="222222"/>
                <w:sz w:val="17"/>
              </w:rPr>
              <w:t>۳. فنی و پزشکی</w:t>
            </w:r>
          </w:p>
        </w:tc>
      </w:tr>
      <w:tr>
        <w:trPr>
          <w:cantSplit/>
        </w:trPr>
        <w:tc>
          <w:tcPr>
            <w:tcW w:type="dxa" w:w="7920"/>
            <w:shd w:fill="F7FAFB"/>
          </w:tcPr>
          <w:p>
            <w:pPr>
              <w:spacing w:after="100" w:line="288" w:lineRule="auto"/>
              <w:jc w:val="right"/>
              <w:widowControl/>
              <w:bidi/>
            </w:pPr>
            <w:r>
              <w:rPr>
                <w:rFonts w:ascii="DejaVu Sans" w:hAnsi="DejaVu Sans" w:cs="DejaVu Sans"/>
                <w:b w:val="0"/>
                <w:color w:val="222222"/>
                <w:sz w:val="17"/>
              </w:rPr>
              <w:t>پیش‌نمایش، کنترل خطا، سهم تخمینی و ارسال برای تأیید؛ SEO فقط مدیر</w:t>
            </w:r>
          </w:p>
        </w:tc>
        <w:tc>
          <w:tcPr>
            <w:tcW w:type="dxa" w:w="2160"/>
            <w:shd w:fill="F7FAFB"/>
          </w:tcPr>
          <w:p>
            <w:pPr>
              <w:spacing w:after="100" w:line="288" w:lineRule="auto"/>
              <w:jc w:val="right"/>
              <w:widowControl/>
              <w:bidi/>
            </w:pPr>
            <w:r>
              <w:rPr>
                <w:rFonts w:ascii="DejaVu Sans" w:hAnsi="DejaVu Sans" w:cs="DejaVu Sans"/>
                <w:b w:val="0"/>
                <w:color w:val="222222"/>
                <w:sz w:val="17"/>
              </w:rPr>
              <w:t>۴. بازبینی</w:t>
            </w:r>
          </w:p>
        </w:tc>
      </w:tr>
    </w:tbl>
    <w:p>
      <w:pPr>
        <w:widowControl/>
        <w:spacing w:after="40"/>
      </w:pPr>
    </w:p>
    <w:p>
      <w:pPr>
        <w:pStyle w:val="Heading2"/>
        <w:spacing w:after="100" w:line="288" w:lineRule="auto"/>
        <w:jc w:val="right"/>
        <w:widowControl/>
        <w:bidi/>
      </w:pPr>
      <w:r>
        <w:rPr>
          <w:rFonts w:ascii="DejaVu Sans" w:hAnsi="DejaVu Sans" w:cs="DejaVu Sans"/>
          <w:b/>
          <w:color w:val="163847"/>
          <w:sz w:val="26"/>
        </w:rPr>
        <w:t>۶.۱ چارچوب مشخصات پزشکی قابل توسعه</w:t>
      </w:r>
    </w:p>
    <w:p>
      <w:pPr>
        <w:pStyle w:val="ListBullet"/>
        <w:spacing w:after="100" w:line="288" w:lineRule="auto"/>
        <w:ind w:left="216" w:right="216"/>
        <w:jc w:val="right"/>
        <w:widowControl/>
        <w:bidi/>
      </w:pPr>
      <w:r>
        <w:rPr>
          <w:rFonts w:ascii="DejaVu Sans" w:hAnsi="DejaVu Sans" w:cs="DejaVu Sans"/>
          <w:b w:val="0"/>
          <w:color w:val="222222"/>
          <w:sz w:val="21"/>
        </w:rPr>
        <w:t>سازنده، کشور سازنده، برند، مدل، کد GTIN و شناسه‌های قانونی/IRC در صورت کاربرد.</w:t>
      </w:r>
    </w:p>
    <w:p>
      <w:pPr>
        <w:pStyle w:val="ListBullet"/>
        <w:spacing w:after="100" w:line="288" w:lineRule="auto"/>
        <w:ind w:left="216" w:right="216"/>
        <w:jc w:val="right"/>
        <w:widowControl/>
        <w:bidi/>
      </w:pPr>
      <w:r>
        <w:rPr>
          <w:rFonts w:ascii="DejaVu Sans" w:hAnsi="DejaVu Sans" w:cs="DejaVu Sans"/>
          <w:b w:val="0"/>
          <w:color w:val="222222"/>
          <w:sz w:val="21"/>
        </w:rPr>
        <w:t>نوع/کلاس وسیله، کاربرد، گروه کاربری، محیط استفاده و سازگاری با تجهیزات دیگر.</w:t>
      </w:r>
    </w:p>
    <w:p>
      <w:pPr>
        <w:pStyle w:val="ListBullet"/>
        <w:spacing w:after="100" w:line="288" w:lineRule="auto"/>
        <w:ind w:left="216" w:right="216"/>
        <w:jc w:val="right"/>
        <w:widowControl/>
        <w:bidi/>
      </w:pPr>
      <w:r>
        <w:rPr>
          <w:rFonts w:ascii="DejaVu Sans" w:hAnsi="DejaVu Sans" w:cs="DejaVu Sans"/>
          <w:b w:val="0"/>
          <w:color w:val="222222"/>
          <w:sz w:val="21"/>
        </w:rPr>
        <w:t>جنس، اندازه، ظرفیت، استریل بودن، یک‌بارمصرف/چندبارمصرف و روش نگهداری.</w:t>
      </w:r>
    </w:p>
    <w:p>
      <w:pPr>
        <w:pStyle w:val="ListBullet"/>
        <w:spacing w:after="100" w:line="288" w:lineRule="auto"/>
        <w:ind w:left="216" w:right="216"/>
        <w:jc w:val="right"/>
        <w:widowControl/>
        <w:bidi/>
      </w:pPr>
      <w:r>
        <w:rPr>
          <w:rFonts w:ascii="DejaVu Sans" w:hAnsi="DejaVu Sans" w:cs="DejaVu Sans"/>
          <w:b w:val="0"/>
          <w:color w:val="222222"/>
          <w:sz w:val="21"/>
        </w:rPr>
        <w:t>شماره بچ/لات و تاریخ تولید/انقضا به شکل مشخصه توصیفی قابل تعریف است. انبارداری چندبچ، FEFO و تخصیص سری ساخت به سفارش خارج از نسخه اول و نیازمند دامنه مستقل است.</w:t>
      </w:r>
    </w:p>
    <w:p>
      <w:pPr>
        <w:pStyle w:val="ListBullet"/>
        <w:spacing w:after="100" w:line="288" w:lineRule="auto"/>
        <w:ind w:left="216" w:right="216"/>
        <w:jc w:val="right"/>
        <w:widowControl/>
        <w:bidi/>
      </w:pPr>
      <w:r>
        <w:rPr>
          <w:rFonts w:ascii="DejaVu Sans" w:hAnsi="DejaVu Sans" w:cs="DejaVu Sans"/>
          <w:b w:val="0"/>
          <w:color w:val="222222"/>
          <w:sz w:val="21"/>
        </w:rPr>
        <w:t>مجوزها، گواهی‌ها و فایل‌های مستند با نوع، مرجع، شماره و تاریخ اعتبار.</w:t>
      </w:r>
    </w:p>
    <w:p>
      <w:pPr>
        <w:pStyle w:val="ListBullet"/>
        <w:spacing w:after="100" w:line="288" w:lineRule="auto"/>
        <w:ind w:left="216" w:right="216"/>
        <w:jc w:val="right"/>
        <w:widowControl/>
        <w:bidi/>
      </w:pPr>
      <w:r>
        <w:rPr>
          <w:rFonts w:ascii="DejaVu Sans" w:hAnsi="DejaVu Sans" w:cs="DejaVu Sans"/>
          <w:b w:val="0"/>
          <w:color w:val="222222"/>
          <w:sz w:val="21"/>
        </w:rPr>
        <w:t>گارانتی، خدمات پس از فروش، زمان تأمین و محدودیت‌های فروش/ارسال.</w:t>
      </w:r>
    </w:p>
    <w:tbl>
      <w:tblPr>
        <w:tblW w:type="auto" w:w="0"/>
        <w:jc w:val="center"/>
        <w:tblLayout w:type="fixed"/>
        <w:tblLook w:firstColumn="1" w:firstRow="1" w:lastColumn="0" w:lastRow="0" w:noHBand="0" w:noVBand="1" w:val="04A0"/>
      </w:tblPr>
      <w:tblGrid>
        <w:gridCol w:w="10080"/>
      </w:tblGrid>
      <w:tr>
        <w:trPr>
          <w:cantSplit/>
        </w:trPr>
        <w:tc>
          <w:tcPr>
            <w:tcW w:type="dxa" w:w="10080"/>
            <w:shd w:fill="EAF6FA"/>
          </w:tcPr>
          <w:p>
            <w:pPr>
              <w:spacing w:after="100" w:line="288" w:lineRule="auto"/>
              <w:jc w:val="right"/>
              <w:widowControl/>
              <w:bidi/>
            </w:pPr>
            <w:r>
              <w:rPr>
                <w:rFonts w:ascii="DejaVu Sans" w:hAnsi="DejaVu Sans" w:cs="DejaVu Sans"/>
                <w:b/>
                <w:color w:val="163847"/>
                <w:sz w:val="21"/>
              </w:rPr>
              <w:t xml:space="preserve">تصمیم طراحی — </w:t>
            </w:r>
            <w:r>
              <w:rPr>
                <w:rFonts w:ascii="DejaVu Sans" w:hAnsi="DejaVu Sans" w:cs="DejaVu Sans"/>
                <w:b w:val="0"/>
                <w:color w:val="163847"/>
                <w:sz w:val="20"/>
              </w:rPr>
              <w:t>فیلدهای پزشکی نباید همگی برای همه دسته‌ها نمایش داده شوند. مدیر «الگوی مشخصات» را به دسته محصول متصل می‌کند و قواعد اجباری/اختیاری را تعیین می‌کند.</w:t>
            </w:r>
          </w:p>
        </w:tc>
      </w:tr>
    </w:tbl>
    <w:p>
      <w:pPr>
        <w:widowControl/>
        <w:spacing w:after="40"/>
      </w:pPr>
    </w:p>
    <w:p>
      <w:pPr>
        <w:pStyle w:val="Heading1"/>
        <w:spacing w:after="100" w:line="288" w:lineRule="auto"/>
        <w:jc w:val="right"/>
        <w:widowControl/>
        <w:bidi/>
      </w:pPr>
      <w:r>
        <w:rPr>
          <w:rFonts w:ascii="DejaVu Sans" w:hAnsi="DejaVu Sans" w:cs="DejaVu Sans"/>
          <w:b/>
          <w:color w:val="147D9E"/>
          <w:sz w:val="32"/>
        </w:rPr>
        <w:t>۷. مدیریت بازارگاه</w:t>
      </w:r>
    </w:p>
    <w:p>
      <w:pPr>
        <w:pStyle w:val="ListBullet"/>
        <w:spacing w:after="100" w:line="288" w:lineRule="auto"/>
        <w:ind w:left="216" w:right="216"/>
        <w:jc w:val="right"/>
        <w:widowControl/>
        <w:bidi/>
      </w:pPr>
      <w:r>
        <w:rPr>
          <w:rFonts w:ascii="DejaVu Sans" w:hAnsi="DejaVu Sans" w:cs="DejaVu Sans"/>
          <w:b w:val="0"/>
          <w:color w:val="222222"/>
          <w:sz w:val="21"/>
        </w:rPr>
        <w:t>صف اقدام یکپارچه: فروشنده، محصول، تسویه، مرجوعی، اختلاف و تیکت.</w:t>
      </w:r>
    </w:p>
    <w:p>
      <w:pPr>
        <w:pStyle w:val="ListBullet"/>
        <w:spacing w:after="100" w:line="288" w:lineRule="auto"/>
        <w:ind w:left="216" w:right="216"/>
        <w:jc w:val="right"/>
        <w:widowControl/>
        <w:bidi/>
      </w:pPr>
      <w:r>
        <w:rPr>
          <w:rFonts w:ascii="DejaVu Sans" w:hAnsi="DejaVu Sans" w:cs="DejaVu Sans"/>
          <w:b w:val="0"/>
          <w:color w:val="222222"/>
          <w:sz w:val="21"/>
        </w:rPr>
        <w:t>مدیریت فروشندگان با پروفایل، مدارک، وضعیت، مجوز فروش، مجوز انتشار، کمیسیون و تاریخچه.</w:t>
      </w:r>
    </w:p>
    <w:p>
      <w:pPr>
        <w:pStyle w:val="ListBullet"/>
        <w:spacing w:after="100" w:line="288" w:lineRule="auto"/>
        <w:ind w:left="216" w:right="216"/>
        <w:jc w:val="right"/>
        <w:widowControl/>
        <w:bidi/>
      </w:pPr>
      <w:r>
        <w:rPr>
          <w:rFonts w:ascii="DejaVu Sans" w:hAnsi="DejaVu Sans" w:cs="DejaVu Sans"/>
          <w:b w:val="0"/>
          <w:color w:val="222222"/>
          <w:sz w:val="21"/>
        </w:rPr>
        <w:t>مدیریت قوانین کمیسیون و شبیه‌ساز محاسبه قبل از ذخیره.</w:t>
      </w:r>
    </w:p>
    <w:p>
      <w:pPr>
        <w:pStyle w:val="ListBullet"/>
        <w:spacing w:after="100" w:line="288" w:lineRule="auto"/>
        <w:ind w:left="216" w:right="216"/>
        <w:jc w:val="right"/>
        <w:widowControl/>
        <w:bidi/>
      </w:pPr>
      <w:r>
        <w:rPr>
          <w:rFonts w:ascii="DejaVu Sans" w:hAnsi="DejaVu Sans" w:cs="DejaVu Sans"/>
          <w:b w:val="0"/>
          <w:color w:val="222222"/>
          <w:sz w:val="21"/>
        </w:rPr>
        <w:t>گزارش فروش، سهم بازارگاه، بدهی فروشندگان، بازپرداخت و تطبیق سفارش.</w:t>
      </w:r>
    </w:p>
    <w:p>
      <w:pPr>
        <w:pStyle w:val="ListBullet"/>
        <w:spacing w:after="100" w:line="288" w:lineRule="auto"/>
        <w:ind w:left="216" w:right="216"/>
        <w:jc w:val="right"/>
        <w:widowControl/>
        <w:bidi/>
      </w:pPr>
      <w:r>
        <w:rPr>
          <w:rFonts w:ascii="DejaVu Sans" w:hAnsi="DejaVu Sans" w:cs="DejaVu Sans"/>
          <w:b w:val="0"/>
          <w:color w:val="222222"/>
          <w:sz w:val="21"/>
        </w:rPr>
        <w:t>تنظیمات صفحات، ثبت‌نام، انتشار، مالی، حریم خصوصی، ایمیل/اعلان، ظاهر و API.</w:t>
      </w:r>
    </w:p>
    <w:p>
      <w:pPr>
        <w:pStyle w:val="ListBullet"/>
        <w:spacing w:after="100" w:line="288" w:lineRule="auto"/>
        <w:ind w:left="216" w:right="216"/>
        <w:jc w:val="right"/>
        <w:widowControl/>
        <w:bidi/>
      </w:pPr>
      <w:r>
        <w:rPr>
          <w:rFonts w:ascii="DejaVu Sans" w:hAnsi="DejaVu Sans" w:cs="DejaVu Sans"/>
          <w:b w:val="0"/>
          <w:color w:val="222222"/>
          <w:sz w:val="21"/>
        </w:rPr>
        <w:t>مرکز سلامت: نسخه‌ها، HPOS، cron، صف‌ها، صفحات/endpointها، ناسازگاری‌ها و گزارش قابل دانلود.</w:t>
      </w:r>
    </w:p>
    <w:p>
      <w:pPr>
        <w:pStyle w:val="ListBullet"/>
        <w:spacing w:after="100" w:line="288" w:lineRule="auto"/>
        <w:ind w:left="216" w:right="216"/>
        <w:jc w:val="right"/>
        <w:widowControl/>
        <w:bidi/>
      </w:pPr>
      <w:r>
        <w:rPr>
          <w:rFonts w:ascii="DejaVu Sans" w:hAnsi="DejaVu Sans" w:cs="DejaVu Sans"/>
          <w:b w:val="0"/>
          <w:color w:val="222222"/>
          <w:sz w:val="21"/>
        </w:rPr>
        <w:t>لاگ ممیزی قابل فیلتر برای عملیات حساس مدیر، فروشنده و پرسنل.</w:t>
      </w:r>
    </w:p>
    <w:p>
      <w:pPr>
        <w:pStyle w:val="Heading1"/>
        <w:spacing w:after="100" w:line="288" w:lineRule="auto"/>
        <w:jc w:val="right"/>
        <w:widowControl/>
        <w:bidi/>
      </w:pPr>
      <w:r>
        <w:rPr>
          <w:rFonts w:ascii="DejaVu Sans" w:hAnsi="DejaVu Sans" w:cs="DejaVu Sans"/>
          <w:b/>
          <w:color w:val="147D9E"/>
          <w:sz w:val="32"/>
        </w:rPr>
        <w:t>۸. کمیسیون، دفترکل و تسویه</w:t>
      </w:r>
    </w:p>
    <w:p>
      <w:pPr>
        <w:pStyle w:val="Heading2"/>
        <w:spacing w:after="100" w:line="288" w:lineRule="auto"/>
        <w:jc w:val="right"/>
        <w:widowControl/>
        <w:bidi/>
      </w:pPr>
      <w:r>
        <w:rPr>
          <w:rFonts w:ascii="DejaVu Sans" w:hAnsi="DejaVu Sans" w:cs="DejaVu Sans"/>
          <w:b/>
          <w:color w:val="163847"/>
          <w:sz w:val="26"/>
        </w:rPr>
        <w:t>۸.۱ قوانین کمیسیون</w:t>
      </w:r>
    </w:p>
    <w:p>
      <w:pPr>
        <w:spacing w:after="100" w:line="288" w:lineRule="auto"/>
        <w:jc w:val="right"/>
        <w:widowControl/>
        <w:bidi/>
      </w:pPr>
      <w:r>
        <w:rPr>
          <w:rFonts w:ascii="DejaVu Sans" w:hAnsi="DejaVu Sans" w:cs="DejaVu Sans"/>
          <w:b w:val="0"/>
          <w:color w:val="222222"/>
          <w:sz w:val="21"/>
        </w:rPr>
        <w:t>FIN-01: کمیسیون درصدی محصول توسط مدیر تعیین می‌شود؛ نبود مقدار به قانون عمومی ارجاع می‌دهد و صفر صریح با مقدار خالی متفاوت است. قانون در ایجاد قلم سفارش snapshot می‌شود؛ مبلغ نهایی پس از تخفیف از داده پرداخت‌شده WC اخذ می‌شود. تغییر بعدی نرخ، سفارش قبلی را تغییر نمی‌دهد.</w:t>
      </w:r>
    </w:p>
    <w:p>
      <w:pPr>
        <w:pStyle w:val="Heading2"/>
        <w:spacing w:after="100" w:line="288" w:lineRule="auto"/>
        <w:jc w:val="right"/>
        <w:widowControl/>
        <w:bidi/>
      </w:pPr>
      <w:r>
        <w:rPr>
          <w:rFonts w:ascii="DejaVu Sans" w:hAnsi="DejaVu Sans" w:cs="DejaVu Sans"/>
          <w:b/>
          <w:color w:val="163847"/>
          <w:sz w:val="26"/>
        </w:rPr>
        <w:t>۸.۲ اصول محاسبات</w:t>
      </w:r>
    </w:p>
    <w:p>
      <w:pPr>
        <w:pStyle w:val="ListBullet"/>
        <w:spacing w:after="100" w:line="288" w:lineRule="auto"/>
        <w:ind w:left="216" w:right="216"/>
        <w:jc w:val="right"/>
        <w:widowControl/>
        <w:bidi/>
      </w:pPr>
      <w:r>
        <w:rPr>
          <w:rFonts w:ascii="DejaVu Sans" w:hAnsi="DejaVu Sans" w:cs="DejaVu Sans"/>
          <w:b w:val="0"/>
          <w:color w:val="222222"/>
          <w:sz w:val="21"/>
        </w:rPr>
        <w:t>تمام مبالغ با واحد پول WooCommerce و عدد صحیح/دقت استاندارد آن ذخیره شوند.</w:t>
      </w:r>
    </w:p>
    <w:p>
      <w:pPr>
        <w:pStyle w:val="ListBullet"/>
        <w:spacing w:after="100" w:line="288" w:lineRule="auto"/>
        <w:ind w:left="216" w:right="216"/>
        <w:jc w:val="right"/>
        <w:widowControl/>
        <w:bidi/>
      </w:pPr>
      <w:r>
        <w:rPr>
          <w:rFonts w:ascii="DejaVu Sans" w:hAnsi="DejaVu Sans" w:cs="DejaVu Sans"/>
          <w:b w:val="0"/>
          <w:color w:val="222222"/>
          <w:sz w:val="21"/>
        </w:rPr>
        <w:t>مبنای کمیسیون پس از تخفیف و قبل از مالیات ثابت است. سهم مالیات در تسویه و تأمین هزینه کوپن سراسری در DEC-04 تعیین می‌شود؛ حمل پس‌کرایه از دفتر فروش محصول جداست.</w:t>
      </w:r>
    </w:p>
    <w:p>
      <w:pPr>
        <w:pStyle w:val="ListBullet"/>
        <w:spacing w:after="100" w:line="288" w:lineRule="auto"/>
        <w:ind w:left="216" w:right="216"/>
        <w:jc w:val="right"/>
        <w:widowControl/>
        <w:bidi/>
      </w:pPr>
      <w:r>
        <w:rPr>
          <w:rFonts w:ascii="DejaVu Sans" w:hAnsi="DejaVu Sans" w:cs="DejaVu Sans"/>
          <w:b w:val="0"/>
          <w:color w:val="222222"/>
          <w:sz w:val="21"/>
        </w:rPr>
        <w:t>تغییر قانون جدید نباید سفارش‌های گذشته را بازمحاسبه کند.</w:t>
      </w:r>
    </w:p>
    <w:p>
      <w:pPr>
        <w:pStyle w:val="ListBullet"/>
        <w:spacing w:after="100" w:line="288" w:lineRule="auto"/>
        <w:ind w:left="216" w:right="216"/>
        <w:jc w:val="right"/>
        <w:widowControl/>
        <w:bidi/>
      </w:pPr>
      <w:r>
        <w:rPr>
          <w:rFonts w:ascii="DejaVu Sans" w:hAnsi="DejaVu Sans" w:cs="DejaVu Sans"/>
          <w:b w:val="0"/>
          <w:color w:val="222222"/>
          <w:sz w:val="21"/>
        </w:rPr>
        <w:t>هر سفارش چندفروشنده‌ای به خطوط/سهم‌های فروشنده تفکیک شود؛ بدون تکثیر ناسازگار سفارش مادر.</w:t>
      </w:r>
    </w:p>
    <w:p>
      <w:pPr>
        <w:pStyle w:val="ListBullet"/>
        <w:spacing w:after="100" w:line="288" w:lineRule="auto"/>
        <w:ind w:left="216" w:right="216"/>
        <w:jc w:val="right"/>
        <w:widowControl/>
        <w:bidi/>
      </w:pPr>
      <w:r>
        <w:rPr>
          <w:rFonts w:ascii="DejaVu Sans" w:hAnsi="DejaVu Sans" w:cs="DejaVu Sans"/>
          <w:b w:val="0"/>
          <w:color w:val="222222"/>
          <w:sz w:val="21"/>
        </w:rPr>
        <w:t>دفترکل append-only باشد؛ حذف و ویرایش مستقیم تراکنش مالی ممنوع.</w:t>
      </w:r>
    </w:p>
    <w:p>
      <w:pPr>
        <w:pStyle w:val="Heading2"/>
        <w:spacing w:after="100" w:line="288" w:lineRule="auto"/>
        <w:jc w:val="right"/>
        <w:widowControl/>
        <w:bidi/>
      </w:pPr>
      <w:r>
        <w:rPr>
          <w:rFonts w:ascii="DejaVu Sans" w:hAnsi="DejaVu Sans" w:cs="DejaVu Sans"/>
          <w:b/>
          <w:color w:val="163847"/>
          <w:sz w:val="26"/>
        </w:rPr>
        <w:t>۸.۳ پیش‌فرض نسخه اول</w:t>
      </w:r>
    </w:p>
    <w:tbl>
      <w:tblPr>
        <w:tblW w:type="auto" w:w="0"/>
        <w:jc w:val="center"/>
        <w:tblLayout w:type="fixed"/>
        <w:tblLook w:firstColumn="1" w:firstRow="1" w:lastColumn="0" w:lastRow="0" w:noHBand="0" w:noVBand="1" w:val="04A0"/>
      </w:tblPr>
      <w:tblGrid>
        <w:gridCol w:w="10080"/>
      </w:tblGrid>
      <w:tr>
        <w:trPr>
          <w:cantSplit/>
        </w:trPr>
        <w:tc>
          <w:tcPr>
            <w:tcW w:type="dxa" w:w="10080"/>
            <w:shd w:fill="E9F7EF"/>
          </w:tcPr>
          <w:p>
            <w:pPr>
              <w:spacing w:after="100" w:line="288" w:lineRule="auto"/>
              <w:jc w:val="right"/>
              <w:widowControl/>
              <w:bidi/>
            </w:pPr>
            <w:r>
              <w:rPr>
                <w:rFonts w:ascii="DejaVu Sans" w:hAnsi="DejaVu Sans" w:cs="DejaVu Sans"/>
                <w:b/>
                <w:color w:val="267A52"/>
                <w:sz w:val="21"/>
              </w:rPr>
              <w:t xml:space="preserve">تصمیم تأییدشده — </w:t>
            </w:r>
            <w:r>
              <w:rPr>
                <w:rFonts w:ascii="DejaVu Sans" w:hAnsi="DejaVu Sans" w:cs="DejaVu Sans"/>
                <w:b w:val="0"/>
                <w:color w:val="267A52"/>
                <w:sz w:val="20"/>
              </w:rPr>
              <w:t>انتشار محصولات با تأیید مدیر؛ تسویه کامل موجودی قابل برداشت همراه شماره پیگیری؛ کمیسیون درصدی هر محصول. مبلغ چهار روز پس از تکمیل سفارش و در نبود اختلاف/مرجوعی قابل برداشت می‌شود.</w:t>
            </w:r>
          </w:p>
        </w:tc>
      </w:tr>
    </w:tbl>
    <w:p>
      <w:pPr>
        <w:widowControl/>
        <w:spacing w:after="40"/>
      </w:pPr>
    </w:p>
    <w:p>
      <w:pPr>
        <w:pStyle w:val="Heading1"/>
        <w:spacing w:after="100" w:line="288" w:lineRule="auto"/>
        <w:jc w:val="right"/>
        <w:widowControl/>
        <w:bidi/>
      </w:pPr>
      <w:r>
        <w:rPr>
          <w:rFonts w:ascii="DejaVu Sans" w:hAnsi="DejaVu Sans" w:cs="DejaVu Sans"/>
          <w:b/>
          <w:color w:val="147D9E"/>
          <w:sz w:val="32"/>
        </w:rPr>
        <w:t>۹. سفارش، ارسال، بازپرداخت و حریم مشتری</w:t>
      </w:r>
    </w:p>
    <w:p>
      <w:pPr>
        <w:pStyle w:val="ListBullet"/>
        <w:spacing w:after="100" w:line="288" w:lineRule="auto"/>
        <w:ind w:left="216" w:right="216"/>
        <w:jc w:val="right"/>
        <w:widowControl/>
        <w:bidi/>
      </w:pPr>
      <w:r>
        <w:rPr>
          <w:rFonts w:ascii="DejaVu Sans" w:hAnsi="DejaVu Sans" w:cs="DejaVu Sans"/>
          <w:b w:val="0"/>
          <w:color w:val="222222"/>
          <w:sz w:val="21"/>
        </w:rPr>
        <w:t>پشتیبانی کامل از سفارش‌های WooCommerce و HPOS؛ استفاده از API/CRUD رسمی.</w:t>
      </w:r>
    </w:p>
    <w:p>
      <w:pPr>
        <w:pStyle w:val="ListBullet"/>
        <w:spacing w:after="100" w:line="288" w:lineRule="auto"/>
        <w:ind w:left="216" w:right="216"/>
        <w:jc w:val="right"/>
        <w:widowControl/>
        <w:bidi/>
      </w:pPr>
      <w:r>
        <w:rPr>
          <w:rFonts w:ascii="DejaVu Sans" w:hAnsi="DejaVu Sans" w:cs="DejaVu Sans"/>
          <w:b w:val="0"/>
          <w:color w:val="222222"/>
          <w:sz w:val="21"/>
        </w:rPr>
        <w:t>فروشنده فقط اقلام و مبالغ مربوط به خودش را می‌بیند.</w:t>
      </w:r>
    </w:p>
    <w:p>
      <w:pPr>
        <w:pStyle w:val="ListBullet"/>
        <w:spacing w:after="100" w:line="288" w:lineRule="auto"/>
        <w:ind w:left="216" w:right="216"/>
        <w:jc w:val="right"/>
        <w:widowControl/>
        <w:bidi/>
      </w:pPr>
      <w:r>
        <w:rPr>
          <w:rFonts w:ascii="DejaVu Sans" w:hAnsi="DejaVu Sans" w:cs="DejaVu Sans"/>
          <w:b w:val="0"/>
          <w:color w:val="222222"/>
          <w:sz w:val="21"/>
        </w:rPr>
        <w:t>نشانی، نام گیرنده و کدپستی فقط برای نقش مجاز اجرای همان سفارش؛ موبایل و ایمیل مخفی طبق PRIV-01.</w:t>
      </w:r>
    </w:p>
    <w:p>
      <w:pPr>
        <w:pStyle w:val="ListBullet"/>
        <w:spacing w:after="100" w:line="288" w:lineRule="auto"/>
        <w:ind w:left="216" w:right="216"/>
        <w:jc w:val="right"/>
        <w:widowControl/>
        <w:bidi/>
      </w:pPr>
      <w:r>
        <w:rPr>
          <w:rFonts w:ascii="DejaVu Sans" w:hAnsi="DejaVu Sans" w:cs="DejaVu Sans"/>
          <w:b w:val="0"/>
          <w:color w:val="222222"/>
          <w:sz w:val="21"/>
        </w:rPr>
        <w:t>ثبت حامل، روش ارسال، کد رهگیری، تاریخ ارسال و یادداشت داخلی.</w:t>
      </w:r>
    </w:p>
    <w:p>
      <w:pPr>
        <w:pStyle w:val="ListBullet"/>
        <w:spacing w:after="100" w:line="288" w:lineRule="auto"/>
        <w:ind w:left="216" w:right="216"/>
        <w:jc w:val="right"/>
        <w:widowControl/>
        <w:bidi/>
      </w:pPr>
      <w:r>
        <w:rPr>
          <w:rFonts w:ascii="DejaVu Sans" w:hAnsi="DejaVu Sans" w:cs="DejaVu Sans"/>
          <w:b w:val="0"/>
          <w:color w:val="222222"/>
          <w:sz w:val="21"/>
        </w:rPr>
        <w:t>بازپرداخت با تفکیک سهم فروشنده، کمیسیون و اثر روی دفترکل.</w:t>
      </w:r>
    </w:p>
    <w:p>
      <w:pPr>
        <w:pStyle w:val="ListBullet"/>
        <w:spacing w:after="100" w:line="288" w:lineRule="auto"/>
        <w:ind w:left="216" w:right="216"/>
        <w:jc w:val="right"/>
        <w:widowControl/>
        <w:bidi/>
      </w:pPr>
      <w:r>
        <w:rPr>
          <w:rFonts w:ascii="DejaVu Sans" w:hAnsi="DejaVu Sans" w:cs="DejaVu Sans"/>
          <w:b w:val="0"/>
          <w:color w:val="222222"/>
          <w:sz w:val="21"/>
        </w:rPr>
        <w:t>امکان واگذاری سفارش به پرسنل و ثبت تمام تغییرات.</w:t>
      </w:r>
    </w:p>
    <w:p>
      <w:pPr>
        <w:pStyle w:val="ListBullet"/>
        <w:spacing w:after="100" w:line="288" w:lineRule="auto"/>
        <w:ind w:left="216" w:right="216"/>
        <w:jc w:val="right"/>
        <w:widowControl/>
        <w:bidi/>
      </w:pPr>
      <w:r>
        <w:rPr>
          <w:rFonts w:ascii="DejaVu Sans" w:hAnsi="DejaVu Sans" w:cs="DejaVu Sans"/>
          <w:b w:val="0"/>
          <w:color w:val="222222"/>
          <w:sz w:val="21"/>
        </w:rPr>
        <w:t>خروجی CSV با permission و جلوگیری از فرمول‌تزریقی در فایل.</w:t>
      </w:r>
    </w:p>
    <w:p>
      <w:pPr>
        <w:pStyle w:val="Heading1"/>
        <w:spacing w:after="100" w:line="288" w:lineRule="auto"/>
        <w:jc w:val="right"/>
        <w:widowControl/>
        <w:bidi/>
      </w:pPr>
      <w:r>
        <w:rPr>
          <w:rFonts w:ascii="DejaVu Sans" w:hAnsi="DejaVu Sans" w:cs="DejaVu Sans"/>
          <w:b/>
          <w:color w:val="147D9E"/>
          <w:sz w:val="32"/>
        </w:rPr>
        <w:t>۱۰. SEO و صفحه فروشگاه</w:t>
      </w:r>
    </w:p>
    <w:p>
      <w:pPr>
        <w:pStyle w:val="ListBullet"/>
        <w:spacing w:after="100" w:line="288" w:lineRule="auto"/>
        <w:ind w:left="216" w:right="216"/>
        <w:jc w:val="right"/>
        <w:widowControl/>
        <w:bidi/>
      </w:pPr>
      <w:r>
        <w:rPr>
          <w:rFonts w:ascii="DejaVu Sans" w:hAnsi="DejaVu Sans" w:cs="DejaVu Sans"/>
          <w:b w:val="0"/>
          <w:color w:val="222222"/>
          <w:sz w:val="21"/>
        </w:rPr>
        <w:t>URL پایدار فروشگاه و حفظ slug موجود تا حد ممکن.</w:t>
      </w:r>
    </w:p>
    <w:p>
      <w:pPr>
        <w:pStyle w:val="ListBullet"/>
        <w:spacing w:after="100" w:line="288" w:lineRule="auto"/>
        <w:ind w:left="216" w:right="216"/>
        <w:jc w:val="right"/>
        <w:widowControl/>
        <w:bidi/>
      </w:pPr>
      <w:r>
        <w:rPr>
          <w:rFonts w:ascii="DejaVu Sans" w:hAnsi="DejaVu Sans" w:cs="DejaVu Sans"/>
          <w:b w:val="0"/>
          <w:color w:val="222222"/>
          <w:sz w:val="21"/>
        </w:rPr>
        <w:t>عنوان و توضیح متا، canonical، Open Graph و داده ساختاریافته Store/Organization سازگار با افزونه SEO فعال.</w:t>
      </w:r>
    </w:p>
    <w:p>
      <w:pPr>
        <w:pStyle w:val="ListBullet"/>
        <w:spacing w:after="100" w:line="288" w:lineRule="auto"/>
        <w:ind w:left="216" w:right="216"/>
        <w:jc w:val="right"/>
        <w:widowControl/>
        <w:bidi/>
      </w:pPr>
      <w:r>
        <w:rPr>
          <w:rFonts w:ascii="DejaVu Sans" w:hAnsi="DejaVu Sans" w:cs="DejaVu Sans"/>
          <w:b w:val="0"/>
          <w:color w:val="222222"/>
          <w:sz w:val="21"/>
        </w:rPr>
        <w:t>عدم تولید schema تکراری؛ یکپارچگی اختیاری با Rank Math از طریق hook رسمی.</w:t>
      </w:r>
    </w:p>
    <w:p>
      <w:pPr>
        <w:pStyle w:val="ListBullet"/>
        <w:spacing w:after="100" w:line="288" w:lineRule="auto"/>
        <w:ind w:left="216" w:right="216"/>
        <w:jc w:val="right"/>
        <w:widowControl/>
        <w:bidi/>
      </w:pPr>
      <w:r>
        <w:rPr>
          <w:rFonts w:ascii="DejaVu Sans" w:hAnsi="DejaVu Sans" w:cs="DejaVu Sans"/>
          <w:b w:val="0"/>
          <w:color w:val="222222"/>
          <w:sz w:val="21"/>
        </w:rPr>
        <w:t>صفحات فیلتر و داشبورد خصوصی noindex؛ sitemap فقط برای فروشگاه‌های فعال و عمومی.</w:t>
      </w:r>
    </w:p>
    <w:p>
      <w:pPr>
        <w:pStyle w:val="ListBullet"/>
        <w:spacing w:after="100" w:line="288" w:lineRule="auto"/>
        <w:ind w:left="216" w:right="216"/>
        <w:jc w:val="right"/>
        <w:widowControl/>
        <w:bidi/>
      </w:pPr>
      <w:r>
        <w:rPr>
          <w:rFonts w:ascii="DejaVu Sans" w:hAnsi="DejaVu Sans" w:cs="DejaVu Sans"/>
          <w:b w:val="0"/>
          <w:color w:val="222222"/>
          <w:sz w:val="21"/>
        </w:rPr>
        <w:t>لینک‌های اجتماعی پاک‌سازی‌شده و خارجی با rel مناسب.</w:t>
      </w:r>
    </w:p>
    <w:p>
      <w:pPr>
        <w:pStyle w:val="ListBullet"/>
        <w:spacing w:after="100" w:line="288" w:lineRule="auto"/>
        <w:ind w:left="216" w:right="216"/>
        <w:jc w:val="right"/>
        <w:widowControl/>
        <w:bidi/>
      </w:pPr>
      <w:r>
        <w:rPr>
          <w:rFonts w:ascii="DejaVu Sans" w:hAnsi="DejaVu Sans" w:cs="DejaVu Sans"/>
          <w:b w:val="0"/>
          <w:color w:val="222222"/>
          <w:sz w:val="21"/>
        </w:rPr>
        <w:t>صفحه فروشگاه شامل هویت، معرفی، محصولات، سیاست‌ها، امتیاز/نظر در صورت فعال بودن و اطلاعات تماس عمومی انتخاب‌شده.</w:t>
      </w:r>
    </w:p>
    <w:p>
      <w:pPr>
        <w:pStyle w:val="Heading1"/>
        <w:spacing w:after="100" w:line="288" w:lineRule="auto"/>
        <w:jc w:val="right"/>
        <w:widowControl/>
        <w:bidi/>
      </w:pPr>
      <w:r>
        <w:rPr>
          <w:rFonts w:ascii="DejaVu Sans" w:hAnsi="DejaVu Sans" w:cs="DejaVu Sans"/>
          <w:b/>
          <w:color w:val="147D9E"/>
          <w:sz w:val="32"/>
        </w:rPr>
        <w:t>۱۱. معماری فنی</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6912"/>
            <w:shd w:fill="147D9E"/>
            <w:vAlign w:val="center"/>
          </w:tcPr>
          <w:p>
            <w:pPr>
              <w:spacing w:after="100" w:line="288" w:lineRule="auto"/>
              <w:jc w:val="center"/>
              <w:keepNext/>
              <w:widowControl/>
              <w:bidi/>
            </w:pPr>
            <w:r>
              <w:rPr>
                <w:rFonts w:ascii="DejaVu Sans" w:hAnsi="DejaVu Sans" w:cs="DejaVu Sans"/>
                <w:b/>
                <w:color w:val="FFFFFF"/>
                <w:sz w:val="18"/>
              </w:rPr>
              <w:t>الزام</w:t>
            </w:r>
          </w:p>
        </w:tc>
        <w:tc>
          <w:tcPr>
            <w:tcW w:type="dxa" w:w="3168"/>
            <w:shd w:fill="147D9E"/>
            <w:vAlign w:val="center"/>
          </w:tcPr>
          <w:p>
            <w:pPr>
              <w:spacing w:after="100" w:line="288" w:lineRule="auto"/>
              <w:jc w:val="center"/>
              <w:keepNext/>
              <w:widowControl/>
              <w:bidi/>
            </w:pPr>
            <w:r>
              <w:rPr>
                <w:rFonts w:ascii="DejaVu Sans" w:hAnsi="DejaVu Sans" w:cs="DejaVu Sans"/>
                <w:b/>
                <w:color w:val="FFFFFF"/>
                <w:sz w:val="18"/>
              </w:rPr>
              <w:t>لایه</w:t>
            </w:r>
          </w:p>
        </w:tc>
      </w:tr>
      <w:tr>
        <w:trPr>
          <w:cantSplit/>
        </w:trPr>
        <w:tc>
          <w:tcPr>
            <w:tcW w:type="dxa" w:w="6912"/>
          </w:tcPr>
          <w:p>
            <w:pPr>
              <w:spacing w:after="100" w:line="288" w:lineRule="auto"/>
              <w:jc w:val="right"/>
              <w:widowControl/>
              <w:bidi/>
            </w:pPr>
            <w:r>
              <w:rPr>
                <w:rFonts w:ascii="DejaVu Sans" w:hAnsi="DejaVu Sans" w:cs="DejaVu Sans"/>
                <w:b w:val="0"/>
                <w:color w:val="222222"/>
                <w:sz w:val="17"/>
              </w:rPr>
              <w:t>Bootstrap کوچک، service container سبک، namespace و autoload استاندارد</w:t>
            </w:r>
          </w:p>
        </w:tc>
        <w:tc>
          <w:tcPr>
            <w:tcW w:type="dxa" w:w="3168"/>
          </w:tcPr>
          <w:p>
            <w:pPr>
              <w:spacing w:after="100" w:line="288" w:lineRule="auto"/>
              <w:jc w:val="right"/>
              <w:widowControl/>
              <w:bidi/>
            </w:pPr>
            <w:r>
              <w:rPr>
                <w:rFonts w:ascii="DejaVu Sans" w:hAnsi="DejaVu Sans" w:cs="DejaVu Sans"/>
                <w:b w:val="0"/>
                <w:color w:val="222222"/>
                <w:sz w:val="17"/>
              </w:rPr>
              <w:t>هسته</w:t>
            </w:r>
          </w:p>
        </w:tc>
      </w:tr>
      <w:tr>
        <w:trPr>
          <w:cantSplit/>
        </w:trPr>
        <w:tc>
          <w:tcPr>
            <w:tcW w:type="dxa" w:w="6912"/>
            <w:shd w:fill="F7FAFB"/>
          </w:tcPr>
          <w:p>
            <w:pPr>
              <w:spacing w:after="100" w:line="288" w:lineRule="auto"/>
              <w:jc w:val="right"/>
              <w:widowControl/>
              <w:bidi/>
            </w:pPr>
            <w:r>
              <w:rPr>
                <w:rFonts w:ascii="DejaVu Sans" w:hAnsi="DejaVu Sans" w:cs="DejaVu Sans"/>
                <w:b w:val="0"/>
                <w:color w:val="222222"/>
                <w:sz w:val="17"/>
              </w:rPr>
              <w:t>CRUD رسمی WooCommerce، HPOS، hooks و REST API نسخه‌بندی‌شده</w:t>
            </w:r>
          </w:p>
        </w:tc>
        <w:tc>
          <w:tcPr>
            <w:tcW w:type="dxa" w:w="3168"/>
            <w:shd w:fill="F7FAFB"/>
          </w:tcPr>
          <w:p>
            <w:pPr>
              <w:spacing w:after="100" w:line="288" w:lineRule="auto"/>
              <w:jc w:val="right"/>
              <w:widowControl/>
              <w:bidi/>
            </w:pPr>
            <w:r>
              <w:rPr>
                <w:rFonts w:ascii="DejaVu Sans" w:hAnsi="DejaVu Sans" w:cs="DejaVu Sans"/>
                <w:b w:val="0"/>
                <w:color w:val="222222"/>
                <w:sz w:val="17"/>
              </w:rPr>
              <w:t>یکپارچگی</w:t>
            </w:r>
          </w:p>
        </w:tc>
      </w:tr>
      <w:tr>
        <w:trPr>
          <w:cantSplit/>
        </w:trPr>
        <w:tc>
          <w:tcPr>
            <w:tcW w:type="dxa" w:w="6912"/>
          </w:tcPr>
          <w:p>
            <w:pPr>
              <w:spacing w:after="100" w:line="288" w:lineRule="auto"/>
              <w:jc w:val="right"/>
              <w:widowControl/>
              <w:bidi/>
            </w:pPr>
            <w:r>
              <w:rPr>
                <w:rFonts w:ascii="DejaVu Sans" w:hAnsi="DejaVu Sans" w:cs="DejaVu Sans"/>
                <w:b w:val="0"/>
                <w:color w:val="222222"/>
                <w:sz w:val="17"/>
              </w:rPr>
              <w:t>جداول مستقل فقط برای دامنه‌های جدید؛ schema version و dbDelta/مهاجرت کنترل‌شده</w:t>
            </w:r>
          </w:p>
        </w:tc>
        <w:tc>
          <w:tcPr>
            <w:tcW w:type="dxa" w:w="3168"/>
          </w:tcPr>
          <w:p>
            <w:pPr>
              <w:spacing w:after="100" w:line="288" w:lineRule="auto"/>
              <w:jc w:val="right"/>
              <w:widowControl/>
              <w:bidi/>
            </w:pPr>
            <w:r>
              <w:rPr>
                <w:rFonts w:ascii="DejaVu Sans" w:hAnsi="DejaVu Sans" w:cs="DejaVu Sans"/>
                <w:b w:val="0"/>
                <w:color w:val="222222"/>
                <w:sz w:val="17"/>
              </w:rPr>
              <w:t>داده</w:t>
            </w:r>
          </w:p>
        </w:tc>
      </w:tr>
      <w:tr>
        <w:trPr>
          <w:cantSplit/>
        </w:trPr>
        <w:tc>
          <w:tcPr>
            <w:tcW w:type="dxa" w:w="6912"/>
            <w:shd w:fill="F7FAFB"/>
          </w:tcPr>
          <w:p>
            <w:pPr>
              <w:spacing w:after="100" w:line="288" w:lineRule="auto"/>
              <w:jc w:val="right"/>
              <w:widowControl/>
              <w:bidi/>
            </w:pPr>
            <w:r>
              <w:rPr>
                <w:rFonts w:ascii="DejaVu Sans" w:hAnsi="DejaVu Sans" w:cs="DejaVu Sans"/>
                <w:b w:val="0"/>
                <w:color w:val="222222"/>
                <w:sz w:val="17"/>
              </w:rPr>
              <w:t>capabilityهای اختصاصی، nonce، sanitize/validate/escape، prepared SQL</w:t>
            </w:r>
          </w:p>
        </w:tc>
        <w:tc>
          <w:tcPr>
            <w:tcW w:type="dxa" w:w="3168"/>
            <w:shd w:fill="F7FAFB"/>
          </w:tcPr>
          <w:p>
            <w:pPr>
              <w:spacing w:after="100" w:line="288" w:lineRule="auto"/>
              <w:jc w:val="right"/>
              <w:widowControl/>
              <w:bidi/>
            </w:pPr>
            <w:r>
              <w:rPr>
                <w:rFonts w:ascii="DejaVu Sans" w:hAnsi="DejaVu Sans" w:cs="DejaVu Sans"/>
                <w:b w:val="0"/>
                <w:color w:val="222222"/>
                <w:sz w:val="17"/>
              </w:rPr>
              <w:t>امنیت</w:t>
            </w:r>
          </w:p>
        </w:tc>
      </w:tr>
      <w:tr>
        <w:trPr>
          <w:cantSplit/>
        </w:trPr>
        <w:tc>
          <w:tcPr>
            <w:tcW w:type="dxa" w:w="6912"/>
          </w:tcPr>
          <w:p>
            <w:pPr>
              <w:spacing w:after="100" w:line="288" w:lineRule="auto"/>
              <w:jc w:val="right"/>
              <w:widowControl/>
              <w:bidi/>
            </w:pPr>
            <w:r>
              <w:rPr>
                <w:rFonts w:ascii="DejaVu Sans" w:hAnsi="DejaVu Sans" w:cs="DejaVu Sans"/>
                <w:b w:val="0"/>
                <w:color w:val="222222"/>
                <w:sz w:val="17"/>
              </w:rPr>
              <w:t>Action Scheduler برای کارهای طولانی و batchهای قابل ادامه</w:t>
            </w:r>
          </w:p>
        </w:tc>
        <w:tc>
          <w:tcPr>
            <w:tcW w:type="dxa" w:w="3168"/>
          </w:tcPr>
          <w:p>
            <w:pPr>
              <w:spacing w:after="100" w:line="288" w:lineRule="auto"/>
              <w:jc w:val="right"/>
              <w:widowControl/>
              <w:bidi/>
            </w:pPr>
            <w:r>
              <w:rPr>
                <w:rFonts w:ascii="DejaVu Sans" w:hAnsi="DejaVu Sans" w:cs="DejaVu Sans"/>
                <w:b w:val="0"/>
                <w:color w:val="222222"/>
                <w:sz w:val="17"/>
              </w:rPr>
              <w:t>پردازش پس‌زمینه</w:t>
            </w:r>
          </w:p>
        </w:tc>
      </w:tr>
      <w:tr>
        <w:trPr>
          <w:cantSplit/>
        </w:trPr>
        <w:tc>
          <w:tcPr>
            <w:tcW w:type="dxa" w:w="6912"/>
            <w:shd w:fill="F7FAFB"/>
          </w:tcPr>
          <w:p>
            <w:pPr>
              <w:spacing w:after="100" w:line="288" w:lineRule="auto"/>
              <w:jc w:val="right"/>
              <w:widowControl/>
              <w:bidi/>
            </w:pPr>
            <w:r>
              <w:rPr>
                <w:rFonts w:ascii="DejaVu Sans" w:hAnsi="DejaVu Sans" w:cs="DejaVu Sans"/>
                <w:b w:val="0"/>
                <w:color w:val="222222"/>
                <w:sz w:val="17"/>
              </w:rPr>
              <w:t>قالب‌های view قابل override محدود، CSS variables، JS ماژولار و lazy</w:t>
            </w:r>
          </w:p>
        </w:tc>
        <w:tc>
          <w:tcPr>
            <w:tcW w:type="dxa" w:w="3168"/>
            <w:shd w:fill="F7FAFB"/>
          </w:tcPr>
          <w:p>
            <w:pPr>
              <w:spacing w:after="100" w:line="288" w:lineRule="auto"/>
              <w:jc w:val="right"/>
              <w:widowControl/>
              <w:bidi/>
            </w:pPr>
            <w:r>
              <w:rPr>
                <w:rFonts w:ascii="DejaVu Sans" w:hAnsi="DejaVu Sans" w:cs="DejaVu Sans"/>
                <w:b w:val="0"/>
                <w:color w:val="222222"/>
                <w:sz w:val="17"/>
              </w:rPr>
              <w:t>رابط</w:t>
            </w:r>
          </w:p>
        </w:tc>
      </w:tr>
      <w:tr>
        <w:trPr>
          <w:cantSplit/>
        </w:trPr>
        <w:tc>
          <w:tcPr>
            <w:tcW w:type="dxa" w:w="6912"/>
          </w:tcPr>
          <w:p>
            <w:pPr>
              <w:spacing w:after="100" w:line="288" w:lineRule="auto"/>
              <w:jc w:val="right"/>
              <w:widowControl/>
              <w:bidi/>
            </w:pPr>
            <w:r>
              <w:rPr>
                <w:rFonts w:ascii="DejaVu Sans" w:hAnsi="DejaVu Sans" w:cs="DejaVu Sans"/>
                <w:b w:val="0"/>
                <w:color w:val="222222"/>
                <w:sz w:val="17"/>
              </w:rPr>
              <w:t>قابل ترجمه، fa_IR، RTL و تاریخ/عدد محلی در presentation</w:t>
            </w:r>
          </w:p>
        </w:tc>
        <w:tc>
          <w:tcPr>
            <w:tcW w:type="dxa" w:w="3168"/>
          </w:tcPr>
          <w:p>
            <w:pPr>
              <w:spacing w:after="100" w:line="288" w:lineRule="auto"/>
              <w:jc w:val="right"/>
              <w:widowControl/>
              <w:bidi/>
            </w:pPr>
            <w:r>
              <w:rPr>
                <w:rFonts w:ascii="DejaVu Sans" w:hAnsi="DejaVu Sans" w:cs="DejaVu Sans"/>
                <w:b w:val="0"/>
                <w:color w:val="222222"/>
                <w:sz w:val="17"/>
              </w:rPr>
              <w:t>بومی‌سازی</w:t>
            </w:r>
          </w:p>
        </w:tc>
      </w:tr>
    </w:tbl>
    <w:p>
      <w:pPr>
        <w:widowControl/>
        <w:spacing w:after="40"/>
      </w:pPr>
    </w:p>
    <w:p>
      <w:pPr>
        <w:pStyle w:val="Heading2"/>
        <w:spacing w:after="100" w:line="288" w:lineRule="auto"/>
        <w:jc w:val="right"/>
        <w:widowControl/>
        <w:bidi/>
      </w:pPr>
      <w:r>
        <w:rPr>
          <w:rFonts w:ascii="DejaVu Sans" w:hAnsi="DejaVu Sans" w:cs="DejaVu Sans"/>
          <w:b/>
          <w:color w:val="163847"/>
          <w:sz w:val="26"/>
        </w:rPr>
        <w:t>۱۱.۱ موجودیت‌های مستقل پیشنهادی</w:t>
      </w:r>
    </w:p>
    <w:p>
      <w:pPr>
        <w:pStyle w:val="ListBullet"/>
        <w:spacing w:after="100" w:line="288" w:lineRule="auto"/>
        <w:ind w:left="216" w:right="216"/>
        <w:jc w:val="right"/>
        <w:widowControl/>
        <w:bidi/>
      </w:pPr>
      <w:r>
        <w:rPr>
          <w:rFonts w:ascii="DejaVu Sans" w:hAnsi="DejaVu Sans" w:cs="DejaVu Sans"/>
          <w:b w:val="0"/>
          <w:color w:val="222222"/>
          <w:sz w:val="21"/>
        </w:rPr>
        <w:t>Vendor Profile: پیوند با wp_user، وضعیت، تنظیمات عمومی و مجوزها.</w:t>
      </w:r>
    </w:p>
    <w:p>
      <w:pPr>
        <w:pStyle w:val="ListBullet"/>
        <w:spacing w:after="100" w:line="288" w:lineRule="auto"/>
        <w:ind w:left="216" w:right="216"/>
        <w:jc w:val="right"/>
        <w:widowControl/>
        <w:bidi/>
      </w:pPr>
      <w:r>
        <w:rPr>
          <w:rFonts w:ascii="DejaVu Sans" w:hAnsi="DejaVu Sans" w:cs="DejaVu Sans"/>
          <w:b w:val="0"/>
          <w:color w:val="222222"/>
          <w:sz w:val="21"/>
        </w:rPr>
        <w:t>Vendor Application/Document: درخواست، نسخه مدارک و گردش بررسی.</w:t>
      </w:r>
    </w:p>
    <w:p>
      <w:pPr>
        <w:pStyle w:val="ListBullet"/>
        <w:spacing w:after="100" w:line="288" w:lineRule="auto"/>
        <w:ind w:left="216" w:right="216"/>
        <w:jc w:val="right"/>
        <w:widowControl/>
        <w:bidi/>
      </w:pPr>
      <w:r>
        <w:rPr>
          <w:rFonts w:ascii="DejaVu Sans" w:hAnsi="DejaVu Sans" w:cs="DejaVu Sans"/>
          <w:b w:val="0"/>
          <w:color w:val="222222"/>
          <w:sz w:val="21"/>
        </w:rPr>
        <w:t>Vendor Staff Link: فروشنده والد، کاربر پرسنل و مجموعه مجوزها.</w:t>
      </w:r>
    </w:p>
    <w:p>
      <w:pPr>
        <w:pStyle w:val="ListBullet"/>
        <w:spacing w:after="100" w:line="288" w:lineRule="auto"/>
        <w:ind w:left="216" w:right="216"/>
        <w:jc w:val="right"/>
        <w:widowControl/>
        <w:bidi/>
      </w:pPr>
      <w:r>
        <w:rPr>
          <w:rFonts w:ascii="DejaVu Sans" w:hAnsi="DejaVu Sans" w:cs="DejaVu Sans"/>
          <w:b w:val="0"/>
          <w:color w:val="222222"/>
          <w:sz w:val="21"/>
        </w:rPr>
        <w:t>Commission Rule/Snapshot: قانون و نسخه محاسبه سفارش.</w:t>
      </w:r>
    </w:p>
    <w:p>
      <w:pPr>
        <w:pStyle w:val="ListBullet"/>
        <w:spacing w:after="100" w:line="288" w:lineRule="auto"/>
        <w:ind w:left="216" w:right="216"/>
        <w:jc w:val="right"/>
        <w:widowControl/>
        <w:bidi/>
      </w:pPr>
      <w:r>
        <w:rPr>
          <w:rFonts w:ascii="DejaVu Sans" w:hAnsi="DejaVu Sans" w:cs="DejaVu Sans"/>
          <w:b w:val="0"/>
          <w:color w:val="222222"/>
          <w:sz w:val="21"/>
        </w:rPr>
        <w:t>Ledger Entry/Withdrawal: دفترکل تغییرناپذیر و درخواست تسویه.</w:t>
      </w:r>
    </w:p>
    <w:p>
      <w:pPr>
        <w:pStyle w:val="ListBullet"/>
        <w:spacing w:after="100" w:line="288" w:lineRule="auto"/>
        <w:ind w:left="216" w:right="216"/>
        <w:jc w:val="right"/>
        <w:widowControl/>
        <w:bidi/>
      </w:pPr>
      <w:r>
        <w:rPr>
          <w:rFonts w:ascii="DejaVu Sans" w:hAnsi="DejaVu Sans" w:cs="DejaVu Sans"/>
          <w:b w:val="0"/>
          <w:color w:val="222222"/>
          <w:sz w:val="21"/>
        </w:rPr>
        <w:t>Audit Event: actor، action، object، قبل/بعد امن و metadata بدون راز.</w:t>
      </w:r>
    </w:p>
    <w:p>
      <w:pPr>
        <w:pStyle w:val="ListBullet"/>
        <w:spacing w:after="100" w:line="288" w:lineRule="auto"/>
        <w:ind w:left="216" w:right="216"/>
        <w:jc w:val="right"/>
        <w:widowControl/>
        <w:bidi/>
      </w:pPr>
      <w:r>
        <w:rPr>
          <w:rFonts w:ascii="DejaVu Sans" w:hAnsi="DejaVu Sans" w:cs="DejaVu Sans"/>
          <w:b w:val="0"/>
          <w:color w:val="222222"/>
          <w:sz w:val="21"/>
        </w:rPr>
        <w:t>Medical Field Template/Value: تعریف فیلد دسته‌محور و مقدار محصول.</w:t>
      </w:r>
    </w:p>
    <w:p>
      <w:pPr>
        <w:pStyle w:val="ListBullet"/>
        <w:spacing w:after="100" w:line="288" w:lineRule="auto"/>
        <w:ind w:left="216" w:right="216"/>
        <w:jc w:val="right"/>
        <w:widowControl/>
        <w:bidi/>
      </w:pPr>
      <w:r>
        <w:rPr>
          <w:rFonts w:ascii="DejaVu Sans" w:hAnsi="DejaVu Sans" w:cs="DejaVu Sans"/>
          <w:b w:val="0"/>
          <w:color w:val="222222"/>
          <w:sz w:val="21"/>
        </w:rPr>
        <w:t>Migration Run/Mapping: وضعیت batch، نگاشت منبع و گزارش تطبیق.</w:t>
      </w:r>
    </w:p>
    <w:p>
      <w:pPr>
        <w:pStyle w:val="Heading1"/>
        <w:spacing w:after="100" w:line="288" w:lineRule="auto"/>
        <w:jc w:val="right"/>
        <w:widowControl/>
        <w:bidi/>
      </w:pPr>
      <w:r>
        <w:rPr>
          <w:rFonts w:ascii="DejaVu Sans" w:hAnsi="DejaVu Sans" w:cs="DejaVu Sans"/>
          <w:b/>
          <w:color w:val="147D9E"/>
          <w:sz w:val="32"/>
        </w:rPr>
        <w:t>۱۲. مهاجرت امن از دکان</w:t>
      </w:r>
    </w:p>
    <w:tbl>
      <w:tblPr>
        <w:tblW w:type="auto" w:w="0"/>
        <w:jc w:val="center"/>
        <w:tblLayout w:type="fixed"/>
        <w:tblLook w:firstColumn="1" w:firstRow="1" w:lastColumn="0" w:lastRow="0" w:noHBand="0" w:noVBand="1" w:val="04A0"/>
      </w:tblPr>
      <w:tblGrid>
        <w:gridCol w:w="10080"/>
      </w:tblGrid>
      <w:tr>
        <w:trPr>
          <w:cantSplit/>
        </w:trPr>
        <w:tc>
          <w:tcPr>
            <w:tcW w:type="dxa" w:w="10080"/>
            <w:shd w:fill="EAF6FA"/>
          </w:tcPr>
          <w:p>
            <w:pPr>
              <w:spacing w:after="100" w:line="288" w:lineRule="auto"/>
              <w:jc w:val="right"/>
              <w:widowControl/>
              <w:bidi/>
            </w:pPr>
            <w:r>
              <w:rPr>
                <w:rFonts w:ascii="DejaVu Sans" w:hAnsi="DejaVu Sans" w:cs="DejaVu Sans"/>
                <w:b/>
                <w:color w:val="163847"/>
                <w:sz w:val="21"/>
              </w:rPr>
              <w:t xml:space="preserve">اصل مهاجرت — </w:t>
            </w:r>
            <w:r>
              <w:rPr>
                <w:rFonts w:ascii="DejaVu Sans" w:hAnsi="DejaVu Sans" w:cs="DejaVu Sans"/>
                <w:b w:val="0"/>
                <w:color w:val="163847"/>
                <w:sz w:val="20"/>
              </w:rPr>
              <w:t>افزونه جدید نباید برای کارکرد عادی به کد دکان وابسته باشد؛ اما importer می‌تواند داده دکان را فقط‌خواندنی بخواند و به مدل مستقل نگاشت کند.</w:t>
            </w:r>
          </w:p>
        </w:tc>
      </w:tr>
    </w:tbl>
    <w:p>
      <w:pPr>
        <w:widowControl/>
        <w:spacing w:after="40"/>
      </w:pPr>
    </w:p>
    <w:p>
      <w:pPr>
        <w:pStyle w:val="ListNumber"/>
        <w:spacing w:after="100" w:line="288" w:lineRule="auto"/>
        <w:jc w:val="right"/>
        <w:widowControl/>
        <w:bidi/>
      </w:pPr>
      <w:r>
        <w:rPr>
          <w:rFonts w:ascii="DejaVu Sans" w:hAnsi="DejaVu Sans" w:cs="DejaVu Sans"/>
          <w:b w:val="0"/>
          <w:color w:val="222222"/>
          <w:sz w:val="21"/>
        </w:rPr>
        <w:t>Preflight: نسخه‌ها، افزونه‌ها، HPOS، فضای دیسک، شمارش و checksum منطقی.</w:t>
      </w:r>
    </w:p>
    <w:p>
      <w:pPr>
        <w:pStyle w:val="ListNumber"/>
        <w:spacing w:after="100" w:line="288" w:lineRule="auto"/>
        <w:jc w:val="right"/>
        <w:widowControl/>
        <w:bidi/>
      </w:pPr>
      <w:r>
        <w:rPr>
          <w:rFonts w:ascii="DejaVu Sans" w:hAnsi="DejaVu Sans" w:cs="DejaVu Sans"/>
          <w:b w:val="0"/>
          <w:color w:val="222222"/>
          <w:sz w:val="21"/>
        </w:rPr>
        <w:t>Dry-run: کشف فروشندگان، محصولات، سفارش‌ها، کارکنان، کمیسیون و تسویه بدون نوشتن.</w:t>
      </w:r>
    </w:p>
    <w:p>
      <w:pPr>
        <w:pStyle w:val="ListNumber"/>
        <w:spacing w:after="100" w:line="288" w:lineRule="auto"/>
        <w:jc w:val="right"/>
        <w:widowControl/>
        <w:bidi/>
      </w:pPr>
      <w:r>
        <w:rPr>
          <w:rFonts w:ascii="DejaVu Sans" w:hAnsi="DejaVu Sans" w:cs="DejaVu Sans"/>
          <w:b w:val="0"/>
          <w:color w:val="222222"/>
          <w:sz w:val="21"/>
        </w:rPr>
        <w:t>Batch import: قابل توقف/ادامه، idempotent و با checkpoint.</w:t>
      </w:r>
    </w:p>
    <w:p>
      <w:pPr>
        <w:pStyle w:val="ListNumber"/>
        <w:spacing w:after="100" w:line="288" w:lineRule="auto"/>
        <w:jc w:val="right"/>
        <w:widowControl/>
        <w:bidi/>
      </w:pPr>
      <w:r>
        <w:rPr>
          <w:rFonts w:ascii="DejaVu Sans" w:hAnsi="DejaVu Sans" w:cs="DejaVu Sans"/>
          <w:b w:val="0"/>
          <w:color w:val="222222"/>
          <w:sz w:val="21"/>
        </w:rPr>
        <w:t>Validation: تطبیق تعداد، مالکیت، وضعیت، مبلغ و نمونه‌گیری لینک‌ها.</w:t>
      </w:r>
    </w:p>
    <w:p>
      <w:pPr>
        <w:pStyle w:val="ListNumber"/>
        <w:spacing w:after="100" w:line="288" w:lineRule="auto"/>
        <w:jc w:val="right"/>
        <w:widowControl/>
        <w:bidi/>
      </w:pPr>
      <w:r>
        <w:rPr>
          <w:rFonts w:ascii="DejaVu Sans" w:hAnsi="DejaVu Sans" w:cs="DejaVu Sans"/>
          <w:b w:val="0"/>
          <w:color w:val="222222"/>
          <w:sz w:val="21"/>
        </w:rPr>
        <w:t>Coexistence: افزونه جدید تا اثبات جداسازی فقط خواندنی است. feature flag صفحه به‌تنهایی hookهای مالی دکان را متوقف نمی‌کند؛ برای هر سفارش فقط یک موتور مالک عملیات است (MIG-01).</w:t>
      </w:r>
    </w:p>
    <w:p>
      <w:pPr>
        <w:pStyle w:val="ListNumber"/>
        <w:spacing w:after="100" w:line="288" w:lineRule="auto"/>
        <w:jc w:val="right"/>
        <w:widowControl/>
        <w:bidi/>
      </w:pPr>
      <w:r>
        <w:rPr>
          <w:rFonts w:ascii="DejaVu Sans" w:hAnsi="DejaVu Sans" w:cs="DejaVu Sans"/>
          <w:b w:val="0"/>
          <w:color w:val="222222"/>
          <w:sz w:val="21"/>
        </w:rPr>
        <w:t>Cutover staging: قفل نوشتن کوتاه، sync نهایی، تغییر routeها و smoke test.</w:t>
      </w:r>
    </w:p>
    <w:p>
      <w:pPr>
        <w:pStyle w:val="ListNumber"/>
        <w:spacing w:after="100" w:line="288" w:lineRule="auto"/>
        <w:jc w:val="right"/>
        <w:widowControl/>
        <w:bidi/>
      </w:pPr>
      <w:r>
        <w:rPr>
          <w:rFonts w:ascii="DejaVu Sans" w:hAnsi="DejaVu Sans" w:cs="DejaVu Sans"/>
          <w:b w:val="0"/>
          <w:color w:val="222222"/>
          <w:sz w:val="21"/>
        </w:rPr>
        <w:t>Rollback قبل از نوشتن جدید می‌تواند با route/feature flag باشد؛ پس از نوشتن، بازگشت نیازمند تطبیق و برنامه داده است. هدف بازیابی افزونه جدید از checkpoint است؛ برگشت عملیاتی خودکار به دکان ممنوع.</w:t>
      </w:r>
    </w:p>
    <w:p>
      <w:pPr>
        <w:pStyle w:val="ListNumber"/>
        <w:spacing w:after="100" w:line="288" w:lineRule="auto"/>
        <w:jc w:val="right"/>
        <w:widowControl/>
        <w:bidi/>
      </w:pPr>
      <w:r>
        <w:rPr>
          <w:rFonts w:ascii="DejaVu Sans" w:hAnsi="DejaVu Sans" w:cs="DejaVu Sans"/>
          <w:b w:val="0"/>
          <w:color w:val="222222"/>
          <w:sz w:val="21"/>
        </w:rPr>
        <w:t>Production: فقط پس از تأیید گزارش Staging و تهیه بک‌آپ تازه اجرا شود.</w:t>
      </w:r>
    </w:p>
    <w:p>
      <w:pPr>
        <w:pStyle w:val="Heading2"/>
        <w:spacing w:after="100" w:line="288" w:lineRule="auto"/>
        <w:jc w:val="right"/>
        <w:widowControl/>
        <w:bidi/>
      </w:pPr>
      <w:r>
        <w:rPr>
          <w:rFonts w:ascii="DejaVu Sans" w:hAnsi="DejaVu Sans" w:cs="DejaVu Sans"/>
          <w:b/>
          <w:color w:val="163847"/>
          <w:sz w:val="26"/>
        </w:rPr>
        <w:t>۱۲.۱ اعداد پایه برای تطبیق Staging</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2880"/>
            <w:shd w:fill="147D9E"/>
            <w:vAlign w:val="center"/>
          </w:tcPr>
          <w:p>
            <w:pPr>
              <w:spacing w:after="100" w:line="288" w:lineRule="auto"/>
              <w:jc w:val="center"/>
              <w:keepNext/>
              <w:widowControl/>
              <w:bidi/>
            </w:pPr>
            <w:r>
              <w:rPr>
                <w:rFonts w:ascii="DejaVu Sans" w:hAnsi="DejaVu Sans" w:cs="DejaVu Sans"/>
                <w:b/>
                <w:color w:val="FFFFFF"/>
                <w:sz w:val="18"/>
              </w:rPr>
              <w:t>مقدار مشاهده‌شده</w:t>
            </w:r>
          </w:p>
        </w:tc>
        <w:tc>
          <w:tcPr>
            <w:tcW w:type="dxa" w:w="7200"/>
            <w:shd w:fill="147D9E"/>
            <w:vAlign w:val="center"/>
          </w:tcPr>
          <w:p>
            <w:pPr>
              <w:spacing w:after="100" w:line="288" w:lineRule="auto"/>
              <w:jc w:val="center"/>
              <w:keepNext/>
              <w:widowControl/>
              <w:bidi/>
            </w:pPr>
            <w:r>
              <w:rPr>
                <w:rFonts w:ascii="DejaVu Sans" w:hAnsi="DejaVu Sans" w:cs="DejaVu Sans"/>
                <w:b/>
                <w:color w:val="FFFFFF"/>
                <w:sz w:val="18"/>
              </w:rPr>
              <w:t>شاخص</w:t>
            </w:r>
          </w:p>
        </w:tc>
      </w:tr>
      <w:tr>
        <w:trPr>
          <w:cantSplit/>
        </w:trPr>
        <w:tc>
          <w:tcPr>
            <w:tcW w:type="dxa" w:w="2880"/>
          </w:tcPr>
          <w:p>
            <w:pPr>
              <w:spacing w:after="100" w:line="288" w:lineRule="auto"/>
              <w:jc w:val="right"/>
              <w:widowControl/>
              <w:bidi/>
            </w:pPr>
            <w:r>
              <w:rPr>
                <w:rFonts w:ascii="DejaVu Sans" w:hAnsi="DejaVu Sans" w:cs="DejaVu Sans"/>
                <w:b w:val="0"/>
                <w:color w:val="222222"/>
                <w:sz w:val="17"/>
              </w:rPr>
              <w:t>۴</w:t>
            </w:r>
          </w:p>
        </w:tc>
        <w:tc>
          <w:tcPr>
            <w:tcW w:type="dxa" w:w="7200"/>
          </w:tcPr>
          <w:p>
            <w:pPr>
              <w:spacing w:after="100" w:line="288" w:lineRule="auto"/>
              <w:jc w:val="right"/>
              <w:widowControl/>
              <w:bidi/>
            </w:pPr>
            <w:r>
              <w:rPr>
                <w:rFonts w:ascii="DejaVu Sans" w:hAnsi="DejaVu Sans" w:cs="DejaVu Sans"/>
                <w:b w:val="0"/>
                <w:color w:val="222222"/>
                <w:sz w:val="17"/>
              </w:rPr>
              <w:t>رکورد فروشنده در فهرست مدیریت</w:t>
            </w:r>
          </w:p>
        </w:tc>
      </w:tr>
      <w:tr>
        <w:trPr>
          <w:cantSplit/>
        </w:trPr>
        <w:tc>
          <w:tcPr>
            <w:tcW w:type="dxa" w:w="2880"/>
            <w:shd w:fill="F7FAFB"/>
          </w:tcPr>
          <w:p>
            <w:pPr>
              <w:spacing w:after="100" w:line="288" w:lineRule="auto"/>
              <w:jc w:val="right"/>
              <w:widowControl/>
              <w:bidi/>
            </w:pPr>
            <w:r>
              <w:rPr>
                <w:rFonts w:ascii="DejaVu Sans" w:hAnsi="DejaVu Sans" w:cs="DejaVu Sans"/>
                <w:b w:val="0"/>
                <w:color w:val="222222"/>
                <w:sz w:val="17"/>
              </w:rPr>
              <w:t>۲</w:t>
            </w:r>
          </w:p>
        </w:tc>
        <w:tc>
          <w:tcPr>
            <w:tcW w:type="dxa" w:w="7200"/>
            <w:shd w:fill="F7FAFB"/>
          </w:tcPr>
          <w:p>
            <w:pPr>
              <w:spacing w:after="100" w:line="288" w:lineRule="auto"/>
              <w:jc w:val="right"/>
              <w:widowControl/>
              <w:bidi/>
            </w:pPr>
            <w:r>
              <w:rPr>
                <w:rFonts w:ascii="DejaVu Sans" w:hAnsi="DejaVu Sans" w:cs="DejaVu Sans"/>
                <w:b w:val="0"/>
                <w:color w:val="222222"/>
                <w:sz w:val="17"/>
              </w:rPr>
              <w:t>فروشنده تأییدشده</w:t>
            </w:r>
          </w:p>
        </w:tc>
      </w:tr>
      <w:tr>
        <w:trPr>
          <w:cantSplit/>
        </w:trPr>
        <w:tc>
          <w:tcPr>
            <w:tcW w:type="dxa" w:w="2880"/>
          </w:tcPr>
          <w:p>
            <w:pPr>
              <w:spacing w:after="100" w:line="288" w:lineRule="auto"/>
              <w:jc w:val="right"/>
              <w:widowControl/>
              <w:bidi/>
            </w:pPr>
            <w:r>
              <w:rPr>
                <w:rFonts w:ascii="DejaVu Sans" w:hAnsi="DejaVu Sans" w:cs="DejaVu Sans"/>
                <w:b w:val="0"/>
                <w:color w:val="222222"/>
                <w:sz w:val="17"/>
              </w:rPr>
              <w:t>۲</w:t>
            </w:r>
          </w:p>
        </w:tc>
        <w:tc>
          <w:tcPr>
            <w:tcW w:type="dxa" w:w="7200"/>
          </w:tcPr>
          <w:p>
            <w:pPr>
              <w:spacing w:after="100" w:line="288" w:lineRule="auto"/>
              <w:jc w:val="right"/>
              <w:widowControl/>
              <w:bidi/>
            </w:pPr>
            <w:r>
              <w:rPr>
                <w:rFonts w:ascii="DejaVu Sans" w:hAnsi="DejaVu Sans" w:cs="DejaVu Sans"/>
                <w:b w:val="0"/>
                <w:color w:val="222222"/>
                <w:sz w:val="17"/>
              </w:rPr>
              <w:t>فروشنده در انتظار</w:t>
            </w:r>
          </w:p>
        </w:tc>
      </w:tr>
      <w:tr>
        <w:trPr>
          <w:cantSplit/>
        </w:trPr>
        <w:tc>
          <w:tcPr>
            <w:tcW w:type="dxa" w:w="2880"/>
            <w:shd w:fill="F7FAFB"/>
          </w:tcPr>
          <w:p>
            <w:pPr>
              <w:spacing w:after="100" w:line="288" w:lineRule="auto"/>
              <w:jc w:val="right"/>
              <w:widowControl/>
              <w:bidi/>
            </w:pPr>
            <w:r>
              <w:rPr>
                <w:rFonts w:ascii="DejaVu Sans" w:hAnsi="DejaVu Sans" w:cs="DejaVu Sans"/>
                <w:b w:val="0"/>
                <w:color w:val="222222"/>
                <w:sz w:val="17"/>
              </w:rPr>
              <w:t>۱۸۴</w:t>
            </w:r>
          </w:p>
        </w:tc>
        <w:tc>
          <w:tcPr>
            <w:tcW w:type="dxa" w:w="7200"/>
            <w:shd w:fill="F7FAFB"/>
          </w:tcPr>
          <w:p>
            <w:pPr>
              <w:spacing w:after="100" w:line="288" w:lineRule="auto"/>
              <w:jc w:val="right"/>
              <w:widowControl/>
              <w:bidi/>
            </w:pPr>
            <w:r>
              <w:rPr>
                <w:rFonts w:ascii="DejaVu Sans" w:hAnsi="DejaVu Sans" w:cs="DejaVu Sans"/>
                <w:b w:val="0"/>
                <w:color w:val="222222"/>
                <w:sz w:val="17"/>
              </w:rPr>
              <w:t>کل محصولات فروشنده مشاهده‌شده</w:t>
            </w:r>
          </w:p>
        </w:tc>
      </w:tr>
      <w:tr>
        <w:trPr>
          <w:cantSplit/>
        </w:trPr>
        <w:tc>
          <w:tcPr>
            <w:tcW w:type="dxa" w:w="2880"/>
          </w:tcPr>
          <w:p>
            <w:pPr>
              <w:spacing w:after="100" w:line="288" w:lineRule="auto"/>
              <w:jc w:val="right"/>
              <w:widowControl/>
              <w:bidi/>
            </w:pPr>
            <w:r>
              <w:rPr>
                <w:rFonts w:ascii="DejaVu Sans" w:hAnsi="DejaVu Sans" w:cs="DejaVu Sans"/>
                <w:b w:val="0"/>
                <w:color w:val="222222"/>
                <w:sz w:val="17"/>
              </w:rPr>
              <w:t>۱۴۳</w:t>
            </w:r>
          </w:p>
        </w:tc>
        <w:tc>
          <w:tcPr>
            <w:tcW w:type="dxa" w:w="7200"/>
          </w:tcPr>
          <w:p>
            <w:pPr>
              <w:spacing w:after="100" w:line="288" w:lineRule="auto"/>
              <w:jc w:val="right"/>
              <w:widowControl/>
              <w:bidi/>
            </w:pPr>
            <w:r>
              <w:rPr>
                <w:rFonts w:ascii="DejaVu Sans" w:hAnsi="DejaVu Sans" w:cs="DejaVu Sans"/>
                <w:b w:val="0"/>
                <w:color w:val="222222"/>
                <w:sz w:val="17"/>
              </w:rPr>
              <w:t>محصول منتشرشده</w:t>
            </w:r>
          </w:p>
        </w:tc>
      </w:tr>
      <w:tr>
        <w:trPr>
          <w:cantSplit/>
        </w:trPr>
        <w:tc>
          <w:tcPr>
            <w:tcW w:type="dxa" w:w="2880"/>
            <w:shd w:fill="F7FAFB"/>
          </w:tcPr>
          <w:p>
            <w:pPr>
              <w:spacing w:after="100" w:line="288" w:lineRule="auto"/>
              <w:jc w:val="right"/>
              <w:widowControl/>
              <w:bidi/>
            </w:pPr>
            <w:r>
              <w:rPr>
                <w:rFonts w:ascii="DejaVu Sans" w:hAnsi="DejaVu Sans" w:cs="DejaVu Sans"/>
                <w:b w:val="0"/>
                <w:color w:val="222222"/>
                <w:sz w:val="17"/>
              </w:rPr>
              <w:t>۱۳</w:t>
            </w:r>
          </w:p>
        </w:tc>
        <w:tc>
          <w:tcPr>
            <w:tcW w:type="dxa" w:w="7200"/>
            <w:shd w:fill="F7FAFB"/>
          </w:tcPr>
          <w:p>
            <w:pPr>
              <w:spacing w:after="100" w:line="288" w:lineRule="auto"/>
              <w:jc w:val="right"/>
              <w:widowControl/>
              <w:bidi/>
            </w:pPr>
            <w:r>
              <w:rPr>
                <w:rFonts w:ascii="DejaVu Sans" w:hAnsi="DejaVu Sans" w:cs="DejaVu Sans"/>
                <w:b w:val="0"/>
                <w:color w:val="222222"/>
                <w:sz w:val="17"/>
              </w:rPr>
              <w:t>محصول در انتظار</w:t>
            </w:r>
          </w:p>
        </w:tc>
      </w:tr>
      <w:tr>
        <w:trPr>
          <w:cantSplit/>
        </w:trPr>
        <w:tc>
          <w:tcPr>
            <w:tcW w:type="dxa" w:w="2880"/>
          </w:tcPr>
          <w:p>
            <w:pPr>
              <w:spacing w:after="100" w:line="288" w:lineRule="auto"/>
              <w:jc w:val="right"/>
              <w:widowControl/>
              <w:bidi/>
            </w:pPr>
            <w:r>
              <w:rPr>
                <w:rFonts w:ascii="DejaVu Sans" w:hAnsi="DejaVu Sans" w:cs="DejaVu Sans"/>
                <w:b w:val="0"/>
                <w:color w:val="222222"/>
                <w:sz w:val="17"/>
              </w:rPr>
              <w:t>۲۸</w:t>
            </w:r>
          </w:p>
        </w:tc>
        <w:tc>
          <w:tcPr>
            <w:tcW w:type="dxa" w:w="7200"/>
          </w:tcPr>
          <w:p>
            <w:pPr>
              <w:spacing w:after="100" w:line="288" w:lineRule="auto"/>
              <w:jc w:val="right"/>
              <w:widowControl/>
              <w:bidi/>
            </w:pPr>
            <w:r>
              <w:rPr>
                <w:rFonts w:ascii="DejaVu Sans" w:hAnsi="DejaVu Sans" w:cs="DejaVu Sans"/>
                <w:b w:val="0"/>
                <w:color w:val="222222"/>
                <w:sz w:val="17"/>
              </w:rPr>
              <w:t>محصول پیش‌نویس</w:t>
            </w:r>
          </w:p>
        </w:tc>
      </w:tr>
    </w:tbl>
    <w:p>
      <w:pPr>
        <w:widowControl/>
        <w:spacing w:after="40"/>
      </w:pPr>
    </w:p>
    <w:p>
      <w:pPr>
        <w:spacing w:after="100" w:line="288" w:lineRule="auto"/>
        <w:jc w:val="right"/>
        <w:widowControl/>
        <w:bidi/>
      </w:pPr>
      <w:r>
        <w:rPr>
          <w:rFonts w:ascii="DejaVu Sans" w:hAnsi="DejaVu Sans" w:cs="DejaVu Sans"/>
          <w:b w:val="0"/>
          <w:color w:val="222222"/>
          <w:sz w:val="21"/>
        </w:rPr>
        <w:t>این اعداد صرفاً baseline مشاهده‌شده‌اند و باید هنگام اجرای مهاجرت دوباره از منبع محاسبه شوند. اختلاف داشبورد دکان با فهرست‌های واقعی، دلیل استفاده نکردن از کارت‌های آماری دکان به‌عنوان منبع حقیقت است.</w:t>
      </w:r>
    </w:p>
    <w:p>
      <w:pPr>
        <w:pStyle w:val="Heading1"/>
        <w:spacing w:after="100" w:line="288" w:lineRule="auto"/>
        <w:jc w:val="right"/>
        <w:widowControl/>
        <w:bidi/>
      </w:pPr>
      <w:r>
        <w:rPr>
          <w:rFonts w:ascii="DejaVu Sans" w:hAnsi="DejaVu Sans" w:cs="DejaVu Sans"/>
          <w:b/>
          <w:color w:val="147D9E"/>
          <w:sz w:val="32"/>
        </w:rPr>
        <w:t>۱۳. امنیت، حریم خصوصی و محیط Staging</w:t>
      </w:r>
    </w:p>
    <w:p>
      <w:pPr>
        <w:pStyle w:val="ListBullet"/>
        <w:spacing w:after="100" w:line="288" w:lineRule="auto"/>
        <w:ind w:left="216" w:right="216"/>
        <w:jc w:val="right"/>
        <w:widowControl/>
        <w:bidi/>
      </w:pPr>
      <w:r>
        <w:rPr>
          <w:rFonts w:ascii="DejaVu Sans" w:hAnsi="DejaVu Sans" w:cs="DejaVu Sans"/>
          <w:b w:val="0"/>
          <w:color w:val="222222"/>
          <w:sz w:val="21"/>
        </w:rPr>
        <w:t>هیچ credential، کلید مجوز، رمز SMTP یا داده حساس در کد/لاگ/ZIP قرار نگیرد.</w:t>
      </w:r>
    </w:p>
    <w:p>
      <w:pPr>
        <w:pStyle w:val="ListBullet"/>
        <w:spacing w:after="100" w:line="288" w:lineRule="auto"/>
        <w:ind w:left="216" w:right="216"/>
        <w:jc w:val="right"/>
        <w:widowControl/>
        <w:bidi/>
      </w:pPr>
      <w:r>
        <w:rPr>
          <w:rFonts w:ascii="DejaVu Sans" w:hAnsi="DejaVu Sans" w:cs="DejaVu Sans"/>
          <w:b w:val="0"/>
          <w:color w:val="222222"/>
          <w:sz w:val="21"/>
        </w:rPr>
        <w:t>داده شخصی در گزارش‌ها mask شود؛ خروجی کامل فقط با capability و اقدام صریح.</w:t>
      </w:r>
    </w:p>
    <w:p>
      <w:pPr>
        <w:pStyle w:val="ListBullet"/>
        <w:spacing w:after="100" w:line="288" w:lineRule="auto"/>
        <w:ind w:left="216" w:right="216"/>
        <w:jc w:val="right"/>
        <w:widowControl/>
        <w:bidi/>
      </w:pPr>
      <w:r>
        <w:rPr>
          <w:rFonts w:ascii="DejaVu Sans" w:hAnsi="DejaVu Sans" w:cs="DejaVu Sans"/>
          <w:b w:val="0"/>
          <w:color w:val="222222"/>
          <w:sz w:val="21"/>
        </w:rPr>
        <w:t>روی Staging خروجی‌های خود TMC مسدودند. سلامت ارسال سایر افزونه‌ها باید جدا آزموده شود؛ TMC نمی‌تواند بدون شواهد ادعا کند پیامک/پرداخت کل سایت مسدود است.</w:t>
      </w:r>
    </w:p>
    <w:p>
      <w:pPr>
        <w:pStyle w:val="ListBullet"/>
        <w:spacing w:after="100" w:line="288" w:lineRule="auto"/>
        <w:ind w:left="216" w:right="216"/>
        <w:jc w:val="right"/>
        <w:widowControl/>
        <w:bidi/>
      </w:pPr>
      <w:r>
        <w:rPr>
          <w:rFonts w:ascii="DejaVu Sans" w:hAnsi="DejaVu Sans" w:cs="DejaVu Sans"/>
          <w:b w:val="0"/>
          <w:color w:val="222222"/>
          <w:sz w:val="21"/>
        </w:rPr>
        <w:t>آپلود فایل با allowlist نوع، محدودیت اندازه، نام امن و دسترسی کنترل‌شده.</w:t>
      </w:r>
    </w:p>
    <w:p>
      <w:pPr>
        <w:pStyle w:val="ListBullet"/>
        <w:spacing w:after="100" w:line="288" w:lineRule="auto"/>
        <w:ind w:left="216" w:right="216"/>
        <w:jc w:val="right"/>
        <w:widowControl/>
        <w:bidi/>
      </w:pPr>
      <w:r>
        <w:rPr>
          <w:rFonts w:ascii="DejaVu Sans" w:hAnsi="DejaVu Sans" w:cs="DejaVu Sans"/>
          <w:b w:val="0"/>
          <w:color w:val="222222"/>
          <w:sz w:val="21"/>
        </w:rPr>
        <w:t>Rate limit برای ورود، درخواست فروشندگی، REST حساس و عملیات گروهی.</w:t>
      </w:r>
    </w:p>
    <w:p>
      <w:pPr>
        <w:pStyle w:val="ListBullet"/>
        <w:spacing w:after="100" w:line="288" w:lineRule="auto"/>
        <w:ind w:left="216" w:right="216"/>
        <w:jc w:val="right"/>
        <w:widowControl/>
        <w:bidi/>
      </w:pPr>
      <w:r>
        <w:rPr>
          <w:rFonts w:ascii="DejaVu Sans" w:hAnsi="DejaVu Sans" w:cs="DejaVu Sans"/>
          <w:b w:val="0"/>
          <w:color w:val="222222"/>
          <w:sz w:val="21"/>
        </w:rPr>
        <w:t>حذف افزونه به‌صورت پیش‌فرض هیچ داده تجاری را پاک نکند؛ پاک‌سازی فقط با گزینه جدا و تأیید چندمرحله‌ای.</w:t>
      </w:r>
    </w:p>
    <w:p>
      <w:pPr>
        <w:pStyle w:val="ListBullet"/>
        <w:spacing w:after="100" w:line="288" w:lineRule="auto"/>
        <w:ind w:left="216" w:right="216"/>
        <w:jc w:val="right"/>
        <w:widowControl/>
        <w:bidi/>
      </w:pPr>
      <w:r>
        <w:rPr>
          <w:rFonts w:ascii="DejaVu Sans" w:hAnsi="DejaVu Sans" w:cs="DejaVu Sans"/>
          <w:b w:val="0"/>
          <w:color w:val="222222"/>
          <w:sz w:val="21"/>
        </w:rPr>
        <w:t>سازگاری با WordPress coding standards، عدم eval/obfuscation و عدم تماس شبکه‌ای پنهان.</w:t>
      </w:r>
    </w:p>
    <w:p>
      <w:pPr>
        <w:pStyle w:val="Heading1"/>
        <w:spacing w:after="100" w:line="288" w:lineRule="auto"/>
        <w:jc w:val="right"/>
        <w:widowControl/>
        <w:bidi/>
      </w:pPr>
      <w:r>
        <w:rPr>
          <w:rFonts w:ascii="DejaVu Sans" w:hAnsi="DejaVu Sans" w:cs="DejaVu Sans"/>
          <w:b/>
          <w:color w:val="147D9E"/>
          <w:sz w:val="32"/>
        </w:rPr>
        <w:t>۱۴. API و آمادگی n8n</w:t>
      </w:r>
    </w:p>
    <w:p>
      <w:pPr>
        <w:spacing w:after="100" w:line="288" w:lineRule="auto"/>
        <w:jc w:val="right"/>
        <w:widowControl/>
        <w:bidi/>
      </w:pPr>
      <w:r>
        <w:rPr>
          <w:rFonts w:ascii="DejaVu Sans" w:hAnsi="DejaVu Sans" w:cs="DejaVu Sans"/>
          <w:b w:val="0"/>
          <w:color w:val="222222"/>
          <w:sz w:val="21"/>
        </w:rPr>
        <w:t>در نسخه اول اتصال n8n فعال نمی‌شود، اما REST API نسخه‌بندی‌شده و webhookهای خاموش‌پیش‌فرض طراحی می‌شوند تا بعداً بدون تغییر مدل داده متصل شوند.</w:t>
      </w:r>
    </w:p>
    <w:p>
      <w:pPr>
        <w:pStyle w:val="ListBullet"/>
        <w:spacing w:after="100" w:line="288" w:lineRule="auto"/>
        <w:ind w:left="216" w:right="216"/>
        <w:jc w:val="right"/>
        <w:widowControl/>
        <w:bidi/>
      </w:pPr>
      <w:r>
        <w:rPr>
          <w:rFonts w:ascii="DejaVu Sans" w:hAnsi="DejaVu Sans" w:cs="DejaVu Sans"/>
          <w:b w:val="0"/>
          <w:color w:val="222222"/>
          <w:sz w:val="21"/>
        </w:rPr>
        <w:t>رویدادهای پیشنهادی: vendor.applied/approved/suspended، product.submitted/approved، order.vendor_status_changed، withdrawal.requested/paid.</w:t>
      </w:r>
    </w:p>
    <w:p>
      <w:pPr>
        <w:pStyle w:val="ListBullet"/>
        <w:spacing w:after="100" w:line="288" w:lineRule="auto"/>
        <w:ind w:left="216" w:right="216"/>
        <w:jc w:val="right"/>
        <w:widowControl/>
        <w:bidi/>
      </w:pPr>
      <w:r>
        <w:rPr>
          <w:rFonts w:ascii="DejaVu Sans" w:hAnsi="DejaVu Sans" w:cs="DejaVu Sans"/>
          <w:b w:val="0"/>
          <w:color w:val="222222"/>
          <w:sz w:val="21"/>
        </w:rPr>
        <w:t>راز webhook رمزنگاری/محافظت‌شده، امضای HMAC، timestamp، retry محدود و idempotency key.</w:t>
      </w:r>
    </w:p>
    <w:p>
      <w:pPr>
        <w:pStyle w:val="ListBullet"/>
        <w:spacing w:after="100" w:line="288" w:lineRule="auto"/>
        <w:ind w:left="216" w:right="216"/>
        <w:jc w:val="right"/>
        <w:widowControl/>
        <w:bidi/>
      </w:pPr>
      <w:r>
        <w:rPr>
          <w:rFonts w:ascii="DejaVu Sans" w:hAnsi="DejaVu Sans" w:cs="DejaVu Sans"/>
          <w:b w:val="0"/>
          <w:color w:val="222222"/>
          <w:sz w:val="21"/>
        </w:rPr>
        <w:t>مدیر می‌تواند مقصد، رویداد، وضعیت، آخرین پاسخ و ارسال آزمایشی امن را ببیند.</w:t>
      </w:r>
    </w:p>
    <w:p>
      <w:pPr>
        <w:pStyle w:val="ListBullet"/>
        <w:spacing w:after="100" w:line="288" w:lineRule="auto"/>
        <w:ind w:left="216" w:right="216"/>
        <w:jc w:val="right"/>
        <w:widowControl/>
        <w:bidi/>
      </w:pPr>
      <w:r>
        <w:rPr>
          <w:rFonts w:ascii="DejaVu Sans" w:hAnsi="DejaVu Sans" w:cs="DejaVu Sans"/>
          <w:b w:val="0"/>
          <w:color w:val="222222"/>
          <w:sz w:val="21"/>
        </w:rPr>
        <w:t>هیچ داده مشتری بیش از payload تعریف‌شده ارسال نمی‌شود.</w:t>
      </w:r>
    </w:p>
    <w:p>
      <w:pPr>
        <w:pStyle w:val="Heading1"/>
        <w:spacing w:after="100" w:line="288" w:lineRule="auto"/>
        <w:jc w:val="right"/>
        <w:widowControl/>
        <w:bidi/>
      </w:pPr>
      <w:r>
        <w:rPr>
          <w:rFonts w:ascii="DejaVu Sans" w:hAnsi="DejaVu Sans" w:cs="DejaVu Sans"/>
          <w:b/>
          <w:color w:val="147D9E"/>
          <w:sz w:val="32"/>
        </w:rPr>
        <w:t>۱۵. عملکرد و سازگاری</w:t>
      </w:r>
    </w:p>
    <w:p>
      <w:pPr>
        <w:pStyle w:val="ListBullet"/>
        <w:spacing w:after="100" w:line="288" w:lineRule="auto"/>
        <w:ind w:left="216" w:right="216"/>
        <w:jc w:val="right"/>
        <w:widowControl/>
        <w:bidi/>
      </w:pPr>
      <w:r>
        <w:rPr>
          <w:rFonts w:ascii="DejaVu Sans" w:hAnsi="DejaVu Sans" w:cs="DejaVu Sans"/>
          <w:b w:val="0"/>
          <w:color w:val="222222"/>
          <w:sz w:val="21"/>
        </w:rPr>
        <w:t>نسخه‌های گزارش‌شده WP 7.1، WC 11.0.1 و PHP 8.1.34 فقط inventory کاربرند. ماتریس سازگاری به نسخه‌های واقعاً در دسترس و آزموده‌شده محدود است؛ وعده دو نسخه آخر بدون تست حذف می‌شود.</w:t>
      </w:r>
    </w:p>
    <w:p>
      <w:pPr>
        <w:pStyle w:val="ListBullet"/>
        <w:spacing w:after="100" w:line="288" w:lineRule="auto"/>
        <w:ind w:left="216" w:right="216"/>
        <w:jc w:val="right"/>
        <w:widowControl/>
        <w:bidi/>
      </w:pPr>
      <w:r>
        <w:rPr>
          <w:rFonts w:ascii="DejaVu Sans" w:hAnsi="DejaVu Sans" w:cs="DejaVu Sans"/>
          <w:b w:val="0"/>
          <w:color w:val="222222"/>
          <w:sz w:val="21"/>
        </w:rPr>
        <w:t>عدم بارگذاری CSS/JS داشبورد در صفحات نامرتبط.</w:t>
      </w:r>
    </w:p>
    <w:p>
      <w:pPr>
        <w:pStyle w:val="ListBullet"/>
        <w:spacing w:after="100" w:line="288" w:lineRule="auto"/>
        <w:ind w:left="216" w:right="216"/>
        <w:jc w:val="right"/>
        <w:widowControl/>
        <w:bidi/>
      </w:pPr>
      <w:r>
        <w:rPr>
          <w:rFonts w:ascii="DejaVu Sans" w:hAnsi="DejaVu Sans" w:cs="DejaVu Sans"/>
          <w:b w:val="0"/>
          <w:color w:val="222222"/>
          <w:sz w:val="21"/>
        </w:rPr>
        <w:t>صفحه‌بندی سروری، queryهای index‌دار، cache کوتاه برای آمار و invalidation دقیق.</w:t>
      </w:r>
    </w:p>
    <w:p>
      <w:pPr>
        <w:pStyle w:val="ListBullet"/>
        <w:spacing w:after="100" w:line="288" w:lineRule="auto"/>
        <w:ind w:left="216" w:right="216"/>
        <w:jc w:val="right"/>
        <w:widowControl/>
        <w:bidi/>
      </w:pPr>
      <w:r>
        <w:rPr>
          <w:rFonts w:ascii="DejaVu Sans" w:hAnsi="DejaVu Sans" w:cs="DejaVu Sans"/>
          <w:b w:val="0"/>
          <w:color w:val="222222"/>
          <w:sz w:val="21"/>
        </w:rPr>
        <w:t>عدم انجام مهاجرت طولانی در request معمولی؛ استفاده از batch/Action Scheduler.</w:t>
      </w:r>
    </w:p>
    <w:p>
      <w:pPr>
        <w:pStyle w:val="ListBullet"/>
        <w:spacing w:after="100" w:line="288" w:lineRule="auto"/>
        <w:ind w:left="216" w:right="216"/>
        <w:jc w:val="right"/>
        <w:widowControl/>
        <w:bidi/>
      </w:pPr>
      <w:r>
        <w:rPr>
          <w:rFonts w:ascii="DejaVu Sans" w:hAnsi="DejaVu Sans" w:cs="DejaVu Sans"/>
          <w:b w:val="0"/>
          <w:color w:val="222222"/>
          <w:sz w:val="21"/>
        </w:rPr>
        <w:t>سازگاری با Elementor در سطح عدم تداخل؛ افزونه برای عملکرد اصلی به Elementor وابسته نیست.</w:t>
      </w:r>
    </w:p>
    <w:p>
      <w:pPr>
        <w:pStyle w:val="ListBullet"/>
        <w:spacing w:after="100" w:line="288" w:lineRule="auto"/>
        <w:ind w:left="216" w:right="216"/>
        <w:jc w:val="right"/>
        <w:widowControl/>
        <w:bidi/>
      </w:pPr>
      <w:r>
        <w:rPr>
          <w:rFonts w:ascii="DejaVu Sans" w:hAnsi="DejaVu Sans" w:cs="DejaVu Sans"/>
          <w:b w:val="0"/>
          <w:color w:val="222222"/>
          <w:sz w:val="21"/>
        </w:rPr>
        <w:t>کنترل تداخل با Rank Math، WP Rocket، افزونه‌های فارسی و قالب فعال روی Staging.</w:t>
      </w:r>
    </w:p>
    <w:p>
      <w:pPr>
        <w:pStyle w:val="Heading1"/>
        <w:spacing w:after="100" w:line="288" w:lineRule="auto"/>
        <w:jc w:val="right"/>
        <w:widowControl/>
        <w:bidi/>
      </w:pPr>
      <w:r>
        <w:rPr>
          <w:rFonts w:ascii="DejaVu Sans" w:hAnsi="DejaVu Sans" w:cs="DejaVu Sans"/>
          <w:b/>
          <w:color w:val="147D9E"/>
          <w:sz w:val="32"/>
        </w:rPr>
        <w:t>۱۶. معیارهای پذیرش نسخه ۱</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8064"/>
            <w:shd w:fill="147D9E"/>
            <w:vAlign w:val="center"/>
          </w:tcPr>
          <w:p>
            <w:pPr>
              <w:spacing w:after="100" w:line="288" w:lineRule="auto"/>
              <w:jc w:val="center"/>
              <w:keepNext/>
              <w:widowControl/>
              <w:bidi/>
            </w:pPr>
            <w:r>
              <w:rPr>
                <w:rFonts w:ascii="DejaVu Sans" w:hAnsi="DejaVu Sans" w:cs="DejaVu Sans"/>
                <w:b/>
                <w:color w:val="FFFFFF"/>
                <w:sz w:val="18"/>
              </w:rPr>
              <w:t>معیار قبولی</w:t>
            </w:r>
          </w:p>
        </w:tc>
        <w:tc>
          <w:tcPr>
            <w:tcW w:type="dxa" w:w="2016"/>
            <w:shd w:fill="147D9E"/>
            <w:vAlign w:val="center"/>
          </w:tcPr>
          <w:p>
            <w:pPr>
              <w:spacing w:after="100" w:line="288" w:lineRule="auto"/>
              <w:jc w:val="center"/>
              <w:keepNext/>
              <w:widowControl/>
              <w:bidi/>
            </w:pPr>
            <w:r>
              <w:rPr>
                <w:rFonts w:ascii="DejaVu Sans" w:hAnsi="DejaVu Sans" w:cs="DejaVu Sans"/>
                <w:b/>
                <w:color w:val="FFFFFF"/>
                <w:sz w:val="18"/>
              </w:rPr>
              <w:t>حوزه</w:t>
            </w:r>
          </w:p>
        </w:tc>
      </w:tr>
      <w:tr>
        <w:trPr>
          <w:cantSplit/>
        </w:trPr>
        <w:tc>
          <w:tcPr>
            <w:tcW w:type="dxa" w:w="8064"/>
          </w:tcPr>
          <w:p>
            <w:pPr>
              <w:spacing w:after="100" w:line="288" w:lineRule="auto"/>
              <w:jc w:val="right"/>
              <w:widowControl/>
              <w:bidi/>
            </w:pPr>
            <w:r>
              <w:rPr>
                <w:rFonts w:ascii="DejaVu Sans" w:hAnsi="DejaVu Sans" w:cs="DejaVu Sans"/>
                <w:b w:val="0"/>
                <w:color w:val="222222"/>
                <w:sz w:val="17"/>
              </w:rPr>
              <w:t>نصب</w:t>
            </w:r>
          </w:p>
        </w:tc>
        <w:tc>
          <w:tcPr>
            <w:tcW w:type="dxa" w:w="2016"/>
          </w:tcPr>
          <w:p>
            <w:pPr>
              <w:spacing w:after="100" w:line="288" w:lineRule="auto"/>
              <w:jc w:val="right"/>
              <w:widowControl/>
              <w:bidi/>
            </w:pPr>
            <w:r>
              <w:rPr>
                <w:rFonts w:ascii="DejaVu Sans" w:hAnsi="DejaVu Sans" w:cs="DejaVu Sans"/>
                <w:b w:val="0"/>
                <w:color w:val="222222"/>
                <w:sz w:val="17"/>
              </w:rPr>
              <w:t>ZIP بدون خطای fatal نصب/فعال می‌شود و wizard فقط با مدیرکل اجرا می‌شود.</w:t>
            </w:r>
          </w:p>
        </w:tc>
      </w:tr>
      <w:tr>
        <w:trPr>
          <w:cantSplit/>
        </w:trPr>
        <w:tc>
          <w:tcPr>
            <w:tcW w:type="dxa" w:w="8064"/>
            <w:shd w:fill="F7FAFB"/>
          </w:tcPr>
          <w:p>
            <w:pPr>
              <w:spacing w:after="100" w:line="288" w:lineRule="auto"/>
              <w:jc w:val="right"/>
              <w:widowControl/>
              <w:bidi/>
            </w:pPr>
            <w:r>
              <w:rPr>
                <w:rFonts w:ascii="DejaVu Sans" w:hAnsi="DejaVu Sans" w:cs="DejaVu Sans"/>
                <w:b w:val="0"/>
                <w:color w:val="222222"/>
                <w:sz w:val="17"/>
              </w:rPr>
              <w:t>حفظ داده</w:t>
            </w:r>
          </w:p>
        </w:tc>
        <w:tc>
          <w:tcPr>
            <w:tcW w:type="dxa" w:w="2016"/>
            <w:shd w:fill="F7FAFB"/>
          </w:tcPr>
          <w:p>
            <w:pPr>
              <w:spacing w:after="100" w:line="288" w:lineRule="auto"/>
              <w:jc w:val="right"/>
              <w:widowControl/>
              <w:bidi/>
            </w:pPr>
            <w:r>
              <w:rPr>
                <w:rFonts w:ascii="DejaVu Sans" w:hAnsi="DejaVu Sans" w:cs="DejaVu Sans"/>
                <w:b w:val="0"/>
                <w:color w:val="222222"/>
                <w:sz w:val="17"/>
              </w:rPr>
              <w:t>غیرفعال‌سازی افزونه هیچ محصول، سفارش، کاربر یا رسانه‌ای را حذف نمی‌کند.</w:t>
            </w:r>
          </w:p>
        </w:tc>
      </w:tr>
      <w:tr>
        <w:trPr>
          <w:cantSplit/>
        </w:trPr>
        <w:tc>
          <w:tcPr>
            <w:tcW w:type="dxa" w:w="8064"/>
          </w:tcPr>
          <w:p>
            <w:pPr>
              <w:spacing w:after="100" w:line="288" w:lineRule="auto"/>
              <w:jc w:val="right"/>
              <w:widowControl/>
              <w:bidi/>
            </w:pPr>
            <w:r>
              <w:rPr>
                <w:rFonts w:ascii="DejaVu Sans" w:hAnsi="DejaVu Sans" w:cs="DejaVu Sans"/>
                <w:b w:val="0"/>
                <w:color w:val="222222"/>
                <w:sz w:val="17"/>
              </w:rPr>
              <w:t>فروشنده</w:t>
            </w:r>
          </w:p>
        </w:tc>
        <w:tc>
          <w:tcPr>
            <w:tcW w:type="dxa" w:w="2016"/>
          </w:tcPr>
          <w:p>
            <w:pPr>
              <w:spacing w:after="100" w:line="288" w:lineRule="auto"/>
              <w:jc w:val="right"/>
              <w:widowControl/>
              <w:bidi/>
            </w:pPr>
            <w:r>
              <w:rPr>
                <w:rFonts w:ascii="DejaVu Sans" w:hAnsi="DejaVu Sans" w:cs="DejaVu Sans"/>
                <w:b w:val="0"/>
                <w:color w:val="222222"/>
                <w:sz w:val="17"/>
              </w:rPr>
              <w:t>مشتری درخواست می‌دهد، مدیر بررسی می‌کند و پس از تأیید داشبورد می‌گیرد.</w:t>
            </w:r>
          </w:p>
        </w:tc>
      </w:tr>
      <w:tr>
        <w:trPr>
          <w:cantSplit/>
        </w:trPr>
        <w:tc>
          <w:tcPr>
            <w:tcW w:type="dxa" w:w="8064"/>
            <w:shd w:fill="F7FAFB"/>
          </w:tcPr>
          <w:p>
            <w:pPr>
              <w:spacing w:after="100" w:line="288" w:lineRule="auto"/>
              <w:jc w:val="right"/>
              <w:widowControl/>
              <w:bidi/>
            </w:pPr>
            <w:r>
              <w:rPr>
                <w:rFonts w:ascii="DejaVu Sans" w:hAnsi="DejaVu Sans" w:cs="DejaVu Sans"/>
                <w:b w:val="0"/>
                <w:color w:val="222222"/>
                <w:sz w:val="17"/>
              </w:rPr>
              <w:t>محصول</w:t>
            </w:r>
          </w:p>
        </w:tc>
        <w:tc>
          <w:tcPr>
            <w:tcW w:type="dxa" w:w="2016"/>
            <w:shd w:fill="F7FAFB"/>
          </w:tcPr>
          <w:p>
            <w:pPr>
              <w:spacing w:after="100" w:line="288" w:lineRule="auto"/>
              <w:jc w:val="right"/>
              <w:widowControl/>
              <w:bidi/>
            </w:pPr>
            <w:r>
              <w:rPr>
                <w:rFonts w:ascii="DejaVu Sans" w:hAnsi="DejaVu Sans" w:cs="DejaVu Sans"/>
                <w:b w:val="0"/>
                <w:color w:val="222222"/>
                <w:sz w:val="17"/>
              </w:rPr>
              <w:t>فروشنده فقط محصول خود را می‌سازد/ویرایش می‌کند و مسیر تأیید درست اجرا می‌شود.</w:t>
            </w:r>
          </w:p>
        </w:tc>
      </w:tr>
      <w:tr>
        <w:trPr>
          <w:cantSplit/>
        </w:trPr>
        <w:tc>
          <w:tcPr>
            <w:tcW w:type="dxa" w:w="8064"/>
          </w:tcPr>
          <w:p>
            <w:pPr>
              <w:spacing w:after="100" w:line="288" w:lineRule="auto"/>
              <w:jc w:val="right"/>
              <w:widowControl/>
              <w:bidi/>
            </w:pPr>
            <w:r>
              <w:rPr>
                <w:rFonts w:ascii="DejaVu Sans" w:hAnsi="DejaVu Sans" w:cs="DejaVu Sans"/>
                <w:b w:val="0"/>
                <w:color w:val="222222"/>
                <w:sz w:val="17"/>
              </w:rPr>
              <w:t>پرسنل</w:t>
            </w:r>
          </w:p>
        </w:tc>
        <w:tc>
          <w:tcPr>
            <w:tcW w:type="dxa" w:w="2016"/>
          </w:tcPr>
          <w:p>
            <w:pPr>
              <w:spacing w:after="100" w:line="288" w:lineRule="auto"/>
              <w:jc w:val="right"/>
              <w:widowControl/>
              <w:bidi/>
            </w:pPr>
            <w:r>
              <w:rPr>
                <w:rFonts w:ascii="DejaVu Sans" w:hAnsi="DejaVu Sans" w:cs="DejaVu Sans"/>
                <w:b w:val="0"/>
                <w:color w:val="222222"/>
                <w:sz w:val="17"/>
              </w:rPr>
              <w:t>هر preset دقیقاً دسترسی تعریف‌شده دارد و دسترسی متقاطع بین فروشگاه‌ها ممکن نیست.</w:t>
            </w:r>
          </w:p>
        </w:tc>
      </w:tr>
      <w:tr>
        <w:trPr>
          <w:cantSplit/>
        </w:trPr>
        <w:tc>
          <w:tcPr>
            <w:tcW w:type="dxa" w:w="8064"/>
            <w:shd w:fill="F7FAFB"/>
          </w:tcPr>
          <w:p>
            <w:pPr>
              <w:spacing w:after="100" w:line="288" w:lineRule="auto"/>
              <w:jc w:val="right"/>
              <w:widowControl/>
              <w:bidi/>
            </w:pPr>
            <w:r>
              <w:rPr>
                <w:rFonts w:ascii="DejaVu Sans" w:hAnsi="DejaVu Sans" w:cs="DejaVu Sans"/>
                <w:b w:val="0"/>
                <w:color w:val="222222"/>
                <w:sz w:val="17"/>
              </w:rPr>
              <w:t>سفارش</w:t>
            </w:r>
          </w:p>
        </w:tc>
        <w:tc>
          <w:tcPr>
            <w:tcW w:type="dxa" w:w="2016"/>
            <w:shd w:fill="F7FAFB"/>
          </w:tcPr>
          <w:p>
            <w:pPr>
              <w:spacing w:after="100" w:line="288" w:lineRule="auto"/>
              <w:jc w:val="right"/>
              <w:widowControl/>
              <w:bidi/>
            </w:pPr>
            <w:r>
              <w:rPr>
                <w:rFonts w:ascii="DejaVu Sans" w:hAnsi="DejaVu Sans" w:cs="DejaVu Sans"/>
                <w:b w:val="0"/>
                <w:color w:val="222222"/>
                <w:sz w:val="17"/>
              </w:rPr>
              <w:t>هر فروشنده فقط اقلام و سهم خودش را می‌بیند؛ HPOS روشن و خاموش تست می‌شود.</w:t>
            </w:r>
          </w:p>
        </w:tc>
      </w:tr>
      <w:tr>
        <w:trPr>
          <w:cantSplit/>
        </w:trPr>
        <w:tc>
          <w:tcPr>
            <w:tcW w:type="dxa" w:w="8064"/>
          </w:tcPr>
          <w:p>
            <w:pPr>
              <w:spacing w:after="100" w:line="288" w:lineRule="auto"/>
              <w:jc w:val="right"/>
              <w:widowControl/>
              <w:bidi/>
            </w:pPr>
            <w:r>
              <w:rPr>
                <w:rFonts w:ascii="DejaVu Sans" w:hAnsi="DejaVu Sans" w:cs="DejaVu Sans"/>
                <w:b w:val="0"/>
                <w:color w:val="222222"/>
                <w:sz w:val="17"/>
              </w:rPr>
              <w:t>مالی</w:t>
            </w:r>
          </w:p>
        </w:tc>
        <w:tc>
          <w:tcPr>
            <w:tcW w:type="dxa" w:w="2016"/>
          </w:tcPr>
          <w:p>
            <w:pPr>
              <w:spacing w:after="100" w:line="288" w:lineRule="auto"/>
              <w:jc w:val="right"/>
              <w:widowControl/>
              <w:bidi/>
            </w:pPr>
            <w:r>
              <w:rPr>
                <w:rFonts w:ascii="DejaVu Sans" w:hAnsi="DejaVu Sans" w:cs="DejaVu Sans"/>
                <w:b w:val="0"/>
                <w:color w:val="222222"/>
                <w:sz w:val="17"/>
              </w:rPr>
              <w:t>مجموع سهم فروشنده + کمیسیون + اجزای تنظیم‌شده با مبلغ سفارش تطبیق دارد.</w:t>
            </w:r>
          </w:p>
        </w:tc>
      </w:tr>
      <w:tr>
        <w:trPr>
          <w:cantSplit/>
        </w:trPr>
        <w:tc>
          <w:tcPr>
            <w:tcW w:type="dxa" w:w="8064"/>
            <w:shd w:fill="F7FAFB"/>
          </w:tcPr>
          <w:p>
            <w:pPr>
              <w:spacing w:after="100" w:line="288" w:lineRule="auto"/>
              <w:jc w:val="right"/>
              <w:widowControl/>
              <w:bidi/>
            </w:pPr>
            <w:r>
              <w:rPr>
                <w:rFonts w:ascii="DejaVu Sans" w:hAnsi="DejaVu Sans" w:cs="DejaVu Sans"/>
                <w:b w:val="0"/>
                <w:color w:val="222222"/>
                <w:sz w:val="17"/>
              </w:rPr>
              <w:t>تسویه</w:t>
            </w:r>
          </w:p>
        </w:tc>
        <w:tc>
          <w:tcPr>
            <w:tcW w:type="dxa" w:w="2016"/>
            <w:shd w:fill="F7FAFB"/>
          </w:tcPr>
          <w:p>
            <w:pPr>
              <w:spacing w:after="100" w:line="288" w:lineRule="auto"/>
              <w:jc w:val="right"/>
              <w:widowControl/>
              <w:bidi/>
            </w:pPr>
            <w:r>
              <w:rPr>
                <w:rFonts w:ascii="DejaVu Sans" w:hAnsi="DejaVu Sans" w:cs="DejaVu Sans"/>
                <w:b w:val="0"/>
                <w:color w:val="222222"/>
                <w:sz w:val="17"/>
              </w:rPr>
              <w:t>درخواست، تأیید، پرداخت و رد با دفترکل و شماره پیگیری قابل ممیزی است.</w:t>
            </w:r>
          </w:p>
        </w:tc>
      </w:tr>
      <w:tr>
        <w:trPr>
          <w:cantSplit/>
        </w:trPr>
        <w:tc>
          <w:tcPr>
            <w:tcW w:type="dxa" w:w="8064"/>
          </w:tcPr>
          <w:p>
            <w:pPr>
              <w:spacing w:after="100" w:line="288" w:lineRule="auto"/>
              <w:jc w:val="right"/>
              <w:widowControl/>
              <w:bidi/>
            </w:pPr>
            <w:r>
              <w:rPr>
                <w:rFonts w:ascii="DejaVu Sans" w:hAnsi="DejaVu Sans" w:cs="DejaVu Sans"/>
                <w:b w:val="0"/>
                <w:color w:val="222222"/>
                <w:sz w:val="17"/>
              </w:rPr>
              <w:t>مهاجرت</w:t>
            </w:r>
          </w:p>
        </w:tc>
        <w:tc>
          <w:tcPr>
            <w:tcW w:type="dxa" w:w="2016"/>
          </w:tcPr>
          <w:p>
            <w:pPr>
              <w:spacing w:after="100" w:line="288" w:lineRule="auto"/>
              <w:jc w:val="right"/>
              <w:widowControl/>
              <w:bidi/>
            </w:pPr>
            <w:r>
              <w:rPr>
                <w:rFonts w:ascii="DejaVu Sans" w:hAnsi="DejaVu Sans" w:cs="DejaVu Sans"/>
                <w:b w:val="0"/>
                <w:color w:val="222222"/>
                <w:sz w:val="17"/>
              </w:rPr>
              <w:t>dry-run داده تجاری را تغییر نمی‌دهد؛ اجرای مجدد duplicate نمی‌سازد؛ بازیابی با تطبیق داده طبق MIG-01 است.</w:t>
            </w:r>
          </w:p>
        </w:tc>
      </w:tr>
      <w:tr>
        <w:trPr>
          <w:cantSplit/>
        </w:trPr>
        <w:tc>
          <w:tcPr>
            <w:tcW w:type="dxa" w:w="8064"/>
            <w:shd w:fill="F7FAFB"/>
          </w:tcPr>
          <w:p>
            <w:pPr>
              <w:spacing w:after="100" w:line="288" w:lineRule="auto"/>
              <w:jc w:val="right"/>
              <w:widowControl/>
              <w:bidi/>
            </w:pPr>
            <w:r>
              <w:rPr>
                <w:rFonts w:ascii="DejaVu Sans" w:hAnsi="DejaVu Sans" w:cs="DejaVu Sans"/>
                <w:b w:val="0"/>
                <w:color w:val="222222"/>
                <w:sz w:val="17"/>
              </w:rPr>
              <w:t>موبایل</w:t>
            </w:r>
          </w:p>
        </w:tc>
        <w:tc>
          <w:tcPr>
            <w:tcW w:type="dxa" w:w="2016"/>
            <w:shd w:fill="F7FAFB"/>
          </w:tcPr>
          <w:p>
            <w:pPr>
              <w:spacing w:after="100" w:line="288" w:lineRule="auto"/>
              <w:jc w:val="right"/>
              <w:widowControl/>
              <w:bidi/>
            </w:pPr>
            <w:r>
              <w:rPr>
                <w:rFonts w:ascii="DejaVu Sans" w:hAnsi="DejaVu Sans" w:cs="DejaVu Sans"/>
                <w:b w:val="0"/>
                <w:color w:val="222222"/>
                <w:sz w:val="17"/>
              </w:rPr>
              <w:t>صفحات کلیدی در عرض ۳۲۰، ۳۷۵، ۷۶۸ و دسکتاپ بدون اسکرول افقی ناخواسته کار می‌کنند.</w:t>
            </w:r>
          </w:p>
        </w:tc>
      </w:tr>
      <w:tr>
        <w:trPr>
          <w:cantSplit/>
        </w:trPr>
        <w:tc>
          <w:tcPr>
            <w:tcW w:type="dxa" w:w="8064"/>
          </w:tcPr>
          <w:p>
            <w:pPr>
              <w:spacing w:after="100" w:line="288" w:lineRule="auto"/>
              <w:jc w:val="right"/>
              <w:widowControl/>
              <w:bidi/>
            </w:pPr>
            <w:r>
              <w:rPr>
                <w:rFonts w:ascii="DejaVu Sans" w:hAnsi="DejaVu Sans" w:cs="DejaVu Sans"/>
                <w:b w:val="0"/>
                <w:color w:val="222222"/>
                <w:sz w:val="17"/>
              </w:rPr>
              <w:t>امنیت</w:t>
            </w:r>
          </w:p>
        </w:tc>
        <w:tc>
          <w:tcPr>
            <w:tcW w:type="dxa" w:w="2016"/>
          </w:tcPr>
          <w:p>
            <w:pPr>
              <w:spacing w:after="100" w:line="288" w:lineRule="auto"/>
              <w:jc w:val="right"/>
              <w:widowControl/>
              <w:bidi/>
            </w:pPr>
            <w:r>
              <w:rPr>
                <w:rFonts w:ascii="DejaVu Sans" w:hAnsi="DejaVu Sans" w:cs="DejaVu Sans"/>
                <w:b w:val="0"/>
                <w:color w:val="222222"/>
                <w:sz w:val="17"/>
              </w:rPr>
              <w:t>آزمون دسترسی مستقیم، CSRF، XSS، IDOR، upload و privilege escalation رد می‌شود.</w:t>
            </w:r>
          </w:p>
        </w:tc>
      </w:tr>
      <w:tr>
        <w:trPr>
          <w:cantSplit/>
        </w:trPr>
        <w:tc>
          <w:tcPr>
            <w:tcW w:type="dxa" w:w="8064"/>
            <w:shd w:fill="F7FAFB"/>
          </w:tcPr>
          <w:p>
            <w:pPr>
              <w:spacing w:after="100" w:line="288" w:lineRule="auto"/>
              <w:jc w:val="right"/>
              <w:widowControl/>
              <w:bidi/>
            </w:pPr>
            <w:r>
              <w:rPr>
                <w:rFonts w:ascii="DejaVu Sans" w:hAnsi="DejaVu Sans" w:cs="DejaVu Sans"/>
                <w:b w:val="0"/>
                <w:color w:val="222222"/>
                <w:sz w:val="17"/>
              </w:rPr>
              <w:t>SEO</w:t>
            </w:r>
          </w:p>
        </w:tc>
        <w:tc>
          <w:tcPr>
            <w:tcW w:type="dxa" w:w="2016"/>
            <w:shd w:fill="F7FAFB"/>
          </w:tcPr>
          <w:p>
            <w:pPr>
              <w:spacing w:after="100" w:line="288" w:lineRule="auto"/>
              <w:jc w:val="right"/>
              <w:widowControl/>
              <w:bidi/>
            </w:pPr>
            <w:r>
              <w:rPr>
                <w:rFonts w:ascii="DejaVu Sans" w:hAnsi="DejaVu Sans" w:cs="DejaVu Sans"/>
                <w:b w:val="0"/>
                <w:color w:val="222222"/>
                <w:sz w:val="17"/>
              </w:rPr>
              <w:t>صفحه فروشگاه canonical/schema صحیح دارد و داشبوردها noindex هستند.</w:t>
            </w:r>
          </w:p>
        </w:tc>
      </w:tr>
    </w:tbl>
    <w:p>
      <w:pPr>
        <w:widowControl/>
        <w:spacing w:after="40"/>
      </w:pPr>
    </w:p>
    <w:p>
      <w:pPr>
        <w:pStyle w:val="Heading1"/>
        <w:spacing w:after="100" w:line="288" w:lineRule="auto"/>
        <w:jc w:val="right"/>
        <w:widowControl/>
        <w:bidi/>
      </w:pPr>
      <w:r>
        <w:rPr>
          <w:rFonts w:ascii="DejaVu Sans" w:hAnsi="DejaVu Sans" w:cs="DejaVu Sans"/>
          <w:b/>
          <w:color w:val="147D9E"/>
          <w:sz w:val="32"/>
        </w:rPr>
        <w:t>۱۷. برنامه ساخت مرحله‌ای و گیت‌ها</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8352"/>
            <w:shd w:fill="147D9E"/>
            <w:vAlign w:val="center"/>
          </w:tcPr>
          <w:p>
            <w:pPr>
              <w:spacing w:after="100" w:line="288" w:lineRule="auto"/>
              <w:jc w:val="center"/>
              <w:keepNext/>
              <w:widowControl/>
              <w:bidi/>
            </w:pPr>
            <w:r>
              <w:rPr>
                <w:rFonts w:ascii="DejaVu Sans" w:hAnsi="DejaVu Sans" w:cs="DejaVu Sans"/>
                <w:b/>
                <w:color w:val="FFFFFF"/>
                <w:sz w:val="18"/>
              </w:rPr>
              <w:t>خروجی</w:t>
            </w:r>
          </w:p>
        </w:tc>
        <w:tc>
          <w:tcPr>
            <w:tcW w:type="dxa" w:w="1728"/>
            <w:shd w:fill="147D9E"/>
            <w:vAlign w:val="center"/>
          </w:tcPr>
          <w:p>
            <w:pPr>
              <w:spacing w:after="100" w:line="288" w:lineRule="auto"/>
              <w:jc w:val="center"/>
              <w:keepNext/>
              <w:widowControl/>
              <w:bidi/>
            </w:pPr>
            <w:r>
              <w:rPr>
                <w:rFonts w:ascii="DejaVu Sans" w:hAnsi="DejaVu Sans" w:cs="DejaVu Sans"/>
                <w:b/>
                <w:color w:val="FFFFFF"/>
                <w:sz w:val="18"/>
              </w:rPr>
              <w:t>فاز</w:t>
            </w:r>
          </w:p>
        </w:tc>
      </w:tr>
      <w:tr>
        <w:trPr>
          <w:cantSplit/>
        </w:trPr>
        <w:tc>
          <w:tcPr>
            <w:tcW w:type="dxa" w:w="8352"/>
          </w:tcPr>
          <w:p>
            <w:pPr>
              <w:spacing w:after="100" w:line="288" w:lineRule="auto"/>
              <w:jc w:val="right"/>
              <w:widowControl/>
              <w:bidi/>
            </w:pPr>
            <w:r>
              <w:rPr>
                <w:rFonts w:ascii="DejaVu Sans" w:hAnsi="DejaVu Sans" w:cs="DejaVu Sans"/>
                <w:b w:val="0"/>
                <w:color w:val="222222"/>
                <w:sz w:val="17"/>
              </w:rPr>
              <w:t>قفل مشخصات، تصمیم‌های باز، inventory محیط و قرارداد داده</w:t>
            </w:r>
          </w:p>
        </w:tc>
        <w:tc>
          <w:tcPr>
            <w:tcW w:type="dxa" w:w="1728"/>
          </w:tcPr>
          <w:p>
            <w:pPr>
              <w:spacing w:after="100" w:line="288" w:lineRule="auto"/>
              <w:jc w:val="right"/>
              <w:widowControl/>
              <w:bidi/>
            </w:pPr>
            <w:r>
              <w:rPr>
                <w:rFonts w:ascii="DejaVu Sans" w:hAnsi="DejaVu Sans" w:cs="DejaVu Sans"/>
                <w:b w:val="0"/>
                <w:color w:val="222222"/>
                <w:sz w:val="17"/>
              </w:rPr>
              <w:t>۰</w:t>
            </w:r>
          </w:p>
        </w:tc>
      </w:tr>
      <w:tr>
        <w:trPr>
          <w:cantSplit/>
        </w:trPr>
        <w:tc>
          <w:tcPr>
            <w:tcW w:type="dxa" w:w="8352"/>
            <w:shd w:fill="F7FAFB"/>
          </w:tcPr>
          <w:p>
            <w:pPr>
              <w:spacing w:after="100" w:line="288" w:lineRule="auto"/>
              <w:jc w:val="right"/>
              <w:widowControl/>
              <w:bidi/>
            </w:pPr>
            <w:r>
              <w:rPr>
                <w:rFonts w:ascii="DejaVu Sans" w:hAnsi="DejaVu Sans" w:cs="DejaVu Sans"/>
                <w:b w:val="0"/>
                <w:color w:val="222222"/>
                <w:sz w:val="17"/>
              </w:rPr>
              <w:t>اسکلت افزونه، نصب/ارتقا، capabilityها، سلامت و logging</w:t>
            </w:r>
          </w:p>
        </w:tc>
        <w:tc>
          <w:tcPr>
            <w:tcW w:type="dxa" w:w="1728"/>
            <w:shd w:fill="F7FAFB"/>
          </w:tcPr>
          <w:p>
            <w:pPr>
              <w:spacing w:after="100" w:line="288" w:lineRule="auto"/>
              <w:jc w:val="right"/>
              <w:widowControl/>
              <w:bidi/>
            </w:pPr>
            <w:r>
              <w:rPr>
                <w:rFonts w:ascii="DejaVu Sans" w:hAnsi="DejaVu Sans" w:cs="DejaVu Sans"/>
                <w:b w:val="0"/>
                <w:color w:val="222222"/>
                <w:sz w:val="17"/>
              </w:rPr>
              <w:t>۱</w:t>
            </w:r>
          </w:p>
        </w:tc>
      </w:tr>
      <w:tr>
        <w:trPr>
          <w:cantSplit/>
        </w:trPr>
        <w:tc>
          <w:tcPr>
            <w:tcW w:type="dxa" w:w="8352"/>
          </w:tcPr>
          <w:p>
            <w:pPr>
              <w:spacing w:after="100" w:line="288" w:lineRule="auto"/>
              <w:jc w:val="right"/>
              <w:widowControl/>
              <w:bidi/>
            </w:pPr>
            <w:r>
              <w:rPr>
                <w:rFonts w:ascii="DejaVu Sans" w:hAnsi="DejaVu Sans" w:cs="DejaVu Sans"/>
                <w:b w:val="0"/>
                <w:color w:val="222222"/>
                <w:sz w:val="17"/>
              </w:rPr>
              <w:t>فروشنده، درخواست، تأیید، فروشگاه و routeهای داشبورد</w:t>
            </w:r>
          </w:p>
        </w:tc>
        <w:tc>
          <w:tcPr>
            <w:tcW w:type="dxa" w:w="1728"/>
          </w:tcPr>
          <w:p>
            <w:pPr>
              <w:spacing w:after="100" w:line="288" w:lineRule="auto"/>
              <w:jc w:val="right"/>
              <w:widowControl/>
              <w:bidi/>
            </w:pPr>
            <w:r>
              <w:rPr>
                <w:rFonts w:ascii="DejaVu Sans" w:hAnsi="DejaVu Sans" w:cs="DejaVu Sans"/>
                <w:b w:val="0"/>
                <w:color w:val="222222"/>
                <w:sz w:val="17"/>
              </w:rPr>
              <w:t>۲</w:t>
            </w:r>
          </w:p>
        </w:tc>
      </w:tr>
      <w:tr>
        <w:trPr>
          <w:cantSplit/>
        </w:trPr>
        <w:tc>
          <w:tcPr>
            <w:tcW w:type="dxa" w:w="8352"/>
            <w:shd w:fill="F7FAFB"/>
          </w:tcPr>
          <w:p>
            <w:pPr>
              <w:spacing w:after="100" w:line="288" w:lineRule="auto"/>
              <w:jc w:val="right"/>
              <w:widowControl/>
              <w:bidi/>
            </w:pPr>
            <w:r>
              <w:rPr>
                <w:rFonts w:ascii="DejaVu Sans" w:hAnsi="DejaVu Sans" w:cs="DejaVu Sans"/>
                <w:b w:val="0"/>
                <w:color w:val="222222"/>
                <w:sz w:val="17"/>
              </w:rPr>
              <w:t>پرسنل و کنترل دسترسی</w:t>
            </w:r>
          </w:p>
        </w:tc>
        <w:tc>
          <w:tcPr>
            <w:tcW w:type="dxa" w:w="1728"/>
            <w:shd w:fill="F7FAFB"/>
          </w:tcPr>
          <w:p>
            <w:pPr>
              <w:spacing w:after="100" w:line="288" w:lineRule="auto"/>
              <w:jc w:val="right"/>
              <w:widowControl/>
              <w:bidi/>
            </w:pPr>
            <w:r>
              <w:rPr>
                <w:rFonts w:ascii="DejaVu Sans" w:hAnsi="DejaVu Sans" w:cs="DejaVu Sans"/>
                <w:b w:val="0"/>
                <w:color w:val="222222"/>
                <w:sz w:val="17"/>
              </w:rPr>
              <w:t>۳</w:t>
            </w:r>
          </w:p>
        </w:tc>
      </w:tr>
      <w:tr>
        <w:trPr>
          <w:cantSplit/>
        </w:trPr>
        <w:tc>
          <w:tcPr>
            <w:tcW w:type="dxa" w:w="8352"/>
          </w:tcPr>
          <w:p>
            <w:pPr>
              <w:spacing w:after="100" w:line="288" w:lineRule="auto"/>
              <w:jc w:val="right"/>
              <w:widowControl/>
              <w:bidi/>
            </w:pPr>
            <w:r>
              <w:rPr>
                <w:rFonts w:ascii="DejaVu Sans" w:hAnsi="DejaVu Sans" w:cs="DejaVu Sans"/>
                <w:b w:val="0"/>
                <w:color w:val="222222"/>
                <w:sz w:val="17"/>
              </w:rPr>
              <w:t>محصول، workflow تأیید و چارچوب پزشکی</w:t>
            </w:r>
          </w:p>
        </w:tc>
        <w:tc>
          <w:tcPr>
            <w:tcW w:type="dxa" w:w="1728"/>
          </w:tcPr>
          <w:p>
            <w:pPr>
              <w:spacing w:after="100" w:line="288" w:lineRule="auto"/>
              <w:jc w:val="right"/>
              <w:widowControl/>
              <w:bidi/>
            </w:pPr>
            <w:r>
              <w:rPr>
                <w:rFonts w:ascii="DejaVu Sans" w:hAnsi="DejaVu Sans" w:cs="DejaVu Sans"/>
                <w:b w:val="0"/>
                <w:color w:val="222222"/>
                <w:sz w:val="17"/>
              </w:rPr>
              <w:t>۴</w:t>
            </w:r>
          </w:p>
        </w:tc>
      </w:tr>
      <w:tr>
        <w:trPr>
          <w:cantSplit/>
        </w:trPr>
        <w:tc>
          <w:tcPr>
            <w:tcW w:type="dxa" w:w="8352"/>
            <w:shd w:fill="F7FAFB"/>
          </w:tcPr>
          <w:p>
            <w:pPr>
              <w:spacing w:after="100" w:line="288" w:lineRule="auto"/>
              <w:jc w:val="right"/>
              <w:widowControl/>
              <w:bidi/>
            </w:pPr>
            <w:r>
              <w:rPr>
                <w:rFonts w:ascii="DejaVu Sans" w:hAnsi="DejaVu Sans" w:cs="DejaVu Sans"/>
                <w:b w:val="0"/>
                <w:color w:val="222222"/>
                <w:sz w:val="17"/>
              </w:rPr>
              <w:t>قرارداد مالی، سفارش چندفروشنده، ارسال و حریم مشتری</w:t>
            </w:r>
          </w:p>
        </w:tc>
        <w:tc>
          <w:tcPr>
            <w:tcW w:type="dxa" w:w="1728"/>
            <w:shd w:fill="F7FAFB"/>
          </w:tcPr>
          <w:p>
            <w:pPr>
              <w:spacing w:after="100" w:line="288" w:lineRule="auto"/>
              <w:jc w:val="right"/>
              <w:widowControl/>
              <w:bidi/>
            </w:pPr>
            <w:r>
              <w:rPr>
                <w:rFonts w:ascii="DejaVu Sans" w:hAnsi="DejaVu Sans" w:cs="DejaVu Sans"/>
                <w:b w:val="0"/>
                <w:color w:val="222222"/>
                <w:sz w:val="17"/>
              </w:rPr>
              <w:t>۵</w:t>
            </w:r>
          </w:p>
        </w:tc>
      </w:tr>
      <w:tr>
        <w:trPr>
          <w:cantSplit/>
        </w:trPr>
        <w:tc>
          <w:tcPr>
            <w:tcW w:type="dxa" w:w="8352"/>
          </w:tcPr>
          <w:p>
            <w:pPr>
              <w:spacing w:after="100" w:line="288" w:lineRule="auto"/>
              <w:jc w:val="right"/>
              <w:widowControl/>
              <w:bidi/>
            </w:pPr>
            <w:r>
              <w:rPr>
                <w:rFonts w:ascii="DejaVu Sans" w:hAnsi="DejaVu Sans" w:cs="DejaVu Sans"/>
                <w:b w:val="0"/>
                <w:color w:val="222222"/>
                <w:sz w:val="17"/>
              </w:rPr>
              <w:t>کمیسیون، دفترکل، تسویه و بازپرداخت</w:t>
            </w:r>
          </w:p>
        </w:tc>
        <w:tc>
          <w:tcPr>
            <w:tcW w:type="dxa" w:w="1728"/>
          </w:tcPr>
          <w:p>
            <w:pPr>
              <w:spacing w:after="100" w:line="288" w:lineRule="auto"/>
              <w:jc w:val="right"/>
              <w:widowControl/>
              <w:bidi/>
            </w:pPr>
            <w:r>
              <w:rPr>
                <w:rFonts w:ascii="DejaVu Sans" w:hAnsi="DejaVu Sans" w:cs="DejaVu Sans"/>
                <w:b w:val="0"/>
                <w:color w:val="222222"/>
                <w:sz w:val="17"/>
              </w:rPr>
              <w:t>۶</w:t>
            </w:r>
          </w:p>
        </w:tc>
      </w:tr>
      <w:tr>
        <w:trPr>
          <w:cantSplit/>
        </w:trPr>
        <w:tc>
          <w:tcPr>
            <w:tcW w:type="dxa" w:w="8352"/>
            <w:shd w:fill="F7FAFB"/>
          </w:tcPr>
          <w:p>
            <w:pPr>
              <w:spacing w:after="100" w:line="288" w:lineRule="auto"/>
              <w:jc w:val="right"/>
              <w:widowControl/>
              <w:bidi/>
            </w:pPr>
            <w:r>
              <w:rPr>
                <w:rFonts w:ascii="DejaVu Sans" w:hAnsi="DejaVu Sans" w:cs="DejaVu Sans"/>
                <w:b w:val="0"/>
                <w:color w:val="222222"/>
                <w:sz w:val="17"/>
              </w:rPr>
              <w:t>B2B، کوپن، تیکت، نظرات، گزارش، اعلان، SEO و تعطیلی</w:t>
            </w:r>
          </w:p>
        </w:tc>
        <w:tc>
          <w:tcPr>
            <w:tcW w:type="dxa" w:w="1728"/>
            <w:shd w:fill="F7FAFB"/>
          </w:tcPr>
          <w:p>
            <w:pPr>
              <w:spacing w:after="100" w:line="288" w:lineRule="auto"/>
              <w:jc w:val="right"/>
              <w:widowControl/>
              <w:bidi/>
            </w:pPr>
            <w:r>
              <w:rPr>
                <w:rFonts w:ascii="DejaVu Sans" w:hAnsi="DejaVu Sans" w:cs="DejaVu Sans"/>
                <w:b w:val="0"/>
                <w:color w:val="222222"/>
                <w:sz w:val="17"/>
              </w:rPr>
              <w:t>۷</w:t>
            </w:r>
          </w:p>
        </w:tc>
      </w:tr>
      <w:tr>
        <w:trPr>
          <w:cantSplit/>
        </w:trPr>
        <w:tc>
          <w:tcPr>
            <w:tcW w:type="dxa" w:w="8352"/>
          </w:tcPr>
          <w:p>
            <w:pPr>
              <w:spacing w:after="100" w:line="288" w:lineRule="auto"/>
              <w:jc w:val="right"/>
              <w:widowControl/>
              <w:bidi/>
            </w:pPr>
            <w:r>
              <w:rPr>
                <w:rFonts w:ascii="DejaVu Sans" w:hAnsi="DejaVu Sans" w:cs="DejaVu Sans"/>
                <w:b w:val="0"/>
                <w:color w:val="222222"/>
                <w:sz w:val="17"/>
              </w:rPr>
              <w:t>importer دکان، dry-run، validation و coexistence</w:t>
            </w:r>
          </w:p>
        </w:tc>
        <w:tc>
          <w:tcPr>
            <w:tcW w:type="dxa" w:w="1728"/>
          </w:tcPr>
          <w:p>
            <w:pPr>
              <w:spacing w:after="100" w:line="288" w:lineRule="auto"/>
              <w:jc w:val="right"/>
              <w:widowControl/>
              <w:bidi/>
            </w:pPr>
            <w:r>
              <w:rPr>
                <w:rFonts w:ascii="DejaVu Sans" w:hAnsi="DejaVu Sans" w:cs="DejaVu Sans"/>
                <w:b w:val="0"/>
                <w:color w:val="222222"/>
                <w:sz w:val="17"/>
              </w:rPr>
              <w:t>۸</w:t>
            </w:r>
          </w:p>
        </w:tc>
      </w:tr>
      <w:tr>
        <w:trPr>
          <w:cantSplit/>
        </w:trPr>
        <w:tc>
          <w:tcPr>
            <w:tcW w:type="dxa" w:w="8352"/>
            <w:shd w:fill="F7FAFB"/>
          </w:tcPr>
          <w:p>
            <w:pPr>
              <w:spacing w:after="100" w:line="288" w:lineRule="auto"/>
              <w:jc w:val="right"/>
              <w:widowControl/>
              <w:bidi/>
            </w:pPr>
            <w:r>
              <w:rPr>
                <w:rFonts w:ascii="DejaVu Sans" w:hAnsi="DejaVu Sans" w:cs="DejaVu Sans"/>
                <w:b w:val="0"/>
                <w:color w:val="222222"/>
                <w:sz w:val="17"/>
              </w:rPr>
              <w:t>امنیت، عملکرد، تست پذیرش و بسته ZIP release</w:t>
            </w:r>
          </w:p>
        </w:tc>
        <w:tc>
          <w:tcPr>
            <w:tcW w:type="dxa" w:w="1728"/>
            <w:shd w:fill="F7FAFB"/>
          </w:tcPr>
          <w:p>
            <w:pPr>
              <w:spacing w:after="100" w:line="288" w:lineRule="auto"/>
              <w:jc w:val="right"/>
              <w:widowControl/>
              <w:bidi/>
            </w:pPr>
            <w:r>
              <w:rPr>
                <w:rFonts w:ascii="DejaVu Sans" w:hAnsi="DejaVu Sans" w:cs="DejaVu Sans"/>
                <w:b w:val="0"/>
                <w:color w:val="222222"/>
                <w:sz w:val="17"/>
              </w:rPr>
              <w:t>۹</w:t>
            </w:r>
          </w:p>
        </w:tc>
      </w:tr>
    </w:tbl>
    <w:p>
      <w:pPr>
        <w:widowControl/>
        <w:spacing w:after="40"/>
      </w:pPr>
    </w:p>
    <w:p>
      <w:pPr>
        <w:spacing w:after="100" w:line="288" w:lineRule="auto"/>
        <w:jc w:val="right"/>
        <w:widowControl/>
        <w:bidi/>
      </w:pPr>
      <w:r>
        <w:rPr>
          <w:rFonts w:ascii="DejaVu Sans" w:hAnsi="DejaVu Sans" w:cs="DejaVu Sans"/>
          <w:b w:val="0"/>
          <w:color w:val="222222"/>
          <w:sz w:val="21"/>
        </w:rPr>
        <w:t>گیت هر فاز: کد + تست + گزارش تغییرات + تطبیق با بندهای این سند. شروع فاز بعد فقط پس از عبور گیت انجام می‌شود. Claude حق ندارد برای حل سریع، شرط‌های سند را حذف یا scope را پنهانی تغییر دهد.</w:t>
      </w:r>
    </w:p>
    <w:p>
      <w:pPr>
        <w:pStyle w:val="Heading1"/>
        <w:spacing w:after="100" w:line="288" w:lineRule="auto"/>
        <w:jc w:val="right"/>
        <w:widowControl/>
        <w:bidi/>
      </w:pPr>
      <w:r>
        <w:rPr>
          <w:rFonts w:ascii="DejaVu Sans" w:hAnsi="DejaVu Sans" w:cs="DejaVu Sans"/>
          <w:b/>
          <w:color w:val="147D9E"/>
          <w:sz w:val="32"/>
        </w:rPr>
        <w:t>۱۸. قرارداد پرامپت و تحویل Claude</w:t>
      </w:r>
    </w:p>
    <w:p>
      <w:pPr>
        <w:pStyle w:val="ListBullet"/>
        <w:spacing w:after="100" w:line="288" w:lineRule="auto"/>
        <w:ind w:left="216" w:right="216"/>
        <w:jc w:val="right"/>
        <w:widowControl/>
        <w:bidi/>
      </w:pPr>
      <w:r>
        <w:rPr>
          <w:rFonts w:ascii="DejaVu Sans" w:hAnsi="DejaVu Sans" w:cs="DejaVu Sans"/>
          <w:b w:val="0"/>
          <w:color w:val="222222"/>
          <w:sz w:val="21"/>
        </w:rPr>
        <w:t>قبل از هر مرحله کل سند مادر، تصمیم‌نامه و وضعیت فازها را بخواند.</w:t>
      </w:r>
    </w:p>
    <w:p>
      <w:pPr>
        <w:pStyle w:val="ListBullet"/>
        <w:spacing w:after="100" w:line="288" w:lineRule="auto"/>
        <w:ind w:left="216" w:right="216"/>
        <w:jc w:val="right"/>
        <w:widowControl/>
        <w:bidi/>
      </w:pPr>
      <w:r>
        <w:rPr>
          <w:rFonts w:ascii="DejaVu Sans" w:hAnsi="DejaVu Sans" w:cs="DejaVu Sans"/>
          <w:b w:val="0"/>
          <w:color w:val="222222"/>
          <w:sz w:val="21"/>
        </w:rPr>
        <w:t>ابتدا طرح تغییر و فایل‌های درگیر را اعلام کند؛ سپس فقط همان فاز را پیاده‌سازی کند.</w:t>
      </w:r>
    </w:p>
    <w:p>
      <w:pPr>
        <w:pStyle w:val="ListBullet"/>
        <w:spacing w:after="100" w:line="288" w:lineRule="auto"/>
        <w:ind w:left="216" w:right="216"/>
        <w:jc w:val="right"/>
        <w:widowControl/>
        <w:bidi/>
      </w:pPr>
      <w:r>
        <w:rPr>
          <w:rFonts w:ascii="DejaVu Sans" w:hAnsi="DejaVu Sans" w:cs="DejaVu Sans"/>
          <w:b w:val="0"/>
          <w:color w:val="222222"/>
          <w:sz w:val="21"/>
        </w:rPr>
        <w:t>کد دکان فقط مرجع رفتار/نگاشت داده است و کپی‌برداری از آن ممنوع است.</w:t>
      </w:r>
    </w:p>
    <w:p>
      <w:pPr>
        <w:pStyle w:val="ListBullet"/>
        <w:spacing w:after="100" w:line="288" w:lineRule="auto"/>
        <w:ind w:left="216" w:right="216"/>
        <w:jc w:val="right"/>
        <w:widowControl/>
        <w:bidi/>
      </w:pPr>
      <w:r>
        <w:rPr>
          <w:rFonts w:ascii="DejaVu Sans" w:hAnsi="DejaVu Sans" w:cs="DejaVu Sans"/>
          <w:b w:val="0"/>
          <w:color w:val="222222"/>
          <w:sz w:val="21"/>
        </w:rPr>
        <w:t>هیچ دستور مخرب، حذف داده، تغییر سایت اصلی یا غیرفعال‌سازی خودکار دکان اجرا نشود.</w:t>
      </w:r>
    </w:p>
    <w:p>
      <w:pPr>
        <w:pStyle w:val="ListBullet"/>
        <w:spacing w:after="100" w:line="288" w:lineRule="auto"/>
        <w:ind w:left="216" w:right="216"/>
        <w:jc w:val="right"/>
        <w:widowControl/>
        <w:bidi/>
      </w:pPr>
      <w:r>
        <w:rPr>
          <w:rFonts w:ascii="DejaVu Sans" w:hAnsi="DejaVu Sans" w:cs="DejaVu Sans"/>
          <w:b w:val="0"/>
          <w:color w:val="222222"/>
          <w:sz w:val="21"/>
        </w:rPr>
        <w:t>تمام فرض‌ها و موارد نامشخص را قبل از کدنویسی در Decision Log ثبت کند.</w:t>
      </w:r>
    </w:p>
    <w:p>
      <w:pPr>
        <w:pStyle w:val="ListBullet"/>
        <w:spacing w:after="100" w:line="288" w:lineRule="auto"/>
        <w:ind w:left="216" w:right="216"/>
        <w:jc w:val="right"/>
        <w:widowControl/>
        <w:bidi/>
      </w:pPr>
      <w:r>
        <w:rPr>
          <w:rFonts w:ascii="DejaVu Sans" w:hAnsi="DejaVu Sans" w:cs="DejaVu Sans"/>
          <w:b w:val="0"/>
          <w:color w:val="222222"/>
          <w:sz w:val="21"/>
        </w:rPr>
        <w:t>هر تحویل شامل ZIP یا patch نسخه‌دار، changelog، تست‌ها، نتایج و rollback باشد.</w:t>
      </w:r>
    </w:p>
    <w:p>
      <w:pPr>
        <w:pStyle w:val="ListBullet"/>
        <w:spacing w:after="100" w:line="288" w:lineRule="auto"/>
        <w:ind w:left="216" w:right="216"/>
        <w:jc w:val="right"/>
        <w:widowControl/>
        <w:bidi/>
      </w:pPr>
      <w:r>
        <w:rPr>
          <w:rFonts w:ascii="DejaVu Sans" w:hAnsi="DejaVu Sans" w:cs="DejaVu Sans"/>
          <w:b w:val="0"/>
          <w:color w:val="222222"/>
          <w:sz w:val="21"/>
        </w:rPr>
        <w:t>معیار پایان پروژه: Release Candidate نصب‌پذیر که تمام معیارهای پذیرش را پاس کند.</w:t>
      </w:r>
    </w:p>
    <w:p>
      <w:pPr>
        <w:pStyle w:val="Heading1"/>
        <w:spacing w:after="100" w:line="288" w:lineRule="auto"/>
        <w:jc w:val="right"/>
        <w:widowControl/>
        <w:bidi/>
      </w:pPr>
      <w:r>
        <w:rPr>
          <w:rFonts w:ascii="DejaVu Sans" w:hAnsi="DejaVu Sans" w:cs="DejaVu Sans"/>
          <w:b/>
          <w:color w:val="147D9E"/>
          <w:sz w:val="32"/>
        </w:rPr>
        <w:t>۱۹. تصمیم‌های باقی‌مانده برای قفل نسخه ۱</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4320"/>
            <w:shd w:fill="147D9E"/>
            <w:vAlign w:val="center"/>
          </w:tcPr>
          <w:p>
            <w:pPr>
              <w:spacing w:after="100" w:line="288" w:lineRule="auto"/>
              <w:jc w:val="center"/>
              <w:keepNext/>
              <w:widowControl/>
              <w:bidi/>
            </w:pPr>
            <w:r>
              <w:rPr>
                <w:rFonts w:ascii="DejaVu Sans" w:hAnsi="DejaVu Sans" w:cs="DejaVu Sans"/>
                <w:b/>
                <w:color w:val="FFFFFF"/>
                <w:sz w:val="18"/>
              </w:rPr>
              <w:t>وضعیت/پیشنهاد</w:t>
            </w:r>
          </w:p>
        </w:tc>
        <w:tc>
          <w:tcPr>
            <w:tcW w:type="dxa" w:w="5760"/>
            <w:shd w:fill="147D9E"/>
            <w:vAlign w:val="center"/>
          </w:tcPr>
          <w:p>
            <w:pPr>
              <w:spacing w:after="100" w:line="288" w:lineRule="auto"/>
              <w:jc w:val="center"/>
              <w:keepNext/>
              <w:widowControl/>
              <w:bidi/>
            </w:pPr>
            <w:r>
              <w:rPr>
                <w:rFonts w:ascii="DejaVu Sans" w:hAnsi="DejaVu Sans" w:cs="DejaVu Sans"/>
                <w:b/>
                <w:color w:val="FFFFFF"/>
                <w:sz w:val="18"/>
              </w:rPr>
              <w:t>تصمیم</w:t>
            </w:r>
          </w:p>
        </w:tc>
      </w:tr>
      <w:tr>
        <w:trPr>
          <w:cantSplit/>
        </w:trPr>
        <w:tc>
          <w:tcPr>
            <w:tcW w:type="dxa" w:w="4320"/>
          </w:tcPr>
          <w:p>
            <w:pPr>
              <w:spacing w:after="100" w:line="288" w:lineRule="auto"/>
              <w:jc w:val="right"/>
              <w:widowControl/>
              <w:bidi/>
            </w:pPr>
            <w:r>
              <w:rPr>
                <w:rFonts w:ascii="DejaVu Sans" w:hAnsi="DejaVu Sans" w:cs="DejaVu Sans"/>
                <w:b w:val="0"/>
                <w:color w:val="222222"/>
                <w:sz w:val="17"/>
              </w:rPr>
              <w:t>نیازمند inventory محیط</w:t>
            </w:r>
          </w:p>
        </w:tc>
        <w:tc>
          <w:tcPr>
            <w:tcW w:type="dxa" w:w="5760"/>
          </w:tcPr>
          <w:p>
            <w:pPr>
              <w:spacing w:after="100" w:line="288" w:lineRule="auto"/>
              <w:jc w:val="right"/>
              <w:widowControl/>
              <w:bidi/>
            </w:pPr>
            <w:r>
              <w:rPr>
                <w:rFonts w:ascii="DejaVu Sans" w:hAnsi="DejaVu Sans" w:cs="DejaVu Sans"/>
                <w:b w:val="0"/>
                <w:color w:val="222222"/>
                <w:sz w:val="17"/>
              </w:rPr>
              <w:t>نسخه‌های حداقل PHP/WP/WC</w:t>
            </w:r>
          </w:p>
        </w:tc>
      </w:tr>
      <w:tr>
        <w:trPr>
          <w:cantSplit/>
        </w:trPr>
        <w:tc>
          <w:tcPr>
            <w:tcW w:type="dxa" w:w="4320"/>
            <w:shd w:fill="F7FAFB"/>
          </w:tcPr>
          <w:p>
            <w:pPr>
              <w:spacing w:after="100" w:line="288" w:lineRule="auto"/>
              <w:jc w:val="right"/>
              <w:widowControl/>
              <w:bidi/>
            </w:pPr>
            <w:r>
              <w:rPr>
                <w:rFonts w:ascii="DejaVu Sans" w:hAnsi="DejaVu Sans" w:cs="DejaVu Sans"/>
                <w:b w:val="0"/>
                <w:color w:val="222222"/>
                <w:sz w:val="17"/>
              </w:rPr>
              <w:t>بعد از کارگاه محصول</w:t>
            </w:r>
          </w:p>
        </w:tc>
        <w:tc>
          <w:tcPr>
            <w:tcW w:type="dxa" w:w="5760"/>
            <w:shd w:fill="F7FAFB"/>
          </w:tcPr>
          <w:p>
            <w:pPr>
              <w:spacing w:after="100" w:line="288" w:lineRule="auto"/>
              <w:jc w:val="right"/>
              <w:widowControl/>
              <w:bidi/>
            </w:pPr>
            <w:r>
              <w:rPr>
                <w:rFonts w:ascii="DejaVu Sans" w:hAnsi="DejaVu Sans" w:cs="DejaVu Sans"/>
                <w:b w:val="0"/>
                <w:color w:val="222222"/>
                <w:sz w:val="17"/>
              </w:rPr>
              <w:t>فیلدهای پزشکی دقیق هر دسته</w:t>
            </w:r>
          </w:p>
        </w:tc>
      </w:tr>
      <w:tr>
        <w:trPr>
          <w:cantSplit/>
        </w:trPr>
        <w:tc>
          <w:tcPr>
            <w:tcW w:type="dxa" w:w="4320"/>
          </w:tcPr>
          <w:p>
            <w:pPr>
              <w:spacing w:after="100" w:line="288" w:lineRule="auto"/>
              <w:jc w:val="right"/>
              <w:widowControl/>
              <w:bidi/>
            </w:pPr>
            <w:r>
              <w:rPr>
                <w:rFonts w:ascii="DejaVu Sans" w:hAnsi="DejaVu Sans" w:cs="DejaVu Sans"/>
                <w:b w:val="0"/>
                <w:color w:val="222222"/>
                <w:sz w:val="17"/>
              </w:rPr>
              <w:t>نیازمند تست افزونه فعلی</w:t>
            </w:r>
          </w:p>
        </w:tc>
        <w:tc>
          <w:tcPr>
            <w:tcW w:type="dxa" w:w="5760"/>
          </w:tcPr>
          <w:p>
            <w:pPr>
              <w:spacing w:after="100" w:line="288" w:lineRule="auto"/>
              <w:jc w:val="right"/>
              <w:widowControl/>
              <w:bidi/>
            </w:pPr>
            <w:r>
              <w:rPr>
                <w:rFonts w:ascii="DejaVu Sans" w:hAnsi="DejaVu Sans" w:cs="DejaVu Sans"/>
                <w:b w:val="0"/>
                <w:color w:val="222222"/>
                <w:sz w:val="17"/>
              </w:rPr>
              <w:t>قرارداد Adapter پیامک/OTP</w:t>
            </w:r>
          </w:p>
        </w:tc>
      </w:tr>
      <w:tr>
        <w:trPr>
          <w:cantSplit/>
        </w:trPr>
        <w:tc>
          <w:tcPr>
            <w:tcW w:type="dxa" w:w="4320"/>
            <w:shd w:fill="F7FAFB"/>
          </w:tcPr>
          <w:p>
            <w:pPr>
              <w:spacing w:after="100" w:line="288" w:lineRule="auto"/>
              <w:jc w:val="right"/>
              <w:widowControl/>
              <w:bidi/>
            </w:pPr>
            <w:r>
              <w:rPr>
                <w:rFonts w:ascii="DejaVu Sans" w:hAnsi="DejaVu Sans" w:cs="DejaVu Sans"/>
                <w:b w:val="0"/>
                <w:color w:val="222222"/>
                <w:sz w:val="17"/>
              </w:rPr>
              <w:t>نیازمند تست قالب</w:t>
            </w:r>
          </w:p>
        </w:tc>
        <w:tc>
          <w:tcPr>
            <w:tcW w:type="dxa" w:w="5760"/>
            <w:shd w:fill="F7FAFB"/>
          </w:tcPr>
          <w:p>
            <w:pPr>
              <w:spacing w:after="100" w:line="288" w:lineRule="auto"/>
              <w:jc w:val="right"/>
              <w:widowControl/>
              <w:bidi/>
            </w:pPr>
            <w:r>
              <w:rPr>
                <w:rFonts w:ascii="DejaVu Sans" w:hAnsi="DejaVu Sans" w:cs="DejaVu Sans"/>
                <w:b w:val="0"/>
                <w:color w:val="222222"/>
                <w:sz w:val="17"/>
              </w:rPr>
              <w:t>جزئیات نهایی اجزای بصری</w:t>
            </w:r>
          </w:p>
        </w:tc>
      </w:tr>
      <w:tr>
        <w:trPr>
          <w:cantSplit/>
        </w:trPr>
        <w:tc>
          <w:tcPr>
            <w:tcW w:type="dxa" w:w="4320"/>
          </w:tcPr>
          <w:p>
            <w:pPr>
              <w:spacing w:after="100" w:line="288" w:lineRule="auto"/>
              <w:jc w:val="right"/>
              <w:widowControl/>
              <w:bidi/>
            </w:pPr>
            <w:r>
              <w:rPr>
                <w:rFonts w:ascii="DejaVu Sans" w:hAnsi="DejaVu Sans" w:cs="DejaVu Sans"/>
                <w:b w:val="0"/>
                <w:color w:val="222222"/>
                <w:sz w:val="17"/>
              </w:rPr>
              <w:t>پیش از Release Candidate</w:t>
            </w:r>
          </w:p>
        </w:tc>
        <w:tc>
          <w:tcPr>
            <w:tcW w:type="dxa" w:w="5760"/>
          </w:tcPr>
          <w:p>
            <w:pPr>
              <w:spacing w:after="100" w:line="288" w:lineRule="auto"/>
              <w:jc w:val="right"/>
              <w:widowControl/>
              <w:bidi/>
            </w:pPr>
            <w:r>
              <w:rPr>
                <w:rFonts w:ascii="DejaVu Sans" w:hAnsi="DejaVu Sans" w:cs="DejaVu Sans"/>
                <w:b w:val="0"/>
                <w:color w:val="222222"/>
                <w:sz w:val="17"/>
              </w:rPr>
              <w:t>ماتریس سازگاری افزونه‌های فعال</w:t>
            </w:r>
          </w:p>
        </w:tc>
      </w:tr>
    </w:tbl>
    <w:p>
      <w:pPr>
        <w:widowControl/>
        <w:spacing w:after="40"/>
      </w:pPr>
    </w:p>
    <w:tbl>
      <w:tblPr>
        <w:tblW w:type="auto" w:w="0"/>
        <w:jc w:val="center"/>
        <w:tblLayout w:type="fixed"/>
        <w:tblLook w:firstColumn="1" w:firstRow="1" w:lastColumn="0" w:lastRow="0" w:noHBand="0" w:noVBand="1" w:val="04A0"/>
      </w:tblPr>
      <w:tblGrid>
        <w:gridCol w:w="10080"/>
      </w:tblGrid>
      <w:tr>
        <w:trPr>
          <w:cantSplit/>
        </w:trPr>
        <w:tc>
          <w:tcPr>
            <w:tcW w:type="dxa" w:w="10080"/>
            <w:shd w:fill="E9F7EF"/>
          </w:tcPr>
          <w:p>
            <w:pPr>
              <w:spacing w:after="100" w:line="288" w:lineRule="auto"/>
              <w:jc w:val="right"/>
              <w:widowControl/>
              <w:bidi/>
            </w:pPr>
            <w:r>
              <w:rPr>
                <w:rFonts w:ascii="DejaVu Sans" w:hAnsi="DejaVu Sans" w:cs="DejaVu Sans"/>
                <w:b/>
                <w:color w:val="267A52"/>
                <w:sz w:val="21"/>
              </w:rPr>
              <w:t xml:space="preserve">گام بعد — </w:t>
            </w:r>
            <w:r>
              <w:rPr>
                <w:rFonts w:ascii="DejaVu Sans" w:hAnsi="DejaVu Sans" w:cs="DejaVu Sans"/>
                <w:b w:val="0"/>
                <w:color w:val="267A52"/>
                <w:sz w:val="20"/>
              </w:rPr>
              <w:t>این تصمیم‌ها در یک جلسه کوتاه و مرحله‌ای با مالک محصول تکمیل می‌شوند. پس از آن نسخه ۱٫۰ سند قفل و پرامپت‌های اجرایی Claude از روی آن تولید می‌شوند.</w:t>
            </w:r>
          </w:p>
        </w:tc>
      </w:tr>
    </w:tbl>
    <w:p>
      <w:pPr>
        <w:widowControl/>
        <w:spacing w:after="40"/>
      </w:pPr>
    </w:p>
    <w:p>
      <w:pPr>
        <w:pStyle w:val="Heading1"/>
        <w:spacing w:after="100" w:line="288" w:lineRule="auto"/>
        <w:jc w:val="right"/>
        <w:widowControl/>
        <w:bidi/>
      </w:pPr>
      <w:r>
        <w:rPr>
          <w:rFonts w:ascii="DejaVu Sans" w:hAnsi="DejaVu Sans" w:cs="DejaVu Sans"/>
          <w:b/>
          <w:color w:val="147D9E"/>
          <w:sz w:val="32"/>
        </w:rPr>
        <w:t>۲۰. کنترل تغییرات</w:t>
      </w:r>
    </w:p>
    <w:p>
      <w:pPr>
        <w:spacing w:after="100" w:line="288" w:lineRule="auto"/>
        <w:jc w:val="right"/>
        <w:widowControl/>
        <w:bidi/>
      </w:pPr>
      <w:r>
        <w:rPr>
          <w:rFonts w:ascii="DejaVu Sans" w:hAnsi="DejaVu Sans" w:cs="DejaVu Sans"/>
          <w:b w:val="0"/>
          <w:color w:val="222222"/>
          <w:sz w:val="21"/>
        </w:rPr>
        <w:t>هر تغییر پس از قفل نسخه ۱ باید شناسه، دلیل، اثر روی داده/API/UI/مهاجرت، ریسک، نسخه هدف و تأیید مالک محصول داشته باشد. اصلاح باگ که رفتار مصوب را برقرار می‌کند تغییر دامنه نیست؛ افزودن قابلیت یا تغییر قاعده تجاری تغییر دامنه محسوب می‌شود.</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6480"/>
            <w:shd w:fill="147D9E"/>
            <w:vAlign w:val="center"/>
          </w:tcPr>
          <w:p>
            <w:pPr>
              <w:spacing w:after="100" w:line="288" w:lineRule="auto"/>
              <w:jc w:val="center"/>
              <w:keepNext/>
              <w:widowControl/>
              <w:bidi/>
            </w:pPr>
            <w:r>
              <w:rPr>
                <w:rFonts w:ascii="DejaVu Sans" w:hAnsi="DejaVu Sans" w:cs="DejaVu Sans"/>
                <w:b/>
                <w:color w:val="FFFFFF"/>
                <w:sz w:val="18"/>
              </w:rPr>
              <w:t>مالک</w:t>
            </w:r>
          </w:p>
        </w:tc>
        <w:tc>
          <w:tcPr>
            <w:tcW w:type="dxa" w:w="3600"/>
            <w:shd w:fill="147D9E"/>
            <w:vAlign w:val="center"/>
          </w:tcPr>
          <w:p>
            <w:pPr>
              <w:spacing w:after="100" w:line="288" w:lineRule="auto"/>
              <w:jc w:val="center"/>
              <w:keepNext/>
              <w:widowControl/>
              <w:bidi/>
            </w:pPr>
            <w:r>
              <w:rPr>
                <w:rFonts w:ascii="DejaVu Sans" w:hAnsi="DejaVu Sans" w:cs="DejaVu Sans"/>
                <w:b/>
                <w:color w:val="FFFFFF"/>
                <w:sz w:val="18"/>
              </w:rPr>
              <w:t>سند</w:t>
            </w:r>
          </w:p>
        </w:tc>
      </w:tr>
      <w:tr>
        <w:trPr>
          <w:cantSplit/>
        </w:trPr>
        <w:tc>
          <w:tcPr>
            <w:tcW w:type="dxa" w:w="6480"/>
          </w:tcPr>
          <w:p>
            <w:pPr>
              <w:spacing w:after="100" w:line="288" w:lineRule="auto"/>
              <w:jc w:val="right"/>
              <w:widowControl/>
              <w:bidi/>
            </w:pPr>
            <w:r>
              <w:rPr>
                <w:rFonts w:ascii="DejaVu Sans" w:hAnsi="DejaVu Sans" w:cs="DejaVu Sans"/>
                <w:b w:val="0"/>
                <w:color w:val="222222"/>
                <w:sz w:val="17"/>
              </w:rPr>
              <w:t>مالک محصول</w:t>
            </w:r>
          </w:p>
        </w:tc>
        <w:tc>
          <w:tcPr>
            <w:tcW w:type="dxa" w:w="3600"/>
          </w:tcPr>
          <w:p>
            <w:pPr>
              <w:spacing w:after="100" w:line="288" w:lineRule="auto"/>
              <w:jc w:val="right"/>
              <w:widowControl/>
              <w:bidi/>
            </w:pPr>
            <w:r>
              <w:rPr>
                <w:rFonts w:ascii="DejaVu Sans" w:hAnsi="DejaVu Sans" w:cs="DejaVu Sans"/>
                <w:b w:val="0"/>
                <w:color w:val="222222"/>
                <w:sz w:val="17"/>
              </w:rPr>
              <w:t>تصمیم‌های تجاری و پذیرش</w:t>
            </w:r>
          </w:p>
        </w:tc>
      </w:tr>
      <w:tr>
        <w:trPr>
          <w:cantSplit/>
        </w:trPr>
        <w:tc>
          <w:tcPr>
            <w:tcW w:type="dxa" w:w="6480"/>
            <w:shd w:fill="F7FAFB"/>
          </w:tcPr>
          <w:p>
            <w:pPr>
              <w:spacing w:after="100" w:line="288" w:lineRule="auto"/>
              <w:jc w:val="right"/>
              <w:widowControl/>
              <w:bidi/>
            </w:pPr>
            <w:r>
              <w:rPr>
                <w:rFonts w:ascii="DejaVu Sans" w:hAnsi="DejaVu Sans" w:cs="DejaVu Sans"/>
                <w:b w:val="0"/>
                <w:color w:val="222222"/>
                <w:sz w:val="17"/>
              </w:rPr>
              <w:t>معمار/توسعه‌دهنده</w:t>
            </w:r>
          </w:p>
        </w:tc>
        <w:tc>
          <w:tcPr>
            <w:tcW w:type="dxa" w:w="3600"/>
            <w:shd w:fill="F7FAFB"/>
          </w:tcPr>
          <w:p>
            <w:pPr>
              <w:spacing w:after="100" w:line="288" w:lineRule="auto"/>
              <w:jc w:val="right"/>
              <w:widowControl/>
              <w:bidi/>
            </w:pPr>
            <w:r>
              <w:rPr>
                <w:rFonts w:ascii="DejaVu Sans" w:hAnsi="DejaVu Sans" w:cs="DejaVu Sans"/>
                <w:b w:val="0"/>
                <w:color w:val="222222"/>
                <w:sz w:val="17"/>
              </w:rPr>
              <w:t>معماری، ADR و قرارداد API</w:t>
            </w:r>
          </w:p>
        </w:tc>
      </w:tr>
      <w:tr>
        <w:trPr>
          <w:cantSplit/>
        </w:trPr>
        <w:tc>
          <w:tcPr>
            <w:tcW w:type="dxa" w:w="6480"/>
          </w:tcPr>
          <w:p>
            <w:pPr>
              <w:spacing w:after="100" w:line="288" w:lineRule="auto"/>
              <w:jc w:val="right"/>
              <w:widowControl/>
              <w:bidi/>
            </w:pPr>
            <w:r>
              <w:rPr>
                <w:rFonts w:ascii="DejaVu Sans" w:hAnsi="DejaVu Sans" w:cs="DejaVu Sans"/>
                <w:b w:val="0"/>
                <w:color w:val="222222"/>
                <w:sz w:val="17"/>
              </w:rPr>
              <w:t>QA</w:t>
            </w:r>
          </w:p>
        </w:tc>
        <w:tc>
          <w:tcPr>
            <w:tcW w:type="dxa" w:w="3600"/>
          </w:tcPr>
          <w:p>
            <w:pPr>
              <w:spacing w:after="100" w:line="288" w:lineRule="auto"/>
              <w:jc w:val="right"/>
              <w:widowControl/>
              <w:bidi/>
            </w:pPr>
            <w:r>
              <w:rPr>
                <w:rFonts w:ascii="DejaVu Sans" w:hAnsi="DejaVu Sans" w:cs="DejaVu Sans"/>
                <w:b w:val="0"/>
                <w:color w:val="222222"/>
                <w:sz w:val="17"/>
              </w:rPr>
              <w:t>سناریوها و شواهد قبولی</w:t>
            </w:r>
          </w:p>
        </w:tc>
      </w:tr>
      <w:tr>
        <w:trPr>
          <w:cantSplit/>
        </w:trPr>
        <w:tc>
          <w:tcPr>
            <w:tcW w:type="dxa" w:w="6480"/>
            <w:shd w:fill="F7FAFB"/>
          </w:tcPr>
          <w:p>
            <w:pPr>
              <w:spacing w:after="100" w:line="288" w:lineRule="auto"/>
              <w:jc w:val="right"/>
              <w:widowControl/>
              <w:bidi/>
            </w:pPr>
            <w:r>
              <w:rPr>
                <w:rFonts w:ascii="DejaVu Sans" w:hAnsi="DejaVu Sans" w:cs="DejaVu Sans"/>
                <w:b w:val="0"/>
                <w:color w:val="222222"/>
                <w:sz w:val="17"/>
              </w:rPr>
              <w:t>مسئول سایت</w:t>
            </w:r>
          </w:p>
        </w:tc>
        <w:tc>
          <w:tcPr>
            <w:tcW w:type="dxa" w:w="3600"/>
            <w:shd w:fill="F7FAFB"/>
          </w:tcPr>
          <w:p>
            <w:pPr>
              <w:spacing w:after="100" w:line="288" w:lineRule="auto"/>
              <w:jc w:val="right"/>
              <w:widowControl/>
              <w:bidi/>
            </w:pPr>
            <w:r>
              <w:rPr>
                <w:rFonts w:ascii="DejaVu Sans" w:hAnsi="DejaVu Sans" w:cs="DejaVu Sans"/>
                <w:b w:val="0"/>
                <w:color w:val="222222"/>
                <w:sz w:val="17"/>
              </w:rPr>
              <w:t>بک‌آپ، Staging، cutover و rollback</w:t>
            </w:r>
          </w:p>
        </w:tc>
      </w:tr>
    </w:tbl>
    <w:p>
      <w:pPr>
        <w:widowControl/>
        <w:spacing w:after="40"/>
      </w:pPr>
    </w:p>
    <w:p>
      <w:pPr>
        <w:widowControl/>
      </w:pPr>
      <w:r>
        <w:br w:type="page"/>
      </w:r>
    </w:p>
    <w:p>
      <w:pPr>
        <w:pStyle w:val="Heading1"/>
        <w:spacing w:after="100" w:line="288" w:lineRule="auto"/>
        <w:jc w:val="right"/>
        <w:widowControl/>
        <w:bidi/>
      </w:pPr>
      <w:r>
        <w:rPr>
          <w:rFonts w:ascii="DejaVu Sans" w:hAnsi="DejaVu Sans" w:cs="DejaVu Sans"/>
          <w:b/>
          <w:color w:val="147D9E"/>
          <w:sz w:val="32"/>
        </w:rPr>
        <w:t>پیوست A — دفتر تصمیم‌های محصول و موارد باز</w:t>
      </w:r>
    </w:p>
    <w:p>
      <w:pPr>
        <w:spacing w:after="100" w:line="288" w:lineRule="auto"/>
        <w:jc w:val="right"/>
        <w:widowControl/>
        <w:bidi/>
      </w:pPr>
      <w:r>
        <w:rPr>
          <w:rFonts w:ascii="DejaVu Sans" w:hAnsi="DejaVu Sans" w:cs="DejaVu Sans"/>
          <w:b w:val="0"/>
          <w:color w:val="222222"/>
          <w:sz w:val="21"/>
        </w:rPr>
        <w:t>این دفتر با متن اصلی نسخه ۰٫۳ همسان شده است. خواسته صریح مالک محصول مقدم است؛ موارد پیشنهادی/نامشخص در بخش ۲۷ ثبت شده‌اند و با تأیید کلی اسناد، خودکار قطعی نمی‌شوند.</w:t>
      </w:r>
    </w:p>
    <w:p>
      <w:pPr>
        <w:pStyle w:val="Heading2"/>
        <w:spacing w:after="100" w:line="288" w:lineRule="auto"/>
        <w:jc w:val="right"/>
        <w:widowControl/>
        <w:bidi/>
      </w:pPr>
      <w:r>
        <w:rPr>
          <w:rFonts w:ascii="DejaVu Sans" w:hAnsi="DejaVu Sans" w:cs="DejaVu Sans"/>
          <w:b/>
          <w:color w:val="163847"/>
          <w:sz w:val="26"/>
        </w:rPr>
        <w:t>A.1 محصول، انتشار و موجودی</w:t>
      </w:r>
    </w:p>
    <w:p>
      <w:pPr>
        <w:pStyle w:val="ListBullet"/>
        <w:spacing w:after="100" w:line="288" w:lineRule="auto"/>
        <w:ind w:left="216" w:right="216"/>
        <w:jc w:val="right"/>
        <w:widowControl/>
        <w:bidi/>
      </w:pPr>
      <w:r>
        <w:rPr>
          <w:rFonts w:ascii="DejaVu Sans" w:hAnsi="DejaVu Sans" w:cs="DejaVu Sans"/>
          <w:b w:val="0"/>
          <w:color w:val="222222"/>
          <w:sz w:val="21"/>
        </w:rPr>
        <w:t>محصول جدید و تغییرات حساس نیازمند تأیید مدیر است؛ موجودی می‌تواند فوری اصلاح شود. فروشنده معتبر ممکن است با مجوز مستقل انتشار مستقیم داشته باشد.</w:t>
      </w:r>
    </w:p>
    <w:p>
      <w:pPr>
        <w:pStyle w:val="ListBullet"/>
        <w:spacing w:after="100" w:line="288" w:lineRule="auto"/>
        <w:ind w:left="216" w:right="216"/>
        <w:jc w:val="right"/>
        <w:widowControl/>
        <w:bidi/>
      </w:pPr>
      <w:r>
        <w:rPr>
          <w:rFonts w:ascii="DejaVu Sans" w:hAnsi="DejaVu Sans" w:cs="DejaVu Sans"/>
          <w:b w:val="0"/>
          <w:color w:val="222222"/>
          <w:sz w:val="21"/>
        </w:rPr>
        <w:t>قیمت فروش را فروشنده تعیین می‌کند. مدیر درصد کمیسیون هر محصول را تعیین می‌کند و فروشنده سهم تقریبی خود را می‌بیند.</w:t>
      </w:r>
    </w:p>
    <w:p>
      <w:pPr>
        <w:pStyle w:val="ListBullet"/>
        <w:spacing w:after="100" w:line="288" w:lineRule="auto"/>
        <w:ind w:left="216" w:right="216"/>
        <w:jc w:val="right"/>
        <w:widowControl/>
        <w:bidi/>
      </w:pPr>
      <w:r>
        <w:rPr>
          <w:rFonts w:ascii="DejaVu Sans" w:hAnsi="DejaVu Sans" w:cs="DejaVu Sans"/>
          <w:b w:val="0"/>
          <w:color w:val="222222"/>
          <w:sz w:val="21"/>
        </w:rPr>
        <w:t>محصول ساده و متغیر پشتیبانی می‌شود؛ محصول خارجی/گروهی خارج از نسخه اول است.</w:t>
      </w:r>
    </w:p>
    <w:p>
      <w:pPr>
        <w:pStyle w:val="ListBullet"/>
        <w:spacing w:after="100" w:line="288" w:lineRule="auto"/>
        <w:ind w:left="216" w:right="216"/>
        <w:jc w:val="right"/>
        <w:widowControl/>
        <w:bidi/>
      </w:pPr>
      <w:r>
        <w:rPr>
          <w:rFonts w:ascii="DejaVu Sans" w:hAnsi="DejaVu Sans" w:cs="DejaVu Sans"/>
          <w:b w:val="0"/>
          <w:color w:val="222222"/>
          <w:sz w:val="21"/>
        </w:rPr>
        <w:t>دسته، برند یا ویژگی جدید با درخواست فروشنده و تأیید مدیر ایجاد می‌شود.</w:t>
      </w:r>
    </w:p>
    <w:p>
      <w:pPr>
        <w:pStyle w:val="ListBullet"/>
        <w:spacing w:after="100" w:line="288" w:lineRule="auto"/>
        <w:ind w:left="216" w:right="216"/>
        <w:jc w:val="right"/>
        <w:widowControl/>
        <w:bidi/>
      </w:pPr>
      <w:r>
        <w:rPr>
          <w:rFonts w:ascii="DejaVu Sans" w:hAnsi="DejaVu Sans" w:cs="DejaVu Sans"/>
          <w:b w:val="0"/>
          <w:color w:val="222222"/>
          <w:sz w:val="21"/>
        </w:rPr>
        <w:t>Backorder و پیش‌فروش کاملاً غیرفعال است؛ موجودی صفر خرید را متوقف می‌کند.</w:t>
      </w:r>
    </w:p>
    <w:p>
      <w:pPr>
        <w:pStyle w:val="ListBullet"/>
        <w:spacing w:after="100" w:line="288" w:lineRule="auto"/>
        <w:ind w:left="216" w:right="216"/>
        <w:jc w:val="right"/>
        <w:widowControl/>
        <w:bidi/>
      </w:pPr>
      <w:r>
        <w:rPr>
          <w:rFonts w:ascii="DejaVu Sans" w:hAnsi="DejaVu Sans" w:cs="DejaVu Sans"/>
          <w:b w:val="0"/>
          <w:color w:val="222222"/>
          <w:sz w:val="21"/>
        </w:rPr>
        <w:t>ورود/خروج CSV با کنترل دسترسی، پیش‌نمایش، batch و جلوگیری از دسترسی بین فروشندگان پشتیبانی می‌شود.</w:t>
      </w:r>
    </w:p>
    <w:p>
      <w:pPr>
        <w:pStyle w:val="ListBullet"/>
        <w:spacing w:after="100" w:line="288" w:lineRule="auto"/>
        <w:ind w:left="216" w:right="216"/>
        <w:jc w:val="right"/>
        <w:widowControl/>
        <w:bidi/>
      </w:pPr>
      <w:r>
        <w:rPr>
          <w:rFonts w:ascii="DejaVu Sans" w:hAnsi="DejaVu Sans" w:cs="DejaVu Sans"/>
          <w:b w:val="0"/>
          <w:color w:val="222222"/>
          <w:sz w:val="21"/>
        </w:rPr>
        <w:t>فرم‌ساز مشخصات پزشکی دسته‌محور در نسخه اول ساخته می‌شود؛ جزئیات هر دسته بعداً بدون تغییر کد افزوده می‌شود.</w:t>
      </w:r>
    </w:p>
    <w:p>
      <w:pPr>
        <w:pStyle w:val="ListBullet"/>
        <w:spacing w:after="100" w:line="288" w:lineRule="auto"/>
        <w:ind w:left="216" w:right="216"/>
        <w:jc w:val="right"/>
        <w:widowControl/>
        <w:bidi/>
      </w:pPr>
      <w:r>
        <w:rPr>
          <w:rFonts w:ascii="DejaVu Sans" w:hAnsi="DejaVu Sans" w:cs="DejaVu Sans"/>
          <w:b w:val="0"/>
          <w:color w:val="222222"/>
          <w:sz w:val="21"/>
        </w:rPr>
        <w:t>گارانتی فقط به‌صورت اطلاعات ساختاریافته محصول و snapshot سفارش ثبت می‌شود؛ گردش‌کار درخواست گارانتی ساخته نمی‌شود.</w:t>
      </w:r>
    </w:p>
    <w:p>
      <w:pPr>
        <w:pStyle w:val="Heading2"/>
        <w:spacing w:after="100" w:line="288" w:lineRule="auto"/>
        <w:jc w:val="right"/>
        <w:widowControl/>
        <w:bidi/>
      </w:pPr>
      <w:r>
        <w:rPr>
          <w:rFonts w:ascii="DejaVu Sans" w:hAnsi="DejaVu Sans" w:cs="DejaVu Sans"/>
          <w:b/>
          <w:color w:val="163847"/>
          <w:sz w:val="26"/>
        </w:rPr>
        <w:t>A.2 مالی، کمیسیون و تسویه</w:t>
      </w:r>
    </w:p>
    <w:p>
      <w:pPr>
        <w:pStyle w:val="ListBullet"/>
        <w:spacing w:after="100" w:line="288" w:lineRule="auto"/>
        <w:ind w:left="216" w:right="216"/>
        <w:jc w:val="right"/>
        <w:widowControl/>
        <w:bidi/>
      </w:pPr>
      <w:r>
        <w:rPr>
          <w:rFonts w:ascii="DejaVu Sans" w:hAnsi="DejaVu Sans" w:cs="DejaVu Sans"/>
          <w:b w:val="0"/>
          <w:color w:val="222222"/>
          <w:sz w:val="21"/>
        </w:rPr>
        <w:t>کل مبلغ محصول از درگاه‌های استاندارد WooCommerce به حساب مرکزی تک‌طب می‌آید؛ فروشنده درگاه مستقل ندارد.</w:t>
      </w:r>
    </w:p>
    <w:p>
      <w:pPr>
        <w:pStyle w:val="ListBullet"/>
        <w:spacing w:after="100" w:line="288" w:lineRule="auto"/>
        <w:ind w:left="216" w:right="216"/>
        <w:jc w:val="right"/>
        <w:widowControl/>
        <w:bidi/>
      </w:pPr>
      <w:r>
        <w:rPr>
          <w:rFonts w:ascii="DejaVu Sans" w:hAnsi="DejaVu Sans" w:cs="DejaVu Sans"/>
          <w:b w:val="0"/>
          <w:color w:val="222222"/>
          <w:sz w:val="21"/>
        </w:rPr>
        <w:t>افزونه به هیچ درگاه خاصی وابسته نیست و از Payment Adapter و وضعیت استاندارد WooCommerce استفاده می‌کند.</w:t>
      </w:r>
    </w:p>
    <w:p>
      <w:pPr>
        <w:pStyle w:val="ListBullet"/>
        <w:spacing w:after="100" w:line="288" w:lineRule="auto"/>
        <w:ind w:left="216" w:right="216"/>
        <w:jc w:val="right"/>
        <w:widowControl/>
        <w:bidi/>
      </w:pPr>
      <w:r>
        <w:rPr>
          <w:rFonts w:ascii="DejaVu Sans" w:hAnsi="DejaVu Sans" w:cs="DejaVu Sans"/>
          <w:b w:val="0"/>
          <w:color w:val="222222"/>
          <w:sz w:val="21"/>
        </w:rPr>
        <w:t>کمیسیون درصدی هر قلم از مبلغ واقعی محصول پس از تخفیف و قبل از مالیات محاسبه می‌شود؛ ارسال در کمیسیون نیست.</w:t>
      </w:r>
    </w:p>
    <w:p>
      <w:pPr>
        <w:pStyle w:val="ListBullet"/>
        <w:spacing w:after="100" w:line="288" w:lineRule="auto"/>
        <w:ind w:left="216" w:right="216"/>
        <w:jc w:val="right"/>
        <w:widowControl/>
        <w:bidi/>
      </w:pPr>
      <w:r>
        <w:rPr>
          <w:rFonts w:ascii="DejaVu Sans" w:hAnsi="DejaVu Sans" w:cs="DejaVu Sans"/>
          <w:b w:val="0"/>
          <w:color w:val="222222"/>
          <w:sz w:val="21"/>
        </w:rPr>
        <w:t>سهم فروشنده چهار روز پس از تکمیل سفارش و در نبود اختلاف/مرجوعی قابل برداشت می‌شود.</w:t>
      </w:r>
    </w:p>
    <w:p>
      <w:pPr>
        <w:pStyle w:val="ListBullet"/>
        <w:spacing w:after="100" w:line="288" w:lineRule="auto"/>
        <w:ind w:left="216" w:right="216"/>
        <w:jc w:val="right"/>
        <w:widowControl/>
        <w:bidi/>
      </w:pPr>
      <w:r>
        <w:rPr>
          <w:rFonts w:ascii="DejaVu Sans" w:hAnsi="DejaVu Sans" w:cs="DejaVu Sans"/>
          <w:b w:val="0"/>
          <w:color w:val="222222"/>
          <w:sz w:val="21"/>
        </w:rPr>
        <w:t>فروشنده مبلغ دلخواه وارد نمی‌کند؛ با یک درخواست، کل موجودی قابل برداشت همان لحظه snapshot و قفل می‌شود.</w:t>
      </w:r>
    </w:p>
    <w:p>
      <w:pPr>
        <w:pStyle w:val="ListBullet"/>
        <w:spacing w:after="100" w:line="288" w:lineRule="auto"/>
        <w:ind w:left="216" w:right="216"/>
        <w:jc w:val="right"/>
        <w:widowControl/>
        <w:bidi/>
      </w:pPr>
      <w:r>
        <w:rPr>
          <w:rFonts w:ascii="DejaVu Sans" w:hAnsi="DejaVu Sans" w:cs="DejaVu Sans"/>
          <w:b w:val="0"/>
          <w:color w:val="222222"/>
          <w:sz w:val="21"/>
        </w:rPr>
        <w:t>فروش‌های جدید وارد درخواست باز نمی‌شوند. مدیر پس از انتقال، رسید و شماره پیگیری را ثبت می‌کند.</w:t>
      </w:r>
    </w:p>
    <w:p>
      <w:pPr>
        <w:pStyle w:val="ListBullet"/>
        <w:spacing w:after="100" w:line="288" w:lineRule="auto"/>
        <w:ind w:left="216" w:right="216"/>
        <w:jc w:val="right"/>
        <w:widowControl/>
        <w:bidi/>
      </w:pPr>
      <w:r>
        <w:rPr>
          <w:rFonts w:ascii="DejaVu Sans" w:hAnsi="DejaVu Sans" w:cs="DejaVu Sans"/>
          <w:b w:val="0"/>
          <w:color w:val="222222"/>
          <w:sz w:val="21"/>
        </w:rPr>
        <w:t>مالیات تحت مدیریت مرکزی WooCommerce است و فروشنده نرخ یا کلاس جدید نمی‌سازد.</w:t>
      </w:r>
    </w:p>
    <w:p>
      <w:pPr>
        <w:pStyle w:val="Heading2"/>
        <w:spacing w:after="100" w:line="288" w:lineRule="auto"/>
        <w:jc w:val="right"/>
        <w:widowControl/>
        <w:bidi/>
      </w:pPr>
      <w:r>
        <w:rPr>
          <w:rFonts w:ascii="DejaVu Sans" w:hAnsi="DejaVu Sans" w:cs="DejaVu Sans"/>
          <w:b/>
          <w:color w:val="163847"/>
          <w:sz w:val="26"/>
        </w:rPr>
        <w:t>A.3 ارسال، سفارش و ارتباط</w:t>
      </w:r>
    </w:p>
    <w:p>
      <w:pPr>
        <w:pStyle w:val="ListBullet"/>
        <w:spacing w:after="100" w:line="288" w:lineRule="auto"/>
        <w:ind w:left="216" w:right="216"/>
        <w:jc w:val="right"/>
        <w:widowControl/>
        <w:bidi/>
      </w:pPr>
      <w:r>
        <w:rPr>
          <w:rFonts w:ascii="DejaVu Sans" w:hAnsi="DejaVu Sans" w:cs="DejaVu Sans"/>
          <w:b w:val="0"/>
          <w:color w:val="222222"/>
          <w:sz w:val="21"/>
        </w:rPr>
        <w:t>تمام ارسال‌ها پس‌کرایه‌اند. مشتری روش ارسال انتخاب نمی‌کند؛ فروشنده براساس انبار، مقصد و کالا شرکت حمل را انتخاب می‌کند.</w:t>
      </w:r>
    </w:p>
    <w:p>
      <w:pPr>
        <w:pStyle w:val="ListBullet"/>
        <w:spacing w:after="100" w:line="288" w:lineRule="auto"/>
        <w:ind w:left="216" w:right="216"/>
        <w:jc w:val="right"/>
        <w:widowControl/>
        <w:bidi/>
      </w:pPr>
      <w:r>
        <w:rPr>
          <w:rFonts w:ascii="DejaVu Sans" w:hAnsi="DejaVu Sans" w:cs="DejaVu Sans"/>
          <w:b w:val="0"/>
          <w:color w:val="222222"/>
          <w:sz w:val="21"/>
        </w:rPr>
        <w:t>هزینه حمل هنگام تحویل پرداخت می‌شود و در پرداخت آنلاین سفارش وارد نمی‌شود.</w:t>
      </w:r>
    </w:p>
    <w:p>
      <w:pPr>
        <w:pStyle w:val="ListBullet"/>
        <w:spacing w:after="100" w:line="288" w:lineRule="auto"/>
        <w:ind w:left="216" w:right="216"/>
        <w:jc w:val="right"/>
        <w:widowControl/>
        <w:bidi/>
      </w:pPr>
      <w:r>
        <w:rPr>
          <w:rFonts w:ascii="DejaVu Sans" w:hAnsi="DejaVu Sans" w:cs="DejaVu Sans"/>
          <w:b w:val="0"/>
          <w:color w:val="222222"/>
          <w:sz w:val="21"/>
        </w:rPr>
        <w:t>PRIV-01: فروشنده برای ارسال فقط نام گیرنده، نشانی و کدپستی همان بخش سفارش را می‌بیند. موبایل و ایمیل مشتری از UI، API، CSV، فایل و اعلان فروشنده حذف می‌شوند. نیاز شرکت حمل به موبایل در DEC-01 باز است.</w:t>
      </w:r>
    </w:p>
    <w:p>
      <w:pPr>
        <w:pStyle w:val="ListBullet"/>
        <w:spacing w:after="100" w:line="288" w:lineRule="auto"/>
        <w:ind w:left="216" w:right="216"/>
        <w:jc w:val="right"/>
        <w:widowControl/>
        <w:bidi/>
      </w:pPr>
      <w:r>
        <w:rPr>
          <w:rFonts w:ascii="DejaVu Sans" w:hAnsi="DejaVu Sans" w:cs="DejaVu Sans"/>
          <w:b w:val="0"/>
          <w:color w:val="222222"/>
          <w:sz w:val="21"/>
        </w:rPr>
        <w:t>سبد چندفروشنده‌ای یک پرداخت مرکزی دارد، اما وضعیت، رهگیری، مرجوعی و سهم مالی هر فروشنده مستقل است.</w:t>
      </w:r>
    </w:p>
    <w:p>
      <w:pPr>
        <w:pStyle w:val="ListBullet"/>
        <w:spacing w:after="100" w:line="288" w:lineRule="auto"/>
        <w:ind w:left="216" w:right="216"/>
        <w:jc w:val="right"/>
        <w:widowControl/>
        <w:bidi/>
      </w:pPr>
      <w:r>
        <w:rPr>
          <w:rFonts w:ascii="DejaVu Sans" w:hAnsi="DejaVu Sans" w:cs="DejaVu Sans"/>
          <w:b w:val="0"/>
          <w:color w:val="222222"/>
          <w:sz w:val="21"/>
        </w:rPr>
        <w:t>ارتباط مشتری و فروشنده فقط در تیکت همان سفارش انجام می‌شود؛ مدیر نظارت و مداخله دارد و پیام‌ها حذف/ویرایش نمی‌شوند.</w:t>
      </w:r>
    </w:p>
    <w:p>
      <w:pPr>
        <w:pStyle w:val="ListBullet"/>
        <w:spacing w:after="100" w:line="288" w:lineRule="auto"/>
        <w:ind w:left="216" w:right="216"/>
        <w:jc w:val="right"/>
        <w:widowControl/>
        <w:bidi/>
      </w:pPr>
      <w:r>
        <w:rPr>
          <w:rFonts w:ascii="DejaVu Sans" w:hAnsi="DejaVu Sans" w:cs="DejaVu Sans"/>
          <w:b w:val="0"/>
          <w:color w:val="222222"/>
          <w:sz w:val="21"/>
        </w:rPr>
        <w:t>مدت و استثناهای مرجوعی پیش از عرضه در DEC-03 تعیین می‌شود. هفت روز پیشنهاد قبلی است و این سند آن را تصمیم قطعی یا حکم حقوقی معرفی نمی‌کند.</w:t>
      </w:r>
    </w:p>
    <w:p>
      <w:pPr>
        <w:pStyle w:val="ListBullet"/>
        <w:spacing w:after="100" w:line="288" w:lineRule="auto"/>
        <w:ind w:left="216" w:right="216"/>
        <w:jc w:val="right"/>
        <w:widowControl/>
        <w:bidi/>
      </w:pPr>
      <w:r>
        <w:rPr>
          <w:rFonts w:ascii="DejaVu Sans" w:hAnsi="DejaVu Sans" w:cs="DejaVu Sans"/>
          <w:b w:val="0"/>
          <w:color w:val="222222"/>
          <w:sz w:val="21"/>
        </w:rPr>
        <w:t>لغو و بازپرداخت مالی نیازمند تصمیم مدیر است و با سند جبرانی در دفترکل ثبت می‌شود.</w:t>
      </w:r>
    </w:p>
    <w:p>
      <w:pPr>
        <w:pStyle w:val="Heading2"/>
        <w:spacing w:after="100" w:line="288" w:lineRule="auto"/>
        <w:jc w:val="right"/>
        <w:widowControl/>
        <w:bidi/>
      </w:pPr>
      <w:r>
        <w:rPr>
          <w:rFonts w:ascii="DejaVu Sans" w:hAnsi="DejaVu Sans" w:cs="DejaVu Sans"/>
          <w:b/>
          <w:color w:val="163847"/>
          <w:sz w:val="26"/>
        </w:rPr>
        <w:t>A.4 کاربران، فروشندگان و پرسنل</w:t>
      </w:r>
    </w:p>
    <w:p>
      <w:pPr>
        <w:pStyle w:val="ListBullet"/>
        <w:spacing w:after="100" w:line="288" w:lineRule="auto"/>
        <w:ind w:left="216" w:right="216"/>
        <w:jc w:val="right"/>
        <w:widowControl/>
        <w:bidi/>
      </w:pPr>
      <w:r>
        <w:rPr>
          <w:rFonts w:ascii="DejaVu Sans" w:hAnsi="DejaVu Sans" w:cs="DejaVu Sans"/>
          <w:b w:val="0"/>
          <w:color w:val="222222"/>
          <w:sz w:val="21"/>
        </w:rPr>
        <w:t>ثبت‌نام حقیقی/حقوقی و مدارک پویا براساس نوع فروشنده و دسته کالا تأیید شد.</w:t>
      </w:r>
    </w:p>
    <w:p>
      <w:pPr>
        <w:pStyle w:val="ListBullet"/>
        <w:spacing w:after="100" w:line="288" w:lineRule="auto"/>
        <w:ind w:left="216" w:right="216"/>
        <w:jc w:val="right"/>
        <w:widowControl/>
        <w:bidi/>
      </w:pPr>
      <w:r>
        <w:rPr>
          <w:rFonts w:ascii="DejaVu Sans" w:hAnsi="DejaVu Sans" w:cs="DejaVu Sans"/>
          <w:b w:val="0"/>
          <w:color w:val="222222"/>
          <w:sz w:val="21"/>
        </w:rPr>
        <w:t>حداکثر اولیه پرسنل هر فروشنده ۱۰ نفر و قابل تغییر توسط مدیرکل است.</w:t>
      </w:r>
    </w:p>
    <w:p>
      <w:pPr>
        <w:pStyle w:val="ListBullet"/>
        <w:spacing w:after="100" w:line="288" w:lineRule="auto"/>
        <w:ind w:left="216" w:right="216"/>
        <w:jc w:val="right"/>
        <w:widowControl/>
        <w:bidi/>
      </w:pPr>
      <w:r>
        <w:rPr>
          <w:rFonts w:ascii="DejaVu Sans" w:hAnsi="DejaVu Sans" w:cs="DejaVu Sans"/>
          <w:b w:val="0"/>
          <w:color w:val="222222"/>
          <w:sz w:val="21"/>
        </w:rPr>
        <w:t>پرسنل با نام، نام خانوادگی، نام کاربری داخلی، ایمیل و موبایل ساخته و به یک فروشگاه متصل می‌شود.</w:t>
      </w:r>
    </w:p>
    <w:p>
      <w:pPr>
        <w:pStyle w:val="ListBullet"/>
        <w:spacing w:after="100" w:line="288" w:lineRule="auto"/>
        <w:ind w:left="216" w:right="216"/>
        <w:jc w:val="right"/>
        <w:widowControl/>
        <w:bidi/>
      </w:pPr>
      <w:r>
        <w:rPr>
          <w:rFonts w:ascii="DejaVu Sans" w:hAnsi="DejaVu Sans" w:cs="DejaVu Sans"/>
          <w:b w:val="0"/>
          <w:color w:val="222222"/>
          <w:sz w:val="21"/>
        </w:rPr>
        <w:t>ایمیل و موبایل هر دو اجباری‌اند؛ موبایل روش اصلی هویت، ورود و تأیید با OTP است.</w:t>
      </w:r>
    </w:p>
    <w:p>
      <w:pPr>
        <w:pStyle w:val="ListBullet"/>
        <w:spacing w:after="100" w:line="288" w:lineRule="auto"/>
        <w:ind w:left="216" w:right="216"/>
        <w:jc w:val="right"/>
        <w:widowControl/>
        <w:bidi/>
      </w:pPr>
      <w:r>
        <w:rPr>
          <w:rFonts w:ascii="DejaVu Sans" w:hAnsi="DejaVu Sans" w:cs="DejaVu Sans"/>
          <w:b w:val="0"/>
          <w:color w:val="222222"/>
          <w:sz w:val="21"/>
        </w:rPr>
        <w:t>اتصال OTP از قرارداد مستقل انجام می‌شود؛ Adapter دروازه فقط پس از اثبات API عمومی. NullProvider هیچ احراز هویت موفق ایجاد نمی‌کند و در Staging ارسال واقعی افزونه مسدود است.</w:t>
      </w:r>
    </w:p>
    <w:p>
      <w:pPr>
        <w:pStyle w:val="ListBullet"/>
        <w:spacing w:after="100" w:line="288" w:lineRule="auto"/>
        <w:ind w:left="216" w:right="216"/>
        <w:jc w:val="right"/>
        <w:widowControl/>
        <w:bidi/>
      </w:pPr>
      <w:r>
        <w:rPr>
          <w:rFonts w:ascii="DejaVu Sans" w:hAnsi="DejaVu Sans" w:cs="DejaVu Sans"/>
          <w:b w:val="0"/>
          <w:color w:val="222222"/>
          <w:sz w:val="21"/>
        </w:rPr>
        <w:t>نقش‌های پرسنل و مدیران عملیاتی بازارگاه تفکیک‌شده و قابل سفارشی‌سازی هستند.</w:t>
      </w:r>
    </w:p>
    <w:p>
      <w:pPr>
        <w:pStyle w:val="ListBullet"/>
        <w:spacing w:after="100" w:line="288" w:lineRule="auto"/>
        <w:ind w:left="216" w:right="216"/>
        <w:jc w:val="right"/>
        <w:widowControl/>
        <w:bidi/>
      </w:pPr>
      <w:r>
        <w:rPr>
          <w:rFonts w:ascii="DejaVu Sans" w:hAnsi="DejaVu Sans" w:cs="DejaVu Sans"/>
          <w:b w:val="0"/>
          <w:color w:val="222222"/>
          <w:sz w:val="21"/>
        </w:rPr>
        <w:t>اطلاعات بانکی فقط توسط مالک فروشگاه تغییر می‌کند؛ شبا نیازمند تأیید مدیر و تغییر آن موجب توقف موقت تسویه است.</w:t>
      </w:r>
    </w:p>
    <w:p>
      <w:pPr>
        <w:pStyle w:val="Heading2"/>
        <w:spacing w:after="100" w:line="288" w:lineRule="auto"/>
        <w:jc w:val="right"/>
        <w:widowControl/>
        <w:bidi/>
      </w:pPr>
      <w:r>
        <w:rPr>
          <w:rFonts w:ascii="DejaVu Sans" w:hAnsi="DejaVu Sans" w:cs="DejaVu Sans"/>
          <w:b/>
          <w:color w:val="163847"/>
          <w:sz w:val="26"/>
        </w:rPr>
        <w:t>A.5 فروشگاه، بازاریابی و پشتیبانی</w:t>
      </w:r>
    </w:p>
    <w:p>
      <w:pPr>
        <w:pStyle w:val="ListBullet"/>
        <w:spacing w:after="100" w:line="288" w:lineRule="auto"/>
        <w:ind w:left="216" w:right="216"/>
        <w:jc w:val="right"/>
        <w:widowControl/>
        <w:bidi/>
      </w:pPr>
      <w:r>
        <w:rPr>
          <w:rFonts w:ascii="DejaVu Sans" w:hAnsi="DejaVu Sans" w:cs="DejaVu Sans"/>
          <w:b w:val="0"/>
          <w:color w:val="222222"/>
          <w:sz w:val="21"/>
        </w:rPr>
        <w:t>فروشنده برای محصولات خودش کد تخفیف می‌سازد؛ تخفیف سراسری فقط با مدیر است.</w:t>
      </w:r>
    </w:p>
    <w:p>
      <w:pPr>
        <w:pStyle w:val="ListBullet"/>
        <w:spacing w:after="100" w:line="288" w:lineRule="auto"/>
        <w:ind w:left="216" w:right="216"/>
        <w:jc w:val="right"/>
        <w:widowControl/>
        <w:bidi/>
      </w:pPr>
      <w:r>
        <w:rPr>
          <w:rFonts w:ascii="DejaVu Sans" w:hAnsi="DejaVu Sans" w:cs="DejaVu Sans"/>
          <w:b w:val="0"/>
          <w:color w:val="222222"/>
          <w:sz w:val="21"/>
        </w:rPr>
        <w:t>نظر فقط برای خریدار واقعی است؛ امتیاز محصول و فروشنده جداست و فروشنده فقط پاسخ می‌دهد.</w:t>
      </w:r>
    </w:p>
    <w:p>
      <w:pPr>
        <w:pStyle w:val="ListBullet"/>
        <w:spacing w:after="100" w:line="288" w:lineRule="auto"/>
        <w:ind w:left="216" w:right="216"/>
        <w:jc w:val="right"/>
        <w:widowControl/>
        <w:bidi/>
      </w:pPr>
      <w:r>
        <w:rPr>
          <w:rFonts w:ascii="DejaVu Sans" w:hAnsi="DejaVu Sans" w:cs="DejaVu Sans"/>
          <w:b w:val="0"/>
          <w:color w:val="222222"/>
          <w:sz w:val="21"/>
        </w:rPr>
        <w:t>صفحه عمومی فروشگاه سئوپذیر است و اطلاعات حساس/نشانی خصوصی را نمایش نمی‌دهد.</w:t>
      </w:r>
    </w:p>
    <w:p>
      <w:pPr>
        <w:pStyle w:val="ListBullet"/>
        <w:spacing w:after="100" w:line="288" w:lineRule="auto"/>
        <w:ind w:left="216" w:right="216"/>
        <w:jc w:val="right"/>
        <w:widowControl/>
        <w:bidi/>
      </w:pPr>
      <w:r>
        <w:rPr>
          <w:rFonts w:ascii="DejaVu Sans" w:hAnsi="DejaVu Sans" w:cs="DejaVu Sans"/>
          <w:b w:val="0"/>
          <w:color w:val="222222"/>
          <w:sz w:val="21"/>
        </w:rPr>
        <w:t>خریدار عمده پس از تأیید مدیر قیمت پلکانی و حداقل تعداد را می‌بیند.</w:t>
      </w:r>
    </w:p>
    <w:p>
      <w:pPr>
        <w:pStyle w:val="ListBullet"/>
        <w:spacing w:after="100" w:line="288" w:lineRule="auto"/>
        <w:ind w:left="216" w:right="216"/>
        <w:jc w:val="right"/>
        <w:widowControl/>
        <w:bidi/>
      </w:pPr>
      <w:r>
        <w:rPr>
          <w:rFonts w:ascii="DejaVu Sans" w:hAnsi="DejaVu Sans" w:cs="DejaVu Sans"/>
          <w:b w:val="0"/>
          <w:color w:val="222222"/>
          <w:sz w:val="21"/>
        </w:rPr>
        <w:t>در نسخه اول فقط نشان «فروشنده تأییدشده» وجود دارد.</w:t>
      </w:r>
    </w:p>
    <w:p>
      <w:pPr>
        <w:pStyle w:val="ListBullet"/>
        <w:spacing w:after="100" w:line="288" w:lineRule="auto"/>
        <w:ind w:left="216" w:right="216"/>
        <w:jc w:val="right"/>
        <w:widowControl/>
        <w:bidi/>
      </w:pPr>
      <w:r>
        <w:rPr>
          <w:rFonts w:ascii="DejaVu Sans" w:hAnsi="DejaVu Sans" w:cs="DejaVu Sans"/>
          <w:b w:val="0"/>
          <w:color w:val="222222"/>
          <w:sz w:val="21"/>
        </w:rPr>
        <w:t>تیکت فروشنده–مدیریت و اطلاعیه‌های هدفمند بازارگاه در نسخه اول وجود دارد.</w:t>
      </w:r>
    </w:p>
    <w:p>
      <w:pPr>
        <w:pStyle w:val="ListBullet"/>
        <w:spacing w:after="100" w:line="288" w:lineRule="auto"/>
        <w:ind w:left="216" w:right="216"/>
        <w:jc w:val="right"/>
        <w:widowControl/>
        <w:bidi/>
      </w:pPr>
      <w:r>
        <w:rPr>
          <w:rFonts w:ascii="DejaVu Sans" w:hAnsi="DejaVu Sans" w:cs="DejaVu Sans"/>
          <w:b w:val="0"/>
          <w:color w:val="222222"/>
          <w:sz w:val="21"/>
        </w:rPr>
        <w:t>تعطیلی موقت فروشگاه و زمان آماده‌سازی پشتیبانی می‌شود؛ سفارش‌های قبلی باید ادامه یابند.</w:t>
      </w:r>
    </w:p>
    <w:p>
      <w:pPr>
        <w:pStyle w:val="ListBullet"/>
        <w:spacing w:after="100" w:line="288" w:lineRule="auto"/>
        <w:ind w:left="216" w:right="216"/>
        <w:jc w:val="right"/>
        <w:widowControl/>
        <w:bidi/>
      </w:pPr>
      <w:r>
        <w:rPr>
          <w:rFonts w:ascii="DejaVu Sans" w:hAnsi="DejaVu Sans" w:cs="DejaVu Sans"/>
          <w:b w:val="0"/>
          <w:color w:val="222222"/>
          <w:sz w:val="21"/>
        </w:rPr>
        <w:t>فروشنده فیلد تخصصی SEO ندارد؛ مدیر تک‌طب SEO و Rank Math را مدیریت می‌کند.</w:t>
      </w:r>
    </w:p>
    <w:p>
      <w:pPr>
        <w:pStyle w:val="Heading2"/>
        <w:spacing w:after="100" w:line="288" w:lineRule="auto"/>
        <w:jc w:val="right"/>
        <w:widowControl/>
        <w:bidi/>
      </w:pPr>
      <w:r>
        <w:rPr>
          <w:rFonts w:ascii="DejaVu Sans" w:hAnsi="DejaVu Sans" w:cs="DejaVu Sans"/>
          <w:b/>
          <w:color w:val="163847"/>
          <w:sz w:val="26"/>
        </w:rPr>
        <w:t>A.6 طراحی، معماری و انتقال‌پذیری</w:t>
      </w:r>
    </w:p>
    <w:p>
      <w:pPr>
        <w:pStyle w:val="ListBullet"/>
        <w:spacing w:after="100" w:line="288" w:lineRule="auto"/>
        <w:ind w:left="216" w:right="216"/>
        <w:jc w:val="right"/>
        <w:widowControl/>
        <w:bidi/>
      </w:pPr>
      <w:r>
        <w:rPr>
          <w:rFonts w:ascii="DejaVu Sans" w:hAnsi="DejaVu Sans" w:cs="DejaVu Sans"/>
          <w:b w:val="0"/>
          <w:color w:val="222222"/>
          <w:sz w:val="21"/>
        </w:rPr>
        <w:t>نام رسمی Tecteb Marketplace Core، slug برابر tecteb-marketplace-core، پیشوند tmc_ و namespace برابر Tecteb\Marketplace است.</w:t>
      </w:r>
    </w:p>
    <w:p>
      <w:pPr>
        <w:pStyle w:val="ListBullet"/>
        <w:spacing w:after="100" w:line="288" w:lineRule="auto"/>
        <w:ind w:left="216" w:right="216"/>
        <w:jc w:val="right"/>
        <w:widowControl/>
        <w:bidi/>
      </w:pPr>
      <w:r>
        <w:rPr>
          <w:rFonts w:ascii="DejaVu Sans" w:hAnsi="DejaVu Sans" w:cs="DejaVu Sans"/>
          <w:b w:val="0"/>
          <w:color w:val="222222"/>
          <w:sz w:val="21"/>
        </w:rPr>
        <w:t>رنگ‌ها: Header #6ABFE7، Footer #143C4D، Green #21D483 و Yellow #FFC658؛ استفاده باید WCAG 2.2 AA را رعایت کند.</w:t>
      </w:r>
    </w:p>
    <w:p>
      <w:pPr>
        <w:pStyle w:val="ListBullet"/>
        <w:spacing w:after="100" w:line="288" w:lineRule="auto"/>
        <w:ind w:left="216" w:right="216"/>
        <w:jc w:val="right"/>
        <w:widowControl/>
        <w:bidi/>
      </w:pPr>
      <w:r>
        <w:rPr>
          <w:rFonts w:ascii="DejaVu Sans" w:hAnsi="DejaVu Sans" w:cs="DejaVu Sans"/>
          <w:b w:val="0"/>
          <w:color w:val="222222"/>
          <w:sz w:val="21"/>
        </w:rPr>
        <w:t>رابط کاملاً فارسی، RTL و Mobile-first است؛ هیچ متن کاربری انگلیسی باقی نمی‌ماند.</w:t>
      </w:r>
    </w:p>
    <w:p>
      <w:pPr>
        <w:pStyle w:val="ListBullet"/>
        <w:spacing w:after="100" w:line="288" w:lineRule="auto"/>
        <w:ind w:left="216" w:right="216"/>
        <w:jc w:val="right"/>
        <w:widowControl/>
        <w:bidi/>
      </w:pPr>
      <w:r>
        <w:rPr>
          <w:rFonts w:ascii="DejaVu Sans" w:hAnsi="DejaVu Sans" w:cs="DejaVu Sans"/>
          <w:b w:val="0"/>
          <w:color w:val="222222"/>
          <w:sz w:val="21"/>
        </w:rPr>
        <w:t>داشبورد server-rendered با JavaScript ماژولار/REST و بدون SPA یا CDN سنگین ساخته می‌شود.</w:t>
      </w:r>
    </w:p>
    <w:p>
      <w:pPr>
        <w:pStyle w:val="ListBullet"/>
        <w:spacing w:after="100" w:line="288" w:lineRule="auto"/>
        <w:ind w:left="216" w:right="216"/>
        <w:jc w:val="right"/>
        <w:widowControl/>
        <w:bidi/>
      </w:pPr>
      <w:r>
        <w:rPr>
          <w:rFonts w:ascii="DejaVu Sans" w:hAnsi="DejaVu Sans" w:cs="DejaVu Sans"/>
          <w:b w:val="0"/>
          <w:color w:val="222222"/>
          <w:sz w:val="21"/>
        </w:rPr>
        <w:t>معماری Hexagonal/API-first با هسته دامنه مستقل، Adapter وردپرس/WooCommerce، Repository، domain event و OpenAPI الزامی است.</w:t>
      </w:r>
    </w:p>
    <w:p>
      <w:pPr>
        <w:pStyle w:val="ListBullet"/>
        <w:spacing w:after="100" w:line="288" w:lineRule="auto"/>
        <w:ind w:left="216" w:right="216"/>
        <w:jc w:val="right"/>
        <w:widowControl/>
        <w:bidi/>
      </w:pPr>
      <w:r>
        <w:rPr>
          <w:rFonts w:ascii="DejaVu Sans" w:hAnsi="DejaVu Sans" w:cs="DejaVu Sans"/>
          <w:b w:val="0"/>
          <w:color w:val="222222"/>
          <w:sz w:val="21"/>
        </w:rPr>
        <w:t>صفحات نصب هوشمندانه ایجاد/شناسایی می‌شوند و محتوای موجود بازنویسی نمی‌شود.</w:t>
      </w:r>
    </w:p>
    <w:p>
      <w:pPr>
        <w:pStyle w:val="ListBullet"/>
        <w:spacing w:after="100" w:line="288" w:lineRule="auto"/>
        <w:ind w:left="216" w:right="216"/>
        <w:jc w:val="right"/>
        <w:widowControl/>
        <w:bidi/>
      </w:pPr>
      <w:r>
        <w:rPr>
          <w:rFonts w:ascii="DejaVu Sans" w:hAnsi="DejaVu Sans" w:cs="DejaVu Sans"/>
          <w:b w:val="0"/>
          <w:color w:val="222222"/>
          <w:sz w:val="21"/>
        </w:rPr>
        <w:t>نصب/ارتقا نسخه‌بندی‌شده است؛ غیرفعال‌سازی یا حذف عادی هیچ داده تجاری را پاک نمی‌کند.</w:t>
      </w:r>
    </w:p>
    <w:p>
      <w:pPr>
        <w:pStyle w:val="ListBullet"/>
        <w:spacing w:after="100" w:line="288" w:lineRule="auto"/>
        <w:ind w:left="216" w:right="216"/>
        <w:jc w:val="right"/>
        <w:widowControl/>
        <w:bidi/>
      </w:pPr>
      <w:r>
        <w:rPr>
          <w:rFonts w:ascii="DejaVu Sans" w:hAnsi="DejaVu Sans" w:cs="DejaVu Sans"/>
          <w:b w:val="0"/>
          <w:color w:val="222222"/>
          <w:sz w:val="21"/>
        </w:rPr>
        <w:t>خروجی JSON/CSV/OpenAPI و manifest برای انتقال آینده به Laravel یا سکوی دیگر وجود دارد.</w:t>
      </w:r>
    </w:p>
    <w:p>
      <w:pPr>
        <w:pStyle w:val="ListBullet"/>
        <w:spacing w:after="100" w:line="288" w:lineRule="auto"/>
        <w:ind w:left="216" w:right="216"/>
        <w:jc w:val="right"/>
        <w:widowControl/>
        <w:bidi/>
      </w:pPr>
      <w:r>
        <w:rPr>
          <w:rFonts w:ascii="DejaVu Sans" w:hAnsi="DejaVu Sans" w:cs="DejaVu Sans"/>
          <w:b w:val="0"/>
          <w:color w:val="222222"/>
          <w:sz w:val="21"/>
        </w:rPr>
        <w:t>مهاجرت دکان شناسه، URL، محصول، کاربر و سفارش را حفظ می‌کند؛ توسعه و تست فقط روی Staging انجام می‌شود.</w:t>
      </w:r>
    </w:p>
    <w:p>
      <w:pPr>
        <w:pStyle w:val="ListBullet"/>
        <w:spacing w:after="100" w:line="288" w:lineRule="auto"/>
        <w:ind w:left="216" w:right="216"/>
        <w:jc w:val="right"/>
        <w:widowControl/>
        <w:bidi/>
      </w:pPr>
      <w:r>
        <w:rPr>
          <w:rFonts w:ascii="DejaVu Sans" w:hAnsi="DejaVu Sans" w:cs="DejaVu Sans"/>
          <w:b w:val="0"/>
          <w:color w:val="222222"/>
          <w:sz w:val="21"/>
        </w:rPr>
        <w:t>نسخه نهایی یک ZIP قابل نصب بدون نیاز runtime به Node، Composer یا SSH خواهد بود.</w:t>
      </w:r>
    </w:p>
    <w:p>
      <w:pPr>
        <w:pStyle w:val="Heading2"/>
        <w:spacing w:after="100" w:line="288" w:lineRule="auto"/>
        <w:jc w:val="right"/>
        <w:widowControl/>
        <w:bidi/>
      </w:pPr>
      <w:r>
        <w:rPr>
          <w:rFonts w:ascii="DejaVu Sans" w:hAnsi="DejaVu Sans" w:cs="DejaVu Sans"/>
          <w:b/>
          <w:color w:val="163847"/>
          <w:sz w:val="26"/>
        </w:rPr>
        <w:t>A.7 Skill &amp; Quality Stack اجباری Claude</w:t>
      </w:r>
    </w:p>
    <w:tbl>
      <w:tblPr>
        <w:tblW w:type="auto" w:w="0"/>
        <w:jc w:val="center"/>
        <w:tblLayout w:type="fixed"/>
        <w:tblLook w:firstColumn="1" w:firstRow="1" w:lastColumn="0" w:lastRow="0" w:noHBand="0" w:noVBand="1" w:val="04A0"/>
      </w:tblPr>
      <w:tblGrid>
        <w:gridCol w:w="10080"/>
      </w:tblGrid>
      <w:tr>
        <w:trPr>
          <w:cantSplit/>
          <w:tblHeader/>
        </w:trPr>
        <w:tc>
          <w:tcPr>
            <w:tcW w:type="dxa" w:w="10080"/>
            <w:shd w:fill="147D9E"/>
            <w:vAlign w:val="center"/>
          </w:tcPr>
          <w:p>
            <w:pPr>
              <w:spacing w:after="100" w:line="288" w:lineRule="auto"/>
              <w:jc w:val="center"/>
              <w:keepNext/>
              <w:widowControl/>
              <w:bidi/>
            </w:pPr>
            <w:r>
              <w:rPr>
                <w:rFonts w:ascii="DejaVu Sans" w:hAnsi="DejaVu Sans" w:cs="DejaVu Sans"/>
                <w:b/>
                <w:color w:val="FFFFFF"/>
                <w:sz w:val="18"/>
              </w:rPr>
              <w:t>الزام</w:t>
            </w:r>
          </w:p>
        </w:tc>
      </w:tr>
      <w:tr>
        <w:trPr>
          <w:cantSplit/>
        </w:trPr>
        <w:tc>
          <w:tcPr>
            <w:tcW w:type="dxa" w:w="10080"/>
          </w:tcPr>
          <w:p>
            <w:pPr>
              <w:spacing w:after="100" w:line="288" w:lineRule="auto"/>
              <w:jc w:val="right"/>
              <w:widowControl/>
              <w:bidi/>
            </w:pPr>
            <w:r>
              <w:rPr>
                <w:rFonts w:ascii="DejaVu Sans" w:hAnsi="DejaVu Sans" w:cs="DejaVu Sans"/>
                <w:b w:val="0"/>
                <w:color w:val="222222"/>
                <w:sz w:val="17"/>
              </w:rPr>
              <w:t>معماری افزونه WordPress</w:t>
            </w:r>
          </w:p>
        </w:tc>
      </w:tr>
      <w:tr>
        <w:trPr>
          <w:cantSplit/>
        </w:trPr>
        <w:tc>
          <w:tcPr>
            <w:tcW w:type="dxa" w:w="10080"/>
            <w:shd w:fill="F7FAFB"/>
          </w:tcPr>
          <w:p>
            <w:pPr>
              <w:spacing w:after="100" w:line="288" w:lineRule="auto"/>
              <w:jc w:val="right"/>
              <w:widowControl/>
              <w:bidi/>
            </w:pPr>
            <w:r>
              <w:rPr>
                <w:rFonts w:ascii="DejaVu Sans" w:hAnsi="DejaVu Sans" w:cs="DejaVu Sans"/>
                <w:b w:val="0"/>
                <w:color w:val="222222"/>
                <w:sz w:val="17"/>
              </w:rPr>
              <w:t>مهندسی WooCommerce و HPOS</w:t>
            </w:r>
          </w:p>
        </w:tc>
      </w:tr>
      <w:tr>
        <w:trPr>
          <w:cantSplit/>
        </w:trPr>
        <w:tc>
          <w:tcPr>
            <w:tcW w:type="dxa" w:w="10080"/>
          </w:tcPr>
          <w:p>
            <w:pPr>
              <w:spacing w:after="100" w:line="288" w:lineRule="auto"/>
              <w:jc w:val="right"/>
              <w:widowControl/>
              <w:bidi/>
            </w:pPr>
            <w:r>
              <w:rPr>
                <w:rFonts w:ascii="DejaVu Sans" w:hAnsi="DejaVu Sans" w:cs="DejaVu Sans"/>
                <w:b w:val="0"/>
                <w:color w:val="222222"/>
                <w:sz w:val="17"/>
              </w:rPr>
              <w:t>معماری مارکت‌پلیس</w:t>
            </w:r>
          </w:p>
        </w:tc>
      </w:tr>
      <w:tr>
        <w:trPr>
          <w:cantSplit/>
        </w:trPr>
        <w:tc>
          <w:tcPr>
            <w:tcW w:type="dxa" w:w="10080"/>
            <w:shd w:fill="F7FAFB"/>
          </w:tcPr>
          <w:p>
            <w:pPr>
              <w:spacing w:after="100" w:line="288" w:lineRule="auto"/>
              <w:jc w:val="right"/>
              <w:widowControl/>
              <w:bidi/>
            </w:pPr>
            <w:r>
              <w:rPr>
                <w:rFonts w:ascii="DejaVu Sans" w:hAnsi="DejaVu Sans" w:cs="DejaVu Sans"/>
                <w:b w:val="0"/>
                <w:color w:val="222222"/>
                <w:sz w:val="17"/>
              </w:rPr>
              <w:t>UI/UX و Design System</w:t>
            </w:r>
          </w:p>
        </w:tc>
      </w:tr>
      <w:tr>
        <w:trPr>
          <w:cantSplit/>
        </w:trPr>
        <w:tc>
          <w:tcPr>
            <w:tcW w:type="dxa" w:w="10080"/>
          </w:tcPr>
          <w:p>
            <w:pPr>
              <w:spacing w:after="100" w:line="288" w:lineRule="auto"/>
              <w:jc w:val="right"/>
              <w:widowControl/>
              <w:bidi/>
            </w:pPr>
            <w:r>
              <w:rPr>
                <w:rFonts w:ascii="DejaVu Sans" w:hAnsi="DejaVu Sans" w:cs="DejaVu Sans"/>
                <w:b w:val="0"/>
                <w:color w:val="222222"/>
                <w:sz w:val="17"/>
              </w:rPr>
              <w:t>Responsive و RTL</w:t>
            </w:r>
          </w:p>
        </w:tc>
      </w:tr>
      <w:tr>
        <w:trPr>
          <w:cantSplit/>
        </w:trPr>
        <w:tc>
          <w:tcPr>
            <w:tcW w:type="dxa" w:w="10080"/>
            <w:shd w:fill="F7FAFB"/>
          </w:tcPr>
          <w:p>
            <w:pPr>
              <w:spacing w:after="100" w:line="288" w:lineRule="auto"/>
              <w:jc w:val="right"/>
              <w:widowControl/>
              <w:bidi/>
            </w:pPr>
            <w:r>
              <w:rPr>
                <w:rFonts w:ascii="DejaVu Sans" w:hAnsi="DejaVu Sans" w:cs="DejaVu Sans"/>
                <w:b w:val="0"/>
                <w:color w:val="222222"/>
                <w:sz w:val="17"/>
              </w:rPr>
              <w:t>WCAG 2.2 AA</w:t>
            </w:r>
          </w:p>
        </w:tc>
      </w:tr>
      <w:tr>
        <w:trPr>
          <w:cantSplit/>
        </w:trPr>
        <w:tc>
          <w:tcPr>
            <w:tcW w:type="dxa" w:w="10080"/>
          </w:tcPr>
          <w:p>
            <w:pPr>
              <w:spacing w:after="100" w:line="288" w:lineRule="auto"/>
              <w:jc w:val="right"/>
              <w:widowControl/>
              <w:bidi/>
            </w:pPr>
            <w:r>
              <w:rPr>
                <w:rFonts w:ascii="DejaVu Sans" w:hAnsi="DejaVu Sans" w:cs="DejaVu Sans"/>
                <w:b w:val="0"/>
                <w:color w:val="222222"/>
                <w:sz w:val="17"/>
              </w:rPr>
              <w:t>امنیت WordPress و حفاظت PII</w:t>
            </w:r>
          </w:p>
        </w:tc>
      </w:tr>
      <w:tr>
        <w:trPr>
          <w:cantSplit/>
        </w:trPr>
        <w:tc>
          <w:tcPr>
            <w:tcW w:type="dxa" w:w="10080"/>
            <w:shd w:fill="F7FAFB"/>
          </w:tcPr>
          <w:p>
            <w:pPr>
              <w:spacing w:after="100" w:line="288" w:lineRule="auto"/>
              <w:jc w:val="right"/>
              <w:widowControl/>
              <w:bidi/>
            </w:pPr>
            <w:r>
              <w:rPr>
                <w:rFonts w:ascii="DejaVu Sans" w:hAnsi="DejaVu Sans" w:cs="DejaVu Sans"/>
                <w:b w:val="0"/>
                <w:color w:val="222222"/>
                <w:sz w:val="17"/>
              </w:rPr>
              <w:t>مهاجرت و معماری داده</w:t>
            </w:r>
          </w:p>
        </w:tc>
      </w:tr>
      <w:tr>
        <w:trPr>
          <w:cantSplit/>
        </w:trPr>
        <w:tc>
          <w:tcPr>
            <w:tcW w:type="dxa" w:w="10080"/>
          </w:tcPr>
          <w:p>
            <w:pPr>
              <w:spacing w:after="100" w:line="288" w:lineRule="auto"/>
              <w:jc w:val="right"/>
              <w:widowControl/>
              <w:bidi/>
            </w:pPr>
            <w:r>
              <w:rPr>
                <w:rFonts w:ascii="DejaVu Sans" w:hAnsi="DejaVu Sans" w:cs="DejaVu Sans"/>
                <w:b w:val="0"/>
                <w:color w:val="222222"/>
                <w:sz w:val="17"/>
              </w:rPr>
              <w:t>مهندسی مالی و دفترکل</w:t>
            </w:r>
          </w:p>
        </w:tc>
      </w:tr>
      <w:tr>
        <w:trPr>
          <w:cantSplit/>
        </w:trPr>
        <w:tc>
          <w:tcPr>
            <w:tcW w:type="dxa" w:w="10080"/>
            <w:shd w:fill="F7FAFB"/>
          </w:tcPr>
          <w:p>
            <w:pPr>
              <w:spacing w:after="100" w:line="288" w:lineRule="auto"/>
              <w:jc w:val="right"/>
              <w:widowControl/>
              <w:bidi/>
            </w:pPr>
            <w:r>
              <w:rPr>
                <w:rFonts w:ascii="DejaVu Sans" w:hAnsi="DejaVu Sans" w:cs="DejaVu Sans"/>
                <w:b w:val="0"/>
                <w:color w:val="222222"/>
                <w:sz w:val="17"/>
              </w:rPr>
              <w:t>Unit/Integration/E2E QA</w:t>
            </w:r>
          </w:p>
        </w:tc>
      </w:tr>
      <w:tr>
        <w:trPr>
          <w:cantSplit/>
        </w:trPr>
        <w:tc>
          <w:tcPr>
            <w:tcW w:type="dxa" w:w="10080"/>
          </w:tcPr>
          <w:p>
            <w:pPr>
              <w:spacing w:after="100" w:line="288" w:lineRule="auto"/>
              <w:jc w:val="right"/>
              <w:widowControl/>
              <w:bidi/>
            </w:pPr>
            <w:r>
              <w:rPr>
                <w:rFonts w:ascii="DejaVu Sans" w:hAnsi="DejaVu Sans" w:cs="DejaVu Sans"/>
                <w:b w:val="0"/>
                <w:color w:val="222222"/>
                <w:sz w:val="17"/>
              </w:rPr>
              <w:t>Performance و Action Scheduler</w:t>
            </w:r>
          </w:p>
        </w:tc>
      </w:tr>
      <w:tr>
        <w:trPr>
          <w:cantSplit/>
        </w:trPr>
        <w:tc>
          <w:tcPr>
            <w:tcW w:type="dxa" w:w="10080"/>
            <w:shd w:fill="F7FAFB"/>
          </w:tcPr>
          <w:p>
            <w:pPr>
              <w:spacing w:after="100" w:line="288" w:lineRule="auto"/>
              <w:jc w:val="right"/>
              <w:widowControl/>
              <w:bidi/>
            </w:pPr>
            <w:r>
              <w:rPr>
                <w:rFonts w:ascii="DejaVu Sans" w:hAnsi="DejaVu Sans" w:cs="DejaVu Sans"/>
                <w:b w:val="0"/>
                <w:color w:val="222222"/>
                <w:sz w:val="17"/>
              </w:rPr>
              <w:t>SEO فنی و Rank Math</w:t>
            </w:r>
          </w:p>
        </w:tc>
      </w:tr>
      <w:tr>
        <w:trPr>
          <w:cantSplit/>
        </w:trPr>
        <w:tc>
          <w:tcPr>
            <w:tcW w:type="dxa" w:w="10080"/>
          </w:tcPr>
          <w:p>
            <w:pPr>
              <w:spacing w:after="100" w:line="288" w:lineRule="auto"/>
              <w:jc w:val="right"/>
              <w:widowControl/>
              <w:bidi/>
            </w:pPr>
            <w:r>
              <w:rPr>
                <w:rFonts w:ascii="DejaVu Sans" w:hAnsi="DejaVu Sans" w:cs="DejaVu Sans"/>
                <w:b w:val="0"/>
                <w:color w:val="222222"/>
                <w:sz w:val="17"/>
              </w:rPr>
              <w:t>REST/OpenAPI/Webhook/n8n readiness</w:t>
            </w:r>
          </w:p>
        </w:tc>
      </w:tr>
      <w:tr>
        <w:trPr>
          <w:cantSplit/>
        </w:trPr>
        <w:tc>
          <w:tcPr>
            <w:tcW w:type="dxa" w:w="10080"/>
            <w:shd w:fill="F7FAFB"/>
          </w:tcPr>
          <w:p>
            <w:pPr>
              <w:spacing w:after="100" w:line="288" w:lineRule="auto"/>
              <w:jc w:val="right"/>
              <w:widowControl/>
              <w:bidi/>
            </w:pPr>
            <w:r>
              <w:rPr>
                <w:rFonts w:ascii="DejaVu Sans" w:hAnsi="DejaVu Sans" w:cs="DejaVu Sans"/>
                <w:b w:val="0"/>
                <w:color w:val="222222"/>
                <w:sz w:val="17"/>
              </w:rPr>
              <w:t>Release Engineering و ZIP</w:t>
            </w:r>
          </w:p>
        </w:tc>
      </w:tr>
      <w:tr>
        <w:trPr>
          <w:cantSplit/>
        </w:trPr>
        <w:tc>
          <w:tcPr>
            <w:tcW w:type="dxa" w:w="10080"/>
          </w:tcPr>
          <w:p>
            <w:pPr>
              <w:spacing w:after="100" w:line="288" w:lineRule="auto"/>
              <w:jc w:val="right"/>
              <w:widowControl/>
              <w:bidi/>
            </w:pPr>
            <w:r>
              <w:rPr>
                <w:rFonts w:ascii="DejaVu Sans" w:hAnsi="DejaVu Sans" w:cs="DejaVu Sans"/>
                <w:b w:val="0"/>
                <w:color w:val="222222"/>
                <w:sz w:val="17"/>
              </w:rPr>
              <w:t>مستندسازی مدیر/فروشنده/توسعه‌دهنده</w:t>
            </w:r>
          </w:p>
        </w:tc>
      </w:tr>
    </w:tbl>
    <w:p>
      <w:pPr>
        <w:widowControl/>
        <w:spacing w:after="40"/>
      </w:pPr>
    </w:p>
    <w:p>
      <w:pPr>
        <w:spacing w:after="100" w:line="288" w:lineRule="auto"/>
        <w:jc w:val="right"/>
        <w:widowControl/>
        <w:bidi/>
      </w:pPr>
      <w:r>
        <w:rPr>
          <w:rFonts w:ascii="DejaVu Sans" w:hAnsi="DejaVu Sans" w:cs="DejaVu Sans"/>
          <w:b w:val="0"/>
          <w:color w:val="222222"/>
          <w:sz w:val="21"/>
        </w:rPr>
        <w:t>Claude باید در هر فاز skillهای مرتبط، معیار پذیرش، تست و گزارش تطبیق ارائه دهد. عبارت کلی «طراحی خوب» جایگزین wireframe، حالت موبایل، خطا، خالی، بارگذاری و دسترس‌پذیری نیست.</w:t>
      </w:r>
    </w:p>
    <w:p>
      <w:pPr>
        <w:widowControl/>
      </w:pPr>
      <w:r>
        <w:br w:type="page"/>
      </w:r>
    </w:p>
    <w:p>
      <w:pPr>
        <w:pStyle w:val="Heading2"/>
        <w:widowControl/>
        <w:bidi/>
      </w:pPr>
      <w:r>
        <w:t>۲۱. نتیجه ممیزی و اعتبار سند</w:t>
      </w:r>
    </w:p>
    <w:p>
      <w:pPr>
        <w:widowControl/>
        <w:bidi/>
        <w:spacing w:after="120"/>
      </w:pPr>
      <w:r>
        <w:rPr>
          <w:rFonts w:ascii="DejaVu Sans" w:hAnsi="DejaVu Sans" w:cs="DejaVu Sans"/>
          <w:sz w:val="21"/>
        </w:rPr>
        <w:t>بازبینی ۵ سپتامبر ۲۰۲۶ بر سه فایل قبلی و تصمیم‌های قابل مشاهده گفتگو انجام شد. این کار ممیزی کد، آزمون امنیتی سرور یا تأیید سازگاری نصب‌شده نیست. نسخه Alpha با محصول کامل v1 متفاوت است.</w:t>
      </w:r>
    </w:p>
    <w:p>
      <w:pPr>
        <w:widowControl/>
        <w:bidi/>
        <w:spacing w:after="120"/>
      </w:pPr>
      <w:r>
        <w:rPr>
          <w:rFonts w:ascii="DejaVu Sans" w:hAnsi="DejaVu Sans" w:cs="DejaVu Sans"/>
          <w:sz w:val="21"/>
        </w:rPr>
        <w:t>اصلاح‌های اصلی: منع نمایش موبایل مشتری؛ ادغام فرم‌ساز پزشکی در v1؛ محدودکردن Core؛ تعیین رفتار برداشت هم‌زمان و بازپرداخت؛ حذف فرض ایمنی کل سایت؛ تفکیک نسخه گزارش‌شده از نسخه تست‌شده؛ حذف موفقیت کاذب OTP؛ بازگشت داده‌محور؛ معیار اجرایی برای هر فاز.</w:t>
      </w:r>
    </w:p>
    <w:p>
      <w:pPr>
        <w:widowControl/>
        <w:bidi/>
        <w:spacing w:after="120"/>
      </w:pPr>
      <w:r>
        <w:rPr>
          <w:rFonts w:ascii="DejaVu Sans" w:hAnsi="DejaVu Sans" w:cs="DejaVu Sans"/>
          <w:sz w:val="21"/>
        </w:rPr>
        <w:t>ترتیب اعتبار: دستور صریح و جاری مالک محصول، سپس تصمیم ثبت‌شده، سپس سند مادر ۰٫۳، سپس UX ۰٫۲، سپس پرامپت فاز. در تعارض تنها بخش متأثر متوقف شود؛ کار مستقل ادامه یابد. تصمیم تجاری جدید با فرض مهندس قطعی نمی‌شود.</w:t>
      </w:r>
    </w:p>
    <w:p>
      <w:pPr>
        <w:pStyle w:val="Heading2"/>
        <w:widowControl/>
        <w:bidi/>
      </w:pPr>
      <w:r>
        <w:t>۲۲. مرز Core و مالکیت داده (ARCH-01)</w:t>
      </w:r>
    </w:p>
    <w:p>
      <w:pPr>
        <w:widowControl/>
        <w:bidi/>
        <w:spacing w:after="120"/>
      </w:pPr>
      <w:r>
        <w:rPr>
          <w:rFonts w:ascii="DejaVu Sans" w:hAnsi="DejaVu Sans" w:cs="DejaVu Sans"/>
          <w:sz w:val="21"/>
        </w:rPr>
        <w:t>Core فقط bootstrap، قرارداد ماژول، registry/loader، lifecycle، config، logger و versioned migration را هماهنگ می‌کند. Vendor، Product، Order، Commission، Settlement، Dashboard، Notification و API ماژول‌اند؛ مجاز نیستند قواعد خود را داخل Core دفن کنند.</w:t>
      </w:r>
    </w:p>
    <w:p>
      <w:pPr>
        <w:widowControl/>
        <w:bidi/>
        <w:spacing w:after="120"/>
      </w:pPr>
      <w:r>
        <w:rPr>
          <w:rFonts w:ascii="DejaVu Sans" w:hAnsi="DejaVu Sans" w:cs="DejaVu Sans"/>
          <w:sz w:val="21"/>
        </w:rPr>
        <w:t>هر ماژول id، version، dependencies و وضعیت دارد. چرخه وابستگی پیش از boot تشخیص داده می‌شود؛ ترتیب پایدار است و boot دوم listener تکراری نمی‌سازد. خرابی ماژول عملیاتی وضعیت degraded ایجاد می‌کند؛ خرابی مالی هرگز به حذف کنترل مالی منجر نمی‌شود.</w:t>
      </w:r>
    </w:p>
    <w:p>
      <w:pPr>
        <w:widowControl/>
        <w:bidi/>
        <w:spacing w:after="120"/>
      </w:pPr>
      <w:r>
        <w:rPr>
          <w:rFonts w:ascii="DejaVu Sans" w:hAnsi="DejaVu Sans" w:cs="DejaVu Sans"/>
          <w:sz w:val="21"/>
        </w:rPr>
        <w:t>کاربر و محصول و سفارش و مالیات متعلق به WP/WC؛ مالکیت فروشنده، بخش سفارش، snapshotها، دفترکل و برداشت متعلق به TMC است. مالک هر قلم هنگام سفارش ثبت می‌شود؛ انتقال مالک محصول در آینده سهم سفارش گذشته را عوض نمی‌کند.</w:t>
      </w:r>
    </w:p>
    <w:p>
      <w:pPr>
        <w:widowControl/>
        <w:bidi/>
        <w:spacing w:after="120"/>
      </w:pPr>
      <w:r>
        <w:rPr>
          <w:rFonts w:ascii="DejaVu Sans" w:hAnsi="DejaVu Sans" w:cs="DejaVu Sans"/>
          <w:sz w:val="21"/>
        </w:rPr>
        <w:t>سهم فروشنده بر مبنای order-item محاسبه می‌شود؛ یک سفارش مادر WC و بخش‌های داخلی فروشنده داریم. کپی سفارش به قصد محاسبه مالی ممنوع؛ importer باید سفارش مادر/فرزند دکان را شناسایی و از دوباره‌شماری جلوگیری کند.</w:t>
      </w:r>
    </w:p>
    <w:p>
      <w:pPr>
        <w:widowControl/>
        <w:bidi/>
        <w:spacing w:after="120"/>
      </w:pPr>
      <w:r>
        <w:rPr>
          <w:rFonts w:ascii="DejaVu Sans" w:hAnsi="DejaVu Sans" w:cs="DejaVu Sans"/>
          <w:sz w:val="21"/>
        </w:rPr>
        <w:t>انتقال به Laravel به معنی قابلیت استفاده مجدد قواعد دامنه، قراردادها و خروجی داده است؛ اجرای مستقیم افزونه PHP وردپرس در Laravel وعده داده نمی‌شود. frontend و زیرساخت مقصد جدا پیاده خواهند شد.</w:t>
      </w:r>
    </w:p>
    <w:p>
      <w:pPr>
        <w:widowControl/>
        <w:bidi/>
        <w:spacing w:after="120"/>
      </w:pPr>
      <w:r>
        <w:rPr>
          <w:rFonts w:ascii="DejaVu Sans" w:hAnsi="DejaVu Sans" w:cs="DejaVu Sans"/>
          <w:sz w:val="21"/>
        </w:rPr>
        <w:t>آزمون معماری: Domain بدون bootstrap وردپرس تست شود؛ فراخوانی مستقیم WP/WC در Domain رد شود. API و Repository تنها به اندازه نیاز فاز ساخته شوند؛ container پیچیده و event bus توزیع‌شده در فاز اول ضروری نیست.</w:t>
      </w:r>
    </w:p>
    <w:p>
      <w:pPr>
        <w:pStyle w:val="Heading2"/>
        <w:widowControl/>
        <w:bidi/>
      </w:pPr>
      <w:r>
        <w:t>۲۳. قرارداد مالی و هم‌زمانی (FIN-01 تا FIN-06)</w:t>
      </w:r>
    </w:p>
    <w:p>
      <w:pPr>
        <w:widowControl/>
        <w:bidi/>
        <w:spacing w:after="120"/>
      </w:pPr>
      <w:r>
        <w:rPr>
          <w:rFonts w:ascii="DejaVu Sans" w:hAnsi="DejaVu Sans" w:cs="DejaVu Sans"/>
          <w:sz w:val="21"/>
        </w:rPr>
        <w:t>FIN-01: B مبلغ قلم پرداخت‌شده پس از تخفیف و قبل از مالیات؛ C=round(B×rate/100)؛ V=B−C. rate به عدد مقیاس‌دار مانند basis points ذخیره شود؛ مبلغ به عدد صحیح با currency و exponent ثابت. تبدیل ریال/تومان در مرز Adapter با آزمون ×۱۰ انجام شود؛ label تومان مبنای تبدیل خودکار نیست.</w:t>
      </w:r>
    </w:p>
    <w:p>
      <w:pPr>
        <w:widowControl/>
        <w:bidi/>
        <w:spacing w:after="120"/>
      </w:pPr>
      <w:r>
        <w:rPr>
          <w:rFonts w:ascii="DejaVu Sans" w:hAnsi="DejaVu Sans" w:cs="DejaVu Sans"/>
          <w:sz w:val="21"/>
        </w:rPr>
        <w:t>مثال آموزشی و غیرتجاری: B=900000 واحد، نرخ 10%، C=90000 و V=810000. جمع V+C باید دقیقاً B باشد. گردکردن نیم‌به‌بالا برای مبالغ مثبت و برگشت دقیق ثبت قبلی برای refund؛ سیاست گردکردن و نسخه آن در snapshot ثبت شود.</w:t>
      </w:r>
    </w:p>
    <w:p>
      <w:pPr>
        <w:widowControl/>
        <w:bidi/>
        <w:spacing w:after="120"/>
      </w:pPr>
      <w:r>
        <w:rPr>
          <w:rFonts w:ascii="DejaVu Sans" w:hAnsi="DejaVu Sans" w:cs="DejaVu Sans"/>
          <w:sz w:val="21"/>
        </w:rPr>
        <w:t>FIN-02: نرخ صفر معتبر؛ مقدار خالی یعنی ارث‌بری. در فقدان نرخ محصول و عمومی، عملیات فروش TMC به حالت نیازمند تنظیم می‌رود؛ نرخ صفر حدسی ممنوع. برای محصول متغیر در v1 نرخ والد اعمال می‌شود؛ override تنوع فقط با تصمیم بعدی.</w:t>
      </w:r>
    </w:p>
    <w:p>
      <w:pPr>
        <w:widowControl/>
        <w:bidi/>
        <w:spacing w:after="120"/>
      </w:pPr>
      <w:r>
        <w:rPr>
          <w:rFonts w:ascii="DejaVu Sans" w:hAnsi="DejaVu Sans" w:cs="DejaVu Sans"/>
          <w:sz w:val="21"/>
        </w:rPr>
        <w:t>FIN-03: accrual فقط برای پرداخت معتبر و یک بار با unique event key؛ callback تکراری، cron تکراری و اجرای هم‌زمان نتیجه مالی یکسان دارند. snapshot نرخ و مبلغ و discount allocation و currency و vendor در رکورد ممیزی حفظ شود.</w:t>
      </w:r>
    </w:p>
    <w:p>
      <w:pPr>
        <w:widowControl/>
        <w:bidi/>
        <w:spacing w:after="120"/>
      </w:pPr>
      <w:r>
        <w:rPr>
          <w:rFonts w:ascii="DejaVu Sans" w:hAnsi="DejaVu Sans" w:cs="DejaVu Sans"/>
          <w:sz w:val="21"/>
        </w:rPr>
        <w:t>FIN-04: آزادسازی چهار روز پس از تکمیل، پس از بررسی پرداخت و نبود hold است. تعریف تکمیل در چندفروشنده‌ای در DEC-02 باز است. فروشنده حق ندارد با تغییر وضعیت، وجه را آزاد کند. تاریخ‌ها UTC و Clock قابل تزریق برای تست مرز زمان است.</w:t>
      </w:r>
    </w:p>
    <w:p>
      <w:pPr>
        <w:widowControl/>
        <w:bidi/>
        <w:spacing w:after="120"/>
      </w:pPr>
      <w:r>
        <w:rPr>
          <w:rFonts w:ascii="DejaVu Sans" w:hAnsi="DejaVu Sans" w:cs="DejaVu Sans"/>
          <w:sz w:val="21"/>
        </w:rPr>
        <w:t>FIN-05: درخواست برداشت کل مانده واجد شرایط در یک تراکنش و با قفل فروشنده/خطوط ساخته می‌شود؛ کنترل sum و رزرو با constraint دیتابیس. دوبار کلیک یا دو تب فقط یک درخواست می‌سازند. در v1 یک درخواست باز برای هر فروشنده؛ فروش تازه به بعد موکول می‌شود.</w:t>
      </w:r>
    </w:p>
    <w:p>
      <w:pPr>
        <w:widowControl/>
        <w:bidi/>
        <w:spacing w:after="120"/>
      </w:pPr>
      <w:r>
        <w:rPr>
          <w:rFonts w:ascii="DejaVu Sans" w:hAnsi="DejaVu Sans" w:cs="DejaVu Sans"/>
          <w:sz w:val="21"/>
        </w:rPr>
        <w:t>حالت برداشت: requested → reviewing → approved → payment_in_progress → paid؛ رد/لغو پیش از شروع پرداخت رزرو را اتمی آزاد می‌کند. پاسخ نامعلوم انتقال پول، وضعیت reconciliation_required دارد و نباید خودکار retry شود. رسید تنها پس از انتقال واقعی دستی ثبت می‌شود.</w:t>
      </w:r>
    </w:p>
    <w:p>
      <w:pPr>
        <w:widowControl/>
        <w:bidi/>
        <w:spacing w:after="120"/>
      </w:pPr>
      <w:r>
        <w:rPr>
          <w:rFonts w:ascii="DejaVu Sans" w:hAnsi="DejaVu Sans" w:cs="DejaVu Sans"/>
          <w:sz w:val="21"/>
        </w:rPr>
        <w:t>FIN-06: refund جزئی به قلم تخصیص می‌یابد؛ برگشت تجمعی کمیسیون محاسبه و اختلاف با برگشت قبلی ثبت می‌شود تا خطای گردکردن جمع نشود. refund کامل دقیقاً باقیمانده accrual را خنثی می‌کند؛ برگشت بیش از مانده رد می‌شود.</w:t>
      </w:r>
    </w:p>
    <w:p>
      <w:pPr>
        <w:widowControl/>
        <w:bidi/>
        <w:spacing w:after="120"/>
      </w:pPr>
      <w:r>
        <w:rPr>
          <w:rFonts w:ascii="DejaVu Sans" w:hAnsi="DejaVu Sans" w:cs="DejaVu Sans"/>
          <w:sz w:val="21"/>
        </w:rPr>
        <w:t>اگر refund قبل از پرداخت برداشت برسد، درخواست دارای خط متأثر hold و از پرداخت منع شود؛ پس از paid سند بدهی جبرانی ایجاد و با مانده آینده تهاتر می‌شود. مانده منفی و شیوه وصول باید برای مدیر قابل مشاهده باشد؛ تاریخچه پرداخت قبلی تغییر نمی‌کند.</w:t>
      </w:r>
    </w:p>
    <w:p>
      <w:pPr>
        <w:widowControl/>
        <w:bidi/>
        <w:spacing w:after="120"/>
      </w:pPr>
      <w:r>
        <w:rPr>
          <w:rFonts w:ascii="DejaVu Sans" w:hAnsi="DejaVu Sans" w:cs="DejaVu Sans"/>
          <w:sz w:val="21"/>
        </w:rPr>
        <w:t>پرداخت مرکزی، مالیات وصول‌شده، حق‌العمل و بدهی فروشنده در حساب‌های جدا با جمع متوازن نگهداری شوند؛ انتقال دسته‌جمعی مبلغ سفارش به مانده فروشنده ممنوع. تخصیص مالیات/کوپن سراسری در DEC-04 پیش‌نیاز ماژول مالی است.</w:t>
      </w:r>
    </w:p>
    <w:p>
      <w:pPr>
        <w:pStyle w:val="Heading2"/>
        <w:widowControl/>
        <w:bidi/>
      </w:pPr>
      <w:r>
        <w:t>۲۴. اجرای سفارش، حریم خصوصی و امنیت</w:t>
      </w:r>
    </w:p>
    <w:p>
      <w:pPr>
        <w:widowControl/>
        <w:bidi/>
        <w:spacing w:after="120"/>
      </w:pPr>
      <w:r>
        <w:rPr>
          <w:rFonts w:ascii="DejaVu Sans" w:hAnsi="DejaVu Sans" w:cs="DejaVu Sans"/>
          <w:sz w:val="21"/>
        </w:rPr>
        <w:t>ORDER-01: وضعیت پرداخت WC، وضعیت آماده‌سازی/ارسال بخش فروشنده و وضعیت مالی سه محور مستقل‌اند. فقط مدیر یا فرایند معتبر تأییدشده، تکمیل مؤثر در تسویه را ثبت می‌کند. ارسال جزئی با shipment شامل اقلام و تعداد مدل شود؛ تعداد ارسال‌شده بیشتر از تعداد قابل ارسال ممنوع.</w:t>
      </w:r>
    </w:p>
    <w:p>
      <w:pPr>
        <w:widowControl/>
        <w:bidi/>
        <w:spacing w:after="120"/>
      </w:pPr>
      <w:r>
        <w:rPr>
          <w:rFonts w:ascii="DejaVu Sans" w:hAnsi="DejaVu Sans" w:cs="DejaVu Sans"/>
          <w:sz w:val="21"/>
        </w:rPr>
        <w:t>PRIV-01: موبایل و ایمیل مشتری در پاسخ API فروشنده از سرور حذف شود؛ CSS مخفی‌سازی کافی نیست. اقلام، پیوست و نشانی فروشنده دیگر نیز غیرقابل دسترس باشد. ارتباط اختیاری از تیکت سفارش است؛ اطلاعاتی که کاربر خودش در پیام می‌نویسد جدا از افشای خودکار پروفایل است.</w:t>
      </w:r>
    </w:p>
    <w:p>
      <w:pPr>
        <w:widowControl/>
        <w:bidi/>
        <w:spacing w:after="120"/>
      </w:pPr>
      <w:r>
        <w:rPr>
          <w:rFonts w:ascii="DejaVu Sans" w:hAnsi="DejaVu Sans" w:cs="DejaVu Sans"/>
          <w:sz w:val="21"/>
        </w:rPr>
        <w:t>SHIP-01: checkout متن روشن «هزینه ارسال هنگام دریافت به حمل‌کننده پرداخت می‌شود؛ روش را فروشنده انتخاب می‌کند» دارد. صفر هزینه در checkout به معنی ارسال رایگان نیست. حمل به ازای هر بخش سفارش مستقل؛ مبلغ نامعلوم حمل تخمین قطعی نشان داده نشود. نبود انتخاب روش توسط مشتری به معنی نیاز نداشتن به اطلاع‌رسانی نیست.</w:t>
      </w:r>
    </w:p>
    <w:p>
      <w:pPr>
        <w:widowControl/>
        <w:bidi/>
        <w:spacing w:after="120"/>
      </w:pPr>
      <w:r>
        <w:rPr>
          <w:rFonts w:ascii="DejaVu Sans" w:hAnsi="DejaVu Sans" w:cs="DejaVu Sans"/>
          <w:sz w:val="21"/>
        </w:rPr>
        <w:t>AUTH-01: email و mobile اجباری؛ mobile استاندارد و unique با تأیید مالکیت. کاربر موجود فقط با تطبیق email/phone وارد یا ادغام نمی‌شود. نام و نام خانوادگی unique نیستند. عضویت staff متعلق به فروشگاه است؛ nonce جای authorization و ownership را نمی‌گیرد.</w:t>
      </w:r>
    </w:p>
    <w:p>
      <w:pPr>
        <w:widowControl/>
        <w:bidi/>
        <w:spacing w:after="120"/>
      </w:pPr>
      <w:r>
        <w:rPr>
          <w:rFonts w:ascii="DejaVu Sans" w:hAnsi="DejaVu Sans" w:cs="DejaVu Sans"/>
          <w:sz w:val="21"/>
        </w:rPr>
        <w:t>OTP-01: NullProvider send/verify را unavailable برمی‌گرداند و هرگز login موفق یا کد ثابت عمومی ندارد. FakeProvider فقط در test process و حساب مصنوعی مجاز است. OTP باید purpose/account/challenge/expiry و محدودیت تلاش داشته باشد؛ رمز یکبارمصرف یا hash آن در گزارش عمومی چاپ نشود.</w:t>
      </w:r>
    </w:p>
    <w:p>
      <w:pPr>
        <w:widowControl/>
        <w:bidi/>
        <w:spacing w:after="120"/>
      </w:pPr>
      <w:r>
        <w:rPr>
          <w:rFonts w:ascii="DejaVu Sans" w:hAnsi="DejaVu Sans" w:cs="DejaVu Sans"/>
          <w:sz w:val="21"/>
        </w:rPr>
        <w:t>SEC-01: فایل خصوصی مدرک، شبا و تیکت از مسیر عمومی uploads سرو نشود؛ دانلود با بررسی مجدد actor و object و لینک کوتاه‌عمر. MIME واقعی و اندازه و extension بررسی شود؛ SVG/HTML اجرایی رد شود. اسکن بدافزار بدون سرویس واقعی، «تأییدشده» نمایش داده نشود.</w:t>
      </w:r>
    </w:p>
    <w:p>
      <w:pPr>
        <w:widowControl/>
        <w:bidi/>
        <w:spacing w:after="120"/>
      </w:pPr>
      <w:r>
        <w:rPr>
          <w:rFonts w:ascii="DejaVu Sans" w:hAnsi="DejaVu Sans" w:cs="DejaVu Sans"/>
          <w:sz w:val="21"/>
        </w:rPr>
        <w:t>SEC-02: اطلاعات حساس در localStorage، cache عمومی، service worker و متن log ذخیره نشود. پاسخ شخصی no-store؛ صفحه خصوصی از page cache خارج شود. IDهای actor در audit مجاز و حداقلی‌اند و خود داده شخصی مستعارشده محسوب می‌شوند؛ متن خام درخواست ممنوع.</w:t>
      </w:r>
    </w:p>
    <w:p>
      <w:pPr>
        <w:widowControl/>
        <w:bidi/>
        <w:spacing w:after="120"/>
      </w:pPr>
      <w:r>
        <w:rPr>
          <w:rFonts w:ascii="DejaVu Sans" w:hAnsi="DejaVu Sans" w:cs="DejaVu Sans"/>
          <w:sz w:val="21"/>
        </w:rPr>
        <w:t>SEC-03: پیام‌ها قابل ویرایش عادی نیستند؛ برای محتوای حساس/آسیب‌زا، پنهان‌سازی مدیریتی با دلیل و audit تعریف شود. append-only به معنی نگهداری ابدی همه اطلاعات شخصی نیست؛ retention و anonymization پیش از عرضه تعیین شود.</w:t>
      </w:r>
    </w:p>
    <w:p>
      <w:pPr>
        <w:pStyle w:val="Heading2"/>
        <w:widowControl/>
        <w:bidi/>
      </w:pPr>
      <w:r>
        <w:t>۲۵. فرم پزشکی و سازگاری (MED-01)</w:t>
      </w:r>
    </w:p>
    <w:p>
      <w:pPr>
        <w:widowControl/>
        <w:bidi/>
        <w:spacing w:after="120"/>
      </w:pPr>
      <w:r>
        <w:rPr>
          <w:rFonts w:ascii="DejaVu Sans" w:hAnsi="DejaVu Sans" w:cs="DejaVu Sans"/>
          <w:sz w:val="21"/>
        </w:rPr>
        <w:t>فرم‌ساز باید شناسه پایدار، schema version، unit، type و visibility داشته باشد. تغییر نام فیلد مقدار قدیمی را از بین نبرد؛ حذف به معنی deprecated، نه پاک‌کردن داده سفارش. برای چند دسته، ترتیب اولویت و تعارض الگو با خطای قابل اصلاح تعریف شود.</w:t>
      </w:r>
    </w:p>
    <w:p>
      <w:pPr>
        <w:widowControl/>
        <w:bidi/>
        <w:spacing w:after="120"/>
      </w:pPr>
      <w:r>
        <w:rPr>
          <w:rFonts w:ascii="DejaVu Sans" w:hAnsi="DejaVu Sans" w:cs="DejaVu Sans"/>
          <w:sz w:val="21"/>
        </w:rPr>
        <w:t>شرط‌های فیلد declarative و محدود باشند؛ eval، PHP دلخواه و regex پرهزینه ممنوع. تغییر required برای محصولات قبلی گزارش اثر بسازد و بی‌اطلاع همه محصولات را نامعتبر نکند. محصول/تنوع و الگو باید version snapshot قابل مقایسه داشته باشند.</w:t>
      </w:r>
    </w:p>
    <w:p>
      <w:pPr>
        <w:widowControl/>
        <w:bidi/>
        <w:spacing w:after="120"/>
      </w:pPr>
      <w:r>
        <w:rPr>
          <w:rFonts w:ascii="DejaVu Sans" w:hAnsi="DejaVu Sans" w:cs="DejaVu Sans"/>
          <w:sz w:val="21"/>
        </w:rPr>
        <w:t>فهرست فیلدهای پیشنهادی پزشکی نیازمندی قانونی قطعی نیست. اعتبار مجوز و دسته‌بندی لازم را مدیر کسب‌وکار تعیین می‌کند؛ از روی متن محصول ادعای تأیید پزشکی خودکار ساخته نشود.</w:t>
      </w:r>
    </w:p>
    <w:p>
      <w:pPr>
        <w:widowControl/>
        <w:bidi/>
        <w:spacing w:after="120"/>
      </w:pPr>
      <w:r>
        <w:rPr>
          <w:rFonts w:ascii="DejaVu Sans" w:hAnsi="DejaVu Sans" w:cs="DejaVu Sans"/>
          <w:sz w:val="21"/>
        </w:rPr>
        <w:t>COMP-01: در ماتریس تست، نسخه واقعی WP/WC/PHP/MySQL، HPOS با sync و بدون sync، ذخیره قدیمی سفارش، checkout کلاسیک و Block، قالب، Rank Math، WP Rocket و افزونه فارسی ثبت شود. unsupported و not-tested از passed جدا باشند.</w:t>
      </w:r>
    </w:p>
    <w:p>
      <w:pPr>
        <w:widowControl/>
        <w:bidi/>
        <w:spacing w:after="120"/>
      </w:pPr>
      <w:r>
        <w:rPr>
          <w:rFonts w:ascii="DejaVu Sans" w:hAnsi="DejaVu Sans" w:cs="DejaVu Sans"/>
          <w:sz w:val="21"/>
        </w:rPr>
        <w:t>وابستگی Composer در توسعه مجاز است؛ ZIP شامل dependencyهای runtime لازم و بدون نیاز به اجرای composer install روی هاست باشد. فونت/کتابخانه بسته‌بندی‌شده باید مجوز روشن داشته باشد؛ وابستگی مشترک مستعد برخورد namespace باید ایزوله شود.</w:t>
      </w:r>
    </w:p>
    <w:p>
      <w:pPr>
        <w:pStyle w:val="Heading2"/>
        <w:widowControl/>
        <w:bidi/>
      </w:pPr>
      <w:r>
        <w:t>۲۶. مهاجرت و مسیر تحویل اصلاح‌شده (MIG-01)</w:t>
      </w:r>
    </w:p>
    <w:p>
      <w:pPr>
        <w:widowControl/>
        <w:bidi/>
        <w:spacing w:after="120"/>
      </w:pPr>
      <w:r>
        <w:rPr>
          <w:rFonts w:ascii="DejaVu Sans" w:hAnsi="DejaVu Sans" w:cs="DejaVu Sans"/>
          <w:sz w:val="21"/>
        </w:rPr>
        <w:t>برای هر سفارش یک processing_owner پایدار تعیین شود. تا وقتی suppression قانونی و قابل آزمون hookهای دکان ثابت نشده، آزمایش نوشتنی روی clone محلی با دکان غیرفعال و داده مصنوعی انجام شود؛ سایت Staging بدون تأیید عملیات cutover تغییر مالک نمی‌دهد.</w:t>
      </w:r>
    </w:p>
    <w:p>
      <w:pPr>
        <w:widowControl/>
        <w:bidi/>
        <w:spacing w:after="120"/>
      </w:pPr>
      <w:r>
        <w:rPr>
          <w:rFonts w:ascii="DejaVu Sans" w:hAnsi="DejaVu Sans" w:cs="DejaVu Sans"/>
          <w:sz w:val="21"/>
        </w:rPr>
        <w:t>Dry-run هیچ داده کسب‌وکار را تغییر نمی‌دهد؛ نگهداری گزارش run فقط در فضای افزونه و به‌وضوح اعلام شود. نگاشت شناسه‌ها، parent-child سفارش، حقوق staff، مانده و برداشت‌های باز و snapshot نرخ بررسی شوند. شمارنده‌های قبلی صرفاً مشاهده تاریخی‌اند.</w:t>
      </w:r>
    </w:p>
    <w:p>
      <w:pPr>
        <w:widowControl/>
        <w:bidi/>
        <w:spacing w:after="120"/>
      </w:pPr>
      <w:r>
        <w:rPr>
          <w:rFonts w:ascii="DejaVu Sans" w:hAnsi="DejaVu Sans" w:cs="DejaVu Sans"/>
          <w:sz w:val="21"/>
        </w:rPr>
        <w:t>پس از قطع کوتاه نوشتن و sync نهایی، جمع مانده، پرداخت و refund به تفکیک فروشنده با منبع تطبیق داده شود. انتقال مانده افتتاحیه نباید همراه بازپخش همان فروش‌ها دوباره accrual بسازد. jobهای مانده دکان باید در طرح cutover تعیین تکلیف شوند.</w:t>
      </w:r>
    </w:p>
    <w:p>
      <w:pPr>
        <w:widowControl/>
        <w:bidi/>
        <w:spacing w:after="120"/>
      </w:pPr>
      <w:r>
        <w:rPr>
          <w:rFonts w:ascii="DejaVu Sans" w:hAnsi="DejaVu Sans" w:cs="DejaVu Sans"/>
          <w:sz w:val="21"/>
        </w:rPr>
        <w:t>گیت فاز ۱: bootstrap و Admin/Health و config و lifecycle و آزمون واقعی نصب. گیت فاز ۲: هویت/فروشنده و route مستقل. گیت فاز ۳: staff و دسترسی. گیت فاز ۴: محصولات/تأیید/فرم پزشکی/CSV.</w:t>
      </w:r>
    </w:p>
    <w:p>
      <w:pPr>
        <w:widowControl/>
        <w:bidi/>
        <w:spacing w:after="120"/>
      </w:pPr>
      <w:r>
        <w:rPr>
          <w:rFonts w:ascii="DejaVu Sans" w:hAnsi="DejaVu Sans" w:cs="DejaVu Sans"/>
          <w:sz w:val="21"/>
        </w:rPr>
        <w:t>گیت فاز ۵: قرارداد دفترکل و پرداخت و سفارش چندفروشنده + حمل. گیت فاز ۶: برداشت/refund/هم‌زمانی. گیت فاز ۷: B2B، کوپن، تیکت، نظرات، اعلان، گزارش، SEO و تعطیلی؛ این موارد از v1 حذف نمی‌شوند.</w:t>
      </w:r>
    </w:p>
    <w:p>
      <w:pPr>
        <w:widowControl/>
        <w:bidi/>
        <w:spacing w:after="120"/>
      </w:pPr>
      <w:r>
        <w:rPr>
          <w:rFonts w:ascii="DejaVu Sans" w:hAnsi="DejaVu Sans" w:cs="DejaVu Sans"/>
          <w:sz w:val="21"/>
        </w:rPr>
        <w:t>گیت فاز ۸: importer و reconciliation و rehearsal بازیابی. گیت فاز ۹: E2E، بار، حریم خصوصی و RC. ترتیب قرارداد مالی پیش از عملیات سفارش تکمیل شود. تست فقط با mock معادل integration واقعی نیست.</w:t>
      </w:r>
    </w:p>
    <w:p>
      <w:pPr>
        <w:widowControl/>
        <w:bidi/>
        <w:spacing w:after="120"/>
      </w:pPr>
      <w:r>
        <w:rPr>
          <w:rFonts w:ascii="DejaVu Sans" w:hAnsi="DejaVu Sans" w:cs="DejaVu Sans"/>
          <w:sz w:val="21"/>
        </w:rPr>
        <w:t>هر گیت دارای requirement_id → code → test → evidence است. ZIP ممکن است با برچسب unverified تحویل شود؛ بدون آزمون نصب و عدم نشت دسترسی، مجوز نصب Staging ندارد. ساخت ZIP پایان پروژه نیست.</w:t>
      </w:r>
    </w:p>
    <w:p>
      <w:pPr>
        <w:pStyle w:val="Heading2"/>
        <w:widowControl/>
        <w:bidi/>
      </w:pPr>
      <w:r>
        <w:t>۲۷. تصمیم‌های باز؛ مانع فقط برای قابلیت وابسته</w:t>
      </w:r>
    </w:p>
    <w:p>
      <w:pPr>
        <w:widowControl/>
        <w:bidi/>
        <w:spacing w:after="120"/>
      </w:pPr>
      <w:r>
        <w:rPr>
          <w:rFonts w:ascii="DejaVu Sans" w:hAnsi="DejaVu Sans" w:cs="DejaVu Sans"/>
          <w:sz w:val="21"/>
        </w:rPr>
        <w:t>DEC-01 — موبایل حمل: درخواست شما عدم نمایش شماره است. اگر حمل‌کننده شماره بخواهد، انتخاب بین ثبت مستقیم توسط مرکز یا رابط حمل خصوصی لازم است. تا انتخاب، موبایل به فروشنده نمایش داده نمی‌شود.</w:t>
      </w:r>
    </w:p>
    <w:p>
      <w:pPr>
        <w:widowControl/>
        <w:bidi/>
        <w:spacing w:after="120"/>
      </w:pPr>
      <w:r>
        <w:rPr>
          <w:rFonts w:ascii="DejaVu Sans" w:hAnsi="DejaVu Sans" w:cs="DejaVu Sans"/>
          <w:sz w:val="21"/>
        </w:rPr>
        <w:t>DEC-02 — تکمیل: در سفارش چندفروشنده‌ای، چهار روز از تکمیل کل سفارش یا تکمیل هر بخش؟ چه کسی تحویل را اثبات می‌کند؟ این تصمیم قبل از آزادسازی خودکار مانده ضروری است؛ scaffold فاز اول را متوقف نمی‌کند.</w:t>
      </w:r>
    </w:p>
    <w:p>
      <w:pPr>
        <w:widowControl/>
        <w:bidi/>
        <w:spacing w:after="120"/>
      </w:pPr>
      <w:r>
        <w:rPr>
          <w:rFonts w:ascii="DejaVu Sans" w:hAnsi="DejaVu Sans" w:cs="DejaVu Sans"/>
          <w:sz w:val="21"/>
        </w:rPr>
        <w:t>DEC-03 — مرجوعی و بانک: هفت روز و freeze چهل‌وهشت‌ساعته پیشنهادهای قبلی‌اند. مدت/استثنا و نقطه شروع freeze باید صریح تعیین شود؛ تا تصویب، تغییر شبا نیازمند تأیید مدیر و مانع پرداخت به شبای جدید است.</w:t>
      </w:r>
    </w:p>
    <w:p>
      <w:pPr>
        <w:widowControl/>
        <w:bidi/>
        <w:spacing w:after="120"/>
      </w:pPr>
      <w:r>
        <w:rPr>
          <w:rFonts w:ascii="DejaVu Sans" w:hAnsi="DejaVu Sans" w:cs="DejaVu Sans"/>
          <w:sz w:val="21"/>
        </w:rPr>
        <w:t>DEC-04 — مالیات و تخفیف: ذی‌نفع مالیات در تسویه، هزینه کوپن سراسری، feeهای احتمالی gateway و سیاست گردکردن نمونه با مدیر مالی نهایی شوند. تغییر مبنای کمیسیون مصوب مجاز نیست.</w:t>
      </w:r>
    </w:p>
    <w:p>
      <w:pPr>
        <w:widowControl/>
        <w:bidi/>
        <w:spacing w:after="120"/>
      </w:pPr>
      <w:r>
        <w:rPr>
          <w:rFonts w:ascii="DejaVu Sans" w:hAnsi="DejaVu Sans" w:cs="DejaVu Sans"/>
          <w:sz w:val="21"/>
        </w:rPr>
        <w:t>DEC-05 — دامنه v1: زمان نگهداری مدارک/تیکت، تعرفه/حداقل عمده، انبار چندمبدأ و کالاهای خاص نیازمند قواعد نهایی‌اند. ویژگی‌های پزشکی دقیق با فرم‌ساز قابل افزودن‌اند؛ نبود فهرست نهایی مانع ساخت engine نیست.</w:t>
      </w:r>
    </w:p>
    <w:p>
      <w:pPr>
        <w:widowControl/>
        <w:bidi/>
        <w:spacing w:after="120"/>
      </w:pPr>
      <w:r>
        <w:rPr>
          <w:rFonts w:ascii="DejaVu Sans" w:hAnsi="DejaVu Sans" w:cs="DejaVu Sans"/>
          <w:sz w:val="21"/>
        </w:rPr>
        <w:t>DEC-06 — محیط اجرا: نسخه‌های اعلامی نیازمند تطبیق با گزارش جاری‌اند؛ سورس قدیمی هم‌نام احتمالی ابتدا بررسی شود و overwrite نشود. Multisite در فاز اول پشتیبانی نشده و network activation با پیام روشن رد شود.</w:t>
      </w:r>
    </w:p>
    <w:p>
      <w:pPr>
        <w:pStyle w:val="Heading2"/>
        <w:widowControl/>
        <w:bidi/>
      </w:pPr>
      <w:r>
        <w:t>۲۸. آزمون‌های پذیرش تکمیلی و منابع</w:t>
      </w:r>
    </w:p>
    <w:p>
      <w:pPr>
        <w:widowControl/>
        <w:bidi/>
        <w:spacing w:after="120"/>
      </w:pPr>
      <w:r>
        <w:rPr>
          <w:rFonts w:ascii="DejaVu Sans" w:hAnsi="DejaVu Sans" w:cs="DejaVu Sans"/>
          <w:sz w:val="21"/>
        </w:rPr>
        <w:t>AC-FIN: callback تکراری accrual دوباره ندارد؛ نرخ ۰ از خالی متفاوت است؛ دو درخواست هم‌زمان یک رزرو دارند؛ refund هم‌زمان با پرداخت hold ایجاد می‌کند؛ refund پس از paid بدهی جبرانی دارد؛ صفر تا صد درصد و تبدیل ریال/تومان و refund تجمعی دقیق آزموده شوند.</w:t>
      </w:r>
    </w:p>
    <w:p>
      <w:pPr>
        <w:widowControl/>
        <w:bidi/>
        <w:spacing w:after="120"/>
      </w:pPr>
      <w:r>
        <w:rPr>
          <w:rFonts w:ascii="DejaVu Sans" w:hAnsi="DejaVu Sans" w:cs="DejaVu Sans"/>
          <w:sz w:val="21"/>
        </w:rPr>
        <w:t>AC-PRIV: فروشنده A با تغییر ID/REST/CSV/download نمی‌تواند داده B یا email/mobile مشتری را بخواند؛ suspension دسترسی فعلی را هم باطل می‌کند؛ عدم ورود با NullProvider و عدم self-enrollment به staff آزموده شود.</w:t>
      </w:r>
    </w:p>
    <w:p>
      <w:pPr>
        <w:widowControl/>
        <w:bidi/>
        <w:spacing w:after="120"/>
      </w:pPr>
      <w:r>
        <w:rPr>
          <w:rFonts w:ascii="DejaVu Sans" w:hAnsi="DejaVu Sans" w:cs="DejaVu Sans"/>
          <w:sz w:val="21"/>
        </w:rPr>
        <w:t>AC-MIG: dry-run، اجرای دوباره batch، توقف وسط migration، source drift، duplicate parent-child و opening balance تست شوند. restore بک‌آپ روی محیط جدا اجرا و زمان/نتیجه ثبت شود.</w:t>
      </w:r>
    </w:p>
    <w:p>
      <w:pPr>
        <w:widowControl/>
        <w:bidi/>
        <w:spacing w:after="120"/>
      </w:pPr>
      <w:r>
        <w:rPr>
          <w:rFonts w:ascii="DejaVu Sans" w:hAnsi="DejaVu Sans" w:cs="DejaVu Sans"/>
          <w:sz w:val="21"/>
        </w:rPr>
        <w:t>AC-UI: وضعیت ماژول برنامه‌ریزی‌شده دکمه فعال ندارد؛ خطای setup به شکل unknown نشان داده می‌شود نه سبز؛ تکمیل چهارمرحله‌ای محصول با خطای برگشتی داده را حفظ می‌کند؛ فرم خصوصی در مرورگر cache پایدار نمی‌شود.</w:t>
      </w:r>
    </w:p>
    <w:p>
      <w:pPr>
        <w:widowControl/>
        <w:bidi/>
        <w:spacing w:after="120"/>
      </w:pPr>
      <w:r>
        <w:t>منابع فنی: راهنمای رسمی HPOS ووکامرس و راهنمای Skills و Permissions در Claude Code؛ نشانی کامل در پرامپت فاز اول آمده است. اعلام سازگاری یا فعال‌بودن Skill جایگزین آزمون واقعی نیست.</w:t>
      </w:r>
    </w:p>
    <w:sectPr w:rsidR="00FC693F" w:rsidRPr="0006063C" w:rsidSect="00034616">
      <w:headerReference w:type="default" r:id="rId9"/>
      <w:footerReference w:type="default" r:id="rId10"/>
      <w:pgSz w:w="12240" w:h="15840"/>
      <w:pgMar w:top="1080" w:right="1080" w:bottom="1080"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s="DejaVu Sans"/>
        <w:b w:val="0"/>
        <w:color w:val="777777"/>
        <w:sz w:val="16"/>
      </w:rPr>
      <w:t>نسخه ۰٫۳ — مبنای بازبینی ۵ سپتامبر ۲۰۲۶</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00" w:line="288" w:lineRule="auto"/>
      <w:jc w:val="right"/>
      <w:bidi/>
    </w:pPr>
    <w:r>
      <w:rPr>
        <w:rFonts w:ascii="DejaVu Sans" w:hAnsi="DejaVu Sans" w:cs="DejaVu Sans"/>
        <w:b w:val="0"/>
        <w:color w:val="667780"/>
        <w:sz w:val="17"/>
      </w:rPr>
      <w:t>Tecteb Marketplace Core  |  سند مادر محصول و تحویل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DejaVu Sans" w:hAnsi="DejaVu Sans"/>
      <w:b/>
      <w:bCs/>
      <w:color w:val="147D9E"/>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DejaVu Sans" w:hAnsi="DejaVu Sans"/>
      <w:b/>
      <w:bCs/>
      <w:color w:val="16384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DejaVu Sans" w:hAnsi="DejaVu Sans"/>
      <w:b/>
      <w:bCs/>
      <w:color w:val="1638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Tecteb-Marketplace-Core-Master-Spec-v0.3</dc:title>
  <dc:subject>WordPress/WooCommerce marketplace plugin product and delivery specification</dc:subject>
  <dc:creator>Tecteb</dc:creator>
  <cp:keywords/>
  <dc:description>Reviewed specification; not a runtime certification.</dc:description>
  <cp:lastModifiedBy/>
  <cp:revision>1</cp:revision>
  <dcterms:created xsi:type="dcterms:W3CDTF">2013-12-23T23:15:00Z</dcterms:created>
  <dcterms:modified xsi:type="dcterms:W3CDTF">2013-12-23T23:15:00Z</dcterms:modified>
  <cp:category/>
</cp:coreProperties>
</file>