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</w:t>
      </w:r>
      <w:r>
        <w:t xml:space="preserve"> </w:t>
      </w:r>
      <w:r>
        <w:t xml:space="preserve">week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w203:</w:t>
      </w:r>
      <w:r>
        <w:t xml:space="preserve"> </w:t>
      </w:r>
      <w:r>
        <w:t xml:space="preserve">Statistics</w:t>
      </w:r>
      <w:r>
        <w:t xml:space="preserve"> </w:t>
      </w:r>
      <w:r>
        <w:t xml:space="preserve">for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</w:p>
    <w:p>
      <w:pPr>
        <w:pStyle w:val="Author"/>
      </w:pPr>
      <w:r>
        <w:t xml:space="preserve">Ted</w:t>
      </w:r>
      <w:r>
        <w:t xml:space="preserve"> </w:t>
      </w:r>
      <w:r>
        <w:t xml:space="preserve">Pham</w:t>
      </w:r>
    </w:p>
    <w:p>
      <w:pPr>
        <w:pStyle w:val="Compact"/>
        <w:numPr>
          <w:numId w:val="1001"/>
          <w:ilvl w:val="0"/>
        </w:numPr>
      </w:pPr>
      <w:r>
        <w:t xml:space="preserve">Recall that the slope coefficient in a simple regression of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on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can be expressed as,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=</m:t>
          </m:r>
          <m:f>
            <m:fPr>
              <m:type m:val="bar"/>
            </m:fPr>
            <m:num>
              <m:groupChr>
                <m:groupChrPr>
                  <m:chr m:val="^"/>
                  <m:pos m:val="top"/>
                  <m:vertJc m:val="bot"/>
                </m:groupChrPr>
                <m:e>
                  <m:r>
                    <m:t>c</m:t>
                  </m:r>
                  <m:r>
                    <m:t>o</m:t>
                  </m:r>
                  <m:r>
                    <m:t>v</m:t>
                  </m:r>
                </m:e>
              </m:groupChr>
              <m:r>
                <m:t>(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,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t>)</m:t>
              </m:r>
            </m:num>
            <m:den>
              <m:groupChr>
                <m:groupChrPr>
                  <m:chr m:val="^"/>
                  <m:pos m:val="top"/>
                  <m:vertJc m:val="bot"/>
                </m:groupChrPr>
                <m:e>
                  <m:r>
                    <m:t>v</m:t>
                  </m:r>
                  <m:r>
                    <m:t>a</m:t>
                  </m:r>
                  <m:r>
                    <m:t>r</m:t>
                  </m:r>
                </m:e>
              </m:groupChr>
              <m:r>
                <m:t>(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)</m:t>
              </m:r>
            </m:den>
          </m:f>
        </m:oMath>
      </m:oMathPara>
    </w:p>
    <w:p>
      <w:pPr>
        <w:pStyle w:val="FirstParagraph"/>
      </w:pPr>
      <w:r>
        <w:t xml:space="preserve">Suppose that you were to add a random variable,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, representing measurement error, to each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 You may assume that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uncorrelated with both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. You then run a regression of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on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t>+</m:t>
        </m:r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instead of on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 Does the measurement error increase or decrease your slope coefficient?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=</m:t>
          </m:r>
          <m:f>
            <m:fPr>
              <m:type m:val="bar"/>
            </m:fPr>
            <m:num>
              <m:groupChr>
                <m:groupChrPr>
                  <m:chr m:val="^"/>
                  <m:pos m:val="top"/>
                  <m:vertJc m:val="bot"/>
                </m:groupChrPr>
                <m:e>
                  <m:r>
                    <m:t>c</m:t>
                  </m:r>
                  <m:r>
                    <m:t>o</m:t>
                  </m:r>
                  <m:r>
                    <m:t>v</m:t>
                  </m:r>
                </m:e>
              </m:groupChr>
              <m:r>
                <m:t>(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+</m:t>
              </m:r>
              <m:sSub>
                <m:e>
                  <m:r>
                    <m:t>M</m:t>
                  </m:r>
                </m:e>
                <m:sub>
                  <m:r>
                    <m:t>i</m:t>
                  </m:r>
                </m:sub>
              </m:sSub>
              <m:r>
                <m:t>,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t>)</m:t>
              </m:r>
            </m:num>
            <m:den>
              <m:groupChr>
                <m:groupChrPr>
                  <m:chr m:val="^"/>
                  <m:pos m:val="top"/>
                  <m:vertJc m:val="bot"/>
                </m:groupChrPr>
                <m:e>
                  <m:r>
                    <m:t>v</m:t>
                  </m:r>
                  <m:r>
                    <m:t>a</m:t>
                  </m:r>
                  <m:r>
                    <m:t>r</m:t>
                  </m:r>
                </m:e>
              </m:groupChr>
              <m:r>
                <m:t>(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+</m:t>
              </m:r>
              <m:sSub>
                <m:e>
                  <m:r>
                    <m:t>M</m:t>
                  </m:r>
                </m:e>
                <m:sub>
                  <m:r>
                    <m:t>i</m:t>
                  </m:r>
                </m:sub>
              </m:sSub>
              <m:r>
                <m:t>)</m:t>
              </m:r>
            </m:den>
          </m:f>
          <m:r>
            <m:t>=</m:t>
          </m:r>
          <m:f>
            <m:fPr>
              <m:type m:val="bar"/>
            </m:fPr>
            <m:num>
              <m:groupChr>
                <m:groupChrPr>
                  <m:chr m:val="^"/>
                  <m:pos m:val="top"/>
                  <m:vertJc m:val="bot"/>
                </m:groupChrPr>
                <m:e>
                  <m:r>
                    <m:t>c</m:t>
                  </m:r>
                  <m:r>
                    <m:t>o</m:t>
                  </m:r>
                  <m:r>
                    <m:t>v</m:t>
                  </m:r>
                </m:e>
              </m:groupChr>
              <m:r>
                <m:t>(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,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t>)</m:t>
              </m:r>
              <m:r>
                <m:t>+</m:t>
              </m:r>
              <m:groupChr>
                <m:groupChrPr>
                  <m:chr m:val="^"/>
                  <m:pos m:val="top"/>
                  <m:vertJc m:val="bot"/>
                </m:groupChrPr>
                <m:e>
                  <m:r>
                    <m:t>c</m:t>
                  </m:r>
                  <m:r>
                    <m:t>o</m:t>
                  </m:r>
                  <m:r>
                    <m:t>v</m:t>
                  </m:r>
                </m:e>
              </m:groupChr>
              <m:r>
                <m:t>(</m:t>
              </m:r>
              <m:sSub>
                <m:e>
                  <m:r>
                    <m:t>M</m:t>
                  </m:r>
                </m:e>
                <m:sub>
                  <m:r>
                    <m:t>i</m:t>
                  </m:r>
                </m:sub>
              </m:sSub>
              <m:r>
                <m:t>,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t>)</m:t>
              </m:r>
            </m:num>
            <m:den>
              <m:r>
                <m:t>V</m:t>
              </m:r>
              <m:r>
                <m:t>a</m:t>
              </m:r>
              <m:r>
                <m:t>r</m:t>
              </m:r>
              <m:r>
                <m:t>(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)</m:t>
              </m:r>
              <m:r>
                <m:t>+</m:t>
              </m:r>
              <m:r>
                <m:t>V</m:t>
              </m:r>
              <m:r>
                <m:t>a</m:t>
              </m:r>
              <m:r>
                <m:t>r</m:t>
              </m:r>
              <m:r>
                <m:t>(</m:t>
              </m:r>
              <m:sSub>
                <m:e>
                  <m:r>
                    <m:t>M</m:t>
                  </m:r>
                </m:e>
                <m:sub>
                  <m:r>
                    <m:t>i</m:t>
                  </m:r>
                </m:sub>
              </m:sSub>
              <m:r>
                <m:t>)</m:t>
              </m:r>
              <m:r>
                <m:t>+</m:t>
              </m:r>
              <m:r>
                <m:t>2</m:t>
              </m:r>
              <m:groupChr>
                <m:groupChrPr>
                  <m:chr m:val="^"/>
                  <m:pos m:val="top"/>
                  <m:vertJc m:val="bot"/>
                </m:groupChrPr>
                <m:e>
                  <m:r>
                    <m:t>c</m:t>
                  </m:r>
                  <m:r>
                    <m:t>o</m:t>
                  </m:r>
                  <m:r>
                    <m:t>v</m:t>
                  </m:r>
                </m:e>
              </m:groupChr>
              <m:r>
                <m:t>(</m:t>
              </m:r>
              <m:sSub>
                <m:e>
                  <m:r>
                    <m:t>M</m:t>
                  </m:r>
                </m:e>
                <m:sub>
                  <m:r>
                    <m:t>i</m:t>
                  </m:r>
                </m:sub>
              </m:sSub>
              <m:r>
                <m:t>,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)</m:t>
              </m:r>
            </m:den>
          </m:f>
        </m:oMath>
      </m:oMathPara>
    </w:p>
    <w:p>
      <w:pPr>
        <w:pStyle w:val="FirstParagraph"/>
      </w:pPr>
      <w:r>
        <w:t xml:space="preserve">Since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uncorrelated with both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groupChr>
            <m:groupChrPr>
              <m:chr m:val="^"/>
              <m:pos m:val="top"/>
              <m:vertJc m:val="bot"/>
            </m:groupChrPr>
            <m:e>
              <m:r>
                <m:t>c</m:t>
              </m:r>
              <m:r>
                <m:t>o</m:t>
              </m:r>
              <m:r>
                <m:t>v</m:t>
              </m:r>
            </m:e>
          </m:groupChr>
          <m:r>
            <m:t>(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t>,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)</m:t>
          </m:r>
          <m:r>
            <m:t>=</m:t>
          </m:r>
          <m:groupChr>
            <m:groupChrPr>
              <m:chr m:val="^"/>
              <m:pos m:val="top"/>
              <m:vertJc m:val="bot"/>
            </m:groupChrPr>
            <m:e>
              <m:r>
                <m:t>c</m:t>
              </m:r>
              <m:r>
                <m:t>o</m:t>
              </m:r>
              <m:r>
                <m:t>v</m:t>
              </m:r>
            </m:e>
          </m:groupChr>
          <m:r>
            <m:t>(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t>,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)</m:t>
          </m:r>
          <m: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$$</w:t>
      </w:r>
    </w:p>
    <w:p>
      <w:pPr>
        <w:pStyle w:val="BodyText"/>
      </w:pPr>
      <w:r>
        <w:t xml:space="preserve">_1 =</w:t>
      </w:r>
      <w:r>
        <w:t xml:space="preserve"> </w:t>
      </w:r>
      <w:r>
        <w:t xml:space="preserve"> </w:t>
      </w:r>
      <w:r>
        <w:t xml:space="preserve">$$</w:t>
      </w:r>
    </w:p>
    <w:p>
      <w:pPr>
        <w:pStyle w:val="BodyText"/>
      </w:pPr>
      <w:r>
        <w:t xml:space="preserve">The slope coefficient will decrease.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 file bwght.RData contains data from the 1988 National Health Interview Survey. It was used by J Mullahy for a 1997 paper (“Instrumental-Variable Estimation of Count Data Models: Applications to Models of Cigarette Smoking Behavior,” Review of Economics and Statistics 79, 596-593.) and provide by Wooldridge. You will use this data to examine the relationship between cigarette smoking and a child's birthweight.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"bwght.RData"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"data" "desc" "self"</w:t>
      </w:r>
    </w:p>
    <w:p>
      <w:pPr>
        <w:pStyle w:val="Compact"/>
        <w:numPr>
          <w:numId w:val="1002"/>
          <w:ilvl w:val="0"/>
        </w:numPr>
      </w:pPr>
      <w:r>
        <w:t xml:space="preserve">Examine the dependent variable, infant birth weight in ounces (bwght) and the independent variable, the number of cigarettes smoked by the mother each day during pregnacy (cigs).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[1] "faminc"   "cigtax"   "cigprice" "bwght"    "fatheduc" "motheduc"</w:t>
      </w:r>
      <w:r>
        <w:br w:type="textWrapping"/>
      </w:r>
      <w:r>
        <w:rPr>
          <w:rStyle w:val="VerbatimChar"/>
        </w:rPr>
        <w:t xml:space="preserve">##  [7] "parity"   "male"     "white"    "cigs"     "lbwght"   "bwghtlbs"</w:t>
      </w:r>
      <w:r>
        <w:br w:type="textWrapping"/>
      </w:r>
      <w:r>
        <w:rPr>
          <w:rStyle w:val="VerbatimChar"/>
        </w:rPr>
        <w:t xml:space="preserve">## [13] "packs"    "lfaminc"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(desc)</w:t>
      </w:r>
    </w:p>
    <w:p>
      <w:pPr>
        <w:pStyle w:val="SourceCode"/>
      </w:pPr>
      <w:r>
        <w:rPr>
          <w:rStyle w:val="VerbatimChar"/>
        </w:rPr>
        <w:t xml:space="preserve">## [1] "variable" "label"</w:t>
      </w:r>
    </w:p>
    <w:p>
      <w:pPr>
        <w:pStyle w:val="SourceCode"/>
      </w:pPr>
      <w:r>
        <w:rPr>
          <w:rStyle w:val="NormalTok"/>
        </w:rPr>
        <w:t xml:space="preserve">bwght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data$bwght</w:t>
      </w:r>
      <w:r>
        <w:br w:type="textWrapping"/>
      </w:r>
      <w:r>
        <w:rPr>
          <w:rStyle w:val="NormalTok"/>
        </w:rPr>
        <w:t xml:space="preserve">cigs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data$cigs</w:t>
      </w:r>
      <w:r>
        <w:br w:type="textWrapping"/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(bwght))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SourceCode"/>
      </w:pP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(cigs))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(bwght)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23.0   107.0   120.0   118.7   132.0   271.0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(cigs)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0.000   0.000   0.000   2.087   0.000  50.000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(cigs,bwght)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10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(cigs),bwght)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10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2. Fit a linear model that predicts bwght as a function of cigs. Superimpose your regression line on a scatterplot of your variables.</w:t>
      </w:r>
    </w:p>
    <w:p>
      <w:pPr>
        <w:pStyle w:val="SourceCode"/>
      </w:pPr>
      <w:r>
        <w:rPr>
          <w:rStyle w:val="NormalTok"/>
        </w:rPr>
        <w:t xml:space="preserve">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(bwght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cigs)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(cigs, bwght)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(fit,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10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3. Examine the coefficients of your fitted model. Explain, in particular, how to interpret the slope coefficient on cigs. Is it practically significant?</w:t>
      </w:r>
    </w:p>
    <w:p>
      <w:pPr>
        <w:pStyle w:val="SourceCode"/>
      </w:pPr>
      <w:r>
        <w:rPr>
          <w:rStyle w:val="KeywordTok"/>
        </w:rPr>
        <w:t xml:space="preserve">coef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(Intercept)        cigs </w:t>
      </w:r>
      <w:r>
        <w:br w:type="textWrapping"/>
      </w:r>
      <w:r>
        <w:rPr>
          <w:rStyle w:val="VerbatimChar"/>
        </w:rPr>
        <w:t xml:space="preserve">## 119.7719004  -0.5137721</w:t>
      </w:r>
    </w:p>
    <w:p>
      <w:pPr>
        <w:pStyle w:val="Compact"/>
        <w:numPr>
          <w:numId w:val="1003"/>
          <w:ilvl w:val="0"/>
        </w:numPr>
      </w:pPr>
      <w:r>
        <w:t xml:space="preserve">Write down the two moment conditions for this regression. Use R to verify that they hold for your fitted model.</w:t>
      </w:r>
    </w:p>
    <w:p>
      <w:pPr>
        <w:pStyle w:val="FirstParagraph"/>
      </w:pPr>
      <w:r>
        <w:t xml:space="preserve">The var(u) = 0 and sum(X*u)=0</w:t>
      </w:r>
    </w:p>
    <w:p>
      <w:pPr>
        <w:pStyle w:val="SourceCode"/>
      </w:pPr>
      <w:r>
        <w:rPr>
          <w:rStyle w:val="NormalTok"/>
        </w:rPr>
        <w:t xml:space="preserve">bwght_hat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bwght</w:t>
      </w:r>
      <w:r>
        <w:br w:type="textWrapping"/>
      </w:r>
      <w:r>
        <w:rPr>
          <w:rStyle w:val="NormalTok"/>
        </w:rPr>
        <w:t xml:space="preserve">bwght_hat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0.5137721</w:t>
      </w:r>
      <w:r>
        <w:rPr>
          <w:rStyle w:val="NormalTok"/>
        </w:rPr>
        <w:t xml:space="preserve">*cigs 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119.7719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(bwght_hat-bwght))</w:t>
      </w:r>
    </w:p>
    <w:p>
      <w:pPr>
        <w:pStyle w:val="SourceCode"/>
      </w:pPr>
      <w:r>
        <w:rPr>
          <w:rStyle w:val="VerbatimChar"/>
        </w:rPr>
        <w:t xml:space="preserve">## [1] -0.0005737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((bwght_hat-bwght)*cigs))</w:t>
      </w:r>
    </w:p>
    <w:p>
      <w:pPr>
        <w:pStyle w:val="SourceCode"/>
      </w:pPr>
      <w:r>
        <w:rPr>
          <w:rStyle w:val="VerbatimChar"/>
        </w:rPr>
        <w:t xml:space="preserve">## [1] -0.0015525</w:t>
      </w:r>
    </w:p>
    <w:p>
      <w:pPr>
        <w:pStyle w:val="Compact"/>
        <w:numPr>
          <w:numId w:val="1004"/>
          <w:ilvl w:val="0"/>
        </w:numPr>
      </w:pPr>
      <w:r>
        <w:t xml:space="preserve">Does this simple regression capture a causal relationship between smoking and birthweight? Explain why or why not.</w:t>
      </w:r>
      <w:r>
        <w:t xml:space="preserve"> </w:t>
      </w:r>
      <w:r>
        <w:t xml:space="preserve">No only 2.2% of variability in birthweight is captured by the variability in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(fit)$r.squared</w:t>
      </w:r>
    </w:p>
    <w:p>
      <w:pPr>
        <w:pStyle w:val="SourceCode"/>
      </w:pPr>
      <w:r>
        <w:rPr>
          <w:rStyle w:val="VerbatimChar"/>
        </w:rPr>
        <w:t xml:space="preserve">## [1] 0.02272912</w:t>
      </w:r>
    </w:p>
    <w:p>
      <w:pPr>
        <w:numPr>
          <w:numId w:val="1005"/>
          <w:ilvl w:val="0"/>
        </w:numPr>
      </w:pPr>
      <w:r>
        <w:t xml:space="preserve">Does your scatterplot show evidence of measurement error in cigs? If so, what does this say about the true relationship between cigarettes and birthweight?</w:t>
      </w:r>
      <w:r>
        <w:t xml:space="preserve"> </w:t>
      </w:r>
      <w:r>
        <w:t xml:space="preserve">The cigs variables skip values between 20 and 50. The number of cigs increase by 10 for every step. This might be an error in measurement.</w:t>
      </w:r>
      <w:r>
        <w:t xml:space="preserve"> </w:t>
      </w:r>
      <w:r>
        <w:t xml:space="preserve">The birthweight and cigs might have a strong linear relationship without the error.</w:t>
      </w:r>
    </w:p>
    <w:p>
      <w:pPr>
        <w:numPr>
          <w:numId w:val="1005"/>
          <w:ilvl w:val="0"/>
        </w:numPr>
      </w:pPr>
      <w:r>
        <w:t xml:space="preserve">Using your coefficients, what is the predicted birthweight when cigs is 0? When cigs is 20?</w:t>
      </w:r>
    </w:p>
    <w:p>
      <w:pPr>
        <w:pStyle w:val="SourceCode"/>
      </w:pPr>
      <w:r>
        <w:rPr>
          <w:rStyle w:val="NormalTok"/>
        </w:rPr>
        <w:t xml:space="preserve">y_0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119.772</w:t>
      </w:r>
      <w:r>
        <w:br w:type="textWrapping"/>
      </w:r>
      <w:r>
        <w:rPr>
          <w:rStyle w:val="NormalTok"/>
        </w:rPr>
        <w:t xml:space="preserve">y_1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0.514</w:t>
      </w:r>
      <w:r>
        <w:rPr>
          <w:rStyle w:val="NormalTok"/>
        </w:rPr>
        <w:t xml:space="preserve">*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119.772</w:t>
      </w:r>
      <w:r>
        <w:br w:type="textWrapping"/>
      </w:r>
      <w:r>
        <w:rPr>
          <w:rStyle w:val="NormalTok"/>
        </w:rPr>
        <w:t xml:space="preserve">y_0</w:t>
      </w:r>
    </w:p>
    <w:p>
      <w:pPr>
        <w:pStyle w:val="SourceCode"/>
      </w:pPr>
      <w:r>
        <w:rPr>
          <w:rStyle w:val="VerbatimChar"/>
        </w:rPr>
        <w:t xml:space="preserve">## [1] 119.772</w:t>
      </w:r>
    </w:p>
    <w:p>
      <w:pPr>
        <w:pStyle w:val="SourceCode"/>
      </w:pPr>
      <w:r>
        <w:rPr>
          <w:rStyle w:val="NormalTok"/>
        </w:rPr>
        <w:t xml:space="preserve">y_1</w:t>
      </w:r>
    </w:p>
    <w:p>
      <w:pPr>
        <w:pStyle w:val="SourceCode"/>
      </w:pPr>
      <w:r>
        <w:rPr>
          <w:rStyle w:val="VerbatimChar"/>
        </w:rPr>
        <w:t xml:space="preserve">## [1] 109.492</w:t>
      </w:r>
    </w:p>
    <w:p>
      <w:pPr>
        <w:pStyle w:val="Compact"/>
        <w:numPr>
          <w:numId w:val="1006"/>
          <w:ilvl w:val="0"/>
        </w:numPr>
      </w:pPr>
      <w:r>
        <w:t xml:space="preserve">Use R's predict function to verify your previous answers. You may insert your linear model object into the command below.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(fit,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cigs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) )</w:t>
      </w:r>
    </w:p>
    <w:p>
      <w:pPr>
        <w:pStyle w:val="Compact"/>
        <w:numPr>
          <w:numId w:val="1007"/>
          <w:ilvl w:val="0"/>
        </w:numPr>
      </w:pPr>
      <w:r>
        <w:t xml:space="preserve">To predict a birthweight of 100 ounces, what would cigs have to be?</w:t>
      </w:r>
      <w:r>
        <w:t xml:space="preserve"> </w:t>
      </w:r>
      <w:r>
        <w:t xml:space="preserve">?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FloatTok"/>
        </w:rPr>
        <w:t xml:space="preserve">-119.772</w:t>
      </w:r>
      <w:r>
        <w:rPr>
          <w:rStyle w:val="NormalTok"/>
        </w:rPr>
        <w:t xml:space="preserve">)/(-</w:t>
      </w:r>
      <w:r>
        <w:rPr>
          <w:rStyle w:val="FloatTok"/>
        </w:rPr>
        <w:t xml:space="preserve">0.514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38.46693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900e28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e7f0a2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1907745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ec325c8d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efbae14d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8">
    <w:nsid w:val="e74972de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9">
    <w:nsid w:val="a8f6b6c2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week 10</dc:title>
  <dc:creator>Ted Pham</dc:creator>
  <dcterms:created xsi:type="dcterms:W3CDTF">2017-03-23T00:35:01Z</dcterms:created>
  <dcterms:modified xsi:type="dcterms:W3CDTF">2017-03-23T00:35:01Z</dcterms:modified>
</cp:coreProperties>
</file>