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5853D" w14:textId="343388C4" w:rsidR="00E50FD1" w:rsidRDefault="00E50FD1" w:rsidP="00E50FD1">
      <w:r w:rsidRPr="00E50FD1">
        <w:t>Modern Actor–Critic methods for stable policy optimization.</w:t>
      </w:r>
    </w:p>
    <w:p w14:paraId="45AC31AD" w14:textId="77777777" w:rsidR="00E50FD1" w:rsidRDefault="00E50FD1" w:rsidP="00E50FD1"/>
    <w:p w14:paraId="2969E3F8" w14:textId="5C1528BD" w:rsidR="00273A90" w:rsidRDefault="00273A90" w:rsidP="00E50FD1">
      <w:r>
        <w:t xml:space="preserve">Preliminary </w:t>
      </w:r>
    </w:p>
    <w:p w14:paraId="78A3E605" w14:textId="42BC542A" w:rsidR="00A560CE" w:rsidRDefault="00A560CE" w:rsidP="00E50FD1">
      <w:r>
        <w:t xml:space="preserve">Functional </w:t>
      </w:r>
    </w:p>
    <w:p w14:paraId="3F57B78C" w14:textId="3187082E" w:rsidR="00A560CE" w:rsidRDefault="00A560CE" w:rsidP="00E50FD1">
      <w:r>
        <w:t>[</w:t>
      </w:r>
      <w:r w:rsidRPr="00A560CE">
        <w:t>https://proceedings.neurips.cc/paper_files/paper/1999/file/464d828b85b0bed98e80ade0a5c43b0f-Paper.pdf</w:t>
      </w:r>
      <w:r>
        <w:t>]</w:t>
      </w:r>
    </w:p>
    <w:p w14:paraId="6BD3DC5E" w14:textId="77777777" w:rsidR="00A560CE" w:rsidRDefault="00A560CE" w:rsidP="00E50FD1"/>
    <w:p w14:paraId="0DC2AB03" w14:textId="08216929" w:rsidR="0061664B" w:rsidRDefault="00273A90" w:rsidP="00E50FD1">
      <w:r>
        <w:t xml:space="preserve">Challenges in Basic Policy Gradient </w:t>
      </w:r>
    </w:p>
    <w:p w14:paraId="20BDE5AE" w14:textId="1B82AD52" w:rsidR="0061664B" w:rsidRPr="0061664B" w:rsidRDefault="00321669" w:rsidP="00E50FD1">
      <w:r>
        <w:t>Policy Gradient Method is to directly optimize a parametrized policy. This is the objective function:</w:t>
      </w:r>
    </w:p>
    <w:p w14:paraId="1DB9FD76" w14:textId="58A928F3" w:rsidR="0061664B" w:rsidRPr="0061664B" w:rsidRDefault="00000000" w:rsidP="0075485C">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m:t>
              </m:r>
              <m:ctrlPr>
                <w:rPr>
                  <w:rFonts w:ascii="Cambria Math" w:eastAsiaTheme="minorEastAsia" w:hAnsi="Cambria Math"/>
                </w:rPr>
              </m:ctrlPr>
            </m:e>
            <m:sub>
              <m:r>
                <m:rPr>
                  <m:sty m:val="p"/>
                </m:rPr>
                <w:rPr>
                  <w:rFonts w:ascii="Cambria Math" w:eastAsiaTheme="minorEastAsia" w:hAnsi="Cambria Math"/>
                </w:rPr>
                <m:t>θ</m:t>
              </m:r>
            </m:sub>
          </m:sSub>
          <m:r>
            <w:rPr>
              <w:rFonts w:ascii="Cambria Math" w:eastAsiaTheme="minorEastAsia" w:hAnsi="Cambria Math"/>
            </w:rPr>
            <m:t>J</m:t>
          </m:r>
          <m:d>
            <m:dPr>
              <m:ctrlPr>
                <w:rPr>
                  <w:rFonts w:ascii="Cambria Math" w:eastAsiaTheme="minorEastAsia" w:hAnsi="Cambria Math"/>
                  <w:i/>
                </w:rPr>
              </m:ctrlPr>
            </m:dPr>
            <m:e>
              <m:r>
                <m:rPr>
                  <m:sty m:val="p"/>
                </m:rPr>
                <w:rPr>
                  <w:rFonts w:ascii="Cambria Math" w:eastAsiaTheme="minorEastAsia" w:hAnsi="Cambria Math"/>
                </w:rPr>
                <m:t>θ</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m:rPr>
                  <m:sty m:val="p"/>
                </m:rPr>
                <w:rPr>
                  <w:rFonts w:ascii="Cambria Math" w:eastAsiaTheme="minorEastAsia" w:hAnsi="Cambria Math"/>
                </w:rPr>
                <m:t>τ∼</m:t>
              </m:r>
              <m:sSub>
                <m:sSubPr>
                  <m:ctrlPr>
                    <w:rPr>
                      <w:rFonts w:ascii="Cambria Math" w:eastAsiaTheme="minorEastAsia" w:hAnsi="Cambria Math"/>
                      <w:i/>
                    </w:rPr>
                  </m:ctrlPr>
                </m:sSubPr>
                <m:e>
                  <m:r>
                    <m:rPr>
                      <m:sty m:val="p"/>
                    </m:rPr>
                    <w:rPr>
                      <w:rFonts w:ascii="Cambria Math" w:eastAsiaTheme="minorEastAsia" w:hAnsi="Cambria Math"/>
                    </w:rPr>
                    <m:t>π</m:t>
                  </m:r>
                  <m:ctrlPr>
                    <w:rPr>
                      <w:rFonts w:ascii="Cambria Math" w:eastAsiaTheme="minorEastAsia" w:hAnsi="Cambria Math"/>
                    </w:rPr>
                  </m:ctrlPr>
                </m:e>
                <m:sub>
                  <m:r>
                    <m:rPr>
                      <m:sty m:val="p"/>
                    </m:rPr>
                    <w:rPr>
                      <w:rFonts w:ascii="Cambria Math" w:eastAsiaTheme="minorEastAsia" w:hAnsi="Cambria Math"/>
                    </w:rPr>
                    <m:t>θ</m:t>
                  </m:r>
                </m:sub>
              </m:sSub>
            </m:sub>
          </m:sSub>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t = 0</m:t>
                  </m:r>
                </m:sub>
                <m:sup>
                  <m:r>
                    <w:rPr>
                      <w:rFonts w:ascii="Cambria Math" w:eastAsiaTheme="minorEastAsia" w:hAnsi="Cambria Math"/>
                    </w:rPr>
                    <m:t>T -1</m:t>
                  </m:r>
                </m:sup>
                <m:e>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θ</m:t>
                      </m:r>
                    </m:sub>
                  </m:sSub>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m:rPr>
                              <m:sty m:val="p"/>
                            </m:rPr>
                            <w:rPr>
                              <w:rFonts w:ascii="Cambria Math" w:eastAsiaTheme="minorEastAsia" w:hAnsi="Cambria Math"/>
                            </w:rPr>
                            <m:t>π</m:t>
                          </m:r>
                        </m:e>
                        <m:sub>
                          <m:r>
                            <w:rPr>
                              <w:rFonts w:ascii="Cambria Math" w:eastAsiaTheme="minorEastAsia" w:hAnsi="Cambria Math"/>
                            </w:rPr>
                            <m:t>θ</m:t>
                          </m:r>
                        </m:sub>
                      </m:sSub>
                    </m:e>
                  </m:func>
                  <m:d>
                    <m:dPr>
                      <m:sep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ctrlPr>
                        <w:rPr>
                          <w:rFonts w:ascii="Cambria Math" w:eastAsiaTheme="minorEastAsia" w:hAnsi="Cambria Math"/>
                        </w:rPr>
                      </m:ctrlPr>
                    </m:e>
                    <m:e>
                      <m:sSub>
                        <m:sSubPr>
                          <m:ctrlPr>
                            <w:rPr>
                              <w:rFonts w:ascii="Cambria Math" w:eastAsiaTheme="minorEastAsia" w:hAnsi="Cambria Math"/>
                              <w:i/>
                            </w:rPr>
                          </m:ctrlPr>
                        </m:sSubPr>
                        <m:e>
                          <m:r>
                            <w:rPr>
                              <w:rFonts w:ascii="Cambria Math" w:eastAsiaTheme="minorEastAsia" w:hAnsi="Cambria Math"/>
                            </w:rPr>
                            <m:t>s</m:t>
                          </m:r>
                          <m:ctrlPr>
                            <w:rPr>
                              <w:rFonts w:ascii="Cambria Math" w:eastAsiaTheme="minorEastAsia" w:hAnsi="Cambria Math"/>
                            </w:rPr>
                          </m:ctrlPr>
                        </m:e>
                        <m:sub>
                          <m:r>
                            <w:rPr>
                              <w:rFonts w:ascii="Cambria Math" w:eastAsiaTheme="minorEastAsia" w:hAnsi="Cambria Math"/>
                            </w:rPr>
                            <m:t>t</m:t>
                          </m:r>
                        </m:sub>
                      </m:sSub>
                    </m:e>
                  </m:d>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e>
              </m:nary>
            </m:e>
          </m:d>
        </m:oMath>
      </m:oMathPara>
    </w:p>
    <w:p w14:paraId="0C3E89E2" w14:textId="437B5CAB" w:rsidR="00D76905" w:rsidRDefault="00D76905" w:rsidP="0075485C">
      <w:pPr>
        <w:rPr>
          <w:rFonts w:eastAsiaTheme="minorEastAsia"/>
        </w:rPr>
      </w:pPr>
      <m:oMath>
        <m:r>
          <w:rPr>
            <w:rFonts w:ascii="Cambria Math" w:eastAsiaTheme="minorEastAsia" w:hAnsi="Cambria Math"/>
          </w:rPr>
          <m:t>τ</m:t>
        </m:r>
      </m:oMath>
      <w:r>
        <w:rPr>
          <w:rFonts w:eastAsiaTheme="minorEastAsia"/>
        </w:rPr>
        <w:t xml:space="preserve"> is a trajectory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generated by following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oMath>
      <w:r w:rsidR="0032166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k=t</m:t>
            </m:r>
            <m:ctrlPr>
              <w:rPr>
                <w:rFonts w:ascii="Cambria Math" w:eastAsiaTheme="minorEastAsia" w:hAnsi="Cambria Math"/>
                <w:i/>
              </w:rPr>
            </m:ctrlPr>
          </m:sub>
          <m:sup>
            <m:r>
              <w:rPr>
                <w:rFonts w:ascii="Cambria Math" w:eastAsiaTheme="minorEastAsia" w:hAnsi="Cambria Math"/>
              </w:rPr>
              <m:t>T-1</m:t>
            </m:r>
            <m:ctrlPr>
              <w:rPr>
                <w:rFonts w:ascii="Cambria Math" w:eastAsiaTheme="minorEastAsia" w:hAnsi="Cambria Math"/>
                <w:i/>
              </w:rPr>
            </m:ctrlP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k-t</m:t>
                </m:r>
              </m:sup>
            </m:sSup>
          </m:e>
        </m:nary>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is the discounted return starting from time step</w:t>
      </w:r>
      <w:r w:rsidR="00321669">
        <w:rPr>
          <w:rFonts w:eastAsiaTheme="minorEastAsia"/>
        </w:rPr>
        <w:t xml:space="preserve">                   </w:t>
      </w:r>
      <m:oMath>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θ</m:t>
                </m:r>
              </m:sub>
            </m:sSub>
            <m:r>
              <m:rPr>
                <m:sty m:val="p"/>
              </m:rPr>
              <w:rPr>
                <w:rFonts w:ascii="Cambria Math" w:eastAsiaTheme="minorEastAsia" w:hAnsi="Cambria Math"/>
              </w:rPr>
              <m:t>log</m:t>
            </m:r>
          </m:fName>
          <m:e>
            <m:sSub>
              <m:sSubPr>
                <m:ctrlPr>
                  <w:rPr>
                    <w:rFonts w:ascii="Cambria Math" w:eastAsiaTheme="minorEastAsia" w:hAnsi="Cambria Math"/>
                    <w:i/>
                  </w:rPr>
                </m:ctrlPr>
              </m:sSubPr>
              <m:e>
                <m:r>
                  <m:rPr>
                    <m:sty m:val="p"/>
                  </m:rPr>
                  <w:rPr>
                    <w:rFonts w:ascii="Cambria Math" w:eastAsiaTheme="minorEastAsia" w:hAnsi="Cambria Math"/>
                  </w:rPr>
                  <m:t>π</m:t>
                </m:r>
              </m:e>
              <m:sub>
                <m:r>
                  <w:rPr>
                    <w:rFonts w:ascii="Cambria Math" w:eastAsiaTheme="minorEastAsia" w:hAnsi="Cambria Math"/>
                  </w:rPr>
                  <m:t>θ</m:t>
                </m:r>
              </m:sub>
            </m:sSub>
          </m:e>
        </m:func>
        <m:d>
          <m:dPr>
            <m:sep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ctrlPr>
              <w:rPr>
                <w:rFonts w:ascii="Cambria Math" w:eastAsiaTheme="minorEastAsia" w:hAnsi="Cambria Math"/>
              </w:rPr>
            </m:ctrlPr>
          </m:e>
          <m:e>
            <m:sSub>
              <m:sSubPr>
                <m:ctrlPr>
                  <w:rPr>
                    <w:rFonts w:ascii="Cambria Math" w:eastAsiaTheme="minorEastAsia" w:hAnsi="Cambria Math"/>
                    <w:i/>
                  </w:rPr>
                </m:ctrlPr>
              </m:sSubPr>
              <m:e>
                <m:r>
                  <w:rPr>
                    <w:rFonts w:ascii="Cambria Math" w:eastAsiaTheme="minorEastAsia" w:hAnsi="Cambria Math"/>
                  </w:rPr>
                  <m:t>s</m:t>
                </m:r>
                <m:ctrlPr>
                  <w:rPr>
                    <w:rFonts w:ascii="Cambria Math" w:eastAsiaTheme="minorEastAsia" w:hAnsi="Cambria Math"/>
                  </w:rPr>
                </m:ctrlPr>
              </m:e>
              <m:sub>
                <m:r>
                  <w:rPr>
                    <w:rFonts w:ascii="Cambria Math" w:eastAsiaTheme="minorEastAsia" w:hAnsi="Cambria Math"/>
                  </w:rPr>
                  <m:t>t</m:t>
                </m:r>
              </m:sub>
            </m:sSub>
          </m:e>
        </m:d>
      </m:oMath>
      <w:r w:rsidR="00321669">
        <w:rPr>
          <w:rFonts w:eastAsiaTheme="minorEastAsia"/>
        </w:rPr>
        <w:t xml:space="preserve"> is the </w:t>
      </w:r>
      <w:r w:rsidR="00A75392">
        <w:rPr>
          <w:rFonts w:eastAsiaTheme="minorEastAsia"/>
        </w:rPr>
        <w:t xml:space="preserve">direction of update </w:t>
      </w:r>
      <w:r w:rsidR="00321669">
        <w:rPr>
          <w:rFonts w:eastAsiaTheme="minorEastAsia"/>
        </w:rPr>
        <w:t xml:space="preserve"> </w:t>
      </w:r>
    </w:p>
    <w:p w14:paraId="7ABFF1E2" w14:textId="77777777" w:rsidR="00321669" w:rsidRDefault="00321669" w:rsidP="00D76905">
      <w:pPr>
        <w:rPr>
          <w:rFonts w:eastAsiaTheme="minorEastAsia"/>
        </w:rPr>
      </w:pPr>
    </w:p>
    <w:p w14:paraId="687C1CCC" w14:textId="6BE5BF4B" w:rsidR="00D76905" w:rsidRPr="00321669" w:rsidRDefault="00321669" w:rsidP="00D76905">
      <w:pPr>
        <w:rPr>
          <w:rFonts w:eastAsiaTheme="minorEastAsia"/>
          <w:b/>
          <w:bCs/>
        </w:rPr>
      </w:pPr>
      <w:r>
        <w:rPr>
          <w:rFonts w:eastAsiaTheme="minorEastAsia"/>
        </w:rPr>
        <w:t xml:space="preserve">This equation, coupling with </w:t>
      </w:r>
      <w:r w:rsidRPr="00321669">
        <w:rPr>
          <w:rFonts w:eastAsiaTheme="minorEastAsia"/>
          <w:b/>
          <w:bCs/>
        </w:rPr>
        <w:t>Monte Carlo method</w:t>
      </w:r>
      <w:r>
        <w:rPr>
          <w:rFonts w:eastAsiaTheme="minorEastAsia"/>
          <w:b/>
          <w:bCs/>
        </w:rPr>
        <w:t>,</w:t>
      </w:r>
      <w:r>
        <w:rPr>
          <w:rFonts w:eastAsiaTheme="minorEastAsia"/>
        </w:rPr>
        <w:t xml:space="preserve"> leads </w:t>
      </w:r>
      <w:r>
        <w:rPr>
          <w:rFonts w:eastAsiaTheme="minorEastAsia"/>
          <w:b/>
          <w:bCs/>
        </w:rPr>
        <w:t>h</w:t>
      </w:r>
      <w:r w:rsidR="00D76905" w:rsidRPr="00321669">
        <w:rPr>
          <w:rFonts w:eastAsiaTheme="minorEastAsia"/>
          <w:b/>
          <w:bCs/>
        </w:rPr>
        <w:t>igh variance in gradient estimates</w:t>
      </w:r>
      <w:r>
        <w:rPr>
          <w:rFonts w:eastAsiaTheme="minorEastAsia"/>
          <w:b/>
          <w:bCs/>
        </w:rPr>
        <w:t xml:space="preserve">. </w:t>
      </w:r>
      <w:r w:rsidR="00545B8F">
        <w:rPr>
          <w:rFonts w:eastAsiaTheme="minorEastAsia"/>
        </w:rPr>
        <w:t>Why:</w:t>
      </w:r>
    </w:p>
    <w:p w14:paraId="2AC224E3" w14:textId="2A484AF2" w:rsidR="00D76905" w:rsidRDefault="00A4390B" w:rsidP="00A4390B">
      <w:pPr>
        <w:pStyle w:val="ListParagraph"/>
        <w:numPr>
          <w:ilvl w:val="0"/>
          <w:numId w:val="19"/>
        </w:numPr>
        <w:rPr>
          <w:rFonts w:eastAsiaTheme="minorEastAsia"/>
        </w:rPr>
      </w:pPr>
      <w:r>
        <w:rPr>
          <w:rFonts w:eastAsiaTheme="minorEastAsia"/>
        </w:rPr>
        <w:t xml:space="preserve">Stochasticity – </w:t>
      </w:r>
      <w:r w:rsidR="00545B8F" w:rsidRPr="00545B8F">
        <w:rPr>
          <w:rFonts w:eastAsiaTheme="minorEastAsia"/>
        </w:rPr>
        <w:t>Even when starting from the same state and using the same policy, different trajectories can be generated due to stochastic action sampling and environment dynamics. This causes large variability in sampled returns and gradient estimates.</w:t>
      </w:r>
    </w:p>
    <w:p w14:paraId="69ABD9B7" w14:textId="4444D0BA" w:rsidR="00A4390B" w:rsidRPr="00A4390B" w:rsidRDefault="00321669" w:rsidP="00A4390B">
      <w:pPr>
        <w:pStyle w:val="ListParagraph"/>
        <w:numPr>
          <w:ilvl w:val="0"/>
          <w:numId w:val="19"/>
        </w:numPr>
        <w:rPr>
          <w:rFonts w:eastAsiaTheme="minorEastAsia"/>
        </w:rPr>
      </w:pPr>
      <w:r>
        <w:rPr>
          <w:rFonts w:eastAsiaTheme="minorEastAsia"/>
        </w:rPr>
        <w:t xml:space="preserve">Long trajectory – </w:t>
      </w:r>
      <w:r w:rsidR="00545B8F" w:rsidRPr="00545B8F">
        <w:rPr>
          <w:rFonts w:eastAsiaTheme="minorEastAsia"/>
        </w:rPr>
        <w:t>In Monte Carlo policy gradients, returns are computed using complete episodes. As a result, the same state–action pair can be associated with very different returns depending on how the remainder of the trajectory unfolds.</w:t>
      </w:r>
    </w:p>
    <w:p w14:paraId="3C5A2E7F" w14:textId="1BC97CBC" w:rsidR="00545B8F" w:rsidRDefault="00545B8F" w:rsidP="00D76905">
      <w:pPr>
        <w:rPr>
          <w:rFonts w:eastAsiaTheme="minorEastAsia"/>
        </w:rPr>
      </w:pPr>
      <w:r>
        <w:rPr>
          <w:rFonts w:eastAsiaTheme="minorEastAsia"/>
        </w:rPr>
        <w:t>High Variance leads to difficulties in training:</w:t>
      </w:r>
    </w:p>
    <w:p w14:paraId="2006FAAA" w14:textId="47651A96" w:rsidR="00545B8F" w:rsidRDefault="00545B8F" w:rsidP="00545B8F">
      <w:pPr>
        <w:pStyle w:val="ListParagraph"/>
        <w:numPr>
          <w:ilvl w:val="0"/>
          <w:numId w:val="20"/>
        </w:numPr>
        <w:rPr>
          <w:rFonts w:eastAsiaTheme="minorEastAsia"/>
        </w:rPr>
      </w:pPr>
      <w:r>
        <w:rPr>
          <w:rFonts w:eastAsiaTheme="minorEastAsia"/>
        </w:rPr>
        <w:t xml:space="preserve">Hyperparameter sensitive: </w:t>
      </w:r>
    </w:p>
    <w:p w14:paraId="6EEB0713" w14:textId="14B8AA01" w:rsidR="00545B8F" w:rsidRDefault="00545B8F" w:rsidP="00545B8F">
      <w:pPr>
        <w:pStyle w:val="ListParagraph"/>
        <w:numPr>
          <w:ilvl w:val="0"/>
          <w:numId w:val="20"/>
        </w:numPr>
        <w:rPr>
          <w:rFonts w:eastAsiaTheme="minorEastAsia"/>
        </w:rPr>
      </w:pPr>
      <w:r>
        <w:rPr>
          <w:rFonts w:eastAsiaTheme="minorEastAsia"/>
        </w:rPr>
        <w:t>Instability</w:t>
      </w:r>
    </w:p>
    <w:p w14:paraId="7F238D88" w14:textId="7923D815" w:rsidR="00545B8F" w:rsidRDefault="00545B8F" w:rsidP="00545B8F">
      <w:pPr>
        <w:pStyle w:val="ListParagraph"/>
        <w:numPr>
          <w:ilvl w:val="0"/>
          <w:numId w:val="20"/>
        </w:numPr>
        <w:rPr>
          <w:rFonts w:eastAsiaTheme="minorEastAsia"/>
        </w:rPr>
      </w:pPr>
      <w:r>
        <w:rPr>
          <w:rFonts w:eastAsiaTheme="minorEastAsia"/>
        </w:rPr>
        <w:t xml:space="preserve">Slower convergence: requires to average across more samples to get reliable signal [ </w:t>
      </w:r>
      <w:r w:rsidRPr="00545B8F">
        <w:rPr>
          <w:rFonts w:eastAsiaTheme="minorEastAsia"/>
          <w:b/>
          <w:bCs/>
          <w:u w:val="single"/>
        </w:rPr>
        <w:t>Sample Inefficiency]</w:t>
      </w:r>
    </w:p>
    <w:p w14:paraId="6A856395" w14:textId="77777777" w:rsidR="00545B8F" w:rsidRDefault="00545B8F" w:rsidP="00054E5B">
      <w:pPr>
        <w:rPr>
          <w:rFonts w:eastAsiaTheme="minorEastAsia"/>
        </w:rPr>
      </w:pPr>
      <w:r>
        <w:rPr>
          <w:rFonts w:eastAsiaTheme="minorEastAsia"/>
        </w:rPr>
        <w:t>Sample inefficiency will be tested across over agents as a metri</w:t>
      </w:r>
    </w:p>
    <w:p w14:paraId="2F838A31" w14:textId="77777777" w:rsidR="00545B8F" w:rsidRDefault="00545B8F" w:rsidP="00054E5B">
      <w:pPr>
        <w:rPr>
          <w:rFonts w:eastAsiaTheme="minorEastAsia"/>
        </w:rPr>
      </w:pPr>
    </w:p>
    <w:p w14:paraId="31D6F58E" w14:textId="1A4A4D48" w:rsidR="00054E5B" w:rsidRPr="00545B8F" w:rsidRDefault="00054E5B" w:rsidP="00054E5B">
      <w:pPr>
        <w:rPr>
          <w:rFonts w:eastAsiaTheme="minorEastAsia"/>
        </w:rPr>
      </w:pPr>
      <w:r w:rsidRPr="00054E5B">
        <w:rPr>
          <w:b/>
          <w:bCs/>
        </w:rPr>
        <w:lastRenderedPageBreak/>
        <w:t>1. Introduction</w:t>
      </w:r>
    </w:p>
    <w:p w14:paraId="7D0E5CBB" w14:textId="1D8BEC9D" w:rsidR="00273A90" w:rsidRDefault="00054E5B" w:rsidP="00273A90">
      <w:pPr>
        <w:numPr>
          <w:ilvl w:val="0"/>
          <w:numId w:val="9"/>
        </w:numPr>
      </w:pPr>
      <w:r w:rsidRPr="00054E5B">
        <w:t>Motivation for Actor–Critic (AC) methods</w:t>
      </w:r>
    </w:p>
    <w:p w14:paraId="125349D3" w14:textId="4636216C" w:rsidR="00273A90" w:rsidRDefault="00545B8F" w:rsidP="00273A90">
      <w:r>
        <w:t xml:space="preserve">Because of the challenges in basic policy </w:t>
      </w:r>
      <w:r w:rsidR="00A560CE">
        <w:t>gradient,</w:t>
      </w:r>
      <w:r>
        <w:t xml:space="preserve"> </w:t>
      </w:r>
      <w:r w:rsidR="00A560CE">
        <w:t>Actor</w:t>
      </w:r>
      <w:r>
        <w:t xml:space="preserve">-Critic method Is </w:t>
      </w:r>
      <w:r w:rsidR="00A560CE">
        <w:t>introduced</w:t>
      </w:r>
      <w:r>
        <w:t xml:space="preserve"> to</w:t>
      </w:r>
      <w:r w:rsidR="00A560CE">
        <w:t xml:space="preserve"> mitigate this high variance</w:t>
      </w:r>
      <w:r>
        <w:t xml:space="preserve"> </w:t>
      </w:r>
      <w:r w:rsidR="00A560CE">
        <w:t>[</w:t>
      </w:r>
      <w:r w:rsidR="00A560CE" w:rsidRPr="00A560CE">
        <w:t>https://proceedings.neurips.cc/paper_files/paper/1999/file/6449f44a102fde848669bdd9eb6b76fa-Paper.pdf</w:t>
      </w:r>
      <w:r w:rsidR="00A560CE">
        <w:t>]</w:t>
      </w:r>
    </w:p>
    <w:p w14:paraId="325599DF" w14:textId="179F6E97" w:rsidR="00A560CE" w:rsidRDefault="003016C0" w:rsidP="00A560CE">
      <w:r w:rsidRPr="003016C0">
        <w:rPr>
          <w:noProof/>
        </w:rPr>
        <w:drawing>
          <wp:inline distT="0" distB="0" distL="0" distR="0" wp14:anchorId="5A6246E2" wp14:editId="2BA5A3A5">
            <wp:extent cx="3200423" cy="2466993"/>
            <wp:effectExtent l="0" t="0" r="0" b="9525"/>
            <wp:docPr id="1663081195" name="Picture 1" descr="A diagram of a person's re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81195" name="Picture 1" descr="A diagram of a person's reaction&#10;&#10;AI-generated content may be incorrect."/>
                    <pic:cNvPicPr/>
                  </pic:nvPicPr>
                  <pic:blipFill>
                    <a:blip r:embed="rId5"/>
                    <a:stretch>
                      <a:fillRect/>
                    </a:stretch>
                  </pic:blipFill>
                  <pic:spPr>
                    <a:xfrm>
                      <a:off x="0" y="0"/>
                      <a:ext cx="3200423" cy="2466993"/>
                    </a:xfrm>
                    <a:prstGeom prst="rect">
                      <a:avLst/>
                    </a:prstGeom>
                  </pic:spPr>
                </pic:pic>
              </a:graphicData>
            </a:graphic>
          </wp:inline>
        </w:drawing>
      </w:r>
    </w:p>
    <w:p w14:paraId="12696316" w14:textId="0A559B8B" w:rsidR="002F6B91" w:rsidRDefault="002F6B91" w:rsidP="002F6B91">
      <w:pPr>
        <w:pStyle w:val="ListParagraph"/>
        <w:numPr>
          <w:ilvl w:val="0"/>
          <w:numId w:val="23"/>
        </w:numPr>
      </w:pPr>
      <w:r>
        <w:t xml:space="preserve">State drawn from env , and action take state as an input </w:t>
      </w:r>
    </w:p>
    <w:p w14:paraId="35558AAD" w14:textId="77777777" w:rsidR="002F6B91" w:rsidRDefault="002F6B91" w:rsidP="002F6B91">
      <w:pPr>
        <w:pStyle w:val="ListParagraph"/>
        <w:numPr>
          <w:ilvl w:val="0"/>
          <w:numId w:val="23"/>
        </w:numPr>
      </w:pPr>
    </w:p>
    <w:p w14:paraId="2D72E840" w14:textId="77777777" w:rsidR="003016C0" w:rsidRDefault="003016C0" w:rsidP="00A560CE"/>
    <w:p w14:paraId="6D794030" w14:textId="77777777" w:rsidR="00273A90" w:rsidRPr="00054E5B" w:rsidRDefault="00273A90" w:rsidP="00273A90"/>
    <w:p w14:paraId="2395695D" w14:textId="77777777" w:rsidR="00054E5B" w:rsidRDefault="00054E5B" w:rsidP="00054E5B">
      <w:pPr>
        <w:numPr>
          <w:ilvl w:val="0"/>
          <w:numId w:val="9"/>
        </w:numPr>
      </w:pPr>
      <w:r w:rsidRPr="00054E5B">
        <w:t>Limitations of pure value-based methods (e.g., DQN) for continuous action spaces</w:t>
      </w:r>
    </w:p>
    <w:p w14:paraId="3B695849" w14:textId="0B0ABBE5" w:rsidR="001D1D07" w:rsidRDefault="001D1D07" w:rsidP="001D1D07">
      <w:r>
        <w:t>Quote (motivation section):</w:t>
      </w:r>
    </w:p>
    <w:p w14:paraId="66ED362B" w14:textId="53559D1C" w:rsidR="002F6B91" w:rsidRDefault="001D1D07" w:rsidP="001D1D07">
      <w:r>
        <w:t>“DQN relies on the discrete nature of the action space to compute the argmax over Q-values. Continuous action spaces make this intractable.”</w:t>
      </w:r>
    </w:p>
    <w:p w14:paraId="0D7F1614" w14:textId="7C984276" w:rsidR="002F6B91" w:rsidRDefault="001D1D07" w:rsidP="002F6B91">
      <w:r w:rsidRPr="001D1D07">
        <w:t>Lillicrap et al., 2015 — DDPG paper</w:t>
      </w:r>
    </w:p>
    <w:p w14:paraId="3CD794E5" w14:textId="77777777" w:rsidR="001D1D07" w:rsidRPr="00054E5B" w:rsidRDefault="001D1D07" w:rsidP="002F6B91"/>
    <w:p w14:paraId="35F7D35A" w14:textId="77777777" w:rsidR="00054E5B" w:rsidRPr="00054E5B" w:rsidRDefault="00054E5B" w:rsidP="00054E5B">
      <w:pPr>
        <w:numPr>
          <w:ilvl w:val="0"/>
          <w:numId w:val="9"/>
        </w:numPr>
      </w:pPr>
      <w:r w:rsidRPr="00054E5B">
        <w:t>Overview of what will be compared (A2C, A3C, DDPG, TRPO, PPO, SAC)</w:t>
      </w:r>
    </w:p>
    <w:p w14:paraId="7F73F0DE" w14:textId="77777777" w:rsidR="00054E5B" w:rsidRPr="001D1D07" w:rsidRDefault="00054E5B" w:rsidP="00054E5B">
      <w:pPr>
        <w:numPr>
          <w:ilvl w:val="0"/>
          <w:numId w:val="9"/>
        </w:numPr>
      </w:pPr>
      <w:r w:rsidRPr="00054E5B">
        <w:t xml:space="preserve">Brief statement on focus: </w:t>
      </w:r>
      <w:r w:rsidRPr="00054E5B">
        <w:rPr>
          <w:i/>
          <w:iCs/>
        </w:rPr>
        <w:t>progression and trade-offs within the AC family</w:t>
      </w:r>
    </w:p>
    <w:p w14:paraId="0B3008BB" w14:textId="77777777" w:rsidR="001D1D07" w:rsidRPr="00054E5B" w:rsidRDefault="001D1D07" w:rsidP="001D1D07">
      <w:pPr>
        <w:ind w:left="360"/>
      </w:pPr>
    </w:p>
    <w:p w14:paraId="1DEC784D" w14:textId="77777777" w:rsidR="00054E5B" w:rsidRPr="00054E5B" w:rsidRDefault="00000000" w:rsidP="00054E5B">
      <w:r>
        <w:pict w14:anchorId="6A23FD00">
          <v:rect id="_x0000_i1025" style="width:0;height:1.5pt" o:hralign="center" o:hrstd="t" o:hr="t" fillcolor="#a0a0a0" stroked="f"/>
        </w:pict>
      </w:r>
    </w:p>
    <w:p w14:paraId="13CFDAFF" w14:textId="77777777" w:rsidR="00054E5B" w:rsidRPr="00054E5B" w:rsidRDefault="00054E5B" w:rsidP="00054E5B">
      <w:pPr>
        <w:rPr>
          <w:b/>
          <w:bCs/>
        </w:rPr>
      </w:pPr>
      <w:r w:rsidRPr="00054E5B">
        <w:rPr>
          <w:b/>
          <w:bCs/>
        </w:rPr>
        <w:t>2. Background / Theoretical Foundation</w:t>
      </w:r>
    </w:p>
    <w:p w14:paraId="281124E1" w14:textId="77777777" w:rsidR="00054E5B" w:rsidRPr="00054E5B" w:rsidRDefault="00054E5B" w:rsidP="00054E5B">
      <w:pPr>
        <w:numPr>
          <w:ilvl w:val="0"/>
          <w:numId w:val="10"/>
        </w:numPr>
      </w:pPr>
      <w:r w:rsidRPr="00054E5B">
        <w:lastRenderedPageBreak/>
        <w:t>Actor–Critic concept (actor + critic structure)</w:t>
      </w:r>
    </w:p>
    <w:p w14:paraId="34C0A714" w14:textId="77777777" w:rsidR="00054E5B" w:rsidRPr="00054E5B" w:rsidRDefault="00054E5B" w:rsidP="00054E5B">
      <w:pPr>
        <w:numPr>
          <w:ilvl w:val="0"/>
          <w:numId w:val="10"/>
        </w:numPr>
      </w:pPr>
      <w:r w:rsidRPr="00054E5B">
        <w:t>On-policy vs off-policy distinction</w:t>
      </w:r>
    </w:p>
    <w:p w14:paraId="5DD66DD9" w14:textId="77777777" w:rsidR="00054E5B" w:rsidRPr="00054E5B" w:rsidRDefault="00054E5B" w:rsidP="00054E5B">
      <w:pPr>
        <w:numPr>
          <w:ilvl w:val="0"/>
          <w:numId w:val="10"/>
        </w:numPr>
      </w:pPr>
      <w:r w:rsidRPr="00054E5B">
        <w:t>Policy-gradient basics</w:t>
      </w:r>
    </w:p>
    <w:p w14:paraId="064117E5" w14:textId="77777777" w:rsidR="00054E5B" w:rsidRPr="00054E5B" w:rsidRDefault="00054E5B" w:rsidP="00054E5B">
      <w:pPr>
        <w:numPr>
          <w:ilvl w:val="0"/>
          <w:numId w:val="10"/>
        </w:numPr>
      </w:pPr>
      <w:r w:rsidRPr="00054E5B">
        <w:t>Advantages of AC methods in continuous and high-dimensional environments</w:t>
      </w:r>
    </w:p>
    <w:p w14:paraId="0A3E5B8D" w14:textId="77777777" w:rsidR="00054E5B" w:rsidRPr="00054E5B" w:rsidRDefault="00000000" w:rsidP="00054E5B">
      <w:r>
        <w:pict w14:anchorId="01ADE443">
          <v:rect id="_x0000_i1026" style="width:0;height:1.5pt" o:hralign="center" o:hrstd="t" o:hr="t" fillcolor="#a0a0a0" stroked="f"/>
        </w:pict>
      </w:r>
    </w:p>
    <w:p w14:paraId="154ADBE9" w14:textId="77777777" w:rsidR="00054E5B" w:rsidRPr="00054E5B" w:rsidRDefault="00054E5B" w:rsidP="00054E5B">
      <w:pPr>
        <w:rPr>
          <w:b/>
          <w:bCs/>
        </w:rPr>
      </w:pPr>
      <w:r w:rsidRPr="00054E5B">
        <w:rPr>
          <w:b/>
          <w:bCs/>
        </w:rPr>
        <w:t>3. Individual Algorithms</w:t>
      </w:r>
    </w:p>
    <w:p w14:paraId="73E32925" w14:textId="77777777" w:rsidR="00054E5B" w:rsidRPr="00054E5B" w:rsidRDefault="00054E5B" w:rsidP="00054E5B">
      <w:r w:rsidRPr="00054E5B">
        <w:t>For each algorithm, include:</w:t>
      </w:r>
    </w:p>
    <w:p w14:paraId="6CAE76C9" w14:textId="77777777" w:rsidR="00054E5B" w:rsidRPr="00054E5B" w:rsidRDefault="00054E5B" w:rsidP="00054E5B">
      <w:pPr>
        <w:numPr>
          <w:ilvl w:val="0"/>
          <w:numId w:val="11"/>
        </w:numPr>
      </w:pPr>
      <w:r w:rsidRPr="00054E5B">
        <w:t>Core idea / innovation</w:t>
      </w:r>
    </w:p>
    <w:p w14:paraId="7C0FF115" w14:textId="77777777" w:rsidR="00054E5B" w:rsidRPr="00054E5B" w:rsidRDefault="00054E5B" w:rsidP="00054E5B">
      <w:pPr>
        <w:numPr>
          <w:ilvl w:val="0"/>
          <w:numId w:val="11"/>
        </w:numPr>
      </w:pPr>
      <w:r w:rsidRPr="00054E5B">
        <w:t>Key equations or update rules (brief, intuitive)</w:t>
      </w:r>
    </w:p>
    <w:p w14:paraId="0AA09A68" w14:textId="77777777" w:rsidR="00054E5B" w:rsidRPr="00054E5B" w:rsidRDefault="00054E5B" w:rsidP="00054E5B">
      <w:pPr>
        <w:numPr>
          <w:ilvl w:val="0"/>
          <w:numId w:val="11"/>
        </w:numPr>
      </w:pPr>
      <w:r w:rsidRPr="00054E5B">
        <w:t>Type: on-policy / off-policy, discrete / continuous</w:t>
      </w:r>
    </w:p>
    <w:p w14:paraId="4E505149" w14:textId="77777777" w:rsidR="00054E5B" w:rsidRPr="00054E5B" w:rsidRDefault="00054E5B" w:rsidP="00054E5B">
      <w:pPr>
        <w:numPr>
          <w:ilvl w:val="0"/>
          <w:numId w:val="11"/>
        </w:numPr>
      </w:pPr>
      <w:r w:rsidRPr="00054E5B">
        <w:t>Implementation notes (what you coded, buffers, tricks, etc.)</w:t>
      </w:r>
    </w:p>
    <w:p w14:paraId="7A4B3EA0" w14:textId="77777777" w:rsidR="00054E5B" w:rsidRPr="00054E5B" w:rsidRDefault="00054E5B" w:rsidP="00054E5B">
      <w:pPr>
        <w:numPr>
          <w:ilvl w:val="0"/>
          <w:numId w:val="11"/>
        </w:numPr>
      </w:pPr>
      <w:r w:rsidRPr="00054E5B">
        <w:t>Strengths and limitations</w:t>
      </w:r>
    </w:p>
    <w:p w14:paraId="33AE698D" w14:textId="77777777" w:rsidR="00054E5B" w:rsidRPr="00054E5B" w:rsidRDefault="00054E5B" w:rsidP="00054E5B">
      <w:r w:rsidRPr="00054E5B">
        <w:rPr>
          <w:b/>
          <w:bCs/>
        </w:rPr>
        <w:t>Suggested subsections:</w:t>
      </w:r>
    </w:p>
    <w:p w14:paraId="45140F94" w14:textId="77777777" w:rsidR="00054E5B" w:rsidRPr="00054E5B" w:rsidRDefault="00054E5B" w:rsidP="00054E5B">
      <w:pPr>
        <w:numPr>
          <w:ilvl w:val="0"/>
          <w:numId w:val="12"/>
        </w:numPr>
      </w:pPr>
      <w:r w:rsidRPr="00054E5B">
        <w:rPr>
          <w:b/>
          <w:bCs/>
        </w:rPr>
        <w:t>A2C</w:t>
      </w:r>
      <w:r w:rsidRPr="00054E5B">
        <w:t xml:space="preserve"> – baseline AC, synchronous updates</w:t>
      </w:r>
    </w:p>
    <w:p w14:paraId="2DA673F0" w14:textId="77777777" w:rsidR="00054E5B" w:rsidRPr="00054E5B" w:rsidRDefault="00054E5B" w:rsidP="00054E5B">
      <w:pPr>
        <w:numPr>
          <w:ilvl w:val="0"/>
          <w:numId w:val="12"/>
        </w:numPr>
      </w:pPr>
      <w:r w:rsidRPr="00054E5B">
        <w:rPr>
          <w:b/>
          <w:bCs/>
        </w:rPr>
        <w:t>A3C</w:t>
      </w:r>
      <w:r w:rsidRPr="00054E5B">
        <w:t xml:space="preserve"> – asynchronous updates, multi-threading</w:t>
      </w:r>
    </w:p>
    <w:p w14:paraId="65BA897D" w14:textId="77777777" w:rsidR="00054E5B" w:rsidRPr="00054E5B" w:rsidRDefault="00054E5B" w:rsidP="00054E5B">
      <w:pPr>
        <w:numPr>
          <w:ilvl w:val="0"/>
          <w:numId w:val="12"/>
        </w:numPr>
      </w:pPr>
      <w:r w:rsidRPr="00054E5B">
        <w:rPr>
          <w:b/>
          <w:bCs/>
        </w:rPr>
        <w:t>DDPG</w:t>
      </w:r>
      <w:r w:rsidRPr="00054E5B">
        <w:t xml:space="preserve"> – off-policy, continuous actions, deterministic policy</w:t>
      </w:r>
    </w:p>
    <w:p w14:paraId="40396F4E" w14:textId="77777777" w:rsidR="00054E5B" w:rsidRDefault="00054E5B" w:rsidP="00054E5B">
      <w:pPr>
        <w:numPr>
          <w:ilvl w:val="0"/>
          <w:numId w:val="12"/>
        </w:numPr>
      </w:pPr>
      <w:r w:rsidRPr="00054E5B">
        <w:rPr>
          <w:b/>
          <w:bCs/>
        </w:rPr>
        <w:t>TRPO</w:t>
      </w:r>
      <w:r w:rsidRPr="00054E5B">
        <w:t xml:space="preserve"> – trust-region constrained updates, stable learning</w:t>
      </w:r>
    </w:p>
    <w:p w14:paraId="68D6DC24" w14:textId="2C162765" w:rsidR="00BF38D8" w:rsidRDefault="00BF38D8" w:rsidP="00BF38D8"/>
    <w:p w14:paraId="2C0EA7A6" w14:textId="77777777" w:rsidR="00BF38D8" w:rsidRDefault="00BF38D8" w:rsidP="00BF38D8"/>
    <w:p w14:paraId="00DBEDB6" w14:textId="39B3CDF0" w:rsidR="00A27720" w:rsidRDefault="00A27720" w:rsidP="00A27720">
      <w:r w:rsidRPr="00A27720">
        <w:rPr>
          <w:noProof/>
        </w:rPr>
        <w:drawing>
          <wp:inline distT="0" distB="0" distL="0" distR="0" wp14:anchorId="41F04994" wp14:editId="49A05B71">
            <wp:extent cx="5731510" cy="1128395"/>
            <wp:effectExtent l="0" t="0" r="2540" b="0"/>
            <wp:docPr id="10615833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83353" name="Picture 1" descr="A screen shot of a computer code&#10;&#10;AI-generated content may be incorrect."/>
                    <pic:cNvPicPr/>
                  </pic:nvPicPr>
                  <pic:blipFill>
                    <a:blip r:embed="rId6"/>
                    <a:stretch>
                      <a:fillRect/>
                    </a:stretch>
                  </pic:blipFill>
                  <pic:spPr>
                    <a:xfrm>
                      <a:off x="0" y="0"/>
                      <a:ext cx="5731510" cy="1128395"/>
                    </a:xfrm>
                    <a:prstGeom prst="rect">
                      <a:avLst/>
                    </a:prstGeom>
                  </pic:spPr>
                </pic:pic>
              </a:graphicData>
            </a:graphic>
          </wp:inline>
        </w:drawing>
      </w:r>
    </w:p>
    <w:p w14:paraId="7F967200" w14:textId="77777777" w:rsidR="00A27720" w:rsidRDefault="00A27720" w:rsidP="00A27720"/>
    <w:p w14:paraId="77D296FB" w14:textId="77777777" w:rsidR="00A27720" w:rsidRDefault="00A27720" w:rsidP="00A27720"/>
    <w:p w14:paraId="7458D3F0" w14:textId="5C830060" w:rsidR="00A27720" w:rsidRDefault="00A27720" w:rsidP="00A27720">
      <w:r>
        <w:t xml:space="preserve">Compare </w:t>
      </w:r>
    </w:p>
    <w:p w14:paraId="38E3F740" w14:textId="3DAF8E1F" w:rsidR="00A27720" w:rsidRDefault="00A27720" w:rsidP="00A27720">
      <w:r>
        <w:t xml:space="preserve">The perfromacen of these two </w:t>
      </w:r>
    </w:p>
    <w:p w14:paraId="5912272D" w14:textId="5E5500DD" w:rsidR="00A27720" w:rsidRDefault="00A27720" w:rsidP="00A27720">
      <w:r w:rsidRPr="00A27720">
        <w:rPr>
          <w:noProof/>
        </w:rPr>
        <w:lastRenderedPageBreak/>
        <w:drawing>
          <wp:inline distT="0" distB="0" distL="0" distR="0" wp14:anchorId="7E0F00F6" wp14:editId="7119CD18">
            <wp:extent cx="1704987" cy="342903"/>
            <wp:effectExtent l="0" t="0" r="0" b="0"/>
            <wp:docPr id="471138841" name="Picture 1" descr="A math equation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38841" name="Picture 1" descr="A math equations and symbols&#10;&#10;AI-generated content may be incorrect."/>
                    <pic:cNvPicPr/>
                  </pic:nvPicPr>
                  <pic:blipFill>
                    <a:blip r:embed="rId7"/>
                    <a:stretch>
                      <a:fillRect/>
                    </a:stretch>
                  </pic:blipFill>
                  <pic:spPr>
                    <a:xfrm>
                      <a:off x="0" y="0"/>
                      <a:ext cx="1704987" cy="342903"/>
                    </a:xfrm>
                    <a:prstGeom prst="rect">
                      <a:avLst/>
                    </a:prstGeom>
                  </pic:spPr>
                </pic:pic>
              </a:graphicData>
            </a:graphic>
          </wp:inline>
        </w:drawing>
      </w:r>
    </w:p>
    <w:p w14:paraId="32850684" w14:textId="0FF27FE7" w:rsidR="00A27720" w:rsidRDefault="00A27720" w:rsidP="00A27720">
      <w:r w:rsidRPr="00A27720">
        <w:rPr>
          <w:noProof/>
        </w:rPr>
        <w:drawing>
          <wp:inline distT="0" distB="0" distL="0" distR="0" wp14:anchorId="6521879C" wp14:editId="3DEF9A2B">
            <wp:extent cx="1590687" cy="295277"/>
            <wp:effectExtent l="0" t="0" r="9525" b="9525"/>
            <wp:docPr id="1774404753"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04753" name="Picture 1" descr="A math equations on a white background&#10;&#10;AI-generated content may be incorrect."/>
                    <pic:cNvPicPr/>
                  </pic:nvPicPr>
                  <pic:blipFill>
                    <a:blip r:embed="rId8"/>
                    <a:stretch>
                      <a:fillRect/>
                    </a:stretch>
                  </pic:blipFill>
                  <pic:spPr>
                    <a:xfrm>
                      <a:off x="0" y="0"/>
                      <a:ext cx="1590687" cy="295277"/>
                    </a:xfrm>
                    <a:prstGeom prst="rect">
                      <a:avLst/>
                    </a:prstGeom>
                  </pic:spPr>
                </pic:pic>
              </a:graphicData>
            </a:graphic>
          </wp:inline>
        </w:drawing>
      </w:r>
    </w:p>
    <w:p w14:paraId="0759A7F5" w14:textId="77777777" w:rsidR="00A27720" w:rsidRDefault="00A27720" w:rsidP="00A27720"/>
    <w:p w14:paraId="1703F031" w14:textId="7F2FD6FD" w:rsidR="00BF38D8" w:rsidRDefault="00BF38D8" w:rsidP="00BF38D8">
      <w:r>
        <w:t xml:space="preserve">What is </w:t>
      </w:r>
      <w:r w:rsidR="00D8456A">
        <w:t>Fisher INfomration Matrix</w:t>
      </w:r>
    </w:p>
    <w:p w14:paraId="12D31241" w14:textId="0D223656" w:rsidR="00BF38D8" w:rsidRDefault="00BF38D8" w:rsidP="00A27720"/>
    <w:p w14:paraId="0B16D23C" w14:textId="77777777" w:rsidR="00A27720" w:rsidRPr="00054E5B" w:rsidRDefault="00A27720" w:rsidP="00A27720"/>
    <w:p w14:paraId="766FD694" w14:textId="77777777" w:rsidR="00054E5B" w:rsidRPr="00054E5B" w:rsidRDefault="00054E5B" w:rsidP="00054E5B">
      <w:pPr>
        <w:numPr>
          <w:ilvl w:val="0"/>
          <w:numId w:val="12"/>
        </w:numPr>
      </w:pPr>
      <w:r w:rsidRPr="00054E5B">
        <w:rPr>
          <w:b/>
          <w:bCs/>
        </w:rPr>
        <w:t>PPO</w:t>
      </w:r>
      <w:r w:rsidRPr="00054E5B">
        <w:t xml:space="preserve"> – clipped surrogate objective, practical simplification of TRPO</w:t>
      </w:r>
    </w:p>
    <w:p w14:paraId="3B87E467" w14:textId="77777777" w:rsidR="00054E5B" w:rsidRPr="00054E5B" w:rsidRDefault="00054E5B" w:rsidP="00054E5B">
      <w:pPr>
        <w:numPr>
          <w:ilvl w:val="0"/>
          <w:numId w:val="12"/>
        </w:numPr>
      </w:pPr>
      <w:r w:rsidRPr="00054E5B">
        <w:rPr>
          <w:b/>
          <w:bCs/>
        </w:rPr>
        <w:t>SAC</w:t>
      </w:r>
      <w:r w:rsidRPr="00054E5B">
        <w:t xml:space="preserve"> – entropy-regularized off-policy, stochastic policies</w:t>
      </w:r>
    </w:p>
    <w:p w14:paraId="675207FA" w14:textId="77777777" w:rsidR="00054E5B" w:rsidRPr="00054E5B" w:rsidRDefault="00000000" w:rsidP="00054E5B">
      <w:r>
        <w:pict w14:anchorId="071A8A1A">
          <v:rect id="_x0000_i1027" style="width:0;height:1.5pt" o:hralign="center" o:hrstd="t" o:hr="t" fillcolor="#a0a0a0" stroked="f"/>
        </w:pict>
      </w:r>
    </w:p>
    <w:p w14:paraId="5108E360" w14:textId="77777777" w:rsidR="00054E5B" w:rsidRPr="00054E5B" w:rsidRDefault="00054E5B" w:rsidP="00054E5B">
      <w:pPr>
        <w:rPr>
          <w:b/>
          <w:bCs/>
        </w:rPr>
      </w:pPr>
      <w:r w:rsidRPr="00054E5B">
        <w:rPr>
          <w:b/>
          <w:bCs/>
        </w:rPr>
        <w:t>4. Experimental Setup</w:t>
      </w:r>
    </w:p>
    <w:p w14:paraId="5D07C6BF" w14:textId="77777777" w:rsidR="00054E5B" w:rsidRPr="00054E5B" w:rsidRDefault="00054E5B" w:rsidP="00054E5B">
      <w:pPr>
        <w:numPr>
          <w:ilvl w:val="0"/>
          <w:numId w:val="13"/>
        </w:numPr>
      </w:pPr>
      <w:r w:rsidRPr="00054E5B">
        <w:t>Environments used (e.g., CartPole, Pendulum, LunarLanderContinuous)</w:t>
      </w:r>
    </w:p>
    <w:p w14:paraId="0E60644F" w14:textId="77777777" w:rsidR="00054E5B" w:rsidRPr="00054E5B" w:rsidRDefault="00054E5B" w:rsidP="00054E5B">
      <w:pPr>
        <w:numPr>
          <w:ilvl w:val="0"/>
          <w:numId w:val="13"/>
        </w:numPr>
      </w:pPr>
      <w:r w:rsidRPr="00054E5B">
        <w:t>Common neural network architecture and hyperparameters</w:t>
      </w:r>
    </w:p>
    <w:p w14:paraId="22F4D2CA" w14:textId="77777777" w:rsidR="00054E5B" w:rsidRPr="00054E5B" w:rsidRDefault="00054E5B" w:rsidP="00054E5B">
      <w:pPr>
        <w:numPr>
          <w:ilvl w:val="0"/>
          <w:numId w:val="13"/>
        </w:numPr>
      </w:pPr>
      <w:r w:rsidRPr="00054E5B">
        <w:t>Training protocol: episodes, seeds, evaluation frequency</w:t>
      </w:r>
    </w:p>
    <w:p w14:paraId="254749AE" w14:textId="77777777" w:rsidR="00054E5B" w:rsidRPr="00054E5B" w:rsidRDefault="00054E5B" w:rsidP="00054E5B">
      <w:pPr>
        <w:numPr>
          <w:ilvl w:val="0"/>
          <w:numId w:val="13"/>
        </w:numPr>
      </w:pPr>
      <w:r w:rsidRPr="00054E5B">
        <w:t>Metrics:</w:t>
      </w:r>
    </w:p>
    <w:p w14:paraId="3AE257D3" w14:textId="77777777" w:rsidR="00054E5B" w:rsidRPr="00054E5B" w:rsidRDefault="00054E5B" w:rsidP="00054E5B">
      <w:pPr>
        <w:numPr>
          <w:ilvl w:val="1"/>
          <w:numId w:val="13"/>
        </w:numPr>
      </w:pPr>
      <w:r w:rsidRPr="00054E5B">
        <w:t>Reward vs steps / episode</w:t>
      </w:r>
    </w:p>
    <w:p w14:paraId="18501BA9" w14:textId="77777777" w:rsidR="00054E5B" w:rsidRPr="00054E5B" w:rsidRDefault="00054E5B" w:rsidP="00054E5B">
      <w:pPr>
        <w:numPr>
          <w:ilvl w:val="1"/>
          <w:numId w:val="13"/>
        </w:numPr>
      </w:pPr>
      <w:r w:rsidRPr="00054E5B">
        <w:t>Sample efficiency</w:t>
      </w:r>
    </w:p>
    <w:p w14:paraId="5441EC59" w14:textId="77777777" w:rsidR="00054E5B" w:rsidRPr="00054E5B" w:rsidRDefault="00054E5B" w:rsidP="00054E5B">
      <w:pPr>
        <w:numPr>
          <w:ilvl w:val="1"/>
          <w:numId w:val="13"/>
        </w:numPr>
      </w:pPr>
      <w:r w:rsidRPr="00054E5B">
        <w:t>Stability (variance across runs)</w:t>
      </w:r>
    </w:p>
    <w:p w14:paraId="0014F6E4" w14:textId="77777777" w:rsidR="00054E5B" w:rsidRPr="00054E5B" w:rsidRDefault="00054E5B" w:rsidP="00054E5B">
      <w:pPr>
        <w:numPr>
          <w:ilvl w:val="1"/>
          <w:numId w:val="13"/>
        </w:numPr>
      </w:pPr>
      <w:r w:rsidRPr="00054E5B">
        <w:t>Computational cost / training time</w:t>
      </w:r>
    </w:p>
    <w:p w14:paraId="3F50332A" w14:textId="77777777" w:rsidR="00054E5B" w:rsidRPr="00054E5B" w:rsidRDefault="00000000" w:rsidP="00054E5B">
      <w:r>
        <w:pict w14:anchorId="2030BDEC">
          <v:rect id="_x0000_i1028" style="width:0;height:1.5pt" o:hralign="center" o:hrstd="t" o:hr="t" fillcolor="#a0a0a0" stroked="f"/>
        </w:pict>
      </w:r>
    </w:p>
    <w:p w14:paraId="02C79DCA" w14:textId="77777777" w:rsidR="00054E5B" w:rsidRPr="00054E5B" w:rsidRDefault="00054E5B" w:rsidP="00054E5B">
      <w:pPr>
        <w:rPr>
          <w:b/>
          <w:bCs/>
        </w:rPr>
      </w:pPr>
      <w:r w:rsidRPr="00054E5B">
        <w:rPr>
          <w:b/>
          <w:bCs/>
        </w:rPr>
        <w:t>5. Results</w:t>
      </w:r>
    </w:p>
    <w:p w14:paraId="3EFD1318" w14:textId="77777777" w:rsidR="00054E5B" w:rsidRPr="00054E5B" w:rsidRDefault="00054E5B" w:rsidP="00054E5B">
      <w:pPr>
        <w:numPr>
          <w:ilvl w:val="0"/>
          <w:numId w:val="14"/>
        </w:numPr>
      </w:pPr>
      <w:r w:rsidRPr="00054E5B">
        <w:t>Plots: learning curves, cumulative rewards, variance</w:t>
      </w:r>
    </w:p>
    <w:p w14:paraId="0DD248DB" w14:textId="77777777" w:rsidR="00054E5B" w:rsidRPr="00054E5B" w:rsidRDefault="00054E5B" w:rsidP="00054E5B">
      <w:pPr>
        <w:numPr>
          <w:ilvl w:val="0"/>
          <w:numId w:val="14"/>
        </w:numPr>
      </w:pPr>
      <w:r w:rsidRPr="00054E5B">
        <w:t>Tables: sample efficiency, episode length, convergence speed</w:t>
      </w:r>
    </w:p>
    <w:p w14:paraId="5741A876" w14:textId="77777777" w:rsidR="00054E5B" w:rsidRPr="00054E5B" w:rsidRDefault="00054E5B" w:rsidP="00054E5B">
      <w:pPr>
        <w:numPr>
          <w:ilvl w:val="0"/>
          <w:numId w:val="14"/>
        </w:numPr>
      </w:pPr>
      <w:r w:rsidRPr="00054E5B">
        <w:t>Highlight comparisons:</w:t>
      </w:r>
    </w:p>
    <w:p w14:paraId="0CE8ABD5" w14:textId="77777777" w:rsidR="00054E5B" w:rsidRPr="00054E5B" w:rsidRDefault="00054E5B" w:rsidP="00054E5B">
      <w:pPr>
        <w:numPr>
          <w:ilvl w:val="1"/>
          <w:numId w:val="14"/>
        </w:numPr>
      </w:pPr>
      <w:r w:rsidRPr="00054E5B">
        <w:t>On-policy vs off-policy</w:t>
      </w:r>
    </w:p>
    <w:p w14:paraId="5514D29C" w14:textId="77777777" w:rsidR="00054E5B" w:rsidRPr="00054E5B" w:rsidRDefault="00054E5B" w:rsidP="00054E5B">
      <w:pPr>
        <w:numPr>
          <w:ilvl w:val="1"/>
          <w:numId w:val="14"/>
        </w:numPr>
      </w:pPr>
      <w:r w:rsidRPr="00054E5B">
        <w:t>Continuous vs discrete environments</w:t>
      </w:r>
    </w:p>
    <w:p w14:paraId="1AE08869" w14:textId="77777777" w:rsidR="00054E5B" w:rsidRPr="00054E5B" w:rsidRDefault="00054E5B" w:rsidP="00054E5B">
      <w:pPr>
        <w:numPr>
          <w:ilvl w:val="1"/>
          <w:numId w:val="14"/>
        </w:numPr>
      </w:pPr>
      <w:r w:rsidRPr="00054E5B">
        <w:t>Stability and robustness</w:t>
      </w:r>
    </w:p>
    <w:p w14:paraId="32DDE08A" w14:textId="77777777" w:rsidR="00054E5B" w:rsidRPr="00054E5B" w:rsidRDefault="00000000" w:rsidP="00054E5B">
      <w:r>
        <w:pict w14:anchorId="08F2D33B">
          <v:rect id="_x0000_i1029" style="width:0;height:1.5pt" o:hralign="center" o:hrstd="t" o:hr="t" fillcolor="#a0a0a0" stroked="f"/>
        </w:pict>
      </w:r>
    </w:p>
    <w:p w14:paraId="04FBD10C" w14:textId="77777777" w:rsidR="00054E5B" w:rsidRPr="00054E5B" w:rsidRDefault="00054E5B" w:rsidP="00054E5B">
      <w:pPr>
        <w:rPr>
          <w:b/>
          <w:bCs/>
        </w:rPr>
      </w:pPr>
      <w:r w:rsidRPr="00054E5B">
        <w:rPr>
          <w:b/>
          <w:bCs/>
        </w:rPr>
        <w:lastRenderedPageBreak/>
        <w:t>6. Discussion</w:t>
      </w:r>
    </w:p>
    <w:p w14:paraId="4B8F74B4" w14:textId="77777777" w:rsidR="00054E5B" w:rsidRPr="00054E5B" w:rsidRDefault="00054E5B" w:rsidP="00054E5B">
      <w:pPr>
        <w:numPr>
          <w:ilvl w:val="0"/>
          <w:numId w:val="15"/>
        </w:numPr>
      </w:pPr>
      <w:r w:rsidRPr="00054E5B">
        <w:t>Interpret the results</w:t>
      </w:r>
    </w:p>
    <w:p w14:paraId="597CF1D5" w14:textId="77777777" w:rsidR="00054E5B" w:rsidRPr="00054E5B" w:rsidRDefault="00054E5B" w:rsidP="00054E5B">
      <w:pPr>
        <w:numPr>
          <w:ilvl w:val="0"/>
          <w:numId w:val="15"/>
        </w:numPr>
      </w:pPr>
      <w:r w:rsidRPr="00054E5B">
        <w:t>Explain why some algorithms outperform others in certain conditions</w:t>
      </w:r>
    </w:p>
    <w:p w14:paraId="29566D6B" w14:textId="77777777" w:rsidR="00054E5B" w:rsidRPr="00054E5B" w:rsidRDefault="00054E5B" w:rsidP="00054E5B">
      <w:pPr>
        <w:numPr>
          <w:ilvl w:val="0"/>
          <w:numId w:val="15"/>
        </w:numPr>
      </w:pPr>
      <w:r w:rsidRPr="00054E5B">
        <w:t>Failure cases or sensitivity to hyperparameters</w:t>
      </w:r>
    </w:p>
    <w:p w14:paraId="73B07111" w14:textId="77777777" w:rsidR="00054E5B" w:rsidRPr="00054E5B" w:rsidRDefault="00054E5B" w:rsidP="00054E5B">
      <w:pPr>
        <w:numPr>
          <w:ilvl w:val="0"/>
          <w:numId w:val="15"/>
        </w:numPr>
      </w:pPr>
      <w:r w:rsidRPr="00054E5B">
        <w:t>Insights into practical trade-offs (e.g., PPO vs TRPO, SAC vs DDPG)</w:t>
      </w:r>
    </w:p>
    <w:p w14:paraId="52EE9927" w14:textId="77777777" w:rsidR="00054E5B" w:rsidRPr="00054E5B" w:rsidRDefault="00000000" w:rsidP="00054E5B">
      <w:r>
        <w:pict w14:anchorId="669E341E">
          <v:rect id="_x0000_i1030" style="width:0;height:1.5pt" o:hralign="center" o:hrstd="t" o:hr="t" fillcolor="#a0a0a0" stroked="f"/>
        </w:pict>
      </w:r>
    </w:p>
    <w:p w14:paraId="2676504D" w14:textId="77777777" w:rsidR="00054E5B" w:rsidRPr="00054E5B" w:rsidRDefault="00054E5B" w:rsidP="00054E5B">
      <w:pPr>
        <w:rPr>
          <w:b/>
          <w:bCs/>
        </w:rPr>
      </w:pPr>
      <w:r w:rsidRPr="00054E5B">
        <w:rPr>
          <w:b/>
          <w:bCs/>
        </w:rPr>
        <w:t>7. Conclusion / Lessons Learned</w:t>
      </w:r>
    </w:p>
    <w:p w14:paraId="23F3595D" w14:textId="77777777" w:rsidR="00054E5B" w:rsidRPr="00054E5B" w:rsidRDefault="00054E5B" w:rsidP="00054E5B">
      <w:pPr>
        <w:numPr>
          <w:ilvl w:val="0"/>
          <w:numId w:val="16"/>
        </w:numPr>
      </w:pPr>
      <w:r w:rsidRPr="00054E5B">
        <w:t>Summarize key takeaways from the AC family</w:t>
      </w:r>
    </w:p>
    <w:p w14:paraId="49B811E3" w14:textId="77777777" w:rsidR="00054E5B" w:rsidRPr="00054E5B" w:rsidRDefault="00054E5B" w:rsidP="00054E5B">
      <w:pPr>
        <w:numPr>
          <w:ilvl w:val="0"/>
          <w:numId w:val="16"/>
        </w:numPr>
      </w:pPr>
      <w:r w:rsidRPr="00054E5B">
        <w:t>When to use each algorithm (discrete vs continuous, sample efficiency, stability)</w:t>
      </w:r>
    </w:p>
    <w:p w14:paraId="359307C8" w14:textId="77777777" w:rsidR="00054E5B" w:rsidRPr="00054E5B" w:rsidRDefault="00054E5B" w:rsidP="00054E5B">
      <w:pPr>
        <w:numPr>
          <w:ilvl w:val="0"/>
          <w:numId w:val="16"/>
        </w:numPr>
      </w:pPr>
      <w:r w:rsidRPr="00054E5B">
        <w:t>Reflections on implementation challenges</w:t>
      </w:r>
    </w:p>
    <w:p w14:paraId="649E6716" w14:textId="77777777" w:rsidR="00054E5B" w:rsidRPr="00054E5B" w:rsidRDefault="00054E5B" w:rsidP="00054E5B">
      <w:pPr>
        <w:numPr>
          <w:ilvl w:val="0"/>
          <w:numId w:val="16"/>
        </w:numPr>
      </w:pPr>
      <w:r w:rsidRPr="00054E5B">
        <w:t>Suggestions for future work (e.g., combining AC methods, exploring meta-RL)</w:t>
      </w:r>
    </w:p>
    <w:p w14:paraId="2BE59242" w14:textId="77777777" w:rsidR="00054E5B" w:rsidRPr="00054E5B" w:rsidRDefault="00000000" w:rsidP="00054E5B">
      <w:r>
        <w:pict w14:anchorId="5E425580">
          <v:rect id="_x0000_i1031" style="width:0;height:1.5pt" o:hralign="center" o:hrstd="t" o:hr="t" fillcolor="#a0a0a0" stroked="f"/>
        </w:pict>
      </w:r>
    </w:p>
    <w:p w14:paraId="2128AA99" w14:textId="77777777" w:rsidR="00054E5B" w:rsidRPr="00054E5B" w:rsidRDefault="00054E5B" w:rsidP="00054E5B">
      <w:pPr>
        <w:rPr>
          <w:b/>
          <w:bCs/>
        </w:rPr>
      </w:pPr>
      <w:r w:rsidRPr="00054E5B">
        <w:rPr>
          <w:b/>
          <w:bCs/>
        </w:rPr>
        <w:t>8. Optional Appendix</w:t>
      </w:r>
    </w:p>
    <w:p w14:paraId="30256109" w14:textId="77777777" w:rsidR="00054E5B" w:rsidRPr="00054E5B" w:rsidRDefault="00054E5B" w:rsidP="00054E5B">
      <w:pPr>
        <w:numPr>
          <w:ilvl w:val="0"/>
          <w:numId w:val="17"/>
        </w:numPr>
      </w:pPr>
      <w:r w:rsidRPr="00054E5B">
        <w:t>Hyperparameter tables</w:t>
      </w:r>
    </w:p>
    <w:p w14:paraId="25086B9D" w14:textId="77777777" w:rsidR="00054E5B" w:rsidRPr="00054E5B" w:rsidRDefault="00054E5B" w:rsidP="00054E5B">
      <w:pPr>
        <w:numPr>
          <w:ilvl w:val="0"/>
          <w:numId w:val="17"/>
        </w:numPr>
      </w:pPr>
      <w:r w:rsidRPr="00054E5B">
        <w:t>Detailed pseudocode</w:t>
      </w:r>
    </w:p>
    <w:p w14:paraId="4F153B9A" w14:textId="77777777" w:rsidR="00054E5B" w:rsidRPr="00054E5B" w:rsidRDefault="00054E5B" w:rsidP="00054E5B">
      <w:pPr>
        <w:numPr>
          <w:ilvl w:val="0"/>
          <w:numId w:val="17"/>
        </w:numPr>
      </w:pPr>
      <w:r w:rsidRPr="00054E5B">
        <w:t>Additional plots</w:t>
      </w:r>
    </w:p>
    <w:p w14:paraId="7C9C6D6A" w14:textId="77777777" w:rsidR="00054E5B" w:rsidRPr="00054E5B" w:rsidRDefault="00054E5B" w:rsidP="00054E5B">
      <w:pPr>
        <w:numPr>
          <w:ilvl w:val="0"/>
          <w:numId w:val="17"/>
        </w:numPr>
      </w:pPr>
      <w:r w:rsidRPr="00054E5B">
        <w:t>Ablation studies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6"/>
        <w:gridCol w:w="3590"/>
        <w:gridCol w:w="4290"/>
      </w:tblGrid>
      <w:tr w:rsidR="00054E5B" w:rsidRPr="00054E5B" w14:paraId="68F3F294" w14:textId="77777777">
        <w:trPr>
          <w:tblHeader/>
          <w:tblCellSpacing w:w="15" w:type="dxa"/>
        </w:trPr>
        <w:tc>
          <w:tcPr>
            <w:tcW w:w="0" w:type="auto"/>
            <w:vAlign w:val="center"/>
            <w:hideMark/>
          </w:tcPr>
          <w:p w14:paraId="79D55AD2" w14:textId="77777777" w:rsidR="00054E5B" w:rsidRPr="00054E5B" w:rsidRDefault="00054E5B" w:rsidP="00054E5B">
            <w:pPr>
              <w:rPr>
                <w:b/>
                <w:bCs/>
              </w:rPr>
            </w:pPr>
            <w:r w:rsidRPr="00054E5B">
              <w:rPr>
                <w:b/>
                <w:bCs/>
              </w:rPr>
              <w:t>Algorithm</w:t>
            </w:r>
          </w:p>
        </w:tc>
        <w:tc>
          <w:tcPr>
            <w:tcW w:w="0" w:type="auto"/>
            <w:vAlign w:val="center"/>
            <w:hideMark/>
          </w:tcPr>
          <w:p w14:paraId="090A2B3F" w14:textId="77777777" w:rsidR="00054E5B" w:rsidRPr="00054E5B" w:rsidRDefault="00054E5B" w:rsidP="00054E5B">
            <w:pPr>
              <w:rPr>
                <w:b/>
                <w:bCs/>
              </w:rPr>
            </w:pPr>
            <w:r w:rsidRPr="00054E5B">
              <w:rPr>
                <w:b/>
                <w:bCs/>
              </w:rPr>
              <w:t>Ablation Idea</w:t>
            </w:r>
          </w:p>
        </w:tc>
        <w:tc>
          <w:tcPr>
            <w:tcW w:w="0" w:type="auto"/>
            <w:vAlign w:val="center"/>
            <w:hideMark/>
          </w:tcPr>
          <w:p w14:paraId="6629B43A" w14:textId="77777777" w:rsidR="00054E5B" w:rsidRPr="00054E5B" w:rsidRDefault="00054E5B" w:rsidP="00054E5B">
            <w:pPr>
              <w:rPr>
                <w:b/>
                <w:bCs/>
              </w:rPr>
            </w:pPr>
            <w:r w:rsidRPr="00054E5B">
              <w:rPr>
                <w:b/>
                <w:bCs/>
              </w:rPr>
              <w:t>Why It Matters</w:t>
            </w:r>
          </w:p>
        </w:tc>
      </w:tr>
      <w:tr w:rsidR="00054E5B" w:rsidRPr="00054E5B" w14:paraId="630912BE" w14:textId="77777777">
        <w:trPr>
          <w:tblCellSpacing w:w="15" w:type="dxa"/>
        </w:trPr>
        <w:tc>
          <w:tcPr>
            <w:tcW w:w="0" w:type="auto"/>
            <w:vAlign w:val="center"/>
            <w:hideMark/>
          </w:tcPr>
          <w:p w14:paraId="71AE0BFA" w14:textId="77777777" w:rsidR="00054E5B" w:rsidRPr="00054E5B" w:rsidRDefault="00054E5B" w:rsidP="00054E5B">
            <w:r w:rsidRPr="00054E5B">
              <w:rPr>
                <w:b/>
                <w:bCs/>
              </w:rPr>
              <w:t>A2C</w:t>
            </w:r>
          </w:p>
        </w:tc>
        <w:tc>
          <w:tcPr>
            <w:tcW w:w="0" w:type="auto"/>
            <w:vAlign w:val="center"/>
            <w:hideMark/>
          </w:tcPr>
          <w:p w14:paraId="3D0E6B75" w14:textId="77777777" w:rsidR="00054E5B" w:rsidRPr="00054E5B" w:rsidRDefault="00054E5B" w:rsidP="00054E5B">
            <w:r w:rsidRPr="00054E5B">
              <w:t>Vary rollout length or remove advantage normalization</w:t>
            </w:r>
          </w:p>
        </w:tc>
        <w:tc>
          <w:tcPr>
            <w:tcW w:w="0" w:type="auto"/>
            <w:vAlign w:val="center"/>
            <w:hideMark/>
          </w:tcPr>
          <w:p w14:paraId="6D3D483C" w14:textId="77777777" w:rsidR="00054E5B" w:rsidRPr="00054E5B" w:rsidRDefault="00054E5B" w:rsidP="00054E5B">
            <w:r w:rsidRPr="00054E5B">
              <w:t>Shows effect of variance reduction and batch size on stability</w:t>
            </w:r>
          </w:p>
        </w:tc>
      </w:tr>
      <w:tr w:rsidR="00054E5B" w:rsidRPr="00054E5B" w14:paraId="483C7F16" w14:textId="77777777">
        <w:trPr>
          <w:tblCellSpacing w:w="15" w:type="dxa"/>
        </w:trPr>
        <w:tc>
          <w:tcPr>
            <w:tcW w:w="0" w:type="auto"/>
            <w:vAlign w:val="center"/>
            <w:hideMark/>
          </w:tcPr>
          <w:p w14:paraId="6E20E10E" w14:textId="77777777" w:rsidR="00054E5B" w:rsidRPr="00054E5B" w:rsidRDefault="00054E5B" w:rsidP="00054E5B">
            <w:r w:rsidRPr="00054E5B">
              <w:rPr>
                <w:b/>
                <w:bCs/>
              </w:rPr>
              <w:t>A3C</w:t>
            </w:r>
          </w:p>
        </w:tc>
        <w:tc>
          <w:tcPr>
            <w:tcW w:w="0" w:type="auto"/>
            <w:vAlign w:val="center"/>
            <w:hideMark/>
          </w:tcPr>
          <w:p w14:paraId="7E66D4B6" w14:textId="77777777" w:rsidR="00054E5B" w:rsidRPr="00054E5B" w:rsidRDefault="00054E5B" w:rsidP="00054E5B">
            <w:r w:rsidRPr="00054E5B">
              <w:t>Run with single-threaded updates vs multi-threaded</w:t>
            </w:r>
          </w:p>
        </w:tc>
        <w:tc>
          <w:tcPr>
            <w:tcW w:w="0" w:type="auto"/>
            <w:vAlign w:val="center"/>
            <w:hideMark/>
          </w:tcPr>
          <w:p w14:paraId="49FB496C" w14:textId="77777777" w:rsidR="00054E5B" w:rsidRPr="00054E5B" w:rsidRDefault="00054E5B" w:rsidP="00054E5B">
            <w:r w:rsidRPr="00054E5B">
              <w:t>Demonstrates benefit of asynchronous updates</w:t>
            </w:r>
          </w:p>
        </w:tc>
      </w:tr>
      <w:tr w:rsidR="00054E5B" w:rsidRPr="00054E5B" w14:paraId="5D25AF69" w14:textId="77777777">
        <w:trPr>
          <w:tblCellSpacing w:w="15" w:type="dxa"/>
        </w:trPr>
        <w:tc>
          <w:tcPr>
            <w:tcW w:w="0" w:type="auto"/>
            <w:vAlign w:val="center"/>
            <w:hideMark/>
          </w:tcPr>
          <w:p w14:paraId="53E45A70" w14:textId="77777777" w:rsidR="00054E5B" w:rsidRPr="00054E5B" w:rsidRDefault="00054E5B" w:rsidP="00054E5B">
            <w:r w:rsidRPr="00054E5B">
              <w:rPr>
                <w:b/>
                <w:bCs/>
              </w:rPr>
              <w:t>DDPG</w:t>
            </w:r>
          </w:p>
        </w:tc>
        <w:tc>
          <w:tcPr>
            <w:tcW w:w="0" w:type="auto"/>
            <w:vAlign w:val="center"/>
            <w:hideMark/>
          </w:tcPr>
          <w:p w14:paraId="7A6E66A8" w14:textId="77777777" w:rsidR="00054E5B" w:rsidRPr="00054E5B" w:rsidRDefault="00054E5B" w:rsidP="00054E5B">
            <w:r w:rsidRPr="00054E5B">
              <w:t>Remove target networks or vary replay buffer size</w:t>
            </w:r>
          </w:p>
        </w:tc>
        <w:tc>
          <w:tcPr>
            <w:tcW w:w="0" w:type="auto"/>
            <w:vAlign w:val="center"/>
            <w:hideMark/>
          </w:tcPr>
          <w:p w14:paraId="7865316A" w14:textId="77777777" w:rsidR="00054E5B" w:rsidRPr="00054E5B" w:rsidRDefault="00054E5B" w:rsidP="00054E5B">
            <w:r w:rsidRPr="00054E5B">
              <w:t>Shows importance of stabilizing Q updates and off-policy learning</w:t>
            </w:r>
          </w:p>
        </w:tc>
      </w:tr>
      <w:tr w:rsidR="00054E5B" w:rsidRPr="00054E5B" w14:paraId="2053EF03" w14:textId="77777777">
        <w:trPr>
          <w:tblCellSpacing w:w="15" w:type="dxa"/>
        </w:trPr>
        <w:tc>
          <w:tcPr>
            <w:tcW w:w="0" w:type="auto"/>
            <w:vAlign w:val="center"/>
            <w:hideMark/>
          </w:tcPr>
          <w:p w14:paraId="09C72B63" w14:textId="77777777" w:rsidR="00054E5B" w:rsidRPr="00054E5B" w:rsidRDefault="00054E5B" w:rsidP="00054E5B">
            <w:r w:rsidRPr="00054E5B">
              <w:rPr>
                <w:b/>
                <w:bCs/>
              </w:rPr>
              <w:t>TRPO</w:t>
            </w:r>
          </w:p>
        </w:tc>
        <w:tc>
          <w:tcPr>
            <w:tcW w:w="0" w:type="auto"/>
            <w:vAlign w:val="center"/>
            <w:hideMark/>
          </w:tcPr>
          <w:p w14:paraId="38D81915" w14:textId="77777777" w:rsidR="00054E5B" w:rsidRPr="00054E5B" w:rsidRDefault="00054E5B" w:rsidP="00054E5B">
            <w:r w:rsidRPr="00054E5B">
              <w:t>Remove KL constraint or vary step size</w:t>
            </w:r>
          </w:p>
        </w:tc>
        <w:tc>
          <w:tcPr>
            <w:tcW w:w="0" w:type="auto"/>
            <w:vAlign w:val="center"/>
            <w:hideMark/>
          </w:tcPr>
          <w:p w14:paraId="5547033C" w14:textId="77777777" w:rsidR="00054E5B" w:rsidRPr="00054E5B" w:rsidRDefault="00054E5B" w:rsidP="00054E5B">
            <w:r w:rsidRPr="00054E5B">
              <w:t>Shows why trust region prevents policy collapse</w:t>
            </w:r>
          </w:p>
        </w:tc>
      </w:tr>
      <w:tr w:rsidR="00054E5B" w:rsidRPr="00054E5B" w14:paraId="58E1EB9E" w14:textId="77777777">
        <w:trPr>
          <w:tblCellSpacing w:w="15" w:type="dxa"/>
        </w:trPr>
        <w:tc>
          <w:tcPr>
            <w:tcW w:w="0" w:type="auto"/>
            <w:vAlign w:val="center"/>
            <w:hideMark/>
          </w:tcPr>
          <w:p w14:paraId="4F05143D" w14:textId="77777777" w:rsidR="00054E5B" w:rsidRPr="00054E5B" w:rsidRDefault="00054E5B" w:rsidP="00054E5B">
            <w:r w:rsidRPr="00054E5B">
              <w:rPr>
                <w:b/>
                <w:bCs/>
              </w:rPr>
              <w:t>PPO</w:t>
            </w:r>
          </w:p>
        </w:tc>
        <w:tc>
          <w:tcPr>
            <w:tcW w:w="0" w:type="auto"/>
            <w:vAlign w:val="center"/>
            <w:hideMark/>
          </w:tcPr>
          <w:p w14:paraId="10E65350" w14:textId="77777777" w:rsidR="00054E5B" w:rsidRPr="00054E5B" w:rsidRDefault="00054E5B" w:rsidP="00054E5B">
            <w:r w:rsidRPr="00054E5B">
              <w:t>Remove clipping or change clip range</w:t>
            </w:r>
          </w:p>
        </w:tc>
        <w:tc>
          <w:tcPr>
            <w:tcW w:w="0" w:type="auto"/>
            <w:vAlign w:val="center"/>
            <w:hideMark/>
          </w:tcPr>
          <w:p w14:paraId="6F16CDCC" w14:textId="77777777" w:rsidR="00054E5B" w:rsidRPr="00054E5B" w:rsidRDefault="00054E5B" w:rsidP="00054E5B">
            <w:r w:rsidRPr="00054E5B">
              <w:t>Illustrates effect of surrogate objective clipping on stability</w:t>
            </w:r>
          </w:p>
        </w:tc>
      </w:tr>
      <w:tr w:rsidR="00054E5B" w:rsidRPr="00054E5B" w14:paraId="41AE9DAB" w14:textId="77777777">
        <w:trPr>
          <w:tblCellSpacing w:w="15" w:type="dxa"/>
        </w:trPr>
        <w:tc>
          <w:tcPr>
            <w:tcW w:w="0" w:type="auto"/>
            <w:vAlign w:val="center"/>
            <w:hideMark/>
          </w:tcPr>
          <w:p w14:paraId="6E18E470" w14:textId="77777777" w:rsidR="00054E5B" w:rsidRPr="00054E5B" w:rsidRDefault="00054E5B" w:rsidP="00054E5B">
            <w:r w:rsidRPr="00054E5B">
              <w:rPr>
                <w:b/>
                <w:bCs/>
              </w:rPr>
              <w:lastRenderedPageBreak/>
              <w:t>SAC</w:t>
            </w:r>
          </w:p>
        </w:tc>
        <w:tc>
          <w:tcPr>
            <w:tcW w:w="0" w:type="auto"/>
            <w:vAlign w:val="center"/>
            <w:hideMark/>
          </w:tcPr>
          <w:p w14:paraId="4C0086EF" w14:textId="77777777" w:rsidR="00054E5B" w:rsidRPr="00054E5B" w:rsidRDefault="00054E5B" w:rsidP="00054E5B">
            <w:r w:rsidRPr="00054E5B">
              <w:t>Remove entropy term or vary α (temperature)</w:t>
            </w:r>
          </w:p>
        </w:tc>
        <w:tc>
          <w:tcPr>
            <w:tcW w:w="0" w:type="auto"/>
            <w:vAlign w:val="center"/>
            <w:hideMark/>
          </w:tcPr>
          <w:p w14:paraId="4B456E8B" w14:textId="77777777" w:rsidR="00054E5B" w:rsidRPr="00054E5B" w:rsidRDefault="00054E5B" w:rsidP="00054E5B">
            <w:r w:rsidRPr="00054E5B">
              <w:t>Demonstrates role of maximum entropy in exploration and stability</w:t>
            </w:r>
          </w:p>
        </w:tc>
      </w:tr>
    </w:tbl>
    <w:p w14:paraId="6D4EA898" w14:textId="77777777" w:rsidR="00E50FD1" w:rsidRDefault="00E50FD1"/>
    <w:sectPr w:rsidR="00E50F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239"/>
    <w:multiLevelType w:val="multilevel"/>
    <w:tmpl w:val="161C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894A75"/>
    <w:multiLevelType w:val="hybridMultilevel"/>
    <w:tmpl w:val="4EEE81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A606E2"/>
    <w:multiLevelType w:val="multilevel"/>
    <w:tmpl w:val="7846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300C8"/>
    <w:multiLevelType w:val="multilevel"/>
    <w:tmpl w:val="5360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F4B12"/>
    <w:multiLevelType w:val="multilevel"/>
    <w:tmpl w:val="4CE6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167E3"/>
    <w:multiLevelType w:val="multilevel"/>
    <w:tmpl w:val="7010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3421E"/>
    <w:multiLevelType w:val="multilevel"/>
    <w:tmpl w:val="877C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31DFD"/>
    <w:multiLevelType w:val="hybridMultilevel"/>
    <w:tmpl w:val="7842F91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7D84A7A"/>
    <w:multiLevelType w:val="hybridMultilevel"/>
    <w:tmpl w:val="CDE203C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A082F28"/>
    <w:multiLevelType w:val="multilevel"/>
    <w:tmpl w:val="9988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642F38"/>
    <w:multiLevelType w:val="multilevel"/>
    <w:tmpl w:val="515C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A3306C"/>
    <w:multiLevelType w:val="multilevel"/>
    <w:tmpl w:val="A768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832F35"/>
    <w:multiLevelType w:val="multilevel"/>
    <w:tmpl w:val="82A0C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414D7"/>
    <w:multiLevelType w:val="multilevel"/>
    <w:tmpl w:val="5230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3555C"/>
    <w:multiLevelType w:val="hybridMultilevel"/>
    <w:tmpl w:val="E1CAC4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77759B3"/>
    <w:multiLevelType w:val="multilevel"/>
    <w:tmpl w:val="EF0E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E64C0"/>
    <w:multiLevelType w:val="multilevel"/>
    <w:tmpl w:val="E48EC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03E6C"/>
    <w:multiLevelType w:val="hybridMultilevel"/>
    <w:tmpl w:val="C8DEA22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53CA21EE"/>
    <w:multiLevelType w:val="multilevel"/>
    <w:tmpl w:val="BDC0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B1B08"/>
    <w:multiLevelType w:val="multilevel"/>
    <w:tmpl w:val="7A58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0C35FF"/>
    <w:multiLevelType w:val="multilevel"/>
    <w:tmpl w:val="8C5E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A41B8E"/>
    <w:multiLevelType w:val="hybridMultilevel"/>
    <w:tmpl w:val="7688BB3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7E5F59B5"/>
    <w:multiLevelType w:val="multilevel"/>
    <w:tmpl w:val="6BB6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7797807">
    <w:abstractNumId w:val="22"/>
  </w:num>
  <w:num w:numId="2" w16cid:durableId="2080401091">
    <w:abstractNumId w:val="13"/>
  </w:num>
  <w:num w:numId="3" w16cid:durableId="1099833808">
    <w:abstractNumId w:val="6"/>
  </w:num>
  <w:num w:numId="4" w16cid:durableId="15354842">
    <w:abstractNumId w:val="19"/>
  </w:num>
  <w:num w:numId="5" w16cid:durableId="1924603336">
    <w:abstractNumId w:val="10"/>
  </w:num>
  <w:num w:numId="6" w16cid:durableId="1125272377">
    <w:abstractNumId w:val="9"/>
  </w:num>
  <w:num w:numId="7" w16cid:durableId="24645903">
    <w:abstractNumId w:val="4"/>
  </w:num>
  <w:num w:numId="8" w16cid:durableId="1130318459">
    <w:abstractNumId w:val="5"/>
  </w:num>
  <w:num w:numId="9" w16cid:durableId="79370280">
    <w:abstractNumId w:val="3"/>
  </w:num>
  <w:num w:numId="10" w16cid:durableId="446975506">
    <w:abstractNumId w:val="20"/>
  </w:num>
  <w:num w:numId="11" w16cid:durableId="1589849594">
    <w:abstractNumId w:val="18"/>
  </w:num>
  <w:num w:numId="12" w16cid:durableId="1197934713">
    <w:abstractNumId w:val="0"/>
  </w:num>
  <w:num w:numId="13" w16cid:durableId="1016226607">
    <w:abstractNumId w:val="12"/>
  </w:num>
  <w:num w:numId="14" w16cid:durableId="699210444">
    <w:abstractNumId w:val="16"/>
  </w:num>
  <w:num w:numId="15" w16cid:durableId="1719276706">
    <w:abstractNumId w:val="11"/>
  </w:num>
  <w:num w:numId="16" w16cid:durableId="1541698170">
    <w:abstractNumId w:val="15"/>
  </w:num>
  <w:num w:numId="17" w16cid:durableId="1497066403">
    <w:abstractNumId w:val="2"/>
  </w:num>
  <w:num w:numId="18" w16cid:durableId="498694027">
    <w:abstractNumId w:val="17"/>
  </w:num>
  <w:num w:numId="19" w16cid:durableId="2128085066">
    <w:abstractNumId w:val="7"/>
  </w:num>
  <w:num w:numId="20" w16cid:durableId="1305504925">
    <w:abstractNumId w:val="1"/>
  </w:num>
  <w:num w:numId="21" w16cid:durableId="532495669">
    <w:abstractNumId w:val="8"/>
  </w:num>
  <w:num w:numId="22" w16cid:durableId="1213929058">
    <w:abstractNumId w:val="14"/>
  </w:num>
  <w:num w:numId="23" w16cid:durableId="177998893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FD1"/>
    <w:rsid w:val="00054E5B"/>
    <w:rsid w:val="000646AF"/>
    <w:rsid w:val="001D1D07"/>
    <w:rsid w:val="00273A90"/>
    <w:rsid w:val="002F6B91"/>
    <w:rsid w:val="003016C0"/>
    <w:rsid w:val="00321669"/>
    <w:rsid w:val="004A0B4F"/>
    <w:rsid w:val="00545B8F"/>
    <w:rsid w:val="0061664B"/>
    <w:rsid w:val="00622757"/>
    <w:rsid w:val="0070225E"/>
    <w:rsid w:val="0075485C"/>
    <w:rsid w:val="00756C81"/>
    <w:rsid w:val="00A27720"/>
    <w:rsid w:val="00A4390B"/>
    <w:rsid w:val="00A560CE"/>
    <w:rsid w:val="00A75392"/>
    <w:rsid w:val="00BF38D8"/>
    <w:rsid w:val="00CF7F07"/>
    <w:rsid w:val="00D41D04"/>
    <w:rsid w:val="00D76905"/>
    <w:rsid w:val="00D8456A"/>
    <w:rsid w:val="00E50FD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1F40F"/>
  <w15:chartTrackingRefBased/>
  <w15:docId w15:val="{4EBD6BF3-0BCA-47F9-94CA-3A87302EC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FD1"/>
    <w:rPr>
      <w:rFonts w:eastAsiaTheme="majorEastAsia" w:cstheme="majorBidi"/>
      <w:color w:val="272727" w:themeColor="text1" w:themeTint="D8"/>
    </w:rPr>
  </w:style>
  <w:style w:type="paragraph" w:styleId="Title">
    <w:name w:val="Title"/>
    <w:basedOn w:val="Normal"/>
    <w:next w:val="Normal"/>
    <w:link w:val="TitleChar"/>
    <w:uiPriority w:val="10"/>
    <w:qFormat/>
    <w:rsid w:val="00E5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FD1"/>
    <w:pPr>
      <w:spacing w:before="160"/>
      <w:jc w:val="center"/>
    </w:pPr>
    <w:rPr>
      <w:i/>
      <w:iCs/>
      <w:color w:val="404040" w:themeColor="text1" w:themeTint="BF"/>
    </w:rPr>
  </w:style>
  <w:style w:type="character" w:customStyle="1" w:styleId="QuoteChar">
    <w:name w:val="Quote Char"/>
    <w:basedOn w:val="DefaultParagraphFont"/>
    <w:link w:val="Quote"/>
    <w:uiPriority w:val="29"/>
    <w:rsid w:val="00E50FD1"/>
    <w:rPr>
      <w:i/>
      <w:iCs/>
      <w:color w:val="404040" w:themeColor="text1" w:themeTint="BF"/>
    </w:rPr>
  </w:style>
  <w:style w:type="paragraph" w:styleId="ListParagraph">
    <w:name w:val="List Paragraph"/>
    <w:basedOn w:val="Normal"/>
    <w:uiPriority w:val="34"/>
    <w:qFormat/>
    <w:rsid w:val="00E50FD1"/>
    <w:pPr>
      <w:ind w:left="720"/>
      <w:contextualSpacing/>
    </w:pPr>
  </w:style>
  <w:style w:type="character" w:styleId="IntenseEmphasis">
    <w:name w:val="Intense Emphasis"/>
    <w:basedOn w:val="DefaultParagraphFont"/>
    <w:uiPriority w:val="21"/>
    <w:qFormat/>
    <w:rsid w:val="00E50FD1"/>
    <w:rPr>
      <w:i/>
      <w:iCs/>
      <w:color w:val="0F4761" w:themeColor="accent1" w:themeShade="BF"/>
    </w:rPr>
  </w:style>
  <w:style w:type="paragraph" w:styleId="IntenseQuote">
    <w:name w:val="Intense Quote"/>
    <w:basedOn w:val="Normal"/>
    <w:next w:val="Normal"/>
    <w:link w:val="IntenseQuoteChar"/>
    <w:uiPriority w:val="30"/>
    <w:qFormat/>
    <w:rsid w:val="00E50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FD1"/>
    <w:rPr>
      <w:i/>
      <w:iCs/>
      <w:color w:val="0F4761" w:themeColor="accent1" w:themeShade="BF"/>
    </w:rPr>
  </w:style>
  <w:style w:type="character" w:styleId="IntenseReference">
    <w:name w:val="Intense Reference"/>
    <w:basedOn w:val="DefaultParagraphFont"/>
    <w:uiPriority w:val="32"/>
    <w:qFormat/>
    <w:rsid w:val="00E50FD1"/>
    <w:rPr>
      <w:b/>
      <w:bCs/>
      <w:smallCaps/>
      <w:color w:val="0F4761" w:themeColor="accent1" w:themeShade="BF"/>
      <w:spacing w:val="5"/>
    </w:rPr>
  </w:style>
  <w:style w:type="character" w:styleId="PlaceholderText">
    <w:name w:val="Placeholder Text"/>
    <w:basedOn w:val="DefaultParagraphFont"/>
    <w:uiPriority w:val="99"/>
    <w:semiHidden/>
    <w:rsid w:val="00273A9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1736</TotalTime>
  <Pages>6</Pages>
  <Words>677</Words>
  <Characters>4439</Characters>
  <Application>Microsoft Office Word</Application>
  <DocSecurity>0</DocSecurity>
  <Lines>164</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Lo</dc:creator>
  <cp:keywords/>
  <dc:description/>
  <cp:lastModifiedBy>Sing Lo</cp:lastModifiedBy>
  <cp:revision>2</cp:revision>
  <dcterms:created xsi:type="dcterms:W3CDTF">2026-02-01T10:24:00Z</dcterms:created>
  <dcterms:modified xsi:type="dcterms:W3CDTF">2026-02-07T02:15:00Z</dcterms:modified>
</cp:coreProperties>
</file>