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40162" w:rsidRDefault="00E40162"/>
    <w:sectPr w:rsidR="00E40162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3">
      <wne:fci wne:fciName="NavPane" wne:swArg="0000"/>
    </wne:keymap>
    <wne:keymap wne:kcmPrimary="0074">
      <wne:fci wne:fciName="ViewCommentPane" wne:swArg="0000"/>
    </wne:keymap>
    <wne:keymap wne:kcmPrimary="0221">
      <wne:fci wne:fciName="PrevPage" wne:swArg="0000"/>
    </wne:keymap>
    <wne:keymap wne:kcmPrimary="0222">
      <wne:fci wne:fciName="NextPage" wne:swArg="0000"/>
    </wne:keymap>
    <wne:keymap wne:kcmPrimary="02BC">
      <wne:fci wne:fciName="ShrinkFont" wne:swArg="0000"/>
    </wne:keymap>
    <wne:keymap wne:kcmPrimary="02BE">
      <wne:fci wne:fciName="GrowFont" wne:swArg="0000"/>
    </wne:keymap>
    <wne:keymap wne:kcmPrimary="0326">
      <wne:fci wne:fciName="OutlineMoveUp" wne:swArg="0000"/>
    </wne:keymap>
    <wne:keymap wne:kcmPrimary="0328">
      <wne:fci wne:fciName="OutlineMoveDown" wne:swArg="0000"/>
    </wne:keymap>
    <wne:keymap wne:kcmPrimary="0341">
      <wne:fci wne:fciName="UnIndent" wne:swArg="0000"/>
    </wne:keymap>
    <wne:keymap wne:kcmPrimary="0342">
      <wne:macro wne:macroName="NORMAL.NEWMACROS.BOLD_UNDERLINE"/>
    </wne:keymap>
    <wne:keymap wne:kcmPrimary="0344">
      <wne:macro wne:macroName="NORMAL.NEWMACROS.DUPLICATE_LINE"/>
    </wne:keymap>
    <wne:keymap wne:kcmPrimary="034E">
      <wne:fci wne:fciName="WindowNewWindow" wne:swArg="0000"/>
    </wne:keymap>
    <wne:keymap wne:kcmPrimary="0355">
      <wne:fci wne:fciName="DoubleUnderline" wne:swArg="0000"/>
    </wne:keymap>
    <wne:keymap wne:kcmPrimary="0356">
      <wne:macro wne:macroName="NORMAL.NEWMACROS.PASTE_AS_PLAINTEXT"/>
    </wne:keymap>
    <wne:keymap wne:kcmPrimary="0425">
      <wne:macro wne:macroName="NORMAL.NEWMACROS.GOTO_PREV_HEADING"/>
    </wne:keymap>
    <wne:keymap wne:kcmPrimary="0427">
      <wne:macro wne:macroName="NORMAL.NEWMACROS.GOTO_NEXT_HEADING"/>
    </wne:keymap>
    <wne:keymap wne:kcmPrimary="0434">
      <wne:fci wne:fciName="Italic" wne:swArg="0000"/>
    </wne:keymap>
    <wne:keymap wne:kcmPrimary="0435">
      <wne:fci wne:fciName="UnderlineColor" wne:swArg="0000"/>
    </wne:keymap>
    <wne:keymap wne:kcmPrimary="0436">
      <wne:fci wne:fciName="ShowInkAnnotations" wne:swArg="0000"/>
    </wne:keymap>
    <wne:keymap wne:kcmPrimary="0437">
      <wne:acd wne:acdName="acd1"/>
    </wne:keymap>
    <wne:keymap wne:kcmPrimary="0438">
      <wne:fci wne:fciName="ShadingColor" wne:swArg="0000"/>
    </wne:keymap>
    <wne:keymap wne:kcmPrimary="0439">
      <wne:fci wne:fciName="ShadingColorPicker" wne:swArg="0000"/>
    </wne:keymap>
    <wne:keymap wne:kcmPrimary="0441">
      <wne:fci wne:fciName="InsertAnnotation" wne:swArg="0000"/>
    </wne:keymap>
    <wne:keymap wne:kcmPrimary="0444">
      <wne:fci wne:fciName="DeleteAnnotation" wne:swArg="0000"/>
    </wne:keymap>
    <wne:keymap wne:kcmPrimary="0445">
      <wne:fci wne:fciName="EquationToggle" wne:swArg="0000"/>
    </wne:keymap>
    <wne:keymap wne:kcmPrimary="0451">
      <wne:macro wne:macroName="NORMAL.NEWMACROS.MY_UNINDENT_BULLET"/>
    </wne:keymap>
    <wne:keymap wne:kcmPrimary="0452">
      <wne:macro wne:macroName="NORMAL.NEWMACROS.MY_INSERT_BULLET"/>
    </wne:keymap>
    <wne:keymap wne:kcmPrimary="0454">
      <wne:fci wne:fciName="ToolsThesaurusRR" wne:swArg="0000"/>
    </wne:keymap>
    <wne:keymap wne:kcmPrimary="0456">
      <wne:macro wne:macroName="NORMAL.NEWMACROS.PASTE_KEEP_SOURCE_FORMATTING"/>
    </wne:keymap>
    <wne:keymap wne:kcmPrimary="0457">
      <wne:macro wne:macroName="NORMAL.NEWMACROS.MY_LEVELTWO_BULLET"/>
    </wne:keymap>
    <wne:keymap wne:kcmPrimary="045A">
      <wne:fci wne:fciName="NextWindow" wne:swArg="0000"/>
    </wne:keymap>
    <wne:keymap wne:kcmPrimary="0470">
      <wne:fci wne:fciName="NextWindow" wne:swArg="0000"/>
    </wne:keymap>
    <wne:keymap wne:kcmPrimary="0471">
      <wne:acd wne:acdName="acd4"/>
    </wne:keymap>
    <wne:keymap wne:kcmPrimary="0472">
      <wne:acd wne:acdName="acd5"/>
    </wne:keymap>
    <wne:keymap wne:kcmPrimary="0473">
      <wne:acd wne:acdName="acd2"/>
    </wne:keymap>
    <wne:keymap wne:kcmPrimary="0474">
      <wne:acd wne:acdName="acd6"/>
    </wne:keymap>
    <wne:keymap wne:kcmPrimary="0475">
      <wne:acd wne:acdName="acd7"/>
    </wne:keymap>
    <wne:keymap wne:kcmPrimary="0476">
      <wne:acd wne:acdName="acd8"/>
    </wne:keymap>
    <wne:keymap wne:kcmPrimary="0477">
      <wne:acd wne:acdName="acd9"/>
    </wne:keymap>
    <wne:keymap wne:kcmPrimary="0478">
      <wne:acd wne:acdName="acd10"/>
    </wne:keymap>
    <wne:keymap wne:kcmPrimary="04BC">
      <wne:fci wne:fciName="DecreaseIndent" wne:swArg="0000"/>
    </wne:keymap>
    <wne:keymap wne:kcmPrimary="04BE">
      <wne:fci wne:fciName="IncreaseIndent" wne:swArg="0000"/>
    </wne:keymap>
    <wne:keymap wne:kcmPrimary="04C0">
      <wne:fci wne:fciName="Highlight" wne:swArg="0000"/>
    </wne:keymap>
    <wne:keymap wne:kcmPrimary="0543">
      <wne:macro wne:macroName="NORMAL.NEWMACROS.REMOVE_HILITE_BOLD_ITALIC"/>
    </wne:keymap>
    <wne:keymap wne:kcmPrimary="0544">
      <wne:fci wne:fciName="Help" wne:swArg="0000"/>
    </wne:keymap>
    <wne:keymap wne:kcmPrimary="0546">
      <wne:fci wne:fciName="GoToNextSection" wne:swArg="0000"/>
    </wne:keymap>
    <wne:keymap wne:kcmPrimary="0551">
      <wne:macro wne:macroName="NORMAL.NEWMACROS.BOLD_UL_CURRENT_LINE"/>
    </wne:keymap>
    <wne:keymap wne:kcmPrimary="0554">
      <wne:macro wne:macroName="NORMAL.NEWMACROS.THESAURUSTOGGLE"/>
    </wne:keymap>
    <wne:keymap wne:kcmPrimary="0557">
      <wne:macro wne:macroName="NORMAL.NEWMACROS.MY_LEVELTWO_BULLET2"/>
    </wne:keymap>
    <wne:keymap wne:kcmPrimary="055A">
      <wne:fci wne:fciName="PrevWindow" wne:swArg="0000"/>
    </wne:keymap>
    <wne:keymap wne:kcmPrimary="063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  <wne:toolbarData r:id="rId1"/>
  </wne:toolbars>
  <wne:acds>
    <wne:acd wne:acdName="acd0" wne:fciBasedOn="Shading"/>
    <wne:acd wne:argValue="CgA=" wne:acdName="acd1" wne:fciBasedOn="Shading"/>
    <wne:acd wne:argValue="AQAAAAQA" wne:acdName="acd2" wne:fciIndexBasedOn="0065"/>
    <wne:acd wne:acdName="acd3" wne:fciIndexBasedOn="0065"/>
    <wne:acd wne:argValue="AQAAAAIA" wne:acdName="acd4" wne:fciIndexBasedOn="0065"/>
    <wne:acd wne:argValue="AQAAAAMA" wne:acdName="acd5" wne:fciIndexBasedOn="0065"/>
    <wne:acd wne:argValue="AQAAAAUA" wne:acdName="acd6" wne:fciIndexBasedOn="0065"/>
    <wne:acd wne:argValue="AQAAAAYA" wne:acdName="acd7" wne:fciIndexBasedOn="0065"/>
    <wne:acd wne:argValue="AQAAAAcA" wne:acdName="acd8" wne:fciIndexBasedOn="0065"/>
    <wne:acd wne:argValue="AQAAAAgA" wne:acdName="acd9" wne:fciIndexBasedOn="0065"/>
    <wne:acd wne:argValue="AQAAAAkA" wne:acdName="acd1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0333"/>
    <w:rsid w:val="000968A4"/>
    <w:rsid w:val="000D2021"/>
    <w:rsid w:val="000E00AB"/>
    <w:rsid w:val="000E5458"/>
    <w:rsid w:val="00130BDA"/>
    <w:rsid w:val="00150837"/>
    <w:rsid w:val="001B2DC0"/>
    <w:rsid w:val="001E2DF7"/>
    <w:rsid w:val="001E7FA9"/>
    <w:rsid w:val="00211D05"/>
    <w:rsid w:val="00263C50"/>
    <w:rsid w:val="00325D60"/>
    <w:rsid w:val="0042218F"/>
    <w:rsid w:val="00443DE7"/>
    <w:rsid w:val="00467E60"/>
    <w:rsid w:val="00477588"/>
    <w:rsid w:val="004B3847"/>
    <w:rsid w:val="00583F51"/>
    <w:rsid w:val="005D54F6"/>
    <w:rsid w:val="00630930"/>
    <w:rsid w:val="00653BE5"/>
    <w:rsid w:val="006E5C6C"/>
    <w:rsid w:val="00715C41"/>
    <w:rsid w:val="007823D2"/>
    <w:rsid w:val="007862DE"/>
    <w:rsid w:val="007B58B4"/>
    <w:rsid w:val="00806F7B"/>
    <w:rsid w:val="00832B4E"/>
    <w:rsid w:val="008B7810"/>
    <w:rsid w:val="00950C11"/>
    <w:rsid w:val="009D64C3"/>
    <w:rsid w:val="00A1590E"/>
    <w:rsid w:val="00AF4C60"/>
    <w:rsid w:val="00B06C7C"/>
    <w:rsid w:val="00B1047D"/>
    <w:rsid w:val="00B50333"/>
    <w:rsid w:val="00B66FD9"/>
    <w:rsid w:val="00B73A5F"/>
    <w:rsid w:val="00BA7D4E"/>
    <w:rsid w:val="00BB1333"/>
    <w:rsid w:val="00C02C32"/>
    <w:rsid w:val="00CD62D5"/>
    <w:rsid w:val="00CE56C0"/>
    <w:rsid w:val="00D44BD5"/>
    <w:rsid w:val="00D5144A"/>
    <w:rsid w:val="00D538FA"/>
    <w:rsid w:val="00DC56CE"/>
    <w:rsid w:val="00E200DC"/>
    <w:rsid w:val="00E40162"/>
    <w:rsid w:val="00E71B8C"/>
    <w:rsid w:val="00F03B4D"/>
    <w:rsid w:val="00F4511D"/>
    <w:rsid w:val="00F86AE7"/>
    <w:rsid w:val="00FD4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D2021"/>
    <w:pPr>
      <w:spacing w:after="0"/>
    </w:pPr>
    <w:rPr>
      <w:sz w:val="2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2C32"/>
    <w:pPr>
      <w:keepNext/>
      <w:keepLines/>
      <w:spacing w:line="240" w:lineRule="auto"/>
      <w:outlineLvl w:val="0"/>
    </w:pPr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C02C32"/>
    <w:pPr>
      <w:spacing w:line="240" w:lineRule="auto"/>
      <w:outlineLvl w:val="1"/>
    </w:pPr>
    <w:rPr>
      <w:rFonts w:ascii="Times New Roman" w:eastAsia="Times New Roman" w:hAnsi="Times New Roman" w:cs="Times New Roman"/>
      <w:b/>
      <w:bCs/>
      <w:sz w:val="28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02C3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538FA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02C32"/>
    <w:rPr>
      <w:rFonts w:ascii="Times New Roman" w:eastAsia="Times New Roman" w:hAnsi="Times New Roman" w:cs="Times New Roman"/>
      <w:b/>
      <w:bCs/>
      <w:sz w:val="28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C02C32"/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02C32"/>
    <w:rPr>
      <w:rFonts w:asciiTheme="majorHAnsi" w:eastAsiaTheme="majorEastAsia" w:hAnsiTheme="majorHAnsi" w:cstheme="majorBidi"/>
      <w:i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rsid w:val="00D538FA"/>
    <w:rPr>
      <w:rFonts w:asciiTheme="majorHAnsi" w:eastAsiaTheme="majorEastAsia" w:hAnsiTheme="majorHAnsi" w:cstheme="majorBidi"/>
      <w:b/>
      <w:color w:val="2E74B5" w:themeColor="accent1" w:themeShade="BF"/>
      <w:sz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GOTO_PREV_HEADING" wne:name="Normal.NewMacros.goto_prev_heading" wne:bEncrypt="00" wne:cmg="56"/>
    <wne:mcd wne:macroName="NORMAL.NEWMACROS.GOTO_NEXT_HEADING" wne:name="Normal.NewMacros.goto_next_heading" wne:bEncrypt="00" wne:cmg="56"/>
    <wne:mcd wne:macroName="NORMAL.NEWMACROS.BOLD_UNDERLINE" wne:name="Normal.NewMacros.bold_underline" wne:bEncrypt="00" wne:cmg="56"/>
    <wne:mcd wne:macroName="NORMAL.NEWMACROS.DUPLICATE_LINE" wne:name="Normal.NewMacros.duplicate_line" wne:bEncrypt="00" wne:cmg="56"/>
    <wne:mcd wne:macroName="NORMAL.NEWMACROS.PASTE_AS_PLAINTEXT" wne:name="Normal.NewMacros.paste_as_plainText" wne:bEncrypt="00" wne:cmg="56"/>
    <wne:mcd wne:macroName="NORMAL.NEWMACROS.MY_UNINDENT_BULLET" wne:name="Normal.NewMacros.my_unindent_bullet" wne:bEncrypt="00" wne:cmg="56"/>
    <wne:mcd wne:macroName="NORMAL.NEWMACROS.MY_INSERT_BULLET" wne:name="Normal.NewMacros.my_insert_bullet" wne:bEncrypt="00" wne:cmg="56"/>
    <wne:mcd wne:macroName="NORMAL.NEWMACROS.PASTE_KEEP_SOURCE_FORMATTING" wne:name="Normal.NewMacros.paste_keep_source_formatting" wne:bEncrypt="00" wne:cmg="56"/>
    <wne:mcd wne:macroName="NORMAL.NEWMACROS.MY_LEVELTWO_BULLET" wne:name="Normal.NewMacros.my_leveltwo_bullet" wne:bEncrypt="00" wne:cmg="56"/>
    <wne:mcd wne:macroName="NORMAL.NEWMACROS.BOLD_HILITE_MAGENTA" wne:name="Normal.NewMacros.bold_hilite_magenta" wne:bEncrypt="00" wne:cmg="56"/>
    <wne:mcd wne:macroName="NORMAL.NEWMACROS.REMOVE_HILITE_BOLD_ITALIC" wne:name="Normal.NewMacros.remove_hilite_bold_italic" wne:bEncrypt="00" wne:cmg="56"/>
    <wne:mcd wne:macroName="NORMAL.NEWMACROS.BOLD_UL_CURRENT_LINE" wne:name="Normal.NewMacros.bold_ul_current_line" wne:bEncrypt="00" wne:cmg="56"/>
    <wne:mcd wne:macroName="NORMAL.NEWMACROS.THESAURUSTOGGLE" wne:name="Normal.NewMacros.ThesaurusToggle" wne:bEncrypt="00" wne:cmg="56"/>
    <wne:mcd wne:macroName="NORMAL.NEWMACROS.BOLD_SHADE_RED" wne:name="Normal.NewMacros.bold_shade_red" wne:bEncrypt="00" wne:cmg="56"/>
    <wne:mcd wne:macroName="NORMAL.NEWMACROS.MY_LEVELTWO_BULLET2" wne:name="Normal.NewMacros.my_leveltwo_bullet2" wne:bEncrypt="00" wne:cmg="56"/>
    <wne:mcd wne:macroName="NORMAL.NEWMACROS.BOLD_HILITE_YELLOW" wne:name="Normal.NewMacros.bold_hilite_yellow" wne:bEncrypt="00" wne:cmg="56"/>
    <wne:mcd wne:macroName="NORMAL.NEWMACROS.BOLD_HILITE_GREEN" wne:name="Normal.NewMacros.bold_hilite_green" wne:bEncrypt="00" wne:cmg="56"/>
    <wne:mcd wne:macroName="NORMAL.NEWMACROS.BOLD_HILITE_CYAN" wne:name="Normal.NewMacros.bold_hilite_cya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147B1C-4973-4D68-8E63-3B7A31FE3BCC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204DA0-652C-4414-845A-9B674DD0DEF2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699114-FF41-427D-88A9-DB693FB3A9BD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C3847A-2B61-4C35-86B1-922EC9F7F35C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9C4ED9-8680-4C23-BBEF-19D365B37E90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00E7C-BA79-4EA7-996D-EEDD1403D7FF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F228DD-32E7-4D67-ACAA-D985B5E3A196}"/>
      </w:docPartPr>
      <w:docPartBody>
        <w:p w:rsidR="00345217" w:rsidRDefault="005F31A5" w:rsidP="005F31A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0DFFDD-D814-45C0-9FF4-2F4587C6578F}"/>
      </w:docPartPr>
      <w:docPartBody>
        <w:p w:rsidR="00345217" w:rsidRDefault="005F31A5" w:rsidP="005F31A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5A49E0-5D87-47FA-9E38-BB856E93AB30}"/>
      </w:docPartPr>
      <w:docPartBody>
        <w:p w:rsidR="00345217" w:rsidRDefault="005F31A5" w:rsidP="005F31A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8B9EA1-DF99-49C7-BCAA-694A1E53FDFA}"/>
      </w:docPartPr>
      <w:docPartBody>
        <w:p w:rsidR="00345217" w:rsidRDefault="005F31A5" w:rsidP="005F31A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BE17C7-3720-44BE-8DE9-3E7C4012C6C7}"/>
      </w:docPartPr>
      <w:docPartBody>
        <w:p w:rsidR="00345217" w:rsidRDefault="005F31A5" w:rsidP="005F31A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游明朝">
    <w:panose1 w:val="00000000000000000000"/>
    <w:charset w:val="8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游ゴシック Light">
    <w:panose1 w:val="00000000000000000000"/>
    <w:charset w:val="8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31A5"/>
    <w:rsid w:val="00084D44"/>
    <w:rsid w:val="00255B8F"/>
    <w:rsid w:val="00345217"/>
    <w:rsid w:val="005F31A5"/>
    <w:rsid w:val="00601799"/>
    <w:rsid w:val="0066502F"/>
    <w:rsid w:val="00885191"/>
    <w:rsid w:val="00956ACF"/>
    <w:rsid w:val="00F44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31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F31A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20</cp:revision>
  <dcterms:created xsi:type="dcterms:W3CDTF">2015-05-25T03:16:00Z</dcterms:created>
  <dcterms:modified xsi:type="dcterms:W3CDTF">2016-06-18T22:07:00Z</dcterms:modified>
</cp:coreProperties>
</file>