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无“谏”道</w:t>
      </w:r>
    </w:p>
    <w:bookmarkStart w:id="21" w:name="wrapper"/>
    <w:bookmarkStart w:id="20" w:name="梅先生的书法讲座之无谏道"/>
    <w:p>
      <w:pPr>
        <w:pStyle w:val="Heading3"/>
      </w:pPr>
      <w:r>
        <w:t xml:space="preserve">梅先生的书法讲座之———无“谏”道</w:t>
      </w:r>
    </w:p>
    <w:p>
      <w:pPr>
        <w:pStyle w:val="FirstParagraph"/>
      </w:pPr>
      <w:r>
        <w:t xml:space="preserve">孟法师碑，隶意明显蚕头燕尾兼具北碑笔意，字形方正。既有虞世南的遒丽又有欧阳询的端整，是学习褚遂良的第一法书。</w:t>
      </w:r>
    </w:p>
    <w:p>
      <w:pPr>
        <w:pStyle w:val="BodyText"/>
      </w:pPr>
      <w:r>
        <w:t xml:space="preserve">褚遂良，唐早期诤臣官至吏部尚书（右仆射——离宰相一步之遥或者叫同平章事）河南郡公，汉唐期的大臣都以自己能向皇帝提意见发谏议为骄傲。褚遂良因善于临摹兰亭而受到皇帝的赏识。因为武则天的干政，褚向高宗冒死提出废后立后的谏议，因此得罪了武氏一派反被诬告而一贬再贬最终客死他乡享年64岁（亦有传说其死因为武则天当政后将其杖杀于朝堂）。</w:t>
      </w:r>
    </w:p>
    <w:p>
      <w:pPr>
        <w:pStyle w:val="BodyText"/>
      </w:pPr>
      <w:r>
        <w:t xml:space="preserve">回元观（原为安禄山在长安旧邸）钟楼铭，令狐楚撰文，柳诚悬书碑，柳时年59岁为书家盛年所书，其书风筋骨显露锋芒凌厉，自宋人始有颜筋柳骨之说。虽然始终处于颜体书风笼罩之下，但是也有人说其书为楷书极则、书家至典如深山道士，仙气十足不沾丝毫烟火。</w:t>
      </w:r>
    </w:p>
    <w:p>
      <w:pPr>
        <w:pStyle w:val="BodyText"/>
      </w:pPr>
      <w:r>
        <w:t xml:space="preserve">柳公权，唐晚期唯一的楷书名家，官至太子少师、工部尚书、金紫光禄大夫、上柱国、河东郡开国公。早年因状元身份及书法特长历穆宗、敬宗、文宗三朝充翰林侍书学士（皇帝书法教师），右拾遗（谏官衔）。也曾想通过外放做一个有建树的言官，并在哥哥柳公绰的帮助下（走后门）改任右司郎中、弘文馆学士。但最终还是在皇帝的要求下——复召侍书。在历任唐朝十位皇帝的书法老师后在82岁高龄致仕，并享年88岁。</w:t>
      </w:r>
    </w:p>
    <w:p>
      <w:pPr>
        <w:pStyle w:val="BodyText"/>
      </w:pPr>
      <w:r>
        <w:t xml:space="preserve">不同于褚遂良的冒死进谏，柳公权利用皇帝老师的身份将谏议融入了书法——</w:t>
      </w:r>
      <w:r>
        <w:t xml:space="preserve">“</w:t>
      </w:r>
      <w:r>
        <w:t xml:space="preserve">心正则笔正</w:t>
      </w:r>
      <w:r>
        <w:t xml:space="preserve">”</w:t>
      </w:r>
      <w:r>
        <w:t xml:space="preserve">是他对唐穆宗的书法谏议，也是对所有后世有志于书法道路的人们提出的入门“箴言”。在柳生活的年代唐朝经历了兵变，割据等局面国力急转直下，人民迫切希望恢复盛唐迹象，但是宫中有太监掌管皇帝起居间或干政（兴废皇帝）;朝堂有牛李党争、大臣被当街砍头;地方则是藩镇割据的延续的局面下柳公权想要独善其身，可想是何等的艰难，然而因为对书法艺术的潜心让他躲过了一次次的血雨腥风。正如一位足球爱好者说的“坚持的投入一项爱好，相信终有一天你的爱好会以另一种方式回馈你！” 是的柳在那样的环境下笔谏不辍长期的抄写佛、道经、为皇家知制诰让自己得享天年的同时也历经了唐朝帝国风雨飘摇的末路年华，毕竟之后的唐朝再未出项过一位楷书大家。而中华的历史上又多出了一座楷书的高峰（欧、颜、柳、赵）。</w:t>
      </w:r>
    </w:p>
    <w:p>
      <w:pPr>
        <w:pStyle w:val="BodyText"/>
      </w:pPr>
      <w:r>
        <w:t xml:space="preserve">关于柳的逸闻轶事还有许多，传说幼时读书时，家里为了让他保持一个良好的身体，不同于燕窝鱼翅的使用而是让他在读书的同时服用清心去火利肝明目的“熊胆丸”。这种方式甩了当今许多溺爱孩子的家长几条街。还有他在每日公事——行文制诰之余，最爱做的是揣摩研究魏晋风度并且模仿干宝的《搜神记》写些志怪奇异小说。还有他不善于管理财务及约束家奴，晚年时家里皇帝御赐的金银碗筷、盘盏常被家奴拿去偷偷变卖中饱私囊，等到了吃饭的时候居然凑不齐像样的家什。还有柳是迄今为止作者所知道的唯一一位状元兼具楷书大师身份的书法家，也许说他是楷书状元没有之一，一点也不为过。</w:t>
      </w:r>
    </w:p>
    <w:p>
      <w:pPr>
        <w:pStyle w:val="BodyText"/>
      </w:pPr>
      <w:r>
        <w:t xml:space="preserve">以后人角度看褚、柳二人的成就，褚遂良的成熟也是他的终点，柳的成熟出现在他人生的68%处（享年88书风成熟60岁前后）——接近完美的黄金分割点上。褚的代表作为《雁塔圣教序》《临王羲之兰亭序》…..。据说《大字阴符经》《倪宽赞》均为后人临本。柳的代表作《玄秘塔碑》《神策军碑》、《金刚经》、《九嶷山赋》、《蒙召帖》….。据说当时的王公大臣以能够得到柳所书写的墓志铭而感到荣耀，</w:t>
      </w:r>
      <w:r>
        <w:t xml:space="preserve"> </w:t>
      </w:r>
      <w:r>
        <w:t xml:space="preserve">也许真正的艺术是经得起时间与科学检验的。</w:t>
      </w:r>
    </w:p>
    <w:p>
      <w:pPr>
        <w:pStyle w:val="BodyText"/>
      </w:pPr>
      <w:r>
        <w:t xml:space="preserve">“</w:t>
      </w:r>
      <w:r>
        <w:t xml:space="preserve">用笔在心，心正则笔正</w:t>
      </w:r>
      <w:r>
        <w:t xml:space="preserve">”</w:t>
      </w:r>
      <w:r>
        <w:t xml:space="preserve">、</w:t>
      </w:r>
      <w:r>
        <w:t xml:space="preserve">“</w:t>
      </w:r>
      <w:r>
        <w:t xml:space="preserve">技近乎于道</w:t>
      </w:r>
      <w:r>
        <w:t xml:space="preserve">”</w:t>
      </w:r>
      <w:r>
        <w:t xml:space="preserve">、</w:t>
      </w:r>
      <w:r>
        <w:t xml:space="preserve">“</w:t>
      </w:r>
      <w:r>
        <w:t xml:space="preserve">德以养技</w:t>
      </w:r>
      <w:r>
        <w:t xml:space="preserve">”</w:t>
      </w:r>
      <w:r>
        <w:t xml:space="preserve">、</w:t>
      </w:r>
      <w:r>
        <w:t xml:space="preserve">“</w:t>
      </w:r>
      <w:r>
        <w:t xml:space="preserve">德不孤，必有邻</w:t>
      </w:r>
      <w:r>
        <w:t xml:space="preserve">”</w:t>
      </w:r>
      <w:r>
        <w:t xml:space="preserve">、……这些是学习书法（或者其他类似门道）的人应该时时放于心间的名言。让它们时刻提醒我们为什么要坚持？坚持的目的是什么？如何坚持？如果能做到时常想起，我相信那么我们平时生活中遇到的困难也就不是什么困难了。这是一个研习了二十年书法的人的一点入门体会，希望也能以此回馈那些真正热爱生活对自己的作品还有期待的人们。</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无“谏”道</dc:title>
  <dc:creator/>
  <cp:keywords/>
  <dcterms:created xsi:type="dcterms:W3CDTF">2023-12-23T02:35:05Z</dcterms:created>
  <dcterms:modified xsi:type="dcterms:W3CDTF">2023-12-23T02:35:05Z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papers.bib</vt:lpwstr>
  </property>
  <property fmtid="{D5CDD505-2E9C-101B-9397-08002B2CF9AE}" pid="3" name="csl">
    <vt:lpwstr>chinese-gb7714-2005-numeric.csl</vt:lpwstr>
  </property>
  <property fmtid="{D5CDD505-2E9C-101B-9397-08002B2CF9AE}" pid="4" name="fignos-caption-name">
    <vt:lpwstr>图</vt:lpwstr>
  </property>
  <property fmtid="{D5CDD505-2E9C-101B-9397-08002B2CF9AE}" pid="5" name="fignos-cleveref">
    <vt:lpwstr>True</vt:lpwstr>
  </property>
  <property fmtid="{D5CDD505-2E9C-101B-9397-08002B2CF9AE}" pid="6" name="fignos-plus-name">
    <vt:lpwstr>图</vt:lpwstr>
  </property>
</Properties>
</file>