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CCCD" w14:textId="2F94A8DA" w:rsidR="002C5867" w:rsidRPr="00DC220E" w:rsidRDefault="00DC220E" w:rsidP="00DC220E">
      <w:pPr>
        <w:pStyle w:val="Title"/>
        <w:rPr>
          <w:lang w:val="en-US"/>
        </w:rPr>
      </w:pPr>
      <w:r>
        <w:rPr>
          <w:lang w:val="en-US"/>
        </w:rPr>
        <w:t>Space experience application</w:t>
      </w:r>
    </w:p>
    <w:sectPr w:rsidR="002C5867" w:rsidRPr="00DC220E" w:rsidSect="00DC22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0E"/>
    <w:rsid w:val="002C5867"/>
    <w:rsid w:val="00DC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94334B"/>
  <w15:chartTrackingRefBased/>
  <w15:docId w15:val="{AC046DCD-6AE0-984C-8B1B-578FB4A7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Z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2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Siphesihle Musa Ntombela</dc:creator>
  <cp:keywords/>
  <dc:description/>
  <cp:lastModifiedBy>Siphesihle Musa Ntombela</cp:lastModifiedBy>
  <cp:revision>1</cp:revision>
  <dcterms:created xsi:type="dcterms:W3CDTF">2021-04-02T15:21:00Z</dcterms:created>
  <dcterms:modified xsi:type="dcterms:W3CDTF">2021-04-02T15:23:00Z</dcterms:modified>
</cp:coreProperties>
</file>