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</w:t>
      </w:r>
      <w:r>
        <w:t xml:space="preserve"> </w:t>
      </w:r>
      <w:r>
        <w:t xml:space="preserve">example</w:t>
      </w:r>
      <w:r>
        <w:t xml:space="preserve"> </w:t>
      </w:r>
      <w:r>
        <w:t xml:space="preserve">thermokinetic</w:t>
      </w:r>
      <w:r>
        <w:t xml:space="preserve"> </w:t>
      </w:r>
      <w:r>
        <w:t xml:space="preserve">modelling</w:t>
      </w:r>
      <w:r>
        <w:t xml:space="preserve"> </w:t>
      </w:r>
      <w:r>
        <w:t xml:space="preserve">problem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goes through an illustrative thermokinetic modelling problem.</w:t>
      </w:r>
      <w:r>
        <w:t xml:space="preserve"> </w:t>
      </w:r>
      <w:r>
        <w:t xml:space="preserve">Instead of using our software Maud, everything is done from scratch using</w:t>
      </w:r>
      <w:r>
        <w:t xml:space="preserve"> </w:t>
      </w:r>
      <w:r>
        <w:t xml:space="preserve">Julia. Unlike Maud, which does Bayesian inference, this example just solves the</w:t>
      </w:r>
      <w:r>
        <w:t xml:space="preserve"> </w:t>
      </w:r>
      <w:r>
        <w:t xml:space="preserve">steady state problem for a given parameter assignment.</w:t>
      </w:r>
    </w:p>
    <w:bookmarkStart w:id="24" w:name="the-example-problem"/>
    <w:p>
      <w:pPr>
        <w:pStyle w:val="Heading1"/>
      </w:pPr>
      <w:r>
        <w:t xml:space="preserve">The example problem</w:t>
      </w:r>
    </w:p>
    <w:p>
      <w:pPr>
        <w:pStyle w:val="FirstParagraph"/>
      </w:pPr>
      <w:r>
        <w:t xml:space="preserve">The reaction network looks like this:</w:t>
      </w:r>
    </w:p>
    <w:p>
      <w:pPr>
        <w:pStyle w:val="BodyText"/>
      </w:pPr>
      <w:r>
        <w:drawing>
          <wp:inline>
            <wp:extent cx="5334000" cy="2078539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/img/simple-network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8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box surrounded by a dotted line indicates which species should have</w:t>
      </w:r>
      <w:r>
        <w:t xml:space="preserve"> </w:t>
      </w:r>
      <w:r>
        <w:t xml:space="preserve">constant concentration in order to consider the system in a steady state.</w:t>
      </w:r>
      <w:r>
        <w:t xml:space="preserve"> </w:t>
      </w:r>
      <w:r>
        <w:t xml:space="preserve">Species M1 and M4 are considered</w:t>
      </w:r>
      <w:r>
        <w:t xml:space="preserve"> </w:t>
      </w:r>
      <w:r>
        <w:t xml:space="preserve">‘</w:t>
      </w:r>
      <w:r>
        <w:t xml:space="preserve">unbalanced</w:t>
      </w:r>
      <w:r>
        <w:t xml:space="preserve">’</w:t>
      </w:r>
      <w:r>
        <w:t xml:space="preserve">: in other words, the system is</w:t>
      </w:r>
      <w:r>
        <w:t xml:space="preserve"> </w:t>
      </w:r>
      <w:r>
        <w:t xml:space="preserve">considered steady even if they are being created or consumed.</w:t>
      </w:r>
    </w:p>
    <w:p>
      <w:pPr>
        <w:pStyle w:val="BodyText"/>
      </w:pPr>
      <w:r>
        <w:t xml:space="preserve">This graph can be summed up by the following stoichiometric matrix</w:t>
      </w:r>
      <w:r>
        <w:t xml:space="preserve"> </w:t>
      </w:r>
      <m:oMath>
        <m:r>
          <m:t>S</m:t>
        </m:r>
      </m:oMath>
      <w:r>
        <w:t xml:space="preserve">:</w:t>
      </w:r>
    </w:p>
    <w:p>
      <w:pPr>
        <w:pStyle w:val="BodyText"/>
      </w:pPr>
      <w:bookmarkStart w:id="23" w:name="eq-steady"/>
      <m:oMathPara>
        <m:oMathParaPr>
          <m:jc m:val="center"/>
        </m:oMathParaPr>
        <m:oMath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.</m:t>
                    </m:r>
                  </m:e>
                  <m:e>
                    <m:r>
                      <m:t>0</m:t>
                    </m:r>
                    <m:r>
                      <m:rPr>
                        <m:sty m:val="p"/>
                      </m:rPr>
                      <m:t>.</m:t>
                    </m:r>
                  </m:e>
                  <m:e>
                    <m:r>
                      <m:t>0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  <m:mr>
                  <m:e>
                    <m:r>
                      <m:t>1</m:t>
                    </m:r>
                    <m:r>
                      <m:rPr>
                        <m:sty m:val="p"/>
                      </m:rPr>
                      <m:t>.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.</m:t>
                    </m:r>
                  </m:e>
                  <m:e>
                    <m:r>
                      <m:t>0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  <m:mr>
                  <m:e>
                    <m:r>
                      <m:t>0</m:t>
                    </m:r>
                    <m:r>
                      <m:rPr>
                        <m:sty m:val="p"/>
                      </m:rPr>
                      <m:t>.</m:t>
                    </m:r>
                  </m:e>
                  <m:e>
                    <m:r>
                      <m:t>1</m:t>
                    </m:r>
                    <m:r>
                      <m:rPr>
                        <m:sty m:val="p"/>
                      </m:rPr>
                      <m:t>.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  <m:mr>
                  <m:e>
                    <m:r>
                      <m:t>0</m:t>
                    </m:r>
                    <m:r>
                      <m:rPr>
                        <m:sty m:val="p"/>
                      </m:rPr>
                      <m:t>.</m:t>
                    </m:r>
                  </m:e>
                  <m:e>
                    <m:r>
                      <m:t>0</m:t>
                    </m:r>
                    <m:r>
                      <m:rPr>
                        <m:sty m:val="p"/>
                      </m:rPr>
                      <m:t>.</m:t>
                    </m:r>
                  </m:e>
                  <m:e>
                    <m:r>
                      <m:t>1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3"/>
    </w:p>
    <w:p>
      <w:pPr>
        <w:pStyle w:val="FirstParagraph"/>
      </w:pPr>
      <w:r>
        <w:t xml:space="preserve">Note that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less than full-rank, so we have the conservation relationship</w:t>
      </w:r>
      <w:r>
        <w:t xml:space="preserve"> </w:t>
      </w:r>
      <w:r>
        <w:t xml:space="preserve">problem.</w:t>
      </w:r>
    </w:p>
    <w:p>
      <w:pPr>
        <w:pStyle w:val="BodyText"/>
      </w:pPr>
      <w:r>
        <w:t xml:space="preserve">The aim here is to write some Julia functions for representing metabolic</w:t>
      </w:r>
      <w:r>
        <w:t xml:space="preserve"> </w:t>
      </w:r>
      <w:r>
        <w:t xml:space="preserve">fluxes, use these functions to formulate the example network and then solve the</w:t>
      </w:r>
      <w:r>
        <w:t xml:space="preserve"> </w:t>
      </w:r>
      <w:r>
        <w:t xml:space="preserve">steady state problem, i.e. find an assignment of concentrations to M1 and M2</w:t>
      </w:r>
      <w:r>
        <w:t xml:space="preserve"> </w:t>
      </w:r>
      <w:r>
        <w:t xml:space="preserve">that does not change.</w:t>
      </w:r>
    </w:p>
    <w:bookmarkEnd w:id="24"/>
    <w:bookmarkStart w:id="26" w:name="X3af497b48c476687632c4debc5fe33262f25511"/>
    <w:p>
      <w:pPr>
        <w:pStyle w:val="Heading1"/>
      </w:pPr>
      <w:r>
        <w:t xml:space="preserve">Julia functions for representing metabolic fluxes</w:t>
      </w:r>
    </w:p>
    <w:p>
      <w:pPr>
        <w:pStyle w:val="FirstParagraph"/>
      </w:pPr>
      <w:r>
        <w:t xml:space="preserve">To formulate the problem I wrote some Julia functions that can be found in the</w:t>
      </w:r>
      <w:r>
        <w:t xml:space="preserve"> </w:t>
      </w:r>
      <w:r>
        <w:t xml:space="preserve">file</w:t>
      </w:r>
      <w:r>
        <w:t xml:space="preserve"> </w:t>
      </w:r>
      <w:r>
        <w:rPr>
          <w:rStyle w:val="VerbatimChar"/>
        </w:rPr>
        <w:t xml:space="preserve">thermokinetics.jl</w:t>
      </w:r>
      <w:r>
        <w:t xml:space="preserve">. These pretty faithfully copy their equivalents in</w:t>
      </w:r>
      <w:r>
        <w:t xml:space="preserve"> </w:t>
      </w:r>
      <w:r>
        <w:t xml:space="preserve">Maud, which can be found</w:t>
      </w:r>
      <w:r>
        <w:t xml:space="preserve"> </w:t>
      </w:r>
      <w:hyperlink r:id="rId25">
        <w:r>
          <w:rPr>
            <w:rStyle w:val="Hyperlink"/>
          </w:rPr>
          <w:t xml:space="preserve">here</w:t>
        </w:r>
      </w:hyperlink>
      <w:r>
        <w:t xml:space="preserve">.</w:t>
      </w:r>
      <w:r>
        <w:t xml:space="preserve"> </w:t>
      </w:r>
      <w:r>
        <w:t xml:space="preserve">The main differences are that the Julia functions are much easier to read,</w:t>
      </w:r>
      <w:r>
        <w:t xml:space="preserve"> </w:t>
      </w:r>
      <w:r>
        <w:t xml:space="preserve">mainly since the language supports ragged arrays, and that I didn’t bother to</w:t>
      </w:r>
      <w:r>
        <w:t xml:space="preserve"> </w:t>
      </w:r>
      <w:r>
        <w:t xml:space="preserve">implement regulation by phosphorylation.</w:t>
      </w:r>
    </w:p>
    <w:p>
      <w:pPr>
        <w:pStyle w:val="BodyText"/>
      </w:pPr>
      <w:r>
        <w:t xml:space="preserve">As a lightweight way of defining what a problem should look like for the</w:t>
      </w:r>
      <w:r>
        <w:t xml:space="preserve"> </w:t>
      </w:r>
      <w:r>
        <w:t xml:space="preserve">purposes of this exercise, I also made two Julia</w:t>
      </w:r>
      <w:r>
        <w:t xml:space="preserve"> </w:t>
      </w:r>
      <w:r>
        <w:rPr>
          <w:rStyle w:val="VerbatimChar"/>
        </w:rPr>
        <w:t xml:space="preserve">structs</w:t>
      </w:r>
      <w:r>
        <w:t xml:space="preserve">:</w:t>
      </w:r>
      <w:r>
        <w:t xml:space="preserve"> </w:t>
      </w:r>
      <w:r>
        <w:rPr>
          <w:rStyle w:val="VerbatimChar"/>
        </w:rPr>
        <w:t xml:space="preserve">OdeUnknowns</w:t>
      </w:r>
      <w:r>
        <w:t xml:space="preserve"> </w:t>
      </w:r>
      <w:r>
        <w:t xml:space="preserve">for</w:t>
      </w:r>
      <w:r>
        <w:t xml:space="preserve"> </w:t>
      </w:r>
      <w:r>
        <w:t xml:space="preserve">unknown parameters, and</w:t>
      </w:r>
      <w:r>
        <w:t xml:space="preserve"> </w:t>
      </w:r>
      <w:r>
        <w:rPr>
          <w:rStyle w:val="VerbatimChar"/>
        </w:rPr>
        <w:t xml:space="preserve">OdeInfo</w:t>
      </w:r>
      <w:r>
        <w:t xml:space="preserve"> </w:t>
      </w:r>
      <w:r>
        <w:t xml:space="preserve">for all the information required to solve a</w:t>
      </w:r>
      <w:r>
        <w:t xml:space="preserve"> </w:t>
      </w:r>
      <w:r>
        <w:t xml:space="preserve">steady state problem (except the starting balanced species concentration).</w:t>
      </w:r>
    </w:p>
    <w:p>
      <w:pPr>
        <w:pStyle w:val="SourceCode"/>
      </w:pPr>
      <w:r>
        <w:rPr>
          <w:rStyle w:val="PreprocessorTok"/>
        </w:rPr>
        <w:t xml:space="preserve">@kwdef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OdeUnknowns</w:t>
      </w:r>
      <w:r>
        <w:br/>
      </w:r>
      <w:r>
        <w:rPr>
          <w:rStyle w:val="NormalTok"/>
        </w:rPr>
        <w:t xml:space="preserve">  enzyme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Vector{Float64}</w:t>
      </w:r>
      <w:r>
        <w:br/>
      </w:r>
      <w:r>
        <w:rPr>
          <w:rStyle w:val="NormalTok"/>
        </w:rPr>
        <w:t xml:space="preserve">  conc_unbalanced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Vector{Float64}</w:t>
      </w:r>
      <w:r>
        <w:br/>
      </w:r>
      <w:r>
        <w:rPr>
          <w:rStyle w:val="NormalTok"/>
        </w:rPr>
        <w:t xml:space="preserve">  kcat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Vector{Float64}</w:t>
      </w:r>
      <w:r>
        <w:br/>
      </w:r>
      <w:r>
        <w:rPr>
          <w:rStyle w:val="NormalTok"/>
        </w:rPr>
        <w:t xml:space="preserve">  dgf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Vector{Float64}</w:t>
      </w:r>
      <w:r>
        <w:br/>
      </w:r>
      <w:r>
        <w:rPr>
          <w:rStyle w:val="NormalTok"/>
        </w:rPr>
        <w:t xml:space="preserve">  km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Vector{Float64}</w:t>
      </w:r>
      <w:r>
        <w:br/>
      </w:r>
      <w:r>
        <w:rPr>
          <w:rStyle w:val="NormalTok"/>
        </w:rPr>
        <w:t xml:space="preserve">  ki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Vector{Float64}</w:t>
      </w:r>
      <w:r>
        <w:br/>
      </w:r>
      <w:r>
        <w:rPr>
          <w:rStyle w:val="NormalTok"/>
        </w:rPr>
        <w:t xml:space="preserve">  dc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Vector{Float64}</w:t>
      </w:r>
      <w:r>
        <w:br/>
      </w:r>
      <w:r>
        <w:rPr>
          <w:rStyle w:val="NormalTok"/>
        </w:rPr>
        <w:t xml:space="preserve">  tc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Vector{Float64}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br/>
      </w:r>
      <w:r>
        <w:rPr>
          <w:rStyle w:val="PreprocessorTok"/>
        </w:rPr>
        <w:t xml:space="preserve">@kwdef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OdeInfo</w:t>
      </w:r>
      <w:r>
        <w:br/>
      </w:r>
      <w:r>
        <w:rPr>
          <w:rStyle w:val="NormalTok"/>
        </w:rPr>
        <w:t xml:space="preserve">  S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Matrix</w:t>
      </w:r>
      <w:r>
        <w:br/>
      </w:r>
      <w:r>
        <w:rPr>
          <w:rStyle w:val="NormalTok"/>
        </w:rPr>
        <w:t xml:space="preserve">  ix_balanced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Vector{Integer}</w:t>
      </w:r>
      <w:r>
        <w:br/>
      </w:r>
      <w:r>
        <w:rPr>
          <w:rStyle w:val="NormalTok"/>
        </w:rPr>
        <w:t xml:space="preserve">  subunits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Vector{Integer}</w:t>
      </w:r>
      <w:r>
        <w:br/>
      </w:r>
      <w:r>
        <w:rPr>
          <w:rStyle w:val="NormalTok"/>
        </w:rPr>
        <w:t xml:space="preserve">  sp_to_km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Vector{Dict{Integer,Integer}}</w:t>
      </w:r>
      <w:r>
        <w:br/>
      </w:r>
      <w:r>
        <w:rPr>
          <w:rStyle w:val="NormalTok"/>
        </w:rPr>
        <w:t xml:space="preserve">  sp_to_ki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Vector{Dict{Integer,Integer}}</w:t>
      </w:r>
      <w:r>
        <w:br/>
      </w:r>
      <w:r>
        <w:rPr>
          <w:rStyle w:val="NormalTok"/>
        </w:rPr>
        <w:t xml:space="preserve">  sp_to_dc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Vector{Dict{Integer,Integer}}</w:t>
      </w:r>
      <w:r>
        <w:br/>
      </w:r>
      <w:r>
        <w:rPr>
          <w:rStyle w:val="NormalTok"/>
        </w:rPr>
        <w:t xml:space="preserve">  allosteric_inhibitors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Vector{Vector{Integer}}</w:t>
      </w:r>
      <w:r>
        <w:br/>
      </w:r>
      <w:r>
        <w:rPr>
          <w:rStyle w:val="NormalTok"/>
        </w:rPr>
        <w:t xml:space="preserve">  allosteric_activators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Vector{Vector{Integer}}</w:t>
      </w:r>
      <w:r>
        <w:br/>
      </w:r>
      <w:r>
        <w:rPr>
          <w:rStyle w:val="NormalTok"/>
        </w:rPr>
        <w:t xml:space="preserve">  unknowns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OdeUnknowns</w:t>
      </w:r>
      <w:r>
        <w:br/>
      </w:r>
      <w:r>
        <w:rPr>
          <w:rStyle w:val="KeywordTok"/>
        </w:rPr>
        <w:t xml:space="preserve">end</w:t>
      </w:r>
    </w:p>
    <w:bookmarkEnd w:id="26"/>
    <w:bookmarkStart w:id="31" w:name="formulating-the-example-problem"/>
    <w:p>
      <w:pPr>
        <w:pStyle w:val="Heading1"/>
      </w:pPr>
      <w:r>
        <w:t xml:space="preserve">Formulating the example problem</w:t>
      </w:r>
    </w:p>
    <w:p>
      <w:pPr>
        <w:pStyle w:val="FirstParagraph"/>
      </w:pPr>
      <w:r>
        <w:t xml:space="preserve">The first step is to import the custom thermokinetics functions and import the</w:t>
      </w:r>
      <w:r>
        <w:t xml:space="preserve"> </w:t>
      </w:r>
      <w:r>
        <w:rPr>
          <w:rStyle w:val="VerbatimChar"/>
        </w:rPr>
        <w:t xml:space="preserve">DifferentialEquations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Plots</w:t>
      </w:r>
      <w:r>
        <w:t xml:space="preserve"> </w:t>
      </w:r>
      <w:r>
        <w:t xml:space="preserve">libraries, which will be used later.</w:t>
      </w:r>
    </w:p>
    <w:p>
      <w:pPr>
        <w:pStyle w:val="SourceCode"/>
      </w:pPr>
      <w:r>
        <w:rPr>
          <w:rStyle w:val="FunctionTok"/>
        </w:rPr>
        <w:t xml:space="preserve">include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"./thermokinetics.jl"</w:t>
      </w:r>
      <w:r>
        <w:rPr>
          <w:rStyle w:val="NormalTok"/>
        </w:rPr>
        <w:t xml:space="preserve">)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.Thermokinetics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</w:p>
    <w:p>
      <w:pPr>
        <w:pStyle w:val="SourceCode"/>
      </w:pPr>
      <w:r>
        <w:rPr>
          <w:rStyle w:val="VerbatimChar"/>
        </w:rPr>
        <w:t xml:space="preserve">WARNING: replacing module Thermokinetics.</w:t>
      </w:r>
      <w:r>
        <w:br/>
      </w:r>
      <w:r>
        <w:rPr>
          <w:rStyle w:val="VerbatimChar"/>
        </w:rPr>
        <w:t xml:space="preserve">WARNING: using Thermokinetics.OdeUnknowns in module Main conflicts with an existing identifier.</w:t>
      </w:r>
      <w:r>
        <w:br/>
      </w:r>
      <w:r>
        <w:rPr>
          <w:rStyle w:val="VerbatimChar"/>
        </w:rPr>
        <w:t xml:space="preserve">WARNING: using Thermokinetics.OdeInfo in module Main conflicts with an existing identifier.</w:t>
      </w:r>
      <w:r>
        <w:br/>
      </w:r>
      <w:r>
        <w:rPr>
          <w:rStyle w:val="VerbatimChar"/>
        </w:rPr>
        <w:t xml:space="preserve">WARNING: using Thermokinetics.Sv in module Main conflicts with an existing identifier.</w:t>
      </w:r>
    </w:p>
    <w:p>
      <w:pPr>
        <w:pStyle w:val="FirstParagraph"/>
      </w:pPr>
      <w:r>
        <w:t xml:space="preserve">Next I chose the following parameter configuration pretty arbitrarily and put</w:t>
      </w:r>
      <w:r>
        <w:t xml:space="preserve"> </w:t>
      </w:r>
      <w:r>
        <w:t xml:space="preserve">them in an</w:t>
      </w:r>
      <w:r>
        <w:t xml:space="preserve"> </w:t>
      </w:r>
      <w:r>
        <w:rPr>
          <w:rStyle w:val="VerbatimChar"/>
        </w:rPr>
        <w:t xml:space="preserve">OdeUnknowns</w:t>
      </w:r>
      <w:r>
        <w:t xml:space="preserve"> </w:t>
      </w:r>
      <w:r>
        <w:t xml:space="preserve">struct:</w:t>
      </w:r>
    </w:p>
    <w:p>
      <w:pPr>
        <w:pStyle w:val="SourceCode"/>
      </w:pPr>
      <w:r>
        <w:rPr>
          <w:rStyle w:val="NormalTok"/>
        </w:rPr>
        <w:t xml:space="preserve">example_unknowns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OdeUnknowns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enzyme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conc_unbalanced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FloatTok"/>
        </w:rPr>
        <w:t xml:space="preserve">2</w:t>
      </w:r>
      <w:r>
        <w:rPr>
          <w:rStyle w:val="NormalTok"/>
        </w:rPr>
        <w:t xml:space="preserve">.,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.],</w:t>
      </w:r>
      <w:r>
        <w:br/>
      </w:r>
      <w:r>
        <w:rPr>
          <w:rStyle w:val="NormalTok"/>
        </w:rPr>
        <w:t xml:space="preserve">  kcat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FloatTok"/>
        </w:rPr>
        <w:t xml:space="preserve">12</w:t>
      </w:r>
      <w:r>
        <w:rPr>
          <w:rStyle w:val="NormalTok"/>
        </w:rPr>
        <w:t xml:space="preserve">.,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.,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.],</w:t>
      </w:r>
      <w:r>
        <w:br/>
      </w:r>
      <w:r>
        <w:rPr>
          <w:rStyle w:val="NormalTok"/>
        </w:rPr>
        <w:t xml:space="preserve">  dgf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FloatTok"/>
        </w:rPr>
        <w:t xml:space="preserve">25</w:t>
      </w:r>
      <w:r>
        <w:rPr>
          <w:rStyle w:val="NormalTok"/>
        </w:rPr>
        <w:t xml:space="preserve">., </w:t>
      </w:r>
      <w:r>
        <w:rPr>
          <w:rStyle w:val="FloatTok"/>
        </w:rPr>
        <w:t xml:space="preserve">25</w:t>
      </w:r>
      <w:r>
        <w:rPr>
          <w:rStyle w:val="NormalTok"/>
        </w:rPr>
        <w:t xml:space="preserve">.,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.,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.],</w:t>
      </w:r>
      <w:r>
        <w:br/>
      </w:r>
      <w:r>
        <w:rPr>
          <w:rStyle w:val="NormalTok"/>
        </w:rPr>
        <w:t xml:space="preserve">  km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FloatTok"/>
        </w:rPr>
        <w:t xml:space="preserve">1</w:t>
      </w:r>
      <w:r>
        <w:rPr>
          <w:rStyle w:val="NormalTok"/>
        </w:rPr>
        <w:t xml:space="preserve">.,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.,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.,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.,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.,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.],</w:t>
      </w:r>
      <w:r>
        <w:br/>
      </w:r>
      <w:r>
        <w:rPr>
          <w:rStyle w:val="NormalTok"/>
        </w:rPr>
        <w:t xml:space="preserve">  tc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FloatTok"/>
        </w:rPr>
        <w:t xml:space="preserve">0</w:t>
      </w:r>
      <w:r>
        <w:rPr>
          <w:rStyle w:val="NormalTok"/>
        </w:rPr>
        <w:t xml:space="preserve">.,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.,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],                </w:t>
      </w:r>
      <w:r>
        <w:rPr>
          <w:rStyle w:val="CommentTok"/>
        </w:rPr>
        <w:t xml:space="preserve"># NB all reactions must have a tc </w:t>
      </w:r>
      <w:r>
        <w:br/>
      </w:r>
      <w:r>
        <w:rPr>
          <w:rStyle w:val="NormalTok"/>
        </w:rPr>
        <w:t xml:space="preserve">  ki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dc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FloatTok"/>
        </w:rPr>
        <w:t xml:space="preserve">12.5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OdeUnknowns([0.5, 0.5, 0.5], [2.0, 1.0], [12.0, 1.0, 5.0], [25.0, 25.0, 50.0, 50.0], [1.0, 1.0, 1.0, 1.0, 1.0, 1.0], [1.5], [12.5], [0.0, 0.0, 1.2])</w:t>
      </w:r>
    </w:p>
    <w:p>
      <w:pPr>
        <w:pStyle w:val="FirstParagraph"/>
      </w:pPr>
      <w:r>
        <w:t xml:space="preserve">The next code cell represents the example problem using the</w:t>
      </w:r>
      <w:r>
        <w:t xml:space="preserve"> </w:t>
      </w:r>
      <w:r>
        <w:rPr>
          <w:rStyle w:val="VerbatimChar"/>
        </w:rPr>
        <w:t xml:space="preserve">OdeInfo</w:t>
      </w:r>
      <w:r>
        <w:t xml:space="preserve"> </w:t>
      </w:r>
      <w:r>
        <w:t xml:space="preserve">struct:</w:t>
      </w:r>
    </w:p>
    <w:p>
      <w:pPr>
        <w:pStyle w:val="SourceCode"/>
      </w:pPr>
      <w:r>
        <w:rPr>
          <w:rStyle w:val="NormalTok"/>
        </w:rPr>
        <w:t xml:space="preserve">example_S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.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.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.;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1</w:t>
      </w:r>
      <w:r>
        <w:rPr>
          <w:rStyle w:val="NormalTok"/>
        </w:rPr>
        <w:t xml:space="preserve">.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.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.;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.  </w:t>
      </w:r>
      <w:r>
        <w:rPr>
          <w:rStyle w:val="FloatTok"/>
        </w:rPr>
        <w:t xml:space="preserve">1</w:t>
      </w:r>
      <w:r>
        <w:rPr>
          <w:rStyle w:val="NormalTok"/>
        </w:rPr>
        <w:t xml:space="preserve">.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.;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.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.  </w:t>
      </w:r>
      <w:r>
        <w:rPr>
          <w:rStyle w:val="FloatTok"/>
        </w:rPr>
        <w:t xml:space="preserve">1</w:t>
      </w:r>
      <w:r>
        <w:rPr>
          <w:rStyle w:val="NormalTok"/>
        </w:rPr>
        <w:t xml:space="preserve">.;]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example_ode_info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OdeInfo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example_S,</w:t>
      </w:r>
      <w:r>
        <w:br/>
      </w:r>
      <w:r>
        <w:rPr>
          <w:rStyle w:val="NormalTok"/>
        </w:rPr>
        <w:t xml:space="preserve">  ix_balanced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Float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subunits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sp_to_km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FunctionTok"/>
        </w:rPr>
        <w:t xml:space="preserve">Dict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=&gt;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=&gt;</w:t>
      </w:r>
      <w:r>
        <w:rPr>
          <w:rStyle w:val="FloatTok"/>
        </w:rPr>
        <w:t xml:space="preserve">2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Dict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=&gt;</w:t>
      </w:r>
      <w:r>
        <w:rPr>
          <w:rStyle w:val="FloatTok"/>
        </w:rPr>
        <w:t xml:space="preserve">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</w:t>
      </w:r>
      <w:r>
        <w:rPr>
          <w:rStyle w:val="OperatorTok"/>
        </w:rPr>
        <w:t xml:space="preserve">=&gt;</w:t>
      </w:r>
      <w:r>
        <w:rPr>
          <w:rStyle w:val="FloatTok"/>
        </w:rPr>
        <w:t xml:space="preserve">4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Dict</w:t>
      </w:r>
      <w:r>
        <w:rPr>
          <w:rStyle w:val="NormalTok"/>
        </w:rPr>
        <w:t xml:space="preserve">(</w:t>
      </w:r>
      <w:r>
        <w:rPr>
          <w:rStyle w:val="FloatTok"/>
        </w:rPr>
        <w:t xml:space="preserve">3</w:t>
      </w:r>
      <w:r>
        <w:rPr>
          <w:rStyle w:val="OperatorTok"/>
        </w:rPr>
        <w:t xml:space="preserve">=&gt;</w:t>
      </w:r>
      <w:r>
        <w:rPr>
          <w:rStyle w:val="FloatTok"/>
        </w:rPr>
        <w:t xml:space="preserve">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=&gt;</w:t>
      </w:r>
      <w:r>
        <w:rPr>
          <w:rStyle w:val="FloatTok"/>
        </w:rPr>
        <w:t xml:space="preserve">6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sp_to_ki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FunctionTok"/>
        </w:rPr>
        <w:t xml:space="preserve">Dict</w:t>
      </w:r>
      <w:r>
        <w:rPr>
          <w:rStyle w:val="NormalTok"/>
        </w:rPr>
        <w:t xml:space="preserve">([]), </w:t>
      </w:r>
      <w:r>
        <w:rPr>
          <w:rStyle w:val="FunctionTok"/>
        </w:rPr>
        <w:t xml:space="preserve">Dict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=&gt;</w:t>
      </w:r>
      <w:r>
        <w:rPr>
          <w:rStyle w:val="FloatTok"/>
        </w:rPr>
        <w:t xml:space="preserve">1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Dict</w:t>
      </w:r>
      <w:r>
        <w:rPr>
          <w:rStyle w:val="NormalTok"/>
        </w:rPr>
        <w:t xml:space="preserve">([])],</w:t>
      </w:r>
      <w:r>
        <w:br/>
      </w:r>
      <w:r>
        <w:rPr>
          <w:rStyle w:val="NormalTok"/>
        </w:rPr>
        <w:t xml:space="preserve">  sp_to_dc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FunctionTok"/>
        </w:rPr>
        <w:t xml:space="preserve">Dict</w:t>
      </w:r>
      <w:r>
        <w:rPr>
          <w:rStyle w:val="NormalTok"/>
        </w:rPr>
        <w:t xml:space="preserve">([]), </w:t>
      </w:r>
      <w:r>
        <w:rPr>
          <w:rStyle w:val="FunctionTok"/>
        </w:rPr>
        <w:t xml:space="preserve">Dict</w:t>
      </w:r>
      <w:r>
        <w:rPr>
          <w:rStyle w:val="NormalTok"/>
        </w:rPr>
        <w:t xml:space="preserve">([]), </w:t>
      </w:r>
      <w:r>
        <w:rPr>
          <w:rStyle w:val="FunctionTok"/>
        </w:rPr>
        <w:t xml:space="preserve">Dict</w:t>
      </w:r>
      <w:r>
        <w:rPr>
          <w:rStyle w:val="NormalTok"/>
        </w:rPr>
        <w:t xml:space="preserve">(</w:t>
      </w:r>
      <w:r>
        <w:rPr>
          <w:rStyle w:val="FloatTok"/>
        </w:rPr>
        <w:t xml:space="preserve">3</w:t>
      </w:r>
      <w:r>
        <w:rPr>
          <w:rStyle w:val="OperatorTok"/>
        </w:rPr>
        <w:t xml:space="preserve">=&gt;</w:t>
      </w:r>
      <w:r>
        <w:rPr>
          <w:rStyle w:val="FloatTok"/>
        </w:rPr>
        <w:t xml:space="preserve">1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allosteric_inhibitors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[[], [], 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allosteric_activators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[[], [], []],</w:t>
      </w:r>
      <w:r>
        <w:br/>
      </w:r>
      <w:r>
        <w:rPr>
          <w:rStyle w:val="NormalTok"/>
        </w:rPr>
        <w:t xml:space="preserve">  unknowns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example_unknowns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OdeInfo([-1.0 0.0 0.0; 1.0 -1.0 0.0; 0.0 1.0 -1.0; 0.0 0.0 1.0], Integer[2, 3], Integer[1, 2, 1], Dict{Integer, Integer}[Dict(2 =&gt; 2, 1 =&gt; 1), Dict(2 =&gt; 3, 3 =&gt; 4), Dict(4 =&gt; 6, 3 =&gt; 5)], Dict{Integer, Integer}[Dict(), Dict(2 =&gt; 1), Dict()], Dict{Integer, Integer}[Dict(), Dict(), Dict(3 =&gt; 1)], Vector{Integer}[[], [], [3]], Vector{Integer}[[], [], []], OdeUnknowns([0.5, 0.5, 0.5], [2.0, 1.0], [12.0, 1.0, 5.0], [25.0, 25.0, 50.0, 50.0], [1.0, 1.0, 1.0, 1.0, 1.0, 1.0], [1.5], [12.5], [0.0, 0.0, 1.2]))</w:t>
      </w:r>
    </w:p>
    <w:p>
      <w:pPr>
        <w:pStyle w:val="FirstParagraph"/>
      </w:pPr>
      <w:r>
        <w:t xml:space="preserve">To check that everything was working I tried calling the</w:t>
      </w:r>
      <w:r>
        <w:t xml:space="preserve"> </w:t>
      </w:r>
      <w:r>
        <w:rPr>
          <w:rStyle w:val="VerbatimChar"/>
        </w:rPr>
        <w:t xml:space="preserve">Sv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thermokinetics.jl</w:t>
      </w:r>
      <w:r>
        <w:t xml:space="preserve"> </w:t>
      </w:r>
      <w:r>
        <w:t xml:space="preserve">to see what the rate of change of the balanced species</w:t>
      </w:r>
      <w:r>
        <w:t xml:space="preserve"> </w:t>
      </w:r>
      <w:r>
        <w:t xml:space="preserve">would be if their concentrations were 1.0 and 2.0 respectively.</w:t>
      </w:r>
    </w:p>
    <w:p>
      <w:pPr>
        <w:pStyle w:val="SourceCode"/>
      </w:pPr>
      <w:r>
        <w:rPr>
          <w:rStyle w:val="FunctionTok"/>
        </w:rPr>
        <w:t xml:space="preserve">Sv</w:t>
      </w:r>
      <w:r>
        <w:rPr>
          <w:rStyle w:val="NormalTok"/>
        </w:rPr>
        <w:t xml:space="preserve">([</w:t>
      </w:r>
      <w:r>
        <w:rPr>
          <w:rStyle w:val="FloatTok"/>
        </w:rPr>
        <w:t xml:space="preserve">1</w:t>
      </w:r>
      <w:r>
        <w:rPr>
          <w:rStyle w:val="NormalTok"/>
        </w:rPr>
        <w:t xml:space="preserve">., </w:t>
      </w:r>
      <w:r>
        <w:rPr>
          <w:rStyle w:val="FloatTok"/>
        </w:rPr>
        <w:t xml:space="preserve">2</w:t>
      </w:r>
      <w:r>
        <w:rPr>
          <w:rStyle w:val="NormalTok"/>
        </w:rPr>
        <w:t xml:space="preserve">.], example_ode_info,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the 0.1 doesn't do anything</w:t>
      </w:r>
    </w:p>
    <w:p>
      <w:pPr>
        <w:pStyle w:val="SourceCode"/>
      </w:pPr>
      <w:r>
        <w:rPr>
          <w:rStyle w:val="VerbatimChar"/>
        </w:rPr>
        <w:t xml:space="preserve">2-element Vector{Float64}:</w:t>
      </w:r>
      <w:r>
        <w:br/>
      </w:r>
      <w:r>
        <w:rPr>
          <w:rStyle w:val="VerbatimChar"/>
        </w:rPr>
        <w:t xml:space="preserve"> 12.039660056657224</w:t>
      </w:r>
      <w:r>
        <w:br/>
      </w:r>
      <w:r>
        <w:rPr>
          <w:rStyle w:val="VerbatimChar"/>
        </w:rPr>
        <w:t xml:space="preserve"> -6.95840675480975</w:t>
      </w:r>
    </w:p>
    <w:p>
      <w:pPr>
        <w:pStyle w:val="FirstParagraph"/>
      </w:pPr>
      <w:r>
        <w:t xml:space="preserve">This seemed ok, so I tried choosing a starting concentration and timespan, then</w:t>
      </w:r>
      <w:r>
        <w:t xml:space="preserve"> </w:t>
      </w:r>
      <w:r>
        <w:t xml:space="preserve">making an</w:t>
      </w:r>
      <w:r>
        <w:t xml:space="preserve"> </w:t>
      </w:r>
      <w:r>
        <w:rPr>
          <w:rStyle w:val="VerbatimChar"/>
        </w:rPr>
        <w:t xml:space="preserve">ODEProblem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NormalTok"/>
        </w:rPr>
        <w:t xml:space="preserve">., </w:t>
      </w:r>
      <w:r>
        <w:rPr>
          <w:rStyle w:val="FloatTok"/>
        </w:rPr>
        <w:t xml:space="preserve">20</w:t>
      </w:r>
      <w:r>
        <w:rPr>
          <w:rStyle w:val="NormalTok"/>
        </w:rPr>
        <w:t xml:space="preserve">.)</w:t>
      </w:r>
      <w:r>
        <w:br/>
      </w:r>
      <w:r>
        <w:rPr>
          <w:rStyle w:val="NormalTok"/>
        </w:rPr>
        <w:t xml:space="preserve">example_starting_concentration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(Sv, example_starting_concentration, tspan, example_ode_info)</w:t>
      </w:r>
      <w:r>
        <w:br/>
      </w:r>
      <w:r>
        <w:rPr>
          <w:rStyle w:val="NormalTok"/>
        </w:rPr>
        <w:t xml:space="preserve">prob</w:t>
      </w:r>
    </w:p>
    <w:p>
      <w:pPr>
        <w:pStyle w:val="SourceCode"/>
      </w:pPr>
      <w:r>
        <w:rPr>
          <w:rStyle w:val="VerbatimChar"/>
        </w:rPr>
        <w:t xml:space="preserve">ODEProblem with uType Vector{Float64} and tType Float64. In-place: false</w:t>
      </w:r>
      <w:r>
        <w:br/>
      </w:r>
      <w:r>
        <w:rPr>
          <w:rStyle w:val="VerbatimChar"/>
        </w:rPr>
        <w:t xml:space="preserve">timespan: (0.0, 20.0)</w:t>
      </w:r>
      <w:r>
        <w:br/>
      </w:r>
      <w:r>
        <w:rPr>
          <w:rStyle w:val="VerbatimChar"/>
        </w:rPr>
        <w:t xml:space="preserve">u0: 2-element Vector{Float64}:</w:t>
      </w:r>
      <w:r>
        <w:br/>
      </w:r>
      <w:r>
        <w:rPr>
          <w:rStyle w:val="VerbatimChar"/>
        </w:rPr>
        <w:t xml:space="preserve"> 0.4</w:t>
      </w:r>
      <w:r>
        <w:br/>
      </w:r>
      <w:r>
        <w:rPr>
          <w:rStyle w:val="VerbatimChar"/>
        </w:rPr>
        <w:t xml:space="preserve"> 1.2</w:t>
      </w:r>
    </w:p>
    <w:p>
      <w:pPr>
        <w:pStyle w:val="FirstParagraph"/>
      </w:pPr>
      <w:r>
        <w:t xml:space="preserve">Finally, I tried solving the problem and putting the results in a matrix:</w:t>
      </w:r>
    </w:p>
    <w:p>
      <w:pPr>
        <w:pStyle w:val="SourceCode"/>
      </w:pP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(prob, </w:t>
      </w:r>
      <w:r>
        <w:rPr>
          <w:rStyle w:val="FunctionTok"/>
        </w:rPr>
        <w:t xml:space="preserve">TRBDF2</w:t>
      </w:r>
      <w:r>
        <w:rPr>
          <w:rStyle w:val="NormalTok"/>
        </w:rPr>
        <w:t xml:space="preserve">(autodiff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transpose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reduce</w:t>
      </w:r>
      <w:r>
        <w:rPr>
          <w:rStyle w:val="NormalTok"/>
        </w:rPr>
        <w:t xml:space="preserve">(hcat, sol.u))</w:t>
      </w:r>
      <w:r>
        <w:br/>
      </w:r>
      <w:r>
        <w:rPr>
          <w:rStyle w:val="NormalTok"/>
        </w:rPr>
        <w:t xml:space="preserve">u</w:t>
      </w:r>
    </w:p>
    <w:p>
      <w:pPr>
        <w:pStyle w:val="SourceCode"/>
      </w:pPr>
      <w:r>
        <w:rPr>
          <w:rStyle w:val="VerbatimChar"/>
        </w:rPr>
        <w:t xml:space="preserve">17×2 transpose(::Matrix{Float64}) with eltype Float64:</w:t>
      </w:r>
      <w:r>
        <w:br/>
      </w:r>
      <w:r>
        <w:rPr>
          <w:rStyle w:val="VerbatimChar"/>
        </w:rPr>
        <w:t xml:space="preserve"> 0.4       1.2</w:t>
      </w:r>
      <w:r>
        <w:br/>
      </w:r>
      <w:r>
        <w:rPr>
          <w:rStyle w:val="VerbatimChar"/>
        </w:rPr>
        <w:t xml:space="preserve"> 0.401639  1.19902</w:t>
      </w:r>
      <w:r>
        <w:br/>
      </w:r>
      <w:r>
        <w:rPr>
          <w:rStyle w:val="VerbatimChar"/>
        </w:rPr>
        <w:t xml:space="preserve"> 0.418345  1.18929</w:t>
      </w:r>
      <w:r>
        <w:br/>
      </w:r>
      <w:r>
        <w:rPr>
          <w:rStyle w:val="VerbatimChar"/>
        </w:rPr>
        <w:t xml:space="preserve"> 0.618813  1.09847</w:t>
      </w:r>
      <w:r>
        <w:br/>
      </w:r>
      <w:r>
        <w:rPr>
          <w:rStyle w:val="VerbatimChar"/>
        </w:rPr>
        <w:t xml:space="preserve"> 0.994538  0.989472</w:t>
      </w:r>
      <w:r>
        <w:br/>
      </w:r>
      <w:r>
        <w:rPr>
          <w:rStyle w:val="VerbatimChar"/>
        </w:rPr>
        <w:t xml:space="preserve"> 1.40419   0.900338</w:t>
      </w:r>
      <w:r>
        <w:br/>
      </w:r>
      <w:r>
        <w:rPr>
          <w:rStyle w:val="VerbatimChar"/>
        </w:rPr>
        <w:t xml:space="preserve"> 1.80665   0.803208</w:t>
      </w:r>
      <w:r>
        <w:br/>
      </w:r>
      <w:r>
        <w:rPr>
          <w:rStyle w:val="VerbatimChar"/>
        </w:rPr>
        <w:t xml:space="preserve"> 2.01784   0.668918</w:t>
      </w:r>
      <w:r>
        <w:br/>
      </w:r>
      <w:r>
        <w:rPr>
          <w:rStyle w:val="VerbatimChar"/>
        </w:rPr>
        <w:t xml:space="preserve"> 2.0025    0.647219</w:t>
      </w:r>
      <w:r>
        <w:br/>
      </w:r>
      <w:r>
        <w:rPr>
          <w:rStyle w:val="VerbatimChar"/>
        </w:rPr>
        <w:t xml:space="preserve"> 1.99914   0.616281</w:t>
      </w:r>
      <w:r>
        <w:br/>
      </w:r>
      <w:r>
        <w:rPr>
          <w:rStyle w:val="VerbatimChar"/>
        </w:rPr>
        <w:t xml:space="preserve"> 1.99979   0.616863</w:t>
      </w:r>
      <w:r>
        <w:br/>
      </w:r>
      <w:r>
        <w:rPr>
          <w:rStyle w:val="VerbatimChar"/>
        </w:rPr>
        <w:t xml:space="preserve"> 1.99971   0.617088</w:t>
      </w:r>
      <w:r>
        <w:br/>
      </w:r>
      <w:r>
        <w:rPr>
          <w:rStyle w:val="VerbatimChar"/>
        </w:rPr>
        <w:t xml:space="preserve"> 1.99972   0.617041</w:t>
      </w:r>
      <w:r>
        <w:br/>
      </w:r>
      <w:r>
        <w:rPr>
          <w:rStyle w:val="VerbatimChar"/>
        </w:rPr>
        <w:t xml:space="preserve"> 1.99972   0.61705</w:t>
      </w:r>
      <w:r>
        <w:br/>
      </w:r>
      <w:r>
        <w:rPr>
          <w:rStyle w:val="VerbatimChar"/>
        </w:rPr>
        <w:t xml:space="preserve"> 1.99972   0.617049</w:t>
      </w:r>
      <w:r>
        <w:br/>
      </w:r>
      <w:r>
        <w:rPr>
          <w:rStyle w:val="VerbatimChar"/>
        </w:rPr>
        <w:t xml:space="preserve"> 1.99972   0.617049</w:t>
      </w:r>
      <w:r>
        <w:br/>
      </w:r>
      <w:r>
        <w:rPr>
          <w:rStyle w:val="VerbatimChar"/>
        </w:rPr>
        <w:t xml:space="preserve"> 1.99972   0.617049</w:t>
      </w:r>
    </w:p>
    <w:p>
      <w:pPr>
        <w:pStyle w:val="FirstParagraph"/>
      </w:pPr>
      <w:r>
        <w:t xml:space="preserve">This graph plots the simulated concentration timecourses on log-10 scale:</w:t>
      </w:r>
      <w:r>
        <w:rPr>
          <w:rStyle w:val="FootnoteReference"/>
        </w:rPr>
        <w:footnoteReference w:id="27"/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(sol.t[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], u[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], xscale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log10)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example-system_files/figure-docx/cell-8-output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2" w:name="what-next"/>
    <w:p>
      <w:pPr>
        <w:pStyle w:val="Heading1"/>
      </w:pPr>
      <w:r>
        <w:t xml:space="preserve">What next?</w:t>
      </w:r>
    </w:p>
    <w:p>
      <w:pPr>
        <w:pStyle w:val="FirstParagraph"/>
      </w:pPr>
      <w:r>
        <w:t xml:space="preserve">Now we need to see how to solve this problem as fast as possible, for a range</w:t>
      </w:r>
      <w:r>
        <w:t xml:space="preserve"> </w:t>
      </w:r>
      <w:r>
        <w:t xml:space="preserve">of different parameter values. We also need to find out the sensitivities of</w:t>
      </w:r>
      <w:r>
        <w:t xml:space="preserve"> </w:t>
      </w:r>
      <w:r>
        <w:t xml:space="preserve">the steady state solution to the parameters.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</w:t>
      </w:r>
      <w:r>
        <w:t xml:space="preserve"> </w:t>
      </w:r>
      <w:r>
        <w:t xml:space="preserve">starting concentrations are excluded to avoid a zero on the x axis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8" Target="media/rId28.png" /><Relationship Type="http://schemas.openxmlformats.org/officeDocument/2006/relationships/hyperlink" Id="rId25" Target="https://github.com/biosustain/Maud/blob/master/src/maud/stan/functions.sta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github.com/biosustain/Maud/blob/master/src/maud/stan/functions.sta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example thermokinetic modelling problem</dc:title>
  <dc:creator/>
  <cp:keywords/>
  <dcterms:created xsi:type="dcterms:W3CDTF">2023-05-31T14:47:27Z</dcterms:created>
  <dcterms:modified xsi:type="dcterms:W3CDTF">2023-05-31T14:47:27Z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bibliography.bib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jupyter">
    <vt:lpwstr>julia-1.8</vt:lpwstr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