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087832" w14:textId="77777777" w:rsidR="00C73765" w:rsidRDefault="00227262">
      <w:pPr>
        <w:pStyle w:val="Title"/>
      </w:pPr>
      <w:r>
        <w:t>Kalkulator Dosis Obat Anak</w:t>
      </w:r>
    </w:p>
    <w:sdt>
      <w:sdtPr>
        <w:rPr>
          <w:rFonts w:asciiTheme="minorHAnsi" w:eastAsiaTheme="minorEastAsia" w:hAnsiTheme="minorHAnsi" w:cstheme="minorBidi"/>
          <w:color w:val="auto"/>
          <w:sz w:val="24"/>
          <w:szCs w:val="24"/>
        </w:rPr>
        <w:id w:val="1774206016"/>
        <w:docPartObj>
          <w:docPartGallery w:val="Table of Contents"/>
          <w:docPartUnique/>
        </w:docPartObj>
      </w:sdtPr>
      <w:sdtEndPr/>
      <w:sdtContent>
        <w:p w14:paraId="56F80941" w14:textId="77777777" w:rsidR="00C73765" w:rsidRDefault="00227262">
          <w:pPr>
            <w:pStyle w:val="TOCHeading"/>
          </w:pPr>
          <w:r>
            <w:t>Daftar Isi</w:t>
          </w:r>
        </w:p>
        <w:p w14:paraId="7EE530E5" w14:textId="62C15438" w:rsidR="0036569F" w:rsidRDefault="00227262">
          <w:pPr>
            <w:pStyle w:val="TOC1"/>
            <w:tabs>
              <w:tab w:val="right" w:leader="dot" w:pos="9350"/>
            </w:tabs>
            <w:rPr>
              <w:noProof/>
              <w:kern w:val="2"/>
              <w:lang w:val="en-US" w:eastAsia="en-US"/>
              <w14:ligatures w14:val="standardContextual"/>
            </w:rPr>
          </w:pPr>
          <w:r>
            <w:fldChar w:fldCharType="begin"/>
          </w:r>
          <w:r>
            <w:instrText>TOC \o "1-3" \h \z \u</w:instrText>
          </w:r>
          <w:r>
            <w:fldChar w:fldCharType="separate"/>
          </w:r>
          <w:hyperlink w:anchor="_Toc243079991" w:history="1">
            <w:r w:rsidR="0036569F" w:rsidRPr="00B272A6">
              <w:rPr>
                <w:rStyle w:val="Hyperlink"/>
                <w:noProof/>
              </w:rPr>
              <w:t>Kalkulator Dosis Obat Anak</w:t>
            </w:r>
            <w:r w:rsidR="0036569F">
              <w:rPr>
                <w:noProof/>
                <w:webHidden/>
              </w:rPr>
              <w:tab/>
            </w:r>
            <w:r w:rsidR="0036569F">
              <w:rPr>
                <w:noProof/>
                <w:webHidden/>
              </w:rPr>
              <w:fldChar w:fldCharType="begin"/>
            </w:r>
            <w:r w:rsidR="0036569F">
              <w:rPr>
                <w:noProof/>
                <w:webHidden/>
              </w:rPr>
              <w:instrText xml:space="preserve"> PAGEREF _Toc243079991 \h </w:instrText>
            </w:r>
            <w:r w:rsidR="0036569F">
              <w:rPr>
                <w:noProof/>
                <w:webHidden/>
              </w:rPr>
            </w:r>
            <w:r w:rsidR="0036569F">
              <w:rPr>
                <w:noProof/>
                <w:webHidden/>
              </w:rPr>
              <w:fldChar w:fldCharType="separate"/>
            </w:r>
            <w:r w:rsidR="0036569F">
              <w:rPr>
                <w:noProof/>
                <w:webHidden/>
              </w:rPr>
              <w:t>5</w:t>
            </w:r>
            <w:r w:rsidR="0036569F">
              <w:rPr>
                <w:noProof/>
                <w:webHidden/>
              </w:rPr>
              <w:fldChar w:fldCharType="end"/>
            </w:r>
          </w:hyperlink>
        </w:p>
        <w:p w14:paraId="3991B51B" w14:textId="0D241057" w:rsidR="0036569F" w:rsidRDefault="0036569F">
          <w:pPr>
            <w:pStyle w:val="TOC2"/>
            <w:tabs>
              <w:tab w:val="right" w:leader="dot" w:pos="9350"/>
            </w:tabs>
            <w:rPr>
              <w:noProof/>
              <w:kern w:val="2"/>
              <w:lang w:val="en-US" w:eastAsia="en-US"/>
              <w14:ligatures w14:val="standardContextual"/>
            </w:rPr>
          </w:pPr>
          <w:hyperlink w:anchor="_Toc243079992" w:history="1">
            <w:r w:rsidRPr="00B272A6">
              <w:rPr>
                <w:rStyle w:val="Hyperlink"/>
                <w:noProof/>
              </w:rPr>
              <w:t>1. Kerangka fitur</w:t>
            </w:r>
            <w:r>
              <w:rPr>
                <w:noProof/>
                <w:webHidden/>
              </w:rPr>
              <w:tab/>
            </w:r>
            <w:r>
              <w:rPr>
                <w:noProof/>
                <w:webHidden/>
              </w:rPr>
              <w:fldChar w:fldCharType="begin"/>
            </w:r>
            <w:r>
              <w:rPr>
                <w:noProof/>
                <w:webHidden/>
              </w:rPr>
              <w:instrText xml:space="preserve"> PAGEREF _Toc243079992 \h </w:instrText>
            </w:r>
            <w:r>
              <w:rPr>
                <w:noProof/>
                <w:webHidden/>
              </w:rPr>
            </w:r>
            <w:r>
              <w:rPr>
                <w:noProof/>
                <w:webHidden/>
              </w:rPr>
              <w:fldChar w:fldCharType="separate"/>
            </w:r>
            <w:r>
              <w:rPr>
                <w:noProof/>
                <w:webHidden/>
              </w:rPr>
              <w:t>5</w:t>
            </w:r>
            <w:r>
              <w:rPr>
                <w:noProof/>
                <w:webHidden/>
              </w:rPr>
              <w:fldChar w:fldCharType="end"/>
            </w:r>
          </w:hyperlink>
        </w:p>
        <w:p w14:paraId="25DDA6A6" w14:textId="2713CABE" w:rsidR="0036569F" w:rsidRDefault="0036569F">
          <w:pPr>
            <w:pStyle w:val="TOC3"/>
            <w:tabs>
              <w:tab w:val="right" w:leader="dot" w:pos="9350"/>
            </w:tabs>
            <w:rPr>
              <w:noProof/>
              <w:kern w:val="2"/>
              <w:lang w:val="en-US" w:eastAsia="en-US"/>
              <w14:ligatures w14:val="standardContextual"/>
            </w:rPr>
          </w:pPr>
          <w:hyperlink w:anchor="_Toc243079993" w:history="1">
            <w:r w:rsidRPr="00B272A6">
              <w:rPr>
                <w:rStyle w:val="Hyperlink"/>
                <w:noProof/>
              </w:rPr>
              <w:t>1.1 Navigasi</w:t>
            </w:r>
            <w:r>
              <w:rPr>
                <w:noProof/>
                <w:webHidden/>
              </w:rPr>
              <w:tab/>
            </w:r>
            <w:r>
              <w:rPr>
                <w:noProof/>
                <w:webHidden/>
              </w:rPr>
              <w:fldChar w:fldCharType="begin"/>
            </w:r>
            <w:r>
              <w:rPr>
                <w:noProof/>
                <w:webHidden/>
              </w:rPr>
              <w:instrText xml:space="preserve"> PAGEREF _Toc243079993 \h </w:instrText>
            </w:r>
            <w:r>
              <w:rPr>
                <w:noProof/>
                <w:webHidden/>
              </w:rPr>
            </w:r>
            <w:r>
              <w:rPr>
                <w:noProof/>
                <w:webHidden/>
              </w:rPr>
              <w:fldChar w:fldCharType="separate"/>
            </w:r>
            <w:r>
              <w:rPr>
                <w:noProof/>
                <w:webHidden/>
              </w:rPr>
              <w:t>5</w:t>
            </w:r>
            <w:r>
              <w:rPr>
                <w:noProof/>
                <w:webHidden/>
              </w:rPr>
              <w:fldChar w:fldCharType="end"/>
            </w:r>
          </w:hyperlink>
        </w:p>
        <w:p w14:paraId="434EFFFA" w14:textId="1867DDBB" w:rsidR="0036569F" w:rsidRDefault="0036569F">
          <w:pPr>
            <w:pStyle w:val="TOC3"/>
            <w:tabs>
              <w:tab w:val="right" w:leader="dot" w:pos="9350"/>
            </w:tabs>
            <w:rPr>
              <w:noProof/>
              <w:kern w:val="2"/>
              <w:lang w:val="en-US" w:eastAsia="en-US"/>
              <w14:ligatures w14:val="standardContextual"/>
            </w:rPr>
          </w:pPr>
          <w:hyperlink w:anchor="_Toc243079994" w:history="1">
            <w:r w:rsidRPr="00B272A6">
              <w:rPr>
                <w:rStyle w:val="Hyperlink"/>
                <w:noProof/>
              </w:rPr>
              <w:t>1.2 Halaman daftar obat anak</w:t>
            </w:r>
            <w:r>
              <w:rPr>
                <w:noProof/>
                <w:webHidden/>
              </w:rPr>
              <w:tab/>
            </w:r>
            <w:r>
              <w:rPr>
                <w:noProof/>
                <w:webHidden/>
              </w:rPr>
              <w:fldChar w:fldCharType="begin"/>
            </w:r>
            <w:r>
              <w:rPr>
                <w:noProof/>
                <w:webHidden/>
              </w:rPr>
              <w:instrText xml:space="preserve"> PAGEREF _Toc243079994 \h </w:instrText>
            </w:r>
            <w:r>
              <w:rPr>
                <w:noProof/>
                <w:webHidden/>
              </w:rPr>
            </w:r>
            <w:r>
              <w:rPr>
                <w:noProof/>
                <w:webHidden/>
              </w:rPr>
              <w:fldChar w:fldCharType="separate"/>
            </w:r>
            <w:r>
              <w:rPr>
                <w:noProof/>
                <w:webHidden/>
              </w:rPr>
              <w:t>5</w:t>
            </w:r>
            <w:r>
              <w:rPr>
                <w:noProof/>
                <w:webHidden/>
              </w:rPr>
              <w:fldChar w:fldCharType="end"/>
            </w:r>
          </w:hyperlink>
        </w:p>
        <w:p w14:paraId="48BEF336" w14:textId="43043A6C" w:rsidR="0036569F" w:rsidRDefault="0036569F">
          <w:pPr>
            <w:pStyle w:val="TOC3"/>
            <w:tabs>
              <w:tab w:val="right" w:leader="dot" w:pos="9350"/>
            </w:tabs>
            <w:rPr>
              <w:noProof/>
              <w:kern w:val="2"/>
              <w:lang w:val="en-US" w:eastAsia="en-US"/>
              <w14:ligatures w14:val="standardContextual"/>
            </w:rPr>
          </w:pPr>
          <w:hyperlink w:anchor="_Toc243079995" w:history="1">
            <w:r w:rsidRPr="00B272A6">
              <w:rPr>
                <w:rStyle w:val="Hyperlink"/>
                <w:noProof/>
              </w:rPr>
              <w:t>1.3 Halaman satu obat</w:t>
            </w:r>
            <w:r>
              <w:rPr>
                <w:noProof/>
                <w:webHidden/>
              </w:rPr>
              <w:tab/>
            </w:r>
            <w:r>
              <w:rPr>
                <w:noProof/>
                <w:webHidden/>
              </w:rPr>
              <w:fldChar w:fldCharType="begin"/>
            </w:r>
            <w:r>
              <w:rPr>
                <w:noProof/>
                <w:webHidden/>
              </w:rPr>
              <w:instrText xml:space="preserve"> PAGEREF _Toc243079995 \h </w:instrText>
            </w:r>
            <w:r>
              <w:rPr>
                <w:noProof/>
                <w:webHidden/>
              </w:rPr>
            </w:r>
            <w:r>
              <w:rPr>
                <w:noProof/>
                <w:webHidden/>
              </w:rPr>
              <w:fldChar w:fldCharType="separate"/>
            </w:r>
            <w:r>
              <w:rPr>
                <w:noProof/>
                <w:webHidden/>
              </w:rPr>
              <w:t>5</w:t>
            </w:r>
            <w:r>
              <w:rPr>
                <w:noProof/>
                <w:webHidden/>
              </w:rPr>
              <w:fldChar w:fldCharType="end"/>
            </w:r>
          </w:hyperlink>
        </w:p>
        <w:p w14:paraId="60852CD7" w14:textId="48B646D2" w:rsidR="0036569F" w:rsidRDefault="0036569F">
          <w:pPr>
            <w:pStyle w:val="TOC2"/>
            <w:tabs>
              <w:tab w:val="right" w:leader="dot" w:pos="9350"/>
            </w:tabs>
            <w:rPr>
              <w:noProof/>
              <w:kern w:val="2"/>
              <w:lang w:val="en-US" w:eastAsia="en-US"/>
              <w14:ligatures w14:val="standardContextual"/>
            </w:rPr>
          </w:pPr>
          <w:hyperlink w:anchor="_Toc243079996" w:history="1">
            <w:r w:rsidRPr="00B272A6">
              <w:rPr>
                <w:rStyle w:val="Hyperlink"/>
                <w:noProof/>
              </w:rPr>
              <w:t>2. Aturan perhitungan</w:t>
            </w:r>
            <w:r>
              <w:rPr>
                <w:noProof/>
                <w:webHidden/>
              </w:rPr>
              <w:tab/>
            </w:r>
            <w:r>
              <w:rPr>
                <w:noProof/>
                <w:webHidden/>
              </w:rPr>
              <w:fldChar w:fldCharType="begin"/>
            </w:r>
            <w:r>
              <w:rPr>
                <w:noProof/>
                <w:webHidden/>
              </w:rPr>
              <w:instrText xml:space="preserve"> PAGEREF _Toc243079996 \h </w:instrText>
            </w:r>
            <w:r>
              <w:rPr>
                <w:noProof/>
                <w:webHidden/>
              </w:rPr>
            </w:r>
            <w:r>
              <w:rPr>
                <w:noProof/>
                <w:webHidden/>
              </w:rPr>
              <w:fldChar w:fldCharType="separate"/>
            </w:r>
            <w:r>
              <w:rPr>
                <w:noProof/>
                <w:webHidden/>
              </w:rPr>
              <w:t>5</w:t>
            </w:r>
            <w:r>
              <w:rPr>
                <w:noProof/>
                <w:webHidden/>
              </w:rPr>
              <w:fldChar w:fldCharType="end"/>
            </w:r>
          </w:hyperlink>
        </w:p>
        <w:p w14:paraId="70162638" w14:textId="7381085F" w:rsidR="0036569F" w:rsidRDefault="0036569F">
          <w:pPr>
            <w:pStyle w:val="TOC2"/>
            <w:tabs>
              <w:tab w:val="right" w:leader="dot" w:pos="9350"/>
            </w:tabs>
            <w:rPr>
              <w:noProof/>
              <w:kern w:val="2"/>
              <w:lang w:val="en-US" w:eastAsia="en-US"/>
              <w14:ligatures w14:val="standardContextual"/>
            </w:rPr>
          </w:pPr>
          <w:hyperlink w:anchor="_Toc243079997" w:history="1">
            <w:r w:rsidRPr="00B272A6">
              <w:rPr>
                <w:rStyle w:val="Hyperlink"/>
                <w:noProof/>
              </w:rPr>
              <w:t>3. Monografi obat</w:t>
            </w:r>
            <w:r>
              <w:rPr>
                <w:noProof/>
                <w:webHidden/>
              </w:rPr>
              <w:tab/>
            </w:r>
            <w:r>
              <w:rPr>
                <w:noProof/>
                <w:webHidden/>
              </w:rPr>
              <w:fldChar w:fldCharType="begin"/>
            </w:r>
            <w:r>
              <w:rPr>
                <w:noProof/>
                <w:webHidden/>
              </w:rPr>
              <w:instrText xml:space="preserve"> PAGEREF _Toc243079997 \h </w:instrText>
            </w:r>
            <w:r>
              <w:rPr>
                <w:noProof/>
                <w:webHidden/>
              </w:rPr>
            </w:r>
            <w:r>
              <w:rPr>
                <w:noProof/>
                <w:webHidden/>
              </w:rPr>
              <w:fldChar w:fldCharType="separate"/>
            </w:r>
            <w:r>
              <w:rPr>
                <w:noProof/>
                <w:webHidden/>
              </w:rPr>
              <w:t>6</w:t>
            </w:r>
            <w:r>
              <w:rPr>
                <w:noProof/>
                <w:webHidden/>
              </w:rPr>
              <w:fldChar w:fldCharType="end"/>
            </w:r>
          </w:hyperlink>
        </w:p>
        <w:p w14:paraId="1CC524B0" w14:textId="6646DF07" w:rsidR="0036569F" w:rsidRDefault="0036569F">
          <w:pPr>
            <w:pStyle w:val="TOC3"/>
            <w:tabs>
              <w:tab w:val="right" w:leader="dot" w:pos="9350"/>
            </w:tabs>
            <w:rPr>
              <w:noProof/>
              <w:kern w:val="2"/>
              <w:lang w:val="en-US" w:eastAsia="en-US"/>
              <w14:ligatures w14:val="standardContextual"/>
            </w:rPr>
          </w:pPr>
          <w:hyperlink w:anchor="_Toc243079998" w:history="1">
            <w:r w:rsidRPr="00B272A6">
              <w:rPr>
                <w:rStyle w:val="Hyperlink"/>
                <w:noProof/>
              </w:rPr>
              <w:t>3.1 Parasetamol (Acetaminofen)</w:t>
            </w:r>
            <w:r>
              <w:rPr>
                <w:noProof/>
                <w:webHidden/>
              </w:rPr>
              <w:tab/>
            </w:r>
            <w:r>
              <w:rPr>
                <w:noProof/>
                <w:webHidden/>
              </w:rPr>
              <w:fldChar w:fldCharType="begin"/>
            </w:r>
            <w:r>
              <w:rPr>
                <w:noProof/>
                <w:webHidden/>
              </w:rPr>
              <w:instrText xml:space="preserve"> PAGEREF _Toc243079998 \h </w:instrText>
            </w:r>
            <w:r>
              <w:rPr>
                <w:noProof/>
                <w:webHidden/>
              </w:rPr>
            </w:r>
            <w:r>
              <w:rPr>
                <w:noProof/>
                <w:webHidden/>
              </w:rPr>
              <w:fldChar w:fldCharType="separate"/>
            </w:r>
            <w:r>
              <w:rPr>
                <w:noProof/>
                <w:webHidden/>
              </w:rPr>
              <w:t>6</w:t>
            </w:r>
            <w:r>
              <w:rPr>
                <w:noProof/>
                <w:webHidden/>
              </w:rPr>
              <w:fldChar w:fldCharType="end"/>
            </w:r>
          </w:hyperlink>
        </w:p>
        <w:p w14:paraId="521D2E9B" w14:textId="021834D2" w:rsidR="0036569F" w:rsidRDefault="0036569F">
          <w:pPr>
            <w:pStyle w:val="TOC3"/>
            <w:tabs>
              <w:tab w:val="right" w:leader="dot" w:pos="9350"/>
            </w:tabs>
            <w:rPr>
              <w:noProof/>
              <w:kern w:val="2"/>
              <w:lang w:val="en-US" w:eastAsia="en-US"/>
              <w14:ligatures w14:val="standardContextual"/>
            </w:rPr>
          </w:pPr>
          <w:hyperlink w:anchor="_Toc243079999" w:history="1">
            <w:r w:rsidRPr="00B272A6">
              <w:rPr>
                <w:rStyle w:val="Hyperlink"/>
                <w:noProof/>
              </w:rPr>
              <w:t>3.2 Ibuprofen</w:t>
            </w:r>
            <w:r>
              <w:rPr>
                <w:noProof/>
                <w:webHidden/>
              </w:rPr>
              <w:tab/>
            </w:r>
            <w:r>
              <w:rPr>
                <w:noProof/>
                <w:webHidden/>
              </w:rPr>
              <w:fldChar w:fldCharType="begin"/>
            </w:r>
            <w:r>
              <w:rPr>
                <w:noProof/>
                <w:webHidden/>
              </w:rPr>
              <w:instrText xml:space="preserve"> PAGEREF _Toc243079999 \h </w:instrText>
            </w:r>
            <w:r>
              <w:rPr>
                <w:noProof/>
                <w:webHidden/>
              </w:rPr>
            </w:r>
            <w:r>
              <w:rPr>
                <w:noProof/>
                <w:webHidden/>
              </w:rPr>
              <w:fldChar w:fldCharType="separate"/>
            </w:r>
            <w:r>
              <w:rPr>
                <w:noProof/>
                <w:webHidden/>
              </w:rPr>
              <w:t>8</w:t>
            </w:r>
            <w:r>
              <w:rPr>
                <w:noProof/>
                <w:webHidden/>
              </w:rPr>
              <w:fldChar w:fldCharType="end"/>
            </w:r>
          </w:hyperlink>
        </w:p>
        <w:p w14:paraId="4491D2C4" w14:textId="5508A5E4" w:rsidR="0036569F" w:rsidRDefault="0036569F">
          <w:pPr>
            <w:pStyle w:val="TOC3"/>
            <w:tabs>
              <w:tab w:val="right" w:leader="dot" w:pos="9350"/>
            </w:tabs>
            <w:rPr>
              <w:noProof/>
              <w:kern w:val="2"/>
              <w:lang w:val="en-US" w:eastAsia="en-US"/>
              <w14:ligatures w14:val="standardContextual"/>
            </w:rPr>
          </w:pPr>
          <w:hyperlink w:anchor="_Toc243080000" w:history="1">
            <w:r w:rsidRPr="00B272A6">
              <w:rPr>
                <w:rStyle w:val="Hyperlink"/>
                <w:noProof/>
              </w:rPr>
              <w:t>3.3 Amoksisilin</w:t>
            </w:r>
            <w:r>
              <w:rPr>
                <w:noProof/>
                <w:webHidden/>
              </w:rPr>
              <w:tab/>
            </w:r>
            <w:r>
              <w:rPr>
                <w:noProof/>
                <w:webHidden/>
              </w:rPr>
              <w:fldChar w:fldCharType="begin"/>
            </w:r>
            <w:r>
              <w:rPr>
                <w:noProof/>
                <w:webHidden/>
              </w:rPr>
              <w:instrText xml:space="preserve"> PAGEREF _Toc243080000 \h </w:instrText>
            </w:r>
            <w:r>
              <w:rPr>
                <w:noProof/>
                <w:webHidden/>
              </w:rPr>
            </w:r>
            <w:r>
              <w:rPr>
                <w:noProof/>
                <w:webHidden/>
              </w:rPr>
              <w:fldChar w:fldCharType="separate"/>
            </w:r>
            <w:r>
              <w:rPr>
                <w:noProof/>
                <w:webHidden/>
              </w:rPr>
              <w:t>10</w:t>
            </w:r>
            <w:r>
              <w:rPr>
                <w:noProof/>
                <w:webHidden/>
              </w:rPr>
              <w:fldChar w:fldCharType="end"/>
            </w:r>
          </w:hyperlink>
        </w:p>
        <w:p w14:paraId="294F769B" w14:textId="3581BD66" w:rsidR="0036569F" w:rsidRDefault="0036569F">
          <w:pPr>
            <w:pStyle w:val="TOC3"/>
            <w:tabs>
              <w:tab w:val="right" w:leader="dot" w:pos="9350"/>
            </w:tabs>
            <w:rPr>
              <w:noProof/>
              <w:kern w:val="2"/>
              <w:lang w:val="en-US" w:eastAsia="en-US"/>
              <w14:ligatures w14:val="standardContextual"/>
            </w:rPr>
          </w:pPr>
          <w:hyperlink w:anchor="_Toc243080001" w:history="1">
            <w:r w:rsidRPr="00B272A6">
              <w:rPr>
                <w:rStyle w:val="Hyperlink"/>
                <w:noProof/>
              </w:rPr>
              <w:t>3.4 Seftriakson</w:t>
            </w:r>
            <w:r>
              <w:rPr>
                <w:noProof/>
                <w:webHidden/>
              </w:rPr>
              <w:tab/>
            </w:r>
            <w:r>
              <w:rPr>
                <w:noProof/>
                <w:webHidden/>
              </w:rPr>
              <w:fldChar w:fldCharType="begin"/>
            </w:r>
            <w:r>
              <w:rPr>
                <w:noProof/>
                <w:webHidden/>
              </w:rPr>
              <w:instrText xml:space="preserve"> PAGEREF _Toc243080001 \h </w:instrText>
            </w:r>
            <w:r>
              <w:rPr>
                <w:noProof/>
                <w:webHidden/>
              </w:rPr>
            </w:r>
            <w:r>
              <w:rPr>
                <w:noProof/>
                <w:webHidden/>
              </w:rPr>
              <w:fldChar w:fldCharType="separate"/>
            </w:r>
            <w:r>
              <w:rPr>
                <w:noProof/>
                <w:webHidden/>
              </w:rPr>
              <w:t>11</w:t>
            </w:r>
            <w:r>
              <w:rPr>
                <w:noProof/>
                <w:webHidden/>
              </w:rPr>
              <w:fldChar w:fldCharType="end"/>
            </w:r>
          </w:hyperlink>
        </w:p>
        <w:p w14:paraId="6885E422" w14:textId="6EAEEF50" w:rsidR="0036569F" w:rsidRDefault="0036569F">
          <w:pPr>
            <w:pStyle w:val="TOC3"/>
            <w:tabs>
              <w:tab w:val="right" w:leader="dot" w:pos="9350"/>
            </w:tabs>
            <w:rPr>
              <w:noProof/>
              <w:kern w:val="2"/>
              <w:lang w:val="en-US" w:eastAsia="en-US"/>
              <w14:ligatures w14:val="standardContextual"/>
            </w:rPr>
          </w:pPr>
          <w:hyperlink w:anchor="_Toc243080002" w:history="1">
            <w:r w:rsidRPr="00B272A6">
              <w:rPr>
                <w:rStyle w:val="Hyperlink"/>
                <w:noProof/>
              </w:rPr>
              <w:t>3.5 Gentamisin</w:t>
            </w:r>
            <w:r>
              <w:rPr>
                <w:noProof/>
                <w:webHidden/>
              </w:rPr>
              <w:tab/>
            </w:r>
            <w:r>
              <w:rPr>
                <w:noProof/>
                <w:webHidden/>
              </w:rPr>
              <w:fldChar w:fldCharType="begin"/>
            </w:r>
            <w:r>
              <w:rPr>
                <w:noProof/>
                <w:webHidden/>
              </w:rPr>
              <w:instrText xml:space="preserve"> PAGEREF _Toc243080002 \h </w:instrText>
            </w:r>
            <w:r>
              <w:rPr>
                <w:noProof/>
                <w:webHidden/>
              </w:rPr>
            </w:r>
            <w:r>
              <w:rPr>
                <w:noProof/>
                <w:webHidden/>
              </w:rPr>
              <w:fldChar w:fldCharType="separate"/>
            </w:r>
            <w:r>
              <w:rPr>
                <w:noProof/>
                <w:webHidden/>
              </w:rPr>
              <w:t>13</w:t>
            </w:r>
            <w:r>
              <w:rPr>
                <w:noProof/>
                <w:webHidden/>
              </w:rPr>
              <w:fldChar w:fldCharType="end"/>
            </w:r>
          </w:hyperlink>
        </w:p>
        <w:p w14:paraId="738DE5A8" w14:textId="02B18A10" w:rsidR="0036569F" w:rsidRDefault="0036569F">
          <w:pPr>
            <w:pStyle w:val="TOC3"/>
            <w:tabs>
              <w:tab w:val="right" w:leader="dot" w:pos="9350"/>
            </w:tabs>
            <w:rPr>
              <w:noProof/>
              <w:kern w:val="2"/>
              <w:lang w:val="en-US" w:eastAsia="en-US"/>
              <w14:ligatures w14:val="standardContextual"/>
            </w:rPr>
          </w:pPr>
          <w:hyperlink w:anchor="_Toc243080003" w:history="1">
            <w:r w:rsidRPr="00B272A6">
              <w:rPr>
                <w:rStyle w:val="Hyperlink"/>
                <w:noProof/>
              </w:rPr>
              <w:t>3.6 Ondansetron</w:t>
            </w:r>
            <w:r>
              <w:rPr>
                <w:noProof/>
                <w:webHidden/>
              </w:rPr>
              <w:tab/>
            </w:r>
            <w:r>
              <w:rPr>
                <w:noProof/>
                <w:webHidden/>
              </w:rPr>
              <w:fldChar w:fldCharType="begin"/>
            </w:r>
            <w:r>
              <w:rPr>
                <w:noProof/>
                <w:webHidden/>
              </w:rPr>
              <w:instrText xml:space="preserve"> PAGEREF _Toc243080003 \h </w:instrText>
            </w:r>
            <w:r>
              <w:rPr>
                <w:noProof/>
                <w:webHidden/>
              </w:rPr>
            </w:r>
            <w:r>
              <w:rPr>
                <w:noProof/>
                <w:webHidden/>
              </w:rPr>
              <w:fldChar w:fldCharType="separate"/>
            </w:r>
            <w:r>
              <w:rPr>
                <w:noProof/>
                <w:webHidden/>
              </w:rPr>
              <w:t>15</w:t>
            </w:r>
            <w:r>
              <w:rPr>
                <w:noProof/>
                <w:webHidden/>
              </w:rPr>
              <w:fldChar w:fldCharType="end"/>
            </w:r>
          </w:hyperlink>
        </w:p>
        <w:p w14:paraId="25B06128" w14:textId="55A51FA1" w:rsidR="0036569F" w:rsidRDefault="0036569F">
          <w:pPr>
            <w:pStyle w:val="TOC3"/>
            <w:tabs>
              <w:tab w:val="right" w:leader="dot" w:pos="9350"/>
            </w:tabs>
            <w:rPr>
              <w:noProof/>
              <w:kern w:val="2"/>
              <w:lang w:val="en-US" w:eastAsia="en-US"/>
              <w14:ligatures w14:val="standardContextual"/>
            </w:rPr>
          </w:pPr>
          <w:hyperlink w:anchor="_Toc243080004" w:history="1">
            <w:r w:rsidRPr="00B272A6">
              <w:rPr>
                <w:rStyle w:val="Hyperlink"/>
                <w:noProof/>
              </w:rPr>
              <w:t>3.7 Deksametason</w:t>
            </w:r>
            <w:r>
              <w:rPr>
                <w:noProof/>
                <w:webHidden/>
              </w:rPr>
              <w:tab/>
            </w:r>
            <w:r>
              <w:rPr>
                <w:noProof/>
                <w:webHidden/>
              </w:rPr>
              <w:fldChar w:fldCharType="begin"/>
            </w:r>
            <w:r>
              <w:rPr>
                <w:noProof/>
                <w:webHidden/>
              </w:rPr>
              <w:instrText xml:space="preserve"> PAGEREF _Toc243080004 \h </w:instrText>
            </w:r>
            <w:r>
              <w:rPr>
                <w:noProof/>
                <w:webHidden/>
              </w:rPr>
            </w:r>
            <w:r>
              <w:rPr>
                <w:noProof/>
                <w:webHidden/>
              </w:rPr>
              <w:fldChar w:fldCharType="separate"/>
            </w:r>
            <w:r>
              <w:rPr>
                <w:noProof/>
                <w:webHidden/>
              </w:rPr>
              <w:t>17</w:t>
            </w:r>
            <w:r>
              <w:rPr>
                <w:noProof/>
                <w:webHidden/>
              </w:rPr>
              <w:fldChar w:fldCharType="end"/>
            </w:r>
          </w:hyperlink>
        </w:p>
        <w:p w14:paraId="7A8C1092" w14:textId="4048A1DB" w:rsidR="0036569F" w:rsidRDefault="0036569F">
          <w:pPr>
            <w:pStyle w:val="TOC3"/>
            <w:tabs>
              <w:tab w:val="right" w:leader="dot" w:pos="9350"/>
            </w:tabs>
            <w:rPr>
              <w:noProof/>
              <w:kern w:val="2"/>
              <w:lang w:val="en-US" w:eastAsia="en-US"/>
              <w14:ligatures w14:val="standardContextual"/>
            </w:rPr>
          </w:pPr>
          <w:hyperlink w:anchor="_Toc243080005" w:history="1">
            <w:r w:rsidRPr="00B272A6">
              <w:rPr>
                <w:rStyle w:val="Hyperlink"/>
                <w:noProof/>
              </w:rPr>
              <w:t>3.8 Asiklovir</w:t>
            </w:r>
            <w:r>
              <w:rPr>
                <w:noProof/>
                <w:webHidden/>
              </w:rPr>
              <w:tab/>
            </w:r>
            <w:r>
              <w:rPr>
                <w:noProof/>
                <w:webHidden/>
              </w:rPr>
              <w:fldChar w:fldCharType="begin"/>
            </w:r>
            <w:r>
              <w:rPr>
                <w:noProof/>
                <w:webHidden/>
              </w:rPr>
              <w:instrText xml:space="preserve"> PAGEREF _Toc243080005 \h </w:instrText>
            </w:r>
            <w:r>
              <w:rPr>
                <w:noProof/>
                <w:webHidden/>
              </w:rPr>
            </w:r>
            <w:r>
              <w:rPr>
                <w:noProof/>
                <w:webHidden/>
              </w:rPr>
              <w:fldChar w:fldCharType="separate"/>
            </w:r>
            <w:r>
              <w:rPr>
                <w:noProof/>
                <w:webHidden/>
              </w:rPr>
              <w:t>20</w:t>
            </w:r>
            <w:r>
              <w:rPr>
                <w:noProof/>
                <w:webHidden/>
              </w:rPr>
              <w:fldChar w:fldCharType="end"/>
            </w:r>
          </w:hyperlink>
        </w:p>
        <w:p w14:paraId="6A64B775" w14:textId="7715B873" w:rsidR="0036569F" w:rsidRDefault="0036569F">
          <w:pPr>
            <w:pStyle w:val="TOC3"/>
            <w:tabs>
              <w:tab w:val="right" w:leader="dot" w:pos="9350"/>
            </w:tabs>
            <w:rPr>
              <w:noProof/>
              <w:kern w:val="2"/>
              <w:lang w:val="en-US" w:eastAsia="en-US"/>
              <w14:ligatures w14:val="standardContextual"/>
            </w:rPr>
          </w:pPr>
          <w:hyperlink w:anchor="_Toc243080006" w:history="1">
            <w:r w:rsidRPr="00B272A6">
              <w:rPr>
                <w:rStyle w:val="Hyperlink"/>
                <w:noProof/>
              </w:rPr>
              <w:t>3.9 Ampisilin</w:t>
            </w:r>
            <w:r>
              <w:rPr>
                <w:noProof/>
                <w:webHidden/>
              </w:rPr>
              <w:tab/>
            </w:r>
            <w:r>
              <w:rPr>
                <w:noProof/>
                <w:webHidden/>
              </w:rPr>
              <w:fldChar w:fldCharType="begin"/>
            </w:r>
            <w:r>
              <w:rPr>
                <w:noProof/>
                <w:webHidden/>
              </w:rPr>
              <w:instrText xml:space="preserve"> PAGEREF _Toc243080006 \h </w:instrText>
            </w:r>
            <w:r>
              <w:rPr>
                <w:noProof/>
                <w:webHidden/>
              </w:rPr>
            </w:r>
            <w:r>
              <w:rPr>
                <w:noProof/>
                <w:webHidden/>
              </w:rPr>
              <w:fldChar w:fldCharType="separate"/>
            </w:r>
            <w:r>
              <w:rPr>
                <w:noProof/>
                <w:webHidden/>
              </w:rPr>
              <w:t>22</w:t>
            </w:r>
            <w:r>
              <w:rPr>
                <w:noProof/>
                <w:webHidden/>
              </w:rPr>
              <w:fldChar w:fldCharType="end"/>
            </w:r>
          </w:hyperlink>
        </w:p>
        <w:p w14:paraId="34DEFE9D" w14:textId="4309139A" w:rsidR="0036569F" w:rsidRDefault="0036569F">
          <w:pPr>
            <w:pStyle w:val="TOC3"/>
            <w:tabs>
              <w:tab w:val="right" w:leader="dot" w:pos="9350"/>
            </w:tabs>
            <w:rPr>
              <w:noProof/>
              <w:kern w:val="2"/>
              <w:lang w:val="en-US" w:eastAsia="en-US"/>
              <w14:ligatures w14:val="standardContextual"/>
            </w:rPr>
          </w:pPr>
          <w:hyperlink w:anchor="_Toc243080007" w:history="1">
            <w:r w:rsidRPr="00B272A6">
              <w:rPr>
                <w:rStyle w:val="Hyperlink"/>
                <w:noProof/>
              </w:rPr>
              <w:t>3.10 Sefiksim</w:t>
            </w:r>
            <w:r>
              <w:rPr>
                <w:noProof/>
                <w:webHidden/>
              </w:rPr>
              <w:tab/>
            </w:r>
            <w:r>
              <w:rPr>
                <w:noProof/>
                <w:webHidden/>
              </w:rPr>
              <w:fldChar w:fldCharType="begin"/>
            </w:r>
            <w:r>
              <w:rPr>
                <w:noProof/>
                <w:webHidden/>
              </w:rPr>
              <w:instrText xml:space="preserve"> PAGEREF _Toc243080007 \h </w:instrText>
            </w:r>
            <w:r>
              <w:rPr>
                <w:noProof/>
                <w:webHidden/>
              </w:rPr>
            </w:r>
            <w:r>
              <w:rPr>
                <w:noProof/>
                <w:webHidden/>
              </w:rPr>
              <w:fldChar w:fldCharType="separate"/>
            </w:r>
            <w:r>
              <w:rPr>
                <w:noProof/>
                <w:webHidden/>
              </w:rPr>
              <w:t>24</w:t>
            </w:r>
            <w:r>
              <w:rPr>
                <w:noProof/>
                <w:webHidden/>
              </w:rPr>
              <w:fldChar w:fldCharType="end"/>
            </w:r>
          </w:hyperlink>
        </w:p>
        <w:p w14:paraId="69DA9138" w14:textId="4FE8C50B" w:rsidR="0036569F" w:rsidRDefault="0036569F">
          <w:pPr>
            <w:pStyle w:val="TOC3"/>
            <w:tabs>
              <w:tab w:val="right" w:leader="dot" w:pos="9350"/>
            </w:tabs>
            <w:rPr>
              <w:noProof/>
              <w:kern w:val="2"/>
              <w:lang w:val="en-US" w:eastAsia="en-US"/>
              <w14:ligatures w14:val="standardContextual"/>
            </w:rPr>
          </w:pPr>
          <w:hyperlink w:anchor="_Toc243080008" w:history="1">
            <w:r w:rsidRPr="00B272A6">
              <w:rPr>
                <w:rStyle w:val="Hyperlink"/>
                <w:noProof/>
              </w:rPr>
              <w:t>3.11 Azitromisin</w:t>
            </w:r>
            <w:r>
              <w:rPr>
                <w:noProof/>
                <w:webHidden/>
              </w:rPr>
              <w:tab/>
            </w:r>
            <w:r>
              <w:rPr>
                <w:noProof/>
                <w:webHidden/>
              </w:rPr>
              <w:fldChar w:fldCharType="begin"/>
            </w:r>
            <w:r>
              <w:rPr>
                <w:noProof/>
                <w:webHidden/>
              </w:rPr>
              <w:instrText xml:space="preserve"> PAGEREF _Toc243080008 \h </w:instrText>
            </w:r>
            <w:r>
              <w:rPr>
                <w:noProof/>
                <w:webHidden/>
              </w:rPr>
            </w:r>
            <w:r>
              <w:rPr>
                <w:noProof/>
                <w:webHidden/>
              </w:rPr>
              <w:fldChar w:fldCharType="separate"/>
            </w:r>
            <w:r>
              <w:rPr>
                <w:noProof/>
                <w:webHidden/>
              </w:rPr>
              <w:t>27</w:t>
            </w:r>
            <w:r>
              <w:rPr>
                <w:noProof/>
                <w:webHidden/>
              </w:rPr>
              <w:fldChar w:fldCharType="end"/>
            </w:r>
          </w:hyperlink>
        </w:p>
        <w:p w14:paraId="0101F66D" w14:textId="28705410" w:rsidR="0036569F" w:rsidRDefault="0036569F">
          <w:pPr>
            <w:pStyle w:val="TOC3"/>
            <w:tabs>
              <w:tab w:val="right" w:leader="dot" w:pos="9350"/>
            </w:tabs>
            <w:rPr>
              <w:noProof/>
              <w:kern w:val="2"/>
              <w:lang w:val="en-US" w:eastAsia="en-US"/>
              <w14:ligatures w14:val="standardContextual"/>
            </w:rPr>
          </w:pPr>
          <w:hyperlink w:anchor="_Toc243080009" w:history="1">
            <w:r w:rsidRPr="00B272A6">
              <w:rPr>
                <w:rStyle w:val="Hyperlink"/>
                <w:noProof/>
              </w:rPr>
              <w:t>3.12 Kotrimoksazol (Trimetoprim–sulfametoksazol)</w:t>
            </w:r>
            <w:r>
              <w:rPr>
                <w:noProof/>
                <w:webHidden/>
              </w:rPr>
              <w:tab/>
            </w:r>
            <w:r>
              <w:rPr>
                <w:noProof/>
                <w:webHidden/>
              </w:rPr>
              <w:fldChar w:fldCharType="begin"/>
            </w:r>
            <w:r>
              <w:rPr>
                <w:noProof/>
                <w:webHidden/>
              </w:rPr>
              <w:instrText xml:space="preserve"> PAGEREF _Toc243080009 \h </w:instrText>
            </w:r>
            <w:r>
              <w:rPr>
                <w:noProof/>
                <w:webHidden/>
              </w:rPr>
            </w:r>
            <w:r>
              <w:rPr>
                <w:noProof/>
                <w:webHidden/>
              </w:rPr>
              <w:fldChar w:fldCharType="separate"/>
            </w:r>
            <w:r>
              <w:rPr>
                <w:noProof/>
                <w:webHidden/>
              </w:rPr>
              <w:t>30</w:t>
            </w:r>
            <w:r>
              <w:rPr>
                <w:noProof/>
                <w:webHidden/>
              </w:rPr>
              <w:fldChar w:fldCharType="end"/>
            </w:r>
          </w:hyperlink>
        </w:p>
        <w:p w14:paraId="43576859" w14:textId="0A852EC5" w:rsidR="0036569F" w:rsidRDefault="0036569F">
          <w:pPr>
            <w:pStyle w:val="TOC3"/>
            <w:tabs>
              <w:tab w:val="right" w:leader="dot" w:pos="9350"/>
            </w:tabs>
            <w:rPr>
              <w:noProof/>
              <w:kern w:val="2"/>
              <w:lang w:val="en-US" w:eastAsia="en-US"/>
              <w14:ligatures w14:val="standardContextual"/>
            </w:rPr>
          </w:pPr>
          <w:hyperlink w:anchor="_Toc243080010" w:history="1">
            <w:r w:rsidRPr="00B272A6">
              <w:rPr>
                <w:rStyle w:val="Hyperlink"/>
                <w:noProof/>
              </w:rPr>
              <w:t>3.13 Metronidazol</w:t>
            </w:r>
            <w:r>
              <w:rPr>
                <w:noProof/>
                <w:webHidden/>
              </w:rPr>
              <w:tab/>
            </w:r>
            <w:r>
              <w:rPr>
                <w:noProof/>
                <w:webHidden/>
              </w:rPr>
              <w:fldChar w:fldCharType="begin"/>
            </w:r>
            <w:r>
              <w:rPr>
                <w:noProof/>
                <w:webHidden/>
              </w:rPr>
              <w:instrText xml:space="preserve"> PAGEREF _Toc243080010 \h </w:instrText>
            </w:r>
            <w:r>
              <w:rPr>
                <w:noProof/>
                <w:webHidden/>
              </w:rPr>
            </w:r>
            <w:r>
              <w:rPr>
                <w:noProof/>
                <w:webHidden/>
              </w:rPr>
              <w:fldChar w:fldCharType="separate"/>
            </w:r>
            <w:r>
              <w:rPr>
                <w:noProof/>
                <w:webHidden/>
              </w:rPr>
              <w:t>32</w:t>
            </w:r>
            <w:r>
              <w:rPr>
                <w:noProof/>
                <w:webHidden/>
              </w:rPr>
              <w:fldChar w:fldCharType="end"/>
            </w:r>
          </w:hyperlink>
        </w:p>
        <w:p w14:paraId="0B4AF361" w14:textId="25EC4476" w:rsidR="0036569F" w:rsidRDefault="0036569F">
          <w:pPr>
            <w:pStyle w:val="TOC3"/>
            <w:tabs>
              <w:tab w:val="right" w:leader="dot" w:pos="9350"/>
            </w:tabs>
            <w:rPr>
              <w:noProof/>
              <w:kern w:val="2"/>
              <w:lang w:val="en-US" w:eastAsia="en-US"/>
              <w14:ligatures w14:val="standardContextual"/>
            </w:rPr>
          </w:pPr>
          <w:hyperlink w:anchor="_Toc243080011" w:history="1">
            <w:r w:rsidRPr="00B272A6">
              <w:rPr>
                <w:rStyle w:val="Hyperlink"/>
                <w:noProof/>
              </w:rPr>
              <w:t>3.14 Salbutamol</w:t>
            </w:r>
            <w:r>
              <w:rPr>
                <w:noProof/>
                <w:webHidden/>
              </w:rPr>
              <w:tab/>
            </w:r>
            <w:r>
              <w:rPr>
                <w:noProof/>
                <w:webHidden/>
              </w:rPr>
              <w:fldChar w:fldCharType="begin"/>
            </w:r>
            <w:r>
              <w:rPr>
                <w:noProof/>
                <w:webHidden/>
              </w:rPr>
              <w:instrText xml:space="preserve"> PAGEREF _Toc243080011 \h </w:instrText>
            </w:r>
            <w:r>
              <w:rPr>
                <w:noProof/>
                <w:webHidden/>
              </w:rPr>
            </w:r>
            <w:r>
              <w:rPr>
                <w:noProof/>
                <w:webHidden/>
              </w:rPr>
              <w:fldChar w:fldCharType="separate"/>
            </w:r>
            <w:r>
              <w:rPr>
                <w:noProof/>
                <w:webHidden/>
              </w:rPr>
              <w:t>35</w:t>
            </w:r>
            <w:r>
              <w:rPr>
                <w:noProof/>
                <w:webHidden/>
              </w:rPr>
              <w:fldChar w:fldCharType="end"/>
            </w:r>
          </w:hyperlink>
        </w:p>
        <w:p w14:paraId="55679565" w14:textId="6D2D888C" w:rsidR="0036569F" w:rsidRDefault="0036569F">
          <w:pPr>
            <w:pStyle w:val="TOC3"/>
            <w:tabs>
              <w:tab w:val="right" w:leader="dot" w:pos="9350"/>
            </w:tabs>
            <w:rPr>
              <w:noProof/>
              <w:kern w:val="2"/>
              <w:lang w:val="en-US" w:eastAsia="en-US"/>
              <w14:ligatures w14:val="standardContextual"/>
            </w:rPr>
          </w:pPr>
          <w:hyperlink w:anchor="_Toc243080012" w:history="1">
            <w:r w:rsidRPr="00B272A6">
              <w:rPr>
                <w:rStyle w:val="Hyperlink"/>
                <w:noProof/>
              </w:rPr>
              <w:t>3.15 Setirizin</w:t>
            </w:r>
            <w:r>
              <w:rPr>
                <w:noProof/>
                <w:webHidden/>
              </w:rPr>
              <w:tab/>
            </w:r>
            <w:r>
              <w:rPr>
                <w:noProof/>
                <w:webHidden/>
              </w:rPr>
              <w:fldChar w:fldCharType="begin"/>
            </w:r>
            <w:r>
              <w:rPr>
                <w:noProof/>
                <w:webHidden/>
              </w:rPr>
              <w:instrText xml:space="preserve"> PAGEREF _Toc243080012 \h </w:instrText>
            </w:r>
            <w:r>
              <w:rPr>
                <w:noProof/>
                <w:webHidden/>
              </w:rPr>
            </w:r>
            <w:r>
              <w:rPr>
                <w:noProof/>
                <w:webHidden/>
              </w:rPr>
              <w:fldChar w:fldCharType="separate"/>
            </w:r>
            <w:r>
              <w:rPr>
                <w:noProof/>
                <w:webHidden/>
              </w:rPr>
              <w:t>37</w:t>
            </w:r>
            <w:r>
              <w:rPr>
                <w:noProof/>
                <w:webHidden/>
              </w:rPr>
              <w:fldChar w:fldCharType="end"/>
            </w:r>
          </w:hyperlink>
        </w:p>
        <w:p w14:paraId="01DB36A3" w14:textId="4B5EE1C6" w:rsidR="0036569F" w:rsidRDefault="0036569F">
          <w:pPr>
            <w:pStyle w:val="TOC3"/>
            <w:tabs>
              <w:tab w:val="right" w:leader="dot" w:pos="9350"/>
            </w:tabs>
            <w:rPr>
              <w:noProof/>
              <w:kern w:val="2"/>
              <w:lang w:val="en-US" w:eastAsia="en-US"/>
              <w14:ligatures w14:val="standardContextual"/>
            </w:rPr>
          </w:pPr>
          <w:hyperlink w:anchor="_Toc243080013" w:history="1">
            <w:r w:rsidRPr="00B272A6">
              <w:rPr>
                <w:rStyle w:val="Hyperlink"/>
                <w:noProof/>
              </w:rPr>
              <w:t>3.16 Fenobarbital</w:t>
            </w:r>
            <w:r>
              <w:rPr>
                <w:noProof/>
                <w:webHidden/>
              </w:rPr>
              <w:tab/>
            </w:r>
            <w:r>
              <w:rPr>
                <w:noProof/>
                <w:webHidden/>
              </w:rPr>
              <w:fldChar w:fldCharType="begin"/>
            </w:r>
            <w:r>
              <w:rPr>
                <w:noProof/>
                <w:webHidden/>
              </w:rPr>
              <w:instrText xml:space="preserve"> PAGEREF _Toc243080013 \h </w:instrText>
            </w:r>
            <w:r>
              <w:rPr>
                <w:noProof/>
                <w:webHidden/>
              </w:rPr>
            </w:r>
            <w:r>
              <w:rPr>
                <w:noProof/>
                <w:webHidden/>
              </w:rPr>
              <w:fldChar w:fldCharType="separate"/>
            </w:r>
            <w:r>
              <w:rPr>
                <w:noProof/>
                <w:webHidden/>
              </w:rPr>
              <w:t>39</w:t>
            </w:r>
            <w:r>
              <w:rPr>
                <w:noProof/>
                <w:webHidden/>
              </w:rPr>
              <w:fldChar w:fldCharType="end"/>
            </w:r>
          </w:hyperlink>
        </w:p>
        <w:p w14:paraId="51CBB0C1" w14:textId="604A0482" w:rsidR="0036569F" w:rsidRDefault="0036569F">
          <w:pPr>
            <w:pStyle w:val="TOC3"/>
            <w:tabs>
              <w:tab w:val="right" w:leader="dot" w:pos="9350"/>
            </w:tabs>
            <w:rPr>
              <w:noProof/>
              <w:kern w:val="2"/>
              <w:lang w:val="en-US" w:eastAsia="en-US"/>
              <w14:ligatures w14:val="standardContextual"/>
            </w:rPr>
          </w:pPr>
          <w:hyperlink w:anchor="_Toc243080014" w:history="1">
            <w:r w:rsidRPr="00B272A6">
              <w:rPr>
                <w:rStyle w:val="Hyperlink"/>
                <w:noProof/>
              </w:rPr>
              <w:t>3.17 Furosemid</w:t>
            </w:r>
            <w:r>
              <w:rPr>
                <w:noProof/>
                <w:webHidden/>
              </w:rPr>
              <w:tab/>
            </w:r>
            <w:r>
              <w:rPr>
                <w:noProof/>
                <w:webHidden/>
              </w:rPr>
              <w:fldChar w:fldCharType="begin"/>
            </w:r>
            <w:r>
              <w:rPr>
                <w:noProof/>
                <w:webHidden/>
              </w:rPr>
              <w:instrText xml:space="preserve"> PAGEREF _Toc243080014 \h </w:instrText>
            </w:r>
            <w:r>
              <w:rPr>
                <w:noProof/>
                <w:webHidden/>
              </w:rPr>
            </w:r>
            <w:r>
              <w:rPr>
                <w:noProof/>
                <w:webHidden/>
              </w:rPr>
              <w:fldChar w:fldCharType="separate"/>
            </w:r>
            <w:r>
              <w:rPr>
                <w:noProof/>
                <w:webHidden/>
              </w:rPr>
              <w:t>41</w:t>
            </w:r>
            <w:r>
              <w:rPr>
                <w:noProof/>
                <w:webHidden/>
              </w:rPr>
              <w:fldChar w:fldCharType="end"/>
            </w:r>
          </w:hyperlink>
        </w:p>
        <w:p w14:paraId="0E48B608" w14:textId="7D74C33B" w:rsidR="0036569F" w:rsidRDefault="0036569F">
          <w:pPr>
            <w:pStyle w:val="TOC3"/>
            <w:tabs>
              <w:tab w:val="right" w:leader="dot" w:pos="9350"/>
            </w:tabs>
            <w:rPr>
              <w:noProof/>
              <w:kern w:val="2"/>
              <w:lang w:val="en-US" w:eastAsia="en-US"/>
              <w14:ligatures w14:val="standardContextual"/>
            </w:rPr>
          </w:pPr>
          <w:hyperlink w:anchor="_Toc243080015" w:history="1">
            <w:r w:rsidRPr="00B272A6">
              <w:rPr>
                <w:rStyle w:val="Hyperlink"/>
                <w:noProof/>
              </w:rPr>
              <w:t>3.18 Prednison</w:t>
            </w:r>
            <w:r>
              <w:rPr>
                <w:noProof/>
                <w:webHidden/>
              </w:rPr>
              <w:tab/>
            </w:r>
            <w:r>
              <w:rPr>
                <w:noProof/>
                <w:webHidden/>
              </w:rPr>
              <w:fldChar w:fldCharType="begin"/>
            </w:r>
            <w:r>
              <w:rPr>
                <w:noProof/>
                <w:webHidden/>
              </w:rPr>
              <w:instrText xml:space="preserve"> PAGEREF _Toc243080015 \h </w:instrText>
            </w:r>
            <w:r>
              <w:rPr>
                <w:noProof/>
                <w:webHidden/>
              </w:rPr>
            </w:r>
            <w:r>
              <w:rPr>
                <w:noProof/>
                <w:webHidden/>
              </w:rPr>
              <w:fldChar w:fldCharType="separate"/>
            </w:r>
            <w:r>
              <w:rPr>
                <w:noProof/>
                <w:webHidden/>
              </w:rPr>
              <w:t>43</w:t>
            </w:r>
            <w:r>
              <w:rPr>
                <w:noProof/>
                <w:webHidden/>
              </w:rPr>
              <w:fldChar w:fldCharType="end"/>
            </w:r>
          </w:hyperlink>
        </w:p>
        <w:p w14:paraId="167C1A30" w14:textId="636B8079" w:rsidR="0036569F" w:rsidRDefault="0036569F">
          <w:pPr>
            <w:pStyle w:val="TOC3"/>
            <w:tabs>
              <w:tab w:val="right" w:leader="dot" w:pos="9350"/>
            </w:tabs>
            <w:rPr>
              <w:noProof/>
              <w:kern w:val="2"/>
              <w:lang w:val="en-US" w:eastAsia="en-US"/>
              <w14:ligatures w14:val="standardContextual"/>
            </w:rPr>
          </w:pPr>
          <w:hyperlink w:anchor="_Toc243080016" w:history="1">
            <w:r w:rsidRPr="00B272A6">
              <w:rPr>
                <w:rStyle w:val="Hyperlink"/>
                <w:noProof/>
              </w:rPr>
              <w:t>3.19 Meropenem</w:t>
            </w:r>
            <w:r>
              <w:rPr>
                <w:noProof/>
                <w:webHidden/>
              </w:rPr>
              <w:tab/>
            </w:r>
            <w:r>
              <w:rPr>
                <w:noProof/>
                <w:webHidden/>
              </w:rPr>
              <w:fldChar w:fldCharType="begin"/>
            </w:r>
            <w:r>
              <w:rPr>
                <w:noProof/>
                <w:webHidden/>
              </w:rPr>
              <w:instrText xml:space="preserve"> PAGEREF _Toc243080016 \h </w:instrText>
            </w:r>
            <w:r>
              <w:rPr>
                <w:noProof/>
                <w:webHidden/>
              </w:rPr>
            </w:r>
            <w:r>
              <w:rPr>
                <w:noProof/>
                <w:webHidden/>
              </w:rPr>
              <w:fldChar w:fldCharType="separate"/>
            </w:r>
            <w:r>
              <w:rPr>
                <w:noProof/>
                <w:webHidden/>
              </w:rPr>
              <w:t>45</w:t>
            </w:r>
            <w:r>
              <w:rPr>
                <w:noProof/>
                <w:webHidden/>
              </w:rPr>
              <w:fldChar w:fldCharType="end"/>
            </w:r>
          </w:hyperlink>
        </w:p>
        <w:p w14:paraId="32056FA4" w14:textId="7D25A0CD" w:rsidR="0036569F" w:rsidRDefault="0036569F">
          <w:pPr>
            <w:pStyle w:val="TOC3"/>
            <w:tabs>
              <w:tab w:val="right" w:leader="dot" w:pos="9350"/>
            </w:tabs>
            <w:rPr>
              <w:noProof/>
              <w:kern w:val="2"/>
              <w:lang w:val="en-US" w:eastAsia="en-US"/>
              <w14:ligatures w14:val="standardContextual"/>
            </w:rPr>
          </w:pPr>
          <w:hyperlink w:anchor="_Toc243080017" w:history="1">
            <w:r w:rsidRPr="00B272A6">
              <w:rPr>
                <w:rStyle w:val="Hyperlink"/>
                <w:noProof/>
              </w:rPr>
              <w:t>3.20 Vankomisin</w:t>
            </w:r>
            <w:r>
              <w:rPr>
                <w:noProof/>
                <w:webHidden/>
              </w:rPr>
              <w:tab/>
            </w:r>
            <w:r>
              <w:rPr>
                <w:noProof/>
                <w:webHidden/>
              </w:rPr>
              <w:fldChar w:fldCharType="begin"/>
            </w:r>
            <w:r>
              <w:rPr>
                <w:noProof/>
                <w:webHidden/>
              </w:rPr>
              <w:instrText xml:space="preserve"> PAGEREF _Toc243080017 \h </w:instrText>
            </w:r>
            <w:r>
              <w:rPr>
                <w:noProof/>
                <w:webHidden/>
              </w:rPr>
            </w:r>
            <w:r>
              <w:rPr>
                <w:noProof/>
                <w:webHidden/>
              </w:rPr>
              <w:fldChar w:fldCharType="separate"/>
            </w:r>
            <w:r>
              <w:rPr>
                <w:noProof/>
                <w:webHidden/>
              </w:rPr>
              <w:t>48</w:t>
            </w:r>
            <w:r>
              <w:rPr>
                <w:noProof/>
                <w:webHidden/>
              </w:rPr>
              <w:fldChar w:fldCharType="end"/>
            </w:r>
          </w:hyperlink>
        </w:p>
        <w:p w14:paraId="1598B601" w14:textId="615692C4" w:rsidR="0036569F" w:rsidRDefault="0036569F">
          <w:pPr>
            <w:pStyle w:val="TOC3"/>
            <w:tabs>
              <w:tab w:val="right" w:leader="dot" w:pos="9350"/>
            </w:tabs>
            <w:rPr>
              <w:noProof/>
              <w:kern w:val="2"/>
              <w:lang w:val="en-US" w:eastAsia="en-US"/>
              <w14:ligatures w14:val="standardContextual"/>
            </w:rPr>
          </w:pPr>
          <w:hyperlink w:anchor="_Toc243080018" w:history="1">
            <w:r w:rsidRPr="00B272A6">
              <w:rPr>
                <w:rStyle w:val="Hyperlink"/>
                <w:noProof/>
              </w:rPr>
              <w:t>3.21 Seftazidim</w:t>
            </w:r>
            <w:r>
              <w:rPr>
                <w:noProof/>
                <w:webHidden/>
              </w:rPr>
              <w:tab/>
            </w:r>
            <w:r>
              <w:rPr>
                <w:noProof/>
                <w:webHidden/>
              </w:rPr>
              <w:fldChar w:fldCharType="begin"/>
            </w:r>
            <w:r>
              <w:rPr>
                <w:noProof/>
                <w:webHidden/>
              </w:rPr>
              <w:instrText xml:space="preserve"> PAGEREF _Toc243080018 \h </w:instrText>
            </w:r>
            <w:r>
              <w:rPr>
                <w:noProof/>
                <w:webHidden/>
              </w:rPr>
            </w:r>
            <w:r>
              <w:rPr>
                <w:noProof/>
                <w:webHidden/>
              </w:rPr>
              <w:fldChar w:fldCharType="separate"/>
            </w:r>
            <w:r>
              <w:rPr>
                <w:noProof/>
                <w:webHidden/>
              </w:rPr>
              <w:t>50</w:t>
            </w:r>
            <w:r>
              <w:rPr>
                <w:noProof/>
                <w:webHidden/>
              </w:rPr>
              <w:fldChar w:fldCharType="end"/>
            </w:r>
          </w:hyperlink>
        </w:p>
        <w:p w14:paraId="1E8B0C86" w14:textId="07A2B4DD" w:rsidR="0036569F" w:rsidRDefault="0036569F">
          <w:pPr>
            <w:pStyle w:val="TOC3"/>
            <w:tabs>
              <w:tab w:val="right" w:leader="dot" w:pos="9350"/>
            </w:tabs>
            <w:rPr>
              <w:noProof/>
              <w:kern w:val="2"/>
              <w:lang w:val="en-US" w:eastAsia="en-US"/>
              <w14:ligatures w14:val="standardContextual"/>
            </w:rPr>
          </w:pPr>
          <w:hyperlink w:anchor="_Toc243080019" w:history="1">
            <w:r w:rsidRPr="00B272A6">
              <w:rPr>
                <w:rStyle w:val="Hyperlink"/>
                <w:noProof/>
              </w:rPr>
              <w:t>3.22 Kloramfenikol</w:t>
            </w:r>
            <w:r>
              <w:rPr>
                <w:noProof/>
                <w:webHidden/>
              </w:rPr>
              <w:tab/>
            </w:r>
            <w:r>
              <w:rPr>
                <w:noProof/>
                <w:webHidden/>
              </w:rPr>
              <w:fldChar w:fldCharType="begin"/>
            </w:r>
            <w:r>
              <w:rPr>
                <w:noProof/>
                <w:webHidden/>
              </w:rPr>
              <w:instrText xml:space="preserve"> PAGEREF _Toc243080019 \h </w:instrText>
            </w:r>
            <w:r>
              <w:rPr>
                <w:noProof/>
                <w:webHidden/>
              </w:rPr>
            </w:r>
            <w:r>
              <w:rPr>
                <w:noProof/>
                <w:webHidden/>
              </w:rPr>
              <w:fldChar w:fldCharType="separate"/>
            </w:r>
            <w:r>
              <w:rPr>
                <w:noProof/>
                <w:webHidden/>
              </w:rPr>
              <w:t>52</w:t>
            </w:r>
            <w:r>
              <w:rPr>
                <w:noProof/>
                <w:webHidden/>
              </w:rPr>
              <w:fldChar w:fldCharType="end"/>
            </w:r>
          </w:hyperlink>
        </w:p>
        <w:p w14:paraId="576C2115" w14:textId="314D2D74" w:rsidR="0036569F" w:rsidRDefault="0036569F">
          <w:pPr>
            <w:pStyle w:val="TOC3"/>
            <w:tabs>
              <w:tab w:val="right" w:leader="dot" w:pos="9350"/>
            </w:tabs>
            <w:rPr>
              <w:noProof/>
              <w:kern w:val="2"/>
              <w:lang w:val="en-US" w:eastAsia="en-US"/>
              <w14:ligatures w14:val="standardContextual"/>
            </w:rPr>
          </w:pPr>
          <w:hyperlink w:anchor="_Toc243080020" w:history="1">
            <w:r w:rsidRPr="00B272A6">
              <w:rPr>
                <w:rStyle w:val="Hyperlink"/>
                <w:noProof/>
              </w:rPr>
              <w:t>3.23 Klindamisin</w:t>
            </w:r>
            <w:r>
              <w:rPr>
                <w:noProof/>
                <w:webHidden/>
              </w:rPr>
              <w:tab/>
            </w:r>
            <w:r>
              <w:rPr>
                <w:noProof/>
                <w:webHidden/>
              </w:rPr>
              <w:fldChar w:fldCharType="begin"/>
            </w:r>
            <w:r>
              <w:rPr>
                <w:noProof/>
                <w:webHidden/>
              </w:rPr>
              <w:instrText xml:space="preserve"> PAGEREF _Toc243080020 \h </w:instrText>
            </w:r>
            <w:r>
              <w:rPr>
                <w:noProof/>
                <w:webHidden/>
              </w:rPr>
            </w:r>
            <w:r>
              <w:rPr>
                <w:noProof/>
                <w:webHidden/>
              </w:rPr>
              <w:fldChar w:fldCharType="separate"/>
            </w:r>
            <w:r>
              <w:rPr>
                <w:noProof/>
                <w:webHidden/>
              </w:rPr>
              <w:t>55</w:t>
            </w:r>
            <w:r>
              <w:rPr>
                <w:noProof/>
                <w:webHidden/>
              </w:rPr>
              <w:fldChar w:fldCharType="end"/>
            </w:r>
          </w:hyperlink>
        </w:p>
        <w:p w14:paraId="6A3E0981" w14:textId="3273ED5E" w:rsidR="0036569F" w:rsidRDefault="0036569F">
          <w:pPr>
            <w:pStyle w:val="TOC3"/>
            <w:tabs>
              <w:tab w:val="right" w:leader="dot" w:pos="9350"/>
            </w:tabs>
            <w:rPr>
              <w:noProof/>
              <w:kern w:val="2"/>
              <w:lang w:val="en-US" w:eastAsia="en-US"/>
              <w14:ligatures w14:val="standardContextual"/>
            </w:rPr>
          </w:pPr>
          <w:hyperlink w:anchor="_Toc243080021" w:history="1">
            <w:r w:rsidRPr="00B272A6">
              <w:rPr>
                <w:rStyle w:val="Hyperlink"/>
                <w:noProof/>
              </w:rPr>
              <w:t>3.24 Eritromisin</w:t>
            </w:r>
            <w:r>
              <w:rPr>
                <w:noProof/>
                <w:webHidden/>
              </w:rPr>
              <w:tab/>
            </w:r>
            <w:r>
              <w:rPr>
                <w:noProof/>
                <w:webHidden/>
              </w:rPr>
              <w:fldChar w:fldCharType="begin"/>
            </w:r>
            <w:r>
              <w:rPr>
                <w:noProof/>
                <w:webHidden/>
              </w:rPr>
              <w:instrText xml:space="preserve"> PAGEREF _Toc243080021 \h </w:instrText>
            </w:r>
            <w:r>
              <w:rPr>
                <w:noProof/>
                <w:webHidden/>
              </w:rPr>
            </w:r>
            <w:r>
              <w:rPr>
                <w:noProof/>
                <w:webHidden/>
              </w:rPr>
              <w:fldChar w:fldCharType="separate"/>
            </w:r>
            <w:r>
              <w:rPr>
                <w:noProof/>
                <w:webHidden/>
              </w:rPr>
              <w:t>57</w:t>
            </w:r>
            <w:r>
              <w:rPr>
                <w:noProof/>
                <w:webHidden/>
              </w:rPr>
              <w:fldChar w:fldCharType="end"/>
            </w:r>
          </w:hyperlink>
        </w:p>
        <w:p w14:paraId="68FF82C3" w14:textId="7984E2CE" w:rsidR="0036569F" w:rsidRDefault="0036569F">
          <w:pPr>
            <w:pStyle w:val="TOC3"/>
            <w:tabs>
              <w:tab w:val="right" w:leader="dot" w:pos="9350"/>
            </w:tabs>
            <w:rPr>
              <w:noProof/>
              <w:kern w:val="2"/>
              <w:lang w:val="en-US" w:eastAsia="en-US"/>
              <w14:ligatures w14:val="standardContextual"/>
            </w:rPr>
          </w:pPr>
          <w:hyperlink w:anchor="_Toc243080022" w:history="1">
            <w:r w:rsidRPr="00B272A6">
              <w:rPr>
                <w:rStyle w:val="Hyperlink"/>
                <w:noProof/>
              </w:rPr>
              <w:t>3.25 Omeprazol</w:t>
            </w:r>
            <w:r>
              <w:rPr>
                <w:noProof/>
                <w:webHidden/>
              </w:rPr>
              <w:tab/>
            </w:r>
            <w:r>
              <w:rPr>
                <w:noProof/>
                <w:webHidden/>
              </w:rPr>
              <w:fldChar w:fldCharType="begin"/>
            </w:r>
            <w:r>
              <w:rPr>
                <w:noProof/>
                <w:webHidden/>
              </w:rPr>
              <w:instrText xml:space="preserve"> PAGEREF _Toc243080022 \h </w:instrText>
            </w:r>
            <w:r>
              <w:rPr>
                <w:noProof/>
                <w:webHidden/>
              </w:rPr>
            </w:r>
            <w:r>
              <w:rPr>
                <w:noProof/>
                <w:webHidden/>
              </w:rPr>
              <w:fldChar w:fldCharType="separate"/>
            </w:r>
            <w:r>
              <w:rPr>
                <w:noProof/>
                <w:webHidden/>
              </w:rPr>
              <w:t>59</w:t>
            </w:r>
            <w:r>
              <w:rPr>
                <w:noProof/>
                <w:webHidden/>
              </w:rPr>
              <w:fldChar w:fldCharType="end"/>
            </w:r>
          </w:hyperlink>
        </w:p>
        <w:p w14:paraId="2D485812" w14:textId="1B81F1D6" w:rsidR="0036569F" w:rsidRDefault="0036569F">
          <w:pPr>
            <w:pStyle w:val="TOC3"/>
            <w:tabs>
              <w:tab w:val="right" w:leader="dot" w:pos="9350"/>
            </w:tabs>
            <w:rPr>
              <w:noProof/>
              <w:kern w:val="2"/>
              <w:lang w:val="en-US" w:eastAsia="en-US"/>
              <w14:ligatures w14:val="standardContextual"/>
            </w:rPr>
          </w:pPr>
          <w:hyperlink w:anchor="_Toc243080023" w:history="1">
            <w:r w:rsidRPr="00B272A6">
              <w:rPr>
                <w:rStyle w:val="Hyperlink"/>
                <w:noProof/>
              </w:rPr>
              <w:t>3.26 Metoklopramid</w:t>
            </w:r>
            <w:r>
              <w:rPr>
                <w:noProof/>
                <w:webHidden/>
              </w:rPr>
              <w:tab/>
            </w:r>
            <w:r>
              <w:rPr>
                <w:noProof/>
                <w:webHidden/>
              </w:rPr>
              <w:fldChar w:fldCharType="begin"/>
            </w:r>
            <w:r>
              <w:rPr>
                <w:noProof/>
                <w:webHidden/>
              </w:rPr>
              <w:instrText xml:space="preserve"> PAGEREF _Toc243080023 \h </w:instrText>
            </w:r>
            <w:r>
              <w:rPr>
                <w:noProof/>
                <w:webHidden/>
              </w:rPr>
            </w:r>
            <w:r>
              <w:rPr>
                <w:noProof/>
                <w:webHidden/>
              </w:rPr>
              <w:fldChar w:fldCharType="separate"/>
            </w:r>
            <w:r>
              <w:rPr>
                <w:noProof/>
                <w:webHidden/>
              </w:rPr>
              <w:t>61</w:t>
            </w:r>
            <w:r>
              <w:rPr>
                <w:noProof/>
                <w:webHidden/>
              </w:rPr>
              <w:fldChar w:fldCharType="end"/>
            </w:r>
          </w:hyperlink>
        </w:p>
        <w:p w14:paraId="4B676D3A" w14:textId="7810EE6D" w:rsidR="0036569F" w:rsidRDefault="0036569F">
          <w:pPr>
            <w:pStyle w:val="TOC3"/>
            <w:tabs>
              <w:tab w:val="right" w:leader="dot" w:pos="9350"/>
            </w:tabs>
            <w:rPr>
              <w:noProof/>
              <w:kern w:val="2"/>
              <w:lang w:val="en-US" w:eastAsia="en-US"/>
              <w14:ligatures w14:val="standardContextual"/>
            </w:rPr>
          </w:pPr>
          <w:hyperlink w:anchor="_Toc243080024" w:history="1">
            <w:r w:rsidRPr="00B272A6">
              <w:rPr>
                <w:rStyle w:val="Hyperlink"/>
                <w:noProof/>
              </w:rPr>
              <w:t>3.27 Fitomenadion (Vitamin K1)</w:t>
            </w:r>
            <w:r>
              <w:rPr>
                <w:noProof/>
                <w:webHidden/>
              </w:rPr>
              <w:tab/>
            </w:r>
            <w:r>
              <w:rPr>
                <w:noProof/>
                <w:webHidden/>
              </w:rPr>
              <w:fldChar w:fldCharType="begin"/>
            </w:r>
            <w:r>
              <w:rPr>
                <w:noProof/>
                <w:webHidden/>
              </w:rPr>
              <w:instrText xml:space="preserve"> PAGEREF _Toc243080024 \h </w:instrText>
            </w:r>
            <w:r>
              <w:rPr>
                <w:noProof/>
                <w:webHidden/>
              </w:rPr>
            </w:r>
            <w:r>
              <w:rPr>
                <w:noProof/>
                <w:webHidden/>
              </w:rPr>
              <w:fldChar w:fldCharType="separate"/>
            </w:r>
            <w:r>
              <w:rPr>
                <w:noProof/>
                <w:webHidden/>
              </w:rPr>
              <w:t>63</w:t>
            </w:r>
            <w:r>
              <w:rPr>
                <w:noProof/>
                <w:webHidden/>
              </w:rPr>
              <w:fldChar w:fldCharType="end"/>
            </w:r>
          </w:hyperlink>
        </w:p>
        <w:p w14:paraId="59D616DF" w14:textId="22E03259" w:rsidR="0036569F" w:rsidRDefault="0036569F">
          <w:pPr>
            <w:pStyle w:val="TOC3"/>
            <w:tabs>
              <w:tab w:val="right" w:leader="dot" w:pos="9350"/>
            </w:tabs>
            <w:rPr>
              <w:noProof/>
              <w:kern w:val="2"/>
              <w:lang w:val="en-US" w:eastAsia="en-US"/>
              <w14:ligatures w14:val="standardContextual"/>
            </w:rPr>
          </w:pPr>
          <w:hyperlink w:anchor="_Toc243080025" w:history="1">
            <w:r w:rsidRPr="00B272A6">
              <w:rPr>
                <w:rStyle w:val="Hyperlink"/>
                <w:noProof/>
              </w:rPr>
              <w:t>3.28 Hidrokortison</w:t>
            </w:r>
            <w:r>
              <w:rPr>
                <w:noProof/>
                <w:webHidden/>
              </w:rPr>
              <w:tab/>
            </w:r>
            <w:r>
              <w:rPr>
                <w:noProof/>
                <w:webHidden/>
              </w:rPr>
              <w:fldChar w:fldCharType="begin"/>
            </w:r>
            <w:r>
              <w:rPr>
                <w:noProof/>
                <w:webHidden/>
              </w:rPr>
              <w:instrText xml:space="preserve"> PAGEREF _Toc243080025 \h </w:instrText>
            </w:r>
            <w:r>
              <w:rPr>
                <w:noProof/>
                <w:webHidden/>
              </w:rPr>
            </w:r>
            <w:r>
              <w:rPr>
                <w:noProof/>
                <w:webHidden/>
              </w:rPr>
              <w:fldChar w:fldCharType="separate"/>
            </w:r>
            <w:r>
              <w:rPr>
                <w:noProof/>
                <w:webHidden/>
              </w:rPr>
              <w:t>65</w:t>
            </w:r>
            <w:r>
              <w:rPr>
                <w:noProof/>
                <w:webHidden/>
              </w:rPr>
              <w:fldChar w:fldCharType="end"/>
            </w:r>
          </w:hyperlink>
        </w:p>
        <w:p w14:paraId="053849D3" w14:textId="07CE2805" w:rsidR="0036569F" w:rsidRDefault="0036569F">
          <w:pPr>
            <w:pStyle w:val="TOC3"/>
            <w:tabs>
              <w:tab w:val="right" w:leader="dot" w:pos="9350"/>
            </w:tabs>
            <w:rPr>
              <w:noProof/>
              <w:kern w:val="2"/>
              <w:lang w:val="en-US" w:eastAsia="en-US"/>
              <w14:ligatures w14:val="standardContextual"/>
            </w:rPr>
          </w:pPr>
          <w:hyperlink w:anchor="_Toc243080026" w:history="1">
            <w:r w:rsidRPr="00B272A6">
              <w:rPr>
                <w:rStyle w:val="Hyperlink"/>
                <w:noProof/>
              </w:rPr>
              <w:t>3.29 Isoniazid</w:t>
            </w:r>
            <w:r>
              <w:rPr>
                <w:noProof/>
                <w:webHidden/>
              </w:rPr>
              <w:tab/>
            </w:r>
            <w:r>
              <w:rPr>
                <w:noProof/>
                <w:webHidden/>
              </w:rPr>
              <w:fldChar w:fldCharType="begin"/>
            </w:r>
            <w:r>
              <w:rPr>
                <w:noProof/>
                <w:webHidden/>
              </w:rPr>
              <w:instrText xml:space="preserve"> PAGEREF _Toc243080026 \h </w:instrText>
            </w:r>
            <w:r>
              <w:rPr>
                <w:noProof/>
                <w:webHidden/>
              </w:rPr>
            </w:r>
            <w:r>
              <w:rPr>
                <w:noProof/>
                <w:webHidden/>
              </w:rPr>
              <w:fldChar w:fldCharType="separate"/>
            </w:r>
            <w:r>
              <w:rPr>
                <w:noProof/>
                <w:webHidden/>
              </w:rPr>
              <w:t>67</w:t>
            </w:r>
            <w:r>
              <w:rPr>
                <w:noProof/>
                <w:webHidden/>
              </w:rPr>
              <w:fldChar w:fldCharType="end"/>
            </w:r>
          </w:hyperlink>
        </w:p>
        <w:p w14:paraId="5B74CAD7" w14:textId="197DE8EA" w:rsidR="0036569F" w:rsidRDefault="0036569F">
          <w:pPr>
            <w:pStyle w:val="TOC3"/>
            <w:tabs>
              <w:tab w:val="right" w:leader="dot" w:pos="9350"/>
            </w:tabs>
            <w:rPr>
              <w:noProof/>
              <w:kern w:val="2"/>
              <w:lang w:val="en-US" w:eastAsia="en-US"/>
              <w14:ligatures w14:val="standardContextual"/>
            </w:rPr>
          </w:pPr>
          <w:hyperlink w:anchor="_Toc243080027" w:history="1">
            <w:r w:rsidRPr="00B272A6">
              <w:rPr>
                <w:rStyle w:val="Hyperlink"/>
                <w:noProof/>
              </w:rPr>
              <w:t>3.30 Aminofilin</w:t>
            </w:r>
            <w:r>
              <w:rPr>
                <w:noProof/>
                <w:webHidden/>
              </w:rPr>
              <w:tab/>
            </w:r>
            <w:r>
              <w:rPr>
                <w:noProof/>
                <w:webHidden/>
              </w:rPr>
              <w:fldChar w:fldCharType="begin"/>
            </w:r>
            <w:r>
              <w:rPr>
                <w:noProof/>
                <w:webHidden/>
              </w:rPr>
              <w:instrText xml:space="preserve"> PAGEREF _Toc243080027 \h </w:instrText>
            </w:r>
            <w:r>
              <w:rPr>
                <w:noProof/>
                <w:webHidden/>
              </w:rPr>
            </w:r>
            <w:r>
              <w:rPr>
                <w:noProof/>
                <w:webHidden/>
              </w:rPr>
              <w:fldChar w:fldCharType="separate"/>
            </w:r>
            <w:r>
              <w:rPr>
                <w:noProof/>
                <w:webHidden/>
              </w:rPr>
              <w:t>69</w:t>
            </w:r>
            <w:r>
              <w:rPr>
                <w:noProof/>
                <w:webHidden/>
              </w:rPr>
              <w:fldChar w:fldCharType="end"/>
            </w:r>
          </w:hyperlink>
        </w:p>
        <w:p w14:paraId="2A9673DF" w14:textId="23641AD5" w:rsidR="0036569F" w:rsidRDefault="0036569F">
          <w:pPr>
            <w:pStyle w:val="TOC3"/>
            <w:tabs>
              <w:tab w:val="right" w:leader="dot" w:pos="9350"/>
            </w:tabs>
            <w:rPr>
              <w:noProof/>
              <w:kern w:val="2"/>
              <w:lang w:val="en-US" w:eastAsia="en-US"/>
              <w14:ligatures w14:val="standardContextual"/>
            </w:rPr>
          </w:pPr>
          <w:hyperlink w:anchor="_Toc243080028" w:history="1">
            <w:r w:rsidRPr="00B272A6">
              <w:rPr>
                <w:rStyle w:val="Hyperlink"/>
                <w:noProof/>
              </w:rPr>
              <w:t>3.31 Epinefrin (Adrenalin)</w:t>
            </w:r>
            <w:r>
              <w:rPr>
                <w:noProof/>
                <w:webHidden/>
              </w:rPr>
              <w:tab/>
            </w:r>
            <w:r>
              <w:rPr>
                <w:noProof/>
                <w:webHidden/>
              </w:rPr>
              <w:fldChar w:fldCharType="begin"/>
            </w:r>
            <w:r>
              <w:rPr>
                <w:noProof/>
                <w:webHidden/>
              </w:rPr>
              <w:instrText xml:space="preserve"> PAGEREF _Toc243080028 \h </w:instrText>
            </w:r>
            <w:r>
              <w:rPr>
                <w:noProof/>
                <w:webHidden/>
              </w:rPr>
            </w:r>
            <w:r>
              <w:rPr>
                <w:noProof/>
                <w:webHidden/>
              </w:rPr>
              <w:fldChar w:fldCharType="separate"/>
            </w:r>
            <w:r>
              <w:rPr>
                <w:noProof/>
                <w:webHidden/>
              </w:rPr>
              <w:t>71</w:t>
            </w:r>
            <w:r>
              <w:rPr>
                <w:noProof/>
                <w:webHidden/>
              </w:rPr>
              <w:fldChar w:fldCharType="end"/>
            </w:r>
          </w:hyperlink>
        </w:p>
        <w:p w14:paraId="68E7FCB7" w14:textId="33227664" w:rsidR="0036569F" w:rsidRDefault="0036569F">
          <w:pPr>
            <w:pStyle w:val="TOC3"/>
            <w:tabs>
              <w:tab w:val="right" w:leader="dot" w:pos="9350"/>
            </w:tabs>
            <w:rPr>
              <w:noProof/>
              <w:kern w:val="2"/>
              <w:lang w:val="en-US" w:eastAsia="en-US"/>
              <w14:ligatures w14:val="standardContextual"/>
            </w:rPr>
          </w:pPr>
          <w:hyperlink w:anchor="_Toc243080029" w:history="1">
            <w:r w:rsidRPr="00B272A6">
              <w:rPr>
                <w:rStyle w:val="Hyperlink"/>
                <w:noProof/>
              </w:rPr>
              <w:t>3.32 Asam traneksamat</w:t>
            </w:r>
            <w:r>
              <w:rPr>
                <w:noProof/>
                <w:webHidden/>
              </w:rPr>
              <w:tab/>
            </w:r>
            <w:r>
              <w:rPr>
                <w:noProof/>
                <w:webHidden/>
              </w:rPr>
              <w:fldChar w:fldCharType="begin"/>
            </w:r>
            <w:r>
              <w:rPr>
                <w:noProof/>
                <w:webHidden/>
              </w:rPr>
              <w:instrText xml:space="preserve"> PAGEREF _Toc243080029 \h </w:instrText>
            </w:r>
            <w:r>
              <w:rPr>
                <w:noProof/>
                <w:webHidden/>
              </w:rPr>
            </w:r>
            <w:r>
              <w:rPr>
                <w:noProof/>
                <w:webHidden/>
              </w:rPr>
              <w:fldChar w:fldCharType="separate"/>
            </w:r>
            <w:r>
              <w:rPr>
                <w:noProof/>
                <w:webHidden/>
              </w:rPr>
              <w:t>73</w:t>
            </w:r>
            <w:r>
              <w:rPr>
                <w:noProof/>
                <w:webHidden/>
              </w:rPr>
              <w:fldChar w:fldCharType="end"/>
            </w:r>
          </w:hyperlink>
        </w:p>
        <w:p w14:paraId="26D6D5FE" w14:textId="37518518" w:rsidR="0036569F" w:rsidRDefault="0036569F">
          <w:pPr>
            <w:pStyle w:val="TOC3"/>
            <w:tabs>
              <w:tab w:val="right" w:leader="dot" w:pos="9350"/>
            </w:tabs>
            <w:rPr>
              <w:noProof/>
              <w:kern w:val="2"/>
              <w:lang w:val="en-US" w:eastAsia="en-US"/>
              <w14:ligatures w14:val="standardContextual"/>
            </w:rPr>
          </w:pPr>
          <w:hyperlink w:anchor="_Toc243080030" w:history="1">
            <w:r w:rsidRPr="00B272A6">
              <w:rPr>
                <w:rStyle w:val="Hyperlink"/>
                <w:noProof/>
              </w:rPr>
              <w:t>3.33 Difenhidramin</w:t>
            </w:r>
            <w:r>
              <w:rPr>
                <w:noProof/>
                <w:webHidden/>
              </w:rPr>
              <w:tab/>
            </w:r>
            <w:r>
              <w:rPr>
                <w:noProof/>
                <w:webHidden/>
              </w:rPr>
              <w:fldChar w:fldCharType="begin"/>
            </w:r>
            <w:r>
              <w:rPr>
                <w:noProof/>
                <w:webHidden/>
              </w:rPr>
              <w:instrText xml:space="preserve"> PAGEREF _Toc243080030 \h </w:instrText>
            </w:r>
            <w:r>
              <w:rPr>
                <w:noProof/>
                <w:webHidden/>
              </w:rPr>
            </w:r>
            <w:r>
              <w:rPr>
                <w:noProof/>
                <w:webHidden/>
              </w:rPr>
              <w:fldChar w:fldCharType="separate"/>
            </w:r>
            <w:r>
              <w:rPr>
                <w:noProof/>
                <w:webHidden/>
              </w:rPr>
              <w:t>75</w:t>
            </w:r>
            <w:r>
              <w:rPr>
                <w:noProof/>
                <w:webHidden/>
              </w:rPr>
              <w:fldChar w:fldCharType="end"/>
            </w:r>
          </w:hyperlink>
        </w:p>
        <w:p w14:paraId="1ADC3F20" w14:textId="3B28ABE3" w:rsidR="0036569F" w:rsidRDefault="0036569F">
          <w:pPr>
            <w:pStyle w:val="TOC3"/>
            <w:tabs>
              <w:tab w:val="right" w:leader="dot" w:pos="9350"/>
            </w:tabs>
            <w:rPr>
              <w:noProof/>
              <w:kern w:val="2"/>
              <w:lang w:val="en-US" w:eastAsia="en-US"/>
              <w14:ligatures w14:val="standardContextual"/>
            </w:rPr>
          </w:pPr>
          <w:hyperlink w:anchor="_Toc243080031" w:history="1">
            <w:r w:rsidRPr="00B272A6">
              <w:rPr>
                <w:rStyle w:val="Hyperlink"/>
                <w:noProof/>
              </w:rPr>
              <w:t>3.34 Kaptopril</w:t>
            </w:r>
            <w:r>
              <w:rPr>
                <w:noProof/>
                <w:webHidden/>
              </w:rPr>
              <w:tab/>
            </w:r>
            <w:r>
              <w:rPr>
                <w:noProof/>
                <w:webHidden/>
              </w:rPr>
              <w:fldChar w:fldCharType="begin"/>
            </w:r>
            <w:r>
              <w:rPr>
                <w:noProof/>
                <w:webHidden/>
              </w:rPr>
              <w:instrText xml:space="preserve"> PAGEREF _Toc243080031 \h </w:instrText>
            </w:r>
            <w:r>
              <w:rPr>
                <w:noProof/>
                <w:webHidden/>
              </w:rPr>
            </w:r>
            <w:r>
              <w:rPr>
                <w:noProof/>
                <w:webHidden/>
              </w:rPr>
              <w:fldChar w:fldCharType="separate"/>
            </w:r>
            <w:r>
              <w:rPr>
                <w:noProof/>
                <w:webHidden/>
              </w:rPr>
              <w:t>76</w:t>
            </w:r>
            <w:r>
              <w:rPr>
                <w:noProof/>
                <w:webHidden/>
              </w:rPr>
              <w:fldChar w:fldCharType="end"/>
            </w:r>
          </w:hyperlink>
        </w:p>
        <w:p w14:paraId="0E6E7DE7" w14:textId="7EAAC638" w:rsidR="0036569F" w:rsidRDefault="0036569F">
          <w:pPr>
            <w:pStyle w:val="TOC3"/>
            <w:tabs>
              <w:tab w:val="right" w:leader="dot" w:pos="9350"/>
            </w:tabs>
            <w:rPr>
              <w:noProof/>
              <w:kern w:val="2"/>
              <w:lang w:val="en-US" w:eastAsia="en-US"/>
              <w14:ligatures w14:val="standardContextual"/>
            </w:rPr>
          </w:pPr>
          <w:hyperlink w:anchor="_Toc243080032" w:history="1">
            <w:r w:rsidRPr="00B272A6">
              <w:rPr>
                <w:rStyle w:val="Hyperlink"/>
                <w:noProof/>
              </w:rPr>
              <w:t>3.35 Kalsium glukonat</w:t>
            </w:r>
            <w:r>
              <w:rPr>
                <w:noProof/>
                <w:webHidden/>
              </w:rPr>
              <w:tab/>
            </w:r>
            <w:r>
              <w:rPr>
                <w:noProof/>
                <w:webHidden/>
              </w:rPr>
              <w:fldChar w:fldCharType="begin"/>
            </w:r>
            <w:r>
              <w:rPr>
                <w:noProof/>
                <w:webHidden/>
              </w:rPr>
              <w:instrText xml:space="preserve"> PAGEREF _Toc243080032 \h </w:instrText>
            </w:r>
            <w:r>
              <w:rPr>
                <w:noProof/>
                <w:webHidden/>
              </w:rPr>
            </w:r>
            <w:r>
              <w:rPr>
                <w:noProof/>
                <w:webHidden/>
              </w:rPr>
              <w:fldChar w:fldCharType="separate"/>
            </w:r>
            <w:r>
              <w:rPr>
                <w:noProof/>
                <w:webHidden/>
              </w:rPr>
              <w:t>78</w:t>
            </w:r>
            <w:r>
              <w:rPr>
                <w:noProof/>
                <w:webHidden/>
              </w:rPr>
              <w:fldChar w:fldCharType="end"/>
            </w:r>
          </w:hyperlink>
        </w:p>
        <w:p w14:paraId="3FE0C123" w14:textId="6116B5C6" w:rsidR="0036569F" w:rsidRDefault="0036569F">
          <w:pPr>
            <w:pStyle w:val="TOC3"/>
            <w:tabs>
              <w:tab w:val="right" w:leader="dot" w:pos="9350"/>
            </w:tabs>
            <w:rPr>
              <w:noProof/>
              <w:kern w:val="2"/>
              <w:lang w:val="en-US" w:eastAsia="en-US"/>
              <w14:ligatures w14:val="standardContextual"/>
            </w:rPr>
          </w:pPr>
          <w:hyperlink w:anchor="_Toc243080033" w:history="1">
            <w:r w:rsidRPr="00B272A6">
              <w:rPr>
                <w:rStyle w:val="Hyperlink"/>
                <w:noProof/>
              </w:rPr>
              <w:t>3.36 Manitol</w:t>
            </w:r>
            <w:r>
              <w:rPr>
                <w:noProof/>
                <w:webHidden/>
              </w:rPr>
              <w:tab/>
            </w:r>
            <w:r>
              <w:rPr>
                <w:noProof/>
                <w:webHidden/>
              </w:rPr>
              <w:fldChar w:fldCharType="begin"/>
            </w:r>
            <w:r>
              <w:rPr>
                <w:noProof/>
                <w:webHidden/>
              </w:rPr>
              <w:instrText xml:space="preserve"> PAGEREF _Toc243080033 \h </w:instrText>
            </w:r>
            <w:r>
              <w:rPr>
                <w:noProof/>
                <w:webHidden/>
              </w:rPr>
            </w:r>
            <w:r>
              <w:rPr>
                <w:noProof/>
                <w:webHidden/>
              </w:rPr>
              <w:fldChar w:fldCharType="separate"/>
            </w:r>
            <w:r>
              <w:rPr>
                <w:noProof/>
                <w:webHidden/>
              </w:rPr>
              <w:t>80</w:t>
            </w:r>
            <w:r>
              <w:rPr>
                <w:noProof/>
                <w:webHidden/>
              </w:rPr>
              <w:fldChar w:fldCharType="end"/>
            </w:r>
          </w:hyperlink>
        </w:p>
        <w:p w14:paraId="2C5E3ABA" w14:textId="56451D68" w:rsidR="0036569F" w:rsidRDefault="0036569F">
          <w:pPr>
            <w:pStyle w:val="TOC3"/>
            <w:tabs>
              <w:tab w:val="right" w:leader="dot" w:pos="9350"/>
            </w:tabs>
            <w:rPr>
              <w:noProof/>
              <w:kern w:val="2"/>
              <w:lang w:val="en-US" w:eastAsia="en-US"/>
              <w14:ligatures w14:val="standardContextual"/>
            </w:rPr>
          </w:pPr>
          <w:hyperlink w:anchor="_Toc243080034" w:history="1">
            <w:r w:rsidRPr="00B272A6">
              <w:rPr>
                <w:rStyle w:val="Hyperlink"/>
                <w:noProof/>
              </w:rPr>
              <w:t>3.37 Metilprednisolon</w:t>
            </w:r>
            <w:r>
              <w:rPr>
                <w:noProof/>
                <w:webHidden/>
              </w:rPr>
              <w:tab/>
            </w:r>
            <w:r>
              <w:rPr>
                <w:noProof/>
                <w:webHidden/>
              </w:rPr>
              <w:fldChar w:fldCharType="begin"/>
            </w:r>
            <w:r>
              <w:rPr>
                <w:noProof/>
                <w:webHidden/>
              </w:rPr>
              <w:instrText xml:space="preserve"> PAGEREF _Toc243080034 \h </w:instrText>
            </w:r>
            <w:r>
              <w:rPr>
                <w:noProof/>
                <w:webHidden/>
              </w:rPr>
            </w:r>
            <w:r>
              <w:rPr>
                <w:noProof/>
                <w:webHidden/>
              </w:rPr>
              <w:fldChar w:fldCharType="separate"/>
            </w:r>
            <w:r>
              <w:rPr>
                <w:noProof/>
                <w:webHidden/>
              </w:rPr>
              <w:t>81</w:t>
            </w:r>
            <w:r>
              <w:rPr>
                <w:noProof/>
                <w:webHidden/>
              </w:rPr>
              <w:fldChar w:fldCharType="end"/>
            </w:r>
          </w:hyperlink>
        </w:p>
        <w:p w14:paraId="35FFB156" w14:textId="121003E7" w:rsidR="0036569F" w:rsidRDefault="0036569F">
          <w:pPr>
            <w:pStyle w:val="TOC3"/>
            <w:tabs>
              <w:tab w:val="right" w:leader="dot" w:pos="9350"/>
            </w:tabs>
            <w:rPr>
              <w:noProof/>
              <w:kern w:val="2"/>
              <w:lang w:val="en-US" w:eastAsia="en-US"/>
              <w14:ligatures w14:val="standardContextual"/>
            </w:rPr>
          </w:pPr>
          <w:hyperlink w:anchor="_Toc243080035" w:history="1">
            <w:r w:rsidRPr="00B272A6">
              <w:rPr>
                <w:rStyle w:val="Hyperlink"/>
                <w:noProof/>
              </w:rPr>
              <w:t>3.38 Spironolakton</w:t>
            </w:r>
            <w:r>
              <w:rPr>
                <w:noProof/>
                <w:webHidden/>
              </w:rPr>
              <w:tab/>
            </w:r>
            <w:r>
              <w:rPr>
                <w:noProof/>
                <w:webHidden/>
              </w:rPr>
              <w:fldChar w:fldCharType="begin"/>
            </w:r>
            <w:r>
              <w:rPr>
                <w:noProof/>
                <w:webHidden/>
              </w:rPr>
              <w:instrText xml:space="preserve"> PAGEREF _Toc243080035 \h </w:instrText>
            </w:r>
            <w:r>
              <w:rPr>
                <w:noProof/>
                <w:webHidden/>
              </w:rPr>
            </w:r>
            <w:r>
              <w:rPr>
                <w:noProof/>
                <w:webHidden/>
              </w:rPr>
              <w:fldChar w:fldCharType="separate"/>
            </w:r>
            <w:r>
              <w:rPr>
                <w:noProof/>
                <w:webHidden/>
              </w:rPr>
              <w:t>83</w:t>
            </w:r>
            <w:r>
              <w:rPr>
                <w:noProof/>
                <w:webHidden/>
              </w:rPr>
              <w:fldChar w:fldCharType="end"/>
            </w:r>
          </w:hyperlink>
        </w:p>
        <w:p w14:paraId="2D42F9D3" w14:textId="412CA491" w:rsidR="0036569F" w:rsidRDefault="0036569F">
          <w:pPr>
            <w:pStyle w:val="TOC3"/>
            <w:tabs>
              <w:tab w:val="right" w:leader="dot" w:pos="9350"/>
            </w:tabs>
            <w:rPr>
              <w:noProof/>
              <w:kern w:val="2"/>
              <w:lang w:val="en-US" w:eastAsia="en-US"/>
              <w14:ligatures w14:val="standardContextual"/>
            </w:rPr>
          </w:pPr>
          <w:hyperlink w:anchor="_Toc243080036" w:history="1">
            <w:r w:rsidRPr="00B272A6">
              <w:rPr>
                <w:rStyle w:val="Hyperlink"/>
                <w:noProof/>
              </w:rPr>
              <w:t>3.39 Morfin</w:t>
            </w:r>
            <w:r>
              <w:rPr>
                <w:noProof/>
                <w:webHidden/>
              </w:rPr>
              <w:tab/>
            </w:r>
            <w:r>
              <w:rPr>
                <w:noProof/>
                <w:webHidden/>
              </w:rPr>
              <w:fldChar w:fldCharType="begin"/>
            </w:r>
            <w:r>
              <w:rPr>
                <w:noProof/>
                <w:webHidden/>
              </w:rPr>
              <w:instrText xml:space="preserve"> PAGEREF _Toc243080036 \h </w:instrText>
            </w:r>
            <w:r>
              <w:rPr>
                <w:noProof/>
                <w:webHidden/>
              </w:rPr>
            </w:r>
            <w:r>
              <w:rPr>
                <w:noProof/>
                <w:webHidden/>
              </w:rPr>
              <w:fldChar w:fldCharType="separate"/>
            </w:r>
            <w:r>
              <w:rPr>
                <w:noProof/>
                <w:webHidden/>
              </w:rPr>
              <w:t>85</w:t>
            </w:r>
            <w:r>
              <w:rPr>
                <w:noProof/>
                <w:webHidden/>
              </w:rPr>
              <w:fldChar w:fldCharType="end"/>
            </w:r>
          </w:hyperlink>
        </w:p>
        <w:p w14:paraId="7D76D55C" w14:textId="1710D2E2" w:rsidR="0036569F" w:rsidRDefault="0036569F">
          <w:pPr>
            <w:pStyle w:val="TOC3"/>
            <w:tabs>
              <w:tab w:val="right" w:leader="dot" w:pos="9350"/>
            </w:tabs>
            <w:rPr>
              <w:noProof/>
              <w:kern w:val="2"/>
              <w:lang w:val="en-US" w:eastAsia="en-US"/>
              <w14:ligatures w14:val="standardContextual"/>
            </w:rPr>
          </w:pPr>
          <w:hyperlink w:anchor="_Toc243080037" w:history="1">
            <w:r w:rsidRPr="00B272A6">
              <w:rPr>
                <w:rStyle w:val="Hyperlink"/>
                <w:noProof/>
              </w:rPr>
              <w:t>3.40 Ketamin</w:t>
            </w:r>
            <w:r>
              <w:rPr>
                <w:noProof/>
                <w:webHidden/>
              </w:rPr>
              <w:tab/>
            </w:r>
            <w:r>
              <w:rPr>
                <w:noProof/>
                <w:webHidden/>
              </w:rPr>
              <w:fldChar w:fldCharType="begin"/>
            </w:r>
            <w:r>
              <w:rPr>
                <w:noProof/>
                <w:webHidden/>
              </w:rPr>
              <w:instrText xml:space="preserve"> PAGEREF _Toc243080037 \h </w:instrText>
            </w:r>
            <w:r>
              <w:rPr>
                <w:noProof/>
                <w:webHidden/>
              </w:rPr>
            </w:r>
            <w:r>
              <w:rPr>
                <w:noProof/>
                <w:webHidden/>
              </w:rPr>
              <w:fldChar w:fldCharType="separate"/>
            </w:r>
            <w:r>
              <w:rPr>
                <w:noProof/>
                <w:webHidden/>
              </w:rPr>
              <w:t>87</w:t>
            </w:r>
            <w:r>
              <w:rPr>
                <w:noProof/>
                <w:webHidden/>
              </w:rPr>
              <w:fldChar w:fldCharType="end"/>
            </w:r>
          </w:hyperlink>
        </w:p>
        <w:p w14:paraId="52E43616" w14:textId="1E16DD4C" w:rsidR="0036569F" w:rsidRDefault="0036569F">
          <w:pPr>
            <w:pStyle w:val="TOC3"/>
            <w:tabs>
              <w:tab w:val="right" w:leader="dot" w:pos="9350"/>
            </w:tabs>
            <w:rPr>
              <w:noProof/>
              <w:kern w:val="2"/>
              <w:lang w:val="en-US" w:eastAsia="en-US"/>
              <w14:ligatures w14:val="standardContextual"/>
            </w:rPr>
          </w:pPr>
          <w:hyperlink w:anchor="_Toc243080038" w:history="1">
            <w:r w:rsidRPr="00B272A6">
              <w:rPr>
                <w:rStyle w:val="Hyperlink"/>
                <w:noProof/>
              </w:rPr>
              <w:t>3.41 Nalokson</w:t>
            </w:r>
            <w:r>
              <w:rPr>
                <w:noProof/>
                <w:webHidden/>
              </w:rPr>
              <w:tab/>
            </w:r>
            <w:r>
              <w:rPr>
                <w:noProof/>
                <w:webHidden/>
              </w:rPr>
              <w:fldChar w:fldCharType="begin"/>
            </w:r>
            <w:r>
              <w:rPr>
                <w:noProof/>
                <w:webHidden/>
              </w:rPr>
              <w:instrText xml:space="preserve"> PAGEREF _Toc243080038 \h </w:instrText>
            </w:r>
            <w:r>
              <w:rPr>
                <w:noProof/>
                <w:webHidden/>
              </w:rPr>
            </w:r>
            <w:r>
              <w:rPr>
                <w:noProof/>
                <w:webHidden/>
              </w:rPr>
              <w:fldChar w:fldCharType="separate"/>
            </w:r>
            <w:r>
              <w:rPr>
                <w:noProof/>
                <w:webHidden/>
              </w:rPr>
              <w:t>89</w:t>
            </w:r>
            <w:r>
              <w:rPr>
                <w:noProof/>
                <w:webHidden/>
              </w:rPr>
              <w:fldChar w:fldCharType="end"/>
            </w:r>
          </w:hyperlink>
        </w:p>
        <w:p w14:paraId="17FBDA03" w14:textId="6B53F248" w:rsidR="0036569F" w:rsidRDefault="0036569F">
          <w:pPr>
            <w:pStyle w:val="TOC3"/>
            <w:tabs>
              <w:tab w:val="right" w:leader="dot" w:pos="9350"/>
            </w:tabs>
            <w:rPr>
              <w:noProof/>
              <w:kern w:val="2"/>
              <w:lang w:val="en-US" w:eastAsia="en-US"/>
              <w14:ligatures w14:val="standardContextual"/>
            </w:rPr>
          </w:pPr>
          <w:hyperlink w:anchor="_Toc243080039" w:history="1">
            <w:r w:rsidRPr="00B272A6">
              <w:rPr>
                <w:rStyle w:val="Hyperlink"/>
                <w:noProof/>
              </w:rPr>
              <w:t>3.42 Digoksin</w:t>
            </w:r>
            <w:r>
              <w:rPr>
                <w:noProof/>
                <w:webHidden/>
              </w:rPr>
              <w:tab/>
            </w:r>
            <w:r>
              <w:rPr>
                <w:noProof/>
                <w:webHidden/>
              </w:rPr>
              <w:fldChar w:fldCharType="begin"/>
            </w:r>
            <w:r>
              <w:rPr>
                <w:noProof/>
                <w:webHidden/>
              </w:rPr>
              <w:instrText xml:space="preserve"> PAGEREF _Toc243080039 \h </w:instrText>
            </w:r>
            <w:r>
              <w:rPr>
                <w:noProof/>
                <w:webHidden/>
              </w:rPr>
            </w:r>
            <w:r>
              <w:rPr>
                <w:noProof/>
                <w:webHidden/>
              </w:rPr>
              <w:fldChar w:fldCharType="separate"/>
            </w:r>
            <w:r>
              <w:rPr>
                <w:noProof/>
                <w:webHidden/>
              </w:rPr>
              <w:t>91</w:t>
            </w:r>
            <w:r>
              <w:rPr>
                <w:noProof/>
                <w:webHidden/>
              </w:rPr>
              <w:fldChar w:fldCharType="end"/>
            </w:r>
          </w:hyperlink>
        </w:p>
        <w:p w14:paraId="33E76DC5" w14:textId="44A79DB1" w:rsidR="0036569F" w:rsidRDefault="0036569F">
          <w:pPr>
            <w:pStyle w:val="TOC3"/>
            <w:tabs>
              <w:tab w:val="right" w:leader="dot" w:pos="9350"/>
            </w:tabs>
            <w:rPr>
              <w:noProof/>
              <w:kern w:val="2"/>
              <w:lang w:val="en-US" w:eastAsia="en-US"/>
              <w14:ligatures w14:val="standardContextual"/>
            </w:rPr>
          </w:pPr>
          <w:hyperlink w:anchor="_Toc243080040" w:history="1">
            <w:r w:rsidRPr="00B272A6">
              <w:rPr>
                <w:rStyle w:val="Hyperlink"/>
                <w:noProof/>
              </w:rPr>
              <w:t>3.43 Dobutamin</w:t>
            </w:r>
            <w:r>
              <w:rPr>
                <w:noProof/>
                <w:webHidden/>
              </w:rPr>
              <w:tab/>
            </w:r>
            <w:r>
              <w:rPr>
                <w:noProof/>
                <w:webHidden/>
              </w:rPr>
              <w:fldChar w:fldCharType="begin"/>
            </w:r>
            <w:r>
              <w:rPr>
                <w:noProof/>
                <w:webHidden/>
              </w:rPr>
              <w:instrText xml:space="preserve"> PAGEREF _Toc243080040 \h </w:instrText>
            </w:r>
            <w:r>
              <w:rPr>
                <w:noProof/>
                <w:webHidden/>
              </w:rPr>
            </w:r>
            <w:r>
              <w:rPr>
                <w:noProof/>
                <w:webHidden/>
              </w:rPr>
              <w:fldChar w:fldCharType="separate"/>
            </w:r>
            <w:r>
              <w:rPr>
                <w:noProof/>
                <w:webHidden/>
              </w:rPr>
              <w:t>93</w:t>
            </w:r>
            <w:r>
              <w:rPr>
                <w:noProof/>
                <w:webHidden/>
              </w:rPr>
              <w:fldChar w:fldCharType="end"/>
            </w:r>
          </w:hyperlink>
        </w:p>
        <w:p w14:paraId="506AFFBF" w14:textId="17631B70" w:rsidR="0036569F" w:rsidRDefault="0036569F">
          <w:pPr>
            <w:pStyle w:val="TOC3"/>
            <w:tabs>
              <w:tab w:val="right" w:leader="dot" w:pos="9350"/>
            </w:tabs>
            <w:rPr>
              <w:noProof/>
              <w:kern w:val="2"/>
              <w:lang w:val="en-US" w:eastAsia="en-US"/>
              <w14:ligatures w14:val="standardContextual"/>
            </w:rPr>
          </w:pPr>
          <w:hyperlink w:anchor="_Toc243080041" w:history="1">
            <w:r w:rsidRPr="00B272A6">
              <w:rPr>
                <w:rStyle w:val="Hyperlink"/>
                <w:noProof/>
              </w:rPr>
              <w:t>3.44 Dopamin</w:t>
            </w:r>
            <w:r>
              <w:rPr>
                <w:noProof/>
                <w:webHidden/>
              </w:rPr>
              <w:tab/>
            </w:r>
            <w:r>
              <w:rPr>
                <w:noProof/>
                <w:webHidden/>
              </w:rPr>
              <w:fldChar w:fldCharType="begin"/>
            </w:r>
            <w:r>
              <w:rPr>
                <w:noProof/>
                <w:webHidden/>
              </w:rPr>
              <w:instrText xml:space="preserve"> PAGEREF _Toc243080041 \h </w:instrText>
            </w:r>
            <w:r>
              <w:rPr>
                <w:noProof/>
                <w:webHidden/>
              </w:rPr>
            </w:r>
            <w:r>
              <w:rPr>
                <w:noProof/>
                <w:webHidden/>
              </w:rPr>
              <w:fldChar w:fldCharType="separate"/>
            </w:r>
            <w:r>
              <w:rPr>
                <w:noProof/>
                <w:webHidden/>
              </w:rPr>
              <w:t>95</w:t>
            </w:r>
            <w:r>
              <w:rPr>
                <w:noProof/>
                <w:webHidden/>
              </w:rPr>
              <w:fldChar w:fldCharType="end"/>
            </w:r>
          </w:hyperlink>
        </w:p>
        <w:p w14:paraId="33E232C8" w14:textId="03B68780" w:rsidR="0036569F" w:rsidRDefault="0036569F">
          <w:pPr>
            <w:pStyle w:val="TOC3"/>
            <w:tabs>
              <w:tab w:val="right" w:leader="dot" w:pos="9350"/>
            </w:tabs>
            <w:rPr>
              <w:noProof/>
              <w:kern w:val="2"/>
              <w:lang w:val="en-US" w:eastAsia="en-US"/>
              <w14:ligatures w14:val="standardContextual"/>
            </w:rPr>
          </w:pPr>
          <w:hyperlink w:anchor="_Toc243080042" w:history="1">
            <w:r w:rsidRPr="00B272A6">
              <w:rPr>
                <w:rStyle w:val="Hyperlink"/>
                <w:noProof/>
              </w:rPr>
              <w:t>3.45 Natrium bikarbonat</w:t>
            </w:r>
            <w:r>
              <w:rPr>
                <w:noProof/>
                <w:webHidden/>
              </w:rPr>
              <w:tab/>
            </w:r>
            <w:r>
              <w:rPr>
                <w:noProof/>
                <w:webHidden/>
              </w:rPr>
              <w:fldChar w:fldCharType="begin"/>
            </w:r>
            <w:r>
              <w:rPr>
                <w:noProof/>
                <w:webHidden/>
              </w:rPr>
              <w:instrText xml:space="preserve"> PAGEREF _Toc243080042 \h </w:instrText>
            </w:r>
            <w:r>
              <w:rPr>
                <w:noProof/>
                <w:webHidden/>
              </w:rPr>
            </w:r>
            <w:r>
              <w:rPr>
                <w:noProof/>
                <w:webHidden/>
              </w:rPr>
              <w:fldChar w:fldCharType="separate"/>
            </w:r>
            <w:r>
              <w:rPr>
                <w:noProof/>
                <w:webHidden/>
              </w:rPr>
              <w:t>96</w:t>
            </w:r>
            <w:r>
              <w:rPr>
                <w:noProof/>
                <w:webHidden/>
              </w:rPr>
              <w:fldChar w:fldCharType="end"/>
            </w:r>
          </w:hyperlink>
        </w:p>
        <w:p w14:paraId="07C2E7D2" w14:textId="163F0376" w:rsidR="0036569F" w:rsidRDefault="0036569F">
          <w:pPr>
            <w:pStyle w:val="TOC3"/>
            <w:tabs>
              <w:tab w:val="right" w:leader="dot" w:pos="9350"/>
            </w:tabs>
            <w:rPr>
              <w:noProof/>
              <w:kern w:val="2"/>
              <w:lang w:val="en-US" w:eastAsia="en-US"/>
              <w14:ligatures w14:val="standardContextual"/>
            </w:rPr>
          </w:pPr>
          <w:hyperlink w:anchor="_Toc243080043" w:history="1">
            <w:r w:rsidRPr="00B272A6">
              <w:rPr>
                <w:rStyle w:val="Hyperlink"/>
                <w:noProof/>
              </w:rPr>
              <w:t>3.46 Flukonazol</w:t>
            </w:r>
            <w:r>
              <w:rPr>
                <w:noProof/>
                <w:webHidden/>
              </w:rPr>
              <w:tab/>
            </w:r>
            <w:r>
              <w:rPr>
                <w:noProof/>
                <w:webHidden/>
              </w:rPr>
              <w:fldChar w:fldCharType="begin"/>
            </w:r>
            <w:r>
              <w:rPr>
                <w:noProof/>
                <w:webHidden/>
              </w:rPr>
              <w:instrText xml:space="preserve"> PAGEREF _Toc243080043 \h </w:instrText>
            </w:r>
            <w:r>
              <w:rPr>
                <w:noProof/>
                <w:webHidden/>
              </w:rPr>
            </w:r>
            <w:r>
              <w:rPr>
                <w:noProof/>
                <w:webHidden/>
              </w:rPr>
              <w:fldChar w:fldCharType="separate"/>
            </w:r>
            <w:r>
              <w:rPr>
                <w:noProof/>
                <w:webHidden/>
              </w:rPr>
              <w:t>98</w:t>
            </w:r>
            <w:r>
              <w:rPr>
                <w:noProof/>
                <w:webHidden/>
              </w:rPr>
              <w:fldChar w:fldCharType="end"/>
            </w:r>
          </w:hyperlink>
        </w:p>
        <w:p w14:paraId="5B440980" w14:textId="321DAE1B" w:rsidR="0036569F" w:rsidRDefault="0036569F">
          <w:pPr>
            <w:pStyle w:val="TOC3"/>
            <w:tabs>
              <w:tab w:val="right" w:leader="dot" w:pos="9350"/>
            </w:tabs>
            <w:rPr>
              <w:noProof/>
              <w:kern w:val="2"/>
              <w:lang w:val="en-US" w:eastAsia="en-US"/>
              <w14:ligatures w14:val="standardContextual"/>
            </w:rPr>
          </w:pPr>
          <w:hyperlink w:anchor="_Toc243080044" w:history="1">
            <w:r w:rsidRPr="00B272A6">
              <w:rPr>
                <w:rStyle w:val="Hyperlink"/>
                <w:noProof/>
              </w:rPr>
              <w:t>3.47 Alopurinol</w:t>
            </w:r>
            <w:r>
              <w:rPr>
                <w:noProof/>
                <w:webHidden/>
              </w:rPr>
              <w:tab/>
            </w:r>
            <w:r>
              <w:rPr>
                <w:noProof/>
                <w:webHidden/>
              </w:rPr>
              <w:fldChar w:fldCharType="begin"/>
            </w:r>
            <w:r>
              <w:rPr>
                <w:noProof/>
                <w:webHidden/>
              </w:rPr>
              <w:instrText xml:space="preserve"> PAGEREF _Toc243080044 \h </w:instrText>
            </w:r>
            <w:r>
              <w:rPr>
                <w:noProof/>
                <w:webHidden/>
              </w:rPr>
            </w:r>
            <w:r>
              <w:rPr>
                <w:noProof/>
                <w:webHidden/>
              </w:rPr>
              <w:fldChar w:fldCharType="separate"/>
            </w:r>
            <w:r>
              <w:rPr>
                <w:noProof/>
                <w:webHidden/>
              </w:rPr>
              <w:t>100</w:t>
            </w:r>
            <w:r>
              <w:rPr>
                <w:noProof/>
                <w:webHidden/>
              </w:rPr>
              <w:fldChar w:fldCharType="end"/>
            </w:r>
          </w:hyperlink>
        </w:p>
        <w:p w14:paraId="5C2D65C4" w14:textId="067507B5" w:rsidR="0036569F" w:rsidRDefault="0036569F">
          <w:pPr>
            <w:pStyle w:val="TOC3"/>
            <w:tabs>
              <w:tab w:val="right" w:leader="dot" w:pos="9350"/>
            </w:tabs>
            <w:rPr>
              <w:noProof/>
              <w:kern w:val="2"/>
              <w:lang w:val="en-US" w:eastAsia="en-US"/>
              <w14:ligatures w14:val="standardContextual"/>
            </w:rPr>
          </w:pPr>
          <w:hyperlink w:anchor="_Toc243080045" w:history="1">
            <w:r w:rsidRPr="00B272A6">
              <w:rPr>
                <w:rStyle w:val="Hyperlink"/>
                <w:noProof/>
              </w:rPr>
              <w:t>3.48 Asam folat</w:t>
            </w:r>
            <w:r>
              <w:rPr>
                <w:noProof/>
                <w:webHidden/>
              </w:rPr>
              <w:tab/>
            </w:r>
            <w:r>
              <w:rPr>
                <w:noProof/>
                <w:webHidden/>
              </w:rPr>
              <w:fldChar w:fldCharType="begin"/>
            </w:r>
            <w:r>
              <w:rPr>
                <w:noProof/>
                <w:webHidden/>
              </w:rPr>
              <w:instrText xml:space="preserve"> PAGEREF _Toc243080045 \h </w:instrText>
            </w:r>
            <w:r>
              <w:rPr>
                <w:noProof/>
                <w:webHidden/>
              </w:rPr>
            </w:r>
            <w:r>
              <w:rPr>
                <w:noProof/>
                <w:webHidden/>
              </w:rPr>
              <w:fldChar w:fldCharType="separate"/>
            </w:r>
            <w:r>
              <w:rPr>
                <w:noProof/>
                <w:webHidden/>
              </w:rPr>
              <w:t>102</w:t>
            </w:r>
            <w:r>
              <w:rPr>
                <w:noProof/>
                <w:webHidden/>
              </w:rPr>
              <w:fldChar w:fldCharType="end"/>
            </w:r>
          </w:hyperlink>
        </w:p>
        <w:p w14:paraId="54A5EA1E" w14:textId="107A2B4D" w:rsidR="0036569F" w:rsidRDefault="0036569F">
          <w:pPr>
            <w:pStyle w:val="TOC3"/>
            <w:tabs>
              <w:tab w:val="right" w:leader="dot" w:pos="9350"/>
            </w:tabs>
            <w:rPr>
              <w:noProof/>
              <w:kern w:val="2"/>
              <w:lang w:val="en-US" w:eastAsia="en-US"/>
              <w14:ligatures w14:val="standardContextual"/>
            </w:rPr>
          </w:pPr>
          <w:hyperlink w:anchor="_Toc243080046" w:history="1">
            <w:r w:rsidRPr="00B272A6">
              <w:rPr>
                <w:rStyle w:val="Hyperlink"/>
                <w:noProof/>
              </w:rPr>
              <w:t>3.49 Amikasin</w:t>
            </w:r>
            <w:r>
              <w:rPr>
                <w:noProof/>
                <w:webHidden/>
              </w:rPr>
              <w:tab/>
            </w:r>
            <w:r>
              <w:rPr>
                <w:noProof/>
                <w:webHidden/>
              </w:rPr>
              <w:fldChar w:fldCharType="begin"/>
            </w:r>
            <w:r>
              <w:rPr>
                <w:noProof/>
                <w:webHidden/>
              </w:rPr>
              <w:instrText xml:space="preserve"> PAGEREF _Toc243080046 \h </w:instrText>
            </w:r>
            <w:r>
              <w:rPr>
                <w:noProof/>
                <w:webHidden/>
              </w:rPr>
            </w:r>
            <w:r>
              <w:rPr>
                <w:noProof/>
                <w:webHidden/>
              </w:rPr>
              <w:fldChar w:fldCharType="separate"/>
            </w:r>
            <w:r>
              <w:rPr>
                <w:noProof/>
                <w:webHidden/>
              </w:rPr>
              <w:t>103</w:t>
            </w:r>
            <w:r>
              <w:rPr>
                <w:noProof/>
                <w:webHidden/>
              </w:rPr>
              <w:fldChar w:fldCharType="end"/>
            </w:r>
          </w:hyperlink>
        </w:p>
        <w:p w14:paraId="7C135989" w14:textId="44FADE8D" w:rsidR="0036569F" w:rsidRDefault="0036569F">
          <w:pPr>
            <w:pStyle w:val="TOC3"/>
            <w:tabs>
              <w:tab w:val="right" w:leader="dot" w:pos="9350"/>
            </w:tabs>
            <w:rPr>
              <w:noProof/>
              <w:kern w:val="2"/>
              <w:lang w:val="en-US" w:eastAsia="en-US"/>
              <w14:ligatures w14:val="standardContextual"/>
            </w:rPr>
          </w:pPr>
          <w:hyperlink w:anchor="_Toc243080047" w:history="1">
            <w:r w:rsidRPr="00B272A6">
              <w:rPr>
                <w:rStyle w:val="Hyperlink"/>
                <w:noProof/>
              </w:rPr>
              <w:t>3.50 Siprofloksasin</w:t>
            </w:r>
            <w:r>
              <w:rPr>
                <w:noProof/>
                <w:webHidden/>
              </w:rPr>
              <w:tab/>
            </w:r>
            <w:r>
              <w:rPr>
                <w:noProof/>
                <w:webHidden/>
              </w:rPr>
              <w:fldChar w:fldCharType="begin"/>
            </w:r>
            <w:r>
              <w:rPr>
                <w:noProof/>
                <w:webHidden/>
              </w:rPr>
              <w:instrText xml:space="preserve"> PAGEREF _Toc243080047 \h </w:instrText>
            </w:r>
            <w:r>
              <w:rPr>
                <w:noProof/>
                <w:webHidden/>
              </w:rPr>
            </w:r>
            <w:r>
              <w:rPr>
                <w:noProof/>
                <w:webHidden/>
              </w:rPr>
              <w:fldChar w:fldCharType="separate"/>
            </w:r>
            <w:r>
              <w:rPr>
                <w:noProof/>
                <w:webHidden/>
              </w:rPr>
              <w:t>106</w:t>
            </w:r>
            <w:r>
              <w:rPr>
                <w:noProof/>
                <w:webHidden/>
              </w:rPr>
              <w:fldChar w:fldCharType="end"/>
            </w:r>
          </w:hyperlink>
        </w:p>
        <w:p w14:paraId="0D5ED868" w14:textId="007C8C07" w:rsidR="0036569F" w:rsidRDefault="0036569F">
          <w:pPr>
            <w:pStyle w:val="TOC3"/>
            <w:tabs>
              <w:tab w:val="right" w:leader="dot" w:pos="9350"/>
            </w:tabs>
            <w:rPr>
              <w:noProof/>
              <w:kern w:val="2"/>
              <w:lang w:val="en-US" w:eastAsia="en-US"/>
              <w14:ligatures w14:val="standardContextual"/>
            </w:rPr>
          </w:pPr>
          <w:hyperlink w:anchor="_Toc243080048" w:history="1">
            <w:r w:rsidRPr="00B272A6">
              <w:rPr>
                <w:rStyle w:val="Hyperlink"/>
                <w:noProof/>
              </w:rPr>
              <w:t>3.51 Sefadroksil</w:t>
            </w:r>
            <w:r>
              <w:rPr>
                <w:noProof/>
                <w:webHidden/>
              </w:rPr>
              <w:tab/>
            </w:r>
            <w:r>
              <w:rPr>
                <w:noProof/>
                <w:webHidden/>
              </w:rPr>
              <w:fldChar w:fldCharType="begin"/>
            </w:r>
            <w:r>
              <w:rPr>
                <w:noProof/>
                <w:webHidden/>
              </w:rPr>
              <w:instrText xml:space="preserve"> PAGEREF _Toc243080048 \h </w:instrText>
            </w:r>
            <w:r>
              <w:rPr>
                <w:noProof/>
                <w:webHidden/>
              </w:rPr>
            </w:r>
            <w:r>
              <w:rPr>
                <w:noProof/>
                <w:webHidden/>
              </w:rPr>
              <w:fldChar w:fldCharType="separate"/>
            </w:r>
            <w:r>
              <w:rPr>
                <w:noProof/>
                <w:webHidden/>
              </w:rPr>
              <w:t>108</w:t>
            </w:r>
            <w:r>
              <w:rPr>
                <w:noProof/>
                <w:webHidden/>
              </w:rPr>
              <w:fldChar w:fldCharType="end"/>
            </w:r>
          </w:hyperlink>
        </w:p>
        <w:p w14:paraId="0AA0B62C" w14:textId="400BDC03" w:rsidR="0036569F" w:rsidRDefault="0036569F">
          <w:pPr>
            <w:pStyle w:val="TOC3"/>
            <w:tabs>
              <w:tab w:val="right" w:leader="dot" w:pos="9350"/>
            </w:tabs>
            <w:rPr>
              <w:noProof/>
              <w:kern w:val="2"/>
              <w:lang w:val="en-US" w:eastAsia="en-US"/>
              <w14:ligatures w14:val="standardContextual"/>
            </w:rPr>
          </w:pPr>
          <w:hyperlink w:anchor="_Toc243080049" w:history="1">
            <w:r w:rsidRPr="00B272A6">
              <w:rPr>
                <w:rStyle w:val="Hyperlink"/>
                <w:noProof/>
              </w:rPr>
              <w:t>3.52 Amoksisilin–asam klavulanat</w:t>
            </w:r>
            <w:r>
              <w:rPr>
                <w:noProof/>
                <w:webHidden/>
              </w:rPr>
              <w:tab/>
            </w:r>
            <w:r>
              <w:rPr>
                <w:noProof/>
                <w:webHidden/>
              </w:rPr>
              <w:fldChar w:fldCharType="begin"/>
            </w:r>
            <w:r>
              <w:rPr>
                <w:noProof/>
                <w:webHidden/>
              </w:rPr>
              <w:instrText xml:space="preserve"> PAGEREF _Toc243080049 \h </w:instrText>
            </w:r>
            <w:r>
              <w:rPr>
                <w:noProof/>
                <w:webHidden/>
              </w:rPr>
            </w:r>
            <w:r>
              <w:rPr>
                <w:noProof/>
                <w:webHidden/>
              </w:rPr>
              <w:fldChar w:fldCharType="separate"/>
            </w:r>
            <w:r>
              <w:rPr>
                <w:noProof/>
                <w:webHidden/>
              </w:rPr>
              <w:t>110</w:t>
            </w:r>
            <w:r>
              <w:rPr>
                <w:noProof/>
                <w:webHidden/>
              </w:rPr>
              <w:fldChar w:fldCharType="end"/>
            </w:r>
          </w:hyperlink>
        </w:p>
        <w:p w14:paraId="527965CA" w14:textId="14F50C10" w:rsidR="0036569F" w:rsidRDefault="0036569F">
          <w:pPr>
            <w:pStyle w:val="TOC3"/>
            <w:tabs>
              <w:tab w:val="right" w:leader="dot" w:pos="9350"/>
            </w:tabs>
            <w:rPr>
              <w:noProof/>
              <w:kern w:val="2"/>
              <w:lang w:val="en-US" w:eastAsia="en-US"/>
              <w14:ligatures w14:val="standardContextual"/>
            </w:rPr>
          </w:pPr>
          <w:hyperlink w:anchor="_Toc243080050" w:history="1">
            <w:r w:rsidRPr="00B272A6">
              <w:rPr>
                <w:rStyle w:val="Hyperlink"/>
                <w:noProof/>
              </w:rPr>
              <w:t>3.53 Rifampisin</w:t>
            </w:r>
            <w:r>
              <w:rPr>
                <w:noProof/>
                <w:webHidden/>
              </w:rPr>
              <w:tab/>
            </w:r>
            <w:r>
              <w:rPr>
                <w:noProof/>
                <w:webHidden/>
              </w:rPr>
              <w:fldChar w:fldCharType="begin"/>
            </w:r>
            <w:r>
              <w:rPr>
                <w:noProof/>
                <w:webHidden/>
              </w:rPr>
              <w:instrText xml:space="preserve"> PAGEREF _Toc243080050 \h </w:instrText>
            </w:r>
            <w:r>
              <w:rPr>
                <w:noProof/>
                <w:webHidden/>
              </w:rPr>
            </w:r>
            <w:r>
              <w:rPr>
                <w:noProof/>
                <w:webHidden/>
              </w:rPr>
              <w:fldChar w:fldCharType="separate"/>
            </w:r>
            <w:r>
              <w:rPr>
                <w:noProof/>
                <w:webHidden/>
              </w:rPr>
              <w:t>112</w:t>
            </w:r>
            <w:r>
              <w:rPr>
                <w:noProof/>
                <w:webHidden/>
              </w:rPr>
              <w:fldChar w:fldCharType="end"/>
            </w:r>
          </w:hyperlink>
        </w:p>
        <w:p w14:paraId="1642CBE1" w14:textId="7EC052BC" w:rsidR="0036569F" w:rsidRDefault="0036569F">
          <w:pPr>
            <w:pStyle w:val="TOC3"/>
            <w:tabs>
              <w:tab w:val="right" w:leader="dot" w:pos="9350"/>
            </w:tabs>
            <w:rPr>
              <w:noProof/>
              <w:kern w:val="2"/>
              <w:lang w:val="en-US" w:eastAsia="en-US"/>
              <w14:ligatures w14:val="standardContextual"/>
            </w:rPr>
          </w:pPr>
          <w:hyperlink w:anchor="_Toc243080051" w:history="1">
            <w:r w:rsidRPr="00B272A6">
              <w:rPr>
                <w:rStyle w:val="Hyperlink"/>
                <w:noProof/>
              </w:rPr>
              <w:t>3.54 Pirazinamid</w:t>
            </w:r>
            <w:r>
              <w:rPr>
                <w:noProof/>
                <w:webHidden/>
              </w:rPr>
              <w:tab/>
            </w:r>
            <w:r>
              <w:rPr>
                <w:noProof/>
                <w:webHidden/>
              </w:rPr>
              <w:fldChar w:fldCharType="begin"/>
            </w:r>
            <w:r>
              <w:rPr>
                <w:noProof/>
                <w:webHidden/>
              </w:rPr>
              <w:instrText xml:space="preserve"> PAGEREF _Toc243080051 \h </w:instrText>
            </w:r>
            <w:r>
              <w:rPr>
                <w:noProof/>
                <w:webHidden/>
              </w:rPr>
            </w:r>
            <w:r>
              <w:rPr>
                <w:noProof/>
                <w:webHidden/>
              </w:rPr>
              <w:fldChar w:fldCharType="separate"/>
            </w:r>
            <w:r>
              <w:rPr>
                <w:noProof/>
                <w:webHidden/>
              </w:rPr>
              <w:t>115</w:t>
            </w:r>
            <w:r>
              <w:rPr>
                <w:noProof/>
                <w:webHidden/>
              </w:rPr>
              <w:fldChar w:fldCharType="end"/>
            </w:r>
          </w:hyperlink>
        </w:p>
        <w:p w14:paraId="1B9433E2" w14:textId="42F117CD" w:rsidR="0036569F" w:rsidRDefault="0036569F">
          <w:pPr>
            <w:pStyle w:val="TOC3"/>
            <w:tabs>
              <w:tab w:val="right" w:leader="dot" w:pos="9350"/>
            </w:tabs>
            <w:rPr>
              <w:noProof/>
              <w:kern w:val="2"/>
              <w:lang w:val="en-US" w:eastAsia="en-US"/>
              <w14:ligatures w14:val="standardContextual"/>
            </w:rPr>
          </w:pPr>
          <w:hyperlink w:anchor="_Toc243080052" w:history="1">
            <w:r w:rsidRPr="00B272A6">
              <w:rPr>
                <w:rStyle w:val="Hyperlink"/>
                <w:noProof/>
              </w:rPr>
              <w:t>3.55 Etambutol</w:t>
            </w:r>
            <w:r>
              <w:rPr>
                <w:noProof/>
                <w:webHidden/>
              </w:rPr>
              <w:tab/>
            </w:r>
            <w:r>
              <w:rPr>
                <w:noProof/>
                <w:webHidden/>
              </w:rPr>
              <w:fldChar w:fldCharType="begin"/>
            </w:r>
            <w:r>
              <w:rPr>
                <w:noProof/>
                <w:webHidden/>
              </w:rPr>
              <w:instrText xml:space="preserve"> PAGEREF _Toc243080052 \h </w:instrText>
            </w:r>
            <w:r>
              <w:rPr>
                <w:noProof/>
                <w:webHidden/>
              </w:rPr>
            </w:r>
            <w:r>
              <w:rPr>
                <w:noProof/>
                <w:webHidden/>
              </w:rPr>
              <w:fldChar w:fldCharType="separate"/>
            </w:r>
            <w:r>
              <w:rPr>
                <w:noProof/>
                <w:webHidden/>
              </w:rPr>
              <w:t>117</w:t>
            </w:r>
            <w:r>
              <w:rPr>
                <w:noProof/>
                <w:webHidden/>
              </w:rPr>
              <w:fldChar w:fldCharType="end"/>
            </w:r>
          </w:hyperlink>
        </w:p>
        <w:p w14:paraId="1F9720F9" w14:textId="251327F0" w:rsidR="0036569F" w:rsidRDefault="0036569F">
          <w:pPr>
            <w:pStyle w:val="TOC3"/>
            <w:tabs>
              <w:tab w:val="right" w:leader="dot" w:pos="9350"/>
            </w:tabs>
            <w:rPr>
              <w:noProof/>
              <w:kern w:val="2"/>
              <w:lang w:val="en-US" w:eastAsia="en-US"/>
              <w14:ligatures w14:val="standardContextual"/>
            </w:rPr>
          </w:pPr>
          <w:hyperlink w:anchor="_Toc243080053" w:history="1">
            <w:r w:rsidRPr="00B272A6">
              <w:rPr>
                <w:rStyle w:val="Hyperlink"/>
                <w:noProof/>
              </w:rPr>
              <w:t>3.56 Ranitidin</w:t>
            </w:r>
            <w:r>
              <w:rPr>
                <w:noProof/>
                <w:webHidden/>
              </w:rPr>
              <w:tab/>
            </w:r>
            <w:r>
              <w:rPr>
                <w:noProof/>
                <w:webHidden/>
              </w:rPr>
              <w:fldChar w:fldCharType="begin"/>
            </w:r>
            <w:r>
              <w:rPr>
                <w:noProof/>
                <w:webHidden/>
              </w:rPr>
              <w:instrText xml:space="preserve"> PAGEREF _Toc243080053 \h </w:instrText>
            </w:r>
            <w:r>
              <w:rPr>
                <w:noProof/>
                <w:webHidden/>
              </w:rPr>
            </w:r>
            <w:r>
              <w:rPr>
                <w:noProof/>
                <w:webHidden/>
              </w:rPr>
              <w:fldChar w:fldCharType="separate"/>
            </w:r>
            <w:r>
              <w:rPr>
                <w:noProof/>
                <w:webHidden/>
              </w:rPr>
              <w:t>119</w:t>
            </w:r>
            <w:r>
              <w:rPr>
                <w:noProof/>
                <w:webHidden/>
              </w:rPr>
              <w:fldChar w:fldCharType="end"/>
            </w:r>
          </w:hyperlink>
        </w:p>
        <w:p w14:paraId="03D8A8F5" w14:textId="12205BAD" w:rsidR="0036569F" w:rsidRDefault="0036569F">
          <w:pPr>
            <w:pStyle w:val="TOC3"/>
            <w:tabs>
              <w:tab w:val="right" w:leader="dot" w:pos="9350"/>
            </w:tabs>
            <w:rPr>
              <w:noProof/>
              <w:kern w:val="2"/>
              <w:lang w:val="en-US" w:eastAsia="en-US"/>
              <w14:ligatures w14:val="standardContextual"/>
            </w:rPr>
          </w:pPr>
          <w:hyperlink w:anchor="_Toc243080054" w:history="1">
            <w:r w:rsidRPr="00B272A6">
              <w:rPr>
                <w:rStyle w:val="Hyperlink"/>
                <w:noProof/>
              </w:rPr>
              <w:t>3.57 Diazepam</w:t>
            </w:r>
            <w:r>
              <w:rPr>
                <w:noProof/>
                <w:webHidden/>
              </w:rPr>
              <w:tab/>
            </w:r>
            <w:r>
              <w:rPr>
                <w:noProof/>
                <w:webHidden/>
              </w:rPr>
              <w:fldChar w:fldCharType="begin"/>
            </w:r>
            <w:r>
              <w:rPr>
                <w:noProof/>
                <w:webHidden/>
              </w:rPr>
              <w:instrText xml:space="preserve"> PAGEREF _Toc243080054 \h </w:instrText>
            </w:r>
            <w:r>
              <w:rPr>
                <w:noProof/>
                <w:webHidden/>
              </w:rPr>
            </w:r>
            <w:r>
              <w:rPr>
                <w:noProof/>
                <w:webHidden/>
              </w:rPr>
              <w:fldChar w:fldCharType="separate"/>
            </w:r>
            <w:r>
              <w:rPr>
                <w:noProof/>
                <w:webHidden/>
              </w:rPr>
              <w:t>121</w:t>
            </w:r>
            <w:r>
              <w:rPr>
                <w:noProof/>
                <w:webHidden/>
              </w:rPr>
              <w:fldChar w:fldCharType="end"/>
            </w:r>
          </w:hyperlink>
        </w:p>
        <w:p w14:paraId="29D670D5" w14:textId="3A4C343C" w:rsidR="0036569F" w:rsidRDefault="0036569F">
          <w:pPr>
            <w:pStyle w:val="TOC3"/>
            <w:tabs>
              <w:tab w:val="right" w:leader="dot" w:pos="9350"/>
            </w:tabs>
            <w:rPr>
              <w:noProof/>
              <w:kern w:val="2"/>
              <w:lang w:val="en-US" w:eastAsia="en-US"/>
              <w14:ligatures w14:val="standardContextual"/>
            </w:rPr>
          </w:pPr>
          <w:hyperlink w:anchor="_Toc243080055" w:history="1">
            <w:r w:rsidRPr="00B272A6">
              <w:rPr>
                <w:rStyle w:val="Hyperlink"/>
                <w:noProof/>
              </w:rPr>
              <w:t>3.58 Atropin</w:t>
            </w:r>
            <w:r>
              <w:rPr>
                <w:noProof/>
                <w:webHidden/>
              </w:rPr>
              <w:tab/>
            </w:r>
            <w:r>
              <w:rPr>
                <w:noProof/>
                <w:webHidden/>
              </w:rPr>
              <w:fldChar w:fldCharType="begin"/>
            </w:r>
            <w:r>
              <w:rPr>
                <w:noProof/>
                <w:webHidden/>
              </w:rPr>
              <w:instrText xml:space="preserve"> PAGEREF _Toc243080055 \h </w:instrText>
            </w:r>
            <w:r>
              <w:rPr>
                <w:noProof/>
                <w:webHidden/>
              </w:rPr>
            </w:r>
            <w:r>
              <w:rPr>
                <w:noProof/>
                <w:webHidden/>
              </w:rPr>
              <w:fldChar w:fldCharType="separate"/>
            </w:r>
            <w:r>
              <w:rPr>
                <w:noProof/>
                <w:webHidden/>
              </w:rPr>
              <w:t>123</w:t>
            </w:r>
            <w:r>
              <w:rPr>
                <w:noProof/>
                <w:webHidden/>
              </w:rPr>
              <w:fldChar w:fldCharType="end"/>
            </w:r>
          </w:hyperlink>
        </w:p>
        <w:p w14:paraId="22B36D34" w14:textId="03C43310" w:rsidR="0036569F" w:rsidRDefault="0036569F">
          <w:pPr>
            <w:pStyle w:val="TOC3"/>
            <w:tabs>
              <w:tab w:val="right" w:leader="dot" w:pos="9350"/>
            </w:tabs>
            <w:rPr>
              <w:noProof/>
              <w:kern w:val="2"/>
              <w:lang w:val="en-US" w:eastAsia="en-US"/>
              <w14:ligatures w14:val="standardContextual"/>
            </w:rPr>
          </w:pPr>
          <w:hyperlink w:anchor="_Toc243080056" w:history="1">
            <w:r w:rsidRPr="00B272A6">
              <w:rPr>
                <w:rStyle w:val="Hyperlink"/>
                <w:noProof/>
              </w:rPr>
              <w:t>3.59 Propranolol</w:t>
            </w:r>
            <w:r>
              <w:rPr>
                <w:noProof/>
                <w:webHidden/>
              </w:rPr>
              <w:tab/>
            </w:r>
            <w:r>
              <w:rPr>
                <w:noProof/>
                <w:webHidden/>
              </w:rPr>
              <w:fldChar w:fldCharType="begin"/>
            </w:r>
            <w:r>
              <w:rPr>
                <w:noProof/>
                <w:webHidden/>
              </w:rPr>
              <w:instrText xml:space="preserve"> PAGEREF _Toc243080056 \h </w:instrText>
            </w:r>
            <w:r>
              <w:rPr>
                <w:noProof/>
                <w:webHidden/>
              </w:rPr>
            </w:r>
            <w:r>
              <w:rPr>
                <w:noProof/>
                <w:webHidden/>
              </w:rPr>
              <w:fldChar w:fldCharType="separate"/>
            </w:r>
            <w:r>
              <w:rPr>
                <w:noProof/>
                <w:webHidden/>
              </w:rPr>
              <w:t>125</w:t>
            </w:r>
            <w:r>
              <w:rPr>
                <w:noProof/>
                <w:webHidden/>
              </w:rPr>
              <w:fldChar w:fldCharType="end"/>
            </w:r>
          </w:hyperlink>
        </w:p>
        <w:p w14:paraId="587124DA" w14:textId="0AA0B5AD" w:rsidR="0036569F" w:rsidRDefault="0036569F">
          <w:pPr>
            <w:pStyle w:val="TOC3"/>
            <w:tabs>
              <w:tab w:val="right" w:leader="dot" w:pos="9350"/>
            </w:tabs>
            <w:rPr>
              <w:noProof/>
              <w:kern w:val="2"/>
              <w:lang w:val="en-US" w:eastAsia="en-US"/>
              <w14:ligatures w14:val="standardContextual"/>
            </w:rPr>
          </w:pPr>
          <w:hyperlink w:anchor="_Toc243080057" w:history="1">
            <w:r w:rsidRPr="00B272A6">
              <w:rPr>
                <w:rStyle w:val="Hyperlink"/>
                <w:noProof/>
              </w:rPr>
              <w:t>3.60 Nifedipin</w:t>
            </w:r>
            <w:r>
              <w:rPr>
                <w:noProof/>
                <w:webHidden/>
              </w:rPr>
              <w:tab/>
            </w:r>
            <w:r>
              <w:rPr>
                <w:noProof/>
                <w:webHidden/>
              </w:rPr>
              <w:fldChar w:fldCharType="begin"/>
            </w:r>
            <w:r>
              <w:rPr>
                <w:noProof/>
                <w:webHidden/>
              </w:rPr>
              <w:instrText xml:space="preserve"> PAGEREF _Toc243080057 \h </w:instrText>
            </w:r>
            <w:r>
              <w:rPr>
                <w:noProof/>
                <w:webHidden/>
              </w:rPr>
            </w:r>
            <w:r>
              <w:rPr>
                <w:noProof/>
                <w:webHidden/>
              </w:rPr>
              <w:fldChar w:fldCharType="separate"/>
            </w:r>
            <w:r>
              <w:rPr>
                <w:noProof/>
                <w:webHidden/>
              </w:rPr>
              <w:t>127</w:t>
            </w:r>
            <w:r>
              <w:rPr>
                <w:noProof/>
                <w:webHidden/>
              </w:rPr>
              <w:fldChar w:fldCharType="end"/>
            </w:r>
          </w:hyperlink>
        </w:p>
        <w:p w14:paraId="079FAB8C" w14:textId="3E70EAA6" w:rsidR="0036569F" w:rsidRDefault="0036569F">
          <w:pPr>
            <w:pStyle w:val="TOC3"/>
            <w:tabs>
              <w:tab w:val="right" w:leader="dot" w:pos="9350"/>
            </w:tabs>
            <w:rPr>
              <w:noProof/>
              <w:kern w:val="2"/>
              <w:lang w:val="en-US" w:eastAsia="en-US"/>
              <w14:ligatures w14:val="standardContextual"/>
            </w:rPr>
          </w:pPr>
          <w:hyperlink w:anchor="_Toc243080058" w:history="1">
            <w:r w:rsidRPr="00B272A6">
              <w:rPr>
                <w:rStyle w:val="Hyperlink"/>
                <w:noProof/>
              </w:rPr>
              <w:t>3.61 Amlodipin</w:t>
            </w:r>
            <w:r>
              <w:rPr>
                <w:noProof/>
                <w:webHidden/>
              </w:rPr>
              <w:tab/>
            </w:r>
            <w:r>
              <w:rPr>
                <w:noProof/>
                <w:webHidden/>
              </w:rPr>
              <w:fldChar w:fldCharType="begin"/>
            </w:r>
            <w:r>
              <w:rPr>
                <w:noProof/>
                <w:webHidden/>
              </w:rPr>
              <w:instrText xml:space="preserve"> PAGEREF _Toc243080058 \h </w:instrText>
            </w:r>
            <w:r>
              <w:rPr>
                <w:noProof/>
                <w:webHidden/>
              </w:rPr>
            </w:r>
            <w:r>
              <w:rPr>
                <w:noProof/>
                <w:webHidden/>
              </w:rPr>
              <w:fldChar w:fldCharType="separate"/>
            </w:r>
            <w:r>
              <w:rPr>
                <w:noProof/>
                <w:webHidden/>
              </w:rPr>
              <w:t>129</w:t>
            </w:r>
            <w:r>
              <w:rPr>
                <w:noProof/>
                <w:webHidden/>
              </w:rPr>
              <w:fldChar w:fldCharType="end"/>
            </w:r>
          </w:hyperlink>
        </w:p>
        <w:p w14:paraId="1384C000" w14:textId="0C1FD9DB" w:rsidR="0036569F" w:rsidRDefault="0036569F">
          <w:pPr>
            <w:pStyle w:val="TOC3"/>
            <w:tabs>
              <w:tab w:val="right" w:leader="dot" w:pos="9350"/>
            </w:tabs>
            <w:rPr>
              <w:noProof/>
              <w:kern w:val="2"/>
              <w:lang w:val="en-US" w:eastAsia="en-US"/>
              <w14:ligatures w14:val="standardContextual"/>
            </w:rPr>
          </w:pPr>
          <w:hyperlink w:anchor="_Toc243080059" w:history="1">
            <w:r w:rsidRPr="00B272A6">
              <w:rPr>
                <w:rStyle w:val="Hyperlink"/>
                <w:noProof/>
              </w:rPr>
              <w:t>3.62 Hidroklorotiazid</w:t>
            </w:r>
            <w:r>
              <w:rPr>
                <w:noProof/>
                <w:webHidden/>
              </w:rPr>
              <w:tab/>
            </w:r>
            <w:r>
              <w:rPr>
                <w:noProof/>
                <w:webHidden/>
              </w:rPr>
              <w:fldChar w:fldCharType="begin"/>
            </w:r>
            <w:r>
              <w:rPr>
                <w:noProof/>
                <w:webHidden/>
              </w:rPr>
              <w:instrText xml:space="preserve"> PAGEREF _Toc243080059 \h </w:instrText>
            </w:r>
            <w:r>
              <w:rPr>
                <w:noProof/>
                <w:webHidden/>
              </w:rPr>
            </w:r>
            <w:r>
              <w:rPr>
                <w:noProof/>
                <w:webHidden/>
              </w:rPr>
              <w:fldChar w:fldCharType="separate"/>
            </w:r>
            <w:r>
              <w:rPr>
                <w:noProof/>
                <w:webHidden/>
              </w:rPr>
              <w:t>131</w:t>
            </w:r>
            <w:r>
              <w:rPr>
                <w:noProof/>
                <w:webHidden/>
              </w:rPr>
              <w:fldChar w:fldCharType="end"/>
            </w:r>
          </w:hyperlink>
        </w:p>
        <w:p w14:paraId="66C684EF" w14:textId="2D57C840" w:rsidR="0036569F" w:rsidRDefault="0036569F">
          <w:pPr>
            <w:pStyle w:val="TOC3"/>
            <w:tabs>
              <w:tab w:val="right" w:leader="dot" w:pos="9350"/>
            </w:tabs>
            <w:rPr>
              <w:noProof/>
              <w:kern w:val="2"/>
              <w:lang w:val="en-US" w:eastAsia="en-US"/>
              <w14:ligatures w14:val="standardContextual"/>
            </w:rPr>
          </w:pPr>
          <w:hyperlink w:anchor="_Toc243080060" w:history="1">
            <w:r w:rsidRPr="00B272A6">
              <w:rPr>
                <w:rStyle w:val="Hyperlink"/>
                <w:noProof/>
              </w:rPr>
              <w:t>3.63 Laktulosa</w:t>
            </w:r>
            <w:r>
              <w:rPr>
                <w:noProof/>
                <w:webHidden/>
              </w:rPr>
              <w:tab/>
            </w:r>
            <w:r>
              <w:rPr>
                <w:noProof/>
                <w:webHidden/>
              </w:rPr>
              <w:fldChar w:fldCharType="begin"/>
            </w:r>
            <w:r>
              <w:rPr>
                <w:noProof/>
                <w:webHidden/>
              </w:rPr>
              <w:instrText xml:space="preserve"> PAGEREF _Toc243080060 \h </w:instrText>
            </w:r>
            <w:r>
              <w:rPr>
                <w:noProof/>
                <w:webHidden/>
              </w:rPr>
            </w:r>
            <w:r>
              <w:rPr>
                <w:noProof/>
                <w:webHidden/>
              </w:rPr>
              <w:fldChar w:fldCharType="separate"/>
            </w:r>
            <w:r>
              <w:rPr>
                <w:noProof/>
                <w:webHidden/>
              </w:rPr>
              <w:t>133</w:t>
            </w:r>
            <w:r>
              <w:rPr>
                <w:noProof/>
                <w:webHidden/>
              </w:rPr>
              <w:fldChar w:fldCharType="end"/>
            </w:r>
          </w:hyperlink>
        </w:p>
        <w:p w14:paraId="68E6A2DB" w14:textId="666C2637" w:rsidR="0036569F" w:rsidRDefault="0036569F">
          <w:pPr>
            <w:pStyle w:val="TOC3"/>
            <w:tabs>
              <w:tab w:val="right" w:leader="dot" w:pos="9350"/>
            </w:tabs>
            <w:rPr>
              <w:noProof/>
              <w:kern w:val="2"/>
              <w:lang w:val="en-US" w:eastAsia="en-US"/>
              <w14:ligatures w14:val="standardContextual"/>
            </w:rPr>
          </w:pPr>
          <w:hyperlink w:anchor="_Toc243080061" w:history="1">
            <w:r w:rsidRPr="00B272A6">
              <w:rPr>
                <w:rStyle w:val="Hyperlink"/>
                <w:noProof/>
              </w:rPr>
              <w:t>3.64 Ipratropium bromida</w:t>
            </w:r>
            <w:r>
              <w:rPr>
                <w:noProof/>
                <w:webHidden/>
              </w:rPr>
              <w:tab/>
            </w:r>
            <w:r>
              <w:rPr>
                <w:noProof/>
                <w:webHidden/>
              </w:rPr>
              <w:fldChar w:fldCharType="begin"/>
            </w:r>
            <w:r>
              <w:rPr>
                <w:noProof/>
                <w:webHidden/>
              </w:rPr>
              <w:instrText xml:space="preserve"> PAGEREF _Toc243080061 \h </w:instrText>
            </w:r>
            <w:r>
              <w:rPr>
                <w:noProof/>
                <w:webHidden/>
              </w:rPr>
            </w:r>
            <w:r>
              <w:rPr>
                <w:noProof/>
                <w:webHidden/>
              </w:rPr>
              <w:fldChar w:fldCharType="separate"/>
            </w:r>
            <w:r>
              <w:rPr>
                <w:noProof/>
                <w:webHidden/>
              </w:rPr>
              <w:t>134</w:t>
            </w:r>
            <w:r>
              <w:rPr>
                <w:noProof/>
                <w:webHidden/>
              </w:rPr>
              <w:fldChar w:fldCharType="end"/>
            </w:r>
          </w:hyperlink>
        </w:p>
        <w:p w14:paraId="7302AA2F" w14:textId="35A6BC5E" w:rsidR="0036569F" w:rsidRDefault="0036569F">
          <w:pPr>
            <w:pStyle w:val="TOC3"/>
            <w:tabs>
              <w:tab w:val="right" w:leader="dot" w:pos="9350"/>
            </w:tabs>
            <w:rPr>
              <w:noProof/>
              <w:kern w:val="2"/>
              <w:lang w:val="en-US" w:eastAsia="en-US"/>
              <w14:ligatures w14:val="standardContextual"/>
            </w:rPr>
          </w:pPr>
          <w:hyperlink w:anchor="_Toc243080062" w:history="1">
            <w:r w:rsidRPr="00B272A6">
              <w:rPr>
                <w:rStyle w:val="Hyperlink"/>
                <w:noProof/>
              </w:rPr>
              <w:t>3.65 Insulin reguler</w:t>
            </w:r>
            <w:r>
              <w:rPr>
                <w:noProof/>
                <w:webHidden/>
              </w:rPr>
              <w:tab/>
            </w:r>
            <w:r>
              <w:rPr>
                <w:noProof/>
                <w:webHidden/>
              </w:rPr>
              <w:fldChar w:fldCharType="begin"/>
            </w:r>
            <w:r>
              <w:rPr>
                <w:noProof/>
                <w:webHidden/>
              </w:rPr>
              <w:instrText xml:space="preserve"> PAGEREF _Toc243080062 \h </w:instrText>
            </w:r>
            <w:r>
              <w:rPr>
                <w:noProof/>
                <w:webHidden/>
              </w:rPr>
            </w:r>
            <w:r>
              <w:rPr>
                <w:noProof/>
                <w:webHidden/>
              </w:rPr>
              <w:fldChar w:fldCharType="separate"/>
            </w:r>
            <w:r>
              <w:rPr>
                <w:noProof/>
                <w:webHidden/>
              </w:rPr>
              <w:t>137</w:t>
            </w:r>
            <w:r>
              <w:rPr>
                <w:noProof/>
                <w:webHidden/>
              </w:rPr>
              <w:fldChar w:fldCharType="end"/>
            </w:r>
          </w:hyperlink>
        </w:p>
        <w:p w14:paraId="4847CC3A" w14:textId="70256AD7" w:rsidR="0036569F" w:rsidRDefault="0036569F">
          <w:pPr>
            <w:pStyle w:val="TOC3"/>
            <w:tabs>
              <w:tab w:val="right" w:leader="dot" w:pos="9350"/>
            </w:tabs>
            <w:rPr>
              <w:noProof/>
              <w:kern w:val="2"/>
              <w:lang w:val="en-US" w:eastAsia="en-US"/>
              <w14:ligatures w14:val="standardContextual"/>
            </w:rPr>
          </w:pPr>
          <w:hyperlink w:anchor="_Toc243080063" w:history="1">
            <w:r w:rsidRPr="00B272A6">
              <w:rPr>
                <w:rStyle w:val="Hyperlink"/>
                <w:noProof/>
              </w:rPr>
              <w:t>3.66 Sukralfat</w:t>
            </w:r>
            <w:r>
              <w:rPr>
                <w:noProof/>
                <w:webHidden/>
              </w:rPr>
              <w:tab/>
            </w:r>
            <w:r>
              <w:rPr>
                <w:noProof/>
                <w:webHidden/>
              </w:rPr>
              <w:fldChar w:fldCharType="begin"/>
            </w:r>
            <w:r>
              <w:rPr>
                <w:noProof/>
                <w:webHidden/>
              </w:rPr>
              <w:instrText xml:space="preserve"> PAGEREF _Toc243080063 \h </w:instrText>
            </w:r>
            <w:r>
              <w:rPr>
                <w:noProof/>
                <w:webHidden/>
              </w:rPr>
            </w:r>
            <w:r>
              <w:rPr>
                <w:noProof/>
                <w:webHidden/>
              </w:rPr>
              <w:fldChar w:fldCharType="separate"/>
            </w:r>
            <w:r>
              <w:rPr>
                <w:noProof/>
                <w:webHidden/>
              </w:rPr>
              <w:t>139</w:t>
            </w:r>
            <w:r>
              <w:rPr>
                <w:noProof/>
                <w:webHidden/>
              </w:rPr>
              <w:fldChar w:fldCharType="end"/>
            </w:r>
          </w:hyperlink>
        </w:p>
        <w:p w14:paraId="0572B05B" w14:textId="6EE36F35" w:rsidR="0036569F" w:rsidRDefault="0036569F">
          <w:pPr>
            <w:pStyle w:val="TOC3"/>
            <w:tabs>
              <w:tab w:val="right" w:leader="dot" w:pos="9350"/>
            </w:tabs>
            <w:rPr>
              <w:noProof/>
              <w:kern w:val="2"/>
              <w:lang w:val="en-US" w:eastAsia="en-US"/>
              <w14:ligatures w14:val="standardContextual"/>
            </w:rPr>
          </w:pPr>
          <w:hyperlink w:anchor="_Toc243080064" w:history="1">
            <w:r w:rsidRPr="00B272A6">
              <w:rPr>
                <w:rStyle w:val="Hyperlink"/>
                <w:noProof/>
              </w:rPr>
              <w:t>3.67 Midazolam</w:t>
            </w:r>
            <w:r>
              <w:rPr>
                <w:noProof/>
                <w:webHidden/>
              </w:rPr>
              <w:tab/>
            </w:r>
            <w:r>
              <w:rPr>
                <w:noProof/>
                <w:webHidden/>
              </w:rPr>
              <w:fldChar w:fldCharType="begin"/>
            </w:r>
            <w:r>
              <w:rPr>
                <w:noProof/>
                <w:webHidden/>
              </w:rPr>
              <w:instrText xml:space="preserve"> PAGEREF _Toc243080064 \h </w:instrText>
            </w:r>
            <w:r>
              <w:rPr>
                <w:noProof/>
                <w:webHidden/>
              </w:rPr>
            </w:r>
            <w:r>
              <w:rPr>
                <w:noProof/>
                <w:webHidden/>
              </w:rPr>
              <w:fldChar w:fldCharType="separate"/>
            </w:r>
            <w:r>
              <w:rPr>
                <w:noProof/>
                <w:webHidden/>
              </w:rPr>
              <w:t>141</w:t>
            </w:r>
            <w:r>
              <w:rPr>
                <w:noProof/>
                <w:webHidden/>
              </w:rPr>
              <w:fldChar w:fldCharType="end"/>
            </w:r>
          </w:hyperlink>
        </w:p>
        <w:p w14:paraId="1BE43A06" w14:textId="58022E74" w:rsidR="0036569F" w:rsidRDefault="0036569F">
          <w:pPr>
            <w:pStyle w:val="TOC3"/>
            <w:tabs>
              <w:tab w:val="right" w:leader="dot" w:pos="9350"/>
            </w:tabs>
            <w:rPr>
              <w:noProof/>
              <w:kern w:val="2"/>
              <w:lang w:val="en-US" w:eastAsia="en-US"/>
              <w14:ligatures w14:val="standardContextual"/>
            </w:rPr>
          </w:pPr>
          <w:hyperlink w:anchor="_Toc243080065" w:history="1">
            <w:r w:rsidRPr="00B272A6">
              <w:rPr>
                <w:rStyle w:val="Hyperlink"/>
                <w:noProof/>
              </w:rPr>
              <w:t>3.68 Lansoprazol</w:t>
            </w:r>
            <w:r>
              <w:rPr>
                <w:noProof/>
                <w:webHidden/>
              </w:rPr>
              <w:tab/>
            </w:r>
            <w:r>
              <w:rPr>
                <w:noProof/>
                <w:webHidden/>
              </w:rPr>
              <w:fldChar w:fldCharType="begin"/>
            </w:r>
            <w:r>
              <w:rPr>
                <w:noProof/>
                <w:webHidden/>
              </w:rPr>
              <w:instrText xml:space="preserve"> PAGEREF _Toc243080065 \h </w:instrText>
            </w:r>
            <w:r>
              <w:rPr>
                <w:noProof/>
                <w:webHidden/>
              </w:rPr>
            </w:r>
            <w:r>
              <w:rPr>
                <w:noProof/>
                <w:webHidden/>
              </w:rPr>
              <w:fldChar w:fldCharType="separate"/>
            </w:r>
            <w:r>
              <w:rPr>
                <w:noProof/>
                <w:webHidden/>
              </w:rPr>
              <w:t>143</w:t>
            </w:r>
            <w:r>
              <w:rPr>
                <w:noProof/>
                <w:webHidden/>
              </w:rPr>
              <w:fldChar w:fldCharType="end"/>
            </w:r>
          </w:hyperlink>
        </w:p>
        <w:p w14:paraId="1D92BD0B" w14:textId="7C3F7D76" w:rsidR="0036569F" w:rsidRDefault="0036569F">
          <w:pPr>
            <w:pStyle w:val="TOC3"/>
            <w:tabs>
              <w:tab w:val="right" w:leader="dot" w:pos="9350"/>
            </w:tabs>
            <w:rPr>
              <w:noProof/>
              <w:kern w:val="2"/>
              <w:lang w:val="en-US" w:eastAsia="en-US"/>
              <w14:ligatures w14:val="standardContextual"/>
            </w:rPr>
          </w:pPr>
          <w:hyperlink w:anchor="_Toc243080066" w:history="1">
            <w:r w:rsidRPr="00B272A6">
              <w:rPr>
                <w:rStyle w:val="Hyperlink"/>
                <w:noProof/>
              </w:rPr>
              <w:t>3.69 Deferoksamin</w:t>
            </w:r>
            <w:r>
              <w:rPr>
                <w:noProof/>
                <w:webHidden/>
              </w:rPr>
              <w:tab/>
            </w:r>
            <w:r>
              <w:rPr>
                <w:noProof/>
                <w:webHidden/>
              </w:rPr>
              <w:fldChar w:fldCharType="begin"/>
            </w:r>
            <w:r>
              <w:rPr>
                <w:noProof/>
                <w:webHidden/>
              </w:rPr>
              <w:instrText xml:space="preserve"> PAGEREF _Toc243080066 \h </w:instrText>
            </w:r>
            <w:r>
              <w:rPr>
                <w:noProof/>
                <w:webHidden/>
              </w:rPr>
            </w:r>
            <w:r>
              <w:rPr>
                <w:noProof/>
                <w:webHidden/>
              </w:rPr>
              <w:fldChar w:fldCharType="separate"/>
            </w:r>
            <w:r>
              <w:rPr>
                <w:noProof/>
                <w:webHidden/>
              </w:rPr>
              <w:t>145</w:t>
            </w:r>
            <w:r>
              <w:rPr>
                <w:noProof/>
                <w:webHidden/>
              </w:rPr>
              <w:fldChar w:fldCharType="end"/>
            </w:r>
          </w:hyperlink>
        </w:p>
        <w:p w14:paraId="216AFFB4" w14:textId="31D8AD27" w:rsidR="0036569F" w:rsidRDefault="0036569F">
          <w:pPr>
            <w:pStyle w:val="TOC3"/>
            <w:tabs>
              <w:tab w:val="right" w:leader="dot" w:pos="9350"/>
            </w:tabs>
            <w:rPr>
              <w:noProof/>
              <w:kern w:val="2"/>
              <w:lang w:val="en-US" w:eastAsia="en-US"/>
              <w14:ligatures w14:val="standardContextual"/>
            </w:rPr>
          </w:pPr>
          <w:hyperlink w:anchor="_Toc243080067" w:history="1">
            <w:r w:rsidRPr="00B272A6">
              <w:rPr>
                <w:rStyle w:val="Hyperlink"/>
                <w:noProof/>
              </w:rPr>
              <w:t>3.70 Deferipron</w:t>
            </w:r>
            <w:r>
              <w:rPr>
                <w:noProof/>
                <w:webHidden/>
              </w:rPr>
              <w:tab/>
            </w:r>
            <w:r>
              <w:rPr>
                <w:noProof/>
                <w:webHidden/>
              </w:rPr>
              <w:fldChar w:fldCharType="begin"/>
            </w:r>
            <w:r>
              <w:rPr>
                <w:noProof/>
                <w:webHidden/>
              </w:rPr>
              <w:instrText xml:space="preserve"> PAGEREF _Toc243080067 \h </w:instrText>
            </w:r>
            <w:r>
              <w:rPr>
                <w:noProof/>
                <w:webHidden/>
              </w:rPr>
            </w:r>
            <w:r>
              <w:rPr>
                <w:noProof/>
                <w:webHidden/>
              </w:rPr>
              <w:fldChar w:fldCharType="separate"/>
            </w:r>
            <w:r>
              <w:rPr>
                <w:noProof/>
                <w:webHidden/>
              </w:rPr>
              <w:t>147</w:t>
            </w:r>
            <w:r>
              <w:rPr>
                <w:noProof/>
                <w:webHidden/>
              </w:rPr>
              <w:fldChar w:fldCharType="end"/>
            </w:r>
          </w:hyperlink>
        </w:p>
        <w:p w14:paraId="20E0526B" w14:textId="6575B963" w:rsidR="0036569F" w:rsidRDefault="0036569F">
          <w:pPr>
            <w:pStyle w:val="TOC3"/>
            <w:tabs>
              <w:tab w:val="right" w:leader="dot" w:pos="9350"/>
            </w:tabs>
            <w:rPr>
              <w:noProof/>
              <w:kern w:val="2"/>
              <w:lang w:val="en-US" w:eastAsia="en-US"/>
              <w14:ligatures w14:val="standardContextual"/>
            </w:rPr>
          </w:pPr>
          <w:hyperlink w:anchor="_Toc243080068" w:history="1">
            <w:r w:rsidRPr="00B272A6">
              <w:rPr>
                <w:rStyle w:val="Hyperlink"/>
                <w:noProof/>
              </w:rPr>
              <w:t>3.71 Levotiroksin</w:t>
            </w:r>
            <w:r>
              <w:rPr>
                <w:noProof/>
                <w:webHidden/>
              </w:rPr>
              <w:tab/>
            </w:r>
            <w:r>
              <w:rPr>
                <w:noProof/>
                <w:webHidden/>
              </w:rPr>
              <w:fldChar w:fldCharType="begin"/>
            </w:r>
            <w:r>
              <w:rPr>
                <w:noProof/>
                <w:webHidden/>
              </w:rPr>
              <w:instrText xml:space="preserve"> PAGEREF _Toc243080068 \h </w:instrText>
            </w:r>
            <w:r>
              <w:rPr>
                <w:noProof/>
                <w:webHidden/>
              </w:rPr>
            </w:r>
            <w:r>
              <w:rPr>
                <w:noProof/>
                <w:webHidden/>
              </w:rPr>
              <w:fldChar w:fldCharType="separate"/>
            </w:r>
            <w:r>
              <w:rPr>
                <w:noProof/>
                <w:webHidden/>
              </w:rPr>
              <w:t>149</w:t>
            </w:r>
            <w:r>
              <w:rPr>
                <w:noProof/>
                <w:webHidden/>
              </w:rPr>
              <w:fldChar w:fldCharType="end"/>
            </w:r>
          </w:hyperlink>
        </w:p>
        <w:p w14:paraId="58C684EC" w14:textId="2E0038ED" w:rsidR="0036569F" w:rsidRDefault="0036569F">
          <w:pPr>
            <w:pStyle w:val="TOC3"/>
            <w:tabs>
              <w:tab w:val="right" w:leader="dot" w:pos="9350"/>
            </w:tabs>
            <w:rPr>
              <w:noProof/>
              <w:kern w:val="2"/>
              <w:lang w:val="en-US" w:eastAsia="en-US"/>
              <w14:ligatures w14:val="standardContextual"/>
            </w:rPr>
          </w:pPr>
          <w:hyperlink w:anchor="_Toc243080069" w:history="1">
            <w:r w:rsidRPr="00B272A6">
              <w:rPr>
                <w:rStyle w:val="Hyperlink"/>
                <w:noProof/>
              </w:rPr>
              <w:t>3.72 Propiltiourasil</w:t>
            </w:r>
            <w:r>
              <w:rPr>
                <w:noProof/>
                <w:webHidden/>
              </w:rPr>
              <w:tab/>
            </w:r>
            <w:r>
              <w:rPr>
                <w:noProof/>
                <w:webHidden/>
              </w:rPr>
              <w:fldChar w:fldCharType="begin"/>
            </w:r>
            <w:r>
              <w:rPr>
                <w:noProof/>
                <w:webHidden/>
              </w:rPr>
              <w:instrText xml:space="preserve"> PAGEREF _Toc243080069 \h </w:instrText>
            </w:r>
            <w:r>
              <w:rPr>
                <w:noProof/>
                <w:webHidden/>
              </w:rPr>
            </w:r>
            <w:r>
              <w:rPr>
                <w:noProof/>
                <w:webHidden/>
              </w:rPr>
              <w:fldChar w:fldCharType="separate"/>
            </w:r>
            <w:r>
              <w:rPr>
                <w:noProof/>
                <w:webHidden/>
              </w:rPr>
              <w:t>151</w:t>
            </w:r>
            <w:r>
              <w:rPr>
                <w:noProof/>
                <w:webHidden/>
              </w:rPr>
              <w:fldChar w:fldCharType="end"/>
            </w:r>
          </w:hyperlink>
        </w:p>
        <w:p w14:paraId="52E63876" w14:textId="37DE17D4" w:rsidR="0036569F" w:rsidRDefault="0036569F">
          <w:pPr>
            <w:pStyle w:val="TOC3"/>
            <w:tabs>
              <w:tab w:val="right" w:leader="dot" w:pos="9350"/>
            </w:tabs>
            <w:rPr>
              <w:noProof/>
              <w:kern w:val="2"/>
              <w:lang w:val="en-US" w:eastAsia="en-US"/>
              <w14:ligatures w14:val="standardContextual"/>
            </w:rPr>
          </w:pPr>
          <w:hyperlink w:anchor="_Toc243080070" w:history="1">
            <w:r w:rsidRPr="00B272A6">
              <w:rPr>
                <w:rStyle w:val="Hyperlink"/>
                <w:noProof/>
              </w:rPr>
              <w:t>3.73 Tiamazol (metimazol)</w:t>
            </w:r>
            <w:r>
              <w:rPr>
                <w:noProof/>
                <w:webHidden/>
              </w:rPr>
              <w:tab/>
            </w:r>
            <w:r>
              <w:rPr>
                <w:noProof/>
                <w:webHidden/>
              </w:rPr>
              <w:fldChar w:fldCharType="begin"/>
            </w:r>
            <w:r>
              <w:rPr>
                <w:noProof/>
                <w:webHidden/>
              </w:rPr>
              <w:instrText xml:space="preserve"> PAGEREF _Toc243080070 \h </w:instrText>
            </w:r>
            <w:r>
              <w:rPr>
                <w:noProof/>
                <w:webHidden/>
              </w:rPr>
            </w:r>
            <w:r>
              <w:rPr>
                <w:noProof/>
                <w:webHidden/>
              </w:rPr>
              <w:fldChar w:fldCharType="separate"/>
            </w:r>
            <w:r>
              <w:rPr>
                <w:noProof/>
                <w:webHidden/>
              </w:rPr>
              <w:t>153</w:t>
            </w:r>
            <w:r>
              <w:rPr>
                <w:noProof/>
                <w:webHidden/>
              </w:rPr>
              <w:fldChar w:fldCharType="end"/>
            </w:r>
          </w:hyperlink>
        </w:p>
        <w:p w14:paraId="6510E1D4" w14:textId="14D67364" w:rsidR="0036569F" w:rsidRDefault="0036569F">
          <w:pPr>
            <w:pStyle w:val="TOC3"/>
            <w:tabs>
              <w:tab w:val="right" w:leader="dot" w:pos="9350"/>
            </w:tabs>
            <w:rPr>
              <w:noProof/>
              <w:kern w:val="2"/>
              <w:lang w:val="en-US" w:eastAsia="en-US"/>
              <w14:ligatures w14:val="standardContextual"/>
            </w:rPr>
          </w:pPr>
          <w:hyperlink w:anchor="_Toc243080071" w:history="1">
            <w:r w:rsidRPr="00B272A6">
              <w:rPr>
                <w:rStyle w:val="Hyperlink"/>
                <w:noProof/>
              </w:rPr>
              <w:t>3.74 Kalium klorida</w:t>
            </w:r>
            <w:r>
              <w:rPr>
                <w:noProof/>
                <w:webHidden/>
              </w:rPr>
              <w:tab/>
            </w:r>
            <w:r>
              <w:rPr>
                <w:noProof/>
                <w:webHidden/>
              </w:rPr>
              <w:fldChar w:fldCharType="begin"/>
            </w:r>
            <w:r>
              <w:rPr>
                <w:noProof/>
                <w:webHidden/>
              </w:rPr>
              <w:instrText xml:space="preserve"> PAGEREF _Toc243080071 \h </w:instrText>
            </w:r>
            <w:r>
              <w:rPr>
                <w:noProof/>
                <w:webHidden/>
              </w:rPr>
            </w:r>
            <w:r>
              <w:rPr>
                <w:noProof/>
                <w:webHidden/>
              </w:rPr>
              <w:fldChar w:fldCharType="separate"/>
            </w:r>
            <w:r>
              <w:rPr>
                <w:noProof/>
                <w:webHidden/>
              </w:rPr>
              <w:t>154</w:t>
            </w:r>
            <w:r>
              <w:rPr>
                <w:noProof/>
                <w:webHidden/>
              </w:rPr>
              <w:fldChar w:fldCharType="end"/>
            </w:r>
          </w:hyperlink>
        </w:p>
        <w:p w14:paraId="53B46F7C" w14:textId="0FA06A4D" w:rsidR="0036569F" w:rsidRDefault="0036569F">
          <w:pPr>
            <w:pStyle w:val="TOC3"/>
            <w:tabs>
              <w:tab w:val="right" w:leader="dot" w:pos="9350"/>
            </w:tabs>
            <w:rPr>
              <w:noProof/>
              <w:kern w:val="2"/>
              <w:lang w:val="en-US" w:eastAsia="en-US"/>
              <w14:ligatures w14:val="standardContextual"/>
            </w:rPr>
          </w:pPr>
          <w:hyperlink w:anchor="_Toc243080072" w:history="1">
            <w:r w:rsidRPr="00B272A6">
              <w:rPr>
                <w:rStyle w:val="Hyperlink"/>
                <w:noProof/>
              </w:rPr>
              <w:t>3.75 Lisinopril</w:t>
            </w:r>
            <w:r>
              <w:rPr>
                <w:noProof/>
                <w:webHidden/>
              </w:rPr>
              <w:tab/>
            </w:r>
            <w:r>
              <w:rPr>
                <w:noProof/>
                <w:webHidden/>
              </w:rPr>
              <w:fldChar w:fldCharType="begin"/>
            </w:r>
            <w:r>
              <w:rPr>
                <w:noProof/>
                <w:webHidden/>
              </w:rPr>
              <w:instrText xml:space="preserve"> PAGEREF _Toc243080072 \h </w:instrText>
            </w:r>
            <w:r>
              <w:rPr>
                <w:noProof/>
                <w:webHidden/>
              </w:rPr>
            </w:r>
            <w:r>
              <w:rPr>
                <w:noProof/>
                <w:webHidden/>
              </w:rPr>
              <w:fldChar w:fldCharType="separate"/>
            </w:r>
            <w:r>
              <w:rPr>
                <w:noProof/>
                <w:webHidden/>
              </w:rPr>
              <w:t>156</w:t>
            </w:r>
            <w:r>
              <w:rPr>
                <w:noProof/>
                <w:webHidden/>
              </w:rPr>
              <w:fldChar w:fldCharType="end"/>
            </w:r>
          </w:hyperlink>
        </w:p>
        <w:p w14:paraId="4C25D059" w14:textId="54AB4D66" w:rsidR="0036569F" w:rsidRDefault="0036569F">
          <w:pPr>
            <w:pStyle w:val="TOC3"/>
            <w:tabs>
              <w:tab w:val="right" w:leader="dot" w:pos="9350"/>
            </w:tabs>
            <w:rPr>
              <w:noProof/>
              <w:kern w:val="2"/>
              <w:lang w:val="en-US" w:eastAsia="en-US"/>
              <w14:ligatures w14:val="standardContextual"/>
            </w:rPr>
          </w:pPr>
          <w:hyperlink w:anchor="_Toc243080073" w:history="1">
            <w:r w:rsidRPr="00B272A6">
              <w:rPr>
                <w:rStyle w:val="Hyperlink"/>
                <w:noProof/>
              </w:rPr>
              <w:t>3.76 Metformin</w:t>
            </w:r>
            <w:r>
              <w:rPr>
                <w:noProof/>
                <w:webHidden/>
              </w:rPr>
              <w:tab/>
            </w:r>
            <w:r>
              <w:rPr>
                <w:noProof/>
                <w:webHidden/>
              </w:rPr>
              <w:fldChar w:fldCharType="begin"/>
            </w:r>
            <w:r>
              <w:rPr>
                <w:noProof/>
                <w:webHidden/>
              </w:rPr>
              <w:instrText xml:space="preserve"> PAGEREF _Toc243080073 \h </w:instrText>
            </w:r>
            <w:r>
              <w:rPr>
                <w:noProof/>
                <w:webHidden/>
              </w:rPr>
            </w:r>
            <w:r>
              <w:rPr>
                <w:noProof/>
                <w:webHidden/>
              </w:rPr>
              <w:fldChar w:fldCharType="separate"/>
            </w:r>
            <w:r>
              <w:rPr>
                <w:noProof/>
                <w:webHidden/>
              </w:rPr>
              <w:t>157</w:t>
            </w:r>
            <w:r>
              <w:rPr>
                <w:noProof/>
                <w:webHidden/>
              </w:rPr>
              <w:fldChar w:fldCharType="end"/>
            </w:r>
          </w:hyperlink>
        </w:p>
        <w:p w14:paraId="61B6BA2D" w14:textId="0AC863F5" w:rsidR="0036569F" w:rsidRDefault="0036569F">
          <w:pPr>
            <w:pStyle w:val="TOC3"/>
            <w:tabs>
              <w:tab w:val="right" w:leader="dot" w:pos="9350"/>
            </w:tabs>
            <w:rPr>
              <w:noProof/>
              <w:kern w:val="2"/>
              <w:lang w:val="en-US" w:eastAsia="en-US"/>
              <w14:ligatures w14:val="standardContextual"/>
            </w:rPr>
          </w:pPr>
          <w:hyperlink w:anchor="_Toc243080074" w:history="1">
            <w:r w:rsidRPr="00B272A6">
              <w:rPr>
                <w:rStyle w:val="Hyperlink"/>
                <w:noProof/>
              </w:rPr>
              <w:t>3.77 Asetilsistein</w:t>
            </w:r>
            <w:r>
              <w:rPr>
                <w:noProof/>
                <w:webHidden/>
              </w:rPr>
              <w:tab/>
            </w:r>
            <w:r>
              <w:rPr>
                <w:noProof/>
                <w:webHidden/>
              </w:rPr>
              <w:fldChar w:fldCharType="begin"/>
            </w:r>
            <w:r>
              <w:rPr>
                <w:noProof/>
                <w:webHidden/>
              </w:rPr>
              <w:instrText xml:space="preserve"> PAGEREF _Toc243080074 \h </w:instrText>
            </w:r>
            <w:r>
              <w:rPr>
                <w:noProof/>
                <w:webHidden/>
              </w:rPr>
            </w:r>
            <w:r>
              <w:rPr>
                <w:noProof/>
                <w:webHidden/>
              </w:rPr>
              <w:fldChar w:fldCharType="separate"/>
            </w:r>
            <w:r>
              <w:rPr>
                <w:noProof/>
                <w:webHidden/>
              </w:rPr>
              <w:t>159</w:t>
            </w:r>
            <w:r>
              <w:rPr>
                <w:noProof/>
                <w:webHidden/>
              </w:rPr>
              <w:fldChar w:fldCharType="end"/>
            </w:r>
          </w:hyperlink>
        </w:p>
        <w:p w14:paraId="3A113401" w14:textId="1663E70F" w:rsidR="0036569F" w:rsidRDefault="0036569F">
          <w:pPr>
            <w:pStyle w:val="TOC3"/>
            <w:tabs>
              <w:tab w:val="right" w:leader="dot" w:pos="9350"/>
            </w:tabs>
            <w:rPr>
              <w:noProof/>
              <w:kern w:val="2"/>
              <w:lang w:val="en-US" w:eastAsia="en-US"/>
              <w14:ligatures w14:val="standardContextual"/>
            </w:rPr>
          </w:pPr>
          <w:hyperlink w:anchor="_Toc243080075" w:history="1">
            <w:r w:rsidRPr="00B272A6">
              <w:rPr>
                <w:rStyle w:val="Hyperlink"/>
                <w:noProof/>
              </w:rPr>
              <w:t>3.78 Tiamin (vitamin B1)</w:t>
            </w:r>
            <w:r>
              <w:rPr>
                <w:noProof/>
                <w:webHidden/>
              </w:rPr>
              <w:tab/>
            </w:r>
            <w:r>
              <w:rPr>
                <w:noProof/>
                <w:webHidden/>
              </w:rPr>
              <w:fldChar w:fldCharType="begin"/>
            </w:r>
            <w:r>
              <w:rPr>
                <w:noProof/>
                <w:webHidden/>
              </w:rPr>
              <w:instrText xml:space="preserve"> PAGEREF _Toc243080075 \h </w:instrText>
            </w:r>
            <w:r>
              <w:rPr>
                <w:noProof/>
                <w:webHidden/>
              </w:rPr>
            </w:r>
            <w:r>
              <w:rPr>
                <w:noProof/>
                <w:webHidden/>
              </w:rPr>
              <w:fldChar w:fldCharType="separate"/>
            </w:r>
            <w:r>
              <w:rPr>
                <w:noProof/>
                <w:webHidden/>
              </w:rPr>
              <w:t>161</w:t>
            </w:r>
            <w:r>
              <w:rPr>
                <w:noProof/>
                <w:webHidden/>
              </w:rPr>
              <w:fldChar w:fldCharType="end"/>
            </w:r>
          </w:hyperlink>
        </w:p>
        <w:p w14:paraId="4104D42B" w14:textId="56C7BBCB" w:rsidR="0036569F" w:rsidRDefault="0036569F">
          <w:pPr>
            <w:pStyle w:val="TOC3"/>
            <w:tabs>
              <w:tab w:val="right" w:leader="dot" w:pos="9350"/>
            </w:tabs>
            <w:rPr>
              <w:noProof/>
              <w:kern w:val="2"/>
              <w:lang w:val="en-US" w:eastAsia="en-US"/>
              <w14:ligatures w14:val="standardContextual"/>
            </w:rPr>
          </w:pPr>
          <w:hyperlink w:anchor="_Toc243080076" w:history="1">
            <w:r w:rsidRPr="00B272A6">
              <w:rPr>
                <w:rStyle w:val="Hyperlink"/>
                <w:noProof/>
              </w:rPr>
              <w:t>3.79 Deferasiroks</w:t>
            </w:r>
            <w:r>
              <w:rPr>
                <w:noProof/>
                <w:webHidden/>
              </w:rPr>
              <w:tab/>
            </w:r>
            <w:r>
              <w:rPr>
                <w:noProof/>
                <w:webHidden/>
              </w:rPr>
              <w:fldChar w:fldCharType="begin"/>
            </w:r>
            <w:r>
              <w:rPr>
                <w:noProof/>
                <w:webHidden/>
              </w:rPr>
              <w:instrText xml:space="preserve"> PAGEREF _Toc243080076 \h </w:instrText>
            </w:r>
            <w:r>
              <w:rPr>
                <w:noProof/>
                <w:webHidden/>
              </w:rPr>
            </w:r>
            <w:r>
              <w:rPr>
                <w:noProof/>
                <w:webHidden/>
              </w:rPr>
              <w:fldChar w:fldCharType="separate"/>
            </w:r>
            <w:r>
              <w:rPr>
                <w:noProof/>
                <w:webHidden/>
              </w:rPr>
              <w:t>163</w:t>
            </w:r>
            <w:r>
              <w:rPr>
                <w:noProof/>
                <w:webHidden/>
              </w:rPr>
              <w:fldChar w:fldCharType="end"/>
            </w:r>
          </w:hyperlink>
        </w:p>
        <w:p w14:paraId="714C4C3C" w14:textId="05F3EDE6" w:rsidR="0036569F" w:rsidRDefault="0036569F">
          <w:pPr>
            <w:pStyle w:val="TOC3"/>
            <w:tabs>
              <w:tab w:val="right" w:leader="dot" w:pos="9350"/>
            </w:tabs>
            <w:rPr>
              <w:noProof/>
              <w:kern w:val="2"/>
              <w:lang w:val="en-US" w:eastAsia="en-US"/>
              <w14:ligatures w14:val="standardContextual"/>
            </w:rPr>
          </w:pPr>
          <w:hyperlink w:anchor="_Toc243080077" w:history="1">
            <w:r w:rsidRPr="00B272A6">
              <w:rPr>
                <w:rStyle w:val="Hyperlink"/>
                <w:noProof/>
              </w:rPr>
              <w:t>3.80 Kalsitriol</w:t>
            </w:r>
            <w:r>
              <w:rPr>
                <w:noProof/>
                <w:webHidden/>
              </w:rPr>
              <w:tab/>
            </w:r>
            <w:r>
              <w:rPr>
                <w:noProof/>
                <w:webHidden/>
              </w:rPr>
              <w:fldChar w:fldCharType="begin"/>
            </w:r>
            <w:r>
              <w:rPr>
                <w:noProof/>
                <w:webHidden/>
              </w:rPr>
              <w:instrText xml:space="preserve"> PAGEREF _Toc243080077 \h </w:instrText>
            </w:r>
            <w:r>
              <w:rPr>
                <w:noProof/>
                <w:webHidden/>
              </w:rPr>
            </w:r>
            <w:r>
              <w:rPr>
                <w:noProof/>
                <w:webHidden/>
              </w:rPr>
              <w:fldChar w:fldCharType="separate"/>
            </w:r>
            <w:r>
              <w:rPr>
                <w:noProof/>
                <w:webHidden/>
              </w:rPr>
              <w:t>165</w:t>
            </w:r>
            <w:r>
              <w:rPr>
                <w:noProof/>
                <w:webHidden/>
              </w:rPr>
              <w:fldChar w:fldCharType="end"/>
            </w:r>
          </w:hyperlink>
        </w:p>
        <w:p w14:paraId="1715991A" w14:textId="0E507844" w:rsidR="0036569F" w:rsidRDefault="0036569F">
          <w:pPr>
            <w:pStyle w:val="TOC3"/>
            <w:tabs>
              <w:tab w:val="right" w:leader="dot" w:pos="9350"/>
            </w:tabs>
            <w:rPr>
              <w:noProof/>
              <w:kern w:val="2"/>
              <w:lang w:val="en-US" w:eastAsia="en-US"/>
              <w14:ligatures w14:val="standardContextual"/>
            </w:rPr>
          </w:pPr>
          <w:hyperlink w:anchor="_Toc243080078" w:history="1">
            <w:r w:rsidRPr="00B272A6">
              <w:rPr>
                <w:rStyle w:val="Hyperlink"/>
                <w:noProof/>
              </w:rPr>
              <w:t>3.81 Metilfenidat</w:t>
            </w:r>
            <w:r>
              <w:rPr>
                <w:noProof/>
                <w:webHidden/>
              </w:rPr>
              <w:tab/>
            </w:r>
            <w:r>
              <w:rPr>
                <w:noProof/>
                <w:webHidden/>
              </w:rPr>
              <w:fldChar w:fldCharType="begin"/>
            </w:r>
            <w:r>
              <w:rPr>
                <w:noProof/>
                <w:webHidden/>
              </w:rPr>
              <w:instrText xml:space="preserve"> PAGEREF _Toc243080078 \h </w:instrText>
            </w:r>
            <w:r>
              <w:rPr>
                <w:noProof/>
                <w:webHidden/>
              </w:rPr>
            </w:r>
            <w:r>
              <w:rPr>
                <w:noProof/>
                <w:webHidden/>
              </w:rPr>
              <w:fldChar w:fldCharType="separate"/>
            </w:r>
            <w:r>
              <w:rPr>
                <w:noProof/>
                <w:webHidden/>
              </w:rPr>
              <w:t>166</w:t>
            </w:r>
            <w:r>
              <w:rPr>
                <w:noProof/>
                <w:webHidden/>
              </w:rPr>
              <w:fldChar w:fldCharType="end"/>
            </w:r>
          </w:hyperlink>
        </w:p>
        <w:p w14:paraId="329F454D" w14:textId="07C8EDF4" w:rsidR="0036569F" w:rsidRDefault="0036569F">
          <w:pPr>
            <w:pStyle w:val="TOC3"/>
            <w:tabs>
              <w:tab w:val="right" w:leader="dot" w:pos="9350"/>
            </w:tabs>
            <w:rPr>
              <w:noProof/>
              <w:kern w:val="2"/>
              <w:lang w:val="en-US" w:eastAsia="en-US"/>
              <w14:ligatures w14:val="standardContextual"/>
            </w:rPr>
          </w:pPr>
          <w:hyperlink w:anchor="_Toc243080079" w:history="1">
            <w:r w:rsidRPr="00B272A6">
              <w:rPr>
                <w:rStyle w:val="Hyperlink"/>
                <w:noProof/>
              </w:rPr>
              <w:t>3.82 Irbesartan</w:t>
            </w:r>
            <w:r>
              <w:rPr>
                <w:noProof/>
                <w:webHidden/>
              </w:rPr>
              <w:tab/>
            </w:r>
            <w:r>
              <w:rPr>
                <w:noProof/>
                <w:webHidden/>
              </w:rPr>
              <w:fldChar w:fldCharType="begin"/>
            </w:r>
            <w:r>
              <w:rPr>
                <w:noProof/>
                <w:webHidden/>
              </w:rPr>
              <w:instrText xml:space="preserve"> PAGEREF _Toc243080079 \h </w:instrText>
            </w:r>
            <w:r>
              <w:rPr>
                <w:noProof/>
                <w:webHidden/>
              </w:rPr>
            </w:r>
            <w:r>
              <w:rPr>
                <w:noProof/>
                <w:webHidden/>
              </w:rPr>
              <w:fldChar w:fldCharType="separate"/>
            </w:r>
            <w:r>
              <w:rPr>
                <w:noProof/>
                <w:webHidden/>
              </w:rPr>
              <w:t>168</w:t>
            </w:r>
            <w:r>
              <w:rPr>
                <w:noProof/>
                <w:webHidden/>
              </w:rPr>
              <w:fldChar w:fldCharType="end"/>
            </w:r>
          </w:hyperlink>
        </w:p>
        <w:p w14:paraId="2332600F" w14:textId="12E1188A" w:rsidR="0036569F" w:rsidRDefault="0036569F">
          <w:pPr>
            <w:pStyle w:val="TOC3"/>
            <w:tabs>
              <w:tab w:val="right" w:leader="dot" w:pos="9350"/>
            </w:tabs>
            <w:rPr>
              <w:noProof/>
              <w:kern w:val="2"/>
              <w:lang w:val="en-US" w:eastAsia="en-US"/>
              <w14:ligatures w14:val="standardContextual"/>
            </w:rPr>
          </w:pPr>
          <w:hyperlink w:anchor="_Toc243080080" w:history="1">
            <w:r w:rsidRPr="00B272A6">
              <w:rPr>
                <w:rStyle w:val="Hyperlink"/>
                <w:noProof/>
              </w:rPr>
              <w:t>3.83 Hidroksiklorokuin</w:t>
            </w:r>
            <w:r>
              <w:rPr>
                <w:noProof/>
                <w:webHidden/>
              </w:rPr>
              <w:tab/>
            </w:r>
            <w:r>
              <w:rPr>
                <w:noProof/>
                <w:webHidden/>
              </w:rPr>
              <w:fldChar w:fldCharType="begin"/>
            </w:r>
            <w:r>
              <w:rPr>
                <w:noProof/>
                <w:webHidden/>
              </w:rPr>
              <w:instrText xml:space="preserve"> PAGEREF _Toc243080080 \h </w:instrText>
            </w:r>
            <w:r>
              <w:rPr>
                <w:noProof/>
                <w:webHidden/>
              </w:rPr>
            </w:r>
            <w:r>
              <w:rPr>
                <w:noProof/>
                <w:webHidden/>
              </w:rPr>
              <w:fldChar w:fldCharType="separate"/>
            </w:r>
            <w:r>
              <w:rPr>
                <w:noProof/>
                <w:webHidden/>
              </w:rPr>
              <w:t>170</w:t>
            </w:r>
            <w:r>
              <w:rPr>
                <w:noProof/>
                <w:webHidden/>
              </w:rPr>
              <w:fldChar w:fldCharType="end"/>
            </w:r>
          </w:hyperlink>
        </w:p>
        <w:p w14:paraId="5E9BE50E" w14:textId="54DBFECF" w:rsidR="0036569F" w:rsidRDefault="0036569F">
          <w:pPr>
            <w:pStyle w:val="TOC3"/>
            <w:tabs>
              <w:tab w:val="right" w:leader="dot" w:pos="9350"/>
            </w:tabs>
            <w:rPr>
              <w:noProof/>
              <w:kern w:val="2"/>
              <w:lang w:val="en-US" w:eastAsia="en-US"/>
              <w14:ligatures w14:val="standardContextual"/>
            </w:rPr>
          </w:pPr>
          <w:hyperlink w:anchor="_Toc243080081" w:history="1">
            <w:r w:rsidRPr="00B272A6">
              <w:rPr>
                <w:rStyle w:val="Hyperlink"/>
                <w:noProof/>
              </w:rPr>
              <w:t>3.84 Asam ursodeoksikolat</w:t>
            </w:r>
            <w:r>
              <w:rPr>
                <w:noProof/>
                <w:webHidden/>
              </w:rPr>
              <w:tab/>
            </w:r>
            <w:r>
              <w:rPr>
                <w:noProof/>
                <w:webHidden/>
              </w:rPr>
              <w:fldChar w:fldCharType="begin"/>
            </w:r>
            <w:r>
              <w:rPr>
                <w:noProof/>
                <w:webHidden/>
              </w:rPr>
              <w:instrText xml:space="preserve"> PAGEREF _Toc243080081 \h </w:instrText>
            </w:r>
            <w:r>
              <w:rPr>
                <w:noProof/>
                <w:webHidden/>
              </w:rPr>
            </w:r>
            <w:r>
              <w:rPr>
                <w:noProof/>
                <w:webHidden/>
              </w:rPr>
              <w:fldChar w:fldCharType="separate"/>
            </w:r>
            <w:r>
              <w:rPr>
                <w:noProof/>
                <w:webHidden/>
              </w:rPr>
              <w:t>171</w:t>
            </w:r>
            <w:r>
              <w:rPr>
                <w:noProof/>
                <w:webHidden/>
              </w:rPr>
              <w:fldChar w:fldCharType="end"/>
            </w:r>
          </w:hyperlink>
        </w:p>
        <w:p w14:paraId="1DAF407A" w14:textId="09C34909" w:rsidR="0036569F" w:rsidRDefault="0036569F">
          <w:pPr>
            <w:pStyle w:val="TOC3"/>
            <w:tabs>
              <w:tab w:val="right" w:leader="dot" w:pos="9350"/>
            </w:tabs>
            <w:rPr>
              <w:noProof/>
              <w:kern w:val="2"/>
              <w:lang w:val="en-US" w:eastAsia="en-US"/>
              <w14:ligatures w14:val="standardContextual"/>
            </w:rPr>
          </w:pPr>
          <w:hyperlink w:anchor="_Toc243080082" w:history="1">
            <w:r w:rsidRPr="00B272A6">
              <w:rPr>
                <w:rStyle w:val="Hyperlink"/>
                <w:noProof/>
              </w:rPr>
              <w:t>3.85 Asam mefenamat</w:t>
            </w:r>
            <w:r>
              <w:rPr>
                <w:noProof/>
                <w:webHidden/>
              </w:rPr>
              <w:tab/>
            </w:r>
            <w:r>
              <w:rPr>
                <w:noProof/>
                <w:webHidden/>
              </w:rPr>
              <w:fldChar w:fldCharType="begin"/>
            </w:r>
            <w:r>
              <w:rPr>
                <w:noProof/>
                <w:webHidden/>
              </w:rPr>
              <w:instrText xml:space="preserve"> PAGEREF _Toc243080082 \h </w:instrText>
            </w:r>
            <w:r>
              <w:rPr>
                <w:noProof/>
                <w:webHidden/>
              </w:rPr>
            </w:r>
            <w:r>
              <w:rPr>
                <w:noProof/>
                <w:webHidden/>
              </w:rPr>
              <w:fldChar w:fldCharType="separate"/>
            </w:r>
            <w:r>
              <w:rPr>
                <w:noProof/>
                <w:webHidden/>
              </w:rPr>
              <w:t>173</w:t>
            </w:r>
            <w:r>
              <w:rPr>
                <w:noProof/>
                <w:webHidden/>
              </w:rPr>
              <w:fldChar w:fldCharType="end"/>
            </w:r>
          </w:hyperlink>
        </w:p>
        <w:p w14:paraId="67493B7F" w14:textId="50D27A40" w:rsidR="0036569F" w:rsidRDefault="0036569F">
          <w:pPr>
            <w:pStyle w:val="TOC3"/>
            <w:tabs>
              <w:tab w:val="right" w:leader="dot" w:pos="9350"/>
            </w:tabs>
            <w:rPr>
              <w:noProof/>
              <w:kern w:val="2"/>
              <w:lang w:val="en-US" w:eastAsia="en-US"/>
              <w14:ligatures w14:val="standardContextual"/>
            </w:rPr>
          </w:pPr>
          <w:hyperlink w:anchor="_Toc243080083" w:history="1">
            <w:r w:rsidRPr="00B272A6">
              <w:rPr>
                <w:rStyle w:val="Hyperlink"/>
                <w:noProof/>
              </w:rPr>
              <w:t>3.86 Azatioprin</w:t>
            </w:r>
            <w:r>
              <w:rPr>
                <w:noProof/>
                <w:webHidden/>
              </w:rPr>
              <w:tab/>
            </w:r>
            <w:r>
              <w:rPr>
                <w:noProof/>
                <w:webHidden/>
              </w:rPr>
              <w:fldChar w:fldCharType="begin"/>
            </w:r>
            <w:r>
              <w:rPr>
                <w:noProof/>
                <w:webHidden/>
              </w:rPr>
              <w:instrText xml:space="preserve"> PAGEREF _Toc243080083 \h </w:instrText>
            </w:r>
            <w:r>
              <w:rPr>
                <w:noProof/>
                <w:webHidden/>
              </w:rPr>
            </w:r>
            <w:r>
              <w:rPr>
                <w:noProof/>
                <w:webHidden/>
              </w:rPr>
              <w:fldChar w:fldCharType="separate"/>
            </w:r>
            <w:r>
              <w:rPr>
                <w:noProof/>
                <w:webHidden/>
              </w:rPr>
              <w:t>174</w:t>
            </w:r>
            <w:r>
              <w:rPr>
                <w:noProof/>
                <w:webHidden/>
              </w:rPr>
              <w:fldChar w:fldCharType="end"/>
            </w:r>
          </w:hyperlink>
        </w:p>
        <w:p w14:paraId="7F7C534C" w14:textId="28A70021" w:rsidR="0036569F" w:rsidRDefault="0036569F">
          <w:pPr>
            <w:pStyle w:val="TOC3"/>
            <w:tabs>
              <w:tab w:val="right" w:leader="dot" w:pos="9350"/>
            </w:tabs>
            <w:rPr>
              <w:noProof/>
              <w:kern w:val="2"/>
              <w:lang w:val="en-US" w:eastAsia="en-US"/>
              <w14:ligatures w14:val="standardContextual"/>
            </w:rPr>
          </w:pPr>
          <w:hyperlink w:anchor="_Toc243080084" w:history="1">
            <w:r w:rsidRPr="00B272A6">
              <w:rPr>
                <w:rStyle w:val="Hyperlink"/>
                <w:noProof/>
              </w:rPr>
              <w:t>3.87 Dapson</w:t>
            </w:r>
            <w:r>
              <w:rPr>
                <w:noProof/>
                <w:webHidden/>
              </w:rPr>
              <w:tab/>
            </w:r>
            <w:r>
              <w:rPr>
                <w:noProof/>
                <w:webHidden/>
              </w:rPr>
              <w:fldChar w:fldCharType="begin"/>
            </w:r>
            <w:r>
              <w:rPr>
                <w:noProof/>
                <w:webHidden/>
              </w:rPr>
              <w:instrText xml:space="preserve"> PAGEREF _Toc243080084 \h </w:instrText>
            </w:r>
            <w:r>
              <w:rPr>
                <w:noProof/>
                <w:webHidden/>
              </w:rPr>
            </w:r>
            <w:r>
              <w:rPr>
                <w:noProof/>
                <w:webHidden/>
              </w:rPr>
              <w:fldChar w:fldCharType="separate"/>
            </w:r>
            <w:r>
              <w:rPr>
                <w:noProof/>
                <w:webHidden/>
              </w:rPr>
              <w:t>176</w:t>
            </w:r>
            <w:r>
              <w:rPr>
                <w:noProof/>
                <w:webHidden/>
              </w:rPr>
              <w:fldChar w:fldCharType="end"/>
            </w:r>
          </w:hyperlink>
        </w:p>
        <w:p w14:paraId="5F94747B" w14:textId="48D92D39" w:rsidR="0036569F" w:rsidRDefault="0036569F">
          <w:pPr>
            <w:pStyle w:val="TOC3"/>
            <w:tabs>
              <w:tab w:val="right" w:leader="dot" w:pos="9350"/>
            </w:tabs>
            <w:rPr>
              <w:noProof/>
              <w:kern w:val="2"/>
              <w:lang w:val="en-US" w:eastAsia="en-US"/>
              <w14:ligatures w14:val="standardContextual"/>
            </w:rPr>
          </w:pPr>
          <w:hyperlink w:anchor="_Toc243080085" w:history="1">
            <w:r w:rsidRPr="00B272A6">
              <w:rPr>
                <w:rStyle w:val="Hyperlink"/>
                <w:noProof/>
              </w:rPr>
              <w:t>3.88 Kolkisin</w:t>
            </w:r>
            <w:r>
              <w:rPr>
                <w:noProof/>
                <w:webHidden/>
              </w:rPr>
              <w:tab/>
            </w:r>
            <w:r>
              <w:rPr>
                <w:noProof/>
                <w:webHidden/>
              </w:rPr>
              <w:fldChar w:fldCharType="begin"/>
            </w:r>
            <w:r>
              <w:rPr>
                <w:noProof/>
                <w:webHidden/>
              </w:rPr>
              <w:instrText xml:space="preserve"> PAGEREF _Toc243080085 \h </w:instrText>
            </w:r>
            <w:r>
              <w:rPr>
                <w:noProof/>
                <w:webHidden/>
              </w:rPr>
            </w:r>
            <w:r>
              <w:rPr>
                <w:noProof/>
                <w:webHidden/>
              </w:rPr>
              <w:fldChar w:fldCharType="separate"/>
            </w:r>
            <w:r>
              <w:rPr>
                <w:noProof/>
                <w:webHidden/>
              </w:rPr>
              <w:t>178</w:t>
            </w:r>
            <w:r>
              <w:rPr>
                <w:noProof/>
                <w:webHidden/>
              </w:rPr>
              <w:fldChar w:fldCharType="end"/>
            </w:r>
          </w:hyperlink>
        </w:p>
        <w:p w14:paraId="5D4585D9" w14:textId="3D95D1D6" w:rsidR="0036569F" w:rsidRDefault="0036569F">
          <w:pPr>
            <w:pStyle w:val="TOC3"/>
            <w:tabs>
              <w:tab w:val="right" w:leader="dot" w:pos="9350"/>
            </w:tabs>
            <w:rPr>
              <w:noProof/>
              <w:kern w:val="2"/>
              <w:lang w:val="en-US" w:eastAsia="en-US"/>
              <w14:ligatures w14:val="standardContextual"/>
            </w:rPr>
          </w:pPr>
          <w:hyperlink w:anchor="_Toc243080086" w:history="1">
            <w:r w:rsidRPr="00B272A6">
              <w:rPr>
                <w:rStyle w:val="Hyperlink"/>
                <w:noProof/>
              </w:rPr>
              <w:t>3.89 Zidovudin</w:t>
            </w:r>
            <w:r>
              <w:rPr>
                <w:noProof/>
                <w:webHidden/>
              </w:rPr>
              <w:tab/>
            </w:r>
            <w:r>
              <w:rPr>
                <w:noProof/>
                <w:webHidden/>
              </w:rPr>
              <w:fldChar w:fldCharType="begin"/>
            </w:r>
            <w:r>
              <w:rPr>
                <w:noProof/>
                <w:webHidden/>
              </w:rPr>
              <w:instrText xml:space="preserve"> PAGEREF _Toc243080086 \h </w:instrText>
            </w:r>
            <w:r>
              <w:rPr>
                <w:noProof/>
                <w:webHidden/>
              </w:rPr>
            </w:r>
            <w:r>
              <w:rPr>
                <w:noProof/>
                <w:webHidden/>
              </w:rPr>
              <w:fldChar w:fldCharType="separate"/>
            </w:r>
            <w:r>
              <w:rPr>
                <w:noProof/>
                <w:webHidden/>
              </w:rPr>
              <w:t>179</w:t>
            </w:r>
            <w:r>
              <w:rPr>
                <w:noProof/>
                <w:webHidden/>
              </w:rPr>
              <w:fldChar w:fldCharType="end"/>
            </w:r>
          </w:hyperlink>
        </w:p>
        <w:p w14:paraId="4F2CB6A4" w14:textId="0C38C74D" w:rsidR="0036569F" w:rsidRDefault="0036569F">
          <w:pPr>
            <w:pStyle w:val="TOC3"/>
            <w:tabs>
              <w:tab w:val="right" w:leader="dot" w:pos="9350"/>
            </w:tabs>
            <w:rPr>
              <w:noProof/>
              <w:kern w:val="2"/>
              <w:lang w:val="en-US" w:eastAsia="en-US"/>
              <w14:ligatures w14:val="standardContextual"/>
            </w:rPr>
          </w:pPr>
          <w:hyperlink w:anchor="_Toc243080087" w:history="1">
            <w:r w:rsidRPr="00B272A6">
              <w:rPr>
                <w:rStyle w:val="Hyperlink"/>
                <w:noProof/>
              </w:rPr>
              <w:t>3.90 Lamivudin</w:t>
            </w:r>
            <w:r>
              <w:rPr>
                <w:noProof/>
                <w:webHidden/>
              </w:rPr>
              <w:tab/>
            </w:r>
            <w:r>
              <w:rPr>
                <w:noProof/>
                <w:webHidden/>
              </w:rPr>
              <w:fldChar w:fldCharType="begin"/>
            </w:r>
            <w:r>
              <w:rPr>
                <w:noProof/>
                <w:webHidden/>
              </w:rPr>
              <w:instrText xml:space="preserve"> PAGEREF _Toc243080087 \h </w:instrText>
            </w:r>
            <w:r>
              <w:rPr>
                <w:noProof/>
                <w:webHidden/>
              </w:rPr>
            </w:r>
            <w:r>
              <w:rPr>
                <w:noProof/>
                <w:webHidden/>
              </w:rPr>
              <w:fldChar w:fldCharType="separate"/>
            </w:r>
            <w:r>
              <w:rPr>
                <w:noProof/>
                <w:webHidden/>
              </w:rPr>
              <w:t>181</w:t>
            </w:r>
            <w:r>
              <w:rPr>
                <w:noProof/>
                <w:webHidden/>
              </w:rPr>
              <w:fldChar w:fldCharType="end"/>
            </w:r>
          </w:hyperlink>
        </w:p>
        <w:p w14:paraId="01677F22" w14:textId="0A2E61CC" w:rsidR="0036569F" w:rsidRDefault="0036569F">
          <w:pPr>
            <w:pStyle w:val="TOC3"/>
            <w:tabs>
              <w:tab w:val="right" w:leader="dot" w:pos="9350"/>
            </w:tabs>
            <w:rPr>
              <w:noProof/>
              <w:kern w:val="2"/>
              <w:lang w:val="en-US" w:eastAsia="en-US"/>
              <w14:ligatures w14:val="standardContextual"/>
            </w:rPr>
          </w:pPr>
          <w:hyperlink w:anchor="_Toc243080088" w:history="1">
            <w:r w:rsidRPr="00B272A6">
              <w:rPr>
                <w:rStyle w:val="Hyperlink"/>
                <w:noProof/>
              </w:rPr>
              <w:t>3.91 Nevirapin</w:t>
            </w:r>
            <w:r>
              <w:rPr>
                <w:noProof/>
                <w:webHidden/>
              </w:rPr>
              <w:tab/>
            </w:r>
            <w:r>
              <w:rPr>
                <w:noProof/>
                <w:webHidden/>
              </w:rPr>
              <w:fldChar w:fldCharType="begin"/>
            </w:r>
            <w:r>
              <w:rPr>
                <w:noProof/>
                <w:webHidden/>
              </w:rPr>
              <w:instrText xml:space="preserve"> PAGEREF _Toc243080088 \h </w:instrText>
            </w:r>
            <w:r>
              <w:rPr>
                <w:noProof/>
                <w:webHidden/>
              </w:rPr>
            </w:r>
            <w:r>
              <w:rPr>
                <w:noProof/>
                <w:webHidden/>
              </w:rPr>
              <w:fldChar w:fldCharType="separate"/>
            </w:r>
            <w:r>
              <w:rPr>
                <w:noProof/>
                <w:webHidden/>
              </w:rPr>
              <w:t>183</w:t>
            </w:r>
            <w:r>
              <w:rPr>
                <w:noProof/>
                <w:webHidden/>
              </w:rPr>
              <w:fldChar w:fldCharType="end"/>
            </w:r>
          </w:hyperlink>
        </w:p>
        <w:p w14:paraId="7A84EEC0" w14:textId="7F321C68" w:rsidR="0036569F" w:rsidRDefault="0036569F">
          <w:pPr>
            <w:pStyle w:val="TOC3"/>
            <w:tabs>
              <w:tab w:val="right" w:leader="dot" w:pos="9350"/>
            </w:tabs>
            <w:rPr>
              <w:noProof/>
              <w:kern w:val="2"/>
              <w:lang w:val="en-US" w:eastAsia="en-US"/>
              <w14:ligatures w14:val="standardContextual"/>
            </w:rPr>
          </w:pPr>
          <w:hyperlink w:anchor="_Toc243080089" w:history="1">
            <w:r w:rsidRPr="00B272A6">
              <w:rPr>
                <w:rStyle w:val="Hyperlink"/>
                <w:noProof/>
              </w:rPr>
              <w:t>3.92 Efavirenz</w:t>
            </w:r>
            <w:r>
              <w:rPr>
                <w:noProof/>
                <w:webHidden/>
              </w:rPr>
              <w:tab/>
            </w:r>
            <w:r>
              <w:rPr>
                <w:noProof/>
                <w:webHidden/>
              </w:rPr>
              <w:fldChar w:fldCharType="begin"/>
            </w:r>
            <w:r>
              <w:rPr>
                <w:noProof/>
                <w:webHidden/>
              </w:rPr>
              <w:instrText xml:space="preserve"> PAGEREF _Toc243080089 \h </w:instrText>
            </w:r>
            <w:r>
              <w:rPr>
                <w:noProof/>
                <w:webHidden/>
              </w:rPr>
            </w:r>
            <w:r>
              <w:rPr>
                <w:noProof/>
                <w:webHidden/>
              </w:rPr>
              <w:fldChar w:fldCharType="separate"/>
            </w:r>
            <w:r>
              <w:rPr>
                <w:noProof/>
                <w:webHidden/>
              </w:rPr>
              <w:t>184</w:t>
            </w:r>
            <w:r>
              <w:rPr>
                <w:noProof/>
                <w:webHidden/>
              </w:rPr>
              <w:fldChar w:fldCharType="end"/>
            </w:r>
          </w:hyperlink>
        </w:p>
        <w:p w14:paraId="58C82CD1" w14:textId="70A315BA" w:rsidR="0036569F" w:rsidRDefault="0036569F">
          <w:pPr>
            <w:pStyle w:val="TOC3"/>
            <w:tabs>
              <w:tab w:val="right" w:leader="dot" w:pos="9350"/>
            </w:tabs>
            <w:rPr>
              <w:noProof/>
              <w:kern w:val="2"/>
              <w:lang w:val="en-US" w:eastAsia="en-US"/>
              <w14:ligatures w14:val="standardContextual"/>
            </w:rPr>
          </w:pPr>
          <w:hyperlink w:anchor="_Toc243080090" w:history="1">
            <w:r w:rsidRPr="00B272A6">
              <w:rPr>
                <w:rStyle w:val="Hyperlink"/>
                <w:noProof/>
              </w:rPr>
              <w:t>3.93 Siklosporin</w:t>
            </w:r>
            <w:r>
              <w:rPr>
                <w:noProof/>
                <w:webHidden/>
              </w:rPr>
              <w:tab/>
            </w:r>
            <w:r>
              <w:rPr>
                <w:noProof/>
                <w:webHidden/>
              </w:rPr>
              <w:fldChar w:fldCharType="begin"/>
            </w:r>
            <w:r>
              <w:rPr>
                <w:noProof/>
                <w:webHidden/>
              </w:rPr>
              <w:instrText xml:space="preserve"> PAGEREF _Toc243080090 \h </w:instrText>
            </w:r>
            <w:r>
              <w:rPr>
                <w:noProof/>
                <w:webHidden/>
              </w:rPr>
            </w:r>
            <w:r>
              <w:rPr>
                <w:noProof/>
                <w:webHidden/>
              </w:rPr>
              <w:fldChar w:fldCharType="separate"/>
            </w:r>
            <w:r>
              <w:rPr>
                <w:noProof/>
                <w:webHidden/>
              </w:rPr>
              <w:t>186</w:t>
            </w:r>
            <w:r>
              <w:rPr>
                <w:noProof/>
                <w:webHidden/>
              </w:rPr>
              <w:fldChar w:fldCharType="end"/>
            </w:r>
          </w:hyperlink>
        </w:p>
        <w:p w14:paraId="126C370E" w14:textId="096277DC" w:rsidR="0036569F" w:rsidRDefault="0036569F">
          <w:pPr>
            <w:pStyle w:val="TOC3"/>
            <w:tabs>
              <w:tab w:val="right" w:leader="dot" w:pos="9350"/>
            </w:tabs>
            <w:rPr>
              <w:noProof/>
              <w:kern w:val="2"/>
              <w:lang w:val="en-US" w:eastAsia="en-US"/>
              <w14:ligatures w14:val="standardContextual"/>
            </w:rPr>
          </w:pPr>
          <w:hyperlink w:anchor="_Toc243080091" w:history="1">
            <w:r w:rsidRPr="00B272A6">
              <w:rPr>
                <w:rStyle w:val="Hyperlink"/>
                <w:noProof/>
              </w:rPr>
              <w:t>3.94 Merkaptopurin</w:t>
            </w:r>
            <w:r>
              <w:rPr>
                <w:noProof/>
                <w:webHidden/>
              </w:rPr>
              <w:tab/>
            </w:r>
            <w:r>
              <w:rPr>
                <w:noProof/>
                <w:webHidden/>
              </w:rPr>
              <w:fldChar w:fldCharType="begin"/>
            </w:r>
            <w:r>
              <w:rPr>
                <w:noProof/>
                <w:webHidden/>
              </w:rPr>
              <w:instrText xml:space="preserve"> PAGEREF _Toc243080091 \h </w:instrText>
            </w:r>
            <w:r>
              <w:rPr>
                <w:noProof/>
                <w:webHidden/>
              </w:rPr>
            </w:r>
            <w:r>
              <w:rPr>
                <w:noProof/>
                <w:webHidden/>
              </w:rPr>
              <w:fldChar w:fldCharType="separate"/>
            </w:r>
            <w:r>
              <w:rPr>
                <w:noProof/>
                <w:webHidden/>
              </w:rPr>
              <w:t>188</w:t>
            </w:r>
            <w:r>
              <w:rPr>
                <w:noProof/>
                <w:webHidden/>
              </w:rPr>
              <w:fldChar w:fldCharType="end"/>
            </w:r>
          </w:hyperlink>
        </w:p>
        <w:p w14:paraId="5C88C17E" w14:textId="1A11D64F" w:rsidR="0036569F" w:rsidRDefault="0036569F">
          <w:pPr>
            <w:pStyle w:val="TOC3"/>
            <w:tabs>
              <w:tab w:val="right" w:leader="dot" w:pos="9350"/>
            </w:tabs>
            <w:rPr>
              <w:noProof/>
              <w:kern w:val="2"/>
              <w:lang w:val="en-US" w:eastAsia="en-US"/>
              <w14:ligatures w14:val="standardContextual"/>
            </w:rPr>
          </w:pPr>
          <w:hyperlink w:anchor="_Toc243080092" w:history="1">
            <w:r w:rsidRPr="00B272A6">
              <w:rPr>
                <w:rStyle w:val="Hyperlink"/>
                <w:noProof/>
              </w:rPr>
              <w:t>3.95 Metotreksat</w:t>
            </w:r>
            <w:r>
              <w:rPr>
                <w:noProof/>
                <w:webHidden/>
              </w:rPr>
              <w:tab/>
            </w:r>
            <w:r>
              <w:rPr>
                <w:noProof/>
                <w:webHidden/>
              </w:rPr>
              <w:fldChar w:fldCharType="begin"/>
            </w:r>
            <w:r>
              <w:rPr>
                <w:noProof/>
                <w:webHidden/>
              </w:rPr>
              <w:instrText xml:space="preserve"> PAGEREF _Toc243080092 \h </w:instrText>
            </w:r>
            <w:r>
              <w:rPr>
                <w:noProof/>
                <w:webHidden/>
              </w:rPr>
            </w:r>
            <w:r>
              <w:rPr>
                <w:noProof/>
                <w:webHidden/>
              </w:rPr>
              <w:fldChar w:fldCharType="separate"/>
            </w:r>
            <w:r>
              <w:rPr>
                <w:noProof/>
                <w:webHidden/>
              </w:rPr>
              <w:t>189</w:t>
            </w:r>
            <w:r>
              <w:rPr>
                <w:noProof/>
                <w:webHidden/>
              </w:rPr>
              <w:fldChar w:fldCharType="end"/>
            </w:r>
          </w:hyperlink>
        </w:p>
        <w:p w14:paraId="0573DB77" w14:textId="6602864D" w:rsidR="0036569F" w:rsidRDefault="0036569F">
          <w:pPr>
            <w:pStyle w:val="TOC3"/>
            <w:tabs>
              <w:tab w:val="right" w:leader="dot" w:pos="9350"/>
            </w:tabs>
            <w:rPr>
              <w:noProof/>
              <w:kern w:val="2"/>
              <w:lang w:val="en-US" w:eastAsia="en-US"/>
              <w14:ligatures w14:val="standardContextual"/>
            </w:rPr>
          </w:pPr>
          <w:hyperlink w:anchor="_Toc243080093" w:history="1">
            <w:r w:rsidRPr="00B272A6">
              <w:rPr>
                <w:rStyle w:val="Hyperlink"/>
                <w:noProof/>
              </w:rPr>
              <w:t>3.96 Vitamin A</w:t>
            </w:r>
            <w:r>
              <w:rPr>
                <w:noProof/>
                <w:webHidden/>
              </w:rPr>
              <w:tab/>
            </w:r>
            <w:r>
              <w:rPr>
                <w:noProof/>
                <w:webHidden/>
              </w:rPr>
              <w:fldChar w:fldCharType="begin"/>
            </w:r>
            <w:r>
              <w:rPr>
                <w:noProof/>
                <w:webHidden/>
              </w:rPr>
              <w:instrText xml:space="preserve"> PAGEREF _Toc243080093 \h </w:instrText>
            </w:r>
            <w:r>
              <w:rPr>
                <w:noProof/>
                <w:webHidden/>
              </w:rPr>
            </w:r>
            <w:r>
              <w:rPr>
                <w:noProof/>
                <w:webHidden/>
              </w:rPr>
              <w:fldChar w:fldCharType="separate"/>
            </w:r>
            <w:r>
              <w:rPr>
                <w:noProof/>
                <w:webHidden/>
              </w:rPr>
              <w:t>192</w:t>
            </w:r>
            <w:r>
              <w:rPr>
                <w:noProof/>
                <w:webHidden/>
              </w:rPr>
              <w:fldChar w:fldCharType="end"/>
            </w:r>
          </w:hyperlink>
        </w:p>
        <w:p w14:paraId="48B70BCB" w14:textId="0232B843" w:rsidR="0036569F" w:rsidRDefault="0036569F">
          <w:pPr>
            <w:pStyle w:val="TOC3"/>
            <w:tabs>
              <w:tab w:val="right" w:leader="dot" w:pos="9350"/>
            </w:tabs>
            <w:rPr>
              <w:noProof/>
              <w:kern w:val="2"/>
              <w:lang w:val="en-US" w:eastAsia="en-US"/>
              <w14:ligatures w14:val="standardContextual"/>
            </w:rPr>
          </w:pPr>
          <w:hyperlink w:anchor="_Toc243080094" w:history="1">
            <w:r w:rsidRPr="00B272A6">
              <w:rPr>
                <w:rStyle w:val="Hyperlink"/>
                <w:noProof/>
              </w:rPr>
              <w:t>3.97 Budesonid</w:t>
            </w:r>
            <w:r>
              <w:rPr>
                <w:noProof/>
                <w:webHidden/>
              </w:rPr>
              <w:tab/>
            </w:r>
            <w:r>
              <w:rPr>
                <w:noProof/>
                <w:webHidden/>
              </w:rPr>
              <w:fldChar w:fldCharType="begin"/>
            </w:r>
            <w:r>
              <w:rPr>
                <w:noProof/>
                <w:webHidden/>
              </w:rPr>
              <w:instrText xml:space="preserve"> PAGEREF _Toc243080094 \h </w:instrText>
            </w:r>
            <w:r>
              <w:rPr>
                <w:noProof/>
                <w:webHidden/>
              </w:rPr>
            </w:r>
            <w:r>
              <w:rPr>
                <w:noProof/>
                <w:webHidden/>
              </w:rPr>
              <w:fldChar w:fldCharType="separate"/>
            </w:r>
            <w:r>
              <w:rPr>
                <w:noProof/>
                <w:webHidden/>
              </w:rPr>
              <w:t>193</w:t>
            </w:r>
            <w:r>
              <w:rPr>
                <w:noProof/>
                <w:webHidden/>
              </w:rPr>
              <w:fldChar w:fldCharType="end"/>
            </w:r>
          </w:hyperlink>
        </w:p>
        <w:p w14:paraId="314C40FD" w14:textId="467AA0D9" w:rsidR="0036569F" w:rsidRDefault="0036569F">
          <w:pPr>
            <w:pStyle w:val="TOC3"/>
            <w:tabs>
              <w:tab w:val="right" w:leader="dot" w:pos="9350"/>
            </w:tabs>
            <w:rPr>
              <w:noProof/>
              <w:kern w:val="2"/>
              <w:lang w:val="en-US" w:eastAsia="en-US"/>
              <w14:ligatures w14:val="standardContextual"/>
            </w:rPr>
          </w:pPr>
          <w:hyperlink w:anchor="_Toc243080095" w:history="1">
            <w:r w:rsidRPr="00B272A6">
              <w:rPr>
                <w:rStyle w:val="Hyperlink"/>
                <w:noProof/>
              </w:rPr>
              <w:t>3.98 Flutikason</w:t>
            </w:r>
            <w:r>
              <w:rPr>
                <w:noProof/>
                <w:webHidden/>
              </w:rPr>
              <w:tab/>
            </w:r>
            <w:r>
              <w:rPr>
                <w:noProof/>
                <w:webHidden/>
              </w:rPr>
              <w:fldChar w:fldCharType="begin"/>
            </w:r>
            <w:r>
              <w:rPr>
                <w:noProof/>
                <w:webHidden/>
              </w:rPr>
              <w:instrText xml:space="preserve"> PAGEREF _Toc243080095 \h </w:instrText>
            </w:r>
            <w:r>
              <w:rPr>
                <w:noProof/>
                <w:webHidden/>
              </w:rPr>
            </w:r>
            <w:r>
              <w:rPr>
                <w:noProof/>
                <w:webHidden/>
              </w:rPr>
              <w:fldChar w:fldCharType="separate"/>
            </w:r>
            <w:r>
              <w:rPr>
                <w:noProof/>
                <w:webHidden/>
              </w:rPr>
              <w:t>195</w:t>
            </w:r>
            <w:r>
              <w:rPr>
                <w:noProof/>
                <w:webHidden/>
              </w:rPr>
              <w:fldChar w:fldCharType="end"/>
            </w:r>
          </w:hyperlink>
        </w:p>
        <w:p w14:paraId="5566065F" w14:textId="77B4FEDB" w:rsidR="0036569F" w:rsidRDefault="0036569F">
          <w:pPr>
            <w:pStyle w:val="TOC3"/>
            <w:tabs>
              <w:tab w:val="right" w:leader="dot" w:pos="9350"/>
            </w:tabs>
            <w:rPr>
              <w:noProof/>
              <w:kern w:val="2"/>
              <w:lang w:val="en-US" w:eastAsia="en-US"/>
              <w14:ligatures w14:val="standardContextual"/>
            </w:rPr>
          </w:pPr>
          <w:hyperlink w:anchor="_Toc243080096" w:history="1">
            <w:r w:rsidRPr="00B272A6">
              <w:rPr>
                <w:rStyle w:val="Hyperlink"/>
                <w:noProof/>
              </w:rPr>
              <w:t>3.99 Amfoterisin B</w:t>
            </w:r>
            <w:r>
              <w:rPr>
                <w:noProof/>
                <w:webHidden/>
              </w:rPr>
              <w:tab/>
            </w:r>
            <w:r>
              <w:rPr>
                <w:noProof/>
                <w:webHidden/>
              </w:rPr>
              <w:fldChar w:fldCharType="begin"/>
            </w:r>
            <w:r>
              <w:rPr>
                <w:noProof/>
                <w:webHidden/>
              </w:rPr>
              <w:instrText xml:space="preserve"> PAGEREF _Toc243080096 \h </w:instrText>
            </w:r>
            <w:r>
              <w:rPr>
                <w:noProof/>
                <w:webHidden/>
              </w:rPr>
            </w:r>
            <w:r>
              <w:rPr>
                <w:noProof/>
                <w:webHidden/>
              </w:rPr>
              <w:fldChar w:fldCharType="separate"/>
            </w:r>
            <w:r>
              <w:rPr>
                <w:noProof/>
                <w:webHidden/>
              </w:rPr>
              <w:t>197</w:t>
            </w:r>
            <w:r>
              <w:rPr>
                <w:noProof/>
                <w:webHidden/>
              </w:rPr>
              <w:fldChar w:fldCharType="end"/>
            </w:r>
          </w:hyperlink>
        </w:p>
        <w:p w14:paraId="460F49E5" w14:textId="666AE61A" w:rsidR="0036569F" w:rsidRDefault="0036569F">
          <w:pPr>
            <w:pStyle w:val="TOC3"/>
            <w:tabs>
              <w:tab w:val="right" w:leader="dot" w:pos="9350"/>
            </w:tabs>
            <w:rPr>
              <w:noProof/>
              <w:kern w:val="2"/>
              <w:lang w:val="en-US" w:eastAsia="en-US"/>
              <w14:ligatures w14:val="standardContextual"/>
            </w:rPr>
          </w:pPr>
          <w:hyperlink w:anchor="_Toc243080097" w:history="1">
            <w:r w:rsidRPr="00B272A6">
              <w:rPr>
                <w:rStyle w:val="Hyperlink"/>
                <w:noProof/>
              </w:rPr>
              <w:t>3.100 Asam asetilsalisilat (aspirin)</w:t>
            </w:r>
            <w:r>
              <w:rPr>
                <w:noProof/>
                <w:webHidden/>
              </w:rPr>
              <w:tab/>
            </w:r>
            <w:r>
              <w:rPr>
                <w:noProof/>
                <w:webHidden/>
              </w:rPr>
              <w:fldChar w:fldCharType="begin"/>
            </w:r>
            <w:r>
              <w:rPr>
                <w:noProof/>
                <w:webHidden/>
              </w:rPr>
              <w:instrText xml:space="preserve"> PAGEREF _Toc243080097 \h </w:instrText>
            </w:r>
            <w:r>
              <w:rPr>
                <w:noProof/>
                <w:webHidden/>
              </w:rPr>
            </w:r>
            <w:r>
              <w:rPr>
                <w:noProof/>
                <w:webHidden/>
              </w:rPr>
              <w:fldChar w:fldCharType="separate"/>
            </w:r>
            <w:r>
              <w:rPr>
                <w:noProof/>
                <w:webHidden/>
              </w:rPr>
              <w:t>199</w:t>
            </w:r>
            <w:r>
              <w:rPr>
                <w:noProof/>
                <w:webHidden/>
              </w:rPr>
              <w:fldChar w:fldCharType="end"/>
            </w:r>
          </w:hyperlink>
        </w:p>
        <w:p w14:paraId="5392B8CC" w14:textId="5FB9135B" w:rsidR="0036569F" w:rsidRDefault="0036569F">
          <w:pPr>
            <w:pStyle w:val="TOC3"/>
            <w:tabs>
              <w:tab w:val="right" w:leader="dot" w:pos="9350"/>
            </w:tabs>
            <w:rPr>
              <w:noProof/>
              <w:kern w:val="2"/>
              <w:lang w:val="en-US" w:eastAsia="en-US"/>
              <w14:ligatures w14:val="standardContextual"/>
            </w:rPr>
          </w:pPr>
          <w:hyperlink w:anchor="_Toc243080098" w:history="1">
            <w:r w:rsidRPr="00B272A6">
              <w:rPr>
                <w:rStyle w:val="Hyperlink"/>
                <w:noProof/>
              </w:rPr>
              <w:t>3.101 Atenolol</w:t>
            </w:r>
            <w:r>
              <w:rPr>
                <w:noProof/>
                <w:webHidden/>
              </w:rPr>
              <w:tab/>
            </w:r>
            <w:r>
              <w:rPr>
                <w:noProof/>
                <w:webHidden/>
              </w:rPr>
              <w:fldChar w:fldCharType="begin"/>
            </w:r>
            <w:r>
              <w:rPr>
                <w:noProof/>
                <w:webHidden/>
              </w:rPr>
              <w:instrText xml:space="preserve"> PAGEREF _Toc243080098 \h </w:instrText>
            </w:r>
            <w:r>
              <w:rPr>
                <w:noProof/>
                <w:webHidden/>
              </w:rPr>
            </w:r>
            <w:r>
              <w:rPr>
                <w:noProof/>
                <w:webHidden/>
              </w:rPr>
              <w:fldChar w:fldCharType="separate"/>
            </w:r>
            <w:r>
              <w:rPr>
                <w:noProof/>
                <w:webHidden/>
              </w:rPr>
              <w:t>200</w:t>
            </w:r>
            <w:r>
              <w:rPr>
                <w:noProof/>
                <w:webHidden/>
              </w:rPr>
              <w:fldChar w:fldCharType="end"/>
            </w:r>
          </w:hyperlink>
        </w:p>
        <w:p w14:paraId="3EC84573" w14:textId="5FBD447A" w:rsidR="0036569F" w:rsidRDefault="0036569F">
          <w:pPr>
            <w:pStyle w:val="TOC3"/>
            <w:tabs>
              <w:tab w:val="right" w:leader="dot" w:pos="9350"/>
            </w:tabs>
            <w:rPr>
              <w:noProof/>
              <w:kern w:val="2"/>
              <w:lang w:val="en-US" w:eastAsia="en-US"/>
              <w14:ligatures w14:val="standardContextual"/>
            </w:rPr>
          </w:pPr>
          <w:hyperlink w:anchor="_Toc243080099" w:history="1">
            <w:r w:rsidRPr="00B272A6">
              <w:rPr>
                <w:rStyle w:val="Hyperlink"/>
                <w:noProof/>
              </w:rPr>
              <w:t>3.102 Desmopresin</w:t>
            </w:r>
            <w:r>
              <w:rPr>
                <w:noProof/>
                <w:webHidden/>
              </w:rPr>
              <w:tab/>
            </w:r>
            <w:r>
              <w:rPr>
                <w:noProof/>
                <w:webHidden/>
              </w:rPr>
              <w:fldChar w:fldCharType="begin"/>
            </w:r>
            <w:r>
              <w:rPr>
                <w:noProof/>
                <w:webHidden/>
              </w:rPr>
              <w:instrText xml:space="preserve"> PAGEREF _Toc243080099 \h </w:instrText>
            </w:r>
            <w:r>
              <w:rPr>
                <w:noProof/>
                <w:webHidden/>
              </w:rPr>
            </w:r>
            <w:r>
              <w:rPr>
                <w:noProof/>
                <w:webHidden/>
              </w:rPr>
              <w:fldChar w:fldCharType="separate"/>
            </w:r>
            <w:r>
              <w:rPr>
                <w:noProof/>
                <w:webHidden/>
              </w:rPr>
              <w:t>202</w:t>
            </w:r>
            <w:r>
              <w:rPr>
                <w:noProof/>
                <w:webHidden/>
              </w:rPr>
              <w:fldChar w:fldCharType="end"/>
            </w:r>
          </w:hyperlink>
        </w:p>
        <w:p w14:paraId="241D105D" w14:textId="394D9CC5" w:rsidR="0036569F" w:rsidRDefault="0036569F">
          <w:pPr>
            <w:pStyle w:val="TOC3"/>
            <w:tabs>
              <w:tab w:val="right" w:leader="dot" w:pos="9350"/>
            </w:tabs>
            <w:rPr>
              <w:noProof/>
              <w:kern w:val="2"/>
              <w:lang w:val="en-US" w:eastAsia="en-US"/>
              <w14:ligatures w14:val="standardContextual"/>
            </w:rPr>
          </w:pPr>
          <w:hyperlink w:anchor="_Toc243080100" w:history="1">
            <w:r w:rsidRPr="00B272A6">
              <w:rPr>
                <w:rStyle w:val="Hyperlink"/>
                <w:noProof/>
              </w:rPr>
              <w:t>3.103 Fludrokortison</w:t>
            </w:r>
            <w:r>
              <w:rPr>
                <w:noProof/>
                <w:webHidden/>
              </w:rPr>
              <w:tab/>
            </w:r>
            <w:r>
              <w:rPr>
                <w:noProof/>
                <w:webHidden/>
              </w:rPr>
              <w:fldChar w:fldCharType="begin"/>
            </w:r>
            <w:r>
              <w:rPr>
                <w:noProof/>
                <w:webHidden/>
              </w:rPr>
              <w:instrText xml:space="preserve"> PAGEREF _Toc243080100 \h </w:instrText>
            </w:r>
            <w:r>
              <w:rPr>
                <w:noProof/>
                <w:webHidden/>
              </w:rPr>
            </w:r>
            <w:r>
              <w:rPr>
                <w:noProof/>
                <w:webHidden/>
              </w:rPr>
              <w:fldChar w:fldCharType="separate"/>
            </w:r>
            <w:r>
              <w:rPr>
                <w:noProof/>
                <w:webHidden/>
              </w:rPr>
              <w:t>204</w:t>
            </w:r>
            <w:r>
              <w:rPr>
                <w:noProof/>
                <w:webHidden/>
              </w:rPr>
              <w:fldChar w:fldCharType="end"/>
            </w:r>
          </w:hyperlink>
        </w:p>
        <w:p w14:paraId="0A09937C" w14:textId="7303D773" w:rsidR="0036569F" w:rsidRDefault="0036569F">
          <w:pPr>
            <w:pStyle w:val="TOC3"/>
            <w:tabs>
              <w:tab w:val="right" w:leader="dot" w:pos="9350"/>
            </w:tabs>
            <w:rPr>
              <w:noProof/>
              <w:kern w:val="2"/>
              <w:lang w:val="en-US" w:eastAsia="en-US"/>
              <w14:ligatures w14:val="standardContextual"/>
            </w:rPr>
          </w:pPr>
          <w:hyperlink w:anchor="_Toc243080101" w:history="1">
            <w:r w:rsidRPr="00B272A6">
              <w:rPr>
                <w:rStyle w:val="Hyperlink"/>
                <w:noProof/>
              </w:rPr>
              <w:t>3.104 Gansiklovir</w:t>
            </w:r>
            <w:r>
              <w:rPr>
                <w:noProof/>
                <w:webHidden/>
              </w:rPr>
              <w:tab/>
            </w:r>
            <w:r>
              <w:rPr>
                <w:noProof/>
                <w:webHidden/>
              </w:rPr>
              <w:fldChar w:fldCharType="begin"/>
            </w:r>
            <w:r>
              <w:rPr>
                <w:noProof/>
                <w:webHidden/>
              </w:rPr>
              <w:instrText xml:space="preserve"> PAGEREF _Toc243080101 \h </w:instrText>
            </w:r>
            <w:r>
              <w:rPr>
                <w:noProof/>
                <w:webHidden/>
              </w:rPr>
            </w:r>
            <w:r>
              <w:rPr>
                <w:noProof/>
                <w:webHidden/>
              </w:rPr>
              <w:fldChar w:fldCharType="separate"/>
            </w:r>
            <w:r>
              <w:rPr>
                <w:noProof/>
                <w:webHidden/>
              </w:rPr>
              <w:t>205</w:t>
            </w:r>
            <w:r>
              <w:rPr>
                <w:noProof/>
                <w:webHidden/>
              </w:rPr>
              <w:fldChar w:fldCharType="end"/>
            </w:r>
          </w:hyperlink>
        </w:p>
        <w:p w14:paraId="2C6BAB67" w14:textId="7BFCCBF7" w:rsidR="0036569F" w:rsidRDefault="0036569F">
          <w:pPr>
            <w:pStyle w:val="TOC3"/>
            <w:tabs>
              <w:tab w:val="right" w:leader="dot" w:pos="9350"/>
            </w:tabs>
            <w:rPr>
              <w:noProof/>
              <w:kern w:val="2"/>
              <w:lang w:val="en-US" w:eastAsia="en-US"/>
              <w14:ligatures w14:val="standardContextual"/>
            </w:rPr>
          </w:pPr>
          <w:hyperlink w:anchor="_Toc243080102" w:history="1">
            <w:r w:rsidRPr="00B272A6">
              <w:rPr>
                <w:rStyle w:val="Hyperlink"/>
                <w:noProof/>
              </w:rPr>
              <w:t>3.105 Valgansiklovir</w:t>
            </w:r>
            <w:r>
              <w:rPr>
                <w:noProof/>
                <w:webHidden/>
              </w:rPr>
              <w:tab/>
            </w:r>
            <w:r>
              <w:rPr>
                <w:noProof/>
                <w:webHidden/>
              </w:rPr>
              <w:fldChar w:fldCharType="begin"/>
            </w:r>
            <w:r>
              <w:rPr>
                <w:noProof/>
                <w:webHidden/>
              </w:rPr>
              <w:instrText xml:space="preserve"> PAGEREF _Toc243080102 \h </w:instrText>
            </w:r>
            <w:r>
              <w:rPr>
                <w:noProof/>
                <w:webHidden/>
              </w:rPr>
            </w:r>
            <w:r>
              <w:rPr>
                <w:noProof/>
                <w:webHidden/>
              </w:rPr>
              <w:fldChar w:fldCharType="separate"/>
            </w:r>
            <w:r>
              <w:rPr>
                <w:noProof/>
                <w:webHidden/>
              </w:rPr>
              <w:t>207</w:t>
            </w:r>
            <w:r>
              <w:rPr>
                <w:noProof/>
                <w:webHidden/>
              </w:rPr>
              <w:fldChar w:fldCharType="end"/>
            </w:r>
          </w:hyperlink>
        </w:p>
        <w:p w14:paraId="399B6077" w14:textId="58E31FAC" w:rsidR="0036569F" w:rsidRDefault="0036569F">
          <w:pPr>
            <w:pStyle w:val="TOC3"/>
            <w:tabs>
              <w:tab w:val="right" w:leader="dot" w:pos="9350"/>
            </w:tabs>
            <w:rPr>
              <w:noProof/>
              <w:kern w:val="2"/>
              <w:lang w:val="en-US" w:eastAsia="en-US"/>
              <w14:ligatures w14:val="standardContextual"/>
            </w:rPr>
          </w:pPr>
          <w:hyperlink w:anchor="_Toc243080103" w:history="1">
            <w:r w:rsidRPr="00B272A6">
              <w:rPr>
                <w:rStyle w:val="Hyperlink"/>
                <w:noProof/>
              </w:rPr>
              <w:t>3.106 Takrolimus</w:t>
            </w:r>
            <w:r>
              <w:rPr>
                <w:noProof/>
                <w:webHidden/>
              </w:rPr>
              <w:tab/>
            </w:r>
            <w:r>
              <w:rPr>
                <w:noProof/>
                <w:webHidden/>
              </w:rPr>
              <w:fldChar w:fldCharType="begin"/>
            </w:r>
            <w:r>
              <w:rPr>
                <w:noProof/>
                <w:webHidden/>
              </w:rPr>
              <w:instrText xml:space="preserve"> PAGEREF _Toc243080103 \h </w:instrText>
            </w:r>
            <w:r>
              <w:rPr>
                <w:noProof/>
                <w:webHidden/>
              </w:rPr>
            </w:r>
            <w:r>
              <w:rPr>
                <w:noProof/>
                <w:webHidden/>
              </w:rPr>
              <w:fldChar w:fldCharType="separate"/>
            </w:r>
            <w:r>
              <w:rPr>
                <w:noProof/>
                <w:webHidden/>
              </w:rPr>
              <w:t>208</w:t>
            </w:r>
            <w:r>
              <w:rPr>
                <w:noProof/>
                <w:webHidden/>
              </w:rPr>
              <w:fldChar w:fldCharType="end"/>
            </w:r>
          </w:hyperlink>
        </w:p>
        <w:p w14:paraId="18D08B1A" w14:textId="5164A74B" w:rsidR="0036569F" w:rsidRDefault="0036569F">
          <w:pPr>
            <w:pStyle w:val="TOC3"/>
            <w:tabs>
              <w:tab w:val="right" w:leader="dot" w:pos="9350"/>
            </w:tabs>
            <w:rPr>
              <w:noProof/>
              <w:kern w:val="2"/>
              <w:lang w:val="en-US" w:eastAsia="en-US"/>
              <w14:ligatures w14:val="standardContextual"/>
            </w:rPr>
          </w:pPr>
          <w:hyperlink w:anchor="_Toc243080104" w:history="1">
            <w:r w:rsidRPr="00B272A6">
              <w:rPr>
                <w:rStyle w:val="Hyperlink"/>
                <w:noProof/>
              </w:rPr>
              <w:t>3.107 Siklofosfamid</w:t>
            </w:r>
            <w:r>
              <w:rPr>
                <w:noProof/>
                <w:webHidden/>
              </w:rPr>
              <w:tab/>
            </w:r>
            <w:r>
              <w:rPr>
                <w:noProof/>
                <w:webHidden/>
              </w:rPr>
              <w:fldChar w:fldCharType="begin"/>
            </w:r>
            <w:r>
              <w:rPr>
                <w:noProof/>
                <w:webHidden/>
              </w:rPr>
              <w:instrText xml:space="preserve"> PAGEREF _Toc243080104 \h </w:instrText>
            </w:r>
            <w:r>
              <w:rPr>
                <w:noProof/>
                <w:webHidden/>
              </w:rPr>
            </w:r>
            <w:r>
              <w:rPr>
                <w:noProof/>
                <w:webHidden/>
              </w:rPr>
              <w:fldChar w:fldCharType="separate"/>
            </w:r>
            <w:r>
              <w:rPr>
                <w:noProof/>
                <w:webHidden/>
              </w:rPr>
              <w:t>210</w:t>
            </w:r>
            <w:r>
              <w:rPr>
                <w:noProof/>
                <w:webHidden/>
              </w:rPr>
              <w:fldChar w:fldCharType="end"/>
            </w:r>
          </w:hyperlink>
        </w:p>
        <w:p w14:paraId="13751E11" w14:textId="55A981E1" w:rsidR="0036569F" w:rsidRDefault="0036569F">
          <w:pPr>
            <w:pStyle w:val="TOC3"/>
            <w:tabs>
              <w:tab w:val="right" w:leader="dot" w:pos="9350"/>
            </w:tabs>
            <w:rPr>
              <w:noProof/>
              <w:kern w:val="2"/>
              <w:lang w:val="en-US" w:eastAsia="en-US"/>
              <w14:ligatures w14:val="standardContextual"/>
            </w:rPr>
          </w:pPr>
          <w:hyperlink w:anchor="_Toc243080105" w:history="1">
            <w:r w:rsidRPr="00B272A6">
              <w:rPr>
                <w:rStyle w:val="Hyperlink"/>
                <w:noProof/>
              </w:rPr>
              <w:t>3.108 Vinkristin</w:t>
            </w:r>
            <w:r>
              <w:rPr>
                <w:noProof/>
                <w:webHidden/>
              </w:rPr>
              <w:tab/>
            </w:r>
            <w:r>
              <w:rPr>
                <w:noProof/>
                <w:webHidden/>
              </w:rPr>
              <w:fldChar w:fldCharType="begin"/>
            </w:r>
            <w:r>
              <w:rPr>
                <w:noProof/>
                <w:webHidden/>
              </w:rPr>
              <w:instrText xml:space="preserve"> PAGEREF _Toc243080105 \h </w:instrText>
            </w:r>
            <w:r>
              <w:rPr>
                <w:noProof/>
                <w:webHidden/>
              </w:rPr>
            </w:r>
            <w:r>
              <w:rPr>
                <w:noProof/>
                <w:webHidden/>
              </w:rPr>
              <w:fldChar w:fldCharType="separate"/>
            </w:r>
            <w:r>
              <w:rPr>
                <w:noProof/>
                <w:webHidden/>
              </w:rPr>
              <w:t>212</w:t>
            </w:r>
            <w:r>
              <w:rPr>
                <w:noProof/>
                <w:webHidden/>
              </w:rPr>
              <w:fldChar w:fldCharType="end"/>
            </w:r>
          </w:hyperlink>
        </w:p>
        <w:p w14:paraId="0F0F3FCE" w14:textId="0CA17604" w:rsidR="0036569F" w:rsidRDefault="0036569F">
          <w:pPr>
            <w:pStyle w:val="TOC3"/>
            <w:tabs>
              <w:tab w:val="right" w:leader="dot" w:pos="9350"/>
            </w:tabs>
            <w:rPr>
              <w:noProof/>
              <w:kern w:val="2"/>
              <w:lang w:val="en-US" w:eastAsia="en-US"/>
              <w14:ligatures w14:val="standardContextual"/>
            </w:rPr>
          </w:pPr>
          <w:hyperlink w:anchor="_Toc243080106" w:history="1">
            <w:r w:rsidRPr="00B272A6">
              <w:rPr>
                <w:rStyle w:val="Hyperlink"/>
                <w:noProof/>
              </w:rPr>
              <w:t>3.109 Dolutegravir</w:t>
            </w:r>
            <w:r>
              <w:rPr>
                <w:noProof/>
                <w:webHidden/>
              </w:rPr>
              <w:tab/>
            </w:r>
            <w:r>
              <w:rPr>
                <w:noProof/>
                <w:webHidden/>
              </w:rPr>
              <w:fldChar w:fldCharType="begin"/>
            </w:r>
            <w:r>
              <w:rPr>
                <w:noProof/>
                <w:webHidden/>
              </w:rPr>
              <w:instrText xml:space="preserve"> PAGEREF _Toc243080106 \h </w:instrText>
            </w:r>
            <w:r>
              <w:rPr>
                <w:noProof/>
                <w:webHidden/>
              </w:rPr>
            </w:r>
            <w:r>
              <w:rPr>
                <w:noProof/>
                <w:webHidden/>
              </w:rPr>
              <w:fldChar w:fldCharType="separate"/>
            </w:r>
            <w:r>
              <w:rPr>
                <w:noProof/>
                <w:webHidden/>
              </w:rPr>
              <w:t>213</w:t>
            </w:r>
            <w:r>
              <w:rPr>
                <w:noProof/>
                <w:webHidden/>
              </w:rPr>
              <w:fldChar w:fldCharType="end"/>
            </w:r>
          </w:hyperlink>
        </w:p>
        <w:p w14:paraId="570F7C34" w14:textId="108725C4" w:rsidR="0036569F" w:rsidRDefault="0036569F">
          <w:pPr>
            <w:pStyle w:val="TOC3"/>
            <w:tabs>
              <w:tab w:val="right" w:leader="dot" w:pos="9350"/>
            </w:tabs>
            <w:rPr>
              <w:noProof/>
              <w:kern w:val="2"/>
              <w:lang w:val="en-US" w:eastAsia="en-US"/>
              <w14:ligatures w14:val="standardContextual"/>
            </w:rPr>
          </w:pPr>
          <w:hyperlink w:anchor="_Toc243080107" w:history="1">
            <w:r w:rsidRPr="00B272A6">
              <w:rPr>
                <w:rStyle w:val="Hyperlink"/>
                <w:noProof/>
              </w:rPr>
              <w:t>3.110 Lopinavir + Ritonavir</w:t>
            </w:r>
            <w:r>
              <w:rPr>
                <w:noProof/>
                <w:webHidden/>
              </w:rPr>
              <w:tab/>
            </w:r>
            <w:r>
              <w:rPr>
                <w:noProof/>
                <w:webHidden/>
              </w:rPr>
              <w:fldChar w:fldCharType="begin"/>
            </w:r>
            <w:r>
              <w:rPr>
                <w:noProof/>
                <w:webHidden/>
              </w:rPr>
              <w:instrText xml:space="preserve"> PAGEREF _Toc243080107 \h </w:instrText>
            </w:r>
            <w:r>
              <w:rPr>
                <w:noProof/>
                <w:webHidden/>
              </w:rPr>
            </w:r>
            <w:r>
              <w:rPr>
                <w:noProof/>
                <w:webHidden/>
              </w:rPr>
              <w:fldChar w:fldCharType="separate"/>
            </w:r>
            <w:r>
              <w:rPr>
                <w:noProof/>
                <w:webHidden/>
              </w:rPr>
              <w:t>215</w:t>
            </w:r>
            <w:r>
              <w:rPr>
                <w:noProof/>
                <w:webHidden/>
              </w:rPr>
              <w:fldChar w:fldCharType="end"/>
            </w:r>
          </w:hyperlink>
        </w:p>
        <w:p w14:paraId="081CC3D7" w14:textId="1568864A" w:rsidR="0036569F" w:rsidRDefault="0036569F">
          <w:pPr>
            <w:pStyle w:val="TOC3"/>
            <w:tabs>
              <w:tab w:val="right" w:leader="dot" w:pos="9350"/>
            </w:tabs>
            <w:rPr>
              <w:noProof/>
              <w:kern w:val="2"/>
              <w:lang w:val="en-US" w:eastAsia="en-US"/>
              <w14:ligatures w14:val="standardContextual"/>
            </w:rPr>
          </w:pPr>
          <w:hyperlink w:anchor="_Toc243080108" w:history="1">
            <w:r w:rsidRPr="00B272A6">
              <w:rPr>
                <w:rStyle w:val="Hyperlink"/>
                <w:noProof/>
              </w:rPr>
              <w:t>3.111 Milrinon</w:t>
            </w:r>
            <w:r>
              <w:rPr>
                <w:noProof/>
                <w:webHidden/>
              </w:rPr>
              <w:tab/>
            </w:r>
            <w:r>
              <w:rPr>
                <w:noProof/>
                <w:webHidden/>
              </w:rPr>
              <w:fldChar w:fldCharType="begin"/>
            </w:r>
            <w:r>
              <w:rPr>
                <w:noProof/>
                <w:webHidden/>
              </w:rPr>
              <w:instrText xml:space="preserve"> PAGEREF _Toc243080108 \h </w:instrText>
            </w:r>
            <w:r>
              <w:rPr>
                <w:noProof/>
                <w:webHidden/>
              </w:rPr>
            </w:r>
            <w:r>
              <w:rPr>
                <w:noProof/>
                <w:webHidden/>
              </w:rPr>
              <w:fldChar w:fldCharType="separate"/>
            </w:r>
            <w:r>
              <w:rPr>
                <w:noProof/>
                <w:webHidden/>
              </w:rPr>
              <w:t>217</w:t>
            </w:r>
            <w:r>
              <w:rPr>
                <w:noProof/>
                <w:webHidden/>
              </w:rPr>
              <w:fldChar w:fldCharType="end"/>
            </w:r>
          </w:hyperlink>
        </w:p>
        <w:p w14:paraId="5291C6A0" w14:textId="6F020FDC" w:rsidR="0036569F" w:rsidRDefault="0036569F">
          <w:pPr>
            <w:pStyle w:val="TOC3"/>
            <w:tabs>
              <w:tab w:val="right" w:leader="dot" w:pos="9350"/>
            </w:tabs>
            <w:rPr>
              <w:noProof/>
              <w:kern w:val="2"/>
              <w:lang w:val="en-US" w:eastAsia="en-US"/>
              <w14:ligatures w14:val="standardContextual"/>
            </w:rPr>
          </w:pPr>
          <w:hyperlink w:anchor="_Toc243080109" w:history="1">
            <w:r w:rsidRPr="00B272A6">
              <w:rPr>
                <w:rStyle w:val="Hyperlink"/>
                <w:noProof/>
              </w:rPr>
              <w:t>3.112 Doksorubisin</w:t>
            </w:r>
            <w:r>
              <w:rPr>
                <w:noProof/>
                <w:webHidden/>
              </w:rPr>
              <w:tab/>
            </w:r>
            <w:r>
              <w:rPr>
                <w:noProof/>
                <w:webHidden/>
              </w:rPr>
              <w:fldChar w:fldCharType="begin"/>
            </w:r>
            <w:r>
              <w:rPr>
                <w:noProof/>
                <w:webHidden/>
              </w:rPr>
              <w:instrText xml:space="preserve"> PAGEREF _Toc243080109 \h </w:instrText>
            </w:r>
            <w:r>
              <w:rPr>
                <w:noProof/>
                <w:webHidden/>
              </w:rPr>
            </w:r>
            <w:r>
              <w:rPr>
                <w:noProof/>
                <w:webHidden/>
              </w:rPr>
              <w:fldChar w:fldCharType="separate"/>
            </w:r>
            <w:r>
              <w:rPr>
                <w:noProof/>
                <w:webHidden/>
              </w:rPr>
              <w:t>218</w:t>
            </w:r>
            <w:r>
              <w:rPr>
                <w:noProof/>
                <w:webHidden/>
              </w:rPr>
              <w:fldChar w:fldCharType="end"/>
            </w:r>
          </w:hyperlink>
        </w:p>
        <w:p w14:paraId="3D7DD8D1" w14:textId="28434A9E" w:rsidR="0036569F" w:rsidRDefault="0036569F">
          <w:pPr>
            <w:pStyle w:val="TOC3"/>
            <w:tabs>
              <w:tab w:val="right" w:leader="dot" w:pos="9350"/>
            </w:tabs>
            <w:rPr>
              <w:noProof/>
              <w:kern w:val="2"/>
              <w:lang w:val="en-US" w:eastAsia="en-US"/>
              <w14:ligatures w14:val="standardContextual"/>
            </w:rPr>
          </w:pPr>
          <w:hyperlink w:anchor="_Toc243080110" w:history="1">
            <w:r w:rsidRPr="00B272A6">
              <w:rPr>
                <w:rStyle w:val="Hyperlink"/>
                <w:noProof/>
              </w:rPr>
              <w:t>3.113 Daunorubisin</w:t>
            </w:r>
            <w:r>
              <w:rPr>
                <w:noProof/>
                <w:webHidden/>
              </w:rPr>
              <w:tab/>
            </w:r>
            <w:r>
              <w:rPr>
                <w:noProof/>
                <w:webHidden/>
              </w:rPr>
              <w:fldChar w:fldCharType="begin"/>
            </w:r>
            <w:r>
              <w:rPr>
                <w:noProof/>
                <w:webHidden/>
              </w:rPr>
              <w:instrText xml:space="preserve"> PAGEREF _Toc243080110 \h </w:instrText>
            </w:r>
            <w:r>
              <w:rPr>
                <w:noProof/>
                <w:webHidden/>
              </w:rPr>
            </w:r>
            <w:r>
              <w:rPr>
                <w:noProof/>
                <w:webHidden/>
              </w:rPr>
              <w:fldChar w:fldCharType="separate"/>
            </w:r>
            <w:r>
              <w:rPr>
                <w:noProof/>
                <w:webHidden/>
              </w:rPr>
              <w:t>220</w:t>
            </w:r>
            <w:r>
              <w:rPr>
                <w:noProof/>
                <w:webHidden/>
              </w:rPr>
              <w:fldChar w:fldCharType="end"/>
            </w:r>
          </w:hyperlink>
        </w:p>
        <w:p w14:paraId="1FF3AAF6" w14:textId="62244E9E" w:rsidR="0036569F" w:rsidRDefault="0036569F">
          <w:pPr>
            <w:pStyle w:val="TOC3"/>
            <w:tabs>
              <w:tab w:val="right" w:leader="dot" w:pos="9350"/>
            </w:tabs>
            <w:rPr>
              <w:noProof/>
              <w:kern w:val="2"/>
              <w:lang w:val="en-US" w:eastAsia="en-US"/>
              <w14:ligatures w14:val="standardContextual"/>
            </w:rPr>
          </w:pPr>
          <w:hyperlink w:anchor="_Toc243080111" w:history="1">
            <w:r w:rsidRPr="00B272A6">
              <w:rPr>
                <w:rStyle w:val="Hyperlink"/>
                <w:noProof/>
              </w:rPr>
              <w:t>3.114 Karboplatin</w:t>
            </w:r>
            <w:r>
              <w:rPr>
                <w:noProof/>
                <w:webHidden/>
              </w:rPr>
              <w:tab/>
            </w:r>
            <w:r>
              <w:rPr>
                <w:noProof/>
                <w:webHidden/>
              </w:rPr>
              <w:fldChar w:fldCharType="begin"/>
            </w:r>
            <w:r>
              <w:rPr>
                <w:noProof/>
                <w:webHidden/>
              </w:rPr>
              <w:instrText xml:space="preserve"> PAGEREF _Toc243080111 \h </w:instrText>
            </w:r>
            <w:r>
              <w:rPr>
                <w:noProof/>
                <w:webHidden/>
              </w:rPr>
            </w:r>
            <w:r>
              <w:rPr>
                <w:noProof/>
                <w:webHidden/>
              </w:rPr>
              <w:fldChar w:fldCharType="separate"/>
            </w:r>
            <w:r>
              <w:rPr>
                <w:noProof/>
                <w:webHidden/>
              </w:rPr>
              <w:t>221</w:t>
            </w:r>
            <w:r>
              <w:rPr>
                <w:noProof/>
                <w:webHidden/>
              </w:rPr>
              <w:fldChar w:fldCharType="end"/>
            </w:r>
          </w:hyperlink>
        </w:p>
        <w:p w14:paraId="61F25B75" w14:textId="73EC02C4" w:rsidR="0036569F" w:rsidRDefault="0036569F">
          <w:pPr>
            <w:pStyle w:val="TOC3"/>
            <w:tabs>
              <w:tab w:val="right" w:leader="dot" w:pos="9350"/>
            </w:tabs>
            <w:rPr>
              <w:noProof/>
              <w:kern w:val="2"/>
              <w:lang w:val="en-US" w:eastAsia="en-US"/>
              <w14:ligatures w14:val="standardContextual"/>
            </w:rPr>
          </w:pPr>
          <w:hyperlink w:anchor="_Toc243080112" w:history="1">
            <w:r w:rsidRPr="00B272A6">
              <w:rPr>
                <w:rStyle w:val="Hyperlink"/>
                <w:noProof/>
              </w:rPr>
              <w:t>3.115 Etoposid</w:t>
            </w:r>
            <w:r>
              <w:rPr>
                <w:noProof/>
                <w:webHidden/>
              </w:rPr>
              <w:tab/>
            </w:r>
            <w:r>
              <w:rPr>
                <w:noProof/>
                <w:webHidden/>
              </w:rPr>
              <w:fldChar w:fldCharType="begin"/>
            </w:r>
            <w:r>
              <w:rPr>
                <w:noProof/>
                <w:webHidden/>
              </w:rPr>
              <w:instrText xml:space="preserve"> PAGEREF _Toc243080112 \h </w:instrText>
            </w:r>
            <w:r>
              <w:rPr>
                <w:noProof/>
                <w:webHidden/>
              </w:rPr>
            </w:r>
            <w:r>
              <w:rPr>
                <w:noProof/>
                <w:webHidden/>
              </w:rPr>
              <w:fldChar w:fldCharType="separate"/>
            </w:r>
            <w:r>
              <w:rPr>
                <w:noProof/>
                <w:webHidden/>
              </w:rPr>
              <w:t>223</w:t>
            </w:r>
            <w:r>
              <w:rPr>
                <w:noProof/>
                <w:webHidden/>
              </w:rPr>
              <w:fldChar w:fldCharType="end"/>
            </w:r>
          </w:hyperlink>
        </w:p>
        <w:p w14:paraId="29AB8B45" w14:textId="018831F2" w:rsidR="0036569F" w:rsidRDefault="0036569F">
          <w:pPr>
            <w:pStyle w:val="TOC3"/>
            <w:tabs>
              <w:tab w:val="right" w:leader="dot" w:pos="9350"/>
            </w:tabs>
            <w:rPr>
              <w:noProof/>
              <w:kern w:val="2"/>
              <w:lang w:val="en-US" w:eastAsia="en-US"/>
              <w14:ligatures w14:val="standardContextual"/>
            </w:rPr>
          </w:pPr>
          <w:hyperlink w:anchor="_Toc243080113" w:history="1">
            <w:r w:rsidRPr="00B272A6">
              <w:rPr>
                <w:rStyle w:val="Hyperlink"/>
                <w:noProof/>
              </w:rPr>
              <w:t>3.116 Daktinomisin</w:t>
            </w:r>
            <w:r>
              <w:rPr>
                <w:noProof/>
                <w:webHidden/>
              </w:rPr>
              <w:tab/>
            </w:r>
            <w:r>
              <w:rPr>
                <w:noProof/>
                <w:webHidden/>
              </w:rPr>
              <w:fldChar w:fldCharType="begin"/>
            </w:r>
            <w:r>
              <w:rPr>
                <w:noProof/>
                <w:webHidden/>
              </w:rPr>
              <w:instrText xml:space="preserve"> PAGEREF _Toc243080113 \h </w:instrText>
            </w:r>
            <w:r>
              <w:rPr>
                <w:noProof/>
                <w:webHidden/>
              </w:rPr>
            </w:r>
            <w:r>
              <w:rPr>
                <w:noProof/>
                <w:webHidden/>
              </w:rPr>
              <w:fldChar w:fldCharType="separate"/>
            </w:r>
            <w:r>
              <w:rPr>
                <w:noProof/>
                <w:webHidden/>
              </w:rPr>
              <w:t>224</w:t>
            </w:r>
            <w:r>
              <w:rPr>
                <w:noProof/>
                <w:webHidden/>
              </w:rPr>
              <w:fldChar w:fldCharType="end"/>
            </w:r>
          </w:hyperlink>
        </w:p>
        <w:p w14:paraId="350AA1E5" w14:textId="101B1CF6" w:rsidR="0036569F" w:rsidRDefault="0036569F">
          <w:pPr>
            <w:pStyle w:val="TOC3"/>
            <w:tabs>
              <w:tab w:val="right" w:leader="dot" w:pos="9350"/>
            </w:tabs>
            <w:rPr>
              <w:noProof/>
              <w:kern w:val="2"/>
              <w:lang w:val="en-US" w:eastAsia="en-US"/>
              <w14:ligatures w14:val="standardContextual"/>
            </w:rPr>
          </w:pPr>
          <w:hyperlink w:anchor="_Toc243080114" w:history="1">
            <w:r w:rsidRPr="00B272A6">
              <w:rPr>
                <w:rStyle w:val="Hyperlink"/>
                <w:noProof/>
              </w:rPr>
              <w:t>3.117 Kolestiramin</w:t>
            </w:r>
            <w:r>
              <w:rPr>
                <w:noProof/>
                <w:webHidden/>
              </w:rPr>
              <w:tab/>
            </w:r>
            <w:r>
              <w:rPr>
                <w:noProof/>
                <w:webHidden/>
              </w:rPr>
              <w:fldChar w:fldCharType="begin"/>
            </w:r>
            <w:r>
              <w:rPr>
                <w:noProof/>
                <w:webHidden/>
              </w:rPr>
              <w:instrText xml:space="preserve"> PAGEREF _Toc243080114 \h </w:instrText>
            </w:r>
            <w:r>
              <w:rPr>
                <w:noProof/>
                <w:webHidden/>
              </w:rPr>
            </w:r>
            <w:r>
              <w:rPr>
                <w:noProof/>
                <w:webHidden/>
              </w:rPr>
              <w:fldChar w:fldCharType="separate"/>
            </w:r>
            <w:r>
              <w:rPr>
                <w:noProof/>
                <w:webHidden/>
              </w:rPr>
              <w:t>226</w:t>
            </w:r>
            <w:r>
              <w:rPr>
                <w:noProof/>
                <w:webHidden/>
              </w:rPr>
              <w:fldChar w:fldCharType="end"/>
            </w:r>
          </w:hyperlink>
        </w:p>
        <w:p w14:paraId="73F1A122" w14:textId="651335AC" w:rsidR="0036569F" w:rsidRDefault="0036569F">
          <w:pPr>
            <w:pStyle w:val="TOC3"/>
            <w:tabs>
              <w:tab w:val="right" w:leader="dot" w:pos="9350"/>
            </w:tabs>
            <w:rPr>
              <w:noProof/>
              <w:kern w:val="2"/>
              <w:lang w:val="en-US" w:eastAsia="en-US"/>
              <w14:ligatures w14:val="standardContextual"/>
            </w:rPr>
          </w:pPr>
          <w:hyperlink w:anchor="_Toc243080115" w:history="1">
            <w:r w:rsidRPr="00B272A6">
              <w:rPr>
                <w:rStyle w:val="Hyperlink"/>
                <w:noProof/>
              </w:rPr>
              <w:t>3.118 Mometason Furoat</w:t>
            </w:r>
            <w:r>
              <w:rPr>
                <w:noProof/>
                <w:webHidden/>
              </w:rPr>
              <w:tab/>
            </w:r>
            <w:r>
              <w:rPr>
                <w:noProof/>
                <w:webHidden/>
              </w:rPr>
              <w:fldChar w:fldCharType="begin"/>
            </w:r>
            <w:r>
              <w:rPr>
                <w:noProof/>
                <w:webHidden/>
              </w:rPr>
              <w:instrText xml:space="preserve"> PAGEREF _Toc243080115 \h </w:instrText>
            </w:r>
            <w:r>
              <w:rPr>
                <w:noProof/>
                <w:webHidden/>
              </w:rPr>
            </w:r>
            <w:r>
              <w:rPr>
                <w:noProof/>
                <w:webHidden/>
              </w:rPr>
              <w:fldChar w:fldCharType="separate"/>
            </w:r>
            <w:r>
              <w:rPr>
                <w:noProof/>
                <w:webHidden/>
              </w:rPr>
              <w:t>227</w:t>
            </w:r>
            <w:r>
              <w:rPr>
                <w:noProof/>
                <w:webHidden/>
              </w:rPr>
              <w:fldChar w:fldCharType="end"/>
            </w:r>
          </w:hyperlink>
        </w:p>
        <w:p w14:paraId="75B524C7" w14:textId="17BF987B" w:rsidR="00C73765" w:rsidRDefault="00227262">
          <w:r>
            <w:fldChar w:fldCharType="end"/>
          </w:r>
        </w:p>
      </w:sdtContent>
    </w:sdt>
    <w:p w14:paraId="4150ECCA" w14:textId="77777777" w:rsidR="00C73765" w:rsidRDefault="00227262">
      <w:pPr>
        <w:pStyle w:val="Heading1"/>
      </w:pPr>
      <w:bookmarkStart w:id="0" w:name="kalkulator-dosis-obat-anak"/>
      <w:bookmarkStart w:id="1" w:name="_Toc243079991"/>
      <w:r>
        <w:lastRenderedPageBreak/>
        <w:t>Kalkulator Dosis Obat Anak</w:t>
      </w:r>
      <w:bookmarkEnd w:id="1"/>
    </w:p>
    <w:p w14:paraId="5898DD05" w14:textId="77777777" w:rsidR="00C73765" w:rsidRDefault="00227262">
      <w:pPr>
        <w:pStyle w:val="FirstParagraph"/>
      </w:pPr>
      <w:r>
        <w:t>Draf 0.15, 16 Oktober 2026 (118 obat). Materi untuk ditinjau pemilik; belum diterapkan di website.</w:t>
      </w:r>
    </w:p>
    <w:p w14:paraId="7B63E846" w14:textId="77777777" w:rsidR="00C73765" w:rsidRDefault="00227262">
      <w:r>
        <w:pict w14:anchorId="2B29041A">
          <v:rect id="_x0000_i1025" style="width:0;height:1.5pt" o:hralign="center" o:hrstd="t" o:hr="t"/>
        </w:pict>
      </w:r>
    </w:p>
    <w:p w14:paraId="42D2AF01" w14:textId="77777777" w:rsidR="00C73765" w:rsidRDefault="00227262">
      <w:pPr>
        <w:pStyle w:val="Heading2"/>
      </w:pPr>
      <w:bookmarkStart w:id="2" w:name="kerangka-fitur"/>
      <w:bookmarkStart w:id="3" w:name="_Toc243079992"/>
      <w:r>
        <w:t>1. Kerangka fitur</w:t>
      </w:r>
      <w:bookmarkEnd w:id="3"/>
    </w:p>
    <w:p w14:paraId="279090A8" w14:textId="77777777" w:rsidR="00C73765" w:rsidRDefault="00227262">
      <w:pPr>
        <w:pStyle w:val="Heading3"/>
      </w:pPr>
      <w:bookmarkStart w:id="4" w:name="navigasi"/>
      <w:bookmarkStart w:id="5" w:name="_Toc243079993"/>
      <w:r>
        <w:t>1.1 Navigasi</w:t>
      </w:r>
      <w:bookmarkEnd w:id="5"/>
    </w:p>
    <w:p w14:paraId="700A47F5" w14:textId="77777777" w:rsidR="00C73765" w:rsidRDefault="00227262" w:rsidP="00227262">
      <w:pPr>
        <w:pStyle w:val="Compact"/>
        <w:numPr>
          <w:ilvl w:val="0"/>
          <w:numId w:val="1"/>
        </w:numPr>
      </w:pPr>
      <w:r>
        <w:t xml:space="preserve">Tombol </w:t>
      </w:r>
      <w:r>
        <w:rPr>
          <w:b/>
          <w:bCs/>
        </w:rPr>
        <w:t>“Dosis Obat”</w:t>
      </w:r>
      <w:r>
        <w:t xml:space="preserve"> di header, di sebelah “Kalkulator Medis”.</w:t>
      </w:r>
    </w:p>
    <w:p w14:paraId="5577746B" w14:textId="77777777" w:rsidR="00C73765" w:rsidRDefault="00227262" w:rsidP="00227262">
      <w:pPr>
        <w:pStyle w:val="Compact"/>
        <w:numPr>
          <w:ilvl w:val="0"/>
          <w:numId w:val="1"/>
        </w:numPr>
      </w:pPr>
      <w:r>
        <w:t>Pilihan di dalamnya:</w:t>
      </w:r>
    </w:p>
    <w:p w14:paraId="62BA14CB" w14:textId="77777777" w:rsidR="00C73765" w:rsidRDefault="00227262" w:rsidP="00227262">
      <w:pPr>
        <w:pStyle w:val="Compact"/>
        <w:numPr>
          <w:ilvl w:val="1"/>
          <w:numId w:val="2"/>
        </w:numPr>
      </w:pPr>
      <w:r>
        <w:t>Kalkulator Dosis Obat Anak</w:t>
      </w:r>
    </w:p>
    <w:p w14:paraId="17BCAD7B" w14:textId="77777777" w:rsidR="00C73765" w:rsidRDefault="00227262" w:rsidP="00227262">
      <w:pPr>
        <w:pStyle w:val="Compact"/>
        <w:numPr>
          <w:ilvl w:val="1"/>
          <w:numId w:val="2"/>
        </w:numPr>
      </w:pPr>
      <w:r>
        <w:t>Kalkulator Dosis Obat Dewasa</w:t>
      </w:r>
    </w:p>
    <w:p w14:paraId="3C57F338" w14:textId="77777777" w:rsidR="00C73765" w:rsidRDefault="00227262" w:rsidP="00227262">
      <w:pPr>
        <w:pStyle w:val="Compact"/>
        <w:numPr>
          <w:ilvl w:val="1"/>
          <w:numId w:val="2"/>
        </w:numPr>
      </w:pPr>
      <w:r>
        <w:t>Kalkulator Dosis Obat Kegawatdaruratan</w:t>
      </w:r>
    </w:p>
    <w:p w14:paraId="151A7347" w14:textId="77777777" w:rsidR="00C73765" w:rsidRDefault="00227262">
      <w:pPr>
        <w:pStyle w:val="Heading3"/>
      </w:pPr>
      <w:bookmarkStart w:id="6" w:name="halaman-daftar-obat-anak"/>
      <w:bookmarkStart w:id="7" w:name="_Toc243079994"/>
      <w:bookmarkEnd w:id="4"/>
      <w:r>
        <w:t>1.2 Halaman daftar obat anak</w:t>
      </w:r>
      <w:bookmarkEnd w:id="7"/>
    </w:p>
    <w:p w14:paraId="32C52CA8" w14:textId="77777777" w:rsidR="00C73765" w:rsidRDefault="00227262" w:rsidP="00227262">
      <w:pPr>
        <w:pStyle w:val="Compact"/>
        <w:numPr>
          <w:ilvl w:val="0"/>
          <w:numId w:val="3"/>
        </w:numPr>
      </w:pPr>
      <w:r>
        <w:t>Pencarian nama generik.</w:t>
      </w:r>
    </w:p>
    <w:p w14:paraId="514EF5E8" w14:textId="77777777" w:rsidR="00C73765" w:rsidRDefault="00227262" w:rsidP="00227262">
      <w:pPr>
        <w:pStyle w:val="Compact"/>
        <w:numPr>
          <w:ilvl w:val="0"/>
          <w:numId w:val="3"/>
        </w:numPr>
      </w:pPr>
      <w:r>
        <w:t>Daftar abjad dengan label rute yang tersedia (Oral, Injeksi, Topikal, Rektal).</w:t>
      </w:r>
    </w:p>
    <w:p w14:paraId="5D3CAD0E" w14:textId="77777777" w:rsidR="00C73765" w:rsidRDefault="00227262" w:rsidP="00227262">
      <w:pPr>
        <w:pStyle w:val="Compact"/>
        <w:numPr>
          <w:ilvl w:val="0"/>
          <w:numId w:val="3"/>
        </w:numPr>
      </w:pPr>
      <w:r>
        <w:t>Filter kelas terapi sesuai FORNAS 2025.</w:t>
      </w:r>
    </w:p>
    <w:p w14:paraId="7BC7E1E0" w14:textId="77777777" w:rsidR="00C73765" w:rsidRDefault="00227262">
      <w:pPr>
        <w:pStyle w:val="Heading3"/>
      </w:pPr>
      <w:bookmarkStart w:id="8" w:name="halaman-satu-obat"/>
      <w:bookmarkStart w:id="9" w:name="_Toc243079995"/>
      <w:bookmarkEnd w:id="6"/>
      <w:r>
        <w:t>1.3 Halaman satu obat</w:t>
      </w:r>
      <w:bookmarkEnd w:id="9"/>
    </w:p>
    <w:p w14:paraId="3E314EE1" w14:textId="77777777" w:rsidR="00C73765" w:rsidRDefault="00227262" w:rsidP="00227262">
      <w:pPr>
        <w:pStyle w:val="Compact"/>
        <w:numPr>
          <w:ilvl w:val="0"/>
          <w:numId w:val="4"/>
        </w:numPr>
      </w:pPr>
      <w:r>
        <w:t xml:space="preserve">Isian </w:t>
      </w:r>
      <w:r>
        <w:rPr>
          <w:b/>
          <w:bCs/>
        </w:rPr>
        <w:t>berat badan (kg)</w:t>
      </w:r>
      <w:r>
        <w:t>. Umur kehamilan dan umur pascanatal diminta bila regimen memakai tabel neonatus.</w:t>
      </w:r>
    </w:p>
    <w:p w14:paraId="04ABD500" w14:textId="77777777" w:rsidR="00C73765" w:rsidRDefault="00227262" w:rsidP="00227262">
      <w:pPr>
        <w:pStyle w:val="Compact"/>
        <w:numPr>
          <w:ilvl w:val="0"/>
          <w:numId w:val="4"/>
        </w:numPr>
      </w:pPr>
      <w:r>
        <w:t xml:space="preserve">Tab rute dalam satu halaman: </w:t>
      </w:r>
      <w:r>
        <w:rPr>
          <w:b/>
          <w:bCs/>
        </w:rPr>
        <w:t>Oral | Injeksi | Topikal | Rektal</w:t>
      </w:r>
      <w:r>
        <w:t>. Hanya rute yang punya dosis yang ditampilkan.</w:t>
      </w:r>
    </w:p>
    <w:p w14:paraId="4F170A82" w14:textId="77777777" w:rsidR="00C73765" w:rsidRDefault="00227262" w:rsidP="00227262">
      <w:pPr>
        <w:pStyle w:val="Compact"/>
        <w:numPr>
          <w:ilvl w:val="0"/>
          <w:numId w:val="4"/>
        </w:numPr>
      </w:pPr>
      <w:r>
        <w:t>Kartu hasil untuk setiap regimen:</w:t>
      </w:r>
    </w:p>
    <w:p w14:paraId="41FB0F31" w14:textId="77777777" w:rsidR="00C73765" w:rsidRDefault="00227262" w:rsidP="00227262">
      <w:pPr>
        <w:pStyle w:val="Compact"/>
        <w:numPr>
          <w:ilvl w:val="1"/>
          <w:numId w:val="5"/>
        </w:numPr>
      </w:pPr>
      <w:r>
        <w:t>indikasi atau keadaan, sesuai tulisan sumber;</w:t>
      </w:r>
    </w:p>
    <w:p w14:paraId="5782AF34" w14:textId="77777777" w:rsidR="00C73765" w:rsidRDefault="00227262" w:rsidP="00227262">
      <w:pPr>
        <w:pStyle w:val="Compact"/>
        <w:numPr>
          <w:ilvl w:val="1"/>
          <w:numId w:val="5"/>
        </w:numPr>
      </w:pPr>
      <w:r>
        <w:rPr>
          <w:b/>
          <w:bCs/>
        </w:rPr>
        <w:t>dosis per kali</w:t>
      </w:r>
      <w:r>
        <w:t xml:space="preserve"> dan </w:t>
      </w:r>
      <w:r>
        <w:rPr>
          <w:b/>
          <w:bCs/>
        </w:rPr>
        <w:t>dosis per hari</w:t>
      </w:r>
      <w:r>
        <w:t>;</w:t>
      </w:r>
    </w:p>
    <w:p w14:paraId="4B884704" w14:textId="77777777" w:rsidR="00C73765" w:rsidRDefault="00227262" w:rsidP="00227262">
      <w:pPr>
        <w:pStyle w:val="Compact"/>
        <w:numPr>
          <w:ilvl w:val="1"/>
          <w:numId w:val="5"/>
        </w:numPr>
      </w:pPr>
      <w:r>
        <w:t>dosis berupa rentang ditampilkan sebagai rentang; dokter yang memilih;</w:t>
      </w:r>
    </w:p>
    <w:p w14:paraId="46193839" w14:textId="77777777" w:rsidR="00C73765" w:rsidRDefault="00227262" w:rsidP="00227262">
      <w:pPr>
        <w:pStyle w:val="Compact"/>
        <w:numPr>
          <w:ilvl w:val="1"/>
          <w:numId w:val="5"/>
        </w:numPr>
      </w:pPr>
      <w:r>
        <w:t>interval dan lama pemberian;</w:t>
      </w:r>
    </w:p>
    <w:p w14:paraId="508EBF65" w14:textId="77777777" w:rsidR="00C73765" w:rsidRDefault="00227262" w:rsidP="00227262">
      <w:pPr>
        <w:pStyle w:val="Compact"/>
        <w:numPr>
          <w:ilvl w:val="1"/>
          <w:numId w:val="5"/>
        </w:numPr>
      </w:pPr>
      <w:r>
        <w:t>batas maksimal bila tertulis di sumber;</w:t>
      </w:r>
    </w:p>
    <w:p w14:paraId="0F51539F" w14:textId="77777777" w:rsidR="00C73765" w:rsidRDefault="00227262" w:rsidP="00227262">
      <w:pPr>
        <w:pStyle w:val="Compact"/>
        <w:numPr>
          <w:ilvl w:val="1"/>
          <w:numId w:val="5"/>
        </w:numPr>
      </w:pPr>
      <w:r>
        <w:t>konversi ke mL untuk sediaan cair dan injeksi berkekuatan mg/mL;</w:t>
      </w:r>
    </w:p>
    <w:p w14:paraId="3E01AAA4" w14:textId="77777777" w:rsidR="00C73765" w:rsidRDefault="00227262" w:rsidP="00227262">
      <w:pPr>
        <w:pStyle w:val="Compact"/>
        <w:numPr>
          <w:ilvl w:val="1"/>
          <w:numId w:val="5"/>
        </w:numPr>
      </w:pPr>
      <w:r>
        <w:t>sumber dan halaman.</w:t>
      </w:r>
    </w:p>
    <w:p w14:paraId="60FC320A" w14:textId="77777777" w:rsidR="00C73765" w:rsidRDefault="00227262" w:rsidP="00227262">
      <w:pPr>
        <w:pStyle w:val="Compact"/>
        <w:numPr>
          <w:ilvl w:val="0"/>
          <w:numId w:val="4"/>
        </w:numPr>
      </w:pPr>
      <w:r>
        <w:t>Bagian berikut: Sediaan, Aturan penggunaan, Manfaat obat, Efek samping, Peringatan, Farmakokinetik, Farmakodinamik, Daftar pustaka.</w:t>
      </w:r>
    </w:p>
    <w:p w14:paraId="46188904" w14:textId="77777777" w:rsidR="00C73765" w:rsidRDefault="00227262">
      <w:pPr>
        <w:pStyle w:val="Heading2"/>
      </w:pPr>
      <w:bookmarkStart w:id="10" w:name="aturan-perhitungan"/>
      <w:bookmarkStart w:id="11" w:name="_Toc243079996"/>
      <w:bookmarkEnd w:id="2"/>
      <w:bookmarkEnd w:id="8"/>
      <w:r>
        <w:t>2. Aturan perhitungan</w:t>
      </w:r>
      <w:bookmarkEnd w:id="11"/>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C73765" w14:paraId="582883F8" w14:textId="77777777" w:rsidTr="00C73765">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364D410F" w14:textId="77777777" w:rsidR="00C73765" w:rsidRDefault="00227262">
            <w:pPr>
              <w:pStyle w:val="Compact"/>
            </w:pPr>
            <w:r>
              <w:rPr>
                <w:sz w:val="19"/>
              </w:rPr>
              <w:t>Jenis dosis di sumber</w:t>
            </w:r>
          </w:p>
        </w:tc>
        <w:tc>
          <w:tcPr>
            <w:tcW w:w="3960" w:type="dxa"/>
            <w:shd w:val="clear" w:color="auto" w:fill="DCE6F1"/>
          </w:tcPr>
          <w:p w14:paraId="4CC5B7C9" w14:textId="77777777" w:rsidR="00C73765" w:rsidRDefault="00227262">
            <w:pPr>
              <w:pStyle w:val="Compact"/>
            </w:pPr>
            <w:r>
              <w:rPr>
                <w:sz w:val="19"/>
              </w:rPr>
              <w:t>Cara hitung</w:t>
            </w:r>
          </w:p>
        </w:tc>
      </w:tr>
      <w:tr w:rsidR="00C73765" w14:paraId="3CE6BA7E" w14:textId="77777777">
        <w:tc>
          <w:tcPr>
            <w:tcW w:w="3960" w:type="dxa"/>
          </w:tcPr>
          <w:p w14:paraId="255B94CA" w14:textId="77777777" w:rsidR="00C73765" w:rsidRDefault="00227262">
            <w:pPr>
              <w:pStyle w:val="Compact"/>
            </w:pPr>
            <w:r>
              <w:rPr>
                <w:sz w:val="19"/>
              </w:rPr>
              <w:t>mg/kg per kali, dengan interval</w:t>
            </w:r>
          </w:p>
        </w:tc>
        <w:tc>
          <w:tcPr>
            <w:tcW w:w="3960" w:type="dxa"/>
          </w:tcPr>
          <w:p w14:paraId="4567DF1A" w14:textId="77777777" w:rsidR="00C73765" w:rsidRDefault="00227262">
            <w:pPr>
              <w:pStyle w:val="Compact"/>
            </w:pPr>
            <w:r>
              <w:rPr>
                <w:sz w:val="19"/>
              </w:rPr>
              <w:t>per kali = dosis × BB; per hari = per kali × (24 ÷ interval)</w:t>
            </w:r>
          </w:p>
        </w:tc>
      </w:tr>
      <w:tr w:rsidR="00C73765" w14:paraId="05A27A04" w14:textId="77777777">
        <w:tc>
          <w:tcPr>
            <w:tcW w:w="3960" w:type="dxa"/>
          </w:tcPr>
          <w:p w14:paraId="7A8D49A3" w14:textId="77777777" w:rsidR="00C73765" w:rsidRDefault="00227262">
            <w:pPr>
              <w:pStyle w:val="Compact"/>
            </w:pPr>
            <w:r>
              <w:rPr>
                <w:sz w:val="19"/>
              </w:rPr>
              <w:t>mg/kg per hari dibagi n dosis</w:t>
            </w:r>
          </w:p>
        </w:tc>
        <w:tc>
          <w:tcPr>
            <w:tcW w:w="3960" w:type="dxa"/>
          </w:tcPr>
          <w:p w14:paraId="194EF890" w14:textId="77777777" w:rsidR="00C73765" w:rsidRDefault="00227262">
            <w:pPr>
              <w:pStyle w:val="Compact"/>
            </w:pPr>
            <w:r>
              <w:rPr>
                <w:sz w:val="19"/>
              </w:rPr>
              <w:t>per hari = dosis × BB; per kali = per hari ÷ n</w:t>
            </w:r>
          </w:p>
        </w:tc>
      </w:tr>
      <w:tr w:rsidR="00C73765" w14:paraId="3B029184" w14:textId="77777777">
        <w:tc>
          <w:tcPr>
            <w:tcW w:w="3960" w:type="dxa"/>
          </w:tcPr>
          <w:p w14:paraId="452FACCA" w14:textId="77777777" w:rsidR="00C73765" w:rsidRDefault="00227262">
            <w:pPr>
              <w:pStyle w:val="Compact"/>
            </w:pPr>
            <w:r>
              <w:rPr>
                <w:sz w:val="19"/>
              </w:rPr>
              <w:lastRenderedPageBreak/>
              <w:t>mg/kg sekali sehari</w:t>
            </w:r>
          </w:p>
        </w:tc>
        <w:tc>
          <w:tcPr>
            <w:tcW w:w="3960" w:type="dxa"/>
          </w:tcPr>
          <w:p w14:paraId="5104AA35" w14:textId="77777777" w:rsidR="00C73765" w:rsidRDefault="00227262">
            <w:pPr>
              <w:pStyle w:val="Compact"/>
            </w:pPr>
            <w:r>
              <w:rPr>
                <w:sz w:val="19"/>
              </w:rPr>
              <w:t>per kali = per hari = dosis × BB</w:t>
            </w:r>
          </w:p>
        </w:tc>
      </w:tr>
      <w:tr w:rsidR="00C73765" w14:paraId="28D33909" w14:textId="77777777">
        <w:tc>
          <w:tcPr>
            <w:tcW w:w="3960" w:type="dxa"/>
          </w:tcPr>
          <w:p w14:paraId="6C953BC2" w14:textId="77777777" w:rsidR="00C73765" w:rsidRDefault="00227262">
            <w:pPr>
              <w:pStyle w:val="Compact"/>
            </w:pPr>
            <w:r>
              <w:rPr>
                <w:sz w:val="19"/>
              </w:rPr>
              <w:t>Dosis pertama lalu dosis lanjutan</w:t>
            </w:r>
          </w:p>
        </w:tc>
        <w:tc>
          <w:tcPr>
            <w:tcW w:w="3960" w:type="dxa"/>
          </w:tcPr>
          <w:p w14:paraId="34227445" w14:textId="77777777" w:rsidR="00C73765" w:rsidRDefault="00227262">
            <w:pPr>
              <w:pStyle w:val="Compact"/>
            </w:pPr>
            <w:r>
              <w:rPr>
                <w:sz w:val="19"/>
              </w:rPr>
              <w:t>dua hasil: dosis pertama dan dosis berikutnya</w:t>
            </w:r>
          </w:p>
        </w:tc>
      </w:tr>
      <w:tr w:rsidR="00C73765" w14:paraId="4CF698B4" w14:textId="77777777">
        <w:tc>
          <w:tcPr>
            <w:tcW w:w="3960" w:type="dxa"/>
          </w:tcPr>
          <w:p w14:paraId="4A3FCA10" w14:textId="77777777" w:rsidR="00C73765" w:rsidRDefault="00227262">
            <w:pPr>
              <w:pStyle w:val="Compact"/>
            </w:pPr>
            <w:r>
              <w:rPr>
                <w:sz w:val="19"/>
              </w:rPr>
              <w:t>Tabel neonatus</w:t>
            </w:r>
          </w:p>
        </w:tc>
        <w:tc>
          <w:tcPr>
            <w:tcW w:w="3960" w:type="dxa"/>
          </w:tcPr>
          <w:p w14:paraId="0C379FB5" w14:textId="77777777" w:rsidR="00C73765" w:rsidRDefault="00227262">
            <w:pPr>
              <w:pStyle w:val="Compact"/>
            </w:pPr>
            <w:r>
              <w:rPr>
                <w:sz w:val="19"/>
              </w:rPr>
              <w:t>baris dipilih menurut umur kehamilan dan umur pascanatal, lalu dosis × BB</w:t>
            </w:r>
          </w:p>
        </w:tc>
      </w:tr>
    </w:tbl>
    <w:p w14:paraId="2B4D02D7" w14:textId="77777777" w:rsidR="00C73765" w:rsidRDefault="00227262" w:rsidP="00227262">
      <w:pPr>
        <w:pStyle w:val="Compact"/>
        <w:numPr>
          <w:ilvl w:val="0"/>
          <w:numId w:val="6"/>
        </w:numPr>
      </w:pPr>
      <w:r>
        <w:t>Batas maksimal dipakai bila tertulis di sumber. Bila hasil hitung melebihi batas, yang ditampilkan adalah angka batas.</w:t>
      </w:r>
    </w:p>
    <w:p w14:paraId="4472B697" w14:textId="77777777" w:rsidR="00C73765" w:rsidRDefault="00227262" w:rsidP="00227262">
      <w:pPr>
        <w:pStyle w:val="Compact"/>
        <w:numPr>
          <w:ilvl w:val="0"/>
          <w:numId w:val="6"/>
        </w:numPr>
      </w:pPr>
      <w:r>
        <w:t>Konversi: mL = mg ÷ kekuatan sediaan (mg/mL). Contoh kekuatan: sirup 120 mg/5 mL = 24 mg/mL.</w:t>
      </w:r>
    </w:p>
    <w:p w14:paraId="7FD39971" w14:textId="77777777" w:rsidR="00C73765" w:rsidRDefault="00227262">
      <w:r>
        <w:pict w14:anchorId="5F8F116A">
          <v:rect id="_x0000_i1026" style="width:0;height:1.5pt" o:hralign="center" o:hrstd="t" o:hr="t"/>
        </w:pict>
      </w:r>
    </w:p>
    <w:p w14:paraId="73B2750A" w14:textId="77777777" w:rsidR="00C73765" w:rsidRDefault="00227262">
      <w:pPr>
        <w:pStyle w:val="Heading2"/>
      </w:pPr>
      <w:bookmarkStart w:id="12" w:name="monografi-obat"/>
      <w:bookmarkStart w:id="13" w:name="_Toc243079997"/>
      <w:bookmarkEnd w:id="10"/>
      <w:r>
        <w:t>3. Monografi obat</w:t>
      </w:r>
      <w:bookmarkEnd w:id="13"/>
    </w:p>
    <w:p w14:paraId="2040FD8A" w14:textId="77777777" w:rsidR="00C73765" w:rsidRDefault="00227262">
      <w:pPr>
        <w:pStyle w:val="Heading3"/>
      </w:pPr>
      <w:bookmarkStart w:id="14" w:name="parasetamol-acetaminofen"/>
      <w:bookmarkStart w:id="15" w:name="_Toc243079998"/>
      <w:r>
        <w:t>3.1 Parasetamol (Acetaminofen)</w:t>
      </w:r>
      <w:bookmarkEnd w:id="15"/>
    </w:p>
    <w:p w14:paraId="784B692D" w14:textId="77777777" w:rsidR="00C73765" w:rsidRDefault="00227262">
      <w:pPr>
        <w:pStyle w:val="FirstParagraph"/>
      </w:pPr>
      <w:r>
        <w:rPr>
          <w:b/>
          <w:bCs/>
        </w:rPr>
        <w:t>Kalkulator berat badan</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3192"/>
        <w:gridCol w:w="3192"/>
        <w:gridCol w:w="3192"/>
      </w:tblGrid>
      <w:tr w:rsidR="00C73765" w14:paraId="4F351C06" w14:textId="77777777" w:rsidTr="00C73765">
        <w:trPr>
          <w:cnfStyle w:val="100000000000" w:firstRow="1" w:lastRow="0" w:firstColumn="0" w:lastColumn="0" w:oddVBand="0" w:evenVBand="0" w:oddHBand="0" w:evenHBand="0" w:firstRowFirstColumn="0" w:firstRowLastColumn="0" w:lastRowFirstColumn="0" w:lastRowLastColumn="0"/>
          <w:tblHeader/>
        </w:trPr>
        <w:tc>
          <w:tcPr>
            <w:tcW w:w="2640" w:type="dxa"/>
            <w:shd w:val="clear" w:color="auto" w:fill="DCE6F1"/>
          </w:tcPr>
          <w:p w14:paraId="000EDF95" w14:textId="77777777" w:rsidR="00C73765" w:rsidRDefault="00227262">
            <w:pPr>
              <w:pStyle w:val="Compact"/>
            </w:pPr>
            <w:r>
              <w:rPr>
                <w:sz w:val="19"/>
              </w:rPr>
              <w:t>Rute</w:t>
            </w:r>
          </w:p>
        </w:tc>
        <w:tc>
          <w:tcPr>
            <w:tcW w:w="2640" w:type="dxa"/>
            <w:shd w:val="clear" w:color="auto" w:fill="DCE6F1"/>
          </w:tcPr>
          <w:p w14:paraId="55A410E6" w14:textId="77777777" w:rsidR="00C73765" w:rsidRDefault="00227262">
            <w:pPr>
              <w:pStyle w:val="Compact"/>
            </w:pPr>
            <w:r>
              <w:rPr>
                <w:sz w:val="19"/>
              </w:rPr>
              <w:t>Dosis</w:t>
            </w:r>
          </w:p>
        </w:tc>
        <w:tc>
          <w:tcPr>
            <w:tcW w:w="2640" w:type="dxa"/>
            <w:shd w:val="clear" w:color="auto" w:fill="DCE6F1"/>
          </w:tcPr>
          <w:p w14:paraId="1229231F" w14:textId="77777777" w:rsidR="00C73765" w:rsidRDefault="00227262">
            <w:pPr>
              <w:pStyle w:val="Compact"/>
            </w:pPr>
            <w:r>
              <w:rPr>
                <w:sz w:val="19"/>
              </w:rPr>
              <w:t>Sumber</w:t>
            </w:r>
          </w:p>
        </w:tc>
      </w:tr>
      <w:tr w:rsidR="00C73765" w14:paraId="71252B83" w14:textId="77777777">
        <w:tc>
          <w:tcPr>
            <w:tcW w:w="2640" w:type="dxa"/>
          </w:tcPr>
          <w:p w14:paraId="4381021F" w14:textId="77777777" w:rsidR="00C73765" w:rsidRDefault="00227262">
            <w:pPr>
              <w:pStyle w:val="Compact"/>
            </w:pPr>
            <w:r>
              <w:rPr>
                <w:sz w:val="19"/>
              </w:rPr>
              <w:t>Oral</w:t>
            </w:r>
          </w:p>
        </w:tc>
        <w:tc>
          <w:tcPr>
            <w:tcW w:w="2640" w:type="dxa"/>
          </w:tcPr>
          <w:p w14:paraId="473B4756" w14:textId="77777777" w:rsidR="00C73765" w:rsidRDefault="00227262">
            <w:pPr>
              <w:pStyle w:val="Compact"/>
            </w:pPr>
            <w:r>
              <w:rPr>
                <w:sz w:val="19"/>
              </w:rPr>
              <w:t>20 mg/kg, kemudian 15 mg/kg/kali, po, tiap 4 jam (maks 90 mg/kg/hari)</w:t>
            </w:r>
          </w:p>
        </w:tc>
        <w:tc>
          <w:tcPr>
            <w:tcW w:w="2640" w:type="dxa"/>
          </w:tcPr>
          <w:p w14:paraId="482C938C" w14:textId="77777777" w:rsidR="00C73765" w:rsidRDefault="00227262">
            <w:pPr>
              <w:pStyle w:val="Compact"/>
            </w:pPr>
            <w:r>
              <w:rPr>
                <w:sz w:val="19"/>
              </w:rPr>
              <w:t>IDAI hlm. 35</w:t>
            </w:r>
          </w:p>
        </w:tc>
      </w:tr>
      <w:tr w:rsidR="00C73765" w14:paraId="57762CE9" w14:textId="77777777">
        <w:tc>
          <w:tcPr>
            <w:tcW w:w="2640" w:type="dxa"/>
          </w:tcPr>
          <w:p w14:paraId="3A032FA2" w14:textId="77777777" w:rsidR="00C73765" w:rsidRDefault="00227262">
            <w:pPr>
              <w:pStyle w:val="Compact"/>
            </w:pPr>
            <w:r>
              <w:rPr>
                <w:sz w:val="19"/>
              </w:rPr>
              <w:t>Rektal</w:t>
            </w:r>
          </w:p>
        </w:tc>
        <w:tc>
          <w:tcPr>
            <w:tcW w:w="2640" w:type="dxa"/>
          </w:tcPr>
          <w:p w14:paraId="27473B2F" w14:textId="77777777" w:rsidR="00C73765" w:rsidRDefault="00227262">
            <w:pPr>
              <w:pStyle w:val="Compact"/>
            </w:pPr>
            <w:r>
              <w:rPr>
                <w:sz w:val="19"/>
              </w:rPr>
              <w:t>40 mg/kg, kemudian 30 mg/kg/kali, rektal, tiap 6 jam (maks 5 g/hari)</w:t>
            </w:r>
          </w:p>
        </w:tc>
        <w:tc>
          <w:tcPr>
            <w:tcW w:w="2640" w:type="dxa"/>
          </w:tcPr>
          <w:p w14:paraId="72B6520A" w14:textId="77777777" w:rsidR="00C73765" w:rsidRDefault="00227262">
            <w:pPr>
              <w:pStyle w:val="Compact"/>
            </w:pPr>
            <w:r>
              <w:rPr>
                <w:sz w:val="19"/>
              </w:rPr>
              <w:t>IDAI hlm. 35</w:t>
            </w:r>
          </w:p>
        </w:tc>
      </w:tr>
    </w:tbl>
    <w:p w14:paraId="6BA5DA68" w14:textId="77777777" w:rsidR="00C73765" w:rsidRDefault="00227262">
      <w:pPr>
        <w:pStyle w:val="BodyText"/>
      </w:pPr>
      <w:r>
        <w:rPr>
          <w:b/>
          <w:bCs/>
        </w:rPr>
        <w:t>Penyesuaian dosis pada penyakit ginjal</w:t>
      </w:r>
      <w:r>
        <w:t xml:space="preserve"> (IDAI hlm. 76)</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368"/>
        <w:gridCol w:w="1368"/>
        <w:gridCol w:w="1368"/>
        <w:gridCol w:w="1368"/>
        <w:gridCol w:w="1368"/>
        <w:gridCol w:w="1368"/>
        <w:gridCol w:w="1368"/>
      </w:tblGrid>
      <w:tr w:rsidR="00C73765" w14:paraId="585C0875" w14:textId="77777777" w:rsidTr="00C73765">
        <w:trPr>
          <w:cnfStyle w:val="100000000000" w:firstRow="1" w:lastRow="0" w:firstColumn="0" w:lastColumn="0" w:oddVBand="0" w:evenVBand="0" w:oddHBand="0" w:evenHBand="0" w:firstRowFirstColumn="0" w:firstRowLastColumn="0" w:lastRowFirstColumn="0" w:lastRowLastColumn="0"/>
          <w:tblHeader/>
        </w:trPr>
        <w:tc>
          <w:tcPr>
            <w:tcW w:w="1131" w:type="dxa"/>
            <w:shd w:val="clear" w:color="auto" w:fill="DCE6F1"/>
          </w:tcPr>
          <w:p w14:paraId="54B8B9F9" w14:textId="77777777" w:rsidR="00C73765" w:rsidRDefault="00227262">
            <w:pPr>
              <w:pStyle w:val="Compact"/>
            </w:pPr>
            <w:r>
              <w:rPr>
                <w:sz w:val="19"/>
              </w:rPr>
              <w:t>Dosis normal</w:t>
            </w:r>
          </w:p>
        </w:tc>
        <w:tc>
          <w:tcPr>
            <w:tcW w:w="1131" w:type="dxa"/>
            <w:shd w:val="clear" w:color="auto" w:fill="DCE6F1"/>
          </w:tcPr>
          <w:p w14:paraId="4DC35867" w14:textId="77777777" w:rsidR="00C73765" w:rsidRDefault="00227262">
            <w:pPr>
              <w:pStyle w:val="Compact"/>
            </w:pPr>
            <w:r>
              <w:rPr>
                <w:sz w:val="19"/>
              </w:rPr>
              <w:t>Dosis (D)/Interval (I)</w:t>
            </w:r>
          </w:p>
        </w:tc>
        <w:tc>
          <w:tcPr>
            <w:tcW w:w="1131" w:type="dxa"/>
            <w:shd w:val="clear" w:color="auto" w:fill="DCE6F1"/>
          </w:tcPr>
          <w:p w14:paraId="5A23442E" w14:textId="77777777" w:rsidR="00C73765" w:rsidRDefault="00227262">
            <w:pPr>
              <w:pStyle w:val="Compact"/>
            </w:pPr>
            <w:r>
              <w:rPr>
                <w:sz w:val="19"/>
              </w:rPr>
              <w:t>LFG &gt;50</w:t>
            </w:r>
          </w:p>
        </w:tc>
        <w:tc>
          <w:tcPr>
            <w:tcW w:w="1131" w:type="dxa"/>
            <w:shd w:val="clear" w:color="auto" w:fill="DCE6F1"/>
          </w:tcPr>
          <w:p w14:paraId="15FB6D9C" w14:textId="77777777" w:rsidR="00C73765" w:rsidRDefault="00227262">
            <w:pPr>
              <w:pStyle w:val="Compact"/>
            </w:pPr>
            <w:r>
              <w:rPr>
                <w:sz w:val="19"/>
              </w:rPr>
              <w:t>LFG 10–50</w:t>
            </w:r>
          </w:p>
        </w:tc>
        <w:tc>
          <w:tcPr>
            <w:tcW w:w="1131" w:type="dxa"/>
            <w:shd w:val="clear" w:color="auto" w:fill="DCE6F1"/>
          </w:tcPr>
          <w:p w14:paraId="69A8A56E" w14:textId="77777777" w:rsidR="00C73765" w:rsidRDefault="00227262">
            <w:pPr>
              <w:pStyle w:val="Compact"/>
            </w:pPr>
            <w:r>
              <w:rPr>
                <w:sz w:val="19"/>
              </w:rPr>
              <w:t>LFG &lt;10</w:t>
            </w:r>
          </w:p>
        </w:tc>
        <w:tc>
          <w:tcPr>
            <w:tcW w:w="1131" w:type="dxa"/>
            <w:shd w:val="clear" w:color="auto" w:fill="DCE6F1"/>
          </w:tcPr>
          <w:p w14:paraId="05DF49CD" w14:textId="77777777" w:rsidR="00C73765" w:rsidRDefault="00227262">
            <w:pPr>
              <w:pStyle w:val="Compact"/>
            </w:pPr>
            <w:r>
              <w:rPr>
                <w:sz w:val="19"/>
              </w:rPr>
              <w:t>HD</w:t>
            </w:r>
          </w:p>
        </w:tc>
        <w:tc>
          <w:tcPr>
            <w:tcW w:w="1131" w:type="dxa"/>
            <w:shd w:val="clear" w:color="auto" w:fill="DCE6F1"/>
          </w:tcPr>
          <w:p w14:paraId="621EF2F8" w14:textId="77777777" w:rsidR="00C73765" w:rsidRDefault="00227262">
            <w:pPr>
              <w:pStyle w:val="Compact"/>
            </w:pPr>
            <w:r>
              <w:rPr>
                <w:sz w:val="19"/>
              </w:rPr>
              <w:t>PD</w:t>
            </w:r>
          </w:p>
        </w:tc>
      </w:tr>
      <w:tr w:rsidR="00C73765" w14:paraId="6A29D429" w14:textId="77777777">
        <w:tc>
          <w:tcPr>
            <w:tcW w:w="1131" w:type="dxa"/>
          </w:tcPr>
          <w:p w14:paraId="5DBD4DB7" w14:textId="77777777" w:rsidR="00C73765" w:rsidRDefault="00227262">
            <w:pPr>
              <w:pStyle w:val="Compact"/>
            </w:pPr>
            <w:r>
              <w:rPr>
                <w:sz w:val="19"/>
              </w:rPr>
              <w:t>10–15 mg/kg/dosis q4–6 jam po</w:t>
            </w:r>
          </w:p>
        </w:tc>
        <w:tc>
          <w:tcPr>
            <w:tcW w:w="1131" w:type="dxa"/>
          </w:tcPr>
          <w:p w14:paraId="425B3DD2" w14:textId="77777777" w:rsidR="00C73765" w:rsidRDefault="00227262">
            <w:pPr>
              <w:pStyle w:val="Compact"/>
            </w:pPr>
            <w:r>
              <w:rPr>
                <w:sz w:val="19"/>
              </w:rPr>
              <w:t>I</w:t>
            </w:r>
          </w:p>
        </w:tc>
        <w:tc>
          <w:tcPr>
            <w:tcW w:w="1131" w:type="dxa"/>
          </w:tcPr>
          <w:p w14:paraId="415F810C" w14:textId="77777777" w:rsidR="00C73765" w:rsidRDefault="00227262">
            <w:pPr>
              <w:pStyle w:val="Compact"/>
            </w:pPr>
            <w:r>
              <w:rPr>
                <w:sz w:val="19"/>
              </w:rPr>
              <w:t>q4 jam</w:t>
            </w:r>
          </w:p>
        </w:tc>
        <w:tc>
          <w:tcPr>
            <w:tcW w:w="1131" w:type="dxa"/>
          </w:tcPr>
          <w:p w14:paraId="07E68872" w14:textId="77777777" w:rsidR="00C73765" w:rsidRDefault="00227262">
            <w:pPr>
              <w:pStyle w:val="Compact"/>
            </w:pPr>
            <w:r>
              <w:rPr>
                <w:sz w:val="19"/>
              </w:rPr>
              <w:t>q6 jam</w:t>
            </w:r>
          </w:p>
        </w:tc>
        <w:tc>
          <w:tcPr>
            <w:tcW w:w="1131" w:type="dxa"/>
          </w:tcPr>
          <w:p w14:paraId="320D4426" w14:textId="77777777" w:rsidR="00C73765" w:rsidRDefault="00227262">
            <w:pPr>
              <w:pStyle w:val="Compact"/>
            </w:pPr>
            <w:r>
              <w:rPr>
                <w:sz w:val="19"/>
              </w:rPr>
              <w:t>q8 jam</w:t>
            </w:r>
          </w:p>
        </w:tc>
        <w:tc>
          <w:tcPr>
            <w:tcW w:w="1131" w:type="dxa"/>
          </w:tcPr>
          <w:p w14:paraId="41FC2B43" w14:textId="77777777" w:rsidR="00C73765" w:rsidRDefault="00227262">
            <w:pPr>
              <w:pStyle w:val="Compact"/>
            </w:pPr>
            <w:r>
              <w:rPr>
                <w:sz w:val="19"/>
              </w:rPr>
              <w:t>tak ada</w:t>
            </w:r>
          </w:p>
        </w:tc>
        <w:tc>
          <w:tcPr>
            <w:tcW w:w="1131" w:type="dxa"/>
          </w:tcPr>
          <w:p w14:paraId="021491CB" w14:textId="77777777" w:rsidR="00C73765" w:rsidRDefault="00227262">
            <w:pPr>
              <w:pStyle w:val="Compact"/>
            </w:pPr>
            <w:r>
              <w:rPr>
                <w:sz w:val="19"/>
              </w:rPr>
              <w:t>tak ada</w:t>
            </w:r>
          </w:p>
        </w:tc>
      </w:tr>
    </w:tbl>
    <w:p w14:paraId="61BD2AAC" w14:textId="77777777" w:rsidR="00C73765" w:rsidRDefault="00227262">
      <w:pPr>
        <w:pStyle w:val="BodyText"/>
      </w:pPr>
      <w:r>
        <w:rPr>
          <w:b/>
          <w:bCs/>
        </w:rPr>
        <w:t>Sediaan</w:t>
      </w:r>
      <w:r>
        <w:t xml:space="preserve"> (FORNAS 2025 hlm. 13)</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743"/>
        <w:gridCol w:w="1939"/>
      </w:tblGrid>
      <w:tr w:rsidR="00C73765" w14:paraId="164921C8" w14:textId="77777777" w:rsidTr="00C73765">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311AEA0B" w14:textId="77777777" w:rsidR="00C73765" w:rsidRDefault="00227262">
            <w:pPr>
              <w:pStyle w:val="Compact"/>
            </w:pPr>
            <w:r>
              <w:rPr>
                <w:sz w:val="19"/>
              </w:rPr>
              <w:t>Sediaan</w:t>
            </w:r>
          </w:p>
        </w:tc>
        <w:tc>
          <w:tcPr>
            <w:tcW w:w="0" w:type="auto"/>
            <w:shd w:val="clear" w:color="auto" w:fill="DCE6F1"/>
          </w:tcPr>
          <w:p w14:paraId="70916E80" w14:textId="77777777" w:rsidR="00C73765" w:rsidRDefault="00227262">
            <w:pPr>
              <w:pStyle w:val="Compact"/>
            </w:pPr>
            <w:r>
              <w:rPr>
                <w:sz w:val="19"/>
              </w:rPr>
              <w:t>Peresepan maksimal</w:t>
            </w:r>
          </w:p>
        </w:tc>
      </w:tr>
      <w:tr w:rsidR="00C73765" w14:paraId="1A035B36" w14:textId="77777777">
        <w:tc>
          <w:tcPr>
            <w:tcW w:w="0" w:type="auto"/>
          </w:tcPr>
          <w:p w14:paraId="0EA1C41C" w14:textId="77777777" w:rsidR="00C73765" w:rsidRDefault="00227262">
            <w:pPr>
              <w:pStyle w:val="Compact"/>
            </w:pPr>
            <w:r>
              <w:rPr>
                <w:sz w:val="19"/>
              </w:rPr>
              <w:t>Tablet 500 mg</w:t>
            </w:r>
          </w:p>
        </w:tc>
        <w:tc>
          <w:tcPr>
            <w:tcW w:w="0" w:type="auto"/>
          </w:tcPr>
          <w:p w14:paraId="6EED2077" w14:textId="77777777" w:rsidR="00C73765" w:rsidRDefault="00227262">
            <w:pPr>
              <w:pStyle w:val="Compact"/>
            </w:pPr>
            <w:r>
              <w:rPr>
                <w:sz w:val="19"/>
              </w:rPr>
              <w:t>180 tab/bulan</w:t>
            </w:r>
          </w:p>
        </w:tc>
      </w:tr>
      <w:tr w:rsidR="00C73765" w14:paraId="766B01B0" w14:textId="77777777">
        <w:tc>
          <w:tcPr>
            <w:tcW w:w="0" w:type="auto"/>
          </w:tcPr>
          <w:p w14:paraId="0DCEE257" w14:textId="77777777" w:rsidR="00C73765" w:rsidRDefault="00227262">
            <w:pPr>
              <w:pStyle w:val="Compact"/>
            </w:pPr>
            <w:r>
              <w:rPr>
                <w:sz w:val="19"/>
              </w:rPr>
              <w:t>Sirup 120 mg/5 mL</w:t>
            </w:r>
          </w:p>
        </w:tc>
        <w:tc>
          <w:tcPr>
            <w:tcW w:w="0" w:type="auto"/>
          </w:tcPr>
          <w:p w14:paraId="54CDCE2A" w14:textId="77777777" w:rsidR="00C73765" w:rsidRDefault="00227262">
            <w:pPr>
              <w:pStyle w:val="Compact"/>
            </w:pPr>
            <w:r>
              <w:rPr>
                <w:sz w:val="19"/>
              </w:rPr>
              <w:t>2 botol/kasus</w:t>
            </w:r>
          </w:p>
        </w:tc>
      </w:tr>
      <w:tr w:rsidR="00C73765" w14:paraId="7E4BFCAC" w14:textId="77777777">
        <w:tc>
          <w:tcPr>
            <w:tcW w:w="0" w:type="auto"/>
          </w:tcPr>
          <w:p w14:paraId="022CB461" w14:textId="77777777" w:rsidR="00C73765" w:rsidRDefault="00227262">
            <w:pPr>
              <w:pStyle w:val="Compact"/>
            </w:pPr>
            <w:r>
              <w:rPr>
                <w:sz w:val="19"/>
              </w:rPr>
              <w:t>Drops 100 mg/mL</w:t>
            </w:r>
          </w:p>
        </w:tc>
        <w:tc>
          <w:tcPr>
            <w:tcW w:w="0" w:type="auto"/>
          </w:tcPr>
          <w:p w14:paraId="08108F09" w14:textId="77777777" w:rsidR="00C73765" w:rsidRDefault="00227262">
            <w:pPr>
              <w:pStyle w:val="Compact"/>
            </w:pPr>
            <w:r>
              <w:rPr>
                <w:sz w:val="19"/>
              </w:rPr>
              <w:t>1 botol/kasus</w:t>
            </w:r>
          </w:p>
        </w:tc>
      </w:tr>
    </w:tbl>
    <w:p w14:paraId="4429505B" w14:textId="77777777" w:rsidR="00C73765" w:rsidRDefault="00227262">
      <w:pPr>
        <w:pStyle w:val="BodyText"/>
      </w:pPr>
      <w:r>
        <w:rPr>
          <w:b/>
          <w:bCs/>
        </w:rPr>
        <w:t>Aturan penggunaan</w:t>
      </w:r>
    </w:p>
    <w:p w14:paraId="7FFC83C1" w14:textId="77777777" w:rsidR="00C73765" w:rsidRDefault="00227262" w:rsidP="00227262">
      <w:pPr>
        <w:pStyle w:val="Compact"/>
        <w:numPr>
          <w:ilvl w:val="0"/>
          <w:numId w:val="7"/>
        </w:numPr>
      </w:pPr>
      <w:r>
        <w:t>Oral: 20 mg/kg, kemudian 15 mg/kg/kali tiap 4 jam; maks 90 mg/kg/hari (IDAI).</w:t>
      </w:r>
    </w:p>
    <w:p w14:paraId="15577502" w14:textId="77777777" w:rsidR="00C73765" w:rsidRDefault="00227262" w:rsidP="00227262">
      <w:pPr>
        <w:pStyle w:val="Compact"/>
        <w:numPr>
          <w:ilvl w:val="0"/>
          <w:numId w:val="7"/>
        </w:numPr>
      </w:pPr>
      <w:r>
        <w:t>Rektal: 40 mg/kg, kemudian 30 mg/kg/kali tiap 6 jam; maks 5 g/hari (IDAI).</w:t>
      </w:r>
    </w:p>
    <w:p w14:paraId="573084CC" w14:textId="77777777" w:rsidR="00C73765" w:rsidRDefault="00227262" w:rsidP="00227262">
      <w:pPr>
        <w:pStyle w:val="Compact"/>
        <w:numPr>
          <w:ilvl w:val="0"/>
          <w:numId w:val="7"/>
        </w:numPr>
      </w:pPr>
      <w:r>
        <w:t>Dosis maksimal harian dihitung dari semua rute (intravena, oral, rektal) dan semua produk yang mengandung parasetamol (label Ofirmev).</w:t>
      </w:r>
    </w:p>
    <w:p w14:paraId="7B63735A" w14:textId="77777777" w:rsidR="00C73765" w:rsidRDefault="00227262">
      <w:pPr>
        <w:pStyle w:val="FirstParagraph"/>
      </w:pPr>
      <w:r>
        <w:rPr>
          <w:b/>
          <w:bCs/>
        </w:rPr>
        <w:t>Manfaat obat</w:t>
      </w:r>
      <w:r>
        <w:t xml:space="preserve"> (label Ofirmev)</w:t>
      </w:r>
    </w:p>
    <w:p w14:paraId="314D3D74" w14:textId="77777777" w:rsidR="00C73765" w:rsidRDefault="00227262" w:rsidP="00227262">
      <w:pPr>
        <w:pStyle w:val="Compact"/>
        <w:numPr>
          <w:ilvl w:val="0"/>
          <w:numId w:val="8"/>
        </w:numPr>
      </w:pPr>
      <w:r>
        <w:lastRenderedPageBreak/>
        <w:t>Nyeri ringan sampai sedang pada dewasa dan anak usia 2 tahun ke atas.</w:t>
      </w:r>
    </w:p>
    <w:p w14:paraId="7B3B6B6C" w14:textId="77777777" w:rsidR="00C73765" w:rsidRDefault="00227262" w:rsidP="00227262">
      <w:pPr>
        <w:pStyle w:val="Compact"/>
        <w:numPr>
          <w:ilvl w:val="0"/>
          <w:numId w:val="8"/>
        </w:numPr>
      </w:pPr>
      <w:r>
        <w:t>Nyeri sedang sampai berat bersama analgesik opioid pada dewasa dan anak usia 2 tahun ke atas.</w:t>
      </w:r>
    </w:p>
    <w:p w14:paraId="3194F7BC" w14:textId="77777777" w:rsidR="00C73765" w:rsidRDefault="00227262" w:rsidP="00227262">
      <w:pPr>
        <w:pStyle w:val="Compact"/>
        <w:numPr>
          <w:ilvl w:val="0"/>
          <w:numId w:val="8"/>
        </w:numPr>
      </w:pPr>
      <w:r>
        <w:t>Menurunkan demam pada dewasa dan anak.</w:t>
      </w:r>
    </w:p>
    <w:p w14:paraId="3AF0B78C" w14:textId="77777777" w:rsidR="00C73765" w:rsidRDefault="00227262">
      <w:pPr>
        <w:pStyle w:val="FirstParagraph"/>
      </w:pPr>
      <w:r>
        <w:rPr>
          <w:b/>
          <w:bCs/>
        </w:rPr>
        <w:t>Efek samping</w:t>
      </w:r>
      <w:r>
        <w:t xml:space="preserve"> (label Ofirmev)</w:t>
      </w:r>
    </w:p>
    <w:p w14:paraId="3FBE3DF1" w14:textId="77777777" w:rsidR="00C73765" w:rsidRDefault="00227262" w:rsidP="00227262">
      <w:pPr>
        <w:pStyle w:val="Compact"/>
        <w:numPr>
          <w:ilvl w:val="0"/>
          <w:numId w:val="9"/>
        </w:numPr>
      </w:pPr>
      <w:r>
        <w:t>Anak (≥5%): mual, muntah, konstipasi, pruritus.</w:t>
      </w:r>
    </w:p>
    <w:p w14:paraId="005B165B" w14:textId="77777777" w:rsidR="00C73765" w:rsidRDefault="00227262" w:rsidP="00227262">
      <w:pPr>
        <w:pStyle w:val="Compact"/>
        <w:numPr>
          <w:ilvl w:val="0"/>
          <w:numId w:val="9"/>
        </w:numPr>
      </w:pPr>
      <w:r>
        <w:t>Dewasa (≥5% dan lebih sering daripada plasebo): mual, muntah, sakit kepala, insomnia.</w:t>
      </w:r>
    </w:p>
    <w:p w14:paraId="41753F54" w14:textId="77777777" w:rsidR="00C73765" w:rsidRDefault="00227262">
      <w:pPr>
        <w:pStyle w:val="FirstParagraph"/>
      </w:pPr>
      <w:r>
        <w:rPr>
          <w:b/>
          <w:bCs/>
        </w:rPr>
        <w:t>Peringatan</w:t>
      </w:r>
      <w:r>
        <w:t xml:space="preserve"> (label Ofirmev)</w:t>
      </w:r>
    </w:p>
    <w:p w14:paraId="4A0B620B" w14:textId="77777777" w:rsidR="00C73765" w:rsidRDefault="00227262" w:rsidP="00227262">
      <w:pPr>
        <w:pStyle w:val="Compact"/>
        <w:numPr>
          <w:ilvl w:val="0"/>
          <w:numId w:val="10"/>
        </w:numPr>
      </w:pPr>
      <w:r>
        <w:t>Melebihi dosis maksimal harian per kg dapat menyebabkan cedera hati, termasuk gagal hati dan kematian.</w:t>
      </w:r>
    </w:p>
    <w:p w14:paraId="31BD10C5" w14:textId="77777777" w:rsidR="00C73765" w:rsidRDefault="00227262" w:rsidP="00227262">
      <w:pPr>
        <w:pStyle w:val="Compact"/>
        <w:numPr>
          <w:ilvl w:val="0"/>
          <w:numId w:val="10"/>
        </w:numPr>
      </w:pPr>
      <w:r>
        <w:t>Reaksi kulit serius.</w:t>
      </w:r>
    </w:p>
    <w:p w14:paraId="3D392810" w14:textId="77777777" w:rsidR="00C73765" w:rsidRDefault="00227262" w:rsidP="00227262">
      <w:pPr>
        <w:pStyle w:val="Compact"/>
        <w:numPr>
          <w:ilvl w:val="0"/>
          <w:numId w:val="10"/>
        </w:numPr>
      </w:pPr>
      <w:r>
        <w:t>Alergi dan hipersensitivitas.</w:t>
      </w:r>
    </w:p>
    <w:p w14:paraId="54C2C720" w14:textId="77777777" w:rsidR="00C73765" w:rsidRDefault="00227262">
      <w:pPr>
        <w:pStyle w:val="FirstParagraph"/>
      </w:pPr>
      <w:r>
        <w:rPr>
          <w:b/>
          <w:bCs/>
        </w:rPr>
        <w:t>Farmakokinetik</w:t>
      </w:r>
      <w:r>
        <w:t xml:space="preserve"> (label Ofirmev)</w:t>
      </w:r>
    </w:p>
    <w:p w14:paraId="4F5E043F" w14:textId="77777777" w:rsidR="00C73765" w:rsidRDefault="00227262" w:rsidP="00227262">
      <w:pPr>
        <w:pStyle w:val="Compact"/>
        <w:numPr>
          <w:ilvl w:val="0"/>
          <w:numId w:val="11"/>
        </w:numPr>
      </w:pPr>
      <w:r>
        <w:t>Ikatan protein plasma pada kadar terapeutik rendah (10–25%).</w:t>
      </w:r>
    </w:p>
    <w:p w14:paraId="64D5B4C2" w14:textId="77777777" w:rsidR="00C73765" w:rsidRDefault="00227262" w:rsidP="00227262">
      <w:pPr>
        <w:pStyle w:val="Compact"/>
        <w:numPr>
          <w:ilvl w:val="0"/>
          <w:numId w:val="11"/>
        </w:numPr>
      </w:pPr>
      <w:r>
        <w:t>Tersebar luas di sebagian besar jaringan tubuh kecuali lemak.</w:t>
      </w:r>
    </w:p>
    <w:p w14:paraId="75846871" w14:textId="77777777" w:rsidR="00C73765" w:rsidRDefault="00227262" w:rsidP="00227262">
      <w:pPr>
        <w:pStyle w:val="Compact"/>
        <w:numPr>
          <w:ilvl w:val="0"/>
          <w:numId w:val="11"/>
        </w:numPr>
      </w:pPr>
      <w:r>
        <w:t>Dimetabolisme terutama di hati melalui konjugasi glukuronida, konjugasi sulfat, dan oksidasi oleh sitokrom P450 (terutama CYP2E1) menjadi metabolit reaktif NAPQI. Pada dosis terapeutik, NAPQI cepat dikonjugasi dengan glutation.</w:t>
      </w:r>
    </w:p>
    <w:p w14:paraId="73A79B74" w14:textId="77777777" w:rsidR="00C73765" w:rsidRDefault="00227262" w:rsidP="00227262">
      <w:pPr>
        <w:pStyle w:val="Compact"/>
        <w:numPr>
          <w:ilvl w:val="0"/>
          <w:numId w:val="11"/>
        </w:numPr>
      </w:pPr>
      <w:r>
        <w:t>Metabolit dikeluarkan terutama lewat urin. Kurang dari 5% keluar di urin sebagai parasetamol bebas; lebih dari 90% dosis dikeluarkan dalam 24 jam.</w:t>
      </w:r>
    </w:p>
    <w:p w14:paraId="00039A45" w14:textId="77777777" w:rsidR="00C73765" w:rsidRDefault="00227262">
      <w:pPr>
        <w:pStyle w:val="FirstParagraph"/>
      </w:pPr>
      <w:r>
        <w:rPr>
          <w:b/>
          <w:bCs/>
        </w:rPr>
        <w:t>Farmakodinamik</w:t>
      </w:r>
      <w:r>
        <w:t xml:space="preserve"> (label Ofirmev)</w:t>
      </w:r>
    </w:p>
    <w:p w14:paraId="2541F68D" w14:textId="77777777" w:rsidR="00C73765" w:rsidRDefault="00227262" w:rsidP="00227262">
      <w:pPr>
        <w:pStyle w:val="Compact"/>
        <w:numPr>
          <w:ilvl w:val="0"/>
          <w:numId w:val="12"/>
        </w:numPr>
      </w:pPr>
      <w:r>
        <w:t>Mekanisme pasti efek analgesik dan antipiretik belum diketahui; diduga terutama melalui kerja sentral.</w:t>
      </w:r>
    </w:p>
    <w:p w14:paraId="6E9C3C83" w14:textId="77777777" w:rsidR="00C73765" w:rsidRDefault="00227262" w:rsidP="00227262">
      <w:pPr>
        <w:pStyle w:val="Compact"/>
        <w:numPr>
          <w:ilvl w:val="0"/>
          <w:numId w:val="12"/>
        </w:numPr>
      </w:pPr>
      <w:r>
        <w:t>Memiliki aktivitas analgesik dan antipiretik pada studi hewan dan manusia.</w:t>
      </w:r>
    </w:p>
    <w:p w14:paraId="7ACA6B94" w14:textId="77777777" w:rsidR="00C73765" w:rsidRDefault="00227262">
      <w:pPr>
        <w:pStyle w:val="FirstParagraph"/>
      </w:pPr>
      <w:r>
        <w:rPr>
          <w:b/>
          <w:bCs/>
        </w:rPr>
        <w:t>Daftar pustaka</w:t>
      </w:r>
    </w:p>
    <w:p w14:paraId="428E0A45" w14:textId="77777777" w:rsidR="00C73765" w:rsidRDefault="00227262" w:rsidP="00227262">
      <w:pPr>
        <w:pStyle w:val="Compact"/>
        <w:numPr>
          <w:ilvl w:val="0"/>
          <w:numId w:val="13"/>
        </w:numPr>
      </w:pPr>
      <w:r>
        <w:t xml:space="preserve">Satuan Tugas Farmasi Pediatri IDAI. </w:t>
      </w:r>
      <w:r>
        <w:rPr>
          <w:i/>
          <w:iCs/>
        </w:rPr>
        <w:t>Buku Saku Dosis Obat Pediatri.</w:t>
      </w:r>
      <w:r>
        <w:t xml:space="preserve"> Jakarta: Ikatan Dokter Anak Indonesia; 2016. https://www.idai.or.id</w:t>
      </w:r>
    </w:p>
    <w:p w14:paraId="5E2CDC7F" w14:textId="77777777" w:rsidR="00C73765" w:rsidRDefault="00227262" w:rsidP="00227262">
      <w:pPr>
        <w:pStyle w:val="Compact"/>
        <w:numPr>
          <w:ilvl w:val="0"/>
          <w:numId w:val="13"/>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7A13CF65" w14:textId="77777777" w:rsidR="00C73765" w:rsidRDefault="00227262" w:rsidP="00227262">
      <w:pPr>
        <w:pStyle w:val="Compact"/>
        <w:numPr>
          <w:ilvl w:val="0"/>
          <w:numId w:val="13"/>
        </w:numPr>
      </w:pPr>
      <w:r>
        <w:t>OFIRMEV (acetaminophen) injection, label FDA. DailyMed. https://dailymed.nlm.nih.gov/dailymed/drugInfo.cfm?setid=9a38f63a-8852-6dab-e053-2a95a90a90d6</w:t>
      </w:r>
    </w:p>
    <w:p w14:paraId="65085F08" w14:textId="77777777" w:rsidR="00C73765" w:rsidRDefault="00227262">
      <w:r>
        <w:lastRenderedPageBreak/>
        <w:pict w14:anchorId="0E9C03A6">
          <v:rect id="_x0000_i1027" style="width:0;height:1.5pt" o:hralign="center" o:hrstd="t" o:hr="t"/>
        </w:pict>
      </w:r>
    </w:p>
    <w:p w14:paraId="0D32B42A" w14:textId="77777777" w:rsidR="00C73765" w:rsidRDefault="00227262">
      <w:pPr>
        <w:pStyle w:val="Heading3"/>
      </w:pPr>
      <w:bookmarkStart w:id="16" w:name="ibuprofen"/>
      <w:bookmarkStart w:id="17" w:name="_Toc243079999"/>
      <w:bookmarkEnd w:id="14"/>
      <w:r>
        <w:t>3.2 Ibuprofen</w:t>
      </w:r>
      <w:bookmarkEnd w:id="17"/>
    </w:p>
    <w:p w14:paraId="6D366534" w14:textId="77777777" w:rsidR="00C73765" w:rsidRDefault="00227262">
      <w:pPr>
        <w:pStyle w:val="FirstParagraph"/>
      </w:pPr>
      <w:r>
        <w:rPr>
          <w:b/>
          <w:bCs/>
        </w:rPr>
        <w:t>Kalkulator berat badan</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3192"/>
        <w:gridCol w:w="3192"/>
        <w:gridCol w:w="3192"/>
      </w:tblGrid>
      <w:tr w:rsidR="00C73765" w14:paraId="49F6BB40" w14:textId="77777777" w:rsidTr="00C73765">
        <w:trPr>
          <w:cnfStyle w:val="100000000000" w:firstRow="1" w:lastRow="0" w:firstColumn="0" w:lastColumn="0" w:oddVBand="0" w:evenVBand="0" w:oddHBand="0" w:evenHBand="0" w:firstRowFirstColumn="0" w:firstRowLastColumn="0" w:lastRowFirstColumn="0" w:lastRowLastColumn="0"/>
          <w:tblHeader/>
        </w:trPr>
        <w:tc>
          <w:tcPr>
            <w:tcW w:w="2640" w:type="dxa"/>
            <w:shd w:val="clear" w:color="auto" w:fill="DCE6F1"/>
          </w:tcPr>
          <w:p w14:paraId="5AD573B3" w14:textId="77777777" w:rsidR="00C73765" w:rsidRDefault="00227262">
            <w:pPr>
              <w:pStyle w:val="Compact"/>
            </w:pPr>
            <w:r>
              <w:rPr>
                <w:sz w:val="19"/>
              </w:rPr>
              <w:t>Rute</w:t>
            </w:r>
          </w:p>
        </w:tc>
        <w:tc>
          <w:tcPr>
            <w:tcW w:w="2640" w:type="dxa"/>
            <w:shd w:val="clear" w:color="auto" w:fill="DCE6F1"/>
          </w:tcPr>
          <w:p w14:paraId="49C484F3" w14:textId="77777777" w:rsidR="00C73765" w:rsidRDefault="00227262">
            <w:pPr>
              <w:pStyle w:val="Compact"/>
            </w:pPr>
            <w:r>
              <w:rPr>
                <w:sz w:val="19"/>
              </w:rPr>
              <w:t>Dosis</w:t>
            </w:r>
          </w:p>
        </w:tc>
        <w:tc>
          <w:tcPr>
            <w:tcW w:w="2640" w:type="dxa"/>
            <w:shd w:val="clear" w:color="auto" w:fill="DCE6F1"/>
          </w:tcPr>
          <w:p w14:paraId="132D3FD6" w14:textId="77777777" w:rsidR="00C73765" w:rsidRDefault="00227262">
            <w:pPr>
              <w:pStyle w:val="Compact"/>
            </w:pPr>
            <w:r>
              <w:rPr>
                <w:sz w:val="19"/>
              </w:rPr>
              <w:t>Sumber</w:t>
            </w:r>
          </w:p>
        </w:tc>
      </w:tr>
      <w:tr w:rsidR="00C73765" w14:paraId="36F7DC24" w14:textId="77777777">
        <w:tc>
          <w:tcPr>
            <w:tcW w:w="2640" w:type="dxa"/>
          </w:tcPr>
          <w:p w14:paraId="197A5D2B" w14:textId="77777777" w:rsidR="00C73765" w:rsidRDefault="00227262">
            <w:pPr>
              <w:pStyle w:val="Compact"/>
            </w:pPr>
            <w:r>
              <w:rPr>
                <w:sz w:val="19"/>
              </w:rPr>
              <w:t>Oral</w:t>
            </w:r>
          </w:p>
        </w:tc>
        <w:tc>
          <w:tcPr>
            <w:tcW w:w="2640" w:type="dxa"/>
          </w:tcPr>
          <w:p w14:paraId="06550913" w14:textId="77777777" w:rsidR="00C73765" w:rsidRDefault="00227262">
            <w:pPr>
              <w:pStyle w:val="Compact"/>
            </w:pPr>
            <w:r>
              <w:rPr>
                <w:sz w:val="19"/>
              </w:rPr>
              <w:t>5–10 mg/kg/dosis q4–8 jam po</w:t>
            </w:r>
          </w:p>
        </w:tc>
        <w:tc>
          <w:tcPr>
            <w:tcW w:w="2640" w:type="dxa"/>
          </w:tcPr>
          <w:p w14:paraId="0749D833" w14:textId="77777777" w:rsidR="00C73765" w:rsidRDefault="00227262">
            <w:pPr>
              <w:pStyle w:val="Compact"/>
            </w:pPr>
            <w:r>
              <w:rPr>
                <w:sz w:val="19"/>
              </w:rPr>
              <w:t>IDAI hlm. 84</w:t>
            </w:r>
          </w:p>
        </w:tc>
      </w:tr>
      <w:tr w:rsidR="00C73765" w14:paraId="7FBDD070" w14:textId="77777777">
        <w:tc>
          <w:tcPr>
            <w:tcW w:w="2640" w:type="dxa"/>
          </w:tcPr>
          <w:p w14:paraId="5DC53315" w14:textId="77777777" w:rsidR="00C73765" w:rsidRDefault="00227262">
            <w:pPr>
              <w:pStyle w:val="Compact"/>
            </w:pPr>
            <w:r>
              <w:rPr>
                <w:sz w:val="19"/>
              </w:rPr>
              <w:t>Neonatus (duktus arteriosus paten)</w:t>
            </w:r>
          </w:p>
        </w:tc>
        <w:tc>
          <w:tcPr>
            <w:tcW w:w="2640" w:type="dxa"/>
          </w:tcPr>
          <w:p w14:paraId="71459CF2" w14:textId="77777777" w:rsidR="00C73765" w:rsidRDefault="00227262">
            <w:pPr>
              <w:pStyle w:val="Compact"/>
            </w:pPr>
            <w:r>
              <w:rPr>
                <w:sz w:val="19"/>
              </w:rPr>
              <w:t>Hari pertama: 10 mg/kg sekali sehari; hari kedua dan ketiga 5 mg/kg sekali sehari</w:t>
            </w:r>
          </w:p>
        </w:tc>
        <w:tc>
          <w:tcPr>
            <w:tcW w:w="2640" w:type="dxa"/>
          </w:tcPr>
          <w:p w14:paraId="16A2D478" w14:textId="77777777" w:rsidR="00C73765" w:rsidRDefault="00227262">
            <w:pPr>
              <w:pStyle w:val="Compact"/>
            </w:pPr>
            <w:r>
              <w:rPr>
                <w:sz w:val="19"/>
              </w:rPr>
              <w:t>IDAI hlm. 54</w:t>
            </w:r>
          </w:p>
        </w:tc>
      </w:tr>
    </w:tbl>
    <w:p w14:paraId="2FF25884" w14:textId="77777777" w:rsidR="00C73765" w:rsidRDefault="00227262">
      <w:pPr>
        <w:pStyle w:val="BodyText"/>
      </w:pPr>
      <w:r>
        <w:rPr>
          <w:b/>
          <w:bCs/>
        </w:rPr>
        <w:t>Penyesuaian dosis pada penyakit ginjal</w:t>
      </w:r>
      <w:r>
        <w:t xml:space="preserve"> (IDAI hlm. 84)</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368"/>
        <w:gridCol w:w="1368"/>
        <w:gridCol w:w="1368"/>
        <w:gridCol w:w="1368"/>
        <w:gridCol w:w="1368"/>
        <w:gridCol w:w="1368"/>
        <w:gridCol w:w="1368"/>
      </w:tblGrid>
      <w:tr w:rsidR="00C73765" w14:paraId="40D46E7C" w14:textId="77777777" w:rsidTr="00C73765">
        <w:trPr>
          <w:cnfStyle w:val="100000000000" w:firstRow="1" w:lastRow="0" w:firstColumn="0" w:lastColumn="0" w:oddVBand="0" w:evenVBand="0" w:oddHBand="0" w:evenHBand="0" w:firstRowFirstColumn="0" w:firstRowLastColumn="0" w:lastRowFirstColumn="0" w:lastRowLastColumn="0"/>
          <w:tblHeader/>
        </w:trPr>
        <w:tc>
          <w:tcPr>
            <w:tcW w:w="1131" w:type="dxa"/>
            <w:shd w:val="clear" w:color="auto" w:fill="DCE6F1"/>
          </w:tcPr>
          <w:p w14:paraId="7F3A954B" w14:textId="77777777" w:rsidR="00C73765" w:rsidRDefault="00227262">
            <w:pPr>
              <w:pStyle w:val="Compact"/>
            </w:pPr>
            <w:r>
              <w:rPr>
                <w:sz w:val="19"/>
              </w:rPr>
              <w:t>Dosis normal</w:t>
            </w:r>
          </w:p>
        </w:tc>
        <w:tc>
          <w:tcPr>
            <w:tcW w:w="1131" w:type="dxa"/>
            <w:shd w:val="clear" w:color="auto" w:fill="DCE6F1"/>
          </w:tcPr>
          <w:p w14:paraId="057E5A2E" w14:textId="77777777" w:rsidR="00C73765" w:rsidRDefault="00227262">
            <w:pPr>
              <w:pStyle w:val="Compact"/>
            </w:pPr>
            <w:r>
              <w:rPr>
                <w:sz w:val="19"/>
              </w:rPr>
              <w:t>Dosis (D)/Interval (I)</w:t>
            </w:r>
          </w:p>
        </w:tc>
        <w:tc>
          <w:tcPr>
            <w:tcW w:w="1131" w:type="dxa"/>
            <w:shd w:val="clear" w:color="auto" w:fill="DCE6F1"/>
          </w:tcPr>
          <w:p w14:paraId="5B565AF8" w14:textId="77777777" w:rsidR="00C73765" w:rsidRDefault="00227262">
            <w:pPr>
              <w:pStyle w:val="Compact"/>
            </w:pPr>
            <w:r>
              <w:rPr>
                <w:sz w:val="19"/>
              </w:rPr>
              <w:t>LFG &gt;50</w:t>
            </w:r>
          </w:p>
        </w:tc>
        <w:tc>
          <w:tcPr>
            <w:tcW w:w="1131" w:type="dxa"/>
            <w:shd w:val="clear" w:color="auto" w:fill="DCE6F1"/>
          </w:tcPr>
          <w:p w14:paraId="1AECC825" w14:textId="77777777" w:rsidR="00C73765" w:rsidRDefault="00227262">
            <w:pPr>
              <w:pStyle w:val="Compact"/>
            </w:pPr>
            <w:r>
              <w:rPr>
                <w:sz w:val="19"/>
              </w:rPr>
              <w:t>LFG 10–50</w:t>
            </w:r>
          </w:p>
        </w:tc>
        <w:tc>
          <w:tcPr>
            <w:tcW w:w="1131" w:type="dxa"/>
            <w:shd w:val="clear" w:color="auto" w:fill="DCE6F1"/>
          </w:tcPr>
          <w:p w14:paraId="08C6E413" w14:textId="77777777" w:rsidR="00C73765" w:rsidRDefault="00227262">
            <w:pPr>
              <w:pStyle w:val="Compact"/>
            </w:pPr>
            <w:r>
              <w:rPr>
                <w:sz w:val="19"/>
              </w:rPr>
              <w:t>LFG &lt;10</w:t>
            </w:r>
          </w:p>
        </w:tc>
        <w:tc>
          <w:tcPr>
            <w:tcW w:w="1131" w:type="dxa"/>
            <w:shd w:val="clear" w:color="auto" w:fill="DCE6F1"/>
          </w:tcPr>
          <w:p w14:paraId="51285BF5" w14:textId="77777777" w:rsidR="00C73765" w:rsidRDefault="00227262">
            <w:pPr>
              <w:pStyle w:val="Compact"/>
            </w:pPr>
            <w:r>
              <w:rPr>
                <w:sz w:val="19"/>
              </w:rPr>
              <w:t>HD</w:t>
            </w:r>
          </w:p>
        </w:tc>
        <w:tc>
          <w:tcPr>
            <w:tcW w:w="1131" w:type="dxa"/>
            <w:shd w:val="clear" w:color="auto" w:fill="DCE6F1"/>
          </w:tcPr>
          <w:p w14:paraId="145CA28B" w14:textId="77777777" w:rsidR="00C73765" w:rsidRDefault="00227262">
            <w:pPr>
              <w:pStyle w:val="Compact"/>
            </w:pPr>
            <w:r>
              <w:rPr>
                <w:sz w:val="19"/>
              </w:rPr>
              <w:t>PD</w:t>
            </w:r>
          </w:p>
        </w:tc>
      </w:tr>
      <w:tr w:rsidR="00C73765" w14:paraId="081239A2" w14:textId="77777777">
        <w:tc>
          <w:tcPr>
            <w:tcW w:w="1131" w:type="dxa"/>
          </w:tcPr>
          <w:p w14:paraId="309F6988" w14:textId="77777777" w:rsidR="00C73765" w:rsidRDefault="00227262">
            <w:pPr>
              <w:pStyle w:val="Compact"/>
            </w:pPr>
            <w:r>
              <w:rPr>
                <w:sz w:val="19"/>
              </w:rPr>
              <w:t>5–10 mg/kg/dosis q4–8 jam po</w:t>
            </w:r>
          </w:p>
        </w:tc>
        <w:tc>
          <w:tcPr>
            <w:tcW w:w="1131" w:type="dxa"/>
          </w:tcPr>
          <w:p w14:paraId="6EA0621E" w14:textId="77777777" w:rsidR="00C73765" w:rsidRDefault="00227262">
            <w:pPr>
              <w:pStyle w:val="Compact"/>
            </w:pPr>
            <w:r>
              <w:rPr>
                <w:sz w:val="19"/>
              </w:rPr>
              <w:t>D</w:t>
            </w:r>
          </w:p>
        </w:tc>
        <w:tc>
          <w:tcPr>
            <w:tcW w:w="1131" w:type="dxa"/>
          </w:tcPr>
          <w:p w14:paraId="19E0FF54" w14:textId="77777777" w:rsidR="00C73765" w:rsidRDefault="00227262">
            <w:pPr>
              <w:pStyle w:val="Compact"/>
            </w:pPr>
            <w:r>
              <w:rPr>
                <w:sz w:val="19"/>
              </w:rPr>
              <w:t>100%</w:t>
            </w:r>
          </w:p>
        </w:tc>
        <w:tc>
          <w:tcPr>
            <w:tcW w:w="1131" w:type="dxa"/>
          </w:tcPr>
          <w:p w14:paraId="67AFF8AE" w14:textId="77777777" w:rsidR="00C73765" w:rsidRDefault="00227262">
            <w:pPr>
              <w:pStyle w:val="Compact"/>
            </w:pPr>
            <w:r>
              <w:rPr>
                <w:sz w:val="19"/>
              </w:rPr>
              <w:t>100%</w:t>
            </w:r>
          </w:p>
        </w:tc>
        <w:tc>
          <w:tcPr>
            <w:tcW w:w="1131" w:type="dxa"/>
          </w:tcPr>
          <w:p w14:paraId="64E409C5" w14:textId="77777777" w:rsidR="00C73765" w:rsidRDefault="00227262">
            <w:pPr>
              <w:pStyle w:val="Compact"/>
            </w:pPr>
            <w:r>
              <w:rPr>
                <w:sz w:val="19"/>
              </w:rPr>
              <w:t>100%</w:t>
            </w:r>
          </w:p>
        </w:tc>
        <w:tc>
          <w:tcPr>
            <w:tcW w:w="1131" w:type="dxa"/>
          </w:tcPr>
          <w:p w14:paraId="1B57AD40" w14:textId="77777777" w:rsidR="00C73765" w:rsidRDefault="00227262">
            <w:pPr>
              <w:pStyle w:val="Compact"/>
            </w:pPr>
            <w:r>
              <w:rPr>
                <w:sz w:val="19"/>
              </w:rPr>
              <w:t>tak ada</w:t>
            </w:r>
          </w:p>
        </w:tc>
        <w:tc>
          <w:tcPr>
            <w:tcW w:w="1131" w:type="dxa"/>
          </w:tcPr>
          <w:p w14:paraId="0D9E2C32" w14:textId="77777777" w:rsidR="00C73765" w:rsidRDefault="00227262">
            <w:pPr>
              <w:pStyle w:val="Compact"/>
            </w:pPr>
            <w:r>
              <w:rPr>
                <w:sz w:val="19"/>
              </w:rPr>
              <w:t>tak ada</w:t>
            </w:r>
          </w:p>
        </w:tc>
      </w:tr>
    </w:tbl>
    <w:p w14:paraId="3E39A98F" w14:textId="77777777" w:rsidR="00C73765" w:rsidRDefault="00227262">
      <w:pPr>
        <w:pStyle w:val="BodyText"/>
      </w:pPr>
      <w:r>
        <w:rPr>
          <w:b/>
          <w:bCs/>
        </w:rPr>
        <w:t>Sediaan</w:t>
      </w:r>
      <w:r>
        <w:t xml:space="preserve"> (FORNAS 2025 hlm. 12)</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2069"/>
        <w:gridCol w:w="4397"/>
      </w:tblGrid>
      <w:tr w:rsidR="00C73765" w14:paraId="128F28A1" w14:textId="77777777" w:rsidTr="00C73765">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452AA525" w14:textId="77777777" w:rsidR="00C73765" w:rsidRDefault="00227262">
            <w:pPr>
              <w:pStyle w:val="Compact"/>
            </w:pPr>
            <w:r>
              <w:rPr>
                <w:sz w:val="19"/>
              </w:rPr>
              <w:t>Sediaan</w:t>
            </w:r>
          </w:p>
        </w:tc>
        <w:tc>
          <w:tcPr>
            <w:tcW w:w="0" w:type="auto"/>
            <w:shd w:val="clear" w:color="auto" w:fill="DCE6F1"/>
          </w:tcPr>
          <w:p w14:paraId="100E6040" w14:textId="77777777" w:rsidR="00C73765" w:rsidRDefault="00227262">
            <w:pPr>
              <w:pStyle w:val="Compact"/>
            </w:pPr>
            <w:r>
              <w:rPr>
                <w:sz w:val="19"/>
              </w:rPr>
              <w:t>Peresepan maksimal</w:t>
            </w:r>
          </w:p>
        </w:tc>
      </w:tr>
      <w:tr w:rsidR="00C73765" w14:paraId="1F4F9B8F" w14:textId="77777777">
        <w:tc>
          <w:tcPr>
            <w:tcW w:w="0" w:type="auto"/>
          </w:tcPr>
          <w:p w14:paraId="191676DE" w14:textId="77777777" w:rsidR="00C73765" w:rsidRDefault="00227262">
            <w:pPr>
              <w:pStyle w:val="Compact"/>
            </w:pPr>
            <w:r>
              <w:rPr>
                <w:sz w:val="19"/>
              </w:rPr>
              <w:t>Tablet 200 mg</w:t>
            </w:r>
          </w:p>
        </w:tc>
        <w:tc>
          <w:tcPr>
            <w:tcW w:w="0" w:type="auto"/>
          </w:tcPr>
          <w:p w14:paraId="0DDAD5FA" w14:textId="77777777" w:rsidR="00C73765" w:rsidRDefault="00227262">
            <w:pPr>
              <w:pStyle w:val="Compact"/>
            </w:pPr>
            <w:r>
              <w:rPr>
                <w:sz w:val="19"/>
              </w:rPr>
              <w:t>30 tab/bulan</w:t>
            </w:r>
          </w:p>
        </w:tc>
      </w:tr>
      <w:tr w:rsidR="00C73765" w14:paraId="42E25016" w14:textId="77777777">
        <w:tc>
          <w:tcPr>
            <w:tcW w:w="0" w:type="auto"/>
          </w:tcPr>
          <w:p w14:paraId="4C0F7838" w14:textId="77777777" w:rsidR="00C73765" w:rsidRDefault="00227262">
            <w:pPr>
              <w:pStyle w:val="Compact"/>
            </w:pPr>
            <w:r>
              <w:rPr>
                <w:sz w:val="19"/>
              </w:rPr>
              <w:t>Tablet 400 mg</w:t>
            </w:r>
          </w:p>
        </w:tc>
        <w:tc>
          <w:tcPr>
            <w:tcW w:w="0" w:type="auto"/>
          </w:tcPr>
          <w:p w14:paraId="0883C9D3" w14:textId="77777777" w:rsidR="00C73765" w:rsidRDefault="00227262">
            <w:pPr>
              <w:pStyle w:val="Compact"/>
            </w:pPr>
            <w:r>
              <w:rPr>
                <w:sz w:val="19"/>
              </w:rPr>
              <w:t>Nyeri akut: 14 tab/kasus. Nyeri kronis: 60 tab/bulan</w:t>
            </w:r>
          </w:p>
        </w:tc>
      </w:tr>
      <w:tr w:rsidR="00C73765" w14:paraId="1ED84443" w14:textId="77777777">
        <w:tc>
          <w:tcPr>
            <w:tcW w:w="0" w:type="auto"/>
          </w:tcPr>
          <w:p w14:paraId="7F272AD0" w14:textId="77777777" w:rsidR="00C73765" w:rsidRDefault="00227262">
            <w:pPr>
              <w:pStyle w:val="Compact"/>
            </w:pPr>
            <w:r>
              <w:rPr>
                <w:sz w:val="19"/>
              </w:rPr>
              <w:t>Suspensi 100 mg/5 mL</w:t>
            </w:r>
          </w:p>
        </w:tc>
        <w:tc>
          <w:tcPr>
            <w:tcW w:w="0" w:type="auto"/>
          </w:tcPr>
          <w:p w14:paraId="1CA27110" w14:textId="77777777" w:rsidR="00C73765" w:rsidRDefault="00227262">
            <w:pPr>
              <w:pStyle w:val="Compact"/>
            </w:pPr>
            <w:r>
              <w:rPr>
                <w:sz w:val="19"/>
              </w:rPr>
              <w:t>1 botol/kasus</w:t>
            </w:r>
          </w:p>
        </w:tc>
      </w:tr>
      <w:tr w:rsidR="00C73765" w14:paraId="7C8B1C26" w14:textId="77777777">
        <w:tc>
          <w:tcPr>
            <w:tcW w:w="0" w:type="auto"/>
          </w:tcPr>
          <w:p w14:paraId="69BF82D2" w14:textId="77777777" w:rsidR="00C73765" w:rsidRDefault="00227262">
            <w:pPr>
              <w:pStyle w:val="Compact"/>
            </w:pPr>
            <w:r>
              <w:rPr>
                <w:sz w:val="19"/>
              </w:rPr>
              <w:t>Suspensi 200 mg/5 mL</w:t>
            </w:r>
          </w:p>
        </w:tc>
        <w:tc>
          <w:tcPr>
            <w:tcW w:w="0" w:type="auto"/>
          </w:tcPr>
          <w:p w14:paraId="730AB33D" w14:textId="77777777" w:rsidR="00C73765" w:rsidRDefault="00227262">
            <w:pPr>
              <w:pStyle w:val="Compact"/>
            </w:pPr>
            <w:r>
              <w:rPr>
                <w:sz w:val="19"/>
              </w:rPr>
              <w:t>1 botol/kasus</w:t>
            </w:r>
          </w:p>
        </w:tc>
      </w:tr>
    </w:tbl>
    <w:p w14:paraId="7FC3DAB5" w14:textId="77777777" w:rsidR="00C73765" w:rsidRDefault="00227262">
      <w:pPr>
        <w:pStyle w:val="BodyText"/>
      </w:pPr>
      <w:r>
        <w:rPr>
          <w:b/>
          <w:bCs/>
        </w:rPr>
        <w:t>Aturan penggunaan</w:t>
      </w:r>
    </w:p>
    <w:p w14:paraId="17AA4A2B" w14:textId="77777777" w:rsidR="00C73765" w:rsidRDefault="00227262" w:rsidP="00227262">
      <w:pPr>
        <w:pStyle w:val="Compact"/>
        <w:numPr>
          <w:ilvl w:val="0"/>
          <w:numId w:val="14"/>
        </w:numPr>
      </w:pPr>
      <w:r>
        <w:t>Oral: 5–10 mg/kg/dosis tiap 4–8 jam (IDAI).</w:t>
      </w:r>
    </w:p>
    <w:p w14:paraId="7AEC0333" w14:textId="77777777" w:rsidR="00C73765" w:rsidRDefault="00227262" w:rsidP="00227262">
      <w:pPr>
        <w:pStyle w:val="Compact"/>
        <w:numPr>
          <w:ilvl w:val="0"/>
          <w:numId w:val="14"/>
        </w:numPr>
      </w:pPr>
      <w:r>
        <w:t>Duktus arteriosus paten: hari pertama 10 mg/kg sekali sehari, hari kedua dan ketiga 5 mg/kg sekali sehari (IDAI).</w:t>
      </w:r>
    </w:p>
    <w:p w14:paraId="4B43A27A" w14:textId="77777777" w:rsidR="00C73765" w:rsidRDefault="00227262" w:rsidP="00227262">
      <w:pPr>
        <w:pStyle w:val="Compact"/>
        <w:numPr>
          <w:ilvl w:val="0"/>
          <w:numId w:val="14"/>
        </w:numPr>
      </w:pPr>
      <w:r>
        <w:t>Gunakan dosis efektif terendah dalam waktu sesingkat mungkin sesuai tujuan terapi tiap pasien (label Caldolor).</w:t>
      </w:r>
    </w:p>
    <w:p w14:paraId="7CBD1256" w14:textId="77777777" w:rsidR="00C73765" w:rsidRDefault="00227262">
      <w:pPr>
        <w:pStyle w:val="FirstParagraph"/>
      </w:pPr>
      <w:r>
        <w:rPr>
          <w:b/>
          <w:bCs/>
        </w:rPr>
        <w:t>Manfaat obat</w:t>
      </w:r>
    </w:p>
    <w:p w14:paraId="7C755C48" w14:textId="77777777" w:rsidR="00C73765" w:rsidRDefault="00227262" w:rsidP="00227262">
      <w:pPr>
        <w:pStyle w:val="Compact"/>
        <w:numPr>
          <w:ilvl w:val="0"/>
          <w:numId w:val="15"/>
        </w:numPr>
      </w:pPr>
      <w:r>
        <w:t>Dewasa dan anak usia 3 bulan ke atas (label Caldolor):</w:t>
      </w:r>
    </w:p>
    <w:p w14:paraId="3D623DDA" w14:textId="77777777" w:rsidR="00C73765" w:rsidRDefault="00227262" w:rsidP="00227262">
      <w:pPr>
        <w:pStyle w:val="Compact"/>
        <w:numPr>
          <w:ilvl w:val="1"/>
          <w:numId w:val="16"/>
        </w:numPr>
      </w:pPr>
      <w:r>
        <w:t>nyeri ringan sampai sedang, termasuk nyeri pascaoperasi;</w:t>
      </w:r>
    </w:p>
    <w:p w14:paraId="7CEBAC3C" w14:textId="77777777" w:rsidR="00C73765" w:rsidRDefault="00227262" w:rsidP="00227262">
      <w:pPr>
        <w:pStyle w:val="Compact"/>
        <w:numPr>
          <w:ilvl w:val="1"/>
          <w:numId w:val="16"/>
        </w:numPr>
      </w:pPr>
      <w:r>
        <w:t>nyeri sedang sampai berat, termasuk nyeri pascaoperasi, sebagai tambahan analgesik opioid;</w:t>
      </w:r>
    </w:p>
    <w:p w14:paraId="783B640B" w14:textId="77777777" w:rsidR="00C73765" w:rsidRDefault="00227262" w:rsidP="00227262">
      <w:pPr>
        <w:pStyle w:val="Compact"/>
        <w:numPr>
          <w:ilvl w:val="1"/>
          <w:numId w:val="16"/>
        </w:numPr>
      </w:pPr>
      <w:r>
        <w:t>menurunkan demam.</w:t>
      </w:r>
    </w:p>
    <w:p w14:paraId="1979E9B8" w14:textId="77777777" w:rsidR="00C73765" w:rsidRDefault="00227262" w:rsidP="00227262">
      <w:pPr>
        <w:pStyle w:val="Compact"/>
        <w:numPr>
          <w:ilvl w:val="0"/>
          <w:numId w:val="15"/>
        </w:numPr>
      </w:pPr>
      <w:r>
        <w:t>Penutupan duktus arteriosus paten yang bermakna secara klinis pada bayi prematur (label NeoProfen).</w:t>
      </w:r>
    </w:p>
    <w:p w14:paraId="7507E4B9" w14:textId="77777777" w:rsidR="00C73765" w:rsidRDefault="00227262">
      <w:pPr>
        <w:pStyle w:val="FirstParagraph"/>
      </w:pPr>
      <w:r>
        <w:rPr>
          <w:b/>
          <w:bCs/>
        </w:rPr>
        <w:t>Efek samping</w:t>
      </w:r>
      <w:r>
        <w:t xml:space="preserve"> (label Caldolor)</w:t>
      </w:r>
    </w:p>
    <w:p w14:paraId="4ADE85D7" w14:textId="77777777" w:rsidR="00C73765" w:rsidRDefault="00227262" w:rsidP="00227262">
      <w:pPr>
        <w:pStyle w:val="Compact"/>
        <w:numPr>
          <w:ilvl w:val="0"/>
          <w:numId w:val="17"/>
        </w:numPr>
      </w:pPr>
      <w:r>
        <w:lastRenderedPageBreak/>
        <w:t>Anak (≥2%): nyeri di tempat infus, muntah, mual, anemia, sakit kepala.</w:t>
      </w:r>
    </w:p>
    <w:p w14:paraId="55C17407" w14:textId="77777777" w:rsidR="00C73765" w:rsidRDefault="00227262">
      <w:pPr>
        <w:pStyle w:val="FirstParagraph"/>
      </w:pPr>
      <w:r>
        <w:rPr>
          <w:b/>
          <w:bCs/>
        </w:rPr>
        <w:t>Peringatan</w:t>
      </w:r>
      <w:r>
        <w:t xml:space="preserve"> (label Caldolor)</w:t>
      </w:r>
    </w:p>
    <w:p w14:paraId="798D1219" w14:textId="77777777" w:rsidR="00C73765" w:rsidRDefault="00227262" w:rsidP="00227262">
      <w:pPr>
        <w:pStyle w:val="Compact"/>
        <w:numPr>
          <w:ilvl w:val="0"/>
          <w:numId w:val="18"/>
        </w:numPr>
      </w:pPr>
      <w:r>
        <w:t>OAINS meningkatkan risiko kejadian trombotik kardiovaskular serius, termasuk infark miokard dan stroke, yang dapat fatal. Risiko dapat muncul sejak awal pengobatan dan dapat meningkat dengan lamanya penggunaan.</w:t>
      </w:r>
    </w:p>
    <w:p w14:paraId="33FC35F4" w14:textId="77777777" w:rsidR="00C73765" w:rsidRDefault="00227262" w:rsidP="00227262">
      <w:pPr>
        <w:pStyle w:val="Compact"/>
        <w:numPr>
          <w:ilvl w:val="0"/>
          <w:numId w:val="18"/>
        </w:numPr>
      </w:pPr>
      <w:r>
        <w:t>Kontraindikasi pada operasi bypass arteri koroner (CABG).</w:t>
      </w:r>
    </w:p>
    <w:p w14:paraId="6DAEA8A1" w14:textId="77777777" w:rsidR="00C73765" w:rsidRDefault="00227262" w:rsidP="00227262">
      <w:pPr>
        <w:pStyle w:val="Compact"/>
        <w:numPr>
          <w:ilvl w:val="0"/>
          <w:numId w:val="18"/>
        </w:numPr>
      </w:pPr>
      <w:r>
        <w:t>OAINS meningkatkan risiko efek samping gastrointestinal serius, termasuk perdarahan, ulserasi, dan perforasi.</w:t>
      </w:r>
    </w:p>
    <w:p w14:paraId="60882445" w14:textId="77777777" w:rsidR="00C73765" w:rsidRDefault="00227262">
      <w:pPr>
        <w:pStyle w:val="FirstParagraph"/>
      </w:pPr>
      <w:r>
        <w:rPr>
          <w:b/>
          <w:bCs/>
        </w:rPr>
        <w:t>Farmakokinetik</w:t>
      </w:r>
      <w:r>
        <w:t xml:space="preserve"> (label Caldolor)</w:t>
      </w:r>
    </w:p>
    <w:p w14:paraId="61E4479A" w14:textId="77777777" w:rsidR="00C73765" w:rsidRDefault="00227262" w:rsidP="00227262">
      <w:pPr>
        <w:pStyle w:val="Compact"/>
        <w:numPr>
          <w:ilvl w:val="0"/>
          <w:numId w:val="19"/>
        </w:numPr>
      </w:pPr>
      <w:r>
        <w:t>Waktu paruh eliminasi pada anak lebih pendek dibanding dewasa.</w:t>
      </w:r>
    </w:p>
    <w:p w14:paraId="0D9BC54D" w14:textId="77777777" w:rsidR="00C73765" w:rsidRDefault="00227262" w:rsidP="00227262">
      <w:pPr>
        <w:pStyle w:val="Compact"/>
        <w:numPr>
          <w:ilvl w:val="0"/>
          <w:numId w:val="19"/>
        </w:numPr>
      </w:pPr>
      <w:r>
        <w:t>Dewasa: waktu paruh rata-rata 2,22 jam (400 mg) dan 2,44 jam (800 mg).</w:t>
      </w:r>
    </w:p>
    <w:p w14:paraId="2BECD318" w14:textId="77777777" w:rsidR="00C73765" w:rsidRDefault="00227262" w:rsidP="00227262">
      <w:pPr>
        <w:pStyle w:val="Compact"/>
        <w:numPr>
          <w:ilvl w:val="0"/>
          <w:numId w:val="19"/>
        </w:numPr>
      </w:pPr>
      <w:r>
        <w:t>Ikatan protein tinggi (&gt;99% pada 20 mcg/mL); ikatan dapat jenuh dan tidak linear pada kadar &gt;20 mcg/mL.</w:t>
      </w:r>
    </w:p>
    <w:p w14:paraId="376B1B6F" w14:textId="77777777" w:rsidR="00C73765" w:rsidRDefault="00227262" w:rsidP="00227262">
      <w:pPr>
        <w:pStyle w:val="Compact"/>
        <w:numPr>
          <w:ilvl w:val="0"/>
          <w:numId w:val="19"/>
        </w:numPr>
      </w:pPr>
      <w:r>
        <w:t>Berdasarkan data pemberian oral, volume distribusi berubah menurut usia atau demam.</w:t>
      </w:r>
    </w:p>
    <w:p w14:paraId="23083164" w14:textId="77777777" w:rsidR="00C73765" w:rsidRDefault="00227262">
      <w:pPr>
        <w:pStyle w:val="FirstParagraph"/>
      </w:pPr>
      <w:r>
        <w:rPr>
          <w:b/>
          <w:bCs/>
        </w:rPr>
        <w:t>Farmakodinamik</w:t>
      </w:r>
      <w:r>
        <w:t xml:space="preserve"> (label Caldolor)</w:t>
      </w:r>
    </w:p>
    <w:p w14:paraId="0C5B886C" w14:textId="77777777" w:rsidR="00C73765" w:rsidRDefault="00227262" w:rsidP="00227262">
      <w:pPr>
        <w:pStyle w:val="Compact"/>
        <w:numPr>
          <w:ilvl w:val="0"/>
          <w:numId w:val="20"/>
        </w:numPr>
      </w:pPr>
      <w:r>
        <w:t>Memiliki sifat analgesik, antiinflamasi, dan antipiretik.</w:t>
      </w:r>
    </w:p>
    <w:p w14:paraId="2E8D4877" w14:textId="77777777" w:rsidR="00C73765" w:rsidRDefault="00227262" w:rsidP="00227262">
      <w:pPr>
        <w:pStyle w:val="Compact"/>
        <w:numPr>
          <w:ilvl w:val="0"/>
          <w:numId w:val="20"/>
        </w:numPr>
      </w:pPr>
      <w:r>
        <w:t>Mekanisme kerja, seperti OAINS lain, belum sepenuhnya dipahami; melibatkan hambatan siklooksigenase (COX-1 dan COX-2).</w:t>
      </w:r>
    </w:p>
    <w:p w14:paraId="7D21BDAA" w14:textId="77777777" w:rsidR="00C73765" w:rsidRDefault="00227262" w:rsidP="00227262">
      <w:pPr>
        <w:pStyle w:val="Compact"/>
        <w:numPr>
          <w:ilvl w:val="0"/>
          <w:numId w:val="20"/>
        </w:numPr>
      </w:pPr>
      <w:r>
        <w:t>Penghambat kuat sintesis prostaglandin in vitro.</w:t>
      </w:r>
    </w:p>
    <w:p w14:paraId="12762B0E" w14:textId="77777777" w:rsidR="00C73765" w:rsidRDefault="00227262">
      <w:pPr>
        <w:pStyle w:val="FirstParagraph"/>
      </w:pPr>
      <w:r>
        <w:rPr>
          <w:b/>
          <w:bCs/>
        </w:rPr>
        <w:t>Daftar pustaka</w:t>
      </w:r>
    </w:p>
    <w:p w14:paraId="5A5E7B25" w14:textId="77777777" w:rsidR="00C73765" w:rsidRDefault="00227262" w:rsidP="00227262">
      <w:pPr>
        <w:pStyle w:val="Compact"/>
        <w:numPr>
          <w:ilvl w:val="0"/>
          <w:numId w:val="21"/>
        </w:numPr>
      </w:pPr>
      <w:r>
        <w:t xml:space="preserve">Satuan Tugas Farmasi Pediatri IDAI. </w:t>
      </w:r>
      <w:r>
        <w:rPr>
          <w:i/>
          <w:iCs/>
        </w:rPr>
        <w:t>Buku Saku Dosis Obat Pediatri.</w:t>
      </w:r>
      <w:r>
        <w:t xml:space="preserve"> Jakarta: Ikatan Dokter Anak Indonesia; 2016. https://www.idai.or.id</w:t>
      </w:r>
    </w:p>
    <w:p w14:paraId="75A72A15" w14:textId="77777777" w:rsidR="00C73765" w:rsidRDefault="00227262" w:rsidP="00227262">
      <w:pPr>
        <w:pStyle w:val="Compact"/>
        <w:numPr>
          <w:ilvl w:val="0"/>
          <w:numId w:val="21"/>
        </w:numPr>
      </w:pPr>
      <w:r>
        <w:t xml:space="preserve">Kementerian Kesehatan RI. </w:t>
      </w:r>
      <w:r>
        <w:rPr>
          <w:i/>
          <w:iCs/>
        </w:rPr>
        <w:t>KMK Nomor HK.01.07/MENKES/1199/2025 tentang Formularium Nasional.</w:t>
      </w:r>
      <w:r>
        <w:t xml:space="preserve"> </w:t>
      </w:r>
      <w:r>
        <w:t>2025. https://farmalkes.kemkes.go.id/en/unduh/keputusan-menteri-kesehatan-republik-indonesia-nomor-hk-01-07-menkes-1199-2025-tentang-formularium-nasional/</w:t>
      </w:r>
    </w:p>
    <w:p w14:paraId="29065A32" w14:textId="77777777" w:rsidR="00C73765" w:rsidRDefault="00227262" w:rsidP="00227262">
      <w:pPr>
        <w:pStyle w:val="Compact"/>
        <w:numPr>
          <w:ilvl w:val="0"/>
          <w:numId w:val="21"/>
        </w:numPr>
      </w:pPr>
      <w:r>
        <w:t>CALDOLOR (ibuprofen injection), label FDA. DailyMed. https://dailymed.nlm.nih.gov/dailymed/drugInfo.cfm?setid=1eaa7790-f1a1-4f51-b10a-cbbaf033f684</w:t>
      </w:r>
    </w:p>
    <w:p w14:paraId="73BEFFA9" w14:textId="77777777" w:rsidR="00C73765" w:rsidRDefault="00227262" w:rsidP="00227262">
      <w:pPr>
        <w:pStyle w:val="Compact"/>
        <w:numPr>
          <w:ilvl w:val="0"/>
          <w:numId w:val="21"/>
        </w:numPr>
      </w:pPr>
      <w:r>
        <w:t>NEOPROFEN (ibuprofen lysine) injection, label FDA. DailyMed. https://dailymed.nlm.nih.gov/dailymed/drugInfo.cfm?setid=6f5ede6f-b0b7-4fc8-969e-652f60ead047</w:t>
      </w:r>
    </w:p>
    <w:p w14:paraId="0162EBE3" w14:textId="77777777" w:rsidR="00C73765" w:rsidRDefault="00227262">
      <w:r>
        <w:pict w14:anchorId="1244BF9D">
          <v:rect id="_x0000_i1028" style="width:0;height:1.5pt" o:hralign="center" o:hrstd="t" o:hr="t"/>
        </w:pict>
      </w:r>
    </w:p>
    <w:p w14:paraId="4B000FBF" w14:textId="77777777" w:rsidR="00C73765" w:rsidRDefault="00227262">
      <w:pPr>
        <w:pStyle w:val="Heading3"/>
      </w:pPr>
      <w:bookmarkStart w:id="18" w:name="amoksisilin"/>
      <w:bookmarkStart w:id="19" w:name="_Toc243080000"/>
      <w:bookmarkEnd w:id="16"/>
      <w:r>
        <w:lastRenderedPageBreak/>
        <w:t>3.3 Amoksisilin</w:t>
      </w:r>
      <w:bookmarkEnd w:id="19"/>
    </w:p>
    <w:p w14:paraId="5C68F9A3" w14:textId="77777777" w:rsidR="00C73765" w:rsidRDefault="00227262">
      <w:pPr>
        <w:pStyle w:val="FirstParagraph"/>
      </w:pPr>
      <w:r>
        <w:rPr>
          <w:b/>
          <w:bCs/>
        </w:rPr>
        <w:t>Kalkulator berat badan</w:t>
      </w:r>
      <w:r>
        <w:t xml:space="preserve"> </w:t>
      </w:r>
      <w:r>
        <w:t>(IDAI hlm. 21, tabel antimikroba; dosis per kg per hari)</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2394"/>
        <w:gridCol w:w="2394"/>
        <w:gridCol w:w="2394"/>
        <w:gridCol w:w="2394"/>
      </w:tblGrid>
      <w:tr w:rsidR="00C73765" w14:paraId="5706BE68" w14:textId="77777777" w:rsidTr="00C73765">
        <w:trPr>
          <w:cnfStyle w:val="100000000000" w:firstRow="1" w:lastRow="0" w:firstColumn="0" w:lastColumn="0" w:oddVBand="0" w:evenVBand="0" w:oddHBand="0" w:evenHBand="0" w:firstRowFirstColumn="0" w:firstRowLastColumn="0" w:lastRowFirstColumn="0" w:lastRowLastColumn="0"/>
          <w:tblHeader/>
        </w:trPr>
        <w:tc>
          <w:tcPr>
            <w:tcW w:w="1980" w:type="dxa"/>
            <w:shd w:val="clear" w:color="auto" w:fill="DCE6F1"/>
          </w:tcPr>
          <w:p w14:paraId="423DD30F" w14:textId="77777777" w:rsidR="00C73765" w:rsidRDefault="00227262">
            <w:pPr>
              <w:pStyle w:val="Compact"/>
            </w:pPr>
            <w:r>
              <w:rPr>
                <w:sz w:val="19"/>
              </w:rPr>
              <w:t>Rute</w:t>
            </w:r>
          </w:p>
        </w:tc>
        <w:tc>
          <w:tcPr>
            <w:tcW w:w="1980" w:type="dxa"/>
            <w:shd w:val="clear" w:color="auto" w:fill="DCE6F1"/>
          </w:tcPr>
          <w:p w14:paraId="58D6AF0E" w14:textId="77777777" w:rsidR="00C73765" w:rsidRDefault="00227262">
            <w:pPr>
              <w:pStyle w:val="Compact"/>
            </w:pPr>
            <w:r>
              <w:rPr>
                <w:sz w:val="19"/>
              </w:rPr>
              <w:t>Infeksi ringan–sedang</w:t>
            </w:r>
          </w:p>
        </w:tc>
        <w:tc>
          <w:tcPr>
            <w:tcW w:w="1980" w:type="dxa"/>
            <w:shd w:val="clear" w:color="auto" w:fill="DCE6F1"/>
          </w:tcPr>
          <w:p w14:paraId="3F06864D" w14:textId="77777777" w:rsidR="00C73765" w:rsidRDefault="00227262">
            <w:pPr>
              <w:pStyle w:val="Compact"/>
            </w:pPr>
            <w:r>
              <w:rPr>
                <w:sz w:val="19"/>
              </w:rPr>
              <w:t>Infeksi berat</w:t>
            </w:r>
          </w:p>
        </w:tc>
        <w:tc>
          <w:tcPr>
            <w:tcW w:w="1980" w:type="dxa"/>
            <w:shd w:val="clear" w:color="auto" w:fill="DCE6F1"/>
          </w:tcPr>
          <w:p w14:paraId="785B061F" w14:textId="77777777" w:rsidR="00C73765" w:rsidRDefault="00227262">
            <w:pPr>
              <w:pStyle w:val="Compact"/>
            </w:pPr>
            <w:r>
              <w:rPr>
                <w:sz w:val="19"/>
              </w:rPr>
              <w:t>Keterangan</w:t>
            </w:r>
          </w:p>
        </w:tc>
      </w:tr>
      <w:tr w:rsidR="00C73765" w14:paraId="78DD5C33" w14:textId="77777777">
        <w:tc>
          <w:tcPr>
            <w:tcW w:w="1980" w:type="dxa"/>
          </w:tcPr>
          <w:p w14:paraId="38C39265" w14:textId="77777777" w:rsidR="00C73765" w:rsidRDefault="00227262">
            <w:pPr>
              <w:pStyle w:val="Compact"/>
            </w:pPr>
            <w:r>
              <w:rPr>
                <w:sz w:val="19"/>
              </w:rPr>
              <w:t>PO</w:t>
            </w:r>
          </w:p>
        </w:tc>
        <w:tc>
          <w:tcPr>
            <w:tcW w:w="1980" w:type="dxa"/>
          </w:tcPr>
          <w:p w14:paraId="41D3F4C6" w14:textId="77777777" w:rsidR="00C73765" w:rsidRDefault="00227262">
            <w:pPr>
              <w:pStyle w:val="Compact"/>
            </w:pPr>
            <w:r>
              <w:rPr>
                <w:sz w:val="19"/>
              </w:rPr>
              <w:t>40–45 mg dalam 3 dosis (dosis harian dewasa, 750 mg–2 g)</w:t>
            </w:r>
          </w:p>
        </w:tc>
        <w:tc>
          <w:tcPr>
            <w:tcW w:w="1980" w:type="dxa"/>
          </w:tcPr>
          <w:p w14:paraId="7B621FBA" w14:textId="77777777" w:rsidR="00C73765" w:rsidRDefault="00227262">
            <w:pPr>
              <w:pStyle w:val="Compact"/>
            </w:pPr>
            <w:r>
              <w:rPr>
                <w:sz w:val="19"/>
              </w:rPr>
              <w:t>Dosis tinggi untuk terapi menurun oral invasif, infeksi non-OMA: 80–90 mg dalam 3 dosis</w:t>
            </w:r>
          </w:p>
        </w:tc>
        <w:tc>
          <w:tcPr>
            <w:tcW w:w="1980" w:type="dxa"/>
          </w:tcPr>
          <w:p w14:paraId="7E680D90" w14:textId="77777777" w:rsidR="00C73765" w:rsidRDefault="00227262">
            <w:pPr>
              <w:pStyle w:val="Compact"/>
            </w:pPr>
            <w:r>
              <w:rPr>
                <w:sz w:val="19"/>
              </w:rPr>
              <w:t xml:space="preserve">150 mg/kg/hari untuk penisilin resisten </w:t>
            </w:r>
            <w:r>
              <w:rPr>
                <w:i/>
                <w:iCs/>
                <w:sz w:val="19"/>
              </w:rPr>
              <w:t>S. pneumoniae</w:t>
            </w:r>
            <w:r>
              <w:rPr>
                <w:sz w:val="19"/>
              </w:rPr>
              <w:t>. Maksimal 4 g/hari. Profilaksis endokarditis bakterialis pada pasien PJB: 50 mg/kg oral dosis tunggal, diberikan 30 menit–1 jam sebelum tindakan</w:t>
            </w:r>
          </w:p>
        </w:tc>
      </w:tr>
    </w:tbl>
    <w:p w14:paraId="5F26F95A" w14:textId="77777777" w:rsidR="00C73765" w:rsidRDefault="00227262">
      <w:pPr>
        <w:pStyle w:val="BodyText"/>
      </w:pPr>
      <w:r>
        <w:rPr>
          <w:b/>
          <w:bCs/>
        </w:rPr>
        <w:t>Sediaan</w:t>
      </w:r>
      <w:r>
        <w:t xml:space="preserve"> (FORNAS 2025 hlm. 23)</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2280"/>
        <w:gridCol w:w="1939"/>
      </w:tblGrid>
      <w:tr w:rsidR="00C73765" w14:paraId="2E685208" w14:textId="77777777" w:rsidTr="00C73765">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7538D007" w14:textId="77777777" w:rsidR="00C73765" w:rsidRDefault="00227262">
            <w:pPr>
              <w:pStyle w:val="Compact"/>
            </w:pPr>
            <w:r>
              <w:rPr>
                <w:sz w:val="19"/>
              </w:rPr>
              <w:t>Sediaan</w:t>
            </w:r>
          </w:p>
        </w:tc>
        <w:tc>
          <w:tcPr>
            <w:tcW w:w="0" w:type="auto"/>
            <w:shd w:val="clear" w:color="auto" w:fill="DCE6F1"/>
          </w:tcPr>
          <w:p w14:paraId="1F9190AF" w14:textId="77777777" w:rsidR="00C73765" w:rsidRDefault="00227262">
            <w:pPr>
              <w:pStyle w:val="Compact"/>
            </w:pPr>
            <w:r>
              <w:rPr>
                <w:sz w:val="19"/>
              </w:rPr>
              <w:t>Peresepan maksimal</w:t>
            </w:r>
          </w:p>
        </w:tc>
      </w:tr>
      <w:tr w:rsidR="00C73765" w14:paraId="37174DB4" w14:textId="77777777">
        <w:tc>
          <w:tcPr>
            <w:tcW w:w="0" w:type="auto"/>
          </w:tcPr>
          <w:p w14:paraId="731FC92E" w14:textId="77777777" w:rsidR="00C73765" w:rsidRDefault="00227262">
            <w:pPr>
              <w:pStyle w:val="Compact"/>
            </w:pPr>
            <w:r>
              <w:rPr>
                <w:sz w:val="19"/>
              </w:rPr>
              <w:t>Tablet 250 mg</w:t>
            </w:r>
          </w:p>
        </w:tc>
        <w:tc>
          <w:tcPr>
            <w:tcW w:w="0" w:type="auto"/>
          </w:tcPr>
          <w:p w14:paraId="2575E678" w14:textId="77777777" w:rsidR="00C73765" w:rsidRDefault="00227262">
            <w:pPr>
              <w:pStyle w:val="Compact"/>
            </w:pPr>
            <w:r>
              <w:rPr>
                <w:sz w:val="19"/>
              </w:rPr>
              <w:t>10 hari</w:t>
            </w:r>
          </w:p>
        </w:tc>
      </w:tr>
      <w:tr w:rsidR="00C73765" w14:paraId="1B5B09F8" w14:textId="77777777">
        <w:tc>
          <w:tcPr>
            <w:tcW w:w="0" w:type="auto"/>
          </w:tcPr>
          <w:p w14:paraId="140CD081" w14:textId="77777777" w:rsidR="00C73765" w:rsidRDefault="00227262">
            <w:pPr>
              <w:pStyle w:val="Compact"/>
            </w:pPr>
            <w:r>
              <w:rPr>
                <w:sz w:val="19"/>
              </w:rPr>
              <w:t>Tablet 500 mg</w:t>
            </w:r>
          </w:p>
        </w:tc>
        <w:tc>
          <w:tcPr>
            <w:tcW w:w="0" w:type="auto"/>
          </w:tcPr>
          <w:p w14:paraId="4AA79DBC" w14:textId="77777777" w:rsidR="00C73765" w:rsidRDefault="00227262">
            <w:pPr>
              <w:pStyle w:val="Compact"/>
            </w:pPr>
            <w:r>
              <w:rPr>
                <w:sz w:val="19"/>
              </w:rPr>
              <w:t>10 hari</w:t>
            </w:r>
          </w:p>
        </w:tc>
      </w:tr>
      <w:tr w:rsidR="00C73765" w14:paraId="3D0F414B" w14:textId="77777777">
        <w:tc>
          <w:tcPr>
            <w:tcW w:w="0" w:type="auto"/>
          </w:tcPr>
          <w:p w14:paraId="0E9A2C50" w14:textId="77777777" w:rsidR="00C73765" w:rsidRDefault="00227262">
            <w:pPr>
              <w:pStyle w:val="Compact"/>
            </w:pPr>
            <w:r>
              <w:rPr>
                <w:sz w:val="19"/>
              </w:rPr>
              <w:t>Drops 100 mg/mL</w:t>
            </w:r>
          </w:p>
        </w:tc>
        <w:tc>
          <w:tcPr>
            <w:tcW w:w="0" w:type="auto"/>
          </w:tcPr>
          <w:p w14:paraId="4BA2BBE6" w14:textId="77777777" w:rsidR="00C73765" w:rsidRDefault="00227262">
            <w:pPr>
              <w:pStyle w:val="Compact"/>
            </w:pPr>
            <w:r>
              <w:rPr>
                <w:sz w:val="19"/>
              </w:rPr>
              <w:t>1 botol/kasus</w:t>
            </w:r>
          </w:p>
        </w:tc>
      </w:tr>
      <w:tr w:rsidR="00C73765" w14:paraId="689B2801" w14:textId="77777777">
        <w:tc>
          <w:tcPr>
            <w:tcW w:w="0" w:type="auto"/>
          </w:tcPr>
          <w:p w14:paraId="0D48B2D1" w14:textId="77777777" w:rsidR="00C73765" w:rsidRDefault="00227262">
            <w:pPr>
              <w:pStyle w:val="Compact"/>
            </w:pPr>
            <w:r>
              <w:rPr>
                <w:sz w:val="19"/>
              </w:rPr>
              <w:t>Sirup kering 125 mg/5 mL</w:t>
            </w:r>
          </w:p>
        </w:tc>
        <w:tc>
          <w:tcPr>
            <w:tcW w:w="0" w:type="auto"/>
          </w:tcPr>
          <w:p w14:paraId="3900A3DD" w14:textId="77777777" w:rsidR="00C73765" w:rsidRDefault="00227262">
            <w:pPr>
              <w:pStyle w:val="Compact"/>
            </w:pPr>
            <w:r>
              <w:rPr>
                <w:sz w:val="19"/>
              </w:rPr>
              <w:t>1 botol/kasus</w:t>
            </w:r>
          </w:p>
        </w:tc>
      </w:tr>
      <w:tr w:rsidR="00C73765" w14:paraId="3C1463F7" w14:textId="77777777">
        <w:tc>
          <w:tcPr>
            <w:tcW w:w="0" w:type="auto"/>
          </w:tcPr>
          <w:p w14:paraId="235A9C96" w14:textId="77777777" w:rsidR="00C73765" w:rsidRDefault="00227262">
            <w:pPr>
              <w:pStyle w:val="Compact"/>
            </w:pPr>
            <w:r>
              <w:rPr>
                <w:sz w:val="19"/>
              </w:rPr>
              <w:t>Sirup kering 250 mg/5 mL</w:t>
            </w:r>
          </w:p>
        </w:tc>
        <w:tc>
          <w:tcPr>
            <w:tcW w:w="0" w:type="auto"/>
          </w:tcPr>
          <w:p w14:paraId="6635E162" w14:textId="77777777" w:rsidR="00C73765" w:rsidRDefault="00227262">
            <w:pPr>
              <w:pStyle w:val="Compact"/>
            </w:pPr>
            <w:r>
              <w:rPr>
                <w:sz w:val="19"/>
              </w:rPr>
              <w:t>1 botol/kasus</w:t>
            </w:r>
          </w:p>
        </w:tc>
      </w:tr>
    </w:tbl>
    <w:p w14:paraId="754BBBC4" w14:textId="77777777" w:rsidR="00C73765" w:rsidRDefault="00227262">
      <w:pPr>
        <w:pStyle w:val="BodyText"/>
      </w:pPr>
      <w:r>
        <w:rPr>
          <w:b/>
          <w:bCs/>
        </w:rPr>
        <w:t>Aturan penggunaan</w:t>
      </w:r>
      <w:r>
        <w:t xml:space="preserve"> (IDAI)</w:t>
      </w:r>
    </w:p>
    <w:p w14:paraId="756F4184" w14:textId="77777777" w:rsidR="00C73765" w:rsidRDefault="00227262" w:rsidP="00227262">
      <w:pPr>
        <w:pStyle w:val="Compact"/>
        <w:numPr>
          <w:ilvl w:val="0"/>
          <w:numId w:val="22"/>
        </w:numPr>
      </w:pPr>
      <w:r>
        <w:t>Dosis harian dibagi 3 dosis.</w:t>
      </w:r>
    </w:p>
    <w:p w14:paraId="483153C6" w14:textId="77777777" w:rsidR="00C73765" w:rsidRDefault="00227262" w:rsidP="00227262">
      <w:pPr>
        <w:pStyle w:val="Compact"/>
        <w:numPr>
          <w:ilvl w:val="0"/>
          <w:numId w:val="22"/>
        </w:numPr>
      </w:pPr>
      <w:r>
        <w:t>Profilaksis endokarditis: dosis tunggal 30 menit–1 jam sebelum tindakan.</w:t>
      </w:r>
    </w:p>
    <w:p w14:paraId="27679F49" w14:textId="77777777" w:rsidR="00C73765" w:rsidRDefault="00227262">
      <w:pPr>
        <w:pStyle w:val="FirstParagraph"/>
      </w:pPr>
      <w:r>
        <w:rPr>
          <w:b/>
          <w:bCs/>
        </w:rPr>
        <w:t>Manfaat obat</w:t>
      </w:r>
      <w:r>
        <w:t xml:space="preserve"> (label amoksisilin)</w:t>
      </w:r>
    </w:p>
    <w:p w14:paraId="4D566A84" w14:textId="77777777" w:rsidR="00C73765" w:rsidRDefault="00227262" w:rsidP="00227262">
      <w:pPr>
        <w:pStyle w:val="Compact"/>
        <w:numPr>
          <w:ilvl w:val="0"/>
          <w:numId w:val="23"/>
        </w:numPr>
      </w:pPr>
      <w:r>
        <w:t>Infeksi telinga, hidung, dan tenggorokan.</w:t>
      </w:r>
    </w:p>
    <w:p w14:paraId="0741303C" w14:textId="77777777" w:rsidR="00C73765" w:rsidRDefault="00227262" w:rsidP="00227262">
      <w:pPr>
        <w:pStyle w:val="Compact"/>
        <w:numPr>
          <w:ilvl w:val="0"/>
          <w:numId w:val="23"/>
        </w:numPr>
      </w:pPr>
      <w:r>
        <w:t>Infeksi saluran genitourinaria.</w:t>
      </w:r>
    </w:p>
    <w:p w14:paraId="6AE41EF3" w14:textId="77777777" w:rsidR="00C73765" w:rsidRDefault="00227262" w:rsidP="00227262">
      <w:pPr>
        <w:pStyle w:val="Compact"/>
        <w:numPr>
          <w:ilvl w:val="0"/>
          <w:numId w:val="23"/>
        </w:numPr>
      </w:pPr>
      <w:r>
        <w:t>Infeksi kulit dan struktur kulit.</w:t>
      </w:r>
    </w:p>
    <w:p w14:paraId="4C84301C" w14:textId="77777777" w:rsidR="00C73765" w:rsidRDefault="00227262" w:rsidP="00227262">
      <w:pPr>
        <w:pStyle w:val="Compact"/>
        <w:numPr>
          <w:ilvl w:val="0"/>
          <w:numId w:val="23"/>
        </w:numPr>
      </w:pPr>
      <w:r>
        <w:t>Infeksi saluran napas bawah.</w:t>
      </w:r>
    </w:p>
    <w:p w14:paraId="0636884E" w14:textId="77777777" w:rsidR="00C73765" w:rsidRDefault="00227262" w:rsidP="00227262">
      <w:pPr>
        <w:pStyle w:val="Compact"/>
        <w:numPr>
          <w:ilvl w:val="0"/>
          <w:numId w:val="23"/>
        </w:numPr>
      </w:pPr>
      <w:r>
        <w:t xml:space="preserve">Terapi eradikasi </w:t>
      </w:r>
      <w:r>
        <w:rPr>
          <w:i/>
          <w:iCs/>
        </w:rPr>
        <w:t>H. pylori</w:t>
      </w:r>
      <w:r>
        <w:t xml:space="preserve"> (dewasa).</w:t>
      </w:r>
    </w:p>
    <w:p w14:paraId="7517BB8D" w14:textId="77777777" w:rsidR="00C73765" w:rsidRDefault="00227262">
      <w:pPr>
        <w:pStyle w:val="FirstParagraph"/>
      </w:pPr>
      <w:r>
        <w:rPr>
          <w:b/>
          <w:bCs/>
        </w:rPr>
        <w:t>Efek samping</w:t>
      </w:r>
      <w:r>
        <w:t xml:space="preserve"> (label amoksisilin)</w:t>
      </w:r>
    </w:p>
    <w:p w14:paraId="2A82F84D" w14:textId="77777777" w:rsidR="00C73765" w:rsidRDefault="00227262" w:rsidP="00227262">
      <w:pPr>
        <w:pStyle w:val="Compact"/>
        <w:numPr>
          <w:ilvl w:val="0"/>
          <w:numId w:val="24"/>
        </w:numPr>
      </w:pPr>
      <w:r>
        <w:t>Paling sering (&gt;1%): diare, ruam, muntah, mual.</w:t>
      </w:r>
    </w:p>
    <w:p w14:paraId="7D7C60FC" w14:textId="77777777" w:rsidR="00C73765" w:rsidRDefault="00227262">
      <w:pPr>
        <w:pStyle w:val="FirstParagraph"/>
      </w:pPr>
      <w:r>
        <w:rPr>
          <w:b/>
          <w:bCs/>
        </w:rPr>
        <w:t>Peringatan</w:t>
      </w:r>
      <w:r>
        <w:t xml:space="preserve"> (label amoksisilin)</w:t>
      </w:r>
    </w:p>
    <w:p w14:paraId="27A19A89" w14:textId="77777777" w:rsidR="00C73765" w:rsidRDefault="00227262" w:rsidP="00227262">
      <w:pPr>
        <w:pStyle w:val="Compact"/>
        <w:numPr>
          <w:ilvl w:val="0"/>
          <w:numId w:val="25"/>
        </w:numPr>
      </w:pPr>
      <w:r>
        <w:t>Kontraindikasi: riwayat reaksi hipersensitivitas serius (misalnya anafilaksis atau sindrom Stevens-Johnson) terhadap amoksisilin atau beta-laktam lain (penisilin, sefalosporin).</w:t>
      </w:r>
    </w:p>
    <w:p w14:paraId="7DB23E53" w14:textId="77777777" w:rsidR="00C73765" w:rsidRDefault="00227262" w:rsidP="00227262">
      <w:pPr>
        <w:pStyle w:val="Compact"/>
        <w:numPr>
          <w:ilvl w:val="0"/>
          <w:numId w:val="25"/>
        </w:numPr>
      </w:pPr>
      <w:r>
        <w:t xml:space="preserve">Reaksi anafilaksis, reaksi kulit berat (SCAR), dan </w:t>
      </w:r>
      <w:r>
        <w:rPr>
          <w:i/>
          <w:iCs/>
        </w:rPr>
        <w:t>drug-induced enterocolitis syndrome</w:t>
      </w:r>
      <w:r>
        <w:t>.</w:t>
      </w:r>
    </w:p>
    <w:p w14:paraId="3A0DFE13" w14:textId="77777777" w:rsidR="00C73765" w:rsidRDefault="00227262">
      <w:pPr>
        <w:pStyle w:val="FirstParagraph"/>
      </w:pPr>
      <w:r>
        <w:rPr>
          <w:b/>
          <w:bCs/>
        </w:rPr>
        <w:lastRenderedPageBreak/>
        <w:t>Farmakokinetik</w:t>
      </w:r>
      <w:r>
        <w:t xml:space="preserve"> (label amoksisilin)</w:t>
      </w:r>
    </w:p>
    <w:p w14:paraId="45D8E58F" w14:textId="77777777" w:rsidR="00C73765" w:rsidRDefault="00227262" w:rsidP="00227262">
      <w:pPr>
        <w:pStyle w:val="Compact"/>
        <w:numPr>
          <w:ilvl w:val="0"/>
          <w:numId w:val="26"/>
        </w:numPr>
      </w:pPr>
      <w:r>
        <w:t>Stabil dalam asam lambung dan cepat diserap setelah pemberian oral.</w:t>
      </w:r>
    </w:p>
    <w:p w14:paraId="2CEB83CE" w14:textId="77777777" w:rsidR="00C73765" w:rsidRDefault="00227262" w:rsidP="00227262">
      <w:pPr>
        <w:pStyle w:val="Compact"/>
        <w:numPr>
          <w:ilvl w:val="0"/>
          <w:numId w:val="26"/>
        </w:numPr>
      </w:pPr>
      <w:r>
        <w:t>Kadar puncak dalam darah 1–2 jam setelah kapsul 250 mg dan 500 mg.</w:t>
      </w:r>
    </w:p>
    <w:p w14:paraId="622C3C0B" w14:textId="77777777" w:rsidR="00C73765" w:rsidRDefault="00227262" w:rsidP="00227262">
      <w:pPr>
        <w:pStyle w:val="Compact"/>
        <w:numPr>
          <w:ilvl w:val="0"/>
          <w:numId w:val="26"/>
        </w:numPr>
      </w:pPr>
      <w:r>
        <w:t>Sekitar 20% terikat protein serum.</w:t>
      </w:r>
    </w:p>
    <w:p w14:paraId="56085367" w14:textId="77777777" w:rsidR="00C73765" w:rsidRDefault="00227262" w:rsidP="00227262">
      <w:pPr>
        <w:pStyle w:val="Compact"/>
        <w:numPr>
          <w:ilvl w:val="0"/>
          <w:numId w:val="26"/>
        </w:numPr>
      </w:pPr>
      <w:r>
        <w:t>Waktu paruh 61,3 menit.</w:t>
      </w:r>
    </w:p>
    <w:p w14:paraId="1874755B" w14:textId="77777777" w:rsidR="00C73765" w:rsidRDefault="00227262" w:rsidP="00227262">
      <w:pPr>
        <w:pStyle w:val="Compact"/>
        <w:numPr>
          <w:ilvl w:val="0"/>
          <w:numId w:val="26"/>
        </w:numPr>
      </w:pPr>
      <w:r>
        <w:t>Sekitar 60% dosis oral dikeluarkan di urin dalam 6–8 jam, sebagian besar dalam bentuk tidak berubah; ekskresi dapat diperlambat oleh probenesid.</w:t>
      </w:r>
    </w:p>
    <w:p w14:paraId="46C6DCDB" w14:textId="77777777" w:rsidR="00C73765" w:rsidRDefault="00227262">
      <w:pPr>
        <w:pStyle w:val="FirstParagraph"/>
      </w:pPr>
      <w:r>
        <w:rPr>
          <w:b/>
          <w:bCs/>
        </w:rPr>
        <w:t>Farmakodinamik</w:t>
      </w:r>
      <w:r>
        <w:t xml:space="preserve"> (label amoksisilin)</w:t>
      </w:r>
    </w:p>
    <w:p w14:paraId="56138B42" w14:textId="77777777" w:rsidR="00C73765" w:rsidRDefault="00227262" w:rsidP="00227262">
      <w:pPr>
        <w:pStyle w:val="Compact"/>
        <w:numPr>
          <w:ilvl w:val="0"/>
          <w:numId w:val="27"/>
        </w:numPr>
      </w:pPr>
      <w:r>
        <w:t>Bakterisidal seperti penisilin terhadap bakteri peka selama fase multiplikasi aktif.</w:t>
      </w:r>
    </w:p>
    <w:p w14:paraId="46D24AAD" w14:textId="77777777" w:rsidR="00C73765" w:rsidRDefault="00227262" w:rsidP="00227262">
      <w:pPr>
        <w:pStyle w:val="Compact"/>
        <w:numPr>
          <w:ilvl w:val="0"/>
          <w:numId w:val="27"/>
        </w:numPr>
      </w:pPr>
      <w:r>
        <w:t>Bekerja melalui hambatan biosintesis dinding sel yang menyebabkan kematian bakteri.</w:t>
      </w:r>
    </w:p>
    <w:p w14:paraId="0C87B7AD" w14:textId="77777777" w:rsidR="00C73765" w:rsidRDefault="00227262" w:rsidP="00227262">
      <w:pPr>
        <w:pStyle w:val="Compact"/>
        <w:numPr>
          <w:ilvl w:val="0"/>
          <w:numId w:val="27"/>
        </w:numPr>
      </w:pPr>
      <w:r>
        <w:t>Resistensi terutama diperantarai enzim beta-laktamase.</w:t>
      </w:r>
    </w:p>
    <w:p w14:paraId="4D9E1FBE" w14:textId="77777777" w:rsidR="00C73765" w:rsidRDefault="00227262">
      <w:pPr>
        <w:pStyle w:val="FirstParagraph"/>
      </w:pPr>
      <w:r>
        <w:rPr>
          <w:b/>
          <w:bCs/>
        </w:rPr>
        <w:t>Daftar pustaka</w:t>
      </w:r>
    </w:p>
    <w:p w14:paraId="4634A932" w14:textId="77777777" w:rsidR="00C73765" w:rsidRDefault="00227262" w:rsidP="00227262">
      <w:pPr>
        <w:pStyle w:val="Compact"/>
        <w:numPr>
          <w:ilvl w:val="0"/>
          <w:numId w:val="28"/>
        </w:numPr>
      </w:pPr>
      <w:r>
        <w:t xml:space="preserve">Satuan Tugas Farmasi Pediatri IDAI. </w:t>
      </w:r>
      <w:r>
        <w:rPr>
          <w:i/>
          <w:iCs/>
        </w:rPr>
        <w:t>Buku Saku Dosis Obat Pediatri.</w:t>
      </w:r>
      <w:r>
        <w:t xml:space="preserve"> Jakarta: Ikatan Dokter Anak Indonesia; 2016. https://www.idai.or.id</w:t>
      </w:r>
    </w:p>
    <w:p w14:paraId="6D4BAF97" w14:textId="77777777" w:rsidR="00C73765" w:rsidRDefault="00227262" w:rsidP="00227262">
      <w:pPr>
        <w:pStyle w:val="Compact"/>
        <w:numPr>
          <w:ilvl w:val="0"/>
          <w:numId w:val="28"/>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0B9C1830" w14:textId="77777777" w:rsidR="00C73765" w:rsidRDefault="00227262" w:rsidP="00227262">
      <w:pPr>
        <w:pStyle w:val="Compact"/>
        <w:numPr>
          <w:ilvl w:val="0"/>
          <w:numId w:val="28"/>
        </w:numPr>
      </w:pPr>
      <w:r>
        <w:t>Amoxicillin tablets, for oral suspension, chewable tablets and capsules, label FDA. DailyMed. https://dailymed.nlm.nih.gov/dailymed/drugInfo.cfm?setid=b07b5ac4-253e-4c83-91c3-3fdc46e91a0f</w:t>
      </w:r>
    </w:p>
    <w:p w14:paraId="7E58A54D" w14:textId="77777777" w:rsidR="00C73765" w:rsidRDefault="00227262">
      <w:r>
        <w:pict w14:anchorId="7277A85F">
          <v:rect id="_x0000_i1029" style="width:0;height:1.5pt" o:hralign="center" o:hrstd="t" o:hr="t"/>
        </w:pict>
      </w:r>
    </w:p>
    <w:p w14:paraId="29CA8032" w14:textId="77777777" w:rsidR="00C73765" w:rsidRDefault="00227262">
      <w:pPr>
        <w:pStyle w:val="Heading3"/>
      </w:pPr>
      <w:bookmarkStart w:id="20" w:name="seftriakson"/>
      <w:bookmarkStart w:id="21" w:name="_Toc243080001"/>
      <w:bookmarkEnd w:id="18"/>
      <w:r>
        <w:t>3.4 Seftriakson</w:t>
      </w:r>
      <w:bookmarkEnd w:id="21"/>
    </w:p>
    <w:p w14:paraId="58A4D681" w14:textId="77777777" w:rsidR="00C73765" w:rsidRDefault="00227262">
      <w:pPr>
        <w:pStyle w:val="FirstParagraph"/>
      </w:pPr>
      <w:r>
        <w:rPr>
          <w:b/>
          <w:bCs/>
        </w:rPr>
        <w:t>Kalkulator berat badan</w:t>
      </w:r>
      <w:r>
        <w:t xml:space="preserve"> (IDAI hlm. 15, tabel antimikroba; dosis per kg per hari)</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2394"/>
        <w:gridCol w:w="2394"/>
        <w:gridCol w:w="2394"/>
        <w:gridCol w:w="2394"/>
      </w:tblGrid>
      <w:tr w:rsidR="00C73765" w14:paraId="66496FCD" w14:textId="77777777" w:rsidTr="00C73765">
        <w:trPr>
          <w:cnfStyle w:val="100000000000" w:firstRow="1" w:lastRow="0" w:firstColumn="0" w:lastColumn="0" w:oddVBand="0" w:evenVBand="0" w:oddHBand="0" w:evenHBand="0" w:firstRowFirstColumn="0" w:firstRowLastColumn="0" w:lastRowFirstColumn="0" w:lastRowLastColumn="0"/>
          <w:tblHeader/>
        </w:trPr>
        <w:tc>
          <w:tcPr>
            <w:tcW w:w="1980" w:type="dxa"/>
            <w:shd w:val="clear" w:color="auto" w:fill="DCE6F1"/>
          </w:tcPr>
          <w:p w14:paraId="46C5F29F" w14:textId="77777777" w:rsidR="00C73765" w:rsidRDefault="00227262">
            <w:pPr>
              <w:pStyle w:val="Compact"/>
            </w:pPr>
            <w:r>
              <w:rPr>
                <w:sz w:val="19"/>
              </w:rPr>
              <w:t>Rute</w:t>
            </w:r>
          </w:p>
        </w:tc>
        <w:tc>
          <w:tcPr>
            <w:tcW w:w="1980" w:type="dxa"/>
            <w:shd w:val="clear" w:color="auto" w:fill="DCE6F1"/>
          </w:tcPr>
          <w:p w14:paraId="32F99CD9" w14:textId="77777777" w:rsidR="00C73765" w:rsidRDefault="00227262">
            <w:pPr>
              <w:pStyle w:val="Compact"/>
            </w:pPr>
            <w:r>
              <w:rPr>
                <w:sz w:val="19"/>
              </w:rPr>
              <w:t>Infeksi ringan–sedang</w:t>
            </w:r>
          </w:p>
        </w:tc>
        <w:tc>
          <w:tcPr>
            <w:tcW w:w="1980" w:type="dxa"/>
            <w:shd w:val="clear" w:color="auto" w:fill="DCE6F1"/>
          </w:tcPr>
          <w:p w14:paraId="2D02F791" w14:textId="77777777" w:rsidR="00C73765" w:rsidRDefault="00227262">
            <w:pPr>
              <w:pStyle w:val="Compact"/>
            </w:pPr>
            <w:r>
              <w:rPr>
                <w:sz w:val="19"/>
              </w:rPr>
              <w:t>Infeksi berat</w:t>
            </w:r>
          </w:p>
        </w:tc>
        <w:tc>
          <w:tcPr>
            <w:tcW w:w="1980" w:type="dxa"/>
            <w:shd w:val="clear" w:color="auto" w:fill="DCE6F1"/>
          </w:tcPr>
          <w:p w14:paraId="65E03B22" w14:textId="77777777" w:rsidR="00C73765" w:rsidRDefault="00227262">
            <w:pPr>
              <w:pStyle w:val="Compact"/>
            </w:pPr>
            <w:r>
              <w:rPr>
                <w:sz w:val="19"/>
              </w:rPr>
              <w:t>Keterangan</w:t>
            </w:r>
          </w:p>
        </w:tc>
      </w:tr>
      <w:tr w:rsidR="00C73765" w14:paraId="18DDE220" w14:textId="77777777">
        <w:tc>
          <w:tcPr>
            <w:tcW w:w="1980" w:type="dxa"/>
          </w:tcPr>
          <w:p w14:paraId="2A52ED41" w14:textId="77777777" w:rsidR="00C73765" w:rsidRDefault="00227262">
            <w:pPr>
              <w:pStyle w:val="Compact"/>
            </w:pPr>
            <w:r>
              <w:rPr>
                <w:sz w:val="19"/>
              </w:rPr>
              <w:t>IV, IM</w:t>
            </w:r>
          </w:p>
        </w:tc>
        <w:tc>
          <w:tcPr>
            <w:tcW w:w="1980" w:type="dxa"/>
          </w:tcPr>
          <w:p w14:paraId="4A64B207" w14:textId="77777777" w:rsidR="00C73765" w:rsidRDefault="00227262">
            <w:pPr>
              <w:pStyle w:val="Compact"/>
            </w:pPr>
            <w:r>
              <w:rPr>
                <w:sz w:val="19"/>
              </w:rPr>
              <w:t>50–75 mg sehari sekali (maksimal 2 g/hari)</w:t>
            </w:r>
          </w:p>
        </w:tc>
        <w:tc>
          <w:tcPr>
            <w:tcW w:w="1980" w:type="dxa"/>
          </w:tcPr>
          <w:p w14:paraId="140E811A" w14:textId="77777777" w:rsidR="00C73765" w:rsidRDefault="00227262">
            <w:pPr>
              <w:pStyle w:val="Compact"/>
            </w:pPr>
            <w:r>
              <w:rPr>
                <w:sz w:val="19"/>
              </w:rPr>
              <w:t>100 mg/kg/hari dalam 2 dosis (maksimal 4 g)</w:t>
            </w:r>
          </w:p>
        </w:tc>
        <w:tc>
          <w:tcPr>
            <w:tcW w:w="1980" w:type="dxa"/>
          </w:tcPr>
          <w:p w14:paraId="0B7B6BA9" w14:textId="77777777" w:rsidR="00C73765" w:rsidRDefault="00227262">
            <w:pPr>
              <w:pStyle w:val="Compact"/>
            </w:pPr>
            <w:r>
              <w:rPr>
                <w:sz w:val="19"/>
              </w:rPr>
              <w:t>Spektrum luas. Dosis yang lebih besar (sampai dengan yang digunakan untuk meningitis) cocok untuk pneumokokus pneumonia resisten penisilin. 50 mg/kg, IM, × 1–3 hari untuk OMA (sampai 1 g)</w:t>
            </w:r>
          </w:p>
        </w:tc>
      </w:tr>
    </w:tbl>
    <w:p w14:paraId="1338B427" w14:textId="77777777" w:rsidR="00C73765" w:rsidRDefault="00227262">
      <w:pPr>
        <w:pStyle w:val="BodyText"/>
      </w:pPr>
      <w:r>
        <w:rPr>
          <w:b/>
          <w:bCs/>
        </w:rPr>
        <w:t>Penyesuaian dosis pada penyakit ginjal</w:t>
      </w:r>
      <w:r>
        <w:t xml:space="preserve"> (IDAI hlm. 79)</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368"/>
        <w:gridCol w:w="1368"/>
        <w:gridCol w:w="1368"/>
        <w:gridCol w:w="1368"/>
        <w:gridCol w:w="1368"/>
        <w:gridCol w:w="1368"/>
        <w:gridCol w:w="1368"/>
      </w:tblGrid>
      <w:tr w:rsidR="00C73765" w14:paraId="078F80EF" w14:textId="77777777" w:rsidTr="00C73765">
        <w:trPr>
          <w:cnfStyle w:val="100000000000" w:firstRow="1" w:lastRow="0" w:firstColumn="0" w:lastColumn="0" w:oddVBand="0" w:evenVBand="0" w:oddHBand="0" w:evenHBand="0" w:firstRowFirstColumn="0" w:firstRowLastColumn="0" w:lastRowFirstColumn="0" w:lastRowLastColumn="0"/>
          <w:tblHeader/>
        </w:trPr>
        <w:tc>
          <w:tcPr>
            <w:tcW w:w="1131" w:type="dxa"/>
            <w:shd w:val="clear" w:color="auto" w:fill="DCE6F1"/>
          </w:tcPr>
          <w:p w14:paraId="0163FD6F" w14:textId="77777777" w:rsidR="00C73765" w:rsidRDefault="00227262">
            <w:pPr>
              <w:pStyle w:val="Compact"/>
            </w:pPr>
            <w:r>
              <w:rPr>
                <w:sz w:val="19"/>
              </w:rPr>
              <w:lastRenderedPageBreak/>
              <w:t>Dosis normal</w:t>
            </w:r>
          </w:p>
        </w:tc>
        <w:tc>
          <w:tcPr>
            <w:tcW w:w="1131" w:type="dxa"/>
            <w:shd w:val="clear" w:color="auto" w:fill="DCE6F1"/>
          </w:tcPr>
          <w:p w14:paraId="73FE46D0" w14:textId="77777777" w:rsidR="00C73765" w:rsidRDefault="00227262">
            <w:pPr>
              <w:pStyle w:val="Compact"/>
            </w:pPr>
            <w:r>
              <w:rPr>
                <w:sz w:val="19"/>
              </w:rPr>
              <w:t>Dosis (D)/Interval (I)</w:t>
            </w:r>
          </w:p>
        </w:tc>
        <w:tc>
          <w:tcPr>
            <w:tcW w:w="1131" w:type="dxa"/>
            <w:shd w:val="clear" w:color="auto" w:fill="DCE6F1"/>
          </w:tcPr>
          <w:p w14:paraId="7CEFA24E" w14:textId="77777777" w:rsidR="00C73765" w:rsidRDefault="00227262">
            <w:pPr>
              <w:pStyle w:val="Compact"/>
            </w:pPr>
            <w:r>
              <w:rPr>
                <w:sz w:val="19"/>
              </w:rPr>
              <w:t>LFG &gt;50</w:t>
            </w:r>
          </w:p>
        </w:tc>
        <w:tc>
          <w:tcPr>
            <w:tcW w:w="1131" w:type="dxa"/>
            <w:shd w:val="clear" w:color="auto" w:fill="DCE6F1"/>
          </w:tcPr>
          <w:p w14:paraId="103282C0" w14:textId="77777777" w:rsidR="00C73765" w:rsidRDefault="00227262">
            <w:pPr>
              <w:pStyle w:val="Compact"/>
            </w:pPr>
            <w:r>
              <w:rPr>
                <w:sz w:val="19"/>
              </w:rPr>
              <w:t>LFG 10–50</w:t>
            </w:r>
          </w:p>
        </w:tc>
        <w:tc>
          <w:tcPr>
            <w:tcW w:w="1131" w:type="dxa"/>
            <w:shd w:val="clear" w:color="auto" w:fill="DCE6F1"/>
          </w:tcPr>
          <w:p w14:paraId="7CCEAF53" w14:textId="77777777" w:rsidR="00C73765" w:rsidRDefault="00227262">
            <w:pPr>
              <w:pStyle w:val="Compact"/>
            </w:pPr>
            <w:r>
              <w:rPr>
                <w:sz w:val="19"/>
              </w:rPr>
              <w:t>LFG &lt;10</w:t>
            </w:r>
          </w:p>
        </w:tc>
        <w:tc>
          <w:tcPr>
            <w:tcW w:w="1131" w:type="dxa"/>
            <w:shd w:val="clear" w:color="auto" w:fill="DCE6F1"/>
          </w:tcPr>
          <w:p w14:paraId="20291078" w14:textId="77777777" w:rsidR="00C73765" w:rsidRDefault="00227262">
            <w:pPr>
              <w:pStyle w:val="Compact"/>
            </w:pPr>
            <w:r>
              <w:rPr>
                <w:sz w:val="19"/>
              </w:rPr>
              <w:t>HD</w:t>
            </w:r>
          </w:p>
        </w:tc>
        <w:tc>
          <w:tcPr>
            <w:tcW w:w="1131" w:type="dxa"/>
            <w:shd w:val="clear" w:color="auto" w:fill="DCE6F1"/>
          </w:tcPr>
          <w:p w14:paraId="6269953F" w14:textId="77777777" w:rsidR="00C73765" w:rsidRDefault="00227262">
            <w:pPr>
              <w:pStyle w:val="Compact"/>
            </w:pPr>
            <w:r>
              <w:rPr>
                <w:sz w:val="19"/>
              </w:rPr>
              <w:t>PD</w:t>
            </w:r>
          </w:p>
        </w:tc>
      </w:tr>
      <w:tr w:rsidR="00C73765" w14:paraId="1A7E7D30" w14:textId="77777777">
        <w:tc>
          <w:tcPr>
            <w:tcW w:w="1131" w:type="dxa"/>
          </w:tcPr>
          <w:p w14:paraId="27520BA5" w14:textId="77777777" w:rsidR="00C73765" w:rsidRDefault="00227262">
            <w:pPr>
              <w:pStyle w:val="Compact"/>
            </w:pPr>
            <w:r>
              <w:rPr>
                <w:sz w:val="19"/>
              </w:rPr>
              <w:t>25–50 mg/kg/dosis q12–24 jam iv, im</w:t>
            </w:r>
          </w:p>
        </w:tc>
        <w:tc>
          <w:tcPr>
            <w:tcW w:w="1131" w:type="dxa"/>
          </w:tcPr>
          <w:p w14:paraId="119582F9" w14:textId="77777777" w:rsidR="00C73765" w:rsidRDefault="00227262">
            <w:pPr>
              <w:pStyle w:val="Compact"/>
            </w:pPr>
            <w:r>
              <w:rPr>
                <w:sz w:val="19"/>
              </w:rPr>
              <w:t>D</w:t>
            </w:r>
          </w:p>
        </w:tc>
        <w:tc>
          <w:tcPr>
            <w:tcW w:w="1131" w:type="dxa"/>
          </w:tcPr>
          <w:p w14:paraId="2FCE4F9E" w14:textId="77777777" w:rsidR="00C73765" w:rsidRDefault="00227262">
            <w:pPr>
              <w:pStyle w:val="Compact"/>
            </w:pPr>
            <w:r>
              <w:rPr>
                <w:sz w:val="19"/>
              </w:rPr>
              <w:t>100%</w:t>
            </w:r>
          </w:p>
        </w:tc>
        <w:tc>
          <w:tcPr>
            <w:tcW w:w="1131" w:type="dxa"/>
          </w:tcPr>
          <w:p w14:paraId="18D12CFA" w14:textId="77777777" w:rsidR="00C73765" w:rsidRDefault="00227262">
            <w:pPr>
              <w:pStyle w:val="Compact"/>
            </w:pPr>
            <w:r>
              <w:rPr>
                <w:sz w:val="19"/>
              </w:rPr>
              <w:t>100%</w:t>
            </w:r>
          </w:p>
        </w:tc>
        <w:tc>
          <w:tcPr>
            <w:tcW w:w="1131" w:type="dxa"/>
          </w:tcPr>
          <w:p w14:paraId="2BB73EB9" w14:textId="77777777" w:rsidR="00C73765" w:rsidRDefault="00227262">
            <w:pPr>
              <w:pStyle w:val="Compact"/>
            </w:pPr>
            <w:r>
              <w:rPr>
                <w:sz w:val="19"/>
              </w:rPr>
              <w:t>100%</w:t>
            </w:r>
          </w:p>
        </w:tc>
        <w:tc>
          <w:tcPr>
            <w:tcW w:w="1131" w:type="dxa"/>
          </w:tcPr>
          <w:p w14:paraId="2FEE191F" w14:textId="77777777" w:rsidR="00C73765" w:rsidRDefault="00227262">
            <w:pPr>
              <w:pStyle w:val="Compact"/>
            </w:pPr>
            <w:r>
              <w:rPr>
                <w:sz w:val="19"/>
              </w:rPr>
              <w:t>dosis sesudah dialisis</w:t>
            </w:r>
          </w:p>
        </w:tc>
        <w:tc>
          <w:tcPr>
            <w:tcW w:w="1131" w:type="dxa"/>
          </w:tcPr>
          <w:p w14:paraId="5C4692E7" w14:textId="77777777" w:rsidR="00C73765" w:rsidRDefault="00227262">
            <w:pPr>
              <w:pStyle w:val="Compact"/>
            </w:pPr>
            <w:r>
              <w:rPr>
                <w:sz w:val="19"/>
              </w:rPr>
              <w:t>100%</w:t>
            </w:r>
          </w:p>
        </w:tc>
      </w:tr>
    </w:tbl>
    <w:p w14:paraId="0195690B" w14:textId="77777777" w:rsidR="00C73765" w:rsidRDefault="00227262">
      <w:pPr>
        <w:pStyle w:val="BodyText"/>
      </w:pPr>
      <w:r>
        <w:rPr>
          <w:b/>
          <w:bCs/>
        </w:rPr>
        <w:t>Sediaan</w:t>
      </w:r>
      <w:r>
        <w:t xml:space="preserve"> (FORNAS 2025 hlm. 29)</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C73765" w14:paraId="5CBE0609" w14:textId="77777777" w:rsidTr="00C73765">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5BEB6CDD" w14:textId="77777777" w:rsidR="00C73765" w:rsidRDefault="00227262">
            <w:pPr>
              <w:pStyle w:val="Compact"/>
            </w:pPr>
            <w:r>
              <w:rPr>
                <w:sz w:val="19"/>
              </w:rPr>
              <w:t>Sediaan</w:t>
            </w:r>
          </w:p>
        </w:tc>
        <w:tc>
          <w:tcPr>
            <w:tcW w:w="3960" w:type="dxa"/>
            <w:shd w:val="clear" w:color="auto" w:fill="DCE6F1"/>
          </w:tcPr>
          <w:p w14:paraId="71BC3805" w14:textId="77777777" w:rsidR="00C73765" w:rsidRDefault="00227262">
            <w:pPr>
              <w:pStyle w:val="Compact"/>
            </w:pPr>
            <w:r>
              <w:rPr>
                <w:sz w:val="19"/>
              </w:rPr>
              <w:t>Peresepan maksimal</w:t>
            </w:r>
          </w:p>
        </w:tc>
      </w:tr>
      <w:tr w:rsidR="00C73765" w14:paraId="0781D4EE" w14:textId="77777777">
        <w:tc>
          <w:tcPr>
            <w:tcW w:w="3960" w:type="dxa"/>
          </w:tcPr>
          <w:p w14:paraId="00FA689B" w14:textId="77777777" w:rsidR="00C73765" w:rsidRDefault="00227262">
            <w:pPr>
              <w:pStyle w:val="Compact"/>
            </w:pPr>
            <w:r>
              <w:rPr>
                <w:sz w:val="19"/>
              </w:rPr>
              <w:t>Injeksi 1.000 mg</w:t>
            </w:r>
          </w:p>
        </w:tc>
        <w:tc>
          <w:tcPr>
            <w:tcW w:w="3960" w:type="dxa"/>
          </w:tcPr>
          <w:p w14:paraId="218BB3EA" w14:textId="77777777" w:rsidR="00C73765" w:rsidRDefault="00227262">
            <w:pPr>
              <w:pStyle w:val="Compact"/>
            </w:pPr>
            <w:r>
              <w:rPr>
                <w:sz w:val="19"/>
              </w:rPr>
              <w:t>2 g/hari selama 7 hari. Untuk meningitis 4 g/hari selama 14 hari</w:t>
            </w:r>
          </w:p>
        </w:tc>
      </w:tr>
    </w:tbl>
    <w:p w14:paraId="1AD260EE" w14:textId="77777777" w:rsidR="00C73765" w:rsidRDefault="00227262">
      <w:pPr>
        <w:pStyle w:val="BodyText"/>
      </w:pPr>
      <w:r>
        <w:rPr>
          <w:b/>
          <w:bCs/>
        </w:rPr>
        <w:t>Aturan penggunaan</w:t>
      </w:r>
    </w:p>
    <w:p w14:paraId="13DD379C" w14:textId="77777777" w:rsidR="00C73765" w:rsidRDefault="00227262" w:rsidP="00227262">
      <w:pPr>
        <w:pStyle w:val="Compact"/>
        <w:numPr>
          <w:ilvl w:val="0"/>
          <w:numId w:val="29"/>
        </w:numPr>
      </w:pPr>
      <w:r>
        <w:t>Infeksi ringan–sedang: sehari sekali. Infeksi berat: dibagi 2 dosis. OMA: IM selama 1–3 hari (IDAI).</w:t>
      </w:r>
    </w:p>
    <w:p w14:paraId="28AB0CCA" w14:textId="77777777" w:rsidR="00C73765" w:rsidRDefault="00227262" w:rsidP="00227262">
      <w:pPr>
        <w:pStyle w:val="Compact"/>
        <w:numPr>
          <w:ilvl w:val="0"/>
          <w:numId w:val="29"/>
        </w:numPr>
      </w:pPr>
      <w:r>
        <w:t>Pada neonatus, dosis IV diberikan selama 60 menit untuk mengurangi risiko ensefalopati bilirubin (label seftriakson).</w:t>
      </w:r>
    </w:p>
    <w:p w14:paraId="45166A8D" w14:textId="77777777" w:rsidR="00C73765" w:rsidRDefault="00227262">
      <w:pPr>
        <w:pStyle w:val="FirstParagraph"/>
      </w:pPr>
      <w:r>
        <w:rPr>
          <w:b/>
          <w:bCs/>
        </w:rPr>
        <w:t>Manfaat obat</w:t>
      </w:r>
      <w:r>
        <w:t xml:space="preserve"> (label seftriakson; infeksi oleh organisme yang peka)</w:t>
      </w:r>
    </w:p>
    <w:p w14:paraId="08027828" w14:textId="77777777" w:rsidR="00C73765" w:rsidRDefault="00227262" w:rsidP="00227262">
      <w:pPr>
        <w:pStyle w:val="Compact"/>
        <w:numPr>
          <w:ilvl w:val="0"/>
          <w:numId w:val="30"/>
        </w:numPr>
      </w:pPr>
      <w:r>
        <w:t>Infeksi saluran napas bawah.</w:t>
      </w:r>
    </w:p>
    <w:p w14:paraId="61C858EA" w14:textId="77777777" w:rsidR="00C73765" w:rsidRDefault="00227262" w:rsidP="00227262">
      <w:pPr>
        <w:pStyle w:val="Compact"/>
        <w:numPr>
          <w:ilvl w:val="0"/>
          <w:numId w:val="30"/>
        </w:numPr>
      </w:pPr>
      <w:r>
        <w:t>Otitis media akut bakterial.</w:t>
      </w:r>
    </w:p>
    <w:p w14:paraId="5E0806A9" w14:textId="77777777" w:rsidR="00C73765" w:rsidRDefault="00227262" w:rsidP="00227262">
      <w:pPr>
        <w:pStyle w:val="Compact"/>
        <w:numPr>
          <w:ilvl w:val="0"/>
          <w:numId w:val="30"/>
        </w:numPr>
      </w:pPr>
      <w:r>
        <w:t>Infeksi kulit dan struktur kulit.</w:t>
      </w:r>
    </w:p>
    <w:p w14:paraId="74F472AF" w14:textId="77777777" w:rsidR="00C73765" w:rsidRDefault="00227262" w:rsidP="00227262">
      <w:pPr>
        <w:pStyle w:val="Compact"/>
        <w:numPr>
          <w:ilvl w:val="0"/>
          <w:numId w:val="30"/>
        </w:numPr>
      </w:pPr>
      <w:r>
        <w:t>Infeksi saluran kemih (dengan atau tanpa komplikasi).</w:t>
      </w:r>
    </w:p>
    <w:p w14:paraId="60E095FD" w14:textId="77777777" w:rsidR="00C73765" w:rsidRDefault="00227262" w:rsidP="00227262">
      <w:pPr>
        <w:pStyle w:val="Compact"/>
        <w:numPr>
          <w:ilvl w:val="0"/>
          <w:numId w:val="30"/>
        </w:numPr>
      </w:pPr>
      <w:r>
        <w:t>Gonore tanpa komplikasi.</w:t>
      </w:r>
    </w:p>
    <w:p w14:paraId="22E6F2D6" w14:textId="77777777" w:rsidR="00C73765" w:rsidRDefault="00227262" w:rsidP="00227262">
      <w:pPr>
        <w:pStyle w:val="Compact"/>
        <w:numPr>
          <w:ilvl w:val="0"/>
          <w:numId w:val="30"/>
        </w:numPr>
      </w:pPr>
      <w:r>
        <w:t>Penyakit radang panggul.</w:t>
      </w:r>
    </w:p>
    <w:p w14:paraId="10FED31D" w14:textId="77777777" w:rsidR="00C73765" w:rsidRDefault="00227262" w:rsidP="00227262">
      <w:pPr>
        <w:pStyle w:val="Compact"/>
        <w:numPr>
          <w:ilvl w:val="0"/>
          <w:numId w:val="30"/>
        </w:numPr>
      </w:pPr>
      <w:r>
        <w:t>Septikemia bakterial.</w:t>
      </w:r>
    </w:p>
    <w:p w14:paraId="1AF5AB12" w14:textId="77777777" w:rsidR="00C73765" w:rsidRDefault="00227262" w:rsidP="00227262">
      <w:pPr>
        <w:pStyle w:val="Compact"/>
        <w:numPr>
          <w:ilvl w:val="0"/>
          <w:numId w:val="30"/>
        </w:numPr>
      </w:pPr>
      <w:r>
        <w:t>Infeksi tulang dan sendi.</w:t>
      </w:r>
    </w:p>
    <w:p w14:paraId="5DB09978" w14:textId="77777777" w:rsidR="00C73765" w:rsidRDefault="00227262" w:rsidP="00227262">
      <w:pPr>
        <w:pStyle w:val="Compact"/>
        <w:numPr>
          <w:ilvl w:val="0"/>
          <w:numId w:val="30"/>
        </w:numPr>
      </w:pPr>
      <w:r>
        <w:t>Infeksi intraabdomen.</w:t>
      </w:r>
    </w:p>
    <w:p w14:paraId="5AFC78D1" w14:textId="77777777" w:rsidR="00C73765" w:rsidRDefault="00227262" w:rsidP="00227262">
      <w:pPr>
        <w:pStyle w:val="Compact"/>
        <w:numPr>
          <w:ilvl w:val="0"/>
          <w:numId w:val="30"/>
        </w:numPr>
      </w:pPr>
      <w:r>
        <w:t>Meningitis.</w:t>
      </w:r>
    </w:p>
    <w:p w14:paraId="22B3DD2B" w14:textId="77777777" w:rsidR="00C73765" w:rsidRDefault="00227262" w:rsidP="00227262">
      <w:pPr>
        <w:pStyle w:val="Compact"/>
        <w:numPr>
          <w:ilvl w:val="0"/>
          <w:numId w:val="30"/>
        </w:numPr>
      </w:pPr>
      <w:r>
        <w:t>Profilaksis bedah: dosis tunggal 1 g praoperasi pada tindakan tertentu.</w:t>
      </w:r>
    </w:p>
    <w:p w14:paraId="69387C08" w14:textId="77777777" w:rsidR="00C73765" w:rsidRDefault="00227262">
      <w:pPr>
        <w:pStyle w:val="FirstParagraph"/>
      </w:pPr>
      <w:r>
        <w:rPr>
          <w:b/>
          <w:bCs/>
        </w:rPr>
        <w:t>Efek samping</w:t>
      </w:r>
      <w:r>
        <w:t xml:space="preserve"> (label seftriakson)</w:t>
      </w:r>
    </w:p>
    <w:p w14:paraId="36FB2EB3" w14:textId="77777777" w:rsidR="00C73765" w:rsidRDefault="00227262" w:rsidP="00227262">
      <w:pPr>
        <w:pStyle w:val="Compact"/>
        <w:numPr>
          <w:ilvl w:val="0"/>
          <w:numId w:val="31"/>
        </w:numPr>
      </w:pPr>
      <w:r>
        <w:t>Reaksi lokal: nyeri di tempat suntikan (0,6%).</w:t>
      </w:r>
    </w:p>
    <w:p w14:paraId="5D3B632A" w14:textId="77777777" w:rsidR="00C73765" w:rsidRDefault="00227262" w:rsidP="00227262">
      <w:pPr>
        <w:pStyle w:val="Compact"/>
        <w:numPr>
          <w:ilvl w:val="0"/>
          <w:numId w:val="31"/>
        </w:numPr>
      </w:pPr>
      <w:r>
        <w:t>Hipersensitivitas: ruam (1,7%).</w:t>
      </w:r>
    </w:p>
    <w:p w14:paraId="4A582FCD" w14:textId="77777777" w:rsidR="00C73765" w:rsidRDefault="00227262" w:rsidP="00227262">
      <w:pPr>
        <w:pStyle w:val="Compact"/>
        <w:numPr>
          <w:ilvl w:val="0"/>
          <w:numId w:val="31"/>
        </w:numPr>
      </w:pPr>
      <w:r>
        <w:t>Hematologi: eosinofilia (6%), trombositosis (5,1%), leukopenia (2,1%).</w:t>
      </w:r>
    </w:p>
    <w:p w14:paraId="342EBABE" w14:textId="77777777" w:rsidR="00C73765" w:rsidRDefault="00227262">
      <w:pPr>
        <w:pStyle w:val="FirstParagraph"/>
      </w:pPr>
      <w:r>
        <w:rPr>
          <w:b/>
          <w:bCs/>
        </w:rPr>
        <w:t>Peringatan</w:t>
      </w:r>
      <w:r>
        <w:t xml:space="preserve"> (label seftriakson, kontraindikasi)</w:t>
      </w:r>
    </w:p>
    <w:p w14:paraId="7FBEDABE" w14:textId="77777777" w:rsidR="00C73765" w:rsidRDefault="00227262" w:rsidP="00227262">
      <w:pPr>
        <w:pStyle w:val="Compact"/>
        <w:numPr>
          <w:ilvl w:val="0"/>
          <w:numId w:val="32"/>
        </w:numPr>
      </w:pPr>
      <w:r>
        <w:t>Hipersensitivitas terhadap seftriakson, eksipiennya, atau sefalosporin lain.</w:t>
      </w:r>
    </w:p>
    <w:p w14:paraId="57DAB56A" w14:textId="77777777" w:rsidR="00C73765" w:rsidRDefault="00227262" w:rsidP="00227262">
      <w:pPr>
        <w:pStyle w:val="Compact"/>
        <w:numPr>
          <w:ilvl w:val="0"/>
          <w:numId w:val="32"/>
        </w:numPr>
      </w:pPr>
      <w:r>
        <w:t>Neonatus prematur sampai usia pascamenstruasi 41 minggu (usia kehamilan + usia kronologis).</w:t>
      </w:r>
    </w:p>
    <w:p w14:paraId="7C6E903A" w14:textId="77777777" w:rsidR="00C73765" w:rsidRDefault="00227262" w:rsidP="00227262">
      <w:pPr>
        <w:pStyle w:val="Compact"/>
        <w:numPr>
          <w:ilvl w:val="0"/>
          <w:numId w:val="32"/>
        </w:numPr>
      </w:pPr>
      <w:r>
        <w:lastRenderedPageBreak/>
        <w:t>Neonatus dengan hiperbilirubinemia: seftriakson dapat menggeser bilirubin dari albumin sehingga berisiko ensefalopati bilirubin.</w:t>
      </w:r>
    </w:p>
    <w:p w14:paraId="389FF06A" w14:textId="77777777" w:rsidR="00C73765" w:rsidRDefault="00227262" w:rsidP="00227262">
      <w:pPr>
        <w:pStyle w:val="Compact"/>
        <w:numPr>
          <w:ilvl w:val="0"/>
          <w:numId w:val="32"/>
        </w:numPr>
      </w:pPr>
      <w:r>
        <w:t>Neonatus (≤28 hari) yang memerlukan larutan IV mengandung kalsium, termasuk infus kalsium kontinu seperti nutrisi parenteral, karena risiko presipitasi seftriakson-kalsium.</w:t>
      </w:r>
    </w:p>
    <w:p w14:paraId="6AD6E959" w14:textId="77777777" w:rsidR="00C73765" w:rsidRDefault="00227262">
      <w:pPr>
        <w:pStyle w:val="FirstParagraph"/>
      </w:pPr>
      <w:r>
        <w:rPr>
          <w:b/>
          <w:bCs/>
        </w:rPr>
        <w:t>Farmakokinetik</w:t>
      </w:r>
      <w:r>
        <w:t xml:space="preserve"> (label seftriakson)</w:t>
      </w:r>
    </w:p>
    <w:p w14:paraId="51C2E92D" w14:textId="77777777" w:rsidR="00C73765" w:rsidRDefault="00227262" w:rsidP="00227262">
      <w:pPr>
        <w:pStyle w:val="Compact"/>
        <w:numPr>
          <w:ilvl w:val="0"/>
          <w:numId w:val="33"/>
        </w:numPr>
      </w:pPr>
      <w:r>
        <w:t>Dewasa sehat: waktu paruh eliminasi 5,8–8,7 jam.</w:t>
      </w:r>
    </w:p>
    <w:p w14:paraId="3D784847" w14:textId="77777777" w:rsidR="00C73765" w:rsidRDefault="00227262" w:rsidP="00227262">
      <w:pPr>
        <w:pStyle w:val="Compact"/>
        <w:numPr>
          <w:ilvl w:val="0"/>
          <w:numId w:val="33"/>
        </w:numPr>
      </w:pPr>
      <w:r>
        <w:t>Terikat reversibel pada protein plasma: 95% pada kadar &lt;25 mcg/mL, turun menjadi 85% pada 300 mcg/mL.</w:t>
      </w:r>
    </w:p>
    <w:p w14:paraId="4A7998F8" w14:textId="77777777" w:rsidR="00C73765" w:rsidRDefault="00227262" w:rsidP="00227262">
      <w:pPr>
        <w:pStyle w:val="Compact"/>
        <w:numPr>
          <w:ilvl w:val="0"/>
          <w:numId w:val="33"/>
        </w:numPr>
      </w:pPr>
      <w:r>
        <w:t>33–67% dosis dikeluarkan di urin dalam bentuk tidak berubah; sisanya disekresi ke empedu dan ditemukan di feses sebagai senyawa yang tidak aktif secara mikrobiologis.</w:t>
      </w:r>
    </w:p>
    <w:p w14:paraId="35EE3F61" w14:textId="77777777" w:rsidR="00C73765" w:rsidRDefault="00227262" w:rsidP="00227262">
      <w:pPr>
        <w:pStyle w:val="Compact"/>
        <w:numPr>
          <w:ilvl w:val="0"/>
          <w:numId w:val="33"/>
        </w:numPr>
      </w:pPr>
      <w:r>
        <w:t>Anak dengan meningitis: waktu paruh 4,6 jam (50 mg/kg IV) dan 4,3 jam (75 mg/kg IV); kadar cairan serebrospinal dengan meninges meradang 5,6 dan 6,4 mcg/mL.</w:t>
      </w:r>
    </w:p>
    <w:p w14:paraId="10024B8D" w14:textId="77777777" w:rsidR="00C73765" w:rsidRDefault="00227262">
      <w:pPr>
        <w:pStyle w:val="FirstParagraph"/>
      </w:pPr>
      <w:r>
        <w:rPr>
          <w:b/>
          <w:bCs/>
        </w:rPr>
        <w:t>Farmakodinamik</w:t>
      </w:r>
      <w:r>
        <w:t xml:space="preserve"> (label seftriakson)</w:t>
      </w:r>
    </w:p>
    <w:p w14:paraId="4319157F" w14:textId="77777777" w:rsidR="00C73765" w:rsidRDefault="00227262" w:rsidP="00227262">
      <w:pPr>
        <w:pStyle w:val="Compact"/>
        <w:numPr>
          <w:ilvl w:val="0"/>
          <w:numId w:val="34"/>
        </w:numPr>
      </w:pPr>
      <w:r>
        <w:t>Bakterisidal dengan menghambat sintesis dinding sel bakteri.</w:t>
      </w:r>
    </w:p>
    <w:p w14:paraId="345A8899" w14:textId="77777777" w:rsidR="00C73765" w:rsidRDefault="00227262" w:rsidP="00227262">
      <w:pPr>
        <w:pStyle w:val="Compact"/>
        <w:numPr>
          <w:ilvl w:val="0"/>
          <w:numId w:val="34"/>
        </w:numPr>
      </w:pPr>
      <w:r>
        <w:t>Aktif dengan adanya sebagian beta-laktamase (penisilinase dan sefalosporinase) dari bakteri Gram-negatif dan Gram-positif.</w:t>
      </w:r>
    </w:p>
    <w:p w14:paraId="103718CC" w14:textId="77777777" w:rsidR="00C73765" w:rsidRDefault="00227262">
      <w:pPr>
        <w:pStyle w:val="FirstParagraph"/>
      </w:pPr>
      <w:r>
        <w:rPr>
          <w:b/>
          <w:bCs/>
        </w:rPr>
        <w:t>Daftar pustaka</w:t>
      </w:r>
    </w:p>
    <w:p w14:paraId="2CBEFAF7" w14:textId="77777777" w:rsidR="00C73765" w:rsidRDefault="00227262" w:rsidP="00227262">
      <w:pPr>
        <w:pStyle w:val="Compact"/>
        <w:numPr>
          <w:ilvl w:val="0"/>
          <w:numId w:val="35"/>
        </w:numPr>
      </w:pPr>
      <w:r>
        <w:t xml:space="preserve">Satuan Tugas Farmasi Pediatri IDAI. </w:t>
      </w:r>
      <w:r>
        <w:rPr>
          <w:i/>
          <w:iCs/>
        </w:rPr>
        <w:t>Buku Saku Dosis Obat Pediatri.</w:t>
      </w:r>
      <w:r>
        <w:t xml:space="preserve"> Jakarta: Ikatan Dokter Anak Indonesia; 2016. https://www.idai.or.id</w:t>
      </w:r>
    </w:p>
    <w:p w14:paraId="35AE99B1" w14:textId="77777777" w:rsidR="00C73765" w:rsidRDefault="00227262" w:rsidP="00227262">
      <w:pPr>
        <w:pStyle w:val="Compact"/>
        <w:numPr>
          <w:ilvl w:val="0"/>
          <w:numId w:val="35"/>
        </w:numPr>
      </w:pPr>
      <w:r>
        <w:t xml:space="preserve">Kementerian Kesehatan RI. </w:t>
      </w:r>
      <w:r>
        <w:rPr>
          <w:i/>
          <w:iCs/>
        </w:rPr>
        <w:t>KMK Nomor HK.01.07/MENKES/1199/2025 tentang Formularium Nasional.</w:t>
      </w:r>
      <w:r>
        <w:t xml:space="preserve"> </w:t>
      </w:r>
      <w:r>
        <w:t>2025. https://farmalkes.kemkes.go.id/en/unduh/keputusan-menteri-kesehatan-republik-indonesia-nomor-hk-01-07-menkes-1199-2025-tentang-formularium-nasional/</w:t>
      </w:r>
    </w:p>
    <w:p w14:paraId="064AEB7A" w14:textId="77777777" w:rsidR="00C73765" w:rsidRDefault="00227262" w:rsidP="00227262">
      <w:pPr>
        <w:pStyle w:val="Compact"/>
        <w:numPr>
          <w:ilvl w:val="0"/>
          <w:numId w:val="35"/>
        </w:numPr>
      </w:pPr>
      <w:r>
        <w:t>Ceftriaxone for Injection, USP, label FDA. DailyMed. https://dailymed.nlm.nih.gov/dailymed/drugInfo.cfm?setid=8351aa37-552d-471d-b293-c564dcb6ec29</w:t>
      </w:r>
    </w:p>
    <w:p w14:paraId="03386870" w14:textId="77777777" w:rsidR="00C73765" w:rsidRDefault="00227262">
      <w:r>
        <w:pict w14:anchorId="73834982">
          <v:rect id="_x0000_i1030" style="width:0;height:1.5pt" o:hralign="center" o:hrstd="t" o:hr="t"/>
        </w:pict>
      </w:r>
    </w:p>
    <w:p w14:paraId="260B3E3F" w14:textId="77777777" w:rsidR="00C73765" w:rsidRDefault="00227262">
      <w:pPr>
        <w:pStyle w:val="Heading3"/>
      </w:pPr>
      <w:bookmarkStart w:id="22" w:name="gentamisin"/>
      <w:bookmarkStart w:id="23" w:name="_Toc243080002"/>
      <w:bookmarkEnd w:id="20"/>
      <w:r>
        <w:t>3.5 Gentamisin</w:t>
      </w:r>
      <w:bookmarkEnd w:id="23"/>
    </w:p>
    <w:p w14:paraId="185FBB27" w14:textId="77777777" w:rsidR="00C73765" w:rsidRDefault="00227262">
      <w:pPr>
        <w:pStyle w:val="FirstParagraph"/>
      </w:pPr>
      <w:r>
        <w:rPr>
          <w:b/>
          <w:bCs/>
        </w:rPr>
        <w:t>Kalkulator berat badan</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3192"/>
        <w:gridCol w:w="3192"/>
        <w:gridCol w:w="3192"/>
      </w:tblGrid>
      <w:tr w:rsidR="00C73765" w14:paraId="775A7086" w14:textId="77777777" w:rsidTr="00C73765">
        <w:trPr>
          <w:cnfStyle w:val="100000000000" w:firstRow="1" w:lastRow="0" w:firstColumn="0" w:lastColumn="0" w:oddVBand="0" w:evenVBand="0" w:oddHBand="0" w:evenHBand="0" w:firstRowFirstColumn="0" w:firstRowLastColumn="0" w:lastRowFirstColumn="0" w:lastRowLastColumn="0"/>
          <w:tblHeader/>
        </w:trPr>
        <w:tc>
          <w:tcPr>
            <w:tcW w:w="2640" w:type="dxa"/>
            <w:shd w:val="clear" w:color="auto" w:fill="DCE6F1"/>
          </w:tcPr>
          <w:p w14:paraId="2B9B7D7E" w14:textId="77777777" w:rsidR="00C73765" w:rsidRDefault="00227262">
            <w:pPr>
              <w:pStyle w:val="Compact"/>
            </w:pPr>
            <w:r>
              <w:rPr>
                <w:sz w:val="19"/>
              </w:rPr>
              <w:t>Rute</w:t>
            </w:r>
          </w:p>
        </w:tc>
        <w:tc>
          <w:tcPr>
            <w:tcW w:w="2640" w:type="dxa"/>
            <w:shd w:val="clear" w:color="auto" w:fill="DCE6F1"/>
          </w:tcPr>
          <w:p w14:paraId="072A18B4" w14:textId="77777777" w:rsidR="00C73765" w:rsidRDefault="00227262">
            <w:pPr>
              <w:pStyle w:val="Compact"/>
            </w:pPr>
            <w:r>
              <w:rPr>
                <w:sz w:val="19"/>
              </w:rPr>
              <w:t>Dosis</w:t>
            </w:r>
          </w:p>
        </w:tc>
        <w:tc>
          <w:tcPr>
            <w:tcW w:w="2640" w:type="dxa"/>
            <w:shd w:val="clear" w:color="auto" w:fill="DCE6F1"/>
          </w:tcPr>
          <w:p w14:paraId="75026144" w14:textId="77777777" w:rsidR="00C73765" w:rsidRDefault="00227262">
            <w:pPr>
              <w:pStyle w:val="Compact"/>
            </w:pPr>
            <w:r>
              <w:rPr>
                <w:sz w:val="19"/>
              </w:rPr>
              <w:t>Sumber</w:t>
            </w:r>
          </w:p>
        </w:tc>
      </w:tr>
      <w:tr w:rsidR="00C73765" w14:paraId="413CDD51" w14:textId="77777777">
        <w:tc>
          <w:tcPr>
            <w:tcW w:w="2640" w:type="dxa"/>
          </w:tcPr>
          <w:p w14:paraId="639BCA93" w14:textId="77777777" w:rsidR="00C73765" w:rsidRDefault="00227262">
            <w:pPr>
              <w:pStyle w:val="Compact"/>
            </w:pPr>
            <w:r>
              <w:rPr>
                <w:sz w:val="19"/>
              </w:rPr>
              <w:t>IV, IM: infeksi ringan–sedang</w:t>
            </w:r>
          </w:p>
        </w:tc>
        <w:tc>
          <w:tcPr>
            <w:tcW w:w="2640" w:type="dxa"/>
          </w:tcPr>
          <w:p w14:paraId="6AB75A04" w14:textId="77777777" w:rsidR="00C73765" w:rsidRDefault="00227262">
            <w:pPr>
              <w:pStyle w:val="Compact"/>
            </w:pPr>
            <w:r>
              <w:rPr>
                <w:sz w:val="19"/>
              </w:rPr>
              <w:t>Tidak cocok</w:t>
            </w:r>
          </w:p>
        </w:tc>
        <w:tc>
          <w:tcPr>
            <w:tcW w:w="2640" w:type="dxa"/>
          </w:tcPr>
          <w:p w14:paraId="17054BE2" w14:textId="77777777" w:rsidR="00C73765" w:rsidRDefault="00227262">
            <w:pPr>
              <w:pStyle w:val="Compact"/>
            </w:pPr>
            <w:r>
              <w:rPr>
                <w:sz w:val="19"/>
              </w:rPr>
              <w:t>IDAI hlm. 11</w:t>
            </w:r>
          </w:p>
        </w:tc>
      </w:tr>
      <w:tr w:rsidR="00C73765" w14:paraId="7E352840" w14:textId="77777777">
        <w:tc>
          <w:tcPr>
            <w:tcW w:w="2640" w:type="dxa"/>
          </w:tcPr>
          <w:p w14:paraId="57033973" w14:textId="77777777" w:rsidR="00C73765" w:rsidRDefault="00227262">
            <w:pPr>
              <w:pStyle w:val="Compact"/>
            </w:pPr>
            <w:r>
              <w:rPr>
                <w:sz w:val="19"/>
              </w:rPr>
              <w:t>IV, IM: infeksi berat</w:t>
            </w:r>
          </w:p>
        </w:tc>
        <w:tc>
          <w:tcPr>
            <w:tcW w:w="2640" w:type="dxa"/>
          </w:tcPr>
          <w:p w14:paraId="31BFE67E" w14:textId="77777777" w:rsidR="00C73765" w:rsidRDefault="00227262">
            <w:pPr>
              <w:pStyle w:val="Compact"/>
            </w:pPr>
            <w:r>
              <w:rPr>
                <w:sz w:val="19"/>
              </w:rPr>
              <w:t>3–7,5 mg/kg/hari dalam 3 dosis</w:t>
            </w:r>
          </w:p>
        </w:tc>
        <w:tc>
          <w:tcPr>
            <w:tcW w:w="2640" w:type="dxa"/>
          </w:tcPr>
          <w:p w14:paraId="29FA30F6" w14:textId="77777777" w:rsidR="00C73765" w:rsidRDefault="00227262">
            <w:pPr>
              <w:pStyle w:val="Compact"/>
            </w:pPr>
            <w:r>
              <w:rPr>
                <w:sz w:val="19"/>
              </w:rPr>
              <w:t>IDAI hlm. 11</w:t>
            </w:r>
          </w:p>
        </w:tc>
      </w:tr>
      <w:tr w:rsidR="00C73765" w14:paraId="626B6B48" w14:textId="77777777">
        <w:tc>
          <w:tcPr>
            <w:tcW w:w="2640" w:type="dxa"/>
          </w:tcPr>
          <w:p w14:paraId="58562C1D" w14:textId="77777777" w:rsidR="00C73765" w:rsidRDefault="00227262">
            <w:pPr>
              <w:pStyle w:val="Compact"/>
            </w:pPr>
            <w:r>
              <w:rPr>
                <w:sz w:val="19"/>
              </w:rPr>
              <w:t>IV: neonatus</w:t>
            </w:r>
          </w:p>
        </w:tc>
        <w:tc>
          <w:tcPr>
            <w:tcW w:w="2640" w:type="dxa"/>
          </w:tcPr>
          <w:p w14:paraId="7CE740F4" w14:textId="77777777" w:rsidR="00C73765" w:rsidRDefault="00227262">
            <w:pPr>
              <w:pStyle w:val="Compact"/>
            </w:pPr>
            <w:r>
              <w:rPr>
                <w:sz w:val="19"/>
              </w:rPr>
              <w:t>IV drip dalam 30 menit; dosis dan interval menurut tabel neonatus</w:t>
            </w:r>
          </w:p>
        </w:tc>
        <w:tc>
          <w:tcPr>
            <w:tcW w:w="2640" w:type="dxa"/>
          </w:tcPr>
          <w:p w14:paraId="4EB3CA79" w14:textId="77777777" w:rsidR="00C73765" w:rsidRDefault="00227262">
            <w:pPr>
              <w:pStyle w:val="Compact"/>
            </w:pPr>
            <w:r>
              <w:rPr>
                <w:sz w:val="19"/>
              </w:rPr>
              <w:t>IDAI hlm. 30–31</w:t>
            </w:r>
          </w:p>
        </w:tc>
      </w:tr>
    </w:tbl>
    <w:p w14:paraId="4DFF9581" w14:textId="77777777" w:rsidR="00C73765" w:rsidRDefault="00227262">
      <w:pPr>
        <w:pStyle w:val="BodyText"/>
      </w:pPr>
      <w:r>
        <w:lastRenderedPageBreak/>
        <w:t>Keterangan golongan aminoglikosida (IDAI hlm. 11): dosis dan frekuensi individual berdasarkan analisis konsentrasi serum.</w:t>
      </w:r>
    </w:p>
    <w:p w14:paraId="6117425D" w14:textId="77777777" w:rsidR="00C73765" w:rsidRDefault="00227262">
      <w:pPr>
        <w:pStyle w:val="BodyText"/>
      </w:pPr>
      <w:r>
        <w:rPr>
          <w:b/>
          <w:bCs/>
        </w:rPr>
        <w:t>Tabel neonatus</w:t>
      </w:r>
      <w:r>
        <w:t xml:space="preserve"> (IDAI hlm. 31)</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2394"/>
        <w:gridCol w:w="2394"/>
        <w:gridCol w:w="2394"/>
        <w:gridCol w:w="2394"/>
      </w:tblGrid>
      <w:tr w:rsidR="00C73765" w14:paraId="67B6694C" w14:textId="77777777" w:rsidTr="00C73765">
        <w:trPr>
          <w:cnfStyle w:val="100000000000" w:firstRow="1" w:lastRow="0" w:firstColumn="0" w:lastColumn="0" w:oddVBand="0" w:evenVBand="0" w:oddHBand="0" w:evenHBand="0" w:firstRowFirstColumn="0" w:firstRowLastColumn="0" w:lastRowFirstColumn="0" w:lastRowLastColumn="0"/>
          <w:tblHeader/>
        </w:trPr>
        <w:tc>
          <w:tcPr>
            <w:tcW w:w="1980" w:type="dxa"/>
            <w:shd w:val="clear" w:color="auto" w:fill="DCE6F1"/>
          </w:tcPr>
          <w:p w14:paraId="5459D515" w14:textId="77777777" w:rsidR="00C73765" w:rsidRDefault="00227262">
            <w:pPr>
              <w:pStyle w:val="Compact"/>
            </w:pPr>
            <w:r>
              <w:rPr>
                <w:sz w:val="19"/>
              </w:rPr>
              <w:t>Umur kehamilan (pascakonsepsi), minggu</w:t>
            </w:r>
          </w:p>
        </w:tc>
        <w:tc>
          <w:tcPr>
            <w:tcW w:w="1980" w:type="dxa"/>
            <w:shd w:val="clear" w:color="auto" w:fill="DCE6F1"/>
          </w:tcPr>
          <w:p w14:paraId="155064AB" w14:textId="77777777" w:rsidR="00C73765" w:rsidRDefault="00227262">
            <w:pPr>
              <w:pStyle w:val="Compact"/>
            </w:pPr>
            <w:r>
              <w:rPr>
                <w:sz w:val="19"/>
              </w:rPr>
              <w:t>Umur pascanatal, hari</w:t>
            </w:r>
          </w:p>
        </w:tc>
        <w:tc>
          <w:tcPr>
            <w:tcW w:w="1980" w:type="dxa"/>
            <w:shd w:val="clear" w:color="auto" w:fill="DCE6F1"/>
          </w:tcPr>
          <w:p w14:paraId="4832A606" w14:textId="77777777" w:rsidR="00C73765" w:rsidRDefault="00227262">
            <w:pPr>
              <w:pStyle w:val="Compact"/>
            </w:pPr>
            <w:r>
              <w:rPr>
                <w:sz w:val="19"/>
              </w:rPr>
              <w:t>Dosis (mg/kg)</w:t>
            </w:r>
          </w:p>
        </w:tc>
        <w:tc>
          <w:tcPr>
            <w:tcW w:w="1980" w:type="dxa"/>
            <w:shd w:val="clear" w:color="auto" w:fill="DCE6F1"/>
          </w:tcPr>
          <w:p w14:paraId="5A180CF8" w14:textId="77777777" w:rsidR="00C73765" w:rsidRDefault="00227262">
            <w:pPr>
              <w:pStyle w:val="Compact"/>
            </w:pPr>
            <w:r>
              <w:rPr>
                <w:sz w:val="19"/>
              </w:rPr>
              <w:t>Interval (jam)</w:t>
            </w:r>
          </w:p>
        </w:tc>
      </w:tr>
      <w:tr w:rsidR="00C73765" w14:paraId="0D09D472" w14:textId="77777777">
        <w:tc>
          <w:tcPr>
            <w:tcW w:w="1980" w:type="dxa"/>
          </w:tcPr>
          <w:p w14:paraId="5BF27554" w14:textId="77777777" w:rsidR="00C73765" w:rsidRDefault="00227262">
            <w:pPr>
              <w:pStyle w:val="Compact"/>
            </w:pPr>
            <w:r>
              <w:rPr>
                <w:sz w:val="19"/>
              </w:rPr>
              <w:t>≤29</w:t>
            </w:r>
          </w:p>
        </w:tc>
        <w:tc>
          <w:tcPr>
            <w:tcW w:w="1980" w:type="dxa"/>
          </w:tcPr>
          <w:p w14:paraId="7F8C06DB" w14:textId="77777777" w:rsidR="00C73765" w:rsidRDefault="00227262">
            <w:pPr>
              <w:pStyle w:val="Compact"/>
            </w:pPr>
            <w:r>
              <w:rPr>
                <w:sz w:val="19"/>
              </w:rPr>
              <w:t>0–7</w:t>
            </w:r>
          </w:p>
        </w:tc>
        <w:tc>
          <w:tcPr>
            <w:tcW w:w="1980" w:type="dxa"/>
          </w:tcPr>
          <w:p w14:paraId="39EFFC9D" w14:textId="77777777" w:rsidR="00C73765" w:rsidRDefault="00227262">
            <w:pPr>
              <w:pStyle w:val="Compact"/>
            </w:pPr>
            <w:r>
              <w:rPr>
                <w:sz w:val="19"/>
              </w:rPr>
              <w:t>5</w:t>
            </w:r>
          </w:p>
        </w:tc>
        <w:tc>
          <w:tcPr>
            <w:tcW w:w="1980" w:type="dxa"/>
          </w:tcPr>
          <w:p w14:paraId="46BAF305" w14:textId="77777777" w:rsidR="00C73765" w:rsidRDefault="00227262">
            <w:pPr>
              <w:pStyle w:val="Compact"/>
            </w:pPr>
            <w:r>
              <w:rPr>
                <w:sz w:val="19"/>
              </w:rPr>
              <w:t>48</w:t>
            </w:r>
          </w:p>
        </w:tc>
      </w:tr>
      <w:tr w:rsidR="00C73765" w14:paraId="718FB6C9" w14:textId="77777777">
        <w:tc>
          <w:tcPr>
            <w:tcW w:w="1980" w:type="dxa"/>
          </w:tcPr>
          <w:p w14:paraId="4D27D3C8" w14:textId="77777777" w:rsidR="00C73765" w:rsidRDefault="00227262">
            <w:pPr>
              <w:pStyle w:val="Compact"/>
            </w:pPr>
            <w:r>
              <w:rPr>
                <w:sz w:val="19"/>
              </w:rPr>
              <w:t>≤29</w:t>
            </w:r>
          </w:p>
        </w:tc>
        <w:tc>
          <w:tcPr>
            <w:tcW w:w="1980" w:type="dxa"/>
          </w:tcPr>
          <w:p w14:paraId="0BF48C9B" w14:textId="77777777" w:rsidR="00C73765" w:rsidRDefault="00227262">
            <w:pPr>
              <w:pStyle w:val="Compact"/>
            </w:pPr>
            <w:r>
              <w:rPr>
                <w:sz w:val="19"/>
              </w:rPr>
              <w:t>8–28</w:t>
            </w:r>
          </w:p>
        </w:tc>
        <w:tc>
          <w:tcPr>
            <w:tcW w:w="1980" w:type="dxa"/>
          </w:tcPr>
          <w:p w14:paraId="3FC2CDD5" w14:textId="77777777" w:rsidR="00C73765" w:rsidRDefault="00227262">
            <w:pPr>
              <w:pStyle w:val="Compact"/>
            </w:pPr>
            <w:r>
              <w:rPr>
                <w:sz w:val="19"/>
              </w:rPr>
              <w:t>4</w:t>
            </w:r>
          </w:p>
        </w:tc>
        <w:tc>
          <w:tcPr>
            <w:tcW w:w="1980" w:type="dxa"/>
          </w:tcPr>
          <w:p w14:paraId="2F5F2EB6" w14:textId="77777777" w:rsidR="00C73765" w:rsidRDefault="00227262">
            <w:pPr>
              <w:pStyle w:val="Compact"/>
            </w:pPr>
            <w:r>
              <w:rPr>
                <w:sz w:val="19"/>
              </w:rPr>
              <w:t>36</w:t>
            </w:r>
          </w:p>
        </w:tc>
      </w:tr>
      <w:tr w:rsidR="00C73765" w14:paraId="2296DC26" w14:textId="77777777">
        <w:tc>
          <w:tcPr>
            <w:tcW w:w="1980" w:type="dxa"/>
          </w:tcPr>
          <w:p w14:paraId="31641F7A" w14:textId="77777777" w:rsidR="00C73765" w:rsidRDefault="00227262">
            <w:pPr>
              <w:pStyle w:val="Compact"/>
            </w:pPr>
            <w:r>
              <w:rPr>
                <w:sz w:val="19"/>
              </w:rPr>
              <w:t>≤29</w:t>
            </w:r>
          </w:p>
        </w:tc>
        <w:tc>
          <w:tcPr>
            <w:tcW w:w="1980" w:type="dxa"/>
          </w:tcPr>
          <w:p w14:paraId="691858DE" w14:textId="77777777" w:rsidR="00C73765" w:rsidRDefault="00227262">
            <w:pPr>
              <w:pStyle w:val="Compact"/>
            </w:pPr>
            <w:r>
              <w:rPr>
                <w:sz w:val="19"/>
              </w:rPr>
              <w:t>≥29</w:t>
            </w:r>
          </w:p>
        </w:tc>
        <w:tc>
          <w:tcPr>
            <w:tcW w:w="1980" w:type="dxa"/>
          </w:tcPr>
          <w:p w14:paraId="66163CC6" w14:textId="77777777" w:rsidR="00C73765" w:rsidRDefault="00227262">
            <w:pPr>
              <w:pStyle w:val="Compact"/>
            </w:pPr>
            <w:r>
              <w:rPr>
                <w:sz w:val="19"/>
              </w:rPr>
              <w:t>4</w:t>
            </w:r>
          </w:p>
        </w:tc>
        <w:tc>
          <w:tcPr>
            <w:tcW w:w="1980" w:type="dxa"/>
          </w:tcPr>
          <w:p w14:paraId="7E2668FE" w14:textId="77777777" w:rsidR="00C73765" w:rsidRDefault="00227262">
            <w:pPr>
              <w:pStyle w:val="Compact"/>
            </w:pPr>
            <w:r>
              <w:rPr>
                <w:sz w:val="19"/>
              </w:rPr>
              <w:t>24</w:t>
            </w:r>
          </w:p>
        </w:tc>
      </w:tr>
      <w:tr w:rsidR="00C73765" w14:paraId="227AC45E" w14:textId="77777777">
        <w:tc>
          <w:tcPr>
            <w:tcW w:w="1980" w:type="dxa"/>
          </w:tcPr>
          <w:p w14:paraId="10886BA9" w14:textId="77777777" w:rsidR="00C73765" w:rsidRDefault="00227262">
            <w:pPr>
              <w:pStyle w:val="Compact"/>
            </w:pPr>
            <w:r>
              <w:rPr>
                <w:sz w:val="19"/>
              </w:rPr>
              <w:t>30–34</w:t>
            </w:r>
          </w:p>
        </w:tc>
        <w:tc>
          <w:tcPr>
            <w:tcW w:w="1980" w:type="dxa"/>
          </w:tcPr>
          <w:p w14:paraId="5C96DB4E" w14:textId="77777777" w:rsidR="00C73765" w:rsidRDefault="00227262">
            <w:pPr>
              <w:pStyle w:val="Compact"/>
            </w:pPr>
            <w:r>
              <w:rPr>
                <w:sz w:val="19"/>
              </w:rPr>
              <w:t>0–7</w:t>
            </w:r>
          </w:p>
        </w:tc>
        <w:tc>
          <w:tcPr>
            <w:tcW w:w="1980" w:type="dxa"/>
          </w:tcPr>
          <w:p w14:paraId="22681FEC" w14:textId="77777777" w:rsidR="00C73765" w:rsidRDefault="00227262">
            <w:pPr>
              <w:pStyle w:val="Compact"/>
            </w:pPr>
            <w:r>
              <w:rPr>
                <w:sz w:val="19"/>
              </w:rPr>
              <w:t>4,5</w:t>
            </w:r>
          </w:p>
        </w:tc>
        <w:tc>
          <w:tcPr>
            <w:tcW w:w="1980" w:type="dxa"/>
          </w:tcPr>
          <w:p w14:paraId="0F9D5962" w14:textId="77777777" w:rsidR="00C73765" w:rsidRDefault="00227262">
            <w:pPr>
              <w:pStyle w:val="Compact"/>
            </w:pPr>
            <w:r>
              <w:rPr>
                <w:sz w:val="19"/>
              </w:rPr>
              <w:t>36</w:t>
            </w:r>
          </w:p>
        </w:tc>
      </w:tr>
      <w:tr w:rsidR="00C73765" w14:paraId="7B41EC2C" w14:textId="77777777">
        <w:tc>
          <w:tcPr>
            <w:tcW w:w="1980" w:type="dxa"/>
          </w:tcPr>
          <w:p w14:paraId="5ACC13BA" w14:textId="77777777" w:rsidR="00C73765" w:rsidRDefault="00227262">
            <w:pPr>
              <w:pStyle w:val="Compact"/>
            </w:pPr>
            <w:r>
              <w:rPr>
                <w:sz w:val="19"/>
              </w:rPr>
              <w:t>30–34</w:t>
            </w:r>
          </w:p>
        </w:tc>
        <w:tc>
          <w:tcPr>
            <w:tcW w:w="1980" w:type="dxa"/>
          </w:tcPr>
          <w:p w14:paraId="621DAEA5" w14:textId="77777777" w:rsidR="00C73765" w:rsidRDefault="00227262">
            <w:pPr>
              <w:pStyle w:val="Compact"/>
            </w:pPr>
            <w:r>
              <w:rPr>
                <w:sz w:val="19"/>
              </w:rPr>
              <w:t>≥8</w:t>
            </w:r>
          </w:p>
        </w:tc>
        <w:tc>
          <w:tcPr>
            <w:tcW w:w="1980" w:type="dxa"/>
          </w:tcPr>
          <w:p w14:paraId="27C1D53F" w14:textId="77777777" w:rsidR="00C73765" w:rsidRDefault="00227262">
            <w:pPr>
              <w:pStyle w:val="Compact"/>
            </w:pPr>
            <w:r>
              <w:rPr>
                <w:sz w:val="19"/>
              </w:rPr>
              <w:t>4</w:t>
            </w:r>
          </w:p>
        </w:tc>
        <w:tc>
          <w:tcPr>
            <w:tcW w:w="1980" w:type="dxa"/>
          </w:tcPr>
          <w:p w14:paraId="521E9B8A" w14:textId="77777777" w:rsidR="00C73765" w:rsidRDefault="00227262">
            <w:pPr>
              <w:pStyle w:val="Compact"/>
            </w:pPr>
            <w:r>
              <w:rPr>
                <w:sz w:val="19"/>
              </w:rPr>
              <w:t>24</w:t>
            </w:r>
          </w:p>
        </w:tc>
      </w:tr>
      <w:tr w:rsidR="00C73765" w14:paraId="35C51C40" w14:textId="77777777">
        <w:tc>
          <w:tcPr>
            <w:tcW w:w="1980" w:type="dxa"/>
          </w:tcPr>
          <w:p w14:paraId="2B0E5B88" w14:textId="77777777" w:rsidR="00C73765" w:rsidRDefault="00227262">
            <w:pPr>
              <w:pStyle w:val="Compact"/>
            </w:pPr>
            <w:r>
              <w:rPr>
                <w:sz w:val="19"/>
              </w:rPr>
              <w:t>≥35</w:t>
            </w:r>
          </w:p>
        </w:tc>
        <w:tc>
          <w:tcPr>
            <w:tcW w:w="1980" w:type="dxa"/>
          </w:tcPr>
          <w:p w14:paraId="60DA3A82" w14:textId="77777777" w:rsidR="00C73765" w:rsidRDefault="00227262">
            <w:pPr>
              <w:pStyle w:val="Compact"/>
            </w:pPr>
            <w:r>
              <w:rPr>
                <w:sz w:val="19"/>
              </w:rPr>
              <w:t>Semua</w:t>
            </w:r>
          </w:p>
        </w:tc>
        <w:tc>
          <w:tcPr>
            <w:tcW w:w="1980" w:type="dxa"/>
          </w:tcPr>
          <w:p w14:paraId="2F037FB8" w14:textId="77777777" w:rsidR="00C73765" w:rsidRDefault="00227262">
            <w:pPr>
              <w:pStyle w:val="Compact"/>
            </w:pPr>
            <w:r>
              <w:rPr>
                <w:sz w:val="19"/>
              </w:rPr>
              <w:t>4</w:t>
            </w:r>
          </w:p>
        </w:tc>
        <w:tc>
          <w:tcPr>
            <w:tcW w:w="1980" w:type="dxa"/>
          </w:tcPr>
          <w:p w14:paraId="34477E4D" w14:textId="77777777" w:rsidR="00C73765" w:rsidRDefault="00227262">
            <w:pPr>
              <w:pStyle w:val="Compact"/>
            </w:pPr>
            <w:r>
              <w:rPr>
                <w:sz w:val="19"/>
              </w:rPr>
              <w:t>24</w:t>
            </w:r>
          </w:p>
        </w:tc>
      </w:tr>
    </w:tbl>
    <w:p w14:paraId="65D999A4" w14:textId="77777777" w:rsidR="00C73765" w:rsidRDefault="00227262">
      <w:pPr>
        <w:pStyle w:val="BodyText"/>
      </w:pPr>
      <w:r>
        <w:rPr>
          <w:b/>
          <w:bCs/>
        </w:rPr>
        <w:t>Penyesuaian dosis pada penyakit ginjal</w:t>
      </w:r>
      <w:r>
        <w:t xml:space="preserve"> (IDAI hlm. 83)</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368"/>
        <w:gridCol w:w="1368"/>
        <w:gridCol w:w="1368"/>
        <w:gridCol w:w="1368"/>
        <w:gridCol w:w="1368"/>
        <w:gridCol w:w="1368"/>
        <w:gridCol w:w="1368"/>
      </w:tblGrid>
      <w:tr w:rsidR="00C73765" w14:paraId="1DBFAD31" w14:textId="77777777" w:rsidTr="00C73765">
        <w:trPr>
          <w:cnfStyle w:val="100000000000" w:firstRow="1" w:lastRow="0" w:firstColumn="0" w:lastColumn="0" w:oddVBand="0" w:evenVBand="0" w:oddHBand="0" w:evenHBand="0" w:firstRowFirstColumn="0" w:firstRowLastColumn="0" w:lastRowFirstColumn="0" w:lastRowLastColumn="0"/>
          <w:tblHeader/>
        </w:trPr>
        <w:tc>
          <w:tcPr>
            <w:tcW w:w="1131" w:type="dxa"/>
            <w:shd w:val="clear" w:color="auto" w:fill="DCE6F1"/>
          </w:tcPr>
          <w:p w14:paraId="67E812F9" w14:textId="77777777" w:rsidR="00C73765" w:rsidRDefault="00227262">
            <w:pPr>
              <w:pStyle w:val="Compact"/>
            </w:pPr>
            <w:r>
              <w:rPr>
                <w:sz w:val="19"/>
              </w:rPr>
              <w:t>Dosis normal</w:t>
            </w:r>
          </w:p>
        </w:tc>
        <w:tc>
          <w:tcPr>
            <w:tcW w:w="1131" w:type="dxa"/>
            <w:shd w:val="clear" w:color="auto" w:fill="DCE6F1"/>
          </w:tcPr>
          <w:p w14:paraId="4D2CD7F6" w14:textId="77777777" w:rsidR="00C73765" w:rsidRDefault="00227262">
            <w:pPr>
              <w:pStyle w:val="Compact"/>
            </w:pPr>
            <w:r>
              <w:rPr>
                <w:sz w:val="19"/>
              </w:rPr>
              <w:t>Dosis (D)/Interval (I)</w:t>
            </w:r>
          </w:p>
        </w:tc>
        <w:tc>
          <w:tcPr>
            <w:tcW w:w="1131" w:type="dxa"/>
            <w:shd w:val="clear" w:color="auto" w:fill="DCE6F1"/>
          </w:tcPr>
          <w:p w14:paraId="4C65DBB9" w14:textId="77777777" w:rsidR="00C73765" w:rsidRDefault="00227262">
            <w:pPr>
              <w:pStyle w:val="Compact"/>
            </w:pPr>
            <w:r>
              <w:rPr>
                <w:sz w:val="19"/>
              </w:rPr>
              <w:t>LFG &gt;50</w:t>
            </w:r>
          </w:p>
        </w:tc>
        <w:tc>
          <w:tcPr>
            <w:tcW w:w="1131" w:type="dxa"/>
            <w:shd w:val="clear" w:color="auto" w:fill="DCE6F1"/>
          </w:tcPr>
          <w:p w14:paraId="7AAB1C80" w14:textId="77777777" w:rsidR="00C73765" w:rsidRDefault="00227262">
            <w:pPr>
              <w:pStyle w:val="Compact"/>
            </w:pPr>
            <w:r>
              <w:rPr>
                <w:sz w:val="19"/>
              </w:rPr>
              <w:t>LFG 10–50</w:t>
            </w:r>
          </w:p>
        </w:tc>
        <w:tc>
          <w:tcPr>
            <w:tcW w:w="1131" w:type="dxa"/>
            <w:shd w:val="clear" w:color="auto" w:fill="DCE6F1"/>
          </w:tcPr>
          <w:p w14:paraId="1171419B" w14:textId="77777777" w:rsidR="00C73765" w:rsidRDefault="00227262">
            <w:pPr>
              <w:pStyle w:val="Compact"/>
            </w:pPr>
            <w:r>
              <w:rPr>
                <w:sz w:val="19"/>
              </w:rPr>
              <w:t>LFG &lt;10</w:t>
            </w:r>
          </w:p>
        </w:tc>
        <w:tc>
          <w:tcPr>
            <w:tcW w:w="1131" w:type="dxa"/>
            <w:shd w:val="clear" w:color="auto" w:fill="DCE6F1"/>
          </w:tcPr>
          <w:p w14:paraId="40EE8863" w14:textId="77777777" w:rsidR="00C73765" w:rsidRDefault="00227262">
            <w:pPr>
              <w:pStyle w:val="Compact"/>
            </w:pPr>
            <w:r>
              <w:rPr>
                <w:sz w:val="19"/>
              </w:rPr>
              <w:t>HD</w:t>
            </w:r>
          </w:p>
        </w:tc>
        <w:tc>
          <w:tcPr>
            <w:tcW w:w="1131" w:type="dxa"/>
            <w:shd w:val="clear" w:color="auto" w:fill="DCE6F1"/>
          </w:tcPr>
          <w:p w14:paraId="19F316D5" w14:textId="77777777" w:rsidR="00C73765" w:rsidRDefault="00227262">
            <w:pPr>
              <w:pStyle w:val="Compact"/>
            </w:pPr>
            <w:r>
              <w:rPr>
                <w:sz w:val="19"/>
              </w:rPr>
              <w:t>PD</w:t>
            </w:r>
          </w:p>
        </w:tc>
      </w:tr>
      <w:tr w:rsidR="00C73765" w14:paraId="1F703249" w14:textId="77777777">
        <w:tc>
          <w:tcPr>
            <w:tcW w:w="1131" w:type="dxa"/>
          </w:tcPr>
          <w:p w14:paraId="5D63F309" w14:textId="77777777" w:rsidR="00C73765" w:rsidRDefault="00227262">
            <w:pPr>
              <w:pStyle w:val="Compact"/>
            </w:pPr>
            <w:r>
              <w:rPr>
                <w:sz w:val="19"/>
              </w:rPr>
              <w:t>2–2,5 mg/kg/dosis q8 jam iv</w:t>
            </w:r>
          </w:p>
        </w:tc>
        <w:tc>
          <w:tcPr>
            <w:tcW w:w="1131" w:type="dxa"/>
          </w:tcPr>
          <w:p w14:paraId="5E6F8FFC" w14:textId="77777777" w:rsidR="00C73765" w:rsidRDefault="00227262">
            <w:pPr>
              <w:pStyle w:val="Compact"/>
            </w:pPr>
            <w:r>
              <w:rPr>
                <w:sz w:val="19"/>
              </w:rPr>
              <w:t>D, I</w:t>
            </w:r>
          </w:p>
        </w:tc>
        <w:tc>
          <w:tcPr>
            <w:tcW w:w="1131" w:type="dxa"/>
          </w:tcPr>
          <w:p w14:paraId="78F3B014" w14:textId="77777777" w:rsidR="00C73765" w:rsidRDefault="00227262">
            <w:pPr>
              <w:pStyle w:val="Compact"/>
            </w:pPr>
            <w:r>
              <w:rPr>
                <w:sz w:val="19"/>
              </w:rPr>
              <w:t>60–90%</w:t>
            </w:r>
          </w:p>
        </w:tc>
        <w:tc>
          <w:tcPr>
            <w:tcW w:w="1131" w:type="dxa"/>
          </w:tcPr>
          <w:p w14:paraId="37B6E0EF" w14:textId="77777777" w:rsidR="00C73765" w:rsidRDefault="00227262">
            <w:pPr>
              <w:pStyle w:val="Compact"/>
            </w:pPr>
            <w:r>
              <w:rPr>
                <w:sz w:val="19"/>
              </w:rPr>
              <w:t>30–70%</w:t>
            </w:r>
          </w:p>
        </w:tc>
        <w:tc>
          <w:tcPr>
            <w:tcW w:w="1131" w:type="dxa"/>
          </w:tcPr>
          <w:p w14:paraId="7DDFF96D" w14:textId="77777777" w:rsidR="00C73765" w:rsidRDefault="00227262">
            <w:pPr>
              <w:pStyle w:val="Compact"/>
            </w:pPr>
            <w:r>
              <w:rPr>
                <w:sz w:val="19"/>
              </w:rPr>
              <w:t>20–30%</w:t>
            </w:r>
          </w:p>
        </w:tc>
        <w:tc>
          <w:tcPr>
            <w:tcW w:w="1131" w:type="dxa"/>
          </w:tcPr>
          <w:p w14:paraId="1470CB2D" w14:textId="77777777" w:rsidR="00C73765" w:rsidRDefault="00227262">
            <w:pPr>
              <w:pStyle w:val="Compact"/>
            </w:pPr>
            <w:r>
              <w:rPr>
                <w:sz w:val="19"/>
              </w:rPr>
              <w:t>½ dosis penuh sesudah dialisis</w:t>
            </w:r>
          </w:p>
        </w:tc>
        <w:tc>
          <w:tcPr>
            <w:tcW w:w="1131" w:type="dxa"/>
          </w:tcPr>
          <w:p w14:paraId="462F4B7F" w14:textId="77777777" w:rsidR="00C73765" w:rsidRDefault="00227262">
            <w:pPr>
              <w:pStyle w:val="Compact"/>
            </w:pPr>
            <w:r>
              <w:rPr>
                <w:sz w:val="19"/>
              </w:rPr>
              <w:t>3–4 mg/L/hari</w:t>
            </w:r>
          </w:p>
        </w:tc>
      </w:tr>
    </w:tbl>
    <w:p w14:paraId="2E45EA9F" w14:textId="77777777" w:rsidR="00C73765" w:rsidRDefault="00227262">
      <w:pPr>
        <w:pStyle w:val="BodyText"/>
      </w:pPr>
      <w:r>
        <w:rPr>
          <w:b/>
          <w:bCs/>
        </w:rPr>
        <w:t>Sediaan</w:t>
      </w:r>
      <w:r>
        <w:t xml:space="preserve"> (FORNAS 2025 hlm. 32)</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602"/>
      </w:tblGrid>
      <w:tr w:rsidR="00C73765" w14:paraId="6D0B8F52" w14:textId="77777777" w:rsidTr="00C73765">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4B468FE8" w14:textId="77777777" w:rsidR="00C73765" w:rsidRDefault="00227262">
            <w:pPr>
              <w:pStyle w:val="Compact"/>
            </w:pPr>
            <w:r>
              <w:rPr>
                <w:sz w:val="19"/>
              </w:rPr>
              <w:t>Sediaan</w:t>
            </w:r>
          </w:p>
        </w:tc>
      </w:tr>
      <w:tr w:rsidR="00C73765" w14:paraId="089473FE" w14:textId="77777777">
        <w:tc>
          <w:tcPr>
            <w:tcW w:w="0" w:type="auto"/>
          </w:tcPr>
          <w:p w14:paraId="6F862709" w14:textId="77777777" w:rsidR="00C73765" w:rsidRDefault="00227262">
            <w:pPr>
              <w:pStyle w:val="Compact"/>
            </w:pPr>
            <w:r>
              <w:rPr>
                <w:sz w:val="19"/>
              </w:rPr>
              <w:t>Injeksi 40 mg/mL</w:t>
            </w:r>
          </w:p>
        </w:tc>
      </w:tr>
    </w:tbl>
    <w:p w14:paraId="42328428" w14:textId="77777777" w:rsidR="00C73765" w:rsidRDefault="00227262">
      <w:pPr>
        <w:pStyle w:val="BodyText"/>
      </w:pPr>
      <w:r>
        <w:rPr>
          <w:b/>
          <w:bCs/>
        </w:rPr>
        <w:t>Aturan penggunaan</w:t>
      </w:r>
    </w:p>
    <w:p w14:paraId="2704C4CE" w14:textId="77777777" w:rsidR="00C73765" w:rsidRDefault="00227262" w:rsidP="00227262">
      <w:pPr>
        <w:pStyle w:val="Compact"/>
        <w:numPr>
          <w:ilvl w:val="0"/>
          <w:numId w:val="36"/>
        </w:numPr>
      </w:pPr>
      <w:r>
        <w:t>Anak: dosis harian dibagi 3 dosis (IDAI).</w:t>
      </w:r>
    </w:p>
    <w:p w14:paraId="7CFED73E" w14:textId="77777777" w:rsidR="00C73765" w:rsidRDefault="00227262" w:rsidP="00227262">
      <w:pPr>
        <w:pStyle w:val="Compact"/>
        <w:numPr>
          <w:ilvl w:val="0"/>
          <w:numId w:val="36"/>
        </w:numPr>
      </w:pPr>
      <w:r>
        <w:t>Neonatus: IV drip dalam 30 menit dengan interval sesuai tabel (IDAI).</w:t>
      </w:r>
    </w:p>
    <w:p w14:paraId="57945F81" w14:textId="77777777" w:rsidR="00C73765" w:rsidRDefault="00227262" w:rsidP="00227262">
      <w:pPr>
        <w:pStyle w:val="Compact"/>
        <w:numPr>
          <w:ilvl w:val="0"/>
          <w:numId w:val="36"/>
        </w:numPr>
      </w:pPr>
      <w:r>
        <w:t>Dosis dan frekuensi individual berdasarkan analisis konsentrasi serum (IDAI).</w:t>
      </w:r>
    </w:p>
    <w:p w14:paraId="7220CCF9" w14:textId="77777777" w:rsidR="00C73765" w:rsidRDefault="00227262" w:rsidP="00227262">
      <w:pPr>
        <w:pStyle w:val="Compact"/>
        <w:numPr>
          <w:ilvl w:val="0"/>
          <w:numId w:val="36"/>
        </w:numPr>
      </w:pPr>
      <w:r>
        <w:t>Hindari kadar puncak yang lama di atas 12 mcg/mL dan kadar lembah di atas 2 mcg/mL (label gentamisin).</w:t>
      </w:r>
    </w:p>
    <w:p w14:paraId="6F6468FC" w14:textId="77777777" w:rsidR="00C73765" w:rsidRDefault="00227262">
      <w:pPr>
        <w:pStyle w:val="FirstParagraph"/>
      </w:pPr>
      <w:r>
        <w:rPr>
          <w:b/>
          <w:bCs/>
        </w:rPr>
        <w:t>Manfaat obat</w:t>
      </w:r>
      <w:r>
        <w:t xml:space="preserve"> (label gentamisin)</w:t>
      </w:r>
    </w:p>
    <w:p w14:paraId="7A1C878D" w14:textId="77777777" w:rsidR="00C73765" w:rsidRDefault="00227262" w:rsidP="00227262">
      <w:pPr>
        <w:pStyle w:val="Compact"/>
        <w:numPr>
          <w:ilvl w:val="0"/>
          <w:numId w:val="37"/>
        </w:numPr>
      </w:pPr>
      <w:r>
        <w:t>Sepsis neonatal bakterial dan septikemia bakterial.</w:t>
      </w:r>
    </w:p>
    <w:p w14:paraId="33891DBD" w14:textId="77777777" w:rsidR="00C73765" w:rsidRDefault="00227262" w:rsidP="00227262">
      <w:pPr>
        <w:pStyle w:val="Compact"/>
        <w:numPr>
          <w:ilvl w:val="0"/>
          <w:numId w:val="37"/>
        </w:numPr>
      </w:pPr>
      <w:r>
        <w:t>Infeksi bakteri serius pada susunan saraf pusat (meningitis).</w:t>
      </w:r>
    </w:p>
    <w:p w14:paraId="2E46BCB2" w14:textId="77777777" w:rsidR="00C73765" w:rsidRDefault="00227262" w:rsidP="00227262">
      <w:pPr>
        <w:pStyle w:val="Compact"/>
        <w:numPr>
          <w:ilvl w:val="0"/>
          <w:numId w:val="37"/>
        </w:numPr>
      </w:pPr>
      <w:r>
        <w:t>Infeksi saluran kemih, saluran napas, dan saluran cerna (termasuk peritonitis).</w:t>
      </w:r>
    </w:p>
    <w:p w14:paraId="6AC1B4C1" w14:textId="77777777" w:rsidR="00C73765" w:rsidRDefault="00227262" w:rsidP="00227262">
      <w:pPr>
        <w:pStyle w:val="Compact"/>
        <w:numPr>
          <w:ilvl w:val="0"/>
          <w:numId w:val="37"/>
        </w:numPr>
      </w:pPr>
      <w:r>
        <w:t>Infeksi kulit, tulang, dan jaringan lunak (termasuk luka bakar).</w:t>
      </w:r>
    </w:p>
    <w:p w14:paraId="244043E1" w14:textId="77777777" w:rsidR="00C73765" w:rsidRDefault="00227262" w:rsidP="00227262">
      <w:pPr>
        <w:pStyle w:val="Compact"/>
        <w:numPr>
          <w:ilvl w:val="0"/>
          <w:numId w:val="37"/>
        </w:numPr>
      </w:pPr>
      <w:r>
        <w:t>Aminoglikosida tidak diindikasikan untuk episode awal infeksi saluran kemih tanpa komplikasi, kecuali kuman penyebab peka dan tidak peka terhadap antibiotik lain yang potensi toksisitasnya lebih rendah.</w:t>
      </w:r>
    </w:p>
    <w:p w14:paraId="5078DA91" w14:textId="77777777" w:rsidR="00C73765" w:rsidRDefault="00227262">
      <w:pPr>
        <w:pStyle w:val="FirstParagraph"/>
      </w:pPr>
      <w:r>
        <w:rPr>
          <w:b/>
          <w:bCs/>
        </w:rPr>
        <w:t>Efek samping dan peringatan</w:t>
      </w:r>
      <w:r>
        <w:t xml:space="preserve"> (label gentamisin, peringatan berbingkai)</w:t>
      </w:r>
    </w:p>
    <w:p w14:paraId="4765BF9F" w14:textId="77777777" w:rsidR="00C73765" w:rsidRDefault="00227262" w:rsidP="00227262">
      <w:pPr>
        <w:pStyle w:val="Compact"/>
        <w:numPr>
          <w:ilvl w:val="0"/>
          <w:numId w:val="38"/>
        </w:numPr>
      </w:pPr>
      <w:r>
        <w:lastRenderedPageBreak/>
        <w:t>Pasien yang mendapat aminoglikosida perlu diawasi ketat karena potensi toksisitasnya.</w:t>
      </w:r>
    </w:p>
    <w:p w14:paraId="25751386" w14:textId="77777777" w:rsidR="00C73765" w:rsidRDefault="00227262" w:rsidP="00227262">
      <w:pPr>
        <w:pStyle w:val="Compact"/>
        <w:numPr>
          <w:ilvl w:val="0"/>
          <w:numId w:val="38"/>
        </w:numPr>
      </w:pPr>
      <w:r>
        <w:t>Berpotensi nefrotoksik; risiko lebih besar pada gangguan fungsi ginjal, dosis tinggi, atau terapi lama.</w:t>
      </w:r>
    </w:p>
    <w:p w14:paraId="177AD094" w14:textId="77777777" w:rsidR="00C73765" w:rsidRDefault="00227262" w:rsidP="00227262">
      <w:pPr>
        <w:pStyle w:val="Compact"/>
        <w:numPr>
          <w:ilvl w:val="0"/>
          <w:numId w:val="38"/>
        </w:numPr>
      </w:pPr>
      <w:r>
        <w:t>Neurotoksisitas berupa ototoksisitas vestibular maupun auditori, terutama pada kerusakan ginjal sebelumnya, dan pada fungsi ginjal normal dengan dosis lebih tinggi atau lebih lama dari anjuran.</w:t>
      </w:r>
    </w:p>
    <w:p w14:paraId="5DA06986" w14:textId="77777777" w:rsidR="00C73765" w:rsidRDefault="00227262">
      <w:pPr>
        <w:pStyle w:val="FirstParagraph"/>
      </w:pPr>
      <w:r>
        <w:rPr>
          <w:b/>
          <w:bCs/>
        </w:rPr>
        <w:t>Farmakokinetik</w:t>
      </w:r>
      <w:r>
        <w:t xml:space="preserve"> (label gentamisin)</w:t>
      </w:r>
    </w:p>
    <w:p w14:paraId="6DFD1683" w14:textId="77777777" w:rsidR="00C73765" w:rsidRDefault="00227262" w:rsidP="00227262">
      <w:pPr>
        <w:pStyle w:val="Compact"/>
        <w:numPr>
          <w:ilvl w:val="0"/>
          <w:numId w:val="39"/>
        </w:numPr>
      </w:pPr>
      <w:r>
        <w:t>Setelah injeksi IM, kadar puncak serum biasanya dalam 30–60 menit dan masih terukur selama 6–8 jam.</w:t>
      </w:r>
    </w:p>
    <w:p w14:paraId="2155A1D1" w14:textId="77777777" w:rsidR="00C73765" w:rsidRDefault="00227262" w:rsidP="00227262">
      <w:pPr>
        <w:pStyle w:val="Compact"/>
        <w:numPr>
          <w:ilvl w:val="0"/>
          <w:numId w:val="39"/>
        </w:numPr>
      </w:pPr>
      <w:r>
        <w:t>Ikatan protein rendah (0–30%, tergantung metode).</w:t>
      </w:r>
    </w:p>
    <w:p w14:paraId="6D2D9D13" w14:textId="77777777" w:rsidR="00C73765" w:rsidRDefault="00227262" w:rsidP="00227262">
      <w:pPr>
        <w:pStyle w:val="Compact"/>
        <w:numPr>
          <w:ilvl w:val="0"/>
          <w:numId w:val="39"/>
        </w:numPr>
      </w:pPr>
      <w:r>
        <w:t>Pada fungsi ginjal normal, umumnya ≥70% dosis ditemukan di urin dalam 24 jam.</w:t>
      </w:r>
    </w:p>
    <w:p w14:paraId="09EFCD0E" w14:textId="77777777" w:rsidR="00C73765" w:rsidRDefault="00227262" w:rsidP="00227262">
      <w:pPr>
        <w:pStyle w:val="Compact"/>
        <w:numPr>
          <w:ilvl w:val="0"/>
          <w:numId w:val="39"/>
        </w:numPr>
      </w:pPr>
      <w:r>
        <w:t>Hampir tidak mengalami metabolisme; dikeluarkan terutama melalui filtrasi glomerulus.</w:t>
      </w:r>
    </w:p>
    <w:p w14:paraId="4F9A3BF8" w14:textId="77777777" w:rsidR="00C73765" w:rsidRDefault="00227262">
      <w:pPr>
        <w:pStyle w:val="FirstParagraph"/>
      </w:pPr>
      <w:r>
        <w:rPr>
          <w:b/>
          <w:bCs/>
        </w:rPr>
        <w:t>Farmakodinamik</w:t>
      </w:r>
      <w:r>
        <w:t xml:space="preserve"> (label gentamisin)</w:t>
      </w:r>
    </w:p>
    <w:p w14:paraId="6AFB8789" w14:textId="77777777" w:rsidR="00C73765" w:rsidRDefault="00227262" w:rsidP="00227262">
      <w:pPr>
        <w:pStyle w:val="Compact"/>
        <w:numPr>
          <w:ilvl w:val="0"/>
          <w:numId w:val="40"/>
        </w:numPr>
      </w:pPr>
      <w:r>
        <w:t>Aminoglikosida yang berikatan dengan ribosom prokariot dan menghambat sintesis protein bakteri yang peka.</w:t>
      </w:r>
    </w:p>
    <w:p w14:paraId="4E8B88EE" w14:textId="77777777" w:rsidR="00C73765" w:rsidRDefault="00227262" w:rsidP="00227262">
      <w:pPr>
        <w:pStyle w:val="Compact"/>
        <w:numPr>
          <w:ilvl w:val="0"/>
          <w:numId w:val="40"/>
        </w:numPr>
      </w:pPr>
      <w:r>
        <w:t>Bakterisidal in vitro terhadap bakteri Gram-positif dan Gram-negatif.</w:t>
      </w:r>
    </w:p>
    <w:p w14:paraId="5A10FD88" w14:textId="77777777" w:rsidR="00C73765" w:rsidRDefault="00227262">
      <w:pPr>
        <w:pStyle w:val="FirstParagraph"/>
      </w:pPr>
      <w:r>
        <w:rPr>
          <w:b/>
          <w:bCs/>
        </w:rPr>
        <w:t>Daftar pustaka</w:t>
      </w:r>
    </w:p>
    <w:p w14:paraId="58DB39E6" w14:textId="77777777" w:rsidR="00C73765" w:rsidRDefault="00227262" w:rsidP="00227262">
      <w:pPr>
        <w:pStyle w:val="Compact"/>
        <w:numPr>
          <w:ilvl w:val="0"/>
          <w:numId w:val="41"/>
        </w:numPr>
      </w:pPr>
      <w:r>
        <w:t xml:space="preserve">Satuan Tugas Farmasi Pediatri IDAI. </w:t>
      </w:r>
      <w:r>
        <w:rPr>
          <w:i/>
          <w:iCs/>
        </w:rPr>
        <w:t>Buku Saku Dosis Obat Pediatri.</w:t>
      </w:r>
      <w:r>
        <w:t xml:space="preserve"> Jakarta: Ikatan Dokter Anak Indonesia; 2016. https://www.idai.or.id</w:t>
      </w:r>
    </w:p>
    <w:p w14:paraId="6D49112E" w14:textId="77777777" w:rsidR="00C73765" w:rsidRDefault="00227262" w:rsidP="00227262">
      <w:pPr>
        <w:pStyle w:val="Compact"/>
        <w:numPr>
          <w:ilvl w:val="0"/>
          <w:numId w:val="41"/>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27250FBE" w14:textId="77777777" w:rsidR="00C73765" w:rsidRDefault="00227262" w:rsidP="00227262">
      <w:pPr>
        <w:pStyle w:val="Compact"/>
        <w:numPr>
          <w:ilvl w:val="0"/>
          <w:numId w:val="41"/>
        </w:numPr>
      </w:pPr>
      <w:r>
        <w:t>Gentamicin Sulfate Injection, USP, label FDA. DailyMed. https://dailymed.nlm.nih.gov/dailymed/drugInfo.cfm?setid=977180b3-a222-4282-d485-4a3217674305</w:t>
      </w:r>
    </w:p>
    <w:p w14:paraId="53D9B394" w14:textId="77777777" w:rsidR="00C73765" w:rsidRDefault="00227262">
      <w:r>
        <w:pict w14:anchorId="0EA7E9F4">
          <v:rect id="_x0000_i1031" style="width:0;height:1.5pt" o:hralign="center" o:hrstd="t" o:hr="t"/>
        </w:pict>
      </w:r>
    </w:p>
    <w:p w14:paraId="61CB2083" w14:textId="77777777" w:rsidR="00C73765" w:rsidRDefault="00227262">
      <w:pPr>
        <w:pStyle w:val="Heading3"/>
      </w:pPr>
      <w:bookmarkStart w:id="24" w:name="ondansetron"/>
      <w:bookmarkStart w:id="25" w:name="_Toc243080003"/>
      <w:bookmarkEnd w:id="22"/>
      <w:r>
        <w:t>3.6 Ondansetron</w:t>
      </w:r>
      <w:bookmarkEnd w:id="25"/>
    </w:p>
    <w:p w14:paraId="48AB2312" w14:textId="77777777" w:rsidR="00C73765" w:rsidRDefault="00227262">
      <w:pPr>
        <w:pStyle w:val="FirstParagraph"/>
      </w:pPr>
      <w:r>
        <w:rPr>
          <w:b/>
          <w:bCs/>
        </w:rPr>
        <w:t>Kalkulator berat badan</w:t>
      </w:r>
      <w:r>
        <w:t xml:space="preserve"> (IDAI hlm. 66)</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370"/>
        <w:gridCol w:w="3465"/>
      </w:tblGrid>
      <w:tr w:rsidR="00C73765" w14:paraId="0304A96F" w14:textId="77777777" w:rsidTr="00C73765">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686D4F70" w14:textId="77777777" w:rsidR="00C73765" w:rsidRDefault="00227262">
            <w:pPr>
              <w:pStyle w:val="Compact"/>
            </w:pPr>
            <w:r>
              <w:rPr>
                <w:sz w:val="19"/>
              </w:rPr>
              <w:t>Rute/keadaan</w:t>
            </w:r>
          </w:p>
        </w:tc>
        <w:tc>
          <w:tcPr>
            <w:tcW w:w="0" w:type="auto"/>
            <w:shd w:val="clear" w:color="auto" w:fill="DCE6F1"/>
          </w:tcPr>
          <w:p w14:paraId="448D7D17" w14:textId="77777777" w:rsidR="00C73765" w:rsidRDefault="00227262">
            <w:pPr>
              <w:pStyle w:val="Compact"/>
            </w:pPr>
            <w:r>
              <w:rPr>
                <w:sz w:val="19"/>
              </w:rPr>
              <w:t>Dosis</w:t>
            </w:r>
          </w:p>
        </w:tc>
      </w:tr>
      <w:tr w:rsidR="00C73765" w14:paraId="3D3CBCBF" w14:textId="77777777">
        <w:tc>
          <w:tcPr>
            <w:tcW w:w="0" w:type="auto"/>
          </w:tcPr>
          <w:p w14:paraId="64E4C523" w14:textId="77777777" w:rsidR="00C73765" w:rsidRDefault="00227262">
            <w:pPr>
              <w:pStyle w:val="Compact"/>
            </w:pPr>
            <w:r>
              <w:rPr>
                <w:sz w:val="19"/>
              </w:rPr>
              <w:t>Profilaksis</w:t>
            </w:r>
          </w:p>
        </w:tc>
        <w:tc>
          <w:tcPr>
            <w:tcW w:w="0" w:type="auto"/>
          </w:tcPr>
          <w:p w14:paraId="376BCA4D" w14:textId="77777777" w:rsidR="00C73765" w:rsidRDefault="00227262">
            <w:pPr>
              <w:pStyle w:val="Compact"/>
            </w:pPr>
            <w:r>
              <w:rPr>
                <w:sz w:val="19"/>
              </w:rPr>
              <w:t>0,15 mg/kg IV</w:t>
            </w:r>
          </w:p>
        </w:tc>
      </w:tr>
      <w:tr w:rsidR="00C73765" w14:paraId="3E45B021" w14:textId="77777777">
        <w:tc>
          <w:tcPr>
            <w:tcW w:w="0" w:type="auto"/>
          </w:tcPr>
          <w:p w14:paraId="5E21BDE2" w14:textId="77777777" w:rsidR="00C73765" w:rsidRDefault="00227262">
            <w:pPr>
              <w:pStyle w:val="Compact"/>
            </w:pPr>
            <w:r>
              <w:rPr>
                <w:sz w:val="19"/>
              </w:rPr>
              <w:t>Terapi</w:t>
            </w:r>
          </w:p>
        </w:tc>
        <w:tc>
          <w:tcPr>
            <w:tcW w:w="0" w:type="auto"/>
          </w:tcPr>
          <w:p w14:paraId="4F7E606A" w14:textId="77777777" w:rsidR="00C73765" w:rsidRDefault="00227262">
            <w:pPr>
              <w:pStyle w:val="Compact"/>
            </w:pPr>
            <w:r>
              <w:rPr>
                <w:sz w:val="19"/>
              </w:rPr>
              <w:t>0,2 mg/kg IV dalam 5 menit</w:t>
            </w:r>
          </w:p>
        </w:tc>
      </w:tr>
      <w:tr w:rsidR="00C73765" w14:paraId="5FBC86DE" w14:textId="77777777">
        <w:tc>
          <w:tcPr>
            <w:tcW w:w="0" w:type="auto"/>
          </w:tcPr>
          <w:p w14:paraId="1282B1DD" w14:textId="77777777" w:rsidR="00C73765" w:rsidRDefault="00227262">
            <w:pPr>
              <w:pStyle w:val="Compact"/>
            </w:pPr>
            <w:r>
              <w:rPr>
                <w:sz w:val="19"/>
              </w:rPr>
              <w:t>Kemoterapi</w:t>
            </w:r>
          </w:p>
        </w:tc>
        <w:tc>
          <w:tcPr>
            <w:tcW w:w="0" w:type="auto"/>
          </w:tcPr>
          <w:p w14:paraId="3AEE36E3" w14:textId="77777777" w:rsidR="00C73765" w:rsidRDefault="00227262">
            <w:pPr>
              <w:pStyle w:val="Compact"/>
            </w:pPr>
            <w:r>
              <w:rPr>
                <w:sz w:val="19"/>
              </w:rPr>
              <w:t>0,15 mg/kg (maks 16 mg), 4 jam, 3 dosis</w:t>
            </w:r>
          </w:p>
        </w:tc>
      </w:tr>
      <w:tr w:rsidR="00C73765" w14:paraId="634AC5B6" w14:textId="77777777">
        <w:tc>
          <w:tcPr>
            <w:tcW w:w="0" w:type="auto"/>
          </w:tcPr>
          <w:p w14:paraId="5E8EDBC5" w14:textId="77777777" w:rsidR="00C73765" w:rsidRDefault="00227262">
            <w:pPr>
              <w:pStyle w:val="Compact"/>
            </w:pPr>
            <w:r>
              <w:rPr>
                <w:sz w:val="19"/>
              </w:rPr>
              <w:t>Oral</w:t>
            </w:r>
          </w:p>
        </w:tc>
        <w:tc>
          <w:tcPr>
            <w:tcW w:w="0" w:type="auto"/>
          </w:tcPr>
          <w:p w14:paraId="29920EB4" w14:textId="77777777" w:rsidR="00C73765" w:rsidRDefault="00227262">
            <w:pPr>
              <w:pStyle w:val="Compact"/>
            </w:pPr>
            <w:r>
              <w:rPr>
                <w:sz w:val="19"/>
              </w:rPr>
              <w:t>0,1–0,2 mg/kg, 6–12 jam</w:t>
            </w:r>
          </w:p>
        </w:tc>
      </w:tr>
    </w:tbl>
    <w:p w14:paraId="468FCB68" w14:textId="77777777" w:rsidR="00C73765" w:rsidRDefault="00227262">
      <w:pPr>
        <w:pStyle w:val="BodyText"/>
      </w:pPr>
      <w:r>
        <w:rPr>
          <w:b/>
          <w:bCs/>
        </w:rPr>
        <w:lastRenderedPageBreak/>
        <w:t>Penyesuaian dosis pada penyakit ginjal</w:t>
      </w:r>
      <w:r>
        <w:t xml:space="preserve"> (IDAI hlm. 87)</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368"/>
        <w:gridCol w:w="1368"/>
        <w:gridCol w:w="1368"/>
        <w:gridCol w:w="1368"/>
        <w:gridCol w:w="1368"/>
        <w:gridCol w:w="1368"/>
        <w:gridCol w:w="1368"/>
      </w:tblGrid>
      <w:tr w:rsidR="00C73765" w14:paraId="53FDA524" w14:textId="77777777" w:rsidTr="00C73765">
        <w:trPr>
          <w:cnfStyle w:val="100000000000" w:firstRow="1" w:lastRow="0" w:firstColumn="0" w:lastColumn="0" w:oddVBand="0" w:evenVBand="0" w:oddHBand="0" w:evenHBand="0" w:firstRowFirstColumn="0" w:firstRowLastColumn="0" w:lastRowFirstColumn="0" w:lastRowLastColumn="0"/>
          <w:tblHeader/>
        </w:trPr>
        <w:tc>
          <w:tcPr>
            <w:tcW w:w="1131" w:type="dxa"/>
            <w:shd w:val="clear" w:color="auto" w:fill="DCE6F1"/>
          </w:tcPr>
          <w:p w14:paraId="157B2B07" w14:textId="77777777" w:rsidR="00C73765" w:rsidRDefault="00227262">
            <w:pPr>
              <w:pStyle w:val="Compact"/>
            </w:pPr>
            <w:r>
              <w:rPr>
                <w:sz w:val="19"/>
              </w:rPr>
              <w:t>Dosis normal</w:t>
            </w:r>
          </w:p>
        </w:tc>
        <w:tc>
          <w:tcPr>
            <w:tcW w:w="1131" w:type="dxa"/>
            <w:shd w:val="clear" w:color="auto" w:fill="DCE6F1"/>
          </w:tcPr>
          <w:p w14:paraId="312E61A4" w14:textId="77777777" w:rsidR="00C73765" w:rsidRDefault="00227262">
            <w:pPr>
              <w:pStyle w:val="Compact"/>
            </w:pPr>
            <w:r>
              <w:rPr>
                <w:sz w:val="19"/>
              </w:rPr>
              <w:t>Dosis (D)/Interval (I)</w:t>
            </w:r>
          </w:p>
        </w:tc>
        <w:tc>
          <w:tcPr>
            <w:tcW w:w="1131" w:type="dxa"/>
            <w:shd w:val="clear" w:color="auto" w:fill="DCE6F1"/>
          </w:tcPr>
          <w:p w14:paraId="5B64AFF6" w14:textId="77777777" w:rsidR="00C73765" w:rsidRDefault="00227262">
            <w:pPr>
              <w:pStyle w:val="Compact"/>
            </w:pPr>
            <w:r>
              <w:rPr>
                <w:sz w:val="19"/>
              </w:rPr>
              <w:t>LFG &gt;50</w:t>
            </w:r>
          </w:p>
        </w:tc>
        <w:tc>
          <w:tcPr>
            <w:tcW w:w="1131" w:type="dxa"/>
            <w:shd w:val="clear" w:color="auto" w:fill="DCE6F1"/>
          </w:tcPr>
          <w:p w14:paraId="40BF52F9" w14:textId="77777777" w:rsidR="00C73765" w:rsidRDefault="00227262">
            <w:pPr>
              <w:pStyle w:val="Compact"/>
            </w:pPr>
            <w:r>
              <w:rPr>
                <w:sz w:val="19"/>
              </w:rPr>
              <w:t>LFG 10–50</w:t>
            </w:r>
          </w:p>
        </w:tc>
        <w:tc>
          <w:tcPr>
            <w:tcW w:w="1131" w:type="dxa"/>
            <w:shd w:val="clear" w:color="auto" w:fill="DCE6F1"/>
          </w:tcPr>
          <w:p w14:paraId="06DEF5CC" w14:textId="77777777" w:rsidR="00C73765" w:rsidRDefault="00227262">
            <w:pPr>
              <w:pStyle w:val="Compact"/>
            </w:pPr>
            <w:r>
              <w:rPr>
                <w:sz w:val="19"/>
              </w:rPr>
              <w:t>LFG &lt;10</w:t>
            </w:r>
          </w:p>
        </w:tc>
        <w:tc>
          <w:tcPr>
            <w:tcW w:w="1131" w:type="dxa"/>
            <w:shd w:val="clear" w:color="auto" w:fill="DCE6F1"/>
          </w:tcPr>
          <w:p w14:paraId="328856B2" w14:textId="77777777" w:rsidR="00C73765" w:rsidRDefault="00227262">
            <w:pPr>
              <w:pStyle w:val="Compact"/>
            </w:pPr>
            <w:r>
              <w:rPr>
                <w:sz w:val="19"/>
              </w:rPr>
              <w:t>HD</w:t>
            </w:r>
          </w:p>
        </w:tc>
        <w:tc>
          <w:tcPr>
            <w:tcW w:w="1131" w:type="dxa"/>
            <w:shd w:val="clear" w:color="auto" w:fill="DCE6F1"/>
          </w:tcPr>
          <w:p w14:paraId="3372BE5C" w14:textId="77777777" w:rsidR="00C73765" w:rsidRDefault="00227262">
            <w:pPr>
              <w:pStyle w:val="Compact"/>
            </w:pPr>
            <w:r>
              <w:rPr>
                <w:sz w:val="19"/>
              </w:rPr>
              <w:t>PD</w:t>
            </w:r>
          </w:p>
        </w:tc>
      </w:tr>
      <w:tr w:rsidR="00C73765" w14:paraId="0759380E" w14:textId="77777777">
        <w:tc>
          <w:tcPr>
            <w:tcW w:w="1131" w:type="dxa"/>
          </w:tcPr>
          <w:p w14:paraId="44B52820" w14:textId="77777777" w:rsidR="00C73765" w:rsidRDefault="00227262">
            <w:pPr>
              <w:pStyle w:val="Compact"/>
            </w:pPr>
            <w:r>
              <w:rPr>
                <w:sz w:val="19"/>
              </w:rPr>
              <w:t>0,1–0,2 mg/kg/dosis q6–12 jam po</w:t>
            </w:r>
          </w:p>
        </w:tc>
        <w:tc>
          <w:tcPr>
            <w:tcW w:w="1131" w:type="dxa"/>
          </w:tcPr>
          <w:p w14:paraId="74D1297D" w14:textId="77777777" w:rsidR="00C73765" w:rsidRDefault="00227262">
            <w:pPr>
              <w:pStyle w:val="Compact"/>
            </w:pPr>
            <w:r>
              <w:rPr>
                <w:sz w:val="19"/>
              </w:rPr>
              <w:t>D</w:t>
            </w:r>
          </w:p>
        </w:tc>
        <w:tc>
          <w:tcPr>
            <w:tcW w:w="1131" w:type="dxa"/>
          </w:tcPr>
          <w:p w14:paraId="1731A6C2" w14:textId="77777777" w:rsidR="00C73765" w:rsidRDefault="00227262">
            <w:pPr>
              <w:pStyle w:val="Compact"/>
            </w:pPr>
            <w:r>
              <w:rPr>
                <w:sz w:val="19"/>
              </w:rPr>
              <w:t>100%</w:t>
            </w:r>
          </w:p>
        </w:tc>
        <w:tc>
          <w:tcPr>
            <w:tcW w:w="1131" w:type="dxa"/>
          </w:tcPr>
          <w:p w14:paraId="66D72E2D" w14:textId="77777777" w:rsidR="00C73765" w:rsidRDefault="00227262">
            <w:pPr>
              <w:pStyle w:val="Compact"/>
            </w:pPr>
            <w:r>
              <w:rPr>
                <w:sz w:val="19"/>
              </w:rPr>
              <w:t>100%</w:t>
            </w:r>
          </w:p>
        </w:tc>
        <w:tc>
          <w:tcPr>
            <w:tcW w:w="1131" w:type="dxa"/>
          </w:tcPr>
          <w:p w14:paraId="68135C0C" w14:textId="77777777" w:rsidR="00C73765" w:rsidRDefault="00227262">
            <w:pPr>
              <w:pStyle w:val="Compact"/>
            </w:pPr>
            <w:r>
              <w:rPr>
                <w:sz w:val="19"/>
              </w:rPr>
              <w:t>100%</w:t>
            </w:r>
          </w:p>
        </w:tc>
        <w:tc>
          <w:tcPr>
            <w:tcW w:w="1131" w:type="dxa"/>
          </w:tcPr>
          <w:p w14:paraId="49BF212F" w14:textId="77777777" w:rsidR="00C73765" w:rsidRDefault="00227262">
            <w:pPr>
              <w:pStyle w:val="Compact"/>
            </w:pPr>
            <w:r>
              <w:rPr>
                <w:sz w:val="19"/>
              </w:rPr>
              <w:t>Tak ada data</w:t>
            </w:r>
          </w:p>
        </w:tc>
        <w:tc>
          <w:tcPr>
            <w:tcW w:w="1131" w:type="dxa"/>
          </w:tcPr>
          <w:p w14:paraId="4468E656" w14:textId="77777777" w:rsidR="00C73765" w:rsidRDefault="00227262">
            <w:pPr>
              <w:pStyle w:val="Compact"/>
            </w:pPr>
            <w:r>
              <w:rPr>
                <w:sz w:val="19"/>
              </w:rPr>
              <w:t>Tak ada data</w:t>
            </w:r>
          </w:p>
        </w:tc>
      </w:tr>
    </w:tbl>
    <w:p w14:paraId="04C81727" w14:textId="77777777" w:rsidR="00C73765" w:rsidRDefault="00227262">
      <w:pPr>
        <w:pStyle w:val="BodyText"/>
      </w:pPr>
      <w:r>
        <w:rPr>
          <w:b/>
          <w:bCs/>
        </w:rPr>
        <w:t>Sediaan</w:t>
      </w:r>
      <w:r>
        <w:t xml:space="preserve"> (FORNAS 2025 hlm. 190–191)</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C73765" w14:paraId="5EFA5E1E" w14:textId="77777777" w:rsidTr="00C73765">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0B2CF123" w14:textId="77777777" w:rsidR="00C73765" w:rsidRDefault="00227262">
            <w:pPr>
              <w:pStyle w:val="Compact"/>
            </w:pPr>
            <w:r>
              <w:rPr>
                <w:sz w:val="19"/>
              </w:rPr>
              <w:t>Sediaan</w:t>
            </w:r>
          </w:p>
        </w:tc>
        <w:tc>
          <w:tcPr>
            <w:tcW w:w="3960" w:type="dxa"/>
            <w:shd w:val="clear" w:color="auto" w:fill="DCE6F1"/>
          </w:tcPr>
          <w:p w14:paraId="562B8782" w14:textId="77777777" w:rsidR="00C73765" w:rsidRDefault="00227262">
            <w:pPr>
              <w:pStyle w:val="Compact"/>
            </w:pPr>
            <w:r>
              <w:rPr>
                <w:sz w:val="19"/>
              </w:rPr>
              <w:t>Peresepan maksimal</w:t>
            </w:r>
          </w:p>
        </w:tc>
      </w:tr>
      <w:tr w:rsidR="00C73765" w14:paraId="70613EA8" w14:textId="77777777">
        <w:tc>
          <w:tcPr>
            <w:tcW w:w="3960" w:type="dxa"/>
          </w:tcPr>
          <w:p w14:paraId="45F98136" w14:textId="77777777" w:rsidR="00C73765" w:rsidRDefault="00227262">
            <w:pPr>
              <w:pStyle w:val="Compact"/>
            </w:pPr>
            <w:r>
              <w:rPr>
                <w:sz w:val="19"/>
              </w:rPr>
              <w:t>Tablet 4 mg</w:t>
            </w:r>
          </w:p>
        </w:tc>
        <w:tc>
          <w:tcPr>
            <w:tcW w:w="3960" w:type="dxa"/>
          </w:tcPr>
          <w:p w14:paraId="0FDEC611" w14:textId="77777777" w:rsidR="00C73765" w:rsidRDefault="00227262">
            <w:pPr>
              <w:pStyle w:val="Compact"/>
            </w:pPr>
            <w:r>
              <w:rPr>
                <w:sz w:val="19"/>
              </w:rPr>
              <w:t>Maks 3 tab/hari pascakemoterapi atau pascaradioterapi, maks 5 hari</w:t>
            </w:r>
          </w:p>
        </w:tc>
      </w:tr>
      <w:tr w:rsidR="00C73765" w14:paraId="551095C2" w14:textId="77777777">
        <w:tc>
          <w:tcPr>
            <w:tcW w:w="3960" w:type="dxa"/>
          </w:tcPr>
          <w:p w14:paraId="5DADB3FB" w14:textId="77777777" w:rsidR="00C73765" w:rsidRDefault="00227262">
            <w:pPr>
              <w:pStyle w:val="Compact"/>
            </w:pPr>
            <w:r>
              <w:rPr>
                <w:sz w:val="19"/>
              </w:rPr>
              <w:t>Tablet 8 mg</w:t>
            </w:r>
          </w:p>
        </w:tc>
        <w:tc>
          <w:tcPr>
            <w:tcW w:w="3960" w:type="dxa"/>
          </w:tcPr>
          <w:p w14:paraId="6BDE953F" w14:textId="77777777" w:rsidR="00C73765" w:rsidRDefault="00227262">
            <w:pPr>
              <w:pStyle w:val="Compact"/>
            </w:pPr>
            <w:r>
              <w:rPr>
                <w:sz w:val="19"/>
              </w:rPr>
              <w:t>–</w:t>
            </w:r>
          </w:p>
        </w:tc>
      </w:tr>
      <w:tr w:rsidR="00C73765" w14:paraId="10326823" w14:textId="77777777">
        <w:tc>
          <w:tcPr>
            <w:tcW w:w="3960" w:type="dxa"/>
          </w:tcPr>
          <w:p w14:paraId="784E27B0" w14:textId="77777777" w:rsidR="00C73765" w:rsidRDefault="00227262">
            <w:pPr>
              <w:pStyle w:val="Compact"/>
            </w:pPr>
            <w:r>
              <w:rPr>
                <w:sz w:val="19"/>
              </w:rPr>
              <w:t>Sirup 4 mg/5 mL</w:t>
            </w:r>
          </w:p>
        </w:tc>
        <w:tc>
          <w:tcPr>
            <w:tcW w:w="3960" w:type="dxa"/>
          </w:tcPr>
          <w:p w14:paraId="69558093" w14:textId="77777777" w:rsidR="00C73765" w:rsidRDefault="00227262">
            <w:pPr>
              <w:pStyle w:val="Compact"/>
            </w:pPr>
            <w:r>
              <w:rPr>
                <w:sz w:val="19"/>
              </w:rPr>
              <w:t>Maks 1 botol pascakemoterapi atau pascaradioterapi</w:t>
            </w:r>
          </w:p>
        </w:tc>
      </w:tr>
      <w:tr w:rsidR="00C73765" w14:paraId="40A8648A" w14:textId="77777777">
        <w:tc>
          <w:tcPr>
            <w:tcW w:w="3960" w:type="dxa"/>
          </w:tcPr>
          <w:p w14:paraId="78D1CD4B" w14:textId="77777777" w:rsidR="00C73765" w:rsidRDefault="00227262">
            <w:pPr>
              <w:pStyle w:val="Compact"/>
            </w:pPr>
            <w:r>
              <w:rPr>
                <w:sz w:val="19"/>
              </w:rPr>
              <w:t>Injeksi 2 mg/mL</w:t>
            </w:r>
          </w:p>
        </w:tc>
        <w:tc>
          <w:tcPr>
            <w:tcW w:w="3960" w:type="dxa"/>
          </w:tcPr>
          <w:p w14:paraId="23BDBA7F" w14:textId="77777777" w:rsidR="00C73765" w:rsidRDefault="00227262">
            <w:pPr>
              <w:pStyle w:val="Compact"/>
            </w:pPr>
            <w:r>
              <w:rPr>
                <w:sz w:val="19"/>
              </w:rPr>
              <w:t>Diberikan 1 ampul sebelum kemoterapi</w:t>
            </w:r>
          </w:p>
        </w:tc>
      </w:tr>
    </w:tbl>
    <w:p w14:paraId="1725EA23" w14:textId="77777777" w:rsidR="00C73765" w:rsidRDefault="00227262">
      <w:pPr>
        <w:pStyle w:val="BodyText"/>
      </w:pPr>
      <w:r>
        <w:t>Restriksi FORNAS:</w:t>
      </w:r>
    </w:p>
    <w:p w14:paraId="2493F8B0" w14:textId="77777777" w:rsidR="00C73765" w:rsidRDefault="00227262" w:rsidP="00227262">
      <w:pPr>
        <w:pStyle w:val="Compact"/>
        <w:numPr>
          <w:ilvl w:val="0"/>
          <w:numId w:val="42"/>
        </w:numPr>
      </w:pPr>
      <w:r>
        <w:t>Tablet dan sirup: pencegahan mual dan muntah pada kemoterapi dan radioterapi; tidak untuk dispepsia.</w:t>
      </w:r>
    </w:p>
    <w:p w14:paraId="5BB845B6" w14:textId="77777777" w:rsidR="00C73765" w:rsidRDefault="00227262" w:rsidP="00227262">
      <w:pPr>
        <w:pStyle w:val="Compact"/>
        <w:numPr>
          <w:ilvl w:val="0"/>
          <w:numId w:val="42"/>
        </w:numPr>
      </w:pPr>
      <w:r>
        <w:t xml:space="preserve">Injeksi: mencegah muntah pada kemoterapi yang </w:t>
      </w:r>
      <w:r>
        <w:rPr>
          <w:i/>
          <w:iCs/>
        </w:rPr>
        <w:t>highly emetogenic</w:t>
      </w:r>
      <w:r>
        <w:t>; pencegahan dan pengobatan mual muntah pascaoperasi.</w:t>
      </w:r>
    </w:p>
    <w:p w14:paraId="475745C9" w14:textId="77777777" w:rsidR="00C73765" w:rsidRDefault="00227262">
      <w:pPr>
        <w:pStyle w:val="FirstParagraph"/>
      </w:pPr>
      <w:r>
        <w:rPr>
          <w:b/>
          <w:bCs/>
        </w:rPr>
        <w:t>Aturan penggunaan</w:t>
      </w:r>
    </w:p>
    <w:p w14:paraId="7A1D14B8" w14:textId="77777777" w:rsidR="00C73765" w:rsidRDefault="00227262" w:rsidP="00227262">
      <w:pPr>
        <w:pStyle w:val="Compact"/>
        <w:numPr>
          <w:ilvl w:val="0"/>
          <w:numId w:val="43"/>
        </w:numPr>
      </w:pPr>
      <w:r>
        <w:t>Sesuai tabel IDAI; dosis terapi diberikan IV dalam 5 menit (IDAI).</w:t>
      </w:r>
    </w:p>
    <w:p w14:paraId="48B0DBD7" w14:textId="77777777" w:rsidR="00C73765" w:rsidRDefault="00227262" w:rsidP="00227262">
      <w:pPr>
        <w:pStyle w:val="Compact"/>
        <w:numPr>
          <w:ilvl w:val="0"/>
          <w:numId w:val="43"/>
        </w:numPr>
      </w:pPr>
      <w:r>
        <w:t>Untuk kemoterapi, injeksi diencerkan dan diinfuskan selama 15 menit (label ondansetron injeksi).</w:t>
      </w:r>
    </w:p>
    <w:p w14:paraId="43EEB0D4" w14:textId="77777777" w:rsidR="00C73765" w:rsidRDefault="00227262">
      <w:pPr>
        <w:pStyle w:val="FirstParagraph"/>
      </w:pPr>
      <w:r>
        <w:rPr>
          <w:b/>
          <w:bCs/>
        </w:rPr>
        <w:t>Manfaat obat</w:t>
      </w:r>
      <w:r>
        <w:t xml:space="preserve"> (label ondansetron tablet dan injeksi)</w:t>
      </w:r>
    </w:p>
    <w:p w14:paraId="37029A2B" w14:textId="77777777" w:rsidR="00C73765" w:rsidRDefault="00227262" w:rsidP="00227262">
      <w:pPr>
        <w:pStyle w:val="Compact"/>
        <w:numPr>
          <w:ilvl w:val="0"/>
          <w:numId w:val="44"/>
        </w:numPr>
      </w:pPr>
      <w:r>
        <w:t>Pencegahan mual dan muntah akibat kemoterapi kanker (</w:t>
      </w:r>
      <w:r>
        <w:rPr>
          <w:i/>
          <w:iCs/>
        </w:rPr>
        <w:t>highly</w:t>
      </w:r>
      <w:r>
        <w:t xml:space="preserve"> dan </w:t>
      </w:r>
      <w:r>
        <w:rPr>
          <w:i/>
          <w:iCs/>
        </w:rPr>
        <w:t>moderately emetogenic</w:t>
      </w:r>
      <w:r>
        <w:t>).</w:t>
      </w:r>
    </w:p>
    <w:p w14:paraId="79E145B3" w14:textId="77777777" w:rsidR="00C73765" w:rsidRDefault="00227262" w:rsidP="00227262">
      <w:pPr>
        <w:pStyle w:val="Compact"/>
        <w:numPr>
          <w:ilvl w:val="0"/>
          <w:numId w:val="44"/>
        </w:numPr>
      </w:pPr>
      <w:r>
        <w:t>Pencegahan mual dan muntah akibat radioterapi (label tablet).</w:t>
      </w:r>
    </w:p>
    <w:p w14:paraId="523BDB50" w14:textId="77777777" w:rsidR="00C73765" w:rsidRDefault="00227262" w:rsidP="00227262">
      <w:pPr>
        <w:pStyle w:val="Compact"/>
        <w:numPr>
          <w:ilvl w:val="0"/>
          <w:numId w:val="44"/>
        </w:numPr>
      </w:pPr>
      <w:r>
        <w:t>Pencegahan mual dan/atau muntah pascaoperasi.</w:t>
      </w:r>
    </w:p>
    <w:p w14:paraId="5D596C7E" w14:textId="77777777" w:rsidR="00C73765" w:rsidRDefault="00227262">
      <w:pPr>
        <w:pStyle w:val="FirstParagraph"/>
      </w:pPr>
      <w:r>
        <w:rPr>
          <w:b/>
          <w:bCs/>
        </w:rPr>
        <w:t>Efek samping</w:t>
      </w:r>
    </w:p>
    <w:p w14:paraId="4AA41535" w14:textId="77777777" w:rsidR="00C73765" w:rsidRDefault="00227262" w:rsidP="00227262">
      <w:pPr>
        <w:pStyle w:val="Compact"/>
        <w:numPr>
          <w:ilvl w:val="0"/>
          <w:numId w:val="45"/>
        </w:numPr>
      </w:pPr>
      <w:r>
        <w:t>Dewasa dengan kemoterapi (≥5%): sakit kepala, malaise/kelelahan, konstipasi, diare (label tablet).</w:t>
      </w:r>
    </w:p>
    <w:p w14:paraId="13CE80A0" w14:textId="77777777" w:rsidR="00C73765" w:rsidRDefault="00227262" w:rsidP="00227262">
      <w:pPr>
        <w:pStyle w:val="Compact"/>
        <w:numPr>
          <w:ilvl w:val="0"/>
          <w:numId w:val="45"/>
        </w:numPr>
      </w:pPr>
      <w:r>
        <w:t>Anak pascaoperasi (dosis tunggal 0,1 mg/kg): angka efek samping serupa dengan plasebo; diare lebih sering pada umur 1–24 bulan (2% vs &lt;1%) (label injeksi).</w:t>
      </w:r>
    </w:p>
    <w:p w14:paraId="742942F4" w14:textId="77777777" w:rsidR="00C73765" w:rsidRDefault="00227262">
      <w:pPr>
        <w:pStyle w:val="FirstParagraph"/>
      </w:pPr>
      <w:r>
        <w:rPr>
          <w:b/>
          <w:bCs/>
        </w:rPr>
        <w:t>Peringatan</w:t>
      </w:r>
      <w:r>
        <w:t xml:space="preserve"> (label ondansetron)</w:t>
      </w:r>
    </w:p>
    <w:p w14:paraId="6DFA79C2" w14:textId="77777777" w:rsidR="00C73765" w:rsidRDefault="00227262" w:rsidP="00227262">
      <w:pPr>
        <w:pStyle w:val="Compact"/>
        <w:numPr>
          <w:ilvl w:val="0"/>
          <w:numId w:val="46"/>
        </w:numPr>
      </w:pPr>
      <w:r>
        <w:t>Reaksi hipersensitivitas.</w:t>
      </w:r>
    </w:p>
    <w:p w14:paraId="3D1DEFB4" w14:textId="77777777" w:rsidR="00C73765" w:rsidRDefault="00227262" w:rsidP="00227262">
      <w:pPr>
        <w:pStyle w:val="Compact"/>
        <w:numPr>
          <w:ilvl w:val="0"/>
          <w:numId w:val="46"/>
        </w:numPr>
      </w:pPr>
      <w:r>
        <w:t>Pemanjangan interval QT.</w:t>
      </w:r>
    </w:p>
    <w:p w14:paraId="40819958" w14:textId="77777777" w:rsidR="00C73765" w:rsidRDefault="00227262" w:rsidP="00227262">
      <w:pPr>
        <w:pStyle w:val="Compact"/>
        <w:numPr>
          <w:ilvl w:val="0"/>
          <w:numId w:val="46"/>
        </w:numPr>
      </w:pPr>
      <w:r>
        <w:lastRenderedPageBreak/>
        <w:t>Sindrom serotonin.</w:t>
      </w:r>
    </w:p>
    <w:p w14:paraId="46E48D59" w14:textId="77777777" w:rsidR="00C73765" w:rsidRDefault="00227262" w:rsidP="00227262">
      <w:pPr>
        <w:pStyle w:val="Compact"/>
        <w:numPr>
          <w:ilvl w:val="0"/>
          <w:numId w:val="46"/>
        </w:numPr>
      </w:pPr>
      <w:r>
        <w:t>Iskemia miokard.</w:t>
      </w:r>
    </w:p>
    <w:p w14:paraId="490F7B01" w14:textId="77777777" w:rsidR="00C73765" w:rsidRDefault="00227262" w:rsidP="00227262">
      <w:pPr>
        <w:pStyle w:val="Compact"/>
        <w:numPr>
          <w:ilvl w:val="0"/>
          <w:numId w:val="46"/>
        </w:numPr>
      </w:pPr>
      <w:r>
        <w:t>Dapat menutupi ileus progresif dan distensi lambung.</w:t>
      </w:r>
    </w:p>
    <w:p w14:paraId="71EEAFE0" w14:textId="77777777" w:rsidR="00C73765" w:rsidRDefault="00227262" w:rsidP="00227262">
      <w:pPr>
        <w:pStyle w:val="Compact"/>
        <w:numPr>
          <w:ilvl w:val="0"/>
          <w:numId w:val="46"/>
        </w:numPr>
      </w:pPr>
      <w:r>
        <w:t>Klirens pada bayi 1–4 bulan lebih lambat dan waktu paruh sekitar 2,5 kali lebih panjang dibanding bayi &gt;4–24 bulan; pasien &lt;4 bulan dianjurkan dipantau ketat (label injeksi).</w:t>
      </w:r>
    </w:p>
    <w:p w14:paraId="6CDE0E65" w14:textId="77777777" w:rsidR="00C73765" w:rsidRDefault="00227262">
      <w:pPr>
        <w:pStyle w:val="FirstParagraph"/>
      </w:pPr>
      <w:r>
        <w:rPr>
          <w:b/>
          <w:bCs/>
        </w:rPr>
        <w:t>Farmakokinetik</w:t>
      </w:r>
      <w:r>
        <w:t xml:space="preserve"> (label ondansetron tablet)</w:t>
      </w:r>
    </w:p>
    <w:p w14:paraId="1DDB39CC" w14:textId="77777777" w:rsidR="00C73765" w:rsidRDefault="00227262" w:rsidP="00227262">
      <w:pPr>
        <w:pStyle w:val="Compact"/>
        <w:numPr>
          <w:ilvl w:val="0"/>
          <w:numId w:val="47"/>
        </w:numPr>
      </w:pPr>
      <w:r>
        <w:t>Diserap dari saluran cerna dan mengalami sebagian metabolisme lintas pertama.</w:t>
      </w:r>
    </w:p>
    <w:p w14:paraId="7E44F962" w14:textId="77777777" w:rsidR="00C73765" w:rsidRDefault="00227262" w:rsidP="00227262">
      <w:pPr>
        <w:pStyle w:val="Compact"/>
        <w:numPr>
          <w:ilvl w:val="0"/>
          <w:numId w:val="47"/>
        </w:numPr>
      </w:pPr>
      <w:r>
        <w:t>Bioavailabilitas rata-rata tablet 8 mg sekitar 56%; sedikit meningkat dengan adanya makanan.</w:t>
      </w:r>
    </w:p>
    <w:p w14:paraId="3720203C" w14:textId="77777777" w:rsidR="00C73765" w:rsidRDefault="00227262" w:rsidP="00227262">
      <w:pPr>
        <w:pStyle w:val="Compact"/>
        <w:numPr>
          <w:ilvl w:val="0"/>
          <w:numId w:val="47"/>
        </w:numPr>
      </w:pPr>
      <w:r>
        <w:t>Ikatan protein plasma 70–76%; juga tersebar ke eritrosit.</w:t>
      </w:r>
    </w:p>
    <w:p w14:paraId="66816C8B" w14:textId="77777777" w:rsidR="00C73765" w:rsidRDefault="00227262" w:rsidP="00227262">
      <w:pPr>
        <w:pStyle w:val="Compact"/>
        <w:numPr>
          <w:ilvl w:val="0"/>
          <w:numId w:val="47"/>
        </w:numPr>
      </w:pPr>
      <w:r>
        <w:t>Dimetabolisme secara luas; sekitar 5% dosis ditemukan di urin dalam bentuk asal.</w:t>
      </w:r>
    </w:p>
    <w:p w14:paraId="0E2E0D08" w14:textId="77777777" w:rsidR="00C73765" w:rsidRDefault="00227262">
      <w:pPr>
        <w:pStyle w:val="FirstParagraph"/>
      </w:pPr>
      <w:r>
        <w:rPr>
          <w:b/>
          <w:bCs/>
        </w:rPr>
        <w:t>Farmakodinamik</w:t>
      </w:r>
      <w:r>
        <w:t xml:space="preserve"> (label ondansetron tablet)</w:t>
      </w:r>
    </w:p>
    <w:p w14:paraId="17B69B0A" w14:textId="77777777" w:rsidR="00C73765" w:rsidRDefault="00227262" w:rsidP="00227262">
      <w:pPr>
        <w:pStyle w:val="Compact"/>
        <w:numPr>
          <w:ilvl w:val="0"/>
          <w:numId w:val="48"/>
        </w:numPr>
      </w:pPr>
      <w:r>
        <w:t>Antagonis selektif reseptor 5-HT3; bukan antagonis reseptor dopamin.</w:t>
      </w:r>
    </w:p>
    <w:p w14:paraId="53668BC6" w14:textId="77777777" w:rsidR="00C73765" w:rsidRDefault="00227262" w:rsidP="00227262">
      <w:pPr>
        <w:pStyle w:val="Compact"/>
        <w:numPr>
          <w:ilvl w:val="0"/>
          <w:numId w:val="48"/>
        </w:numPr>
      </w:pPr>
      <w:r>
        <w:t>Reseptor 5-HT3 terdapat di perifer (ujung saraf vagus) dan di sentral (</w:t>
      </w:r>
      <w:r>
        <w:rPr>
          <w:i/>
          <w:iCs/>
        </w:rPr>
        <w:t>chemoreceptor trigger zone</w:t>
      </w:r>
      <w:r>
        <w:t xml:space="preserve"> area postrema). Belum pasti apakah efek antiemetik bekerja di sentral, perifer, atau keduanya.</w:t>
      </w:r>
    </w:p>
    <w:p w14:paraId="200D0D2A" w14:textId="77777777" w:rsidR="00C73765" w:rsidRDefault="00227262" w:rsidP="00227262">
      <w:pPr>
        <w:pStyle w:val="Compact"/>
        <w:numPr>
          <w:ilvl w:val="0"/>
          <w:numId w:val="48"/>
        </w:numPr>
      </w:pPr>
      <w:r>
        <w:t>Kemoterapi sitotoksik tampaknya berkaitan dengan pelepasan serotonin dari sel enterokromafin usus halus; serotonin dapat merangsang aferen vagus melalui reseptor 5-HT3 dan memicu refleks muntah.</w:t>
      </w:r>
    </w:p>
    <w:p w14:paraId="2FBEBCC1" w14:textId="77777777" w:rsidR="00C73765" w:rsidRDefault="00227262">
      <w:pPr>
        <w:pStyle w:val="FirstParagraph"/>
      </w:pPr>
      <w:r>
        <w:rPr>
          <w:b/>
          <w:bCs/>
        </w:rPr>
        <w:t>Daftar pustaka</w:t>
      </w:r>
    </w:p>
    <w:p w14:paraId="435C104E" w14:textId="77777777" w:rsidR="00C73765" w:rsidRDefault="00227262" w:rsidP="00227262">
      <w:pPr>
        <w:pStyle w:val="Compact"/>
        <w:numPr>
          <w:ilvl w:val="0"/>
          <w:numId w:val="49"/>
        </w:numPr>
      </w:pPr>
      <w:r>
        <w:t xml:space="preserve">Satuan Tugas Farmasi Pediatri IDAI. </w:t>
      </w:r>
      <w:r>
        <w:rPr>
          <w:i/>
          <w:iCs/>
        </w:rPr>
        <w:t>Buku Saku Dosis Obat Pediatri.</w:t>
      </w:r>
      <w:r>
        <w:t xml:space="preserve"> </w:t>
      </w:r>
      <w:r>
        <w:t>Jakarta: Ikatan Dokter Anak Indonesia; 2016. https://www.idai.or.id</w:t>
      </w:r>
    </w:p>
    <w:p w14:paraId="3DEA5228" w14:textId="77777777" w:rsidR="00C73765" w:rsidRDefault="00227262" w:rsidP="00227262">
      <w:pPr>
        <w:pStyle w:val="Compact"/>
        <w:numPr>
          <w:ilvl w:val="0"/>
          <w:numId w:val="49"/>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615EAFDB" w14:textId="77777777" w:rsidR="00C73765" w:rsidRDefault="00227262" w:rsidP="00227262">
      <w:pPr>
        <w:pStyle w:val="Compact"/>
        <w:numPr>
          <w:ilvl w:val="0"/>
          <w:numId w:val="49"/>
        </w:numPr>
      </w:pPr>
      <w:r>
        <w:t>Ondansetron tablets, label FDA. DailyMed. https://dailymed.nlm.nih.gov/dailymed/drugInfo.cfm?setid=14276805-4e99-4bbe-ad76-ffc06eddb38a</w:t>
      </w:r>
    </w:p>
    <w:p w14:paraId="088D50E9" w14:textId="77777777" w:rsidR="00C73765" w:rsidRDefault="00227262" w:rsidP="00227262">
      <w:pPr>
        <w:pStyle w:val="Compact"/>
        <w:numPr>
          <w:ilvl w:val="0"/>
          <w:numId w:val="49"/>
        </w:numPr>
      </w:pPr>
      <w:r>
        <w:t>Ondansetron Injection, USP, label FDA. DailyMed. https://dailymed.nlm.nih.gov/dailymed/drugInfo.cfm?setid=6a11f61b-2318-4382-2b91-4366e4bb53fa</w:t>
      </w:r>
    </w:p>
    <w:p w14:paraId="3065A0C9" w14:textId="77777777" w:rsidR="00C73765" w:rsidRDefault="00227262">
      <w:r>
        <w:pict w14:anchorId="5AC6F481">
          <v:rect id="_x0000_i1032" style="width:0;height:1.5pt" o:hralign="center" o:hrstd="t" o:hr="t"/>
        </w:pict>
      </w:r>
    </w:p>
    <w:p w14:paraId="45D603F4" w14:textId="77777777" w:rsidR="00C73765" w:rsidRDefault="00227262">
      <w:pPr>
        <w:pStyle w:val="Heading3"/>
      </w:pPr>
      <w:bookmarkStart w:id="26" w:name="deksametason"/>
      <w:bookmarkStart w:id="27" w:name="_Toc243080004"/>
      <w:bookmarkEnd w:id="24"/>
      <w:r>
        <w:t>3.7 Deksametason</w:t>
      </w:r>
      <w:bookmarkEnd w:id="27"/>
    </w:p>
    <w:p w14:paraId="3E6285AD" w14:textId="77777777" w:rsidR="00C73765" w:rsidRDefault="00227262">
      <w:pPr>
        <w:pStyle w:val="FirstParagraph"/>
      </w:pPr>
      <w:r>
        <w:rPr>
          <w:b/>
          <w:bCs/>
        </w:rPr>
        <w:t>Kalkulator berat badan</w:t>
      </w:r>
      <w:r>
        <w:t xml:space="preserve"> (IDAI hlm. 46)</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C73765" w14:paraId="3854665C" w14:textId="77777777" w:rsidTr="00C73765">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64AF161C" w14:textId="77777777" w:rsidR="00C73765" w:rsidRDefault="00227262">
            <w:pPr>
              <w:pStyle w:val="Compact"/>
            </w:pPr>
            <w:r>
              <w:rPr>
                <w:sz w:val="19"/>
              </w:rPr>
              <w:lastRenderedPageBreak/>
              <w:t>Rute/keadaan</w:t>
            </w:r>
          </w:p>
        </w:tc>
        <w:tc>
          <w:tcPr>
            <w:tcW w:w="3960" w:type="dxa"/>
            <w:shd w:val="clear" w:color="auto" w:fill="DCE6F1"/>
          </w:tcPr>
          <w:p w14:paraId="2BF02F54" w14:textId="77777777" w:rsidR="00C73765" w:rsidRDefault="00227262">
            <w:pPr>
              <w:pStyle w:val="Compact"/>
            </w:pPr>
            <w:r>
              <w:rPr>
                <w:sz w:val="19"/>
              </w:rPr>
              <w:t>Dosis</w:t>
            </w:r>
          </w:p>
        </w:tc>
      </w:tr>
      <w:tr w:rsidR="00C73765" w14:paraId="0216A5E9" w14:textId="77777777">
        <w:tc>
          <w:tcPr>
            <w:tcW w:w="3960" w:type="dxa"/>
          </w:tcPr>
          <w:p w14:paraId="18E79DC8" w14:textId="77777777" w:rsidR="00C73765" w:rsidRDefault="00227262">
            <w:pPr>
              <w:pStyle w:val="Compact"/>
            </w:pPr>
            <w:r>
              <w:rPr>
                <w:sz w:val="19"/>
              </w:rPr>
              <w:t>IV / per oral</w:t>
            </w:r>
          </w:p>
        </w:tc>
        <w:tc>
          <w:tcPr>
            <w:tcW w:w="3960" w:type="dxa"/>
          </w:tcPr>
          <w:p w14:paraId="089CCAA4" w14:textId="77777777" w:rsidR="00C73765" w:rsidRDefault="00227262">
            <w:pPr>
              <w:pStyle w:val="Compact"/>
            </w:pPr>
            <w:r>
              <w:rPr>
                <w:sz w:val="19"/>
              </w:rPr>
              <w:t>0,1–0,25 mg/kg/kali, 6 jam</w:t>
            </w:r>
          </w:p>
        </w:tc>
      </w:tr>
      <w:tr w:rsidR="00C73765" w14:paraId="08B6675D" w14:textId="77777777">
        <w:tc>
          <w:tcPr>
            <w:tcW w:w="3960" w:type="dxa"/>
          </w:tcPr>
          <w:p w14:paraId="39E79531" w14:textId="77777777" w:rsidR="00C73765" w:rsidRDefault="00227262">
            <w:pPr>
              <w:pStyle w:val="Compact"/>
            </w:pPr>
            <w:r>
              <w:rPr>
                <w:sz w:val="19"/>
              </w:rPr>
              <w:t>Leukemia akut</w:t>
            </w:r>
          </w:p>
        </w:tc>
        <w:tc>
          <w:tcPr>
            <w:tcW w:w="3960" w:type="dxa"/>
          </w:tcPr>
          <w:p w14:paraId="04533F77" w14:textId="77777777" w:rsidR="00C73765" w:rsidRDefault="00227262">
            <w:pPr>
              <w:pStyle w:val="Compact"/>
            </w:pPr>
            <w:r>
              <w:rPr>
                <w:sz w:val="19"/>
              </w:rPr>
              <w:t xml:space="preserve">60 mg/m²/hari terbagi dalam dosis oral: fase induksi 6 minggu </w:t>
            </w:r>
            <w:r>
              <w:rPr>
                <w:i/>
                <w:iCs/>
                <w:sz w:val="19"/>
              </w:rPr>
              <w:t>tap off</w:t>
            </w:r>
            <w:r>
              <w:rPr>
                <w:sz w:val="19"/>
              </w:rPr>
              <w:t xml:space="preserve">; reinduksi 4 minggu </w:t>
            </w:r>
            <w:r>
              <w:rPr>
                <w:i/>
                <w:iCs/>
                <w:sz w:val="19"/>
              </w:rPr>
              <w:t>tap off</w:t>
            </w:r>
          </w:p>
        </w:tc>
      </w:tr>
    </w:tbl>
    <w:p w14:paraId="58A817ED" w14:textId="77777777" w:rsidR="00C73765" w:rsidRDefault="00227262">
      <w:pPr>
        <w:pStyle w:val="BodyText"/>
      </w:pPr>
      <w:r>
        <w:t>Keterangan IDAI: deksametason tidak memiliki efek mineralokortikoid; 1 mg = 25 mg hidrokortison dalam efek glukokortikoid.</w:t>
      </w:r>
    </w:p>
    <w:p w14:paraId="43AAC154" w14:textId="77777777" w:rsidR="00C73765" w:rsidRDefault="00227262">
      <w:pPr>
        <w:pStyle w:val="BodyText"/>
      </w:pPr>
      <w:r>
        <w:rPr>
          <w:b/>
          <w:bCs/>
        </w:rPr>
        <w:t>Penyesuaian dosis pada penyakit ginjal</w:t>
      </w:r>
      <w:r>
        <w:t xml:space="preserve"> (IDAI hlm. 81)</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368"/>
        <w:gridCol w:w="1368"/>
        <w:gridCol w:w="1368"/>
        <w:gridCol w:w="1368"/>
        <w:gridCol w:w="1368"/>
        <w:gridCol w:w="1368"/>
        <w:gridCol w:w="1368"/>
      </w:tblGrid>
      <w:tr w:rsidR="00C73765" w14:paraId="0C881CB9" w14:textId="77777777" w:rsidTr="00C73765">
        <w:trPr>
          <w:cnfStyle w:val="100000000000" w:firstRow="1" w:lastRow="0" w:firstColumn="0" w:lastColumn="0" w:oddVBand="0" w:evenVBand="0" w:oddHBand="0" w:evenHBand="0" w:firstRowFirstColumn="0" w:firstRowLastColumn="0" w:lastRowFirstColumn="0" w:lastRowLastColumn="0"/>
          <w:tblHeader/>
        </w:trPr>
        <w:tc>
          <w:tcPr>
            <w:tcW w:w="1131" w:type="dxa"/>
            <w:shd w:val="clear" w:color="auto" w:fill="DCE6F1"/>
          </w:tcPr>
          <w:p w14:paraId="08C79261" w14:textId="77777777" w:rsidR="00C73765" w:rsidRDefault="00227262">
            <w:pPr>
              <w:pStyle w:val="Compact"/>
            </w:pPr>
            <w:r>
              <w:rPr>
                <w:sz w:val="19"/>
              </w:rPr>
              <w:t>Dosis normal</w:t>
            </w:r>
          </w:p>
        </w:tc>
        <w:tc>
          <w:tcPr>
            <w:tcW w:w="1131" w:type="dxa"/>
            <w:shd w:val="clear" w:color="auto" w:fill="DCE6F1"/>
          </w:tcPr>
          <w:p w14:paraId="6B474510" w14:textId="77777777" w:rsidR="00C73765" w:rsidRDefault="00227262">
            <w:pPr>
              <w:pStyle w:val="Compact"/>
            </w:pPr>
            <w:r>
              <w:rPr>
                <w:sz w:val="19"/>
              </w:rPr>
              <w:t>Dosis (D)/Interval (I)</w:t>
            </w:r>
          </w:p>
        </w:tc>
        <w:tc>
          <w:tcPr>
            <w:tcW w:w="1131" w:type="dxa"/>
            <w:shd w:val="clear" w:color="auto" w:fill="DCE6F1"/>
          </w:tcPr>
          <w:p w14:paraId="28316F00" w14:textId="77777777" w:rsidR="00C73765" w:rsidRDefault="00227262">
            <w:pPr>
              <w:pStyle w:val="Compact"/>
            </w:pPr>
            <w:r>
              <w:rPr>
                <w:sz w:val="19"/>
              </w:rPr>
              <w:t>LFG &gt;50</w:t>
            </w:r>
          </w:p>
        </w:tc>
        <w:tc>
          <w:tcPr>
            <w:tcW w:w="1131" w:type="dxa"/>
            <w:shd w:val="clear" w:color="auto" w:fill="DCE6F1"/>
          </w:tcPr>
          <w:p w14:paraId="0B7C13F7" w14:textId="77777777" w:rsidR="00C73765" w:rsidRDefault="00227262">
            <w:pPr>
              <w:pStyle w:val="Compact"/>
            </w:pPr>
            <w:r>
              <w:rPr>
                <w:sz w:val="19"/>
              </w:rPr>
              <w:t>LFG 10–50</w:t>
            </w:r>
          </w:p>
        </w:tc>
        <w:tc>
          <w:tcPr>
            <w:tcW w:w="1131" w:type="dxa"/>
            <w:shd w:val="clear" w:color="auto" w:fill="DCE6F1"/>
          </w:tcPr>
          <w:p w14:paraId="3216B0B7" w14:textId="77777777" w:rsidR="00C73765" w:rsidRDefault="00227262">
            <w:pPr>
              <w:pStyle w:val="Compact"/>
            </w:pPr>
            <w:r>
              <w:rPr>
                <w:sz w:val="19"/>
              </w:rPr>
              <w:t>LFG &lt;10</w:t>
            </w:r>
          </w:p>
        </w:tc>
        <w:tc>
          <w:tcPr>
            <w:tcW w:w="1131" w:type="dxa"/>
            <w:shd w:val="clear" w:color="auto" w:fill="DCE6F1"/>
          </w:tcPr>
          <w:p w14:paraId="2B8628FC" w14:textId="77777777" w:rsidR="00C73765" w:rsidRDefault="00227262">
            <w:pPr>
              <w:pStyle w:val="Compact"/>
            </w:pPr>
            <w:r>
              <w:rPr>
                <w:sz w:val="19"/>
              </w:rPr>
              <w:t>HD</w:t>
            </w:r>
          </w:p>
        </w:tc>
        <w:tc>
          <w:tcPr>
            <w:tcW w:w="1131" w:type="dxa"/>
            <w:shd w:val="clear" w:color="auto" w:fill="DCE6F1"/>
          </w:tcPr>
          <w:p w14:paraId="54DF107B" w14:textId="77777777" w:rsidR="00C73765" w:rsidRDefault="00227262">
            <w:pPr>
              <w:pStyle w:val="Compact"/>
            </w:pPr>
            <w:r>
              <w:rPr>
                <w:sz w:val="19"/>
              </w:rPr>
              <w:t>PD</w:t>
            </w:r>
          </w:p>
        </w:tc>
      </w:tr>
      <w:tr w:rsidR="00C73765" w14:paraId="15CB391B" w14:textId="77777777">
        <w:tc>
          <w:tcPr>
            <w:tcW w:w="1131" w:type="dxa"/>
          </w:tcPr>
          <w:p w14:paraId="5CC2971C" w14:textId="77777777" w:rsidR="00C73765" w:rsidRDefault="00227262">
            <w:pPr>
              <w:pStyle w:val="Compact"/>
            </w:pPr>
            <w:r>
              <w:rPr>
                <w:sz w:val="19"/>
              </w:rPr>
              <w:t>0,1–0,25 mg/kg/dosis q6 jam iv, po</w:t>
            </w:r>
          </w:p>
        </w:tc>
        <w:tc>
          <w:tcPr>
            <w:tcW w:w="1131" w:type="dxa"/>
          </w:tcPr>
          <w:p w14:paraId="302BE5F7" w14:textId="77777777" w:rsidR="00C73765" w:rsidRDefault="00227262">
            <w:pPr>
              <w:pStyle w:val="Compact"/>
            </w:pPr>
            <w:r>
              <w:rPr>
                <w:sz w:val="19"/>
              </w:rPr>
              <w:t>D</w:t>
            </w:r>
          </w:p>
        </w:tc>
        <w:tc>
          <w:tcPr>
            <w:tcW w:w="1131" w:type="dxa"/>
          </w:tcPr>
          <w:p w14:paraId="1F21F193" w14:textId="77777777" w:rsidR="00C73765" w:rsidRDefault="00227262">
            <w:pPr>
              <w:pStyle w:val="Compact"/>
            </w:pPr>
            <w:r>
              <w:rPr>
                <w:sz w:val="19"/>
              </w:rPr>
              <w:t>100%</w:t>
            </w:r>
          </w:p>
        </w:tc>
        <w:tc>
          <w:tcPr>
            <w:tcW w:w="1131" w:type="dxa"/>
          </w:tcPr>
          <w:p w14:paraId="743D5AC2" w14:textId="77777777" w:rsidR="00C73765" w:rsidRDefault="00227262">
            <w:pPr>
              <w:pStyle w:val="Compact"/>
            </w:pPr>
            <w:r>
              <w:rPr>
                <w:sz w:val="19"/>
              </w:rPr>
              <w:t>100%</w:t>
            </w:r>
          </w:p>
        </w:tc>
        <w:tc>
          <w:tcPr>
            <w:tcW w:w="1131" w:type="dxa"/>
          </w:tcPr>
          <w:p w14:paraId="70CFB3D1" w14:textId="77777777" w:rsidR="00C73765" w:rsidRDefault="00227262">
            <w:pPr>
              <w:pStyle w:val="Compact"/>
            </w:pPr>
            <w:r>
              <w:rPr>
                <w:sz w:val="19"/>
              </w:rPr>
              <w:t>100%</w:t>
            </w:r>
          </w:p>
        </w:tc>
        <w:tc>
          <w:tcPr>
            <w:tcW w:w="1131" w:type="dxa"/>
          </w:tcPr>
          <w:p w14:paraId="6B325621" w14:textId="77777777" w:rsidR="00C73765" w:rsidRDefault="00227262">
            <w:pPr>
              <w:pStyle w:val="Compact"/>
            </w:pPr>
            <w:r>
              <w:rPr>
                <w:sz w:val="19"/>
              </w:rPr>
              <w:t>tak ada data</w:t>
            </w:r>
          </w:p>
        </w:tc>
        <w:tc>
          <w:tcPr>
            <w:tcW w:w="1131" w:type="dxa"/>
          </w:tcPr>
          <w:p w14:paraId="051F1DE9" w14:textId="77777777" w:rsidR="00C73765" w:rsidRDefault="00227262">
            <w:pPr>
              <w:pStyle w:val="Compact"/>
            </w:pPr>
            <w:r>
              <w:rPr>
                <w:sz w:val="19"/>
              </w:rPr>
              <w:t>tak ada data</w:t>
            </w:r>
          </w:p>
        </w:tc>
      </w:tr>
    </w:tbl>
    <w:p w14:paraId="305A82E6" w14:textId="77777777" w:rsidR="00C73765" w:rsidRDefault="00227262">
      <w:pPr>
        <w:pStyle w:val="BodyText"/>
      </w:pPr>
      <w:r>
        <w:rPr>
          <w:b/>
          <w:bCs/>
        </w:rPr>
        <w:t>Sediaan</w:t>
      </w:r>
      <w:r>
        <w:t xml:space="preserve"> (FORNAS 2025)</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3192"/>
        <w:gridCol w:w="3192"/>
        <w:gridCol w:w="3192"/>
      </w:tblGrid>
      <w:tr w:rsidR="00C73765" w14:paraId="111AAA41" w14:textId="77777777" w:rsidTr="00C73765">
        <w:trPr>
          <w:cnfStyle w:val="100000000000" w:firstRow="1" w:lastRow="0" w:firstColumn="0" w:lastColumn="0" w:oddVBand="0" w:evenVBand="0" w:oddHBand="0" w:evenHBand="0" w:firstRowFirstColumn="0" w:firstRowLastColumn="0" w:lastRowFirstColumn="0" w:lastRowLastColumn="0"/>
          <w:tblHeader/>
        </w:trPr>
        <w:tc>
          <w:tcPr>
            <w:tcW w:w="2640" w:type="dxa"/>
            <w:shd w:val="clear" w:color="auto" w:fill="DCE6F1"/>
          </w:tcPr>
          <w:p w14:paraId="1B5C6CFA" w14:textId="77777777" w:rsidR="00C73765" w:rsidRDefault="00227262">
            <w:pPr>
              <w:pStyle w:val="Compact"/>
            </w:pPr>
            <w:r>
              <w:rPr>
                <w:sz w:val="19"/>
              </w:rPr>
              <w:t>Sediaan</w:t>
            </w:r>
          </w:p>
        </w:tc>
        <w:tc>
          <w:tcPr>
            <w:tcW w:w="2640" w:type="dxa"/>
            <w:shd w:val="clear" w:color="auto" w:fill="DCE6F1"/>
          </w:tcPr>
          <w:p w14:paraId="43CD67DF" w14:textId="77777777" w:rsidR="00C73765" w:rsidRDefault="00227262">
            <w:pPr>
              <w:pStyle w:val="Compact"/>
            </w:pPr>
            <w:r>
              <w:rPr>
                <w:sz w:val="19"/>
              </w:rPr>
              <w:t>Halaman FORNAS</w:t>
            </w:r>
          </w:p>
        </w:tc>
        <w:tc>
          <w:tcPr>
            <w:tcW w:w="2640" w:type="dxa"/>
            <w:shd w:val="clear" w:color="auto" w:fill="DCE6F1"/>
          </w:tcPr>
          <w:p w14:paraId="3A16A091" w14:textId="77777777" w:rsidR="00C73765" w:rsidRDefault="00227262">
            <w:pPr>
              <w:pStyle w:val="Compact"/>
            </w:pPr>
            <w:r>
              <w:rPr>
                <w:sz w:val="19"/>
              </w:rPr>
              <w:t>Peresepan maksimal/restriksi</w:t>
            </w:r>
          </w:p>
        </w:tc>
      </w:tr>
      <w:tr w:rsidR="00C73765" w14:paraId="7C2F88E8" w14:textId="77777777">
        <w:tc>
          <w:tcPr>
            <w:tcW w:w="2640" w:type="dxa"/>
          </w:tcPr>
          <w:p w14:paraId="47022F58" w14:textId="77777777" w:rsidR="00C73765" w:rsidRDefault="00227262">
            <w:pPr>
              <w:pStyle w:val="Compact"/>
            </w:pPr>
            <w:r>
              <w:rPr>
                <w:sz w:val="19"/>
              </w:rPr>
              <w:t>Injeksi 5 mg/mL</w:t>
            </w:r>
          </w:p>
        </w:tc>
        <w:tc>
          <w:tcPr>
            <w:tcW w:w="2640" w:type="dxa"/>
          </w:tcPr>
          <w:p w14:paraId="39DF117F" w14:textId="77777777" w:rsidR="00C73765" w:rsidRDefault="00227262">
            <w:pPr>
              <w:pStyle w:val="Compact"/>
            </w:pPr>
            <w:r>
              <w:rPr>
                <w:sz w:val="19"/>
              </w:rPr>
              <w:t>hlm. 17</w:t>
            </w:r>
          </w:p>
        </w:tc>
        <w:tc>
          <w:tcPr>
            <w:tcW w:w="2640" w:type="dxa"/>
          </w:tcPr>
          <w:p w14:paraId="3DAEF666" w14:textId="77777777" w:rsidR="00C73765" w:rsidRDefault="00227262">
            <w:pPr>
              <w:pStyle w:val="Compact"/>
            </w:pPr>
            <w:r>
              <w:rPr>
                <w:sz w:val="19"/>
              </w:rPr>
              <w:t>20 mg/hari</w:t>
            </w:r>
          </w:p>
        </w:tc>
      </w:tr>
      <w:tr w:rsidR="00C73765" w14:paraId="5A991B07" w14:textId="77777777">
        <w:tc>
          <w:tcPr>
            <w:tcW w:w="2640" w:type="dxa"/>
          </w:tcPr>
          <w:p w14:paraId="46A43506" w14:textId="77777777" w:rsidR="00C73765" w:rsidRDefault="00227262">
            <w:pPr>
              <w:pStyle w:val="Compact"/>
            </w:pPr>
            <w:r>
              <w:rPr>
                <w:sz w:val="19"/>
              </w:rPr>
              <w:t>Injeksi 5 mg/mL</w:t>
            </w:r>
          </w:p>
        </w:tc>
        <w:tc>
          <w:tcPr>
            <w:tcW w:w="2640" w:type="dxa"/>
          </w:tcPr>
          <w:p w14:paraId="2493140D" w14:textId="77777777" w:rsidR="00C73765" w:rsidRDefault="00227262">
            <w:pPr>
              <w:pStyle w:val="Compact"/>
            </w:pPr>
            <w:r>
              <w:rPr>
                <w:sz w:val="19"/>
              </w:rPr>
              <w:t>hlm. 189</w:t>
            </w:r>
          </w:p>
        </w:tc>
        <w:tc>
          <w:tcPr>
            <w:tcW w:w="2640" w:type="dxa"/>
          </w:tcPr>
          <w:p w14:paraId="39750DA4" w14:textId="77777777" w:rsidR="00C73765" w:rsidRDefault="00227262">
            <w:pPr>
              <w:pStyle w:val="Compact"/>
            </w:pPr>
            <w:r>
              <w:rPr>
                <w:sz w:val="19"/>
              </w:rPr>
              <w:t>Hanya untuk menyertai terapi antineoplastik</w:t>
            </w:r>
          </w:p>
        </w:tc>
      </w:tr>
      <w:tr w:rsidR="00C73765" w14:paraId="5131D8F7" w14:textId="77777777">
        <w:tc>
          <w:tcPr>
            <w:tcW w:w="2640" w:type="dxa"/>
          </w:tcPr>
          <w:p w14:paraId="3EAEBC33" w14:textId="77777777" w:rsidR="00C73765" w:rsidRDefault="00227262">
            <w:pPr>
              <w:pStyle w:val="Compact"/>
            </w:pPr>
            <w:r>
              <w:rPr>
                <w:sz w:val="19"/>
              </w:rPr>
              <w:t>Tablet 0,5 mg</w:t>
            </w:r>
          </w:p>
        </w:tc>
        <w:tc>
          <w:tcPr>
            <w:tcW w:w="2640" w:type="dxa"/>
          </w:tcPr>
          <w:p w14:paraId="5076D681" w14:textId="77777777" w:rsidR="00C73765" w:rsidRDefault="00227262">
            <w:pPr>
              <w:pStyle w:val="Compact"/>
            </w:pPr>
            <w:r>
              <w:rPr>
                <w:sz w:val="19"/>
              </w:rPr>
              <w:t>hlm. 109, 148</w:t>
            </w:r>
          </w:p>
        </w:tc>
        <w:tc>
          <w:tcPr>
            <w:tcW w:w="2640" w:type="dxa"/>
          </w:tcPr>
          <w:p w14:paraId="7A0FF4DE" w14:textId="77777777" w:rsidR="00C73765" w:rsidRDefault="00227262">
            <w:pPr>
              <w:pStyle w:val="Compact"/>
            </w:pPr>
            <w:r>
              <w:rPr>
                <w:sz w:val="19"/>
              </w:rPr>
              <w:t>–</w:t>
            </w:r>
          </w:p>
        </w:tc>
      </w:tr>
    </w:tbl>
    <w:p w14:paraId="005D605D" w14:textId="77777777" w:rsidR="00C73765" w:rsidRDefault="00227262">
      <w:pPr>
        <w:pStyle w:val="BodyText"/>
      </w:pPr>
      <w:r>
        <w:rPr>
          <w:b/>
          <w:bCs/>
        </w:rPr>
        <w:t>Aturan penggunaan</w:t>
      </w:r>
    </w:p>
    <w:p w14:paraId="19468117" w14:textId="77777777" w:rsidR="00C73765" w:rsidRDefault="00227262" w:rsidP="00227262">
      <w:pPr>
        <w:pStyle w:val="Compact"/>
        <w:numPr>
          <w:ilvl w:val="0"/>
          <w:numId w:val="50"/>
        </w:numPr>
      </w:pPr>
      <w:r>
        <w:t>Tiap 6 jam, IV atau per oral (IDAI).</w:t>
      </w:r>
    </w:p>
    <w:p w14:paraId="40D316C4" w14:textId="77777777" w:rsidR="00C73765" w:rsidRDefault="00227262" w:rsidP="00227262">
      <w:pPr>
        <w:pStyle w:val="Compact"/>
        <w:numPr>
          <w:ilvl w:val="0"/>
          <w:numId w:val="50"/>
        </w:numPr>
      </w:pPr>
      <w:r>
        <w:t>Kebutuhan dosis bervariasi dan disesuaikan dengan penyakit dan respons pasien. Setelah respons baik, dosis diturunkan bertahap sampai dosis terendah yang masih efektif (label tablet).</w:t>
      </w:r>
    </w:p>
    <w:p w14:paraId="7D1D2304" w14:textId="77777777" w:rsidR="00C73765" w:rsidRDefault="00227262">
      <w:pPr>
        <w:pStyle w:val="FirstParagraph"/>
      </w:pPr>
      <w:r>
        <w:rPr>
          <w:b/>
          <w:bCs/>
        </w:rPr>
        <w:t>Manfaat obat</w:t>
      </w:r>
      <w:r>
        <w:t xml:space="preserve"> (label deksametason tablet dan injeksi)</w:t>
      </w:r>
    </w:p>
    <w:p w14:paraId="61D53D3F" w14:textId="77777777" w:rsidR="00C73765" w:rsidRDefault="00227262" w:rsidP="00227262">
      <w:pPr>
        <w:pStyle w:val="Compact"/>
        <w:numPr>
          <w:ilvl w:val="0"/>
          <w:numId w:val="51"/>
        </w:numPr>
      </w:pPr>
      <w:r>
        <w:t xml:space="preserve">Keadaan alergi berat yang tidak teratasi dengan terapi konvensional: asma, dermatitis atopik, dermatitis kontak, reaksi hipersensitivitas obat, rinitis alergi, </w:t>
      </w:r>
      <w:r>
        <w:rPr>
          <w:i/>
          <w:iCs/>
        </w:rPr>
        <w:t>serum sickness</w:t>
      </w:r>
      <w:r>
        <w:t>.</w:t>
      </w:r>
    </w:p>
    <w:p w14:paraId="4C9B9033" w14:textId="77777777" w:rsidR="00C73765" w:rsidRDefault="00227262" w:rsidP="00227262">
      <w:pPr>
        <w:pStyle w:val="Compact"/>
        <w:numPr>
          <w:ilvl w:val="0"/>
          <w:numId w:val="51"/>
        </w:numPr>
      </w:pPr>
      <w:r>
        <w:t>Gangguan endokrin, reumatik, penyakit kolagen, kulit, mata, saluran cerna, saluran napas, hematologi, neoplastik, keadaan edema, dan sistem saraf (misalnya edema serebri).</w:t>
      </w:r>
    </w:p>
    <w:p w14:paraId="06F7C71A" w14:textId="77777777" w:rsidR="00C73765" w:rsidRDefault="00227262" w:rsidP="00227262">
      <w:pPr>
        <w:pStyle w:val="Compact"/>
        <w:numPr>
          <w:ilvl w:val="0"/>
          <w:numId w:val="51"/>
        </w:numPr>
      </w:pPr>
      <w:r>
        <w:t>Pada anak, bukti efikasi dan keamanan dari studi publikasi tersedia untuk sindrom nefrotik (&gt;2 tahun) serta limfoma dan leukemia agresif (&gt;1 bulan) (label tablet).</w:t>
      </w:r>
    </w:p>
    <w:p w14:paraId="6A9DEA5D" w14:textId="77777777" w:rsidR="00C73765" w:rsidRDefault="00227262">
      <w:pPr>
        <w:pStyle w:val="FirstParagraph"/>
      </w:pPr>
      <w:r>
        <w:rPr>
          <w:b/>
          <w:bCs/>
        </w:rPr>
        <w:t>Efek samping</w:t>
      </w:r>
      <w:r>
        <w:t xml:space="preserve"> (label deksametason tablet; dilaporkan dengan deksametason atau kortikosteroid lain)</w:t>
      </w:r>
    </w:p>
    <w:p w14:paraId="4734DB49" w14:textId="77777777" w:rsidR="00C73765" w:rsidRDefault="00227262" w:rsidP="00227262">
      <w:pPr>
        <w:pStyle w:val="Compact"/>
        <w:numPr>
          <w:ilvl w:val="0"/>
          <w:numId w:val="52"/>
        </w:numPr>
      </w:pPr>
      <w:r>
        <w:t>Alergi: reaksi anafilaktoid, anafilaksis, angioedema.</w:t>
      </w:r>
    </w:p>
    <w:p w14:paraId="51CD4FC4" w14:textId="77777777" w:rsidR="00C73765" w:rsidRDefault="00227262" w:rsidP="00227262">
      <w:pPr>
        <w:pStyle w:val="Compact"/>
        <w:numPr>
          <w:ilvl w:val="0"/>
          <w:numId w:val="52"/>
        </w:numPr>
      </w:pPr>
      <w:r>
        <w:lastRenderedPageBreak/>
        <w:t>Kardiovaskular: antara lain hipertensi, edema, takikardia, gagal jantung kongestif, kardiomiopati hipertrofik pada bayi prematur.</w:t>
      </w:r>
    </w:p>
    <w:p w14:paraId="4C7A00A6" w14:textId="77777777" w:rsidR="00C73765" w:rsidRDefault="00227262" w:rsidP="00227262">
      <w:pPr>
        <w:pStyle w:val="Compact"/>
        <w:numPr>
          <w:ilvl w:val="0"/>
          <w:numId w:val="52"/>
        </w:numPr>
      </w:pPr>
      <w:r>
        <w:t>Kulit: antara lain akne, gangguan penyembuhan luka, striae, kulit tipis rapuh.</w:t>
      </w:r>
    </w:p>
    <w:p w14:paraId="7F77B01A" w14:textId="77777777" w:rsidR="00C73765" w:rsidRDefault="00227262" w:rsidP="00227262">
      <w:pPr>
        <w:pStyle w:val="Compact"/>
        <w:numPr>
          <w:ilvl w:val="0"/>
          <w:numId w:val="52"/>
        </w:numPr>
      </w:pPr>
      <w:r>
        <w:t>Endokrin: antara lain hiperglikemia, keadaan cushingoid, supresi pertumbuhan pada anak.</w:t>
      </w:r>
    </w:p>
    <w:p w14:paraId="2DABC072" w14:textId="77777777" w:rsidR="00C73765" w:rsidRDefault="00227262" w:rsidP="00227262">
      <w:pPr>
        <w:pStyle w:val="Compact"/>
        <w:numPr>
          <w:ilvl w:val="0"/>
          <w:numId w:val="52"/>
        </w:numPr>
      </w:pPr>
      <w:r>
        <w:t>Cairan dan elektrolit: retensi cairan dan natrium, kehilangan kalium, alkalosis hipokalemik.</w:t>
      </w:r>
    </w:p>
    <w:p w14:paraId="31029794" w14:textId="77777777" w:rsidR="00C73765" w:rsidRDefault="00227262" w:rsidP="00227262">
      <w:pPr>
        <w:pStyle w:val="Compact"/>
        <w:numPr>
          <w:ilvl w:val="0"/>
          <w:numId w:val="52"/>
        </w:numPr>
      </w:pPr>
      <w:r>
        <w:t>Saluran cerna: antara lain ulkus peptikum dengan kemungkinan perforasi dan perdarahan, pankreatitis, nafsu makan meningkat.</w:t>
      </w:r>
    </w:p>
    <w:p w14:paraId="4B7DCB27" w14:textId="77777777" w:rsidR="00C73765" w:rsidRDefault="00227262" w:rsidP="00227262">
      <w:pPr>
        <w:pStyle w:val="Compact"/>
        <w:numPr>
          <w:ilvl w:val="0"/>
          <w:numId w:val="52"/>
        </w:numPr>
      </w:pPr>
      <w:r>
        <w:t>Muskuloskeletal: antara lain osteoporosis, miopati steroid, kelemahan otot.</w:t>
      </w:r>
    </w:p>
    <w:p w14:paraId="33E76E76" w14:textId="77777777" w:rsidR="00C73765" w:rsidRDefault="00227262" w:rsidP="00227262">
      <w:pPr>
        <w:pStyle w:val="Compact"/>
        <w:numPr>
          <w:ilvl w:val="0"/>
          <w:numId w:val="52"/>
        </w:numPr>
      </w:pPr>
      <w:r>
        <w:t>Neurologis/psikiatris: antara lain kejang, depresi, euforia, insomnia, peningkatan tekanan intrakranial (pseudotumor serebri).</w:t>
      </w:r>
    </w:p>
    <w:p w14:paraId="50856FCB" w14:textId="77777777" w:rsidR="00C73765" w:rsidRDefault="00227262" w:rsidP="00227262">
      <w:pPr>
        <w:pStyle w:val="Compact"/>
        <w:numPr>
          <w:ilvl w:val="0"/>
          <w:numId w:val="52"/>
        </w:numPr>
      </w:pPr>
      <w:r>
        <w:t>Mata: antara lain glaukoma, peningkatan tekanan intraokular, katarak subkapsular posterior.</w:t>
      </w:r>
    </w:p>
    <w:p w14:paraId="2A1EB12A" w14:textId="77777777" w:rsidR="00C73765" w:rsidRDefault="00227262" w:rsidP="00227262">
      <w:pPr>
        <w:pStyle w:val="Compact"/>
        <w:numPr>
          <w:ilvl w:val="0"/>
          <w:numId w:val="52"/>
        </w:numPr>
      </w:pPr>
      <w:r>
        <w:t xml:space="preserve">Lain-lain: antara lain penurunan daya tahan terhadap infeksi, </w:t>
      </w:r>
      <w:r>
        <w:rPr>
          <w:i/>
          <w:iCs/>
        </w:rPr>
        <w:t>moon face</w:t>
      </w:r>
      <w:r>
        <w:t>, kenaikan berat badan.</w:t>
      </w:r>
    </w:p>
    <w:p w14:paraId="767F59BE" w14:textId="77777777" w:rsidR="00C73765" w:rsidRDefault="00227262">
      <w:pPr>
        <w:pStyle w:val="FirstParagraph"/>
      </w:pPr>
      <w:r>
        <w:rPr>
          <w:b/>
          <w:bCs/>
        </w:rPr>
        <w:t>Peringatan</w:t>
      </w:r>
      <w:r>
        <w:t xml:space="preserve"> (label deksametason tablet)</w:t>
      </w:r>
    </w:p>
    <w:p w14:paraId="0EA2C4CA" w14:textId="77777777" w:rsidR="00C73765" w:rsidRDefault="00227262" w:rsidP="00227262">
      <w:pPr>
        <w:pStyle w:val="Compact"/>
        <w:numPr>
          <w:ilvl w:val="0"/>
          <w:numId w:val="53"/>
        </w:numPr>
      </w:pPr>
      <w:r>
        <w:t>Anak perlu dipantau tekanan darah, berat badan, tinggi badan, dan tekanan intraokular, serta dievaluasi klinis untuk infeksi, gangguan psikososial, tromboemboli, ulkus peptikum, katarak, dan osteoporosis.</w:t>
      </w:r>
    </w:p>
    <w:p w14:paraId="1564291D" w14:textId="77777777" w:rsidR="00C73765" w:rsidRDefault="00227262" w:rsidP="00227262">
      <w:pPr>
        <w:pStyle w:val="Compact"/>
        <w:numPr>
          <w:ilvl w:val="0"/>
          <w:numId w:val="53"/>
        </w:numPr>
      </w:pPr>
      <w:r>
        <w:t>Kortikosteroid lewat rute apa pun dapat menurunkan kecepatan pertumbuhan anak.</w:t>
      </w:r>
    </w:p>
    <w:p w14:paraId="3E8A0C0F" w14:textId="77777777" w:rsidR="00C73765" w:rsidRDefault="00227262">
      <w:pPr>
        <w:pStyle w:val="FirstParagraph"/>
      </w:pPr>
      <w:r>
        <w:rPr>
          <w:b/>
          <w:bCs/>
        </w:rPr>
        <w:t>Farmakokinetik</w:t>
      </w:r>
      <w:r>
        <w:t xml:space="preserve"> (label deksametason tablet)</w:t>
      </w:r>
    </w:p>
    <w:p w14:paraId="50FD8313" w14:textId="77777777" w:rsidR="00C73765" w:rsidRDefault="00227262" w:rsidP="00227262">
      <w:pPr>
        <w:pStyle w:val="Compact"/>
        <w:numPr>
          <w:ilvl w:val="0"/>
          <w:numId w:val="54"/>
        </w:numPr>
      </w:pPr>
      <w:r>
        <w:t>Glukokortikoid mudah diserap dari saluran cerna.</w:t>
      </w:r>
    </w:p>
    <w:p w14:paraId="289A51C3" w14:textId="77777777" w:rsidR="00C73765" w:rsidRDefault="00227262">
      <w:pPr>
        <w:pStyle w:val="FirstParagraph"/>
      </w:pPr>
      <w:r>
        <w:rPr>
          <w:b/>
          <w:bCs/>
        </w:rPr>
        <w:t>Farmakodinamik</w:t>
      </w:r>
      <w:r>
        <w:t xml:space="preserve"> (label deksametason tablet)</w:t>
      </w:r>
    </w:p>
    <w:p w14:paraId="433F61DC" w14:textId="77777777" w:rsidR="00C73765" w:rsidRDefault="00227262" w:rsidP="00227262">
      <w:pPr>
        <w:pStyle w:val="Compact"/>
        <w:numPr>
          <w:ilvl w:val="0"/>
          <w:numId w:val="55"/>
        </w:numPr>
      </w:pPr>
      <w:r>
        <w:t>Glukokortikoid menimbulkan berbagai efek metabolik dan memodifikasi respons imun tubuh terhadap berbagai rangsangan.</w:t>
      </w:r>
    </w:p>
    <w:p w14:paraId="7199FB5A" w14:textId="77777777" w:rsidR="00C73765" w:rsidRDefault="00227262" w:rsidP="00227262">
      <w:pPr>
        <w:pStyle w:val="Compact"/>
        <w:numPr>
          <w:ilvl w:val="0"/>
          <w:numId w:val="55"/>
        </w:numPr>
      </w:pPr>
      <w:r>
        <w:t>Analog sintetis seperti deksametason terutama dipakai untuk efek antiinflamasinya.</w:t>
      </w:r>
    </w:p>
    <w:p w14:paraId="3B4CA202" w14:textId="77777777" w:rsidR="00C73765" w:rsidRDefault="00227262" w:rsidP="00227262">
      <w:pPr>
        <w:pStyle w:val="Compact"/>
        <w:numPr>
          <w:ilvl w:val="0"/>
          <w:numId w:val="55"/>
        </w:numPr>
      </w:pPr>
      <w:r>
        <w:t>Pada dosis antiinflamasi yang setara, deksametason hampir tidak memiliki sifat retensi natrium seperti hidrokortison.</w:t>
      </w:r>
    </w:p>
    <w:p w14:paraId="05EFF960" w14:textId="77777777" w:rsidR="00C73765" w:rsidRDefault="00227262">
      <w:pPr>
        <w:pStyle w:val="FirstParagraph"/>
      </w:pPr>
      <w:r>
        <w:rPr>
          <w:b/>
          <w:bCs/>
        </w:rPr>
        <w:t>Daftar pustaka</w:t>
      </w:r>
    </w:p>
    <w:p w14:paraId="623E98C3" w14:textId="77777777" w:rsidR="00C73765" w:rsidRDefault="00227262" w:rsidP="00227262">
      <w:pPr>
        <w:pStyle w:val="Compact"/>
        <w:numPr>
          <w:ilvl w:val="0"/>
          <w:numId w:val="56"/>
        </w:numPr>
      </w:pPr>
      <w:r>
        <w:t xml:space="preserve">Satuan Tugas Farmasi Pediatri IDAI. </w:t>
      </w:r>
      <w:r>
        <w:rPr>
          <w:i/>
          <w:iCs/>
        </w:rPr>
        <w:t>Buku Saku Dosis Obat Pediatri.</w:t>
      </w:r>
      <w:r>
        <w:t xml:space="preserve"> Jakarta: Ikatan Dokter Anak Indonesia; 2016. https://www.idai.or.id</w:t>
      </w:r>
    </w:p>
    <w:p w14:paraId="16775638" w14:textId="77777777" w:rsidR="00C73765" w:rsidRDefault="00227262" w:rsidP="00227262">
      <w:pPr>
        <w:pStyle w:val="Compact"/>
        <w:numPr>
          <w:ilvl w:val="0"/>
          <w:numId w:val="56"/>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7B3372F7" w14:textId="77777777" w:rsidR="00C73765" w:rsidRDefault="00227262" w:rsidP="00227262">
      <w:pPr>
        <w:pStyle w:val="Compact"/>
        <w:numPr>
          <w:ilvl w:val="0"/>
          <w:numId w:val="56"/>
        </w:numPr>
      </w:pPr>
      <w:r>
        <w:lastRenderedPageBreak/>
        <w:t>Dexamethasone Tablets, USP, label FDA. DailyMed. https://dailymed.nlm.nih.gov/dailymed/drugInfo.cfm?setid=8c5375a7-7a0d-4af0-8b86-bc87698ac3d1</w:t>
      </w:r>
    </w:p>
    <w:p w14:paraId="7FCE58A6" w14:textId="77777777" w:rsidR="00C73765" w:rsidRDefault="00227262" w:rsidP="00227262">
      <w:pPr>
        <w:pStyle w:val="Compact"/>
        <w:numPr>
          <w:ilvl w:val="0"/>
          <w:numId w:val="56"/>
        </w:numPr>
      </w:pPr>
      <w:r>
        <w:t>Dexamethasone Sodium Phosphate Injection, USP, label FDA. DailyMed. https://dailymed.nlm.nih.gov/dailymed/drugInfo.cfm?setid=11f10a47-1c42-40e4-89d8-bb000fef497c</w:t>
      </w:r>
    </w:p>
    <w:p w14:paraId="2A2BE04D" w14:textId="77777777" w:rsidR="00C73765" w:rsidRDefault="00227262">
      <w:r>
        <w:pict w14:anchorId="1D9EE1EA">
          <v:rect id="_x0000_i1033" style="width:0;height:1.5pt" o:hralign="center" o:hrstd="t" o:hr="t"/>
        </w:pict>
      </w:r>
    </w:p>
    <w:p w14:paraId="7048B785" w14:textId="77777777" w:rsidR="00C73765" w:rsidRDefault="00227262">
      <w:pPr>
        <w:pStyle w:val="Heading3"/>
      </w:pPr>
      <w:bookmarkStart w:id="28" w:name="asiklovir"/>
      <w:bookmarkStart w:id="29" w:name="_Toc243080005"/>
      <w:bookmarkEnd w:id="26"/>
      <w:r>
        <w:t>3.8 Asiklovir</w:t>
      </w:r>
      <w:bookmarkEnd w:id="29"/>
    </w:p>
    <w:p w14:paraId="30B56972" w14:textId="77777777" w:rsidR="00C73765" w:rsidRDefault="00227262">
      <w:pPr>
        <w:pStyle w:val="FirstParagraph"/>
      </w:pPr>
      <w:r>
        <w:rPr>
          <w:b/>
          <w:bCs/>
        </w:rPr>
        <w:t>Kalkulator berat badan</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3192"/>
        <w:gridCol w:w="3192"/>
        <w:gridCol w:w="3192"/>
      </w:tblGrid>
      <w:tr w:rsidR="00C73765" w14:paraId="4CFBC051" w14:textId="77777777" w:rsidTr="00C73765">
        <w:trPr>
          <w:cnfStyle w:val="100000000000" w:firstRow="1" w:lastRow="0" w:firstColumn="0" w:lastColumn="0" w:oddVBand="0" w:evenVBand="0" w:oddHBand="0" w:evenHBand="0" w:firstRowFirstColumn="0" w:firstRowLastColumn="0" w:lastRowFirstColumn="0" w:lastRowLastColumn="0"/>
          <w:tblHeader/>
        </w:trPr>
        <w:tc>
          <w:tcPr>
            <w:tcW w:w="2640" w:type="dxa"/>
            <w:shd w:val="clear" w:color="auto" w:fill="DCE6F1"/>
          </w:tcPr>
          <w:p w14:paraId="3A9B0545" w14:textId="77777777" w:rsidR="00C73765" w:rsidRDefault="00227262">
            <w:pPr>
              <w:pStyle w:val="Compact"/>
            </w:pPr>
            <w:r>
              <w:rPr>
                <w:sz w:val="19"/>
              </w:rPr>
              <w:t>Rute/keadaan</w:t>
            </w:r>
          </w:p>
        </w:tc>
        <w:tc>
          <w:tcPr>
            <w:tcW w:w="2640" w:type="dxa"/>
            <w:shd w:val="clear" w:color="auto" w:fill="DCE6F1"/>
          </w:tcPr>
          <w:p w14:paraId="6825ED26" w14:textId="77777777" w:rsidR="00C73765" w:rsidRDefault="00227262">
            <w:pPr>
              <w:pStyle w:val="Compact"/>
            </w:pPr>
            <w:r>
              <w:rPr>
                <w:sz w:val="19"/>
              </w:rPr>
              <w:t>Dosis</w:t>
            </w:r>
          </w:p>
        </w:tc>
        <w:tc>
          <w:tcPr>
            <w:tcW w:w="2640" w:type="dxa"/>
            <w:shd w:val="clear" w:color="auto" w:fill="DCE6F1"/>
          </w:tcPr>
          <w:p w14:paraId="1207B6C8" w14:textId="77777777" w:rsidR="00C73765" w:rsidRDefault="00227262">
            <w:pPr>
              <w:pStyle w:val="Compact"/>
            </w:pPr>
            <w:r>
              <w:rPr>
                <w:sz w:val="19"/>
              </w:rPr>
              <w:t>Sumber</w:t>
            </w:r>
          </w:p>
        </w:tc>
      </w:tr>
      <w:tr w:rsidR="00C73765" w14:paraId="692F8CDB" w14:textId="77777777">
        <w:tc>
          <w:tcPr>
            <w:tcW w:w="2640" w:type="dxa"/>
          </w:tcPr>
          <w:p w14:paraId="710DBCF6" w14:textId="77777777" w:rsidR="00C73765" w:rsidRDefault="00227262">
            <w:pPr>
              <w:pStyle w:val="Compact"/>
            </w:pPr>
            <w:r>
              <w:rPr>
                <w:sz w:val="19"/>
              </w:rPr>
              <w:t>Varicella zoster (chicken pox)</w:t>
            </w:r>
          </w:p>
        </w:tc>
        <w:tc>
          <w:tcPr>
            <w:tcW w:w="2640" w:type="dxa"/>
          </w:tcPr>
          <w:p w14:paraId="37172BE5" w14:textId="77777777" w:rsidR="00C73765" w:rsidRDefault="00227262">
            <w:pPr>
              <w:pStyle w:val="Compact"/>
            </w:pPr>
            <w:r>
              <w:rPr>
                <w:sz w:val="19"/>
              </w:rPr>
              <w:t>IV 10–15 mg/kg/dosis tiap 8 jam selama 5–10 hari</w:t>
            </w:r>
          </w:p>
        </w:tc>
        <w:tc>
          <w:tcPr>
            <w:tcW w:w="2640" w:type="dxa"/>
          </w:tcPr>
          <w:p w14:paraId="0EFBB3DB" w14:textId="77777777" w:rsidR="00C73765" w:rsidRDefault="00227262">
            <w:pPr>
              <w:pStyle w:val="Compact"/>
            </w:pPr>
            <w:r>
              <w:rPr>
                <w:sz w:val="19"/>
              </w:rPr>
              <w:t>IDAI hlm. 29 dan 37</w:t>
            </w:r>
          </w:p>
        </w:tc>
      </w:tr>
      <w:tr w:rsidR="00C73765" w14:paraId="4806822E" w14:textId="77777777">
        <w:tc>
          <w:tcPr>
            <w:tcW w:w="2640" w:type="dxa"/>
          </w:tcPr>
          <w:p w14:paraId="603BA584" w14:textId="77777777" w:rsidR="00C73765" w:rsidRDefault="00227262">
            <w:pPr>
              <w:pStyle w:val="Compact"/>
            </w:pPr>
            <w:r>
              <w:rPr>
                <w:sz w:val="19"/>
              </w:rPr>
              <w:t>HSV</w:t>
            </w:r>
          </w:p>
        </w:tc>
        <w:tc>
          <w:tcPr>
            <w:tcW w:w="2640" w:type="dxa"/>
          </w:tcPr>
          <w:p w14:paraId="6B49B1BC" w14:textId="77777777" w:rsidR="00C73765" w:rsidRDefault="00227262">
            <w:pPr>
              <w:pStyle w:val="Compact"/>
            </w:pPr>
            <w:r>
              <w:rPr>
                <w:sz w:val="19"/>
              </w:rPr>
              <w:t>IV 20 mg/kg/dosis tiap 8 jam selama 14–21 hari</w:t>
            </w:r>
          </w:p>
        </w:tc>
        <w:tc>
          <w:tcPr>
            <w:tcW w:w="2640" w:type="dxa"/>
          </w:tcPr>
          <w:p w14:paraId="05347203" w14:textId="77777777" w:rsidR="00C73765" w:rsidRDefault="00227262">
            <w:pPr>
              <w:pStyle w:val="Compact"/>
            </w:pPr>
            <w:r>
              <w:rPr>
                <w:sz w:val="19"/>
              </w:rPr>
              <w:t>IDAI hlm. 29 dan 37</w:t>
            </w:r>
          </w:p>
        </w:tc>
      </w:tr>
      <w:tr w:rsidR="00C73765" w14:paraId="0BD9253C" w14:textId="77777777">
        <w:tc>
          <w:tcPr>
            <w:tcW w:w="2640" w:type="dxa"/>
          </w:tcPr>
          <w:p w14:paraId="3CBCF52E" w14:textId="77777777" w:rsidR="00C73765" w:rsidRDefault="00227262">
            <w:pPr>
              <w:pStyle w:val="Compact"/>
            </w:pPr>
            <w:r>
              <w:rPr>
                <w:sz w:val="19"/>
              </w:rPr>
              <w:t>HSV gingivostomatitis pada HIV</w:t>
            </w:r>
          </w:p>
        </w:tc>
        <w:tc>
          <w:tcPr>
            <w:tcW w:w="2640" w:type="dxa"/>
          </w:tcPr>
          <w:p w14:paraId="3816B0B7" w14:textId="77777777" w:rsidR="00C73765" w:rsidRDefault="00227262">
            <w:pPr>
              <w:pStyle w:val="Compact"/>
            </w:pPr>
            <w:r>
              <w:rPr>
                <w:sz w:val="19"/>
              </w:rPr>
              <w:t>20 mg/kg, per oral, 8 jam atau 5–10 mg/kg, IV, 8 jam selama 7–14 hari</w:t>
            </w:r>
          </w:p>
        </w:tc>
        <w:tc>
          <w:tcPr>
            <w:tcW w:w="2640" w:type="dxa"/>
          </w:tcPr>
          <w:p w14:paraId="59862F80" w14:textId="77777777" w:rsidR="00C73765" w:rsidRDefault="00227262">
            <w:pPr>
              <w:pStyle w:val="Compact"/>
            </w:pPr>
            <w:r>
              <w:rPr>
                <w:sz w:val="19"/>
              </w:rPr>
              <w:t>IDAI hlm. 37</w:t>
            </w:r>
          </w:p>
        </w:tc>
      </w:tr>
      <w:tr w:rsidR="00C73765" w14:paraId="4FE2AE6F" w14:textId="77777777">
        <w:tc>
          <w:tcPr>
            <w:tcW w:w="2640" w:type="dxa"/>
          </w:tcPr>
          <w:p w14:paraId="24761935" w14:textId="77777777" w:rsidR="00C73765" w:rsidRDefault="00227262">
            <w:pPr>
              <w:pStyle w:val="Compact"/>
            </w:pPr>
            <w:r>
              <w:rPr>
                <w:sz w:val="19"/>
              </w:rPr>
              <w:t>HSV diseminata atau ensefalitis pada HIV</w:t>
            </w:r>
          </w:p>
        </w:tc>
        <w:tc>
          <w:tcPr>
            <w:tcW w:w="2640" w:type="dxa"/>
          </w:tcPr>
          <w:p w14:paraId="61B1D8C0" w14:textId="77777777" w:rsidR="00C73765" w:rsidRDefault="00227262">
            <w:pPr>
              <w:pStyle w:val="Compact"/>
            </w:pPr>
            <w:r>
              <w:rPr>
                <w:sz w:val="19"/>
              </w:rPr>
              <w:t>10 mg/kg, IV, 8 jam atau 500 mg/m², 8 jam selama 21 hari</w:t>
            </w:r>
          </w:p>
        </w:tc>
        <w:tc>
          <w:tcPr>
            <w:tcW w:w="2640" w:type="dxa"/>
          </w:tcPr>
          <w:p w14:paraId="7ED51710" w14:textId="77777777" w:rsidR="00C73765" w:rsidRDefault="00227262">
            <w:pPr>
              <w:pStyle w:val="Compact"/>
            </w:pPr>
            <w:r>
              <w:rPr>
                <w:sz w:val="19"/>
              </w:rPr>
              <w:t>IDAI hlm. 37</w:t>
            </w:r>
          </w:p>
        </w:tc>
      </w:tr>
      <w:tr w:rsidR="00C73765" w14:paraId="2E182BA8" w14:textId="77777777">
        <w:tc>
          <w:tcPr>
            <w:tcW w:w="2640" w:type="dxa"/>
          </w:tcPr>
          <w:p w14:paraId="464AA846" w14:textId="77777777" w:rsidR="00C73765" w:rsidRDefault="00227262">
            <w:pPr>
              <w:pStyle w:val="Compact"/>
            </w:pPr>
            <w:r>
              <w:rPr>
                <w:sz w:val="19"/>
              </w:rPr>
              <w:t>Varisela pada HIV</w:t>
            </w:r>
          </w:p>
        </w:tc>
        <w:tc>
          <w:tcPr>
            <w:tcW w:w="2640" w:type="dxa"/>
          </w:tcPr>
          <w:p w14:paraId="39265800" w14:textId="77777777" w:rsidR="00C73765" w:rsidRDefault="00227262">
            <w:pPr>
              <w:pStyle w:val="Compact"/>
            </w:pPr>
            <w:r>
              <w:rPr>
                <w:sz w:val="19"/>
              </w:rPr>
              <w:t>10 mg/kg, IV, 8 jam atau 500 mg/m², IV, 8 jam selama 7 hari; per oral hanya pada imunosupresi ringan</w:t>
            </w:r>
          </w:p>
        </w:tc>
        <w:tc>
          <w:tcPr>
            <w:tcW w:w="2640" w:type="dxa"/>
          </w:tcPr>
          <w:p w14:paraId="0F0AD849" w14:textId="77777777" w:rsidR="00C73765" w:rsidRDefault="00227262">
            <w:pPr>
              <w:pStyle w:val="Compact"/>
            </w:pPr>
            <w:r>
              <w:rPr>
                <w:sz w:val="19"/>
              </w:rPr>
              <w:t>IDAI hlm. 37</w:t>
            </w:r>
          </w:p>
        </w:tc>
      </w:tr>
      <w:tr w:rsidR="00C73765" w14:paraId="45FC56BE" w14:textId="77777777">
        <w:tc>
          <w:tcPr>
            <w:tcW w:w="2640" w:type="dxa"/>
          </w:tcPr>
          <w:p w14:paraId="704F9C47" w14:textId="77777777" w:rsidR="00C73765" w:rsidRDefault="00227262">
            <w:pPr>
              <w:pStyle w:val="Compact"/>
            </w:pPr>
            <w:r>
              <w:rPr>
                <w:sz w:val="19"/>
              </w:rPr>
              <w:t>Herpes zoster pada HIV</w:t>
            </w:r>
          </w:p>
        </w:tc>
        <w:tc>
          <w:tcPr>
            <w:tcW w:w="2640" w:type="dxa"/>
          </w:tcPr>
          <w:p w14:paraId="392B3E3D" w14:textId="77777777" w:rsidR="00C73765" w:rsidRDefault="00227262">
            <w:pPr>
              <w:pStyle w:val="Compact"/>
            </w:pPr>
            <w:r>
              <w:rPr>
                <w:sz w:val="19"/>
              </w:rPr>
              <w:t>20 mg/kg (maks 800 mg/dosis), per oral, tiap 6 jam selama 7 hari</w:t>
            </w:r>
          </w:p>
        </w:tc>
        <w:tc>
          <w:tcPr>
            <w:tcW w:w="2640" w:type="dxa"/>
          </w:tcPr>
          <w:p w14:paraId="4AFF7A1C" w14:textId="77777777" w:rsidR="00C73765" w:rsidRDefault="00227262">
            <w:pPr>
              <w:pStyle w:val="Compact"/>
            </w:pPr>
            <w:r>
              <w:rPr>
                <w:sz w:val="19"/>
              </w:rPr>
              <w:t>IDAI hlm. 37</w:t>
            </w:r>
          </w:p>
        </w:tc>
      </w:tr>
    </w:tbl>
    <w:p w14:paraId="7C98974E" w14:textId="77777777" w:rsidR="00C73765" w:rsidRDefault="00227262">
      <w:pPr>
        <w:pStyle w:val="BodyText"/>
      </w:pPr>
      <w:r>
        <w:rPr>
          <w:b/>
          <w:bCs/>
        </w:rPr>
        <w:t>Penyesuaian dosis pada penyakit ginjal</w:t>
      </w:r>
      <w:r>
        <w:t xml:space="preserve"> (IDAI hlm. 76)</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368"/>
        <w:gridCol w:w="1368"/>
        <w:gridCol w:w="1368"/>
        <w:gridCol w:w="1368"/>
        <w:gridCol w:w="1368"/>
        <w:gridCol w:w="1368"/>
        <w:gridCol w:w="1368"/>
      </w:tblGrid>
      <w:tr w:rsidR="00C73765" w14:paraId="53428A06" w14:textId="77777777" w:rsidTr="00C73765">
        <w:trPr>
          <w:cnfStyle w:val="100000000000" w:firstRow="1" w:lastRow="0" w:firstColumn="0" w:lastColumn="0" w:oddVBand="0" w:evenVBand="0" w:oddHBand="0" w:evenHBand="0" w:firstRowFirstColumn="0" w:firstRowLastColumn="0" w:lastRowFirstColumn="0" w:lastRowLastColumn="0"/>
          <w:tblHeader/>
        </w:trPr>
        <w:tc>
          <w:tcPr>
            <w:tcW w:w="1131" w:type="dxa"/>
            <w:shd w:val="clear" w:color="auto" w:fill="DCE6F1"/>
          </w:tcPr>
          <w:p w14:paraId="04F174D7" w14:textId="77777777" w:rsidR="00C73765" w:rsidRDefault="00227262">
            <w:pPr>
              <w:pStyle w:val="Compact"/>
            </w:pPr>
            <w:r>
              <w:rPr>
                <w:sz w:val="19"/>
              </w:rPr>
              <w:t>Dosis normal</w:t>
            </w:r>
          </w:p>
        </w:tc>
        <w:tc>
          <w:tcPr>
            <w:tcW w:w="1131" w:type="dxa"/>
            <w:shd w:val="clear" w:color="auto" w:fill="DCE6F1"/>
          </w:tcPr>
          <w:p w14:paraId="3E1C05FE" w14:textId="77777777" w:rsidR="00C73765" w:rsidRDefault="00227262">
            <w:pPr>
              <w:pStyle w:val="Compact"/>
            </w:pPr>
            <w:r>
              <w:rPr>
                <w:sz w:val="19"/>
              </w:rPr>
              <w:t>Dosis (D)/Interval (I)</w:t>
            </w:r>
          </w:p>
        </w:tc>
        <w:tc>
          <w:tcPr>
            <w:tcW w:w="1131" w:type="dxa"/>
            <w:shd w:val="clear" w:color="auto" w:fill="DCE6F1"/>
          </w:tcPr>
          <w:p w14:paraId="541EA95B" w14:textId="77777777" w:rsidR="00C73765" w:rsidRDefault="00227262">
            <w:pPr>
              <w:pStyle w:val="Compact"/>
            </w:pPr>
            <w:r>
              <w:rPr>
                <w:sz w:val="19"/>
              </w:rPr>
              <w:t>LFG &gt;50</w:t>
            </w:r>
          </w:p>
        </w:tc>
        <w:tc>
          <w:tcPr>
            <w:tcW w:w="1131" w:type="dxa"/>
            <w:shd w:val="clear" w:color="auto" w:fill="DCE6F1"/>
          </w:tcPr>
          <w:p w14:paraId="3753D7DC" w14:textId="77777777" w:rsidR="00C73765" w:rsidRDefault="00227262">
            <w:pPr>
              <w:pStyle w:val="Compact"/>
            </w:pPr>
            <w:r>
              <w:rPr>
                <w:sz w:val="19"/>
              </w:rPr>
              <w:t>LFG 10–50</w:t>
            </w:r>
          </w:p>
        </w:tc>
        <w:tc>
          <w:tcPr>
            <w:tcW w:w="1131" w:type="dxa"/>
            <w:shd w:val="clear" w:color="auto" w:fill="DCE6F1"/>
          </w:tcPr>
          <w:p w14:paraId="268CD78F" w14:textId="77777777" w:rsidR="00C73765" w:rsidRDefault="00227262">
            <w:pPr>
              <w:pStyle w:val="Compact"/>
            </w:pPr>
            <w:r>
              <w:rPr>
                <w:sz w:val="19"/>
              </w:rPr>
              <w:t>LFG &lt;10</w:t>
            </w:r>
          </w:p>
        </w:tc>
        <w:tc>
          <w:tcPr>
            <w:tcW w:w="1131" w:type="dxa"/>
            <w:shd w:val="clear" w:color="auto" w:fill="DCE6F1"/>
          </w:tcPr>
          <w:p w14:paraId="04364B1D" w14:textId="77777777" w:rsidR="00C73765" w:rsidRDefault="00227262">
            <w:pPr>
              <w:pStyle w:val="Compact"/>
            </w:pPr>
            <w:r>
              <w:rPr>
                <w:sz w:val="19"/>
              </w:rPr>
              <w:t>HD</w:t>
            </w:r>
          </w:p>
        </w:tc>
        <w:tc>
          <w:tcPr>
            <w:tcW w:w="1131" w:type="dxa"/>
            <w:shd w:val="clear" w:color="auto" w:fill="DCE6F1"/>
          </w:tcPr>
          <w:p w14:paraId="31EC59EC" w14:textId="77777777" w:rsidR="00C73765" w:rsidRDefault="00227262">
            <w:pPr>
              <w:pStyle w:val="Compact"/>
            </w:pPr>
            <w:r>
              <w:rPr>
                <w:sz w:val="19"/>
              </w:rPr>
              <w:t>PD</w:t>
            </w:r>
          </w:p>
        </w:tc>
      </w:tr>
      <w:tr w:rsidR="00C73765" w14:paraId="6E875E7C" w14:textId="77777777">
        <w:tc>
          <w:tcPr>
            <w:tcW w:w="1131" w:type="dxa"/>
          </w:tcPr>
          <w:p w14:paraId="3AB5F979" w14:textId="77777777" w:rsidR="00C73765" w:rsidRDefault="00227262">
            <w:pPr>
              <w:pStyle w:val="Compact"/>
            </w:pPr>
            <w:r>
              <w:rPr>
                <w:sz w:val="19"/>
              </w:rPr>
              <w:t>10 mg/kg/dosis q8 jam iv (ensefalitis, varisela, immunocompromised)</w:t>
            </w:r>
          </w:p>
        </w:tc>
        <w:tc>
          <w:tcPr>
            <w:tcW w:w="1131" w:type="dxa"/>
          </w:tcPr>
          <w:p w14:paraId="72306302" w14:textId="77777777" w:rsidR="00C73765" w:rsidRDefault="00227262">
            <w:pPr>
              <w:pStyle w:val="Compact"/>
            </w:pPr>
            <w:r>
              <w:rPr>
                <w:sz w:val="19"/>
              </w:rPr>
              <w:t>D, I</w:t>
            </w:r>
          </w:p>
        </w:tc>
        <w:tc>
          <w:tcPr>
            <w:tcW w:w="1131" w:type="dxa"/>
          </w:tcPr>
          <w:p w14:paraId="45532B94" w14:textId="77777777" w:rsidR="00C73765" w:rsidRDefault="00227262">
            <w:pPr>
              <w:pStyle w:val="Compact"/>
            </w:pPr>
            <w:r>
              <w:rPr>
                <w:sz w:val="19"/>
              </w:rPr>
              <w:t>5 mg/kg q8 jam</w:t>
            </w:r>
          </w:p>
        </w:tc>
        <w:tc>
          <w:tcPr>
            <w:tcW w:w="1131" w:type="dxa"/>
          </w:tcPr>
          <w:p w14:paraId="22BB9D51" w14:textId="77777777" w:rsidR="00C73765" w:rsidRDefault="00227262">
            <w:pPr>
              <w:pStyle w:val="Compact"/>
            </w:pPr>
            <w:r>
              <w:rPr>
                <w:sz w:val="19"/>
              </w:rPr>
              <w:t>5 mg/kg q12–24 jam</w:t>
            </w:r>
          </w:p>
        </w:tc>
        <w:tc>
          <w:tcPr>
            <w:tcW w:w="1131" w:type="dxa"/>
          </w:tcPr>
          <w:p w14:paraId="128EEA05" w14:textId="77777777" w:rsidR="00C73765" w:rsidRDefault="00227262">
            <w:pPr>
              <w:pStyle w:val="Compact"/>
            </w:pPr>
            <w:r>
              <w:rPr>
                <w:sz w:val="19"/>
              </w:rPr>
              <w:t>2,5 mg/kg q24 jam</w:t>
            </w:r>
          </w:p>
        </w:tc>
        <w:tc>
          <w:tcPr>
            <w:tcW w:w="1131" w:type="dxa"/>
          </w:tcPr>
          <w:p w14:paraId="0FB48122" w14:textId="77777777" w:rsidR="00C73765" w:rsidRDefault="00227262">
            <w:pPr>
              <w:pStyle w:val="Compact"/>
            </w:pPr>
            <w:r>
              <w:rPr>
                <w:sz w:val="19"/>
              </w:rPr>
              <w:t>dosis sesudah dialisis</w:t>
            </w:r>
          </w:p>
        </w:tc>
        <w:tc>
          <w:tcPr>
            <w:tcW w:w="1131" w:type="dxa"/>
          </w:tcPr>
          <w:p w14:paraId="1ACABB7D" w14:textId="77777777" w:rsidR="00C73765" w:rsidRDefault="00227262">
            <w:pPr>
              <w:pStyle w:val="Compact"/>
            </w:pPr>
            <w:r>
              <w:rPr>
                <w:sz w:val="19"/>
              </w:rPr>
              <w:t>dosis untuk FG &lt;10</w:t>
            </w:r>
          </w:p>
        </w:tc>
      </w:tr>
    </w:tbl>
    <w:p w14:paraId="5A409E1A" w14:textId="77777777" w:rsidR="00C73765" w:rsidRDefault="00227262">
      <w:pPr>
        <w:pStyle w:val="BodyText"/>
      </w:pPr>
      <w:r>
        <w:rPr>
          <w:b/>
          <w:bCs/>
        </w:rPr>
        <w:t>Sediaan</w:t>
      </w:r>
      <w:r>
        <w:t xml:space="preserve"> (FORNAS 2025 hlm. 53)</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993"/>
      </w:tblGrid>
      <w:tr w:rsidR="00C73765" w14:paraId="60ACAA65" w14:textId="77777777" w:rsidTr="00C73765">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7BFE2A60" w14:textId="77777777" w:rsidR="00C73765" w:rsidRDefault="00227262">
            <w:pPr>
              <w:pStyle w:val="Compact"/>
            </w:pPr>
            <w:r>
              <w:rPr>
                <w:sz w:val="19"/>
              </w:rPr>
              <w:t>Sediaan</w:t>
            </w:r>
          </w:p>
        </w:tc>
      </w:tr>
      <w:tr w:rsidR="00C73765" w14:paraId="56BB0B8E" w14:textId="77777777">
        <w:tc>
          <w:tcPr>
            <w:tcW w:w="0" w:type="auto"/>
          </w:tcPr>
          <w:p w14:paraId="5B11D8E7" w14:textId="77777777" w:rsidR="00C73765" w:rsidRDefault="00227262">
            <w:pPr>
              <w:pStyle w:val="Compact"/>
            </w:pPr>
            <w:r>
              <w:rPr>
                <w:sz w:val="19"/>
              </w:rPr>
              <w:t>Tablet 200 mg</w:t>
            </w:r>
          </w:p>
        </w:tc>
      </w:tr>
      <w:tr w:rsidR="00C73765" w14:paraId="6D667BA1" w14:textId="77777777">
        <w:tc>
          <w:tcPr>
            <w:tcW w:w="0" w:type="auto"/>
          </w:tcPr>
          <w:p w14:paraId="60B7272B" w14:textId="77777777" w:rsidR="00C73765" w:rsidRDefault="00227262">
            <w:pPr>
              <w:pStyle w:val="Compact"/>
            </w:pPr>
            <w:r>
              <w:rPr>
                <w:sz w:val="19"/>
              </w:rPr>
              <w:t>Tablet 400 mg</w:t>
            </w:r>
          </w:p>
        </w:tc>
      </w:tr>
      <w:tr w:rsidR="00C73765" w14:paraId="49C1380D" w14:textId="77777777">
        <w:tc>
          <w:tcPr>
            <w:tcW w:w="0" w:type="auto"/>
          </w:tcPr>
          <w:p w14:paraId="0FA1B59E" w14:textId="77777777" w:rsidR="00C73765" w:rsidRDefault="00227262">
            <w:pPr>
              <w:pStyle w:val="Compact"/>
            </w:pPr>
            <w:r>
              <w:rPr>
                <w:sz w:val="19"/>
              </w:rPr>
              <w:t>Serbuk injeksi 250 mg</w:t>
            </w:r>
          </w:p>
        </w:tc>
      </w:tr>
    </w:tbl>
    <w:p w14:paraId="149039C5" w14:textId="77777777" w:rsidR="00C73765" w:rsidRDefault="00227262">
      <w:pPr>
        <w:pStyle w:val="BodyText"/>
      </w:pPr>
      <w:r>
        <w:rPr>
          <w:b/>
          <w:bCs/>
        </w:rPr>
        <w:t>Aturan penggunaan</w:t>
      </w:r>
    </w:p>
    <w:p w14:paraId="7C04F562" w14:textId="77777777" w:rsidR="00C73765" w:rsidRDefault="00227262" w:rsidP="00227262">
      <w:pPr>
        <w:pStyle w:val="Compact"/>
        <w:numPr>
          <w:ilvl w:val="0"/>
          <w:numId w:val="57"/>
        </w:numPr>
      </w:pPr>
      <w:r>
        <w:t>Interval dan lama pemberian sesuai tabel IDAI.</w:t>
      </w:r>
    </w:p>
    <w:p w14:paraId="6546A0FE" w14:textId="77777777" w:rsidR="00C73765" w:rsidRDefault="00227262" w:rsidP="00227262">
      <w:pPr>
        <w:pStyle w:val="Compact"/>
        <w:numPr>
          <w:ilvl w:val="0"/>
          <w:numId w:val="57"/>
        </w:numPr>
      </w:pPr>
      <w:r>
        <w:lastRenderedPageBreak/>
        <w:t>Injeksi IV cepat atau bolus harus dihindari; injeksi IM dan subkutan juga harus dihindari (label injeksi).</w:t>
      </w:r>
    </w:p>
    <w:p w14:paraId="619B1BCB" w14:textId="77777777" w:rsidR="00C73765" w:rsidRDefault="00227262" w:rsidP="00227262">
      <w:pPr>
        <w:pStyle w:val="Compact"/>
        <w:numPr>
          <w:ilvl w:val="0"/>
          <w:numId w:val="57"/>
        </w:numPr>
      </w:pPr>
      <w:r>
        <w:t>Infus diberikan dengan kecepatan tetap selama 1 jam (label injeksi).</w:t>
      </w:r>
    </w:p>
    <w:p w14:paraId="16862DB0" w14:textId="77777777" w:rsidR="00C73765" w:rsidRDefault="00227262" w:rsidP="00227262">
      <w:pPr>
        <w:pStyle w:val="Compact"/>
        <w:numPr>
          <w:ilvl w:val="0"/>
          <w:numId w:val="57"/>
        </w:numPr>
      </w:pPr>
      <w:r>
        <w:t>Dosis setara 20 mg/kg tiap 8 jam tidak boleh dilampaui pada pasien mana pun (label injeksi).</w:t>
      </w:r>
    </w:p>
    <w:p w14:paraId="349384D7" w14:textId="77777777" w:rsidR="00C73765" w:rsidRDefault="00227262">
      <w:pPr>
        <w:pStyle w:val="FirstParagraph"/>
      </w:pPr>
      <w:r>
        <w:rPr>
          <w:b/>
          <w:bCs/>
        </w:rPr>
        <w:t>Manfaat obat</w:t>
      </w:r>
      <w:r>
        <w:t xml:space="preserve"> (label asiklovir)</w:t>
      </w:r>
    </w:p>
    <w:p w14:paraId="1A5C0606" w14:textId="77777777" w:rsidR="00C73765" w:rsidRDefault="00227262" w:rsidP="00227262">
      <w:pPr>
        <w:pStyle w:val="Compact"/>
        <w:numPr>
          <w:ilvl w:val="0"/>
          <w:numId w:val="58"/>
        </w:numPr>
      </w:pPr>
      <w:r>
        <w:t>Tablet: pengobatan akut herpes zoster; episode awal dan episode berulang herpes genitalis; cacar air (varisela).</w:t>
      </w:r>
    </w:p>
    <w:p w14:paraId="575FC675" w14:textId="77777777" w:rsidR="00C73765" w:rsidRDefault="00227262" w:rsidP="00227262">
      <w:pPr>
        <w:pStyle w:val="Compact"/>
        <w:numPr>
          <w:ilvl w:val="0"/>
          <w:numId w:val="58"/>
        </w:numPr>
      </w:pPr>
      <w:r>
        <w:t>Injeksi:</w:t>
      </w:r>
    </w:p>
    <w:p w14:paraId="104D4BC7" w14:textId="77777777" w:rsidR="00C73765" w:rsidRDefault="00227262" w:rsidP="00227262">
      <w:pPr>
        <w:pStyle w:val="Compact"/>
        <w:numPr>
          <w:ilvl w:val="1"/>
          <w:numId w:val="59"/>
        </w:numPr>
      </w:pPr>
      <w:r>
        <w:t>herpes simpleks mukosa dan kulit (HSV-1, HSV-2), awal maupun berulang, pada pasien imunokompromais;</w:t>
      </w:r>
    </w:p>
    <w:p w14:paraId="0060B989" w14:textId="77777777" w:rsidR="00C73765" w:rsidRDefault="00227262" w:rsidP="00227262">
      <w:pPr>
        <w:pStyle w:val="Compact"/>
        <w:numPr>
          <w:ilvl w:val="1"/>
          <w:numId w:val="59"/>
        </w:numPr>
      </w:pPr>
      <w:r>
        <w:t>episode awal berat herpes genitalis pada pasien imunokompeten;</w:t>
      </w:r>
    </w:p>
    <w:p w14:paraId="19BA5EA4" w14:textId="77777777" w:rsidR="00C73765" w:rsidRDefault="00227262" w:rsidP="00227262">
      <w:pPr>
        <w:pStyle w:val="Compact"/>
        <w:numPr>
          <w:ilvl w:val="1"/>
          <w:numId w:val="59"/>
        </w:numPr>
      </w:pPr>
      <w:r>
        <w:t>ensefalitis herpes simpleks;</w:t>
      </w:r>
    </w:p>
    <w:p w14:paraId="1DCD70F4" w14:textId="77777777" w:rsidR="00C73765" w:rsidRDefault="00227262" w:rsidP="00227262">
      <w:pPr>
        <w:pStyle w:val="Compact"/>
        <w:numPr>
          <w:ilvl w:val="1"/>
          <w:numId w:val="59"/>
        </w:numPr>
      </w:pPr>
      <w:r>
        <w:t>infeksi herpes neonatal;</w:t>
      </w:r>
    </w:p>
    <w:p w14:paraId="6D730B66" w14:textId="77777777" w:rsidR="00C73765" w:rsidRDefault="00227262" w:rsidP="00227262">
      <w:pPr>
        <w:pStyle w:val="Compact"/>
        <w:numPr>
          <w:ilvl w:val="1"/>
          <w:numId w:val="59"/>
        </w:numPr>
      </w:pPr>
      <w:r>
        <w:t>infeksi varicella-zoster pada pasien imunokompromais.</w:t>
      </w:r>
    </w:p>
    <w:p w14:paraId="71893466" w14:textId="77777777" w:rsidR="00C73765" w:rsidRDefault="00227262">
      <w:pPr>
        <w:pStyle w:val="FirstParagraph"/>
      </w:pPr>
      <w:r>
        <w:rPr>
          <w:b/>
          <w:bCs/>
        </w:rPr>
        <w:t>Efek samping</w:t>
      </w:r>
      <w:r>
        <w:t xml:space="preserve"> (label asiklovir)</w:t>
      </w:r>
    </w:p>
    <w:p w14:paraId="37AC2012" w14:textId="77777777" w:rsidR="00C73765" w:rsidRDefault="00227262" w:rsidP="00227262">
      <w:pPr>
        <w:pStyle w:val="Compact"/>
        <w:numPr>
          <w:ilvl w:val="0"/>
          <w:numId w:val="60"/>
        </w:numPr>
      </w:pPr>
      <w:r>
        <w:t>Oral, cacar air (10–20 mg/kg 4 kali sehari selama 5–7 hari, atau 800 mg 4 kali sehari selama 5 hari): tersering diare (3,2%).</w:t>
      </w:r>
    </w:p>
    <w:p w14:paraId="6157257C" w14:textId="77777777" w:rsidR="00C73765" w:rsidRDefault="00227262" w:rsidP="00227262">
      <w:pPr>
        <w:pStyle w:val="Compact"/>
        <w:numPr>
          <w:ilvl w:val="0"/>
          <w:numId w:val="60"/>
        </w:numPr>
      </w:pPr>
      <w:r>
        <w:t>Oral, herpes genitalis jangka pendek: mual dan/atau muntah (2,7%).</w:t>
      </w:r>
    </w:p>
    <w:p w14:paraId="6745E2CE" w14:textId="77777777" w:rsidR="00C73765" w:rsidRDefault="00227262" w:rsidP="00227262">
      <w:pPr>
        <w:pStyle w:val="Compact"/>
        <w:numPr>
          <w:ilvl w:val="0"/>
          <w:numId w:val="60"/>
        </w:numPr>
      </w:pPr>
      <w:r>
        <w:t>Injeksi: inflamasi atau flebitis di tempat suntikan pada sekitar 9% pasien; kenaikan sementara kreatinin serum atau BUN pada 5–10% pasien, lebih sering setelah infus cepat (kurang dari 10 menit).</w:t>
      </w:r>
    </w:p>
    <w:p w14:paraId="7F1AF417" w14:textId="77777777" w:rsidR="00C73765" w:rsidRDefault="00227262">
      <w:pPr>
        <w:pStyle w:val="FirstParagraph"/>
      </w:pPr>
      <w:r>
        <w:rPr>
          <w:b/>
          <w:bCs/>
        </w:rPr>
        <w:t>Peringatan</w:t>
      </w:r>
      <w:r>
        <w:t xml:space="preserve"> (label asiklovir)</w:t>
      </w:r>
    </w:p>
    <w:p w14:paraId="48130ED7" w14:textId="77777777" w:rsidR="00C73765" w:rsidRDefault="00227262" w:rsidP="00227262">
      <w:pPr>
        <w:pStyle w:val="Compact"/>
        <w:numPr>
          <w:ilvl w:val="0"/>
          <w:numId w:val="61"/>
        </w:numPr>
      </w:pPr>
      <w:r>
        <w:t>Kontraindikasi: hipersensitivitas terhadap asiklovir atau valasiklovir.</w:t>
      </w:r>
    </w:p>
    <w:p w14:paraId="1E2D2AF2" w14:textId="77777777" w:rsidR="00C73765" w:rsidRDefault="00227262">
      <w:pPr>
        <w:pStyle w:val="FirstParagraph"/>
      </w:pPr>
      <w:r>
        <w:rPr>
          <w:b/>
          <w:bCs/>
        </w:rPr>
        <w:t>Farmakokinetik</w:t>
      </w:r>
      <w:r>
        <w:t xml:space="preserve"> (label asiklovir)</w:t>
      </w:r>
    </w:p>
    <w:p w14:paraId="45D53B6A" w14:textId="77777777" w:rsidR="00C73765" w:rsidRDefault="00227262" w:rsidP="00227262">
      <w:pPr>
        <w:pStyle w:val="Compact"/>
        <w:numPr>
          <w:ilvl w:val="0"/>
          <w:numId w:val="62"/>
        </w:numPr>
      </w:pPr>
      <w:r>
        <w:t>Oral: ikatan protein plasma 9–33%; waktu paruh 2,5–3,3 jam; bioavailabilitas oral rata-rata 10–20% dan menurun pada dosis lebih tinggi; makanan tidak memengaruhi penyerapan.</w:t>
      </w:r>
    </w:p>
    <w:p w14:paraId="20551F83" w14:textId="77777777" w:rsidR="00C73765" w:rsidRDefault="00227262" w:rsidP="00227262">
      <w:pPr>
        <w:pStyle w:val="Compact"/>
        <w:numPr>
          <w:ilvl w:val="0"/>
          <w:numId w:val="62"/>
        </w:numPr>
      </w:pPr>
      <w:r>
        <w:t>Anak 7 bulan–7 tahun: waktu paruh rata-rata 2,6 jam (1,59–3,74 jam) setelah dosis oral 300–600 mg/m²; farmakokinetik anak secara umum mirip dewasa.</w:t>
      </w:r>
    </w:p>
    <w:p w14:paraId="7CA69B6F" w14:textId="77777777" w:rsidR="00C73765" w:rsidRDefault="00227262" w:rsidP="00227262">
      <w:pPr>
        <w:pStyle w:val="Compact"/>
        <w:numPr>
          <w:ilvl w:val="0"/>
          <w:numId w:val="62"/>
        </w:numPr>
      </w:pPr>
      <w:r>
        <w:t>Injeksi: waktu paruh 2,36 ± 0,97 jam pada anak 3 bulan–12 tahun dan 3,8 ± 1,19 jam pada bayi lahir–3 bulan; kadar plasma sebanding dengan dosis.</w:t>
      </w:r>
    </w:p>
    <w:p w14:paraId="1EA5F008" w14:textId="77777777" w:rsidR="00C73765" w:rsidRDefault="00227262" w:rsidP="00227262">
      <w:pPr>
        <w:pStyle w:val="Compact"/>
        <w:numPr>
          <w:ilvl w:val="0"/>
          <w:numId w:val="62"/>
        </w:numPr>
      </w:pPr>
      <w:r>
        <w:t>Waktu paruh dan klirens bergantung pada fungsi ginjal.</w:t>
      </w:r>
    </w:p>
    <w:p w14:paraId="5EF61C60" w14:textId="77777777" w:rsidR="00C73765" w:rsidRDefault="00227262">
      <w:pPr>
        <w:pStyle w:val="FirstParagraph"/>
      </w:pPr>
      <w:r>
        <w:rPr>
          <w:b/>
          <w:bCs/>
        </w:rPr>
        <w:t>Farmakodinamik</w:t>
      </w:r>
      <w:r>
        <w:t xml:space="preserve"> (label asiklovir)</w:t>
      </w:r>
    </w:p>
    <w:p w14:paraId="22AB74EE" w14:textId="77777777" w:rsidR="00C73765" w:rsidRDefault="00227262" w:rsidP="00227262">
      <w:pPr>
        <w:pStyle w:val="Compact"/>
        <w:numPr>
          <w:ilvl w:val="0"/>
          <w:numId w:val="63"/>
        </w:numPr>
      </w:pPr>
      <w:r>
        <w:lastRenderedPageBreak/>
        <w:t>Analog nukleosida purin sintetis dengan aktivitas hambat terhadap HSV-1, HSV-2, dan VZV.</w:t>
      </w:r>
    </w:p>
    <w:p w14:paraId="26B19113" w14:textId="77777777" w:rsidR="00C73765" w:rsidRDefault="00227262" w:rsidP="00227262">
      <w:pPr>
        <w:pStyle w:val="Compact"/>
        <w:numPr>
          <w:ilvl w:val="0"/>
          <w:numId w:val="63"/>
        </w:numPr>
      </w:pPr>
      <w:r>
        <w:t>Selektif karena afinitasnya terhadap enzim timidin kinase virus, yang mengubah asiklovir menjadi monofosfat; enzim sel kemudian mengubahnya menjadi difosfat dan trifosfat.</w:t>
      </w:r>
    </w:p>
    <w:p w14:paraId="05174BBD" w14:textId="77777777" w:rsidR="00C73765" w:rsidRDefault="00227262" w:rsidP="00227262">
      <w:pPr>
        <w:pStyle w:val="Compact"/>
        <w:numPr>
          <w:ilvl w:val="0"/>
          <w:numId w:val="63"/>
        </w:numPr>
      </w:pPr>
      <w:r>
        <w:t>Asiklovir trifosfat menghentikan replikasi DNA virus herpes dengan 3 cara:</w:t>
      </w:r>
    </w:p>
    <w:p w14:paraId="69C15039" w14:textId="77777777" w:rsidR="00C73765" w:rsidRDefault="00227262" w:rsidP="00227262">
      <w:pPr>
        <w:pStyle w:val="Compact"/>
        <w:numPr>
          <w:ilvl w:val="1"/>
          <w:numId w:val="64"/>
        </w:numPr>
      </w:pPr>
      <w:r>
        <w:t>hambatan kompetitif DNA polimerase virus;</w:t>
      </w:r>
    </w:p>
    <w:p w14:paraId="382F8E3F" w14:textId="77777777" w:rsidR="00C73765" w:rsidRDefault="00227262" w:rsidP="00227262">
      <w:pPr>
        <w:pStyle w:val="Compact"/>
        <w:numPr>
          <w:ilvl w:val="1"/>
          <w:numId w:val="64"/>
        </w:numPr>
      </w:pPr>
      <w:r>
        <w:t>inkorporasi dan terminasi rantai DNA virus;</w:t>
      </w:r>
    </w:p>
    <w:p w14:paraId="1370E42D" w14:textId="77777777" w:rsidR="00C73765" w:rsidRDefault="00227262" w:rsidP="00227262">
      <w:pPr>
        <w:pStyle w:val="Compact"/>
        <w:numPr>
          <w:ilvl w:val="1"/>
          <w:numId w:val="64"/>
        </w:numPr>
      </w:pPr>
      <w:r>
        <w:t>inaktivasi DNA polimerase virus.</w:t>
      </w:r>
    </w:p>
    <w:p w14:paraId="6CEE4B4A" w14:textId="77777777" w:rsidR="00C73765" w:rsidRDefault="00227262">
      <w:pPr>
        <w:pStyle w:val="FirstParagraph"/>
      </w:pPr>
      <w:r>
        <w:rPr>
          <w:b/>
          <w:bCs/>
        </w:rPr>
        <w:t>Daftar pustaka</w:t>
      </w:r>
    </w:p>
    <w:p w14:paraId="0CCB57E3" w14:textId="77777777" w:rsidR="00C73765" w:rsidRDefault="00227262" w:rsidP="00227262">
      <w:pPr>
        <w:pStyle w:val="Compact"/>
        <w:numPr>
          <w:ilvl w:val="0"/>
          <w:numId w:val="65"/>
        </w:numPr>
      </w:pPr>
      <w:r>
        <w:t xml:space="preserve">Satuan Tugas Farmasi Pediatri IDAI. </w:t>
      </w:r>
      <w:r>
        <w:rPr>
          <w:i/>
          <w:iCs/>
        </w:rPr>
        <w:t>Buku Saku Dosis Obat Pediatri.</w:t>
      </w:r>
      <w:r>
        <w:t xml:space="preserve"> Jakarta: Ikatan Dokter Anak Indonesia; 2016. https://www.idai.or.id</w:t>
      </w:r>
    </w:p>
    <w:p w14:paraId="6FF758A2" w14:textId="77777777" w:rsidR="00C73765" w:rsidRDefault="00227262" w:rsidP="00227262">
      <w:pPr>
        <w:pStyle w:val="Compact"/>
        <w:numPr>
          <w:ilvl w:val="0"/>
          <w:numId w:val="65"/>
        </w:numPr>
      </w:pPr>
      <w:r>
        <w:t xml:space="preserve">Kementerian Kesehatan RI. </w:t>
      </w:r>
      <w:r>
        <w:rPr>
          <w:i/>
          <w:iCs/>
        </w:rPr>
        <w:t>KMK Nomor HK.01.07/MENKES/1199/2025 tentang Formularium Nasional.</w:t>
      </w:r>
      <w:r>
        <w:t xml:space="preserve"> </w:t>
      </w:r>
      <w:r>
        <w:t>2025. https://farmalkes.kemkes.go.id/en/unduh/keputusan-menteri-kesehatan-republik-indonesia-nomor-hk-01-07-menkes-1199-2025-tentang-formularium-nasional/</w:t>
      </w:r>
    </w:p>
    <w:p w14:paraId="7F102F64" w14:textId="77777777" w:rsidR="00C73765" w:rsidRDefault="00227262" w:rsidP="00227262">
      <w:pPr>
        <w:pStyle w:val="Compact"/>
        <w:numPr>
          <w:ilvl w:val="0"/>
          <w:numId w:val="65"/>
        </w:numPr>
      </w:pPr>
      <w:r>
        <w:t>Acyclovir Tablets, USP, label FDA. DailyMed. https://dailymed.nlm.nih.gov/dailymed/drugInfo.cfm?setid=05f42300-2a06-45f1-a9b9-6e5c84ae58ec</w:t>
      </w:r>
    </w:p>
    <w:p w14:paraId="2AF708F0" w14:textId="77777777" w:rsidR="00C73765" w:rsidRDefault="00227262" w:rsidP="00227262">
      <w:pPr>
        <w:pStyle w:val="Compact"/>
        <w:numPr>
          <w:ilvl w:val="0"/>
          <w:numId w:val="65"/>
        </w:numPr>
      </w:pPr>
      <w:r>
        <w:t>Acyclovir Sodium Injection, label FDA. DailyMed. https://dailymed.nlm.nih.gov/dailymed/drugInfo.cfm?setid=ae921e4e-b8ae-4a45-acc1-32e5e719812b</w:t>
      </w:r>
    </w:p>
    <w:p w14:paraId="621EB188" w14:textId="77777777" w:rsidR="00C73765" w:rsidRDefault="00227262">
      <w:r>
        <w:pict w14:anchorId="734D9ACE">
          <v:rect id="_x0000_i1034" style="width:0;height:1.5pt" o:hralign="center" o:hrstd="t" o:hr="t"/>
        </w:pict>
      </w:r>
    </w:p>
    <w:p w14:paraId="4E8DA026" w14:textId="77777777" w:rsidR="00C73765" w:rsidRDefault="00227262">
      <w:pPr>
        <w:pStyle w:val="Heading3"/>
      </w:pPr>
      <w:bookmarkStart w:id="30" w:name="ampisilin"/>
      <w:bookmarkStart w:id="31" w:name="_Toc243080006"/>
      <w:bookmarkEnd w:id="28"/>
      <w:r>
        <w:t>3.9 Ampisilin</w:t>
      </w:r>
      <w:bookmarkEnd w:id="31"/>
    </w:p>
    <w:p w14:paraId="2A45A14E" w14:textId="77777777" w:rsidR="00C73765" w:rsidRDefault="00227262">
      <w:pPr>
        <w:pStyle w:val="FirstParagraph"/>
      </w:pPr>
      <w:r>
        <w:rPr>
          <w:b/>
          <w:bCs/>
        </w:rPr>
        <w:t>Kalkulator berat badan</w:t>
      </w:r>
      <w:r>
        <w:t xml:space="preserve"> </w:t>
      </w:r>
      <w:r>
        <w:t>(IDAI hlm. 22, tabel antimikroba; dosis per kg per hari)</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3192"/>
        <w:gridCol w:w="3192"/>
        <w:gridCol w:w="3192"/>
      </w:tblGrid>
      <w:tr w:rsidR="00C73765" w14:paraId="57B0BA7B" w14:textId="77777777" w:rsidTr="00C73765">
        <w:trPr>
          <w:cnfStyle w:val="100000000000" w:firstRow="1" w:lastRow="0" w:firstColumn="0" w:lastColumn="0" w:oddVBand="0" w:evenVBand="0" w:oddHBand="0" w:evenHBand="0" w:firstRowFirstColumn="0" w:firstRowLastColumn="0" w:lastRowFirstColumn="0" w:lastRowLastColumn="0"/>
          <w:tblHeader/>
        </w:trPr>
        <w:tc>
          <w:tcPr>
            <w:tcW w:w="2640" w:type="dxa"/>
            <w:shd w:val="clear" w:color="auto" w:fill="DCE6F1"/>
          </w:tcPr>
          <w:p w14:paraId="4C49FC76" w14:textId="77777777" w:rsidR="00C73765" w:rsidRDefault="00227262">
            <w:pPr>
              <w:pStyle w:val="Compact"/>
            </w:pPr>
            <w:r>
              <w:rPr>
                <w:sz w:val="19"/>
              </w:rPr>
              <w:t>Rute</w:t>
            </w:r>
          </w:p>
        </w:tc>
        <w:tc>
          <w:tcPr>
            <w:tcW w:w="2640" w:type="dxa"/>
            <w:shd w:val="clear" w:color="auto" w:fill="DCE6F1"/>
          </w:tcPr>
          <w:p w14:paraId="4D670D83" w14:textId="77777777" w:rsidR="00C73765" w:rsidRDefault="00227262">
            <w:pPr>
              <w:pStyle w:val="Compact"/>
            </w:pPr>
            <w:r>
              <w:rPr>
                <w:sz w:val="19"/>
              </w:rPr>
              <w:t>Infeksi ringan–sedang</w:t>
            </w:r>
          </w:p>
        </w:tc>
        <w:tc>
          <w:tcPr>
            <w:tcW w:w="2640" w:type="dxa"/>
            <w:shd w:val="clear" w:color="auto" w:fill="DCE6F1"/>
          </w:tcPr>
          <w:p w14:paraId="057E41D8" w14:textId="77777777" w:rsidR="00C73765" w:rsidRDefault="00227262">
            <w:pPr>
              <w:pStyle w:val="Compact"/>
            </w:pPr>
            <w:r>
              <w:rPr>
                <w:sz w:val="19"/>
              </w:rPr>
              <w:t>Infeksi berat</w:t>
            </w:r>
          </w:p>
        </w:tc>
      </w:tr>
      <w:tr w:rsidR="00C73765" w14:paraId="51F80F18" w14:textId="77777777">
        <w:tc>
          <w:tcPr>
            <w:tcW w:w="2640" w:type="dxa"/>
          </w:tcPr>
          <w:p w14:paraId="31EEF7AC" w14:textId="77777777" w:rsidR="00C73765" w:rsidRDefault="00227262">
            <w:pPr>
              <w:pStyle w:val="Compact"/>
            </w:pPr>
            <w:r>
              <w:rPr>
                <w:sz w:val="19"/>
              </w:rPr>
              <w:t>IV, IM</w:t>
            </w:r>
          </w:p>
        </w:tc>
        <w:tc>
          <w:tcPr>
            <w:tcW w:w="2640" w:type="dxa"/>
          </w:tcPr>
          <w:p w14:paraId="37A0460B" w14:textId="77777777" w:rsidR="00C73765" w:rsidRDefault="00227262">
            <w:pPr>
              <w:pStyle w:val="Compact"/>
            </w:pPr>
            <w:r>
              <w:rPr>
                <w:sz w:val="19"/>
              </w:rPr>
              <w:t>50–200 mg dalam 4 dosis (dosis harian dewasa, 2–4 g)</w:t>
            </w:r>
          </w:p>
        </w:tc>
        <w:tc>
          <w:tcPr>
            <w:tcW w:w="2640" w:type="dxa"/>
          </w:tcPr>
          <w:p w14:paraId="1AABF58E" w14:textId="77777777" w:rsidR="00C73765" w:rsidRDefault="00227262">
            <w:pPr>
              <w:pStyle w:val="Compact"/>
            </w:pPr>
            <w:r>
              <w:rPr>
                <w:sz w:val="19"/>
              </w:rPr>
              <w:t>300–400 mg dalam 4 dosis (dosis harian dewasa, 6–12 g)</w:t>
            </w:r>
          </w:p>
        </w:tc>
      </w:tr>
      <w:tr w:rsidR="00C73765" w14:paraId="6FC9377C" w14:textId="77777777">
        <w:tc>
          <w:tcPr>
            <w:tcW w:w="2640" w:type="dxa"/>
          </w:tcPr>
          <w:p w14:paraId="3467E2A3" w14:textId="77777777" w:rsidR="00C73765" w:rsidRDefault="00227262">
            <w:pPr>
              <w:pStyle w:val="Compact"/>
            </w:pPr>
            <w:r>
              <w:rPr>
                <w:sz w:val="19"/>
              </w:rPr>
              <w:t>PO</w:t>
            </w:r>
          </w:p>
        </w:tc>
        <w:tc>
          <w:tcPr>
            <w:tcW w:w="2640" w:type="dxa"/>
          </w:tcPr>
          <w:p w14:paraId="106E55AB" w14:textId="77777777" w:rsidR="00C73765" w:rsidRDefault="00227262">
            <w:pPr>
              <w:pStyle w:val="Compact"/>
            </w:pPr>
            <w:r>
              <w:rPr>
                <w:sz w:val="19"/>
              </w:rPr>
              <w:t>50–100 mg dalam 4 dosis (dosis harian dewasa, 2–4 g)</w:t>
            </w:r>
          </w:p>
        </w:tc>
        <w:tc>
          <w:tcPr>
            <w:tcW w:w="2640" w:type="dxa"/>
          </w:tcPr>
          <w:p w14:paraId="73D93B6A" w14:textId="77777777" w:rsidR="00C73765" w:rsidRDefault="00227262">
            <w:pPr>
              <w:pStyle w:val="Compact"/>
            </w:pPr>
            <w:r>
              <w:rPr>
                <w:sz w:val="19"/>
              </w:rPr>
              <w:t>Tidak cocok</w:t>
            </w:r>
          </w:p>
        </w:tc>
      </w:tr>
    </w:tbl>
    <w:p w14:paraId="15627222" w14:textId="77777777" w:rsidR="00C73765" w:rsidRDefault="00227262">
      <w:pPr>
        <w:pStyle w:val="BodyText"/>
      </w:pPr>
      <w:r>
        <w:rPr>
          <w:b/>
          <w:bCs/>
        </w:rPr>
        <w:t>Neonatus</w:t>
      </w:r>
      <w:r>
        <w:t xml:space="preserve"> (IDAI hlm. 28–29)</w:t>
      </w:r>
    </w:p>
    <w:p w14:paraId="7CC12CFB" w14:textId="77777777" w:rsidR="00C73765" w:rsidRDefault="00227262" w:rsidP="00227262">
      <w:pPr>
        <w:pStyle w:val="Compact"/>
        <w:numPr>
          <w:ilvl w:val="0"/>
          <w:numId w:val="66"/>
        </w:numPr>
      </w:pPr>
      <w:r>
        <w:t>25–50 mg/kg per dosis, secara intravena.</w:t>
      </w:r>
    </w:p>
    <w:p w14:paraId="19E7A6F3" w14:textId="77777777" w:rsidR="00C73765" w:rsidRDefault="00227262" w:rsidP="00227262">
      <w:pPr>
        <w:pStyle w:val="Compact"/>
        <w:numPr>
          <w:ilvl w:val="0"/>
          <w:numId w:val="66"/>
        </w:numPr>
      </w:pPr>
      <w:r>
        <w:t>Dosis intrakranial 300–400 mg/kg/hari.</w:t>
      </w:r>
    </w:p>
    <w:p w14:paraId="66FC853A" w14:textId="77777777" w:rsidR="00C73765" w:rsidRDefault="00227262" w:rsidP="00227262">
      <w:pPr>
        <w:pStyle w:val="Compact"/>
        <w:numPr>
          <w:ilvl w:val="0"/>
          <w:numId w:val="66"/>
        </w:numPr>
      </w:pPr>
      <w:r>
        <w:t>Profilaksis tindakan bedah: 50 mg/kg sebagai dosis tunggal, IV.</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3192"/>
        <w:gridCol w:w="3192"/>
        <w:gridCol w:w="3192"/>
      </w:tblGrid>
      <w:tr w:rsidR="00C73765" w14:paraId="0201033A" w14:textId="77777777" w:rsidTr="00C73765">
        <w:trPr>
          <w:cnfStyle w:val="100000000000" w:firstRow="1" w:lastRow="0" w:firstColumn="0" w:lastColumn="0" w:oddVBand="0" w:evenVBand="0" w:oddHBand="0" w:evenHBand="0" w:firstRowFirstColumn="0" w:firstRowLastColumn="0" w:lastRowFirstColumn="0" w:lastRowLastColumn="0"/>
          <w:tblHeader/>
        </w:trPr>
        <w:tc>
          <w:tcPr>
            <w:tcW w:w="2640" w:type="dxa"/>
            <w:shd w:val="clear" w:color="auto" w:fill="DCE6F1"/>
          </w:tcPr>
          <w:p w14:paraId="008FF0D2" w14:textId="77777777" w:rsidR="00C73765" w:rsidRDefault="00227262">
            <w:pPr>
              <w:pStyle w:val="Compact"/>
            </w:pPr>
            <w:r>
              <w:rPr>
                <w:sz w:val="19"/>
              </w:rPr>
              <w:t>Umur kehamilan (pascakonsepsi), minggu</w:t>
            </w:r>
          </w:p>
        </w:tc>
        <w:tc>
          <w:tcPr>
            <w:tcW w:w="2640" w:type="dxa"/>
            <w:shd w:val="clear" w:color="auto" w:fill="DCE6F1"/>
          </w:tcPr>
          <w:p w14:paraId="2D16473C" w14:textId="77777777" w:rsidR="00C73765" w:rsidRDefault="00227262">
            <w:pPr>
              <w:pStyle w:val="Compact"/>
            </w:pPr>
            <w:r>
              <w:rPr>
                <w:sz w:val="19"/>
              </w:rPr>
              <w:t>Umur pascanatal, hari</w:t>
            </w:r>
          </w:p>
        </w:tc>
        <w:tc>
          <w:tcPr>
            <w:tcW w:w="2640" w:type="dxa"/>
            <w:shd w:val="clear" w:color="auto" w:fill="DCE6F1"/>
          </w:tcPr>
          <w:p w14:paraId="4AB7A350" w14:textId="77777777" w:rsidR="00C73765" w:rsidRDefault="00227262">
            <w:pPr>
              <w:pStyle w:val="Compact"/>
            </w:pPr>
            <w:r>
              <w:rPr>
                <w:sz w:val="19"/>
              </w:rPr>
              <w:t>Interval (jam)</w:t>
            </w:r>
          </w:p>
        </w:tc>
      </w:tr>
      <w:tr w:rsidR="00C73765" w14:paraId="1CB9579B" w14:textId="77777777">
        <w:tc>
          <w:tcPr>
            <w:tcW w:w="2640" w:type="dxa"/>
          </w:tcPr>
          <w:p w14:paraId="7BE58B0E" w14:textId="77777777" w:rsidR="00C73765" w:rsidRDefault="00227262">
            <w:pPr>
              <w:pStyle w:val="Compact"/>
            </w:pPr>
            <w:r>
              <w:rPr>
                <w:sz w:val="19"/>
              </w:rPr>
              <w:t>≤29</w:t>
            </w:r>
          </w:p>
        </w:tc>
        <w:tc>
          <w:tcPr>
            <w:tcW w:w="2640" w:type="dxa"/>
          </w:tcPr>
          <w:p w14:paraId="301480C4" w14:textId="77777777" w:rsidR="00C73765" w:rsidRDefault="00227262">
            <w:pPr>
              <w:pStyle w:val="Compact"/>
            </w:pPr>
            <w:r>
              <w:rPr>
                <w:sz w:val="19"/>
              </w:rPr>
              <w:t>0–28</w:t>
            </w:r>
          </w:p>
        </w:tc>
        <w:tc>
          <w:tcPr>
            <w:tcW w:w="2640" w:type="dxa"/>
          </w:tcPr>
          <w:p w14:paraId="1D9CA02B" w14:textId="77777777" w:rsidR="00C73765" w:rsidRDefault="00227262">
            <w:pPr>
              <w:pStyle w:val="Compact"/>
            </w:pPr>
            <w:r>
              <w:rPr>
                <w:sz w:val="19"/>
              </w:rPr>
              <w:t>12</w:t>
            </w:r>
          </w:p>
        </w:tc>
      </w:tr>
      <w:tr w:rsidR="00C73765" w14:paraId="0B329341" w14:textId="77777777">
        <w:tc>
          <w:tcPr>
            <w:tcW w:w="2640" w:type="dxa"/>
          </w:tcPr>
          <w:p w14:paraId="0D62A1D0" w14:textId="77777777" w:rsidR="00C73765" w:rsidRDefault="00227262">
            <w:pPr>
              <w:pStyle w:val="Compact"/>
            </w:pPr>
            <w:r>
              <w:rPr>
                <w:sz w:val="19"/>
              </w:rPr>
              <w:t>≤29</w:t>
            </w:r>
          </w:p>
        </w:tc>
        <w:tc>
          <w:tcPr>
            <w:tcW w:w="2640" w:type="dxa"/>
          </w:tcPr>
          <w:p w14:paraId="1BE66D80" w14:textId="77777777" w:rsidR="00C73765" w:rsidRDefault="00227262">
            <w:pPr>
              <w:pStyle w:val="Compact"/>
            </w:pPr>
            <w:r>
              <w:rPr>
                <w:sz w:val="19"/>
              </w:rPr>
              <w:t>&gt;28</w:t>
            </w:r>
          </w:p>
        </w:tc>
        <w:tc>
          <w:tcPr>
            <w:tcW w:w="2640" w:type="dxa"/>
          </w:tcPr>
          <w:p w14:paraId="72037F2B" w14:textId="77777777" w:rsidR="00C73765" w:rsidRDefault="00227262">
            <w:pPr>
              <w:pStyle w:val="Compact"/>
            </w:pPr>
            <w:r>
              <w:rPr>
                <w:sz w:val="19"/>
              </w:rPr>
              <w:t>8</w:t>
            </w:r>
          </w:p>
        </w:tc>
      </w:tr>
      <w:tr w:rsidR="00C73765" w14:paraId="65C7A99D" w14:textId="77777777">
        <w:tc>
          <w:tcPr>
            <w:tcW w:w="2640" w:type="dxa"/>
          </w:tcPr>
          <w:p w14:paraId="2E47D731" w14:textId="77777777" w:rsidR="00C73765" w:rsidRDefault="00227262">
            <w:pPr>
              <w:pStyle w:val="Compact"/>
            </w:pPr>
            <w:r>
              <w:rPr>
                <w:sz w:val="19"/>
              </w:rPr>
              <w:lastRenderedPageBreak/>
              <w:t>30–36</w:t>
            </w:r>
          </w:p>
        </w:tc>
        <w:tc>
          <w:tcPr>
            <w:tcW w:w="2640" w:type="dxa"/>
          </w:tcPr>
          <w:p w14:paraId="15173D95" w14:textId="77777777" w:rsidR="00C73765" w:rsidRDefault="00227262">
            <w:pPr>
              <w:pStyle w:val="Compact"/>
            </w:pPr>
            <w:r>
              <w:rPr>
                <w:sz w:val="19"/>
              </w:rPr>
              <w:t>0–14</w:t>
            </w:r>
          </w:p>
        </w:tc>
        <w:tc>
          <w:tcPr>
            <w:tcW w:w="2640" w:type="dxa"/>
          </w:tcPr>
          <w:p w14:paraId="37A23B3F" w14:textId="77777777" w:rsidR="00C73765" w:rsidRDefault="00227262">
            <w:pPr>
              <w:pStyle w:val="Compact"/>
            </w:pPr>
            <w:r>
              <w:rPr>
                <w:sz w:val="19"/>
              </w:rPr>
              <w:t>12</w:t>
            </w:r>
          </w:p>
        </w:tc>
      </w:tr>
      <w:tr w:rsidR="00C73765" w14:paraId="0747E538" w14:textId="77777777">
        <w:tc>
          <w:tcPr>
            <w:tcW w:w="2640" w:type="dxa"/>
          </w:tcPr>
          <w:p w14:paraId="37C2E20C" w14:textId="77777777" w:rsidR="00C73765" w:rsidRDefault="00227262">
            <w:pPr>
              <w:pStyle w:val="Compact"/>
            </w:pPr>
            <w:r>
              <w:rPr>
                <w:sz w:val="19"/>
              </w:rPr>
              <w:t>30–36</w:t>
            </w:r>
          </w:p>
        </w:tc>
        <w:tc>
          <w:tcPr>
            <w:tcW w:w="2640" w:type="dxa"/>
          </w:tcPr>
          <w:p w14:paraId="4A66C36C" w14:textId="77777777" w:rsidR="00C73765" w:rsidRDefault="00227262">
            <w:pPr>
              <w:pStyle w:val="Compact"/>
            </w:pPr>
            <w:r>
              <w:rPr>
                <w:sz w:val="19"/>
              </w:rPr>
              <w:t>&gt;14</w:t>
            </w:r>
          </w:p>
        </w:tc>
        <w:tc>
          <w:tcPr>
            <w:tcW w:w="2640" w:type="dxa"/>
          </w:tcPr>
          <w:p w14:paraId="6363D0A3" w14:textId="77777777" w:rsidR="00C73765" w:rsidRDefault="00227262">
            <w:pPr>
              <w:pStyle w:val="Compact"/>
            </w:pPr>
            <w:r>
              <w:rPr>
                <w:sz w:val="19"/>
              </w:rPr>
              <w:t>8</w:t>
            </w:r>
          </w:p>
        </w:tc>
      </w:tr>
      <w:tr w:rsidR="00C73765" w14:paraId="1706439D" w14:textId="77777777">
        <w:tc>
          <w:tcPr>
            <w:tcW w:w="2640" w:type="dxa"/>
          </w:tcPr>
          <w:p w14:paraId="6C314D50" w14:textId="77777777" w:rsidR="00C73765" w:rsidRDefault="00227262">
            <w:pPr>
              <w:pStyle w:val="Compact"/>
            </w:pPr>
            <w:r>
              <w:rPr>
                <w:sz w:val="19"/>
              </w:rPr>
              <w:t>37–44</w:t>
            </w:r>
          </w:p>
        </w:tc>
        <w:tc>
          <w:tcPr>
            <w:tcW w:w="2640" w:type="dxa"/>
          </w:tcPr>
          <w:p w14:paraId="3A6FEA34" w14:textId="77777777" w:rsidR="00C73765" w:rsidRDefault="00227262">
            <w:pPr>
              <w:pStyle w:val="Compact"/>
            </w:pPr>
            <w:r>
              <w:rPr>
                <w:sz w:val="19"/>
              </w:rPr>
              <w:t>0–7</w:t>
            </w:r>
          </w:p>
        </w:tc>
        <w:tc>
          <w:tcPr>
            <w:tcW w:w="2640" w:type="dxa"/>
          </w:tcPr>
          <w:p w14:paraId="72789558" w14:textId="77777777" w:rsidR="00C73765" w:rsidRDefault="00227262">
            <w:pPr>
              <w:pStyle w:val="Compact"/>
            </w:pPr>
            <w:r>
              <w:rPr>
                <w:sz w:val="19"/>
              </w:rPr>
              <w:t>12</w:t>
            </w:r>
          </w:p>
        </w:tc>
      </w:tr>
      <w:tr w:rsidR="00C73765" w14:paraId="2985A23D" w14:textId="77777777">
        <w:tc>
          <w:tcPr>
            <w:tcW w:w="2640" w:type="dxa"/>
          </w:tcPr>
          <w:p w14:paraId="665C8E36" w14:textId="77777777" w:rsidR="00C73765" w:rsidRDefault="00227262">
            <w:pPr>
              <w:pStyle w:val="Compact"/>
            </w:pPr>
            <w:r>
              <w:rPr>
                <w:sz w:val="19"/>
              </w:rPr>
              <w:t>37–44</w:t>
            </w:r>
          </w:p>
        </w:tc>
        <w:tc>
          <w:tcPr>
            <w:tcW w:w="2640" w:type="dxa"/>
          </w:tcPr>
          <w:p w14:paraId="07C8A5F5" w14:textId="77777777" w:rsidR="00C73765" w:rsidRDefault="00227262">
            <w:pPr>
              <w:pStyle w:val="Compact"/>
            </w:pPr>
            <w:r>
              <w:rPr>
                <w:sz w:val="19"/>
              </w:rPr>
              <w:t>&gt;7</w:t>
            </w:r>
          </w:p>
        </w:tc>
        <w:tc>
          <w:tcPr>
            <w:tcW w:w="2640" w:type="dxa"/>
          </w:tcPr>
          <w:p w14:paraId="3793508A" w14:textId="77777777" w:rsidR="00C73765" w:rsidRDefault="00227262">
            <w:pPr>
              <w:pStyle w:val="Compact"/>
            </w:pPr>
            <w:r>
              <w:rPr>
                <w:sz w:val="19"/>
              </w:rPr>
              <w:t>8</w:t>
            </w:r>
          </w:p>
        </w:tc>
      </w:tr>
      <w:tr w:rsidR="00C73765" w14:paraId="263DD18A" w14:textId="77777777">
        <w:tc>
          <w:tcPr>
            <w:tcW w:w="2640" w:type="dxa"/>
          </w:tcPr>
          <w:p w14:paraId="06ADCB6A" w14:textId="77777777" w:rsidR="00C73765" w:rsidRDefault="00227262">
            <w:pPr>
              <w:pStyle w:val="Compact"/>
            </w:pPr>
            <w:r>
              <w:rPr>
                <w:sz w:val="19"/>
              </w:rPr>
              <w:t>≥45</w:t>
            </w:r>
          </w:p>
        </w:tc>
        <w:tc>
          <w:tcPr>
            <w:tcW w:w="2640" w:type="dxa"/>
          </w:tcPr>
          <w:p w14:paraId="54615F66" w14:textId="77777777" w:rsidR="00C73765" w:rsidRDefault="00227262">
            <w:pPr>
              <w:pStyle w:val="Compact"/>
            </w:pPr>
            <w:r>
              <w:rPr>
                <w:sz w:val="19"/>
              </w:rPr>
              <w:t>Semua</w:t>
            </w:r>
          </w:p>
        </w:tc>
        <w:tc>
          <w:tcPr>
            <w:tcW w:w="2640" w:type="dxa"/>
          </w:tcPr>
          <w:p w14:paraId="3695A73E" w14:textId="77777777" w:rsidR="00C73765" w:rsidRDefault="00227262">
            <w:pPr>
              <w:pStyle w:val="Compact"/>
            </w:pPr>
            <w:r>
              <w:rPr>
                <w:sz w:val="19"/>
              </w:rPr>
              <w:t>6</w:t>
            </w:r>
          </w:p>
        </w:tc>
      </w:tr>
    </w:tbl>
    <w:p w14:paraId="2C9C50B5" w14:textId="77777777" w:rsidR="00C73765" w:rsidRDefault="00227262">
      <w:pPr>
        <w:pStyle w:val="BodyText"/>
      </w:pPr>
      <w:r>
        <w:rPr>
          <w:b/>
          <w:bCs/>
        </w:rPr>
        <w:t>Penyesuaian dosis pada penyakit ginjal</w:t>
      </w:r>
      <w:r>
        <w:t xml:space="preserve"> (IDAI hlm. 77; tertulis “Amplicillin”)</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368"/>
        <w:gridCol w:w="1368"/>
        <w:gridCol w:w="1368"/>
        <w:gridCol w:w="1368"/>
        <w:gridCol w:w="1368"/>
        <w:gridCol w:w="1368"/>
        <w:gridCol w:w="1368"/>
      </w:tblGrid>
      <w:tr w:rsidR="00C73765" w14:paraId="4110F6E0" w14:textId="77777777" w:rsidTr="00C73765">
        <w:trPr>
          <w:cnfStyle w:val="100000000000" w:firstRow="1" w:lastRow="0" w:firstColumn="0" w:lastColumn="0" w:oddVBand="0" w:evenVBand="0" w:oddHBand="0" w:evenHBand="0" w:firstRowFirstColumn="0" w:firstRowLastColumn="0" w:lastRowFirstColumn="0" w:lastRowLastColumn="0"/>
          <w:tblHeader/>
        </w:trPr>
        <w:tc>
          <w:tcPr>
            <w:tcW w:w="1131" w:type="dxa"/>
            <w:shd w:val="clear" w:color="auto" w:fill="DCE6F1"/>
          </w:tcPr>
          <w:p w14:paraId="03D104BA" w14:textId="77777777" w:rsidR="00C73765" w:rsidRDefault="00227262">
            <w:pPr>
              <w:pStyle w:val="Compact"/>
            </w:pPr>
            <w:r>
              <w:rPr>
                <w:sz w:val="19"/>
              </w:rPr>
              <w:t>Dosis normal</w:t>
            </w:r>
          </w:p>
        </w:tc>
        <w:tc>
          <w:tcPr>
            <w:tcW w:w="1131" w:type="dxa"/>
            <w:shd w:val="clear" w:color="auto" w:fill="DCE6F1"/>
          </w:tcPr>
          <w:p w14:paraId="04AF064D" w14:textId="77777777" w:rsidR="00C73765" w:rsidRDefault="00227262">
            <w:pPr>
              <w:pStyle w:val="Compact"/>
            </w:pPr>
            <w:r>
              <w:rPr>
                <w:sz w:val="19"/>
              </w:rPr>
              <w:t>Dosis (D)/Interval (I)</w:t>
            </w:r>
          </w:p>
        </w:tc>
        <w:tc>
          <w:tcPr>
            <w:tcW w:w="1131" w:type="dxa"/>
            <w:shd w:val="clear" w:color="auto" w:fill="DCE6F1"/>
          </w:tcPr>
          <w:p w14:paraId="49916A53" w14:textId="77777777" w:rsidR="00C73765" w:rsidRDefault="00227262">
            <w:pPr>
              <w:pStyle w:val="Compact"/>
            </w:pPr>
            <w:r>
              <w:rPr>
                <w:sz w:val="19"/>
              </w:rPr>
              <w:t>LFG &gt;50</w:t>
            </w:r>
          </w:p>
        </w:tc>
        <w:tc>
          <w:tcPr>
            <w:tcW w:w="1131" w:type="dxa"/>
            <w:shd w:val="clear" w:color="auto" w:fill="DCE6F1"/>
          </w:tcPr>
          <w:p w14:paraId="6AA8CE63" w14:textId="77777777" w:rsidR="00C73765" w:rsidRDefault="00227262">
            <w:pPr>
              <w:pStyle w:val="Compact"/>
            </w:pPr>
            <w:r>
              <w:rPr>
                <w:sz w:val="19"/>
              </w:rPr>
              <w:t>LFG 10–50</w:t>
            </w:r>
          </w:p>
        </w:tc>
        <w:tc>
          <w:tcPr>
            <w:tcW w:w="1131" w:type="dxa"/>
            <w:shd w:val="clear" w:color="auto" w:fill="DCE6F1"/>
          </w:tcPr>
          <w:p w14:paraId="69029CCE" w14:textId="77777777" w:rsidR="00C73765" w:rsidRDefault="00227262">
            <w:pPr>
              <w:pStyle w:val="Compact"/>
            </w:pPr>
            <w:r>
              <w:rPr>
                <w:sz w:val="19"/>
              </w:rPr>
              <w:t>LFG &lt;10</w:t>
            </w:r>
          </w:p>
        </w:tc>
        <w:tc>
          <w:tcPr>
            <w:tcW w:w="1131" w:type="dxa"/>
            <w:shd w:val="clear" w:color="auto" w:fill="DCE6F1"/>
          </w:tcPr>
          <w:p w14:paraId="244679CF" w14:textId="77777777" w:rsidR="00C73765" w:rsidRDefault="00227262">
            <w:pPr>
              <w:pStyle w:val="Compact"/>
            </w:pPr>
            <w:r>
              <w:rPr>
                <w:sz w:val="19"/>
              </w:rPr>
              <w:t>HD</w:t>
            </w:r>
          </w:p>
        </w:tc>
        <w:tc>
          <w:tcPr>
            <w:tcW w:w="1131" w:type="dxa"/>
            <w:shd w:val="clear" w:color="auto" w:fill="DCE6F1"/>
          </w:tcPr>
          <w:p w14:paraId="3EBBAE0D" w14:textId="77777777" w:rsidR="00C73765" w:rsidRDefault="00227262">
            <w:pPr>
              <w:pStyle w:val="Compact"/>
            </w:pPr>
            <w:r>
              <w:rPr>
                <w:sz w:val="19"/>
              </w:rPr>
              <w:t>PD</w:t>
            </w:r>
          </w:p>
        </w:tc>
      </w:tr>
      <w:tr w:rsidR="00C73765" w14:paraId="27F6C7A0" w14:textId="77777777">
        <w:tc>
          <w:tcPr>
            <w:tcW w:w="1131" w:type="dxa"/>
          </w:tcPr>
          <w:p w14:paraId="42DBB429" w14:textId="77777777" w:rsidR="00C73765" w:rsidRDefault="00227262">
            <w:pPr>
              <w:pStyle w:val="Compact"/>
            </w:pPr>
            <w:r>
              <w:rPr>
                <w:sz w:val="19"/>
              </w:rPr>
              <w:t>10–25 mg/kg/dosis q6 jam iv, im, po</w:t>
            </w:r>
          </w:p>
        </w:tc>
        <w:tc>
          <w:tcPr>
            <w:tcW w:w="1131" w:type="dxa"/>
          </w:tcPr>
          <w:p w14:paraId="019B58FF" w14:textId="77777777" w:rsidR="00C73765" w:rsidRDefault="00227262">
            <w:pPr>
              <w:pStyle w:val="Compact"/>
            </w:pPr>
            <w:r>
              <w:rPr>
                <w:sz w:val="19"/>
              </w:rPr>
              <w:t>D, I</w:t>
            </w:r>
          </w:p>
        </w:tc>
        <w:tc>
          <w:tcPr>
            <w:tcW w:w="1131" w:type="dxa"/>
          </w:tcPr>
          <w:p w14:paraId="3FB1E8C8" w14:textId="77777777" w:rsidR="00C73765" w:rsidRDefault="00227262">
            <w:pPr>
              <w:pStyle w:val="Compact"/>
            </w:pPr>
            <w:r>
              <w:rPr>
                <w:sz w:val="19"/>
              </w:rPr>
              <w:t>q6 jam</w:t>
            </w:r>
          </w:p>
        </w:tc>
        <w:tc>
          <w:tcPr>
            <w:tcW w:w="1131" w:type="dxa"/>
          </w:tcPr>
          <w:p w14:paraId="273C18B3" w14:textId="77777777" w:rsidR="00C73765" w:rsidRDefault="00227262">
            <w:pPr>
              <w:pStyle w:val="Compact"/>
            </w:pPr>
            <w:r>
              <w:rPr>
                <w:sz w:val="19"/>
              </w:rPr>
              <w:t>q6–12 jam</w:t>
            </w:r>
          </w:p>
        </w:tc>
        <w:tc>
          <w:tcPr>
            <w:tcW w:w="1131" w:type="dxa"/>
          </w:tcPr>
          <w:p w14:paraId="478C5A60" w14:textId="77777777" w:rsidR="00C73765" w:rsidRDefault="00227262">
            <w:pPr>
              <w:pStyle w:val="Compact"/>
            </w:pPr>
            <w:r>
              <w:rPr>
                <w:sz w:val="19"/>
              </w:rPr>
              <w:t>q12–24 jam</w:t>
            </w:r>
          </w:p>
        </w:tc>
        <w:tc>
          <w:tcPr>
            <w:tcW w:w="1131" w:type="dxa"/>
          </w:tcPr>
          <w:p w14:paraId="6E73FC6C" w14:textId="77777777" w:rsidR="00C73765" w:rsidRDefault="00227262">
            <w:pPr>
              <w:pStyle w:val="Compact"/>
            </w:pPr>
            <w:r>
              <w:rPr>
                <w:sz w:val="19"/>
              </w:rPr>
              <w:t>dosis sesudah dialisis</w:t>
            </w:r>
          </w:p>
        </w:tc>
        <w:tc>
          <w:tcPr>
            <w:tcW w:w="1131" w:type="dxa"/>
          </w:tcPr>
          <w:p w14:paraId="72A7BC7C" w14:textId="77777777" w:rsidR="00C73765" w:rsidRDefault="00227262">
            <w:pPr>
              <w:pStyle w:val="Compact"/>
            </w:pPr>
            <w:r>
              <w:rPr>
                <w:sz w:val="19"/>
              </w:rPr>
              <w:t>50% q 12 jam</w:t>
            </w:r>
          </w:p>
        </w:tc>
      </w:tr>
    </w:tbl>
    <w:p w14:paraId="4155123A" w14:textId="77777777" w:rsidR="00C73765" w:rsidRDefault="00227262">
      <w:pPr>
        <w:pStyle w:val="BodyText"/>
      </w:pPr>
      <w:r>
        <w:rPr>
          <w:b/>
          <w:bCs/>
        </w:rPr>
        <w:t>Sediaan</w:t>
      </w:r>
      <w:r>
        <w:t xml:space="preserve"> (FORNAS 2025 hlm. 23)</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2152"/>
        <w:gridCol w:w="1939"/>
      </w:tblGrid>
      <w:tr w:rsidR="00C73765" w14:paraId="05EF8C08" w14:textId="77777777" w:rsidTr="00C73765">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77A91162" w14:textId="77777777" w:rsidR="00C73765" w:rsidRDefault="00227262">
            <w:pPr>
              <w:pStyle w:val="Compact"/>
            </w:pPr>
            <w:r>
              <w:rPr>
                <w:sz w:val="19"/>
              </w:rPr>
              <w:t>Sediaan</w:t>
            </w:r>
          </w:p>
        </w:tc>
        <w:tc>
          <w:tcPr>
            <w:tcW w:w="0" w:type="auto"/>
            <w:shd w:val="clear" w:color="auto" w:fill="DCE6F1"/>
          </w:tcPr>
          <w:p w14:paraId="2C0CE665" w14:textId="77777777" w:rsidR="00C73765" w:rsidRDefault="00227262">
            <w:pPr>
              <w:pStyle w:val="Compact"/>
            </w:pPr>
            <w:r>
              <w:rPr>
                <w:sz w:val="19"/>
              </w:rPr>
              <w:t>Peresepan maksimal</w:t>
            </w:r>
          </w:p>
        </w:tc>
      </w:tr>
      <w:tr w:rsidR="00C73765" w14:paraId="6823744F" w14:textId="77777777">
        <w:tc>
          <w:tcPr>
            <w:tcW w:w="0" w:type="auto"/>
          </w:tcPr>
          <w:p w14:paraId="51DBD27E" w14:textId="77777777" w:rsidR="00C73765" w:rsidRDefault="00227262">
            <w:pPr>
              <w:pStyle w:val="Compact"/>
            </w:pPr>
            <w:r>
              <w:rPr>
                <w:sz w:val="19"/>
              </w:rPr>
              <w:t>Injeksi 250 mg (i.m./i.v.)</w:t>
            </w:r>
          </w:p>
        </w:tc>
        <w:tc>
          <w:tcPr>
            <w:tcW w:w="0" w:type="auto"/>
          </w:tcPr>
          <w:p w14:paraId="7926FF77" w14:textId="77777777" w:rsidR="00C73765" w:rsidRDefault="00227262">
            <w:pPr>
              <w:pStyle w:val="Compact"/>
            </w:pPr>
            <w:r>
              <w:rPr>
                <w:sz w:val="19"/>
              </w:rPr>
              <w:t>10 hari</w:t>
            </w:r>
          </w:p>
        </w:tc>
      </w:tr>
      <w:tr w:rsidR="00C73765" w14:paraId="570D129D" w14:textId="77777777">
        <w:tc>
          <w:tcPr>
            <w:tcW w:w="0" w:type="auto"/>
          </w:tcPr>
          <w:p w14:paraId="3331F31C" w14:textId="77777777" w:rsidR="00C73765" w:rsidRDefault="00227262">
            <w:pPr>
              <w:pStyle w:val="Compact"/>
            </w:pPr>
            <w:r>
              <w:rPr>
                <w:sz w:val="19"/>
              </w:rPr>
              <w:t>Injeksi 1.000 mg (i.v.)</w:t>
            </w:r>
          </w:p>
        </w:tc>
        <w:tc>
          <w:tcPr>
            <w:tcW w:w="0" w:type="auto"/>
          </w:tcPr>
          <w:p w14:paraId="1E484F0B" w14:textId="77777777" w:rsidR="00C73765" w:rsidRDefault="00227262">
            <w:pPr>
              <w:pStyle w:val="Compact"/>
            </w:pPr>
            <w:r>
              <w:rPr>
                <w:sz w:val="19"/>
              </w:rPr>
              <w:t>10 hari</w:t>
            </w:r>
          </w:p>
        </w:tc>
      </w:tr>
    </w:tbl>
    <w:p w14:paraId="2B900507" w14:textId="77777777" w:rsidR="00C73765" w:rsidRDefault="00227262">
      <w:pPr>
        <w:pStyle w:val="BodyText"/>
      </w:pPr>
      <w:r>
        <w:rPr>
          <w:b/>
          <w:bCs/>
        </w:rPr>
        <w:t>Aturan penggunaan</w:t>
      </w:r>
    </w:p>
    <w:p w14:paraId="4F1D97E9" w14:textId="77777777" w:rsidR="00C73765" w:rsidRDefault="00227262" w:rsidP="00227262">
      <w:pPr>
        <w:pStyle w:val="Compact"/>
        <w:numPr>
          <w:ilvl w:val="0"/>
          <w:numId w:val="67"/>
        </w:numPr>
      </w:pPr>
      <w:r>
        <w:t>Dosis harian dibagi 4 dosis (IDAI).</w:t>
      </w:r>
    </w:p>
    <w:p w14:paraId="3D59B297" w14:textId="77777777" w:rsidR="00C73765" w:rsidRDefault="00227262" w:rsidP="00227262">
      <w:pPr>
        <w:pStyle w:val="Compact"/>
        <w:numPr>
          <w:ilvl w:val="0"/>
          <w:numId w:val="67"/>
        </w:numPr>
      </w:pPr>
      <w:r>
        <w:t>Neonatus: interval sesuai umur kehamilan dan umur pascanatal (IDAI).</w:t>
      </w:r>
    </w:p>
    <w:p w14:paraId="352528BE" w14:textId="77777777" w:rsidR="00C73765" w:rsidRDefault="00227262">
      <w:pPr>
        <w:pStyle w:val="FirstParagraph"/>
      </w:pPr>
      <w:r>
        <w:rPr>
          <w:b/>
          <w:bCs/>
        </w:rPr>
        <w:t>Manfaat obat</w:t>
      </w:r>
      <w:r>
        <w:t xml:space="preserve"> (label ampisilin injeksi; infeksi oleh galur yang peka)</w:t>
      </w:r>
    </w:p>
    <w:p w14:paraId="6D98CB5A" w14:textId="77777777" w:rsidR="00C73765" w:rsidRDefault="00227262" w:rsidP="00227262">
      <w:pPr>
        <w:pStyle w:val="Compact"/>
        <w:numPr>
          <w:ilvl w:val="0"/>
          <w:numId w:val="68"/>
        </w:numPr>
      </w:pPr>
      <w:r>
        <w:t>Infeksi saluran napas.</w:t>
      </w:r>
    </w:p>
    <w:p w14:paraId="19BE1CBB" w14:textId="77777777" w:rsidR="00C73765" w:rsidRDefault="00227262" w:rsidP="00227262">
      <w:pPr>
        <w:pStyle w:val="Compact"/>
        <w:numPr>
          <w:ilvl w:val="0"/>
          <w:numId w:val="68"/>
        </w:numPr>
      </w:pPr>
      <w:r>
        <w:t>Meningitis bakterial.</w:t>
      </w:r>
    </w:p>
    <w:p w14:paraId="2D60EE1A" w14:textId="77777777" w:rsidR="00C73765" w:rsidRDefault="00227262" w:rsidP="00227262">
      <w:pPr>
        <w:pStyle w:val="Compact"/>
        <w:numPr>
          <w:ilvl w:val="0"/>
          <w:numId w:val="68"/>
        </w:numPr>
      </w:pPr>
      <w:r>
        <w:t>Septikemia dan endokarditis.</w:t>
      </w:r>
    </w:p>
    <w:p w14:paraId="7A9B2FD0" w14:textId="77777777" w:rsidR="00C73765" w:rsidRDefault="00227262" w:rsidP="00227262">
      <w:pPr>
        <w:pStyle w:val="Compact"/>
        <w:numPr>
          <w:ilvl w:val="0"/>
          <w:numId w:val="68"/>
        </w:numPr>
      </w:pPr>
      <w:r>
        <w:t>Infeksi saluran kemih.</w:t>
      </w:r>
    </w:p>
    <w:p w14:paraId="2E862CA2" w14:textId="77777777" w:rsidR="00C73765" w:rsidRDefault="00227262" w:rsidP="00227262">
      <w:pPr>
        <w:pStyle w:val="Compact"/>
        <w:numPr>
          <w:ilvl w:val="0"/>
          <w:numId w:val="68"/>
        </w:numPr>
      </w:pPr>
      <w:r>
        <w:t>Infeksi saluran cerna, termasuk demam tifoid dan disentri (Shigella).</w:t>
      </w:r>
    </w:p>
    <w:p w14:paraId="6C6B163F" w14:textId="77777777" w:rsidR="00C73765" w:rsidRDefault="00227262">
      <w:pPr>
        <w:pStyle w:val="FirstParagraph"/>
      </w:pPr>
      <w:r>
        <w:rPr>
          <w:b/>
          <w:bCs/>
        </w:rPr>
        <w:t>Efek samping</w:t>
      </w:r>
      <w:r>
        <w:t xml:space="preserve"> (label ampisilin injeksi)</w:t>
      </w:r>
    </w:p>
    <w:p w14:paraId="63414F18" w14:textId="77777777" w:rsidR="00C73765" w:rsidRDefault="00227262" w:rsidP="00227262">
      <w:pPr>
        <w:pStyle w:val="Compact"/>
        <w:numPr>
          <w:ilvl w:val="0"/>
          <w:numId w:val="69"/>
        </w:numPr>
      </w:pPr>
      <w:r>
        <w:t>Saluran cerna: glositis, stomatitis, lidah hitam berambut, mual, muntah, enterokolitis, kolitis pseudomembranosa, diare (umumnya pada sediaan oral).</w:t>
      </w:r>
    </w:p>
    <w:p w14:paraId="5B842E40" w14:textId="77777777" w:rsidR="00C73765" w:rsidRDefault="00227262" w:rsidP="00227262">
      <w:pPr>
        <w:pStyle w:val="Compact"/>
        <w:numPr>
          <w:ilvl w:val="0"/>
          <w:numId w:val="69"/>
        </w:numPr>
      </w:pPr>
      <w:r>
        <w:t>Hipersensitivitas: ruam kulit dan urtikaria sering dilaporkan; dermatitis eksfoliatif dan eritema multiformis pernah dilaporkan; anafilaksis adalah reaksi paling serius, umumnya pada sediaan parenteral.</w:t>
      </w:r>
    </w:p>
    <w:p w14:paraId="78EF219E" w14:textId="77777777" w:rsidR="00C73765" w:rsidRDefault="00227262" w:rsidP="00227262">
      <w:pPr>
        <w:pStyle w:val="Compact"/>
        <w:numPr>
          <w:ilvl w:val="0"/>
          <w:numId w:val="69"/>
        </w:numPr>
      </w:pPr>
      <w:r>
        <w:t>Hati: kenaikan SGOT sedang, terutama pada bayi.</w:t>
      </w:r>
    </w:p>
    <w:p w14:paraId="08E99879" w14:textId="77777777" w:rsidR="00C73765" w:rsidRDefault="00227262" w:rsidP="00227262">
      <w:pPr>
        <w:pStyle w:val="Compact"/>
        <w:numPr>
          <w:ilvl w:val="0"/>
          <w:numId w:val="69"/>
        </w:numPr>
      </w:pPr>
      <w:r>
        <w:t>Darah: anemia, trombositopenia, purpura trombositopenik, eosinofilia, leukopenia, agranulositosis.</w:t>
      </w:r>
    </w:p>
    <w:p w14:paraId="048B06FE" w14:textId="77777777" w:rsidR="00C73765" w:rsidRDefault="00227262" w:rsidP="00227262">
      <w:pPr>
        <w:pStyle w:val="Compact"/>
        <w:numPr>
          <w:ilvl w:val="0"/>
          <w:numId w:val="69"/>
        </w:numPr>
      </w:pPr>
      <w:r>
        <w:lastRenderedPageBreak/>
        <w:t>Sistem saraf pusat: kejang.</w:t>
      </w:r>
    </w:p>
    <w:p w14:paraId="6497F81E" w14:textId="77777777" w:rsidR="00C73765" w:rsidRDefault="00227262">
      <w:pPr>
        <w:pStyle w:val="FirstParagraph"/>
      </w:pPr>
      <w:r>
        <w:rPr>
          <w:b/>
          <w:bCs/>
        </w:rPr>
        <w:t>Peringatan</w:t>
      </w:r>
      <w:r>
        <w:t xml:space="preserve"> (label ampisilin injeksi)</w:t>
      </w:r>
    </w:p>
    <w:p w14:paraId="3516796E" w14:textId="77777777" w:rsidR="00C73765" w:rsidRDefault="00227262" w:rsidP="00227262">
      <w:pPr>
        <w:pStyle w:val="Compact"/>
        <w:numPr>
          <w:ilvl w:val="0"/>
          <w:numId w:val="70"/>
        </w:numPr>
      </w:pPr>
      <w:r>
        <w:t>Kontraindikasi: riwayat reaksi hipersensitivitas terhadap penisilin mana pun.</w:t>
      </w:r>
    </w:p>
    <w:p w14:paraId="3A3D4555" w14:textId="77777777" w:rsidR="00C73765" w:rsidRDefault="00227262" w:rsidP="00227262">
      <w:pPr>
        <w:pStyle w:val="Compact"/>
        <w:numPr>
          <w:ilvl w:val="0"/>
          <w:numId w:val="70"/>
        </w:numPr>
      </w:pPr>
      <w:r>
        <w:t>Reaksi hipersensitivitas (anafilaktoid) serius dan kadang fatal pernah dilaporkan pada terapi penisilin.</w:t>
      </w:r>
    </w:p>
    <w:p w14:paraId="5B999595" w14:textId="77777777" w:rsidR="00C73765" w:rsidRDefault="00227262" w:rsidP="00227262">
      <w:pPr>
        <w:pStyle w:val="Compact"/>
        <w:numPr>
          <w:ilvl w:val="0"/>
          <w:numId w:val="70"/>
        </w:numPr>
      </w:pPr>
      <w:r>
        <w:t xml:space="preserve">Diare terkait </w:t>
      </w:r>
      <w:r>
        <w:rPr>
          <w:i/>
          <w:iCs/>
        </w:rPr>
        <w:t>Clostridioides difficile</w:t>
      </w:r>
      <w:r>
        <w:t xml:space="preserve"> dapat terjadi, dari diare ringan sampai kolitis fatal.</w:t>
      </w:r>
    </w:p>
    <w:p w14:paraId="2E0C6ED0" w14:textId="77777777" w:rsidR="00C73765" w:rsidRDefault="00227262">
      <w:pPr>
        <w:pStyle w:val="FirstParagraph"/>
      </w:pPr>
      <w:r>
        <w:rPr>
          <w:b/>
          <w:bCs/>
        </w:rPr>
        <w:t>Farmakokinetik</w:t>
      </w:r>
      <w:r>
        <w:t xml:space="preserve"> (label ampisilin injeksi)</w:t>
      </w:r>
    </w:p>
    <w:p w14:paraId="2E03FACE" w14:textId="77777777" w:rsidR="00C73765" w:rsidRDefault="00227262" w:rsidP="00227262">
      <w:pPr>
        <w:pStyle w:val="Compact"/>
        <w:numPr>
          <w:ilvl w:val="0"/>
          <w:numId w:val="71"/>
        </w:numPr>
      </w:pPr>
      <w:r>
        <w:t>Mudah berdifusi ke sebagian besar jaringan dan cairan tubuh; masuk ke cairan serebrospinal dan otak hanya bila meninges meradang.</w:t>
      </w:r>
    </w:p>
    <w:p w14:paraId="69B9711F" w14:textId="77777777" w:rsidR="00C73765" w:rsidRDefault="00227262" w:rsidP="00227262">
      <w:pPr>
        <w:pStyle w:val="Compact"/>
        <w:numPr>
          <w:ilvl w:val="0"/>
          <w:numId w:val="71"/>
        </w:numPr>
      </w:pPr>
      <w:r>
        <w:t>Sebagian besar dikeluarkan di urin dalam bentuk tidak berubah; ekskresi dapat diperlambat oleh probenesid.</w:t>
      </w:r>
    </w:p>
    <w:p w14:paraId="0A35ACA0" w14:textId="77777777" w:rsidR="00C73765" w:rsidRDefault="00227262" w:rsidP="00227262">
      <w:pPr>
        <w:pStyle w:val="Compact"/>
        <w:numPr>
          <w:ilvl w:val="0"/>
          <w:numId w:val="71"/>
        </w:numPr>
      </w:pPr>
      <w:r>
        <w:t>Pada bayi dengan umur pascanatal &lt;28 hari, waktu paruh menurun seiring bertambahnya usia pascamenstruasi.</w:t>
      </w:r>
    </w:p>
    <w:p w14:paraId="482C1AFD" w14:textId="77777777" w:rsidR="00C73765" w:rsidRDefault="00227262" w:rsidP="00227262">
      <w:pPr>
        <w:pStyle w:val="Compact"/>
        <w:numPr>
          <w:ilvl w:val="0"/>
          <w:numId w:val="71"/>
        </w:numPr>
      </w:pPr>
      <w:r>
        <w:t>Kadar di empedu lebih tinggi daripada di serum.</w:t>
      </w:r>
    </w:p>
    <w:p w14:paraId="5F1443D6" w14:textId="77777777" w:rsidR="00C73765" w:rsidRDefault="00227262" w:rsidP="00227262">
      <w:pPr>
        <w:pStyle w:val="Compact"/>
        <w:numPr>
          <w:ilvl w:val="0"/>
          <w:numId w:val="71"/>
        </w:numPr>
      </w:pPr>
      <w:r>
        <w:t>Ikatan protein serum paling rendah di antara penisilin, rata-rata sekitar 20%.</w:t>
      </w:r>
    </w:p>
    <w:p w14:paraId="277B401C" w14:textId="77777777" w:rsidR="00C73765" w:rsidRDefault="00227262">
      <w:pPr>
        <w:pStyle w:val="FirstParagraph"/>
      </w:pPr>
      <w:r>
        <w:rPr>
          <w:b/>
          <w:bCs/>
        </w:rPr>
        <w:t>Farmakodinamik</w:t>
      </w:r>
      <w:r>
        <w:t xml:space="preserve"> (label ampisilin injeksi)</w:t>
      </w:r>
    </w:p>
    <w:p w14:paraId="3E574412" w14:textId="77777777" w:rsidR="00C73765" w:rsidRDefault="00227262" w:rsidP="00227262">
      <w:pPr>
        <w:pStyle w:val="Compact"/>
        <w:numPr>
          <w:ilvl w:val="0"/>
          <w:numId w:val="72"/>
        </w:numPr>
      </w:pPr>
      <w:r>
        <w:t>Penisilin semisintetis dengan aktivitas bakterisidal spektrum luas terhadap organisme Gram-positif yang peka penisilin dan banyak patogen Gram-negatif umum.</w:t>
      </w:r>
    </w:p>
    <w:p w14:paraId="34DB2E79" w14:textId="77777777" w:rsidR="00C73765" w:rsidRDefault="00227262">
      <w:pPr>
        <w:pStyle w:val="FirstParagraph"/>
      </w:pPr>
      <w:r>
        <w:rPr>
          <w:b/>
          <w:bCs/>
        </w:rPr>
        <w:t>Daftar pustaka</w:t>
      </w:r>
    </w:p>
    <w:p w14:paraId="579299D1" w14:textId="77777777" w:rsidR="00C73765" w:rsidRDefault="00227262" w:rsidP="00227262">
      <w:pPr>
        <w:pStyle w:val="Compact"/>
        <w:numPr>
          <w:ilvl w:val="0"/>
          <w:numId w:val="73"/>
        </w:numPr>
      </w:pPr>
      <w:r>
        <w:t xml:space="preserve">Satuan Tugas Farmasi Pediatri IDAI. </w:t>
      </w:r>
      <w:r>
        <w:rPr>
          <w:i/>
          <w:iCs/>
        </w:rPr>
        <w:t>Buku Saku Dosis Obat Pediatri.</w:t>
      </w:r>
      <w:r>
        <w:t xml:space="preserve"> Jakarta: Ikatan Dokter Anak Indonesia; 2016. https://www.idai.or.id</w:t>
      </w:r>
    </w:p>
    <w:p w14:paraId="2E23DA2B" w14:textId="77777777" w:rsidR="00C73765" w:rsidRDefault="00227262" w:rsidP="00227262">
      <w:pPr>
        <w:pStyle w:val="Compact"/>
        <w:numPr>
          <w:ilvl w:val="0"/>
          <w:numId w:val="73"/>
        </w:numPr>
      </w:pPr>
      <w:r>
        <w:t xml:space="preserve">Kementerian Kesehatan RI. </w:t>
      </w:r>
      <w:r>
        <w:rPr>
          <w:i/>
          <w:iCs/>
        </w:rPr>
        <w:t>KMK Nomor HK.01.07/MENKES/1199/2025 tentang Formularium Nasional.</w:t>
      </w:r>
      <w:r>
        <w:t xml:space="preserve"> </w:t>
      </w:r>
      <w:r>
        <w:t>2025. https://farmalkes.kemkes.go.id/en/unduh/keputusan-menteri-kesehatan-republik-indonesia-nomor-hk-01-07-menkes-1199-2025-tentang-formularium-nasional/</w:t>
      </w:r>
    </w:p>
    <w:p w14:paraId="30756509" w14:textId="77777777" w:rsidR="00C73765" w:rsidRDefault="00227262" w:rsidP="00227262">
      <w:pPr>
        <w:pStyle w:val="Compact"/>
        <w:numPr>
          <w:ilvl w:val="0"/>
          <w:numId w:val="73"/>
        </w:numPr>
      </w:pPr>
      <w:r>
        <w:t>Ampicillin for Injection, USP (Sagent), label DailyMed. https://dailymed.nlm.nih.gov/dailymed/drugInfo.cfm?setid=9d2aebe8-4f04-49dd-b1e5-80b962868dc3</w:t>
      </w:r>
    </w:p>
    <w:p w14:paraId="22B1D3B4" w14:textId="77777777" w:rsidR="00C73765" w:rsidRDefault="00227262">
      <w:r>
        <w:pict w14:anchorId="0338D803">
          <v:rect id="_x0000_i1035" style="width:0;height:1.5pt" o:hralign="center" o:hrstd="t" o:hr="t"/>
        </w:pict>
      </w:r>
    </w:p>
    <w:p w14:paraId="1B13542B" w14:textId="77777777" w:rsidR="00C73765" w:rsidRDefault="00227262">
      <w:pPr>
        <w:pStyle w:val="Heading3"/>
      </w:pPr>
      <w:bookmarkStart w:id="32" w:name="sefiksim"/>
      <w:bookmarkStart w:id="33" w:name="_Toc243080007"/>
      <w:bookmarkEnd w:id="30"/>
      <w:r>
        <w:t>3.10 Sefiksim</w:t>
      </w:r>
      <w:bookmarkEnd w:id="33"/>
    </w:p>
    <w:p w14:paraId="4F90BCCD" w14:textId="77777777" w:rsidR="00C73765" w:rsidRDefault="00227262">
      <w:pPr>
        <w:pStyle w:val="FirstParagraph"/>
      </w:pPr>
      <w:r>
        <w:rPr>
          <w:b/>
          <w:bCs/>
        </w:rPr>
        <w:t>Kalkulator berat badan</w:t>
      </w:r>
      <w:r>
        <w:t xml:space="preserve"> (IDAI hlm. 13, tabel antimikroba; dosis per kg per hari)</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2394"/>
        <w:gridCol w:w="2394"/>
        <w:gridCol w:w="2394"/>
        <w:gridCol w:w="2394"/>
      </w:tblGrid>
      <w:tr w:rsidR="00C73765" w14:paraId="6B83998A" w14:textId="77777777" w:rsidTr="00C73765">
        <w:trPr>
          <w:cnfStyle w:val="100000000000" w:firstRow="1" w:lastRow="0" w:firstColumn="0" w:lastColumn="0" w:oddVBand="0" w:evenVBand="0" w:oddHBand="0" w:evenHBand="0" w:firstRowFirstColumn="0" w:firstRowLastColumn="0" w:lastRowFirstColumn="0" w:lastRowLastColumn="0"/>
          <w:tblHeader/>
        </w:trPr>
        <w:tc>
          <w:tcPr>
            <w:tcW w:w="1980" w:type="dxa"/>
            <w:shd w:val="clear" w:color="auto" w:fill="DCE6F1"/>
          </w:tcPr>
          <w:p w14:paraId="7EA7F3BD" w14:textId="77777777" w:rsidR="00C73765" w:rsidRDefault="00227262">
            <w:pPr>
              <w:pStyle w:val="Compact"/>
            </w:pPr>
            <w:r>
              <w:rPr>
                <w:sz w:val="19"/>
              </w:rPr>
              <w:t>Rute</w:t>
            </w:r>
          </w:p>
        </w:tc>
        <w:tc>
          <w:tcPr>
            <w:tcW w:w="1980" w:type="dxa"/>
            <w:shd w:val="clear" w:color="auto" w:fill="DCE6F1"/>
          </w:tcPr>
          <w:p w14:paraId="0C3E8FC0" w14:textId="77777777" w:rsidR="00C73765" w:rsidRDefault="00227262">
            <w:pPr>
              <w:pStyle w:val="Compact"/>
            </w:pPr>
            <w:r>
              <w:rPr>
                <w:sz w:val="19"/>
              </w:rPr>
              <w:t>Infeksi ringan–sedang</w:t>
            </w:r>
          </w:p>
        </w:tc>
        <w:tc>
          <w:tcPr>
            <w:tcW w:w="1980" w:type="dxa"/>
            <w:shd w:val="clear" w:color="auto" w:fill="DCE6F1"/>
          </w:tcPr>
          <w:p w14:paraId="571D766A" w14:textId="77777777" w:rsidR="00C73765" w:rsidRDefault="00227262">
            <w:pPr>
              <w:pStyle w:val="Compact"/>
            </w:pPr>
            <w:r>
              <w:rPr>
                <w:sz w:val="19"/>
              </w:rPr>
              <w:t>Infeksi berat</w:t>
            </w:r>
          </w:p>
        </w:tc>
        <w:tc>
          <w:tcPr>
            <w:tcW w:w="1980" w:type="dxa"/>
            <w:shd w:val="clear" w:color="auto" w:fill="DCE6F1"/>
          </w:tcPr>
          <w:p w14:paraId="2054AD28" w14:textId="77777777" w:rsidR="00C73765" w:rsidRDefault="00227262">
            <w:pPr>
              <w:pStyle w:val="Compact"/>
            </w:pPr>
            <w:r>
              <w:rPr>
                <w:sz w:val="19"/>
              </w:rPr>
              <w:t>Keterangan</w:t>
            </w:r>
          </w:p>
        </w:tc>
      </w:tr>
      <w:tr w:rsidR="00C73765" w14:paraId="5B13D1B4" w14:textId="77777777">
        <w:tc>
          <w:tcPr>
            <w:tcW w:w="1980" w:type="dxa"/>
          </w:tcPr>
          <w:p w14:paraId="32A6444F" w14:textId="77777777" w:rsidR="00C73765" w:rsidRDefault="00227262">
            <w:pPr>
              <w:pStyle w:val="Compact"/>
            </w:pPr>
            <w:r>
              <w:rPr>
                <w:sz w:val="19"/>
              </w:rPr>
              <w:t>PO</w:t>
            </w:r>
          </w:p>
        </w:tc>
        <w:tc>
          <w:tcPr>
            <w:tcW w:w="1980" w:type="dxa"/>
          </w:tcPr>
          <w:p w14:paraId="2F976A3C" w14:textId="77777777" w:rsidR="00C73765" w:rsidRDefault="00227262">
            <w:pPr>
              <w:pStyle w:val="Compact"/>
            </w:pPr>
            <w:r>
              <w:rPr>
                <w:sz w:val="19"/>
              </w:rPr>
              <w:t xml:space="preserve">8 mg/kg/hari dalam 1 atau </w:t>
            </w:r>
            <w:r>
              <w:rPr>
                <w:sz w:val="19"/>
              </w:rPr>
              <w:lastRenderedPageBreak/>
              <w:t>2 dosis (dosis harian dewasa, 400 mg)</w:t>
            </w:r>
          </w:p>
        </w:tc>
        <w:tc>
          <w:tcPr>
            <w:tcW w:w="1980" w:type="dxa"/>
          </w:tcPr>
          <w:p w14:paraId="5ED349F9" w14:textId="77777777" w:rsidR="00C73765" w:rsidRDefault="00227262">
            <w:pPr>
              <w:pStyle w:val="Compact"/>
            </w:pPr>
            <w:r>
              <w:rPr>
                <w:sz w:val="19"/>
              </w:rPr>
              <w:lastRenderedPageBreak/>
              <w:t>Tidak cocok</w:t>
            </w:r>
          </w:p>
        </w:tc>
        <w:tc>
          <w:tcPr>
            <w:tcW w:w="1980" w:type="dxa"/>
          </w:tcPr>
          <w:p w14:paraId="6AC9CEEA" w14:textId="77777777" w:rsidR="00C73765" w:rsidRDefault="00227262">
            <w:pPr>
              <w:pStyle w:val="Compact"/>
            </w:pPr>
            <w:r>
              <w:rPr>
                <w:sz w:val="19"/>
              </w:rPr>
              <w:t xml:space="preserve">Spektrum luas. Tidak </w:t>
            </w:r>
            <w:r>
              <w:rPr>
                <w:sz w:val="19"/>
              </w:rPr>
              <w:lastRenderedPageBreak/>
              <w:t>cukup bekerja terhadap pneumokokus resisten penisilin. Pengobatan dosis tunggal untuk gonore (400 mg × 1 pada anak-anak ≥45 kg)</w:t>
            </w:r>
          </w:p>
        </w:tc>
      </w:tr>
    </w:tbl>
    <w:p w14:paraId="2260D968" w14:textId="77777777" w:rsidR="00C73765" w:rsidRDefault="00227262">
      <w:pPr>
        <w:pStyle w:val="BodyText"/>
      </w:pPr>
      <w:r>
        <w:rPr>
          <w:b/>
          <w:bCs/>
        </w:rPr>
        <w:lastRenderedPageBreak/>
        <w:t>Penyesuaian dosis pada penyakit ginjal</w:t>
      </w:r>
      <w:r>
        <w:t xml:space="preserve"> (IDAI hlm. 78)</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368"/>
        <w:gridCol w:w="1368"/>
        <w:gridCol w:w="1368"/>
        <w:gridCol w:w="1368"/>
        <w:gridCol w:w="1368"/>
        <w:gridCol w:w="1368"/>
        <w:gridCol w:w="1368"/>
      </w:tblGrid>
      <w:tr w:rsidR="00C73765" w14:paraId="5932BA65" w14:textId="77777777" w:rsidTr="00C73765">
        <w:trPr>
          <w:cnfStyle w:val="100000000000" w:firstRow="1" w:lastRow="0" w:firstColumn="0" w:lastColumn="0" w:oddVBand="0" w:evenVBand="0" w:oddHBand="0" w:evenHBand="0" w:firstRowFirstColumn="0" w:firstRowLastColumn="0" w:lastRowFirstColumn="0" w:lastRowLastColumn="0"/>
          <w:tblHeader/>
        </w:trPr>
        <w:tc>
          <w:tcPr>
            <w:tcW w:w="1131" w:type="dxa"/>
            <w:shd w:val="clear" w:color="auto" w:fill="DCE6F1"/>
          </w:tcPr>
          <w:p w14:paraId="78813DA6" w14:textId="77777777" w:rsidR="00C73765" w:rsidRDefault="00227262">
            <w:pPr>
              <w:pStyle w:val="Compact"/>
            </w:pPr>
            <w:r>
              <w:rPr>
                <w:sz w:val="19"/>
              </w:rPr>
              <w:t>Dosis normal</w:t>
            </w:r>
          </w:p>
        </w:tc>
        <w:tc>
          <w:tcPr>
            <w:tcW w:w="1131" w:type="dxa"/>
            <w:shd w:val="clear" w:color="auto" w:fill="DCE6F1"/>
          </w:tcPr>
          <w:p w14:paraId="11270577" w14:textId="77777777" w:rsidR="00C73765" w:rsidRDefault="00227262">
            <w:pPr>
              <w:pStyle w:val="Compact"/>
            </w:pPr>
            <w:r>
              <w:rPr>
                <w:sz w:val="19"/>
              </w:rPr>
              <w:t>Dosis (D)/Interval (I)</w:t>
            </w:r>
          </w:p>
        </w:tc>
        <w:tc>
          <w:tcPr>
            <w:tcW w:w="1131" w:type="dxa"/>
            <w:shd w:val="clear" w:color="auto" w:fill="DCE6F1"/>
          </w:tcPr>
          <w:p w14:paraId="210958F6" w14:textId="77777777" w:rsidR="00C73765" w:rsidRDefault="00227262">
            <w:pPr>
              <w:pStyle w:val="Compact"/>
            </w:pPr>
            <w:r>
              <w:rPr>
                <w:sz w:val="19"/>
              </w:rPr>
              <w:t>LFG &gt;50</w:t>
            </w:r>
          </w:p>
        </w:tc>
        <w:tc>
          <w:tcPr>
            <w:tcW w:w="1131" w:type="dxa"/>
            <w:shd w:val="clear" w:color="auto" w:fill="DCE6F1"/>
          </w:tcPr>
          <w:p w14:paraId="7EA687B7" w14:textId="77777777" w:rsidR="00C73765" w:rsidRDefault="00227262">
            <w:pPr>
              <w:pStyle w:val="Compact"/>
            </w:pPr>
            <w:r>
              <w:rPr>
                <w:sz w:val="19"/>
              </w:rPr>
              <w:t>LFG 10–50</w:t>
            </w:r>
          </w:p>
        </w:tc>
        <w:tc>
          <w:tcPr>
            <w:tcW w:w="1131" w:type="dxa"/>
            <w:shd w:val="clear" w:color="auto" w:fill="DCE6F1"/>
          </w:tcPr>
          <w:p w14:paraId="55B17A14" w14:textId="77777777" w:rsidR="00C73765" w:rsidRDefault="00227262">
            <w:pPr>
              <w:pStyle w:val="Compact"/>
            </w:pPr>
            <w:r>
              <w:rPr>
                <w:sz w:val="19"/>
              </w:rPr>
              <w:t>LFG &lt;10</w:t>
            </w:r>
          </w:p>
        </w:tc>
        <w:tc>
          <w:tcPr>
            <w:tcW w:w="1131" w:type="dxa"/>
            <w:shd w:val="clear" w:color="auto" w:fill="DCE6F1"/>
          </w:tcPr>
          <w:p w14:paraId="14A5422F" w14:textId="77777777" w:rsidR="00C73765" w:rsidRDefault="00227262">
            <w:pPr>
              <w:pStyle w:val="Compact"/>
            </w:pPr>
            <w:r>
              <w:rPr>
                <w:sz w:val="19"/>
              </w:rPr>
              <w:t>HD</w:t>
            </w:r>
          </w:p>
        </w:tc>
        <w:tc>
          <w:tcPr>
            <w:tcW w:w="1131" w:type="dxa"/>
            <w:shd w:val="clear" w:color="auto" w:fill="DCE6F1"/>
          </w:tcPr>
          <w:p w14:paraId="22E8D4A6" w14:textId="77777777" w:rsidR="00C73765" w:rsidRDefault="00227262">
            <w:pPr>
              <w:pStyle w:val="Compact"/>
            </w:pPr>
            <w:r>
              <w:rPr>
                <w:sz w:val="19"/>
              </w:rPr>
              <w:t>PD</w:t>
            </w:r>
          </w:p>
        </w:tc>
      </w:tr>
      <w:tr w:rsidR="00C73765" w14:paraId="2B1BAFCE" w14:textId="77777777">
        <w:tc>
          <w:tcPr>
            <w:tcW w:w="1131" w:type="dxa"/>
          </w:tcPr>
          <w:p w14:paraId="0A25A995" w14:textId="77777777" w:rsidR="00C73765" w:rsidRDefault="00227262">
            <w:pPr>
              <w:pStyle w:val="Compact"/>
            </w:pPr>
            <w:r>
              <w:rPr>
                <w:sz w:val="19"/>
              </w:rPr>
              <w:t>5 mg/kg/dosis q12–24 jam po</w:t>
            </w:r>
          </w:p>
        </w:tc>
        <w:tc>
          <w:tcPr>
            <w:tcW w:w="1131" w:type="dxa"/>
          </w:tcPr>
          <w:p w14:paraId="61E77A64" w14:textId="77777777" w:rsidR="00C73765" w:rsidRDefault="00227262">
            <w:pPr>
              <w:pStyle w:val="Compact"/>
            </w:pPr>
            <w:r>
              <w:rPr>
                <w:sz w:val="19"/>
              </w:rPr>
              <w:t>D</w:t>
            </w:r>
          </w:p>
        </w:tc>
        <w:tc>
          <w:tcPr>
            <w:tcW w:w="1131" w:type="dxa"/>
          </w:tcPr>
          <w:p w14:paraId="084F3030" w14:textId="77777777" w:rsidR="00C73765" w:rsidRDefault="00227262">
            <w:pPr>
              <w:pStyle w:val="Compact"/>
            </w:pPr>
            <w:r>
              <w:rPr>
                <w:sz w:val="19"/>
              </w:rPr>
              <w:t>100%</w:t>
            </w:r>
          </w:p>
        </w:tc>
        <w:tc>
          <w:tcPr>
            <w:tcW w:w="1131" w:type="dxa"/>
          </w:tcPr>
          <w:p w14:paraId="60F85D74" w14:textId="77777777" w:rsidR="00C73765" w:rsidRDefault="00227262">
            <w:pPr>
              <w:pStyle w:val="Compact"/>
            </w:pPr>
            <w:r>
              <w:rPr>
                <w:sz w:val="19"/>
              </w:rPr>
              <w:t>75%</w:t>
            </w:r>
          </w:p>
        </w:tc>
        <w:tc>
          <w:tcPr>
            <w:tcW w:w="1131" w:type="dxa"/>
          </w:tcPr>
          <w:p w14:paraId="332617F0" w14:textId="77777777" w:rsidR="00C73765" w:rsidRDefault="00227262">
            <w:pPr>
              <w:pStyle w:val="Compact"/>
            </w:pPr>
            <w:r>
              <w:rPr>
                <w:sz w:val="19"/>
              </w:rPr>
              <w:t>50%</w:t>
            </w:r>
          </w:p>
        </w:tc>
        <w:tc>
          <w:tcPr>
            <w:tcW w:w="1131" w:type="dxa"/>
          </w:tcPr>
          <w:p w14:paraId="57712223" w14:textId="77777777" w:rsidR="00C73765" w:rsidRDefault="00227262">
            <w:pPr>
              <w:pStyle w:val="Compact"/>
            </w:pPr>
            <w:r>
              <w:rPr>
                <w:sz w:val="19"/>
              </w:rPr>
              <w:t>dosis untuk LFG 10–50</w:t>
            </w:r>
          </w:p>
        </w:tc>
        <w:tc>
          <w:tcPr>
            <w:tcW w:w="1131" w:type="dxa"/>
          </w:tcPr>
          <w:p w14:paraId="2A376B4A" w14:textId="77777777" w:rsidR="00C73765" w:rsidRDefault="00227262">
            <w:pPr>
              <w:pStyle w:val="Compact"/>
            </w:pPr>
            <w:r>
              <w:rPr>
                <w:sz w:val="19"/>
              </w:rPr>
              <w:t>dosis untuk LFG &lt;10</w:t>
            </w:r>
          </w:p>
        </w:tc>
      </w:tr>
    </w:tbl>
    <w:p w14:paraId="603434F8" w14:textId="77777777" w:rsidR="00C73765" w:rsidRDefault="00227262">
      <w:pPr>
        <w:pStyle w:val="BodyText"/>
      </w:pPr>
      <w:r>
        <w:rPr>
          <w:b/>
          <w:bCs/>
        </w:rPr>
        <w:t>Sediaan</w:t>
      </w:r>
      <w:r>
        <w:t xml:space="preserve"> (FORNAS 2025 hlm. 27)</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974"/>
        <w:gridCol w:w="1939"/>
      </w:tblGrid>
      <w:tr w:rsidR="00C73765" w14:paraId="2695F08B" w14:textId="77777777" w:rsidTr="00C73765">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4DE104B4" w14:textId="77777777" w:rsidR="00C73765" w:rsidRDefault="00227262">
            <w:pPr>
              <w:pStyle w:val="Compact"/>
            </w:pPr>
            <w:r>
              <w:rPr>
                <w:sz w:val="19"/>
              </w:rPr>
              <w:t>Sediaan</w:t>
            </w:r>
          </w:p>
        </w:tc>
        <w:tc>
          <w:tcPr>
            <w:tcW w:w="0" w:type="auto"/>
            <w:shd w:val="clear" w:color="auto" w:fill="DCE6F1"/>
          </w:tcPr>
          <w:p w14:paraId="4C7E5BD6" w14:textId="77777777" w:rsidR="00C73765" w:rsidRDefault="00227262">
            <w:pPr>
              <w:pStyle w:val="Compact"/>
            </w:pPr>
            <w:r>
              <w:rPr>
                <w:sz w:val="19"/>
              </w:rPr>
              <w:t>Peresepan maksimal</w:t>
            </w:r>
          </w:p>
        </w:tc>
      </w:tr>
      <w:tr w:rsidR="00C73765" w14:paraId="0DBC8D58" w14:textId="77777777">
        <w:tc>
          <w:tcPr>
            <w:tcW w:w="0" w:type="auto"/>
          </w:tcPr>
          <w:p w14:paraId="6139C921" w14:textId="77777777" w:rsidR="00C73765" w:rsidRDefault="00227262">
            <w:pPr>
              <w:pStyle w:val="Compact"/>
            </w:pPr>
            <w:r>
              <w:rPr>
                <w:sz w:val="19"/>
              </w:rPr>
              <w:t>Tablet/kapsul 100 mg</w:t>
            </w:r>
          </w:p>
        </w:tc>
        <w:tc>
          <w:tcPr>
            <w:tcW w:w="0" w:type="auto"/>
          </w:tcPr>
          <w:p w14:paraId="00E5DF84" w14:textId="77777777" w:rsidR="00C73765" w:rsidRDefault="00227262">
            <w:pPr>
              <w:pStyle w:val="Compact"/>
            </w:pPr>
            <w:r>
              <w:rPr>
                <w:sz w:val="19"/>
              </w:rPr>
              <w:t>10 hari</w:t>
            </w:r>
          </w:p>
        </w:tc>
      </w:tr>
      <w:tr w:rsidR="00C73765" w14:paraId="4C57383F" w14:textId="77777777">
        <w:tc>
          <w:tcPr>
            <w:tcW w:w="0" w:type="auto"/>
          </w:tcPr>
          <w:p w14:paraId="158719E7" w14:textId="77777777" w:rsidR="00C73765" w:rsidRDefault="00227262">
            <w:pPr>
              <w:pStyle w:val="Compact"/>
            </w:pPr>
            <w:r>
              <w:rPr>
                <w:sz w:val="19"/>
              </w:rPr>
              <w:t>Tablet/kapsul 200 mg</w:t>
            </w:r>
          </w:p>
        </w:tc>
        <w:tc>
          <w:tcPr>
            <w:tcW w:w="0" w:type="auto"/>
          </w:tcPr>
          <w:p w14:paraId="7AF962FB" w14:textId="77777777" w:rsidR="00C73765" w:rsidRDefault="00227262">
            <w:pPr>
              <w:pStyle w:val="Compact"/>
            </w:pPr>
            <w:r>
              <w:rPr>
                <w:sz w:val="19"/>
              </w:rPr>
              <w:t>10 hari</w:t>
            </w:r>
          </w:p>
        </w:tc>
      </w:tr>
      <w:tr w:rsidR="00C73765" w14:paraId="4D16E1B3" w14:textId="77777777">
        <w:tc>
          <w:tcPr>
            <w:tcW w:w="0" w:type="auto"/>
          </w:tcPr>
          <w:p w14:paraId="4915B143" w14:textId="77777777" w:rsidR="00C73765" w:rsidRDefault="00227262">
            <w:pPr>
              <w:pStyle w:val="Compact"/>
            </w:pPr>
            <w:r>
              <w:rPr>
                <w:sz w:val="19"/>
              </w:rPr>
              <w:t>Sirup 100 mg/5 mL</w:t>
            </w:r>
          </w:p>
        </w:tc>
        <w:tc>
          <w:tcPr>
            <w:tcW w:w="0" w:type="auto"/>
          </w:tcPr>
          <w:p w14:paraId="603E3227" w14:textId="77777777" w:rsidR="00C73765" w:rsidRDefault="00227262">
            <w:pPr>
              <w:pStyle w:val="Compact"/>
            </w:pPr>
            <w:r>
              <w:rPr>
                <w:sz w:val="19"/>
              </w:rPr>
              <w:t>1 botol/kasus</w:t>
            </w:r>
          </w:p>
        </w:tc>
      </w:tr>
    </w:tbl>
    <w:p w14:paraId="01DD8093" w14:textId="77777777" w:rsidR="00C73765" w:rsidRDefault="00227262">
      <w:pPr>
        <w:pStyle w:val="BodyText"/>
      </w:pPr>
      <w:r>
        <w:t>Restriksi FORNAS: hanya untuk pasien rawat inap yang sebelumnya mendapatkan antibiotik parenteral sefalosporin generasi tiga atau sesuai hasil uji resistensi.</w:t>
      </w:r>
    </w:p>
    <w:p w14:paraId="299A3423" w14:textId="77777777" w:rsidR="00C73765" w:rsidRDefault="00227262">
      <w:pPr>
        <w:pStyle w:val="BodyText"/>
      </w:pPr>
      <w:r>
        <w:rPr>
          <w:b/>
          <w:bCs/>
        </w:rPr>
        <w:t>Aturan penggunaan</w:t>
      </w:r>
    </w:p>
    <w:p w14:paraId="1BCEE70E" w14:textId="77777777" w:rsidR="00C73765" w:rsidRDefault="00227262" w:rsidP="00227262">
      <w:pPr>
        <w:pStyle w:val="Compact"/>
        <w:numPr>
          <w:ilvl w:val="0"/>
          <w:numId w:val="74"/>
        </w:numPr>
      </w:pPr>
      <w:r>
        <w:t>Dosis harian diberikan dalam 1 atau 2 dosis (IDAI).</w:t>
      </w:r>
    </w:p>
    <w:p w14:paraId="6B82C160" w14:textId="77777777" w:rsidR="00C73765" w:rsidRDefault="00227262" w:rsidP="00227262">
      <w:pPr>
        <w:pStyle w:val="Compact"/>
        <w:numPr>
          <w:ilvl w:val="0"/>
          <w:numId w:val="74"/>
        </w:numPr>
      </w:pPr>
      <w:r>
        <w:t>Tablet tidak boleh menggantikan suspensi oral pada pengobatan otitis media karena tidak bioekuivalen (label sefiksim).</w:t>
      </w:r>
    </w:p>
    <w:p w14:paraId="1241700C" w14:textId="77777777" w:rsidR="00C73765" w:rsidRDefault="00227262">
      <w:pPr>
        <w:pStyle w:val="FirstParagraph"/>
      </w:pPr>
      <w:r>
        <w:rPr>
          <w:b/>
          <w:bCs/>
        </w:rPr>
        <w:t>Manfaat obat</w:t>
      </w:r>
      <w:r>
        <w:t xml:space="preserve"> </w:t>
      </w:r>
      <w:r>
        <w:t>(label sefiksim suspensi oral; dewasa dan anak usia 6 bulan ke atas)</w:t>
      </w:r>
    </w:p>
    <w:p w14:paraId="73742CAF" w14:textId="77777777" w:rsidR="00C73765" w:rsidRDefault="00227262" w:rsidP="00227262">
      <w:pPr>
        <w:pStyle w:val="Compact"/>
        <w:numPr>
          <w:ilvl w:val="0"/>
          <w:numId w:val="75"/>
        </w:numPr>
      </w:pPr>
      <w:r>
        <w:t>Infeksi saluran kemih tanpa komplikasi.</w:t>
      </w:r>
    </w:p>
    <w:p w14:paraId="4AE33BD8" w14:textId="77777777" w:rsidR="00C73765" w:rsidRDefault="00227262" w:rsidP="00227262">
      <w:pPr>
        <w:pStyle w:val="Compact"/>
        <w:numPr>
          <w:ilvl w:val="0"/>
          <w:numId w:val="75"/>
        </w:numPr>
      </w:pPr>
      <w:r>
        <w:t>Otitis media.</w:t>
      </w:r>
    </w:p>
    <w:p w14:paraId="0A7BBA7E" w14:textId="77777777" w:rsidR="00C73765" w:rsidRDefault="00227262" w:rsidP="00227262">
      <w:pPr>
        <w:pStyle w:val="Compact"/>
        <w:numPr>
          <w:ilvl w:val="0"/>
          <w:numId w:val="75"/>
        </w:numPr>
      </w:pPr>
      <w:r>
        <w:t>Faringitis dan tonsilitis.</w:t>
      </w:r>
    </w:p>
    <w:p w14:paraId="47AE3243" w14:textId="77777777" w:rsidR="00C73765" w:rsidRDefault="00227262" w:rsidP="00227262">
      <w:pPr>
        <w:pStyle w:val="Compact"/>
        <w:numPr>
          <w:ilvl w:val="0"/>
          <w:numId w:val="75"/>
        </w:numPr>
      </w:pPr>
      <w:r>
        <w:t>Eksaserbasi akut bronkitis kronik.</w:t>
      </w:r>
    </w:p>
    <w:p w14:paraId="00CB20EA" w14:textId="77777777" w:rsidR="00C73765" w:rsidRDefault="00227262" w:rsidP="00227262">
      <w:pPr>
        <w:pStyle w:val="Compact"/>
        <w:numPr>
          <w:ilvl w:val="0"/>
          <w:numId w:val="75"/>
        </w:numPr>
      </w:pPr>
      <w:r>
        <w:t>Gonore tanpa komplikasi (serviks/uretra).</w:t>
      </w:r>
    </w:p>
    <w:p w14:paraId="0BBA6C0E" w14:textId="77777777" w:rsidR="00C73765" w:rsidRDefault="00227262">
      <w:pPr>
        <w:pStyle w:val="FirstParagraph"/>
      </w:pPr>
      <w:r>
        <w:rPr>
          <w:b/>
          <w:bCs/>
        </w:rPr>
        <w:t>Efek samping</w:t>
      </w:r>
      <w:r>
        <w:t xml:space="preserve"> (label sefiksim)</w:t>
      </w:r>
    </w:p>
    <w:p w14:paraId="09D00DA9" w14:textId="77777777" w:rsidR="00C73765" w:rsidRDefault="00227262" w:rsidP="00227262">
      <w:pPr>
        <w:pStyle w:val="Compact"/>
        <w:numPr>
          <w:ilvl w:val="0"/>
          <w:numId w:val="76"/>
        </w:numPr>
      </w:pPr>
      <w:r>
        <w:t>Paling sering: gangguan saluran cerna, dilaporkan pada 30% pasien dewasa uji klinis tablet: diare 16%, tinja lembek atau sering 6%, nyeri perut 3%, mual 7%, dispepsia 3%, flatulens 4%.</w:t>
      </w:r>
    </w:p>
    <w:p w14:paraId="0DA8D0B2" w14:textId="77777777" w:rsidR="00C73765" w:rsidRDefault="00227262" w:rsidP="00227262">
      <w:pPr>
        <w:pStyle w:val="Compact"/>
        <w:numPr>
          <w:ilvl w:val="0"/>
          <w:numId w:val="76"/>
        </w:numPr>
      </w:pPr>
      <w:r>
        <w:t>Insidens efek samping saluran cerna pada anak yang mendapat suspensi sebanding dengan dewasa yang mendapat tablet.</w:t>
      </w:r>
    </w:p>
    <w:p w14:paraId="205AF2A7" w14:textId="77777777" w:rsidR="00C73765" w:rsidRDefault="00227262" w:rsidP="00227262">
      <w:pPr>
        <w:pStyle w:val="Compact"/>
        <w:numPr>
          <w:ilvl w:val="0"/>
          <w:numId w:val="76"/>
        </w:numPr>
      </w:pPr>
      <w:r>
        <w:lastRenderedPageBreak/>
        <w:t>Pascapemasaran (&lt;2%): kolitis pseudomembranosa; reaksi anafilaktik/anafilaktoid, ruam, urtikaria, demam obat, angioedema, eritema multiformis, sindrom Stevens-Johnson; kenaikan enzim hati, hepatitis, ikterus; kenaikan BUN atau kreatinin, gagal ginjal akut; sakit kepala, pusing, kejang; trombositopenia, leukopenia, neutropenia, eosinofilia.</w:t>
      </w:r>
    </w:p>
    <w:p w14:paraId="5C1BB26B" w14:textId="77777777" w:rsidR="00C73765" w:rsidRDefault="00227262">
      <w:pPr>
        <w:pStyle w:val="FirstParagraph"/>
      </w:pPr>
      <w:r>
        <w:rPr>
          <w:b/>
          <w:bCs/>
        </w:rPr>
        <w:t>Peringatan</w:t>
      </w:r>
      <w:r>
        <w:t xml:space="preserve"> (label sefiksim)</w:t>
      </w:r>
    </w:p>
    <w:p w14:paraId="2D98887A" w14:textId="77777777" w:rsidR="00C73765" w:rsidRDefault="00227262" w:rsidP="00227262">
      <w:pPr>
        <w:pStyle w:val="Compact"/>
        <w:numPr>
          <w:ilvl w:val="0"/>
          <w:numId w:val="77"/>
        </w:numPr>
      </w:pPr>
      <w:r>
        <w:t>Kontraindikasi: alergi terhadap sefiksim atau sefalosporin lain.</w:t>
      </w:r>
    </w:p>
    <w:p w14:paraId="4FB88B22" w14:textId="77777777" w:rsidR="00C73765" w:rsidRDefault="00227262" w:rsidP="00227262">
      <w:pPr>
        <w:pStyle w:val="Compact"/>
        <w:numPr>
          <w:ilvl w:val="0"/>
          <w:numId w:val="77"/>
        </w:numPr>
      </w:pPr>
      <w:r>
        <w:t>Reaksi anafilaktik/anafilaktoid (termasuk syok dan kematian) pernah dilaporkan. Hipersensitivitas silang antar-beta-laktam dapat terjadi pada sampai 10% pasien dengan riwayat alergi penisilin.</w:t>
      </w:r>
    </w:p>
    <w:p w14:paraId="75BE76E2" w14:textId="77777777" w:rsidR="00C73765" w:rsidRDefault="00227262" w:rsidP="00227262">
      <w:pPr>
        <w:pStyle w:val="Compact"/>
        <w:numPr>
          <w:ilvl w:val="0"/>
          <w:numId w:val="77"/>
        </w:numPr>
      </w:pPr>
      <w:r>
        <w:t xml:space="preserve">Diare terkait </w:t>
      </w:r>
      <w:r>
        <w:rPr>
          <w:i/>
          <w:iCs/>
        </w:rPr>
        <w:t>Clostridioides difficile</w:t>
      </w:r>
      <w:r>
        <w:t>.</w:t>
      </w:r>
    </w:p>
    <w:p w14:paraId="26E3ACA5" w14:textId="77777777" w:rsidR="00C73765" w:rsidRDefault="00227262" w:rsidP="00227262">
      <w:pPr>
        <w:pStyle w:val="Compact"/>
        <w:numPr>
          <w:ilvl w:val="0"/>
          <w:numId w:val="77"/>
        </w:numPr>
      </w:pPr>
      <w:r>
        <w:t>Dosis perlu disesuaikan pada gangguan ginjal.</w:t>
      </w:r>
    </w:p>
    <w:p w14:paraId="07630931" w14:textId="77777777" w:rsidR="00C73765" w:rsidRDefault="00227262" w:rsidP="00227262">
      <w:pPr>
        <w:pStyle w:val="Compact"/>
        <w:numPr>
          <w:ilvl w:val="0"/>
          <w:numId w:val="77"/>
        </w:numPr>
      </w:pPr>
      <w:r>
        <w:t>Dapat menurunkan aktivitas protrombin.</w:t>
      </w:r>
    </w:p>
    <w:p w14:paraId="7D6448B5" w14:textId="77777777" w:rsidR="00C73765" w:rsidRDefault="00227262">
      <w:pPr>
        <w:pStyle w:val="FirstParagraph"/>
      </w:pPr>
      <w:r>
        <w:rPr>
          <w:b/>
          <w:bCs/>
        </w:rPr>
        <w:t>Farmakokinetik</w:t>
      </w:r>
      <w:r>
        <w:t xml:space="preserve"> (label sefiksim)</w:t>
      </w:r>
    </w:p>
    <w:p w14:paraId="0B463288" w14:textId="77777777" w:rsidR="00C73765" w:rsidRDefault="00227262" w:rsidP="00227262">
      <w:pPr>
        <w:pStyle w:val="Compact"/>
        <w:numPr>
          <w:ilvl w:val="0"/>
          <w:numId w:val="78"/>
        </w:numPr>
      </w:pPr>
      <w:r>
        <w:t>Tablet dan suspensi diserap sekitar 40–50%, dengan atau tanpa makanan; makanan memperlambat waktu penyerapan maksimal sekitar 0,8 jam.</w:t>
      </w:r>
    </w:p>
    <w:p w14:paraId="1F0D38BD" w14:textId="77777777" w:rsidR="00C73765" w:rsidRDefault="00227262" w:rsidP="00227262">
      <w:pPr>
        <w:pStyle w:val="Compact"/>
        <w:numPr>
          <w:ilvl w:val="0"/>
          <w:numId w:val="78"/>
        </w:numPr>
      </w:pPr>
      <w:r>
        <w:t>Suspensi menghasilkan kadar puncak sekitar 25–50% lebih tinggi daripada tablet.</w:t>
      </w:r>
    </w:p>
    <w:p w14:paraId="59468060" w14:textId="77777777" w:rsidR="00C73765" w:rsidRDefault="00227262" w:rsidP="00227262">
      <w:pPr>
        <w:pStyle w:val="Compact"/>
        <w:numPr>
          <w:ilvl w:val="0"/>
          <w:numId w:val="78"/>
        </w:numPr>
      </w:pPr>
      <w:r>
        <w:t>Ikatan protein serum sekitar 65%.</w:t>
      </w:r>
    </w:p>
    <w:p w14:paraId="00B7DB4A" w14:textId="77777777" w:rsidR="00C73765" w:rsidRDefault="00227262" w:rsidP="00227262">
      <w:pPr>
        <w:pStyle w:val="Compact"/>
        <w:numPr>
          <w:ilvl w:val="0"/>
          <w:numId w:val="78"/>
        </w:numPr>
      </w:pPr>
      <w:r>
        <w:t>Tidak ada bukti metabolisme in vivo; sekitar 50% dosis yang diserap dikeluarkan di urin dalam bentuk tidak berubah dalam 24 jam.</w:t>
      </w:r>
    </w:p>
    <w:p w14:paraId="28645564" w14:textId="77777777" w:rsidR="00C73765" w:rsidRDefault="00227262" w:rsidP="00227262">
      <w:pPr>
        <w:pStyle w:val="Compact"/>
        <w:numPr>
          <w:ilvl w:val="0"/>
          <w:numId w:val="78"/>
        </w:numPr>
      </w:pPr>
      <w:r>
        <w:t>Waktu paruh serum rata-rata 3–4 jam, dapat sampai 9 jam pada sebagian sukarelawan sehat.</w:t>
      </w:r>
    </w:p>
    <w:p w14:paraId="2C2C96F3" w14:textId="77777777" w:rsidR="00C73765" w:rsidRDefault="00227262">
      <w:pPr>
        <w:pStyle w:val="FirstParagraph"/>
      </w:pPr>
      <w:r>
        <w:rPr>
          <w:b/>
          <w:bCs/>
        </w:rPr>
        <w:t>Farmakodinamik</w:t>
      </w:r>
      <w:r>
        <w:t xml:space="preserve"> (label sefiksim)</w:t>
      </w:r>
    </w:p>
    <w:p w14:paraId="45A7C168" w14:textId="77777777" w:rsidR="00C73765" w:rsidRDefault="00227262" w:rsidP="00227262">
      <w:pPr>
        <w:pStyle w:val="Compact"/>
        <w:numPr>
          <w:ilvl w:val="0"/>
          <w:numId w:val="79"/>
        </w:numPr>
      </w:pPr>
      <w:r>
        <w:t>Sefalosporin semisintetis; efek bakterisidal berasal dari hambatan sintesis dinding sel.</w:t>
      </w:r>
    </w:p>
    <w:p w14:paraId="4FB37BCC" w14:textId="77777777" w:rsidR="00C73765" w:rsidRDefault="00227262" w:rsidP="00227262">
      <w:pPr>
        <w:pStyle w:val="Compact"/>
        <w:numPr>
          <w:ilvl w:val="0"/>
          <w:numId w:val="79"/>
        </w:numPr>
      </w:pPr>
      <w:r>
        <w:t>Stabil terhadap beberapa enzim beta-laktamase.</w:t>
      </w:r>
    </w:p>
    <w:p w14:paraId="33A12E81" w14:textId="77777777" w:rsidR="00C73765" w:rsidRDefault="00227262">
      <w:pPr>
        <w:pStyle w:val="FirstParagraph"/>
      </w:pPr>
      <w:r>
        <w:rPr>
          <w:b/>
          <w:bCs/>
        </w:rPr>
        <w:t>Daftar pustaka</w:t>
      </w:r>
    </w:p>
    <w:p w14:paraId="4981EC32" w14:textId="77777777" w:rsidR="00C73765" w:rsidRDefault="00227262" w:rsidP="00227262">
      <w:pPr>
        <w:pStyle w:val="Compact"/>
        <w:numPr>
          <w:ilvl w:val="0"/>
          <w:numId w:val="80"/>
        </w:numPr>
      </w:pPr>
      <w:r>
        <w:t xml:space="preserve">Satuan Tugas Farmasi Pediatri IDAI. </w:t>
      </w:r>
      <w:r>
        <w:rPr>
          <w:i/>
          <w:iCs/>
        </w:rPr>
        <w:t>Buku Saku Dosis Obat Pediatri.</w:t>
      </w:r>
      <w:r>
        <w:t xml:space="preserve"> Jakarta: Ikatan Dokter Anak Indonesia; 2016. https://www.idai.or.id</w:t>
      </w:r>
    </w:p>
    <w:p w14:paraId="184F1222" w14:textId="77777777" w:rsidR="00C73765" w:rsidRDefault="00227262" w:rsidP="00227262">
      <w:pPr>
        <w:pStyle w:val="Compact"/>
        <w:numPr>
          <w:ilvl w:val="0"/>
          <w:numId w:val="80"/>
        </w:numPr>
      </w:pPr>
      <w:r>
        <w:t xml:space="preserve">Kementerian Kesehatan RI. </w:t>
      </w:r>
      <w:r>
        <w:rPr>
          <w:i/>
          <w:iCs/>
        </w:rPr>
        <w:t>KMK Nomor HK.01.07/MENKES/1199/2025 tentang Formularium Nasional.</w:t>
      </w:r>
      <w:r>
        <w:t xml:space="preserve"> </w:t>
      </w:r>
      <w:r>
        <w:t>2025. https://farmalkes.kemkes.go.id/en/unduh/keputusan-menteri-kesehatan-republik-indonesia-nomor-hk-01-07-menkes-1199-2025-tentang-formularium-nasional/</w:t>
      </w:r>
    </w:p>
    <w:p w14:paraId="2C775F45" w14:textId="77777777" w:rsidR="00C73765" w:rsidRDefault="00227262" w:rsidP="00227262">
      <w:pPr>
        <w:pStyle w:val="Compact"/>
        <w:numPr>
          <w:ilvl w:val="0"/>
          <w:numId w:val="80"/>
        </w:numPr>
      </w:pPr>
      <w:r>
        <w:t>Cefixime for Oral Suspension (Aurobindo), label DailyMed. https://dailymed.nlm.nih.gov/dailymed/drugInfo.cfm?setid=068e6edd-a5fe-40d8-8dcf-ac82b78dced4</w:t>
      </w:r>
    </w:p>
    <w:p w14:paraId="7A8EA764" w14:textId="77777777" w:rsidR="00C73765" w:rsidRDefault="00227262">
      <w:r>
        <w:pict w14:anchorId="36C39247">
          <v:rect id="_x0000_i1036" style="width:0;height:1.5pt" o:hralign="center" o:hrstd="t" o:hr="t"/>
        </w:pict>
      </w:r>
    </w:p>
    <w:p w14:paraId="4DB8928D" w14:textId="77777777" w:rsidR="00C73765" w:rsidRDefault="00227262">
      <w:pPr>
        <w:pStyle w:val="Heading3"/>
      </w:pPr>
      <w:bookmarkStart w:id="34" w:name="azitromisin"/>
      <w:bookmarkStart w:id="35" w:name="_Toc243080008"/>
      <w:bookmarkEnd w:id="32"/>
      <w:r>
        <w:lastRenderedPageBreak/>
        <w:t>3.11 Azitromisin</w:t>
      </w:r>
      <w:bookmarkEnd w:id="35"/>
    </w:p>
    <w:p w14:paraId="3CDB025D" w14:textId="77777777" w:rsidR="00C73765" w:rsidRDefault="00227262">
      <w:pPr>
        <w:pStyle w:val="FirstParagraph"/>
      </w:pPr>
      <w:r>
        <w:rPr>
          <w:b/>
          <w:bCs/>
        </w:rPr>
        <w:t>Kalkulator berat badan</w:t>
      </w:r>
    </w:p>
    <w:p w14:paraId="38F68D24" w14:textId="77777777" w:rsidR="00C73765" w:rsidRDefault="00227262">
      <w:pPr>
        <w:pStyle w:val="BodyText"/>
      </w:pPr>
      <w:r>
        <w:t>IDAI hlm. 19, tabel antimikroba (dosis per kg per hari):</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2394"/>
        <w:gridCol w:w="2394"/>
        <w:gridCol w:w="2394"/>
        <w:gridCol w:w="2394"/>
      </w:tblGrid>
      <w:tr w:rsidR="00C73765" w14:paraId="23B88140" w14:textId="77777777" w:rsidTr="00C73765">
        <w:trPr>
          <w:cnfStyle w:val="100000000000" w:firstRow="1" w:lastRow="0" w:firstColumn="0" w:lastColumn="0" w:oddVBand="0" w:evenVBand="0" w:oddHBand="0" w:evenHBand="0" w:firstRowFirstColumn="0" w:firstRowLastColumn="0" w:lastRowFirstColumn="0" w:lastRowLastColumn="0"/>
          <w:tblHeader/>
        </w:trPr>
        <w:tc>
          <w:tcPr>
            <w:tcW w:w="1980" w:type="dxa"/>
            <w:shd w:val="clear" w:color="auto" w:fill="DCE6F1"/>
          </w:tcPr>
          <w:p w14:paraId="6591725F" w14:textId="77777777" w:rsidR="00C73765" w:rsidRDefault="00227262">
            <w:pPr>
              <w:pStyle w:val="Compact"/>
            </w:pPr>
            <w:r>
              <w:rPr>
                <w:sz w:val="19"/>
              </w:rPr>
              <w:t>Rute</w:t>
            </w:r>
          </w:p>
        </w:tc>
        <w:tc>
          <w:tcPr>
            <w:tcW w:w="1980" w:type="dxa"/>
            <w:shd w:val="clear" w:color="auto" w:fill="DCE6F1"/>
          </w:tcPr>
          <w:p w14:paraId="17DD8D9E" w14:textId="77777777" w:rsidR="00C73765" w:rsidRDefault="00227262">
            <w:pPr>
              <w:pStyle w:val="Compact"/>
            </w:pPr>
            <w:r>
              <w:rPr>
                <w:sz w:val="19"/>
              </w:rPr>
              <w:t>Infeksi ringan–sedang</w:t>
            </w:r>
          </w:p>
        </w:tc>
        <w:tc>
          <w:tcPr>
            <w:tcW w:w="1980" w:type="dxa"/>
            <w:shd w:val="clear" w:color="auto" w:fill="DCE6F1"/>
          </w:tcPr>
          <w:p w14:paraId="298E977A" w14:textId="77777777" w:rsidR="00C73765" w:rsidRDefault="00227262">
            <w:pPr>
              <w:pStyle w:val="Compact"/>
            </w:pPr>
            <w:r>
              <w:rPr>
                <w:sz w:val="19"/>
              </w:rPr>
              <w:t>Infeksi berat</w:t>
            </w:r>
          </w:p>
        </w:tc>
        <w:tc>
          <w:tcPr>
            <w:tcW w:w="1980" w:type="dxa"/>
            <w:shd w:val="clear" w:color="auto" w:fill="DCE6F1"/>
          </w:tcPr>
          <w:p w14:paraId="5E55FC2F" w14:textId="77777777" w:rsidR="00C73765" w:rsidRDefault="00227262">
            <w:pPr>
              <w:pStyle w:val="Compact"/>
            </w:pPr>
            <w:r>
              <w:rPr>
                <w:sz w:val="19"/>
              </w:rPr>
              <w:t>Keterangan</w:t>
            </w:r>
          </w:p>
        </w:tc>
      </w:tr>
      <w:tr w:rsidR="00C73765" w14:paraId="206FB949" w14:textId="77777777">
        <w:tc>
          <w:tcPr>
            <w:tcW w:w="1980" w:type="dxa"/>
          </w:tcPr>
          <w:p w14:paraId="7843367C" w14:textId="77777777" w:rsidR="00C73765" w:rsidRDefault="00227262">
            <w:pPr>
              <w:pStyle w:val="Compact"/>
            </w:pPr>
            <w:r>
              <w:rPr>
                <w:sz w:val="19"/>
              </w:rPr>
              <w:t>PO</w:t>
            </w:r>
          </w:p>
        </w:tc>
        <w:tc>
          <w:tcPr>
            <w:tcW w:w="1980" w:type="dxa"/>
          </w:tcPr>
          <w:p w14:paraId="458E22C4" w14:textId="77777777" w:rsidR="00C73765" w:rsidRDefault="00227262">
            <w:pPr>
              <w:pStyle w:val="Compact"/>
            </w:pPr>
            <w:r>
              <w:rPr>
                <w:sz w:val="19"/>
              </w:rPr>
              <w:t>10 mg/kg/hari selama 1 hari, kemudian 5 mg/kg selama 4 hari; atau 10 mg/kg/hari selama 3 hari; atau 30 mg/kg sekali</w:t>
            </w:r>
          </w:p>
        </w:tc>
        <w:tc>
          <w:tcPr>
            <w:tcW w:w="1980" w:type="dxa"/>
          </w:tcPr>
          <w:p w14:paraId="78D88C72" w14:textId="77777777" w:rsidR="00C73765" w:rsidRDefault="00227262">
            <w:pPr>
              <w:pStyle w:val="Compact"/>
            </w:pPr>
            <w:r>
              <w:rPr>
                <w:sz w:val="19"/>
              </w:rPr>
              <w:t>Tidak cocok</w:t>
            </w:r>
          </w:p>
        </w:tc>
        <w:tc>
          <w:tcPr>
            <w:tcW w:w="1980" w:type="dxa"/>
          </w:tcPr>
          <w:p w14:paraId="2690EA0D" w14:textId="77777777" w:rsidR="00C73765" w:rsidRDefault="00227262">
            <w:pPr>
              <w:pStyle w:val="Compact"/>
            </w:pPr>
            <w:r>
              <w:rPr>
                <w:sz w:val="19"/>
              </w:rPr>
              <w:t xml:space="preserve">Seluruh dosis sehari sekali. OMA: 10 mg/kg/hari × 3 hari atau 30 mg/kg × 1 hari atau 10 mg/kg/hari × 1 hari, kemudian 5 mg/kg/hari × 4 hari. Faringitis: 12 mg/kg/hari (maksimum 500 mg) hari 1, kemudian 6 mg/kg/hari (maksimum 250 mg) pada hari 2–5. Sinusitis: 10 mg/kg/hari × 3 hari atau 10 mg/kg/hari × 1 hari, kemudian 5 mg/kg/hari × 4 hari. PTK: 10 mg/kg × 1 hari, kemudian 5 mg/kg/hari × 4 hari atau 60 mg/kg × 1 hari suspensi Zmax untuk bayi dan anak-anak berusia &gt;6 bulan. Shigellosis: 12 mg/kg × 1 hari, 6 </w:t>
            </w:r>
            <w:r>
              <w:rPr>
                <w:sz w:val="19"/>
              </w:rPr>
              <w:t>mg/kg/hari × 4 hari</w:t>
            </w:r>
          </w:p>
        </w:tc>
      </w:tr>
      <w:tr w:rsidR="00C73765" w14:paraId="134700A7" w14:textId="77777777">
        <w:tc>
          <w:tcPr>
            <w:tcW w:w="1980" w:type="dxa"/>
          </w:tcPr>
          <w:p w14:paraId="7923E0B6" w14:textId="77777777" w:rsidR="00C73765" w:rsidRDefault="00227262">
            <w:pPr>
              <w:pStyle w:val="Compact"/>
            </w:pPr>
            <w:r>
              <w:rPr>
                <w:sz w:val="19"/>
              </w:rPr>
              <w:t>IV</w:t>
            </w:r>
          </w:p>
        </w:tc>
        <w:tc>
          <w:tcPr>
            <w:tcW w:w="1980" w:type="dxa"/>
          </w:tcPr>
          <w:p w14:paraId="707092FC" w14:textId="77777777" w:rsidR="00C73765" w:rsidRDefault="00227262">
            <w:pPr>
              <w:pStyle w:val="Compact"/>
            </w:pPr>
            <w:r>
              <w:rPr>
                <w:sz w:val="19"/>
              </w:rPr>
              <w:t>Tidak cocok</w:t>
            </w:r>
          </w:p>
        </w:tc>
        <w:tc>
          <w:tcPr>
            <w:tcW w:w="1980" w:type="dxa"/>
          </w:tcPr>
          <w:p w14:paraId="29C3CAE7" w14:textId="77777777" w:rsidR="00C73765" w:rsidRDefault="00227262">
            <w:pPr>
              <w:pStyle w:val="Compact"/>
            </w:pPr>
            <w:r>
              <w:rPr>
                <w:sz w:val="19"/>
              </w:rPr>
              <w:t>10 mg/kg, sehari sekali</w:t>
            </w:r>
          </w:p>
        </w:tc>
        <w:tc>
          <w:tcPr>
            <w:tcW w:w="1980" w:type="dxa"/>
          </w:tcPr>
          <w:p w14:paraId="574BD569" w14:textId="77777777" w:rsidR="00C73765" w:rsidRDefault="00227262">
            <w:pPr>
              <w:pStyle w:val="Compact"/>
            </w:pPr>
            <w:r>
              <w:rPr>
                <w:sz w:val="19"/>
              </w:rPr>
              <w:t>–</w:t>
            </w:r>
          </w:p>
        </w:tc>
      </w:tr>
    </w:tbl>
    <w:p w14:paraId="25F0C28A" w14:textId="77777777" w:rsidR="00C73765" w:rsidRDefault="00227262">
      <w:pPr>
        <w:pStyle w:val="BodyText"/>
      </w:pPr>
      <w:r>
        <w:t>IDAI hlm. 40, daftar dosis obat:</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C73765" w14:paraId="3F2FDD08" w14:textId="77777777" w:rsidTr="00C73765">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2063E0A2" w14:textId="77777777" w:rsidR="00C73765" w:rsidRDefault="00227262">
            <w:pPr>
              <w:pStyle w:val="Compact"/>
            </w:pPr>
            <w:r>
              <w:rPr>
                <w:sz w:val="19"/>
              </w:rPr>
              <w:t>Keadaan</w:t>
            </w:r>
          </w:p>
        </w:tc>
        <w:tc>
          <w:tcPr>
            <w:tcW w:w="3960" w:type="dxa"/>
            <w:shd w:val="clear" w:color="auto" w:fill="DCE6F1"/>
          </w:tcPr>
          <w:p w14:paraId="32AD58AE" w14:textId="77777777" w:rsidR="00C73765" w:rsidRDefault="00227262">
            <w:pPr>
              <w:pStyle w:val="Compact"/>
            </w:pPr>
            <w:r>
              <w:rPr>
                <w:sz w:val="19"/>
              </w:rPr>
              <w:t>Dosis</w:t>
            </w:r>
          </w:p>
        </w:tc>
      </w:tr>
      <w:tr w:rsidR="00C73765" w14:paraId="01E0572A" w14:textId="77777777">
        <w:tc>
          <w:tcPr>
            <w:tcW w:w="3960" w:type="dxa"/>
          </w:tcPr>
          <w:p w14:paraId="2A3F633C" w14:textId="77777777" w:rsidR="00C73765" w:rsidRDefault="00227262">
            <w:pPr>
              <w:pStyle w:val="Compact"/>
            </w:pPr>
            <w:r>
              <w:rPr>
                <w:sz w:val="19"/>
              </w:rPr>
              <w:t>Oral</w:t>
            </w:r>
          </w:p>
        </w:tc>
        <w:tc>
          <w:tcPr>
            <w:tcW w:w="3960" w:type="dxa"/>
          </w:tcPr>
          <w:p w14:paraId="5CCEBAC7" w14:textId="77777777" w:rsidR="00C73765" w:rsidRDefault="00227262">
            <w:pPr>
              <w:pStyle w:val="Compact"/>
            </w:pPr>
            <w:r>
              <w:rPr>
                <w:sz w:val="19"/>
              </w:rPr>
              <w:t>10 mg/kg/hari pada hari-1, kemudian 5 mg/kg/hari pada hari 2–5 ATAU 15 mg/kg/hari selama 3 hari</w:t>
            </w:r>
          </w:p>
        </w:tc>
      </w:tr>
      <w:tr w:rsidR="00C73765" w14:paraId="2BAFBCFE" w14:textId="77777777">
        <w:tc>
          <w:tcPr>
            <w:tcW w:w="3960" w:type="dxa"/>
          </w:tcPr>
          <w:p w14:paraId="167C84D5" w14:textId="77777777" w:rsidR="00C73765" w:rsidRDefault="00227262">
            <w:pPr>
              <w:pStyle w:val="Compact"/>
            </w:pPr>
            <w:r>
              <w:rPr>
                <w:sz w:val="19"/>
              </w:rPr>
              <w:t xml:space="preserve">Profilaksis primer </w:t>
            </w:r>
            <w:r>
              <w:rPr>
                <w:i/>
                <w:iCs/>
                <w:sz w:val="19"/>
              </w:rPr>
              <w:t>Mycobacterium avium complex</w:t>
            </w:r>
            <w:r>
              <w:rPr>
                <w:sz w:val="19"/>
              </w:rPr>
              <w:t xml:space="preserve"> (MAC)</w:t>
            </w:r>
          </w:p>
        </w:tc>
        <w:tc>
          <w:tcPr>
            <w:tcW w:w="3960" w:type="dxa"/>
          </w:tcPr>
          <w:p w14:paraId="4200970E" w14:textId="77777777" w:rsidR="00C73765" w:rsidRDefault="00227262">
            <w:pPr>
              <w:pStyle w:val="Compact"/>
            </w:pPr>
            <w:r>
              <w:rPr>
                <w:sz w:val="19"/>
              </w:rPr>
              <w:t>20 mg/kg (maks 1200 mg/dosis)/minggu, per oral atau 5 mg/kg (maks 250 mg/dosis), per oral, 24 jam</w:t>
            </w:r>
          </w:p>
        </w:tc>
      </w:tr>
      <w:tr w:rsidR="00C73765" w14:paraId="76759B67" w14:textId="77777777">
        <w:tc>
          <w:tcPr>
            <w:tcW w:w="3960" w:type="dxa"/>
          </w:tcPr>
          <w:p w14:paraId="0FF22C00" w14:textId="77777777" w:rsidR="00C73765" w:rsidRDefault="00227262">
            <w:pPr>
              <w:pStyle w:val="Compact"/>
            </w:pPr>
            <w:r>
              <w:rPr>
                <w:sz w:val="19"/>
              </w:rPr>
              <w:t>Profilaksis sekunder MAC</w:t>
            </w:r>
          </w:p>
        </w:tc>
        <w:tc>
          <w:tcPr>
            <w:tcW w:w="3960" w:type="dxa"/>
          </w:tcPr>
          <w:p w14:paraId="588EB9AA" w14:textId="77777777" w:rsidR="00C73765" w:rsidRDefault="00227262">
            <w:pPr>
              <w:pStyle w:val="Compact"/>
            </w:pPr>
            <w:r>
              <w:rPr>
                <w:sz w:val="19"/>
              </w:rPr>
              <w:t>5 mg/kg (maks 250 mg/dosis), per oral, 24 jam ditambah etambutol 15 mg/kg (maks 800 mg), per oral, 24 jam</w:t>
            </w:r>
          </w:p>
        </w:tc>
      </w:tr>
    </w:tbl>
    <w:p w14:paraId="18D7A6CC" w14:textId="77777777" w:rsidR="00C73765" w:rsidRDefault="00227262">
      <w:pPr>
        <w:pStyle w:val="BodyText"/>
      </w:pPr>
      <w:r>
        <w:rPr>
          <w:b/>
          <w:bCs/>
        </w:rPr>
        <w:t>Penyesuaian dosis pada penyakit ginjal</w:t>
      </w:r>
      <w:r>
        <w:t xml:space="preserve"> (IDAI hlm. 77)</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368"/>
        <w:gridCol w:w="1368"/>
        <w:gridCol w:w="1368"/>
        <w:gridCol w:w="1368"/>
        <w:gridCol w:w="1368"/>
        <w:gridCol w:w="1368"/>
        <w:gridCol w:w="1368"/>
      </w:tblGrid>
      <w:tr w:rsidR="00C73765" w14:paraId="2B21DF01" w14:textId="77777777" w:rsidTr="00C73765">
        <w:trPr>
          <w:cnfStyle w:val="100000000000" w:firstRow="1" w:lastRow="0" w:firstColumn="0" w:lastColumn="0" w:oddVBand="0" w:evenVBand="0" w:oddHBand="0" w:evenHBand="0" w:firstRowFirstColumn="0" w:firstRowLastColumn="0" w:lastRowFirstColumn="0" w:lastRowLastColumn="0"/>
          <w:tblHeader/>
        </w:trPr>
        <w:tc>
          <w:tcPr>
            <w:tcW w:w="1131" w:type="dxa"/>
            <w:shd w:val="clear" w:color="auto" w:fill="DCE6F1"/>
          </w:tcPr>
          <w:p w14:paraId="242694A3" w14:textId="77777777" w:rsidR="00C73765" w:rsidRDefault="00227262">
            <w:pPr>
              <w:pStyle w:val="Compact"/>
            </w:pPr>
            <w:r>
              <w:rPr>
                <w:sz w:val="19"/>
              </w:rPr>
              <w:t>Dosis normal</w:t>
            </w:r>
          </w:p>
        </w:tc>
        <w:tc>
          <w:tcPr>
            <w:tcW w:w="1131" w:type="dxa"/>
            <w:shd w:val="clear" w:color="auto" w:fill="DCE6F1"/>
          </w:tcPr>
          <w:p w14:paraId="7720F15A" w14:textId="77777777" w:rsidR="00C73765" w:rsidRDefault="00227262">
            <w:pPr>
              <w:pStyle w:val="Compact"/>
            </w:pPr>
            <w:r>
              <w:rPr>
                <w:sz w:val="19"/>
              </w:rPr>
              <w:t>Dosis (D)/Interval (I)</w:t>
            </w:r>
          </w:p>
        </w:tc>
        <w:tc>
          <w:tcPr>
            <w:tcW w:w="1131" w:type="dxa"/>
            <w:shd w:val="clear" w:color="auto" w:fill="DCE6F1"/>
          </w:tcPr>
          <w:p w14:paraId="45D7F61E" w14:textId="77777777" w:rsidR="00C73765" w:rsidRDefault="00227262">
            <w:pPr>
              <w:pStyle w:val="Compact"/>
            </w:pPr>
            <w:r>
              <w:rPr>
                <w:sz w:val="19"/>
              </w:rPr>
              <w:t>LFG &gt;50</w:t>
            </w:r>
          </w:p>
        </w:tc>
        <w:tc>
          <w:tcPr>
            <w:tcW w:w="1131" w:type="dxa"/>
            <w:shd w:val="clear" w:color="auto" w:fill="DCE6F1"/>
          </w:tcPr>
          <w:p w14:paraId="0909B072" w14:textId="77777777" w:rsidR="00C73765" w:rsidRDefault="00227262">
            <w:pPr>
              <w:pStyle w:val="Compact"/>
            </w:pPr>
            <w:r>
              <w:rPr>
                <w:sz w:val="19"/>
              </w:rPr>
              <w:t>LFG 10–50</w:t>
            </w:r>
          </w:p>
        </w:tc>
        <w:tc>
          <w:tcPr>
            <w:tcW w:w="1131" w:type="dxa"/>
            <w:shd w:val="clear" w:color="auto" w:fill="DCE6F1"/>
          </w:tcPr>
          <w:p w14:paraId="53C2CD32" w14:textId="77777777" w:rsidR="00C73765" w:rsidRDefault="00227262">
            <w:pPr>
              <w:pStyle w:val="Compact"/>
            </w:pPr>
            <w:r>
              <w:rPr>
                <w:sz w:val="19"/>
              </w:rPr>
              <w:t>LFG &lt;10</w:t>
            </w:r>
          </w:p>
        </w:tc>
        <w:tc>
          <w:tcPr>
            <w:tcW w:w="1131" w:type="dxa"/>
            <w:shd w:val="clear" w:color="auto" w:fill="DCE6F1"/>
          </w:tcPr>
          <w:p w14:paraId="7346D173" w14:textId="77777777" w:rsidR="00C73765" w:rsidRDefault="00227262">
            <w:pPr>
              <w:pStyle w:val="Compact"/>
            </w:pPr>
            <w:r>
              <w:rPr>
                <w:sz w:val="19"/>
              </w:rPr>
              <w:t>HD</w:t>
            </w:r>
          </w:p>
        </w:tc>
        <w:tc>
          <w:tcPr>
            <w:tcW w:w="1131" w:type="dxa"/>
            <w:shd w:val="clear" w:color="auto" w:fill="DCE6F1"/>
          </w:tcPr>
          <w:p w14:paraId="7EDE2441" w14:textId="77777777" w:rsidR="00C73765" w:rsidRDefault="00227262">
            <w:pPr>
              <w:pStyle w:val="Compact"/>
            </w:pPr>
            <w:r>
              <w:rPr>
                <w:sz w:val="19"/>
              </w:rPr>
              <w:t>PD</w:t>
            </w:r>
          </w:p>
        </w:tc>
      </w:tr>
      <w:tr w:rsidR="00C73765" w14:paraId="62EEBA34" w14:textId="77777777">
        <w:tc>
          <w:tcPr>
            <w:tcW w:w="1131" w:type="dxa"/>
          </w:tcPr>
          <w:p w14:paraId="4D74F9E9" w14:textId="77777777" w:rsidR="00C73765" w:rsidRDefault="00227262">
            <w:pPr>
              <w:pStyle w:val="Compact"/>
            </w:pPr>
            <w:r>
              <w:rPr>
                <w:sz w:val="19"/>
              </w:rPr>
              <w:t xml:space="preserve">15 mg/kg/dosis pada hari pertama (dewasa 500 </w:t>
            </w:r>
            <w:r>
              <w:rPr>
                <w:sz w:val="19"/>
              </w:rPr>
              <w:lastRenderedPageBreak/>
              <w:t>mg) kmd 7,5 mg/kg/dosis q24 jam pada hari ke 2–5 po (dewasa 250 mg)</w:t>
            </w:r>
          </w:p>
        </w:tc>
        <w:tc>
          <w:tcPr>
            <w:tcW w:w="1131" w:type="dxa"/>
          </w:tcPr>
          <w:p w14:paraId="1BA4439A" w14:textId="77777777" w:rsidR="00C73765" w:rsidRDefault="00227262">
            <w:pPr>
              <w:pStyle w:val="Compact"/>
            </w:pPr>
            <w:r>
              <w:rPr>
                <w:sz w:val="19"/>
              </w:rPr>
              <w:lastRenderedPageBreak/>
              <w:t>D</w:t>
            </w:r>
          </w:p>
        </w:tc>
        <w:tc>
          <w:tcPr>
            <w:tcW w:w="1131" w:type="dxa"/>
          </w:tcPr>
          <w:p w14:paraId="07C22A43" w14:textId="77777777" w:rsidR="00C73765" w:rsidRDefault="00227262">
            <w:pPr>
              <w:pStyle w:val="Compact"/>
            </w:pPr>
            <w:r>
              <w:rPr>
                <w:sz w:val="19"/>
              </w:rPr>
              <w:t>100%</w:t>
            </w:r>
          </w:p>
        </w:tc>
        <w:tc>
          <w:tcPr>
            <w:tcW w:w="1131" w:type="dxa"/>
          </w:tcPr>
          <w:p w14:paraId="3EDC1279" w14:textId="77777777" w:rsidR="00C73765" w:rsidRDefault="00227262">
            <w:pPr>
              <w:pStyle w:val="Compact"/>
            </w:pPr>
            <w:r>
              <w:rPr>
                <w:sz w:val="19"/>
              </w:rPr>
              <w:t>100%</w:t>
            </w:r>
          </w:p>
        </w:tc>
        <w:tc>
          <w:tcPr>
            <w:tcW w:w="1131" w:type="dxa"/>
          </w:tcPr>
          <w:p w14:paraId="1BBD8666" w14:textId="77777777" w:rsidR="00C73765" w:rsidRDefault="00227262">
            <w:pPr>
              <w:pStyle w:val="Compact"/>
            </w:pPr>
            <w:r>
              <w:rPr>
                <w:sz w:val="19"/>
              </w:rPr>
              <w:t>100%</w:t>
            </w:r>
          </w:p>
        </w:tc>
        <w:tc>
          <w:tcPr>
            <w:tcW w:w="1131" w:type="dxa"/>
          </w:tcPr>
          <w:p w14:paraId="50D9B3BF" w14:textId="77777777" w:rsidR="00C73765" w:rsidRDefault="00227262">
            <w:pPr>
              <w:pStyle w:val="Compact"/>
            </w:pPr>
            <w:r>
              <w:rPr>
                <w:sz w:val="19"/>
              </w:rPr>
              <w:t>tak ada</w:t>
            </w:r>
          </w:p>
        </w:tc>
        <w:tc>
          <w:tcPr>
            <w:tcW w:w="1131" w:type="dxa"/>
          </w:tcPr>
          <w:p w14:paraId="4AD1852C" w14:textId="77777777" w:rsidR="00C73765" w:rsidRDefault="00227262">
            <w:pPr>
              <w:pStyle w:val="Compact"/>
            </w:pPr>
            <w:r>
              <w:rPr>
                <w:sz w:val="19"/>
              </w:rPr>
              <w:t>tak ada</w:t>
            </w:r>
          </w:p>
        </w:tc>
      </w:tr>
    </w:tbl>
    <w:p w14:paraId="7B6A5931" w14:textId="77777777" w:rsidR="00C73765" w:rsidRDefault="00227262">
      <w:pPr>
        <w:pStyle w:val="BodyText"/>
      </w:pPr>
      <w:r>
        <w:rPr>
          <w:b/>
          <w:bCs/>
        </w:rPr>
        <w:t>Sediaan</w:t>
      </w:r>
      <w:r>
        <w:t xml:space="preserve"> (FORNAS 2025 hlm. 31)</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2466"/>
        <w:gridCol w:w="1939"/>
      </w:tblGrid>
      <w:tr w:rsidR="00C73765" w14:paraId="07494245" w14:textId="77777777" w:rsidTr="00C73765">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39ECBA1E" w14:textId="77777777" w:rsidR="00C73765" w:rsidRDefault="00227262">
            <w:pPr>
              <w:pStyle w:val="Compact"/>
            </w:pPr>
            <w:r>
              <w:rPr>
                <w:sz w:val="19"/>
              </w:rPr>
              <w:t>Sediaan</w:t>
            </w:r>
          </w:p>
        </w:tc>
        <w:tc>
          <w:tcPr>
            <w:tcW w:w="0" w:type="auto"/>
            <w:shd w:val="clear" w:color="auto" w:fill="DCE6F1"/>
          </w:tcPr>
          <w:p w14:paraId="49ACDA8D" w14:textId="77777777" w:rsidR="00C73765" w:rsidRDefault="00227262">
            <w:pPr>
              <w:pStyle w:val="Compact"/>
            </w:pPr>
            <w:r>
              <w:rPr>
                <w:sz w:val="19"/>
              </w:rPr>
              <w:t>Peresepan maksimal</w:t>
            </w:r>
          </w:p>
        </w:tc>
      </w:tr>
      <w:tr w:rsidR="00C73765" w14:paraId="2F5C464C" w14:textId="77777777">
        <w:tc>
          <w:tcPr>
            <w:tcW w:w="0" w:type="auto"/>
          </w:tcPr>
          <w:p w14:paraId="20800BE3" w14:textId="77777777" w:rsidR="00C73765" w:rsidRDefault="00227262">
            <w:pPr>
              <w:pStyle w:val="Compact"/>
            </w:pPr>
            <w:r>
              <w:rPr>
                <w:sz w:val="19"/>
              </w:rPr>
              <w:t>Tablet 250 mg</w:t>
            </w:r>
          </w:p>
        </w:tc>
        <w:tc>
          <w:tcPr>
            <w:tcW w:w="0" w:type="auto"/>
          </w:tcPr>
          <w:p w14:paraId="6B54CD7E" w14:textId="77777777" w:rsidR="00C73765" w:rsidRDefault="00227262">
            <w:pPr>
              <w:pStyle w:val="Compact"/>
            </w:pPr>
            <w:r>
              <w:rPr>
                <w:sz w:val="19"/>
              </w:rPr>
              <w:t>3 hari</w:t>
            </w:r>
          </w:p>
        </w:tc>
      </w:tr>
      <w:tr w:rsidR="00C73765" w14:paraId="7E1C4469" w14:textId="77777777">
        <w:tc>
          <w:tcPr>
            <w:tcW w:w="0" w:type="auto"/>
          </w:tcPr>
          <w:p w14:paraId="02019E44" w14:textId="77777777" w:rsidR="00C73765" w:rsidRDefault="00227262">
            <w:pPr>
              <w:pStyle w:val="Compact"/>
            </w:pPr>
            <w:r>
              <w:rPr>
                <w:sz w:val="19"/>
              </w:rPr>
              <w:t>Tablet salut selaput 500 mg</w:t>
            </w:r>
          </w:p>
        </w:tc>
        <w:tc>
          <w:tcPr>
            <w:tcW w:w="0" w:type="auto"/>
          </w:tcPr>
          <w:p w14:paraId="13214337" w14:textId="77777777" w:rsidR="00C73765" w:rsidRDefault="00227262">
            <w:pPr>
              <w:pStyle w:val="Compact"/>
            </w:pPr>
            <w:r>
              <w:rPr>
                <w:sz w:val="19"/>
              </w:rPr>
              <w:t>–</w:t>
            </w:r>
          </w:p>
        </w:tc>
      </w:tr>
      <w:tr w:rsidR="00C73765" w14:paraId="261FFF3E" w14:textId="77777777">
        <w:tc>
          <w:tcPr>
            <w:tcW w:w="0" w:type="auto"/>
          </w:tcPr>
          <w:p w14:paraId="1D79602A" w14:textId="77777777" w:rsidR="00C73765" w:rsidRDefault="00227262">
            <w:pPr>
              <w:pStyle w:val="Compact"/>
            </w:pPr>
            <w:r>
              <w:rPr>
                <w:sz w:val="19"/>
              </w:rPr>
              <w:t>Sirup kering 200 mg/5 mL</w:t>
            </w:r>
          </w:p>
        </w:tc>
        <w:tc>
          <w:tcPr>
            <w:tcW w:w="0" w:type="auto"/>
          </w:tcPr>
          <w:p w14:paraId="546AF403" w14:textId="77777777" w:rsidR="00C73765" w:rsidRDefault="00227262">
            <w:pPr>
              <w:pStyle w:val="Compact"/>
            </w:pPr>
            <w:r>
              <w:rPr>
                <w:sz w:val="19"/>
              </w:rPr>
              <w:t>–</w:t>
            </w:r>
          </w:p>
        </w:tc>
      </w:tr>
      <w:tr w:rsidR="00C73765" w14:paraId="3B20B6FA" w14:textId="77777777">
        <w:tc>
          <w:tcPr>
            <w:tcW w:w="0" w:type="auto"/>
          </w:tcPr>
          <w:p w14:paraId="348FB36F" w14:textId="77777777" w:rsidR="00C73765" w:rsidRDefault="00227262">
            <w:pPr>
              <w:pStyle w:val="Compact"/>
            </w:pPr>
            <w:r>
              <w:rPr>
                <w:sz w:val="19"/>
              </w:rPr>
              <w:t>Serbuk injeksi 500 mg</w:t>
            </w:r>
          </w:p>
        </w:tc>
        <w:tc>
          <w:tcPr>
            <w:tcW w:w="0" w:type="auto"/>
          </w:tcPr>
          <w:p w14:paraId="07E36EDD" w14:textId="77777777" w:rsidR="00C73765" w:rsidRDefault="00227262">
            <w:pPr>
              <w:pStyle w:val="Compact"/>
            </w:pPr>
            <w:r>
              <w:rPr>
                <w:sz w:val="19"/>
              </w:rPr>
              <w:t>–</w:t>
            </w:r>
          </w:p>
        </w:tc>
      </w:tr>
    </w:tbl>
    <w:p w14:paraId="7118727A" w14:textId="77777777" w:rsidR="00C73765" w:rsidRDefault="00227262">
      <w:pPr>
        <w:pStyle w:val="BodyText"/>
      </w:pPr>
      <w:r>
        <w:t>Restriksi FORNAS: diberikan atas persetujuan dokter yang memiliki kompetensi di bidang ilmu penyakit tropik dan/atau infeksi atau DPJP yang ditunjuk oleh KFT/KPRA untuk: a) antibiotik kategori Watch; b) ketika antibiotik kategori Access tidak efektif.</w:t>
      </w:r>
    </w:p>
    <w:p w14:paraId="51ECB478" w14:textId="77777777" w:rsidR="00C73765" w:rsidRDefault="00227262">
      <w:pPr>
        <w:pStyle w:val="BodyText"/>
      </w:pPr>
      <w:r>
        <w:rPr>
          <w:b/>
          <w:bCs/>
        </w:rPr>
        <w:t>Aturan penggunaan</w:t>
      </w:r>
    </w:p>
    <w:p w14:paraId="00D44D11" w14:textId="77777777" w:rsidR="00C73765" w:rsidRDefault="00227262" w:rsidP="00227262">
      <w:pPr>
        <w:pStyle w:val="Compact"/>
        <w:numPr>
          <w:ilvl w:val="0"/>
          <w:numId w:val="81"/>
        </w:numPr>
      </w:pPr>
      <w:r>
        <w:t>Seluruh dosis diberikan sehari sekali (IDAI).</w:t>
      </w:r>
    </w:p>
    <w:p w14:paraId="6B9D471C" w14:textId="77777777" w:rsidR="00C73765" w:rsidRDefault="00227262">
      <w:pPr>
        <w:pStyle w:val="FirstParagraph"/>
      </w:pPr>
      <w:r>
        <w:rPr>
          <w:b/>
          <w:bCs/>
        </w:rPr>
        <w:t>Manfaat obat</w:t>
      </w:r>
      <w:r>
        <w:t xml:space="preserve"> (label Zithromax oral; infeksi ringan sampai sedang)</w:t>
      </w:r>
    </w:p>
    <w:p w14:paraId="0BBDF762" w14:textId="77777777" w:rsidR="00C73765" w:rsidRDefault="00227262" w:rsidP="00227262">
      <w:pPr>
        <w:pStyle w:val="Compact"/>
        <w:numPr>
          <w:ilvl w:val="0"/>
          <w:numId w:val="82"/>
        </w:numPr>
      </w:pPr>
      <w:r>
        <w:t>Anak:</w:t>
      </w:r>
    </w:p>
    <w:p w14:paraId="11C83383" w14:textId="77777777" w:rsidR="00C73765" w:rsidRDefault="00227262" w:rsidP="00227262">
      <w:pPr>
        <w:pStyle w:val="Compact"/>
        <w:numPr>
          <w:ilvl w:val="1"/>
          <w:numId w:val="83"/>
        </w:numPr>
      </w:pPr>
      <w:r>
        <w:t>otitis media akut (usia 6 bulan ke atas);</w:t>
      </w:r>
    </w:p>
    <w:p w14:paraId="486CD1F3" w14:textId="77777777" w:rsidR="00C73765" w:rsidRDefault="00227262" w:rsidP="00227262">
      <w:pPr>
        <w:pStyle w:val="Compact"/>
        <w:numPr>
          <w:ilvl w:val="1"/>
          <w:numId w:val="83"/>
        </w:numPr>
      </w:pPr>
      <w:r>
        <w:t>pneumonia komunitas yang dapat diobati oral (usia 6 bulan ke atas);</w:t>
      </w:r>
    </w:p>
    <w:p w14:paraId="11BF3B4F" w14:textId="77777777" w:rsidR="00C73765" w:rsidRDefault="00227262" w:rsidP="00227262">
      <w:pPr>
        <w:pStyle w:val="Compact"/>
        <w:numPr>
          <w:ilvl w:val="1"/>
          <w:numId w:val="83"/>
        </w:numPr>
      </w:pPr>
      <w:r>
        <w:t xml:space="preserve">faringitis/tonsilitis oleh </w:t>
      </w:r>
      <w:r>
        <w:rPr>
          <w:i/>
          <w:iCs/>
        </w:rPr>
        <w:t>Streptococcus pyogenes</w:t>
      </w:r>
      <w:r>
        <w:t xml:space="preserve"> sebagai alternatif terapi lini pertama (usia 2 tahun ke atas).</w:t>
      </w:r>
    </w:p>
    <w:p w14:paraId="70530BFB" w14:textId="77777777" w:rsidR="00C73765" w:rsidRDefault="00227262" w:rsidP="00227262">
      <w:pPr>
        <w:pStyle w:val="Compact"/>
        <w:numPr>
          <w:ilvl w:val="0"/>
          <w:numId w:val="82"/>
        </w:numPr>
      </w:pPr>
      <w:r>
        <w:t>Dewasa: eksaserbasi akut bronkitis kronik, sinusitis bakterial akut, pneumonia komunitas, faringitis/tonsilitis, infeksi kulit tanpa komplikasi, uretritis dan servisitis, ulkus genital (</w:t>
      </w:r>
      <w:r>
        <w:rPr>
          <w:i/>
          <w:iCs/>
        </w:rPr>
        <w:t>chancroid</w:t>
      </w:r>
      <w:r>
        <w:t>) pada pria.</w:t>
      </w:r>
    </w:p>
    <w:p w14:paraId="3CFF848F" w14:textId="77777777" w:rsidR="00C73765" w:rsidRDefault="00227262" w:rsidP="00227262">
      <w:pPr>
        <w:pStyle w:val="Compact"/>
        <w:numPr>
          <w:ilvl w:val="0"/>
          <w:numId w:val="82"/>
        </w:numPr>
      </w:pPr>
      <w:r>
        <w:t>Injeksi (label Zithromax IV): pneumonia komunitas dan penyakit radang panggul pada dewasa yang memerlukan terapi intravena awal.</w:t>
      </w:r>
    </w:p>
    <w:p w14:paraId="318D3CD7" w14:textId="77777777" w:rsidR="00C73765" w:rsidRDefault="00227262">
      <w:pPr>
        <w:pStyle w:val="FirstParagraph"/>
      </w:pPr>
      <w:r>
        <w:rPr>
          <w:b/>
          <w:bCs/>
        </w:rPr>
        <w:t>Efek samping</w:t>
      </w:r>
      <w:r>
        <w:t xml:space="preserve"> (label Zithromax oral)</w:t>
      </w:r>
    </w:p>
    <w:p w14:paraId="1263C43F" w14:textId="77777777" w:rsidR="00C73765" w:rsidRDefault="00227262" w:rsidP="00227262">
      <w:pPr>
        <w:pStyle w:val="Compact"/>
        <w:numPr>
          <w:ilvl w:val="0"/>
          <w:numId w:val="84"/>
        </w:numPr>
      </w:pPr>
      <w:r>
        <w:t>Otitis media akut (dosis total 30 mg/kg): diare, nyeri perut, muntah, mual, ruam (≥1%). Regimen 1 hari: diare 4,3%, muntah 4,9%.</w:t>
      </w:r>
    </w:p>
    <w:p w14:paraId="186C6AF3" w14:textId="77777777" w:rsidR="00C73765" w:rsidRDefault="00227262" w:rsidP="00227262">
      <w:pPr>
        <w:pStyle w:val="Compact"/>
        <w:numPr>
          <w:ilvl w:val="0"/>
          <w:numId w:val="84"/>
        </w:numPr>
      </w:pPr>
      <w:r>
        <w:t>Pneumonia komunitas (10 mg/kg hari 1, lalu 5 mg/kg hari 2–5): diare/tinja lembek 5,8%, nyeri perut 1,9%, muntah 1,9%, mual 1,9%, ruam 1,6%.</w:t>
      </w:r>
    </w:p>
    <w:p w14:paraId="124F9963" w14:textId="77777777" w:rsidR="00C73765" w:rsidRDefault="00227262" w:rsidP="00227262">
      <w:pPr>
        <w:pStyle w:val="Compact"/>
        <w:numPr>
          <w:ilvl w:val="0"/>
          <w:numId w:val="84"/>
        </w:numPr>
      </w:pPr>
      <w:r>
        <w:t>Faringitis/tonsilitis (12 mg/kg hari 1–5): diare 5,4%, nyeri perut 3,4%, muntah 5,6%, mual 1,8%, sakit kepala 1,1%.</w:t>
      </w:r>
    </w:p>
    <w:p w14:paraId="12BC2BC8" w14:textId="77777777" w:rsidR="00C73765" w:rsidRDefault="00227262">
      <w:pPr>
        <w:pStyle w:val="FirstParagraph"/>
      </w:pPr>
      <w:r>
        <w:rPr>
          <w:b/>
          <w:bCs/>
        </w:rPr>
        <w:lastRenderedPageBreak/>
        <w:t>Peringatan</w:t>
      </w:r>
      <w:r>
        <w:t xml:space="preserve"> (label Zithromax)</w:t>
      </w:r>
    </w:p>
    <w:p w14:paraId="57E84FB4" w14:textId="77777777" w:rsidR="00C73765" w:rsidRDefault="00227262" w:rsidP="00227262">
      <w:pPr>
        <w:pStyle w:val="Compact"/>
        <w:numPr>
          <w:ilvl w:val="0"/>
          <w:numId w:val="85"/>
        </w:numPr>
      </w:pPr>
      <w:r>
        <w:t>Kontraindikasi: hipersensitivitas terhadap azitromisin, eritromisin, makrolida, atau ketolida; riwayat ikterus kolestatik/gangguan hati akibat azitromisin sebelumnya.</w:t>
      </w:r>
    </w:p>
    <w:p w14:paraId="06468123" w14:textId="77777777" w:rsidR="00C73765" w:rsidRDefault="00227262" w:rsidP="00227262">
      <w:pPr>
        <w:pStyle w:val="Compact"/>
        <w:numPr>
          <w:ilvl w:val="0"/>
          <w:numId w:val="85"/>
        </w:numPr>
      </w:pPr>
      <w:r>
        <w:t>Reaksi alergi serius (angioedema, anafilaksis, AGEP, sindrom Stevens-Johnson, nekrolisis epidermal toksik, DRESS); kematian pernah dilaporkan.</w:t>
      </w:r>
    </w:p>
    <w:p w14:paraId="59D4DFE6" w14:textId="77777777" w:rsidR="00C73765" w:rsidRDefault="00227262" w:rsidP="00227262">
      <w:pPr>
        <w:pStyle w:val="Compact"/>
        <w:numPr>
          <w:ilvl w:val="0"/>
          <w:numId w:val="85"/>
        </w:numPr>
      </w:pPr>
      <w:r>
        <w:t>Hepatotoksisitas.</w:t>
      </w:r>
    </w:p>
    <w:p w14:paraId="569E5FA2" w14:textId="77777777" w:rsidR="00C73765" w:rsidRDefault="00227262" w:rsidP="00227262">
      <w:pPr>
        <w:pStyle w:val="Compact"/>
        <w:numPr>
          <w:ilvl w:val="0"/>
          <w:numId w:val="85"/>
        </w:numPr>
      </w:pPr>
      <w:r>
        <w:t>Stenosis pilorus hipertrofik infantil pernah dilaporkan setelah penggunaan pada neonatus (terapi sampai 42 hari kehidupan).</w:t>
      </w:r>
    </w:p>
    <w:p w14:paraId="14C7A4F8" w14:textId="77777777" w:rsidR="00C73765" w:rsidRDefault="00227262" w:rsidP="00227262">
      <w:pPr>
        <w:pStyle w:val="Compact"/>
        <w:numPr>
          <w:ilvl w:val="0"/>
          <w:numId w:val="85"/>
        </w:numPr>
      </w:pPr>
      <w:r>
        <w:t>Pemanjangan interval QT dan torsades de pointes.</w:t>
      </w:r>
    </w:p>
    <w:p w14:paraId="4A106CC6" w14:textId="77777777" w:rsidR="00C73765" w:rsidRDefault="00227262" w:rsidP="00227262">
      <w:pPr>
        <w:pStyle w:val="Compact"/>
        <w:numPr>
          <w:ilvl w:val="0"/>
          <w:numId w:val="85"/>
        </w:numPr>
      </w:pPr>
      <w:r>
        <w:t>Keamanan dan efektivitas sediaan injeksi pada anak belum ditetapkan (label Zithromax IV).</w:t>
      </w:r>
    </w:p>
    <w:p w14:paraId="7329C7FC" w14:textId="77777777" w:rsidR="00C73765" w:rsidRDefault="00227262">
      <w:pPr>
        <w:pStyle w:val="FirstParagraph"/>
      </w:pPr>
      <w:r>
        <w:rPr>
          <w:b/>
          <w:bCs/>
        </w:rPr>
        <w:t>Farmakokinetik</w:t>
      </w:r>
      <w:r>
        <w:t xml:space="preserve"> (label Zithromax oral)</w:t>
      </w:r>
    </w:p>
    <w:p w14:paraId="24EA0982" w14:textId="77777777" w:rsidR="00C73765" w:rsidRDefault="00227262" w:rsidP="00227262">
      <w:pPr>
        <w:pStyle w:val="Compact"/>
        <w:numPr>
          <w:ilvl w:val="0"/>
          <w:numId w:val="86"/>
        </w:numPr>
      </w:pPr>
      <w:r>
        <w:t>Bioavailabilitas absolut kapsul 250 mg 38%.</w:t>
      </w:r>
    </w:p>
    <w:p w14:paraId="417B768D" w14:textId="77777777" w:rsidR="00C73765" w:rsidRDefault="00227262" w:rsidP="00227262">
      <w:pPr>
        <w:pStyle w:val="Compact"/>
        <w:numPr>
          <w:ilvl w:val="0"/>
          <w:numId w:val="86"/>
        </w:numPr>
      </w:pPr>
      <w:r>
        <w:t>Ikatan protein serum bervariasi, turun dari 51% pada 0,02 mcg/mL menjadi 7% pada 2 mcg/mL.</w:t>
      </w:r>
    </w:p>
    <w:p w14:paraId="387FCD26" w14:textId="77777777" w:rsidR="00C73765" w:rsidRDefault="00227262" w:rsidP="00227262">
      <w:pPr>
        <w:pStyle w:val="Compact"/>
        <w:numPr>
          <w:ilvl w:val="0"/>
          <w:numId w:val="86"/>
        </w:numPr>
      </w:pPr>
      <w:r>
        <w:t>Tersebar luas ke jaringan, termasuk kulit, paru, tonsil, dan serviks.</w:t>
      </w:r>
    </w:p>
    <w:p w14:paraId="19EE010D" w14:textId="77777777" w:rsidR="00C73765" w:rsidRDefault="00227262" w:rsidP="00227262">
      <w:pPr>
        <w:pStyle w:val="Compact"/>
        <w:numPr>
          <w:ilvl w:val="0"/>
          <w:numId w:val="86"/>
        </w:numPr>
      </w:pPr>
      <w:r>
        <w:t>Waktu paruh eliminasi terminal 68 jam; waktu paruh panjang diduga akibat ambilan dan pelepasan obat dari jaringan.</w:t>
      </w:r>
    </w:p>
    <w:p w14:paraId="5AAB05D2" w14:textId="77777777" w:rsidR="00C73765" w:rsidRDefault="00227262" w:rsidP="00227262">
      <w:pPr>
        <w:pStyle w:val="Compact"/>
        <w:numPr>
          <w:ilvl w:val="0"/>
          <w:numId w:val="86"/>
        </w:numPr>
      </w:pPr>
      <w:r>
        <w:t>Ekskresi empedu, terutama dalam bentuk tidak berubah, adalah jalur eliminasi utama; sekitar 6% dosis muncul di urin dalam bentuk tidak berubah selama seminggu.</w:t>
      </w:r>
    </w:p>
    <w:p w14:paraId="6E0B28AC" w14:textId="77777777" w:rsidR="00C73765" w:rsidRDefault="00227262">
      <w:pPr>
        <w:pStyle w:val="FirstParagraph"/>
      </w:pPr>
      <w:r>
        <w:rPr>
          <w:b/>
          <w:bCs/>
        </w:rPr>
        <w:t>Farmakodinamik</w:t>
      </w:r>
      <w:r>
        <w:t xml:space="preserve"> (label Zithromax oral)</w:t>
      </w:r>
    </w:p>
    <w:p w14:paraId="3D243117" w14:textId="77777777" w:rsidR="00C73765" w:rsidRDefault="00227262" w:rsidP="00227262">
      <w:pPr>
        <w:pStyle w:val="Compact"/>
        <w:numPr>
          <w:ilvl w:val="0"/>
          <w:numId w:val="87"/>
        </w:numPr>
      </w:pPr>
      <w:r>
        <w:t>Antibakteri makrolida yang berikatan dengan 23S rRNA subunit ribosom 50S, menghambat sintesis protein bakteri dan perakitan subunit 50S.</w:t>
      </w:r>
    </w:p>
    <w:p w14:paraId="307C1AB2" w14:textId="77777777" w:rsidR="00C73765" w:rsidRDefault="00227262" w:rsidP="00227262">
      <w:pPr>
        <w:pStyle w:val="Compact"/>
        <w:numPr>
          <w:ilvl w:val="0"/>
          <w:numId w:val="87"/>
        </w:numPr>
      </w:pPr>
      <w:r>
        <w:t>Aktivitas antibakteri berkorelasi dengan rasio AUC terhadap KHM untuk patogen tertentu (</w:t>
      </w:r>
      <w:r>
        <w:rPr>
          <w:i/>
          <w:iCs/>
        </w:rPr>
        <w:t>S. pneumoniae</w:t>
      </w:r>
      <w:r>
        <w:t xml:space="preserve">, </w:t>
      </w:r>
      <w:r>
        <w:rPr>
          <w:i/>
          <w:iCs/>
        </w:rPr>
        <w:t>S. aureus</w:t>
      </w:r>
      <w:r>
        <w:t>) pada model hewan.</w:t>
      </w:r>
    </w:p>
    <w:p w14:paraId="2418E240" w14:textId="77777777" w:rsidR="00C73765" w:rsidRDefault="00227262">
      <w:pPr>
        <w:pStyle w:val="FirstParagraph"/>
      </w:pPr>
      <w:r>
        <w:rPr>
          <w:b/>
          <w:bCs/>
        </w:rPr>
        <w:t>Daftar pustaka</w:t>
      </w:r>
    </w:p>
    <w:p w14:paraId="69AC84F1" w14:textId="77777777" w:rsidR="00C73765" w:rsidRDefault="00227262" w:rsidP="00227262">
      <w:pPr>
        <w:pStyle w:val="Compact"/>
        <w:numPr>
          <w:ilvl w:val="0"/>
          <w:numId w:val="88"/>
        </w:numPr>
      </w:pPr>
      <w:r>
        <w:t xml:space="preserve">Satuan Tugas Farmasi Pediatri IDAI. </w:t>
      </w:r>
      <w:r>
        <w:rPr>
          <w:i/>
          <w:iCs/>
        </w:rPr>
        <w:t>Buku Saku Dosis Obat Pediatri.</w:t>
      </w:r>
      <w:r>
        <w:t xml:space="preserve"> Jakarta: Ikatan Dokter Anak Indonesia; 2016. https://www.idai.or.id</w:t>
      </w:r>
    </w:p>
    <w:p w14:paraId="1A750DA2" w14:textId="77777777" w:rsidR="00C73765" w:rsidRDefault="00227262" w:rsidP="00227262">
      <w:pPr>
        <w:pStyle w:val="Compact"/>
        <w:numPr>
          <w:ilvl w:val="0"/>
          <w:numId w:val="88"/>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1798D1E7" w14:textId="77777777" w:rsidR="00C73765" w:rsidRDefault="00227262" w:rsidP="00227262">
      <w:pPr>
        <w:pStyle w:val="Compact"/>
        <w:numPr>
          <w:ilvl w:val="0"/>
          <w:numId w:val="88"/>
        </w:numPr>
      </w:pPr>
      <w:r>
        <w:t>ZITHROMAX (azithromycin) tablets and oral suspension (Pfizer), label DailyMed. https://dailymed.nlm.nih.gov/dailymed/drugInfo.cfm?setid=db52b91e-79f7-4cc1-9564-f2eee8e31c45</w:t>
      </w:r>
    </w:p>
    <w:p w14:paraId="5CB93A6C" w14:textId="77777777" w:rsidR="00C73765" w:rsidRDefault="00227262" w:rsidP="00227262">
      <w:pPr>
        <w:pStyle w:val="Compact"/>
        <w:numPr>
          <w:ilvl w:val="0"/>
          <w:numId w:val="88"/>
        </w:numPr>
      </w:pPr>
      <w:r>
        <w:lastRenderedPageBreak/>
        <w:t>ZITHROMAX (azithromycin) for injection (Pfizer), label DailyMed. https://dailymed.nlm.nih.gov/dailymed/drugInfo.cfm?setid=8d24bacb-feff-4c6a-b8df-625e1435387a</w:t>
      </w:r>
    </w:p>
    <w:p w14:paraId="49032138" w14:textId="77777777" w:rsidR="00C73765" w:rsidRDefault="00227262">
      <w:r>
        <w:pict w14:anchorId="07CF8790">
          <v:rect id="_x0000_i1037" style="width:0;height:1.5pt" o:hralign="center" o:hrstd="t" o:hr="t"/>
        </w:pict>
      </w:r>
    </w:p>
    <w:p w14:paraId="181E2EF9" w14:textId="77777777" w:rsidR="00C73765" w:rsidRDefault="00227262">
      <w:pPr>
        <w:pStyle w:val="Heading3"/>
      </w:pPr>
      <w:bookmarkStart w:id="36" w:name="kotrimoksazol-trimetoprimsulfametoksazol"/>
      <w:bookmarkStart w:id="37" w:name="_Toc243080009"/>
      <w:bookmarkEnd w:id="34"/>
      <w:r>
        <w:t>3.12 Kotrimoksazol (Trimetoprim–sulfametoksazol)</w:t>
      </w:r>
      <w:bookmarkEnd w:id="37"/>
    </w:p>
    <w:p w14:paraId="58FCC0D3" w14:textId="77777777" w:rsidR="00C73765" w:rsidRDefault="00227262">
      <w:pPr>
        <w:pStyle w:val="FirstParagraph"/>
      </w:pPr>
      <w:r>
        <w:rPr>
          <w:b/>
          <w:bCs/>
        </w:rPr>
        <w:t>Kalkulator berat badan</w:t>
      </w:r>
    </w:p>
    <w:p w14:paraId="737E4B98" w14:textId="77777777" w:rsidR="00C73765" w:rsidRDefault="00227262">
      <w:pPr>
        <w:pStyle w:val="BodyText"/>
      </w:pPr>
      <w:r>
        <w:t>IDAI hlm. 26, tabel antimikroba (dosis per kg per hari):</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3192"/>
        <w:gridCol w:w="3192"/>
        <w:gridCol w:w="3192"/>
      </w:tblGrid>
      <w:tr w:rsidR="00C73765" w14:paraId="5A58108C" w14:textId="77777777" w:rsidTr="00C73765">
        <w:trPr>
          <w:cnfStyle w:val="100000000000" w:firstRow="1" w:lastRow="0" w:firstColumn="0" w:lastColumn="0" w:oddVBand="0" w:evenVBand="0" w:oddHBand="0" w:evenHBand="0" w:firstRowFirstColumn="0" w:firstRowLastColumn="0" w:lastRowFirstColumn="0" w:lastRowLastColumn="0"/>
          <w:tblHeader/>
        </w:trPr>
        <w:tc>
          <w:tcPr>
            <w:tcW w:w="2640" w:type="dxa"/>
            <w:shd w:val="clear" w:color="auto" w:fill="DCE6F1"/>
          </w:tcPr>
          <w:p w14:paraId="4F270A77" w14:textId="77777777" w:rsidR="00C73765" w:rsidRDefault="00227262">
            <w:pPr>
              <w:pStyle w:val="Compact"/>
            </w:pPr>
            <w:r>
              <w:rPr>
                <w:sz w:val="19"/>
              </w:rPr>
              <w:t>Rute</w:t>
            </w:r>
          </w:p>
        </w:tc>
        <w:tc>
          <w:tcPr>
            <w:tcW w:w="2640" w:type="dxa"/>
            <w:shd w:val="clear" w:color="auto" w:fill="DCE6F1"/>
          </w:tcPr>
          <w:p w14:paraId="27C96800" w14:textId="77777777" w:rsidR="00C73765" w:rsidRDefault="00227262">
            <w:pPr>
              <w:pStyle w:val="Compact"/>
            </w:pPr>
            <w:r>
              <w:rPr>
                <w:sz w:val="19"/>
              </w:rPr>
              <w:t>Infeksi ringan–sedang</w:t>
            </w:r>
          </w:p>
        </w:tc>
        <w:tc>
          <w:tcPr>
            <w:tcW w:w="2640" w:type="dxa"/>
            <w:shd w:val="clear" w:color="auto" w:fill="DCE6F1"/>
          </w:tcPr>
          <w:p w14:paraId="74A789A2" w14:textId="77777777" w:rsidR="00C73765" w:rsidRDefault="00227262">
            <w:pPr>
              <w:pStyle w:val="Compact"/>
            </w:pPr>
            <w:r>
              <w:rPr>
                <w:sz w:val="19"/>
              </w:rPr>
              <w:t>Keterangan</w:t>
            </w:r>
          </w:p>
        </w:tc>
      </w:tr>
      <w:tr w:rsidR="00C73765" w14:paraId="38D45236" w14:textId="77777777">
        <w:tc>
          <w:tcPr>
            <w:tcW w:w="2640" w:type="dxa"/>
          </w:tcPr>
          <w:p w14:paraId="7F7FBF12" w14:textId="77777777" w:rsidR="00C73765" w:rsidRDefault="00227262">
            <w:pPr>
              <w:pStyle w:val="Compact"/>
            </w:pPr>
            <w:r>
              <w:rPr>
                <w:sz w:val="19"/>
              </w:rPr>
              <w:t>PO, IV</w:t>
            </w:r>
          </w:p>
        </w:tc>
        <w:tc>
          <w:tcPr>
            <w:tcW w:w="2640" w:type="dxa"/>
          </w:tcPr>
          <w:p w14:paraId="62D20B2D" w14:textId="77777777" w:rsidR="00C73765" w:rsidRDefault="00227262">
            <w:pPr>
              <w:pStyle w:val="Compact"/>
            </w:pPr>
            <w:r>
              <w:rPr>
                <w:sz w:val="19"/>
              </w:rPr>
              <w:t>8–10 mg/kg/hari komponen TMP dalam 2 dosis (dosis harian dewasa, 320 mg TMP)</w:t>
            </w:r>
          </w:p>
        </w:tc>
        <w:tc>
          <w:tcPr>
            <w:tcW w:w="2640" w:type="dxa"/>
          </w:tcPr>
          <w:p w14:paraId="2F039E15" w14:textId="77777777" w:rsidR="00C73765" w:rsidRDefault="00227262">
            <w:pPr>
              <w:pStyle w:val="Compact"/>
            </w:pPr>
            <w:r>
              <w:rPr>
                <w:sz w:val="19"/>
              </w:rPr>
              <w:t>2 mg komponen TMP sehari sekali untuk profilaksis ISK</w:t>
            </w:r>
          </w:p>
        </w:tc>
      </w:tr>
    </w:tbl>
    <w:p w14:paraId="4462BF81" w14:textId="77777777" w:rsidR="00C73765" w:rsidRDefault="00227262">
      <w:pPr>
        <w:pStyle w:val="BodyText"/>
      </w:pPr>
      <w:r>
        <w:t>IDAI hlm. 59, daftar dosis obat (Trimethoprim 1 mg : sulfametoksazol 5 mg):</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C73765" w14:paraId="7E1637D5" w14:textId="77777777" w:rsidTr="00C73765">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1B598232" w14:textId="77777777" w:rsidR="00C73765" w:rsidRDefault="00227262">
            <w:pPr>
              <w:pStyle w:val="Compact"/>
            </w:pPr>
            <w:r>
              <w:rPr>
                <w:sz w:val="19"/>
              </w:rPr>
              <w:t>Keadaan</w:t>
            </w:r>
          </w:p>
        </w:tc>
        <w:tc>
          <w:tcPr>
            <w:tcW w:w="3960" w:type="dxa"/>
            <w:shd w:val="clear" w:color="auto" w:fill="DCE6F1"/>
          </w:tcPr>
          <w:p w14:paraId="53E472D5" w14:textId="77777777" w:rsidR="00C73765" w:rsidRDefault="00227262">
            <w:pPr>
              <w:pStyle w:val="Compact"/>
            </w:pPr>
            <w:r>
              <w:rPr>
                <w:sz w:val="19"/>
              </w:rPr>
              <w:t>Dosis</w:t>
            </w:r>
          </w:p>
        </w:tc>
      </w:tr>
      <w:tr w:rsidR="00C73765" w14:paraId="27F2CEE2" w14:textId="77777777">
        <w:tc>
          <w:tcPr>
            <w:tcW w:w="3960" w:type="dxa"/>
          </w:tcPr>
          <w:p w14:paraId="3568DA25" w14:textId="77777777" w:rsidR="00C73765" w:rsidRDefault="00227262">
            <w:pPr>
              <w:pStyle w:val="Compact"/>
            </w:pPr>
            <w:r>
              <w:rPr>
                <w:sz w:val="19"/>
              </w:rPr>
              <w:t xml:space="preserve">Terapi </w:t>
            </w:r>
            <w:r>
              <w:rPr>
                <w:i/>
                <w:iCs/>
                <w:sz w:val="19"/>
              </w:rPr>
              <w:t>P. jiroveci</w:t>
            </w:r>
          </w:p>
        </w:tc>
        <w:tc>
          <w:tcPr>
            <w:tcW w:w="3960" w:type="dxa"/>
          </w:tcPr>
          <w:p w14:paraId="12858959" w14:textId="77777777" w:rsidR="00C73765" w:rsidRDefault="00227262">
            <w:pPr>
              <w:pStyle w:val="Compact"/>
            </w:pPr>
            <w:r>
              <w:rPr>
                <w:sz w:val="19"/>
              </w:rPr>
              <w:t>15–20 mg TMP/kg/hari, per oral, 6–8 jam selama 21 hari</w:t>
            </w:r>
          </w:p>
        </w:tc>
      </w:tr>
      <w:tr w:rsidR="00C73765" w14:paraId="7B664DD8" w14:textId="77777777">
        <w:tc>
          <w:tcPr>
            <w:tcW w:w="3960" w:type="dxa"/>
          </w:tcPr>
          <w:p w14:paraId="28F78CBE" w14:textId="77777777" w:rsidR="00C73765" w:rsidRDefault="00227262">
            <w:pPr>
              <w:pStyle w:val="Compact"/>
            </w:pPr>
            <w:r>
              <w:rPr>
                <w:sz w:val="19"/>
              </w:rPr>
              <w:t xml:space="preserve">Profilaksis </w:t>
            </w:r>
            <w:r>
              <w:rPr>
                <w:i/>
                <w:iCs/>
                <w:sz w:val="19"/>
              </w:rPr>
              <w:t>P. jiroveci</w:t>
            </w:r>
          </w:p>
        </w:tc>
        <w:tc>
          <w:tcPr>
            <w:tcW w:w="3960" w:type="dxa"/>
          </w:tcPr>
          <w:p w14:paraId="3BDF2A4B" w14:textId="77777777" w:rsidR="00C73765" w:rsidRDefault="00227262">
            <w:pPr>
              <w:pStyle w:val="Compact"/>
            </w:pPr>
            <w:r>
              <w:rPr>
                <w:sz w:val="19"/>
              </w:rPr>
              <w:t>5 mg TMP/kg, per oral, 24 jam</w:t>
            </w:r>
          </w:p>
        </w:tc>
      </w:tr>
    </w:tbl>
    <w:p w14:paraId="1EC54611" w14:textId="77777777" w:rsidR="00C73765" w:rsidRDefault="00227262">
      <w:pPr>
        <w:pStyle w:val="BodyText"/>
      </w:pPr>
      <w:r>
        <w:rPr>
          <w:b/>
          <w:bCs/>
        </w:rPr>
        <w:t>Penyesuaian dosis pada penyakit ginjal</w:t>
      </w:r>
      <w:r>
        <w:t xml:space="preserve"> (IDAI hlm. 81)</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368"/>
        <w:gridCol w:w="1368"/>
        <w:gridCol w:w="1368"/>
        <w:gridCol w:w="1368"/>
        <w:gridCol w:w="1368"/>
        <w:gridCol w:w="1368"/>
        <w:gridCol w:w="1368"/>
      </w:tblGrid>
      <w:tr w:rsidR="00C73765" w14:paraId="29EB7F00" w14:textId="77777777" w:rsidTr="00C73765">
        <w:trPr>
          <w:cnfStyle w:val="100000000000" w:firstRow="1" w:lastRow="0" w:firstColumn="0" w:lastColumn="0" w:oddVBand="0" w:evenVBand="0" w:oddHBand="0" w:evenHBand="0" w:firstRowFirstColumn="0" w:firstRowLastColumn="0" w:lastRowFirstColumn="0" w:lastRowLastColumn="0"/>
          <w:tblHeader/>
        </w:trPr>
        <w:tc>
          <w:tcPr>
            <w:tcW w:w="1131" w:type="dxa"/>
            <w:shd w:val="clear" w:color="auto" w:fill="DCE6F1"/>
          </w:tcPr>
          <w:p w14:paraId="111DB18D" w14:textId="77777777" w:rsidR="00C73765" w:rsidRDefault="00227262">
            <w:pPr>
              <w:pStyle w:val="Compact"/>
            </w:pPr>
            <w:r>
              <w:rPr>
                <w:sz w:val="19"/>
              </w:rPr>
              <w:t>Dosis normal</w:t>
            </w:r>
          </w:p>
        </w:tc>
        <w:tc>
          <w:tcPr>
            <w:tcW w:w="1131" w:type="dxa"/>
            <w:shd w:val="clear" w:color="auto" w:fill="DCE6F1"/>
          </w:tcPr>
          <w:p w14:paraId="3B312A9E" w14:textId="77777777" w:rsidR="00C73765" w:rsidRDefault="00227262">
            <w:pPr>
              <w:pStyle w:val="Compact"/>
            </w:pPr>
            <w:r>
              <w:rPr>
                <w:sz w:val="19"/>
              </w:rPr>
              <w:t>Dosis (D)/Interval (I)</w:t>
            </w:r>
          </w:p>
        </w:tc>
        <w:tc>
          <w:tcPr>
            <w:tcW w:w="1131" w:type="dxa"/>
            <w:shd w:val="clear" w:color="auto" w:fill="DCE6F1"/>
          </w:tcPr>
          <w:p w14:paraId="683CB24F" w14:textId="77777777" w:rsidR="00C73765" w:rsidRDefault="00227262">
            <w:pPr>
              <w:pStyle w:val="Compact"/>
            </w:pPr>
            <w:r>
              <w:rPr>
                <w:sz w:val="19"/>
              </w:rPr>
              <w:t>LFG &gt;50</w:t>
            </w:r>
          </w:p>
        </w:tc>
        <w:tc>
          <w:tcPr>
            <w:tcW w:w="1131" w:type="dxa"/>
            <w:shd w:val="clear" w:color="auto" w:fill="DCE6F1"/>
          </w:tcPr>
          <w:p w14:paraId="7B916267" w14:textId="77777777" w:rsidR="00C73765" w:rsidRDefault="00227262">
            <w:pPr>
              <w:pStyle w:val="Compact"/>
            </w:pPr>
            <w:r>
              <w:rPr>
                <w:sz w:val="19"/>
              </w:rPr>
              <w:t>LFG 10–50</w:t>
            </w:r>
          </w:p>
        </w:tc>
        <w:tc>
          <w:tcPr>
            <w:tcW w:w="1131" w:type="dxa"/>
            <w:shd w:val="clear" w:color="auto" w:fill="DCE6F1"/>
          </w:tcPr>
          <w:p w14:paraId="1379043A" w14:textId="77777777" w:rsidR="00C73765" w:rsidRDefault="00227262">
            <w:pPr>
              <w:pStyle w:val="Compact"/>
            </w:pPr>
            <w:r>
              <w:rPr>
                <w:sz w:val="19"/>
              </w:rPr>
              <w:t>LFG &lt;10</w:t>
            </w:r>
          </w:p>
        </w:tc>
        <w:tc>
          <w:tcPr>
            <w:tcW w:w="1131" w:type="dxa"/>
            <w:shd w:val="clear" w:color="auto" w:fill="DCE6F1"/>
          </w:tcPr>
          <w:p w14:paraId="24A3F3D2" w14:textId="77777777" w:rsidR="00C73765" w:rsidRDefault="00227262">
            <w:pPr>
              <w:pStyle w:val="Compact"/>
            </w:pPr>
            <w:r>
              <w:rPr>
                <w:sz w:val="19"/>
              </w:rPr>
              <w:t>HD</w:t>
            </w:r>
          </w:p>
        </w:tc>
        <w:tc>
          <w:tcPr>
            <w:tcW w:w="1131" w:type="dxa"/>
            <w:shd w:val="clear" w:color="auto" w:fill="DCE6F1"/>
          </w:tcPr>
          <w:p w14:paraId="40CD9575" w14:textId="77777777" w:rsidR="00C73765" w:rsidRDefault="00227262">
            <w:pPr>
              <w:pStyle w:val="Compact"/>
            </w:pPr>
            <w:r>
              <w:rPr>
                <w:sz w:val="19"/>
              </w:rPr>
              <w:t>PD</w:t>
            </w:r>
          </w:p>
        </w:tc>
      </w:tr>
      <w:tr w:rsidR="00C73765" w14:paraId="4E868E7E" w14:textId="77777777">
        <w:tc>
          <w:tcPr>
            <w:tcW w:w="1131" w:type="dxa"/>
          </w:tcPr>
          <w:p w14:paraId="4A73E024" w14:textId="77777777" w:rsidR="00C73765" w:rsidRDefault="00227262">
            <w:pPr>
              <w:pStyle w:val="Compact"/>
            </w:pPr>
            <w:r>
              <w:rPr>
                <w:sz w:val="19"/>
              </w:rPr>
              <w:t>18 mg/kg/dosis q12 jam po</w:t>
            </w:r>
          </w:p>
        </w:tc>
        <w:tc>
          <w:tcPr>
            <w:tcW w:w="1131" w:type="dxa"/>
          </w:tcPr>
          <w:p w14:paraId="5A6AA74F" w14:textId="77777777" w:rsidR="00C73765" w:rsidRDefault="00227262">
            <w:pPr>
              <w:pStyle w:val="Compact"/>
            </w:pPr>
            <w:r>
              <w:rPr>
                <w:sz w:val="19"/>
              </w:rPr>
              <w:t>I</w:t>
            </w:r>
          </w:p>
        </w:tc>
        <w:tc>
          <w:tcPr>
            <w:tcW w:w="1131" w:type="dxa"/>
          </w:tcPr>
          <w:p w14:paraId="48A1608F" w14:textId="77777777" w:rsidR="00C73765" w:rsidRDefault="00227262">
            <w:pPr>
              <w:pStyle w:val="Compact"/>
            </w:pPr>
            <w:r>
              <w:rPr>
                <w:sz w:val="19"/>
              </w:rPr>
              <w:t>q12 jam</w:t>
            </w:r>
          </w:p>
        </w:tc>
        <w:tc>
          <w:tcPr>
            <w:tcW w:w="1131" w:type="dxa"/>
          </w:tcPr>
          <w:p w14:paraId="72022623" w14:textId="77777777" w:rsidR="00C73765" w:rsidRDefault="00227262">
            <w:pPr>
              <w:pStyle w:val="Compact"/>
            </w:pPr>
            <w:r>
              <w:rPr>
                <w:sz w:val="19"/>
              </w:rPr>
              <w:t>q18 jam</w:t>
            </w:r>
          </w:p>
        </w:tc>
        <w:tc>
          <w:tcPr>
            <w:tcW w:w="1131" w:type="dxa"/>
          </w:tcPr>
          <w:p w14:paraId="577E04E6" w14:textId="77777777" w:rsidR="00C73765" w:rsidRDefault="00227262">
            <w:pPr>
              <w:pStyle w:val="Compact"/>
            </w:pPr>
            <w:r>
              <w:rPr>
                <w:sz w:val="19"/>
              </w:rPr>
              <w:t>q24 jam</w:t>
            </w:r>
          </w:p>
        </w:tc>
        <w:tc>
          <w:tcPr>
            <w:tcW w:w="1131" w:type="dxa"/>
          </w:tcPr>
          <w:p w14:paraId="188ED2E2" w14:textId="77777777" w:rsidR="00C73765" w:rsidRDefault="00227262">
            <w:pPr>
              <w:pStyle w:val="Compact"/>
            </w:pPr>
            <w:r>
              <w:rPr>
                <w:sz w:val="19"/>
              </w:rPr>
              <w:t>dosis sesudah dialisis</w:t>
            </w:r>
          </w:p>
        </w:tc>
        <w:tc>
          <w:tcPr>
            <w:tcW w:w="1131" w:type="dxa"/>
          </w:tcPr>
          <w:p w14:paraId="3A3CEE16" w14:textId="77777777" w:rsidR="00C73765" w:rsidRDefault="00227262">
            <w:pPr>
              <w:pStyle w:val="Compact"/>
            </w:pPr>
            <w:r>
              <w:rPr>
                <w:sz w:val="19"/>
              </w:rPr>
              <w:t>dosis untuk LFG &lt;10</w:t>
            </w:r>
          </w:p>
        </w:tc>
      </w:tr>
    </w:tbl>
    <w:p w14:paraId="1B156313" w14:textId="77777777" w:rsidR="00C73765" w:rsidRDefault="00227262">
      <w:pPr>
        <w:pStyle w:val="BodyText"/>
      </w:pPr>
      <w:r>
        <w:rPr>
          <w:b/>
          <w:bCs/>
        </w:rPr>
        <w:t>Sediaan</w:t>
      </w:r>
      <w:r>
        <w:t xml:space="preserve"> (FORNAS 2025 hlm. 30)</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C73765" w14:paraId="26367AEA" w14:textId="77777777" w:rsidTr="00C73765">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1E868794" w14:textId="77777777" w:rsidR="00C73765" w:rsidRDefault="00227262">
            <w:pPr>
              <w:pStyle w:val="Compact"/>
            </w:pPr>
            <w:r>
              <w:rPr>
                <w:sz w:val="19"/>
              </w:rPr>
              <w:t>Sediaan</w:t>
            </w:r>
          </w:p>
        </w:tc>
        <w:tc>
          <w:tcPr>
            <w:tcW w:w="3960" w:type="dxa"/>
            <w:shd w:val="clear" w:color="auto" w:fill="DCE6F1"/>
          </w:tcPr>
          <w:p w14:paraId="2A0BEAAB" w14:textId="77777777" w:rsidR="00C73765" w:rsidRDefault="00227262">
            <w:pPr>
              <w:pStyle w:val="Compact"/>
            </w:pPr>
            <w:r>
              <w:rPr>
                <w:sz w:val="19"/>
              </w:rPr>
              <w:t>Peresepan maksimal</w:t>
            </w:r>
          </w:p>
        </w:tc>
      </w:tr>
      <w:tr w:rsidR="00C73765" w14:paraId="2BAB7491" w14:textId="77777777">
        <w:tc>
          <w:tcPr>
            <w:tcW w:w="3960" w:type="dxa"/>
          </w:tcPr>
          <w:p w14:paraId="13161FDA" w14:textId="77777777" w:rsidR="00C73765" w:rsidRDefault="00227262">
            <w:pPr>
              <w:pStyle w:val="Compact"/>
            </w:pPr>
            <w:r>
              <w:rPr>
                <w:sz w:val="19"/>
              </w:rPr>
              <w:t>Kotrimoksazol (dewasa) tablet 400/80 mg</w:t>
            </w:r>
          </w:p>
        </w:tc>
        <w:tc>
          <w:tcPr>
            <w:tcW w:w="3960" w:type="dxa"/>
          </w:tcPr>
          <w:p w14:paraId="52D0B48D" w14:textId="77777777" w:rsidR="00C73765" w:rsidRDefault="00227262">
            <w:pPr>
              <w:pStyle w:val="Compact"/>
            </w:pPr>
            <w:r>
              <w:rPr>
                <w:sz w:val="19"/>
              </w:rPr>
              <w:t>4 tab/hari selama 10 hari kecuali pada immunocompromised selama 21 hari</w:t>
            </w:r>
          </w:p>
        </w:tc>
      </w:tr>
      <w:tr w:rsidR="00C73765" w14:paraId="5F88811B" w14:textId="77777777">
        <w:tc>
          <w:tcPr>
            <w:tcW w:w="3960" w:type="dxa"/>
          </w:tcPr>
          <w:p w14:paraId="6BA3B55E" w14:textId="77777777" w:rsidR="00C73765" w:rsidRDefault="00227262">
            <w:pPr>
              <w:pStyle w:val="Compact"/>
            </w:pPr>
            <w:r>
              <w:rPr>
                <w:sz w:val="19"/>
              </w:rPr>
              <w:t>Kotrimoksazol forte (dewasa) tablet 800/160 mg</w:t>
            </w:r>
          </w:p>
        </w:tc>
        <w:tc>
          <w:tcPr>
            <w:tcW w:w="3960" w:type="dxa"/>
          </w:tcPr>
          <w:p w14:paraId="0271B710" w14:textId="77777777" w:rsidR="00C73765" w:rsidRDefault="00227262">
            <w:pPr>
              <w:pStyle w:val="Compact"/>
            </w:pPr>
            <w:r>
              <w:rPr>
                <w:sz w:val="19"/>
              </w:rPr>
              <w:t>Profilaksis pada pasien HIV: 1 tab/hari sampai CD4 &gt;200 sel/mikroliter. Infeksi yang sensitif terhadap kotrimoksazol: 2 tab/hari selama 10 hari. PCP: 3–6 tab/hari selama 21–28 hari</w:t>
            </w:r>
          </w:p>
        </w:tc>
      </w:tr>
      <w:tr w:rsidR="00C73765" w14:paraId="4FD2356F" w14:textId="77777777">
        <w:tc>
          <w:tcPr>
            <w:tcW w:w="3960" w:type="dxa"/>
          </w:tcPr>
          <w:p w14:paraId="12CDCDAB" w14:textId="77777777" w:rsidR="00C73765" w:rsidRDefault="00227262">
            <w:pPr>
              <w:pStyle w:val="Compact"/>
            </w:pPr>
            <w:r>
              <w:rPr>
                <w:sz w:val="19"/>
              </w:rPr>
              <w:t>Kotrimoksazol suspensi 200/40 mg per 5 mL</w:t>
            </w:r>
          </w:p>
        </w:tc>
        <w:tc>
          <w:tcPr>
            <w:tcW w:w="3960" w:type="dxa"/>
          </w:tcPr>
          <w:p w14:paraId="7C57CFF7" w14:textId="77777777" w:rsidR="00C73765" w:rsidRDefault="00227262">
            <w:pPr>
              <w:pStyle w:val="Compact"/>
            </w:pPr>
            <w:r>
              <w:rPr>
                <w:sz w:val="19"/>
              </w:rPr>
              <w:t>5 hari</w:t>
            </w:r>
          </w:p>
        </w:tc>
      </w:tr>
    </w:tbl>
    <w:p w14:paraId="4E58C328" w14:textId="77777777" w:rsidR="00C73765" w:rsidRDefault="00227262">
      <w:pPr>
        <w:pStyle w:val="BodyText"/>
      </w:pPr>
      <w:r>
        <w:rPr>
          <w:b/>
          <w:bCs/>
        </w:rPr>
        <w:t>Aturan penggunaan</w:t>
      </w:r>
    </w:p>
    <w:p w14:paraId="3E43BB96" w14:textId="77777777" w:rsidR="00C73765" w:rsidRDefault="00227262" w:rsidP="00227262">
      <w:pPr>
        <w:pStyle w:val="Compact"/>
        <w:numPr>
          <w:ilvl w:val="0"/>
          <w:numId w:val="89"/>
        </w:numPr>
      </w:pPr>
      <w:r>
        <w:t>Dosis dihitung dari komponen trimetoprim (TMP) (IDAI).</w:t>
      </w:r>
    </w:p>
    <w:p w14:paraId="47802C1A" w14:textId="77777777" w:rsidR="00C73765" w:rsidRDefault="00227262" w:rsidP="00227262">
      <w:pPr>
        <w:pStyle w:val="Compact"/>
        <w:numPr>
          <w:ilvl w:val="0"/>
          <w:numId w:val="89"/>
        </w:numPr>
      </w:pPr>
      <w:r>
        <w:t>Dosis harian dibagi 2 dosis (IDAI, tabel antimikroba).</w:t>
      </w:r>
    </w:p>
    <w:p w14:paraId="1B28CDA5" w14:textId="77777777" w:rsidR="00C73765" w:rsidRDefault="00227262">
      <w:pPr>
        <w:pStyle w:val="FirstParagraph"/>
      </w:pPr>
      <w:r>
        <w:rPr>
          <w:b/>
          <w:bCs/>
        </w:rPr>
        <w:t>Manfaat obat</w:t>
      </w:r>
      <w:r>
        <w:t xml:space="preserve"> (label sulfametoksazol-trimetoprim suspensi oral)</w:t>
      </w:r>
    </w:p>
    <w:p w14:paraId="0765F183" w14:textId="77777777" w:rsidR="00C73765" w:rsidRDefault="00227262" w:rsidP="00227262">
      <w:pPr>
        <w:pStyle w:val="Compact"/>
        <w:numPr>
          <w:ilvl w:val="0"/>
          <w:numId w:val="90"/>
        </w:numPr>
      </w:pPr>
      <w:r>
        <w:t>Infeksi saluran kemih.</w:t>
      </w:r>
    </w:p>
    <w:p w14:paraId="6CEED566" w14:textId="77777777" w:rsidR="00C73765" w:rsidRDefault="00227262" w:rsidP="00227262">
      <w:pPr>
        <w:pStyle w:val="Compact"/>
        <w:numPr>
          <w:ilvl w:val="0"/>
          <w:numId w:val="90"/>
        </w:numPr>
      </w:pPr>
      <w:r>
        <w:lastRenderedPageBreak/>
        <w:t>Otitis media akut pada anak, bila menurut dokter kombinasi ini memberi keuntungan dibanding antimikroba lain; tidak diindikasikan untuk pemberian profilaksis atau jangka panjang pada otitis media.</w:t>
      </w:r>
    </w:p>
    <w:p w14:paraId="217DADB5" w14:textId="77777777" w:rsidR="00C73765" w:rsidRDefault="00227262" w:rsidP="00227262">
      <w:pPr>
        <w:pStyle w:val="Compact"/>
        <w:numPr>
          <w:ilvl w:val="0"/>
          <w:numId w:val="90"/>
        </w:numPr>
      </w:pPr>
      <w:r>
        <w:t>Eksaserbasi akut bronkitis kronik pada dewasa.</w:t>
      </w:r>
    </w:p>
    <w:p w14:paraId="6D7DB1C6" w14:textId="77777777" w:rsidR="00C73765" w:rsidRDefault="00227262" w:rsidP="00227262">
      <w:pPr>
        <w:pStyle w:val="Compact"/>
        <w:numPr>
          <w:ilvl w:val="0"/>
          <w:numId w:val="90"/>
        </w:numPr>
      </w:pPr>
      <w:r>
        <w:t xml:space="preserve">Shigelosis (enteritis oleh </w:t>
      </w:r>
      <w:r>
        <w:rPr>
          <w:i/>
          <w:iCs/>
        </w:rPr>
        <w:t>Shigella flexneri</w:t>
      </w:r>
      <w:r>
        <w:t xml:space="preserve"> dan </w:t>
      </w:r>
      <w:r>
        <w:rPr>
          <w:i/>
          <w:iCs/>
        </w:rPr>
        <w:t>S. sonnei</w:t>
      </w:r>
      <w:r>
        <w:t>).</w:t>
      </w:r>
    </w:p>
    <w:p w14:paraId="0A19DB8A" w14:textId="77777777" w:rsidR="00C73765" w:rsidRDefault="00227262" w:rsidP="00227262">
      <w:pPr>
        <w:pStyle w:val="Compact"/>
        <w:numPr>
          <w:ilvl w:val="0"/>
          <w:numId w:val="90"/>
        </w:numPr>
      </w:pPr>
      <w:r>
        <w:t xml:space="preserve">Pengobatan dan profilaksis pneumonia </w:t>
      </w:r>
      <w:r>
        <w:rPr>
          <w:i/>
          <w:iCs/>
        </w:rPr>
        <w:t>Pneumocystis jirovecii</w:t>
      </w:r>
      <w:r>
        <w:t>.</w:t>
      </w:r>
    </w:p>
    <w:p w14:paraId="1D07F21C" w14:textId="77777777" w:rsidR="00C73765" w:rsidRDefault="00227262" w:rsidP="00227262">
      <w:pPr>
        <w:pStyle w:val="Compact"/>
        <w:numPr>
          <w:ilvl w:val="0"/>
          <w:numId w:val="90"/>
        </w:numPr>
      </w:pPr>
      <w:r>
        <w:t>Diare pelancong pada dewasa.</w:t>
      </w:r>
    </w:p>
    <w:p w14:paraId="54DFDFC2" w14:textId="77777777" w:rsidR="00C73765" w:rsidRDefault="00227262">
      <w:pPr>
        <w:pStyle w:val="FirstParagraph"/>
      </w:pPr>
      <w:r>
        <w:rPr>
          <w:b/>
          <w:bCs/>
        </w:rPr>
        <w:t>Efek samping</w:t>
      </w:r>
      <w:r>
        <w:t xml:space="preserve"> (label sulfametoksazol-trimetoprim)</w:t>
      </w:r>
    </w:p>
    <w:p w14:paraId="2B97E92C" w14:textId="77777777" w:rsidR="00C73765" w:rsidRDefault="00227262" w:rsidP="00227262">
      <w:pPr>
        <w:pStyle w:val="Compact"/>
        <w:numPr>
          <w:ilvl w:val="0"/>
          <w:numId w:val="91"/>
        </w:numPr>
      </w:pPr>
      <w:r>
        <w:t>Paling sering: gangguan saluran cerna (mual, muntah, anoreksia) dan reaksi alergi kulit (ruam, urtikaria).</w:t>
      </w:r>
    </w:p>
    <w:p w14:paraId="7DD912B3" w14:textId="77777777" w:rsidR="00C73765" w:rsidRDefault="00227262" w:rsidP="00227262">
      <w:pPr>
        <w:pStyle w:val="Compact"/>
        <w:numPr>
          <w:ilvl w:val="0"/>
          <w:numId w:val="91"/>
        </w:numPr>
      </w:pPr>
      <w:r>
        <w:t>Reaksi serius dan kematian pernah terjadi: reaksi kulit berat (sindrom Stevens-Johnson, nekrolisis epidermal toksik, DRESS, AFND, AGEP), nekrosis hati fulminan, agranulositosis, anemia aplastik dan diskrasia darah lain, cedera paru akut dan lambat, anafilaksis, dan syok sirkulasi.</w:t>
      </w:r>
    </w:p>
    <w:p w14:paraId="0BAF5571" w14:textId="77777777" w:rsidR="00C73765" w:rsidRDefault="00227262">
      <w:pPr>
        <w:pStyle w:val="FirstParagraph"/>
      </w:pPr>
      <w:r>
        <w:rPr>
          <w:b/>
          <w:bCs/>
        </w:rPr>
        <w:t>Peringatan</w:t>
      </w:r>
      <w:r>
        <w:t xml:space="preserve"> (label sulfametoksazol-trimetoprim, kontraindikasi)</w:t>
      </w:r>
    </w:p>
    <w:p w14:paraId="606D7FA1" w14:textId="77777777" w:rsidR="00C73765" w:rsidRDefault="00227262" w:rsidP="00227262">
      <w:pPr>
        <w:pStyle w:val="Compact"/>
        <w:numPr>
          <w:ilvl w:val="0"/>
          <w:numId w:val="92"/>
        </w:numPr>
      </w:pPr>
      <w:r>
        <w:t>Hipersensitivitas terhadap trimetoprim atau sulfonamida.</w:t>
      </w:r>
    </w:p>
    <w:p w14:paraId="63C62A70" w14:textId="77777777" w:rsidR="00C73765" w:rsidRDefault="00227262" w:rsidP="00227262">
      <w:pPr>
        <w:pStyle w:val="Compact"/>
        <w:numPr>
          <w:ilvl w:val="0"/>
          <w:numId w:val="92"/>
        </w:numPr>
      </w:pPr>
      <w:r>
        <w:t>Riwayat trombositopenia imun akibat trimetoprim dan/atau sulfonamida.</w:t>
      </w:r>
    </w:p>
    <w:p w14:paraId="4456FA8E" w14:textId="77777777" w:rsidR="00C73765" w:rsidRDefault="00227262" w:rsidP="00227262">
      <w:pPr>
        <w:pStyle w:val="Compact"/>
        <w:numPr>
          <w:ilvl w:val="0"/>
          <w:numId w:val="92"/>
        </w:numPr>
      </w:pPr>
      <w:r>
        <w:t>Anemia megaloblastik akibat defisiensi folat.</w:t>
      </w:r>
    </w:p>
    <w:p w14:paraId="57D6FAB1" w14:textId="77777777" w:rsidR="00C73765" w:rsidRDefault="00227262" w:rsidP="00227262">
      <w:pPr>
        <w:pStyle w:val="Compact"/>
        <w:numPr>
          <w:ilvl w:val="0"/>
          <w:numId w:val="92"/>
        </w:numPr>
      </w:pPr>
      <w:r>
        <w:rPr>
          <w:b/>
          <w:bCs/>
        </w:rPr>
        <w:t>Anak usia kurang dari 2 bulan.</w:t>
      </w:r>
    </w:p>
    <w:p w14:paraId="6D5C41B9" w14:textId="77777777" w:rsidR="00C73765" w:rsidRDefault="00227262" w:rsidP="00227262">
      <w:pPr>
        <w:pStyle w:val="Compact"/>
        <w:numPr>
          <w:ilvl w:val="0"/>
          <w:numId w:val="92"/>
        </w:numPr>
      </w:pPr>
      <w:r>
        <w:t>Kerusakan hati berat.</w:t>
      </w:r>
    </w:p>
    <w:p w14:paraId="075245DB" w14:textId="77777777" w:rsidR="00C73765" w:rsidRDefault="00227262" w:rsidP="00227262">
      <w:pPr>
        <w:pStyle w:val="Compact"/>
        <w:numPr>
          <w:ilvl w:val="0"/>
          <w:numId w:val="92"/>
        </w:numPr>
      </w:pPr>
      <w:r>
        <w:t>Insufisiensi ginjal berat bila fungsi ginjal tidak dapat dipantau.</w:t>
      </w:r>
    </w:p>
    <w:p w14:paraId="7A4E888B" w14:textId="77777777" w:rsidR="00C73765" w:rsidRDefault="00227262" w:rsidP="00227262">
      <w:pPr>
        <w:pStyle w:val="Compact"/>
        <w:numPr>
          <w:ilvl w:val="0"/>
          <w:numId w:val="92"/>
        </w:numPr>
      </w:pPr>
      <w:r>
        <w:t>Pemberian bersama dofetilid.</w:t>
      </w:r>
    </w:p>
    <w:p w14:paraId="31D94039" w14:textId="77777777" w:rsidR="00C73765" w:rsidRDefault="00227262">
      <w:pPr>
        <w:pStyle w:val="FirstParagraph"/>
      </w:pPr>
      <w:r>
        <w:rPr>
          <w:b/>
          <w:bCs/>
        </w:rPr>
        <w:t>Farmakokinetik</w:t>
      </w:r>
      <w:r>
        <w:t xml:space="preserve"> (label sulfametoksazol-trimetoprim)</w:t>
      </w:r>
    </w:p>
    <w:p w14:paraId="76818AC5" w14:textId="77777777" w:rsidR="00C73765" w:rsidRDefault="00227262" w:rsidP="00227262">
      <w:pPr>
        <w:pStyle w:val="Compact"/>
        <w:numPr>
          <w:ilvl w:val="0"/>
          <w:numId w:val="93"/>
        </w:numPr>
      </w:pPr>
      <w:r>
        <w:t>Cepat diserap setelah pemberian oral; kadar puncak 1–4 jam.</w:t>
      </w:r>
    </w:p>
    <w:p w14:paraId="62B58D04" w14:textId="77777777" w:rsidR="00C73765" w:rsidRDefault="00227262" w:rsidP="00227262">
      <w:pPr>
        <w:pStyle w:val="Compact"/>
        <w:numPr>
          <w:ilvl w:val="0"/>
          <w:numId w:val="93"/>
        </w:numPr>
      </w:pPr>
      <w:r>
        <w:t>Sekitar 70% sulfametoksazol dan 44% trimetoprim terikat protein plasma.</w:t>
      </w:r>
    </w:p>
    <w:p w14:paraId="69EFD08E" w14:textId="77777777" w:rsidR="00C73765" w:rsidRDefault="00227262" w:rsidP="00227262">
      <w:pPr>
        <w:pStyle w:val="Compact"/>
        <w:numPr>
          <w:ilvl w:val="0"/>
          <w:numId w:val="93"/>
        </w:numPr>
      </w:pPr>
      <w:r>
        <w:t>Sulfametoksazol dimetabolisme menjadi sedikitnya 5 metabolit (pembentukan metabolit N4-hidroksi melalui CYP2C9); trimetoprim dimetabolisme in vitro menjadi 11 metabolit.</w:t>
      </w:r>
    </w:p>
    <w:p w14:paraId="3020CC53" w14:textId="77777777" w:rsidR="00C73765" w:rsidRDefault="00227262" w:rsidP="00227262">
      <w:pPr>
        <w:pStyle w:val="Compact"/>
        <w:numPr>
          <w:ilvl w:val="0"/>
          <w:numId w:val="93"/>
        </w:numPr>
      </w:pPr>
      <w:r>
        <w:t>Waktu paruh serum rata-rata: sulfametoksazol 10 jam, trimetoprim 8–10 jam; memanjang pada gangguan ginjal berat.</w:t>
      </w:r>
    </w:p>
    <w:p w14:paraId="754B65D7" w14:textId="77777777" w:rsidR="00C73765" w:rsidRDefault="00227262" w:rsidP="00227262">
      <w:pPr>
        <w:pStyle w:val="Compact"/>
        <w:numPr>
          <w:ilvl w:val="0"/>
          <w:numId w:val="93"/>
        </w:numPr>
      </w:pPr>
      <w:r>
        <w:t>Ekskresi terutama melalui ginjal (filtrasi glomerulus dan sekresi tubulus); dalam 72 jam ditemukan di urin 84,5% sulfonamida total dan 66,8% trimetoprim bebas.</w:t>
      </w:r>
    </w:p>
    <w:p w14:paraId="688ED334" w14:textId="77777777" w:rsidR="00C73765" w:rsidRDefault="00227262">
      <w:pPr>
        <w:pStyle w:val="FirstParagraph"/>
      </w:pPr>
      <w:r>
        <w:rPr>
          <w:b/>
          <w:bCs/>
        </w:rPr>
        <w:t>Farmakodinamik</w:t>
      </w:r>
      <w:r>
        <w:t xml:space="preserve"> (label sulfametoksazol-trimetoprim)</w:t>
      </w:r>
    </w:p>
    <w:p w14:paraId="4A495386" w14:textId="77777777" w:rsidR="00C73765" w:rsidRDefault="00227262" w:rsidP="00227262">
      <w:pPr>
        <w:pStyle w:val="Compact"/>
        <w:numPr>
          <w:ilvl w:val="0"/>
          <w:numId w:val="94"/>
        </w:numPr>
      </w:pPr>
      <w:r>
        <w:t>Sulfametoksazol menghambat sintesis asam dihidrofolat bakteri dengan bersaing dengan asam para-aminobenzoat (PABA).</w:t>
      </w:r>
    </w:p>
    <w:p w14:paraId="7A160927" w14:textId="77777777" w:rsidR="00C73765" w:rsidRDefault="00227262" w:rsidP="00227262">
      <w:pPr>
        <w:pStyle w:val="Compact"/>
        <w:numPr>
          <w:ilvl w:val="0"/>
          <w:numId w:val="94"/>
        </w:numPr>
      </w:pPr>
      <w:r>
        <w:lastRenderedPageBreak/>
        <w:t>Trimetoprim menghambat pembentukan asam tetrahidrofolat dengan mengikat secara reversibel enzim dihidrofolat reduktase.</w:t>
      </w:r>
    </w:p>
    <w:p w14:paraId="3A6A1654" w14:textId="77777777" w:rsidR="00C73765" w:rsidRDefault="00227262" w:rsidP="00227262">
      <w:pPr>
        <w:pStyle w:val="Compact"/>
        <w:numPr>
          <w:ilvl w:val="0"/>
          <w:numId w:val="94"/>
        </w:numPr>
      </w:pPr>
      <w:r>
        <w:t>Kombinasi ini menghambat dua langkah berurutan biosintesis asam nukleat dan protein yang penting bagi banyak bakteri.</w:t>
      </w:r>
    </w:p>
    <w:p w14:paraId="12E7636B" w14:textId="77777777" w:rsidR="00C73765" w:rsidRDefault="00227262">
      <w:pPr>
        <w:pStyle w:val="FirstParagraph"/>
      </w:pPr>
      <w:r>
        <w:rPr>
          <w:b/>
          <w:bCs/>
        </w:rPr>
        <w:t>Daftar pustaka</w:t>
      </w:r>
    </w:p>
    <w:p w14:paraId="51DDBD9C" w14:textId="77777777" w:rsidR="00C73765" w:rsidRDefault="00227262" w:rsidP="00227262">
      <w:pPr>
        <w:pStyle w:val="Compact"/>
        <w:numPr>
          <w:ilvl w:val="0"/>
          <w:numId w:val="95"/>
        </w:numPr>
      </w:pPr>
      <w:r>
        <w:t xml:space="preserve">Satuan Tugas Farmasi Pediatri IDAI. </w:t>
      </w:r>
      <w:r>
        <w:rPr>
          <w:i/>
          <w:iCs/>
        </w:rPr>
        <w:t>Buku Saku Dosis Obat Pediatri.</w:t>
      </w:r>
      <w:r>
        <w:t xml:space="preserve"> Jakarta: Ikatan Dokter Anak Indonesia; 2016. https://www.idai.or.id</w:t>
      </w:r>
    </w:p>
    <w:p w14:paraId="42BFFD49" w14:textId="77777777" w:rsidR="00C73765" w:rsidRDefault="00227262" w:rsidP="00227262">
      <w:pPr>
        <w:pStyle w:val="Compact"/>
        <w:numPr>
          <w:ilvl w:val="0"/>
          <w:numId w:val="95"/>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5A64BDC6" w14:textId="77777777" w:rsidR="00C73765" w:rsidRDefault="00227262" w:rsidP="00227262">
      <w:pPr>
        <w:pStyle w:val="Compact"/>
        <w:numPr>
          <w:ilvl w:val="0"/>
          <w:numId w:val="95"/>
        </w:numPr>
      </w:pPr>
      <w:r>
        <w:t>Sulfamethoxazole and Trimethoprim Oral Suspension, label DailyMed. https://dailymed.nlm.nih.gov/dailymed/drugInfo.cfm?setid=c6171b62-835c-465e-905e-97f70438186e</w:t>
      </w:r>
    </w:p>
    <w:p w14:paraId="65D1301E" w14:textId="77777777" w:rsidR="00C73765" w:rsidRDefault="00227262">
      <w:r>
        <w:pict w14:anchorId="3F905AA8">
          <v:rect id="_x0000_i1038" style="width:0;height:1.5pt" o:hralign="center" o:hrstd="t" o:hr="t"/>
        </w:pict>
      </w:r>
    </w:p>
    <w:p w14:paraId="252FCAEA" w14:textId="77777777" w:rsidR="00C73765" w:rsidRDefault="00227262">
      <w:pPr>
        <w:pStyle w:val="Heading3"/>
      </w:pPr>
      <w:bookmarkStart w:id="38" w:name="metronidazol"/>
      <w:bookmarkStart w:id="39" w:name="_Toc243080010"/>
      <w:bookmarkEnd w:id="36"/>
      <w:r>
        <w:t>3.13 Metronidazol</w:t>
      </w:r>
      <w:bookmarkEnd w:id="39"/>
    </w:p>
    <w:p w14:paraId="35882895" w14:textId="77777777" w:rsidR="00C73765" w:rsidRDefault="00227262">
      <w:pPr>
        <w:pStyle w:val="FirstParagraph"/>
      </w:pPr>
      <w:r>
        <w:rPr>
          <w:b/>
          <w:bCs/>
        </w:rPr>
        <w:t>Kalkulator berat badan</w:t>
      </w:r>
    </w:p>
    <w:p w14:paraId="4389B119" w14:textId="77777777" w:rsidR="00C73765" w:rsidRDefault="00227262">
      <w:pPr>
        <w:pStyle w:val="BodyText"/>
      </w:pPr>
      <w:r>
        <w:t>IDAI hlm. 20, tabel antimikroba (dosis per kg per hari):</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3192"/>
        <w:gridCol w:w="3192"/>
        <w:gridCol w:w="3192"/>
      </w:tblGrid>
      <w:tr w:rsidR="00C73765" w14:paraId="7821F72E" w14:textId="77777777" w:rsidTr="00C73765">
        <w:trPr>
          <w:cnfStyle w:val="100000000000" w:firstRow="1" w:lastRow="0" w:firstColumn="0" w:lastColumn="0" w:oddVBand="0" w:evenVBand="0" w:oddHBand="0" w:evenHBand="0" w:firstRowFirstColumn="0" w:firstRowLastColumn="0" w:lastRowFirstColumn="0" w:lastRowLastColumn="0"/>
          <w:tblHeader/>
        </w:trPr>
        <w:tc>
          <w:tcPr>
            <w:tcW w:w="2640" w:type="dxa"/>
            <w:shd w:val="clear" w:color="auto" w:fill="DCE6F1"/>
          </w:tcPr>
          <w:p w14:paraId="145BE52D" w14:textId="77777777" w:rsidR="00C73765" w:rsidRDefault="00227262">
            <w:pPr>
              <w:pStyle w:val="Compact"/>
            </w:pPr>
            <w:r>
              <w:rPr>
                <w:sz w:val="19"/>
              </w:rPr>
              <w:t>Rute</w:t>
            </w:r>
          </w:p>
        </w:tc>
        <w:tc>
          <w:tcPr>
            <w:tcW w:w="2640" w:type="dxa"/>
            <w:shd w:val="clear" w:color="auto" w:fill="DCE6F1"/>
          </w:tcPr>
          <w:p w14:paraId="2473A1B4" w14:textId="77777777" w:rsidR="00C73765" w:rsidRDefault="00227262">
            <w:pPr>
              <w:pStyle w:val="Compact"/>
            </w:pPr>
            <w:r>
              <w:rPr>
                <w:sz w:val="19"/>
              </w:rPr>
              <w:t>Infeksi ringan–sedang</w:t>
            </w:r>
          </w:p>
        </w:tc>
        <w:tc>
          <w:tcPr>
            <w:tcW w:w="2640" w:type="dxa"/>
            <w:shd w:val="clear" w:color="auto" w:fill="DCE6F1"/>
          </w:tcPr>
          <w:p w14:paraId="030F2C45" w14:textId="77777777" w:rsidR="00C73765" w:rsidRDefault="00227262">
            <w:pPr>
              <w:pStyle w:val="Compact"/>
            </w:pPr>
            <w:r>
              <w:rPr>
                <w:sz w:val="19"/>
              </w:rPr>
              <w:t>Infeksi berat</w:t>
            </w:r>
          </w:p>
        </w:tc>
      </w:tr>
      <w:tr w:rsidR="00C73765" w14:paraId="734218F7" w14:textId="77777777">
        <w:tc>
          <w:tcPr>
            <w:tcW w:w="2640" w:type="dxa"/>
          </w:tcPr>
          <w:p w14:paraId="4A148EAF" w14:textId="77777777" w:rsidR="00C73765" w:rsidRDefault="00227262">
            <w:pPr>
              <w:pStyle w:val="Compact"/>
            </w:pPr>
            <w:r>
              <w:rPr>
                <w:sz w:val="19"/>
              </w:rPr>
              <w:t>PO</w:t>
            </w:r>
          </w:p>
        </w:tc>
        <w:tc>
          <w:tcPr>
            <w:tcW w:w="2640" w:type="dxa"/>
          </w:tcPr>
          <w:p w14:paraId="11B29A6E" w14:textId="77777777" w:rsidR="00C73765" w:rsidRDefault="00227262">
            <w:pPr>
              <w:pStyle w:val="Compact"/>
            </w:pPr>
            <w:r>
              <w:rPr>
                <w:sz w:val="19"/>
              </w:rPr>
              <w:t>30–50 mg dalam 3 dosis (dosis harian dewasa, 0,75–2,25 g)</w:t>
            </w:r>
          </w:p>
        </w:tc>
        <w:tc>
          <w:tcPr>
            <w:tcW w:w="2640" w:type="dxa"/>
          </w:tcPr>
          <w:p w14:paraId="0BDB330C" w14:textId="77777777" w:rsidR="00C73765" w:rsidRDefault="00227262">
            <w:pPr>
              <w:pStyle w:val="Compact"/>
            </w:pPr>
            <w:r>
              <w:rPr>
                <w:sz w:val="19"/>
              </w:rPr>
              <w:t>Sama</w:t>
            </w:r>
          </w:p>
        </w:tc>
      </w:tr>
      <w:tr w:rsidR="00C73765" w14:paraId="63C794B4" w14:textId="77777777">
        <w:tc>
          <w:tcPr>
            <w:tcW w:w="2640" w:type="dxa"/>
          </w:tcPr>
          <w:p w14:paraId="49C4B21E" w14:textId="77777777" w:rsidR="00C73765" w:rsidRDefault="00227262">
            <w:pPr>
              <w:pStyle w:val="Compact"/>
            </w:pPr>
            <w:r>
              <w:rPr>
                <w:sz w:val="19"/>
              </w:rPr>
              <w:t>IV</w:t>
            </w:r>
          </w:p>
        </w:tc>
        <w:tc>
          <w:tcPr>
            <w:tcW w:w="2640" w:type="dxa"/>
          </w:tcPr>
          <w:p w14:paraId="19F20271" w14:textId="77777777" w:rsidR="00C73765" w:rsidRDefault="00227262">
            <w:pPr>
              <w:pStyle w:val="Compact"/>
            </w:pPr>
            <w:r>
              <w:rPr>
                <w:sz w:val="19"/>
              </w:rPr>
              <w:t>22,5–40 mg dalam 3 dosis (dosis harian dewasa, 1,5 g)</w:t>
            </w:r>
          </w:p>
        </w:tc>
        <w:tc>
          <w:tcPr>
            <w:tcW w:w="2640" w:type="dxa"/>
          </w:tcPr>
          <w:p w14:paraId="74545ED9" w14:textId="77777777" w:rsidR="00C73765" w:rsidRDefault="00227262">
            <w:pPr>
              <w:pStyle w:val="Compact"/>
            </w:pPr>
            <w:r>
              <w:rPr>
                <w:sz w:val="19"/>
              </w:rPr>
              <w:t>Sama</w:t>
            </w:r>
          </w:p>
        </w:tc>
      </w:tr>
    </w:tbl>
    <w:p w14:paraId="7AA0B08D" w14:textId="77777777" w:rsidR="00C73765" w:rsidRDefault="00227262">
      <w:pPr>
        <w:pStyle w:val="BodyText"/>
      </w:pPr>
      <w:r>
        <w:t>IDAI hlm. 32, neonatus:</w:t>
      </w:r>
    </w:p>
    <w:p w14:paraId="01A21866" w14:textId="77777777" w:rsidR="00C73765" w:rsidRDefault="00227262" w:rsidP="00227262">
      <w:pPr>
        <w:pStyle w:val="Compact"/>
        <w:numPr>
          <w:ilvl w:val="0"/>
          <w:numId w:val="96"/>
        </w:numPr>
      </w:pPr>
      <w:r>
        <w:rPr>
          <w:i/>
          <w:iCs/>
        </w:rPr>
        <w:t>Loading dose</w:t>
      </w:r>
      <w:r>
        <w:t>: 15 mg/kg IV dengan drip 60 menit.</w:t>
      </w:r>
    </w:p>
    <w:p w14:paraId="428EA83E" w14:textId="77777777" w:rsidR="00C73765" w:rsidRDefault="00227262" w:rsidP="00227262">
      <w:pPr>
        <w:pStyle w:val="Compact"/>
        <w:numPr>
          <w:ilvl w:val="0"/>
          <w:numId w:val="96"/>
        </w:numPr>
      </w:pPr>
      <w:r>
        <w:t>Dosis rumatan: 7,5 mg/kg per dosis IV dengan drip 60 menit.</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3192"/>
        <w:gridCol w:w="3192"/>
        <w:gridCol w:w="3192"/>
      </w:tblGrid>
      <w:tr w:rsidR="00C73765" w14:paraId="1F897A3B" w14:textId="77777777" w:rsidTr="00C73765">
        <w:trPr>
          <w:cnfStyle w:val="100000000000" w:firstRow="1" w:lastRow="0" w:firstColumn="0" w:lastColumn="0" w:oddVBand="0" w:evenVBand="0" w:oddHBand="0" w:evenHBand="0" w:firstRowFirstColumn="0" w:firstRowLastColumn="0" w:lastRowFirstColumn="0" w:lastRowLastColumn="0"/>
          <w:tblHeader/>
        </w:trPr>
        <w:tc>
          <w:tcPr>
            <w:tcW w:w="2640" w:type="dxa"/>
            <w:shd w:val="clear" w:color="auto" w:fill="DCE6F1"/>
          </w:tcPr>
          <w:p w14:paraId="75D92C49" w14:textId="77777777" w:rsidR="00C73765" w:rsidRDefault="00227262">
            <w:pPr>
              <w:pStyle w:val="Compact"/>
            </w:pPr>
            <w:r>
              <w:rPr>
                <w:sz w:val="19"/>
              </w:rPr>
              <w:t>Umur kehamilan (pascakonsepsi), minggu</w:t>
            </w:r>
          </w:p>
        </w:tc>
        <w:tc>
          <w:tcPr>
            <w:tcW w:w="2640" w:type="dxa"/>
            <w:shd w:val="clear" w:color="auto" w:fill="DCE6F1"/>
          </w:tcPr>
          <w:p w14:paraId="2784E90D" w14:textId="77777777" w:rsidR="00C73765" w:rsidRDefault="00227262">
            <w:pPr>
              <w:pStyle w:val="Compact"/>
            </w:pPr>
            <w:r>
              <w:rPr>
                <w:sz w:val="19"/>
              </w:rPr>
              <w:t>Umur pascanatal, hari</w:t>
            </w:r>
          </w:p>
        </w:tc>
        <w:tc>
          <w:tcPr>
            <w:tcW w:w="2640" w:type="dxa"/>
            <w:shd w:val="clear" w:color="auto" w:fill="DCE6F1"/>
          </w:tcPr>
          <w:p w14:paraId="30ED6D5E" w14:textId="77777777" w:rsidR="00C73765" w:rsidRDefault="00227262">
            <w:pPr>
              <w:pStyle w:val="Compact"/>
            </w:pPr>
            <w:r>
              <w:rPr>
                <w:sz w:val="19"/>
              </w:rPr>
              <w:t>Interval (jam)</w:t>
            </w:r>
          </w:p>
        </w:tc>
      </w:tr>
      <w:tr w:rsidR="00C73765" w14:paraId="721534A1" w14:textId="77777777">
        <w:tc>
          <w:tcPr>
            <w:tcW w:w="2640" w:type="dxa"/>
          </w:tcPr>
          <w:p w14:paraId="7822DD0E" w14:textId="77777777" w:rsidR="00C73765" w:rsidRDefault="00227262">
            <w:pPr>
              <w:pStyle w:val="Compact"/>
            </w:pPr>
            <w:r>
              <w:rPr>
                <w:sz w:val="19"/>
              </w:rPr>
              <w:t>≤29</w:t>
            </w:r>
          </w:p>
        </w:tc>
        <w:tc>
          <w:tcPr>
            <w:tcW w:w="2640" w:type="dxa"/>
          </w:tcPr>
          <w:p w14:paraId="6C87680E" w14:textId="77777777" w:rsidR="00C73765" w:rsidRDefault="00227262">
            <w:pPr>
              <w:pStyle w:val="Compact"/>
            </w:pPr>
            <w:r>
              <w:rPr>
                <w:sz w:val="19"/>
              </w:rPr>
              <w:t>0–28</w:t>
            </w:r>
          </w:p>
        </w:tc>
        <w:tc>
          <w:tcPr>
            <w:tcW w:w="2640" w:type="dxa"/>
          </w:tcPr>
          <w:p w14:paraId="21AFD899" w14:textId="77777777" w:rsidR="00C73765" w:rsidRDefault="00227262">
            <w:pPr>
              <w:pStyle w:val="Compact"/>
            </w:pPr>
            <w:r>
              <w:rPr>
                <w:sz w:val="19"/>
              </w:rPr>
              <w:t>48</w:t>
            </w:r>
          </w:p>
        </w:tc>
      </w:tr>
      <w:tr w:rsidR="00C73765" w14:paraId="35C538AB" w14:textId="77777777">
        <w:tc>
          <w:tcPr>
            <w:tcW w:w="2640" w:type="dxa"/>
          </w:tcPr>
          <w:p w14:paraId="3290F688" w14:textId="77777777" w:rsidR="00C73765" w:rsidRDefault="00227262">
            <w:pPr>
              <w:pStyle w:val="Compact"/>
            </w:pPr>
            <w:r>
              <w:rPr>
                <w:sz w:val="19"/>
              </w:rPr>
              <w:t>≤29</w:t>
            </w:r>
          </w:p>
        </w:tc>
        <w:tc>
          <w:tcPr>
            <w:tcW w:w="2640" w:type="dxa"/>
          </w:tcPr>
          <w:p w14:paraId="7E4E8490" w14:textId="77777777" w:rsidR="00C73765" w:rsidRDefault="00227262">
            <w:pPr>
              <w:pStyle w:val="Compact"/>
            </w:pPr>
            <w:r>
              <w:rPr>
                <w:sz w:val="19"/>
              </w:rPr>
              <w:t>&gt;28</w:t>
            </w:r>
          </w:p>
        </w:tc>
        <w:tc>
          <w:tcPr>
            <w:tcW w:w="2640" w:type="dxa"/>
          </w:tcPr>
          <w:p w14:paraId="25407B41" w14:textId="77777777" w:rsidR="00C73765" w:rsidRDefault="00227262">
            <w:pPr>
              <w:pStyle w:val="Compact"/>
            </w:pPr>
            <w:r>
              <w:rPr>
                <w:sz w:val="19"/>
              </w:rPr>
              <w:t>24</w:t>
            </w:r>
          </w:p>
        </w:tc>
      </w:tr>
      <w:tr w:rsidR="00C73765" w14:paraId="0AA0B382" w14:textId="77777777">
        <w:tc>
          <w:tcPr>
            <w:tcW w:w="2640" w:type="dxa"/>
          </w:tcPr>
          <w:p w14:paraId="6A1BB99B" w14:textId="77777777" w:rsidR="00C73765" w:rsidRDefault="00227262">
            <w:pPr>
              <w:pStyle w:val="Compact"/>
            </w:pPr>
            <w:r>
              <w:rPr>
                <w:sz w:val="19"/>
              </w:rPr>
              <w:t>30–36</w:t>
            </w:r>
          </w:p>
        </w:tc>
        <w:tc>
          <w:tcPr>
            <w:tcW w:w="2640" w:type="dxa"/>
          </w:tcPr>
          <w:p w14:paraId="44AC6612" w14:textId="77777777" w:rsidR="00C73765" w:rsidRDefault="00227262">
            <w:pPr>
              <w:pStyle w:val="Compact"/>
            </w:pPr>
            <w:r>
              <w:rPr>
                <w:sz w:val="19"/>
              </w:rPr>
              <w:t>0–14</w:t>
            </w:r>
          </w:p>
        </w:tc>
        <w:tc>
          <w:tcPr>
            <w:tcW w:w="2640" w:type="dxa"/>
          </w:tcPr>
          <w:p w14:paraId="24D4968F" w14:textId="77777777" w:rsidR="00C73765" w:rsidRDefault="00227262">
            <w:pPr>
              <w:pStyle w:val="Compact"/>
            </w:pPr>
            <w:r>
              <w:rPr>
                <w:sz w:val="19"/>
              </w:rPr>
              <w:t>24</w:t>
            </w:r>
          </w:p>
        </w:tc>
      </w:tr>
      <w:tr w:rsidR="00C73765" w14:paraId="3A1CC894" w14:textId="77777777">
        <w:tc>
          <w:tcPr>
            <w:tcW w:w="2640" w:type="dxa"/>
          </w:tcPr>
          <w:p w14:paraId="5213479C" w14:textId="77777777" w:rsidR="00C73765" w:rsidRDefault="00227262">
            <w:pPr>
              <w:pStyle w:val="Compact"/>
            </w:pPr>
            <w:r>
              <w:rPr>
                <w:sz w:val="19"/>
              </w:rPr>
              <w:t>30–36</w:t>
            </w:r>
          </w:p>
        </w:tc>
        <w:tc>
          <w:tcPr>
            <w:tcW w:w="2640" w:type="dxa"/>
          </w:tcPr>
          <w:p w14:paraId="48AF0D27" w14:textId="77777777" w:rsidR="00C73765" w:rsidRDefault="00227262">
            <w:pPr>
              <w:pStyle w:val="Compact"/>
            </w:pPr>
            <w:r>
              <w:rPr>
                <w:sz w:val="19"/>
              </w:rPr>
              <w:t>&gt;14</w:t>
            </w:r>
          </w:p>
        </w:tc>
        <w:tc>
          <w:tcPr>
            <w:tcW w:w="2640" w:type="dxa"/>
          </w:tcPr>
          <w:p w14:paraId="7E987711" w14:textId="77777777" w:rsidR="00C73765" w:rsidRDefault="00227262">
            <w:pPr>
              <w:pStyle w:val="Compact"/>
            </w:pPr>
            <w:r>
              <w:rPr>
                <w:sz w:val="19"/>
              </w:rPr>
              <w:t>12</w:t>
            </w:r>
          </w:p>
        </w:tc>
      </w:tr>
      <w:tr w:rsidR="00C73765" w14:paraId="480AA1BD" w14:textId="77777777">
        <w:tc>
          <w:tcPr>
            <w:tcW w:w="2640" w:type="dxa"/>
          </w:tcPr>
          <w:p w14:paraId="7D47A3EA" w14:textId="77777777" w:rsidR="00C73765" w:rsidRDefault="00227262">
            <w:pPr>
              <w:pStyle w:val="Compact"/>
            </w:pPr>
            <w:r>
              <w:rPr>
                <w:sz w:val="19"/>
              </w:rPr>
              <w:t>37–44</w:t>
            </w:r>
          </w:p>
        </w:tc>
        <w:tc>
          <w:tcPr>
            <w:tcW w:w="2640" w:type="dxa"/>
          </w:tcPr>
          <w:p w14:paraId="40683328" w14:textId="77777777" w:rsidR="00C73765" w:rsidRDefault="00227262">
            <w:pPr>
              <w:pStyle w:val="Compact"/>
            </w:pPr>
            <w:r>
              <w:rPr>
                <w:sz w:val="19"/>
              </w:rPr>
              <w:t>0–7</w:t>
            </w:r>
          </w:p>
        </w:tc>
        <w:tc>
          <w:tcPr>
            <w:tcW w:w="2640" w:type="dxa"/>
          </w:tcPr>
          <w:p w14:paraId="787F55C7" w14:textId="77777777" w:rsidR="00C73765" w:rsidRDefault="00227262">
            <w:pPr>
              <w:pStyle w:val="Compact"/>
            </w:pPr>
            <w:r>
              <w:rPr>
                <w:sz w:val="19"/>
              </w:rPr>
              <w:t>24</w:t>
            </w:r>
          </w:p>
        </w:tc>
      </w:tr>
      <w:tr w:rsidR="00C73765" w14:paraId="3A5A3056" w14:textId="77777777">
        <w:tc>
          <w:tcPr>
            <w:tcW w:w="2640" w:type="dxa"/>
          </w:tcPr>
          <w:p w14:paraId="5AEB9F9B" w14:textId="77777777" w:rsidR="00C73765" w:rsidRDefault="00227262">
            <w:pPr>
              <w:pStyle w:val="Compact"/>
            </w:pPr>
            <w:r>
              <w:rPr>
                <w:sz w:val="19"/>
              </w:rPr>
              <w:t>37–44</w:t>
            </w:r>
          </w:p>
        </w:tc>
        <w:tc>
          <w:tcPr>
            <w:tcW w:w="2640" w:type="dxa"/>
          </w:tcPr>
          <w:p w14:paraId="1C56F63F" w14:textId="77777777" w:rsidR="00C73765" w:rsidRDefault="00227262">
            <w:pPr>
              <w:pStyle w:val="Compact"/>
            </w:pPr>
            <w:r>
              <w:rPr>
                <w:sz w:val="19"/>
              </w:rPr>
              <w:t>&gt;7</w:t>
            </w:r>
          </w:p>
        </w:tc>
        <w:tc>
          <w:tcPr>
            <w:tcW w:w="2640" w:type="dxa"/>
          </w:tcPr>
          <w:p w14:paraId="4F3188CE" w14:textId="77777777" w:rsidR="00C73765" w:rsidRDefault="00227262">
            <w:pPr>
              <w:pStyle w:val="Compact"/>
            </w:pPr>
            <w:r>
              <w:rPr>
                <w:sz w:val="19"/>
              </w:rPr>
              <w:t>12</w:t>
            </w:r>
          </w:p>
        </w:tc>
      </w:tr>
      <w:tr w:rsidR="00C73765" w14:paraId="147E6B22" w14:textId="77777777">
        <w:tc>
          <w:tcPr>
            <w:tcW w:w="2640" w:type="dxa"/>
          </w:tcPr>
          <w:p w14:paraId="30FD237E" w14:textId="77777777" w:rsidR="00C73765" w:rsidRDefault="00227262">
            <w:pPr>
              <w:pStyle w:val="Compact"/>
            </w:pPr>
            <w:r>
              <w:rPr>
                <w:sz w:val="19"/>
              </w:rPr>
              <w:t>≥45</w:t>
            </w:r>
          </w:p>
        </w:tc>
        <w:tc>
          <w:tcPr>
            <w:tcW w:w="2640" w:type="dxa"/>
          </w:tcPr>
          <w:p w14:paraId="7A4760DA" w14:textId="77777777" w:rsidR="00C73765" w:rsidRDefault="00227262">
            <w:pPr>
              <w:pStyle w:val="Compact"/>
            </w:pPr>
            <w:r>
              <w:rPr>
                <w:sz w:val="19"/>
              </w:rPr>
              <w:t>Semua</w:t>
            </w:r>
          </w:p>
        </w:tc>
        <w:tc>
          <w:tcPr>
            <w:tcW w:w="2640" w:type="dxa"/>
          </w:tcPr>
          <w:p w14:paraId="1F5B815C" w14:textId="77777777" w:rsidR="00C73765" w:rsidRDefault="00227262">
            <w:pPr>
              <w:pStyle w:val="Compact"/>
            </w:pPr>
            <w:r>
              <w:rPr>
                <w:sz w:val="19"/>
              </w:rPr>
              <w:t>8</w:t>
            </w:r>
          </w:p>
        </w:tc>
      </w:tr>
    </w:tbl>
    <w:p w14:paraId="50E0C07B" w14:textId="77777777" w:rsidR="00C73765" w:rsidRDefault="00227262">
      <w:pPr>
        <w:pStyle w:val="BodyText"/>
      </w:pPr>
      <w:r>
        <w:t>Meningitis (IDAI hlm. 32):</w:t>
      </w:r>
    </w:p>
    <w:p w14:paraId="59451350" w14:textId="77777777" w:rsidR="00C73765" w:rsidRDefault="00227262" w:rsidP="00227262">
      <w:pPr>
        <w:pStyle w:val="Compact"/>
        <w:numPr>
          <w:ilvl w:val="0"/>
          <w:numId w:val="97"/>
        </w:numPr>
      </w:pPr>
      <w:r>
        <w:lastRenderedPageBreak/>
        <w:t>Umur pascanatal ≤7 hari dan ≥2 kg: 15–20 mg/kg/hari dibagi tiap 12 jam.</w:t>
      </w:r>
    </w:p>
    <w:p w14:paraId="4A02BBBA" w14:textId="77777777" w:rsidR="00C73765" w:rsidRDefault="00227262" w:rsidP="00227262">
      <w:pPr>
        <w:pStyle w:val="Compact"/>
        <w:numPr>
          <w:ilvl w:val="0"/>
          <w:numId w:val="97"/>
        </w:numPr>
      </w:pPr>
      <w:r>
        <w:t>Umur pascanatal &gt;7 hari dan ≥2 kg: 30 mg/kg/hari dibagi tiap 8 jam.</w:t>
      </w:r>
    </w:p>
    <w:p w14:paraId="65E8BC57" w14:textId="77777777" w:rsidR="00C73765" w:rsidRDefault="00227262" w:rsidP="00227262">
      <w:pPr>
        <w:pStyle w:val="Compact"/>
        <w:numPr>
          <w:ilvl w:val="0"/>
          <w:numId w:val="97"/>
        </w:numPr>
      </w:pPr>
      <w:r>
        <w:t>Pada berat badan &lt;2 kg menggunakan dosis lebih kecil dan interval yang lebih lama.</w:t>
      </w:r>
    </w:p>
    <w:p w14:paraId="2C8E336B" w14:textId="77777777" w:rsidR="00C73765" w:rsidRDefault="00227262">
      <w:pPr>
        <w:pStyle w:val="FirstParagraph"/>
      </w:pPr>
      <w:r>
        <w:rPr>
          <w:b/>
          <w:bCs/>
        </w:rPr>
        <w:t>Penyesuaian dosis pada penyakit ginjal</w:t>
      </w:r>
      <w:r>
        <w:t xml:space="preserve"> (IDAI hlm. 86)</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368"/>
        <w:gridCol w:w="1368"/>
        <w:gridCol w:w="1368"/>
        <w:gridCol w:w="1368"/>
        <w:gridCol w:w="1368"/>
        <w:gridCol w:w="1368"/>
        <w:gridCol w:w="1368"/>
      </w:tblGrid>
      <w:tr w:rsidR="00C73765" w14:paraId="31A2C84C" w14:textId="77777777" w:rsidTr="00C73765">
        <w:trPr>
          <w:cnfStyle w:val="100000000000" w:firstRow="1" w:lastRow="0" w:firstColumn="0" w:lastColumn="0" w:oddVBand="0" w:evenVBand="0" w:oddHBand="0" w:evenHBand="0" w:firstRowFirstColumn="0" w:firstRowLastColumn="0" w:lastRowFirstColumn="0" w:lastRowLastColumn="0"/>
          <w:tblHeader/>
        </w:trPr>
        <w:tc>
          <w:tcPr>
            <w:tcW w:w="1131" w:type="dxa"/>
            <w:shd w:val="clear" w:color="auto" w:fill="DCE6F1"/>
          </w:tcPr>
          <w:p w14:paraId="6657533B" w14:textId="77777777" w:rsidR="00C73765" w:rsidRDefault="00227262">
            <w:pPr>
              <w:pStyle w:val="Compact"/>
            </w:pPr>
            <w:r>
              <w:rPr>
                <w:sz w:val="19"/>
              </w:rPr>
              <w:t>Dosis normal</w:t>
            </w:r>
          </w:p>
        </w:tc>
        <w:tc>
          <w:tcPr>
            <w:tcW w:w="1131" w:type="dxa"/>
            <w:shd w:val="clear" w:color="auto" w:fill="DCE6F1"/>
          </w:tcPr>
          <w:p w14:paraId="3F20E396" w14:textId="77777777" w:rsidR="00C73765" w:rsidRDefault="00227262">
            <w:pPr>
              <w:pStyle w:val="Compact"/>
            </w:pPr>
            <w:r>
              <w:rPr>
                <w:sz w:val="19"/>
              </w:rPr>
              <w:t>Dosis (D)/Interval (I)</w:t>
            </w:r>
          </w:p>
        </w:tc>
        <w:tc>
          <w:tcPr>
            <w:tcW w:w="1131" w:type="dxa"/>
            <w:shd w:val="clear" w:color="auto" w:fill="DCE6F1"/>
          </w:tcPr>
          <w:p w14:paraId="6BC7D392" w14:textId="77777777" w:rsidR="00C73765" w:rsidRDefault="00227262">
            <w:pPr>
              <w:pStyle w:val="Compact"/>
            </w:pPr>
            <w:r>
              <w:rPr>
                <w:sz w:val="19"/>
              </w:rPr>
              <w:t>LFG &gt;50</w:t>
            </w:r>
          </w:p>
        </w:tc>
        <w:tc>
          <w:tcPr>
            <w:tcW w:w="1131" w:type="dxa"/>
            <w:shd w:val="clear" w:color="auto" w:fill="DCE6F1"/>
          </w:tcPr>
          <w:p w14:paraId="6C0C7F53" w14:textId="77777777" w:rsidR="00C73765" w:rsidRDefault="00227262">
            <w:pPr>
              <w:pStyle w:val="Compact"/>
            </w:pPr>
            <w:r>
              <w:rPr>
                <w:sz w:val="19"/>
              </w:rPr>
              <w:t>LFG 10–50</w:t>
            </w:r>
          </w:p>
        </w:tc>
        <w:tc>
          <w:tcPr>
            <w:tcW w:w="1131" w:type="dxa"/>
            <w:shd w:val="clear" w:color="auto" w:fill="DCE6F1"/>
          </w:tcPr>
          <w:p w14:paraId="367D7396" w14:textId="77777777" w:rsidR="00C73765" w:rsidRDefault="00227262">
            <w:pPr>
              <w:pStyle w:val="Compact"/>
            </w:pPr>
            <w:r>
              <w:rPr>
                <w:sz w:val="19"/>
              </w:rPr>
              <w:t>LFG &lt;10</w:t>
            </w:r>
          </w:p>
        </w:tc>
        <w:tc>
          <w:tcPr>
            <w:tcW w:w="1131" w:type="dxa"/>
            <w:shd w:val="clear" w:color="auto" w:fill="DCE6F1"/>
          </w:tcPr>
          <w:p w14:paraId="05C812A5" w14:textId="77777777" w:rsidR="00C73765" w:rsidRDefault="00227262">
            <w:pPr>
              <w:pStyle w:val="Compact"/>
            </w:pPr>
            <w:r>
              <w:rPr>
                <w:sz w:val="19"/>
              </w:rPr>
              <w:t>HD</w:t>
            </w:r>
          </w:p>
        </w:tc>
        <w:tc>
          <w:tcPr>
            <w:tcW w:w="1131" w:type="dxa"/>
            <w:shd w:val="clear" w:color="auto" w:fill="DCE6F1"/>
          </w:tcPr>
          <w:p w14:paraId="677FEC8D" w14:textId="77777777" w:rsidR="00C73765" w:rsidRDefault="00227262">
            <w:pPr>
              <w:pStyle w:val="Compact"/>
            </w:pPr>
            <w:r>
              <w:rPr>
                <w:sz w:val="19"/>
              </w:rPr>
              <w:t>PD</w:t>
            </w:r>
          </w:p>
        </w:tc>
      </w:tr>
      <w:tr w:rsidR="00C73765" w14:paraId="67DBDAFC" w14:textId="77777777">
        <w:tc>
          <w:tcPr>
            <w:tcW w:w="1131" w:type="dxa"/>
          </w:tcPr>
          <w:p w14:paraId="4CEAD4BD" w14:textId="77777777" w:rsidR="00C73765" w:rsidRDefault="00227262">
            <w:pPr>
              <w:pStyle w:val="Compact"/>
            </w:pPr>
            <w:r>
              <w:rPr>
                <w:sz w:val="19"/>
              </w:rPr>
              <w:t>15 mg/kg/dosis stat kmd 7,5 mg/kg/dosis q8–12 jam iv, po, pr</w:t>
            </w:r>
          </w:p>
        </w:tc>
        <w:tc>
          <w:tcPr>
            <w:tcW w:w="1131" w:type="dxa"/>
          </w:tcPr>
          <w:p w14:paraId="67F03B49" w14:textId="77777777" w:rsidR="00C73765" w:rsidRDefault="00227262">
            <w:pPr>
              <w:pStyle w:val="Compact"/>
            </w:pPr>
            <w:r>
              <w:rPr>
                <w:sz w:val="19"/>
              </w:rPr>
              <w:t>D</w:t>
            </w:r>
          </w:p>
        </w:tc>
        <w:tc>
          <w:tcPr>
            <w:tcW w:w="1131" w:type="dxa"/>
          </w:tcPr>
          <w:p w14:paraId="061F5D8E" w14:textId="77777777" w:rsidR="00C73765" w:rsidRDefault="00227262">
            <w:pPr>
              <w:pStyle w:val="Compact"/>
            </w:pPr>
            <w:r>
              <w:rPr>
                <w:sz w:val="19"/>
              </w:rPr>
              <w:t>100%</w:t>
            </w:r>
          </w:p>
        </w:tc>
        <w:tc>
          <w:tcPr>
            <w:tcW w:w="1131" w:type="dxa"/>
          </w:tcPr>
          <w:p w14:paraId="7C54B1A0" w14:textId="77777777" w:rsidR="00C73765" w:rsidRDefault="00227262">
            <w:pPr>
              <w:pStyle w:val="Compact"/>
            </w:pPr>
            <w:r>
              <w:rPr>
                <w:sz w:val="19"/>
              </w:rPr>
              <w:t>100%</w:t>
            </w:r>
          </w:p>
        </w:tc>
        <w:tc>
          <w:tcPr>
            <w:tcW w:w="1131" w:type="dxa"/>
          </w:tcPr>
          <w:p w14:paraId="582F4B4C" w14:textId="77777777" w:rsidR="00C73765" w:rsidRDefault="00227262">
            <w:pPr>
              <w:pStyle w:val="Compact"/>
            </w:pPr>
            <w:r>
              <w:rPr>
                <w:sz w:val="19"/>
              </w:rPr>
              <w:t>100%</w:t>
            </w:r>
          </w:p>
        </w:tc>
        <w:tc>
          <w:tcPr>
            <w:tcW w:w="1131" w:type="dxa"/>
          </w:tcPr>
          <w:p w14:paraId="29688C56" w14:textId="77777777" w:rsidR="00C73765" w:rsidRDefault="00227262">
            <w:pPr>
              <w:pStyle w:val="Compact"/>
            </w:pPr>
            <w:r>
              <w:rPr>
                <w:sz w:val="19"/>
              </w:rPr>
              <w:t>Dosis sesudah dialisis</w:t>
            </w:r>
          </w:p>
        </w:tc>
        <w:tc>
          <w:tcPr>
            <w:tcW w:w="1131" w:type="dxa"/>
          </w:tcPr>
          <w:p w14:paraId="2ADC7E09" w14:textId="77777777" w:rsidR="00C73765" w:rsidRDefault="00227262">
            <w:pPr>
              <w:pStyle w:val="Compact"/>
            </w:pPr>
            <w:r>
              <w:rPr>
                <w:sz w:val="19"/>
              </w:rPr>
              <w:t>Dosis untuk LFG &lt;10</w:t>
            </w:r>
          </w:p>
        </w:tc>
      </w:tr>
    </w:tbl>
    <w:p w14:paraId="786CECD4" w14:textId="77777777" w:rsidR="00C73765" w:rsidRDefault="00227262">
      <w:pPr>
        <w:pStyle w:val="BodyText"/>
      </w:pPr>
      <w:r>
        <w:rPr>
          <w:b/>
          <w:bCs/>
        </w:rPr>
        <w:t>Sediaan</w:t>
      </w:r>
      <w:r>
        <w:t xml:space="preserve"> (FORNAS 2025 hlm. 35)</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C73765" w14:paraId="5515A017" w14:textId="77777777" w:rsidTr="00C73765">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05C687D1" w14:textId="77777777" w:rsidR="00C73765" w:rsidRDefault="00227262">
            <w:pPr>
              <w:pStyle w:val="Compact"/>
            </w:pPr>
            <w:r>
              <w:rPr>
                <w:sz w:val="19"/>
              </w:rPr>
              <w:t>Sediaan</w:t>
            </w:r>
          </w:p>
        </w:tc>
        <w:tc>
          <w:tcPr>
            <w:tcW w:w="3960" w:type="dxa"/>
            <w:shd w:val="clear" w:color="auto" w:fill="DCE6F1"/>
          </w:tcPr>
          <w:p w14:paraId="2C5507B6" w14:textId="77777777" w:rsidR="00C73765" w:rsidRDefault="00227262">
            <w:pPr>
              <w:pStyle w:val="Compact"/>
            </w:pPr>
            <w:r>
              <w:rPr>
                <w:sz w:val="19"/>
              </w:rPr>
              <w:t>Peresepan maksimal</w:t>
            </w:r>
          </w:p>
        </w:tc>
      </w:tr>
      <w:tr w:rsidR="00C73765" w14:paraId="72DE8CFB" w14:textId="77777777">
        <w:tc>
          <w:tcPr>
            <w:tcW w:w="3960" w:type="dxa"/>
          </w:tcPr>
          <w:p w14:paraId="39AB7D6E" w14:textId="77777777" w:rsidR="00C73765" w:rsidRDefault="00227262">
            <w:pPr>
              <w:pStyle w:val="Compact"/>
            </w:pPr>
            <w:r>
              <w:rPr>
                <w:sz w:val="19"/>
              </w:rPr>
              <w:t>Tablet 250 mg</w:t>
            </w:r>
          </w:p>
        </w:tc>
        <w:tc>
          <w:tcPr>
            <w:tcW w:w="3960" w:type="dxa"/>
          </w:tcPr>
          <w:p w14:paraId="02F7AE18" w14:textId="77777777" w:rsidR="00C73765" w:rsidRDefault="00227262">
            <w:pPr>
              <w:pStyle w:val="Compact"/>
            </w:pPr>
            <w:r>
              <w:rPr>
                <w:sz w:val="19"/>
              </w:rPr>
              <w:t>Untuk infeksi akibat bakteri anaerob, dapat diberikan maksimum 2 minggu/kasus, kecuali pada kasus abses paru, otak, hepar dan organ lain disesuaikan dengan kebutuhan pasien</w:t>
            </w:r>
          </w:p>
        </w:tc>
      </w:tr>
      <w:tr w:rsidR="00C73765" w14:paraId="6FD54BF1" w14:textId="77777777">
        <w:tc>
          <w:tcPr>
            <w:tcW w:w="3960" w:type="dxa"/>
          </w:tcPr>
          <w:p w14:paraId="5ED37737" w14:textId="77777777" w:rsidR="00C73765" w:rsidRDefault="00227262">
            <w:pPr>
              <w:pStyle w:val="Compact"/>
            </w:pPr>
            <w:r>
              <w:rPr>
                <w:sz w:val="19"/>
              </w:rPr>
              <w:t>Tablet 500 mg</w:t>
            </w:r>
          </w:p>
        </w:tc>
        <w:tc>
          <w:tcPr>
            <w:tcW w:w="3960" w:type="dxa"/>
          </w:tcPr>
          <w:p w14:paraId="71915776" w14:textId="77777777" w:rsidR="00C73765" w:rsidRDefault="00227262">
            <w:pPr>
              <w:pStyle w:val="Compact"/>
            </w:pPr>
            <w:r>
              <w:rPr>
                <w:sz w:val="19"/>
              </w:rPr>
              <w:t>–</w:t>
            </w:r>
          </w:p>
        </w:tc>
      </w:tr>
      <w:tr w:rsidR="00C73765" w14:paraId="5E8272E4" w14:textId="77777777">
        <w:tc>
          <w:tcPr>
            <w:tcW w:w="3960" w:type="dxa"/>
          </w:tcPr>
          <w:p w14:paraId="64CF42FA" w14:textId="77777777" w:rsidR="00C73765" w:rsidRDefault="00227262">
            <w:pPr>
              <w:pStyle w:val="Compact"/>
            </w:pPr>
            <w:r>
              <w:rPr>
                <w:sz w:val="19"/>
              </w:rPr>
              <w:t>Suspensi 125 mg/5 mL</w:t>
            </w:r>
          </w:p>
        </w:tc>
        <w:tc>
          <w:tcPr>
            <w:tcW w:w="3960" w:type="dxa"/>
          </w:tcPr>
          <w:p w14:paraId="7E495658" w14:textId="77777777" w:rsidR="00C73765" w:rsidRDefault="00227262">
            <w:pPr>
              <w:pStyle w:val="Compact"/>
            </w:pPr>
            <w:r>
              <w:rPr>
                <w:sz w:val="19"/>
              </w:rPr>
              <w:t>–</w:t>
            </w:r>
          </w:p>
        </w:tc>
      </w:tr>
      <w:tr w:rsidR="00C73765" w14:paraId="1F645304" w14:textId="77777777">
        <w:tc>
          <w:tcPr>
            <w:tcW w:w="3960" w:type="dxa"/>
          </w:tcPr>
          <w:p w14:paraId="4D7E77A8" w14:textId="77777777" w:rsidR="00C73765" w:rsidRDefault="00227262">
            <w:pPr>
              <w:pStyle w:val="Compact"/>
            </w:pPr>
            <w:r>
              <w:rPr>
                <w:sz w:val="19"/>
              </w:rPr>
              <w:t>Infus 5 mg/mL</w:t>
            </w:r>
          </w:p>
        </w:tc>
        <w:tc>
          <w:tcPr>
            <w:tcW w:w="3960" w:type="dxa"/>
          </w:tcPr>
          <w:p w14:paraId="07C15847" w14:textId="77777777" w:rsidR="00C73765" w:rsidRDefault="00227262">
            <w:pPr>
              <w:pStyle w:val="Compact"/>
            </w:pPr>
            <w:r>
              <w:rPr>
                <w:sz w:val="19"/>
              </w:rPr>
              <w:t>3 botol/hari</w:t>
            </w:r>
          </w:p>
        </w:tc>
      </w:tr>
      <w:tr w:rsidR="00C73765" w14:paraId="07D75A17" w14:textId="77777777">
        <w:tc>
          <w:tcPr>
            <w:tcW w:w="3960" w:type="dxa"/>
          </w:tcPr>
          <w:p w14:paraId="66D19545" w14:textId="77777777" w:rsidR="00C73765" w:rsidRDefault="00227262">
            <w:pPr>
              <w:pStyle w:val="Compact"/>
            </w:pPr>
            <w:r>
              <w:rPr>
                <w:sz w:val="19"/>
              </w:rPr>
              <w:t>Supositoria 500 mg</w:t>
            </w:r>
          </w:p>
        </w:tc>
        <w:tc>
          <w:tcPr>
            <w:tcW w:w="3960" w:type="dxa"/>
          </w:tcPr>
          <w:p w14:paraId="11586996" w14:textId="77777777" w:rsidR="00C73765" w:rsidRDefault="00227262">
            <w:pPr>
              <w:pStyle w:val="Compact"/>
            </w:pPr>
            <w:r>
              <w:rPr>
                <w:sz w:val="19"/>
              </w:rPr>
              <w:t>–</w:t>
            </w:r>
          </w:p>
        </w:tc>
      </w:tr>
    </w:tbl>
    <w:p w14:paraId="6BA7D97A" w14:textId="77777777" w:rsidR="00C73765" w:rsidRDefault="00227262">
      <w:pPr>
        <w:pStyle w:val="BodyText"/>
      </w:pPr>
      <w:r>
        <w:rPr>
          <w:b/>
          <w:bCs/>
        </w:rPr>
        <w:t>Aturan penggunaan</w:t>
      </w:r>
    </w:p>
    <w:p w14:paraId="214F1535" w14:textId="77777777" w:rsidR="00C73765" w:rsidRDefault="00227262" w:rsidP="00227262">
      <w:pPr>
        <w:pStyle w:val="Compact"/>
        <w:numPr>
          <w:ilvl w:val="0"/>
          <w:numId w:val="98"/>
        </w:numPr>
      </w:pPr>
      <w:r>
        <w:t>Dosis harian dibagi 3 dosis (IDAI, tabel antimikroba).</w:t>
      </w:r>
    </w:p>
    <w:p w14:paraId="71ED5DB4" w14:textId="77777777" w:rsidR="00C73765" w:rsidRDefault="00227262" w:rsidP="00227262">
      <w:pPr>
        <w:pStyle w:val="Compact"/>
        <w:numPr>
          <w:ilvl w:val="0"/>
          <w:numId w:val="98"/>
        </w:numPr>
      </w:pPr>
      <w:r>
        <w:t>Neonatus: IV drip dalam 60 menit; interval sesuai umur kehamilan dan umur pascanatal (IDAI).</w:t>
      </w:r>
    </w:p>
    <w:p w14:paraId="3A30BF39" w14:textId="77777777" w:rsidR="00C73765" w:rsidRDefault="00227262">
      <w:pPr>
        <w:pStyle w:val="FirstParagraph"/>
      </w:pPr>
      <w:r>
        <w:rPr>
          <w:b/>
          <w:bCs/>
        </w:rPr>
        <w:t>Manfaat obat</w:t>
      </w:r>
      <w:r>
        <w:t xml:space="preserve"> (label metronidazol tablet)</w:t>
      </w:r>
    </w:p>
    <w:p w14:paraId="7B24B8DB" w14:textId="77777777" w:rsidR="00C73765" w:rsidRDefault="00227262" w:rsidP="00227262">
      <w:pPr>
        <w:pStyle w:val="Compact"/>
        <w:numPr>
          <w:ilvl w:val="0"/>
          <w:numId w:val="99"/>
        </w:numPr>
      </w:pPr>
      <w:r>
        <w:t>Trikomoniasis.</w:t>
      </w:r>
    </w:p>
    <w:p w14:paraId="4AD4B0E1" w14:textId="77777777" w:rsidR="00C73765" w:rsidRDefault="00227262" w:rsidP="00227262">
      <w:pPr>
        <w:pStyle w:val="Compact"/>
        <w:numPr>
          <w:ilvl w:val="0"/>
          <w:numId w:val="99"/>
        </w:numPr>
      </w:pPr>
      <w:r>
        <w:t>Amebiasis: amebiasis usus akut (disentri amuba) dan abses hati amuba.</w:t>
      </w:r>
    </w:p>
    <w:p w14:paraId="5C928360" w14:textId="77777777" w:rsidR="00C73765" w:rsidRDefault="00227262" w:rsidP="00227262">
      <w:pPr>
        <w:pStyle w:val="Compact"/>
        <w:numPr>
          <w:ilvl w:val="0"/>
          <w:numId w:val="99"/>
        </w:numPr>
      </w:pPr>
      <w:r>
        <w:t>Infeksi bakteri anaerob serius: infeksi intraabdomen, kulit dan struktur kulit, ginekologi, septikemia bakterial, tulang dan sendi (sebagai terapi tambahan), sistem saraf pusat (termasuk meningitis dan abses otak), saluran napas bawah, dan endokarditis.</w:t>
      </w:r>
    </w:p>
    <w:p w14:paraId="7BC6D955" w14:textId="77777777" w:rsidR="00C73765" w:rsidRDefault="00227262" w:rsidP="00227262">
      <w:pPr>
        <w:pStyle w:val="Compact"/>
        <w:numPr>
          <w:ilvl w:val="0"/>
          <w:numId w:val="99"/>
        </w:numPr>
      </w:pPr>
      <w:r>
        <w:t>Label injeksi: keamanan dan efektivitas untuk infeksi intraabdomen telah ditetapkan pada anak sejak lahir sampai kurang dari 4 bulan.</w:t>
      </w:r>
    </w:p>
    <w:p w14:paraId="168C7B75" w14:textId="77777777" w:rsidR="00C73765" w:rsidRDefault="00227262">
      <w:pPr>
        <w:pStyle w:val="FirstParagraph"/>
      </w:pPr>
      <w:r>
        <w:rPr>
          <w:b/>
          <w:bCs/>
        </w:rPr>
        <w:t>Efek samping</w:t>
      </w:r>
      <w:r>
        <w:t xml:space="preserve"> (label metronidazol tablet)</w:t>
      </w:r>
    </w:p>
    <w:p w14:paraId="2668E86F" w14:textId="77777777" w:rsidR="00C73765" w:rsidRDefault="00227262" w:rsidP="00227262">
      <w:pPr>
        <w:pStyle w:val="Compact"/>
        <w:numPr>
          <w:ilvl w:val="0"/>
          <w:numId w:val="100"/>
        </w:numPr>
      </w:pPr>
      <w:r>
        <w:t>Paling sering pada saluran cerna: mual (kadang disertai sakit kepala, anoreksia, muntah), diare, rasa tidak nyaman di epigastrium, kram perut, konstipasi.</w:t>
      </w:r>
    </w:p>
    <w:p w14:paraId="21A9B541" w14:textId="77777777" w:rsidR="00C73765" w:rsidRDefault="00227262" w:rsidP="00227262">
      <w:pPr>
        <w:pStyle w:val="Compact"/>
        <w:numPr>
          <w:ilvl w:val="0"/>
          <w:numId w:val="100"/>
        </w:numPr>
      </w:pPr>
      <w:r>
        <w:lastRenderedPageBreak/>
        <w:t>Rasa logam yang tajam dan tidak enak di mulut; lidah berbulu, glositis, stomatitis.</w:t>
      </w:r>
    </w:p>
    <w:p w14:paraId="069B4AAB" w14:textId="77777777" w:rsidR="00C73765" w:rsidRDefault="00227262" w:rsidP="00227262">
      <w:pPr>
        <w:pStyle w:val="Compact"/>
        <w:numPr>
          <w:ilvl w:val="0"/>
          <w:numId w:val="100"/>
        </w:numPr>
      </w:pPr>
      <w:r>
        <w:t>Paling serius: kejang, ensefalopati, meningitis aseptik, serta neuropati optik dan perifer.</w:t>
      </w:r>
    </w:p>
    <w:p w14:paraId="0E8C439D" w14:textId="77777777" w:rsidR="00C73765" w:rsidRDefault="00227262">
      <w:pPr>
        <w:pStyle w:val="FirstParagraph"/>
      </w:pPr>
      <w:r>
        <w:rPr>
          <w:b/>
          <w:bCs/>
        </w:rPr>
        <w:t>Peringatan</w:t>
      </w:r>
      <w:r>
        <w:t xml:space="preserve"> (label metronidazol tablet)</w:t>
      </w:r>
    </w:p>
    <w:p w14:paraId="360A8812" w14:textId="77777777" w:rsidR="00C73765" w:rsidRDefault="00227262" w:rsidP="00227262">
      <w:pPr>
        <w:pStyle w:val="Compact"/>
        <w:numPr>
          <w:ilvl w:val="0"/>
          <w:numId w:val="101"/>
        </w:numPr>
      </w:pPr>
      <w:r>
        <w:t>Metronidazol terbukti karsinogenik pada mencit dan tikus; penggunaan yang tidak perlu harus dihindari.</w:t>
      </w:r>
    </w:p>
    <w:p w14:paraId="4D12F08E" w14:textId="77777777" w:rsidR="00C73765" w:rsidRDefault="00227262" w:rsidP="00227262">
      <w:pPr>
        <w:pStyle w:val="Compact"/>
        <w:numPr>
          <w:ilvl w:val="0"/>
          <w:numId w:val="101"/>
        </w:numPr>
      </w:pPr>
      <w:r>
        <w:t>Kontraindikasi: hipersensitivitas terhadap metronidazol atau turunan nitroimidazol lain; penggunaan disulfiram dalam 2 minggu terakhir; konsumsi alkohol; sindrom Cockayne.</w:t>
      </w:r>
    </w:p>
    <w:p w14:paraId="6AA36581" w14:textId="77777777" w:rsidR="00C73765" w:rsidRDefault="00227262" w:rsidP="00227262">
      <w:pPr>
        <w:pStyle w:val="Compact"/>
        <w:numPr>
          <w:ilvl w:val="0"/>
          <w:numId w:val="101"/>
        </w:numPr>
      </w:pPr>
      <w:r>
        <w:t>Keamanan dan efektivitas sediaan oral pada anak belum ditetapkan, kecuali untuk pengobatan amebiasis.</w:t>
      </w:r>
    </w:p>
    <w:p w14:paraId="1979F19D" w14:textId="77777777" w:rsidR="00C73765" w:rsidRDefault="00227262">
      <w:pPr>
        <w:pStyle w:val="FirstParagraph"/>
      </w:pPr>
      <w:r>
        <w:rPr>
          <w:b/>
          <w:bCs/>
        </w:rPr>
        <w:t>Farmakokinetik</w:t>
      </w:r>
      <w:r>
        <w:t xml:space="preserve"> (label metronidazol tablet dan injeksi)</w:t>
      </w:r>
    </w:p>
    <w:p w14:paraId="7636CF27" w14:textId="77777777" w:rsidR="00C73765" w:rsidRDefault="00227262" w:rsidP="00227262">
      <w:pPr>
        <w:pStyle w:val="Compact"/>
        <w:numPr>
          <w:ilvl w:val="0"/>
          <w:numId w:val="102"/>
        </w:numPr>
      </w:pPr>
      <w:r>
        <w:t>Diserap baik setelah pemberian oral; kadar puncak plasma 1–2 jam.</w:t>
      </w:r>
    </w:p>
    <w:p w14:paraId="2FB5F112" w14:textId="77777777" w:rsidR="00C73765" w:rsidRDefault="00227262" w:rsidP="00227262">
      <w:pPr>
        <w:pStyle w:val="Compact"/>
        <w:numPr>
          <w:ilvl w:val="0"/>
          <w:numId w:val="102"/>
        </w:numPr>
      </w:pPr>
      <w:r>
        <w:t>Kurang dari 20% terikat protein plasma.</w:t>
      </w:r>
    </w:p>
    <w:p w14:paraId="71EE1A93" w14:textId="77777777" w:rsidR="00C73765" w:rsidRDefault="00227262" w:rsidP="00227262">
      <w:pPr>
        <w:pStyle w:val="Compact"/>
        <w:numPr>
          <w:ilvl w:val="0"/>
          <w:numId w:val="102"/>
        </w:numPr>
      </w:pPr>
      <w:r>
        <w:t>Terdapat di cairan serebrospinal, saliva, dan ASI dengan kadar mirip plasma; kadar bakterisidal juga ditemukan di pus abses hati.</w:t>
      </w:r>
    </w:p>
    <w:p w14:paraId="567E6DD7" w14:textId="77777777" w:rsidR="00C73765" w:rsidRDefault="00227262" w:rsidP="00227262">
      <w:pPr>
        <w:pStyle w:val="Compact"/>
        <w:numPr>
          <w:ilvl w:val="0"/>
          <w:numId w:val="102"/>
        </w:numPr>
      </w:pPr>
      <w:r>
        <w:t>Eliminasi utama melalui urin (60–80% dosis); feses 6–15%.</w:t>
      </w:r>
    </w:p>
    <w:p w14:paraId="4B48B56F" w14:textId="77777777" w:rsidR="00C73765" w:rsidRDefault="00227262" w:rsidP="00227262">
      <w:pPr>
        <w:pStyle w:val="Compact"/>
        <w:numPr>
          <w:ilvl w:val="0"/>
          <w:numId w:val="102"/>
        </w:numPr>
      </w:pPr>
      <w:r>
        <w:t>Waktu paruh eliminasi pada orang sehat 8 jam.</w:t>
      </w:r>
    </w:p>
    <w:p w14:paraId="3F65457B" w14:textId="77777777" w:rsidR="00C73765" w:rsidRDefault="00227262" w:rsidP="00227262">
      <w:pPr>
        <w:pStyle w:val="Compact"/>
        <w:numPr>
          <w:ilvl w:val="0"/>
          <w:numId w:val="102"/>
        </w:numPr>
      </w:pPr>
      <w:r>
        <w:t>Neonatus: kemampuan eliminasi berkurang; waktu paruh berbanding terbalik dengan usia kehamilan, 109 sampai 22,5 jam pada usia kehamilan 28–40 minggu (label injeksi).</w:t>
      </w:r>
    </w:p>
    <w:p w14:paraId="2B275793" w14:textId="77777777" w:rsidR="00C73765" w:rsidRDefault="00227262">
      <w:pPr>
        <w:pStyle w:val="FirstParagraph"/>
      </w:pPr>
      <w:r>
        <w:rPr>
          <w:b/>
          <w:bCs/>
        </w:rPr>
        <w:t>Farmakodinamik</w:t>
      </w:r>
      <w:r>
        <w:t xml:space="preserve"> (label metronidazol tablet)</w:t>
      </w:r>
    </w:p>
    <w:p w14:paraId="1F577EB7" w14:textId="77777777" w:rsidR="00C73765" w:rsidRDefault="00227262" w:rsidP="00227262">
      <w:pPr>
        <w:pStyle w:val="Compact"/>
        <w:numPr>
          <w:ilvl w:val="0"/>
          <w:numId w:val="103"/>
        </w:numPr>
      </w:pPr>
      <w:r>
        <w:t>Nitroimidazol dengan efek antibakteri dalam lingkungan anaerob terhadap sebagian besar anaerob obligat.</w:t>
      </w:r>
    </w:p>
    <w:p w14:paraId="7AA503ED" w14:textId="77777777" w:rsidR="00C73765" w:rsidRDefault="00227262" w:rsidP="00227262">
      <w:pPr>
        <w:pStyle w:val="Compact"/>
        <w:numPr>
          <w:ilvl w:val="0"/>
          <w:numId w:val="103"/>
        </w:numPr>
      </w:pPr>
      <w:r>
        <w:t>Setelah masuk sel bakteri, metronidazol direduksi menjadi radikal bebas nitroso berumur pendek; bentuk tereduksi dan radikal bebas berinteraksi dengan DNA sehingga sintesis DNA terhambat, DNA terdegradasi, dan bakteri mati.</w:t>
      </w:r>
    </w:p>
    <w:p w14:paraId="279485F2" w14:textId="77777777" w:rsidR="00C73765" w:rsidRDefault="00227262">
      <w:pPr>
        <w:pStyle w:val="FirstParagraph"/>
      </w:pPr>
      <w:r>
        <w:rPr>
          <w:b/>
          <w:bCs/>
        </w:rPr>
        <w:t>Daftar pustaka</w:t>
      </w:r>
    </w:p>
    <w:p w14:paraId="07E36FA8" w14:textId="77777777" w:rsidR="00C73765" w:rsidRDefault="00227262" w:rsidP="00227262">
      <w:pPr>
        <w:pStyle w:val="Compact"/>
        <w:numPr>
          <w:ilvl w:val="0"/>
          <w:numId w:val="104"/>
        </w:numPr>
      </w:pPr>
      <w:r>
        <w:t xml:space="preserve">Satuan Tugas Farmasi Pediatri IDAI. </w:t>
      </w:r>
      <w:r>
        <w:rPr>
          <w:i/>
          <w:iCs/>
        </w:rPr>
        <w:t>Buku Saku Dosis Obat Pediatri.</w:t>
      </w:r>
      <w:r>
        <w:t xml:space="preserve"> </w:t>
      </w:r>
      <w:r>
        <w:t>Jakarta: Ikatan Dokter Anak Indonesia; 2016. https://www.idai.or.id</w:t>
      </w:r>
    </w:p>
    <w:p w14:paraId="3B3F323C" w14:textId="77777777" w:rsidR="00C73765" w:rsidRDefault="00227262" w:rsidP="00227262">
      <w:pPr>
        <w:pStyle w:val="Compact"/>
        <w:numPr>
          <w:ilvl w:val="0"/>
          <w:numId w:val="104"/>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0276F61A" w14:textId="77777777" w:rsidR="00C73765" w:rsidRDefault="00227262" w:rsidP="00227262">
      <w:pPr>
        <w:pStyle w:val="Compact"/>
        <w:numPr>
          <w:ilvl w:val="0"/>
          <w:numId w:val="104"/>
        </w:numPr>
      </w:pPr>
      <w:r>
        <w:t>Metronidazole Tablets, USP (Teva), label DailyMed. https://dailymed.nlm.nih.gov/dailymed/drugInfo.cfm?setid=291a45f6-ed27-4dcc-8364-358d08623797</w:t>
      </w:r>
    </w:p>
    <w:p w14:paraId="28CBEFCE" w14:textId="77777777" w:rsidR="00C73765" w:rsidRDefault="00227262" w:rsidP="00227262">
      <w:pPr>
        <w:pStyle w:val="Compact"/>
        <w:numPr>
          <w:ilvl w:val="0"/>
          <w:numId w:val="104"/>
        </w:numPr>
      </w:pPr>
      <w:r>
        <w:lastRenderedPageBreak/>
        <w:t>Metronidazole Injection (WG Critical Care), label DailyMed. https://dailymed.nlm.nih.gov/dailymed/drugInfo.cfm?setid=e4ea0c09-cdd1-4708-962c-6ba28b989df3</w:t>
      </w:r>
    </w:p>
    <w:p w14:paraId="32BB79B2" w14:textId="77777777" w:rsidR="00C73765" w:rsidRDefault="00227262">
      <w:r>
        <w:pict w14:anchorId="1FF2B37A">
          <v:rect id="_x0000_i1039" style="width:0;height:1.5pt" o:hralign="center" o:hrstd="t" o:hr="t"/>
        </w:pict>
      </w:r>
    </w:p>
    <w:p w14:paraId="5D38738F" w14:textId="77777777" w:rsidR="00C73765" w:rsidRDefault="00227262">
      <w:pPr>
        <w:pStyle w:val="Heading3"/>
      </w:pPr>
      <w:bookmarkStart w:id="40" w:name="salbutamol"/>
      <w:bookmarkStart w:id="41" w:name="_Toc243080011"/>
      <w:bookmarkEnd w:id="38"/>
      <w:r>
        <w:t>3.14 Salbutamol</w:t>
      </w:r>
      <w:bookmarkEnd w:id="41"/>
    </w:p>
    <w:p w14:paraId="59B6233E" w14:textId="77777777" w:rsidR="00C73765" w:rsidRDefault="00227262">
      <w:pPr>
        <w:pStyle w:val="FirstParagraph"/>
      </w:pPr>
      <w:r>
        <w:rPr>
          <w:b/>
          <w:bCs/>
        </w:rPr>
        <w:t>Kalkulator berat badan</w:t>
      </w:r>
      <w:r>
        <w:t xml:space="preserve"> (IDAI hlm. 69)</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C73765" w14:paraId="7F28DCE6" w14:textId="77777777" w:rsidTr="00C73765">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3B72E9C0" w14:textId="77777777" w:rsidR="00C73765" w:rsidRDefault="00227262">
            <w:pPr>
              <w:pStyle w:val="Compact"/>
            </w:pPr>
            <w:r>
              <w:rPr>
                <w:sz w:val="19"/>
              </w:rPr>
              <w:t>Rute/keadaan</w:t>
            </w:r>
          </w:p>
        </w:tc>
        <w:tc>
          <w:tcPr>
            <w:tcW w:w="3960" w:type="dxa"/>
            <w:shd w:val="clear" w:color="auto" w:fill="DCE6F1"/>
          </w:tcPr>
          <w:p w14:paraId="427E37A0" w14:textId="77777777" w:rsidR="00C73765" w:rsidRDefault="00227262">
            <w:pPr>
              <w:pStyle w:val="Compact"/>
            </w:pPr>
            <w:r>
              <w:rPr>
                <w:sz w:val="19"/>
              </w:rPr>
              <w:t>Dosis</w:t>
            </w:r>
          </w:p>
        </w:tc>
      </w:tr>
      <w:tr w:rsidR="00C73765" w14:paraId="42B18424" w14:textId="77777777">
        <w:tc>
          <w:tcPr>
            <w:tcW w:w="3960" w:type="dxa"/>
          </w:tcPr>
          <w:p w14:paraId="5DAF5359" w14:textId="77777777" w:rsidR="00C73765" w:rsidRDefault="00227262">
            <w:pPr>
              <w:pStyle w:val="Compact"/>
            </w:pPr>
            <w:r>
              <w:rPr>
                <w:sz w:val="19"/>
              </w:rPr>
              <w:t>Oral</w:t>
            </w:r>
          </w:p>
        </w:tc>
        <w:tc>
          <w:tcPr>
            <w:tcW w:w="3960" w:type="dxa"/>
          </w:tcPr>
          <w:p w14:paraId="2A1D5779" w14:textId="77777777" w:rsidR="00C73765" w:rsidRDefault="00227262">
            <w:pPr>
              <w:pStyle w:val="Compact"/>
            </w:pPr>
            <w:r>
              <w:rPr>
                <w:sz w:val="19"/>
              </w:rPr>
              <w:t>0,1–0,15 mg/kg, 6 jam, oral</w:t>
            </w:r>
          </w:p>
        </w:tc>
      </w:tr>
      <w:tr w:rsidR="00C73765" w14:paraId="065E8B19" w14:textId="77777777">
        <w:tc>
          <w:tcPr>
            <w:tcW w:w="3960" w:type="dxa"/>
          </w:tcPr>
          <w:p w14:paraId="2F2721FC" w14:textId="77777777" w:rsidR="00C73765" w:rsidRDefault="00227262">
            <w:pPr>
              <w:pStyle w:val="Compact"/>
            </w:pPr>
            <w:r>
              <w:rPr>
                <w:sz w:val="19"/>
              </w:rPr>
              <w:t>Inhalasi</w:t>
            </w:r>
          </w:p>
        </w:tc>
        <w:tc>
          <w:tcPr>
            <w:tcW w:w="3960" w:type="dxa"/>
          </w:tcPr>
          <w:p w14:paraId="0B4F9046" w14:textId="77777777" w:rsidR="00C73765" w:rsidRDefault="00227262">
            <w:pPr>
              <w:pStyle w:val="Compact"/>
            </w:pPr>
            <w:r>
              <w:rPr>
                <w:sz w:val="19"/>
              </w:rPr>
              <w:t>0,5 mL dilarutkan menjadi 4 mL atau nebulisasi 2,5 mg/2,5 mL, 3–6 jam</w:t>
            </w:r>
          </w:p>
        </w:tc>
      </w:tr>
      <w:tr w:rsidR="00C73765" w14:paraId="2A7D9BC9" w14:textId="77777777">
        <w:tc>
          <w:tcPr>
            <w:tcW w:w="3960" w:type="dxa"/>
          </w:tcPr>
          <w:p w14:paraId="740B045D" w14:textId="77777777" w:rsidR="00C73765" w:rsidRDefault="00227262">
            <w:pPr>
              <w:pStyle w:val="Compact"/>
            </w:pPr>
            <w:r>
              <w:rPr>
                <w:sz w:val="19"/>
              </w:rPr>
              <w:t>Serangan sedang</w:t>
            </w:r>
          </w:p>
        </w:tc>
        <w:tc>
          <w:tcPr>
            <w:tcW w:w="3960" w:type="dxa"/>
          </w:tcPr>
          <w:p w14:paraId="65B34C29" w14:textId="77777777" w:rsidR="00C73765" w:rsidRDefault="00227262">
            <w:pPr>
              <w:pStyle w:val="Compact"/>
            </w:pPr>
            <w:r>
              <w:rPr>
                <w:sz w:val="19"/>
              </w:rPr>
              <w:t>0,5% larutan 1 mL dilarutkan menjadi 4 mL, atau nebulisasi 5 mg/2,5 mL, 1–2 jam</w:t>
            </w:r>
          </w:p>
        </w:tc>
      </w:tr>
      <w:tr w:rsidR="00C73765" w14:paraId="52A4841C" w14:textId="77777777">
        <w:tc>
          <w:tcPr>
            <w:tcW w:w="3960" w:type="dxa"/>
          </w:tcPr>
          <w:p w14:paraId="2FCE2E29" w14:textId="77777777" w:rsidR="00C73765" w:rsidRDefault="00227262">
            <w:pPr>
              <w:pStyle w:val="Compact"/>
            </w:pPr>
            <w:r>
              <w:rPr>
                <w:sz w:val="19"/>
              </w:rPr>
              <w:t>Serangan berat</w:t>
            </w:r>
          </w:p>
        </w:tc>
        <w:tc>
          <w:tcPr>
            <w:tcW w:w="3960" w:type="dxa"/>
          </w:tcPr>
          <w:p w14:paraId="13CDA0F5" w14:textId="77777777" w:rsidR="00C73765" w:rsidRDefault="00227262">
            <w:pPr>
              <w:pStyle w:val="Compact"/>
            </w:pPr>
            <w:r>
              <w:rPr>
                <w:sz w:val="19"/>
              </w:rPr>
              <w:t>0,5% larutan tanpa dilarutkan, diberikan kontinyu</w:t>
            </w:r>
          </w:p>
        </w:tc>
      </w:tr>
      <w:tr w:rsidR="00C73765" w14:paraId="4E9E66C4" w14:textId="77777777">
        <w:tc>
          <w:tcPr>
            <w:tcW w:w="3960" w:type="dxa"/>
          </w:tcPr>
          <w:p w14:paraId="0C6D0D5A" w14:textId="77777777" w:rsidR="00C73765" w:rsidRDefault="00227262">
            <w:pPr>
              <w:pStyle w:val="Compact"/>
            </w:pPr>
            <w:r>
              <w:rPr>
                <w:sz w:val="19"/>
              </w:rPr>
              <w:t>Aerosol</w:t>
            </w:r>
          </w:p>
        </w:tc>
        <w:tc>
          <w:tcPr>
            <w:tcW w:w="3960" w:type="dxa"/>
          </w:tcPr>
          <w:p w14:paraId="4EA5EDBE" w14:textId="77777777" w:rsidR="00C73765" w:rsidRDefault="00227262">
            <w:pPr>
              <w:pStyle w:val="Compact"/>
            </w:pPr>
            <w:r>
              <w:rPr>
                <w:sz w:val="19"/>
              </w:rPr>
              <w:t>100 mcg/puff, 1–2 uff, 4–6 jam; akut 4–8 uff (&gt;6 thn), 8–12 puff (&gt;6 thn)</w:t>
            </w:r>
          </w:p>
        </w:tc>
      </w:tr>
    </w:tbl>
    <w:p w14:paraId="2DD957C1" w14:textId="77777777" w:rsidR="00C73765" w:rsidRDefault="00227262">
      <w:pPr>
        <w:pStyle w:val="BodyText"/>
      </w:pPr>
      <w:r>
        <w:rPr>
          <w:b/>
          <w:bCs/>
        </w:rPr>
        <w:t>Penyesuaian dosis pada penyakit ginjal</w:t>
      </w:r>
      <w:r>
        <w:t xml:space="preserve"> (IDAI hlm. 76; tertulis “Albuterol”)</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368"/>
        <w:gridCol w:w="1368"/>
        <w:gridCol w:w="1368"/>
        <w:gridCol w:w="1368"/>
        <w:gridCol w:w="1368"/>
        <w:gridCol w:w="1368"/>
        <w:gridCol w:w="1368"/>
      </w:tblGrid>
      <w:tr w:rsidR="00C73765" w14:paraId="5EF987A9" w14:textId="77777777" w:rsidTr="00C73765">
        <w:trPr>
          <w:cnfStyle w:val="100000000000" w:firstRow="1" w:lastRow="0" w:firstColumn="0" w:lastColumn="0" w:oddVBand="0" w:evenVBand="0" w:oddHBand="0" w:evenHBand="0" w:firstRowFirstColumn="0" w:firstRowLastColumn="0" w:lastRowFirstColumn="0" w:lastRowLastColumn="0"/>
          <w:tblHeader/>
        </w:trPr>
        <w:tc>
          <w:tcPr>
            <w:tcW w:w="1131" w:type="dxa"/>
            <w:shd w:val="clear" w:color="auto" w:fill="DCE6F1"/>
          </w:tcPr>
          <w:p w14:paraId="060845D5" w14:textId="77777777" w:rsidR="00C73765" w:rsidRDefault="00227262">
            <w:pPr>
              <w:pStyle w:val="Compact"/>
            </w:pPr>
            <w:r>
              <w:rPr>
                <w:sz w:val="19"/>
              </w:rPr>
              <w:t>Dosis normal</w:t>
            </w:r>
          </w:p>
        </w:tc>
        <w:tc>
          <w:tcPr>
            <w:tcW w:w="1131" w:type="dxa"/>
            <w:shd w:val="clear" w:color="auto" w:fill="DCE6F1"/>
          </w:tcPr>
          <w:p w14:paraId="066BB122" w14:textId="77777777" w:rsidR="00C73765" w:rsidRDefault="00227262">
            <w:pPr>
              <w:pStyle w:val="Compact"/>
            </w:pPr>
            <w:r>
              <w:rPr>
                <w:sz w:val="19"/>
              </w:rPr>
              <w:t>Dosis (D)/Interval (I)</w:t>
            </w:r>
          </w:p>
        </w:tc>
        <w:tc>
          <w:tcPr>
            <w:tcW w:w="1131" w:type="dxa"/>
            <w:shd w:val="clear" w:color="auto" w:fill="DCE6F1"/>
          </w:tcPr>
          <w:p w14:paraId="6C771408" w14:textId="77777777" w:rsidR="00C73765" w:rsidRDefault="00227262">
            <w:pPr>
              <w:pStyle w:val="Compact"/>
            </w:pPr>
            <w:r>
              <w:rPr>
                <w:sz w:val="19"/>
              </w:rPr>
              <w:t>LFG &gt;50</w:t>
            </w:r>
          </w:p>
        </w:tc>
        <w:tc>
          <w:tcPr>
            <w:tcW w:w="1131" w:type="dxa"/>
            <w:shd w:val="clear" w:color="auto" w:fill="DCE6F1"/>
          </w:tcPr>
          <w:p w14:paraId="2F4856F7" w14:textId="77777777" w:rsidR="00C73765" w:rsidRDefault="00227262">
            <w:pPr>
              <w:pStyle w:val="Compact"/>
            </w:pPr>
            <w:r>
              <w:rPr>
                <w:sz w:val="19"/>
              </w:rPr>
              <w:t>LFG 10–50</w:t>
            </w:r>
          </w:p>
        </w:tc>
        <w:tc>
          <w:tcPr>
            <w:tcW w:w="1131" w:type="dxa"/>
            <w:shd w:val="clear" w:color="auto" w:fill="DCE6F1"/>
          </w:tcPr>
          <w:p w14:paraId="053D167A" w14:textId="77777777" w:rsidR="00C73765" w:rsidRDefault="00227262">
            <w:pPr>
              <w:pStyle w:val="Compact"/>
            </w:pPr>
            <w:r>
              <w:rPr>
                <w:sz w:val="19"/>
              </w:rPr>
              <w:t>LFG &lt;10</w:t>
            </w:r>
          </w:p>
        </w:tc>
        <w:tc>
          <w:tcPr>
            <w:tcW w:w="1131" w:type="dxa"/>
            <w:shd w:val="clear" w:color="auto" w:fill="DCE6F1"/>
          </w:tcPr>
          <w:p w14:paraId="13940A82" w14:textId="77777777" w:rsidR="00C73765" w:rsidRDefault="00227262">
            <w:pPr>
              <w:pStyle w:val="Compact"/>
            </w:pPr>
            <w:r>
              <w:rPr>
                <w:sz w:val="19"/>
              </w:rPr>
              <w:t>HD</w:t>
            </w:r>
          </w:p>
        </w:tc>
        <w:tc>
          <w:tcPr>
            <w:tcW w:w="1131" w:type="dxa"/>
            <w:shd w:val="clear" w:color="auto" w:fill="DCE6F1"/>
          </w:tcPr>
          <w:p w14:paraId="3163DBF1" w14:textId="77777777" w:rsidR="00C73765" w:rsidRDefault="00227262">
            <w:pPr>
              <w:pStyle w:val="Compact"/>
            </w:pPr>
            <w:r>
              <w:rPr>
                <w:sz w:val="19"/>
              </w:rPr>
              <w:t>PD</w:t>
            </w:r>
          </w:p>
        </w:tc>
      </w:tr>
      <w:tr w:rsidR="00C73765" w14:paraId="254BEBE1" w14:textId="77777777">
        <w:tc>
          <w:tcPr>
            <w:tcW w:w="1131" w:type="dxa"/>
          </w:tcPr>
          <w:p w14:paraId="25D659CE" w14:textId="77777777" w:rsidR="00C73765" w:rsidRDefault="00227262">
            <w:pPr>
              <w:pStyle w:val="Compact"/>
            </w:pPr>
            <w:r>
              <w:rPr>
                <w:sz w:val="19"/>
              </w:rPr>
              <w:t>0,1 mg/kg/dosis (maks. 2 mg) q8 jam po (&gt;2 tahun)</w:t>
            </w:r>
          </w:p>
        </w:tc>
        <w:tc>
          <w:tcPr>
            <w:tcW w:w="1131" w:type="dxa"/>
          </w:tcPr>
          <w:p w14:paraId="2B3FED88" w14:textId="77777777" w:rsidR="00C73765" w:rsidRDefault="00227262">
            <w:pPr>
              <w:pStyle w:val="Compact"/>
            </w:pPr>
            <w:r>
              <w:rPr>
                <w:sz w:val="19"/>
              </w:rPr>
              <w:t>D</w:t>
            </w:r>
          </w:p>
        </w:tc>
        <w:tc>
          <w:tcPr>
            <w:tcW w:w="1131" w:type="dxa"/>
          </w:tcPr>
          <w:p w14:paraId="4E884F00" w14:textId="77777777" w:rsidR="00C73765" w:rsidRDefault="00227262">
            <w:pPr>
              <w:pStyle w:val="Compact"/>
            </w:pPr>
            <w:r>
              <w:rPr>
                <w:sz w:val="19"/>
              </w:rPr>
              <w:t>100%</w:t>
            </w:r>
          </w:p>
        </w:tc>
        <w:tc>
          <w:tcPr>
            <w:tcW w:w="1131" w:type="dxa"/>
          </w:tcPr>
          <w:p w14:paraId="5E4B8F9C" w14:textId="77777777" w:rsidR="00C73765" w:rsidRDefault="00227262">
            <w:pPr>
              <w:pStyle w:val="Compact"/>
            </w:pPr>
            <w:r>
              <w:rPr>
                <w:sz w:val="19"/>
              </w:rPr>
              <w:t>75%</w:t>
            </w:r>
          </w:p>
        </w:tc>
        <w:tc>
          <w:tcPr>
            <w:tcW w:w="1131" w:type="dxa"/>
          </w:tcPr>
          <w:p w14:paraId="13D140FF" w14:textId="77777777" w:rsidR="00C73765" w:rsidRDefault="00227262">
            <w:pPr>
              <w:pStyle w:val="Compact"/>
            </w:pPr>
            <w:r>
              <w:rPr>
                <w:sz w:val="19"/>
              </w:rPr>
              <w:t>50%</w:t>
            </w:r>
          </w:p>
        </w:tc>
        <w:tc>
          <w:tcPr>
            <w:tcW w:w="1131" w:type="dxa"/>
          </w:tcPr>
          <w:p w14:paraId="5DB72AA3" w14:textId="77777777" w:rsidR="00C73765" w:rsidRDefault="00227262">
            <w:pPr>
              <w:pStyle w:val="Compact"/>
            </w:pPr>
            <w:r>
              <w:rPr>
                <w:sz w:val="19"/>
              </w:rPr>
              <w:t>tak ada data</w:t>
            </w:r>
          </w:p>
        </w:tc>
        <w:tc>
          <w:tcPr>
            <w:tcW w:w="1131" w:type="dxa"/>
          </w:tcPr>
          <w:p w14:paraId="56EB8B4D" w14:textId="77777777" w:rsidR="00C73765" w:rsidRDefault="00227262">
            <w:pPr>
              <w:pStyle w:val="Compact"/>
            </w:pPr>
            <w:r>
              <w:rPr>
                <w:sz w:val="19"/>
              </w:rPr>
              <w:t>tak ada data</w:t>
            </w:r>
          </w:p>
        </w:tc>
      </w:tr>
    </w:tbl>
    <w:p w14:paraId="6CA4E795" w14:textId="77777777" w:rsidR="00C73765" w:rsidRDefault="00227262">
      <w:pPr>
        <w:pStyle w:val="BodyText"/>
      </w:pPr>
      <w:r>
        <w:rPr>
          <w:b/>
          <w:bCs/>
        </w:rPr>
        <w:t>Sediaan</w:t>
      </w:r>
      <w:r>
        <w:t xml:space="preserve"> (FORNAS 2025 hlm. 200)</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C73765" w14:paraId="7F95B5E6" w14:textId="77777777" w:rsidTr="00C73765">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0D553EF6" w14:textId="77777777" w:rsidR="00C73765" w:rsidRDefault="00227262">
            <w:pPr>
              <w:pStyle w:val="Compact"/>
            </w:pPr>
            <w:r>
              <w:rPr>
                <w:sz w:val="19"/>
              </w:rPr>
              <w:t>Sediaan</w:t>
            </w:r>
          </w:p>
        </w:tc>
        <w:tc>
          <w:tcPr>
            <w:tcW w:w="3960" w:type="dxa"/>
            <w:shd w:val="clear" w:color="auto" w:fill="DCE6F1"/>
          </w:tcPr>
          <w:p w14:paraId="1A5D125A" w14:textId="77777777" w:rsidR="00C73765" w:rsidRDefault="00227262">
            <w:pPr>
              <w:pStyle w:val="Compact"/>
            </w:pPr>
            <w:r>
              <w:rPr>
                <w:sz w:val="19"/>
              </w:rPr>
              <w:t>Peresepan maksimal</w:t>
            </w:r>
          </w:p>
        </w:tc>
      </w:tr>
      <w:tr w:rsidR="00C73765" w14:paraId="13D542C7" w14:textId="77777777">
        <w:tc>
          <w:tcPr>
            <w:tcW w:w="3960" w:type="dxa"/>
          </w:tcPr>
          <w:p w14:paraId="2D702307" w14:textId="77777777" w:rsidR="00C73765" w:rsidRDefault="00227262">
            <w:pPr>
              <w:pStyle w:val="Compact"/>
            </w:pPr>
            <w:r>
              <w:rPr>
                <w:sz w:val="19"/>
              </w:rPr>
              <w:t>Tablet 2 mg</w:t>
            </w:r>
          </w:p>
        </w:tc>
        <w:tc>
          <w:tcPr>
            <w:tcW w:w="3960" w:type="dxa"/>
          </w:tcPr>
          <w:p w14:paraId="41FCA1BA" w14:textId="77777777" w:rsidR="00C73765" w:rsidRDefault="00227262">
            <w:pPr>
              <w:pStyle w:val="Compact"/>
            </w:pPr>
            <w:r>
              <w:rPr>
                <w:sz w:val="19"/>
              </w:rPr>
              <w:t>–</w:t>
            </w:r>
          </w:p>
        </w:tc>
      </w:tr>
      <w:tr w:rsidR="00C73765" w14:paraId="30940542" w14:textId="77777777">
        <w:tc>
          <w:tcPr>
            <w:tcW w:w="3960" w:type="dxa"/>
          </w:tcPr>
          <w:p w14:paraId="776F7679" w14:textId="77777777" w:rsidR="00C73765" w:rsidRDefault="00227262">
            <w:pPr>
              <w:pStyle w:val="Compact"/>
            </w:pPr>
            <w:r>
              <w:rPr>
                <w:sz w:val="19"/>
              </w:rPr>
              <w:t>Cairan inhalasi 1 mg/mL</w:t>
            </w:r>
          </w:p>
        </w:tc>
        <w:tc>
          <w:tcPr>
            <w:tcW w:w="3960" w:type="dxa"/>
          </w:tcPr>
          <w:p w14:paraId="0A210A47" w14:textId="77777777" w:rsidR="00C73765" w:rsidRDefault="00227262">
            <w:pPr>
              <w:pStyle w:val="Compact"/>
            </w:pPr>
            <w:r>
              <w:rPr>
                <w:sz w:val="19"/>
              </w:rPr>
              <w:t>Hari pertama maks 8 vial/hari, selanjutnya maks 4 vial/hari. Kasus di ICU maks 10 vial/hari</w:t>
            </w:r>
          </w:p>
        </w:tc>
      </w:tr>
      <w:tr w:rsidR="00C73765" w14:paraId="23602264" w14:textId="77777777">
        <w:tc>
          <w:tcPr>
            <w:tcW w:w="3960" w:type="dxa"/>
          </w:tcPr>
          <w:p w14:paraId="399A890C" w14:textId="77777777" w:rsidR="00C73765" w:rsidRDefault="00227262">
            <w:pPr>
              <w:pStyle w:val="Compact"/>
            </w:pPr>
            <w:r>
              <w:rPr>
                <w:sz w:val="19"/>
              </w:rPr>
              <w:t>Sirup 2 mg/5 mL</w:t>
            </w:r>
          </w:p>
        </w:tc>
        <w:tc>
          <w:tcPr>
            <w:tcW w:w="3960" w:type="dxa"/>
          </w:tcPr>
          <w:p w14:paraId="7888638D" w14:textId="77777777" w:rsidR="00C73765" w:rsidRDefault="00227262">
            <w:pPr>
              <w:pStyle w:val="Compact"/>
            </w:pPr>
            <w:r>
              <w:rPr>
                <w:sz w:val="19"/>
              </w:rPr>
              <w:t>–</w:t>
            </w:r>
          </w:p>
        </w:tc>
      </w:tr>
      <w:tr w:rsidR="00C73765" w14:paraId="0E9F88B3" w14:textId="77777777">
        <w:tc>
          <w:tcPr>
            <w:tcW w:w="3960" w:type="dxa"/>
          </w:tcPr>
          <w:p w14:paraId="3A142E12" w14:textId="77777777" w:rsidR="00C73765" w:rsidRDefault="00227262">
            <w:pPr>
              <w:pStyle w:val="Compact"/>
            </w:pPr>
            <w:r>
              <w:rPr>
                <w:sz w:val="19"/>
              </w:rPr>
              <w:t>MDI/aerosol 100 mcg/dosis</w:t>
            </w:r>
          </w:p>
        </w:tc>
        <w:tc>
          <w:tcPr>
            <w:tcW w:w="3960" w:type="dxa"/>
          </w:tcPr>
          <w:p w14:paraId="333836EA" w14:textId="77777777" w:rsidR="00C73765" w:rsidRDefault="00227262">
            <w:pPr>
              <w:pStyle w:val="Compact"/>
            </w:pPr>
            <w:r>
              <w:rPr>
                <w:sz w:val="19"/>
              </w:rPr>
              <w:t>Asma persisten ringan–berat, SOPT: 2 tabung/tahun. PPOK: 2 tabung/bulan</w:t>
            </w:r>
          </w:p>
        </w:tc>
      </w:tr>
    </w:tbl>
    <w:p w14:paraId="194BFEC4" w14:textId="77777777" w:rsidR="00C73765" w:rsidRDefault="00227262">
      <w:pPr>
        <w:pStyle w:val="BodyText"/>
      </w:pPr>
      <w:r>
        <w:t>Restriksi FORNAS: hanya untuk serangan asma akut dan/atau bronkospasme yang menyertai PPOK atau SOPT (Sindrom Obstruksi Pasca Tuberkulosis).</w:t>
      </w:r>
    </w:p>
    <w:p w14:paraId="13796079" w14:textId="77777777" w:rsidR="00C73765" w:rsidRDefault="00227262">
      <w:pPr>
        <w:pStyle w:val="BodyText"/>
      </w:pPr>
      <w:r>
        <w:rPr>
          <w:b/>
          <w:bCs/>
        </w:rPr>
        <w:t>Aturan penggunaan</w:t>
      </w:r>
    </w:p>
    <w:p w14:paraId="3276CF6F" w14:textId="77777777" w:rsidR="00C73765" w:rsidRDefault="00227262" w:rsidP="00227262">
      <w:pPr>
        <w:pStyle w:val="Compact"/>
        <w:numPr>
          <w:ilvl w:val="0"/>
          <w:numId w:val="105"/>
        </w:numPr>
      </w:pPr>
      <w:r>
        <w:t>Sesuai tabel IDAI.</w:t>
      </w:r>
    </w:p>
    <w:p w14:paraId="1300A820" w14:textId="77777777" w:rsidR="00C73765" w:rsidRDefault="00227262">
      <w:pPr>
        <w:pStyle w:val="FirstParagraph"/>
      </w:pPr>
      <w:r>
        <w:rPr>
          <w:b/>
          <w:bCs/>
        </w:rPr>
        <w:t>Manfaat obat</w:t>
      </w:r>
    </w:p>
    <w:p w14:paraId="1B3E7C17" w14:textId="77777777" w:rsidR="00C73765" w:rsidRDefault="00227262" w:rsidP="00227262">
      <w:pPr>
        <w:pStyle w:val="Compact"/>
        <w:numPr>
          <w:ilvl w:val="0"/>
          <w:numId w:val="106"/>
        </w:numPr>
      </w:pPr>
      <w:r>
        <w:lastRenderedPageBreak/>
        <w:t>Sirup: meredakan bronkospasme pada dewasa dan anak usia 2 tahun ke atas dengan penyakit saluran napas obstruktif reversibel (label sirup).</w:t>
      </w:r>
    </w:p>
    <w:p w14:paraId="472B3521" w14:textId="77777777" w:rsidR="00C73765" w:rsidRDefault="00227262" w:rsidP="00227262">
      <w:pPr>
        <w:pStyle w:val="Compact"/>
        <w:numPr>
          <w:ilvl w:val="0"/>
          <w:numId w:val="106"/>
        </w:numPr>
      </w:pPr>
      <w:r>
        <w:t>Larutan inhalasi: meredakan bronkospasme pada pasien usia 2 tahun ke atas dengan penyakit saluran napas obstruktif reversibel dan serangan akut bronkospasme (label larutan inhalasi).</w:t>
      </w:r>
    </w:p>
    <w:p w14:paraId="5FA2045C" w14:textId="77777777" w:rsidR="00C73765" w:rsidRDefault="00227262" w:rsidP="00227262">
      <w:pPr>
        <w:pStyle w:val="Compact"/>
        <w:numPr>
          <w:ilvl w:val="0"/>
          <w:numId w:val="106"/>
        </w:numPr>
      </w:pPr>
      <w:r>
        <w:t>Inhaler: pengobatan atau pencegahan bronkospasme dan pencegahan bronkospasme akibat latihan fisik pada pasien usia 4 tahun ke atas (label inhaler HFA).</w:t>
      </w:r>
    </w:p>
    <w:p w14:paraId="658E214D" w14:textId="77777777" w:rsidR="00C73765" w:rsidRDefault="00227262">
      <w:pPr>
        <w:pStyle w:val="FirstParagraph"/>
      </w:pPr>
      <w:r>
        <w:rPr>
          <w:b/>
          <w:bCs/>
        </w:rPr>
        <w:t>Efek samping</w:t>
      </w:r>
    </w:p>
    <w:p w14:paraId="18A065AF" w14:textId="77777777" w:rsidR="00C73765" w:rsidRDefault="00227262" w:rsidP="00227262">
      <w:pPr>
        <w:pStyle w:val="Compact"/>
        <w:numPr>
          <w:ilvl w:val="0"/>
          <w:numId w:val="107"/>
        </w:numPr>
      </w:pPr>
      <w:r>
        <w:t>Sirup, dewasa dan anak 6–14 tahun: tremor 10%, gelisah 9%, gemetar 9%, sakit kepala 4%, pusing 3%, nafsu makan meningkat 3%, hiperaktivitas 2%, eksitasi 2%, takikardia 1%, epistaksis 1% (label sirup).</w:t>
      </w:r>
    </w:p>
    <w:p w14:paraId="5C69B4D4" w14:textId="77777777" w:rsidR="00C73765" w:rsidRDefault="00227262" w:rsidP="00227262">
      <w:pPr>
        <w:pStyle w:val="Compact"/>
        <w:numPr>
          <w:ilvl w:val="0"/>
          <w:numId w:val="107"/>
        </w:numPr>
      </w:pPr>
      <w:r>
        <w:t>Sirup, anak 2–6 tahun (lebih sering daripada anak besar dan dewasa): eksitasi 20%, gelisah 15%, hiperkinesia 4%, sulit tidur 2%, takikardia 2%, gejala saluran cerna 2% (label sirup).</w:t>
      </w:r>
    </w:p>
    <w:p w14:paraId="5E4B0314" w14:textId="77777777" w:rsidR="00C73765" w:rsidRDefault="00227262" w:rsidP="00227262">
      <w:pPr>
        <w:pStyle w:val="Compact"/>
        <w:numPr>
          <w:ilvl w:val="0"/>
          <w:numId w:val="107"/>
        </w:numPr>
      </w:pPr>
      <w:r>
        <w:t>Larutan inhalasi: tremor 20%, pusing 7%, gelisah 4%, sakit kepala 3%, mual 4%, bronkospasme 8%, batuk 4%, bronkitis 4% (label larutan inhalasi).</w:t>
      </w:r>
    </w:p>
    <w:p w14:paraId="7EC1FCD7" w14:textId="77777777" w:rsidR="00C73765" w:rsidRDefault="00227262">
      <w:pPr>
        <w:pStyle w:val="FirstParagraph"/>
      </w:pPr>
      <w:r>
        <w:rPr>
          <w:b/>
          <w:bCs/>
        </w:rPr>
        <w:t>Peringatan</w:t>
      </w:r>
    </w:p>
    <w:p w14:paraId="730DB77E" w14:textId="77777777" w:rsidR="00C73765" w:rsidRDefault="00227262" w:rsidP="00227262">
      <w:pPr>
        <w:pStyle w:val="Compact"/>
        <w:numPr>
          <w:ilvl w:val="0"/>
          <w:numId w:val="108"/>
        </w:numPr>
      </w:pPr>
      <w:r>
        <w:t>Kontraindikasi: hipersensitivitas terhadap salbutamol atau komponennya (label sirup dan inhaler).</w:t>
      </w:r>
    </w:p>
    <w:p w14:paraId="7045527C" w14:textId="77777777" w:rsidR="00C73765" w:rsidRDefault="00227262" w:rsidP="00227262">
      <w:pPr>
        <w:pStyle w:val="Compact"/>
        <w:numPr>
          <w:ilvl w:val="0"/>
          <w:numId w:val="108"/>
        </w:numPr>
      </w:pPr>
      <w:r>
        <w:t>Dapat menimbulkan efek kardiovaskular bermakna (denyut nadi, tekanan darah, gejala) dan perubahan EKG; hati-hati pada gangguan kardiovaskular (label sirup).</w:t>
      </w:r>
    </w:p>
    <w:p w14:paraId="2E7A46AD" w14:textId="77777777" w:rsidR="00C73765" w:rsidRDefault="00227262" w:rsidP="00227262">
      <w:pPr>
        <w:pStyle w:val="Compact"/>
        <w:numPr>
          <w:ilvl w:val="0"/>
          <w:numId w:val="108"/>
        </w:numPr>
      </w:pPr>
      <w:r>
        <w:t>Asma dapat memburuk; kebutuhan dosis yang lebih sering dari biasa menandakan asma tidak stabil (label inhaler HFA).</w:t>
      </w:r>
    </w:p>
    <w:p w14:paraId="23F6166B" w14:textId="77777777" w:rsidR="00C73765" w:rsidRDefault="00227262" w:rsidP="00227262">
      <w:pPr>
        <w:pStyle w:val="Compact"/>
        <w:numPr>
          <w:ilvl w:val="0"/>
          <w:numId w:val="108"/>
        </w:numPr>
      </w:pPr>
      <w:r>
        <w:t>Bronkospasme paradoksal yang dapat mengancam nyawa; kematian pernah dilaporkan pada penggunaan berlebihan simpatomimetik inhalasi (label larutan inhalasi).</w:t>
      </w:r>
    </w:p>
    <w:p w14:paraId="32C6C9DC" w14:textId="77777777" w:rsidR="00C73765" w:rsidRDefault="00227262">
      <w:pPr>
        <w:pStyle w:val="FirstParagraph"/>
      </w:pPr>
      <w:r>
        <w:rPr>
          <w:b/>
          <w:bCs/>
        </w:rPr>
        <w:t>Farmakokinetik</w:t>
      </w:r>
      <w:r>
        <w:t xml:space="preserve"> (label sirup)</w:t>
      </w:r>
    </w:p>
    <w:p w14:paraId="0F3ABF3D" w14:textId="77777777" w:rsidR="00C73765" w:rsidRDefault="00227262" w:rsidP="00227262">
      <w:pPr>
        <w:pStyle w:val="Compact"/>
        <w:numPr>
          <w:ilvl w:val="0"/>
          <w:numId w:val="109"/>
        </w:numPr>
      </w:pPr>
      <w:r>
        <w:t>Cepat diserap setelah pemberian oral; kadar puncak sekitar 18 ng/mL dalam 2 jam setelah 4 mg.</w:t>
      </w:r>
    </w:p>
    <w:p w14:paraId="5BC7311E" w14:textId="77777777" w:rsidR="00C73765" w:rsidRDefault="00227262" w:rsidP="00227262">
      <w:pPr>
        <w:pStyle w:val="Compact"/>
        <w:numPr>
          <w:ilvl w:val="0"/>
          <w:numId w:val="109"/>
        </w:numPr>
      </w:pPr>
      <w:r>
        <w:t>Waktu paruh eliminasi sekitar 5 jam.</w:t>
      </w:r>
    </w:p>
    <w:p w14:paraId="03B44151" w14:textId="77777777" w:rsidR="00C73765" w:rsidRDefault="00227262" w:rsidP="00227262">
      <w:pPr>
        <w:pStyle w:val="Compact"/>
        <w:numPr>
          <w:ilvl w:val="0"/>
          <w:numId w:val="109"/>
        </w:numPr>
      </w:pPr>
      <w:r>
        <w:t>76% dosis dikeluarkan di urin dalam 3 hari, sebagian besar dalam 24 jam pertama; 60% berupa metabolit. Feses mengandung 4% dosis.</w:t>
      </w:r>
    </w:p>
    <w:p w14:paraId="353A65BE" w14:textId="77777777" w:rsidR="00C73765" w:rsidRDefault="00227262">
      <w:pPr>
        <w:pStyle w:val="FirstParagraph"/>
      </w:pPr>
      <w:r>
        <w:rPr>
          <w:b/>
          <w:bCs/>
        </w:rPr>
        <w:t>Farmakodinamik</w:t>
      </w:r>
      <w:r>
        <w:t xml:space="preserve"> (label sirup)</w:t>
      </w:r>
    </w:p>
    <w:p w14:paraId="1C5DEF09" w14:textId="77777777" w:rsidR="00C73765" w:rsidRDefault="00227262" w:rsidP="00227262">
      <w:pPr>
        <w:pStyle w:val="Compact"/>
        <w:numPr>
          <w:ilvl w:val="0"/>
          <w:numId w:val="110"/>
        </w:numPr>
      </w:pPr>
      <w:r>
        <w:t>Bekerja lebih selektif pada reseptor beta2-adrenergik dibanding isoproterenol.</w:t>
      </w:r>
    </w:p>
    <w:p w14:paraId="5AA7EAE9" w14:textId="77777777" w:rsidR="00C73765" w:rsidRDefault="00227262" w:rsidP="00227262">
      <w:pPr>
        <w:pStyle w:val="Compact"/>
        <w:numPr>
          <w:ilvl w:val="0"/>
          <w:numId w:val="110"/>
        </w:numPr>
      </w:pPr>
      <w:r>
        <w:lastRenderedPageBreak/>
        <w:t>Merangsang adenil siklase intraseluler sehingga kadar cAMP meningkat; cAMP berkaitan dengan relaksasi otot polos bronkus dan hambatan pelepasan mediator hipersensitivitas segera dari sel, terutama sel mast.</w:t>
      </w:r>
    </w:p>
    <w:p w14:paraId="76EBC0C9" w14:textId="77777777" w:rsidR="00C73765" w:rsidRDefault="00227262" w:rsidP="00227262">
      <w:pPr>
        <w:pStyle w:val="Compact"/>
        <w:numPr>
          <w:ilvl w:val="0"/>
          <w:numId w:val="110"/>
        </w:numPr>
      </w:pPr>
      <w:r>
        <w:t>Masa kerja lebih panjang daripada isoproterenol karena bukan substrat proses ambilan katekolamin seluler maupun katekol-O-metil transferase.</w:t>
      </w:r>
    </w:p>
    <w:p w14:paraId="4D4FDE8C" w14:textId="77777777" w:rsidR="00C73765" w:rsidRDefault="00227262">
      <w:pPr>
        <w:pStyle w:val="FirstParagraph"/>
      </w:pPr>
      <w:r>
        <w:rPr>
          <w:b/>
          <w:bCs/>
        </w:rPr>
        <w:t>Daftar pustaka</w:t>
      </w:r>
    </w:p>
    <w:p w14:paraId="0C1980B2" w14:textId="77777777" w:rsidR="00C73765" w:rsidRDefault="00227262" w:rsidP="00227262">
      <w:pPr>
        <w:pStyle w:val="Compact"/>
        <w:numPr>
          <w:ilvl w:val="0"/>
          <w:numId w:val="111"/>
        </w:numPr>
      </w:pPr>
      <w:r>
        <w:t xml:space="preserve">Satuan Tugas Farmasi Pediatri IDAI. </w:t>
      </w:r>
      <w:r>
        <w:rPr>
          <w:i/>
          <w:iCs/>
        </w:rPr>
        <w:t>Buku Saku Dosis Obat Pediatri.</w:t>
      </w:r>
      <w:r>
        <w:t xml:space="preserve"> Jakarta: Ikatan Dokter Anak Indonesia; 2016. https://www.idai.or.id</w:t>
      </w:r>
    </w:p>
    <w:p w14:paraId="496AEC5A" w14:textId="77777777" w:rsidR="00C73765" w:rsidRDefault="00227262" w:rsidP="00227262">
      <w:pPr>
        <w:pStyle w:val="Compact"/>
        <w:numPr>
          <w:ilvl w:val="0"/>
          <w:numId w:val="111"/>
        </w:numPr>
      </w:pPr>
      <w:r>
        <w:t xml:space="preserve">Kementerian Kesehatan RI. </w:t>
      </w:r>
      <w:r>
        <w:rPr>
          <w:i/>
          <w:iCs/>
        </w:rPr>
        <w:t>KMK Nomor HK.01.07/MENKES/1199/2025 tentang Formularium Nasional.</w:t>
      </w:r>
      <w:r>
        <w:t xml:space="preserve"> </w:t>
      </w:r>
      <w:r>
        <w:t>2025. https://farmalkes.kemkes.go.id/en/unduh/keputusan-menteri-kesehatan-republik-indonesia-nomor-hk-01-07-menkes-1199-2025-tentang-formularium-nasional/</w:t>
      </w:r>
    </w:p>
    <w:p w14:paraId="25FA21AC" w14:textId="77777777" w:rsidR="00C73765" w:rsidRDefault="00227262" w:rsidP="00227262">
      <w:pPr>
        <w:pStyle w:val="Compact"/>
        <w:numPr>
          <w:ilvl w:val="0"/>
          <w:numId w:val="111"/>
        </w:numPr>
      </w:pPr>
      <w:r>
        <w:t>Albuterol Sulfate Syrup (Quagen), label DailyMed. https://dailymed.nlm.nih.gov/dailymed/drugInfo.cfm?setid=99a490cc-e41d-436b-9cf3-8facb7ac714f</w:t>
      </w:r>
    </w:p>
    <w:p w14:paraId="07EA8952" w14:textId="77777777" w:rsidR="00C73765" w:rsidRDefault="00227262" w:rsidP="00227262">
      <w:pPr>
        <w:pStyle w:val="Compact"/>
        <w:numPr>
          <w:ilvl w:val="0"/>
          <w:numId w:val="111"/>
        </w:numPr>
      </w:pPr>
      <w:r>
        <w:t>Albuterol Sulfate Inhalation Solution (Aurobindo), label DailyMed. https://dailymed.nlm.nih.gov/dailymed/drugInfo.cfm?setid=eafa5b05-d692-48e7-a413-30f847547eb2</w:t>
      </w:r>
    </w:p>
    <w:p w14:paraId="4BA2CD5B" w14:textId="77777777" w:rsidR="00C73765" w:rsidRDefault="00227262" w:rsidP="00227262">
      <w:pPr>
        <w:pStyle w:val="Compact"/>
        <w:numPr>
          <w:ilvl w:val="0"/>
          <w:numId w:val="111"/>
        </w:numPr>
      </w:pPr>
      <w:r>
        <w:t>Albuterol Sulfate HFA Inhalation Aerosol (Teva), label DailyMed. https://dailymed.nlm.nih.gov/dailymed/drugInfo.cfm?setid=7bb5b6dd-9105-4ee7-b205-ed79cf4b371b</w:t>
      </w:r>
    </w:p>
    <w:p w14:paraId="3FACE93C" w14:textId="77777777" w:rsidR="00C73765" w:rsidRDefault="00227262">
      <w:r>
        <w:pict w14:anchorId="3CDC1DFF">
          <v:rect id="_x0000_i1040" style="width:0;height:1.5pt" o:hralign="center" o:hrstd="t" o:hr="t"/>
        </w:pict>
      </w:r>
    </w:p>
    <w:p w14:paraId="677C8015" w14:textId="77777777" w:rsidR="00C73765" w:rsidRDefault="00227262">
      <w:pPr>
        <w:pStyle w:val="Heading3"/>
      </w:pPr>
      <w:bookmarkStart w:id="42" w:name="setirizin"/>
      <w:bookmarkStart w:id="43" w:name="_Toc243080012"/>
      <w:bookmarkEnd w:id="40"/>
      <w:r>
        <w:t>3.15 Setirizin</w:t>
      </w:r>
      <w:bookmarkEnd w:id="43"/>
    </w:p>
    <w:p w14:paraId="2E4A84F0" w14:textId="77777777" w:rsidR="00C73765" w:rsidRDefault="00227262">
      <w:pPr>
        <w:pStyle w:val="FirstParagraph"/>
      </w:pPr>
      <w:r>
        <w:rPr>
          <w:b/>
          <w:bCs/>
        </w:rPr>
        <w:t>Kalkulator berat badan</w:t>
      </w:r>
      <w:r>
        <w:t xml:space="preserve"> (IDAI hlm. 44)</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599"/>
        <w:gridCol w:w="4721"/>
      </w:tblGrid>
      <w:tr w:rsidR="00C73765" w14:paraId="11E257E6" w14:textId="77777777" w:rsidTr="00C73765">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7BDAC6D2" w14:textId="77777777" w:rsidR="00C73765" w:rsidRDefault="00227262">
            <w:pPr>
              <w:pStyle w:val="Compact"/>
            </w:pPr>
            <w:r>
              <w:rPr>
                <w:sz w:val="19"/>
              </w:rPr>
              <w:t>Rute</w:t>
            </w:r>
          </w:p>
        </w:tc>
        <w:tc>
          <w:tcPr>
            <w:tcW w:w="0" w:type="auto"/>
            <w:shd w:val="clear" w:color="auto" w:fill="DCE6F1"/>
          </w:tcPr>
          <w:p w14:paraId="130A6C1D" w14:textId="77777777" w:rsidR="00C73765" w:rsidRDefault="00227262">
            <w:pPr>
              <w:pStyle w:val="Compact"/>
            </w:pPr>
            <w:r>
              <w:rPr>
                <w:sz w:val="19"/>
              </w:rPr>
              <w:t>Dosis</w:t>
            </w:r>
          </w:p>
        </w:tc>
      </w:tr>
      <w:tr w:rsidR="00C73765" w14:paraId="318666A5" w14:textId="77777777">
        <w:tc>
          <w:tcPr>
            <w:tcW w:w="0" w:type="auto"/>
          </w:tcPr>
          <w:p w14:paraId="3352D158" w14:textId="77777777" w:rsidR="00C73765" w:rsidRDefault="00227262">
            <w:pPr>
              <w:pStyle w:val="Compact"/>
            </w:pPr>
            <w:r>
              <w:rPr>
                <w:sz w:val="19"/>
              </w:rPr>
              <w:t>Oral</w:t>
            </w:r>
          </w:p>
        </w:tc>
        <w:tc>
          <w:tcPr>
            <w:tcW w:w="0" w:type="auto"/>
          </w:tcPr>
          <w:p w14:paraId="0B35FF0E" w14:textId="77777777" w:rsidR="00C73765" w:rsidRDefault="00227262">
            <w:pPr>
              <w:pStyle w:val="Compact"/>
            </w:pPr>
            <w:r>
              <w:rPr>
                <w:sz w:val="19"/>
              </w:rPr>
              <w:t>0,25 mg/kg, per oral, 6 bln–2 thn: 12 jam, &gt;2 thn: 24 jam</w:t>
            </w:r>
          </w:p>
        </w:tc>
      </w:tr>
    </w:tbl>
    <w:p w14:paraId="0C1CA861" w14:textId="77777777" w:rsidR="00C73765" w:rsidRDefault="00227262">
      <w:pPr>
        <w:pStyle w:val="BodyText"/>
      </w:pPr>
      <w:r>
        <w:rPr>
          <w:b/>
          <w:bCs/>
        </w:rPr>
        <w:t>Penyesuaian dosis pada penyakit ginjal</w:t>
      </w:r>
      <w:r>
        <w:t xml:space="preserve"> (IDAI hlm. 80)</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368"/>
        <w:gridCol w:w="1368"/>
        <w:gridCol w:w="1368"/>
        <w:gridCol w:w="1368"/>
        <w:gridCol w:w="1368"/>
        <w:gridCol w:w="1368"/>
        <w:gridCol w:w="1368"/>
      </w:tblGrid>
      <w:tr w:rsidR="00C73765" w14:paraId="04406859" w14:textId="77777777" w:rsidTr="00C73765">
        <w:trPr>
          <w:cnfStyle w:val="100000000000" w:firstRow="1" w:lastRow="0" w:firstColumn="0" w:lastColumn="0" w:oddVBand="0" w:evenVBand="0" w:oddHBand="0" w:evenHBand="0" w:firstRowFirstColumn="0" w:firstRowLastColumn="0" w:lastRowFirstColumn="0" w:lastRowLastColumn="0"/>
          <w:tblHeader/>
        </w:trPr>
        <w:tc>
          <w:tcPr>
            <w:tcW w:w="1131" w:type="dxa"/>
            <w:shd w:val="clear" w:color="auto" w:fill="DCE6F1"/>
          </w:tcPr>
          <w:p w14:paraId="42743BF3" w14:textId="77777777" w:rsidR="00C73765" w:rsidRDefault="00227262">
            <w:pPr>
              <w:pStyle w:val="Compact"/>
            </w:pPr>
            <w:r>
              <w:rPr>
                <w:sz w:val="19"/>
              </w:rPr>
              <w:t>Dosis normal</w:t>
            </w:r>
          </w:p>
        </w:tc>
        <w:tc>
          <w:tcPr>
            <w:tcW w:w="1131" w:type="dxa"/>
            <w:shd w:val="clear" w:color="auto" w:fill="DCE6F1"/>
          </w:tcPr>
          <w:p w14:paraId="002CA14A" w14:textId="77777777" w:rsidR="00C73765" w:rsidRDefault="00227262">
            <w:pPr>
              <w:pStyle w:val="Compact"/>
            </w:pPr>
            <w:r>
              <w:rPr>
                <w:sz w:val="19"/>
              </w:rPr>
              <w:t>Dosis (D)/Interval (I)</w:t>
            </w:r>
          </w:p>
        </w:tc>
        <w:tc>
          <w:tcPr>
            <w:tcW w:w="1131" w:type="dxa"/>
            <w:shd w:val="clear" w:color="auto" w:fill="DCE6F1"/>
          </w:tcPr>
          <w:p w14:paraId="4B343659" w14:textId="77777777" w:rsidR="00C73765" w:rsidRDefault="00227262">
            <w:pPr>
              <w:pStyle w:val="Compact"/>
            </w:pPr>
            <w:r>
              <w:rPr>
                <w:sz w:val="19"/>
              </w:rPr>
              <w:t>LFG &gt;50</w:t>
            </w:r>
          </w:p>
        </w:tc>
        <w:tc>
          <w:tcPr>
            <w:tcW w:w="1131" w:type="dxa"/>
            <w:shd w:val="clear" w:color="auto" w:fill="DCE6F1"/>
          </w:tcPr>
          <w:p w14:paraId="2D15E374" w14:textId="77777777" w:rsidR="00C73765" w:rsidRDefault="00227262">
            <w:pPr>
              <w:pStyle w:val="Compact"/>
            </w:pPr>
            <w:r>
              <w:rPr>
                <w:sz w:val="19"/>
              </w:rPr>
              <w:t>LFG 10–50</w:t>
            </w:r>
          </w:p>
        </w:tc>
        <w:tc>
          <w:tcPr>
            <w:tcW w:w="1131" w:type="dxa"/>
            <w:shd w:val="clear" w:color="auto" w:fill="DCE6F1"/>
          </w:tcPr>
          <w:p w14:paraId="3BC3A951" w14:textId="77777777" w:rsidR="00C73765" w:rsidRDefault="00227262">
            <w:pPr>
              <w:pStyle w:val="Compact"/>
            </w:pPr>
            <w:r>
              <w:rPr>
                <w:sz w:val="19"/>
              </w:rPr>
              <w:t>LFG &lt;10</w:t>
            </w:r>
          </w:p>
        </w:tc>
        <w:tc>
          <w:tcPr>
            <w:tcW w:w="1131" w:type="dxa"/>
            <w:shd w:val="clear" w:color="auto" w:fill="DCE6F1"/>
          </w:tcPr>
          <w:p w14:paraId="5C434989" w14:textId="77777777" w:rsidR="00C73765" w:rsidRDefault="00227262">
            <w:pPr>
              <w:pStyle w:val="Compact"/>
            </w:pPr>
            <w:r>
              <w:rPr>
                <w:sz w:val="19"/>
              </w:rPr>
              <w:t>HD</w:t>
            </w:r>
          </w:p>
        </w:tc>
        <w:tc>
          <w:tcPr>
            <w:tcW w:w="1131" w:type="dxa"/>
            <w:shd w:val="clear" w:color="auto" w:fill="DCE6F1"/>
          </w:tcPr>
          <w:p w14:paraId="1C69070E" w14:textId="77777777" w:rsidR="00C73765" w:rsidRDefault="00227262">
            <w:pPr>
              <w:pStyle w:val="Compact"/>
            </w:pPr>
            <w:r>
              <w:rPr>
                <w:sz w:val="19"/>
              </w:rPr>
              <w:t>PD</w:t>
            </w:r>
          </w:p>
        </w:tc>
      </w:tr>
      <w:tr w:rsidR="00C73765" w14:paraId="1D7E1113" w14:textId="77777777">
        <w:tc>
          <w:tcPr>
            <w:tcW w:w="1131" w:type="dxa"/>
          </w:tcPr>
          <w:p w14:paraId="35EFE404" w14:textId="77777777" w:rsidR="00C73765" w:rsidRDefault="00227262">
            <w:pPr>
              <w:pStyle w:val="Compact"/>
            </w:pPr>
            <w:r>
              <w:rPr>
                <w:sz w:val="19"/>
              </w:rPr>
              <w:t>0,25 mg/kg/dosis q12–24 jam po</w:t>
            </w:r>
          </w:p>
        </w:tc>
        <w:tc>
          <w:tcPr>
            <w:tcW w:w="1131" w:type="dxa"/>
          </w:tcPr>
          <w:p w14:paraId="4F0B4472" w14:textId="77777777" w:rsidR="00C73765" w:rsidRDefault="00227262">
            <w:pPr>
              <w:pStyle w:val="Compact"/>
            </w:pPr>
            <w:r>
              <w:rPr>
                <w:sz w:val="19"/>
              </w:rPr>
              <w:t>D</w:t>
            </w:r>
          </w:p>
        </w:tc>
        <w:tc>
          <w:tcPr>
            <w:tcW w:w="1131" w:type="dxa"/>
          </w:tcPr>
          <w:p w14:paraId="7E4D9ED4" w14:textId="77777777" w:rsidR="00C73765" w:rsidRDefault="00227262">
            <w:pPr>
              <w:pStyle w:val="Compact"/>
            </w:pPr>
            <w:r>
              <w:rPr>
                <w:sz w:val="19"/>
              </w:rPr>
              <w:t>100%</w:t>
            </w:r>
          </w:p>
        </w:tc>
        <w:tc>
          <w:tcPr>
            <w:tcW w:w="1131" w:type="dxa"/>
          </w:tcPr>
          <w:p w14:paraId="02D32DEB" w14:textId="77777777" w:rsidR="00C73765" w:rsidRDefault="00227262">
            <w:pPr>
              <w:pStyle w:val="Compact"/>
            </w:pPr>
            <w:r>
              <w:rPr>
                <w:sz w:val="19"/>
              </w:rPr>
              <w:t>50%</w:t>
            </w:r>
          </w:p>
        </w:tc>
        <w:tc>
          <w:tcPr>
            <w:tcW w:w="1131" w:type="dxa"/>
          </w:tcPr>
          <w:p w14:paraId="7A95506E" w14:textId="77777777" w:rsidR="00C73765" w:rsidRDefault="00227262">
            <w:pPr>
              <w:pStyle w:val="Compact"/>
            </w:pPr>
            <w:r>
              <w:rPr>
                <w:sz w:val="19"/>
              </w:rPr>
              <w:t>25%</w:t>
            </w:r>
          </w:p>
        </w:tc>
        <w:tc>
          <w:tcPr>
            <w:tcW w:w="1131" w:type="dxa"/>
          </w:tcPr>
          <w:p w14:paraId="4D3B97C7" w14:textId="77777777" w:rsidR="00C73765" w:rsidRDefault="00227262">
            <w:pPr>
              <w:pStyle w:val="Compact"/>
            </w:pPr>
            <w:r>
              <w:rPr>
                <w:sz w:val="19"/>
              </w:rPr>
              <w:t>tak ada</w:t>
            </w:r>
          </w:p>
        </w:tc>
        <w:tc>
          <w:tcPr>
            <w:tcW w:w="1131" w:type="dxa"/>
          </w:tcPr>
          <w:p w14:paraId="023A9BF7" w14:textId="77777777" w:rsidR="00C73765" w:rsidRDefault="00227262">
            <w:pPr>
              <w:pStyle w:val="Compact"/>
            </w:pPr>
            <w:r>
              <w:rPr>
                <w:sz w:val="19"/>
              </w:rPr>
              <w:t>tak ada data</w:t>
            </w:r>
          </w:p>
        </w:tc>
      </w:tr>
    </w:tbl>
    <w:p w14:paraId="0861BE2E" w14:textId="77777777" w:rsidR="00C73765" w:rsidRDefault="00227262">
      <w:pPr>
        <w:pStyle w:val="BodyText"/>
      </w:pPr>
      <w:r>
        <w:rPr>
          <w:b/>
          <w:bCs/>
        </w:rPr>
        <w:t>Sediaan</w:t>
      </w:r>
      <w:r>
        <w:t xml:space="preserve"> </w:t>
      </w:r>
      <w:r>
        <w:t>(FORNAS 2025 hlm. 18)</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C73765" w14:paraId="4161ABE8" w14:textId="77777777" w:rsidTr="00C73765">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28C99EA3" w14:textId="77777777" w:rsidR="00C73765" w:rsidRDefault="00227262">
            <w:pPr>
              <w:pStyle w:val="Compact"/>
            </w:pPr>
            <w:r>
              <w:rPr>
                <w:sz w:val="19"/>
              </w:rPr>
              <w:t>Sediaan</w:t>
            </w:r>
          </w:p>
        </w:tc>
        <w:tc>
          <w:tcPr>
            <w:tcW w:w="3960" w:type="dxa"/>
            <w:shd w:val="clear" w:color="auto" w:fill="DCE6F1"/>
          </w:tcPr>
          <w:p w14:paraId="59D7A855" w14:textId="77777777" w:rsidR="00C73765" w:rsidRDefault="00227262">
            <w:pPr>
              <w:pStyle w:val="Compact"/>
            </w:pPr>
            <w:r>
              <w:rPr>
                <w:sz w:val="19"/>
              </w:rPr>
              <w:t>Peresepan maksimal</w:t>
            </w:r>
          </w:p>
        </w:tc>
      </w:tr>
      <w:tr w:rsidR="00C73765" w14:paraId="173438E2" w14:textId="77777777">
        <w:tc>
          <w:tcPr>
            <w:tcW w:w="3960" w:type="dxa"/>
          </w:tcPr>
          <w:p w14:paraId="5B0CB3C1" w14:textId="77777777" w:rsidR="00C73765" w:rsidRDefault="00227262">
            <w:pPr>
              <w:pStyle w:val="Compact"/>
            </w:pPr>
            <w:r>
              <w:rPr>
                <w:sz w:val="19"/>
              </w:rPr>
              <w:t>Tablet 10 mg</w:t>
            </w:r>
          </w:p>
        </w:tc>
        <w:tc>
          <w:tcPr>
            <w:tcW w:w="3960" w:type="dxa"/>
          </w:tcPr>
          <w:p w14:paraId="1158D01A" w14:textId="77777777" w:rsidR="00C73765" w:rsidRDefault="00227262">
            <w:pPr>
              <w:pStyle w:val="Compact"/>
            </w:pPr>
            <w:r>
              <w:rPr>
                <w:sz w:val="19"/>
              </w:rPr>
              <w:t>Urtikaria akut: 1 tab/hari, maks 5 hari. Urtikaria kronik: maks 30 tab/bulan</w:t>
            </w:r>
          </w:p>
        </w:tc>
      </w:tr>
      <w:tr w:rsidR="00C73765" w14:paraId="132D2367" w14:textId="77777777">
        <w:tc>
          <w:tcPr>
            <w:tcW w:w="3960" w:type="dxa"/>
          </w:tcPr>
          <w:p w14:paraId="4976FBDC" w14:textId="77777777" w:rsidR="00C73765" w:rsidRDefault="00227262">
            <w:pPr>
              <w:pStyle w:val="Compact"/>
            </w:pPr>
            <w:r>
              <w:rPr>
                <w:sz w:val="19"/>
              </w:rPr>
              <w:t>Sirup 5 mg/5 mL</w:t>
            </w:r>
          </w:p>
        </w:tc>
        <w:tc>
          <w:tcPr>
            <w:tcW w:w="3960" w:type="dxa"/>
          </w:tcPr>
          <w:p w14:paraId="74A904E1" w14:textId="77777777" w:rsidR="00C73765" w:rsidRDefault="00227262">
            <w:pPr>
              <w:pStyle w:val="Compact"/>
            </w:pPr>
            <w:r>
              <w:rPr>
                <w:sz w:val="19"/>
              </w:rPr>
              <w:t>1 botol/kasus</w:t>
            </w:r>
          </w:p>
        </w:tc>
      </w:tr>
    </w:tbl>
    <w:p w14:paraId="45B3DD0A" w14:textId="77777777" w:rsidR="00C73765" w:rsidRDefault="00227262">
      <w:pPr>
        <w:pStyle w:val="BodyText"/>
      </w:pPr>
      <w:r>
        <w:rPr>
          <w:b/>
          <w:bCs/>
        </w:rPr>
        <w:lastRenderedPageBreak/>
        <w:t>Aturan penggunaan</w:t>
      </w:r>
      <w:r>
        <w:t xml:space="preserve"> (IDAI)</w:t>
      </w:r>
    </w:p>
    <w:p w14:paraId="2033B26F" w14:textId="77777777" w:rsidR="00C73765" w:rsidRDefault="00227262" w:rsidP="00227262">
      <w:pPr>
        <w:pStyle w:val="Compact"/>
        <w:numPr>
          <w:ilvl w:val="0"/>
          <w:numId w:val="112"/>
        </w:numPr>
      </w:pPr>
      <w:r>
        <w:t>Usia 6 bulan–2 tahun: tiap 12 jam.</w:t>
      </w:r>
    </w:p>
    <w:p w14:paraId="7A511214" w14:textId="77777777" w:rsidR="00C73765" w:rsidRDefault="00227262" w:rsidP="00227262">
      <w:pPr>
        <w:pStyle w:val="Compact"/>
        <w:numPr>
          <w:ilvl w:val="0"/>
          <w:numId w:val="112"/>
        </w:numPr>
      </w:pPr>
      <w:r>
        <w:t>Usia &gt;2 tahun: tiap 24 jam.</w:t>
      </w:r>
    </w:p>
    <w:p w14:paraId="132F8D98" w14:textId="77777777" w:rsidR="00C73765" w:rsidRDefault="00227262">
      <w:pPr>
        <w:pStyle w:val="FirstParagraph"/>
      </w:pPr>
      <w:r>
        <w:rPr>
          <w:b/>
          <w:bCs/>
        </w:rPr>
        <w:t>Manfaat obat</w:t>
      </w:r>
      <w:r>
        <w:t xml:space="preserve"> (label setirizin sirup)</w:t>
      </w:r>
    </w:p>
    <w:p w14:paraId="2257AB4E" w14:textId="77777777" w:rsidR="00C73765" w:rsidRDefault="00227262" w:rsidP="00227262">
      <w:pPr>
        <w:pStyle w:val="Compact"/>
        <w:numPr>
          <w:ilvl w:val="0"/>
          <w:numId w:val="113"/>
        </w:numPr>
      </w:pPr>
      <w:r>
        <w:t xml:space="preserve">Meredakan gejala rinitis alergi perenial (akibat alergen seperti tungau debu, bulu hewan, jamur) pada anak usia 6–23 bulan: bersin, rinore, </w:t>
      </w:r>
      <w:r>
        <w:rPr>
          <w:i/>
          <w:iCs/>
        </w:rPr>
        <w:t>postnasal drip</w:t>
      </w:r>
      <w:r>
        <w:t>, gatal hidung, gatal mata, dan mata berair.</w:t>
      </w:r>
    </w:p>
    <w:p w14:paraId="185393D3" w14:textId="77777777" w:rsidR="00C73765" w:rsidRDefault="00227262" w:rsidP="00227262">
      <w:pPr>
        <w:pStyle w:val="Compact"/>
        <w:numPr>
          <w:ilvl w:val="0"/>
          <w:numId w:val="113"/>
        </w:numPr>
      </w:pPr>
      <w:r>
        <w:t>Mengobati manifestasi kulit urtikaria idiopatik kronik tanpa komplikasi pada dewasa dan anak usia 6 bulan–5 tahun.</w:t>
      </w:r>
    </w:p>
    <w:p w14:paraId="595AB9E0" w14:textId="77777777" w:rsidR="00C73765" w:rsidRDefault="00227262">
      <w:pPr>
        <w:pStyle w:val="FirstParagraph"/>
      </w:pPr>
      <w:r>
        <w:rPr>
          <w:b/>
          <w:bCs/>
        </w:rPr>
        <w:t>Efek samping</w:t>
      </w:r>
      <w:r>
        <w:t xml:space="preserve"> (label setirizin sirup)</w:t>
      </w:r>
    </w:p>
    <w:p w14:paraId="0899B75F" w14:textId="77777777" w:rsidR="00C73765" w:rsidRDefault="00227262" w:rsidP="00227262">
      <w:pPr>
        <w:pStyle w:val="Compact"/>
        <w:numPr>
          <w:ilvl w:val="0"/>
          <w:numId w:val="114"/>
        </w:numPr>
      </w:pPr>
      <w:r>
        <w:t>Anak 6–11 tahun: somnolens berkaitan dengan dosis (plasebo 1,3%, 5 mg 1,9%, 10 mg 4,2%); nyeri perut dianggap berkaitan dengan pengobatan.</w:t>
      </w:r>
    </w:p>
    <w:p w14:paraId="0C1C67B2" w14:textId="77777777" w:rsidR="00C73765" w:rsidRDefault="00227262" w:rsidP="00227262">
      <w:pPr>
        <w:pStyle w:val="Compact"/>
        <w:numPr>
          <w:ilvl w:val="0"/>
          <w:numId w:val="114"/>
        </w:numPr>
      </w:pPr>
      <w:r>
        <w:t>Anak 2–5 tahun: efek samping serupa jenis dan frekuensinya dengan anak 6–11 tahun.</w:t>
      </w:r>
    </w:p>
    <w:p w14:paraId="38C2C346" w14:textId="77777777" w:rsidR="00C73765" w:rsidRDefault="00227262" w:rsidP="00227262">
      <w:pPr>
        <w:pStyle w:val="Compact"/>
        <w:numPr>
          <w:ilvl w:val="0"/>
          <w:numId w:val="114"/>
        </w:numPr>
      </w:pPr>
      <w:r>
        <w:t>Bayi 6–11 bulan: lebih rewel/iritabel dibanding plasebo.</w:t>
      </w:r>
    </w:p>
    <w:p w14:paraId="22CA2355" w14:textId="77777777" w:rsidR="00C73765" w:rsidRDefault="00227262" w:rsidP="00227262">
      <w:pPr>
        <w:pStyle w:val="Compact"/>
        <w:numPr>
          <w:ilvl w:val="0"/>
          <w:numId w:val="114"/>
        </w:numPr>
      </w:pPr>
      <w:r>
        <w:t>Anak 12 bulan ke atas (studi 18 bulan): insomnia lebih sering (9,0% vs 5,3%); pada dosis ≥5 mg/hari, kelelahan (3,6% vs 1,3%) dan malaise (3,6% vs 1,8%).</w:t>
      </w:r>
    </w:p>
    <w:p w14:paraId="3FBA319F" w14:textId="77777777" w:rsidR="00C73765" w:rsidRDefault="00227262">
      <w:pPr>
        <w:pStyle w:val="FirstParagraph"/>
      </w:pPr>
      <w:r>
        <w:rPr>
          <w:b/>
          <w:bCs/>
        </w:rPr>
        <w:t>Peringatan</w:t>
      </w:r>
      <w:r>
        <w:t xml:space="preserve"> (label setirizin sirup)</w:t>
      </w:r>
    </w:p>
    <w:p w14:paraId="650E6E03" w14:textId="77777777" w:rsidR="00C73765" w:rsidRDefault="00227262" w:rsidP="00227262">
      <w:pPr>
        <w:pStyle w:val="Compact"/>
        <w:numPr>
          <w:ilvl w:val="0"/>
          <w:numId w:val="115"/>
        </w:numPr>
      </w:pPr>
      <w:r>
        <w:t>Kontraindikasi: hipersensitivitas terhadap setirizin, komponennya, atau hidroksizin.</w:t>
      </w:r>
    </w:p>
    <w:p w14:paraId="759F4D57" w14:textId="77777777" w:rsidR="00C73765" w:rsidRDefault="00227262" w:rsidP="00227262">
      <w:pPr>
        <w:pStyle w:val="Compact"/>
        <w:numPr>
          <w:ilvl w:val="0"/>
          <w:numId w:val="115"/>
        </w:numPr>
      </w:pPr>
      <w:r>
        <w:t>Somnolens dilaporkan pada sebagian pasien; hati-hati saat mengemudi atau mengoperasikan mesin. Hindari penggunaan bersama alkohol atau depresan SSP lain.</w:t>
      </w:r>
    </w:p>
    <w:p w14:paraId="7B670427" w14:textId="77777777" w:rsidR="00C73765" w:rsidRDefault="00227262">
      <w:pPr>
        <w:pStyle w:val="FirstParagraph"/>
      </w:pPr>
      <w:r>
        <w:rPr>
          <w:b/>
          <w:bCs/>
        </w:rPr>
        <w:t>Farmakokinetik</w:t>
      </w:r>
      <w:r>
        <w:t xml:space="preserve"> (label setirizin sirup)</w:t>
      </w:r>
    </w:p>
    <w:p w14:paraId="3A174E9E" w14:textId="77777777" w:rsidR="00C73765" w:rsidRDefault="00227262" w:rsidP="00227262">
      <w:pPr>
        <w:pStyle w:val="Compact"/>
        <w:numPr>
          <w:ilvl w:val="0"/>
          <w:numId w:val="116"/>
        </w:numPr>
      </w:pPr>
      <w:r>
        <w:t>Cepat diserap; kadar puncak sekitar 1 jam setelah pemberian tablet atau sirup pada dewasa; bioavailabilitas tablet dan sirup sebanding.</w:t>
      </w:r>
    </w:p>
    <w:p w14:paraId="2B2FE661" w14:textId="77777777" w:rsidR="00C73765" w:rsidRDefault="00227262" w:rsidP="00227262">
      <w:pPr>
        <w:pStyle w:val="Compact"/>
        <w:numPr>
          <w:ilvl w:val="0"/>
          <w:numId w:val="116"/>
        </w:numPr>
      </w:pPr>
      <w:r>
        <w:t>Makanan tidak memengaruhi jumlah yang diserap, tetapi memperlambat kadar puncak 1,7 jam dan menurunkan kadar puncak 23%.</w:t>
      </w:r>
    </w:p>
    <w:p w14:paraId="67A5EF0D" w14:textId="77777777" w:rsidR="00C73765" w:rsidRDefault="00227262" w:rsidP="00227262">
      <w:pPr>
        <w:pStyle w:val="Compact"/>
        <w:numPr>
          <w:ilvl w:val="0"/>
          <w:numId w:val="116"/>
        </w:numPr>
      </w:pPr>
      <w:r>
        <w:t>Ikatan protein plasma rata-rata 93%.</w:t>
      </w:r>
    </w:p>
    <w:p w14:paraId="63D0C16D" w14:textId="77777777" w:rsidR="00C73765" w:rsidRDefault="00227262" w:rsidP="00227262">
      <w:pPr>
        <w:pStyle w:val="Compact"/>
        <w:numPr>
          <w:ilvl w:val="0"/>
          <w:numId w:val="116"/>
        </w:numPr>
      </w:pPr>
      <w:r>
        <w:t>70% dosis ditemukan di urin dan 10% di feses; sekitar 50% di urin dalam bentuk tidak berubah. Metabolisme terbatas.</w:t>
      </w:r>
    </w:p>
    <w:p w14:paraId="5A996E87" w14:textId="77777777" w:rsidR="00C73765" w:rsidRDefault="00227262" w:rsidP="00227262">
      <w:pPr>
        <w:pStyle w:val="Compact"/>
        <w:numPr>
          <w:ilvl w:val="0"/>
          <w:numId w:val="116"/>
        </w:numPr>
      </w:pPr>
      <w:r>
        <w:t>Waktu paruh eliminasi rata-rata 8,3 jam pada dewasa.</w:t>
      </w:r>
    </w:p>
    <w:p w14:paraId="4B321B84" w14:textId="77777777" w:rsidR="00C73765" w:rsidRDefault="00227262" w:rsidP="00227262">
      <w:pPr>
        <w:pStyle w:val="Compact"/>
        <w:numPr>
          <w:ilvl w:val="0"/>
          <w:numId w:val="116"/>
        </w:numPr>
      </w:pPr>
      <w:r>
        <w:t>Anak 2–5 tahun: waktu paruh 33–41% lebih pendek dari dewasa. Anak 6–23 bulan: waktu paruh 63% lebih pendek dari dewasa.</w:t>
      </w:r>
    </w:p>
    <w:p w14:paraId="5C567510" w14:textId="77777777" w:rsidR="00C73765" w:rsidRDefault="00227262">
      <w:pPr>
        <w:pStyle w:val="FirstParagraph"/>
      </w:pPr>
      <w:r>
        <w:rPr>
          <w:b/>
          <w:bCs/>
        </w:rPr>
        <w:t>Farmakodinamik</w:t>
      </w:r>
      <w:r>
        <w:t xml:space="preserve"> (label setirizin sirup)</w:t>
      </w:r>
    </w:p>
    <w:p w14:paraId="7BD5C60B" w14:textId="77777777" w:rsidR="00C73765" w:rsidRDefault="00227262" w:rsidP="00227262">
      <w:pPr>
        <w:pStyle w:val="Compact"/>
        <w:numPr>
          <w:ilvl w:val="0"/>
          <w:numId w:val="117"/>
        </w:numPr>
      </w:pPr>
      <w:r>
        <w:lastRenderedPageBreak/>
        <w:t>Metabolit hidroksizin pada manusia; antihistamin yang efek utamanya melalui hambatan selektif reseptor H1 perifer.</w:t>
      </w:r>
    </w:p>
    <w:p w14:paraId="531B8F07" w14:textId="77777777" w:rsidR="00C73765" w:rsidRDefault="00227262" w:rsidP="00227262">
      <w:pPr>
        <w:pStyle w:val="Compact"/>
        <w:numPr>
          <w:ilvl w:val="0"/>
          <w:numId w:val="117"/>
        </w:numPr>
      </w:pPr>
      <w:r>
        <w:t>Aktivitas antikolinergik dan antiserotonergik sangat kecil pada model hewan; pada studi klinis, mulut kering lebih sering dibanding plasebo.</w:t>
      </w:r>
    </w:p>
    <w:p w14:paraId="634AE345" w14:textId="77777777" w:rsidR="00C73765" w:rsidRDefault="00227262" w:rsidP="00227262">
      <w:pPr>
        <w:pStyle w:val="Compact"/>
        <w:numPr>
          <w:ilvl w:val="0"/>
          <w:numId w:val="117"/>
        </w:numPr>
      </w:pPr>
      <w:r>
        <w:t>Penetrasi ke otak sangat kecil pada studi hewan.</w:t>
      </w:r>
    </w:p>
    <w:p w14:paraId="4AFDC534" w14:textId="77777777" w:rsidR="00C73765" w:rsidRDefault="00227262">
      <w:pPr>
        <w:pStyle w:val="FirstParagraph"/>
      </w:pPr>
      <w:r>
        <w:rPr>
          <w:b/>
          <w:bCs/>
        </w:rPr>
        <w:t>Daftar pustaka</w:t>
      </w:r>
    </w:p>
    <w:p w14:paraId="04832E64" w14:textId="77777777" w:rsidR="00C73765" w:rsidRDefault="00227262" w:rsidP="00227262">
      <w:pPr>
        <w:pStyle w:val="Compact"/>
        <w:numPr>
          <w:ilvl w:val="0"/>
          <w:numId w:val="118"/>
        </w:numPr>
      </w:pPr>
      <w:r>
        <w:t xml:space="preserve">Satuan Tugas Farmasi Pediatri IDAI. </w:t>
      </w:r>
      <w:r>
        <w:rPr>
          <w:i/>
          <w:iCs/>
        </w:rPr>
        <w:t>Buku Saku Dosis Obat Pediatri.</w:t>
      </w:r>
      <w:r>
        <w:t xml:space="preserve"> Jakarta: Ikatan Dokter Anak Indonesia; 2016. https://www.idai.or.id</w:t>
      </w:r>
    </w:p>
    <w:p w14:paraId="37976548" w14:textId="77777777" w:rsidR="00C73765" w:rsidRDefault="00227262" w:rsidP="00227262">
      <w:pPr>
        <w:pStyle w:val="Compact"/>
        <w:numPr>
          <w:ilvl w:val="0"/>
          <w:numId w:val="118"/>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4615426A" w14:textId="77777777" w:rsidR="00C73765" w:rsidRDefault="00227262" w:rsidP="00227262">
      <w:pPr>
        <w:pStyle w:val="Compact"/>
        <w:numPr>
          <w:ilvl w:val="0"/>
          <w:numId w:val="118"/>
        </w:numPr>
      </w:pPr>
      <w:r>
        <w:t>Cetirizine Hydrochloride Syrup (Caraco), label DailyMed. https://dailymed.nlm.nih.gov/dailymed/drugInfo.cfm?setid=23f3ec1c-bbba-49ef-b7d6-0be6e9424b99</w:t>
      </w:r>
    </w:p>
    <w:p w14:paraId="38A1AC62" w14:textId="77777777" w:rsidR="00C73765" w:rsidRDefault="00227262">
      <w:r>
        <w:pict w14:anchorId="63778ED6">
          <v:rect id="_x0000_i1041" style="width:0;height:1.5pt" o:hralign="center" o:hrstd="t" o:hr="t"/>
        </w:pict>
      </w:r>
    </w:p>
    <w:p w14:paraId="2D5EF735" w14:textId="77777777" w:rsidR="00C73765" w:rsidRDefault="00227262">
      <w:pPr>
        <w:pStyle w:val="Heading3"/>
      </w:pPr>
      <w:bookmarkStart w:id="44" w:name="fenobarbital"/>
      <w:bookmarkStart w:id="45" w:name="_Toc243080013"/>
      <w:bookmarkEnd w:id="42"/>
      <w:r>
        <w:t>3.16 Fenobarbital</w:t>
      </w:r>
      <w:bookmarkEnd w:id="45"/>
    </w:p>
    <w:p w14:paraId="2F3E6A4C" w14:textId="77777777" w:rsidR="00C73765" w:rsidRDefault="00227262">
      <w:pPr>
        <w:pStyle w:val="FirstParagraph"/>
      </w:pPr>
      <w:r>
        <w:rPr>
          <w:b/>
          <w:bCs/>
        </w:rPr>
        <w:t>Kalkulator berat badan</w:t>
      </w:r>
      <w:r>
        <w:t xml:space="preserve"> (IDAI hlm. 30 dan 51)</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C73765" w14:paraId="79585ED7" w14:textId="77777777" w:rsidTr="00C73765">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0880A860" w14:textId="77777777" w:rsidR="00C73765" w:rsidRDefault="00227262">
            <w:pPr>
              <w:pStyle w:val="Compact"/>
            </w:pPr>
            <w:r>
              <w:rPr>
                <w:sz w:val="19"/>
              </w:rPr>
              <w:t>Keadaan</w:t>
            </w:r>
          </w:p>
        </w:tc>
        <w:tc>
          <w:tcPr>
            <w:tcW w:w="3960" w:type="dxa"/>
            <w:shd w:val="clear" w:color="auto" w:fill="DCE6F1"/>
          </w:tcPr>
          <w:p w14:paraId="4AC81848" w14:textId="77777777" w:rsidR="00C73765" w:rsidRDefault="00227262">
            <w:pPr>
              <w:pStyle w:val="Compact"/>
            </w:pPr>
            <w:r>
              <w:rPr>
                <w:sz w:val="19"/>
              </w:rPr>
              <w:t>Dosis</w:t>
            </w:r>
          </w:p>
        </w:tc>
      </w:tr>
      <w:tr w:rsidR="00C73765" w14:paraId="0147274A" w14:textId="77777777">
        <w:tc>
          <w:tcPr>
            <w:tcW w:w="3960" w:type="dxa"/>
          </w:tcPr>
          <w:p w14:paraId="4E3B5265" w14:textId="77777777" w:rsidR="00C73765" w:rsidRDefault="00227262">
            <w:pPr>
              <w:pStyle w:val="Compact"/>
            </w:pPr>
            <w:r>
              <w:rPr>
                <w:sz w:val="19"/>
              </w:rPr>
              <w:t xml:space="preserve">Dosis </w:t>
            </w:r>
            <w:r>
              <w:rPr>
                <w:i/>
                <w:iCs/>
                <w:sz w:val="19"/>
              </w:rPr>
              <w:t>loading</w:t>
            </w:r>
          </w:p>
        </w:tc>
        <w:tc>
          <w:tcPr>
            <w:tcW w:w="3960" w:type="dxa"/>
          </w:tcPr>
          <w:p w14:paraId="54D4C2EF" w14:textId="77777777" w:rsidR="00C73765" w:rsidRDefault="00227262">
            <w:pPr>
              <w:pStyle w:val="Compact"/>
            </w:pPr>
            <w:r>
              <w:rPr>
                <w:sz w:val="19"/>
              </w:rPr>
              <w:t>20 mg/kg IV, pelan dalam 10–15 menit; bila kejang refrakter dapat diberikan tambahan 10 mg/kg hingga total dosis maksimal 40 mg/kg</w:t>
            </w:r>
          </w:p>
        </w:tc>
      </w:tr>
      <w:tr w:rsidR="00C73765" w14:paraId="14C2C586" w14:textId="77777777">
        <w:tc>
          <w:tcPr>
            <w:tcW w:w="3960" w:type="dxa"/>
          </w:tcPr>
          <w:p w14:paraId="21BAFAE8" w14:textId="77777777" w:rsidR="00C73765" w:rsidRDefault="00227262">
            <w:pPr>
              <w:pStyle w:val="Compact"/>
            </w:pPr>
            <w:r>
              <w:rPr>
                <w:sz w:val="19"/>
              </w:rPr>
              <w:t>Dosis rumatan</w:t>
            </w:r>
          </w:p>
        </w:tc>
        <w:tc>
          <w:tcPr>
            <w:tcW w:w="3960" w:type="dxa"/>
          </w:tcPr>
          <w:p w14:paraId="1D385287" w14:textId="77777777" w:rsidR="00C73765" w:rsidRDefault="00227262">
            <w:pPr>
              <w:pStyle w:val="Compact"/>
            </w:pPr>
            <w:r>
              <w:rPr>
                <w:sz w:val="19"/>
              </w:rPr>
              <w:t xml:space="preserve">3–4 mg/kg per hari, diberikan 12–24 jam setelah dosis </w:t>
            </w:r>
            <w:r>
              <w:rPr>
                <w:i/>
                <w:iCs/>
                <w:sz w:val="19"/>
              </w:rPr>
              <w:t>loading</w:t>
            </w:r>
          </w:p>
        </w:tc>
      </w:tr>
    </w:tbl>
    <w:p w14:paraId="0F20518E" w14:textId="77777777" w:rsidR="00C73765" w:rsidRDefault="00227262">
      <w:pPr>
        <w:pStyle w:val="BodyText"/>
      </w:pPr>
      <w:r>
        <w:rPr>
          <w:b/>
          <w:bCs/>
        </w:rPr>
        <w:t>Penyesuaian dosis pada penyakit ginjal</w:t>
      </w:r>
      <w:r>
        <w:t xml:space="preserve"> </w:t>
      </w:r>
      <w:r>
        <w:t>(IDAI hlm. 88)</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368"/>
        <w:gridCol w:w="1368"/>
        <w:gridCol w:w="1368"/>
        <w:gridCol w:w="1368"/>
        <w:gridCol w:w="1368"/>
        <w:gridCol w:w="1368"/>
        <w:gridCol w:w="1368"/>
      </w:tblGrid>
      <w:tr w:rsidR="00C73765" w14:paraId="467F3885" w14:textId="77777777" w:rsidTr="00C73765">
        <w:trPr>
          <w:cnfStyle w:val="100000000000" w:firstRow="1" w:lastRow="0" w:firstColumn="0" w:lastColumn="0" w:oddVBand="0" w:evenVBand="0" w:oddHBand="0" w:evenHBand="0" w:firstRowFirstColumn="0" w:firstRowLastColumn="0" w:lastRowFirstColumn="0" w:lastRowLastColumn="0"/>
          <w:tblHeader/>
        </w:trPr>
        <w:tc>
          <w:tcPr>
            <w:tcW w:w="1131" w:type="dxa"/>
            <w:shd w:val="clear" w:color="auto" w:fill="DCE6F1"/>
          </w:tcPr>
          <w:p w14:paraId="65E56254" w14:textId="77777777" w:rsidR="00C73765" w:rsidRDefault="00227262">
            <w:pPr>
              <w:pStyle w:val="Compact"/>
            </w:pPr>
            <w:r>
              <w:rPr>
                <w:sz w:val="19"/>
              </w:rPr>
              <w:t>Dosis normal</w:t>
            </w:r>
          </w:p>
        </w:tc>
        <w:tc>
          <w:tcPr>
            <w:tcW w:w="1131" w:type="dxa"/>
            <w:shd w:val="clear" w:color="auto" w:fill="DCE6F1"/>
          </w:tcPr>
          <w:p w14:paraId="2BFA1961" w14:textId="77777777" w:rsidR="00C73765" w:rsidRDefault="00227262">
            <w:pPr>
              <w:pStyle w:val="Compact"/>
            </w:pPr>
            <w:r>
              <w:rPr>
                <w:sz w:val="19"/>
              </w:rPr>
              <w:t>Dosis (D)/Interval (I)</w:t>
            </w:r>
          </w:p>
        </w:tc>
        <w:tc>
          <w:tcPr>
            <w:tcW w:w="1131" w:type="dxa"/>
            <w:shd w:val="clear" w:color="auto" w:fill="DCE6F1"/>
          </w:tcPr>
          <w:p w14:paraId="34AC6CC4" w14:textId="77777777" w:rsidR="00C73765" w:rsidRDefault="00227262">
            <w:pPr>
              <w:pStyle w:val="Compact"/>
            </w:pPr>
            <w:r>
              <w:rPr>
                <w:sz w:val="19"/>
              </w:rPr>
              <w:t>LFG &gt;50</w:t>
            </w:r>
          </w:p>
        </w:tc>
        <w:tc>
          <w:tcPr>
            <w:tcW w:w="1131" w:type="dxa"/>
            <w:shd w:val="clear" w:color="auto" w:fill="DCE6F1"/>
          </w:tcPr>
          <w:p w14:paraId="55D55C77" w14:textId="77777777" w:rsidR="00C73765" w:rsidRDefault="00227262">
            <w:pPr>
              <w:pStyle w:val="Compact"/>
            </w:pPr>
            <w:r>
              <w:rPr>
                <w:sz w:val="19"/>
              </w:rPr>
              <w:t>LFG 10–50</w:t>
            </w:r>
          </w:p>
        </w:tc>
        <w:tc>
          <w:tcPr>
            <w:tcW w:w="1131" w:type="dxa"/>
            <w:shd w:val="clear" w:color="auto" w:fill="DCE6F1"/>
          </w:tcPr>
          <w:p w14:paraId="75492315" w14:textId="77777777" w:rsidR="00C73765" w:rsidRDefault="00227262">
            <w:pPr>
              <w:pStyle w:val="Compact"/>
            </w:pPr>
            <w:r>
              <w:rPr>
                <w:sz w:val="19"/>
              </w:rPr>
              <w:t>LFG &lt;10</w:t>
            </w:r>
          </w:p>
        </w:tc>
        <w:tc>
          <w:tcPr>
            <w:tcW w:w="1131" w:type="dxa"/>
            <w:shd w:val="clear" w:color="auto" w:fill="DCE6F1"/>
          </w:tcPr>
          <w:p w14:paraId="11D3E560" w14:textId="77777777" w:rsidR="00C73765" w:rsidRDefault="00227262">
            <w:pPr>
              <w:pStyle w:val="Compact"/>
            </w:pPr>
            <w:r>
              <w:rPr>
                <w:sz w:val="19"/>
              </w:rPr>
              <w:t>HD</w:t>
            </w:r>
          </w:p>
        </w:tc>
        <w:tc>
          <w:tcPr>
            <w:tcW w:w="1131" w:type="dxa"/>
            <w:shd w:val="clear" w:color="auto" w:fill="DCE6F1"/>
          </w:tcPr>
          <w:p w14:paraId="09135A63" w14:textId="77777777" w:rsidR="00C73765" w:rsidRDefault="00227262">
            <w:pPr>
              <w:pStyle w:val="Compact"/>
            </w:pPr>
            <w:r>
              <w:rPr>
                <w:sz w:val="19"/>
              </w:rPr>
              <w:t>PD</w:t>
            </w:r>
          </w:p>
        </w:tc>
      </w:tr>
      <w:tr w:rsidR="00C73765" w14:paraId="41587C60" w14:textId="77777777">
        <w:tc>
          <w:tcPr>
            <w:tcW w:w="1131" w:type="dxa"/>
          </w:tcPr>
          <w:p w14:paraId="19A814C5" w14:textId="77777777" w:rsidR="00C73765" w:rsidRDefault="00227262">
            <w:pPr>
              <w:pStyle w:val="Compact"/>
            </w:pPr>
            <w:r>
              <w:rPr>
                <w:sz w:val="19"/>
              </w:rPr>
              <w:t>5 mg/kg/dosis q24 jam iv, im, po</w:t>
            </w:r>
          </w:p>
        </w:tc>
        <w:tc>
          <w:tcPr>
            <w:tcW w:w="1131" w:type="dxa"/>
          </w:tcPr>
          <w:p w14:paraId="603183DC" w14:textId="77777777" w:rsidR="00C73765" w:rsidRDefault="00227262">
            <w:pPr>
              <w:pStyle w:val="Compact"/>
            </w:pPr>
            <w:r>
              <w:rPr>
                <w:sz w:val="19"/>
              </w:rPr>
              <w:t>I</w:t>
            </w:r>
          </w:p>
        </w:tc>
        <w:tc>
          <w:tcPr>
            <w:tcW w:w="1131" w:type="dxa"/>
          </w:tcPr>
          <w:p w14:paraId="669C74E6" w14:textId="77777777" w:rsidR="00C73765" w:rsidRDefault="00227262">
            <w:pPr>
              <w:pStyle w:val="Compact"/>
            </w:pPr>
            <w:r>
              <w:rPr>
                <w:sz w:val="19"/>
              </w:rPr>
              <w:t>q8–12 jam</w:t>
            </w:r>
          </w:p>
        </w:tc>
        <w:tc>
          <w:tcPr>
            <w:tcW w:w="1131" w:type="dxa"/>
          </w:tcPr>
          <w:p w14:paraId="1B3D7D90" w14:textId="77777777" w:rsidR="00C73765" w:rsidRDefault="00227262">
            <w:pPr>
              <w:pStyle w:val="Compact"/>
            </w:pPr>
            <w:r>
              <w:rPr>
                <w:sz w:val="19"/>
              </w:rPr>
              <w:t>q8–12 jam</w:t>
            </w:r>
          </w:p>
        </w:tc>
        <w:tc>
          <w:tcPr>
            <w:tcW w:w="1131" w:type="dxa"/>
          </w:tcPr>
          <w:p w14:paraId="2106C745" w14:textId="77777777" w:rsidR="00C73765" w:rsidRDefault="00227262">
            <w:pPr>
              <w:pStyle w:val="Compact"/>
            </w:pPr>
            <w:r>
              <w:rPr>
                <w:sz w:val="19"/>
              </w:rPr>
              <w:t>q12–16 jam</w:t>
            </w:r>
          </w:p>
        </w:tc>
        <w:tc>
          <w:tcPr>
            <w:tcW w:w="1131" w:type="dxa"/>
          </w:tcPr>
          <w:p w14:paraId="1C176042" w14:textId="77777777" w:rsidR="00C73765" w:rsidRDefault="00227262">
            <w:pPr>
              <w:pStyle w:val="Compact"/>
            </w:pPr>
            <w:r>
              <w:rPr>
                <w:sz w:val="19"/>
              </w:rPr>
              <w:t>Dosis sesudah dialisis</w:t>
            </w:r>
          </w:p>
        </w:tc>
        <w:tc>
          <w:tcPr>
            <w:tcW w:w="1131" w:type="dxa"/>
          </w:tcPr>
          <w:p w14:paraId="47D494AD" w14:textId="77777777" w:rsidR="00C73765" w:rsidRDefault="00227262">
            <w:pPr>
              <w:pStyle w:val="Compact"/>
            </w:pPr>
            <w:r>
              <w:rPr>
                <w:sz w:val="19"/>
              </w:rPr>
              <w:t>½ dosis normal</w:t>
            </w:r>
          </w:p>
        </w:tc>
      </w:tr>
    </w:tbl>
    <w:p w14:paraId="7AA84C4F" w14:textId="77777777" w:rsidR="00C73765" w:rsidRDefault="00227262">
      <w:pPr>
        <w:pStyle w:val="BodyText"/>
      </w:pPr>
      <w:r>
        <w:rPr>
          <w:b/>
          <w:bCs/>
        </w:rPr>
        <w:t>Sediaan</w:t>
      </w:r>
      <w:r>
        <w:t xml:space="preserve"> (FORNAS 2025 hlm. 20)</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704"/>
        <w:gridCol w:w="1939"/>
      </w:tblGrid>
      <w:tr w:rsidR="00C73765" w14:paraId="556F68A6" w14:textId="77777777" w:rsidTr="00C73765">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25845FF2" w14:textId="77777777" w:rsidR="00C73765" w:rsidRDefault="00227262">
            <w:pPr>
              <w:pStyle w:val="Compact"/>
            </w:pPr>
            <w:r>
              <w:rPr>
                <w:sz w:val="19"/>
              </w:rPr>
              <w:t>Sediaan</w:t>
            </w:r>
          </w:p>
        </w:tc>
        <w:tc>
          <w:tcPr>
            <w:tcW w:w="0" w:type="auto"/>
            <w:shd w:val="clear" w:color="auto" w:fill="DCE6F1"/>
          </w:tcPr>
          <w:p w14:paraId="62619A75" w14:textId="77777777" w:rsidR="00C73765" w:rsidRDefault="00227262">
            <w:pPr>
              <w:pStyle w:val="Compact"/>
            </w:pPr>
            <w:r>
              <w:rPr>
                <w:sz w:val="19"/>
              </w:rPr>
              <w:t>Peresepan maksimal</w:t>
            </w:r>
          </w:p>
        </w:tc>
      </w:tr>
      <w:tr w:rsidR="00C73765" w14:paraId="1D8F8845" w14:textId="77777777">
        <w:tc>
          <w:tcPr>
            <w:tcW w:w="0" w:type="auto"/>
          </w:tcPr>
          <w:p w14:paraId="2E0E8298" w14:textId="77777777" w:rsidR="00C73765" w:rsidRDefault="00227262">
            <w:pPr>
              <w:pStyle w:val="Compact"/>
            </w:pPr>
            <w:r>
              <w:rPr>
                <w:sz w:val="19"/>
              </w:rPr>
              <w:t>Tablet 30 mg</w:t>
            </w:r>
          </w:p>
        </w:tc>
        <w:tc>
          <w:tcPr>
            <w:tcW w:w="0" w:type="auto"/>
          </w:tcPr>
          <w:p w14:paraId="7DB4D655" w14:textId="77777777" w:rsidR="00C73765" w:rsidRDefault="00227262">
            <w:pPr>
              <w:pStyle w:val="Compact"/>
            </w:pPr>
            <w:r>
              <w:rPr>
                <w:sz w:val="19"/>
              </w:rPr>
              <w:t>120 tab/bulan</w:t>
            </w:r>
          </w:p>
        </w:tc>
      </w:tr>
      <w:tr w:rsidR="00C73765" w14:paraId="232F9897" w14:textId="77777777">
        <w:tc>
          <w:tcPr>
            <w:tcW w:w="0" w:type="auto"/>
          </w:tcPr>
          <w:p w14:paraId="266B8F9E" w14:textId="77777777" w:rsidR="00C73765" w:rsidRDefault="00227262">
            <w:pPr>
              <w:pStyle w:val="Compact"/>
            </w:pPr>
            <w:r>
              <w:rPr>
                <w:sz w:val="19"/>
              </w:rPr>
              <w:t>Tablet 50 mg</w:t>
            </w:r>
          </w:p>
        </w:tc>
        <w:tc>
          <w:tcPr>
            <w:tcW w:w="0" w:type="auto"/>
          </w:tcPr>
          <w:p w14:paraId="07715DFE" w14:textId="77777777" w:rsidR="00C73765" w:rsidRDefault="00227262">
            <w:pPr>
              <w:pStyle w:val="Compact"/>
            </w:pPr>
            <w:r>
              <w:rPr>
                <w:sz w:val="19"/>
              </w:rPr>
              <w:t>120 tab/bulan</w:t>
            </w:r>
          </w:p>
        </w:tc>
      </w:tr>
      <w:tr w:rsidR="00C73765" w14:paraId="376A7B77" w14:textId="77777777">
        <w:tc>
          <w:tcPr>
            <w:tcW w:w="0" w:type="auto"/>
          </w:tcPr>
          <w:p w14:paraId="73FD9EFC" w14:textId="77777777" w:rsidR="00C73765" w:rsidRDefault="00227262">
            <w:pPr>
              <w:pStyle w:val="Compact"/>
            </w:pPr>
            <w:r>
              <w:rPr>
                <w:sz w:val="19"/>
              </w:rPr>
              <w:t>Tablet 100 mg</w:t>
            </w:r>
          </w:p>
        </w:tc>
        <w:tc>
          <w:tcPr>
            <w:tcW w:w="0" w:type="auto"/>
          </w:tcPr>
          <w:p w14:paraId="63C92A59" w14:textId="77777777" w:rsidR="00C73765" w:rsidRDefault="00227262">
            <w:pPr>
              <w:pStyle w:val="Compact"/>
            </w:pPr>
            <w:r>
              <w:rPr>
                <w:sz w:val="19"/>
              </w:rPr>
              <w:t>60 tab/bulan</w:t>
            </w:r>
          </w:p>
        </w:tc>
      </w:tr>
      <w:tr w:rsidR="00C73765" w14:paraId="57AEAF9A" w14:textId="77777777">
        <w:tc>
          <w:tcPr>
            <w:tcW w:w="0" w:type="auto"/>
          </w:tcPr>
          <w:p w14:paraId="0B0F43A0" w14:textId="77777777" w:rsidR="00C73765" w:rsidRDefault="00227262">
            <w:pPr>
              <w:pStyle w:val="Compact"/>
            </w:pPr>
            <w:r>
              <w:rPr>
                <w:sz w:val="19"/>
              </w:rPr>
              <w:t>Injeksi 50 mg/mL</w:t>
            </w:r>
          </w:p>
        </w:tc>
        <w:tc>
          <w:tcPr>
            <w:tcW w:w="0" w:type="auto"/>
          </w:tcPr>
          <w:p w14:paraId="63A1F7DC" w14:textId="77777777" w:rsidR="00C73765" w:rsidRDefault="00227262">
            <w:pPr>
              <w:pStyle w:val="Compact"/>
            </w:pPr>
            <w:r>
              <w:rPr>
                <w:sz w:val="19"/>
              </w:rPr>
              <w:t>40 mg/kgBB</w:t>
            </w:r>
          </w:p>
        </w:tc>
      </w:tr>
      <w:tr w:rsidR="00C73765" w14:paraId="10E501B3" w14:textId="77777777">
        <w:tc>
          <w:tcPr>
            <w:tcW w:w="0" w:type="auto"/>
          </w:tcPr>
          <w:p w14:paraId="63938A60" w14:textId="77777777" w:rsidR="00C73765" w:rsidRDefault="00227262">
            <w:pPr>
              <w:pStyle w:val="Compact"/>
            </w:pPr>
            <w:r>
              <w:rPr>
                <w:sz w:val="19"/>
              </w:rPr>
              <w:t>Injeksi 100 mg/mL</w:t>
            </w:r>
          </w:p>
        </w:tc>
        <w:tc>
          <w:tcPr>
            <w:tcW w:w="0" w:type="auto"/>
          </w:tcPr>
          <w:p w14:paraId="2E306024" w14:textId="77777777" w:rsidR="00C73765" w:rsidRDefault="00227262">
            <w:pPr>
              <w:pStyle w:val="Compact"/>
            </w:pPr>
            <w:r>
              <w:rPr>
                <w:sz w:val="19"/>
              </w:rPr>
              <w:t>–</w:t>
            </w:r>
          </w:p>
        </w:tc>
      </w:tr>
    </w:tbl>
    <w:p w14:paraId="3C7EE17B" w14:textId="77777777" w:rsidR="00C73765" w:rsidRDefault="00227262">
      <w:pPr>
        <w:pStyle w:val="BodyText"/>
      </w:pPr>
      <w:r>
        <w:rPr>
          <w:b/>
          <w:bCs/>
        </w:rPr>
        <w:lastRenderedPageBreak/>
        <w:t>Aturan penggunaan</w:t>
      </w:r>
    </w:p>
    <w:p w14:paraId="6A9D0106" w14:textId="77777777" w:rsidR="00C73765" w:rsidRDefault="00227262" w:rsidP="00227262">
      <w:pPr>
        <w:pStyle w:val="Compact"/>
        <w:numPr>
          <w:ilvl w:val="0"/>
          <w:numId w:val="119"/>
        </w:numPr>
      </w:pPr>
      <w:r>
        <w:rPr>
          <w:i/>
          <w:iCs/>
        </w:rPr>
        <w:t>Loading</w:t>
      </w:r>
      <w:r>
        <w:t xml:space="preserve"> IV pelan dalam 10–15 menit; rumatan dimulai 12–24 jam setelah </w:t>
      </w:r>
      <w:r>
        <w:rPr>
          <w:i/>
          <w:iCs/>
        </w:rPr>
        <w:t>loading</w:t>
      </w:r>
      <w:r>
        <w:t xml:space="preserve"> (IDAI).</w:t>
      </w:r>
    </w:p>
    <w:p w14:paraId="243D3F1D" w14:textId="77777777" w:rsidR="00C73765" w:rsidRDefault="00227262" w:rsidP="00227262">
      <w:pPr>
        <w:pStyle w:val="Compact"/>
        <w:numPr>
          <w:ilvl w:val="0"/>
          <w:numId w:val="119"/>
        </w:numPr>
      </w:pPr>
      <w:r>
        <w:t>Sediaan injeksi neonatus diberikan dengan infus intravena selama 15 menit ke vena perifer besar (label Sezaby).</w:t>
      </w:r>
    </w:p>
    <w:p w14:paraId="5CAAFFA5" w14:textId="77777777" w:rsidR="00C73765" w:rsidRDefault="00227262">
      <w:pPr>
        <w:pStyle w:val="FirstParagraph"/>
      </w:pPr>
      <w:r>
        <w:rPr>
          <w:b/>
          <w:bCs/>
        </w:rPr>
        <w:t>Manfaat obat</w:t>
      </w:r>
    </w:p>
    <w:p w14:paraId="271E3B0E" w14:textId="77777777" w:rsidR="00C73765" w:rsidRDefault="00227262" w:rsidP="00227262">
      <w:pPr>
        <w:pStyle w:val="Compact"/>
        <w:numPr>
          <w:ilvl w:val="0"/>
          <w:numId w:val="120"/>
        </w:numPr>
      </w:pPr>
      <w:r>
        <w:t>Pengobatan kejang neonatus pada bayi cukup bulan dan kurang bulan (label Sezaby, injeksi).</w:t>
      </w:r>
    </w:p>
    <w:p w14:paraId="4DCC40F5" w14:textId="77777777" w:rsidR="00C73765" w:rsidRDefault="00227262" w:rsidP="00227262">
      <w:pPr>
        <w:pStyle w:val="Compact"/>
        <w:numPr>
          <w:ilvl w:val="0"/>
          <w:numId w:val="120"/>
        </w:numPr>
      </w:pPr>
      <w:r>
        <w:t>Antikonvulsan sedatif untuk kejang umum dan parsial (label tablet).</w:t>
      </w:r>
    </w:p>
    <w:p w14:paraId="2FE4CBAD" w14:textId="77777777" w:rsidR="00C73765" w:rsidRDefault="00227262">
      <w:pPr>
        <w:pStyle w:val="FirstParagraph"/>
      </w:pPr>
      <w:r>
        <w:rPr>
          <w:b/>
          <w:bCs/>
        </w:rPr>
        <w:t>Efek samping</w:t>
      </w:r>
    </w:p>
    <w:p w14:paraId="77666910" w14:textId="77777777" w:rsidR="00C73765" w:rsidRDefault="00227262" w:rsidP="00227262">
      <w:pPr>
        <w:pStyle w:val="Compact"/>
        <w:numPr>
          <w:ilvl w:val="0"/>
          <w:numId w:val="121"/>
        </w:numPr>
      </w:pPr>
      <w:r>
        <w:t>Neonatus (≥2%; label Sezaby): pernapasan abnormal 25%, sedasi 16%, gangguan minum 16%, hipotensi 16%, bradikardia 3%, hiponatremia 3%, sepsis 3%.</w:t>
      </w:r>
    </w:p>
    <w:p w14:paraId="2ED97403" w14:textId="77777777" w:rsidR="00C73765" w:rsidRDefault="00227262" w:rsidP="00227262">
      <w:pPr>
        <w:pStyle w:val="Compact"/>
        <w:numPr>
          <w:ilvl w:val="0"/>
          <w:numId w:val="121"/>
        </w:numPr>
      </w:pPr>
      <w:r>
        <w:t>Tablet: depresi SSP (sedasi sisa, mengantuk, letargi, vertigo); iritabilitas dan hiperaktivitas dapat terjadi pada anak.</w:t>
      </w:r>
    </w:p>
    <w:p w14:paraId="674471D3" w14:textId="77777777" w:rsidR="00C73765" w:rsidRDefault="00227262">
      <w:pPr>
        <w:pStyle w:val="FirstParagraph"/>
      </w:pPr>
      <w:r>
        <w:rPr>
          <w:b/>
          <w:bCs/>
        </w:rPr>
        <w:t>Peringatan</w:t>
      </w:r>
    </w:p>
    <w:p w14:paraId="47CFAA95" w14:textId="77777777" w:rsidR="00C73765" w:rsidRDefault="00227262" w:rsidP="00227262">
      <w:pPr>
        <w:pStyle w:val="Compact"/>
        <w:numPr>
          <w:ilvl w:val="0"/>
          <w:numId w:val="122"/>
        </w:numPr>
      </w:pPr>
      <w:r>
        <w:t>Kontraindikasi: porfiria akut; riwayat hipersensitivitas terhadap fenobarbital atau barbiturat lain (label Sezaby). Label tablet juga menyebut gangguan fungsi hati berat dan penyakit napas dengan sesak atau obstruksi yang nyata.</w:t>
      </w:r>
    </w:p>
    <w:p w14:paraId="04CFE46F" w14:textId="77777777" w:rsidR="00C73765" w:rsidRDefault="00227262" w:rsidP="00227262">
      <w:pPr>
        <w:pStyle w:val="Compact"/>
        <w:numPr>
          <w:ilvl w:val="0"/>
          <w:numId w:val="122"/>
        </w:numPr>
      </w:pPr>
      <w:r>
        <w:t>Penggunaan bersama opioid dapat menyebabkan sedasi berat, depresi napas, koma, dan kematian (label Sezaby).</w:t>
      </w:r>
    </w:p>
    <w:p w14:paraId="367B22AF" w14:textId="77777777" w:rsidR="00C73765" w:rsidRDefault="00227262" w:rsidP="00227262">
      <w:pPr>
        <w:pStyle w:val="Compact"/>
        <w:numPr>
          <w:ilvl w:val="0"/>
          <w:numId w:val="122"/>
        </w:numPr>
      </w:pPr>
      <w:r>
        <w:t>Depresi atau insufisiensi napas: 25% neonatus dalam studi mengalami pernapasan abnormal (label Sezaby).</w:t>
      </w:r>
    </w:p>
    <w:p w14:paraId="2CEE5B6F" w14:textId="77777777" w:rsidR="00C73765" w:rsidRDefault="00227262" w:rsidP="00227262">
      <w:pPr>
        <w:pStyle w:val="Compact"/>
        <w:numPr>
          <w:ilvl w:val="0"/>
          <w:numId w:val="122"/>
        </w:numPr>
      </w:pPr>
      <w:r>
        <w:t>Ketergantungan dan reaksi putus obat bila digunakan lebih lama dari yang dianjurkan (label Sezaby).</w:t>
      </w:r>
    </w:p>
    <w:p w14:paraId="4F366C38" w14:textId="77777777" w:rsidR="00C73765" w:rsidRDefault="00227262" w:rsidP="00227262">
      <w:pPr>
        <w:pStyle w:val="Compact"/>
        <w:numPr>
          <w:ilvl w:val="0"/>
          <w:numId w:val="122"/>
        </w:numPr>
      </w:pPr>
      <w:r>
        <w:t>Reaksi kulit serius, DRESS, hipersensitivitas, reaksi di tempat suntikan, dan pemanjangan QT (label Sezaby).</w:t>
      </w:r>
    </w:p>
    <w:p w14:paraId="75E27157" w14:textId="77777777" w:rsidR="00C73765" w:rsidRDefault="00227262">
      <w:pPr>
        <w:pStyle w:val="FirstParagraph"/>
      </w:pPr>
      <w:r>
        <w:rPr>
          <w:b/>
          <w:bCs/>
        </w:rPr>
        <w:t>Farmakokinetik</w:t>
      </w:r>
    </w:p>
    <w:p w14:paraId="0B22FE03" w14:textId="77777777" w:rsidR="00C73765" w:rsidRDefault="00227262" w:rsidP="00227262">
      <w:pPr>
        <w:pStyle w:val="Compact"/>
        <w:numPr>
          <w:ilvl w:val="0"/>
          <w:numId w:val="123"/>
        </w:numPr>
      </w:pPr>
      <w:r>
        <w:t>Barbiturat kerja panjang bila diminum; mula kerja 1 jam atau lebih, lama kerja 10–12 jam (label tablet).</w:t>
      </w:r>
    </w:p>
    <w:p w14:paraId="58775FAD" w14:textId="77777777" w:rsidR="00C73765" w:rsidRDefault="00227262" w:rsidP="00227262">
      <w:pPr>
        <w:pStyle w:val="Compact"/>
        <w:numPr>
          <w:ilvl w:val="0"/>
          <w:numId w:val="123"/>
        </w:numPr>
      </w:pPr>
      <w:r>
        <w:t>Waktu paruh plasma dewasa 53–118 jam (rata-rata 79 jam); anak dan neonatus (&lt;48 jam) 60–180 jam (rata-rata 110 jam) (label tablet).</w:t>
      </w:r>
    </w:p>
    <w:p w14:paraId="769E5E97" w14:textId="77777777" w:rsidR="00C73765" w:rsidRDefault="00227262" w:rsidP="00227262">
      <w:pPr>
        <w:pStyle w:val="Compact"/>
        <w:numPr>
          <w:ilvl w:val="0"/>
          <w:numId w:val="123"/>
        </w:numPr>
      </w:pPr>
      <w:r>
        <w:t>Literatur yang dikutip label Sezaby: waktu paruh eliminasi pada neonatus sekitar 1 minggu; dimetabolisme terutama oleh CYP2C9, lebih sedikit oleh CYP2C19, CYP2E1, dan UGT.</w:t>
      </w:r>
    </w:p>
    <w:p w14:paraId="349FB287" w14:textId="77777777" w:rsidR="00C73765" w:rsidRDefault="00227262" w:rsidP="00227262">
      <w:pPr>
        <w:pStyle w:val="Compact"/>
        <w:numPr>
          <w:ilvl w:val="0"/>
          <w:numId w:val="123"/>
        </w:numPr>
      </w:pPr>
      <w:r>
        <w:t>25–50% dosis dieliminasi di urin dalam bentuk tidak berubah (label tablet).</w:t>
      </w:r>
    </w:p>
    <w:p w14:paraId="6D90BFA1" w14:textId="77777777" w:rsidR="00C73765" w:rsidRDefault="00227262">
      <w:pPr>
        <w:pStyle w:val="FirstParagraph"/>
      </w:pPr>
      <w:r>
        <w:rPr>
          <w:b/>
          <w:bCs/>
        </w:rPr>
        <w:t>Farmakodinamik</w:t>
      </w:r>
    </w:p>
    <w:p w14:paraId="6514747A" w14:textId="77777777" w:rsidR="00C73765" w:rsidRDefault="00227262" w:rsidP="00227262">
      <w:pPr>
        <w:pStyle w:val="Compact"/>
        <w:numPr>
          <w:ilvl w:val="0"/>
          <w:numId w:val="124"/>
        </w:numPr>
      </w:pPr>
      <w:r>
        <w:lastRenderedPageBreak/>
        <w:t>Mekanisme pasti pada kejang neonatus belum sepenuhnya dipahami; diduga melalui penguatan inhibisi sinaptik pada reseptor GABA-A (label Sezaby).</w:t>
      </w:r>
    </w:p>
    <w:p w14:paraId="5CC56939" w14:textId="77777777" w:rsidR="00C73765" w:rsidRDefault="00227262" w:rsidP="00227262">
      <w:pPr>
        <w:pStyle w:val="Compact"/>
        <w:numPr>
          <w:ilvl w:val="0"/>
          <w:numId w:val="124"/>
        </w:numPr>
      </w:pPr>
      <w:r>
        <w:t>Barbiturat dapat menimbulkan semua tingkat perubahan suasana SSP, dari eksitasi, sedasi ringan, hipnosis, sampai koma dalam (label tablet).</w:t>
      </w:r>
    </w:p>
    <w:p w14:paraId="1C62A80B" w14:textId="77777777" w:rsidR="00C73765" w:rsidRDefault="00227262">
      <w:pPr>
        <w:pStyle w:val="FirstParagraph"/>
      </w:pPr>
      <w:r>
        <w:rPr>
          <w:b/>
          <w:bCs/>
        </w:rPr>
        <w:t>Daftar pustaka</w:t>
      </w:r>
    </w:p>
    <w:p w14:paraId="0FD57CE6" w14:textId="77777777" w:rsidR="00C73765" w:rsidRDefault="00227262" w:rsidP="00227262">
      <w:pPr>
        <w:pStyle w:val="Compact"/>
        <w:numPr>
          <w:ilvl w:val="0"/>
          <w:numId w:val="125"/>
        </w:numPr>
      </w:pPr>
      <w:r>
        <w:t xml:space="preserve">Satuan Tugas Farmasi Pediatri IDAI. </w:t>
      </w:r>
      <w:r>
        <w:rPr>
          <w:i/>
          <w:iCs/>
        </w:rPr>
        <w:t>Buku Saku Dosis Obat Pediatri.</w:t>
      </w:r>
      <w:r>
        <w:t xml:space="preserve"> Jakarta: Ikatan Dokter Anak Indonesia; 2016. https://www.idai.or.id</w:t>
      </w:r>
    </w:p>
    <w:p w14:paraId="0C25414D" w14:textId="77777777" w:rsidR="00C73765" w:rsidRDefault="00227262" w:rsidP="00227262">
      <w:pPr>
        <w:pStyle w:val="Compact"/>
        <w:numPr>
          <w:ilvl w:val="0"/>
          <w:numId w:val="125"/>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0C46CDDD" w14:textId="77777777" w:rsidR="00C73765" w:rsidRDefault="00227262" w:rsidP="00227262">
      <w:pPr>
        <w:pStyle w:val="Compact"/>
        <w:numPr>
          <w:ilvl w:val="0"/>
          <w:numId w:val="125"/>
        </w:numPr>
      </w:pPr>
      <w:r>
        <w:t>SEZABY (phenobarbital sodium) for injection (Sun Pharmaceutical), label DailyMed. https://dailymed.nlm.nih.gov/dailymed/drugInfo.cfm?setid=8c7d0402-4977-4c25-bc4b-11db91339e9a</w:t>
      </w:r>
    </w:p>
    <w:p w14:paraId="1354552E" w14:textId="77777777" w:rsidR="00C73765" w:rsidRDefault="00227262" w:rsidP="00227262">
      <w:pPr>
        <w:pStyle w:val="Compact"/>
        <w:numPr>
          <w:ilvl w:val="0"/>
          <w:numId w:val="125"/>
        </w:numPr>
      </w:pPr>
      <w:r>
        <w:t>Phenobarbital Tablets (Sun Pharmaceutical), label DailyMed. https://dailymed.nlm.nih.gov/dailymed/drugInfo.cfm?setid=fa09b4f2-edb0-4594-a2d2-b16f7b9686b4</w:t>
      </w:r>
    </w:p>
    <w:p w14:paraId="25547A8A" w14:textId="77777777" w:rsidR="00C73765" w:rsidRDefault="00227262">
      <w:r>
        <w:pict w14:anchorId="7CAF815A">
          <v:rect id="_x0000_i1042" style="width:0;height:1.5pt" o:hralign="center" o:hrstd="t" o:hr="t"/>
        </w:pict>
      </w:r>
    </w:p>
    <w:p w14:paraId="34EDB5C8" w14:textId="77777777" w:rsidR="00C73765" w:rsidRDefault="00227262">
      <w:pPr>
        <w:pStyle w:val="Heading3"/>
      </w:pPr>
      <w:bookmarkStart w:id="46" w:name="furosemid"/>
      <w:bookmarkStart w:id="47" w:name="_Toc243080014"/>
      <w:bookmarkEnd w:id="44"/>
      <w:r>
        <w:t>3.17 Furosemid</w:t>
      </w:r>
      <w:bookmarkEnd w:id="47"/>
    </w:p>
    <w:p w14:paraId="1E639598" w14:textId="77777777" w:rsidR="00C73765" w:rsidRDefault="00227262">
      <w:pPr>
        <w:pStyle w:val="FirstParagraph"/>
      </w:pPr>
      <w:r>
        <w:rPr>
          <w:b/>
          <w:bCs/>
        </w:rPr>
        <w:t>Kalkulator berat badan</w:t>
      </w:r>
    </w:p>
    <w:p w14:paraId="6D6EBD2F" w14:textId="77777777" w:rsidR="00C73765" w:rsidRDefault="00227262">
      <w:pPr>
        <w:pStyle w:val="BodyText"/>
      </w:pPr>
      <w:r>
        <w:t>IDAI hlm. 30, neonatus:</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C73765" w14:paraId="50F24095" w14:textId="77777777" w:rsidTr="00C73765">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4C5CB387" w14:textId="77777777" w:rsidR="00C73765" w:rsidRDefault="00227262">
            <w:pPr>
              <w:pStyle w:val="Compact"/>
            </w:pPr>
            <w:r>
              <w:rPr>
                <w:sz w:val="19"/>
              </w:rPr>
              <w:t>Keadaan</w:t>
            </w:r>
          </w:p>
        </w:tc>
        <w:tc>
          <w:tcPr>
            <w:tcW w:w="3960" w:type="dxa"/>
            <w:shd w:val="clear" w:color="auto" w:fill="DCE6F1"/>
          </w:tcPr>
          <w:p w14:paraId="1B601AD6" w14:textId="77777777" w:rsidR="00C73765" w:rsidRDefault="00227262">
            <w:pPr>
              <w:pStyle w:val="Compact"/>
            </w:pPr>
            <w:r>
              <w:rPr>
                <w:sz w:val="19"/>
              </w:rPr>
              <w:t>Dosis</w:t>
            </w:r>
          </w:p>
        </w:tc>
      </w:tr>
      <w:tr w:rsidR="00C73765" w14:paraId="65773930" w14:textId="77777777">
        <w:tc>
          <w:tcPr>
            <w:tcW w:w="3960" w:type="dxa"/>
          </w:tcPr>
          <w:p w14:paraId="78A480D9" w14:textId="77777777" w:rsidR="00C73765" w:rsidRDefault="00227262">
            <w:pPr>
              <w:pStyle w:val="Compact"/>
            </w:pPr>
            <w:r>
              <w:rPr>
                <w:sz w:val="19"/>
              </w:rPr>
              <w:t>Dosis inisial</w:t>
            </w:r>
          </w:p>
        </w:tc>
        <w:tc>
          <w:tcPr>
            <w:tcW w:w="3960" w:type="dxa"/>
          </w:tcPr>
          <w:p w14:paraId="59EFF42D" w14:textId="77777777" w:rsidR="00C73765" w:rsidRDefault="00227262">
            <w:pPr>
              <w:pStyle w:val="Compact"/>
            </w:pPr>
            <w:r>
              <w:rPr>
                <w:sz w:val="19"/>
              </w:rPr>
              <w:t>1 mg/kg IV bolus lambat. Dapat dinaikkan maximum 2 mg/kg per dosis atau 6 mg/kg per dosis oral</w:t>
            </w:r>
          </w:p>
        </w:tc>
      </w:tr>
      <w:tr w:rsidR="00C73765" w14:paraId="502A606D" w14:textId="77777777">
        <w:tc>
          <w:tcPr>
            <w:tcW w:w="3960" w:type="dxa"/>
          </w:tcPr>
          <w:p w14:paraId="29D9D449" w14:textId="77777777" w:rsidR="00C73765" w:rsidRDefault="00227262">
            <w:pPr>
              <w:pStyle w:val="Compact"/>
            </w:pPr>
            <w:r>
              <w:rPr>
                <w:sz w:val="19"/>
              </w:rPr>
              <w:t>Interval inisial</w:t>
            </w:r>
          </w:p>
        </w:tc>
        <w:tc>
          <w:tcPr>
            <w:tcW w:w="3960" w:type="dxa"/>
          </w:tcPr>
          <w:p w14:paraId="24B1B2F0" w14:textId="77777777" w:rsidR="00C73765" w:rsidRDefault="00227262">
            <w:pPr>
              <w:pStyle w:val="Compact"/>
            </w:pPr>
            <w:r>
              <w:rPr>
                <w:sz w:val="19"/>
              </w:rPr>
              <w:t>Bayi kurang bulan: setiap 24 jam. Bayi aterm: setiap 12 jam. Bayi lebih dari 1 bulan: setiap 6–8 jam</w:t>
            </w:r>
          </w:p>
        </w:tc>
      </w:tr>
    </w:tbl>
    <w:p w14:paraId="04C21B21" w14:textId="77777777" w:rsidR="00C73765" w:rsidRDefault="00227262">
      <w:pPr>
        <w:pStyle w:val="BodyText"/>
      </w:pPr>
      <w:r>
        <w:t>IDAI hlm. 53, daftar dosis obat:</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C73765" w14:paraId="05D7E86C" w14:textId="77777777" w:rsidTr="00C73765">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25977930" w14:textId="77777777" w:rsidR="00C73765" w:rsidRDefault="00227262">
            <w:pPr>
              <w:pStyle w:val="Compact"/>
            </w:pPr>
            <w:r>
              <w:rPr>
                <w:sz w:val="19"/>
              </w:rPr>
              <w:t>Keadaan</w:t>
            </w:r>
          </w:p>
        </w:tc>
        <w:tc>
          <w:tcPr>
            <w:tcW w:w="3960" w:type="dxa"/>
            <w:shd w:val="clear" w:color="auto" w:fill="DCE6F1"/>
          </w:tcPr>
          <w:p w14:paraId="3F10E2C1" w14:textId="77777777" w:rsidR="00C73765" w:rsidRDefault="00227262">
            <w:pPr>
              <w:pStyle w:val="Compact"/>
            </w:pPr>
            <w:r>
              <w:rPr>
                <w:sz w:val="19"/>
              </w:rPr>
              <w:t>Dosis</w:t>
            </w:r>
          </w:p>
        </w:tc>
      </w:tr>
      <w:tr w:rsidR="00C73765" w14:paraId="1526A248" w14:textId="77777777">
        <w:tc>
          <w:tcPr>
            <w:tcW w:w="3960" w:type="dxa"/>
          </w:tcPr>
          <w:p w14:paraId="46FC36B3" w14:textId="77777777" w:rsidR="00C73765" w:rsidRDefault="00227262">
            <w:pPr>
              <w:pStyle w:val="Compact"/>
            </w:pPr>
            <w:r>
              <w:rPr>
                <w:sz w:val="19"/>
              </w:rPr>
              <w:t>Infus IV</w:t>
            </w:r>
          </w:p>
        </w:tc>
        <w:tc>
          <w:tcPr>
            <w:tcW w:w="3960" w:type="dxa"/>
          </w:tcPr>
          <w:p w14:paraId="54CB4519" w14:textId="77777777" w:rsidR="00C73765" w:rsidRDefault="00227262">
            <w:pPr>
              <w:pStyle w:val="Compact"/>
            </w:pPr>
            <w:r>
              <w:rPr>
                <w:sz w:val="19"/>
              </w:rPr>
              <w:t>0,1–1 mg/kg/jam (&lt;20 kg 25 mg/kg dalam NS 50 ml dengan heparin 1u/ml dengan kecepatan 0,2–2 ml/jam; &lt;20 kg 10 mg/ml dengan kecepatan 0,1–1 ml/kg/jam)</w:t>
            </w:r>
          </w:p>
        </w:tc>
      </w:tr>
      <w:tr w:rsidR="00C73765" w14:paraId="41CAF887" w14:textId="77777777">
        <w:tc>
          <w:tcPr>
            <w:tcW w:w="3960" w:type="dxa"/>
          </w:tcPr>
          <w:p w14:paraId="062C619A" w14:textId="77777777" w:rsidR="00C73765" w:rsidRDefault="00227262">
            <w:pPr>
              <w:pStyle w:val="Compact"/>
            </w:pPr>
            <w:r>
              <w:rPr>
                <w:sz w:val="19"/>
              </w:rPr>
              <w:t>Hiperkalsemia</w:t>
            </w:r>
          </w:p>
        </w:tc>
        <w:tc>
          <w:tcPr>
            <w:tcW w:w="3960" w:type="dxa"/>
          </w:tcPr>
          <w:p w14:paraId="6FA90252" w14:textId="77777777" w:rsidR="00C73765" w:rsidRDefault="00227262">
            <w:pPr>
              <w:pStyle w:val="Compact"/>
            </w:pPr>
            <w:r>
              <w:rPr>
                <w:sz w:val="19"/>
              </w:rPr>
              <w:t>1–2 mg/kg, IV, 6–12 jam</w:t>
            </w:r>
          </w:p>
        </w:tc>
      </w:tr>
    </w:tbl>
    <w:p w14:paraId="22AD2CE2" w14:textId="77777777" w:rsidR="00C73765" w:rsidRDefault="00227262">
      <w:pPr>
        <w:pStyle w:val="BodyText"/>
      </w:pPr>
      <w:r>
        <w:rPr>
          <w:b/>
          <w:bCs/>
        </w:rPr>
        <w:t>Penyesuaian dosis pada penyakit ginjal</w:t>
      </w:r>
      <w:r>
        <w:t xml:space="preserve"> (IDAI hlm. 83; tertulis “Frusemide”)</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368"/>
        <w:gridCol w:w="1368"/>
        <w:gridCol w:w="1368"/>
        <w:gridCol w:w="1368"/>
        <w:gridCol w:w="1368"/>
        <w:gridCol w:w="1368"/>
        <w:gridCol w:w="1368"/>
      </w:tblGrid>
      <w:tr w:rsidR="00C73765" w14:paraId="5364AE8E" w14:textId="77777777" w:rsidTr="00C73765">
        <w:trPr>
          <w:cnfStyle w:val="100000000000" w:firstRow="1" w:lastRow="0" w:firstColumn="0" w:lastColumn="0" w:oddVBand="0" w:evenVBand="0" w:oddHBand="0" w:evenHBand="0" w:firstRowFirstColumn="0" w:firstRowLastColumn="0" w:lastRowFirstColumn="0" w:lastRowLastColumn="0"/>
          <w:tblHeader/>
        </w:trPr>
        <w:tc>
          <w:tcPr>
            <w:tcW w:w="1131" w:type="dxa"/>
            <w:shd w:val="clear" w:color="auto" w:fill="DCE6F1"/>
          </w:tcPr>
          <w:p w14:paraId="689FABC5" w14:textId="77777777" w:rsidR="00C73765" w:rsidRDefault="00227262">
            <w:pPr>
              <w:pStyle w:val="Compact"/>
            </w:pPr>
            <w:r>
              <w:rPr>
                <w:sz w:val="19"/>
              </w:rPr>
              <w:t>Dosis normal</w:t>
            </w:r>
          </w:p>
        </w:tc>
        <w:tc>
          <w:tcPr>
            <w:tcW w:w="1131" w:type="dxa"/>
            <w:shd w:val="clear" w:color="auto" w:fill="DCE6F1"/>
          </w:tcPr>
          <w:p w14:paraId="508DA452" w14:textId="77777777" w:rsidR="00C73765" w:rsidRDefault="00227262">
            <w:pPr>
              <w:pStyle w:val="Compact"/>
            </w:pPr>
            <w:r>
              <w:rPr>
                <w:sz w:val="19"/>
              </w:rPr>
              <w:t>Dosis (D)/Interval (I)</w:t>
            </w:r>
          </w:p>
        </w:tc>
        <w:tc>
          <w:tcPr>
            <w:tcW w:w="1131" w:type="dxa"/>
            <w:shd w:val="clear" w:color="auto" w:fill="DCE6F1"/>
          </w:tcPr>
          <w:p w14:paraId="64E5AC03" w14:textId="77777777" w:rsidR="00C73765" w:rsidRDefault="00227262">
            <w:pPr>
              <w:pStyle w:val="Compact"/>
            </w:pPr>
            <w:r>
              <w:rPr>
                <w:sz w:val="19"/>
              </w:rPr>
              <w:t>LFG &gt;50</w:t>
            </w:r>
          </w:p>
        </w:tc>
        <w:tc>
          <w:tcPr>
            <w:tcW w:w="1131" w:type="dxa"/>
            <w:shd w:val="clear" w:color="auto" w:fill="DCE6F1"/>
          </w:tcPr>
          <w:p w14:paraId="5A04E134" w14:textId="77777777" w:rsidR="00C73765" w:rsidRDefault="00227262">
            <w:pPr>
              <w:pStyle w:val="Compact"/>
            </w:pPr>
            <w:r>
              <w:rPr>
                <w:sz w:val="19"/>
              </w:rPr>
              <w:t>LFG 10–50</w:t>
            </w:r>
          </w:p>
        </w:tc>
        <w:tc>
          <w:tcPr>
            <w:tcW w:w="1131" w:type="dxa"/>
            <w:shd w:val="clear" w:color="auto" w:fill="DCE6F1"/>
          </w:tcPr>
          <w:p w14:paraId="08407A3C" w14:textId="77777777" w:rsidR="00C73765" w:rsidRDefault="00227262">
            <w:pPr>
              <w:pStyle w:val="Compact"/>
            </w:pPr>
            <w:r>
              <w:rPr>
                <w:sz w:val="19"/>
              </w:rPr>
              <w:t>LFG &lt;10</w:t>
            </w:r>
          </w:p>
        </w:tc>
        <w:tc>
          <w:tcPr>
            <w:tcW w:w="1131" w:type="dxa"/>
            <w:shd w:val="clear" w:color="auto" w:fill="DCE6F1"/>
          </w:tcPr>
          <w:p w14:paraId="2C9E0A51" w14:textId="77777777" w:rsidR="00C73765" w:rsidRDefault="00227262">
            <w:pPr>
              <w:pStyle w:val="Compact"/>
            </w:pPr>
            <w:r>
              <w:rPr>
                <w:sz w:val="19"/>
              </w:rPr>
              <w:t>HD</w:t>
            </w:r>
          </w:p>
        </w:tc>
        <w:tc>
          <w:tcPr>
            <w:tcW w:w="1131" w:type="dxa"/>
            <w:shd w:val="clear" w:color="auto" w:fill="DCE6F1"/>
          </w:tcPr>
          <w:p w14:paraId="45FE99F2" w14:textId="77777777" w:rsidR="00C73765" w:rsidRDefault="00227262">
            <w:pPr>
              <w:pStyle w:val="Compact"/>
            </w:pPr>
            <w:r>
              <w:rPr>
                <w:sz w:val="19"/>
              </w:rPr>
              <w:t>PD</w:t>
            </w:r>
          </w:p>
        </w:tc>
      </w:tr>
      <w:tr w:rsidR="00C73765" w14:paraId="06F8C321" w14:textId="77777777">
        <w:tc>
          <w:tcPr>
            <w:tcW w:w="1131" w:type="dxa"/>
          </w:tcPr>
          <w:p w14:paraId="58896F07" w14:textId="77777777" w:rsidR="00C73765" w:rsidRDefault="00227262">
            <w:pPr>
              <w:pStyle w:val="Compact"/>
            </w:pPr>
            <w:r>
              <w:rPr>
                <w:sz w:val="19"/>
              </w:rPr>
              <w:t xml:space="preserve">0,5–1 mg/kg/dosis q6–24 jam po, </w:t>
            </w:r>
            <w:r>
              <w:rPr>
                <w:sz w:val="19"/>
              </w:rPr>
              <w:lastRenderedPageBreak/>
              <w:t>im, iv</w:t>
            </w:r>
          </w:p>
        </w:tc>
        <w:tc>
          <w:tcPr>
            <w:tcW w:w="1131" w:type="dxa"/>
          </w:tcPr>
          <w:p w14:paraId="2B753989" w14:textId="77777777" w:rsidR="00C73765" w:rsidRDefault="00227262">
            <w:pPr>
              <w:pStyle w:val="Compact"/>
            </w:pPr>
            <w:r>
              <w:rPr>
                <w:sz w:val="19"/>
              </w:rPr>
              <w:lastRenderedPageBreak/>
              <w:t>D</w:t>
            </w:r>
          </w:p>
        </w:tc>
        <w:tc>
          <w:tcPr>
            <w:tcW w:w="1131" w:type="dxa"/>
          </w:tcPr>
          <w:p w14:paraId="4B2CF604" w14:textId="77777777" w:rsidR="00C73765" w:rsidRDefault="00227262">
            <w:pPr>
              <w:pStyle w:val="Compact"/>
            </w:pPr>
            <w:r>
              <w:rPr>
                <w:sz w:val="19"/>
              </w:rPr>
              <w:t>100%</w:t>
            </w:r>
          </w:p>
        </w:tc>
        <w:tc>
          <w:tcPr>
            <w:tcW w:w="1131" w:type="dxa"/>
          </w:tcPr>
          <w:p w14:paraId="16E6C89A" w14:textId="77777777" w:rsidR="00C73765" w:rsidRDefault="00227262">
            <w:pPr>
              <w:pStyle w:val="Compact"/>
            </w:pPr>
            <w:r>
              <w:rPr>
                <w:sz w:val="19"/>
              </w:rPr>
              <w:t>100%</w:t>
            </w:r>
          </w:p>
        </w:tc>
        <w:tc>
          <w:tcPr>
            <w:tcW w:w="1131" w:type="dxa"/>
          </w:tcPr>
          <w:p w14:paraId="2EAA8AEC" w14:textId="77777777" w:rsidR="00C73765" w:rsidRDefault="00227262">
            <w:pPr>
              <w:pStyle w:val="Compact"/>
            </w:pPr>
            <w:r>
              <w:rPr>
                <w:sz w:val="19"/>
              </w:rPr>
              <w:t>100%</w:t>
            </w:r>
          </w:p>
        </w:tc>
        <w:tc>
          <w:tcPr>
            <w:tcW w:w="1131" w:type="dxa"/>
          </w:tcPr>
          <w:p w14:paraId="5FA04471" w14:textId="77777777" w:rsidR="00C73765" w:rsidRDefault="00227262">
            <w:pPr>
              <w:pStyle w:val="Compact"/>
            </w:pPr>
            <w:r>
              <w:rPr>
                <w:sz w:val="19"/>
              </w:rPr>
              <w:t>tak ada</w:t>
            </w:r>
          </w:p>
        </w:tc>
        <w:tc>
          <w:tcPr>
            <w:tcW w:w="1131" w:type="dxa"/>
          </w:tcPr>
          <w:p w14:paraId="226E928C" w14:textId="77777777" w:rsidR="00C73765" w:rsidRDefault="00227262">
            <w:pPr>
              <w:pStyle w:val="Compact"/>
            </w:pPr>
            <w:r>
              <w:rPr>
                <w:sz w:val="19"/>
              </w:rPr>
              <w:t>tak ada</w:t>
            </w:r>
          </w:p>
        </w:tc>
      </w:tr>
    </w:tbl>
    <w:p w14:paraId="10627A4B" w14:textId="77777777" w:rsidR="00C73765" w:rsidRDefault="00227262">
      <w:pPr>
        <w:pStyle w:val="BodyText"/>
      </w:pPr>
      <w:r>
        <w:rPr>
          <w:b/>
          <w:bCs/>
        </w:rPr>
        <w:t>Sediaan</w:t>
      </w:r>
      <w:r>
        <w:t xml:space="preserve"> (FORNAS 2025)</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2372"/>
        <w:gridCol w:w="1716"/>
        <w:gridCol w:w="1939"/>
      </w:tblGrid>
      <w:tr w:rsidR="00C73765" w14:paraId="52F76726" w14:textId="77777777" w:rsidTr="00C73765">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2CFA56A7" w14:textId="77777777" w:rsidR="00C73765" w:rsidRDefault="00227262">
            <w:pPr>
              <w:pStyle w:val="Compact"/>
            </w:pPr>
            <w:r>
              <w:rPr>
                <w:sz w:val="19"/>
              </w:rPr>
              <w:t>Sediaan</w:t>
            </w:r>
          </w:p>
        </w:tc>
        <w:tc>
          <w:tcPr>
            <w:tcW w:w="0" w:type="auto"/>
            <w:shd w:val="clear" w:color="auto" w:fill="DCE6F1"/>
          </w:tcPr>
          <w:p w14:paraId="1ADB227B" w14:textId="77777777" w:rsidR="00C73765" w:rsidRDefault="00227262">
            <w:pPr>
              <w:pStyle w:val="Compact"/>
            </w:pPr>
            <w:r>
              <w:rPr>
                <w:sz w:val="19"/>
              </w:rPr>
              <w:t>Halaman FORNAS</w:t>
            </w:r>
          </w:p>
        </w:tc>
        <w:tc>
          <w:tcPr>
            <w:tcW w:w="0" w:type="auto"/>
            <w:shd w:val="clear" w:color="auto" w:fill="DCE6F1"/>
          </w:tcPr>
          <w:p w14:paraId="63C68C0B" w14:textId="77777777" w:rsidR="00C73765" w:rsidRDefault="00227262">
            <w:pPr>
              <w:pStyle w:val="Compact"/>
            </w:pPr>
            <w:r>
              <w:rPr>
                <w:sz w:val="19"/>
              </w:rPr>
              <w:t>Peresepan maksimal</w:t>
            </w:r>
          </w:p>
        </w:tc>
      </w:tr>
      <w:tr w:rsidR="00C73765" w14:paraId="40D86B21" w14:textId="77777777">
        <w:tc>
          <w:tcPr>
            <w:tcW w:w="0" w:type="auto"/>
          </w:tcPr>
          <w:p w14:paraId="783CFEE2" w14:textId="77777777" w:rsidR="00C73765" w:rsidRDefault="00227262">
            <w:pPr>
              <w:pStyle w:val="Compact"/>
            </w:pPr>
            <w:r>
              <w:rPr>
                <w:sz w:val="19"/>
              </w:rPr>
              <w:t>Tablet 40 mg</w:t>
            </w:r>
          </w:p>
        </w:tc>
        <w:tc>
          <w:tcPr>
            <w:tcW w:w="0" w:type="auto"/>
          </w:tcPr>
          <w:p w14:paraId="570B1B63" w14:textId="77777777" w:rsidR="00C73765" w:rsidRDefault="00227262">
            <w:pPr>
              <w:pStyle w:val="Compact"/>
            </w:pPr>
            <w:r>
              <w:rPr>
                <w:sz w:val="19"/>
              </w:rPr>
              <w:t>hlm. 133</w:t>
            </w:r>
          </w:p>
        </w:tc>
        <w:tc>
          <w:tcPr>
            <w:tcW w:w="0" w:type="auto"/>
          </w:tcPr>
          <w:p w14:paraId="60268565" w14:textId="77777777" w:rsidR="00C73765" w:rsidRDefault="00227262">
            <w:pPr>
              <w:pStyle w:val="Compact"/>
            </w:pPr>
            <w:r>
              <w:rPr>
                <w:sz w:val="19"/>
              </w:rPr>
              <w:t>90 tab/bulan</w:t>
            </w:r>
          </w:p>
        </w:tc>
      </w:tr>
      <w:tr w:rsidR="00C73765" w14:paraId="0749A17C" w14:textId="77777777">
        <w:tc>
          <w:tcPr>
            <w:tcW w:w="0" w:type="auto"/>
          </w:tcPr>
          <w:p w14:paraId="499298FE" w14:textId="77777777" w:rsidR="00C73765" w:rsidRDefault="00227262">
            <w:pPr>
              <w:pStyle w:val="Compact"/>
            </w:pPr>
            <w:r>
              <w:rPr>
                <w:sz w:val="19"/>
              </w:rPr>
              <w:t>Tablet 40 mg</w:t>
            </w:r>
          </w:p>
        </w:tc>
        <w:tc>
          <w:tcPr>
            <w:tcW w:w="0" w:type="auto"/>
          </w:tcPr>
          <w:p w14:paraId="18043778" w14:textId="77777777" w:rsidR="00C73765" w:rsidRDefault="00227262">
            <w:pPr>
              <w:pStyle w:val="Compact"/>
            </w:pPr>
            <w:r>
              <w:rPr>
                <w:sz w:val="19"/>
              </w:rPr>
              <w:t>hlm. 161</w:t>
            </w:r>
          </w:p>
        </w:tc>
        <w:tc>
          <w:tcPr>
            <w:tcW w:w="0" w:type="auto"/>
          </w:tcPr>
          <w:p w14:paraId="74D0BF59" w14:textId="77777777" w:rsidR="00C73765" w:rsidRDefault="00227262">
            <w:pPr>
              <w:pStyle w:val="Compact"/>
            </w:pPr>
            <w:r>
              <w:rPr>
                <w:sz w:val="19"/>
              </w:rPr>
              <w:t>120 tab/bulan</w:t>
            </w:r>
          </w:p>
        </w:tc>
      </w:tr>
      <w:tr w:rsidR="00C73765" w14:paraId="41B57981" w14:textId="77777777">
        <w:tc>
          <w:tcPr>
            <w:tcW w:w="0" w:type="auto"/>
          </w:tcPr>
          <w:p w14:paraId="2EC4D81B" w14:textId="77777777" w:rsidR="00C73765" w:rsidRDefault="00227262">
            <w:pPr>
              <w:pStyle w:val="Compact"/>
            </w:pPr>
            <w:r>
              <w:rPr>
                <w:sz w:val="19"/>
              </w:rPr>
              <w:t>Injeksi 10 mg/mL (i.v./i.m.)</w:t>
            </w:r>
          </w:p>
        </w:tc>
        <w:tc>
          <w:tcPr>
            <w:tcW w:w="0" w:type="auto"/>
          </w:tcPr>
          <w:p w14:paraId="50A35747" w14:textId="77777777" w:rsidR="00C73765" w:rsidRDefault="00227262">
            <w:pPr>
              <w:pStyle w:val="Compact"/>
            </w:pPr>
            <w:r>
              <w:rPr>
                <w:sz w:val="19"/>
              </w:rPr>
              <w:t>hlm. 133, 161</w:t>
            </w:r>
          </w:p>
        </w:tc>
        <w:tc>
          <w:tcPr>
            <w:tcW w:w="0" w:type="auto"/>
          </w:tcPr>
          <w:p w14:paraId="255825F9" w14:textId="77777777" w:rsidR="00C73765" w:rsidRDefault="00227262">
            <w:pPr>
              <w:pStyle w:val="Compact"/>
            </w:pPr>
            <w:r>
              <w:rPr>
                <w:sz w:val="19"/>
              </w:rPr>
              <w:t>–</w:t>
            </w:r>
          </w:p>
        </w:tc>
      </w:tr>
    </w:tbl>
    <w:p w14:paraId="6A031E9B" w14:textId="77777777" w:rsidR="00C73765" w:rsidRDefault="00227262">
      <w:pPr>
        <w:pStyle w:val="BodyText"/>
      </w:pPr>
      <w:r>
        <w:rPr>
          <w:b/>
          <w:bCs/>
        </w:rPr>
        <w:t>Aturan penggunaan</w:t>
      </w:r>
    </w:p>
    <w:p w14:paraId="14BA0ADC" w14:textId="77777777" w:rsidR="00C73765" w:rsidRDefault="00227262" w:rsidP="00227262">
      <w:pPr>
        <w:pStyle w:val="Compact"/>
        <w:numPr>
          <w:ilvl w:val="0"/>
          <w:numId w:val="126"/>
        </w:numPr>
      </w:pPr>
      <w:r>
        <w:t>Neonatus: bolus IV lambat; interval sesuai usia (IDAI).</w:t>
      </w:r>
    </w:p>
    <w:p w14:paraId="403F58A3" w14:textId="77777777" w:rsidR="00C73765" w:rsidRDefault="00227262" w:rsidP="00227262">
      <w:pPr>
        <w:pStyle w:val="Compact"/>
        <w:numPr>
          <w:ilvl w:val="0"/>
          <w:numId w:val="126"/>
        </w:numPr>
      </w:pPr>
      <w:r>
        <w:t>Terapi parenteral sebaiknya untuk pasien yang tidak dapat minum obat oral atau dalam keadaan gawat darurat (label injeksi).</w:t>
      </w:r>
    </w:p>
    <w:p w14:paraId="59384054" w14:textId="77777777" w:rsidR="00C73765" w:rsidRDefault="00227262">
      <w:pPr>
        <w:pStyle w:val="FirstParagraph"/>
      </w:pPr>
      <w:r>
        <w:rPr>
          <w:b/>
          <w:bCs/>
        </w:rPr>
        <w:t>Manfaat obat</w:t>
      </w:r>
    </w:p>
    <w:p w14:paraId="5E08AB8F" w14:textId="77777777" w:rsidR="00C73765" w:rsidRDefault="00227262" w:rsidP="00227262">
      <w:pPr>
        <w:pStyle w:val="Compact"/>
        <w:numPr>
          <w:ilvl w:val="0"/>
          <w:numId w:val="127"/>
        </w:numPr>
      </w:pPr>
      <w:r>
        <w:t>Edema pada dewasa dan anak yang berkaitan dengan gagal jantung kongestif, sirosis hati, dan penyakit ginjal termasuk sindrom nefrotik (label tablet dan injeksi).</w:t>
      </w:r>
    </w:p>
    <w:p w14:paraId="0DAA6D03" w14:textId="77777777" w:rsidR="00C73765" w:rsidRDefault="00227262" w:rsidP="00227262">
      <w:pPr>
        <w:pStyle w:val="Compact"/>
        <w:numPr>
          <w:ilvl w:val="0"/>
          <w:numId w:val="127"/>
        </w:numPr>
      </w:pPr>
      <w:r>
        <w:t>Terapi tambahan pada edema paru akut; pemberian IV bila diperlukan diuresis cepat (label injeksi).</w:t>
      </w:r>
    </w:p>
    <w:p w14:paraId="5E24BA52" w14:textId="77777777" w:rsidR="00C73765" w:rsidRDefault="00227262" w:rsidP="00227262">
      <w:pPr>
        <w:pStyle w:val="Compact"/>
        <w:numPr>
          <w:ilvl w:val="0"/>
          <w:numId w:val="127"/>
        </w:numPr>
      </w:pPr>
      <w:r>
        <w:t>Hipertensi pada dewasa (label tablet).</w:t>
      </w:r>
    </w:p>
    <w:p w14:paraId="420CB867" w14:textId="77777777" w:rsidR="00C73765" w:rsidRDefault="00227262">
      <w:pPr>
        <w:pStyle w:val="FirstParagraph"/>
      </w:pPr>
      <w:r>
        <w:rPr>
          <w:b/>
          <w:bCs/>
        </w:rPr>
        <w:t>Efek samping</w:t>
      </w:r>
      <w:r>
        <w:t xml:space="preserve"> (label injeksi)</w:t>
      </w:r>
    </w:p>
    <w:p w14:paraId="7D0B0E5F" w14:textId="77777777" w:rsidR="00C73765" w:rsidRDefault="00227262" w:rsidP="00227262">
      <w:pPr>
        <w:pStyle w:val="Compact"/>
        <w:numPr>
          <w:ilvl w:val="0"/>
          <w:numId w:val="128"/>
        </w:numPr>
      </w:pPr>
      <w:r>
        <w:t>Saluran cerna: pankreatitis, ikterus kolestatik, kenaikan enzim hati, anoreksia, iritasi mulut dan lambung, kram, diare, konstipasi, mual, muntah.</w:t>
      </w:r>
    </w:p>
    <w:p w14:paraId="2C33533D" w14:textId="77777777" w:rsidR="00C73765" w:rsidRDefault="00227262" w:rsidP="00227262">
      <w:pPr>
        <w:pStyle w:val="Compact"/>
        <w:numPr>
          <w:ilvl w:val="0"/>
          <w:numId w:val="128"/>
        </w:numPr>
      </w:pPr>
      <w:r>
        <w:t>Hipersensitivitas sistemik: reaksi anafilaktik/anafilaktoid berat, vaskulitis sistemik, nefritis interstisial.</w:t>
      </w:r>
    </w:p>
    <w:p w14:paraId="480D2766" w14:textId="77777777" w:rsidR="00C73765" w:rsidRDefault="00227262" w:rsidP="00227262">
      <w:pPr>
        <w:pStyle w:val="Compact"/>
        <w:numPr>
          <w:ilvl w:val="0"/>
          <w:numId w:val="128"/>
        </w:numPr>
      </w:pPr>
      <w:r>
        <w:t>Sistem saraf: tinitus dan gangguan pendengaran, parestesia, vertigo, pusing, sakit kepala, penglihatan kabur.</w:t>
      </w:r>
    </w:p>
    <w:p w14:paraId="3BAD3E89" w14:textId="77777777" w:rsidR="00C73765" w:rsidRDefault="00227262" w:rsidP="00227262">
      <w:pPr>
        <w:pStyle w:val="Compact"/>
        <w:numPr>
          <w:ilvl w:val="0"/>
          <w:numId w:val="128"/>
        </w:numPr>
      </w:pPr>
      <w:r>
        <w:t>Darah: anemia aplastik, trombositopenia, agranulositosis, anemia hemolitik, leukopenia, eosinofilia.</w:t>
      </w:r>
    </w:p>
    <w:p w14:paraId="0044D661" w14:textId="77777777" w:rsidR="00C73765" w:rsidRDefault="00227262" w:rsidP="00227262">
      <w:pPr>
        <w:pStyle w:val="Compact"/>
        <w:numPr>
          <w:ilvl w:val="0"/>
          <w:numId w:val="128"/>
        </w:numPr>
      </w:pPr>
      <w:r>
        <w:t>Kulit: dermatitis eksfoliatif, eritema multiformis, fotosensitivitas, urtikaria, ruam, sindrom Stevens-Johnson, nekrolisis epidermal toksik.</w:t>
      </w:r>
    </w:p>
    <w:p w14:paraId="6BE0FB16" w14:textId="77777777" w:rsidR="00C73765" w:rsidRDefault="00227262" w:rsidP="00227262">
      <w:pPr>
        <w:pStyle w:val="Compact"/>
        <w:numPr>
          <w:ilvl w:val="0"/>
          <w:numId w:val="128"/>
        </w:numPr>
      </w:pPr>
      <w:r>
        <w:t>Lain-lain: hipotensi ortostatik, hiperglikemia, hiperurisemia, spasme otot, nyeri sesaat di tempat suntikan IM.</w:t>
      </w:r>
    </w:p>
    <w:p w14:paraId="310D6F82" w14:textId="77777777" w:rsidR="00C73765" w:rsidRDefault="00227262">
      <w:pPr>
        <w:pStyle w:val="FirstParagraph"/>
      </w:pPr>
      <w:r>
        <w:rPr>
          <w:b/>
          <w:bCs/>
        </w:rPr>
        <w:t>Peringatan</w:t>
      </w:r>
      <w:r>
        <w:t xml:space="preserve"> (label injeksi)</w:t>
      </w:r>
    </w:p>
    <w:p w14:paraId="6B7BA178" w14:textId="77777777" w:rsidR="00C73765" w:rsidRDefault="00227262" w:rsidP="00227262">
      <w:pPr>
        <w:pStyle w:val="Compact"/>
        <w:numPr>
          <w:ilvl w:val="0"/>
          <w:numId w:val="129"/>
        </w:numPr>
      </w:pPr>
      <w:r>
        <w:t>Diuretik kuat; dosis berlebihan dapat menyebabkan diuresis hebat dengan kehilangan air dan elektrolit. Dosis dan jadwal harus disesuaikan dengan kebutuhan tiap pasien.</w:t>
      </w:r>
    </w:p>
    <w:p w14:paraId="00EE713C" w14:textId="77777777" w:rsidR="00C73765" w:rsidRDefault="00227262" w:rsidP="00227262">
      <w:pPr>
        <w:pStyle w:val="Compact"/>
        <w:numPr>
          <w:ilvl w:val="0"/>
          <w:numId w:val="129"/>
        </w:numPr>
      </w:pPr>
      <w:r>
        <w:t>Kontraindikasi: anuria dan riwayat hipersensitivitas terhadap furosemid.</w:t>
      </w:r>
    </w:p>
    <w:p w14:paraId="567AA8FE" w14:textId="77777777" w:rsidR="00C73765" w:rsidRDefault="00227262" w:rsidP="00227262">
      <w:pPr>
        <w:pStyle w:val="Compact"/>
        <w:numPr>
          <w:ilvl w:val="0"/>
          <w:numId w:val="129"/>
        </w:numPr>
      </w:pPr>
      <w:r>
        <w:lastRenderedPageBreak/>
        <w:t>Bayi prematur dengan sindrom gawat napas: pemberian pada minggu-minggu pertama kehidupan dapat meningkatkan risiko duktus arteriosus paten persisten.</w:t>
      </w:r>
    </w:p>
    <w:p w14:paraId="3AB1F9D5" w14:textId="77777777" w:rsidR="00C73765" w:rsidRDefault="00227262" w:rsidP="00227262">
      <w:pPr>
        <w:pStyle w:val="Compact"/>
        <w:numPr>
          <w:ilvl w:val="0"/>
          <w:numId w:val="129"/>
        </w:numPr>
      </w:pPr>
      <w:r>
        <w:t>Bayi prematur dengan usia pascakonsepsi &lt;31 minggu yang mendapat dosis &gt;1 mg/kg/24 jam dapat mencapai kadar plasma yang berpotensi toksik, termasuk ototoksisitas. Gangguan pendengaran pada neonatus pernah dikaitkan dengan furosemid injeksi.</w:t>
      </w:r>
    </w:p>
    <w:p w14:paraId="58CA3259" w14:textId="77777777" w:rsidR="00C73765" w:rsidRDefault="00227262">
      <w:pPr>
        <w:pStyle w:val="FirstParagraph"/>
      </w:pPr>
      <w:r>
        <w:rPr>
          <w:b/>
          <w:bCs/>
        </w:rPr>
        <w:t>Farmakokinetik</w:t>
      </w:r>
      <w:r>
        <w:t xml:space="preserve"> (label injeksi)</w:t>
      </w:r>
    </w:p>
    <w:p w14:paraId="5FFA7598" w14:textId="77777777" w:rsidR="00C73765" w:rsidRDefault="00227262" w:rsidP="00227262">
      <w:pPr>
        <w:pStyle w:val="Compact"/>
        <w:numPr>
          <w:ilvl w:val="0"/>
          <w:numId w:val="130"/>
        </w:numPr>
      </w:pPr>
      <w:r>
        <w:t>Terikat luas pada protein plasma, terutama albumin (91–99%); fraksi bebas 2,3–4,1% pada kadar terapeutik.</w:t>
      </w:r>
    </w:p>
    <w:p w14:paraId="267E2C53" w14:textId="77777777" w:rsidR="00C73765" w:rsidRDefault="00227262" w:rsidP="00227262">
      <w:pPr>
        <w:pStyle w:val="Compact"/>
        <w:numPr>
          <w:ilvl w:val="0"/>
          <w:numId w:val="130"/>
        </w:numPr>
      </w:pPr>
      <w:r>
        <w:t>Mula diuresis dalam 5 menit setelah IV (lebih lambat setelah IM); efek puncak dalam setengah jam pertama; lama efek diuretik sekitar 2 jam.</w:t>
      </w:r>
    </w:p>
    <w:p w14:paraId="51773967" w14:textId="77777777" w:rsidR="00C73765" w:rsidRDefault="00227262" w:rsidP="00227262">
      <w:pPr>
        <w:pStyle w:val="Compact"/>
        <w:numPr>
          <w:ilvl w:val="0"/>
          <w:numId w:val="130"/>
        </w:numPr>
      </w:pPr>
      <w:r>
        <w:t>Bioavailabilitas tablet 64% dan larutan oral 60% dibanding injeksi IV.</w:t>
      </w:r>
    </w:p>
    <w:p w14:paraId="65E208AC" w14:textId="77777777" w:rsidR="00C73765" w:rsidRDefault="00227262" w:rsidP="00227262">
      <w:pPr>
        <w:pStyle w:val="Compact"/>
        <w:numPr>
          <w:ilvl w:val="0"/>
          <w:numId w:val="130"/>
        </w:numPr>
      </w:pPr>
      <w:r>
        <w:t>Waktu paruh terminal sekitar 2 jam.</w:t>
      </w:r>
    </w:p>
    <w:p w14:paraId="2B7389AC" w14:textId="77777777" w:rsidR="00C73765" w:rsidRDefault="00227262" w:rsidP="00227262">
      <w:pPr>
        <w:pStyle w:val="Compact"/>
        <w:numPr>
          <w:ilvl w:val="0"/>
          <w:numId w:val="130"/>
        </w:numPr>
      </w:pPr>
      <w:r>
        <w:t>Furosemid glukuronida adalah satu-satunya atau produk biotransformasi utama.</w:t>
      </w:r>
    </w:p>
    <w:p w14:paraId="0A756780" w14:textId="77777777" w:rsidR="00C73765" w:rsidRDefault="00227262">
      <w:pPr>
        <w:pStyle w:val="FirstParagraph"/>
      </w:pPr>
      <w:r>
        <w:rPr>
          <w:b/>
          <w:bCs/>
        </w:rPr>
        <w:t>Farmakodinamik</w:t>
      </w:r>
      <w:r>
        <w:t xml:space="preserve"> (label injeksi)</w:t>
      </w:r>
    </w:p>
    <w:p w14:paraId="55104F13" w14:textId="77777777" w:rsidR="00C73765" w:rsidRDefault="00227262" w:rsidP="00227262">
      <w:pPr>
        <w:pStyle w:val="Compact"/>
        <w:numPr>
          <w:ilvl w:val="0"/>
          <w:numId w:val="131"/>
        </w:numPr>
      </w:pPr>
      <w:r>
        <w:t>Menghambat terutama reabsorpsi natrium dan klorida di tubulus proksimal, tubulus distal, dan ansa Henle.</w:t>
      </w:r>
    </w:p>
    <w:p w14:paraId="6DB660DE" w14:textId="77777777" w:rsidR="00C73765" w:rsidRDefault="00227262" w:rsidP="00227262">
      <w:pPr>
        <w:pStyle w:val="Compact"/>
        <w:numPr>
          <w:ilvl w:val="0"/>
          <w:numId w:val="131"/>
        </w:numPr>
      </w:pPr>
      <w:r>
        <w:t>Kerja pada tubulus distal tidak bergantung pada hambatan karbonat anhidrase maupun aldosteron.</w:t>
      </w:r>
    </w:p>
    <w:p w14:paraId="08AF241B" w14:textId="77777777" w:rsidR="00C73765" w:rsidRDefault="00227262">
      <w:pPr>
        <w:pStyle w:val="FirstParagraph"/>
      </w:pPr>
      <w:r>
        <w:rPr>
          <w:b/>
          <w:bCs/>
        </w:rPr>
        <w:t>Daftar pustaka</w:t>
      </w:r>
    </w:p>
    <w:p w14:paraId="4208D23C" w14:textId="77777777" w:rsidR="00C73765" w:rsidRDefault="00227262" w:rsidP="00227262">
      <w:pPr>
        <w:pStyle w:val="Compact"/>
        <w:numPr>
          <w:ilvl w:val="0"/>
          <w:numId w:val="132"/>
        </w:numPr>
      </w:pPr>
      <w:r>
        <w:t xml:space="preserve">Satuan Tugas Farmasi Pediatri IDAI. </w:t>
      </w:r>
      <w:r>
        <w:rPr>
          <w:i/>
          <w:iCs/>
        </w:rPr>
        <w:t>Buku Saku Dosis Obat Pediatri.</w:t>
      </w:r>
      <w:r>
        <w:t xml:space="preserve"> Jakarta: Ikatan Dokter Anak Indonesia; 2016. https://www.idai.or.id</w:t>
      </w:r>
    </w:p>
    <w:p w14:paraId="67762B00" w14:textId="77777777" w:rsidR="00C73765" w:rsidRDefault="00227262" w:rsidP="00227262">
      <w:pPr>
        <w:pStyle w:val="Compact"/>
        <w:numPr>
          <w:ilvl w:val="0"/>
          <w:numId w:val="132"/>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3B5C8BB9" w14:textId="77777777" w:rsidR="00C73765" w:rsidRDefault="00227262" w:rsidP="00227262">
      <w:pPr>
        <w:pStyle w:val="Compact"/>
        <w:numPr>
          <w:ilvl w:val="0"/>
          <w:numId w:val="132"/>
        </w:numPr>
      </w:pPr>
      <w:r>
        <w:t>Furosemide Injection, USP (Amneal), label DailyMed. https://dailymed.nlm.nih.gov/dailymed/drugInfo.cfm?setid=d5b9f12e-d1e9-42de-90f2-c9ba33a86457</w:t>
      </w:r>
    </w:p>
    <w:p w14:paraId="6869012F" w14:textId="77777777" w:rsidR="00C73765" w:rsidRDefault="00227262" w:rsidP="00227262">
      <w:pPr>
        <w:pStyle w:val="Compact"/>
        <w:numPr>
          <w:ilvl w:val="0"/>
          <w:numId w:val="132"/>
        </w:numPr>
      </w:pPr>
      <w:r>
        <w:t>Furosemide Tablets, label DailyMed. https://dailymed.nlm.nih.gov/dailymed/drugInfo.cfm?setid=571a52ed-5258-46d5-a0d2-9a984cf73895</w:t>
      </w:r>
    </w:p>
    <w:p w14:paraId="1F5F6522" w14:textId="77777777" w:rsidR="00C73765" w:rsidRDefault="00227262">
      <w:r>
        <w:pict w14:anchorId="74026330">
          <v:rect id="_x0000_i1043" style="width:0;height:1.5pt" o:hralign="center" o:hrstd="t" o:hr="t"/>
        </w:pict>
      </w:r>
    </w:p>
    <w:p w14:paraId="29B782E6" w14:textId="77777777" w:rsidR="00C73765" w:rsidRDefault="00227262">
      <w:pPr>
        <w:pStyle w:val="Heading3"/>
      </w:pPr>
      <w:bookmarkStart w:id="48" w:name="prednison"/>
      <w:bookmarkStart w:id="49" w:name="_Toc243080015"/>
      <w:bookmarkEnd w:id="46"/>
      <w:r>
        <w:t>3.18 Prednison</w:t>
      </w:r>
      <w:bookmarkEnd w:id="49"/>
    </w:p>
    <w:p w14:paraId="00257837" w14:textId="77777777" w:rsidR="00C73765" w:rsidRDefault="00227262">
      <w:pPr>
        <w:pStyle w:val="FirstParagraph"/>
      </w:pPr>
      <w:r>
        <w:rPr>
          <w:b/>
          <w:bCs/>
        </w:rPr>
        <w:t>Kalkulator berat badan</w:t>
      </w:r>
      <w:r>
        <w:t xml:space="preserve"> (IDAI hlm. 67; tablet, oral)</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C73765" w14:paraId="7FBEB70C" w14:textId="77777777" w:rsidTr="00C73765">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38819479" w14:textId="77777777" w:rsidR="00C73765" w:rsidRDefault="00227262">
            <w:pPr>
              <w:pStyle w:val="Compact"/>
            </w:pPr>
            <w:r>
              <w:rPr>
                <w:sz w:val="19"/>
              </w:rPr>
              <w:t>Keadaan</w:t>
            </w:r>
          </w:p>
        </w:tc>
        <w:tc>
          <w:tcPr>
            <w:tcW w:w="3960" w:type="dxa"/>
            <w:shd w:val="clear" w:color="auto" w:fill="DCE6F1"/>
          </w:tcPr>
          <w:p w14:paraId="5E29AC2A" w14:textId="77777777" w:rsidR="00C73765" w:rsidRDefault="00227262">
            <w:pPr>
              <w:pStyle w:val="Compact"/>
            </w:pPr>
            <w:r>
              <w:rPr>
                <w:sz w:val="19"/>
              </w:rPr>
              <w:t>Dosis</w:t>
            </w:r>
          </w:p>
        </w:tc>
      </w:tr>
      <w:tr w:rsidR="00C73765" w14:paraId="7CB7945E" w14:textId="77777777">
        <w:tc>
          <w:tcPr>
            <w:tcW w:w="3960" w:type="dxa"/>
          </w:tcPr>
          <w:p w14:paraId="528147DC" w14:textId="77777777" w:rsidR="00C73765" w:rsidRDefault="00227262">
            <w:pPr>
              <w:pStyle w:val="Compact"/>
            </w:pPr>
            <w:r>
              <w:rPr>
                <w:sz w:val="19"/>
              </w:rPr>
              <w:lastRenderedPageBreak/>
              <w:t>Akut limfoblastik leukemia</w:t>
            </w:r>
          </w:p>
        </w:tc>
        <w:tc>
          <w:tcPr>
            <w:tcW w:w="3960" w:type="dxa"/>
          </w:tcPr>
          <w:p w14:paraId="44AEB08B" w14:textId="77777777" w:rsidR="00C73765" w:rsidRDefault="00227262">
            <w:pPr>
              <w:pStyle w:val="Compact"/>
            </w:pPr>
            <w:r>
              <w:rPr>
                <w:sz w:val="19"/>
              </w:rPr>
              <w:t xml:space="preserve">60 mg/m² induksi terapi 6 minggu </w:t>
            </w:r>
            <w:r>
              <w:rPr>
                <w:i/>
                <w:iCs/>
                <w:sz w:val="19"/>
              </w:rPr>
              <w:t>tap off</w:t>
            </w:r>
            <w:r>
              <w:rPr>
                <w:sz w:val="19"/>
              </w:rPr>
              <w:t xml:space="preserve">, </w:t>
            </w:r>
            <w:r>
              <w:rPr>
                <w:i/>
                <w:iCs/>
                <w:sz w:val="19"/>
              </w:rPr>
              <w:t>maintenance</w:t>
            </w:r>
          </w:p>
        </w:tc>
      </w:tr>
      <w:tr w:rsidR="00C73765" w14:paraId="0BB5B830" w14:textId="77777777">
        <w:tc>
          <w:tcPr>
            <w:tcW w:w="3960" w:type="dxa"/>
          </w:tcPr>
          <w:p w14:paraId="29C3CC1E" w14:textId="77777777" w:rsidR="00C73765" w:rsidRDefault="00227262">
            <w:pPr>
              <w:pStyle w:val="Compact"/>
            </w:pPr>
            <w:r>
              <w:rPr>
                <w:sz w:val="19"/>
              </w:rPr>
              <w:t>DRA</w:t>
            </w:r>
          </w:p>
        </w:tc>
        <w:tc>
          <w:tcPr>
            <w:tcW w:w="3960" w:type="dxa"/>
          </w:tcPr>
          <w:p w14:paraId="577A5903" w14:textId="77777777" w:rsidR="00C73765" w:rsidRDefault="00227262">
            <w:pPr>
              <w:pStyle w:val="Compact"/>
            </w:pPr>
            <w:r>
              <w:rPr>
                <w:sz w:val="19"/>
              </w:rPr>
              <w:t>0,5 mg/kg, 6 jam, oral</w:t>
            </w:r>
          </w:p>
        </w:tc>
      </w:tr>
      <w:tr w:rsidR="00C73765" w14:paraId="69EE6178" w14:textId="77777777">
        <w:tc>
          <w:tcPr>
            <w:tcW w:w="3960" w:type="dxa"/>
          </w:tcPr>
          <w:p w14:paraId="5567B2B9" w14:textId="77777777" w:rsidR="00C73765" w:rsidRDefault="00227262">
            <w:pPr>
              <w:pStyle w:val="Compact"/>
            </w:pPr>
            <w:r>
              <w:rPr>
                <w:sz w:val="19"/>
              </w:rPr>
              <w:t>Sindrom nefrotik</w:t>
            </w:r>
          </w:p>
        </w:tc>
        <w:tc>
          <w:tcPr>
            <w:tcW w:w="3960" w:type="dxa"/>
          </w:tcPr>
          <w:p w14:paraId="06404046" w14:textId="77777777" w:rsidR="00C73765" w:rsidRDefault="00227262">
            <w:pPr>
              <w:pStyle w:val="Compact"/>
            </w:pPr>
            <w:r>
              <w:rPr>
                <w:sz w:val="19"/>
              </w:rPr>
              <w:t>60 mg/m²/hari atau 2 mg/kg/hari dibagi 3 dosis, selama 4 minggu; kemudian 40 mg/m²/hari dosis tunggal, selang-seling, selama 4–8 minggu</w:t>
            </w:r>
          </w:p>
        </w:tc>
      </w:tr>
    </w:tbl>
    <w:p w14:paraId="791E2097" w14:textId="77777777" w:rsidR="00C73765" w:rsidRDefault="00227262">
      <w:pPr>
        <w:pStyle w:val="BodyText"/>
      </w:pPr>
      <w:r>
        <w:rPr>
          <w:b/>
          <w:bCs/>
        </w:rPr>
        <w:t>Penyesuaian dosis pada penyakit ginjal</w:t>
      </w:r>
      <w:r>
        <w:t xml:space="preserve"> (IDAI hlm. 88)</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368"/>
        <w:gridCol w:w="1368"/>
        <w:gridCol w:w="1368"/>
        <w:gridCol w:w="1368"/>
        <w:gridCol w:w="1368"/>
        <w:gridCol w:w="1368"/>
        <w:gridCol w:w="1368"/>
      </w:tblGrid>
      <w:tr w:rsidR="00C73765" w14:paraId="58051AEA" w14:textId="77777777" w:rsidTr="00C73765">
        <w:trPr>
          <w:cnfStyle w:val="100000000000" w:firstRow="1" w:lastRow="0" w:firstColumn="0" w:lastColumn="0" w:oddVBand="0" w:evenVBand="0" w:oddHBand="0" w:evenHBand="0" w:firstRowFirstColumn="0" w:firstRowLastColumn="0" w:lastRowFirstColumn="0" w:lastRowLastColumn="0"/>
          <w:tblHeader/>
        </w:trPr>
        <w:tc>
          <w:tcPr>
            <w:tcW w:w="1131" w:type="dxa"/>
            <w:shd w:val="clear" w:color="auto" w:fill="DCE6F1"/>
          </w:tcPr>
          <w:p w14:paraId="13D5458E" w14:textId="77777777" w:rsidR="00C73765" w:rsidRDefault="00227262">
            <w:pPr>
              <w:pStyle w:val="Compact"/>
            </w:pPr>
            <w:r>
              <w:rPr>
                <w:sz w:val="19"/>
              </w:rPr>
              <w:t>Dosis normal</w:t>
            </w:r>
          </w:p>
        </w:tc>
        <w:tc>
          <w:tcPr>
            <w:tcW w:w="1131" w:type="dxa"/>
            <w:shd w:val="clear" w:color="auto" w:fill="DCE6F1"/>
          </w:tcPr>
          <w:p w14:paraId="77DA266F" w14:textId="77777777" w:rsidR="00C73765" w:rsidRDefault="00227262">
            <w:pPr>
              <w:pStyle w:val="Compact"/>
            </w:pPr>
            <w:r>
              <w:rPr>
                <w:sz w:val="19"/>
              </w:rPr>
              <w:t>Dosis (D)/Interval (I)</w:t>
            </w:r>
          </w:p>
        </w:tc>
        <w:tc>
          <w:tcPr>
            <w:tcW w:w="1131" w:type="dxa"/>
            <w:shd w:val="clear" w:color="auto" w:fill="DCE6F1"/>
          </w:tcPr>
          <w:p w14:paraId="070165F7" w14:textId="77777777" w:rsidR="00C73765" w:rsidRDefault="00227262">
            <w:pPr>
              <w:pStyle w:val="Compact"/>
            </w:pPr>
            <w:r>
              <w:rPr>
                <w:sz w:val="19"/>
              </w:rPr>
              <w:t>LFG &gt;50</w:t>
            </w:r>
          </w:p>
        </w:tc>
        <w:tc>
          <w:tcPr>
            <w:tcW w:w="1131" w:type="dxa"/>
            <w:shd w:val="clear" w:color="auto" w:fill="DCE6F1"/>
          </w:tcPr>
          <w:p w14:paraId="5BB16F19" w14:textId="77777777" w:rsidR="00C73765" w:rsidRDefault="00227262">
            <w:pPr>
              <w:pStyle w:val="Compact"/>
            </w:pPr>
            <w:r>
              <w:rPr>
                <w:sz w:val="19"/>
              </w:rPr>
              <w:t>LFG 10–50</w:t>
            </w:r>
          </w:p>
        </w:tc>
        <w:tc>
          <w:tcPr>
            <w:tcW w:w="1131" w:type="dxa"/>
            <w:shd w:val="clear" w:color="auto" w:fill="DCE6F1"/>
          </w:tcPr>
          <w:p w14:paraId="40FFFF07" w14:textId="77777777" w:rsidR="00C73765" w:rsidRDefault="00227262">
            <w:pPr>
              <w:pStyle w:val="Compact"/>
            </w:pPr>
            <w:r>
              <w:rPr>
                <w:sz w:val="19"/>
              </w:rPr>
              <w:t>LFG &lt;10</w:t>
            </w:r>
          </w:p>
        </w:tc>
        <w:tc>
          <w:tcPr>
            <w:tcW w:w="1131" w:type="dxa"/>
            <w:shd w:val="clear" w:color="auto" w:fill="DCE6F1"/>
          </w:tcPr>
          <w:p w14:paraId="37E78D6E" w14:textId="77777777" w:rsidR="00C73765" w:rsidRDefault="00227262">
            <w:pPr>
              <w:pStyle w:val="Compact"/>
            </w:pPr>
            <w:r>
              <w:rPr>
                <w:sz w:val="19"/>
              </w:rPr>
              <w:t>HD</w:t>
            </w:r>
          </w:p>
        </w:tc>
        <w:tc>
          <w:tcPr>
            <w:tcW w:w="1131" w:type="dxa"/>
            <w:shd w:val="clear" w:color="auto" w:fill="DCE6F1"/>
          </w:tcPr>
          <w:p w14:paraId="49297F4A" w14:textId="77777777" w:rsidR="00C73765" w:rsidRDefault="00227262">
            <w:pPr>
              <w:pStyle w:val="Compact"/>
            </w:pPr>
            <w:r>
              <w:rPr>
                <w:sz w:val="19"/>
              </w:rPr>
              <w:t>PD</w:t>
            </w:r>
          </w:p>
        </w:tc>
      </w:tr>
      <w:tr w:rsidR="00C73765" w14:paraId="7707705C" w14:textId="77777777">
        <w:tc>
          <w:tcPr>
            <w:tcW w:w="1131" w:type="dxa"/>
          </w:tcPr>
          <w:p w14:paraId="56E66576" w14:textId="77777777" w:rsidR="00C73765" w:rsidRDefault="00227262">
            <w:pPr>
              <w:pStyle w:val="Compact"/>
            </w:pPr>
            <w:r>
              <w:rPr>
                <w:sz w:val="19"/>
              </w:rPr>
              <w:t>2 mg/kg/dosis q24 jam po</w:t>
            </w:r>
          </w:p>
        </w:tc>
        <w:tc>
          <w:tcPr>
            <w:tcW w:w="1131" w:type="dxa"/>
          </w:tcPr>
          <w:p w14:paraId="5FCF53A1" w14:textId="77777777" w:rsidR="00C73765" w:rsidRDefault="00227262">
            <w:pPr>
              <w:pStyle w:val="Compact"/>
            </w:pPr>
            <w:r>
              <w:rPr>
                <w:sz w:val="19"/>
              </w:rPr>
              <w:t>D</w:t>
            </w:r>
          </w:p>
        </w:tc>
        <w:tc>
          <w:tcPr>
            <w:tcW w:w="1131" w:type="dxa"/>
          </w:tcPr>
          <w:p w14:paraId="2FC839AE" w14:textId="77777777" w:rsidR="00C73765" w:rsidRDefault="00227262">
            <w:pPr>
              <w:pStyle w:val="Compact"/>
            </w:pPr>
            <w:r>
              <w:rPr>
                <w:sz w:val="19"/>
              </w:rPr>
              <w:t>100%</w:t>
            </w:r>
          </w:p>
        </w:tc>
        <w:tc>
          <w:tcPr>
            <w:tcW w:w="1131" w:type="dxa"/>
          </w:tcPr>
          <w:p w14:paraId="2F599B28" w14:textId="77777777" w:rsidR="00C73765" w:rsidRDefault="00227262">
            <w:pPr>
              <w:pStyle w:val="Compact"/>
            </w:pPr>
            <w:r>
              <w:rPr>
                <w:sz w:val="19"/>
              </w:rPr>
              <w:t>100%</w:t>
            </w:r>
          </w:p>
        </w:tc>
        <w:tc>
          <w:tcPr>
            <w:tcW w:w="1131" w:type="dxa"/>
          </w:tcPr>
          <w:p w14:paraId="1BA22A4C" w14:textId="77777777" w:rsidR="00C73765" w:rsidRDefault="00227262">
            <w:pPr>
              <w:pStyle w:val="Compact"/>
            </w:pPr>
            <w:r>
              <w:rPr>
                <w:sz w:val="19"/>
              </w:rPr>
              <w:t>100%</w:t>
            </w:r>
          </w:p>
        </w:tc>
        <w:tc>
          <w:tcPr>
            <w:tcW w:w="1131" w:type="dxa"/>
          </w:tcPr>
          <w:p w14:paraId="373D5424" w14:textId="77777777" w:rsidR="00C73765" w:rsidRDefault="00227262">
            <w:pPr>
              <w:pStyle w:val="Compact"/>
            </w:pPr>
            <w:r>
              <w:rPr>
                <w:sz w:val="19"/>
              </w:rPr>
              <w:t>Tak ada</w:t>
            </w:r>
          </w:p>
        </w:tc>
        <w:tc>
          <w:tcPr>
            <w:tcW w:w="1131" w:type="dxa"/>
          </w:tcPr>
          <w:p w14:paraId="46D1BB33" w14:textId="77777777" w:rsidR="00C73765" w:rsidRDefault="00227262">
            <w:pPr>
              <w:pStyle w:val="Compact"/>
            </w:pPr>
            <w:r>
              <w:rPr>
                <w:sz w:val="19"/>
              </w:rPr>
              <w:t>Tak ada</w:t>
            </w:r>
          </w:p>
        </w:tc>
      </w:tr>
    </w:tbl>
    <w:p w14:paraId="736E7BA5" w14:textId="77777777" w:rsidR="00C73765" w:rsidRDefault="00227262">
      <w:pPr>
        <w:pStyle w:val="BodyText"/>
      </w:pPr>
      <w:r>
        <w:rPr>
          <w:b/>
          <w:bCs/>
        </w:rPr>
        <w:t>Sediaan</w:t>
      </w:r>
      <w:r>
        <w:t xml:space="preserve"> (FORNAS 2025 hlm. 149, 199)</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159"/>
      </w:tblGrid>
      <w:tr w:rsidR="00C73765" w14:paraId="0730165E" w14:textId="77777777" w:rsidTr="00C73765">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708A5D74" w14:textId="77777777" w:rsidR="00C73765" w:rsidRDefault="00227262">
            <w:pPr>
              <w:pStyle w:val="Compact"/>
            </w:pPr>
            <w:r>
              <w:rPr>
                <w:sz w:val="19"/>
              </w:rPr>
              <w:t>Sediaan</w:t>
            </w:r>
          </w:p>
        </w:tc>
      </w:tr>
      <w:tr w:rsidR="00C73765" w14:paraId="7C4D9B73" w14:textId="77777777">
        <w:tc>
          <w:tcPr>
            <w:tcW w:w="0" w:type="auto"/>
          </w:tcPr>
          <w:p w14:paraId="5AD6C4ED" w14:textId="77777777" w:rsidR="00C73765" w:rsidRDefault="00227262">
            <w:pPr>
              <w:pStyle w:val="Compact"/>
            </w:pPr>
            <w:r>
              <w:rPr>
                <w:sz w:val="19"/>
              </w:rPr>
              <w:t>Tablet 5 mg</w:t>
            </w:r>
          </w:p>
        </w:tc>
      </w:tr>
    </w:tbl>
    <w:p w14:paraId="4851856F" w14:textId="77777777" w:rsidR="00C73765" w:rsidRDefault="00227262">
      <w:pPr>
        <w:pStyle w:val="BodyText"/>
      </w:pPr>
      <w:r>
        <w:rPr>
          <w:b/>
          <w:bCs/>
        </w:rPr>
        <w:t>Aturan penggunaan</w:t>
      </w:r>
    </w:p>
    <w:p w14:paraId="7A78DA7F" w14:textId="77777777" w:rsidR="00C73765" w:rsidRDefault="00227262" w:rsidP="00227262">
      <w:pPr>
        <w:pStyle w:val="Compact"/>
        <w:numPr>
          <w:ilvl w:val="0"/>
          <w:numId w:val="133"/>
        </w:numPr>
      </w:pPr>
      <w:r>
        <w:t>Sesuai tabel IDAI.</w:t>
      </w:r>
    </w:p>
    <w:p w14:paraId="09633EEA" w14:textId="77777777" w:rsidR="00C73765" w:rsidRDefault="00227262" w:rsidP="00227262">
      <w:pPr>
        <w:pStyle w:val="Compact"/>
        <w:numPr>
          <w:ilvl w:val="0"/>
          <w:numId w:val="133"/>
        </w:numPr>
      </w:pPr>
      <w:r>
        <w:t>Gunakan dosis terendah yang masih efektif (label prednison).</w:t>
      </w:r>
    </w:p>
    <w:p w14:paraId="3F714564" w14:textId="77777777" w:rsidR="00C73765" w:rsidRDefault="00227262">
      <w:pPr>
        <w:pStyle w:val="FirstParagraph"/>
      </w:pPr>
      <w:r>
        <w:rPr>
          <w:b/>
          <w:bCs/>
        </w:rPr>
        <w:t>Manfaat obat</w:t>
      </w:r>
      <w:r>
        <w:t xml:space="preserve"> </w:t>
      </w:r>
      <w:r>
        <w:t>(label prednison tablet)</w:t>
      </w:r>
    </w:p>
    <w:p w14:paraId="777FD183" w14:textId="77777777" w:rsidR="00C73765" w:rsidRDefault="00227262" w:rsidP="00227262">
      <w:pPr>
        <w:pStyle w:val="Compact"/>
        <w:numPr>
          <w:ilvl w:val="0"/>
          <w:numId w:val="134"/>
        </w:numPr>
      </w:pPr>
      <w:r>
        <w:t>Gangguan endokrin, reumatik, penyakit kolagen, kulit, mata, saluran napas, hematologi, neoplastik, dan saluran cerna.</w:t>
      </w:r>
    </w:p>
    <w:p w14:paraId="7D9573AA" w14:textId="77777777" w:rsidR="00C73765" w:rsidRDefault="00227262" w:rsidP="00227262">
      <w:pPr>
        <w:pStyle w:val="Compact"/>
        <w:numPr>
          <w:ilvl w:val="0"/>
          <w:numId w:val="134"/>
        </w:numPr>
      </w:pPr>
      <w:r>
        <w:t xml:space="preserve">Keadaan alergi berat yang tidak teratasi dengan terapi konvensional: rinitis alergi musiman atau perenial, asma bronkial, dermatitis kontak, dermatitis atopik, </w:t>
      </w:r>
      <w:r>
        <w:rPr>
          <w:i/>
          <w:iCs/>
        </w:rPr>
        <w:t>serum sickness</w:t>
      </w:r>
      <w:r>
        <w:t>, reaksi hipersensitivitas obat.</w:t>
      </w:r>
    </w:p>
    <w:p w14:paraId="6983424E" w14:textId="77777777" w:rsidR="00C73765" w:rsidRDefault="00227262" w:rsidP="00227262">
      <w:pPr>
        <w:pStyle w:val="Compact"/>
        <w:numPr>
          <w:ilvl w:val="0"/>
          <w:numId w:val="134"/>
        </w:numPr>
      </w:pPr>
      <w:r>
        <w:t>Keadaan edema: menginduksi diuresis atau remisi proteinuria pada sindrom nefrotik tanpa uremia, tipe idiopatik atau akibat lupus eritematosus.</w:t>
      </w:r>
    </w:p>
    <w:p w14:paraId="6B93ACC9" w14:textId="77777777" w:rsidR="00C73765" w:rsidRDefault="00227262" w:rsidP="00227262">
      <w:pPr>
        <w:pStyle w:val="Compact"/>
        <w:numPr>
          <w:ilvl w:val="0"/>
          <w:numId w:val="134"/>
        </w:numPr>
      </w:pPr>
      <w:r>
        <w:t>Pada anak, bukti efikasi dan keamanan dari studi publikasi tersedia untuk sindrom nefrotik (&gt;2 tahun) serta limfoma dan leukemia agresif (&gt;1 bulan).</w:t>
      </w:r>
    </w:p>
    <w:p w14:paraId="1B587DED" w14:textId="77777777" w:rsidR="00C73765" w:rsidRDefault="00227262">
      <w:pPr>
        <w:pStyle w:val="FirstParagraph"/>
      </w:pPr>
      <w:r>
        <w:rPr>
          <w:b/>
          <w:bCs/>
        </w:rPr>
        <w:t>Efek samping</w:t>
      </w:r>
      <w:r>
        <w:t xml:space="preserve"> (label prednison tablet; dilaporkan dengan prednison atau kortikosteroid lain)</w:t>
      </w:r>
    </w:p>
    <w:p w14:paraId="2CE3BDF2" w14:textId="77777777" w:rsidR="00C73765" w:rsidRDefault="00227262" w:rsidP="00227262">
      <w:pPr>
        <w:pStyle w:val="Compact"/>
        <w:numPr>
          <w:ilvl w:val="0"/>
          <w:numId w:val="135"/>
        </w:numPr>
      </w:pPr>
      <w:r>
        <w:t>Alergi: reaksi anafilaktoid atau hipersensitivitas, anafilaksis, angioedema.</w:t>
      </w:r>
    </w:p>
    <w:p w14:paraId="37FAC661" w14:textId="77777777" w:rsidR="00C73765" w:rsidRDefault="00227262" w:rsidP="00227262">
      <w:pPr>
        <w:pStyle w:val="Compact"/>
        <w:numPr>
          <w:ilvl w:val="0"/>
          <w:numId w:val="135"/>
        </w:numPr>
      </w:pPr>
      <w:r>
        <w:t>Kardiovaskular: antara lain hipertensi, edema, takikardia, gagal jantung kongestif, kardiomiopati hipertrofik pada bayi prematur.</w:t>
      </w:r>
    </w:p>
    <w:p w14:paraId="2A994C6F" w14:textId="77777777" w:rsidR="00C73765" w:rsidRDefault="00227262" w:rsidP="00227262">
      <w:pPr>
        <w:pStyle w:val="Compact"/>
        <w:numPr>
          <w:ilvl w:val="0"/>
          <w:numId w:val="135"/>
        </w:numPr>
      </w:pPr>
      <w:r>
        <w:t>Kulit: antara lain akne, gangguan penyembuhan luka, striae, kulit tipis rapuh, memar.</w:t>
      </w:r>
    </w:p>
    <w:p w14:paraId="561605F4" w14:textId="77777777" w:rsidR="00C73765" w:rsidRDefault="00227262" w:rsidP="00227262">
      <w:pPr>
        <w:pStyle w:val="Compact"/>
        <w:numPr>
          <w:ilvl w:val="0"/>
          <w:numId w:val="135"/>
        </w:numPr>
      </w:pPr>
      <w:r>
        <w:t xml:space="preserve">Endokrin: antara lain insufisiensi adrenal, keadaan cushingoid, hiperglikemia, </w:t>
      </w:r>
      <w:r>
        <w:rPr>
          <w:i/>
          <w:iCs/>
        </w:rPr>
        <w:t>moon face</w:t>
      </w:r>
      <w:r>
        <w:t>, supresi pertumbuhan pada anak.</w:t>
      </w:r>
    </w:p>
    <w:p w14:paraId="25EF545C" w14:textId="77777777" w:rsidR="00C73765" w:rsidRDefault="00227262" w:rsidP="00227262">
      <w:pPr>
        <w:pStyle w:val="Compact"/>
        <w:numPr>
          <w:ilvl w:val="0"/>
          <w:numId w:val="135"/>
        </w:numPr>
      </w:pPr>
      <w:r>
        <w:lastRenderedPageBreak/>
        <w:t>Cairan dan elektrolit: retensi cairan dan natrium, hipokalemia, alkalosis hipokalemik.</w:t>
      </w:r>
    </w:p>
    <w:p w14:paraId="6984046B" w14:textId="77777777" w:rsidR="00C73765" w:rsidRDefault="00227262" w:rsidP="00227262">
      <w:pPr>
        <w:pStyle w:val="Compact"/>
        <w:numPr>
          <w:ilvl w:val="0"/>
          <w:numId w:val="135"/>
        </w:numPr>
      </w:pPr>
      <w:r>
        <w:t>Saluran cerna: antara lain distensi abdomen, nyeri perut, anoreksia, konstipasi, diare.</w:t>
      </w:r>
    </w:p>
    <w:p w14:paraId="08AA6327" w14:textId="77777777" w:rsidR="00C73765" w:rsidRDefault="00227262">
      <w:pPr>
        <w:pStyle w:val="FirstParagraph"/>
      </w:pPr>
      <w:r>
        <w:rPr>
          <w:b/>
          <w:bCs/>
        </w:rPr>
        <w:t>Peringatan</w:t>
      </w:r>
      <w:r>
        <w:t xml:space="preserve"> (label prednison tablet)</w:t>
      </w:r>
    </w:p>
    <w:p w14:paraId="0BAA8053" w14:textId="77777777" w:rsidR="00C73765" w:rsidRDefault="00227262" w:rsidP="00227262">
      <w:pPr>
        <w:pStyle w:val="Compact"/>
        <w:numPr>
          <w:ilvl w:val="0"/>
          <w:numId w:val="136"/>
        </w:numPr>
      </w:pPr>
      <w:r>
        <w:t>Kontraindikasi: infeksi jamur sistemik dan hipersensitivitas terhadap komponen obat.</w:t>
      </w:r>
    </w:p>
    <w:p w14:paraId="2709A9A0" w14:textId="77777777" w:rsidR="00C73765" w:rsidRDefault="00227262" w:rsidP="00227262">
      <w:pPr>
        <w:pStyle w:val="Compact"/>
        <w:numPr>
          <w:ilvl w:val="0"/>
          <w:numId w:val="136"/>
        </w:numPr>
      </w:pPr>
      <w:r>
        <w:t>Varisela dan campak dapat berjalan berat atau fatal pada pasien yang tidak imun dan sedang mendapat kortikosteroid; hindari pajanan.</w:t>
      </w:r>
    </w:p>
    <w:p w14:paraId="38BD1ED1" w14:textId="77777777" w:rsidR="00C73765" w:rsidRDefault="00227262" w:rsidP="00227262">
      <w:pPr>
        <w:pStyle w:val="Compact"/>
        <w:numPr>
          <w:ilvl w:val="0"/>
          <w:numId w:val="136"/>
        </w:numPr>
      </w:pPr>
      <w:r>
        <w:t>Anak perlu dipantau tekanan darah, berat badan, tinggi badan, dan tekanan intraokular, serta dievaluasi untuk infeksi, gangguan psikososial, tromboemboli, ulkus peptikum, katarak, dan osteoporosis.</w:t>
      </w:r>
    </w:p>
    <w:p w14:paraId="4A53FA89" w14:textId="77777777" w:rsidR="00C73765" w:rsidRDefault="00227262" w:rsidP="00227262">
      <w:pPr>
        <w:pStyle w:val="Compact"/>
        <w:numPr>
          <w:ilvl w:val="0"/>
          <w:numId w:val="136"/>
        </w:numPr>
      </w:pPr>
      <w:r>
        <w:t>Kortikosteroid lewat rute apa pun dapat menurunkan kecepatan pertumbuhan anak.</w:t>
      </w:r>
    </w:p>
    <w:p w14:paraId="12BF45F8" w14:textId="77777777" w:rsidR="00C73765" w:rsidRDefault="00227262">
      <w:pPr>
        <w:pStyle w:val="FirstParagraph"/>
      </w:pPr>
      <w:r>
        <w:rPr>
          <w:b/>
          <w:bCs/>
        </w:rPr>
        <w:t>Farmakodinamik</w:t>
      </w:r>
      <w:r>
        <w:t xml:space="preserve"> (label prednison tablet)</w:t>
      </w:r>
    </w:p>
    <w:p w14:paraId="4EEBF9A9" w14:textId="77777777" w:rsidR="00C73765" w:rsidRDefault="00227262" w:rsidP="00227262">
      <w:pPr>
        <w:pStyle w:val="Compact"/>
        <w:numPr>
          <w:ilvl w:val="0"/>
          <w:numId w:val="137"/>
        </w:numPr>
      </w:pPr>
      <w:r>
        <w:t>Glukokortikoid alami (hidrokortison dan kortison) juga memiliki sifat retensi garam dan dipakai sebagai terapi pengganti pada defisiensi adrenokortikal.</w:t>
      </w:r>
    </w:p>
    <w:p w14:paraId="4DD59592" w14:textId="77777777" w:rsidR="00C73765" w:rsidRDefault="00227262" w:rsidP="00227262">
      <w:pPr>
        <w:pStyle w:val="Compact"/>
        <w:numPr>
          <w:ilvl w:val="0"/>
          <w:numId w:val="137"/>
        </w:numPr>
      </w:pPr>
      <w:r>
        <w:t>Analog sintetis seperti prednison terutama dipakai untuk efek antiinflamasinya yang kuat pada gangguan berbagai sistem organ.</w:t>
      </w:r>
    </w:p>
    <w:p w14:paraId="15D7DF54" w14:textId="77777777" w:rsidR="00C73765" w:rsidRDefault="00227262" w:rsidP="00227262">
      <w:pPr>
        <w:pStyle w:val="Compact"/>
        <w:numPr>
          <w:ilvl w:val="0"/>
          <w:numId w:val="137"/>
        </w:numPr>
      </w:pPr>
      <w:r>
        <w:t>Glukokortikoid menimbulkan efek metabolik yang luas dan beragam serta memodifikasi respons imun tubuh terhadap berbagai rangsangan.</w:t>
      </w:r>
    </w:p>
    <w:p w14:paraId="159F5277" w14:textId="77777777" w:rsidR="00C73765" w:rsidRDefault="00227262">
      <w:pPr>
        <w:pStyle w:val="FirstParagraph"/>
      </w:pPr>
      <w:r>
        <w:rPr>
          <w:b/>
          <w:bCs/>
        </w:rPr>
        <w:t>Daftar pustaka</w:t>
      </w:r>
    </w:p>
    <w:p w14:paraId="1C2B5482" w14:textId="77777777" w:rsidR="00C73765" w:rsidRDefault="00227262" w:rsidP="00227262">
      <w:pPr>
        <w:pStyle w:val="Compact"/>
        <w:numPr>
          <w:ilvl w:val="0"/>
          <w:numId w:val="138"/>
        </w:numPr>
      </w:pPr>
      <w:r>
        <w:t xml:space="preserve">Satuan Tugas Farmasi Pediatri IDAI. </w:t>
      </w:r>
      <w:r>
        <w:rPr>
          <w:i/>
          <w:iCs/>
        </w:rPr>
        <w:t>Buku Saku Dosis Obat Pediatri.</w:t>
      </w:r>
      <w:r>
        <w:t xml:space="preserve"> </w:t>
      </w:r>
      <w:r>
        <w:t>Jakarta: Ikatan Dokter Anak Indonesia; 2016. https://www.idai.or.id</w:t>
      </w:r>
    </w:p>
    <w:p w14:paraId="4555B852" w14:textId="77777777" w:rsidR="00C73765" w:rsidRDefault="00227262" w:rsidP="00227262">
      <w:pPr>
        <w:pStyle w:val="Compact"/>
        <w:numPr>
          <w:ilvl w:val="0"/>
          <w:numId w:val="138"/>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048D0B5E" w14:textId="77777777" w:rsidR="00C73765" w:rsidRDefault="00227262" w:rsidP="00227262">
      <w:pPr>
        <w:pStyle w:val="Compact"/>
        <w:numPr>
          <w:ilvl w:val="0"/>
          <w:numId w:val="138"/>
        </w:numPr>
      </w:pPr>
      <w:r>
        <w:t>Prednisone Tablets, USP (Mylan), label DailyMed. https://dailymed.nlm.nih.gov/dailymed/drugInfo.cfm?setid=fec09050-5ac2-451b-a2b9-5a21b2def212</w:t>
      </w:r>
    </w:p>
    <w:p w14:paraId="31F9C601" w14:textId="77777777" w:rsidR="00C73765" w:rsidRDefault="00227262">
      <w:r>
        <w:pict w14:anchorId="1AA40E45">
          <v:rect id="_x0000_i1044" style="width:0;height:1.5pt" o:hralign="center" o:hrstd="t" o:hr="t"/>
        </w:pict>
      </w:r>
    </w:p>
    <w:p w14:paraId="562DD852" w14:textId="77777777" w:rsidR="00C73765" w:rsidRDefault="00227262">
      <w:pPr>
        <w:pStyle w:val="Heading3"/>
      </w:pPr>
      <w:bookmarkStart w:id="50" w:name="meropenem"/>
      <w:bookmarkStart w:id="51" w:name="_Toc243080016"/>
      <w:bookmarkEnd w:id="48"/>
      <w:r>
        <w:t>3.19 Meropenem</w:t>
      </w:r>
      <w:bookmarkEnd w:id="51"/>
    </w:p>
    <w:p w14:paraId="37D0B854" w14:textId="77777777" w:rsidR="00C73765" w:rsidRDefault="00227262">
      <w:pPr>
        <w:pStyle w:val="FirstParagraph"/>
      </w:pPr>
      <w:r>
        <w:rPr>
          <w:b/>
          <w:bCs/>
        </w:rPr>
        <w:t>Kalkulator berat badan</w:t>
      </w:r>
    </w:p>
    <w:p w14:paraId="5D3C2FA0" w14:textId="77777777" w:rsidR="00C73765" w:rsidRDefault="00227262">
      <w:pPr>
        <w:pStyle w:val="BodyText"/>
      </w:pPr>
      <w:r>
        <w:t>IDAI hlm. 12, tabel antimikroba (dosis per kg per hari):</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2394"/>
        <w:gridCol w:w="2394"/>
        <w:gridCol w:w="2394"/>
        <w:gridCol w:w="2394"/>
      </w:tblGrid>
      <w:tr w:rsidR="00C73765" w14:paraId="68558620" w14:textId="77777777" w:rsidTr="00C73765">
        <w:trPr>
          <w:cnfStyle w:val="100000000000" w:firstRow="1" w:lastRow="0" w:firstColumn="0" w:lastColumn="0" w:oddVBand="0" w:evenVBand="0" w:oddHBand="0" w:evenHBand="0" w:firstRowFirstColumn="0" w:firstRowLastColumn="0" w:lastRowFirstColumn="0" w:lastRowLastColumn="0"/>
          <w:tblHeader/>
        </w:trPr>
        <w:tc>
          <w:tcPr>
            <w:tcW w:w="1980" w:type="dxa"/>
            <w:shd w:val="clear" w:color="auto" w:fill="DCE6F1"/>
          </w:tcPr>
          <w:p w14:paraId="68FC0768" w14:textId="77777777" w:rsidR="00C73765" w:rsidRDefault="00227262">
            <w:pPr>
              <w:pStyle w:val="Compact"/>
            </w:pPr>
            <w:r>
              <w:rPr>
                <w:sz w:val="19"/>
              </w:rPr>
              <w:t>Rute</w:t>
            </w:r>
          </w:p>
        </w:tc>
        <w:tc>
          <w:tcPr>
            <w:tcW w:w="1980" w:type="dxa"/>
            <w:shd w:val="clear" w:color="auto" w:fill="DCE6F1"/>
          </w:tcPr>
          <w:p w14:paraId="27B50B68" w14:textId="77777777" w:rsidR="00C73765" w:rsidRDefault="00227262">
            <w:pPr>
              <w:pStyle w:val="Compact"/>
            </w:pPr>
            <w:r>
              <w:rPr>
                <w:sz w:val="19"/>
              </w:rPr>
              <w:t>Infeksi ringan–sedang</w:t>
            </w:r>
          </w:p>
        </w:tc>
        <w:tc>
          <w:tcPr>
            <w:tcW w:w="1980" w:type="dxa"/>
            <w:shd w:val="clear" w:color="auto" w:fill="DCE6F1"/>
          </w:tcPr>
          <w:p w14:paraId="67835A76" w14:textId="77777777" w:rsidR="00C73765" w:rsidRDefault="00227262">
            <w:pPr>
              <w:pStyle w:val="Compact"/>
            </w:pPr>
            <w:r>
              <w:rPr>
                <w:sz w:val="19"/>
              </w:rPr>
              <w:t>Infeksi berat</w:t>
            </w:r>
          </w:p>
        </w:tc>
        <w:tc>
          <w:tcPr>
            <w:tcW w:w="1980" w:type="dxa"/>
            <w:shd w:val="clear" w:color="auto" w:fill="DCE6F1"/>
          </w:tcPr>
          <w:p w14:paraId="35325E39" w14:textId="77777777" w:rsidR="00C73765" w:rsidRDefault="00227262">
            <w:pPr>
              <w:pStyle w:val="Compact"/>
            </w:pPr>
            <w:r>
              <w:rPr>
                <w:sz w:val="19"/>
              </w:rPr>
              <w:t>Keterangan</w:t>
            </w:r>
          </w:p>
        </w:tc>
      </w:tr>
      <w:tr w:rsidR="00C73765" w14:paraId="4DE29D22" w14:textId="77777777">
        <w:tc>
          <w:tcPr>
            <w:tcW w:w="1980" w:type="dxa"/>
          </w:tcPr>
          <w:p w14:paraId="3407562A" w14:textId="77777777" w:rsidR="00C73765" w:rsidRDefault="00227262">
            <w:pPr>
              <w:pStyle w:val="Compact"/>
            </w:pPr>
            <w:r>
              <w:rPr>
                <w:sz w:val="19"/>
              </w:rPr>
              <w:t>IV</w:t>
            </w:r>
          </w:p>
        </w:tc>
        <w:tc>
          <w:tcPr>
            <w:tcW w:w="1980" w:type="dxa"/>
          </w:tcPr>
          <w:p w14:paraId="18814940" w14:textId="77777777" w:rsidR="00C73765" w:rsidRDefault="00227262">
            <w:pPr>
              <w:pStyle w:val="Compact"/>
            </w:pPr>
            <w:r>
              <w:rPr>
                <w:sz w:val="19"/>
              </w:rPr>
              <w:t>Tidak cocok</w:t>
            </w:r>
          </w:p>
        </w:tc>
        <w:tc>
          <w:tcPr>
            <w:tcW w:w="1980" w:type="dxa"/>
          </w:tcPr>
          <w:p w14:paraId="32E3D45F" w14:textId="77777777" w:rsidR="00C73765" w:rsidRDefault="00227262">
            <w:pPr>
              <w:pStyle w:val="Compact"/>
            </w:pPr>
            <w:r>
              <w:rPr>
                <w:sz w:val="19"/>
              </w:rPr>
              <w:t xml:space="preserve">60 mg dalam 3 dosis. </w:t>
            </w:r>
            <w:r>
              <w:rPr>
                <w:sz w:val="19"/>
              </w:rPr>
              <w:lastRenderedPageBreak/>
              <w:t>Maksimal 6 g/hari</w:t>
            </w:r>
          </w:p>
        </w:tc>
        <w:tc>
          <w:tcPr>
            <w:tcW w:w="1980" w:type="dxa"/>
          </w:tcPr>
          <w:p w14:paraId="69571C39" w14:textId="77777777" w:rsidR="00C73765" w:rsidRDefault="00227262">
            <w:pPr>
              <w:pStyle w:val="Compact"/>
            </w:pPr>
            <w:r>
              <w:rPr>
                <w:sz w:val="19"/>
              </w:rPr>
              <w:lastRenderedPageBreak/>
              <w:t xml:space="preserve">Dosis yang lebih tinggi </w:t>
            </w:r>
            <w:r>
              <w:rPr>
                <w:sz w:val="19"/>
              </w:rPr>
              <w:lastRenderedPageBreak/>
              <w:t>(120 mg dalam 3 dosis) digunakan untuk pengobatan meningitis</w:t>
            </w:r>
          </w:p>
        </w:tc>
      </w:tr>
    </w:tbl>
    <w:p w14:paraId="09B306CF" w14:textId="77777777" w:rsidR="00C73765" w:rsidRDefault="00227262">
      <w:pPr>
        <w:pStyle w:val="BodyText"/>
      </w:pPr>
      <w:r>
        <w:lastRenderedPageBreak/>
        <w:t>IDAI hlm. 31–32, neonatus:</w:t>
      </w:r>
    </w:p>
    <w:p w14:paraId="3418E46E" w14:textId="77777777" w:rsidR="00C73765" w:rsidRDefault="00227262" w:rsidP="00227262">
      <w:pPr>
        <w:pStyle w:val="Compact"/>
        <w:numPr>
          <w:ilvl w:val="0"/>
          <w:numId w:val="139"/>
        </w:numPr>
      </w:pPr>
      <w:r>
        <w:t>IV drip dalam 30 menit.</w:t>
      </w:r>
    </w:p>
    <w:p w14:paraId="3A001066" w14:textId="77777777" w:rsidR="00C73765" w:rsidRDefault="00227262" w:rsidP="00227262">
      <w:pPr>
        <w:pStyle w:val="Compact"/>
        <w:numPr>
          <w:ilvl w:val="0"/>
          <w:numId w:val="139"/>
        </w:numPr>
      </w:pPr>
      <w:r>
        <w:t>Sepsis: 20 mg/kg per dosis IV.</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2394"/>
        <w:gridCol w:w="2394"/>
        <w:gridCol w:w="2394"/>
        <w:gridCol w:w="2394"/>
      </w:tblGrid>
      <w:tr w:rsidR="00C73765" w14:paraId="45209A82" w14:textId="77777777" w:rsidTr="00C73765">
        <w:trPr>
          <w:cnfStyle w:val="100000000000" w:firstRow="1" w:lastRow="0" w:firstColumn="0" w:lastColumn="0" w:oddVBand="0" w:evenVBand="0" w:oddHBand="0" w:evenHBand="0" w:firstRowFirstColumn="0" w:firstRowLastColumn="0" w:lastRowFirstColumn="0" w:lastRowLastColumn="0"/>
          <w:tblHeader/>
        </w:trPr>
        <w:tc>
          <w:tcPr>
            <w:tcW w:w="1980" w:type="dxa"/>
            <w:shd w:val="clear" w:color="auto" w:fill="DCE6F1"/>
          </w:tcPr>
          <w:p w14:paraId="2F81FAFD" w14:textId="77777777" w:rsidR="00C73765" w:rsidRDefault="00227262">
            <w:pPr>
              <w:pStyle w:val="Compact"/>
            </w:pPr>
            <w:r>
              <w:rPr>
                <w:sz w:val="19"/>
              </w:rPr>
              <w:t>Umur kehamilan (pascakonsepsi), minggu</w:t>
            </w:r>
          </w:p>
        </w:tc>
        <w:tc>
          <w:tcPr>
            <w:tcW w:w="1980" w:type="dxa"/>
            <w:shd w:val="clear" w:color="auto" w:fill="DCE6F1"/>
          </w:tcPr>
          <w:p w14:paraId="28867EE6" w14:textId="77777777" w:rsidR="00C73765" w:rsidRDefault="00227262">
            <w:pPr>
              <w:pStyle w:val="Compact"/>
            </w:pPr>
            <w:r>
              <w:rPr>
                <w:sz w:val="19"/>
              </w:rPr>
              <w:t>Umur pascanatal, hari</w:t>
            </w:r>
          </w:p>
        </w:tc>
        <w:tc>
          <w:tcPr>
            <w:tcW w:w="1980" w:type="dxa"/>
            <w:shd w:val="clear" w:color="auto" w:fill="DCE6F1"/>
          </w:tcPr>
          <w:p w14:paraId="4ABEFFDE" w14:textId="77777777" w:rsidR="00C73765" w:rsidRDefault="00227262">
            <w:pPr>
              <w:pStyle w:val="Compact"/>
            </w:pPr>
            <w:r>
              <w:rPr>
                <w:sz w:val="19"/>
              </w:rPr>
              <w:t>Dosis (mg/kg)</w:t>
            </w:r>
          </w:p>
        </w:tc>
        <w:tc>
          <w:tcPr>
            <w:tcW w:w="1980" w:type="dxa"/>
            <w:shd w:val="clear" w:color="auto" w:fill="DCE6F1"/>
          </w:tcPr>
          <w:p w14:paraId="1C6AB7F9" w14:textId="77777777" w:rsidR="00C73765" w:rsidRDefault="00227262">
            <w:pPr>
              <w:pStyle w:val="Compact"/>
            </w:pPr>
            <w:r>
              <w:rPr>
                <w:sz w:val="19"/>
              </w:rPr>
              <w:t>Interval (jam)</w:t>
            </w:r>
          </w:p>
        </w:tc>
      </w:tr>
      <w:tr w:rsidR="00C73765" w14:paraId="421B29D6" w14:textId="77777777">
        <w:tc>
          <w:tcPr>
            <w:tcW w:w="1980" w:type="dxa"/>
          </w:tcPr>
          <w:p w14:paraId="0ED438E8" w14:textId="77777777" w:rsidR="00C73765" w:rsidRDefault="00227262">
            <w:pPr>
              <w:pStyle w:val="Compact"/>
            </w:pPr>
            <w:r>
              <w:rPr>
                <w:sz w:val="19"/>
              </w:rPr>
              <w:t>&lt;32</w:t>
            </w:r>
          </w:p>
        </w:tc>
        <w:tc>
          <w:tcPr>
            <w:tcW w:w="1980" w:type="dxa"/>
          </w:tcPr>
          <w:p w14:paraId="7E97E149" w14:textId="77777777" w:rsidR="00C73765" w:rsidRDefault="00227262">
            <w:pPr>
              <w:pStyle w:val="Compact"/>
            </w:pPr>
            <w:r>
              <w:rPr>
                <w:sz w:val="19"/>
              </w:rPr>
              <w:t>≤14</w:t>
            </w:r>
          </w:p>
        </w:tc>
        <w:tc>
          <w:tcPr>
            <w:tcW w:w="1980" w:type="dxa"/>
          </w:tcPr>
          <w:p w14:paraId="23AAB8E3" w14:textId="77777777" w:rsidR="00C73765" w:rsidRDefault="00227262">
            <w:pPr>
              <w:pStyle w:val="Compact"/>
            </w:pPr>
            <w:r>
              <w:rPr>
                <w:sz w:val="19"/>
              </w:rPr>
              <w:t>20</w:t>
            </w:r>
          </w:p>
        </w:tc>
        <w:tc>
          <w:tcPr>
            <w:tcW w:w="1980" w:type="dxa"/>
          </w:tcPr>
          <w:p w14:paraId="6783B09B" w14:textId="77777777" w:rsidR="00C73765" w:rsidRDefault="00227262">
            <w:pPr>
              <w:pStyle w:val="Compact"/>
            </w:pPr>
            <w:r>
              <w:rPr>
                <w:sz w:val="19"/>
              </w:rPr>
              <w:t>12</w:t>
            </w:r>
          </w:p>
        </w:tc>
      </w:tr>
      <w:tr w:rsidR="00C73765" w14:paraId="202C2A20" w14:textId="77777777">
        <w:tc>
          <w:tcPr>
            <w:tcW w:w="1980" w:type="dxa"/>
          </w:tcPr>
          <w:p w14:paraId="2720D66D" w14:textId="77777777" w:rsidR="00C73765" w:rsidRDefault="00227262">
            <w:pPr>
              <w:pStyle w:val="Compact"/>
            </w:pPr>
            <w:r>
              <w:rPr>
                <w:sz w:val="19"/>
              </w:rPr>
              <w:t>&lt;32</w:t>
            </w:r>
          </w:p>
        </w:tc>
        <w:tc>
          <w:tcPr>
            <w:tcW w:w="1980" w:type="dxa"/>
          </w:tcPr>
          <w:p w14:paraId="31CEEBB7" w14:textId="77777777" w:rsidR="00C73765" w:rsidRDefault="00227262">
            <w:pPr>
              <w:pStyle w:val="Compact"/>
            </w:pPr>
            <w:r>
              <w:rPr>
                <w:sz w:val="19"/>
              </w:rPr>
              <w:t>&gt;14</w:t>
            </w:r>
          </w:p>
        </w:tc>
        <w:tc>
          <w:tcPr>
            <w:tcW w:w="1980" w:type="dxa"/>
          </w:tcPr>
          <w:p w14:paraId="6A359655" w14:textId="77777777" w:rsidR="00C73765" w:rsidRDefault="00227262">
            <w:pPr>
              <w:pStyle w:val="Compact"/>
            </w:pPr>
            <w:r>
              <w:rPr>
                <w:sz w:val="19"/>
              </w:rPr>
              <w:t>20</w:t>
            </w:r>
          </w:p>
        </w:tc>
        <w:tc>
          <w:tcPr>
            <w:tcW w:w="1980" w:type="dxa"/>
          </w:tcPr>
          <w:p w14:paraId="24D52654" w14:textId="77777777" w:rsidR="00C73765" w:rsidRDefault="00227262">
            <w:pPr>
              <w:pStyle w:val="Compact"/>
            </w:pPr>
            <w:r>
              <w:rPr>
                <w:sz w:val="19"/>
              </w:rPr>
              <w:t>8</w:t>
            </w:r>
          </w:p>
        </w:tc>
      </w:tr>
      <w:tr w:rsidR="00C73765" w14:paraId="451BF283" w14:textId="77777777">
        <w:tc>
          <w:tcPr>
            <w:tcW w:w="1980" w:type="dxa"/>
          </w:tcPr>
          <w:p w14:paraId="5958DDA6" w14:textId="77777777" w:rsidR="00C73765" w:rsidRDefault="00227262">
            <w:pPr>
              <w:pStyle w:val="Compact"/>
            </w:pPr>
            <w:r>
              <w:rPr>
                <w:sz w:val="19"/>
              </w:rPr>
              <w:t>&gt;32</w:t>
            </w:r>
          </w:p>
        </w:tc>
        <w:tc>
          <w:tcPr>
            <w:tcW w:w="1980" w:type="dxa"/>
          </w:tcPr>
          <w:p w14:paraId="413C02D8" w14:textId="77777777" w:rsidR="00C73765" w:rsidRDefault="00227262">
            <w:pPr>
              <w:pStyle w:val="Compact"/>
            </w:pPr>
            <w:r>
              <w:rPr>
                <w:sz w:val="19"/>
              </w:rPr>
              <w:t>≤7</w:t>
            </w:r>
          </w:p>
        </w:tc>
        <w:tc>
          <w:tcPr>
            <w:tcW w:w="1980" w:type="dxa"/>
          </w:tcPr>
          <w:p w14:paraId="3645F4A2" w14:textId="77777777" w:rsidR="00C73765" w:rsidRDefault="00227262">
            <w:pPr>
              <w:pStyle w:val="Compact"/>
            </w:pPr>
            <w:r>
              <w:rPr>
                <w:sz w:val="19"/>
              </w:rPr>
              <w:t>20</w:t>
            </w:r>
          </w:p>
        </w:tc>
        <w:tc>
          <w:tcPr>
            <w:tcW w:w="1980" w:type="dxa"/>
          </w:tcPr>
          <w:p w14:paraId="34C6AE5D" w14:textId="77777777" w:rsidR="00C73765" w:rsidRDefault="00227262">
            <w:pPr>
              <w:pStyle w:val="Compact"/>
            </w:pPr>
            <w:r>
              <w:rPr>
                <w:sz w:val="19"/>
              </w:rPr>
              <w:t>12</w:t>
            </w:r>
          </w:p>
        </w:tc>
      </w:tr>
      <w:tr w:rsidR="00C73765" w14:paraId="48D95F81" w14:textId="77777777">
        <w:tc>
          <w:tcPr>
            <w:tcW w:w="1980" w:type="dxa"/>
          </w:tcPr>
          <w:p w14:paraId="5C33656D" w14:textId="77777777" w:rsidR="00C73765" w:rsidRDefault="00227262">
            <w:pPr>
              <w:pStyle w:val="Compact"/>
            </w:pPr>
            <w:r>
              <w:rPr>
                <w:sz w:val="19"/>
              </w:rPr>
              <w:t>&gt;32</w:t>
            </w:r>
          </w:p>
        </w:tc>
        <w:tc>
          <w:tcPr>
            <w:tcW w:w="1980" w:type="dxa"/>
          </w:tcPr>
          <w:p w14:paraId="3AC6FEA2" w14:textId="77777777" w:rsidR="00C73765" w:rsidRDefault="00227262">
            <w:pPr>
              <w:pStyle w:val="Compact"/>
            </w:pPr>
            <w:r>
              <w:rPr>
                <w:sz w:val="19"/>
              </w:rPr>
              <w:t>&gt;7</w:t>
            </w:r>
          </w:p>
        </w:tc>
        <w:tc>
          <w:tcPr>
            <w:tcW w:w="1980" w:type="dxa"/>
          </w:tcPr>
          <w:p w14:paraId="7F23663D" w14:textId="77777777" w:rsidR="00C73765" w:rsidRDefault="00227262">
            <w:pPr>
              <w:pStyle w:val="Compact"/>
            </w:pPr>
            <w:r>
              <w:rPr>
                <w:sz w:val="19"/>
              </w:rPr>
              <w:t>20</w:t>
            </w:r>
          </w:p>
        </w:tc>
        <w:tc>
          <w:tcPr>
            <w:tcW w:w="1980" w:type="dxa"/>
          </w:tcPr>
          <w:p w14:paraId="0C1626C1" w14:textId="77777777" w:rsidR="00C73765" w:rsidRDefault="00227262">
            <w:pPr>
              <w:pStyle w:val="Compact"/>
            </w:pPr>
            <w:r>
              <w:rPr>
                <w:sz w:val="19"/>
              </w:rPr>
              <w:t>8</w:t>
            </w:r>
          </w:p>
        </w:tc>
      </w:tr>
    </w:tbl>
    <w:p w14:paraId="5631A3D7" w14:textId="77777777" w:rsidR="00C73765" w:rsidRDefault="00227262">
      <w:pPr>
        <w:pStyle w:val="BodyText"/>
      </w:pPr>
      <w:r>
        <w:rPr>
          <w:b/>
          <w:bCs/>
        </w:rPr>
        <w:t>Penyesuaian dosis pada penyakit ginjal</w:t>
      </w:r>
      <w:r>
        <w:t xml:space="preserve"> (IDAI hlm. 86)</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368"/>
        <w:gridCol w:w="1368"/>
        <w:gridCol w:w="1368"/>
        <w:gridCol w:w="1368"/>
        <w:gridCol w:w="1368"/>
        <w:gridCol w:w="1368"/>
        <w:gridCol w:w="1368"/>
      </w:tblGrid>
      <w:tr w:rsidR="00C73765" w14:paraId="09AD5608" w14:textId="77777777" w:rsidTr="00C73765">
        <w:trPr>
          <w:cnfStyle w:val="100000000000" w:firstRow="1" w:lastRow="0" w:firstColumn="0" w:lastColumn="0" w:oddVBand="0" w:evenVBand="0" w:oddHBand="0" w:evenHBand="0" w:firstRowFirstColumn="0" w:firstRowLastColumn="0" w:lastRowFirstColumn="0" w:lastRowLastColumn="0"/>
          <w:tblHeader/>
        </w:trPr>
        <w:tc>
          <w:tcPr>
            <w:tcW w:w="1131" w:type="dxa"/>
            <w:shd w:val="clear" w:color="auto" w:fill="DCE6F1"/>
          </w:tcPr>
          <w:p w14:paraId="49674FFD" w14:textId="77777777" w:rsidR="00C73765" w:rsidRDefault="00227262">
            <w:pPr>
              <w:pStyle w:val="Compact"/>
            </w:pPr>
            <w:r>
              <w:rPr>
                <w:sz w:val="19"/>
              </w:rPr>
              <w:t>Dosis normal</w:t>
            </w:r>
          </w:p>
        </w:tc>
        <w:tc>
          <w:tcPr>
            <w:tcW w:w="1131" w:type="dxa"/>
            <w:shd w:val="clear" w:color="auto" w:fill="DCE6F1"/>
          </w:tcPr>
          <w:p w14:paraId="1B74716F" w14:textId="77777777" w:rsidR="00C73765" w:rsidRDefault="00227262">
            <w:pPr>
              <w:pStyle w:val="Compact"/>
            </w:pPr>
            <w:r>
              <w:rPr>
                <w:sz w:val="19"/>
              </w:rPr>
              <w:t>Dosis (D)/Interval (I)</w:t>
            </w:r>
          </w:p>
        </w:tc>
        <w:tc>
          <w:tcPr>
            <w:tcW w:w="1131" w:type="dxa"/>
            <w:shd w:val="clear" w:color="auto" w:fill="DCE6F1"/>
          </w:tcPr>
          <w:p w14:paraId="5D305E9A" w14:textId="77777777" w:rsidR="00C73765" w:rsidRDefault="00227262">
            <w:pPr>
              <w:pStyle w:val="Compact"/>
            </w:pPr>
            <w:r>
              <w:rPr>
                <w:sz w:val="19"/>
              </w:rPr>
              <w:t>LFG &gt;50</w:t>
            </w:r>
          </w:p>
        </w:tc>
        <w:tc>
          <w:tcPr>
            <w:tcW w:w="1131" w:type="dxa"/>
            <w:shd w:val="clear" w:color="auto" w:fill="DCE6F1"/>
          </w:tcPr>
          <w:p w14:paraId="23AA2B64" w14:textId="77777777" w:rsidR="00C73765" w:rsidRDefault="00227262">
            <w:pPr>
              <w:pStyle w:val="Compact"/>
            </w:pPr>
            <w:r>
              <w:rPr>
                <w:sz w:val="19"/>
              </w:rPr>
              <w:t>LFG 10–50</w:t>
            </w:r>
          </w:p>
        </w:tc>
        <w:tc>
          <w:tcPr>
            <w:tcW w:w="1131" w:type="dxa"/>
            <w:shd w:val="clear" w:color="auto" w:fill="DCE6F1"/>
          </w:tcPr>
          <w:p w14:paraId="524F4EF4" w14:textId="77777777" w:rsidR="00C73765" w:rsidRDefault="00227262">
            <w:pPr>
              <w:pStyle w:val="Compact"/>
            </w:pPr>
            <w:r>
              <w:rPr>
                <w:sz w:val="19"/>
              </w:rPr>
              <w:t>LFG &lt;10</w:t>
            </w:r>
          </w:p>
        </w:tc>
        <w:tc>
          <w:tcPr>
            <w:tcW w:w="1131" w:type="dxa"/>
            <w:shd w:val="clear" w:color="auto" w:fill="DCE6F1"/>
          </w:tcPr>
          <w:p w14:paraId="4794C640" w14:textId="77777777" w:rsidR="00C73765" w:rsidRDefault="00227262">
            <w:pPr>
              <w:pStyle w:val="Compact"/>
            </w:pPr>
            <w:r>
              <w:rPr>
                <w:sz w:val="19"/>
              </w:rPr>
              <w:t>HD</w:t>
            </w:r>
          </w:p>
        </w:tc>
        <w:tc>
          <w:tcPr>
            <w:tcW w:w="1131" w:type="dxa"/>
            <w:shd w:val="clear" w:color="auto" w:fill="DCE6F1"/>
          </w:tcPr>
          <w:p w14:paraId="31865666" w14:textId="77777777" w:rsidR="00C73765" w:rsidRDefault="00227262">
            <w:pPr>
              <w:pStyle w:val="Compact"/>
            </w:pPr>
            <w:r>
              <w:rPr>
                <w:sz w:val="19"/>
              </w:rPr>
              <w:t>PD</w:t>
            </w:r>
          </w:p>
        </w:tc>
      </w:tr>
      <w:tr w:rsidR="00C73765" w14:paraId="6BD4C3C2" w14:textId="77777777">
        <w:tc>
          <w:tcPr>
            <w:tcW w:w="1131" w:type="dxa"/>
          </w:tcPr>
          <w:p w14:paraId="59CA359D" w14:textId="77777777" w:rsidR="00C73765" w:rsidRDefault="00227262">
            <w:pPr>
              <w:pStyle w:val="Compact"/>
            </w:pPr>
            <w:r>
              <w:rPr>
                <w:sz w:val="19"/>
              </w:rPr>
              <w:t>10–20 mg/kg/dosis q8 jam iv</w:t>
            </w:r>
          </w:p>
        </w:tc>
        <w:tc>
          <w:tcPr>
            <w:tcW w:w="1131" w:type="dxa"/>
          </w:tcPr>
          <w:p w14:paraId="3D77B787" w14:textId="77777777" w:rsidR="00C73765" w:rsidRDefault="00227262">
            <w:pPr>
              <w:pStyle w:val="Compact"/>
            </w:pPr>
            <w:r>
              <w:rPr>
                <w:sz w:val="19"/>
              </w:rPr>
              <w:t>D, I</w:t>
            </w:r>
          </w:p>
        </w:tc>
        <w:tc>
          <w:tcPr>
            <w:tcW w:w="1131" w:type="dxa"/>
          </w:tcPr>
          <w:p w14:paraId="34C89AAC" w14:textId="77777777" w:rsidR="00C73765" w:rsidRDefault="00227262">
            <w:pPr>
              <w:pStyle w:val="Compact"/>
            </w:pPr>
            <w:r>
              <w:rPr>
                <w:sz w:val="19"/>
              </w:rPr>
              <w:t>100%</w:t>
            </w:r>
          </w:p>
        </w:tc>
        <w:tc>
          <w:tcPr>
            <w:tcW w:w="1131" w:type="dxa"/>
          </w:tcPr>
          <w:p w14:paraId="0EE29027" w14:textId="77777777" w:rsidR="00C73765" w:rsidRDefault="00227262">
            <w:pPr>
              <w:pStyle w:val="Compact"/>
            </w:pPr>
            <w:r>
              <w:rPr>
                <w:sz w:val="19"/>
              </w:rPr>
              <w:t>100% q12 jam</w:t>
            </w:r>
          </w:p>
        </w:tc>
        <w:tc>
          <w:tcPr>
            <w:tcW w:w="1131" w:type="dxa"/>
          </w:tcPr>
          <w:p w14:paraId="24C0EF94" w14:textId="77777777" w:rsidR="00C73765" w:rsidRDefault="00227262">
            <w:pPr>
              <w:pStyle w:val="Compact"/>
            </w:pPr>
            <w:r>
              <w:rPr>
                <w:sz w:val="19"/>
              </w:rPr>
              <w:t>100% q24 jam</w:t>
            </w:r>
          </w:p>
        </w:tc>
        <w:tc>
          <w:tcPr>
            <w:tcW w:w="1131" w:type="dxa"/>
          </w:tcPr>
          <w:p w14:paraId="18B3B837" w14:textId="77777777" w:rsidR="00C73765" w:rsidRDefault="00227262">
            <w:pPr>
              <w:pStyle w:val="Compact"/>
            </w:pPr>
            <w:r>
              <w:rPr>
                <w:sz w:val="19"/>
              </w:rPr>
              <w:t>Dosis sesudah dialisis</w:t>
            </w:r>
          </w:p>
        </w:tc>
        <w:tc>
          <w:tcPr>
            <w:tcW w:w="1131" w:type="dxa"/>
          </w:tcPr>
          <w:p w14:paraId="41AED957" w14:textId="77777777" w:rsidR="00C73765" w:rsidRDefault="00227262">
            <w:pPr>
              <w:pStyle w:val="Compact"/>
            </w:pPr>
            <w:r>
              <w:rPr>
                <w:sz w:val="19"/>
              </w:rPr>
              <w:t>Dosis untuk LFG &lt;10</w:t>
            </w:r>
          </w:p>
        </w:tc>
      </w:tr>
    </w:tbl>
    <w:p w14:paraId="5C66CB8E" w14:textId="77777777" w:rsidR="00C73765" w:rsidRDefault="00227262">
      <w:pPr>
        <w:pStyle w:val="BodyText"/>
      </w:pPr>
      <w:r>
        <w:rPr>
          <w:b/>
          <w:bCs/>
        </w:rPr>
        <w:t>Sediaan</w:t>
      </w:r>
      <w:r>
        <w:t xml:space="preserve"> (FORNAS 2025 hlm. 34)</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C73765" w14:paraId="0D9A3461" w14:textId="77777777" w:rsidTr="00C73765">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6E9BFDF2" w14:textId="77777777" w:rsidR="00C73765" w:rsidRDefault="00227262">
            <w:pPr>
              <w:pStyle w:val="Compact"/>
            </w:pPr>
            <w:r>
              <w:rPr>
                <w:sz w:val="19"/>
              </w:rPr>
              <w:t>Sediaan</w:t>
            </w:r>
          </w:p>
        </w:tc>
        <w:tc>
          <w:tcPr>
            <w:tcW w:w="3960" w:type="dxa"/>
            <w:shd w:val="clear" w:color="auto" w:fill="DCE6F1"/>
          </w:tcPr>
          <w:p w14:paraId="716A1450" w14:textId="77777777" w:rsidR="00C73765" w:rsidRDefault="00227262">
            <w:pPr>
              <w:pStyle w:val="Compact"/>
            </w:pPr>
            <w:r>
              <w:rPr>
                <w:sz w:val="19"/>
              </w:rPr>
              <w:t>Peresepan maksimal</w:t>
            </w:r>
          </w:p>
        </w:tc>
      </w:tr>
      <w:tr w:rsidR="00C73765" w14:paraId="4F3A2918" w14:textId="77777777">
        <w:tc>
          <w:tcPr>
            <w:tcW w:w="3960" w:type="dxa"/>
          </w:tcPr>
          <w:p w14:paraId="6FD835B1" w14:textId="77777777" w:rsidR="00C73765" w:rsidRDefault="00227262">
            <w:pPr>
              <w:pStyle w:val="Compact"/>
            </w:pPr>
            <w:r>
              <w:rPr>
                <w:sz w:val="19"/>
              </w:rPr>
              <w:t>Serbuk injeksi 500 mg</w:t>
            </w:r>
          </w:p>
        </w:tc>
        <w:tc>
          <w:tcPr>
            <w:tcW w:w="3960" w:type="dxa"/>
          </w:tcPr>
          <w:p w14:paraId="5490B9F1" w14:textId="77777777" w:rsidR="00C73765" w:rsidRDefault="00227262">
            <w:pPr>
              <w:pStyle w:val="Compact"/>
            </w:pPr>
            <w:r>
              <w:rPr>
                <w:sz w:val="19"/>
              </w:rPr>
              <w:t xml:space="preserve">a) </w:t>
            </w:r>
            <w:r>
              <w:rPr>
                <w:i/>
                <w:iCs/>
                <w:sz w:val="19"/>
              </w:rPr>
              <w:t>Febrile neutropenia</w:t>
            </w:r>
            <w:r>
              <w:rPr>
                <w:sz w:val="19"/>
              </w:rPr>
              <w:t>: dosis 1–3 g/hari, sampai ANC &gt;500/mm³. b) Sepsis dan infeksi berat mengancam jiwa: dosis 1–3 g/hari sampai diperoleh hasil kultur, maks 7 hari. Setelah hasil kultur diperoleh, digantikan dengan antibiotik spektrum sempit yang masih efektif. Meropenem hanya dapat dilanjutkan apabila hasil kultur yang diambil dari tempat yang dicurigai sebagai sumber infeksi menunjukkan bahwa bakteri penyebab hanya sensitif terhadap meropenem</w:t>
            </w:r>
          </w:p>
        </w:tc>
      </w:tr>
      <w:tr w:rsidR="00C73765" w14:paraId="0A4C70A3" w14:textId="77777777">
        <w:tc>
          <w:tcPr>
            <w:tcW w:w="3960" w:type="dxa"/>
          </w:tcPr>
          <w:p w14:paraId="05474FB2" w14:textId="77777777" w:rsidR="00C73765" w:rsidRDefault="00227262">
            <w:pPr>
              <w:pStyle w:val="Compact"/>
            </w:pPr>
            <w:r>
              <w:rPr>
                <w:sz w:val="19"/>
              </w:rPr>
              <w:t>Serbuk injeksi 1.000 mg</w:t>
            </w:r>
          </w:p>
        </w:tc>
        <w:tc>
          <w:tcPr>
            <w:tcW w:w="3960" w:type="dxa"/>
          </w:tcPr>
          <w:p w14:paraId="1BC90834" w14:textId="77777777" w:rsidR="00C73765" w:rsidRDefault="00C73765">
            <w:pPr>
              <w:pStyle w:val="Compact"/>
            </w:pPr>
          </w:p>
        </w:tc>
      </w:tr>
    </w:tbl>
    <w:p w14:paraId="3189C41B" w14:textId="77777777" w:rsidR="00C73765" w:rsidRDefault="00227262">
      <w:pPr>
        <w:pStyle w:val="BodyText"/>
      </w:pPr>
      <w:r>
        <w:t>Restriksi FORNAS: a) diberikan atas persetujuan KFT/KPRA/pimpinan RS untuk antibiotik lini ketiga (</w:t>
      </w:r>
      <w:r>
        <w:rPr>
          <w:i/>
          <w:iCs/>
        </w:rPr>
        <w:t>reserved antibiotic</w:t>
      </w:r>
      <w:r>
        <w:t>) pada infeksi oleh kuman penghasil ESBL; b) tidak untuk profilaksis prabedah.</w:t>
      </w:r>
    </w:p>
    <w:p w14:paraId="0D34FDB4" w14:textId="77777777" w:rsidR="00C73765" w:rsidRDefault="00227262">
      <w:pPr>
        <w:pStyle w:val="BodyText"/>
      </w:pPr>
      <w:r>
        <w:rPr>
          <w:b/>
          <w:bCs/>
        </w:rPr>
        <w:t>Aturan penggunaan</w:t>
      </w:r>
    </w:p>
    <w:p w14:paraId="44F59737" w14:textId="77777777" w:rsidR="00C73765" w:rsidRDefault="00227262" w:rsidP="00227262">
      <w:pPr>
        <w:pStyle w:val="Compact"/>
        <w:numPr>
          <w:ilvl w:val="0"/>
          <w:numId w:val="140"/>
        </w:numPr>
      </w:pPr>
      <w:r>
        <w:t>Dosis harian dibagi 3 dosis (IDAI).</w:t>
      </w:r>
    </w:p>
    <w:p w14:paraId="1CB6F4FF" w14:textId="77777777" w:rsidR="00C73765" w:rsidRDefault="00227262" w:rsidP="00227262">
      <w:pPr>
        <w:pStyle w:val="Compact"/>
        <w:numPr>
          <w:ilvl w:val="0"/>
          <w:numId w:val="140"/>
        </w:numPr>
      </w:pPr>
      <w:r>
        <w:t>Neonatus: IV drip dalam 30 menit; interval sesuai umur kehamilan dan umur pascanatal (IDAI).</w:t>
      </w:r>
    </w:p>
    <w:p w14:paraId="31E19036" w14:textId="77777777" w:rsidR="00C73765" w:rsidRDefault="00227262">
      <w:pPr>
        <w:pStyle w:val="FirstParagraph"/>
      </w:pPr>
      <w:r>
        <w:rPr>
          <w:b/>
          <w:bCs/>
        </w:rPr>
        <w:t>Manfaat obat</w:t>
      </w:r>
      <w:r>
        <w:t xml:space="preserve"> (label meropenem)</w:t>
      </w:r>
    </w:p>
    <w:p w14:paraId="35663C96" w14:textId="77777777" w:rsidR="00C73765" w:rsidRDefault="00227262" w:rsidP="00227262">
      <w:pPr>
        <w:pStyle w:val="Compact"/>
        <w:numPr>
          <w:ilvl w:val="0"/>
          <w:numId w:val="141"/>
        </w:numPr>
      </w:pPr>
      <w:r>
        <w:lastRenderedPageBreak/>
        <w:t>Infeksi kulit dan struktur kulit dengan komplikasi (dewasa dan anak usia 3 bulan ke atas).</w:t>
      </w:r>
    </w:p>
    <w:p w14:paraId="2E2F1F95" w14:textId="77777777" w:rsidR="00C73765" w:rsidRDefault="00227262" w:rsidP="00227262">
      <w:pPr>
        <w:pStyle w:val="Compact"/>
        <w:numPr>
          <w:ilvl w:val="0"/>
          <w:numId w:val="141"/>
        </w:numPr>
      </w:pPr>
      <w:r>
        <w:t>Infeksi intraabdomen dengan komplikasi: apendisitis dengan komplikasi dan peritonitis (dewasa dan anak).</w:t>
      </w:r>
    </w:p>
    <w:p w14:paraId="60DB6FD8" w14:textId="77777777" w:rsidR="00C73765" w:rsidRDefault="00227262" w:rsidP="00227262">
      <w:pPr>
        <w:pStyle w:val="Compact"/>
        <w:numPr>
          <w:ilvl w:val="0"/>
          <w:numId w:val="141"/>
        </w:numPr>
      </w:pPr>
      <w:r>
        <w:t>Meningitis bakterial (anak usia 3 bulan ke atas).</w:t>
      </w:r>
    </w:p>
    <w:p w14:paraId="5D5E8DB4" w14:textId="77777777" w:rsidR="00C73765" w:rsidRDefault="00227262">
      <w:pPr>
        <w:pStyle w:val="FirstParagraph"/>
      </w:pPr>
      <w:r>
        <w:rPr>
          <w:b/>
          <w:bCs/>
        </w:rPr>
        <w:t>Efek samping</w:t>
      </w:r>
      <w:r>
        <w:t xml:space="preserve"> (label meropenem)</w:t>
      </w:r>
    </w:p>
    <w:p w14:paraId="0F6F233C" w14:textId="77777777" w:rsidR="00C73765" w:rsidRDefault="00227262" w:rsidP="00227262">
      <w:pPr>
        <w:pStyle w:val="Compact"/>
        <w:numPr>
          <w:ilvl w:val="0"/>
          <w:numId w:val="142"/>
        </w:numPr>
      </w:pPr>
      <w:r>
        <w:t>Anak (infeksi selain meningitis, 10–20 mg/kg tiap 8 jam): diare 3,5%, ruam 1,6%, mual dan muntah 0,8%.</w:t>
      </w:r>
    </w:p>
    <w:p w14:paraId="35A77D67" w14:textId="77777777" w:rsidR="00C73765" w:rsidRDefault="00227262" w:rsidP="00227262">
      <w:pPr>
        <w:pStyle w:val="Compact"/>
        <w:numPr>
          <w:ilvl w:val="0"/>
          <w:numId w:val="142"/>
        </w:numPr>
      </w:pPr>
      <w:r>
        <w:t>Anak dengan meningitis (40 mg/kg tiap 8 jam): diare 4,7%, ruam (terutama kandidiasis area popok) 3,1%, kandidiasis oral 1,9%, glositis 1,0%.</w:t>
      </w:r>
    </w:p>
    <w:p w14:paraId="7582B2A1" w14:textId="77777777" w:rsidR="00C73765" w:rsidRDefault="00227262" w:rsidP="00227262">
      <w:pPr>
        <w:pStyle w:val="Compact"/>
        <w:numPr>
          <w:ilvl w:val="0"/>
          <w:numId w:val="142"/>
        </w:numPr>
      </w:pPr>
      <w:r>
        <w:t>Neonatus dan bayi &lt;3 bulan: kejang 5,0%, hiperbilirubinemia (terkonjugasi) 4,5%, muntah 2,5%.</w:t>
      </w:r>
    </w:p>
    <w:p w14:paraId="320BBF01" w14:textId="77777777" w:rsidR="00C73765" w:rsidRDefault="00227262">
      <w:pPr>
        <w:pStyle w:val="FirstParagraph"/>
      </w:pPr>
      <w:r>
        <w:rPr>
          <w:b/>
          <w:bCs/>
        </w:rPr>
        <w:t>Peringatan</w:t>
      </w:r>
      <w:r>
        <w:t xml:space="preserve"> (label meropenem)</w:t>
      </w:r>
    </w:p>
    <w:p w14:paraId="07AB4E3A" w14:textId="77777777" w:rsidR="00C73765" w:rsidRDefault="00227262" w:rsidP="00227262">
      <w:pPr>
        <w:pStyle w:val="Compact"/>
        <w:numPr>
          <w:ilvl w:val="0"/>
          <w:numId w:val="143"/>
        </w:numPr>
      </w:pPr>
      <w:r>
        <w:t>Kontraindikasi: hipersensitivitas terhadap komponen produk atau obat sekelas, atau riwayat reaksi anafilaktik terhadap beta-laktam.</w:t>
      </w:r>
    </w:p>
    <w:p w14:paraId="51E4B7C6" w14:textId="77777777" w:rsidR="00C73765" w:rsidRDefault="00227262" w:rsidP="00227262">
      <w:pPr>
        <w:pStyle w:val="Compact"/>
        <w:numPr>
          <w:ilvl w:val="0"/>
          <w:numId w:val="143"/>
        </w:numPr>
      </w:pPr>
      <w:r>
        <w:t>Reaksi hipersensitivitas (anafilaksis) serius dan kadang fatal.</w:t>
      </w:r>
    </w:p>
    <w:p w14:paraId="4E6B0351" w14:textId="77777777" w:rsidR="00C73765" w:rsidRDefault="00227262" w:rsidP="00227262">
      <w:pPr>
        <w:pStyle w:val="Compact"/>
        <w:numPr>
          <w:ilvl w:val="0"/>
          <w:numId w:val="143"/>
        </w:numPr>
      </w:pPr>
      <w:r>
        <w:t>Reaksi kulit berat (SJS, TEN, DRESS, eritema multiformis, AGEP).</w:t>
      </w:r>
    </w:p>
    <w:p w14:paraId="7A6B12D7" w14:textId="77777777" w:rsidR="00C73765" w:rsidRDefault="00227262" w:rsidP="00227262">
      <w:pPr>
        <w:pStyle w:val="Compact"/>
        <w:numPr>
          <w:ilvl w:val="0"/>
          <w:numId w:val="143"/>
        </w:numPr>
      </w:pPr>
      <w:r>
        <w:t>Rabdomiolisis.</w:t>
      </w:r>
    </w:p>
    <w:p w14:paraId="78BEA8D4" w14:textId="77777777" w:rsidR="00C73765" w:rsidRDefault="00227262" w:rsidP="00227262">
      <w:pPr>
        <w:pStyle w:val="Compact"/>
        <w:numPr>
          <w:ilvl w:val="0"/>
          <w:numId w:val="143"/>
        </w:numPr>
      </w:pPr>
      <w:r>
        <w:t>Kejang dan efek SSP lain, terutama pada pasien dengan gangguan SSP, meningitis bakterial, dan/atau gangguan fungsi ginjal.</w:t>
      </w:r>
    </w:p>
    <w:p w14:paraId="455FCE6B" w14:textId="77777777" w:rsidR="00C73765" w:rsidRDefault="00227262">
      <w:pPr>
        <w:pStyle w:val="FirstParagraph"/>
      </w:pPr>
      <w:r>
        <w:rPr>
          <w:b/>
          <w:bCs/>
        </w:rPr>
        <w:t>Farmakokinetik</w:t>
      </w:r>
      <w:r>
        <w:t xml:space="preserve"> (label meropenem)</w:t>
      </w:r>
    </w:p>
    <w:p w14:paraId="077EAD06" w14:textId="77777777" w:rsidR="00C73765" w:rsidRDefault="00227262" w:rsidP="00227262">
      <w:pPr>
        <w:pStyle w:val="Compact"/>
        <w:numPr>
          <w:ilvl w:val="0"/>
          <w:numId w:val="144"/>
        </w:numPr>
      </w:pPr>
      <w:r>
        <w:t>Ikatan protein plasma sekitar 2%.</w:t>
      </w:r>
    </w:p>
    <w:p w14:paraId="21C083F7" w14:textId="77777777" w:rsidR="00C73765" w:rsidRDefault="00227262" w:rsidP="00227262">
      <w:pPr>
        <w:pStyle w:val="Compact"/>
        <w:numPr>
          <w:ilvl w:val="0"/>
          <w:numId w:val="144"/>
        </w:numPr>
      </w:pPr>
      <w:r>
        <w:t>Waktu paruh eliminasi sekitar 1 jam pada fungsi ginjal normal.</w:t>
      </w:r>
    </w:p>
    <w:p w14:paraId="71936AD3" w14:textId="77777777" w:rsidR="00C73765" w:rsidRDefault="00227262" w:rsidP="00227262">
      <w:pPr>
        <w:pStyle w:val="Compact"/>
        <w:numPr>
          <w:ilvl w:val="0"/>
          <w:numId w:val="144"/>
        </w:numPr>
      </w:pPr>
      <w:r>
        <w:t>Sekitar 70% (50–75%) dosis dikeluarkan di urin dalam bentuk tidak berubah dalam 12 jam; 28% lagi sebagai metabolit yang tidak aktif secara mikrobiologis; feses sekitar 2%.</w:t>
      </w:r>
    </w:p>
    <w:p w14:paraId="3F762786" w14:textId="77777777" w:rsidR="00C73765" w:rsidRDefault="00227262">
      <w:pPr>
        <w:pStyle w:val="FirstParagraph"/>
      </w:pPr>
      <w:r>
        <w:rPr>
          <w:b/>
          <w:bCs/>
        </w:rPr>
        <w:t>Farmakodinamik</w:t>
      </w:r>
      <w:r>
        <w:t xml:space="preserve"> (label meropenem)</w:t>
      </w:r>
    </w:p>
    <w:p w14:paraId="32D717B9" w14:textId="77777777" w:rsidR="00C73765" w:rsidRDefault="00227262" w:rsidP="00227262">
      <w:pPr>
        <w:pStyle w:val="Compact"/>
        <w:numPr>
          <w:ilvl w:val="0"/>
          <w:numId w:val="145"/>
        </w:numPr>
      </w:pPr>
      <w:r>
        <w:t xml:space="preserve">Aktivitas bakterisidal berasal dari hambatan sintesis dinding sel; meropenem menembus dinding sel sebagian besar bakteri Gram-positif dan Gram-negatif dan berikatan dengan </w:t>
      </w:r>
      <w:r>
        <w:rPr>
          <w:i/>
          <w:iCs/>
        </w:rPr>
        <w:t>penicillin-binding protein</w:t>
      </w:r>
      <w:r>
        <w:t xml:space="preserve"> (PBP).</w:t>
      </w:r>
    </w:p>
    <w:p w14:paraId="00B5D819" w14:textId="77777777" w:rsidR="00C73765" w:rsidRDefault="00227262" w:rsidP="00227262">
      <w:pPr>
        <w:pStyle w:val="Compact"/>
        <w:numPr>
          <w:ilvl w:val="0"/>
          <w:numId w:val="145"/>
        </w:numPr>
      </w:pPr>
      <w:r>
        <w:t>Persentase waktu kadar bebas di atas KHM dalam satu interval dosis paling berkorelasi dengan efikasi pada model hewan dan in vitro.</w:t>
      </w:r>
    </w:p>
    <w:p w14:paraId="5B2FD9EC" w14:textId="77777777" w:rsidR="00C73765" w:rsidRDefault="00227262">
      <w:pPr>
        <w:pStyle w:val="FirstParagraph"/>
      </w:pPr>
      <w:r>
        <w:rPr>
          <w:b/>
          <w:bCs/>
        </w:rPr>
        <w:t>Daftar pustaka</w:t>
      </w:r>
    </w:p>
    <w:p w14:paraId="55C81E55" w14:textId="77777777" w:rsidR="00C73765" w:rsidRDefault="00227262" w:rsidP="00227262">
      <w:pPr>
        <w:pStyle w:val="Compact"/>
        <w:numPr>
          <w:ilvl w:val="0"/>
          <w:numId w:val="146"/>
        </w:numPr>
      </w:pPr>
      <w:r>
        <w:t xml:space="preserve">Satuan Tugas Farmasi Pediatri IDAI. </w:t>
      </w:r>
      <w:r>
        <w:rPr>
          <w:i/>
          <w:iCs/>
        </w:rPr>
        <w:t>Buku Saku Dosis Obat Pediatri.</w:t>
      </w:r>
      <w:r>
        <w:t xml:space="preserve"> Jakarta: Ikatan Dokter Anak Indonesia; 2016. https://www.idai.or.id</w:t>
      </w:r>
    </w:p>
    <w:p w14:paraId="794081E3" w14:textId="77777777" w:rsidR="00C73765" w:rsidRDefault="00227262" w:rsidP="00227262">
      <w:pPr>
        <w:pStyle w:val="Compact"/>
        <w:numPr>
          <w:ilvl w:val="0"/>
          <w:numId w:val="146"/>
        </w:numPr>
      </w:pPr>
      <w:r>
        <w:lastRenderedPageBreak/>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3AC3C798" w14:textId="77777777" w:rsidR="00C73765" w:rsidRDefault="00227262" w:rsidP="00227262">
      <w:pPr>
        <w:pStyle w:val="Compact"/>
        <w:numPr>
          <w:ilvl w:val="0"/>
          <w:numId w:val="146"/>
        </w:numPr>
      </w:pPr>
      <w:r>
        <w:t>Meropenem for Injection, USP (Sagent), label DailyMed. https://dailymed.nlm.nih.gov/dailymed/drugInfo.cfm?setid=e8848f4a-bca9-4978-b0a1-38483fd4d639</w:t>
      </w:r>
    </w:p>
    <w:p w14:paraId="03CCDBE1" w14:textId="77777777" w:rsidR="00C73765" w:rsidRDefault="00227262">
      <w:r>
        <w:pict w14:anchorId="22C41ADA">
          <v:rect id="_x0000_i1045" style="width:0;height:1.5pt" o:hralign="center" o:hrstd="t" o:hr="t"/>
        </w:pict>
      </w:r>
    </w:p>
    <w:p w14:paraId="651BE90E" w14:textId="77777777" w:rsidR="00C73765" w:rsidRDefault="00227262">
      <w:pPr>
        <w:pStyle w:val="Heading3"/>
      </w:pPr>
      <w:bookmarkStart w:id="52" w:name="vankomisin"/>
      <w:bookmarkStart w:id="53" w:name="_Toc243080017"/>
      <w:bookmarkEnd w:id="50"/>
      <w:r>
        <w:t>3.20 Vankomisin</w:t>
      </w:r>
      <w:bookmarkEnd w:id="53"/>
    </w:p>
    <w:p w14:paraId="7AC89F44" w14:textId="77777777" w:rsidR="00C73765" w:rsidRDefault="00227262">
      <w:pPr>
        <w:pStyle w:val="FirstParagraph"/>
      </w:pPr>
      <w:r>
        <w:rPr>
          <w:b/>
          <w:bCs/>
        </w:rPr>
        <w:t>Kalkulator berat badan</w:t>
      </w:r>
      <w:r>
        <w:t xml:space="preserve"> (IDAI hlm. 27, tabel antimikroba; dosis per kg per hari)</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2394"/>
        <w:gridCol w:w="2394"/>
        <w:gridCol w:w="2394"/>
        <w:gridCol w:w="2394"/>
      </w:tblGrid>
      <w:tr w:rsidR="00C73765" w14:paraId="6E24AE22" w14:textId="77777777" w:rsidTr="00C73765">
        <w:trPr>
          <w:cnfStyle w:val="100000000000" w:firstRow="1" w:lastRow="0" w:firstColumn="0" w:lastColumn="0" w:oddVBand="0" w:evenVBand="0" w:oddHBand="0" w:evenHBand="0" w:firstRowFirstColumn="0" w:firstRowLastColumn="0" w:lastRowFirstColumn="0" w:lastRowLastColumn="0"/>
          <w:tblHeader/>
        </w:trPr>
        <w:tc>
          <w:tcPr>
            <w:tcW w:w="1980" w:type="dxa"/>
            <w:shd w:val="clear" w:color="auto" w:fill="DCE6F1"/>
          </w:tcPr>
          <w:p w14:paraId="7D92E418" w14:textId="77777777" w:rsidR="00C73765" w:rsidRDefault="00227262">
            <w:pPr>
              <w:pStyle w:val="Compact"/>
            </w:pPr>
            <w:r>
              <w:rPr>
                <w:sz w:val="19"/>
              </w:rPr>
              <w:t>Rute</w:t>
            </w:r>
          </w:p>
        </w:tc>
        <w:tc>
          <w:tcPr>
            <w:tcW w:w="1980" w:type="dxa"/>
            <w:shd w:val="clear" w:color="auto" w:fill="DCE6F1"/>
          </w:tcPr>
          <w:p w14:paraId="0745583F" w14:textId="77777777" w:rsidR="00C73765" w:rsidRDefault="00227262">
            <w:pPr>
              <w:pStyle w:val="Compact"/>
            </w:pPr>
            <w:r>
              <w:rPr>
                <w:sz w:val="19"/>
              </w:rPr>
              <w:t>Infeksi ringan–sedang</w:t>
            </w:r>
          </w:p>
        </w:tc>
        <w:tc>
          <w:tcPr>
            <w:tcW w:w="1980" w:type="dxa"/>
            <w:shd w:val="clear" w:color="auto" w:fill="DCE6F1"/>
          </w:tcPr>
          <w:p w14:paraId="0A570F2E" w14:textId="77777777" w:rsidR="00C73765" w:rsidRDefault="00227262">
            <w:pPr>
              <w:pStyle w:val="Compact"/>
            </w:pPr>
            <w:r>
              <w:rPr>
                <w:sz w:val="19"/>
              </w:rPr>
              <w:t>Infeksi berat</w:t>
            </w:r>
          </w:p>
        </w:tc>
        <w:tc>
          <w:tcPr>
            <w:tcW w:w="1980" w:type="dxa"/>
            <w:shd w:val="clear" w:color="auto" w:fill="DCE6F1"/>
          </w:tcPr>
          <w:p w14:paraId="48EE0438" w14:textId="77777777" w:rsidR="00C73765" w:rsidRDefault="00227262">
            <w:pPr>
              <w:pStyle w:val="Compact"/>
            </w:pPr>
            <w:r>
              <w:rPr>
                <w:sz w:val="19"/>
              </w:rPr>
              <w:t>Keterangan</w:t>
            </w:r>
          </w:p>
        </w:tc>
      </w:tr>
      <w:tr w:rsidR="00C73765" w14:paraId="0D8F5D13" w14:textId="77777777">
        <w:tc>
          <w:tcPr>
            <w:tcW w:w="1980" w:type="dxa"/>
          </w:tcPr>
          <w:p w14:paraId="10394DBC" w14:textId="77777777" w:rsidR="00C73765" w:rsidRDefault="00227262">
            <w:pPr>
              <w:pStyle w:val="Compact"/>
            </w:pPr>
            <w:r>
              <w:rPr>
                <w:sz w:val="19"/>
              </w:rPr>
              <w:t>IV</w:t>
            </w:r>
          </w:p>
        </w:tc>
        <w:tc>
          <w:tcPr>
            <w:tcW w:w="1980" w:type="dxa"/>
          </w:tcPr>
          <w:p w14:paraId="0167D0AF" w14:textId="77777777" w:rsidR="00C73765" w:rsidRDefault="00227262">
            <w:pPr>
              <w:pStyle w:val="Compact"/>
            </w:pPr>
            <w:r>
              <w:rPr>
                <w:sz w:val="19"/>
              </w:rPr>
              <w:t>30–40 mg dalam 3–4 dosis (dosis harian dewasa, 1–2 g)</w:t>
            </w:r>
          </w:p>
        </w:tc>
        <w:tc>
          <w:tcPr>
            <w:tcW w:w="1980" w:type="dxa"/>
          </w:tcPr>
          <w:p w14:paraId="06BD8393" w14:textId="77777777" w:rsidR="00C73765" w:rsidRDefault="00227262">
            <w:pPr>
              <w:pStyle w:val="Compact"/>
            </w:pPr>
            <w:r>
              <w:rPr>
                <w:sz w:val="19"/>
              </w:rPr>
              <w:t>60–70 mg dalam 3–4 dosis</w:t>
            </w:r>
          </w:p>
        </w:tc>
        <w:tc>
          <w:tcPr>
            <w:tcW w:w="1980" w:type="dxa"/>
          </w:tcPr>
          <w:p w14:paraId="2F6D4225" w14:textId="77777777" w:rsidR="00C73765" w:rsidRDefault="00227262">
            <w:pPr>
              <w:pStyle w:val="Compact"/>
            </w:pPr>
            <w:r>
              <w:rPr>
                <w:sz w:val="19"/>
              </w:rPr>
              <w:t>Dosis dan frekuensi individual berdasarkan analisis konsentrasi serum</w:t>
            </w:r>
          </w:p>
        </w:tc>
      </w:tr>
    </w:tbl>
    <w:p w14:paraId="4FF252A4" w14:textId="77777777" w:rsidR="00C73765" w:rsidRDefault="00227262">
      <w:pPr>
        <w:pStyle w:val="BodyText"/>
      </w:pPr>
      <w:r>
        <w:rPr>
          <w:b/>
          <w:bCs/>
        </w:rPr>
        <w:t>Sediaan</w:t>
      </w:r>
      <w:r>
        <w:t xml:space="preserve"> (FORNAS 2025 hlm. 35)</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382"/>
        <w:gridCol w:w="1939"/>
      </w:tblGrid>
      <w:tr w:rsidR="00C73765" w14:paraId="6B2CCF28" w14:textId="77777777" w:rsidTr="00C73765">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1E5950A2" w14:textId="77777777" w:rsidR="00C73765" w:rsidRDefault="00227262">
            <w:pPr>
              <w:pStyle w:val="Compact"/>
            </w:pPr>
            <w:r>
              <w:rPr>
                <w:sz w:val="19"/>
              </w:rPr>
              <w:t>Sediaan</w:t>
            </w:r>
          </w:p>
        </w:tc>
        <w:tc>
          <w:tcPr>
            <w:tcW w:w="0" w:type="auto"/>
            <w:shd w:val="clear" w:color="auto" w:fill="DCE6F1"/>
          </w:tcPr>
          <w:p w14:paraId="637719FC" w14:textId="77777777" w:rsidR="00C73765" w:rsidRDefault="00227262">
            <w:pPr>
              <w:pStyle w:val="Compact"/>
            </w:pPr>
            <w:r>
              <w:rPr>
                <w:sz w:val="19"/>
              </w:rPr>
              <w:t>Peresepan maksimal</w:t>
            </w:r>
          </w:p>
        </w:tc>
      </w:tr>
      <w:tr w:rsidR="00C73765" w14:paraId="77811D22" w14:textId="77777777">
        <w:tc>
          <w:tcPr>
            <w:tcW w:w="0" w:type="auto"/>
          </w:tcPr>
          <w:p w14:paraId="31141FFA" w14:textId="77777777" w:rsidR="00C73765" w:rsidRDefault="00227262">
            <w:pPr>
              <w:pStyle w:val="Compact"/>
            </w:pPr>
            <w:r>
              <w:rPr>
                <w:sz w:val="19"/>
              </w:rPr>
              <w:t>Injeksi 500 mg</w:t>
            </w:r>
          </w:p>
        </w:tc>
        <w:tc>
          <w:tcPr>
            <w:tcW w:w="0" w:type="auto"/>
          </w:tcPr>
          <w:p w14:paraId="6C1B89C4" w14:textId="77777777" w:rsidR="00C73765" w:rsidRDefault="00227262">
            <w:pPr>
              <w:pStyle w:val="Compact"/>
            </w:pPr>
            <w:r>
              <w:rPr>
                <w:sz w:val="19"/>
              </w:rPr>
              <w:t>Maks 10 hari/kasus</w:t>
            </w:r>
          </w:p>
        </w:tc>
      </w:tr>
    </w:tbl>
    <w:p w14:paraId="2F47A826" w14:textId="77777777" w:rsidR="00C73765" w:rsidRDefault="00227262">
      <w:pPr>
        <w:pStyle w:val="BodyText"/>
      </w:pPr>
      <w:r>
        <w:t>Restriksi FORNAS: diberikan atas persetujuan KFT/KPRA/pimpinan RS untuk antibiotik lini ketiga (</w:t>
      </w:r>
      <w:r>
        <w:rPr>
          <w:i/>
          <w:iCs/>
        </w:rPr>
        <w:t>reserved antibiotic</w:t>
      </w:r>
      <w:r>
        <w:t>) pada infeksi oleh kuman MRSA atau MRSE positif (dibuktikan dengan hasil kultur).</w:t>
      </w:r>
    </w:p>
    <w:p w14:paraId="6B0A8AF3" w14:textId="77777777" w:rsidR="00C73765" w:rsidRDefault="00227262">
      <w:pPr>
        <w:pStyle w:val="BodyText"/>
      </w:pPr>
      <w:r>
        <w:rPr>
          <w:b/>
          <w:bCs/>
        </w:rPr>
        <w:t>Aturan penggunaan</w:t>
      </w:r>
    </w:p>
    <w:p w14:paraId="0E81819E" w14:textId="77777777" w:rsidR="00C73765" w:rsidRDefault="00227262" w:rsidP="00227262">
      <w:pPr>
        <w:pStyle w:val="Compact"/>
        <w:numPr>
          <w:ilvl w:val="0"/>
          <w:numId w:val="147"/>
        </w:numPr>
      </w:pPr>
      <w:r>
        <w:t>Dosis harian dibagi 3–4 dosis; dosis dan frekuensi individual berdasarkan analisis konsentrasi serum (IDAI).</w:t>
      </w:r>
    </w:p>
    <w:p w14:paraId="19564F43" w14:textId="77777777" w:rsidR="00C73765" w:rsidRDefault="00227262" w:rsidP="00227262">
      <w:pPr>
        <w:pStyle w:val="Compact"/>
        <w:numPr>
          <w:ilvl w:val="0"/>
          <w:numId w:val="147"/>
        </w:numPr>
      </w:pPr>
      <w:r>
        <w:t>Diberikan dalam larutan encer selama tidak kurang dari 60 menit untuk menghindari reaksi akibat infus cepat (label vankomisin).</w:t>
      </w:r>
    </w:p>
    <w:p w14:paraId="1F2B6E0C" w14:textId="77777777" w:rsidR="00C73765" w:rsidRDefault="00227262">
      <w:pPr>
        <w:pStyle w:val="FirstParagraph"/>
      </w:pPr>
      <w:r>
        <w:rPr>
          <w:b/>
          <w:bCs/>
        </w:rPr>
        <w:t>Manfaat obat</w:t>
      </w:r>
      <w:r>
        <w:t xml:space="preserve"> (label vankomisin injeksi)</w:t>
      </w:r>
    </w:p>
    <w:p w14:paraId="60297862" w14:textId="77777777" w:rsidR="00C73765" w:rsidRDefault="00227262" w:rsidP="00227262">
      <w:pPr>
        <w:pStyle w:val="Compact"/>
        <w:numPr>
          <w:ilvl w:val="0"/>
          <w:numId w:val="148"/>
        </w:numPr>
      </w:pPr>
      <w:r>
        <w:t>Infeksi berat oleh stafilokokus yang resisten metisilin (resisten beta-laktam).</w:t>
      </w:r>
    </w:p>
    <w:p w14:paraId="31FC2005" w14:textId="77777777" w:rsidR="00C73765" w:rsidRDefault="00227262" w:rsidP="00227262">
      <w:pPr>
        <w:pStyle w:val="Compact"/>
        <w:numPr>
          <w:ilvl w:val="0"/>
          <w:numId w:val="148"/>
        </w:numPr>
      </w:pPr>
      <w:r>
        <w:t>Pasien alergi penisilin, pasien yang tidak dapat menerima atau tidak berespons terhadap obat lain termasuk penisilin atau sefalosporin, dan infeksi oleh organisme peka vankomisin yang resisten terhadap obat lain.</w:t>
      </w:r>
    </w:p>
    <w:p w14:paraId="3065202E" w14:textId="77777777" w:rsidR="00C73765" w:rsidRDefault="00227262" w:rsidP="00227262">
      <w:pPr>
        <w:pStyle w:val="Compact"/>
        <w:numPr>
          <w:ilvl w:val="0"/>
          <w:numId w:val="148"/>
        </w:numPr>
      </w:pPr>
      <w:r>
        <w:t>Endokarditis stafilokokus; juga dilaporkan efektif pada septikemia, infeksi tulang, infeksi saluran napas bawah, serta infeksi kulit dan struktur kulit oleh stafilokokus.</w:t>
      </w:r>
    </w:p>
    <w:p w14:paraId="32905FAD" w14:textId="77777777" w:rsidR="00C73765" w:rsidRDefault="00227262">
      <w:pPr>
        <w:pStyle w:val="FirstParagraph"/>
      </w:pPr>
      <w:r>
        <w:rPr>
          <w:b/>
          <w:bCs/>
        </w:rPr>
        <w:t>Efek samping</w:t>
      </w:r>
      <w:r>
        <w:t xml:space="preserve"> (label vankomisin injeksi)</w:t>
      </w:r>
    </w:p>
    <w:p w14:paraId="67B336F4" w14:textId="77777777" w:rsidR="00C73765" w:rsidRDefault="00227262" w:rsidP="00227262">
      <w:pPr>
        <w:pStyle w:val="Compact"/>
        <w:numPr>
          <w:ilvl w:val="0"/>
          <w:numId w:val="149"/>
        </w:numPr>
      </w:pPr>
      <w:r>
        <w:lastRenderedPageBreak/>
        <w:t>Reaksi infus (terutama bila infus cepat): reaksi anafilaktoid termasuk hipotensi, mengi, sesak, urtikaria, gatal; kemerahan tubuh bagian atas (</w:t>
      </w:r>
      <w:r>
        <w:rPr>
          <w:i/>
          <w:iCs/>
        </w:rPr>
        <w:t>red neck</w:t>
      </w:r>
      <w:r>
        <w:t>); nyeri dan spasme otot dada dan punggung.</w:t>
      </w:r>
    </w:p>
    <w:p w14:paraId="615016F0" w14:textId="77777777" w:rsidR="00C73765" w:rsidRDefault="00227262" w:rsidP="00227262">
      <w:pPr>
        <w:pStyle w:val="Compact"/>
        <w:numPr>
          <w:ilvl w:val="0"/>
          <w:numId w:val="149"/>
        </w:numPr>
      </w:pPr>
      <w:r>
        <w:t>Nefrotoksisitas: cedera ginjal akut; nefritis interstisial.</w:t>
      </w:r>
    </w:p>
    <w:p w14:paraId="588CEF65" w14:textId="77777777" w:rsidR="00C73765" w:rsidRDefault="00227262" w:rsidP="00227262">
      <w:pPr>
        <w:pStyle w:val="Compact"/>
        <w:numPr>
          <w:ilvl w:val="0"/>
          <w:numId w:val="149"/>
        </w:numPr>
      </w:pPr>
      <w:r>
        <w:t>Ototoksisitas: gangguan pendengaran, sebagian besar pada pasien dengan gangguan ginjal atau gangguan pendengaran sebelumnya.</w:t>
      </w:r>
    </w:p>
    <w:p w14:paraId="31C8D959" w14:textId="77777777" w:rsidR="00C73765" w:rsidRDefault="00227262" w:rsidP="00227262">
      <w:pPr>
        <w:pStyle w:val="Compact"/>
        <w:numPr>
          <w:ilvl w:val="0"/>
          <w:numId w:val="149"/>
        </w:numPr>
      </w:pPr>
      <w:r>
        <w:t>Neutropenia reversibel, biasanya mulai 1 minggu atau lebih setelah terapi dimulai atau setelah dosis total lebih dari 25 g.</w:t>
      </w:r>
    </w:p>
    <w:p w14:paraId="0146F524" w14:textId="77777777" w:rsidR="00C73765" w:rsidRDefault="00227262" w:rsidP="00227262">
      <w:pPr>
        <w:pStyle w:val="Compact"/>
        <w:numPr>
          <w:ilvl w:val="0"/>
          <w:numId w:val="149"/>
        </w:numPr>
      </w:pPr>
      <w:r>
        <w:t>Kolitis pseudomembranosa.</w:t>
      </w:r>
    </w:p>
    <w:p w14:paraId="1A371656" w14:textId="77777777" w:rsidR="00C73765" w:rsidRDefault="00227262">
      <w:pPr>
        <w:pStyle w:val="FirstParagraph"/>
      </w:pPr>
      <w:r>
        <w:rPr>
          <w:b/>
          <w:bCs/>
        </w:rPr>
        <w:t>Peringatan</w:t>
      </w:r>
      <w:r>
        <w:t xml:space="preserve"> (label vankomisin injeksi)</w:t>
      </w:r>
    </w:p>
    <w:p w14:paraId="4E6093D2" w14:textId="77777777" w:rsidR="00C73765" w:rsidRDefault="00227262" w:rsidP="00227262">
      <w:pPr>
        <w:pStyle w:val="Compact"/>
        <w:numPr>
          <w:ilvl w:val="0"/>
          <w:numId w:val="150"/>
        </w:numPr>
      </w:pPr>
      <w:r>
        <w:t>Kontraindikasi: hipersensitivitas terhadap vankomisin.</w:t>
      </w:r>
    </w:p>
    <w:p w14:paraId="6A13B591" w14:textId="77777777" w:rsidR="00C73765" w:rsidRDefault="00227262" w:rsidP="00227262">
      <w:pPr>
        <w:pStyle w:val="Compact"/>
        <w:numPr>
          <w:ilvl w:val="0"/>
          <w:numId w:val="150"/>
        </w:numPr>
      </w:pPr>
      <w:r>
        <w:t>Pemberian bolus cepat dapat disertai hipotensi berat, termasuk syok dan, jarang, henti jantung.</w:t>
      </w:r>
    </w:p>
    <w:p w14:paraId="11296EC5" w14:textId="77777777" w:rsidR="00C73765" w:rsidRDefault="00227262" w:rsidP="00227262">
      <w:pPr>
        <w:pStyle w:val="Compact"/>
        <w:numPr>
          <w:ilvl w:val="0"/>
          <w:numId w:val="150"/>
        </w:numPr>
      </w:pPr>
      <w:r>
        <w:t>Pantau fungsi ginjal; risiko cedera ginjal akut meningkat seiring kadar serum.</w:t>
      </w:r>
    </w:p>
    <w:p w14:paraId="7D8B2F0A" w14:textId="77777777" w:rsidR="00C73765" w:rsidRDefault="00227262" w:rsidP="00227262">
      <w:pPr>
        <w:pStyle w:val="Compact"/>
        <w:numPr>
          <w:ilvl w:val="0"/>
          <w:numId w:val="150"/>
        </w:numPr>
      </w:pPr>
      <w:r>
        <w:t>Ototoksisitas dapat sementara atau permanen.</w:t>
      </w:r>
    </w:p>
    <w:p w14:paraId="5F988AAB" w14:textId="77777777" w:rsidR="00C73765" w:rsidRDefault="00227262" w:rsidP="00227262">
      <w:pPr>
        <w:pStyle w:val="Compact"/>
        <w:numPr>
          <w:ilvl w:val="0"/>
          <w:numId w:val="150"/>
        </w:numPr>
      </w:pPr>
      <w:r>
        <w:t xml:space="preserve">Reaksi kulit berat, diare terkait </w:t>
      </w:r>
      <w:r>
        <w:rPr>
          <w:i/>
          <w:iCs/>
        </w:rPr>
        <w:t>Clostridioides difficile</w:t>
      </w:r>
      <w:r>
        <w:t>, dan vaskulitis oklusif retina hemoragik.</w:t>
      </w:r>
    </w:p>
    <w:p w14:paraId="7A0C9BA8" w14:textId="77777777" w:rsidR="00C73765" w:rsidRDefault="00227262">
      <w:pPr>
        <w:pStyle w:val="FirstParagraph"/>
      </w:pPr>
      <w:r>
        <w:rPr>
          <w:b/>
          <w:bCs/>
        </w:rPr>
        <w:t>Farmakokinetik</w:t>
      </w:r>
      <w:r>
        <w:t xml:space="preserve"> (label vankomisin injeksi)</w:t>
      </w:r>
    </w:p>
    <w:p w14:paraId="50BC7E8E" w14:textId="77777777" w:rsidR="00C73765" w:rsidRDefault="00227262" w:rsidP="00227262">
      <w:pPr>
        <w:pStyle w:val="Compact"/>
        <w:numPr>
          <w:ilvl w:val="0"/>
          <w:numId w:val="151"/>
        </w:numPr>
      </w:pPr>
      <w:r>
        <w:t>Diserap buruk setelah pemberian oral.</w:t>
      </w:r>
    </w:p>
    <w:p w14:paraId="6A4FF79B" w14:textId="77777777" w:rsidR="00C73765" w:rsidRDefault="00227262" w:rsidP="00227262">
      <w:pPr>
        <w:pStyle w:val="Compact"/>
        <w:numPr>
          <w:ilvl w:val="0"/>
          <w:numId w:val="151"/>
        </w:numPr>
      </w:pPr>
      <w:r>
        <w:t>Waktu paruh eliminasi rata-rata 4–6 jam pada fungsi ginjal normal; sekitar 7,5 hari pada pasien anefrik.</w:t>
      </w:r>
    </w:p>
    <w:p w14:paraId="18DAF656" w14:textId="77777777" w:rsidR="00C73765" w:rsidRDefault="00227262" w:rsidP="00227262">
      <w:pPr>
        <w:pStyle w:val="Compact"/>
        <w:numPr>
          <w:ilvl w:val="0"/>
          <w:numId w:val="151"/>
        </w:numPr>
      </w:pPr>
      <w:r>
        <w:t>Sekitar 75% dosis dikeluarkan di urin melalui filtrasi glomerulus dalam 24 jam pertama; tidak ada metabolisme yang nyata.</w:t>
      </w:r>
    </w:p>
    <w:p w14:paraId="232912D7" w14:textId="77777777" w:rsidR="00C73765" w:rsidRDefault="00227262" w:rsidP="00227262">
      <w:pPr>
        <w:pStyle w:val="Compact"/>
        <w:numPr>
          <w:ilvl w:val="0"/>
          <w:numId w:val="151"/>
        </w:numPr>
      </w:pPr>
      <w:r>
        <w:t>Sekitar 55% terikat protein serum.</w:t>
      </w:r>
    </w:p>
    <w:p w14:paraId="79C49486" w14:textId="77777777" w:rsidR="00C73765" w:rsidRDefault="00227262" w:rsidP="00227262">
      <w:pPr>
        <w:pStyle w:val="Compact"/>
        <w:numPr>
          <w:ilvl w:val="0"/>
          <w:numId w:val="151"/>
        </w:numPr>
      </w:pPr>
      <w:r>
        <w:t>Tidak mudah berdifusi melalui meninges normal ke cairan spinal.</w:t>
      </w:r>
    </w:p>
    <w:p w14:paraId="0582D165" w14:textId="77777777" w:rsidR="00C73765" w:rsidRDefault="00227262">
      <w:pPr>
        <w:pStyle w:val="FirstParagraph"/>
      </w:pPr>
      <w:r>
        <w:rPr>
          <w:b/>
          <w:bCs/>
        </w:rPr>
        <w:t>Farmakodinamik</w:t>
      </w:r>
      <w:r>
        <w:t xml:space="preserve"> (label vankomisin injeksi)</w:t>
      </w:r>
    </w:p>
    <w:p w14:paraId="06A7B4C9" w14:textId="77777777" w:rsidR="00C73765" w:rsidRDefault="00227262" w:rsidP="00227262">
      <w:pPr>
        <w:pStyle w:val="Compact"/>
        <w:numPr>
          <w:ilvl w:val="0"/>
          <w:numId w:val="152"/>
        </w:numPr>
      </w:pPr>
      <w:r>
        <w:t>Aksi bakterisidal terutama melalui hambatan biosintesis dinding sel; vankomisin juga mengubah permeabilitas membran sel bakteri dan sintesis RNA.</w:t>
      </w:r>
    </w:p>
    <w:p w14:paraId="6ACF331F" w14:textId="77777777" w:rsidR="00C73765" w:rsidRDefault="00227262" w:rsidP="00227262">
      <w:pPr>
        <w:pStyle w:val="Compact"/>
        <w:numPr>
          <w:ilvl w:val="0"/>
          <w:numId w:val="152"/>
        </w:numPr>
      </w:pPr>
      <w:r>
        <w:t>Tidak ada resistensi silang dengan antibiotik lain; tidak aktif in vitro terhadap basil Gram-negatif, mikobakteria, atau jamur.</w:t>
      </w:r>
    </w:p>
    <w:p w14:paraId="29E91DA1" w14:textId="77777777" w:rsidR="00C73765" w:rsidRDefault="00227262">
      <w:pPr>
        <w:pStyle w:val="FirstParagraph"/>
      </w:pPr>
      <w:r>
        <w:rPr>
          <w:b/>
          <w:bCs/>
        </w:rPr>
        <w:t>Daftar pustaka</w:t>
      </w:r>
    </w:p>
    <w:p w14:paraId="6F227C95" w14:textId="77777777" w:rsidR="00C73765" w:rsidRDefault="00227262" w:rsidP="00227262">
      <w:pPr>
        <w:pStyle w:val="Compact"/>
        <w:numPr>
          <w:ilvl w:val="0"/>
          <w:numId w:val="153"/>
        </w:numPr>
      </w:pPr>
      <w:r>
        <w:t xml:space="preserve">Satuan Tugas Farmasi Pediatri IDAI. </w:t>
      </w:r>
      <w:r>
        <w:rPr>
          <w:i/>
          <w:iCs/>
        </w:rPr>
        <w:t>Buku Saku Dosis Obat Pediatri.</w:t>
      </w:r>
      <w:r>
        <w:t xml:space="preserve"> Jakarta: Ikatan Dokter Anak Indonesia; 2016. https://www.idai.or.id</w:t>
      </w:r>
    </w:p>
    <w:p w14:paraId="19124AD4" w14:textId="77777777" w:rsidR="00C73765" w:rsidRDefault="00227262" w:rsidP="00227262">
      <w:pPr>
        <w:pStyle w:val="Compact"/>
        <w:numPr>
          <w:ilvl w:val="0"/>
          <w:numId w:val="153"/>
        </w:numPr>
      </w:pPr>
      <w:r>
        <w:t xml:space="preserve">Kementerian Kesehatan RI. </w:t>
      </w:r>
      <w:r>
        <w:rPr>
          <w:i/>
          <w:iCs/>
        </w:rPr>
        <w:t>KMK Nomor HK.01.07/MENKES/1199/2025 tentang Formularium Nasional.</w:t>
      </w:r>
      <w:r>
        <w:t xml:space="preserve"> 2025. </w:t>
      </w:r>
      <w:r>
        <w:lastRenderedPageBreak/>
        <w:t>https://farmalkes.kemkes.go.id/en/unduh/keputusan-menteri-kesehatan-republik-indonesia-nomor-hk-01-07-menkes-1199-2025-tentang-formularium-nasional/</w:t>
      </w:r>
    </w:p>
    <w:p w14:paraId="6DCD73AA" w14:textId="77777777" w:rsidR="00C73765" w:rsidRDefault="00227262" w:rsidP="00227262">
      <w:pPr>
        <w:pStyle w:val="Compact"/>
        <w:numPr>
          <w:ilvl w:val="0"/>
          <w:numId w:val="153"/>
        </w:numPr>
      </w:pPr>
      <w:r>
        <w:t>Vancomycin Hydrochloride for Injection, USP (Mylan Institutional), label DailyMed. https://dailymed.nlm.nih.gov/dailymed/drugInfo.cfm?setid=2dc7b3d6-3874-40ac-b8aa-7bcfe2dc0cdf</w:t>
      </w:r>
    </w:p>
    <w:p w14:paraId="7DDB39FD" w14:textId="77777777" w:rsidR="00C73765" w:rsidRDefault="00227262">
      <w:r>
        <w:pict w14:anchorId="5846CFFF">
          <v:rect id="_x0000_i1046" style="width:0;height:1.5pt" o:hralign="center" o:hrstd="t" o:hr="t"/>
        </w:pict>
      </w:r>
    </w:p>
    <w:p w14:paraId="5E4C9B37" w14:textId="77777777" w:rsidR="00C73765" w:rsidRDefault="00227262">
      <w:pPr>
        <w:pStyle w:val="Heading3"/>
      </w:pPr>
      <w:bookmarkStart w:id="54" w:name="seftazidim"/>
      <w:bookmarkStart w:id="55" w:name="_Toc243080018"/>
      <w:bookmarkEnd w:id="52"/>
      <w:r>
        <w:t>3.21 Seftazidim</w:t>
      </w:r>
      <w:bookmarkEnd w:id="55"/>
    </w:p>
    <w:p w14:paraId="3BEB7402" w14:textId="77777777" w:rsidR="00C73765" w:rsidRDefault="00227262">
      <w:pPr>
        <w:pStyle w:val="FirstParagraph"/>
      </w:pPr>
      <w:r>
        <w:rPr>
          <w:b/>
          <w:bCs/>
        </w:rPr>
        <w:t>Kalkulator berat badan</w:t>
      </w:r>
    </w:p>
    <w:p w14:paraId="52CE4133" w14:textId="77777777" w:rsidR="00C73765" w:rsidRDefault="00227262">
      <w:pPr>
        <w:pStyle w:val="BodyText"/>
      </w:pPr>
      <w:r>
        <w:t>IDAI hlm. 14, tabel antimikroba (dosis per kg per hari):</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2394"/>
        <w:gridCol w:w="2394"/>
        <w:gridCol w:w="2394"/>
        <w:gridCol w:w="2394"/>
      </w:tblGrid>
      <w:tr w:rsidR="00C73765" w14:paraId="2AB8CDF0" w14:textId="77777777" w:rsidTr="00C73765">
        <w:trPr>
          <w:cnfStyle w:val="100000000000" w:firstRow="1" w:lastRow="0" w:firstColumn="0" w:lastColumn="0" w:oddVBand="0" w:evenVBand="0" w:oddHBand="0" w:evenHBand="0" w:firstRowFirstColumn="0" w:firstRowLastColumn="0" w:lastRowFirstColumn="0" w:lastRowLastColumn="0"/>
          <w:tblHeader/>
        </w:trPr>
        <w:tc>
          <w:tcPr>
            <w:tcW w:w="1980" w:type="dxa"/>
            <w:shd w:val="clear" w:color="auto" w:fill="DCE6F1"/>
          </w:tcPr>
          <w:p w14:paraId="4DA81E83" w14:textId="77777777" w:rsidR="00C73765" w:rsidRDefault="00227262">
            <w:pPr>
              <w:pStyle w:val="Compact"/>
            </w:pPr>
            <w:r>
              <w:rPr>
                <w:sz w:val="19"/>
              </w:rPr>
              <w:t>Rute</w:t>
            </w:r>
          </w:p>
        </w:tc>
        <w:tc>
          <w:tcPr>
            <w:tcW w:w="1980" w:type="dxa"/>
            <w:shd w:val="clear" w:color="auto" w:fill="DCE6F1"/>
          </w:tcPr>
          <w:p w14:paraId="45A77163" w14:textId="77777777" w:rsidR="00C73765" w:rsidRDefault="00227262">
            <w:pPr>
              <w:pStyle w:val="Compact"/>
            </w:pPr>
            <w:r>
              <w:rPr>
                <w:sz w:val="19"/>
              </w:rPr>
              <w:t>Infeksi ringan–sedang</w:t>
            </w:r>
          </w:p>
        </w:tc>
        <w:tc>
          <w:tcPr>
            <w:tcW w:w="1980" w:type="dxa"/>
            <w:shd w:val="clear" w:color="auto" w:fill="DCE6F1"/>
          </w:tcPr>
          <w:p w14:paraId="43B5CF16" w14:textId="77777777" w:rsidR="00C73765" w:rsidRDefault="00227262">
            <w:pPr>
              <w:pStyle w:val="Compact"/>
            </w:pPr>
            <w:r>
              <w:rPr>
                <w:sz w:val="19"/>
              </w:rPr>
              <w:t>Infeksi berat</w:t>
            </w:r>
          </w:p>
        </w:tc>
        <w:tc>
          <w:tcPr>
            <w:tcW w:w="1980" w:type="dxa"/>
            <w:shd w:val="clear" w:color="auto" w:fill="DCE6F1"/>
          </w:tcPr>
          <w:p w14:paraId="30D65CF4" w14:textId="77777777" w:rsidR="00C73765" w:rsidRDefault="00227262">
            <w:pPr>
              <w:pStyle w:val="Compact"/>
            </w:pPr>
            <w:r>
              <w:rPr>
                <w:sz w:val="19"/>
              </w:rPr>
              <w:t>Keterangan</w:t>
            </w:r>
          </w:p>
        </w:tc>
      </w:tr>
      <w:tr w:rsidR="00C73765" w14:paraId="6D0D0D8A" w14:textId="77777777">
        <w:tc>
          <w:tcPr>
            <w:tcW w:w="1980" w:type="dxa"/>
          </w:tcPr>
          <w:p w14:paraId="0EC14D1A" w14:textId="77777777" w:rsidR="00C73765" w:rsidRDefault="00227262">
            <w:pPr>
              <w:pStyle w:val="Compact"/>
            </w:pPr>
            <w:r>
              <w:rPr>
                <w:sz w:val="19"/>
              </w:rPr>
              <w:t>IV, IM</w:t>
            </w:r>
          </w:p>
        </w:tc>
        <w:tc>
          <w:tcPr>
            <w:tcW w:w="1980" w:type="dxa"/>
          </w:tcPr>
          <w:p w14:paraId="28B79AEA" w14:textId="77777777" w:rsidR="00C73765" w:rsidRDefault="00227262">
            <w:pPr>
              <w:pStyle w:val="Compact"/>
            </w:pPr>
            <w:r>
              <w:rPr>
                <w:sz w:val="19"/>
              </w:rPr>
              <w:t>90–150 mg dalam 3 dosis (dosis harian dewasa, 3 g)</w:t>
            </w:r>
          </w:p>
        </w:tc>
        <w:tc>
          <w:tcPr>
            <w:tcW w:w="1980" w:type="dxa"/>
          </w:tcPr>
          <w:p w14:paraId="26BECCE4" w14:textId="77777777" w:rsidR="00C73765" w:rsidRDefault="00227262">
            <w:pPr>
              <w:pStyle w:val="Compact"/>
            </w:pPr>
            <w:r>
              <w:rPr>
                <w:sz w:val="19"/>
              </w:rPr>
              <w:t>200–300 mg dalam 3 dosis (maksimal 8–12 g/hari)</w:t>
            </w:r>
          </w:p>
        </w:tc>
        <w:tc>
          <w:tcPr>
            <w:tcW w:w="1980" w:type="dxa"/>
          </w:tcPr>
          <w:p w14:paraId="00C6FE0E" w14:textId="77777777" w:rsidR="00C73765" w:rsidRDefault="00227262">
            <w:pPr>
              <w:pStyle w:val="Compact"/>
            </w:pPr>
            <w:r>
              <w:rPr>
                <w:sz w:val="19"/>
              </w:rPr>
              <w:t>Spektrum luas. Bekerja sebagai anti-</w:t>
            </w:r>
            <w:r>
              <w:rPr>
                <w:i/>
                <w:iCs/>
                <w:sz w:val="19"/>
              </w:rPr>
              <w:t>Pseudomonas</w:t>
            </w:r>
          </w:p>
        </w:tc>
      </w:tr>
    </w:tbl>
    <w:p w14:paraId="28CD58A7" w14:textId="77777777" w:rsidR="00C73765" w:rsidRDefault="00227262">
      <w:pPr>
        <w:pStyle w:val="BodyText"/>
      </w:pPr>
      <w:r>
        <w:t>IDAI hlm. 33, neonatus (IV atau IM):</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216"/>
        <w:gridCol w:w="1634"/>
        <w:gridCol w:w="2597"/>
      </w:tblGrid>
      <w:tr w:rsidR="00C73765" w14:paraId="2668F104" w14:textId="77777777" w:rsidTr="00C73765">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68CEC4E0" w14:textId="77777777" w:rsidR="00C73765" w:rsidRDefault="00227262">
            <w:pPr>
              <w:pStyle w:val="Compact"/>
            </w:pPr>
            <w:r>
              <w:rPr>
                <w:sz w:val="19"/>
              </w:rPr>
              <w:t>Berat badan</w:t>
            </w:r>
          </w:p>
        </w:tc>
        <w:tc>
          <w:tcPr>
            <w:tcW w:w="0" w:type="auto"/>
            <w:shd w:val="clear" w:color="auto" w:fill="DCE6F1"/>
          </w:tcPr>
          <w:p w14:paraId="5F63A6C8" w14:textId="77777777" w:rsidR="00C73765" w:rsidRDefault="00227262">
            <w:pPr>
              <w:pStyle w:val="Compact"/>
            </w:pPr>
            <w:r>
              <w:rPr>
                <w:sz w:val="19"/>
              </w:rPr>
              <w:t>Umur pascanatal</w:t>
            </w:r>
          </w:p>
        </w:tc>
        <w:tc>
          <w:tcPr>
            <w:tcW w:w="0" w:type="auto"/>
            <w:shd w:val="clear" w:color="auto" w:fill="DCE6F1"/>
          </w:tcPr>
          <w:p w14:paraId="0D022598" w14:textId="77777777" w:rsidR="00C73765" w:rsidRDefault="00227262">
            <w:pPr>
              <w:pStyle w:val="Compact"/>
            </w:pPr>
            <w:r>
              <w:rPr>
                <w:sz w:val="19"/>
              </w:rPr>
              <w:t>Dosis</w:t>
            </w:r>
          </w:p>
        </w:tc>
      </w:tr>
      <w:tr w:rsidR="00C73765" w14:paraId="08AD1438" w14:textId="77777777">
        <w:tc>
          <w:tcPr>
            <w:tcW w:w="0" w:type="auto"/>
          </w:tcPr>
          <w:p w14:paraId="22F2F428" w14:textId="77777777" w:rsidR="00C73765" w:rsidRDefault="00227262">
            <w:pPr>
              <w:pStyle w:val="Compact"/>
            </w:pPr>
            <w:r>
              <w:rPr>
                <w:sz w:val="19"/>
              </w:rPr>
              <w:t>&lt;1 kg</w:t>
            </w:r>
          </w:p>
        </w:tc>
        <w:tc>
          <w:tcPr>
            <w:tcW w:w="0" w:type="auto"/>
          </w:tcPr>
          <w:p w14:paraId="5D8D63DE" w14:textId="77777777" w:rsidR="00C73765" w:rsidRDefault="00227262">
            <w:pPr>
              <w:pStyle w:val="Compact"/>
            </w:pPr>
            <w:r>
              <w:rPr>
                <w:sz w:val="19"/>
              </w:rPr>
              <w:t>≤14 hari</w:t>
            </w:r>
          </w:p>
        </w:tc>
        <w:tc>
          <w:tcPr>
            <w:tcW w:w="0" w:type="auto"/>
          </w:tcPr>
          <w:p w14:paraId="143D247A" w14:textId="77777777" w:rsidR="00C73765" w:rsidRDefault="00227262">
            <w:pPr>
              <w:pStyle w:val="Compact"/>
            </w:pPr>
            <w:r>
              <w:rPr>
                <w:sz w:val="19"/>
              </w:rPr>
              <w:t>50 mg/kg/dosis tiap 12 jam</w:t>
            </w:r>
          </w:p>
        </w:tc>
      </w:tr>
      <w:tr w:rsidR="00C73765" w14:paraId="5D8AEB04" w14:textId="77777777">
        <w:tc>
          <w:tcPr>
            <w:tcW w:w="0" w:type="auto"/>
          </w:tcPr>
          <w:p w14:paraId="72ED6F26" w14:textId="77777777" w:rsidR="00C73765" w:rsidRDefault="00227262">
            <w:pPr>
              <w:pStyle w:val="Compact"/>
            </w:pPr>
            <w:r>
              <w:rPr>
                <w:sz w:val="19"/>
              </w:rPr>
              <w:t>&lt;1 kg</w:t>
            </w:r>
          </w:p>
        </w:tc>
        <w:tc>
          <w:tcPr>
            <w:tcW w:w="0" w:type="auto"/>
          </w:tcPr>
          <w:p w14:paraId="19CDF799" w14:textId="77777777" w:rsidR="00C73765" w:rsidRDefault="00227262">
            <w:pPr>
              <w:pStyle w:val="Compact"/>
            </w:pPr>
            <w:r>
              <w:rPr>
                <w:sz w:val="19"/>
              </w:rPr>
              <w:t>15–28 hari</w:t>
            </w:r>
          </w:p>
        </w:tc>
        <w:tc>
          <w:tcPr>
            <w:tcW w:w="0" w:type="auto"/>
          </w:tcPr>
          <w:p w14:paraId="0DA0668D" w14:textId="77777777" w:rsidR="00C73765" w:rsidRDefault="00227262">
            <w:pPr>
              <w:pStyle w:val="Compact"/>
            </w:pPr>
            <w:r>
              <w:rPr>
                <w:sz w:val="19"/>
              </w:rPr>
              <w:t>50 mg/kg/dosis tiap 8–12 jam</w:t>
            </w:r>
          </w:p>
        </w:tc>
      </w:tr>
      <w:tr w:rsidR="00C73765" w14:paraId="378AC9CB" w14:textId="77777777">
        <w:tc>
          <w:tcPr>
            <w:tcW w:w="0" w:type="auto"/>
          </w:tcPr>
          <w:p w14:paraId="3566D058" w14:textId="77777777" w:rsidR="00C73765" w:rsidRDefault="00227262">
            <w:pPr>
              <w:pStyle w:val="Compact"/>
            </w:pPr>
            <w:r>
              <w:rPr>
                <w:sz w:val="19"/>
              </w:rPr>
              <w:t>1–2 kg</w:t>
            </w:r>
          </w:p>
        </w:tc>
        <w:tc>
          <w:tcPr>
            <w:tcW w:w="0" w:type="auto"/>
          </w:tcPr>
          <w:p w14:paraId="44539C48" w14:textId="77777777" w:rsidR="00C73765" w:rsidRDefault="00227262">
            <w:pPr>
              <w:pStyle w:val="Compact"/>
            </w:pPr>
            <w:r>
              <w:rPr>
                <w:sz w:val="19"/>
              </w:rPr>
              <w:t>≤7 hari</w:t>
            </w:r>
          </w:p>
        </w:tc>
        <w:tc>
          <w:tcPr>
            <w:tcW w:w="0" w:type="auto"/>
          </w:tcPr>
          <w:p w14:paraId="569F479A" w14:textId="77777777" w:rsidR="00C73765" w:rsidRDefault="00227262">
            <w:pPr>
              <w:pStyle w:val="Compact"/>
            </w:pPr>
            <w:r>
              <w:rPr>
                <w:sz w:val="19"/>
              </w:rPr>
              <w:t>50 mg/kg/dosis tiap 12 jam</w:t>
            </w:r>
          </w:p>
        </w:tc>
      </w:tr>
      <w:tr w:rsidR="00C73765" w14:paraId="7F2D02A1" w14:textId="77777777">
        <w:tc>
          <w:tcPr>
            <w:tcW w:w="0" w:type="auto"/>
          </w:tcPr>
          <w:p w14:paraId="626C4B55" w14:textId="77777777" w:rsidR="00C73765" w:rsidRDefault="00227262">
            <w:pPr>
              <w:pStyle w:val="Compact"/>
            </w:pPr>
            <w:r>
              <w:rPr>
                <w:sz w:val="19"/>
              </w:rPr>
              <w:t>1–2 kg</w:t>
            </w:r>
          </w:p>
        </w:tc>
        <w:tc>
          <w:tcPr>
            <w:tcW w:w="0" w:type="auto"/>
          </w:tcPr>
          <w:p w14:paraId="6F92ECDE" w14:textId="77777777" w:rsidR="00C73765" w:rsidRDefault="00227262">
            <w:pPr>
              <w:pStyle w:val="Compact"/>
            </w:pPr>
            <w:r>
              <w:rPr>
                <w:sz w:val="19"/>
              </w:rPr>
              <w:t>8–28 hari</w:t>
            </w:r>
          </w:p>
        </w:tc>
        <w:tc>
          <w:tcPr>
            <w:tcW w:w="0" w:type="auto"/>
          </w:tcPr>
          <w:p w14:paraId="7295FD8D" w14:textId="77777777" w:rsidR="00C73765" w:rsidRDefault="00227262">
            <w:pPr>
              <w:pStyle w:val="Compact"/>
            </w:pPr>
            <w:r>
              <w:rPr>
                <w:sz w:val="19"/>
              </w:rPr>
              <w:t>50 mg/kg/dosis tiap 8–12 jam</w:t>
            </w:r>
          </w:p>
        </w:tc>
      </w:tr>
      <w:tr w:rsidR="00C73765" w14:paraId="0FA9C847" w14:textId="77777777">
        <w:tc>
          <w:tcPr>
            <w:tcW w:w="0" w:type="auto"/>
          </w:tcPr>
          <w:p w14:paraId="7CCAD6CA" w14:textId="77777777" w:rsidR="00C73765" w:rsidRDefault="00227262">
            <w:pPr>
              <w:pStyle w:val="Compact"/>
            </w:pPr>
            <w:r>
              <w:rPr>
                <w:sz w:val="19"/>
              </w:rPr>
              <w:t>&gt;2 kg</w:t>
            </w:r>
          </w:p>
        </w:tc>
        <w:tc>
          <w:tcPr>
            <w:tcW w:w="0" w:type="auto"/>
          </w:tcPr>
          <w:p w14:paraId="0C9F10C7" w14:textId="77777777" w:rsidR="00C73765" w:rsidRDefault="00227262">
            <w:pPr>
              <w:pStyle w:val="Compact"/>
            </w:pPr>
            <w:r>
              <w:rPr>
                <w:sz w:val="19"/>
              </w:rPr>
              <w:t>≤7 hari</w:t>
            </w:r>
          </w:p>
        </w:tc>
        <w:tc>
          <w:tcPr>
            <w:tcW w:w="0" w:type="auto"/>
          </w:tcPr>
          <w:p w14:paraId="4D534C7A" w14:textId="77777777" w:rsidR="00C73765" w:rsidRDefault="00227262">
            <w:pPr>
              <w:pStyle w:val="Compact"/>
            </w:pPr>
            <w:r>
              <w:rPr>
                <w:sz w:val="19"/>
              </w:rPr>
              <w:t>50 mg/kg/dosis tiap 12 jam</w:t>
            </w:r>
          </w:p>
        </w:tc>
      </w:tr>
      <w:tr w:rsidR="00C73765" w14:paraId="65DC9FFC" w14:textId="77777777">
        <w:tc>
          <w:tcPr>
            <w:tcW w:w="0" w:type="auto"/>
          </w:tcPr>
          <w:p w14:paraId="7F750B1B" w14:textId="77777777" w:rsidR="00C73765" w:rsidRDefault="00227262">
            <w:pPr>
              <w:pStyle w:val="Compact"/>
            </w:pPr>
            <w:r>
              <w:rPr>
                <w:sz w:val="19"/>
              </w:rPr>
              <w:t>&gt;2 kg</w:t>
            </w:r>
          </w:p>
        </w:tc>
        <w:tc>
          <w:tcPr>
            <w:tcW w:w="0" w:type="auto"/>
          </w:tcPr>
          <w:p w14:paraId="4837F74E" w14:textId="77777777" w:rsidR="00C73765" w:rsidRDefault="00227262">
            <w:pPr>
              <w:pStyle w:val="Compact"/>
            </w:pPr>
            <w:r>
              <w:rPr>
                <w:sz w:val="19"/>
              </w:rPr>
              <w:t>8–28 hari</w:t>
            </w:r>
          </w:p>
        </w:tc>
        <w:tc>
          <w:tcPr>
            <w:tcW w:w="0" w:type="auto"/>
          </w:tcPr>
          <w:p w14:paraId="261745C7" w14:textId="77777777" w:rsidR="00C73765" w:rsidRDefault="00227262">
            <w:pPr>
              <w:pStyle w:val="Compact"/>
            </w:pPr>
            <w:r>
              <w:rPr>
                <w:sz w:val="19"/>
              </w:rPr>
              <w:t>50 mg/kg/dosis tiap 8 jam</w:t>
            </w:r>
          </w:p>
        </w:tc>
      </w:tr>
    </w:tbl>
    <w:p w14:paraId="5BF26554" w14:textId="77777777" w:rsidR="00C73765" w:rsidRDefault="00227262">
      <w:pPr>
        <w:pStyle w:val="BodyText"/>
      </w:pPr>
      <w:r>
        <w:t>Meningitis (IDAI hlm. 33):</w:t>
      </w:r>
    </w:p>
    <w:p w14:paraId="7D263F19" w14:textId="77777777" w:rsidR="00C73765" w:rsidRDefault="00227262" w:rsidP="00227262">
      <w:pPr>
        <w:pStyle w:val="Compact"/>
        <w:numPr>
          <w:ilvl w:val="0"/>
          <w:numId w:val="154"/>
        </w:numPr>
      </w:pPr>
      <w:r>
        <w:t>Umur pascanatal ≤7 hari: 100–150 mg/kg/hari dibagi 8–12 jam.</w:t>
      </w:r>
    </w:p>
    <w:p w14:paraId="3F4F9E63" w14:textId="77777777" w:rsidR="00C73765" w:rsidRDefault="00227262" w:rsidP="00227262">
      <w:pPr>
        <w:pStyle w:val="Compact"/>
        <w:numPr>
          <w:ilvl w:val="0"/>
          <w:numId w:val="154"/>
        </w:numPr>
      </w:pPr>
      <w:r>
        <w:t>Umur pascanatal &gt;7 hari: 150 mg/kg/hari dibagi 8 jam.</w:t>
      </w:r>
    </w:p>
    <w:p w14:paraId="6C7C22FD" w14:textId="77777777" w:rsidR="00C73765" w:rsidRDefault="00227262">
      <w:pPr>
        <w:pStyle w:val="FirstParagraph"/>
      </w:pPr>
      <w:r>
        <w:rPr>
          <w:b/>
          <w:bCs/>
        </w:rPr>
        <w:t>Penyesuaian dosis pada penyakit ginjal</w:t>
      </w:r>
      <w:r>
        <w:t xml:space="preserve"> (IDAI hlm. 79)</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368"/>
        <w:gridCol w:w="1368"/>
        <w:gridCol w:w="1368"/>
        <w:gridCol w:w="1368"/>
        <w:gridCol w:w="1368"/>
        <w:gridCol w:w="1368"/>
        <w:gridCol w:w="1368"/>
      </w:tblGrid>
      <w:tr w:rsidR="00C73765" w14:paraId="4DCC7481" w14:textId="77777777" w:rsidTr="00C73765">
        <w:trPr>
          <w:cnfStyle w:val="100000000000" w:firstRow="1" w:lastRow="0" w:firstColumn="0" w:lastColumn="0" w:oddVBand="0" w:evenVBand="0" w:oddHBand="0" w:evenHBand="0" w:firstRowFirstColumn="0" w:firstRowLastColumn="0" w:lastRowFirstColumn="0" w:lastRowLastColumn="0"/>
          <w:tblHeader/>
        </w:trPr>
        <w:tc>
          <w:tcPr>
            <w:tcW w:w="1131" w:type="dxa"/>
            <w:shd w:val="clear" w:color="auto" w:fill="DCE6F1"/>
          </w:tcPr>
          <w:p w14:paraId="71573ABE" w14:textId="77777777" w:rsidR="00C73765" w:rsidRDefault="00227262">
            <w:pPr>
              <w:pStyle w:val="Compact"/>
            </w:pPr>
            <w:r>
              <w:rPr>
                <w:sz w:val="19"/>
              </w:rPr>
              <w:t>Dosis normal</w:t>
            </w:r>
          </w:p>
        </w:tc>
        <w:tc>
          <w:tcPr>
            <w:tcW w:w="1131" w:type="dxa"/>
            <w:shd w:val="clear" w:color="auto" w:fill="DCE6F1"/>
          </w:tcPr>
          <w:p w14:paraId="3A758E86" w14:textId="77777777" w:rsidR="00C73765" w:rsidRDefault="00227262">
            <w:pPr>
              <w:pStyle w:val="Compact"/>
            </w:pPr>
            <w:r>
              <w:rPr>
                <w:sz w:val="19"/>
              </w:rPr>
              <w:t>Dosis (D)/Interval (I)</w:t>
            </w:r>
          </w:p>
        </w:tc>
        <w:tc>
          <w:tcPr>
            <w:tcW w:w="1131" w:type="dxa"/>
            <w:shd w:val="clear" w:color="auto" w:fill="DCE6F1"/>
          </w:tcPr>
          <w:p w14:paraId="4AE97C20" w14:textId="77777777" w:rsidR="00C73765" w:rsidRDefault="00227262">
            <w:pPr>
              <w:pStyle w:val="Compact"/>
            </w:pPr>
            <w:r>
              <w:rPr>
                <w:sz w:val="19"/>
              </w:rPr>
              <w:t>LFG &gt;50</w:t>
            </w:r>
          </w:p>
        </w:tc>
        <w:tc>
          <w:tcPr>
            <w:tcW w:w="1131" w:type="dxa"/>
            <w:shd w:val="clear" w:color="auto" w:fill="DCE6F1"/>
          </w:tcPr>
          <w:p w14:paraId="7A4BC278" w14:textId="77777777" w:rsidR="00C73765" w:rsidRDefault="00227262">
            <w:pPr>
              <w:pStyle w:val="Compact"/>
            </w:pPr>
            <w:r>
              <w:rPr>
                <w:sz w:val="19"/>
              </w:rPr>
              <w:t>LFG 10–50</w:t>
            </w:r>
          </w:p>
        </w:tc>
        <w:tc>
          <w:tcPr>
            <w:tcW w:w="1131" w:type="dxa"/>
            <w:shd w:val="clear" w:color="auto" w:fill="DCE6F1"/>
          </w:tcPr>
          <w:p w14:paraId="4770768C" w14:textId="77777777" w:rsidR="00C73765" w:rsidRDefault="00227262">
            <w:pPr>
              <w:pStyle w:val="Compact"/>
            </w:pPr>
            <w:r>
              <w:rPr>
                <w:sz w:val="19"/>
              </w:rPr>
              <w:t>LFG &lt;10</w:t>
            </w:r>
          </w:p>
        </w:tc>
        <w:tc>
          <w:tcPr>
            <w:tcW w:w="1131" w:type="dxa"/>
            <w:shd w:val="clear" w:color="auto" w:fill="DCE6F1"/>
          </w:tcPr>
          <w:p w14:paraId="4080A390" w14:textId="77777777" w:rsidR="00C73765" w:rsidRDefault="00227262">
            <w:pPr>
              <w:pStyle w:val="Compact"/>
            </w:pPr>
            <w:r>
              <w:rPr>
                <w:sz w:val="19"/>
              </w:rPr>
              <w:t>HD</w:t>
            </w:r>
          </w:p>
        </w:tc>
        <w:tc>
          <w:tcPr>
            <w:tcW w:w="1131" w:type="dxa"/>
            <w:shd w:val="clear" w:color="auto" w:fill="DCE6F1"/>
          </w:tcPr>
          <w:p w14:paraId="220FA8D3" w14:textId="77777777" w:rsidR="00C73765" w:rsidRDefault="00227262">
            <w:pPr>
              <w:pStyle w:val="Compact"/>
            </w:pPr>
            <w:r>
              <w:rPr>
                <w:sz w:val="19"/>
              </w:rPr>
              <w:t>PD</w:t>
            </w:r>
          </w:p>
        </w:tc>
      </w:tr>
      <w:tr w:rsidR="00C73765" w14:paraId="1BD04404" w14:textId="77777777">
        <w:tc>
          <w:tcPr>
            <w:tcW w:w="1131" w:type="dxa"/>
          </w:tcPr>
          <w:p w14:paraId="379E4823" w14:textId="77777777" w:rsidR="00C73765" w:rsidRDefault="00227262">
            <w:pPr>
              <w:pStyle w:val="Compact"/>
            </w:pPr>
            <w:r>
              <w:rPr>
                <w:sz w:val="19"/>
              </w:rPr>
              <w:t>15–25 mg/kg/dosis q8 jam iv, im. Infeksi berat: 50 mg/kg/dosis q6 jam</w:t>
            </w:r>
          </w:p>
        </w:tc>
        <w:tc>
          <w:tcPr>
            <w:tcW w:w="1131" w:type="dxa"/>
          </w:tcPr>
          <w:p w14:paraId="4E42474C" w14:textId="77777777" w:rsidR="00C73765" w:rsidRDefault="00227262">
            <w:pPr>
              <w:pStyle w:val="Compact"/>
            </w:pPr>
            <w:r>
              <w:rPr>
                <w:sz w:val="19"/>
              </w:rPr>
              <w:t>I</w:t>
            </w:r>
          </w:p>
        </w:tc>
        <w:tc>
          <w:tcPr>
            <w:tcW w:w="1131" w:type="dxa"/>
          </w:tcPr>
          <w:p w14:paraId="5FB60D9E" w14:textId="77777777" w:rsidR="00C73765" w:rsidRDefault="00227262">
            <w:pPr>
              <w:pStyle w:val="Compact"/>
            </w:pPr>
            <w:r>
              <w:rPr>
                <w:sz w:val="19"/>
              </w:rPr>
              <w:t>q8–12 jam</w:t>
            </w:r>
          </w:p>
        </w:tc>
        <w:tc>
          <w:tcPr>
            <w:tcW w:w="1131" w:type="dxa"/>
          </w:tcPr>
          <w:p w14:paraId="66354C86" w14:textId="77777777" w:rsidR="00C73765" w:rsidRDefault="00227262">
            <w:pPr>
              <w:pStyle w:val="Compact"/>
            </w:pPr>
            <w:r>
              <w:rPr>
                <w:sz w:val="19"/>
              </w:rPr>
              <w:t>q24–48 jam</w:t>
            </w:r>
          </w:p>
        </w:tc>
        <w:tc>
          <w:tcPr>
            <w:tcW w:w="1131" w:type="dxa"/>
          </w:tcPr>
          <w:p w14:paraId="25C5A0A0" w14:textId="77777777" w:rsidR="00C73765" w:rsidRDefault="00227262">
            <w:pPr>
              <w:pStyle w:val="Compact"/>
            </w:pPr>
            <w:r>
              <w:rPr>
                <w:sz w:val="19"/>
              </w:rPr>
              <w:t>q48 jam</w:t>
            </w:r>
          </w:p>
        </w:tc>
        <w:tc>
          <w:tcPr>
            <w:tcW w:w="1131" w:type="dxa"/>
          </w:tcPr>
          <w:p w14:paraId="29AFDBD7" w14:textId="77777777" w:rsidR="00C73765" w:rsidRDefault="00227262">
            <w:pPr>
              <w:pStyle w:val="Compact"/>
            </w:pPr>
            <w:r>
              <w:rPr>
                <w:sz w:val="19"/>
              </w:rPr>
              <w:t>dosis sesudah dialisis</w:t>
            </w:r>
          </w:p>
        </w:tc>
        <w:tc>
          <w:tcPr>
            <w:tcW w:w="1131" w:type="dxa"/>
          </w:tcPr>
          <w:p w14:paraId="5A91860B" w14:textId="77777777" w:rsidR="00C73765" w:rsidRDefault="00227262">
            <w:pPr>
              <w:pStyle w:val="Compact"/>
            </w:pPr>
            <w:r>
              <w:rPr>
                <w:sz w:val="19"/>
              </w:rPr>
              <w:t>50%</w:t>
            </w:r>
          </w:p>
        </w:tc>
      </w:tr>
    </w:tbl>
    <w:p w14:paraId="1FCE1623" w14:textId="77777777" w:rsidR="00C73765" w:rsidRDefault="00227262">
      <w:pPr>
        <w:pStyle w:val="BodyText"/>
      </w:pPr>
      <w:r>
        <w:rPr>
          <w:b/>
          <w:bCs/>
        </w:rPr>
        <w:t>Sediaan</w:t>
      </w:r>
      <w:r>
        <w:t xml:space="preserve"> </w:t>
      </w:r>
      <w:r>
        <w:t>(FORNAS 2025 hlm. 28)</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2149"/>
        <w:gridCol w:w="1965"/>
      </w:tblGrid>
      <w:tr w:rsidR="00C73765" w14:paraId="7773D9A1" w14:textId="77777777" w:rsidTr="00C73765">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4033F789" w14:textId="77777777" w:rsidR="00C73765" w:rsidRDefault="00227262">
            <w:pPr>
              <w:pStyle w:val="Compact"/>
            </w:pPr>
            <w:r>
              <w:rPr>
                <w:sz w:val="19"/>
              </w:rPr>
              <w:t>Sediaan</w:t>
            </w:r>
          </w:p>
        </w:tc>
        <w:tc>
          <w:tcPr>
            <w:tcW w:w="0" w:type="auto"/>
            <w:shd w:val="clear" w:color="auto" w:fill="DCE6F1"/>
          </w:tcPr>
          <w:p w14:paraId="24AC0CCD" w14:textId="77777777" w:rsidR="00C73765" w:rsidRDefault="00227262">
            <w:pPr>
              <w:pStyle w:val="Compact"/>
            </w:pPr>
            <w:r>
              <w:rPr>
                <w:sz w:val="19"/>
              </w:rPr>
              <w:t>Peresepan maksimal</w:t>
            </w:r>
          </w:p>
        </w:tc>
      </w:tr>
      <w:tr w:rsidR="00C73765" w14:paraId="5B4EAAF0" w14:textId="77777777">
        <w:tc>
          <w:tcPr>
            <w:tcW w:w="0" w:type="auto"/>
          </w:tcPr>
          <w:p w14:paraId="3270E86E" w14:textId="77777777" w:rsidR="00C73765" w:rsidRDefault="00227262">
            <w:pPr>
              <w:pStyle w:val="Compact"/>
            </w:pPr>
            <w:r>
              <w:rPr>
                <w:sz w:val="19"/>
              </w:rPr>
              <w:lastRenderedPageBreak/>
              <w:t>Serbuk injeksi 1.000 mg</w:t>
            </w:r>
          </w:p>
        </w:tc>
        <w:tc>
          <w:tcPr>
            <w:tcW w:w="0" w:type="auto"/>
          </w:tcPr>
          <w:p w14:paraId="30919004" w14:textId="77777777" w:rsidR="00C73765" w:rsidRDefault="00227262">
            <w:pPr>
              <w:pStyle w:val="Compact"/>
            </w:pPr>
            <w:r>
              <w:rPr>
                <w:sz w:val="19"/>
              </w:rPr>
              <w:t>3 g/hari selama 7 hari</w:t>
            </w:r>
          </w:p>
        </w:tc>
      </w:tr>
    </w:tbl>
    <w:p w14:paraId="7400AFF2" w14:textId="77777777" w:rsidR="00C73765" w:rsidRDefault="00227262">
      <w:pPr>
        <w:pStyle w:val="BodyText"/>
      </w:pPr>
      <w:r>
        <w:t>Restriksi FORNAS: antibiotik lini ketiga (</w:t>
      </w:r>
      <w:r>
        <w:rPr>
          <w:i/>
          <w:iCs/>
        </w:rPr>
        <w:t>reserved antibiotic</w:t>
      </w:r>
      <w:r>
        <w:t xml:space="preserve">), untuk infeksi yang terbukti disebabkan oleh </w:t>
      </w:r>
      <w:r>
        <w:rPr>
          <w:i/>
          <w:iCs/>
        </w:rPr>
        <w:t>Pseudomonas aeruginosa</w:t>
      </w:r>
      <w:r>
        <w:t>. Diberikan atas persetujuan KFT/KPRA/pimpinan RS.</w:t>
      </w:r>
    </w:p>
    <w:p w14:paraId="596AD34B" w14:textId="77777777" w:rsidR="00C73765" w:rsidRDefault="00227262">
      <w:pPr>
        <w:pStyle w:val="BodyText"/>
      </w:pPr>
      <w:r>
        <w:rPr>
          <w:b/>
          <w:bCs/>
        </w:rPr>
        <w:t>Aturan penggunaan</w:t>
      </w:r>
    </w:p>
    <w:p w14:paraId="7238D22A" w14:textId="77777777" w:rsidR="00C73765" w:rsidRDefault="00227262" w:rsidP="00227262">
      <w:pPr>
        <w:pStyle w:val="Compact"/>
        <w:numPr>
          <w:ilvl w:val="0"/>
          <w:numId w:val="155"/>
        </w:numPr>
      </w:pPr>
      <w:r>
        <w:t>Dosis harian dibagi 3 dosis (IDAI).</w:t>
      </w:r>
    </w:p>
    <w:p w14:paraId="08E38102" w14:textId="77777777" w:rsidR="00C73765" w:rsidRDefault="00227262" w:rsidP="00227262">
      <w:pPr>
        <w:pStyle w:val="Compact"/>
        <w:numPr>
          <w:ilvl w:val="0"/>
          <w:numId w:val="155"/>
        </w:numPr>
      </w:pPr>
      <w:r>
        <w:t>Neonatus: interval sesuai berat badan dan umur pascanatal (IDAI).</w:t>
      </w:r>
    </w:p>
    <w:p w14:paraId="1AD8E4FF" w14:textId="77777777" w:rsidR="00C73765" w:rsidRDefault="00227262">
      <w:pPr>
        <w:pStyle w:val="FirstParagraph"/>
      </w:pPr>
      <w:r>
        <w:rPr>
          <w:b/>
          <w:bCs/>
        </w:rPr>
        <w:t>Manfaat obat</w:t>
      </w:r>
      <w:r>
        <w:t xml:space="preserve"> (label Tazicef; infeksi oleh galur yang peka)</w:t>
      </w:r>
    </w:p>
    <w:p w14:paraId="0DD5D81E" w14:textId="77777777" w:rsidR="00C73765" w:rsidRDefault="00227262" w:rsidP="00227262">
      <w:pPr>
        <w:pStyle w:val="Compact"/>
        <w:numPr>
          <w:ilvl w:val="0"/>
          <w:numId w:val="156"/>
        </w:numPr>
      </w:pPr>
      <w:r>
        <w:t>Infeksi saluran napas bawah, termasuk pneumonia.</w:t>
      </w:r>
    </w:p>
    <w:p w14:paraId="5FD0A354" w14:textId="77777777" w:rsidR="00C73765" w:rsidRDefault="00227262" w:rsidP="00227262">
      <w:pPr>
        <w:pStyle w:val="Compact"/>
        <w:numPr>
          <w:ilvl w:val="0"/>
          <w:numId w:val="156"/>
        </w:numPr>
      </w:pPr>
      <w:r>
        <w:t>Infeksi kulit dan struktur kulit.</w:t>
      </w:r>
    </w:p>
    <w:p w14:paraId="6216C2B4" w14:textId="77777777" w:rsidR="00C73765" w:rsidRDefault="00227262" w:rsidP="00227262">
      <w:pPr>
        <w:pStyle w:val="Compact"/>
        <w:numPr>
          <w:ilvl w:val="0"/>
          <w:numId w:val="156"/>
        </w:numPr>
      </w:pPr>
      <w:r>
        <w:t>Infeksi saluran kemih, dengan atau tanpa komplikasi.</w:t>
      </w:r>
    </w:p>
    <w:p w14:paraId="1E385087" w14:textId="77777777" w:rsidR="00C73765" w:rsidRDefault="00227262" w:rsidP="00227262">
      <w:pPr>
        <w:pStyle w:val="Compact"/>
        <w:numPr>
          <w:ilvl w:val="0"/>
          <w:numId w:val="156"/>
        </w:numPr>
      </w:pPr>
      <w:r>
        <w:t>Septikemia bakterial.</w:t>
      </w:r>
    </w:p>
    <w:p w14:paraId="71761C6A" w14:textId="77777777" w:rsidR="00C73765" w:rsidRDefault="00227262" w:rsidP="00227262">
      <w:pPr>
        <w:pStyle w:val="Compact"/>
        <w:numPr>
          <w:ilvl w:val="0"/>
          <w:numId w:val="156"/>
        </w:numPr>
      </w:pPr>
      <w:r>
        <w:t>Infeksi tulang dan sendi.</w:t>
      </w:r>
    </w:p>
    <w:p w14:paraId="5B2CF263" w14:textId="77777777" w:rsidR="00C73765" w:rsidRDefault="00227262" w:rsidP="00227262">
      <w:pPr>
        <w:pStyle w:val="Compact"/>
        <w:numPr>
          <w:ilvl w:val="0"/>
          <w:numId w:val="156"/>
        </w:numPr>
      </w:pPr>
      <w:r>
        <w:t>Infeksi ginekologi.</w:t>
      </w:r>
    </w:p>
    <w:p w14:paraId="665B9EBF" w14:textId="77777777" w:rsidR="00C73765" w:rsidRDefault="00227262" w:rsidP="00227262">
      <w:pPr>
        <w:pStyle w:val="Compact"/>
        <w:numPr>
          <w:ilvl w:val="0"/>
          <w:numId w:val="156"/>
        </w:numPr>
      </w:pPr>
      <w:r>
        <w:t>Infeksi intraabdomen, termasuk peritonitis.</w:t>
      </w:r>
    </w:p>
    <w:p w14:paraId="63E5FCF8" w14:textId="77777777" w:rsidR="00C73765" w:rsidRDefault="00227262" w:rsidP="00227262">
      <w:pPr>
        <w:pStyle w:val="Compact"/>
        <w:numPr>
          <w:ilvl w:val="0"/>
          <w:numId w:val="156"/>
        </w:numPr>
      </w:pPr>
      <w:r>
        <w:t>Infeksi sistem saraf pusat, termasuk meningitis.</w:t>
      </w:r>
    </w:p>
    <w:p w14:paraId="0926B267" w14:textId="77777777" w:rsidR="00C73765" w:rsidRDefault="00227262">
      <w:pPr>
        <w:pStyle w:val="FirstParagraph"/>
      </w:pPr>
      <w:r>
        <w:rPr>
          <w:b/>
          <w:bCs/>
        </w:rPr>
        <w:t>Efek samping</w:t>
      </w:r>
      <w:r>
        <w:t xml:space="preserve"> (label Tazicef)</w:t>
      </w:r>
    </w:p>
    <w:p w14:paraId="2C96DA02" w14:textId="77777777" w:rsidR="00C73765" w:rsidRDefault="00227262" w:rsidP="00227262">
      <w:pPr>
        <w:pStyle w:val="Compact"/>
        <w:numPr>
          <w:ilvl w:val="0"/>
          <w:numId w:val="157"/>
        </w:numPr>
      </w:pPr>
      <w:r>
        <w:t>Paling sering: reaksi lokal setelah injeksi IV, reaksi alergi, dan reaksi saluran cerna.</w:t>
      </w:r>
    </w:p>
    <w:p w14:paraId="3236483B" w14:textId="77777777" w:rsidR="00C73765" w:rsidRDefault="00227262" w:rsidP="00227262">
      <w:pPr>
        <w:pStyle w:val="Compact"/>
        <w:numPr>
          <w:ilvl w:val="0"/>
          <w:numId w:val="157"/>
        </w:numPr>
      </w:pPr>
      <w:r>
        <w:t>Lokal (&lt;2%): flebitis dan inflamasi di tempat suntikan.</w:t>
      </w:r>
    </w:p>
    <w:p w14:paraId="677DE08A" w14:textId="77777777" w:rsidR="00C73765" w:rsidRDefault="00227262" w:rsidP="00227262">
      <w:pPr>
        <w:pStyle w:val="Compact"/>
        <w:numPr>
          <w:ilvl w:val="0"/>
          <w:numId w:val="157"/>
        </w:numPr>
      </w:pPr>
      <w:r>
        <w:t>Hipersensitivitas (2%): gatal, ruam, demam.</w:t>
      </w:r>
    </w:p>
    <w:p w14:paraId="631BF78E" w14:textId="77777777" w:rsidR="00C73765" w:rsidRDefault="00227262" w:rsidP="00227262">
      <w:pPr>
        <w:pStyle w:val="Compact"/>
        <w:numPr>
          <w:ilvl w:val="0"/>
          <w:numId w:val="157"/>
        </w:numPr>
      </w:pPr>
      <w:r>
        <w:t>Saluran cerna (&lt;2%): diare, mual, muntah, nyeri perut.</w:t>
      </w:r>
    </w:p>
    <w:p w14:paraId="42F4F23B" w14:textId="77777777" w:rsidR="00C73765" w:rsidRDefault="00227262" w:rsidP="00227262">
      <w:pPr>
        <w:pStyle w:val="Compact"/>
        <w:numPr>
          <w:ilvl w:val="0"/>
          <w:numId w:val="157"/>
        </w:numPr>
      </w:pPr>
      <w:r>
        <w:t>SSP (&lt;1%): sakit kepala, pusing, parestesia. Kejang pernah dilaporkan pada beberapa sefalosporin, termasuk seftazidim; ensefalopati, koma, asteriksis, eksitabilitas neuromuskular, dan mioklonia pernah dilaporkan pada pasien gangguan ginjal dengan dosis yang tidak disesuaikan.</w:t>
      </w:r>
    </w:p>
    <w:p w14:paraId="49FD8DA3" w14:textId="77777777" w:rsidR="00C73765" w:rsidRDefault="00227262">
      <w:pPr>
        <w:pStyle w:val="FirstParagraph"/>
      </w:pPr>
      <w:r>
        <w:rPr>
          <w:b/>
          <w:bCs/>
        </w:rPr>
        <w:t>Peringatan</w:t>
      </w:r>
      <w:r>
        <w:t xml:space="preserve"> (label Tazicef)</w:t>
      </w:r>
    </w:p>
    <w:p w14:paraId="1F2F75A4" w14:textId="77777777" w:rsidR="00C73765" w:rsidRDefault="00227262" w:rsidP="00227262">
      <w:pPr>
        <w:pStyle w:val="Compact"/>
        <w:numPr>
          <w:ilvl w:val="0"/>
          <w:numId w:val="158"/>
        </w:numPr>
      </w:pPr>
      <w:r>
        <w:t>Kontraindikasi: hipersensitivitas terhadap seftazidim atau golongan sefalosporin.</w:t>
      </w:r>
    </w:p>
    <w:p w14:paraId="7AC0DCBB" w14:textId="77777777" w:rsidR="00C73765" w:rsidRDefault="00227262" w:rsidP="00227262">
      <w:pPr>
        <w:pStyle w:val="Compact"/>
        <w:numPr>
          <w:ilvl w:val="0"/>
          <w:numId w:val="158"/>
        </w:numPr>
      </w:pPr>
      <w:r>
        <w:t>Kadar serum tinggi dan lama dapat terjadi dengan dosis biasa pada penurunan produksi urin akibat insufisiensi ginjal; dosis harian total harus dikurangi.</w:t>
      </w:r>
    </w:p>
    <w:p w14:paraId="53E0EF10" w14:textId="77777777" w:rsidR="00C73765" w:rsidRDefault="00227262">
      <w:pPr>
        <w:pStyle w:val="FirstParagraph"/>
      </w:pPr>
      <w:r>
        <w:rPr>
          <w:b/>
          <w:bCs/>
        </w:rPr>
        <w:t>Farmakokinetik</w:t>
      </w:r>
      <w:r>
        <w:t xml:space="preserve"> (label Tazicef)</w:t>
      </w:r>
    </w:p>
    <w:p w14:paraId="77401FD6" w14:textId="77777777" w:rsidR="00C73765" w:rsidRDefault="00227262" w:rsidP="00227262">
      <w:pPr>
        <w:pStyle w:val="Compact"/>
        <w:numPr>
          <w:ilvl w:val="0"/>
          <w:numId w:val="159"/>
        </w:numPr>
      </w:pPr>
      <w:r>
        <w:t>Waktu paruh setelah pemberian IV sekitar 1,9 jam.</w:t>
      </w:r>
    </w:p>
    <w:p w14:paraId="72124B93" w14:textId="77777777" w:rsidR="00C73765" w:rsidRDefault="00227262" w:rsidP="00227262">
      <w:pPr>
        <w:pStyle w:val="Compact"/>
        <w:numPr>
          <w:ilvl w:val="0"/>
          <w:numId w:val="159"/>
        </w:numPr>
      </w:pPr>
      <w:r>
        <w:t>Kurang dari 10% terikat protein; tidak bergantung kadar.</w:t>
      </w:r>
    </w:p>
    <w:p w14:paraId="42EA49E7" w14:textId="77777777" w:rsidR="00C73765" w:rsidRDefault="00227262" w:rsidP="00227262">
      <w:pPr>
        <w:pStyle w:val="Compact"/>
        <w:numPr>
          <w:ilvl w:val="0"/>
          <w:numId w:val="159"/>
        </w:numPr>
      </w:pPr>
      <w:r>
        <w:lastRenderedPageBreak/>
        <w:t>Sekitar 80–90% dosis IM atau IV dikeluarkan dalam bentuk tidak berubah oleh ginjal dalam 24 jam; sekitar 50% dosis muncul di urin dalam 2 jam pertama.</w:t>
      </w:r>
    </w:p>
    <w:p w14:paraId="3121F45E" w14:textId="77777777" w:rsidR="00C73765" w:rsidRDefault="00227262">
      <w:pPr>
        <w:pStyle w:val="FirstParagraph"/>
      </w:pPr>
      <w:r>
        <w:rPr>
          <w:b/>
          <w:bCs/>
        </w:rPr>
        <w:t>Farmakodinamik</w:t>
      </w:r>
      <w:r>
        <w:t xml:space="preserve"> (label Tazicef)</w:t>
      </w:r>
    </w:p>
    <w:p w14:paraId="7EA87EA1" w14:textId="77777777" w:rsidR="00C73765" w:rsidRDefault="00227262" w:rsidP="00227262">
      <w:pPr>
        <w:pStyle w:val="Compact"/>
        <w:numPr>
          <w:ilvl w:val="0"/>
          <w:numId w:val="160"/>
        </w:numPr>
      </w:pPr>
      <w:r>
        <w:t>Agen bakterisidal yang bekerja dengan menghambat sintesis dinding sel bakteri.</w:t>
      </w:r>
    </w:p>
    <w:p w14:paraId="210EE771" w14:textId="77777777" w:rsidR="00C73765" w:rsidRDefault="00227262" w:rsidP="00227262">
      <w:pPr>
        <w:pStyle w:val="Compact"/>
        <w:numPr>
          <w:ilvl w:val="0"/>
          <w:numId w:val="160"/>
        </w:numPr>
      </w:pPr>
      <w:r>
        <w:t>Aktif dengan adanya sebagian beta-laktamase (penisilinase dan sefalosporinase) dari bakteri Gram-negatif dan Gram-positif.</w:t>
      </w:r>
    </w:p>
    <w:p w14:paraId="53D1A4C1" w14:textId="77777777" w:rsidR="00C73765" w:rsidRDefault="00227262">
      <w:pPr>
        <w:pStyle w:val="FirstParagraph"/>
      </w:pPr>
      <w:r>
        <w:rPr>
          <w:b/>
          <w:bCs/>
        </w:rPr>
        <w:t>Daftar pustaka</w:t>
      </w:r>
    </w:p>
    <w:p w14:paraId="2CAA5DA0" w14:textId="77777777" w:rsidR="00C73765" w:rsidRDefault="00227262" w:rsidP="00227262">
      <w:pPr>
        <w:pStyle w:val="Compact"/>
        <w:numPr>
          <w:ilvl w:val="0"/>
          <w:numId w:val="161"/>
        </w:numPr>
      </w:pPr>
      <w:r>
        <w:t xml:space="preserve">Satuan Tugas Farmasi Pediatri IDAI. </w:t>
      </w:r>
      <w:r>
        <w:rPr>
          <w:i/>
          <w:iCs/>
        </w:rPr>
        <w:t>Buku Saku Dosis Obat Pediatri.</w:t>
      </w:r>
      <w:r>
        <w:t xml:space="preserve"> Jakarta: Ikatan Dokter Anak Indonesia; 2016. https://www.idai.or.id</w:t>
      </w:r>
    </w:p>
    <w:p w14:paraId="1ED690FA" w14:textId="77777777" w:rsidR="00C73765" w:rsidRDefault="00227262" w:rsidP="00227262">
      <w:pPr>
        <w:pStyle w:val="Compact"/>
        <w:numPr>
          <w:ilvl w:val="0"/>
          <w:numId w:val="161"/>
        </w:numPr>
      </w:pPr>
      <w:r>
        <w:t xml:space="preserve">Kementerian Kesehatan RI. </w:t>
      </w:r>
      <w:r>
        <w:rPr>
          <w:i/>
          <w:iCs/>
        </w:rPr>
        <w:t>KMK Nomor HK.01.07/MENKES/1199/2025 tentang Formularium Nasional.</w:t>
      </w:r>
      <w:r>
        <w:t xml:space="preserve"> </w:t>
      </w:r>
      <w:r>
        <w:t>2025. https://farmalkes.kemkes.go.id/en/unduh/keputusan-menteri-kesehatan-republik-indonesia-nomor-hk-01-07-menkes-1199-2025-tentang-formularium-nasional/</w:t>
      </w:r>
    </w:p>
    <w:p w14:paraId="28849619" w14:textId="77777777" w:rsidR="00C73765" w:rsidRDefault="00227262" w:rsidP="00227262">
      <w:pPr>
        <w:pStyle w:val="Compact"/>
        <w:numPr>
          <w:ilvl w:val="0"/>
          <w:numId w:val="161"/>
        </w:numPr>
      </w:pPr>
      <w:r>
        <w:t>TAZICEF (ceftazidime for injection) (Hospira), label DailyMed. https://dailymed.nlm.nih.gov/dailymed/drugInfo.cfm?setid=40d48c5d-650e-461b-a67b-7e65772d1b92</w:t>
      </w:r>
    </w:p>
    <w:p w14:paraId="017EF74E" w14:textId="77777777" w:rsidR="00C73765" w:rsidRDefault="00227262">
      <w:r>
        <w:pict w14:anchorId="2FA64952">
          <v:rect id="_x0000_i1047" style="width:0;height:1.5pt" o:hralign="center" o:hrstd="t" o:hr="t"/>
        </w:pict>
      </w:r>
    </w:p>
    <w:p w14:paraId="7EE223FA" w14:textId="77777777" w:rsidR="00C73765" w:rsidRDefault="00227262">
      <w:pPr>
        <w:pStyle w:val="Heading3"/>
      </w:pPr>
      <w:bookmarkStart w:id="56" w:name="kloramfenikol"/>
      <w:bookmarkStart w:id="57" w:name="_Toc243080019"/>
      <w:bookmarkEnd w:id="54"/>
      <w:r>
        <w:t>3.22 Kloramfenikol</w:t>
      </w:r>
      <w:bookmarkEnd w:id="57"/>
    </w:p>
    <w:p w14:paraId="448B3A50" w14:textId="77777777" w:rsidR="00C73765" w:rsidRDefault="00227262">
      <w:pPr>
        <w:pStyle w:val="FirstParagraph"/>
      </w:pPr>
      <w:r>
        <w:rPr>
          <w:b/>
          <w:bCs/>
        </w:rPr>
        <w:t>Kalkulator berat badan</w:t>
      </w:r>
    </w:p>
    <w:p w14:paraId="2C48E442" w14:textId="77777777" w:rsidR="00C73765" w:rsidRDefault="00227262">
      <w:pPr>
        <w:pStyle w:val="BodyText"/>
      </w:pPr>
      <w:r>
        <w:t>IDAI hlm. 16, tabel antimikroba (dosis per kg per hari):</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2394"/>
        <w:gridCol w:w="2394"/>
        <w:gridCol w:w="2394"/>
        <w:gridCol w:w="2394"/>
      </w:tblGrid>
      <w:tr w:rsidR="00C73765" w14:paraId="53230E29" w14:textId="77777777" w:rsidTr="00C73765">
        <w:trPr>
          <w:cnfStyle w:val="100000000000" w:firstRow="1" w:lastRow="0" w:firstColumn="0" w:lastColumn="0" w:oddVBand="0" w:evenVBand="0" w:oddHBand="0" w:evenHBand="0" w:firstRowFirstColumn="0" w:firstRowLastColumn="0" w:lastRowFirstColumn="0" w:lastRowLastColumn="0"/>
          <w:tblHeader/>
        </w:trPr>
        <w:tc>
          <w:tcPr>
            <w:tcW w:w="1980" w:type="dxa"/>
            <w:shd w:val="clear" w:color="auto" w:fill="DCE6F1"/>
          </w:tcPr>
          <w:p w14:paraId="03697F9D" w14:textId="77777777" w:rsidR="00C73765" w:rsidRDefault="00227262">
            <w:pPr>
              <w:pStyle w:val="Compact"/>
            </w:pPr>
            <w:r>
              <w:rPr>
                <w:sz w:val="19"/>
              </w:rPr>
              <w:t>Rute</w:t>
            </w:r>
          </w:p>
        </w:tc>
        <w:tc>
          <w:tcPr>
            <w:tcW w:w="1980" w:type="dxa"/>
            <w:shd w:val="clear" w:color="auto" w:fill="DCE6F1"/>
          </w:tcPr>
          <w:p w14:paraId="01515007" w14:textId="77777777" w:rsidR="00C73765" w:rsidRDefault="00227262">
            <w:pPr>
              <w:pStyle w:val="Compact"/>
            </w:pPr>
            <w:r>
              <w:rPr>
                <w:sz w:val="19"/>
              </w:rPr>
              <w:t>Infeksi ringan–sedang</w:t>
            </w:r>
          </w:p>
        </w:tc>
        <w:tc>
          <w:tcPr>
            <w:tcW w:w="1980" w:type="dxa"/>
            <w:shd w:val="clear" w:color="auto" w:fill="DCE6F1"/>
          </w:tcPr>
          <w:p w14:paraId="2777D38B" w14:textId="77777777" w:rsidR="00C73765" w:rsidRDefault="00227262">
            <w:pPr>
              <w:pStyle w:val="Compact"/>
            </w:pPr>
            <w:r>
              <w:rPr>
                <w:sz w:val="19"/>
              </w:rPr>
              <w:t>Infeksi berat</w:t>
            </w:r>
          </w:p>
        </w:tc>
        <w:tc>
          <w:tcPr>
            <w:tcW w:w="1980" w:type="dxa"/>
            <w:shd w:val="clear" w:color="auto" w:fill="DCE6F1"/>
          </w:tcPr>
          <w:p w14:paraId="3AFB3B69" w14:textId="77777777" w:rsidR="00C73765" w:rsidRDefault="00227262">
            <w:pPr>
              <w:pStyle w:val="Compact"/>
            </w:pPr>
            <w:r>
              <w:rPr>
                <w:sz w:val="19"/>
              </w:rPr>
              <w:t>Keterangan</w:t>
            </w:r>
          </w:p>
        </w:tc>
      </w:tr>
      <w:tr w:rsidR="00C73765" w14:paraId="10C9B2F5" w14:textId="77777777">
        <w:tc>
          <w:tcPr>
            <w:tcW w:w="1980" w:type="dxa"/>
          </w:tcPr>
          <w:p w14:paraId="02E32958" w14:textId="77777777" w:rsidR="00C73765" w:rsidRDefault="00227262">
            <w:pPr>
              <w:pStyle w:val="Compact"/>
            </w:pPr>
            <w:r>
              <w:rPr>
                <w:sz w:val="19"/>
              </w:rPr>
              <w:t>IV</w:t>
            </w:r>
          </w:p>
        </w:tc>
        <w:tc>
          <w:tcPr>
            <w:tcW w:w="1980" w:type="dxa"/>
          </w:tcPr>
          <w:p w14:paraId="5FB5BE67" w14:textId="77777777" w:rsidR="00C73765" w:rsidRDefault="00227262">
            <w:pPr>
              <w:pStyle w:val="Compact"/>
            </w:pPr>
            <w:r>
              <w:rPr>
                <w:sz w:val="19"/>
              </w:rPr>
              <w:t>50–75 mg/kg/hari</w:t>
            </w:r>
          </w:p>
        </w:tc>
        <w:tc>
          <w:tcPr>
            <w:tcW w:w="1980" w:type="dxa"/>
          </w:tcPr>
          <w:p w14:paraId="5A56606B" w14:textId="77777777" w:rsidR="00C73765" w:rsidRDefault="00227262">
            <w:pPr>
              <w:pStyle w:val="Compact"/>
            </w:pPr>
            <w:r>
              <w:rPr>
                <w:sz w:val="19"/>
              </w:rPr>
              <w:t>75–100 mg dalam 4 dosis (dosis harian dewasa, 2–4 g)</w:t>
            </w:r>
          </w:p>
        </w:tc>
        <w:tc>
          <w:tcPr>
            <w:tcW w:w="1980" w:type="dxa"/>
          </w:tcPr>
          <w:p w14:paraId="3EBDC209" w14:textId="77777777" w:rsidR="00C73765" w:rsidRDefault="00227262">
            <w:pPr>
              <w:pStyle w:val="Compact"/>
            </w:pPr>
            <w:r>
              <w:rPr>
                <w:sz w:val="19"/>
              </w:rPr>
              <w:t xml:space="preserve">Dosis dan frekuensi individual berdasarkan analisis konsentrasi serum. Biasanya disediakan untuk infeksi serius karena risiko langka anemia aplastik. HATI-HATI pada: anak usia &lt;1 tahun; anak usia &lt;10 tahun dengan keluhan gastrointestinal; neonatus (prematur dan matur, karena lebih rentan terhadap risiko </w:t>
            </w:r>
            <w:r>
              <w:rPr>
                <w:i/>
                <w:iCs/>
                <w:sz w:val="19"/>
              </w:rPr>
              <w:t>gray syndrome</w:t>
            </w:r>
            <w:r>
              <w:rPr>
                <w:sz w:val="19"/>
              </w:rPr>
              <w:t>)</w:t>
            </w:r>
          </w:p>
        </w:tc>
      </w:tr>
    </w:tbl>
    <w:p w14:paraId="24E312C2" w14:textId="77777777" w:rsidR="00C73765" w:rsidRDefault="00227262">
      <w:pPr>
        <w:pStyle w:val="BodyText"/>
      </w:pPr>
      <w:r>
        <w:rPr>
          <w:b/>
          <w:bCs/>
        </w:rPr>
        <w:t>Penyesuaian dosis pada penyakit ginjal</w:t>
      </w:r>
      <w:r>
        <w:t xml:space="preserve"> (IDAI hlm. 80)</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368"/>
        <w:gridCol w:w="1368"/>
        <w:gridCol w:w="1368"/>
        <w:gridCol w:w="1368"/>
        <w:gridCol w:w="1368"/>
        <w:gridCol w:w="1368"/>
        <w:gridCol w:w="1368"/>
      </w:tblGrid>
      <w:tr w:rsidR="00C73765" w14:paraId="0D92882D" w14:textId="77777777" w:rsidTr="00C73765">
        <w:trPr>
          <w:cnfStyle w:val="100000000000" w:firstRow="1" w:lastRow="0" w:firstColumn="0" w:lastColumn="0" w:oddVBand="0" w:evenVBand="0" w:oddHBand="0" w:evenHBand="0" w:firstRowFirstColumn="0" w:firstRowLastColumn="0" w:lastRowFirstColumn="0" w:lastRowLastColumn="0"/>
          <w:tblHeader/>
        </w:trPr>
        <w:tc>
          <w:tcPr>
            <w:tcW w:w="1131" w:type="dxa"/>
            <w:shd w:val="clear" w:color="auto" w:fill="DCE6F1"/>
          </w:tcPr>
          <w:p w14:paraId="36536755" w14:textId="77777777" w:rsidR="00C73765" w:rsidRDefault="00227262">
            <w:pPr>
              <w:pStyle w:val="Compact"/>
            </w:pPr>
            <w:r>
              <w:rPr>
                <w:sz w:val="19"/>
              </w:rPr>
              <w:t>Dosis normal</w:t>
            </w:r>
          </w:p>
        </w:tc>
        <w:tc>
          <w:tcPr>
            <w:tcW w:w="1131" w:type="dxa"/>
            <w:shd w:val="clear" w:color="auto" w:fill="DCE6F1"/>
          </w:tcPr>
          <w:p w14:paraId="38AFECF7" w14:textId="77777777" w:rsidR="00C73765" w:rsidRDefault="00227262">
            <w:pPr>
              <w:pStyle w:val="Compact"/>
            </w:pPr>
            <w:r>
              <w:rPr>
                <w:sz w:val="19"/>
              </w:rPr>
              <w:t>Dosis (D)/Interval (I)</w:t>
            </w:r>
          </w:p>
        </w:tc>
        <w:tc>
          <w:tcPr>
            <w:tcW w:w="1131" w:type="dxa"/>
            <w:shd w:val="clear" w:color="auto" w:fill="DCE6F1"/>
          </w:tcPr>
          <w:p w14:paraId="50228557" w14:textId="77777777" w:rsidR="00C73765" w:rsidRDefault="00227262">
            <w:pPr>
              <w:pStyle w:val="Compact"/>
            </w:pPr>
            <w:r>
              <w:rPr>
                <w:sz w:val="19"/>
              </w:rPr>
              <w:t>LFG &gt;50</w:t>
            </w:r>
          </w:p>
        </w:tc>
        <w:tc>
          <w:tcPr>
            <w:tcW w:w="1131" w:type="dxa"/>
            <w:shd w:val="clear" w:color="auto" w:fill="DCE6F1"/>
          </w:tcPr>
          <w:p w14:paraId="57622AA1" w14:textId="77777777" w:rsidR="00C73765" w:rsidRDefault="00227262">
            <w:pPr>
              <w:pStyle w:val="Compact"/>
            </w:pPr>
            <w:r>
              <w:rPr>
                <w:sz w:val="19"/>
              </w:rPr>
              <w:t>LFG 10–50</w:t>
            </w:r>
          </w:p>
        </w:tc>
        <w:tc>
          <w:tcPr>
            <w:tcW w:w="1131" w:type="dxa"/>
            <w:shd w:val="clear" w:color="auto" w:fill="DCE6F1"/>
          </w:tcPr>
          <w:p w14:paraId="6C0A3C06" w14:textId="77777777" w:rsidR="00C73765" w:rsidRDefault="00227262">
            <w:pPr>
              <w:pStyle w:val="Compact"/>
            </w:pPr>
            <w:r>
              <w:rPr>
                <w:sz w:val="19"/>
              </w:rPr>
              <w:t>LFG &lt;10</w:t>
            </w:r>
          </w:p>
        </w:tc>
        <w:tc>
          <w:tcPr>
            <w:tcW w:w="1131" w:type="dxa"/>
            <w:shd w:val="clear" w:color="auto" w:fill="DCE6F1"/>
          </w:tcPr>
          <w:p w14:paraId="5FADB4B4" w14:textId="77777777" w:rsidR="00C73765" w:rsidRDefault="00227262">
            <w:pPr>
              <w:pStyle w:val="Compact"/>
            </w:pPr>
            <w:r>
              <w:rPr>
                <w:sz w:val="19"/>
              </w:rPr>
              <w:t>HD</w:t>
            </w:r>
          </w:p>
        </w:tc>
        <w:tc>
          <w:tcPr>
            <w:tcW w:w="1131" w:type="dxa"/>
            <w:shd w:val="clear" w:color="auto" w:fill="DCE6F1"/>
          </w:tcPr>
          <w:p w14:paraId="25FA476B" w14:textId="77777777" w:rsidR="00C73765" w:rsidRDefault="00227262">
            <w:pPr>
              <w:pStyle w:val="Compact"/>
            </w:pPr>
            <w:r>
              <w:rPr>
                <w:sz w:val="19"/>
              </w:rPr>
              <w:t>PD</w:t>
            </w:r>
          </w:p>
        </w:tc>
      </w:tr>
      <w:tr w:rsidR="00C73765" w14:paraId="00EC7B95" w14:textId="77777777">
        <w:tc>
          <w:tcPr>
            <w:tcW w:w="1131" w:type="dxa"/>
          </w:tcPr>
          <w:p w14:paraId="497ED195" w14:textId="77777777" w:rsidR="00C73765" w:rsidRDefault="00227262">
            <w:pPr>
              <w:pStyle w:val="Compact"/>
            </w:pPr>
            <w:r>
              <w:rPr>
                <w:sz w:val="19"/>
              </w:rPr>
              <w:lastRenderedPageBreak/>
              <w:t>40 mg/kg/dosis stat kmd 25 mg/kg/dosis q6–24 jam iv, im, po</w:t>
            </w:r>
          </w:p>
        </w:tc>
        <w:tc>
          <w:tcPr>
            <w:tcW w:w="1131" w:type="dxa"/>
          </w:tcPr>
          <w:p w14:paraId="213B138D" w14:textId="77777777" w:rsidR="00C73765" w:rsidRDefault="00227262">
            <w:pPr>
              <w:pStyle w:val="Compact"/>
            </w:pPr>
            <w:r>
              <w:rPr>
                <w:sz w:val="19"/>
              </w:rPr>
              <w:t>D</w:t>
            </w:r>
          </w:p>
        </w:tc>
        <w:tc>
          <w:tcPr>
            <w:tcW w:w="1131" w:type="dxa"/>
          </w:tcPr>
          <w:p w14:paraId="7269DA91" w14:textId="77777777" w:rsidR="00C73765" w:rsidRDefault="00227262">
            <w:pPr>
              <w:pStyle w:val="Compact"/>
            </w:pPr>
            <w:r>
              <w:rPr>
                <w:sz w:val="19"/>
              </w:rPr>
              <w:t>100%</w:t>
            </w:r>
          </w:p>
        </w:tc>
        <w:tc>
          <w:tcPr>
            <w:tcW w:w="1131" w:type="dxa"/>
          </w:tcPr>
          <w:p w14:paraId="61F2DE6A" w14:textId="77777777" w:rsidR="00C73765" w:rsidRDefault="00227262">
            <w:pPr>
              <w:pStyle w:val="Compact"/>
            </w:pPr>
            <w:r>
              <w:rPr>
                <w:sz w:val="19"/>
              </w:rPr>
              <w:t>75%</w:t>
            </w:r>
          </w:p>
        </w:tc>
        <w:tc>
          <w:tcPr>
            <w:tcW w:w="1131" w:type="dxa"/>
          </w:tcPr>
          <w:p w14:paraId="3D4B7E85" w14:textId="77777777" w:rsidR="00C73765" w:rsidRDefault="00227262">
            <w:pPr>
              <w:pStyle w:val="Compact"/>
            </w:pPr>
            <w:r>
              <w:rPr>
                <w:sz w:val="19"/>
              </w:rPr>
              <w:t>50%</w:t>
            </w:r>
          </w:p>
        </w:tc>
        <w:tc>
          <w:tcPr>
            <w:tcW w:w="1131" w:type="dxa"/>
          </w:tcPr>
          <w:p w14:paraId="14419161" w14:textId="77777777" w:rsidR="00C73765" w:rsidRDefault="00227262">
            <w:pPr>
              <w:pStyle w:val="Compact"/>
            </w:pPr>
            <w:r>
              <w:rPr>
                <w:sz w:val="19"/>
              </w:rPr>
              <w:t>tak ada</w:t>
            </w:r>
          </w:p>
        </w:tc>
        <w:tc>
          <w:tcPr>
            <w:tcW w:w="1131" w:type="dxa"/>
          </w:tcPr>
          <w:p w14:paraId="327300A5" w14:textId="77777777" w:rsidR="00C73765" w:rsidRDefault="00227262">
            <w:pPr>
              <w:pStyle w:val="Compact"/>
            </w:pPr>
            <w:r>
              <w:rPr>
                <w:sz w:val="19"/>
              </w:rPr>
              <w:t>tak ada</w:t>
            </w:r>
          </w:p>
        </w:tc>
      </w:tr>
    </w:tbl>
    <w:p w14:paraId="0B4DBB1B" w14:textId="77777777" w:rsidR="00C73765" w:rsidRDefault="00227262">
      <w:pPr>
        <w:pStyle w:val="BodyText"/>
      </w:pPr>
      <w:r>
        <w:rPr>
          <w:b/>
          <w:bCs/>
        </w:rPr>
        <w:t>Sediaan</w:t>
      </w:r>
      <w:r>
        <w:t xml:space="preserve"> (FORNAS 2025 hlm. 29)</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C73765" w14:paraId="52B7ECFB" w14:textId="77777777" w:rsidTr="00C73765">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400FA239" w14:textId="77777777" w:rsidR="00C73765" w:rsidRDefault="00227262">
            <w:pPr>
              <w:pStyle w:val="Compact"/>
            </w:pPr>
            <w:r>
              <w:rPr>
                <w:sz w:val="19"/>
              </w:rPr>
              <w:t>Sediaan</w:t>
            </w:r>
          </w:p>
        </w:tc>
        <w:tc>
          <w:tcPr>
            <w:tcW w:w="3960" w:type="dxa"/>
            <w:shd w:val="clear" w:color="auto" w:fill="DCE6F1"/>
          </w:tcPr>
          <w:p w14:paraId="32CF3884" w14:textId="77777777" w:rsidR="00C73765" w:rsidRDefault="00227262">
            <w:pPr>
              <w:pStyle w:val="Compact"/>
            </w:pPr>
            <w:r>
              <w:rPr>
                <w:sz w:val="19"/>
              </w:rPr>
              <w:t>Peresepan maksimal</w:t>
            </w:r>
          </w:p>
        </w:tc>
      </w:tr>
      <w:tr w:rsidR="00C73765" w14:paraId="6143220A" w14:textId="77777777">
        <w:tc>
          <w:tcPr>
            <w:tcW w:w="3960" w:type="dxa"/>
          </w:tcPr>
          <w:p w14:paraId="750B2888" w14:textId="77777777" w:rsidR="00C73765" w:rsidRDefault="00227262">
            <w:pPr>
              <w:pStyle w:val="Compact"/>
            </w:pPr>
            <w:r>
              <w:rPr>
                <w:sz w:val="19"/>
              </w:rPr>
              <w:t>Kapsul 250 mg</w:t>
            </w:r>
          </w:p>
        </w:tc>
        <w:tc>
          <w:tcPr>
            <w:tcW w:w="3960" w:type="dxa"/>
          </w:tcPr>
          <w:p w14:paraId="481ED0F5" w14:textId="77777777" w:rsidR="00C73765" w:rsidRDefault="00227262">
            <w:pPr>
              <w:pStyle w:val="Compact"/>
            </w:pPr>
            <w:r>
              <w:rPr>
                <w:sz w:val="19"/>
              </w:rPr>
              <w:t>4 kaps/hari selama 5 hari. Untuk meningitis: anak 2 g/hari selama 14 hari; dewasa 4 g/hari selama 14 hari</w:t>
            </w:r>
          </w:p>
        </w:tc>
      </w:tr>
      <w:tr w:rsidR="00C73765" w14:paraId="14F2A311" w14:textId="77777777">
        <w:tc>
          <w:tcPr>
            <w:tcW w:w="3960" w:type="dxa"/>
          </w:tcPr>
          <w:p w14:paraId="677DCE12" w14:textId="77777777" w:rsidR="00C73765" w:rsidRDefault="00227262">
            <w:pPr>
              <w:pStyle w:val="Compact"/>
            </w:pPr>
            <w:r>
              <w:rPr>
                <w:sz w:val="19"/>
              </w:rPr>
              <w:t>Kapsul 500 mg</w:t>
            </w:r>
          </w:p>
        </w:tc>
        <w:tc>
          <w:tcPr>
            <w:tcW w:w="3960" w:type="dxa"/>
          </w:tcPr>
          <w:p w14:paraId="60576CB7" w14:textId="77777777" w:rsidR="00C73765" w:rsidRDefault="00227262">
            <w:pPr>
              <w:pStyle w:val="Compact"/>
            </w:pPr>
            <w:r>
              <w:rPr>
                <w:sz w:val="19"/>
              </w:rPr>
              <w:t>(sama dengan kapsul 250 mg)</w:t>
            </w:r>
          </w:p>
        </w:tc>
      </w:tr>
      <w:tr w:rsidR="00C73765" w14:paraId="1794BFD0" w14:textId="77777777">
        <w:tc>
          <w:tcPr>
            <w:tcW w:w="3960" w:type="dxa"/>
          </w:tcPr>
          <w:p w14:paraId="3B667CF2" w14:textId="77777777" w:rsidR="00C73765" w:rsidRDefault="00227262">
            <w:pPr>
              <w:pStyle w:val="Compact"/>
            </w:pPr>
            <w:r>
              <w:rPr>
                <w:sz w:val="19"/>
              </w:rPr>
              <w:t>Suspensi 125 mg/5 mL</w:t>
            </w:r>
          </w:p>
        </w:tc>
        <w:tc>
          <w:tcPr>
            <w:tcW w:w="3960" w:type="dxa"/>
          </w:tcPr>
          <w:p w14:paraId="65D42B79" w14:textId="77777777" w:rsidR="00C73765" w:rsidRDefault="00227262">
            <w:pPr>
              <w:pStyle w:val="Compact"/>
            </w:pPr>
            <w:r>
              <w:rPr>
                <w:sz w:val="19"/>
              </w:rPr>
              <w:t>5 hari. Untuk meningitis: maks 14 hari</w:t>
            </w:r>
          </w:p>
        </w:tc>
      </w:tr>
      <w:tr w:rsidR="00C73765" w14:paraId="686A65C0" w14:textId="77777777">
        <w:tc>
          <w:tcPr>
            <w:tcW w:w="3960" w:type="dxa"/>
          </w:tcPr>
          <w:p w14:paraId="408F55E5" w14:textId="77777777" w:rsidR="00C73765" w:rsidRDefault="00227262">
            <w:pPr>
              <w:pStyle w:val="Compact"/>
            </w:pPr>
            <w:r>
              <w:rPr>
                <w:sz w:val="19"/>
              </w:rPr>
              <w:t>Injeksi 1.000 mg</w:t>
            </w:r>
          </w:p>
        </w:tc>
        <w:tc>
          <w:tcPr>
            <w:tcW w:w="3960" w:type="dxa"/>
          </w:tcPr>
          <w:p w14:paraId="55DF0908" w14:textId="77777777" w:rsidR="00C73765" w:rsidRDefault="00227262">
            <w:pPr>
              <w:pStyle w:val="Compact"/>
            </w:pPr>
            <w:r>
              <w:rPr>
                <w:sz w:val="19"/>
              </w:rPr>
              <w:t>14 hari</w:t>
            </w:r>
          </w:p>
        </w:tc>
      </w:tr>
    </w:tbl>
    <w:p w14:paraId="54CE5B87" w14:textId="77777777" w:rsidR="00C73765" w:rsidRDefault="00227262">
      <w:pPr>
        <w:pStyle w:val="BodyText"/>
      </w:pPr>
      <w:r>
        <w:rPr>
          <w:b/>
          <w:bCs/>
        </w:rPr>
        <w:t>Aturan penggunaan</w:t>
      </w:r>
    </w:p>
    <w:p w14:paraId="0B9A2FA6" w14:textId="77777777" w:rsidR="00C73765" w:rsidRDefault="00227262" w:rsidP="00227262">
      <w:pPr>
        <w:pStyle w:val="Compact"/>
        <w:numPr>
          <w:ilvl w:val="0"/>
          <w:numId w:val="162"/>
        </w:numPr>
      </w:pPr>
      <w:r>
        <w:t>Dosis harian dibagi 4 dosis; dosis dan frekuensi individual berdasarkan analisis konsentrasi serum (IDAI).</w:t>
      </w:r>
    </w:p>
    <w:p w14:paraId="3522B278" w14:textId="77777777" w:rsidR="00C73765" w:rsidRDefault="00227262" w:rsidP="00227262">
      <w:pPr>
        <w:pStyle w:val="Compact"/>
        <w:numPr>
          <w:ilvl w:val="0"/>
          <w:numId w:val="162"/>
        </w:numPr>
      </w:pPr>
      <w:r>
        <w:t>Sediaan natrium suksinat hanya untuk intravena; terbukti tidak efektif bila diberikan intramuskular (label kloramfenikol injeksi).</w:t>
      </w:r>
    </w:p>
    <w:p w14:paraId="0F258428" w14:textId="77777777" w:rsidR="00C73765" w:rsidRDefault="00227262">
      <w:pPr>
        <w:pStyle w:val="FirstParagraph"/>
      </w:pPr>
      <w:r>
        <w:rPr>
          <w:b/>
          <w:bCs/>
        </w:rPr>
        <w:t>Manfaat obat</w:t>
      </w:r>
      <w:r>
        <w:t xml:space="preserve"> (label kloramfenikol injeksi)</w:t>
      </w:r>
    </w:p>
    <w:p w14:paraId="2D4BAEDA" w14:textId="77777777" w:rsidR="00C73765" w:rsidRDefault="00227262">
      <w:pPr>
        <w:pStyle w:val="BodyText"/>
      </w:pPr>
      <w:r>
        <w:t>Hanya untuk infeksi serius bila obat yang kurang berbahaya tidak efektif atau dikontraindikasikan:</w:t>
      </w:r>
    </w:p>
    <w:p w14:paraId="4B7F9D23" w14:textId="77777777" w:rsidR="00C73765" w:rsidRDefault="00227262" w:rsidP="00227262">
      <w:pPr>
        <w:pStyle w:val="Compact"/>
        <w:numPr>
          <w:ilvl w:val="0"/>
          <w:numId w:val="163"/>
        </w:numPr>
      </w:pPr>
      <w:r>
        <w:t xml:space="preserve">Infeksi akut oleh </w:t>
      </w:r>
      <w:r>
        <w:rPr>
          <w:i/>
          <w:iCs/>
        </w:rPr>
        <w:t>Salmonella typhi</w:t>
      </w:r>
      <w:r>
        <w:t xml:space="preserve"> (tidak dianjurkan untuk pengobatan rutin keadaan karier tifoid).</w:t>
      </w:r>
    </w:p>
    <w:p w14:paraId="79BC2D8A" w14:textId="77777777" w:rsidR="00C73765" w:rsidRDefault="00227262" w:rsidP="00227262">
      <w:pPr>
        <w:pStyle w:val="Compact"/>
        <w:numPr>
          <w:ilvl w:val="0"/>
          <w:numId w:val="163"/>
        </w:numPr>
      </w:pPr>
      <w:r>
        <w:t xml:space="preserve">Infeksi serius oleh: spesies </w:t>
      </w:r>
      <w:r>
        <w:rPr>
          <w:i/>
          <w:iCs/>
        </w:rPr>
        <w:t>Salmonella</w:t>
      </w:r>
      <w:r>
        <w:t xml:space="preserve">; </w:t>
      </w:r>
      <w:r>
        <w:rPr>
          <w:i/>
          <w:iCs/>
        </w:rPr>
        <w:t>H. influenzae</w:t>
      </w:r>
      <w:r>
        <w:t xml:space="preserve">, terutama infeksi meningen; </w:t>
      </w:r>
      <w:r>
        <w:rPr>
          <w:i/>
          <w:iCs/>
        </w:rPr>
        <w:t>Rickettsia</w:t>
      </w:r>
      <w:r>
        <w:t>; kelompok limfogranuloma-psitakosis; berbagai bakteri Gram-negatif penyebab bakteremia, meningitis, atau infeksi Gram-negatif serius lain; organisme peka lain yang terbukti resisten terhadap semua antimikroba lain yang sesuai.</w:t>
      </w:r>
    </w:p>
    <w:p w14:paraId="432C0191" w14:textId="77777777" w:rsidR="00C73765" w:rsidRDefault="00227262" w:rsidP="00227262">
      <w:pPr>
        <w:pStyle w:val="Compact"/>
        <w:numPr>
          <w:ilvl w:val="0"/>
          <w:numId w:val="163"/>
        </w:numPr>
      </w:pPr>
      <w:r>
        <w:t>Regimen fibrosis kistik.</w:t>
      </w:r>
    </w:p>
    <w:p w14:paraId="0A44EA07" w14:textId="77777777" w:rsidR="00C73765" w:rsidRDefault="00227262">
      <w:pPr>
        <w:pStyle w:val="FirstParagraph"/>
      </w:pPr>
      <w:r>
        <w:rPr>
          <w:b/>
          <w:bCs/>
        </w:rPr>
        <w:t>Efek samping</w:t>
      </w:r>
      <w:r>
        <w:t xml:space="preserve"> (label kloramfenikol injeksi)</w:t>
      </w:r>
    </w:p>
    <w:p w14:paraId="10D2B390" w14:textId="77777777" w:rsidR="00C73765" w:rsidRDefault="00227262" w:rsidP="00227262">
      <w:pPr>
        <w:pStyle w:val="Compact"/>
        <w:numPr>
          <w:ilvl w:val="0"/>
          <w:numId w:val="164"/>
        </w:numPr>
      </w:pPr>
      <w:r>
        <w:t>Diskrasia darah: depresi sumsum tulang adalah efek samping paling serius; anemia aplastik, anemia hipoplastik, trombositopenia, dan granulositopenia yang serius dan fatal. Tipe reversibel yang bergantung dosis juga dapat terjadi.</w:t>
      </w:r>
    </w:p>
    <w:p w14:paraId="7E3F4472" w14:textId="77777777" w:rsidR="00C73765" w:rsidRDefault="00227262" w:rsidP="00227262">
      <w:pPr>
        <w:pStyle w:val="Compact"/>
        <w:numPr>
          <w:ilvl w:val="0"/>
          <w:numId w:val="164"/>
        </w:numPr>
      </w:pPr>
      <w:r>
        <w:rPr>
          <w:i/>
          <w:iCs/>
        </w:rPr>
        <w:t>Gray syndrome</w:t>
      </w:r>
      <w:r>
        <w:t>: reaksi toksik termasuk kematian pada bayi prematur dan neonatus; gejala berurutan berupa distensi abdomen dengan atau tanpa muntah, sianosis pucat progresif, kolaps vasomotor yang sering disertai pernapasan tidak teratur, dan kematian.</w:t>
      </w:r>
    </w:p>
    <w:p w14:paraId="5C31BEE6" w14:textId="77777777" w:rsidR="00C73765" w:rsidRDefault="00227262" w:rsidP="00227262">
      <w:pPr>
        <w:pStyle w:val="Compact"/>
        <w:numPr>
          <w:ilvl w:val="0"/>
          <w:numId w:val="164"/>
        </w:numPr>
      </w:pPr>
      <w:r>
        <w:lastRenderedPageBreak/>
        <w:t>Saluran cerna: mual, muntah, glositis, stomatitis, diare, enterokolitis.</w:t>
      </w:r>
    </w:p>
    <w:p w14:paraId="7B757690" w14:textId="77777777" w:rsidR="00C73765" w:rsidRDefault="00227262" w:rsidP="00227262">
      <w:pPr>
        <w:pStyle w:val="Compact"/>
        <w:numPr>
          <w:ilvl w:val="0"/>
          <w:numId w:val="164"/>
        </w:numPr>
      </w:pPr>
      <w:r>
        <w:t>Neurotoksik: sakit kepala, depresi ringan, kebingungan, delirium; neuritis optik dan perifer, biasanya setelah terapi jangka panjang.</w:t>
      </w:r>
    </w:p>
    <w:p w14:paraId="64525990" w14:textId="77777777" w:rsidR="00C73765" w:rsidRDefault="00227262" w:rsidP="00227262">
      <w:pPr>
        <w:pStyle w:val="Compact"/>
        <w:numPr>
          <w:ilvl w:val="0"/>
          <w:numId w:val="164"/>
        </w:numPr>
      </w:pPr>
      <w:r>
        <w:t>Hipersensitivitas: demam, ruam makular dan vesikular, angioedema, urtikaria.</w:t>
      </w:r>
    </w:p>
    <w:p w14:paraId="4642CED7" w14:textId="77777777" w:rsidR="00C73765" w:rsidRDefault="00227262">
      <w:pPr>
        <w:pStyle w:val="FirstParagraph"/>
      </w:pPr>
      <w:r>
        <w:rPr>
          <w:b/>
          <w:bCs/>
        </w:rPr>
        <w:t>Peringatan</w:t>
      </w:r>
      <w:r>
        <w:t xml:space="preserve"> (label kloramfenikol injeksi)</w:t>
      </w:r>
    </w:p>
    <w:p w14:paraId="0C05ECAB" w14:textId="77777777" w:rsidR="00C73765" w:rsidRDefault="00227262" w:rsidP="00227262">
      <w:pPr>
        <w:pStyle w:val="Compact"/>
        <w:numPr>
          <w:ilvl w:val="0"/>
          <w:numId w:val="165"/>
        </w:numPr>
      </w:pPr>
      <w:r>
        <w:t>Diskrasia darah serius dan fatal dapat terjadi setelah terapi jangka pendek maupun panjang; anemia aplastik yang kemudian berakhir sebagai leukemia pernah dilaporkan.</w:t>
      </w:r>
    </w:p>
    <w:p w14:paraId="5A551870" w14:textId="77777777" w:rsidR="00C73765" w:rsidRDefault="00227262" w:rsidP="00227262">
      <w:pPr>
        <w:pStyle w:val="Compact"/>
        <w:numPr>
          <w:ilvl w:val="0"/>
          <w:numId w:val="165"/>
        </w:numPr>
      </w:pPr>
      <w:r>
        <w:t>Tidak boleh digunakan untuk infeksi ringan atau bukan indikasinya (misalnya selesma, influenza, infeksi tenggorokan) atau sebagai profilaksis.</w:t>
      </w:r>
    </w:p>
    <w:p w14:paraId="0D9762FF" w14:textId="77777777" w:rsidR="00C73765" w:rsidRDefault="00227262" w:rsidP="00227262">
      <w:pPr>
        <w:pStyle w:val="Compact"/>
        <w:numPr>
          <w:ilvl w:val="0"/>
          <w:numId w:val="165"/>
        </w:numPr>
      </w:pPr>
      <w:r>
        <w:t>Pemeriksaan darah yang memadai diperlukan selama terapi.</w:t>
      </w:r>
    </w:p>
    <w:p w14:paraId="03BD901B" w14:textId="77777777" w:rsidR="00C73765" w:rsidRDefault="00227262" w:rsidP="00227262">
      <w:pPr>
        <w:pStyle w:val="Compact"/>
        <w:numPr>
          <w:ilvl w:val="0"/>
          <w:numId w:val="165"/>
        </w:numPr>
      </w:pPr>
      <w:r>
        <w:t>Kontraindikasi: riwayat hipersensitivitas dan/atau reaksi toksik terhadap kloramfenikol.</w:t>
      </w:r>
    </w:p>
    <w:p w14:paraId="1A4E0984" w14:textId="77777777" w:rsidR="00C73765" w:rsidRDefault="00227262" w:rsidP="00227262">
      <w:pPr>
        <w:pStyle w:val="Compact"/>
        <w:numPr>
          <w:ilvl w:val="0"/>
          <w:numId w:val="165"/>
        </w:numPr>
      </w:pPr>
      <w:r>
        <w:t xml:space="preserve">Bayi prematur, neonatus cukup bulan, dan bayi: hati-hati terhadap toksisitas </w:t>
      </w:r>
      <w:r>
        <w:rPr>
          <w:i/>
          <w:iCs/>
        </w:rPr>
        <w:t>gray syndrome</w:t>
      </w:r>
      <w:r>
        <w:t>; kadar darah berlebih dapat terjadi pada dosis yang dianjurkan karena metabolisme belum matang.</w:t>
      </w:r>
    </w:p>
    <w:p w14:paraId="3ECFDF26" w14:textId="77777777" w:rsidR="00C73765" w:rsidRDefault="00227262">
      <w:pPr>
        <w:pStyle w:val="FirstParagraph"/>
      </w:pPr>
      <w:r>
        <w:rPr>
          <w:b/>
          <w:bCs/>
        </w:rPr>
        <w:t>Farmakokinetik</w:t>
      </w:r>
      <w:r>
        <w:t xml:space="preserve"> </w:t>
      </w:r>
      <w:r>
        <w:t>(label kloramfenikol injeksi)</w:t>
      </w:r>
    </w:p>
    <w:p w14:paraId="47B0989C" w14:textId="77777777" w:rsidR="00C73765" w:rsidRDefault="00227262" w:rsidP="00227262">
      <w:pPr>
        <w:pStyle w:val="Compact"/>
        <w:numPr>
          <w:ilvl w:val="0"/>
          <w:numId w:val="166"/>
        </w:numPr>
      </w:pPr>
      <w:r>
        <w:t>Diserap cepat dari saluran cerna bila diberikan oral.</w:t>
      </w:r>
    </w:p>
    <w:p w14:paraId="5CDB7069" w14:textId="77777777" w:rsidR="00C73765" w:rsidRDefault="00227262" w:rsidP="00227262">
      <w:pPr>
        <w:pStyle w:val="Compact"/>
        <w:numPr>
          <w:ilvl w:val="0"/>
          <w:numId w:val="166"/>
        </w:numPr>
      </w:pPr>
      <w:r>
        <w:t>Ekskresi urin total 68–99% dalam 3 hari; 8–12% berupa kloramfenikol bebas, sisanya metabolit inaktif, terutama konjugat glukuronat.</w:t>
      </w:r>
    </w:p>
    <w:p w14:paraId="697460E1" w14:textId="77777777" w:rsidR="00C73765" w:rsidRDefault="00227262" w:rsidP="00227262">
      <w:pPr>
        <w:pStyle w:val="Compact"/>
        <w:numPr>
          <w:ilvl w:val="0"/>
          <w:numId w:val="166"/>
        </w:numPr>
      </w:pPr>
      <w:r>
        <w:t>Distribusi cepat tetapi tidak merata; kadar tertinggi di hati dan ginjal, terendah di otak dan cairan serebrospinal. Masuk ke cairan serebrospinal walaupun tanpa radang meninges, dengan kadar sekitar setengah kadar darah.</w:t>
      </w:r>
    </w:p>
    <w:p w14:paraId="30B597CB" w14:textId="77777777" w:rsidR="00C73765" w:rsidRDefault="00227262">
      <w:pPr>
        <w:pStyle w:val="FirstParagraph"/>
      </w:pPr>
      <w:r>
        <w:rPr>
          <w:b/>
          <w:bCs/>
        </w:rPr>
        <w:t>Farmakodinamik</w:t>
      </w:r>
      <w:r>
        <w:t xml:space="preserve"> (label kloramfenikol injeksi)</w:t>
      </w:r>
    </w:p>
    <w:p w14:paraId="418D0A7B" w14:textId="77777777" w:rsidR="00C73765" w:rsidRDefault="00227262" w:rsidP="00227262">
      <w:pPr>
        <w:pStyle w:val="Compact"/>
        <w:numPr>
          <w:ilvl w:val="0"/>
          <w:numId w:val="167"/>
        </w:numPr>
      </w:pPr>
      <w:r>
        <w:t>Antibiotik spektrum luas yang menghambat sintesis protein bakteri dengan mengganggu transfer asam amino teraktivasi dari RNA terlarut ke ribosom.</w:t>
      </w:r>
    </w:p>
    <w:p w14:paraId="5AD7F250" w14:textId="77777777" w:rsidR="00C73765" w:rsidRDefault="00227262" w:rsidP="00227262">
      <w:pPr>
        <w:pStyle w:val="Compact"/>
        <w:numPr>
          <w:ilvl w:val="0"/>
          <w:numId w:val="167"/>
        </w:numPr>
      </w:pPr>
      <w:r>
        <w:t>In vitro terutama bersifat bakteriostatik terhadap berbagai bakteri Gram-negatif dan Gram-positif.</w:t>
      </w:r>
    </w:p>
    <w:p w14:paraId="2977DAE7" w14:textId="77777777" w:rsidR="00C73765" w:rsidRDefault="00227262">
      <w:pPr>
        <w:pStyle w:val="FirstParagraph"/>
      </w:pPr>
      <w:r>
        <w:rPr>
          <w:b/>
          <w:bCs/>
        </w:rPr>
        <w:t>Daftar pustaka</w:t>
      </w:r>
    </w:p>
    <w:p w14:paraId="7615A2B6" w14:textId="77777777" w:rsidR="00C73765" w:rsidRDefault="00227262" w:rsidP="00227262">
      <w:pPr>
        <w:pStyle w:val="Compact"/>
        <w:numPr>
          <w:ilvl w:val="0"/>
          <w:numId w:val="168"/>
        </w:numPr>
      </w:pPr>
      <w:r>
        <w:t xml:space="preserve">Satuan Tugas Farmasi Pediatri IDAI. </w:t>
      </w:r>
      <w:r>
        <w:rPr>
          <w:i/>
          <w:iCs/>
        </w:rPr>
        <w:t>Buku Saku Dosis Obat Pediatri.</w:t>
      </w:r>
      <w:r>
        <w:t xml:space="preserve"> Jakarta: Ikatan Dokter Anak Indonesia; 2016. https://www.idai.or.id</w:t>
      </w:r>
    </w:p>
    <w:p w14:paraId="3710154E" w14:textId="77777777" w:rsidR="00C73765" w:rsidRDefault="00227262" w:rsidP="00227262">
      <w:pPr>
        <w:pStyle w:val="Compact"/>
        <w:numPr>
          <w:ilvl w:val="0"/>
          <w:numId w:val="168"/>
        </w:numPr>
      </w:pPr>
      <w:r>
        <w:t xml:space="preserve">Kementerian Kesehatan RI. </w:t>
      </w:r>
      <w:r>
        <w:rPr>
          <w:i/>
          <w:iCs/>
        </w:rPr>
        <w:t>KMK Nomor HK.01.07/MENKES/1199/2025 tentang Formularium Nasional.</w:t>
      </w:r>
      <w:r>
        <w:t xml:space="preserve"> </w:t>
      </w:r>
      <w:r>
        <w:t>2025. https://farmalkes.kemkes.go.id/en/unduh/keputusan-menteri-kesehatan-republik-indonesia-nomor-hk-01-07-menkes-1199-2025-tentang-formularium-nasional/</w:t>
      </w:r>
    </w:p>
    <w:p w14:paraId="7F0E2E78" w14:textId="77777777" w:rsidR="00C73765" w:rsidRDefault="00227262" w:rsidP="00227262">
      <w:pPr>
        <w:pStyle w:val="Compact"/>
        <w:numPr>
          <w:ilvl w:val="0"/>
          <w:numId w:val="168"/>
        </w:numPr>
      </w:pPr>
      <w:r>
        <w:lastRenderedPageBreak/>
        <w:t>Chloramphenicol Sodium Succinate for Injection, USP (Fresenius Kabi), label DailyMed. https://dailymed.nlm.nih.gov/dailymed/drugInfo.cfm?setid=aed29594-211d-49ef-813f-131975a8d0e3</w:t>
      </w:r>
    </w:p>
    <w:p w14:paraId="5E19A954" w14:textId="77777777" w:rsidR="00C73765" w:rsidRDefault="00227262">
      <w:r>
        <w:pict w14:anchorId="1957A6E8">
          <v:rect id="_x0000_i1048" style="width:0;height:1.5pt" o:hralign="center" o:hrstd="t" o:hr="t"/>
        </w:pict>
      </w:r>
    </w:p>
    <w:p w14:paraId="1981DF8C" w14:textId="77777777" w:rsidR="00C73765" w:rsidRDefault="00227262">
      <w:pPr>
        <w:pStyle w:val="Heading3"/>
      </w:pPr>
      <w:bookmarkStart w:id="58" w:name="klindamisin"/>
      <w:bookmarkStart w:id="59" w:name="_Toc243080020"/>
      <w:bookmarkEnd w:id="56"/>
      <w:r>
        <w:t>3.23 Klindamisin</w:t>
      </w:r>
      <w:bookmarkEnd w:id="59"/>
    </w:p>
    <w:p w14:paraId="2669C425" w14:textId="77777777" w:rsidR="00C73765" w:rsidRDefault="00227262">
      <w:pPr>
        <w:pStyle w:val="FirstParagraph"/>
      </w:pPr>
      <w:r>
        <w:rPr>
          <w:b/>
          <w:bCs/>
        </w:rPr>
        <w:t>Kalkulator berat badan</w:t>
      </w:r>
    </w:p>
    <w:p w14:paraId="42968174" w14:textId="77777777" w:rsidR="00C73765" w:rsidRDefault="00227262">
      <w:pPr>
        <w:pStyle w:val="BodyText"/>
      </w:pPr>
      <w:r>
        <w:t>IDAI hlm. 16, tabel antimikroba (dosis per kg per hari):</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2394"/>
        <w:gridCol w:w="2394"/>
        <w:gridCol w:w="2394"/>
        <w:gridCol w:w="2394"/>
      </w:tblGrid>
      <w:tr w:rsidR="00C73765" w14:paraId="2341A06A" w14:textId="77777777" w:rsidTr="00C73765">
        <w:trPr>
          <w:cnfStyle w:val="100000000000" w:firstRow="1" w:lastRow="0" w:firstColumn="0" w:lastColumn="0" w:oddVBand="0" w:evenVBand="0" w:oddHBand="0" w:evenHBand="0" w:firstRowFirstColumn="0" w:firstRowLastColumn="0" w:lastRowFirstColumn="0" w:lastRowLastColumn="0"/>
          <w:tblHeader/>
        </w:trPr>
        <w:tc>
          <w:tcPr>
            <w:tcW w:w="1980" w:type="dxa"/>
            <w:shd w:val="clear" w:color="auto" w:fill="DCE6F1"/>
          </w:tcPr>
          <w:p w14:paraId="22F119F5" w14:textId="77777777" w:rsidR="00C73765" w:rsidRDefault="00227262">
            <w:pPr>
              <w:pStyle w:val="Compact"/>
            </w:pPr>
            <w:r>
              <w:rPr>
                <w:sz w:val="19"/>
              </w:rPr>
              <w:t>Rute</w:t>
            </w:r>
          </w:p>
        </w:tc>
        <w:tc>
          <w:tcPr>
            <w:tcW w:w="1980" w:type="dxa"/>
            <w:shd w:val="clear" w:color="auto" w:fill="DCE6F1"/>
          </w:tcPr>
          <w:p w14:paraId="167D852D" w14:textId="77777777" w:rsidR="00C73765" w:rsidRDefault="00227262">
            <w:pPr>
              <w:pStyle w:val="Compact"/>
            </w:pPr>
            <w:r>
              <w:rPr>
                <w:sz w:val="19"/>
              </w:rPr>
              <w:t>Infeksi ringan–sedang</w:t>
            </w:r>
          </w:p>
        </w:tc>
        <w:tc>
          <w:tcPr>
            <w:tcW w:w="1980" w:type="dxa"/>
            <w:shd w:val="clear" w:color="auto" w:fill="DCE6F1"/>
          </w:tcPr>
          <w:p w14:paraId="686AD986" w14:textId="77777777" w:rsidR="00C73765" w:rsidRDefault="00227262">
            <w:pPr>
              <w:pStyle w:val="Compact"/>
            </w:pPr>
            <w:r>
              <w:rPr>
                <w:sz w:val="19"/>
              </w:rPr>
              <w:t>Infeksi berat</w:t>
            </w:r>
          </w:p>
        </w:tc>
        <w:tc>
          <w:tcPr>
            <w:tcW w:w="1980" w:type="dxa"/>
            <w:shd w:val="clear" w:color="auto" w:fill="DCE6F1"/>
          </w:tcPr>
          <w:p w14:paraId="6627E323" w14:textId="77777777" w:rsidR="00C73765" w:rsidRDefault="00227262">
            <w:pPr>
              <w:pStyle w:val="Compact"/>
            </w:pPr>
            <w:r>
              <w:rPr>
                <w:sz w:val="19"/>
              </w:rPr>
              <w:t>Keterangan</w:t>
            </w:r>
          </w:p>
        </w:tc>
      </w:tr>
      <w:tr w:rsidR="00C73765" w14:paraId="68DEF16A" w14:textId="77777777">
        <w:tc>
          <w:tcPr>
            <w:tcW w:w="1980" w:type="dxa"/>
          </w:tcPr>
          <w:p w14:paraId="27B3CF29" w14:textId="77777777" w:rsidR="00C73765" w:rsidRDefault="00227262">
            <w:pPr>
              <w:pStyle w:val="Compact"/>
            </w:pPr>
            <w:r>
              <w:rPr>
                <w:sz w:val="19"/>
              </w:rPr>
              <w:t>PO</w:t>
            </w:r>
          </w:p>
        </w:tc>
        <w:tc>
          <w:tcPr>
            <w:tcW w:w="1980" w:type="dxa"/>
          </w:tcPr>
          <w:p w14:paraId="381F2AC4" w14:textId="77777777" w:rsidR="00C73765" w:rsidRDefault="00227262">
            <w:pPr>
              <w:pStyle w:val="Compact"/>
            </w:pPr>
            <w:r>
              <w:rPr>
                <w:sz w:val="19"/>
              </w:rPr>
              <w:t>10–25 mg dalam 3 dosis (dosis harian dewasa, 600 mg–1,8 g)</w:t>
            </w:r>
          </w:p>
        </w:tc>
        <w:tc>
          <w:tcPr>
            <w:tcW w:w="1980" w:type="dxa"/>
          </w:tcPr>
          <w:p w14:paraId="1EB87700" w14:textId="77777777" w:rsidR="00C73765" w:rsidRDefault="00227262">
            <w:pPr>
              <w:pStyle w:val="Compact"/>
            </w:pPr>
            <w:r>
              <w:rPr>
                <w:sz w:val="19"/>
              </w:rPr>
              <w:t>30–40 mg dalam 3–4 dosis (dosis harian dewasa, 1,2–1,8 g)</w:t>
            </w:r>
          </w:p>
        </w:tc>
        <w:tc>
          <w:tcPr>
            <w:tcW w:w="1980" w:type="dxa"/>
          </w:tcPr>
          <w:p w14:paraId="25B9EDA7" w14:textId="77777777" w:rsidR="00C73765" w:rsidRDefault="00227262">
            <w:pPr>
              <w:pStyle w:val="Compact"/>
            </w:pPr>
            <w:r>
              <w:rPr>
                <w:sz w:val="19"/>
              </w:rPr>
              <w:t>Dosis 30–40 mg dianjurkan untuk OMA, SARM terkait komunitas</w:t>
            </w:r>
          </w:p>
        </w:tc>
      </w:tr>
    </w:tbl>
    <w:p w14:paraId="4BE04FDD" w14:textId="77777777" w:rsidR="00C73765" w:rsidRDefault="00227262">
      <w:pPr>
        <w:pStyle w:val="BodyText"/>
      </w:pPr>
      <w:r>
        <w:rPr>
          <w:b/>
          <w:bCs/>
        </w:rPr>
        <w:t>Penyesuaian dosis pada penyakit ginjal</w:t>
      </w:r>
      <w:r>
        <w:t xml:space="preserve"> (IDAI hlm. 80)</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368"/>
        <w:gridCol w:w="1368"/>
        <w:gridCol w:w="1368"/>
        <w:gridCol w:w="1368"/>
        <w:gridCol w:w="1368"/>
        <w:gridCol w:w="1368"/>
        <w:gridCol w:w="1368"/>
      </w:tblGrid>
      <w:tr w:rsidR="00C73765" w14:paraId="791FED2D" w14:textId="77777777" w:rsidTr="00C73765">
        <w:trPr>
          <w:cnfStyle w:val="100000000000" w:firstRow="1" w:lastRow="0" w:firstColumn="0" w:lastColumn="0" w:oddVBand="0" w:evenVBand="0" w:oddHBand="0" w:evenHBand="0" w:firstRowFirstColumn="0" w:firstRowLastColumn="0" w:lastRowFirstColumn="0" w:lastRowLastColumn="0"/>
          <w:tblHeader/>
        </w:trPr>
        <w:tc>
          <w:tcPr>
            <w:tcW w:w="1131" w:type="dxa"/>
            <w:shd w:val="clear" w:color="auto" w:fill="DCE6F1"/>
          </w:tcPr>
          <w:p w14:paraId="7764C1C0" w14:textId="77777777" w:rsidR="00C73765" w:rsidRDefault="00227262">
            <w:pPr>
              <w:pStyle w:val="Compact"/>
            </w:pPr>
            <w:r>
              <w:rPr>
                <w:sz w:val="19"/>
              </w:rPr>
              <w:t>Dosis normal</w:t>
            </w:r>
          </w:p>
        </w:tc>
        <w:tc>
          <w:tcPr>
            <w:tcW w:w="1131" w:type="dxa"/>
            <w:shd w:val="clear" w:color="auto" w:fill="DCE6F1"/>
          </w:tcPr>
          <w:p w14:paraId="6F69D53D" w14:textId="77777777" w:rsidR="00C73765" w:rsidRDefault="00227262">
            <w:pPr>
              <w:pStyle w:val="Compact"/>
            </w:pPr>
            <w:r>
              <w:rPr>
                <w:sz w:val="19"/>
              </w:rPr>
              <w:t>Dosis (D)/Interval (I)</w:t>
            </w:r>
          </w:p>
        </w:tc>
        <w:tc>
          <w:tcPr>
            <w:tcW w:w="1131" w:type="dxa"/>
            <w:shd w:val="clear" w:color="auto" w:fill="DCE6F1"/>
          </w:tcPr>
          <w:p w14:paraId="4A2673FB" w14:textId="77777777" w:rsidR="00C73765" w:rsidRDefault="00227262">
            <w:pPr>
              <w:pStyle w:val="Compact"/>
            </w:pPr>
            <w:r>
              <w:rPr>
                <w:sz w:val="19"/>
              </w:rPr>
              <w:t>LFG &gt;50</w:t>
            </w:r>
          </w:p>
        </w:tc>
        <w:tc>
          <w:tcPr>
            <w:tcW w:w="1131" w:type="dxa"/>
            <w:shd w:val="clear" w:color="auto" w:fill="DCE6F1"/>
          </w:tcPr>
          <w:p w14:paraId="403C3089" w14:textId="77777777" w:rsidR="00C73765" w:rsidRDefault="00227262">
            <w:pPr>
              <w:pStyle w:val="Compact"/>
            </w:pPr>
            <w:r>
              <w:rPr>
                <w:sz w:val="19"/>
              </w:rPr>
              <w:t>LFG 10–50</w:t>
            </w:r>
          </w:p>
        </w:tc>
        <w:tc>
          <w:tcPr>
            <w:tcW w:w="1131" w:type="dxa"/>
            <w:shd w:val="clear" w:color="auto" w:fill="DCE6F1"/>
          </w:tcPr>
          <w:p w14:paraId="601ED521" w14:textId="77777777" w:rsidR="00C73765" w:rsidRDefault="00227262">
            <w:pPr>
              <w:pStyle w:val="Compact"/>
            </w:pPr>
            <w:r>
              <w:rPr>
                <w:sz w:val="19"/>
              </w:rPr>
              <w:t>LFG &lt;10</w:t>
            </w:r>
          </w:p>
        </w:tc>
        <w:tc>
          <w:tcPr>
            <w:tcW w:w="1131" w:type="dxa"/>
            <w:shd w:val="clear" w:color="auto" w:fill="DCE6F1"/>
          </w:tcPr>
          <w:p w14:paraId="19E33945" w14:textId="77777777" w:rsidR="00C73765" w:rsidRDefault="00227262">
            <w:pPr>
              <w:pStyle w:val="Compact"/>
            </w:pPr>
            <w:r>
              <w:rPr>
                <w:sz w:val="19"/>
              </w:rPr>
              <w:t>HD</w:t>
            </w:r>
          </w:p>
        </w:tc>
        <w:tc>
          <w:tcPr>
            <w:tcW w:w="1131" w:type="dxa"/>
            <w:shd w:val="clear" w:color="auto" w:fill="DCE6F1"/>
          </w:tcPr>
          <w:p w14:paraId="3D18BD38" w14:textId="77777777" w:rsidR="00C73765" w:rsidRDefault="00227262">
            <w:pPr>
              <w:pStyle w:val="Compact"/>
            </w:pPr>
            <w:r>
              <w:rPr>
                <w:sz w:val="19"/>
              </w:rPr>
              <w:t>PD</w:t>
            </w:r>
          </w:p>
        </w:tc>
      </w:tr>
      <w:tr w:rsidR="00C73765" w14:paraId="29B32145" w14:textId="77777777">
        <w:tc>
          <w:tcPr>
            <w:tcW w:w="1131" w:type="dxa"/>
          </w:tcPr>
          <w:p w14:paraId="58DABD66" w14:textId="77777777" w:rsidR="00C73765" w:rsidRDefault="00227262">
            <w:pPr>
              <w:pStyle w:val="Compact"/>
            </w:pPr>
            <w:r>
              <w:rPr>
                <w:sz w:val="19"/>
              </w:rPr>
              <w:t>6 mg/kg/dosis q6 jam po atau 10 mg/kg/dosis q8 jam iv, im</w:t>
            </w:r>
          </w:p>
        </w:tc>
        <w:tc>
          <w:tcPr>
            <w:tcW w:w="1131" w:type="dxa"/>
          </w:tcPr>
          <w:p w14:paraId="5AA0DB2E" w14:textId="77777777" w:rsidR="00C73765" w:rsidRDefault="00227262">
            <w:pPr>
              <w:pStyle w:val="Compact"/>
            </w:pPr>
            <w:r>
              <w:rPr>
                <w:sz w:val="19"/>
              </w:rPr>
              <w:t>D</w:t>
            </w:r>
          </w:p>
        </w:tc>
        <w:tc>
          <w:tcPr>
            <w:tcW w:w="1131" w:type="dxa"/>
          </w:tcPr>
          <w:p w14:paraId="6805477B" w14:textId="77777777" w:rsidR="00C73765" w:rsidRDefault="00227262">
            <w:pPr>
              <w:pStyle w:val="Compact"/>
            </w:pPr>
            <w:r>
              <w:rPr>
                <w:sz w:val="19"/>
              </w:rPr>
              <w:t>100%</w:t>
            </w:r>
          </w:p>
        </w:tc>
        <w:tc>
          <w:tcPr>
            <w:tcW w:w="1131" w:type="dxa"/>
          </w:tcPr>
          <w:p w14:paraId="2D94165F" w14:textId="77777777" w:rsidR="00C73765" w:rsidRDefault="00227262">
            <w:pPr>
              <w:pStyle w:val="Compact"/>
            </w:pPr>
            <w:r>
              <w:rPr>
                <w:sz w:val="19"/>
              </w:rPr>
              <w:t>100%</w:t>
            </w:r>
          </w:p>
        </w:tc>
        <w:tc>
          <w:tcPr>
            <w:tcW w:w="1131" w:type="dxa"/>
          </w:tcPr>
          <w:p w14:paraId="252B0870" w14:textId="77777777" w:rsidR="00C73765" w:rsidRDefault="00227262">
            <w:pPr>
              <w:pStyle w:val="Compact"/>
            </w:pPr>
            <w:r>
              <w:rPr>
                <w:sz w:val="19"/>
              </w:rPr>
              <w:t>100%</w:t>
            </w:r>
          </w:p>
        </w:tc>
        <w:tc>
          <w:tcPr>
            <w:tcW w:w="1131" w:type="dxa"/>
          </w:tcPr>
          <w:p w14:paraId="7EEF86ED" w14:textId="77777777" w:rsidR="00C73765" w:rsidRDefault="00227262">
            <w:pPr>
              <w:pStyle w:val="Compact"/>
            </w:pPr>
            <w:r>
              <w:rPr>
                <w:sz w:val="19"/>
              </w:rPr>
              <w:t>tak ada</w:t>
            </w:r>
          </w:p>
        </w:tc>
        <w:tc>
          <w:tcPr>
            <w:tcW w:w="1131" w:type="dxa"/>
          </w:tcPr>
          <w:p w14:paraId="461834EC" w14:textId="77777777" w:rsidR="00C73765" w:rsidRDefault="00227262">
            <w:pPr>
              <w:pStyle w:val="Compact"/>
            </w:pPr>
            <w:r>
              <w:rPr>
                <w:sz w:val="19"/>
              </w:rPr>
              <w:t>tak ada</w:t>
            </w:r>
          </w:p>
        </w:tc>
      </w:tr>
    </w:tbl>
    <w:p w14:paraId="58101E3F" w14:textId="77777777" w:rsidR="00C73765" w:rsidRDefault="00227262">
      <w:pPr>
        <w:pStyle w:val="BodyText"/>
      </w:pPr>
      <w:r>
        <w:rPr>
          <w:b/>
          <w:bCs/>
        </w:rPr>
        <w:t>Sediaan</w:t>
      </w:r>
      <w:r>
        <w:t xml:space="preserve"> (FORNAS 2025 hlm. 33)</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C73765" w14:paraId="3745E6C1" w14:textId="77777777" w:rsidTr="00C73765">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7D6529FB" w14:textId="77777777" w:rsidR="00C73765" w:rsidRDefault="00227262">
            <w:pPr>
              <w:pStyle w:val="Compact"/>
            </w:pPr>
            <w:r>
              <w:rPr>
                <w:sz w:val="19"/>
              </w:rPr>
              <w:t>Sediaan</w:t>
            </w:r>
          </w:p>
        </w:tc>
        <w:tc>
          <w:tcPr>
            <w:tcW w:w="3960" w:type="dxa"/>
            <w:shd w:val="clear" w:color="auto" w:fill="DCE6F1"/>
          </w:tcPr>
          <w:p w14:paraId="2D086CE2" w14:textId="77777777" w:rsidR="00C73765" w:rsidRDefault="00227262">
            <w:pPr>
              <w:pStyle w:val="Compact"/>
            </w:pPr>
            <w:r>
              <w:rPr>
                <w:sz w:val="19"/>
              </w:rPr>
              <w:t>Peresepan maksimal</w:t>
            </w:r>
          </w:p>
        </w:tc>
      </w:tr>
      <w:tr w:rsidR="00C73765" w14:paraId="284B239F" w14:textId="77777777">
        <w:tc>
          <w:tcPr>
            <w:tcW w:w="3960" w:type="dxa"/>
          </w:tcPr>
          <w:p w14:paraId="0FB24CFD" w14:textId="77777777" w:rsidR="00C73765" w:rsidRDefault="00227262">
            <w:pPr>
              <w:pStyle w:val="Compact"/>
            </w:pPr>
            <w:r>
              <w:rPr>
                <w:sz w:val="19"/>
              </w:rPr>
              <w:t>Kapsul 150 mg</w:t>
            </w:r>
          </w:p>
        </w:tc>
        <w:tc>
          <w:tcPr>
            <w:tcW w:w="3960" w:type="dxa"/>
          </w:tcPr>
          <w:p w14:paraId="46403557" w14:textId="77777777" w:rsidR="00C73765" w:rsidRDefault="00227262">
            <w:pPr>
              <w:pStyle w:val="Compact"/>
            </w:pPr>
            <w:r>
              <w:rPr>
                <w:sz w:val="19"/>
              </w:rPr>
              <w:t>4 kaps/hari selama 5 hari kecuali untuk toksoplasmosis selama 6 minggu</w:t>
            </w:r>
          </w:p>
        </w:tc>
      </w:tr>
      <w:tr w:rsidR="00C73765" w14:paraId="11CC8F99" w14:textId="77777777">
        <w:tc>
          <w:tcPr>
            <w:tcW w:w="3960" w:type="dxa"/>
          </w:tcPr>
          <w:p w14:paraId="65A25C82" w14:textId="77777777" w:rsidR="00C73765" w:rsidRDefault="00227262">
            <w:pPr>
              <w:pStyle w:val="Compact"/>
            </w:pPr>
            <w:r>
              <w:rPr>
                <w:sz w:val="19"/>
              </w:rPr>
              <w:t>Kapsul 300 mg</w:t>
            </w:r>
          </w:p>
        </w:tc>
        <w:tc>
          <w:tcPr>
            <w:tcW w:w="3960" w:type="dxa"/>
          </w:tcPr>
          <w:p w14:paraId="20C3C796" w14:textId="77777777" w:rsidR="00C73765" w:rsidRDefault="00227262">
            <w:pPr>
              <w:pStyle w:val="Compact"/>
            </w:pPr>
            <w:r>
              <w:rPr>
                <w:sz w:val="19"/>
              </w:rPr>
              <w:t>4 kaps/hari selama 5 hari kecuali untuk toksoplasmosis 8 kaps/hari selama 6 minggu. Untuk abses paru atau empiema: 3–4 kaps/hari selama 14 hari</w:t>
            </w:r>
          </w:p>
        </w:tc>
      </w:tr>
    </w:tbl>
    <w:p w14:paraId="6FADACB5" w14:textId="77777777" w:rsidR="00C73765" w:rsidRDefault="00227262">
      <w:pPr>
        <w:pStyle w:val="BodyText"/>
      </w:pPr>
      <w:r>
        <w:rPr>
          <w:b/>
          <w:bCs/>
        </w:rPr>
        <w:t>Aturan penggunaan</w:t>
      </w:r>
    </w:p>
    <w:p w14:paraId="74C78A92" w14:textId="77777777" w:rsidR="00C73765" w:rsidRDefault="00227262" w:rsidP="00227262">
      <w:pPr>
        <w:pStyle w:val="Compact"/>
        <w:numPr>
          <w:ilvl w:val="0"/>
          <w:numId w:val="169"/>
        </w:numPr>
      </w:pPr>
      <w:r>
        <w:t>Dosis harian dibagi 3 atau 3–4 dosis (IDAI).</w:t>
      </w:r>
    </w:p>
    <w:p w14:paraId="261BF5C2" w14:textId="77777777" w:rsidR="00C73765" w:rsidRDefault="00227262">
      <w:pPr>
        <w:pStyle w:val="FirstParagraph"/>
      </w:pPr>
      <w:r>
        <w:rPr>
          <w:b/>
          <w:bCs/>
        </w:rPr>
        <w:t>Manfaat obat</w:t>
      </w:r>
      <w:r>
        <w:t xml:space="preserve"> (label Cleocin HCl)</w:t>
      </w:r>
    </w:p>
    <w:p w14:paraId="19AFCA8D" w14:textId="77777777" w:rsidR="00C73765" w:rsidRDefault="00227262" w:rsidP="00227262">
      <w:pPr>
        <w:pStyle w:val="Compact"/>
        <w:numPr>
          <w:ilvl w:val="0"/>
          <w:numId w:val="170"/>
        </w:numPr>
      </w:pPr>
      <w:r>
        <w:t>Infeksi serius oleh bakteri anaerob yang peka: infeksi saluran napas serius (empiema, pneumonitis anaerob, abses paru), infeksi kulit dan jaringan lunak serius, septikemia, infeksi intraabdomen (peritonitis, abses intraabdomen).</w:t>
      </w:r>
    </w:p>
    <w:p w14:paraId="07FA4A1C" w14:textId="77777777" w:rsidR="00C73765" w:rsidRDefault="00227262" w:rsidP="00227262">
      <w:pPr>
        <w:pStyle w:val="Compact"/>
        <w:numPr>
          <w:ilvl w:val="0"/>
          <w:numId w:val="170"/>
        </w:numPr>
      </w:pPr>
      <w:r>
        <w:t>Infeksi serius oleh galur streptokokus, pneumokokus, dan stafilokokus yang peka; penggunaannya disediakan untuk pasien alergi penisilin atau pasien yang menurut dokter tidak sesuai mendapat penisilin.</w:t>
      </w:r>
    </w:p>
    <w:p w14:paraId="27F9C135" w14:textId="77777777" w:rsidR="00C73765" w:rsidRDefault="00227262">
      <w:pPr>
        <w:pStyle w:val="FirstParagraph"/>
      </w:pPr>
      <w:r>
        <w:rPr>
          <w:b/>
          <w:bCs/>
        </w:rPr>
        <w:t>Efek samping</w:t>
      </w:r>
      <w:r>
        <w:t xml:space="preserve"> (label Cleocin HCl)</w:t>
      </w:r>
    </w:p>
    <w:p w14:paraId="3375C81A" w14:textId="77777777" w:rsidR="00C73765" w:rsidRDefault="00227262" w:rsidP="00227262">
      <w:pPr>
        <w:pStyle w:val="Compact"/>
        <w:numPr>
          <w:ilvl w:val="0"/>
          <w:numId w:val="171"/>
        </w:numPr>
      </w:pPr>
      <w:r>
        <w:lastRenderedPageBreak/>
        <w:t xml:space="preserve">Saluran cerna: kolitis </w:t>
      </w:r>
      <w:r>
        <w:rPr>
          <w:i/>
          <w:iCs/>
        </w:rPr>
        <w:t>Clostridioides difficile</w:t>
      </w:r>
      <w:r>
        <w:t>, nyeri perut, kolitis pseudomembranosa, mual, muntah, diare; esofagitis dan ulkus esofagus, terutama bila diminum sambil berbaring atau dengan sedikit air; rasa tidak enak atau rasa logam.</w:t>
      </w:r>
    </w:p>
    <w:p w14:paraId="488A499D" w14:textId="77777777" w:rsidR="00C73765" w:rsidRDefault="00227262" w:rsidP="00227262">
      <w:pPr>
        <w:pStyle w:val="Compact"/>
        <w:numPr>
          <w:ilvl w:val="0"/>
          <w:numId w:val="171"/>
        </w:numPr>
      </w:pPr>
      <w:r>
        <w:t>Hipersensitivitas: ruam morbiliformis (makulopapular) ringan–sedang adalah efek samping yang paling sering dilaporkan; ruam vesikulobulosa, urtikaria; reaksi kulit berat seperti nekrolisis epidermal toksik, AGEP, eritema multiformis.</w:t>
      </w:r>
    </w:p>
    <w:p w14:paraId="7C36E067" w14:textId="77777777" w:rsidR="00C73765" w:rsidRDefault="00227262">
      <w:pPr>
        <w:pStyle w:val="FirstParagraph"/>
      </w:pPr>
      <w:r>
        <w:rPr>
          <w:b/>
          <w:bCs/>
        </w:rPr>
        <w:t>Peringatan</w:t>
      </w:r>
      <w:r>
        <w:t xml:space="preserve"> (label Cleocin HCl)</w:t>
      </w:r>
    </w:p>
    <w:p w14:paraId="604BBD7C" w14:textId="77777777" w:rsidR="00C73765" w:rsidRDefault="00227262" w:rsidP="00227262">
      <w:pPr>
        <w:pStyle w:val="Compact"/>
        <w:numPr>
          <w:ilvl w:val="0"/>
          <w:numId w:val="172"/>
        </w:numPr>
      </w:pPr>
      <w:r>
        <w:t xml:space="preserve">Peringatan berbingkai: infeksi </w:t>
      </w:r>
      <w:r>
        <w:rPr>
          <w:i/>
          <w:iCs/>
        </w:rPr>
        <w:t>Clostridioides difficile</w:t>
      </w:r>
      <w:r>
        <w:t xml:space="preserve"> </w:t>
      </w:r>
      <w:r>
        <w:t>dapat terjadi, dari diare ringan sampai kolitis fatal; disediakan untuk infeksi serius bila antimikroba yang kurang toksik tidak sesuai; tidak untuk infeksi nonbakteri seperti sebagian besar infeksi saluran napas atas.</w:t>
      </w:r>
    </w:p>
    <w:p w14:paraId="54B137CE" w14:textId="77777777" w:rsidR="00C73765" w:rsidRDefault="00227262" w:rsidP="00227262">
      <w:pPr>
        <w:pStyle w:val="Compact"/>
        <w:numPr>
          <w:ilvl w:val="0"/>
          <w:numId w:val="172"/>
        </w:numPr>
      </w:pPr>
      <w:r>
        <w:t>Kontraindikasi: riwayat hipersensitivitas terhadap sediaan yang mengandung klindamisin atau linkomisin.</w:t>
      </w:r>
    </w:p>
    <w:p w14:paraId="2DB6BA0C" w14:textId="77777777" w:rsidR="00C73765" w:rsidRDefault="00227262" w:rsidP="00227262">
      <w:pPr>
        <w:pStyle w:val="Compact"/>
        <w:numPr>
          <w:ilvl w:val="0"/>
          <w:numId w:val="172"/>
        </w:numPr>
      </w:pPr>
      <w:r>
        <w:t>Reaksi hipersensitivitas berat dan reaksi kulit berat (TEN, DRESS, SJS), sebagian fatal.</w:t>
      </w:r>
    </w:p>
    <w:p w14:paraId="560C1A87" w14:textId="77777777" w:rsidR="00C73765" w:rsidRDefault="00227262" w:rsidP="00227262">
      <w:pPr>
        <w:pStyle w:val="Compact"/>
        <w:numPr>
          <w:ilvl w:val="0"/>
          <w:numId w:val="172"/>
        </w:numPr>
      </w:pPr>
      <w:r>
        <w:t>Berpotensi nefrotoksik; cedera ginjal akut pernah dilaporkan.</w:t>
      </w:r>
    </w:p>
    <w:p w14:paraId="2962816A" w14:textId="77777777" w:rsidR="00C73765" w:rsidRDefault="00227262" w:rsidP="00227262">
      <w:pPr>
        <w:pStyle w:val="Compact"/>
        <w:numPr>
          <w:ilvl w:val="0"/>
          <w:numId w:val="172"/>
        </w:numPr>
      </w:pPr>
      <w:r>
        <w:t>Tidak digunakan untuk meningitis karena tidak berdifusi cukup ke cairan serebrospinal.</w:t>
      </w:r>
    </w:p>
    <w:p w14:paraId="430B8737" w14:textId="77777777" w:rsidR="00C73765" w:rsidRDefault="00227262" w:rsidP="00227262">
      <w:pPr>
        <w:pStyle w:val="Compact"/>
        <w:numPr>
          <w:ilvl w:val="0"/>
          <w:numId w:val="172"/>
        </w:numPr>
      </w:pPr>
      <w:r>
        <w:t>Bila diberikan pada anak (lahir sampai 16 tahun), pemantauan fungsi sistem organ yang sesuai diperlukan.</w:t>
      </w:r>
    </w:p>
    <w:p w14:paraId="2C4F1C4D" w14:textId="77777777" w:rsidR="00C73765" w:rsidRDefault="00227262">
      <w:pPr>
        <w:pStyle w:val="FirstParagraph"/>
      </w:pPr>
      <w:r>
        <w:rPr>
          <w:b/>
          <w:bCs/>
        </w:rPr>
        <w:t>Farmakokinetik</w:t>
      </w:r>
      <w:r>
        <w:t xml:space="preserve"> (label Cleocin HCl)</w:t>
      </w:r>
    </w:p>
    <w:p w14:paraId="71FD8F36" w14:textId="77777777" w:rsidR="00C73765" w:rsidRDefault="00227262" w:rsidP="00227262">
      <w:pPr>
        <w:pStyle w:val="Compact"/>
        <w:numPr>
          <w:ilvl w:val="0"/>
          <w:numId w:val="173"/>
        </w:numPr>
      </w:pPr>
      <w:r>
        <w:t>Diserap cepat dan hampir sempurna (90%) setelah pemberian oral; makanan tidak banyak mengubah kadar serum.</w:t>
      </w:r>
    </w:p>
    <w:p w14:paraId="276BF145" w14:textId="77777777" w:rsidR="00C73765" w:rsidRDefault="00227262" w:rsidP="00227262">
      <w:pPr>
        <w:pStyle w:val="Compact"/>
        <w:numPr>
          <w:ilvl w:val="0"/>
          <w:numId w:val="173"/>
        </w:numPr>
      </w:pPr>
      <w:r>
        <w:t>Tersebar luas di cairan dan jaringan tubuh, termasuk tulang; tidak mencapai kadar bermakna di cairan serebrospinal, bahkan pada meninges meradang.</w:t>
      </w:r>
    </w:p>
    <w:p w14:paraId="7313B835" w14:textId="77777777" w:rsidR="00C73765" w:rsidRDefault="00227262" w:rsidP="00227262">
      <w:pPr>
        <w:pStyle w:val="Compact"/>
        <w:numPr>
          <w:ilvl w:val="0"/>
          <w:numId w:val="173"/>
        </w:numPr>
      </w:pPr>
      <w:r>
        <w:t>Dimetabolisme terutama oleh CYP3A4 (sedikit oleh CYP3A5) menjadi klindamisin sulfoksida dan N-desmetilklindamisin.</w:t>
      </w:r>
    </w:p>
    <w:p w14:paraId="568EC8C8" w14:textId="77777777" w:rsidR="00C73765" w:rsidRDefault="00227262" w:rsidP="00227262">
      <w:pPr>
        <w:pStyle w:val="Compact"/>
        <w:numPr>
          <w:ilvl w:val="0"/>
          <w:numId w:val="173"/>
        </w:numPr>
      </w:pPr>
      <w:r>
        <w:t>Waktu paruh biologis rata-rata 2,4 jam; sekitar 10% bioaktivitas dikeluarkan di urin dan 3,6% di feses.</w:t>
      </w:r>
    </w:p>
    <w:p w14:paraId="3EB9807D" w14:textId="77777777" w:rsidR="00C73765" w:rsidRDefault="00227262">
      <w:pPr>
        <w:pStyle w:val="FirstParagraph"/>
      </w:pPr>
      <w:r>
        <w:rPr>
          <w:b/>
          <w:bCs/>
        </w:rPr>
        <w:t>Farmakodinamik</w:t>
      </w:r>
      <w:r>
        <w:t xml:space="preserve"> (label Cleocin HCl)</w:t>
      </w:r>
    </w:p>
    <w:p w14:paraId="6D832176" w14:textId="77777777" w:rsidR="00C73765" w:rsidRDefault="00227262" w:rsidP="00227262">
      <w:pPr>
        <w:pStyle w:val="Compact"/>
        <w:numPr>
          <w:ilvl w:val="0"/>
          <w:numId w:val="174"/>
        </w:numPr>
      </w:pPr>
      <w:r>
        <w:t>Menghambat sintesis protein bakteri dengan berikatan pada 23S RNA subunit ribosom 50S.</w:t>
      </w:r>
    </w:p>
    <w:p w14:paraId="5AA794D7" w14:textId="77777777" w:rsidR="00C73765" w:rsidRDefault="00227262" w:rsidP="00227262">
      <w:pPr>
        <w:pStyle w:val="Compact"/>
        <w:numPr>
          <w:ilvl w:val="0"/>
          <w:numId w:val="174"/>
        </w:numPr>
      </w:pPr>
      <w:r>
        <w:t>Bersifat bakteriostatik.</w:t>
      </w:r>
    </w:p>
    <w:p w14:paraId="6A05E860" w14:textId="77777777" w:rsidR="00C73765" w:rsidRDefault="00227262">
      <w:pPr>
        <w:pStyle w:val="FirstParagraph"/>
      </w:pPr>
      <w:r>
        <w:rPr>
          <w:b/>
          <w:bCs/>
        </w:rPr>
        <w:t>Daftar pustaka</w:t>
      </w:r>
    </w:p>
    <w:p w14:paraId="7FB096C5" w14:textId="77777777" w:rsidR="00C73765" w:rsidRDefault="00227262" w:rsidP="00227262">
      <w:pPr>
        <w:pStyle w:val="Compact"/>
        <w:numPr>
          <w:ilvl w:val="0"/>
          <w:numId w:val="175"/>
        </w:numPr>
      </w:pPr>
      <w:r>
        <w:t xml:space="preserve">Satuan Tugas Farmasi Pediatri IDAI. </w:t>
      </w:r>
      <w:r>
        <w:rPr>
          <w:i/>
          <w:iCs/>
        </w:rPr>
        <w:t>Buku Saku Dosis Obat Pediatri.</w:t>
      </w:r>
      <w:r>
        <w:t xml:space="preserve"> </w:t>
      </w:r>
      <w:r>
        <w:t>Jakarta: Ikatan Dokter Anak Indonesia; 2016. https://www.idai.or.id</w:t>
      </w:r>
    </w:p>
    <w:p w14:paraId="3494F2FC" w14:textId="77777777" w:rsidR="00C73765" w:rsidRDefault="00227262" w:rsidP="00227262">
      <w:pPr>
        <w:pStyle w:val="Compact"/>
        <w:numPr>
          <w:ilvl w:val="0"/>
          <w:numId w:val="175"/>
        </w:numPr>
      </w:pPr>
      <w:r>
        <w:lastRenderedPageBreak/>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513A8B48" w14:textId="77777777" w:rsidR="00C73765" w:rsidRDefault="00227262" w:rsidP="00227262">
      <w:pPr>
        <w:pStyle w:val="Compact"/>
        <w:numPr>
          <w:ilvl w:val="0"/>
          <w:numId w:val="175"/>
        </w:numPr>
      </w:pPr>
      <w:r>
        <w:t>CLEOCIN HCl (clindamycin hydrochloride) capsules (Pharmacia &amp; Upjohn), label DailyMed. https://dailymed.nlm.nih.gov/dailymed/drugInfo.cfm?setid=df9a2a41-b132-4f43-8940-b2d773b1369a</w:t>
      </w:r>
    </w:p>
    <w:p w14:paraId="4DFE2BE9" w14:textId="77777777" w:rsidR="00C73765" w:rsidRDefault="00227262">
      <w:r>
        <w:pict w14:anchorId="52AADD22">
          <v:rect id="_x0000_i1049" style="width:0;height:1.5pt" o:hralign="center" o:hrstd="t" o:hr="t"/>
        </w:pict>
      </w:r>
    </w:p>
    <w:p w14:paraId="2AE772EC" w14:textId="77777777" w:rsidR="00C73765" w:rsidRDefault="00227262">
      <w:pPr>
        <w:pStyle w:val="Heading3"/>
      </w:pPr>
      <w:bookmarkStart w:id="60" w:name="eritromisin"/>
      <w:bookmarkStart w:id="61" w:name="_Toc243080021"/>
      <w:bookmarkEnd w:id="58"/>
      <w:r>
        <w:t>3.24 Eritromisin</w:t>
      </w:r>
      <w:bookmarkEnd w:id="61"/>
    </w:p>
    <w:p w14:paraId="0C308315" w14:textId="77777777" w:rsidR="00C73765" w:rsidRDefault="00227262">
      <w:pPr>
        <w:pStyle w:val="FirstParagraph"/>
      </w:pPr>
      <w:r>
        <w:rPr>
          <w:b/>
          <w:bCs/>
        </w:rPr>
        <w:t>Kalkulator berat badan</w:t>
      </w:r>
    </w:p>
    <w:p w14:paraId="3C216AB6" w14:textId="77777777" w:rsidR="00C73765" w:rsidRDefault="00227262">
      <w:pPr>
        <w:pStyle w:val="BodyText"/>
      </w:pPr>
      <w:r>
        <w:t>IDAI hlm. 20, tabel antimikroba (dosis per kg per hari):</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2394"/>
        <w:gridCol w:w="2394"/>
        <w:gridCol w:w="2394"/>
        <w:gridCol w:w="2394"/>
      </w:tblGrid>
      <w:tr w:rsidR="00C73765" w14:paraId="473BC0BD" w14:textId="77777777" w:rsidTr="00C73765">
        <w:trPr>
          <w:cnfStyle w:val="100000000000" w:firstRow="1" w:lastRow="0" w:firstColumn="0" w:lastColumn="0" w:oddVBand="0" w:evenVBand="0" w:oddHBand="0" w:evenHBand="0" w:firstRowFirstColumn="0" w:firstRowLastColumn="0" w:lastRowFirstColumn="0" w:lastRowLastColumn="0"/>
          <w:tblHeader/>
        </w:trPr>
        <w:tc>
          <w:tcPr>
            <w:tcW w:w="1980" w:type="dxa"/>
            <w:shd w:val="clear" w:color="auto" w:fill="DCE6F1"/>
          </w:tcPr>
          <w:p w14:paraId="690796CA" w14:textId="77777777" w:rsidR="00C73765" w:rsidRDefault="00227262">
            <w:pPr>
              <w:pStyle w:val="Compact"/>
            </w:pPr>
            <w:r>
              <w:rPr>
                <w:sz w:val="19"/>
              </w:rPr>
              <w:t>Rute</w:t>
            </w:r>
          </w:p>
        </w:tc>
        <w:tc>
          <w:tcPr>
            <w:tcW w:w="1980" w:type="dxa"/>
            <w:shd w:val="clear" w:color="auto" w:fill="DCE6F1"/>
          </w:tcPr>
          <w:p w14:paraId="6330B8F2" w14:textId="77777777" w:rsidR="00C73765" w:rsidRDefault="00227262">
            <w:pPr>
              <w:pStyle w:val="Compact"/>
            </w:pPr>
            <w:r>
              <w:rPr>
                <w:sz w:val="19"/>
              </w:rPr>
              <w:t>Infeksi ringan–sedang</w:t>
            </w:r>
          </w:p>
        </w:tc>
        <w:tc>
          <w:tcPr>
            <w:tcW w:w="1980" w:type="dxa"/>
            <w:shd w:val="clear" w:color="auto" w:fill="DCE6F1"/>
          </w:tcPr>
          <w:p w14:paraId="5F33F587" w14:textId="77777777" w:rsidR="00C73765" w:rsidRDefault="00227262">
            <w:pPr>
              <w:pStyle w:val="Compact"/>
            </w:pPr>
            <w:r>
              <w:rPr>
                <w:sz w:val="19"/>
              </w:rPr>
              <w:t>Infeksi berat</w:t>
            </w:r>
          </w:p>
        </w:tc>
        <w:tc>
          <w:tcPr>
            <w:tcW w:w="1980" w:type="dxa"/>
            <w:shd w:val="clear" w:color="auto" w:fill="DCE6F1"/>
          </w:tcPr>
          <w:p w14:paraId="675F1F2C" w14:textId="77777777" w:rsidR="00C73765" w:rsidRDefault="00227262">
            <w:pPr>
              <w:pStyle w:val="Compact"/>
            </w:pPr>
            <w:r>
              <w:rPr>
                <w:sz w:val="19"/>
              </w:rPr>
              <w:t>Keterangan</w:t>
            </w:r>
          </w:p>
        </w:tc>
      </w:tr>
      <w:tr w:rsidR="00C73765" w14:paraId="1A5ADE79" w14:textId="77777777">
        <w:tc>
          <w:tcPr>
            <w:tcW w:w="1980" w:type="dxa"/>
          </w:tcPr>
          <w:p w14:paraId="5A5DDFC3" w14:textId="77777777" w:rsidR="00C73765" w:rsidRDefault="00227262">
            <w:pPr>
              <w:pStyle w:val="Compact"/>
            </w:pPr>
            <w:r>
              <w:rPr>
                <w:sz w:val="19"/>
              </w:rPr>
              <w:t>PO</w:t>
            </w:r>
          </w:p>
        </w:tc>
        <w:tc>
          <w:tcPr>
            <w:tcW w:w="1980" w:type="dxa"/>
          </w:tcPr>
          <w:p w14:paraId="5E5E1228" w14:textId="77777777" w:rsidR="00C73765" w:rsidRDefault="00227262">
            <w:pPr>
              <w:pStyle w:val="Compact"/>
            </w:pPr>
            <w:r>
              <w:rPr>
                <w:sz w:val="19"/>
              </w:rPr>
              <w:t>50 mg dalam 3–4 dosis (dosis harian dewasa, 1–2 g)</w:t>
            </w:r>
          </w:p>
        </w:tc>
        <w:tc>
          <w:tcPr>
            <w:tcW w:w="1980" w:type="dxa"/>
          </w:tcPr>
          <w:p w14:paraId="59EB6BF6" w14:textId="77777777" w:rsidR="00C73765" w:rsidRDefault="00227262">
            <w:pPr>
              <w:pStyle w:val="Compact"/>
            </w:pPr>
            <w:r>
              <w:rPr>
                <w:sz w:val="19"/>
              </w:rPr>
              <w:t>Tidak cocok</w:t>
            </w:r>
          </w:p>
        </w:tc>
        <w:tc>
          <w:tcPr>
            <w:tcW w:w="1980" w:type="dxa"/>
          </w:tcPr>
          <w:p w14:paraId="379997A1" w14:textId="77777777" w:rsidR="00C73765" w:rsidRDefault="00227262">
            <w:pPr>
              <w:pStyle w:val="Compact"/>
            </w:pPr>
            <w:r>
              <w:rPr>
                <w:sz w:val="19"/>
              </w:rPr>
              <w:t>Tersedia dalam basa, stearat, dan persiapan etilsuksinat. Profilaksis demam reumatik: 250 mg, oral, 12 jam</w:t>
            </w:r>
          </w:p>
        </w:tc>
      </w:tr>
      <w:tr w:rsidR="00C73765" w14:paraId="4BF6C619" w14:textId="77777777">
        <w:tc>
          <w:tcPr>
            <w:tcW w:w="1980" w:type="dxa"/>
          </w:tcPr>
          <w:p w14:paraId="2B157969" w14:textId="77777777" w:rsidR="00C73765" w:rsidRDefault="00227262">
            <w:pPr>
              <w:pStyle w:val="Compact"/>
            </w:pPr>
            <w:r>
              <w:rPr>
                <w:sz w:val="19"/>
              </w:rPr>
              <w:t>IV</w:t>
            </w:r>
          </w:p>
        </w:tc>
        <w:tc>
          <w:tcPr>
            <w:tcW w:w="1980" w:type="dxa"/>
          </w:tcPr>
          <w:p w14:paraId="71DF867C" w14:textId="77777777" w:rsidR="00C73765" w:rsidRDefault="00227262">
            <w:pPr>
              <w:pStyle w:val="Compact"/>
            </w:pPr>
            <w:r>
              <w:rPr>
                <w:sz w:val="19"/>
              </w:rPr>
              <w:t>Tidak cocok</w:t>
            </w:r>
          </w:p>
        </w:tc>
        <w:tc>
          <w:tcPr>
            <w:tcW w:w="1980" w:type="dxa"/>
          </w:tcPr>
          <w:p w14:paraId="27373EFB" w14:textId="77777777" w:rsidR="00C73765" w:rsidRDefault="00227262">
            <w:pPr>
              <w:pStyle w:val="Compact"/>
            </w:pPr>
            <w:r>
              <w:rPr>
                <w:sz w:val="19"/>
              </w:rPr>
              <w:t>20 mg dalam 4 dosis (dosis harian dewasa, 2–4 g)</w:t>
            </w:r>
          </w:p>
        </w:tc>
        <w:tc>
          <w:tcPr>
            <w:tcW w:w="1980" w:type="dxa"/>
          </w:tcPr>
          <w:p w14:paraId="0D77E772" w14:textId="77777777" w:rsidR="00C73765" w:rsidRDefault="00227262">
            <w:pPr>
              <w:pStyle w:val="Compact"/>
            </w:pPr>
            <w:r>
              <w:rPr>
                <w:sz w:val="19"/>
              </w:rPr>
              <w:t>Pengobatan lebih dari setidaknya 60 menit berpotensi untuk mencegah aritmia jantung</w:t>
            </w:r>
          </w:p>
        </w:tc>
      </w:tr>
    </w:tbl>
    <w:p w14:paraId="551A8413" w14:textId="77777777" w:rsidR="00C73765" w:rsidRDefault="00227262">
      <w:pPr>
        <w:pStyle w:val="BodyText"/>
      </w:pPr>
      <w:r>
        <w:rPr>
          <w:b/>
          <w:bCs/>
        </w:rPr>
        <w:t>Penyesuaian dosis pada penyakit ginjal</w:t>
      </w:r>
      <w:r>
        <w:t xml:space="preserve"> (IDAI hlm. 82)</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368"/>
        <w:gridCol w:w="1368"/>
        <w:gridCol w:w="1368"/>
        <w:gridCol w:w="1368"/>
        <w:gridCol w:w="1368"/>
        <w:gridCol w:w="1368"/>
        <w:gridCol w:w="1368"/>
      </w:tblGrid>
      <w:tr w:rsidR="00C73765" w14:paraId="31085085" w14:textId="77777777" w:rsidTr="00C73765">
        <w:trPr>
          <w:cnfStyle w:val="100000000000" w:firstRow="1" w:lastRow="0" w:firstColumn="0" w:lastColumn="0" w:oddVBand="0" w:evenVBand="0" w:oddHBand="0" w:evenHBand="0" w:firstRowFirstColumn="0" w:firstRowLastColumn="0" w:lastRowFirstColumn="0" w:lastRowLastColumn="0"/>
          <w:tblHeader/>
        </w:trPr>
        <w:tc>
          <w:tcPr>
            <w:tcW w:w="1131" w:type="dxa"/>
            <w:shd w:val="clear" w:color="auto" w:fill="DCE6F1"/>
          </w:tcPr>
          <w:p w14:paraId="7549A251" w14:textId="77777777" w:rsidR="00C73765" w:rsidRDefault="00227262">
            <w:pPr>
              <w:pStyle w:val="Compact"/>
            </w:pPr>
            <w:r>
              <w:rPr>
                <w:sz w:val="19"/>
              </w:rPr>
              <w:t>Dosis normal</w:t>
            </w:r>
          </w:p>
        </w:tc>
        <w:tc>
          <w:tcPr>
            <w:tcW w:w="1131" w:type="dxa"/>
            <w:shd w:val="clear" w:color="auto" w:fill="DCE6F1"/>
          </w:tcPr>
          <w:p w14:paraId="24E50054" w14:textId="77777777" w:rsidR="00C73765" w:rsidRDefault="00227262">
            <w:pPr>
              <w:pStyle w:val="Compact"/>
            </w:pPr>
            <w:r>
              <w:rPr>
                <w:sz w:val="19"/>
              </w:rPr>
              <w:t>Dosis (D)/Interval (I)</w:t>
            </w:r>
          </w:p>
        </w:tc>
        <w:tc>
          <w:tcPr>
            <w:tcW w:w="1131" w:type="dxa"/>
            <w:shd w:val="clear" w:color="auto" w:fill="DCE6F1"/>
          </w:tcPr>
          <w:p w14:paraId="004A5695" w14:textId="77777777" w:rsidR="00C73765" w:rsidRDefault="00227262">
            <w:pPr>
              <w:pStyle w:val="Compact"/>
            </w:pPr>
            <w:r>
              <w:rPr>
                <w:sz w:val="19"/>
              </w:rPr>
              <w:t>LFG &gt;50</w:t>
            </w:r>
          </w:p>
        </w:tc>
        <w:tc>
          <w:tcPr>
            <w:tcW w:w="1131" w:type="dxa"/>
            <w:shd w:val="clear" w:color="auto" w:fill="DCE6F1"/>
          </w:tcPr>
          <w:p w14:paraId="3EE85138" w14:textId="77777777" w:rsidR="00C73765" w:rsidRDefault="00227262">
            <w:pPr>
              <w:pStyle w:val="Compact"/>
            </w:pPr>
            <w:r>
              <w:rPr>
                <w:sz w:val="19"/>
              </w:rPr>
              <w:t>LFG 10–50</w:t>
            </w:r>
          </w:p>
        </w:tc>
        <w:tc>
          <w:tcPr>
            <w:tcW w:w="1131" w:type="dxa"/>
            <w:shd w:val="clear" w:color="auto" w:fill="DCE6F1"/>
          </w:tcPr>
          <w:p w14:paraId="7180A8EF" w14:textId="77777777" w:rsidR="00C73765" w:rsidRDefault="00227262">
            <w:pPr>
              <w:pStyle w:val="Compact"/>
            </w:pPr>
            <w:r>
              <w:rPr>
                <w:sz w:val="19"/>
              </w:rPr>
              <w:t>LFG &lt;10</w:t>
            </w:r>
          </w:p>
        </w:tc>
        <w:tc>
          <w:tcPr>
            <w:tcW w:w="1131" w:type="dxa"/>
            <w:shd w:val="clear" w:color="auto" w:fill="DCE6F1"/>
          </w:tcPr>
          <w:p w14:paraId="6FDDCE02" w14:textId="77777777" w:rsidR="00C73765" w:rsidRDefault="00227262">
            <w:pPr>
              <w:pStyle w:val="Compact"/>
            </w:pPr>
            <w:r>
              <w:rPr>
                <w:sz w:val="19"/>
              </w:rPr>
              <w:t>HD</w:t>
            </w:r>
          </w:p>
        </w:tc>
        <w:tc>
          <w:tcPr>
            <w:tcW w:w="1131" w:type="dxa"/>
            <w:shd w:val="clear" w:color="auto" w:fill="DCE6F1"/>
          </w:tcPr>
          <w:p w14:paraId="2B35263A" w14:textId="77777777" w:rsidR="00C73765" w:rsidRDefault="00227262">
            <w:pPr>
              <w:pStyle w:val="Compact"/>
            </w:pPr>
            <w:r>
              <w:rPr>
                <w:sz w:val="19"/>
              </w:rPr>
              <w:t>PD</w:t>
            </w:r>
          </w:p>
        </w:tc>
      </w:tr>
      <w:tr w:rsidR="00C73765" w14:paraId="46ABBD9A" w14:textId="77777777">
        <w:tc>
          <w:tcPr>
            <w:tcW w:w="1131" w:type="dxa"/>
          </w:tcPr>
          <w:p w14:paraId="2705C2CD" w14:textId="77777777" w:rsidR="00C73765" w:rsidRDefault="00227262">
            <w:pPr>
              <w:pStyle w:val="Compact"/>
            </w:pPr>
            <w:r>
              <w:rPr>
                <w:sz w:val="19"/>
              </w:rPr>
              <w:t>10 mg/kg/dosis q6 jam iv, po</w:t>
            </w:r>
          </w:p>
        </w:tc>
        <w:tc>
          <w:tcPr>
            <w:tcW w:w="1131" w:type="dxa"/>
          </w:tcPr>
          <w:p w14:paraId="230F0D10" w14:textId="77777777" w:rsidR="00C73765" w:rsidRDefault="00227262">
            <w:pPr>
              <w:pStyle w:val="Compact"/>
            </w:pPr>
            <w:r>
              <w:rPr>
                <w:sz w:val="19"/>
              </w:rPr>
              <w:t>D</w:t>
            </w:r>
          </w:p>
        </w:tc>
        <w:tc>
          <w:tcPr>
            <w:tcW w:w="1131" w:type="dxa"/>
          </w:tcPr>
          <w:p w14:paraId="1374E972" w14:textId="77777777" w:rsidR="00C73765" w:rsidRDefault="00227262">
            <w:pPr>
              <w:pStyle w:val="Compact"/>
            </w:pPr>
            <w:r>
              <w:rPr>
                <w:sz w:val="19"/>
              </w:rPr>
              <w:t>100%</w:t>
            </w:r>
          </w:p>
        </w:tc>
        <w:tc>
          <w:tcPr>
            <w:tcW w:w="1131" w:type="dxa"/>
          </w:tcPr>
          <w:p w14:paraId="072C6A99" w14:textId="77777777" w:rsidR="00C73765" w:rsidRDefault="00227262">
            <w:pPr>
              <w:pStyle w:val="Compact"/>
            </w:pPr>
            <w:r>
              <w:rPr>
                <w:sz w:val="19"/>
              </w:rPr>
              <w:t>100%</w:t>
            </w:r>
          </w:p>
        </w:tc>
        <w:tc>
          <w:tcPr>
            <w:tcW w:w="1131" w:type="dxa"/>
          </w:tcPr>
          <w:p w14:paraId="4E021B31" w14:textId="77777777" w:rsidR="00C73765" w:rsidRDefault="00227262">
            <w:pPr>
              <w:pStyle w:val="Compact"/>
            </w:pPr>
            <w:r>
              <w:rPr>
                <w:sz w:val="19"/>
              </w:rPr>
              <w:t>100%</w:t>
            </w:r>
          </w:p>
        </w:tc>
        <w:tc>
          <w:tcPr>
            <w:tcW w:w="1131" w:type="dxa"/>
          </w:tcPr>
          <w:p w14:paraId="41D9F5B3" w14:textId="77777777" w:rsidR="00C73765" w:rsidRDefault="00227262">
            <w:pPr>
              <w:pStyle w:val="Compact"/>
            </w:pPr>
            <w:r>
              <w:rPr>
                <w:sz w:val="19"/>
              </w:rPr>
              <w:t>tak ada</w:t>
            </w:r>
          </w:p>
        </w:tc>
        <w:tc>
          <w:tcPr>
            <w:tcW w:w="1131" w:type="dxa"/>
          </w:tcPr>
          <w:p w14:paraId="61B3B821" w14:textId="77777777" w:rsidR="00C73765" w:rsidRDefault="00227262">
            <w:pPr>
              <w:pStyle w:val="Compact"/>
            </w:pPr>
            <w:r>
              <w:rPr>
                <w:sz w:val="19"/>
              </w:rPr>
              <w:t>tak ada</w:t>
            </w:r>
          </w:p>
        </w:tc>
      </w:tr>
    </w:tbl>
    <w:p w14:paraId="4595A133" w14:textId="77777777" w:rsidR="00C73765" w:rsidRDefault="00227262">
      <w:pPr>
        <w:pStyle w:val="BodyText"/>
      </w:pPr>
      <w:r>
        <w:rPr>
          <w:b/>
          <w:bCs/>
        </w:rPr>
        <w:t>Sediaan</w:t>
      </w:r>
      <w:r>
        <w:t xml:space="preserve"> (FORNAS 2025 hlm. 31)</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C73765" w14:paraId="0E00C1B7" w14:textId="77777777" w:rsidTr="00C73765">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1855FCB8" w14:textId="77777777" w:rsidR="00C73765" w:rsidRDefault="00227262">
            <w:pPr>
              <w:pStyle w:val="Compact"/>
            </w:pPr>
            <w:r>
              <w:rPr>
                <w:sz w:val="19"/>
              </w:rPr>
              <w:t>Sediaan</w:t>
            </w:r>
          </w:p>
        </w:tc>
        <w:tc>
          <w:tcPr>
            <w:tcW w:w="3960" w:type="dxa"/>
            <w:shd w:val="clear" w:color="auto" w:fill="DCE6F1"/>
          </w:tcPr>
          <w:p w14:paraId="35CCD47E" w14:textId="77777777" w:rsidR="00C73765" w:rsidRDefault="00227262">
            <w:pPr>
              <w:pStyle w:val="Compact"/>
            </w:pPr>
            <w:r>
              <w:rPr>
                <w:sz w:val="19"/>
              </w:rPr>
              <w:t>Peresepan maksimal</w:t>
            </w:r>
          </w:p>
        </w:tc>
      </w:tr>
      <w:tr w:rsidR="00C73765" w14:paraId="58A36758" w14:textId="77777777">
        <w:tc>
          <w:tcPr>
            <w:tcW w:w="3960" w:type="dxa"/>
          </w:tcPr>
          <w:p w14:paraId="4E143816" w14:textId="77777777" w:rsidR="00C73765" w:rsidRDefault="00227262">
            <w:pPr>
              <w:pStyle w:val="Compact"/>
            </w:pPr>
            <w:r>
              <w:rPr>
                <w:sz w:val="19"/>
              </w:rPr>
              <w:t>Tablet/kapsul 250 mg</w:t>
            </w:r>
          </w:p>
        </w:tc>
        <w:tc>
          <w:tcPr>
            <w:tcW w:w="3960" w:type="dxa"/>
          </w:tcPr>
          <w:p w14:paraId="78B87D14" w14:textId="77777777" w:rsidR="00C73765" w:rsidRDefault="00227262">
            <w:pPr>
              <w:pStyle w:val="Compact"/>
            </w:pPr>
            <w:r>
              <w:rPr>
                <w:sz w:val="19"/>
              </w:rPr>
              <w:t xml:space="preserve">4 tab/kaps per hari selama 5 hari. Untuk </w:t>
            </w:r>
            <w:r>
              <w:rPr>
                <w:i/>
                <w:iCs/>
                <w:sz w:val="19"/>
              </w:rPr>
              <w:t>Streptococcus pyogenes</w:t>
            </w:r>
            <w:r>
              <w:rPr>
                <w:sz w:val="19"/>
              </w:rPr>
              <w:t xml:space="preserve"> dan difteri: 10 hari</w:t>
            </w:r>
          </w:p>
        </w:tc>
      </w:tr>
      <w:tr w:rsidR="00C73765" w14:paraId="446B52E7" w14:textId="77777777">
        <w:tc>
          <w:tcPr>
            <w:tcW w:w="3960" w:type="dxa"/>
          </w:tcPr>
          <w:p w14:paraId="0FC07735" w14:textId="77777777" w:rsidR="00C73765" w:rsidRDefault="00227262">
            <w:pPr>
              <w:pStyle w:val="Compact"/>
            </w:pPr>
            <w:r>
              <w:rPr>
                <w:sz w:val="19"/>
              </w:rPr>
              <w:t>Tablet/kapsul 500 mg</w:t>
            </w:r>
          </w:p>
        </w:tc>
        <w:tc>
          <w:tcPr>
            <w:tcW w:w="3960" w:type="dxa"/>
          </w:tcPr>
          <w:p w14:paraId="65A9F6BB" w14:textId="77777777" w:rsidR="00C73765" w:rsidRDefault="00227262">
            <w:pPr>
              <w:pStyle w:val="Compact"/>
            </w:pPr>
            <w:r>
              <w:rPr>
                <w:sz w:val="19"/>
              </w:rPr>
              <w:t>–</w:t>
            </w:r>
          </w:p>
        </w:tc>
      </w:tr>
      <w:tr w:rsidR="00C73765" w14:paraId="48CA79A6" w14:textId="77777777">
        <w:tc>
          <w:tcPr>
            <w:tcW w:w="3960" w:type="dxa"/>
          </w:tcPr>
          <w:p w14:paraId="64584221" w14:textId="77777777" w:rsidR="00C73765" w:rsidRDefault="00227262">
            <w:pPr>
              <w:pStyle w:val="Compact"/>
            </w:pPr>
            <w:r>
              <w:rPr>
                <w:sz w:val="19"/>
              </w:rPr>
              <w:t>Sirup kering 200 mg/5 mL</w:t>
            </w:r>
          </w:p>
        </w:tc>
        <w:tc>
          <w:tcPr>
            <w:tcW w:w="3960" w:type="dxa"/>
          </w:tcPr>
          <w:p w14:paraId="28EDE081" w14:textId="77777777" w:rsidR="00C73765" w:rsidRDefault="00227262">
            <w:pPr>
              <w:pStyle w:val="Compact"/>
            </w:pPr>
            <w:r>
              <w:rPr>
                <w:sz w:val="19"/>
              </w:rPr>
              <w:t xml:space="preserve">5 hari. Untuk </w:t>
            </w:r>
            <w:r>
              <w:rPr>
                <w:i/>
                <w:iCs/>
                <w:sz w:val="19"/>
              </w:rPr>
              <w:t>Streptococcus pyogenes</w:t>
            </w:r>
            <w:r>
              <w:rPr>
                <w:sz w:val="19"/>
              </w:rPr>
              <w:t xml:space="preserve"> dan difteri: 10 hari</w:t>
            </w:r>
          </w:p>
        </w:tc>
      </w:tr>
    </w:tbl>
    <w:p w14:paraId="1AA9A568" w14:textId="77777777" w:rsidR="00C73765" w:rsidRDefault="00227262">
      <w:pPr>
        <w:pStyle w:val="BodyText"/>
      </w:pPr>
      <w:r>
        <w:rPr>
          <w:b/>
          <w:bCs/>
        </w:rPr>
        <w:t>Aturan penggunaan</w:t>
      </w:r>
    </w:p>
    <w:p w14:paraId="793B40EC" w14:textId="77777777" w:rsidR="00C73765" w:rsidRDefault="00227262" w:rsidP="00227262">
      <w:pPr>
        <w:pStyle w:val="Compact"/>
        <w:numPr>
          <w:ilvl w:val="0"/>
          <w:numId w:val="176"/>
        </w:numPr>
      </w:pPr>
      <w:r>
        <w:t>Oral: dosis harian dibagi 3–4 dosis (IDAI).</w:t>
      </w:r>
    </w:p>
    <w:p w14:paraId="71369C23" w14:textId="77777777" w:rsidR="00C73765" w:rsidRDefault="00227262">
      <w:pPr>
        <w:pStyle w:val="FirstParagraph"/>
      </w:pPr>
      <w:r>
        <w:rPr>
          <w:b/>
          <w:bCs/>
        </w:rPr>
        <w:t>Manfaat obat</w:t>
      </w:r>
      <w:r>
        <w:t xml:space="preserve"> (label eritromisin etilsuksinat suspensi oral; infeksi oleh galur yang peka)</w:t>
      </w:r>
    </w:p>
    <w:p w14:paraId="5710D509" w14:textId="77777777" w:rsidR="00C73765" w:rsidRDefault="00227262" w:rsidP="00227262">
      <w:pPr>
        <w:pStyle w:val="Compact"/>
        <w:numPr>
          <w:ilvl w:val="0"/>
          <w:numId w:val="177"/>
        </w:numPr>
      </w:pPr>
      <w:r>
        <w:lastRenderedPageBreak/>
        <w:t xml:space="preserve">Infeksi saluran napas atas ringan–sedang oleh </w:t>
      </w:r>
      <w:r>
        <w:rPr>
          <w:i/>
          <w:iCs/>
        </w:rPr>
        <w:t>S. pyogenes</w:t>
      </w:r>
      <w:r>
        <w:t xml:space="preserve">, </w:t>
      </w:r>
      <w:r>
        <w:rPr>
          <w:i/>
          <w:iCs/>
        </w:rPr>
        <w:t>S. pneumoniae</w:t>
      </w:r>
      <w:r>
        <w:t xml:space="preserve">, atau </w:t>
      </w:r>
      <w:r>
        <w:rPr>
          <w:i/>
          <w:iCs/>
        </w:rPr>
        <w:t>H. influenzae</w:t>
      </w:r>
      <w:r>
        <w:t xml:space="preserve"> (bersama sulfonamida).</w:t>
      </w:r>
    </w:p>
    <w:p w14:paraId="3BC9B0E2" w14:textId="77777777" w:rsidR="00C73765" w:rsidRDefault="00227262" w:rsidP="00227262">
      <w:pPr>
        <w:pStyle w:val="Compact"/>
        <w:numPr>
          <w:ilvl w:val="0"/>
          <w:numId w:val="177"/>
        </w:numPr>
      </w:pPr>
      <w:r>
        <w:t xml:space="preserve">Infeksi saluran napas bawah ringan–sedang oleh </w:t>
      </w:r>
      <w:r>
        <w:rPr>
          <w:i/>
          <w:iCs/>
        </w:rPr>
        <w:t>S. pneumoniae</w:t>
      </w:r>
      <w:r>
        <w:t xml:space="preserve"> atau </w:t>
      </w:r>
      <w:r>
        <w:rPr>
          <w:i/>
          <w:iCs/>
        </w:rPr>
        <w:t>S. pyogenes</w:t>
      </w:r>
      <w:r>
        <w:t>.</w:t>
      </w:r>
    </w:p>
    <w:p w14:paraId="4393962F" w14:textId="77777777" w:rsidR="00C73765" w:rsidRDefault="00227262" w:rsidP="00227262">
      <w:pPr>
        <w:pStyle w:val="Compact"/>
        <w:numPr>
          <w:ilvl w:val="0"/>
          <w:numId w:val="177"/>
        </w:numPr>
      </w:pPr>
      <w:r>
        <w:t>Listeriosis.</w:t>
      </w:r>
    </w:p>
    <w:p w14:paraId="0FF558E0" w14:textId="77777777" w:rsidR="00C73765" w:rsidRDefault="00227262" w:rsidP="00227262">
      <w:pPr>
        <w:pStyle w:val="Compact"/>
        <w:numPr>
          <w:ilvl w:val="0"/>
          <w:numId w:val="177"/>
        </w:numPr>
      </w:pPr>
      <w:r>
        <w:t>Pertusis: mengeliminasi organisme dari nasofaring sehingga penderita tidak menular.</w:t>
      </w:r>
    </w:p>
    <w:p w14:paraId="525F4E02" w14:textId="77777777" w:rsidR="00C73765" w:rsidRDefault="00227262" w:rsidP="00227262">
      <w:pPr>
        <w:pStyle w:val="Compact"/>
        <w:numPr>
          <w:ilvl w:val="0"/>
          <w:numId w:val="177"/>
        </w:numPr>
      </w:pPr>
      <w:r>
        <w:t xml:space="preserve">Infeksi saluran napas oleh </w:t>
      </w:r>
      <w:r>
        <w:rPr>
          <w:i/>
          <w:iCs/>
        </w:rPr>
        <w:t>Mycoplasma pneumoniae</w:t>
      </w:r>
      <w:r>
        <w:t>.</w:t>
      </w:r>
    </w:p>
    <w:p w14:paraId="2D408B41" w14:textId="77777777" w:rsidR="00C73765" w:rsidRDefault="00227262" w:rsidP="00227262">
      <w:pPr>
        <w:pStyle w:val="Compact"/>
        <w:numPr>
          <w:ilvl w:val="0"/>
          <w:numId w:val="177"/>
        </w:numPr>
      </w:pPr>
      <w:r>
        <w:t xml:space="preserve">Infeksi kulit dan struktur kulit ringan–sedang oleh </w:t>
      </w:r>
      <w:r>
        <w:rPr>
          <w:i/>
          <w:iCs/>
        </w:rPr>
        <w:t>S. pyogenes</w:t>
      </w:r>
      <w:r>
        <w:t xml:space="preserve"> atau </w:t>
      </w:r>
      <w:r>
        <w:rPr>
          <w:i/>
          <w:iCs/>
        </w:rPr>
        <w:t>S. aureus</w:t>
      </w:r>
      <w:r>
        <w:t>.</w:t>
      </w:r>
    </w:p>
    <w:p w14:paraId="202AFF01" w14:textId="77777777" w:rsidR="00C73765" w:rsidRDefault="00227262" w:rsidP="00227262">
      <w:pPr>
        <w:pStyle w:val="Compact"/>
        <w:numPr>
          <w:ilvl w:val="0"/>
          <w:numId w:val="177"/>
        </w:numPr>
      </w:pPr>
      <w:r>
        <w:t>Difteri: sebagai tambahan antitoksin, untuk mencegah dan mengeradikasi karier.</w:t>
      </w:r>
    </w:p>
    <w:p w14:paraId="2C857A4B" w14:textId="77777777" w:rsidR="00C73765" w:rsidRDefault="00227262" w:rsidP="00227262">
      <w:pPr>
        <w:pStyle w:val="Compact"/>
        <w:numPr>
          <w:ilvl w:val="0"/>
          <w:numId w:val="177"/>
        </w:numPr>
      </w:pPr>
      <w:r>
        <w:t>Eritrasma.</w:t>
      </w:r>
    </w:p>
    <w:p w14:paraId="17B15A2D" w14:textId="77777777" w:rsidR="00C73765" w:rsidRDefault="00227262" w:rsidP="00227262">
      <w:pPr>
        <w:pStyle w:val="Compact"/>
        <w:numPr>
          <w:ilvl w:val="0"/>
          <w:numId w:val="177"/>
        </w:numPr>
      </w:pPr>
      <w:r>
        <w:t>Amebiasis usus (eritromisin oral).</w:t>
      </w:r>
    </w:p>
    <w:p w14:paraId="09DD3C67" w14:textId="77777777" w:rsidR="00C73765" w:rsidRDefault="00227262">
      <w:pPr>
        <w:pStyle w:val="FirstParagraph"/>
      </w:pPr>
      <w:r>
        <w:rPr>
          <w:b/>
          <w:bCs/>
        </w:rPr>
        <w:t>Efek samping</w:t>
      </w:r>
      <w:r>
        <w:t xml:space="preserve"> (label eritromisin etilsuksinat)</w:t>
      </w:r>
    </w:p>
    <w:p w14:paraId="0762FCE9" w14:textId="77777777" w:rsidR="00C73765" w:rsidRDefault="00227262" w:rsidP="00227262">
      <w:pPr>
        <w:pStyle w:val="Compact"/>
        <w:numPr>
          <w:ilvl w:val="0"/>
          <w:numId w:val="178"/>
        </w:numPr>
      </w:pPr>
      <w:r>
        <w:t>Paling sering pada saluran cerna dan bergantung dosis: mual, muntah, nyeri perut, diare, anoreksia.</w:t>
      </w:r>
    </w:p>
    <w:p w14:paraId="7B8D20AD" w14:textId="77777777" w:rsidR="00C73765" w:rsidRDefault="00227262" w:rsidP="00227262">
      <w:pPr>
        <w:pStyle w:val="Compact"/>
        <w:numPr>
          <w:ilvl w:val="0"/>
          <w:numId w:val="178"/>
        </w:numPr>
      </w:pPr>
      <w:r>
        <w:t>Gejala hepatitis, gangguan fungsi hati, dan/atau hasil uji fungsi hati abnormal.</w:t>
      </w:r>
    </w:p>
    <w:p w14:paraId="702B893A" w14:textId="77777777" w:rsidR="00C73765" w:rsidRDefault="00227262" w:rsidP="00227262">
      <w:pPr>
        <w:pStyle w:val="Compact"/>
        <w:numPr>
          <w:ilvl w:val="0"/>
          <w:numId w:val="178"/>
        </w:numPr>
      </w:pPr>
      <w:r>
        <w:t>Kolitis pseudomembranosa.</w:t>
      </w:r>
    </w:p>
    <w:p w14:paraId="513C63FD" w14:textId="77777777" w:rsidR="00C73765" w:rsidRDefault="00227262" w:rsidP="00227262">
      <w:pPr>
        <w:pStyle w:val="Compact"/>
        <w:numPr>
          <w:ilvl w:val="0"/>
          <w:numId w:val="178"/>
        </w:numPr>
      </w:pPr>
      <w:r>
        <w:t>Pemanjangan QT dan aritmia ventrikel, termasuk takikardia ventrikel dan torsades de pointes.</w:t>
      </w:r>
    </w:p>
    <w:p w14:paraId="14D4CCBC" w14:textId="77777777" w:rsidR="00C73765" w:rsidRDefault="00227262" w:rsidP="00227262">
      <w:pPr>
        <w:pStyle w:val="Compact"/>
        <w:numPr>
          <w:ilvl w:val="0"/>
          <w:numId w:val="178"/>
        </w:numPr>
      </w:pPr>
      <w:r>
        <w:t>Reaksi alergi dari urtikaria sampai anafilaksis; reaksi kulit dari erupsi ringan sampai eritema multiformis, sindrom Stevens-Johnson, dan nekrolisis epidermal toksik (jarang).</w:t>
      </w:r>
    </w:p>
    <w:p w14:paraId="42BF0A62" w14:textId="77777777" w:rsidR="00C73765" w:rsidRDefault="00227262" w:rsidP="00227262">
      <w:pPr>
        <w:pStyle w:val="Compact"/>
        <w:numPr>
          <w:ilvl w:val="0"/>
          <w:numId w:val="178"/>
        </w:numPr>
      </w:pPr>
      <w:r>
        <w:t>Nefritis interstisial.</w:t>
      </w:r>
    </w:p>
    <w:p w14:paraId="35FE3362" w14:textId="77777777" w:rsidR="00C73765" w:rsidRDefault="00227262">
      <w:pPr>
        <w:pStyle w:val="FirstParagraph"/>
      </w:pPr>
      <w:r>
        <w:rPr>
          <w:b/>
          <w:bCs/>
        </w:rPr>
        <w:t>Peringatan</w:t>
      </w:r>
      <w:r>
        <w:t xml:space="preserve"> (label eritromisin etilsuksinat)</w:t>
      </w:r>
    </w:p>
    <w:p w14:paraId="74061203" w14:textId="77777777" w:rsidR="00C73765" w:rsidRDefault="00227262" w:rsidP="00227262">
      <w:pPr>
        <w:pStyle w:val="Compact"/>
        <w:numPr>
          <w:ilvl w:val="0"/>
          <w:numId w:val="179"/>
        </w:numPr>
      </w:pPr>
      <w:r>
        <w:t>Kontraindikasi: hipersensitivitas terhadap eritromisin; penggunaan bersama terfenadin, astemizol, pimozid, atau cisaprid; penggunaan bersama statin yang banyak dimetabolisme CYP3A4 (lovastatin, simvastatin).</w:t>
      </w:r>
    </w:p>
    <w:p w14:paraId="27EDEE02" w14:textId="77777777" w:rsidR="00C73765" w:rsidRDefault="00227262" w:rsidP="00227262">
      <w:pPr>
        <w:pStyle w:val="Compact"/>
        <w:numPr>
          <w:ilvl w:val="0"/>
          <w:numId w:val="179"/>
        </w:numPr>
      </w:pPr>
      <w:r>
        <w:t>Stenosis pilorus hipertrofik infantil pernah dilaporkan pada bayi setelah terapi eritromisin. Pada satu kohort 157 bayi baru lahir yang mendapat eritromisin untuk profilaksis pertusis, 7 bayi (5%) mengalami stenosis pilorus yang memerlukan piloromiotomi.</w:t>
      </w:r>
    </w:p>
    <w:p w14:paraId="6DD0925F" w14:textId="77777777" w:rsidR="00C73765" w:rsidRDefault="00227262" w:rsidP="00227262">
      <w:pPr>
        <w:pStyle w:val="Compact"/>
        <w:numPr>
          <w:ilvl w:val="0"/>
          <w:numId w:val="179"/>
        </w:numPr>
      </w:pPr>
      <w:r>
        <w:t>Pemanjangan interval QT; kasus torsades de pointes dan kematian pernah dilaporkan.</w:t>
      </w:r>
    </w:p>
    <w:p w14:paraId="758C49EF" w14:textId="77777777" w:rsidR="00C73765" w:rsidRDefault="00227262">
      <w:pPr>
        <w:pStyle w:val="FirstParagraph"/>
      </w:pPr>
      <w:r>
        <w:rPr>
          <w:b/>
          <w:bCs/>
        </w:rPr>
        <w:t>Farmakokinetik</w:t>
      </w:r>
      <w:r>
        <w:t xml:space="preserve"> (label eritromisin etilsuksinat)</w:t>
      </w:r>
    </w:p>
    <w:p w14:paraId="21FD46BE" w14:textId="77777777" w:rsidR="00C73765" w:rsidRDefault="00227262" w:rsidP="00227262">
      <w:pPr>
        <w:pStyle w:val="Compact"/>
        <w:numPr>
          <w:ilvl w:val="0"/>
          <w:numId w:val="180"/>
        </w:numPr>
      </w:pPr>
      <w:r>
        <w:t>Suspensi etilsuksinat diserap baik pada keadaan puasa maupun tidak puasa.</w:t>
      </w:r>
    </w:p>
    <w:p w14:paraId="0C8FB6AD" w14:textId="77777777" w:rsidR="00C73765" w:rsidRDefault="00227262" w:rsidP="00227262">
      <w:pPr>
        <w:pStyle w:val="Compact"/>
        <w:numPr>
          <w:ilvl w:val="0"/>
          <w:numId w:val="180"/>
        </w:numPr>
      </w:pPr>
      <w:r>
        <w:t>Mudah berdifusi ke sebagian besar cairan tubuh; kadar di cairan spinal biasanya rendah, tetapi meningkat pada meningitis.</w:t>
      </w:r>
    </w:p>
    <w:p w14:paraId="005FC18D" w14:textId="77777777" w:rsidR="00C73765" w:rsidRDefault="00227262" w:rsidP="00227262">
      <w:pPr>
        <w:pStyle w:val="Compact"/>
        <w:numPr>
          <w:ilvl w:val="0"/>
          <w:numId w:val="180"/>
        </w:numPr>
      </w:pPr>
      <w:r>
        <w:lastRenderedPageBreak/>
        <w:t>Pada fungsi hati normal, dipekatkan di hati dan dikeluarkan di empedu; kurang dari 5% dosis oral dikeluarkan dalam bentuk aktif di urin.</w:t>
      </w:r>
    </w:p>
    <w:p w14:paraId="7490E243" w14:textId="77777777" w:rsidR="00C73765" w:rsidRDefault="00227262" w:rsidP="00227262">
      <w:pPr>
        <w:pStyle w:val="Compact"/>
        <w:numPr>
          <w:ilvl w:val="0"/>
          <w:numId w:val="180"/>
        </w:numPr>
      </w:pPr>
      <w:r>
        <w:t>Melintasi plasenta (kadar plasma janin rendah) dan dikeluarkan di ASI.</w:t>
      </w:r>
    </w:p>
    <w:p w14:paraId="75450C57" w14:textId="77777777" w:rsidR="00C73765" w:rsidRDefault="00227262">
      <w:pPr>
        <w:pStyle w:val="FirstParagraph"/>
      </w:pPr>
      <w:r>
        <w:rPr>
          <w:b/>
          <w:bCs/>
        </w:rPr>
        <w:t>Farmakodinamik</w:t>
      </w:r>
      <w:r>
        <w:t xml:space="preserve"> (label eritromisin etilsuksinat)</w:t>
      </w:r>
    </w:p>
    <w:p w14:paraId="74F75253" w14:textId="77777777" w:rsidR="00C73765" w:rsidRDefault="00227262" w:rsidP="00227262">
      <w:pPr>
        <w:pStyle w:val="Compact"/>
        <w:numPr>
          <w:ilvl w:val="0"/>
          <w:numId w:val="181"/>
        </w:numPr>
      </w:pPr>
      <w:r>
        <w:t>Menghambat sintesis protein dengan berikatan pada subunit ribosom 50S organisme yang peka; tidak memengaruhi sintesis asam nukleat.</w:t>
      </w:r>
    </w:p>
    <w:p w14:paraId="4F1E2992" w14:textId="77777777" w:rsidR="00C73765" w:rsidRDefault="00227262">
      <w:pPr>
        <w:pStyle w:val="FirstParagraph"/>
      </w:pPr>
      <w:r>
        <w:rPr>
          <w:b/>
          <w:bCs/>
        </w:rPr>
        <w:t>Daftar pustaka</w:t>
      </w:r>
    </w:p>
    <w:p w14:paraId="532DA3C6" w14:textId="77777777" w:rsidR="00C73765" w:rsidRDefault="00227262" w:rsidP="00227262">
      <w:pPr>
        <w:pStyle w:val="Compact"/>
        <w:numPr>
          <w:ilvl w:val="0"/>
          <w:numId w:val="182"/>
        </w:numPr>
      </w:pPr>
      <w:r>
        <w:t xml:space="preserve">Satuan Tugas Farmasi Pediatri IDAI. </w:t>
      </w:r>
      <w:r>
        <w:rPr>
          <w:i/>
          <w:iCs/>
        </w:rPr>
        <w:t>Buku Saku Dosis Obat Pediatri.</w:t>
      </w:r>
      <w:r>
        <w:t xml:space="preserve"> Jakarta: Ikatan Dokter Anak Indonesia; 2016. https://www.idai.or.id</w:t>
      </w:r>
    </w:p>
    <w:p w14:paraId="18F0C5B0" w14:textId="77777777" w:rsidR="00C73765" w:rsidRDefault="00227262" w:rsidP="00227262">
      <w:pPr>
        <w:pStyle w:val="Compact"/>
        <w:numPr>
          <w:ilvl w:val="0"/>
          <w:numId w:val="182"/>
        </w:numPr>
      </w:pPr>
      <w:r>
        <w:t xml:space="preserve">Kementerian Kesehatan RI. </w:t>
      </w:r>
      <w:r>
        <w:rPr>
          <w:i/>
          <w:iCs/>
        </w:rPr>
        <w:t>KMK Nomor HK.01.07/MENKES/1199/2025 tentang Formularium Nasional.</w:t>
      </w:r>
      <w:r>
        <w:t xml:space="preserve"> </w:t>
      </w:r>
      <w:r>
        <w:t>2025. https://farmalkes.kemkes.go.id/en/unduh/keputusan-menteri-kesehatan-republik-indonesia-nomor-hk-01-07-menkes-1199-2025-tentang-formularium-nasional/</w:t>
      </w:r>
    </w:p>
    <w:p w14:paraId="67DCB3D9" w14:textId="77777777" w:rsidR="00C73765" w:rsidRDefault="00227262" w:rsidP="00227262">
      <w:pPr>
        <w:pStyle w:val="Compact"/>
        <w:numPr>
          <w:ilvl w:val="0"/>
          <w:numId w:val="182"/>
        </w:numPr>
      </w:pPr>
      <w:r>
        <w:t>Erythromycin Ethylsuccinate for Oral Suspension (Amneal), label DailyMed. https://dailymed.nlm.nih.gov/dailymed/drugInfo.cfm?setid=581d7430-1a80-42a6-befb-4c3ae8140392</w:t>
      </w:r>
    </w:p>
    <w:p w14:paraId="18EC6D8B" w14:textId="77777777" w:rsidR="00C73765" w:rsidRDefault="00227262">
      <w:r>
        <w:pict w14:anchorId="7FF24CCC">
          <v:rect id="_x0000_i1050" style="width:0;height:1.5pt" o:hralign="center" o:hrstd="t" o:hr="t"/>
        </w:pict>
      </w:r>
    </w:p>
    <w:p w14:paraId="41331B94" w14:textId="77777777" w:rsidR="00C73765" w:rsidRDefault="00227262">
      <w:pPr>
        <w:pStyle w:val="Heading3"/>
      </w:pPr>
      <w:bookmarkStart w:id="62" w:name="omeprazol"/>
      <w:bookmarkStart w:id="63" w:name="_Toc243080022"/>
      <w:bookmarkEnd w:id="60"/>
      <w:r>
        <w:t>3.25 Omeprazol</w:t>
      </w:r>
      <w:bookmarkEnd w:id="63"/>
    </w:p>
    <w:p w14:paraId="60B5CB70" w14:textId="77777777" w:rsidR="00C73765" w:rsidRDefault="00227262">
      <w:pPr>
        <w:pStyle w:val="FirstParagraph"/>
      </w:pPr>
      <w:r>
        <w:rPr>
          <w:b/>
          <w:bCs/>
        </w:rPr>
        <w:t>Kalkulator berat badan</w:t>
      </w:r>
      <w:r>
        <w:t xml:space="preserve"> (IDAI hlm. 66)</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599"/>
        <w:gridCol w:w="2453"/>
      </w:tblGrid>
      <w:tr w:rsidR="00C73765" w14:paraId="03B9D66B" w14:textId="77777777" w:rsidTr="00C73765">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394A7D40" w14:textId="77777777" w:rsidR="00C73765" w:rsidRDefault="00227262">
            <w:pPr>
              <w:pStyle w:val="Compact"/>
            </w:pPr>
            <w:r>
              <w:rPr>
                <w:sz w:val="19"/>
              </w:rPr>
              <w:t>Rute</w:t>
            </w:r>
          </w:p>
        </w:tc>
        <w:tc>
          <w:tcPr>
            <w:tcW w:w="0" w:type="auto"/>
            <w:shd w:val="clear" w:color="auto" w:fill="DCE6F1"/>
          </w:tcPr>
          <w:p w14:paraId="79B3D9DC" w14:textId="77777777" w:rsidR="00C73765" w:rsidRDefault="00227262">
            <w:pPr>
              <w:pStyle w:val="Compact"/>
            </w:pPr>
            <w:r>
              <w:rPr>
                <w:sz w:val="19"/>
              </w:rPr>
              <w:t>Dosis</w:t>
            </w:r>
          </w:p>
        </w:tc>
      </w:tr>
      <w:tr w:rsidR="00C73765" w14:paraId="29AC8043" w14:textId="77777777">
        <w:tc>
          <w:tcPr>
            <w:tcW w:w="0" w:type="auto"/>
          </w:tcPr>
          <w:p w14:paraId="0B638657" w14:textId="77777777" w:rsidR="00C73765" w:rsidRDefault="00227262">
            <w:pPr>
              <w:pStyle w:val="Compact"/>
            </w:pPr>
            <w:r>
              <w:rPr>
                <w:sz w:val="19"/>
              </w:rPr>
              <w:t>Oral</w:t>
            </w:r>
          </w:p>
        </w:tc>
        <w:tc>
          <w:tcPr>
            <w:tcW w:w="0" w:type="auto"/>
          </w:tcPr>
          <w:p w14:paraId="04256551" w14:textId="77777777" w:rsidR="00C73765" w:rsidRDefault="00227262">
            <w:pPr>
              <w:pStyle w:val="Compact"/>
            </w:pPr>
            <w:r>
              <w:rPr>
                <w:sz w:val="19"/>
              </w:rPr>
              <w:t>0,4–0,8 mg/kg, 12–24 jam</w:t>
            </w:r>
          </w:p>
        </w:tc>
      </w:tr>
      <w:tr w:rsidR="00C73765" w14:paraId="77B5666D" w14:textId="77777777">
        <w:tc>
          <w:tcPr>
            <w:tcW w:w="0" w:type="auto"/>
          </w:tcPr>
          <w:p w14:paraId="59C147C8" w14:textId="77777777" w:rsidR="00C73765" w:rsidRDefault="00227262">
            <w:pPr>
              <w:pStyle w:val="Compact"/>
            </w:pPr>
            <w:r>
              <w:rPr>
                <w:sz w:val="19"/>
              </w:rPr>
              <w:t>IV</w:t>
            </w:r>
          </w:p>
        </w:tc>
        <w:tc>
          <w:tcPr>
            <w:tcW w:w="0" w:type="auto"/>
          </w:tcPr>
          <w:p w14:paraId="66EB9B65" w14:textId="77777777" w:rsidR="00C73765" w:rsidRDefault="00227262">
            <w:pPr>
              <w:pStyle w:val="Compact"/>
            </w:pPr>
            <w:r>
              <w:rPr>
                <w:sz w:val="19"/>
              </w:rPr>
              <w:t>2 mg/kg, kemudian 1 mg/kg</w:t>
            </w:r>
          </w:p>
        </w:tc>
      </w:tr>
    </w:tbl>
    <w:p w14:paraId="052763A7" w14:textId="77777777" w:rsidR="00C73765" w:rsidRDefault="00227262">
      <w:pPr>
        <w:pStyle w:val="BodyText"/>
      </w:pPr>
      <w:r>
        <w:rPr>
          <w:b/>
          <w:bCs/>
        </w:rPr>
        <w:t>Penyesuaian dosis pada penyakit ginjal</w:t>
      </w:r>
      <w:r>
        <w:t xml:space="preserve"> (IDAI hlm. 87)</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368"/>
        <w:gridCol w:w="1368"/>
        <w:gridCol w:w="1368"/>
        <w:gridCol w:w="1368"/>
        <w:gridCol w:w="1368"/>
        <w:gridCol w:w="1368"/>
        <w:gridCol w:w="1368"/>
      </w:tblGrid>
      <w:tr w:rsidR="00C73765" w14:paraId="0E390216" w14:textId="77777777" w:rsidTr="00C73765">
        <w:trPr>
          <w:cnfStyle w:val="100000000000" w:firstRow="1" w:lastRow="0" w:firstColumn="0" w:lastColumn="0" w:oddVBand="0" w:evenVBand="0" w:oddHBand="0" w:evenHBand="0" w:firstRowFirstColumn="0" w:firstRowLastColumn="0" w:lastRowFirstColumn="0" w:lastRowLastColumn="0"/>
          <w:tblHeader/>
        </w:trPr>
        <w:tc>
          <w:tcPr>
            <w:tcW w:w="1131" w:type="dxa"/>
            <w:shd w:val="clear" w:color="auto" w:fill="DCE6F1"/>
          </w:tcPr>
          <w:p w14:paraId="5326C17A" w14:textId="77777777" w:rsidR="00C73765" w:rsidRDefault="00227262">
            <w:pPr>
              <w:pStyle w:val="Compact"/>
            </w:pPr>
            <w:r>
              <w:rPr>
                <w:sz w:val="19"/>
              </w:rPr>
              <w:t>Dosis normal</w:t>
            </w:r>
          </w:p>
        </w:tc>
        <w:tc>
          <w:tcPr>
            <w:tcW w:w="1131" w:type="dxa"/>
            <w:shd w:val="clear" w:color="auto" w:fill="DCE6F1"/>
          </w:tcPr>
          <w:p w14:paraId="10D94DEC" w14:textId="77777777" w:rsidR="00C73765" w:rsidRDefault="00227262">
            <w:pPr>
              <w:pStyle w:val="Compact"/>
            </w:pPr>
            <w:r>
              <w:rPr>
                <w:sz w:val="19"/>
              </w:rPr>
              <w:t>Dosis (D)/Interval (I)</w:t>
            </w:r>
          </w:p>
        </w:tc>
        <w:tc>
          <w:tcPr>
            <w:tcW w:w="1131" w:type="dxa"/>
            <w:shd w:val="clear" w:color="auto" w:fill="DCE6F1"/>
          </w:tcPr>
          <w:p w14:paraId="7B8F2016" w14:textId="77777777" w:rsidR="00C73765" w:rsidRDefault="00227262">
            <w:pPr>
              <w:pStyle w:val="Compact"/>
            </w:pPr>
            <w:r>
              <w:rPr>
                <w:sz w:val="19"/>
              </w:rPr>
              <w:t>LFG &gt;50</w:t>
            </w:r>
          </w:p>
        </w:tc>
        <w:tc>
          <w:tcPr>
            <w:tcW w:w="1131" w:type="dxa"/>
            <w:shd w:val="clear" w:color="auto" w:fill="DCE6F1"/>
          </w:tcPr>
          <w:p w14:paraId="3CCEE587" w14:textId="77777777" w:rsidR="00C73765" w:rsidRDefault="00227262">
            <w:pPr>
              <w:pStyle w:val="Compact"/>
            </w:pPr>
            <w:r>
              <w:rPr>
                <w:sz w:val="19"/>
              </w:rPr>
              <w:t>LFG 10–50</w:t>
            </w:r>
          </w:p>
        </w:tc>
        <w:tc>
          <w:tcPr>
            <w:tcW w:w="1131" w:type="dxa"/>
            <w:shd w:val="clear" w:color="auto" w:fill="DCE6F1"/>
          </w:tcPr>
          <w:p w14:paraId="6848377E" w14:textId="77777777" w:rsidR="00C73765" w:rsidRDefault="00227262">
            <w:pPr>
              <w:pStyle w:val="Compact"/>
            </w:pPr>
            <w:r>
              <w:rPr>
                <w:sz w:val="19"/>
              </w:rPr>
              <w:t>LFG &lt;10</w:t>
            </w:r>
          </w:p>
        </w:tc>
        <w:tc>
          <w:tcPr>
            <w:tcW w:w="1131" w:type="dxa"/>
            <w:shd w:val="clear" w:color="auto" w:fill="DCE6F1"/>
          </w:tcPr>
          <w:p w14:paraId="3585D99B" w14:textId="77777777" w:rsidR="00C73765" w:rsidRDefault="00227262">
            <w:pPr>
              <w:pStyle w:val="Compact"/>
            </w:pPr>
            <w:r>
              <w:rPr>
                <w:sz w:val="19"/>
              </w:rPr>
              <w:t>HD</w:t>
            </w:r>
          </w:p>
        </w:tc>
        <w:tc>
          <w:tcPr>
            <w:tcW w:w="1131" w:type="dxa"/>
            <w:shd w:val="clear" w:color="auto" w:fill="DCE6F1"/>
          </w:tcPr>
          <w:p w14:paraId="6AF9DA4F" w14:textId="77777777" w:rsidR="00C73765" w:rsidRDefault="00227262">
            <w:pPr>
              <w:pStyle w:val="Compact"/>
            </w:pPr>
            <w:r>
              <w:rPr>
                <w:sz w:val="19"/>
              </w:rPr>
              <w:t>PD</w:t>
            </w:r>
          </w:p>
        </w:tc>
      </w:tr>
      <w:tr w:rsidR="00C73765" w14:paraId="67B59619" w14:textId="77777777">
        <w:tc>
          <w:tcPr>
            <w:tcW w:w="1131" w:type="dxa"/>
          </w:tcPr>
          <w:p w14:paraId="3C11C35C" w14:textId="77777777" w:rsidR="00C73765" w:rsidRDefault="00227262">
            <w:pPr>
              <w:pStyle w:val="Compact"/>
            </w:pPr>
            <w:r>
              <w:rPr>
                <w:sz w:val="19"/>
              </w:rPr>
              <w:t>0,4–0,8 mg/kg/dosis q12–24 jam po</w:t>
            </w:r>
          </w:p>
        </w:tc>
        <w:tc>
          <w:tcPr>
            <w:tcW w:w="1131" w:type="dxa"/>
          </w:tcPr>
          <w:p w14:paraId="10807133" w14:textId="77777777" w:rsidR="00C73765" w:rsidRDefault="00227262">
            <w:pPr>
              <w:pStyle w:val="Compact"/>
            </w:pPr>
            <w:r>
              <w:rPr>
                <w:sz w:val="19"/>
              </w:rPr>
              <w:t>D</w:t>
            </w:r>
          </w:p>
        </w:tc>
        <w:tc>
          <w:tcPr>
            <w:tcW w:w="1131" w:type="dxa"/>
          </w:tcPr>
          <w:p w14:paraId="2A835DA9" w14:textId="77777777" w:rsidR="00C73765" w:rsidRDefault="00227262">
            <w:pPr>
              <w:pStyle w:val="Compact"/>
            </w:pPr>
            <w:r>
              <w:rPr>
                <w:sz w:val="19"/>
              </w:rPr>
              <w:t>100%</w:t>
            </w:r>
          </w:p>
        </w:tc>
        <w:tc>
          <w:tcPr>
            <w:tcW w:w="1131" w:type="dxa"/>
          </w:tcPr>
          <w:p w14:paraId="0CACF5B6" w14:textId="77777777" w:rsidR="00C73765" w:rsidRDefault="00227262">
            <w:pPr>
              <w:pStyle w:val="Compact"/>
            </w:pPr>
            <w:r>
              <w:rPr>
                <w:sz w:val="19"/>
              </w:rPr>
              <w:t>100%</w:t>
            </w:r>
          </w:p>
        </w:tc>
        <w:tc>
          <w:tcPr>
            <w:tcW w:w="1131" w:type="dxa"/>
          </w:tcPr>
          <w:p w14:paraId="625B0E5F" w14:textId="77777777" w:rsidR="00C73765" w:rsidRDefault="00227262">
            <w:pPr>
              <w:pStyle w:val="Compact"/>
            </w:pPr>
            <w:r>
              <w:rPr>
                <w:sz w:val="19"/>
              </w:rPr>
              <w:t>100%</w:t>
            </w:r>
          </w:p>
        </w:tc>
        <w:tc>
          <w:tcPr>
            <w:tcW w:w="1131" w:type="dxa"/>
          </w:tcPr>
          <w:p w14:paraId="5A4348BF" w14:textId="77777777" w:rsidR="00C73765" w:rsidRDefault="00227262">
            <w:pPr>
              <w:pStyle w:val="Compact"/>
            </w:pPr>
            <w:r>
              <w:rPr>
                <w:sz w:val="19"/>
              </w:rPr>
              <w:t>Tak ada data</w:t>
            </w:r>
          </w:p>
        </w:tc>
        <w:tc>
          <w:tcPr>
            <w:tcW w:w="1131" w:type="dxa"/>
          </w:tcPr>
          <w:p w14:paraId="624AB95A" w14:textId="77777777" w:rsidR="00C73765" w:rsidRDefault="00227262">
            <w:pPr>
              <w:pStyle w:val="Compact"/>
            </w:pPr>
            <w:r>
              <w:rPr>
                <w:sz w:val="19"/>
              </w:rPr>
              <w:t>Tak ada data</w:t>
            </w:r>
          </w:p>
        </w:tc>
      </w:tr>
    </w:tbl>
    <w:p w14:paraId="3C4C2635" w14:textId="77777777" w:rsidR="00C73765" w:rsidRDefault="00227262">
      <w:pPr>
        <w:pStyle w:val="BodyText"/>
      </w:pPr>
      <w:r>
        <w:rPr>
          <w:b/>
          <w:bCs/>
        </w:rPr>
        <w:t>Sediaan</w:t>
      </w:r>
      <w:r>
        <w:t xml:space="preserve"> (FORNAS 2025 hlm. 189)</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3192"/>
        <w:gridCol w:w="3192"/>
        <w:gridCol w:w="3192"/>
      </w:tblGrid>
      <w:tr w:rsidR="00C73765" w14:paraId="335798A5" w14:textId="77777777" w:rsidTr="00C73765">
        <w:trPr>
          <w:cnfStyle w:val="100000000000" w:firstRow="1" w:lastRow="0" w:firstColumn="0" w:lastColumn="0" w:oddVBand="0" w:evenVBand="0" w:oddHBand="0" w:evenHBand="0" w:firstRowFirstColumn="0" w:firstRowLastColumn="0" w:lastRowFirstColumn="0" w:lastRowLastColumn="0"/>
          <w:tblHeader/>
        </w:trPr>
        <w:tc>
          <w:tcPr>
            <w:tcW w:w="2640" w:type="dxa"/>
            <w:shd w:val="clear" w:color="auto" w:fill="DCE6F1"/>
          </w:tcPr>
          <w:p w14:paraId="50629306" w14:textId="77777777" w:rsidR="00C73765" w:rsidRDefault="00227262">
            <w:pPr>
              <w:pStyle w:val="Compact"/>
            </w:pPr>
            <w:r>
              <w:rPr>
                <w:sz w:val="19"/>
              </w:rPr>
              <w:t>Sediaan</w:t>
            </w:r>
          </w:p>
        </w:tc>
        <w:tc>
          <w:tcPr>
            <w:tcW w:w="2640" w:type="dxa"/>
            <w:shd w:val="clear" w:color="auto" w:fill="DCE6F1"/>
          </w:tcPr>
          <w:p w14:paraId="70AF29DD" w14:textId="77777777" w:rsidR="00C73765" w:rsidRDefault="00227262">
            <w:pPr>
              <w:pStyle w:val="Compact"/>
            </w:pPr>
            <w:r>
              <w:rPr>
                <w:sz w:val="19"/>
              </w:rPr>
              <w:t>Peresepan maksimal</w:t>
            </w:r>
          </w:p>
        </w:tc>
        <w:tc>
          <w:tcPr>
            <w:tcW w:w="2640" w:type="dxa"/>
            <w:shd w:val="clear" w:color="auto" w:fill="DCE6F1"/>
          </w:tcPr>
          <w:p w14:paraId="0AE5F794" w14:textId="77777777" w:rsidR="00C73765" w:rsidRDefault="00227262">
            <w:pPr>
              <w:pStyle w:val="Compact"/>
            </w:pPr>
            <w:r>
              <w:rPr>
                <w:sz w:val="19"/>
              </w:rPr>
              <w:t>Restriksi</w:t>
            </w:r>
          </w:p>
        </w:tc>
      </w:tr>
      <w:tr w:rsidR="00C73765" w14:paraId="034F6D9B" w14:textId="77777777">
        <w:tc>
          <w:tcPr>
            <w:tcW w:w="2640" w:type="dxa"/>
          </w:tcPr>
          <w:p w14:paraId="4287CE67" w14:textId="77777777" w:rsidR="00C73765" w:rsidRDefault="00227262">
            <w:pPr>
              <w:pStyle w:val="Compact"/>
            </w:pPr>
            <w:r>
              <w:rPr>
                <w:sz w:val="19"/>
              </w:rPr>
              <w:t>Kapsul 20 mg</w:t>
            </w:r>
          </w:p>
        </w:tc>
        <w:tc>
          <w:tcPr>
            <w:tcW w:w="2640" w:type="dxa"/>
          </w:tcPr>
          <w:p w14:paraId="6F0624CD" w14:textId="77777777" w:rsidR="00C73765" w:rsidRDefault="00227262">
            <w:pPr>
              <w:pStyle w:val="Compact"/>
            </w:pPr>
            <w:r>
              <w:rPr>
                <w:sz w:val="19"/>
              </w:rPr>
              <w:t>30 kaps/bulan</w:t>
            </w:r>
          </w:p>
        </w:tc>
        <w:tc>
          <w:tcPr>
            <w:tcW w:w="2640" w:type="dxa"/>
          </w:tcPr>
          <w:p w14:paraId="59BEAF14" w14:textId="77777777" w:rsidR="00C73765" w:rsidRDefault="00227262">
            <w:pPr>
              <w:pStyle w:val="Compact"/>
            </w:pPr>
            <w:r>
              <w:rPr>
                <w:sz w:val="19"/>
              </w:rPr>
              <w:t>a) Untuk terapi jangka pendek pada kasus tukak lambung, tukak duodenum, dan refluks esofagitis. b) Diberikan 1 jam sebelum makan</w:t>
            </w:r>
          </w:p>
        </w:tc>
      </w:tr>
      <w:tr w:rsidR="00C73765" w14:paraId="698DB96A" w14:textId="77777777">
        <w:tc>
          <w:tcPr>
            <w:tcW w:w="2640" w:type="dxa"/>
          </w:tcPr>
          <w:p w14:paraId="192C96E6" w14:textId="77777777" w:rsidR="00C73765" w:rsidRDefault="00227262">
            <w:pPr>
              <w:pStyle w:val="Compact"/>
            </w:pPr>
            <w:r>
              <w:rPr>
                <w:sz w:val="19"/>
              </w:rPr>
              <w:t>Injeksi 40 mg</w:t>
            </w:r>
          </w:p>
        </w:tc>
        <w:tc>
          <w:tcPr>
            <w:tcW w:w="2640" w:type="dxa"/>
          </w:tcPr>
          <w:p w14:paraId="5EA5A2E3" w14:textId="77777777" w:rsidR="00C73765" w:rsidRDefault="00227262">
            <w:pPr>
              <w:pStyle w:val="Compact"/>
            </w:pPr>
            <w:r>
              <w:rPr>
                <w:sz w:val="19"/>
              </w:rPr>
              <w:t>1–3 ampul/hari maks 3 hari</w:t>
            </w:r>
          </w:p>
        </w:tc>
        <w:tc>
          <w:tcPr>
            <w:tcW w:w="2640" w:type="dxa"/>
          </w:tcPr>
          <w:p w14:paraId="1366CB30" w14:textId="77777777" w:rsidR="00C73765" w:rsidRDefault="00227262">
            <w:pPr>
              <w:pStyle w:val="Compact"/>
            </w:pPr>
            <w:r>
              <w:rPr>
                <w:sz w:val="19"/>
              </w:rPr>
              <w:t xml:space="preserve">Untuk pasien IGD atau rawat inap dengan riwayat perdarahan saluran </w:t>
            </w:r>
            <w:r>
              <w:rPr>
                <w:sz w:val="19"/>
              </w:rPr>
              <w:lastRenderedPageBreak/>
              <w:t>cerna</w:t>
            </w:r>
          </w:p>
        </w:tc>
      </w:tr>
    </w:tbl>
    <w:p w14:paraId="7D0F148F" w14:textId="77777777" w:rsidR="00C73765" w:rsidRDefault="00227262">
      <w:pPr>
        <w:pStyle w:val="BodyText"/>
      </w:pPr>
      <w:r>
        <w:rPr>
          <w:b/>
          <w:bCs/>
        </w:rPr>
        <w:lastRenderedPageBreak/>
        <w:t>Aturan penggunaan</w:t>
      </w:r>
    </w:p>
    <w:p w14:paraId="4694B838" w14:textId="77777777" w:rsidR="00C73765" w:rsidRDefault="00227262" w:rsidP="00227262">
      <w:pPr>
        <w:pStyle w:val="Compact"/>
        <w:numPr>
          <w:ilvl w:val="0"/>
          <w:numId w:val="183"/>
        </w:numPr>
      </w:pPr>
      <w:r>
        <w:t>Oral: interval 12–24 jam (IDAI).</w:t>
      </w:r>
    </w:p>
    <w:p w14:paraId="526C295D" w14:textId="77777777" w:rsidR="00C73765" w:rsidRDefault="00227262" w:rsidP="00227262">
      <w:pPr>
        <w:pStyle w:val="Compact"/>
        <w:numPr>
          <w:ilvl w:val="0"/>
          <w:numId w:val="183"/>
        </w:numPr>
      </w:pPr>
      <w:r>
        <w:t>Kapsul diberikan 1 jam sebelum makan (FORNAS).</w:t>
      </w:r>
    </w:p>
    <w:p w14:paraId="1A7BB9A4" w14:textId="77777777" w:rsidR="00C73765" w:rsidRDefault="00227262">
      <w:pPr>
        <w:pStyle w:val="FirstParagraph"/>
      </w:pPr>
      <w:r>
        <w:rPr>
          <w:b/>
          <w:bCs/>
        </w:rPr>
        <w:t>Manfaat obat</w:t>
      </w:r>
      <w:r>
        <w:t xml:space="preserve"> (label Prilosec)</w:t>
      </w:r>
    </w:p>
    <w:p w14:paraId="178D8ECA" w14:textId="77777777" w:rsidR="00C73765" w:rsidRDefault="00227262" w:rsidP="00227262">
      <w:pPr>
        <w:pStyle w:val="Compact"/>
        <w:numPr>
          <w:ilvl w:val="0"/>
          <w:numId w:val="184"/>
        </w:numPr>
      </w:pPr>
      <w:r>
        <w:t>Pengobatan heartburn dan gejala lain akibat penyakit refluks gastroesofagus (GERD) sampai 4 minggu pada pasien usia 1 tahun ke atas.</w:t>
      </w:r>
    </w:p>
    <w:p w14:paraId="2CAB966E" w14:textId="77777777" w:rsidR="00C73765" w:rsidRDefault="00227262" w:rsidP="00227262">
      <w:pPr>
        <w:pStyle w:val="Compact"/>
        <w:numPr>
          <w:ilvl w:val="0"/>
          <w:numId w:val="184"/>
        </w:numPr>
      </w:pPr>
      <w:r>
        <w:t>Pengobatan jangka pendek (4–8 minggu) esofagitis erosif akibat GERD yang didiagnosis endoskopi pada pasien usia 1 tahun ke atas, dan pada anak 1 bulan sampai &lt;1 tahun.</w:t>
      </w:r>
    </w:p>
    <w:p w14:paraId="4DB6B288" w14:textId="77777777" w:rsidR="00C73765" w:rsidRDefault="00227262" w:rsidP="00227262">
      <w:pPr>
        <w:pStyle w:val="Compact"/>
        <w:numPr>
          <w:ilvl w:val="0"/>
          <w:numId w:val="184"/>
        </w:numPr>
      </w:pPr>
      <w:r>
        <w:t>Pemeliharaan penyembuhan esofagitis erosif.</w:t>
      </w:r>
    </w:p>
    <w:p w14:paraId="74EBEA90" w14:textId="77777777" w:rsidR="00C73765" w:rsidRDefault="00227262" w:rsidP="00227262">
      <w:pPr>
        <w:pStyle w:val="Compact"/>
        <w:numPr>
          <w:ilvl w:val="0"/>
          <w:numId w:val="184"/>
        </w:numPr>
      </w:pPr>
      <w:r>
        <w:t xml:space="preserve">Pada dewasa: tukak duodenum aktif, eradikasi </w:t>
      </w:r>
      <w:r>
        <w:rPr>
          <w:i/>
          <w:iCs/>
        </w:rPr>
        <w:t>H. pylori</w:t>
      </w:r>
      <w:r>
        <w:t>, tukak lambung jinak aktif.</w:t>
      </w:r>
    </w:p>
    <w:p w14:paraId="19928A61" w14:textId="77777777" w:rsidR="00C73765" w:rsidRDefault="00227262">
      <w:pPr>
        <w:pStyle w:val="FirstParagraph"/>
      </w:pPr>
      <w:r>
        <w:rPr>
          <w:b/>
          <w:bCs/>
        </w:rPr>
        <w:t>Efek samping</w:t>
      </w:r>
      <w:r>
        <w:t xml:space="preserve"> (label Prilosec)</w:t>
      </w:r>
    </w:p>
    <w:p w14:paraId="25D36CA7" w14:textId="77777777" w:rsidR="00C73765" w:rsidRDefault="00227262" w:rsidP="00227262">
      <w:pPr>
        <w:pStyle w:val="Compact"/>
        <w:numPr>
          <w:ilvl w:val="0"/>
          <w:numId w:val="185"/>
        </w:numPr>
      </w:pPr>
      <w:r>
        <w:t>Dewasa (≥2%): sakit kepala 7%, nyeri perut 5%, mual 4%, diare 4%, muntah 3%, flatulens 3%.</w:t>
      </w:r>
    </w:p>
    <w:p w14:paraId="3AFC0C19" w14:textId="77777777" w:rsidR="00C73765" w:rsidRDefault="00227262" w:rsidP="00227262">
      <w:pPr>
        <w:pStyle w:val="Compact"/>
        <w:numPr>
          <w:ilvl w:val="0"/>
          <w:numId w:val="185"/>
        </w:numPr>
      </w:pPr>
      <w:r>
        <w:t>Profil keamanan pada anak mirip dewasa. Khusus pada anak, efek samping sistem pernapasan sering dilaporkan (usia 1 bulan–&lt;1 tahun 42%, 1–&lt;2 tahun 75%, 2–16 tahun 19%); otitis media sering pada usia 1 bulan–&lt;1 tahun (22%); demam sering pada usia 1–&lt;2 tahun (33%).</w:t>
      </w:r>
    </w:p>
    <w:p w14:paraId="7268F538" w14:textId="77777777" w:rsidR="00C73765" w:rsidRDefault="00227262">
      <w:pPr>
        <w:pStyle w:val="FirstParagraph"/>
      </w:pPr>
      <w:r>
        <w:rPr>
          <w:b/>
          <w:bCs/>
        </w:rPr>
        <w:t>Peringatan</w:t>
      </w:r>
      <w:r>
        <w:t xml:space="preserve"> (label Prilosec)</w:t>
      </w:r>
    </w:p>
    <w:p w14:paraId="3F9452E4" w14:textId="77777777" w:rsidR="00C73765" w:rsidRDefault="00227262" w:rsidP="00227262">
      <w:pPr>
        <w:pStyle w:val="Compact"/>
        <w:numPr>
          <w:ilvl w:val="0"/>
          <w:numId w:val="186"/>
        </w:numPr>
      </w:pPr>
      <w:r>
        <w:t>Kontraindikasi: hipersensitivitas terhadap benzimidazol tersubstitusi atau komponen formulasi; pasien yang mendapat produk yang mengandung rilpivirin.</w:t>
      </w:r>
    </w:p>
    <w:p w14:paraId="383CBDE2" w14:textId="77777777" w:rsidR="00C73765" w:rsidRDefault="00227262" w:rsidP="00227262">
      <w:pPr>
        <w:pStyle w:val="Compact"/>
        <w:numPr>
          <w:ilvl w:val="0"/>
          <w:numId w:val="186"/>
        </w:numPr>
      </w:pPr>
      <w:r>
        <w:t>Nefritis tubulointerstisial akut.</w:t>
      </w:r>
    </w:p>
    <w:p w14:paraId="0D4D64C4" w14:textId="77777777" w:rsidR="00C73765" w:rsidRDefault="00227262" w:rsidP="00227262">
      <w:pPr>
        <w:pStyle w:val="Compact"/>
        <w:numPr>
          <w:ilvl w:val="0"/>
          <w:numId w:val="186"/>
        </w:numPr>
      </w:pPr>
      <w:r>
        <w:t xml:space="preserve">Diare terkait </w:t>
      </w:r>
      <w:r>
        <w:rPr>
          <w:i/>
          <w:iCs/>
        </w:rPr>
        <w:t>Clostridioides difficile</w:t>
      </w:r>
      <w:r>
        <w:t>.</w:t>
      </w:r>
    </w:p>
    <w:p w14:paraId="6D1F68A0" w14:textId="77777777" w:rsidR="00C73765" w:rsidRDefault="00227262" w:rsidP="00227262">
      <w:pPr>
        <w:pStyle w:val="Compact"/>
        <w:numPr>
          <w:ilvl w:val="0"/>
          <w:numId w:val="186"/>
        </w:numPr>
      </w:pPr>
      <w:r>
        <w:t>Fraktur tulang.</w:t>
      </w:r>
    </w:p>
    <w:p w14:paraId="68FDAF85" w14:textId="77777777" w:rsidR="00C73765" w:rsidRDefault="00227262" w:rsidP="00227262">
      <w:pPr>
        <w:pStyle w:val="Compact"/>
        <w:numPr>
          <w:ilvl w:val="0"/>
          <w:numId w:val="186"/>
        </w:numPr>
      </w:pPr>
      <w:r>
        <w:t>Reaksi kulit berat; lupus eritematosus kutaneus dan sistemik.</w:t>
      </w:r>
    </w:p>
    <w:p w14:paraId="674362A5" w14:textId="77777777" w:rsidR="00C73765" w:rsidRDefault="00227262" w:rsidP="00227262">
      <w:pPr>
        <w:pStyle w:val="Compact"/>
        <w:numPr>
          <w:ilvl w:val="0"/>
          <w:numId w:val="186"/>
        </w:numPr>
      </w:pPr>
      <w:r>
        <w:t>Defisiensi vitamin B12 pada terapi jangka panjang; hipomagnesemia.</w:t>
      </w:r>
    </w:p>
    <w:p w14:paraId="1F2C5246" w14:textId="77777777" w:rsidR="00C73765" w:rsidRDefault="00227262" w:rsidP="00227262">
      <w:pPr>
        <w:pStyle w:val="Compact"/>
        <w:numPr>
          <w:ilvl w:val="0"/>
          <w:numId w:val="186"/>
        </w:numPr>
      </w:pPr>
      <w:r>
        <w:t>Polip kelenjar fundus.</w:t>
      </w:r>
    </w:p>
    <w:p w14:paraId="025D045A" w14:textId="77777777" w:rsidR="00C73765" w:rsidRDefault="00227262">
      <w:pPr>
        <w:pStyle w:val="FirstParagraph"/>
      </w:pPr>
      <w:r>
        <w:rPr>
          <w:b/>
          <w:bCs/>
        </w:rPr>
        <w:t>Farmakokinetik</w:t>
      </w:r>
      <w:r>
        <w:t xml:space="preserve"> (label Prilosec)</w:t>
      </w:r>
    </w:p>
    <w:p w14:paraId="457C97A8" w14:textId="77777777" w:rsidR="00C73765" w:rsidRDefault="00227262" w:rsidP="00227262">
      <w:pPr>
        <w:pStyle w:val="Compact"/>
        <w:numPr>
          <w:ilvl w:val="0"/>
          <w:numId w:val="187"/>
        </w:numPr>
      </w:pPr>
      <w:r>
        <w:t>Penyerapan dimulai setelah granul tahan asam lambung meninggalkan lambung; kadar puncak setelah dosis berulang suspensi 1,5–2 jam.</w:t>
      </w:r>
    </w:p>
    <w:p w14:paraId="57D2F341" w14:textId="77777777" w:rsidR="00C73765" w:rsidRDefault="00227262" w:rsidP="00227262">
      <w:pPr>
        <w:pStyle w:val="Compact"/>
        <w:numPr>
          <w:ilvl w:val="0"/>
          <w:numId w:val="187"/>
        </w:numPr>
      </w:pPr>
      <w:r>
        <w:t>Waktu paruh plasma 0,5–1 jam pada orang sehat.</w:t>
      </w:r>
    </w:p>
    <w:p w14:paraId="52CAF2AF" w14:textId="77777777" w:rsidR="00C73765" w:rsidRDefault="00227262" w:rsidP="00227262">
      <w:pPr>
        <w:pStyle w:val="Compact"/>
        <w:numPr>
          <w:ilvl w:val="0"/>
          <w:numId w:val="187"/>
        </w:numPr>
      </w:pPr>
      <w:r>
        <w:t>Ikatan protein sekitar 95%.</w:t>
      </w:r>
    </w:p>
    <w:p w14:paraId="4ECCF6E5" w14:textId="77777777" w:rsidR="00C73765" w:rsidRDefault="00227262" w:rsidP="00227262">
      <w:pPr>
        <w:pStyle w:val="Compact"/>
        <w:numPr>
          <w:ilvl w:val="0"/>
          <w:numId w:val="187"/>
        </w:numPr>
      </w:pPr>
      <w:r>
        <w:lastRenderedPageBreak/>
        <w:t>Dimetabolisme luas oleh CYP2C19 (membentuk hidroksiomeprazol) dan CYP3A4 (membentuk omeprazol sulfon).</w:t>
      </w:r>
    </w:p>
    <w:p w14:paraId="2828886F" w14:textId="77777777" w:rsidR="00C73765" w:rsidRDefault="00227262" w:rsidP="00227262">
      <w:pPr>
        <w:pStyle w:val="Compact"/>
        <w:numPr>
          <w:ilvl w:val="0"/>
          <w:numId w:val="187"/>
        </w:numPr>
      </w:pPr>
      <w:r>
        <w:t>Sekitar 77% dosis dikeluarkan di urin sebagai metabolit; sisanya di feses.</w:t>
      </w:r>
    </w:p>
    <w:p w14:paraId="3606CA9D" w14:textId="77777777" w:rsidR="00C73765" w:rsidRDefault="00227262">
      <w:pPr>
        <w:pStyle w:val="FirstParagraph"/>
      </w:pPr>
      <w:r>
        <w:rPr>
          <w:b/>
          <w:bCs/>
        </w:rPr>
        <w:t>Farmakodinamik</w:t>
      </w:r>
      <w:r>
        <w:t xml:space="preserve"> (label Prilosec)</w:t>
      </w:r>
    </w:p>
    <w:p w14:paraId="3D97BD08" w14:textId="77777777" w:rsidR="00C73765" w:rsidRDefault="00227262" w:rsidP="00227262">
      <w:pPr>
        <w:pStyle w:val="Compact"/>
        <w:numPr>
          <w:ilvl w:val="0"/>
          <w:numId w:val="188"/>
        </w:numPr>
      </w:pPr>
      <w:r>
        <w:t>Golongan benzimidazol tersubstitusi yang menekan sekresi asam lambung dengan menghambat secara spesifik sistem enzim H+/K+ ATPase (pompa proton) di permukaan sekretorik sel parietal lambung.</w:t>
      </w:r>
    </w:p>
    <w:p w14:paraId="013BA723" w14:textId="77777777" w:rsidR="00C73765" w:rsidRDefault="00227262" w:rsidP="00227262">
      <w:pPr>
        <w:pStyle w:val="Compact"/>
        <w:numPr>
          <w:ilvl w:val="0"/>
          <w:numId w:val="188"/>
        </w:numPr>
      </w:pPr>
      <w:r>
        <w:t>Memblok langkah akhir produksi asam; efeknya bergantung dosis dan menghambat sekresi asam basal maupun terstimulasi.</w:t>
      </w:r>
    </w:p>
    <w:p w14:paraId="6887AB46" w14:textId="77777777" w:rsidR="00C73765" w:rsidRDefault="00227262">
      <w:pPr>
        <w:pStyle w:val="FirstParagraph"/>
      </w:pPr>
      <w:r>
        <w:rPr>
          <w:b/>
          <w:bCs/>
        </w:rPr>
        <w:t>Daftar pustaka</w:t>
      </w:r>
    </w:p>
    <w:p w14:paraId="37C29A29" w14:textId="77777777" w:rsidR="00C73765" w:rsidRDefault="00227262" w:rsidP="00227262">
      <w:pPr>
        <w:pStyle w:val="Compact"/>
        <w:numPr>
          <w:ilvl w:val="0"/>
          <w:numId w:val="189"/>
        </w:numPr>
      </w:pPr>
      <w:r>
        <w:t xml:space="preserve">Satuan Tugas Farmasi Pediatri IDAI. </w:t>
      </w:r>
      <w:r>
        <w:rPr>
          <w:i/>
          <w:iCs/>
        </w:rPr>
        <w:t>Buku Saku Dosis Obat Pediatri.</w:t>
      </w:r>
      <w:r>
        <w:t xml:space="preserve"> Jakarta: Ikatan Dokter Anak Indonesia; 2016. https://www.idai.or.id</w:t>
      </w:r>
    </w:p>
    <w:p w14:paraId="3FA0F441" w14:textId="77777777" w:rsidR="00C73765" w:rsidRDefault="00227262" w:rsidP="00227262">
      <w:pPr>
        <w:pStyle w:val="Compact"/>
        <w:numPr>
          <w:ilvl w:val="0"/>
          <w:numId w:val="189"/>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1CC747E5" w14:textId="77777777" w:rsidR="00C73765" w:rsidRDefault="00227262" w:rsidP="00227262">
      <w:pPr>
        <w:pStyle w:val="Compact"/>
        <w:numPr>
          <w:ilvl w:val="0"/>
          <w:numId w:val="189"/>
        </w:numPr>
      </w:pPr>
      <w:r>
        <w:t>PRILOSEC (omeprazole magnesium) (Covis Pharma), label DailyMed. https://dailymed.nlm.nih.gov/dailymed/drugInfo.cfm?setid=b6761f84-53ac-4745-a8c8-1e5427d7e179</w:t>
      </w:r>
    </w:p>
    <w:p w14:paraId="241DCD59" w14:textId="77777777" w:rsidR="00C73765" w:rsidRDefault="00227262">
      <w:r>
        <w:pict w14:anchorId="0D791A16">
          <v:rect id="_x0000_i1051" style="width:0;height:1.5pt" o:hralign="center" o:hrstd="t" o:hr="t"/>
        </w:pict>
      </w:r>
    </w:p>
    <w:p w14:paraId="265B88CE" w14:textId="77777777" w:rsidR="00C73765" w:rsidRDefault="00227262">
      <w:pPr>
        <w:pStyle w:val="Heading3"/>
      </w:pPr>
      <w:bookmarkStart w:id="64" w:name="metoklopramid"/>
      <w:bookmarkStart w:id="65" w:name="_Toc243080023"/>
      <w:bookmarkEnd w:id="62"/>
      <w:r>
        <w:t>3.26 Metoklopramid</w:t>
      </w:r>
      <w:bookmarkEnd w:id="65"/>
    </w:p>
    <w:p w14:paraId="209C0687" w14:textId="77777777" w:rsidR="00C73765" w:rsidRDefault="00227262">
      <w:pPr>
        <w:pStyle w:val="FirstParagraph"/>
      </w:pPr>
      <w:r>
        <w:rPr>
          <w:b/>
          <w:bCs/>
        </w:rPr>
        <w:t>Kalkulator berat badan</w:t>
      </w:r>
      <w:r>
        <w:t xml:space="preserve"> (IDAI hlm. 63)</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370"/>
        <w:gridCol w:w="4553"/>
      </w:tblGrid>
      <w:tr w:rsidR="00C73765" w14:paraId="7E4EB036" w14:textId="77777777" w:rsidTr="00C73765">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1CB32BA8" w14:textId="77777777" w:rsidR="00C73765" w:rsidRDefault="00227262">
            <w:pPr>
              <w:pStyle w:val="Compact"/>
            </w:pPr>
            <w:r>
              <w:rPr>
                <w:sz w:val="19"/>
              </w:rPr>
              <w:t>Rute/keadaan</w:t>
            </w:r>
          </w:p>
        </w:tc>
        <w:tc>
          <w:tcPr>
            <w:tcW w:w="0" w:type="auto"/>
            <w:shd w:val="clear" w:color="auto" w:fill="DCE6F1"/>
          </w:tcPr>
          <w:p w14:paraId="209E91DE" w14:textId="77777777" w:rsidR="00C73765" w:rsidRDefault="00227262">
            <w:pPr>
              <w:pStyle w:val="Compact"/>
            </w:pPr>
            <w:r>
              <w:rPr>
                <w:sz w:val="19"/>
              </w:rPr>
              <w:t>Dosis</w:t>
            </w:r>
          </w:p>
        </w:tc>
      </w:tr>
      <w:tr w:rsidR="00C73765" w14:paraId="403B92FA" w14:textId="77777777">
        <w:tc>
          <w:tcPr>
            <w:tcW w:w="0" w:type="auto"/>
          </w:tcPr>
          <w:p w14:paraId="2BCAFB28" w14:textId="77777777" w:rsidR="00C73765" w:rsidRDefault="00227262">
            <w:pPr>
              <w:pStyle w:val="Compact"/>
            </w:pPr>
            <w:r>
              <w:rPr>
                <w:sz w:val="19"/>
              </w:rPr>
              <w:t>IV, IM, oral</w:t>
            </w:r>
          </w:p>
        </w:tc>
        <w:tc>
          <w:tcPr>
            <w:tcW w:w="0" w:type="auto"/>
          </w:tcPr>
          <w:p w14:paraId="25120AF8" w14:textId="77777777" w:rsidR="00C73765" w:rsidRDefault="00227262">
            <w:pPr>
              <w:pStyle w:val="Compact"/>
            </w:pPr>
            <w:r>
              <w:rPr>
                <w:sz w:val="19"/>
              </w:rPr>
              <w:t>0,1–0,3 mg/kg, 8 jam</w:t>
            </w:r>
          </w:p>
        </w:tc>
      </w:tr>
      <w:tr w:rsidR="00C73765" w14:paraId="668BEDF7" w14:textId="77777777">
        <w:tc>
          <w:tcPr>
            <w:tcW w:w="0" w:type="auto"/>
          </w:tcPr>
          <w:p w14:paraId="48825437" w14:textId="77777777" w:rsidR="00C73765" w:rsidRDefault="00227262">
            <w:pPr>
              <w:pStyle w:val="Compact"/>
            </w:pPr>
            <w:r>
              <w:rPr>
                <w:sz w:val="19"/>
              </w:rPr>
              <w:t>Perrektal</w:t>
            </w:r>
          </w:p>
        </w:tc>
        <w:tc>
          <w:tcPr>
            <w:tcW w:w="0" w:type="auto"/>
          </w:tcPr>
          <w:p w14:paraId="4AE5A230" w14:textId="77777777" w:rsidR="00C73765" w:rsidRDefault="00227262">
            <w:pPr>
              <w:pStyle w:val="Compact"/>
            </w:pPr>
            <w:r>
              <w:rPr>
                <w:sz w:val="19"/>
              </w:rPr>
              <w:t>0,2–0,4 mg/kg, 8 jam</w:t>
            </w:r>
          </w:p>
        </w:tc>
      </w:tr>
      <w:tr w:rsidR="00C73765" w14:paraId="6E218581" w14:textId="77777777">
        <w:tc>
          <w:tcPr>
            <w:tcW w:w="0" w:type="auto"/>
          </w:tcPr>
          <w:p w14:paraId="21351777" w14:textId="77777777" w:rsidR="00C73765" w:rsidRDefault="00227262">
            <w:pPr>
              <w:pStyle w:val="Compact"/>
            </w:pPr>
            <w:r>
              <w:rPr>
                <w:sz w:val="19"/>
              </w:rPr>
              <w:t>Perioperatif</w:t>
            </w:r>
          </w:p>
        </w:tc>
        <w:tc>
          <w:tcPr>
            <w:tcW w:w="0" w:type="auto"/>
          </w:tcPr>
          <w:p w14:paraId="0CD1F7F1" w14:textId="77777777" w:rsidR="00C73765" w:rsidRDefault="00227262">
            <w:pPr>
              <w:pStyle w:val="Compact"/>
            </w:pPr>
            <w:r>
              <w:rPr>
                <w:sz w:val="19"/>
              </w:rPr>
              <w:t>0,5 mg/kg, IV, kemudian 0,2 mg/kg, 4–6 jam bila perlu</w:t>
            </w:r>
          </w:p>
        </w:tc>
      </w:tr>
      <w:tr w:rsidR="00C73765" w14:paraId="51130DF7" w14:textId="77777777">
        <w:tc>
          <w:tcPr>
            <w:tcW w:w="0" w:type="auto"/>
          </w:tcPr>
          <w:p w14:paraId="170BA578" w14:textId="77777777" w:rsidR="00C73765" w:rsidRDefault="00227262">
            <w:pPr>
              <w:pStyle w:val="Compact"/>
            </w:pPr>
            <w:r>
              <w:rPr>
                <w:sz w:val="19"/>
              </w:rPr>
              <w:t>Kemoterapi</w:t>
            </w:r>
          </w:p>
        </w:tc>
        <w:tc>
          <w:tcPr>
            <w:tcW w:w="0" w:type="auto"/>
          </w:tcPr>
          <w:p w14:paraId="34D7ACF5" w14:textId="77777777" w:rsidR="00C73765" w:rsidRDefault="00227262">
            <w:pPr>
              <w:pStyle w:val="Compact"/>
            </w:pPr>
            <w:r>
              <w:rPr>
                <w:sz w:val="19"/>
              </w:rPr>
              <w:t>maks 1–2 mg/kg, 4 jam, IV</w:t>
            </w:r>
          </w:p>
        </w:tc>
      </w:tr>
    </w:tbl>
    <w:p w14:paraId="630BAA33" w14:textId="77777777" w:rsidR="00C73765" w:rsidRDefault="00227262">
      <w:pPr>
        <w:pStyle w:val="BodyText"/>
      </w:pPr>
      <w:r>
        <w:rPr>
          <w:b/>
          <w:bCs/>
        </w:rPr>
        <w:t>Penyesuaian dosis pada penyakit ginjal</w:t>
      </w:r>
      <w:r>
        <w:t xml:space="preserve"> (IDAI hlm. 86)</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368"/>
        <w:gridCol w:w="1368"/>
        <w:gridCol w:w="1368"/>
        <w:gridCol w:w="1368"/>
        <w:gridCol w:w="1368"/>
        <w:gridCol w:w="1368"/>
        <w:gridCol w:w="1368"/>
      </w:tblGrid>
      <w:tr w:rsidR="00C73765" w14:paraId="7534D546" w14:textId="77777777" w:rsidTr="00C73765">
        <w:trPr>
          <w:cnfStyle w:val="100000000000" w:firstRow="1" w:lastRow="0" w:firstColumn="0" w:lastColumn="0" w:oddVBand="0" w:evenVBand="0" w:oddHBand="0" w:evenHBand="0" w:firstRowFirstColumn="0" w:firstRowLastColumn="0" w:lastRowFirstColumn="0" w:lastRowLastColumn="0"/>
          <w:tblHeader/>
        </w:trPr>
        <w:tc>
          <w:tcPr>
            <w:tcW w:w="1131" w:type="dxa"/>
            <w:shd w:val="clear" w:color="auto" w:fill="DCE6F1"/>
          </w:tcPr>
          <w:p w14:paraId="518D4ED4" w14:textId="77777777" w:rsidR="00C73765" w:rsidRDefault="00227262">
            <w:pPr>
              <w:pStyle w:val="Compact"/>
            </w:pPr>
            <w:r>
              <w:rPr>
                <w:sz w:val="19"/>
              </w:rPr>
              <w:t>Dosis normal</w:t>
            </w:r>
          </w:p>
        </w:tc>
        <w:tc>
          <w:tcPr>
            <w:tcW w:w="1131" w:type="dxa"/>
            <w:shd w:val="clear" w:color="auto" w:fill="DCE6F1"/>
          </w:tcPr>
          <w:p w14:paraId="3515EEDD" w14:textId="77777777" w:rsidR="00C73765" w:rsidRDefault="00227262">
            <w:pPr>
              <w:pStyle w:val="Compact"/>
            </w:pPr>
            <w:r>
              <w:rPr>
                <w:sz w:val="19"/>
              </w:rPr>
              <w:t>Dosis (D)/Interval (I)</w:t>
            </w:r>
          </w:p>
        </w:tc>
        <w:tc>
          <w:tcPr>
            <w:tcW w:w="1131" w:type="dxa"/>
            <w:shd w:val="clear" w:color="auto" w:fill="DCE6F1"/>
          </w:tcPr>
          <w:p w14:paraId="25795194" w14:textId="77777777" w:rsidR="00C73765" w:rsidRDefault="00227262">
            <w:pPr>
              <w:pStyle w:val="Compact"/>
            </w:pPr>
            <w:r>
              <w:rPr>
                <w:sz w:val="19"/>
              </w:rPr>
              <w:t>LFG &gt;50</w:t>
            </w:r>
          </w:p>
        </w:tc>
        <w:tc>
          <w:tcPr>
            <w:tcW w:w="1131" w:type="dxa"/>
            <w:shd w:val="clear" w:color="auto" w:fill="DCE6F1"/>
          </w:tcPr>
          <w:p w14:paraId="3A3B6492" w14:textId="77777777" w:rsidR="00C73765" w:rsidRDefault="00227262">
            <w:pPr>
              <w:pStyle w:val="Compact"/>
            </w:pPr>
            <w:r>
              <w:rPr>
                <w:sz w:val="19"/>
              </w:rPr>
              <w:t>LFG 10–50</w:t>
            </w:r>
          </w:p>
        </w:tc>
        <w:tc>
          <w:tcPr>
            <w:tcW w:w="1131" w:type="dxa"/>
            <w:shd w:val="clear" w:color="auto" w:fill="DCE6F1"/>
          </w:tcPr>
          <w:p w14:paraId="138E0BA9" w14:textId="77777777" w:rsidR="00C73765" w:rsidRDefault="00227262">
            <w:pPr>
              <w:pStyle w:val="Compact"/>
            </w:pPr>
            <w:r>
              <w:rPr>
                <w:sz w:val="19"/>
              </w:rPr>
              <w:t>LFG &lt;10</w:t>
            </w:r>
          </w:p>
        </w:tc>
        <w:tc>
          <w:tcPr>
            <w:tcW w:w="1131" w:type="dxa"/>
            <w:shd w:val="clear" w:color="auto" w:fill="DCE6F1"/>
          </w:tcPr>
          <w:p w14:paraId="4B6204F9" w14:textId="77777777" w:rsidR="00C73765" w:rsidRDefault="00227262">
            <w:pPr>
              <w:pStyle w:val="Compact"/>
            </w:pPr>
            <w:r>
              <w:rPr>
                <w:sz w:val="19"/>
              </w:rPr>
              <w:t>HD</w:t>
            </w:r>
          </w:p>
        </w:tc>
        <w:tc>
          <w:tcPr>
            <w:tcW w:w="1131" w:type="dxa"/>
            <w:shd w:val="clear" w:color="auto" w:fill="DCE6F1"/>
          </w:tcPr>
          <w:p w14:paraId="0A658F3D" w14:textId="77777777" w:rsidR="00C73765" w:rsidRDefault="00227262">
            <w:pPr>
              <w:pStyle w:val="Compact"/>
            </w:pPr>
            <w:r>
              <w:rPr>
                <w:sz w:val="19"/>
              </w:rPr>
              <w:t>PD</w:t>
            </w:r>
          </w:p>
        </w:tc>
      </w:tr>
      <w:tr w:rsidR="00C73765" w14:paraId="626A3460" w14:textId="77777777">
        <w:tc>
          <w:tcPr>
            <w:tcW w:w="1131" w:type="dxa"/>
          </w:tcPr>
          <w:p w14:paraId="06E6CE87" w14:textId="77777777" w:rsidR="00C73765" w:rsidRDefault="00227262">
            <w:pPr>
              <w:pStyle w:val="Compact"/>
            </w:pPr>
            <w:r>
              <w:rPr>
                <w:sz w:val="19"/>
              </w:rPr>
              <w:t>0,15–0,3 mg/kg/dosis q6 jam iv, im, po</w:t>
            </w:r>
          </w:p>
        </w:tc>
        <w:tc>
          <w:tcPr>
            <w:tcW w:w="1131" w:type="dxa"/>
          </w:tcPr>
          <w:p w14:paraId="5F8DBA54" w14:textId="77777777" w:rsidR="00C73765" w:rsidRDefault="00227262">
            <w:pPr>
              <w:pStyle w:val="Compact"/>
            </w:pPr>
            <w:r>
              <w:rPr>
                <w:sz w:val="19"/>
              </w:rPr>
              <w:t>D</w:t>
            </w:r>
          </w:p>
        </w:tc>
        <w:tc>
          <w:tcPr>
            <w:tcW w:w="1131" w:type="dxa"/>
          </w:tcPr>
          <w:p w14:paraId="5B320593" w14:textId="77777777" w:rsidR="00C73765" w:rsidRDefault="00227262">
            <w:pPr>
              <w:pStyle w:val="Compact"/>
            </w:pPr>
            <w:r>
              <w:rPr>
                <w:sz w:val="19"/>
              </w:rPr>
              <w:t>100%</w:t>
            </w:r>
          </w:p>
        </w:tc>
        <w:tc>
          <w:tcPr>
            <w:tcW w:w="1131" w:type="dxa"/>
          </w:tcPr>
          <w:p w14:paraId="290CC92C" w14:textId="77777777" w:rsidR="00C73765" w:rsidRDefault="00227262">
            <w:pPr>
              <w:pStyle w:val="Compact"/>
            </w:pPr>
            <w:r>
              <w:rPr>
                <w:sz w:val="19"/>
              </w:rPr>
              <w:t>75%</w:t>
            </w:r>
          </w:p>
        </w:tc>
        <w:tc>
          <w:tcPr>
            <w:tcW w:w="1131" w:type="dxa"/>
          </w:tcPr>
          <w:p w14:paraId="6A8E5E9F" w14:textId="77777777" w:rsidR="00C73765" w:rsidRDefault="00227262">
            <w:pPr>
              <w:pStyle w:val="Compact"/>
            </w:pPr>
            <w:r>
              <w:rPr>
                <w:sz w:val="19"/>
              </w:rPr>
              <w:t>50%</w:t>
            </w:r>
          </w:p>
        </w:tc>
        <w:tc>
          <w:tcPr>
            <w:tcW w:w="1131" w:type="dxa"/>
          </w:tcPr>
          <w:p w14:paraId="72D0D818" w14:textId="77777777" w:rsidR="00C73765" w:rsidRDefault="00227262">
            <w:pPr>
              <w:pStyle w:val="Compact"/>
            </w:pPr>
            <w:r>
              <w:rPr>
                <w:sz w:val="19"/>
              </w:rPr>
              <w:t>Tak ada</w:t>
            </w:r>
          </w:p>
        </w:tc>
        <w:tc>
          <w:tcPr>
            <w:tcW w:w="1131" w:type="dxa"/>
          </w:tcPr>
          <w:p w14:paraId="50FF04DB" w14:textId="77777777" w:rsidR="00C73765" w:rsidRDefault="00227262">
            <w:pPr>
              <w:pStyle w:val="Compact"/>
            </w:pPr>
            <w:r>
              <w:rPr>
                <w:sz w:val="19"/>
              </w:rPr>
              <w:t>Tak ada data</w:t>
            </w:r>
          </w:p>
        </w:tc>
      </w:tr>
    </w:tbl>
    <w:p w14:paraId="1F683985" w14:textId="77777777" w:rsidR="00C73765" w:rsidRDefault="00227262">
      <w:pPr>
        <w:pStyle w:val="BodyText"/>
      </w:pPr>
      <w:r>
        <w:rPr>
          <w:b/>
          <w:bCs/>
        </w:rPr>
        <w:t>Sediaan</w:t>
      </w:r>
      <w:r>
        <w:t xml:space="preserve"> (FORNAS 2025 hlm. 190)</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501"/>
      </w:tblGrid>
      <w:tr w:rsidR="00C73765" w14:paraId="6F51415D" w14:textId="77777777" w:rsidTr="00C73765">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7C735358" w14:textId="77777777" w:rsidR="00C73765" w:rsidRDefault="00227262">
            <w:pPr>
              <w:pStyle w:val="Compact"/>
            </w:pPr>
            <w:r>
              <w:rPr>
                <w:sz w:val="19"/>
              </w:rPr>
              <w:t>Sediaan</w:t>
            </w:r>
          </w:p>
        </w:tc>
      </w:tr>
      <w:tr w:rsidR="00C73765" w14:paraId="55D71C50" w14:textId="77777777">
        <w:tc>
          <w:tcPr>
            <w:tcW w:w="0" w:type="auto"/>
          </w:tcPr>
          <w:p w14:paraId="1B458A4B" w14:textId="77777777" w:rsidR="00C73765" w:rsidRDefault="00227262">
            <w:pPr>
              <w:pStyle w:val="Compact"/>
            </w:pPr>
            <w:r>
              <w:rPr>
                <w:sz w:val="19"/>
              </w:rPr>
              <w:lastRenderedPageBreak/>
              <w:t>Tablet 5 mg</w:t>
            </w:r>
          </w:p>
        </w:tc>
      </w:tr>
      <w:tr w:rsidR="00C73765" w14:paraId="3CC0C722" w14:textId="77777777">
        <w:tc>
          <w:tcPr>
            <w:tcW w:w="0" w:type="auto"/>
          </w:tcPr>
          <w:p w14:paraId="38660453" w14:textId="77777777" w:rsidR="00C73765" w:rsidRDefault="00227262">
            <w:pPr>
              <w:pStyle w:val="Compact"/>
            </w:pPr>
            <w:r>
              <w:rPr>
                <w:sz w:val="19"/>
              </w:rPr>
              <w:t>Tablet 10 mg</w:t>
            </w:r>
          </w:p>
        </w:tc>
      </w:tr>
      <w:tr w:rsidR="00C73765" w14:paraId="197EB5F8" w14:textId="77777777">
        <w:tc>
          <w:tcPr>
            <w:tcW w:w="0" w:type="auto"/>
          </w:tcPr>
          <w:p w14:paraId="4AA43B2B" w14:textId="77777777" w:rsidR="00C73765" w:rsidRDefault="00227262">
            <w:pPr>
              <w:pStyle w:val="Compact"/>
            </w:pPr>
            <w:r>
              <w:rPr>
                <w:sz w:val="19"/>
              </w:rPr>
              <w:t>Injeksi 5 mg/mL</w:t>
            </w:r>
          </w:p>
        </w:tc>
      </w:tr>
    </w:tbl>
    <w:p w14:paraId="2D179A4D" w14:textId="77777777" w:rsidR="00C73765" w:rsidRDefault="00227262">
      <w:pPr>
        <w:pStyle w:val="BodyText"/>
      </w:pPr>
      <w:r>
        <w:rPr>
          <w:b/>
          <w:bCs/>
        </w:rPr>
        <w:t>Aturan penggunaan</w:t>
      </w:r>
    </w:p>
    <w:p w14:paraId="7D874014" w14:textId="77777777" w:rsidR="00C73765" w:rsidRDefault="00227262" w:rsidP="00227262">
      <w:pPr>
        <w:pStyle w:val="Compact"/>
        <w:numPr>
          <w:ilvl w:val="0"/>
          <w:numId w:val="190"/>
        </w:numPr>
      </w:pPr>
      <w:r>
        <w:t>Sesuai tabel IDAI.</w:t>
      </w:r>
    </w:p>
    <w:p w14:paraId="48B243BD" w14:textId="77777777" w:rsidR="00C73765" w:rsidRDefault="00227262" w:rsidP="00227262">
      <w:pPr>
        <w:pStyle w:val="Compact"/>
        <w:numPr>
          <w:ilvl w:val="0"/>
          <w:numId w:val="190"/>
        </w:numPr>
      </w:pPr>
      <w:r>
        <w:t>Gunakan untuk durasi sesingkat mungkin dan nilai ulang kebutuhan terapi secara berkala (label Reglan).</w:t>
      </w:r>
    </w:p>
    <w:p w14:paraId="79DD88E4" w14:textId="77777777" w:rsidR="00C73765" w:rsidRDefault="00227262">
      <w:pPr>
        <w:pStyle w:val="FirstParagraph"/>
      </w:pPr>
      <w:r>
        <w:rPr>
          <w:b/>
          <w:bCs/>
        </w:rPr>
        <w:t>Manfaat obat</w:t>
      </w:r>
    </w:p>
    <w:p w14:paraId="42D98DDC" w14:textId="77777777" w:rsidR="00C73765" w:rsidRDefault="00227262" w:rsidP="00227262">
      <w:pPr>
        <w:pStyle w:val="Compact"/>
        <w:numPr>
          <w:ilvl w:val="0"/>
          <w:numId w:val="191"/>
        </w:numPr>
      </w:pPr>
      <w:r>
        <w:t>Tablet (dewasa): refluks gastroesofagus simtomatik yang tidak berespons terhadap terapi konvensional (4–12 minggu) dan gastroparesis diabetik (label Reglan).</w:t>
      </w:r>
    </w:p>
    <w:p w14:paraId="2F2414A7" w14:textId="77777777" w:rsidR="00C73765" w:rsidRDefault="00227262" w:rsidP="00227262">
      <w:pPr>
        <w:pStyle w:val="Compact"/>
        <w:numPr>
          <w:ilvl w:val="0"/>
          <w:numId w:val="191"/>
        </w:numPr>
      </w:pPr>
      <w:r>
        <w:t>Injeksi: memudahkan intubasi usus halus pada dewasa dan anak bila selang tidak melewati pilorus dengan cara biasa; pada dewasa juga untuk gastroparesis diabetik, profilaksis muntah akibat kemoterapi emetogenik, profilaksis mual-muntah pascaoperasi, dan pemeriksaan radiologi (label injeksi).</w:t>
      </w:r>
    </w:p>
    <w:p w14:paraId="16391B72" w14:textId="77777777" w:rsidR="00C73765" w:rsidRDefault="00227262">
      <w:pPr>
        <w:pStyle w:val="FirstParagraph"/>
      </w:pPr>
      <w:r>
        <w:rPr>
          <w:b/>
          <w:bCs/>
        </w:rPr>
        <w:t>Efek samping</w:t>
      </w:r>
    </w:p>
    <w:p w14:paraId="27DE908C" w14:textId="77777777" w:rsidR="00C73765" w:rsidRDefault="00227262" w:rsidP="00227262">
      <w:pPr>
        <w:pStyle w:val="Compact"/>
        <w:numPr>
          <w:ilvl w:val="0"/>
          <w:numId w:val="192"/>
        </w:numPr>
      </w:pPr>
      <w:r>
        <w:t>Paling sering (sekitar 10% pasien yang mendapat 10 mg 4 kali sehari): gelisah, mengantuk, lelah, lesu (label Reglan).</w:t>
      </w:r>
    </w:p>
    <w:p w14:paraId="205C242D" w14:textId="77777777" w:rsidR="00C73765" w:rsidRDefault="00227262" w:rsidP="00227262">
      <w:pPr>
        <w:pStyle w:val="Compact"/>
        <w:numPr>
          <w:ilvl w:val="0"/>
          <w:numId w:val="192"/>
        </w:numPr>
      </w:pPr>
      <w:r>
        <w:t>Reaksi distonia akut, jenis gejala ekstrapiramidal tersering: sekitar 0,2% pada dosis 30–40 mg/hari; pada kemoterapi dengan 1–2 mg/kg per dosis, 25% atau lebih pada anak dan dewasa &lt;30 tahun yang tidak mendapat profilaksis difenhidramin (label injeksi).</w:t>
      </w:r>
    </w:p>
    <w:p w14:paraId="09E4999C" w14:textId="77777777" w:rsidR="00C73765" w:rsidRDefault="00227262">
      <w:pPr>
        <w:pStyle w:val="FirstParagraph"/>
      </w:pPr>
      <w:r>
        <w:rPr>
          <w:b/>
          <w:bCs/>
        </w:rPr>
        <w:t>Peringatan</w:t>
      </w:r>
    </w:p>
    <w:p w14:paraId="21E59F2F" w14:textId="77777777" w:rsidR="00C73765" w:rsidRDefault="00227262" w:rsidP="00227262">
      <w:pPr>
        <w:pStyle w:val="Compact"/>
        <w:numPr>
          <w:ilvl w:val="0"/>
          <w:numId w:val="193"/>
        </w:numPr>
      </w:pPr>
      <w:r>
        <w:t>Peringatan berbingkai: dapat menyebabkan diskinesia tardif, gangguan gerak serius yang dapat permanen; risikonya meningkat dengan lama terapi dan dosis kumulatif. Hentikan segera bila timbul tanda diskinesia tardif (label Reglan).</w:t>
      </w:r>
    </w:p>
    <w:p w14:paraId="011899AE" w14:textId="77777777" w:rsidR="00C73765" w:rsidRDefault="00227262" w:rsidP="00227262">
      <w:pPr>
        <w:pStyle w:val="Compact"/>
        <w:numPr>
          <w:ilvl w:val="0"/>
          <w:numId w:val="193"/>
        </w:numPr>
      </w:pPr>
      <w:r>
        <w:t>Tidak dianjurkan pada anak karena risiko diskinesia tardif dan gejala ekstrapiramidal lain, serta risiko methemoglobinemia pada neonatus. Distonia dan gejala ekstrapiramidal lebih sering pada anak dibanding dewasa (label Reglan).</w:t>
      </w:r>
    </w:p>
    <w:p w14:paraId="27CC6641" w14:textId="77777777" w:rsidR="00C73765" w:rsidRDefault="00227262" w:rsidP="00227262">
      <w:pPr>
        <w:pStyle w:val="Compact"/>
        <w:numPr>
          <w:ilvl w:val="0"/>
          <w:numId w:val="193"/>
        </w:numPr>
      </w:pPr>
      <w:r>
        <w:t>Keamanan dan efektivitas injeksi pada anak hanya ditetapkan untuk dosis tunggal guna memudahkan intubasi usus halus (label injeksi).</w:t>
      </w:r>
    </w:p>
    <w:p w14:paraId="677B8E60" w14:textId="77777777" w:rsidR="00C73765" w:rsidRDefault="00227262" w:rsidP="00227262">
      <w:pPr>
        <w:pStyle w:val="Compact"/>
        <w:numPr>
          <w:ilvl w:val="0"/>
          <w:numId w:val="193"/>
        </w:numPr>
      </w:pPr>
      <w:r>
        <w:t>Kontraindikasi: riwayat diskinesia tardif atau reaksi distonia terhadap metoklopramid; bila stimulasi motilitas saluran cerna berbahaya (perdarahan, obstruksi mekanik, perforasi); feokromositoma; epilepsi; hipersensitivitas terhadap metoklopramid (label Reglan).</w:t>
      </w:r>
    </w:p>
    <w:p w14:paraId="0A11D826" w14:textId="77777777" w:rsidR="00C73765" w:rsidRDefault="00227262">
      <w:pPr>
        <w:pStyle w:val="FirstParagraph"/>
      </w:pPr>
      <w:r>
        <w:rPr>
          <w:b/>
          <w:bCs/>
        </w:rPr>
        <w:t>Farmakokinetik</w:t>
      </w:r>
      <w:r>
        <w:t xml:space="preserve"> (label Reglan)</w:t>
      </w:r>
    </w:p>
    <w:p w14:paraId="699DEEBD" w14:textId="77777777" w:rsidR="00C73765" w:rsidRDefault="00227262" w:rsidP="00227262">
      <w:pPr>
        <w:pStyle w:val="Compact"/>
        <w:numPr>
          <w:ilvl w:val="0"/>
          <w:numId w:val="194"/>
        </w:numPr>
      </w:pPr>
      <w:r>
        <w:lastRenderedPageBreak/>
        <w:t>Bioavailabilitas oral absolut 80% ± 15,5%; kadar puncak 1–2 jam setelah dosis oral tunggal.</w:t>
      </w:r>
    </w:p>
    <w:p w14:paraId="6ADCA6B1" w14:textId="77777777" w:rsidR="00C73765" w:rsidRDefault="00227262" w:rsidP="00227262">
      <w:pPr>
        <w:pStyle w:val="Compact"/>
        <w:numPr>
          <w:ilvl w:val="0"/>
          <w:numId w:val="194"/>
        </w:numPr>
      </w:pPr>
      <w:r>
        <w:t>Waktu paruh eliminasi rata-rata 5–6 jam pada fungsi ginjal normal.</w:t>
      </w:r>
    </w:p>
    <w:p w14:paraId="2DF3D2EE" w14:textId="77777777" w:rsidR="00C73765" w:rsidRDefault="00227262" w:rsidP="00227262">
      <w:pPr>
        <w:pStyle w:val="Compact"/>
        <w:numPr>
          <w:ilvl w:val="0"/>
          <w:numId w:val="194"/>
        </w:numPr>
      </w:pPr>
      <w:r>
        <w:t>Tidak banyak terikat protein plasma (sekitar 30%); volume distribusi tinggi (sekitar 3,5 L/kg).</w:t>
      </w:r>
    </w:p>
    <w:p w14:paraId="7DEFCD66" w14:textId="77777777" w:rsidR="00C73765" w:rsidRDefault="00227262" w:rsidP="00227262">
      <w:pPr>
        <w:pStyle w:val="Compact"/>
        <w:numPr>
          <w:ilvl w:val="0"/>
          <w:numId w:val="194"/>
        </w:numPr>
      </w:pPr>
      <w:r>
        <w:t>Dimetabolisme di hati melalui oksidasi serta konjugasi glukuronida dan sulfat; metabolit oksidatif utama dibentuk terutama oleh CYP2D6.</w:t>
      </w:r>
    </w:p>
    <w:p w14:paraId="73A7B332" w14:textId="77777777" w:rsidR="00C73765" w:rsidRDefault="00227262" w:rsidP="00227262">
      <w:pPr>
        <w:pStyle w:val="Compact"/>
        <w:numPr>
          <w:ilvl w:val="0"/>
          <w:numId w:val="194"/>
        </w:numPr>
      </w:pPr>
      <w:r>
        <w:t>Sekitar 85% radioaktivitas dosis oral muncul di urin dalam 72 jam.</w:t>
      </w:r>
    </w:p>
    <w:p w14:paraId="039269CC" w14:textId="77777777" w:rsidR="00C73765" w:rsidRDefault="00227262">
      <w:pPr>
        <w:pStyle w:val="FirstParagraph"/>
      </w:pPr>
      <w:r>
        <w:rPr>
          <w:b/>
          <w:bCs/>
        </w:rPr>
        <w:t>Farmakodinamik</w:t>
      </w:r>
    </w:p>
    <w:p w14:paraId="22F1687D" w14:textId="77777777" w:rsidR="00C73765" w:rsidRDefault="00227262" w:rsidP="00227262">
      <w:pPr>
        <w:pStyle w:val="Compact"/>
        <w:numPr>
          <w:ilvl w:val="0"/>
          <w:numId w:val="195"/>
        </w:numPr>
      </w:pPr>
      <w:r>
        <w:t>Merangsang motilitas saluran cerna atas tanpa merangsang sekresi lambung, empedu, atau pankreas; meningkatkan tonus dan amplitudo kontraksi lambung, merelaksasi sfingter pilorus dan bulbus duodenum, meningkatkan peristaltik duodenum dan jejunum, serta meningkatkan tonus istirahat sfingter esofagus bawah (label Reglan).</w:t>
      </w:r>
    </w:p>
    <w:p w14:paraId="224251CA" w14:textId="77777777" w:rsidR="00C73765" w:rsidRDefault="00227262" w:rsidP="00227262">
      <w:pPr>
        <w:pStyle w:val="Compact"/>
        <w:numPr>
          <w:ilvl w:val="0"/>
          <w:numId w:val="195"/>
        </w:numPr>
      </w:pPr>
      <w:r>
        <w:t xml:space="preserve">Memblok stimulasi </w:t>
      </w:r>
      <w:r>
        <w:rPr>
          <w:i/>
          <w:iCs/>
        </w:rPr>
        <w:t>chemoreceptor trigger zone</w:t>
      </w:r>
      <w:r>
        <w:t xml:space="preserve"> oleh dopamin dan zat mirip dopamin melalui antagonisme reseptor dopamin (label injeksi).</w:t>
      </w:r>
    </w:p>
    <w:p w14:paraId="654865B5" w14:textId="77777777" w:rsidR="00C73765" w:rsidRDefault="00227262">
      <w:pPr>
        <w:pStyle w:val="FirstParagraph"/>
      </w:pPr>
      <w:r>
        <w:rPr>
          <w:b/>
          <w:bCs/>
        </w:rPr>
        <w:t>Daftar pustaka</w:t>
      </w:r>
    </w:p>
    <w:p w14:paraId="2572BADB" w14:textId="77777777" w:rsidR="00C73765" w:rsidRDefault="00227262" w:rsidP="00227262">
      <w:pPr>
        <w:pStyle w:val="Compact"/>
        <w:numPr>
          <w:ilvl w:val="0"/>
          <w:numId w:val="196"/>
        </w:numPr>
      </w:pPr>
      <w:r>
        <w:t xml:space="preserve">Satuan Tugas Farmasi Pediatri IDAI. </w:t>
      </w:r>
      <w:r>
        <w:rPr>
          <w:i/>
          <w:iCs/>
        </w:rPr>
        <w:t>Buku Saku Dosis Obat Pediatri.</w:t>
      </w:r>
      <w:r>
        <w:t xml:space="preserve"> Jakarta: Ikatan Dokter Anak Indonesia; 2016. https://www.idai.or.id</w:t>
      </w:r>
    </w:p>
    <w:p w14:paraId="3D771ED4" w14:textId="77777777" w:rsidR="00C73765" w:rsidRDefault="00227262" w:rsidP="00227262">
      <w:pPr>
        <w:pStyle w:val="Compact"/>
        <w:numPr>
          <w:ilvl w:val="0"/>
          <w:numId w:val="196"/>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1DE6787E" w14:textId="77777777" w:rsidR="00C73765" w:rsidRDefault="00227262" w:rsidP="00227262">
      <w:pPr>
        <w:pStyle w:val="Compact"/>
        <w:numPr>
          <w:ilvl w:val="0"/>
          <w:numId w:val="196"/>
        </w:numPr>
      </w:pPr>
      <w:r>
        <w:t>REGLAN (metoclopramide) tablets (ANI Pharmaceuticals), label DailyMed. https://dailymed.nlm.nih.gov/dailymed/drugInfo.cfm?setid=de55c133-eb08-4a35-91a2-5dc093027397</w:t>
      </w:r>
    </w:p>
    <w:p w14:paraId="2DA94C92" w14:textId="77777777" w:rsidR="00C73765" w:rsidRDefault="00227262" w:rsidP="00227262">
      <w:pPr>
        <w:pStyle w:val="Compact"/>
        <w:numPr>
          <w:ilvl w:val="0"/>
          <w:numId w:val="196"/>
        </w:numPr>
      </w:pPr>
      <w:r>
        <w:t>Metoclopramide Injection (Baxter), label DailyMed. https://dailymed.nlm.nih.gov/dailymed/drugInfo.cfm?setid=f6efdc63-a9df-4bbd-acf8-75fc9d1b0347</w:t>
      </w:r>
    </w:p>
    <w:p w14:paraId="52EB4BDD" w14:textId="77777777" w:rsidR="00C73765" w:rsidRDefault="00227262">
      <w:r>
        <w:pict w14:anchorId="79EA67B9">
          <v:rect id="_x0000_i1052" style="width:0;height:1.5pt" o:hralign="center" o:hrstd="t" o:hr="t"/>
        </w:pict>
      </w:r>
    </w:p>
    <w:p w14:paraId="27CA3A6C" w14:textId="77777777" w:rsidR="00C73765" w:rsidRDefault="00227262">
      <w:pPr>
        <w:pStyle w:val="Heading3"/>
      </w:pPr>
      <w:bookmarkStart w:id="66" w:name="fitomenadion-vitamin-k1"/>
      <w:bookmarkStart w:id="67" w:name="_Toc243080024"/>
      <w:bookmarkEnd w:id="64"/>
      <w:r>
        <w:t>3.27 Fitomenadion (Vitamin K1)</w:t>
      </w:r>
      <w:bookmarkEnd w:id="67"/>
    </w:p>
    <w:p w14:paraId="1430129C" w14:textId="77777777" w:rsidR="00C73765" w:rsidRDefault="00227262">
      <w:pPr>
        <w:pStyle w:val="FirstParagraph"/>
      </w:pPr>
      <w:r>
        <w:rPr>
          <w:b/>
          <w:bCs/>
        </w:rPr>
        <w:t>Kalkulator berat badan</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3192"/>
        <w:gridCol w:w="3192"/>
        <w:gridCol w:w="3192"/>
      </w:tblGrid>
      <w:tr w:rsidR="00C73765" w14:paraId="3D5FFD83" w14:textId="77777777" w:rsidTr="00C73765">
        <w:trPr>
          <w:cnfStyle w:val="100000000000" w:firstRow="1" w:lastRow="0" w:firstColumn="0" w:lastColumn="0" w:oddVBand="0" w:evenVBand="0" w:oddHBand="0" w:evenHBand="0" w:firstRowFirstColumn="0" w:firstRowLastColumn="0" w:lastRowFirstColumn="0" w:lastRowLastColumn="0"/>
          <w:tblHeader/>
        </w:trPr>
        <w:tc>
          <w:tcPr>
            <w:tcW w:w="2640" w:type="dxa"/>
            <w:shd w:val="clear" w:color="auto" w:fill="DCE6F1"/>
          </w:tcPr>
          <w:p w14:paraId="1346A831" w14:textId="77777777" w:rsidR="00C73765" w:rsidRDefault="00227262">
            <w:pPr>
              <w:pStyle w:val="Compact"/>
            </w:pPr>
            <w:r>
              <w:rPr>
                <w:sz w:val="19"/>
              </w:rPr>
              <w:t>Keadaan</w:t>
            </w:r>
          </w:p>
        </w:tc>
        <w:tc>
          <w:tcPr>
            <w:tcW w:w="2640" w:type="dxa"/>
            <w:shd w:val="clear" w:color="auto" w:fill="DCE6F1"/>
          </w:tcPr>
          <w:p w14:paraId="18AF1826" w14:textId="77777777" w:rsidR="00C73765" w:rsidRDefault="00227262">
            <w:pPr>
              <w:pStyle w:val="Compact"/>
            </w:pPr>
            <w:r>
              <w:rPr>
                <w:sz w:val="19"/>
              </w:rPr>
              <w:t>Dosis</w:t>
            </w:r>
          </w:p>
        </w:tc>
        <w:tc>
          <w:tcPr>
            <w:tcW w:w="2640" w:type="dxa"/>
            <w:shd w:val="clear" w:color="auto" w:fill="DCE6F1"/>
          </w:tcPr>
          <w:p w14:paraId="103E3410" w14:textId="77777777" w:rsidR="00C73765" w:rsidRDefault="00227262">
            <w:pPr>
              <w:pStyle w:val="Compact"/>
            </w:pPr>
            <w:r>
              <w:rPr>
                <w:sz w:val="19"/>
              </w:rPr>
              <w:t>Sumber</w:t>
            </w:r>
          </w:p>
        </w:tc>
      </w:tr>
      <w:tr w:rsidR="00C73765" w14:paraId="2CBD6438" w14:textId="77777777">
        <w:tc>
          <w:tcPr>
            <w:tcW w:w="2640" w:type="dxa"/>
          </w:tcPr>
          <w:p w14:paraId="268D712B" w14:textId="77777777" w:rsidR="00C73765" w:rsidRDefault="00227262">
            <w:pPr>
              <w:pStyle w:val="Compact"/>
            </w:pPr>
            <w:r>
              <w:rPr>
                <w:sz w:val="19"/>
              </w:rPr>
              <w:t>Perdarahan karena defisiensi vitamin K</w:t>
            </w:r>
          </w:p>
        </w:tc>
        <w:tc>
          <w:tcPr>
            <w:tcW w:w="2640" w:type="dxa"/>
          </w:tcPr>
          <w:p w14:paraId="1B3B4BA6" w14:textId="77777777" w:rsidR="00C73765" w:rsidRDefault="00227262">
            <w:pPr>
              <w:pStyle w:val="Compact"/>
            </w:pPr>
            <w:r>
              <w:rPr>
                <w:sz w:val="19"/>
              </w:rPr>
              <w:t>1 mg intravena</w:t>
            </w:r>
          </w:p>
        </w:tc>
        <w:tc>
          <w:tcPr>
            <w:tcW w:w="2640" w:type="dxa"/>
          </w:tcPr>
          <w:p w14:paraId="4CD1EEA7" w14:textId="77777777" w:rsidR="00C73765" w:rsidRDefault="00227262">
            <w:pPr>
              <w:pStyle w:val="Compact"/>
            </w:pPr>
            <w:r>
              <w:rPr>
                <w:sz w:val="19"/>
              </w:rPr>
              <w:t>IDAI hlm. 30</w:t>
            </w:r>
          </w:p>
        </w:tc>
      </w:tr>
      <w:tr w:rsidR="00C73765" w14:paraId="52F0315B" w14:textId="77777777">
        <w:tc>
          <w:tcPr>
            <w:tcW w:w="2640" w:type="dxa"/>
          </w:tcPr>
          <w:p w14:paraId="78BA933B" w14:textId="77777777" w:rsidR="00C73765" w:rsidRDefault="00227262">
            <w:pPr>
              <w:pStyle w:val="Compact"/>
            </w:pPr>
            <w:r>
              <w:rPr>
                <w:sz w:val="19"/>
              </w:rPr>
              <w:t>Profilaksis pada neonatus</w:t>
            </w:r>
          </w:p>
        </w:tc>
        <w:tc>
          <w:tcPr>
            <w:tcW w:w="2640" w:type="dxa"/>
          </w:tcPr>
          <w:p w14:paraId="28AF24F0" w14:textId="77777777" w:rsidR="00C73765" w:rsidRDefault="00227262">
            <w:pPr>
              <w:pStyle w:val="Compact"/>
            </w:pPr>
            <w:r>
              <w:rPr>
                <w:sz w:val="19"/>
              </w:rPr>
              <w:t>1 mg (0,1 ml) 1 jam setelah lahir</w:t>
            </w:r>
          </w:p>
        </w:tc>
        <w:tc>
          <w:tcPr>
            <w:tcW w:w="2640" w:type="dxa"/>
          </w:tcPr>
          <w:p w14:paraId="6228D13E" w14:textId="77777777" w:rsidR="00C73765" w:rsidRDefault="00227262">
            <w:pPr>
              <w:pStyle w:val="Compact"/>
            </w:pPr>
            <w:r>
              <w:rPr>
                <w:sz w:val="19"/>
              </w:rPr>
              <w:t>IDAI hlm. 30 dan 72</w:t>
            </w:r>
          </w:p>
        </w:tc>
      </w:tr>
      <w:tr w:rsidR="00C73765" w14:paraId="0DB62130" w14:textId="77777777">
        <w:tc>
          <w:tcPr>
            <w:tcW w:w="2640" w:type="dxa"/>
          </w:tcPr>
          <w:p w14:paraId="63A2573C" w14:textId="77777777" w:rsidR="00C73765" w:rsidRDefault="00227262">
            <w:pPr>
              <w:pStyle w:val="Compact"/>
            </w:pPr>
            <w:r>
              <w:rPr>
                <w:sz w:val="19"/>
              </w:rPr>
              <w:t>DKPD/APCD</w:t>
            </w:r>
          </w:p>
        </w:tc>
        <w:tc>
          <w:tcPr>
            <w:tcW w:w="2640" w:type="dxa"/>
          </w:tcPr>
          <w:p w14:paraId="65F97734" w14:textId="77777777" w:rsidR="00C73765" w:rsidRDefault="00227262">
            <w:pPr>
              <w:pStyle w:val="Compact"/>
            </w:pPr>
            <w:r>
              <w:rPr>
                <w:sz w:val="19"/>
              </w:rPr>
              <w:t>1 mg IM selama 3 hari</w:t>
            </w:r>
          </w:p>
        </w:tc>
        <w:tc>
          <w:tcPr>
            <w:tcW w:w="2640" w:type="dxa"/>
          </w:tcPr>
          <w:p w14:paraId="2E5F0100" w14:textId="77777777" w:rsidR="00C73765" w:rsidRDefault="00227262">
            <w:pPr>
              <w:pStyle w:val="Compact"/>
            </w:pPr>
            <w:r>
              <w:rPr>
                <w:sz w:val="19"/>
              </w:rPr>
              <w:t>IDAI hlm. 72</w:t>
            </w:r>
          </w:p>
        </w:tc>
      </w:tr>
      <w:tr w:rsidR="00C73765" w14:paraId="14F47397" w14:textId="77777777">
        <w:tc>
          <w:tcPr>
            <w:tcW w:w="2640" w:type="dxa"/>
          </w:tcPr>
          <w:p w14:paraId="1F23ED28" w14:textId="77777777" w:rsidR="00C73765" w:rsidRDefault="00227262">
            <w:pPr>
              <w:pStyle w:val="Compact"/>
            </w:pPr>
            <w:r>
              <w:rPr>
                <w:sz w:val="19"/>
              </w:rPr>
              <w:t>Injeksi 2 mg/mL (i.m.)</w:t>
            </w:r>
          </w:p>
        </w:tc>
        <w:tc>
          <w:tcPr>
            <w:tcW w:w="2640" w:type="dxa"/>
          </w:tcPr>
          <w:p w14:paraId="404DCC48" w14:textId="77777777" w:rsidR="00C73765" w:rsidRDefault="00227262">
            <w:pPr>
              <w:pStyle w:val="Compact"/>
            </w:pPr>
            <w:r>
              <w:rPr>
                <w:sz w:val="19"/>
              </w:rPr>
              <w:t xml:space="preserve">Dosis untuk bayi baru lahir 1 mg; </w:t>
            </w:r>
            <w:r>
              <w:rPr>
                <w:sz w:val="19"/>
              </w:rPr>
              <w:lastRenderedPageBreak/>
              <w:t>dosis untuk bayi prematur 0,5 mg</w:t>
            </w:r>
          </w:p>
        </w:tc>
        <w:tc>
          <w:tcPr>
            <w:tcW w:w="2640" w:type="dxa"/>
          </w:tcPr>
          <w:p w14:paraId="03A2BB34" w14:textId="77777777" w:rsidR="00C73765" w:rsidRDefault="00227262">
            <w:pPr>
              <w:pStyle w:val="Compact"/>
            </w:pPr>
            <w:r>
              <w:rPr>
                <w:sz w:val="19"/>
              </w:rPr>
              <w:lastRenderedPageBreak/>
              <w:t>FORNAS hlm. 114</w:t>
            </w:r>
          </w:p>
        </w:tc>
      </w:tr>
    </w:tbl>
    <w:p w14:paraId="01031617" w14:textId="77777777" w:rsidR="00C73765" w:rsidRDefault="00227262">
      <w:pPr>
        <w:pStyle w:val="BodyText"/>
      </w:pPr>
      <w:r>
        <w:rPr>
          <w:b/>
          <w:bCs/>
        </w:rPr>
        <w:t>Sediaan</w:t>
      </w:r>
      <w:r>
        <w:t xml:space="preserve"> (FORNAS 2025 hlm. 114)</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2068"/>
      </w:tblGrid>
      <w:tr w:rsidR="00C73765" w14:paraId="529CCF44" w14:textId="77777777" w:rsidTr="00C73765">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6E73269A" w14:textId="77777777" w:rsidR="00C73765" w:rsidRDefault="00227262">
            <w:pPr>
              <w:pStyle w:val="Compact"/>
            </w:pPr>
            <w:r>
              <w:rPr>
                <w:sz w:val="19"/>
              </w:rPr>
              <w:t>Sediaan</w:t>
            </w:r>
          </w:p>
        </w:tc>
      </w:tr>
      <w:tr w:rsidR="00C73765" w14:paraId="72BF7A37" w14:textId="77777777">
        <w:tc>
          <w:tcPr>
            <w:tcW w:w="0" w:type="auto"/>
          </w:tcPr>
          <w:p w14:paraId="64C849AE" w14:textId="77777777" w:rsidR="00C73765" w:rsidRDefault="00227262">
            <w:pPr>
              <w:pStyle w:val="Compact"/>
            </w:pPr>
            <w:r>
              <w:rPr>
                <w:sz w:val="19"/>
              </w:rPr>
              <w:t>Injeksi 2 mg/mL (i.m.)</w:t>
            </w:r>
          </w:p>
        </w:tc>
      </w:tr>
      <w:tr w:rsidR="00C73765" w14:paraId="1206C83E" w14:textId="77777777">
        <w:tc>
          <w:tcPr>
            <w:tcW w:w="0" w:type="auto"/>
          </w:tcPr>
          <w:p w14:paraId="36C0804D" w14:textId="77777777" w:rsidR="00C73765" w:rsidRDefault="00227262">
            <w:pPr>
              <w:pStyle w:val="Compact"/>
            </w:pPr>
            <w:r>
              <w:rPr>
                <w:sz w:val="19"/>
              </w:rPr>
              <w:t>Injeksi 10 mg/mL (i.m.)</w:t>
            </w:r>
          </w:p>
        </w:tc>
      </w:tr>
    </w:tbl>
    <w:p w14:paraId="293CA3D4" w14:textId="77777777" w:rsidR="00C73765" w:rsidRDefault="00227262">
      <w:pPr>
        <w:pStyle w:val="BodyText"/>
      </w:pPr>
      <w:r>
        <w:rPr>
          <w:b/>
          <w:bCs/>
        </w:rPr>
        <w:t>Aturan penggunaan</w:t>
      </w:r>
    </w:p>
    <w:p w14:paraId="1665C36D" w14:textId="77777777" w:rsidR="00C73765" w:rsidRDefault="00227262" w:rsidP="00227262">
      <w:pPr>
        <w:pStyle w:val="Compact"/>
        <w:numPr>
          <w:ilvl w:val="0"/>
          <w:numId w:val="197"/>
        </w:numPr>
      </w:pPr>
      <w:r>
        <w:t>Sesuai tabel di atas (IDAI, FORNAS).</w:t>
      </w:r>
    </w:p>
    <w:p w14:paraId="5906E40B" w14:textId="77777777" w:rsidR="00C73765" w:rsidRDefault="00227262">
      <w:pPr>
        <w:pStyle w:val="FirstParagraph"/>
      </w:pPr>
      <w:r>
        <w:rPr>
          <w:b/>
          <w:bCs/>
        </w:rPr>
        <w:t>Manfaat obat</w:t>
      </w:r>
      <w:r>
        <w:t xml:space="preserve"> (label vitamin K1 injeksi)</w:t>
      </w:r>
    </w:p>
    <w:p w14:paraId="786763B7" w14:textId="77777777" w:rsidR="00C73765" w:rsidRDefault="00227262" w:rsidP="00227262">
      <w:pPr>
        <w:pStyle w:val="Compact"/>
        <w:numPr>
          <w:ilvl w:val="0"/>
          <w:numId w:val="198"/>
        </w:numPr>
      </w:pPr>
      <w:r>
        <w:t>Profilaksis dan pengobatan perdarahan akibat defisiensi vitamin K pada neonatus.</w:t>
      </w:r>
    </w:p>
    <w:p w14:paraId="31696F00" w14:textId="77777777" w:rsidR="00C73765" w:rsidRDefault="00227262" w:rsidP="00227262">
      <w:pPr>
        <w:pStyle w:val="Compact"/>
        <w:numPr>
          <w:ilvl w:val="0"/>
          <w:numId w:val="198"/>
        </w:numPr>
      </w:pPr>
      <w:r>
        <w:t>Pengobatan hipoprotrombinemia akibat defisiensi atau gangguan aktivitas vitamin K: akibat antikoagulan kumarin atau indandion, akibat terapi antibakteri, akibat gangguan penyerapan atau sintesis vitamin K (misalnya ikterus obstruktif, fistula bilier, penyakit seliak, fibrosis kistik pankreas), dan akibat obat lain seperti salisilat.</w:t>
      </w:r>
    </w:p>
    <w:p w14:paraId="34D40EDE" w14:textId="77777777" w:rsidR="00C73765" w:rsidRDefault="00227262">
      <w:pPr>
        <w:pStyle w:val="FirstParagraph"/>
      </w:pPr>
      <w:r>
        <w:rPr>
          <w:b/>
          <w:bCs/>
        </w:rPr>
        <w:t>Efek samping</w:t>
      </w:r>
      <w:r>
        <w:t xml:space="preserve"> (label vitamin K1 injeksi)</w:t>
      </w:r>
    </w:p>
    <w:p w14:paraId="464B3982" w14:textId="77777777" w:rsidR="00C73765" w:rsidRDefault="00227262" w:rsidP="00227262">
      <w:pPr>
        <w:pStyle w:val="Compact"/>
        <w:numPr>
          <w:ilvl w:val="0"/>
          <w:numId w:val="199"/>
        </w:numPr>
      </w:pPr>
      <w:r>
        <w:t>Jantung: takikardia, hipotensi.</w:t>
      </w:r>
    </w:p>
    <w:p w14:paraId="4EEA086B" w14:textId="77777777" w:rsidR="00C73765" w:rsidRDefault="00227262" w:rsidP="00227262">
      <w:pPr>
        <w:pStyle w:val="Compact"/>
        <w:numPr>
          <w:ilvl w:val="0"/>
          <w:numId w:val="199"/>
        </w:numPr>
      </w:pPr>
      <w:r>
        <w:t>Lokal dan umum: kemerahan menyeluruh; nyeri, bengkak, dan nyeri tekan di tempat suntikan.</w:t>
      </w:r>
    </w:p>
    <w:p w14:paraId="0351C2B2" w14:textId="77777777" w:rsidR="00C73765" w:rsidRDefault="00227262" w:rsidP="00227262">
      <w:pPr>
        <w:pStyle w:val="Compact"/>
        <w:numPr>
          <w:ilvl w:val="0"/>
          <w:numId w:val="199"/>
        </w:numPr>
      </w:pPr>
      <w:r>
        <w:t>Hepatobilier: hiperbilirubinemia.</w:t>
      </w:r>
    </w:p>
    <w:p w14:paraId="72A6E7A0" w14:textId="77777777" w:rsidR="00C73765" w:rsidRDefault="00227262" w:rsidP="00227262">
      <w:pPr>
        <w:pStyle w:val="Compact"/>
        <w:numPr>
          <w:ilvl w:val="0"/>
          <w:numId w:val="199"/>
        </w:numPr>
      </w:pPr>
      <w:r>
        <w:t>Imun: reaksi hipersensitivitas fatal, reaksi anafilaktik.</w:t>
      </w:r>
    </w:p>
    <w:p w14:paraId="0810D17A" w14:textId="77777777" w:rsidR="00C73765" w:rsidRDefault="00227262" w:rsidP="00227262">
      <w:pPr>
        <w:pStyle w:val="Compact"/>
        <w:numPr>
          <w:ilvl w:val="0"/>
          <w:numId w:val="199"/>
        </w:numPr>
      </w:pPr>
      <w:r>
        <w:t>Saraf: gangguan pengecapan, pusing. Paru: sesak.</w:t>
      </w:r>
    </w:p>
    <w:p w14:paraId="0840F28A" w14:textId="77777777" w:rsidR="00C73765" w:rsidRDefault="00227262" w:rsidP="00227262">
      <w:pPr>
        <w:pStyle w:val="Compact"/>
        <w:numPr>
          <w:ilvl w:val="0"/>
          <w:numId w:val="199"/>
        </w:numPr>
      </w:pPr>
      <w:r>
        <w:t>Kulit: eritema, plak gatal, lesi mirip skleroderma.</w:t>
      </w:r>
    </w:p>
    <w:p w14:paraId="3EA55AF8" w14:textId="77777777" w:rsidR="00C73765" w:rsidRDefault="00227262">
      <w:pPr>
        <w:pStyle w:val="FirstParagraph"/>
      </w:pPr>
      <w:r>
        <w:rPr>
          <w:b/>
          <w:bCs/>
        </w:rPr>
        <w:t>Peringatan</w:t>
      </w:r>
      <w:r>
        <w:t xml:space="preserve"> (label vitamin K1 injeksi)</w:t>
      </w:r>
    </w:p>
    <w:p w14:paraId="689FB6D4" w14:textId="77777777" w:rsidR="00C73765" w:rsidRDefault="00227262" w:rsidP="00227262">
      <w:pPr>
        <w:pStyle w:val="Compact"/>
        <w:numPr>
          <w:ilvl w:val="0"/>
          <w:numId w:val="200"/>
        </w:numPr>
      </w:pPr>
      <w:r>
        <w:t>Peringatan berbingkai: reaksi hipersensitivitas fatal, termasuk anafilaksis, terjadi selama dan segera setelah injeksi intravena dan intramuskular, walaupun sudah diencerkan dan pada dosis pertama.</w:t>
      </w:r>
    </w:p>
    <w:p w14:paraId="5235E1F2" w14:textId="77777777" w:rsidR="00C73765" w:rsidRDefault="00227262" w:rsidP="00227262">
      <w:pPr>
        <w:pStyle w:val="Compact"/>
        <w:numPr>
          <w:ilvl w:val="0"/>
          <w:numId w:val="200"/>
        </w:numPr>
      </w:pPr>
      <w:r>
        <w:t>Kontraindikasi: hipersensitivitas terhadap fitomenadion atau komponen lain.</w:t>
      </w:r>
    </w:p>
    <w:p w14:paraId="7829CF36" w14:textId="77777777" w:rsidR="00C73765" w:rsidRDefault="00227262" w:rsidP="00227262">
      <w:pPr>
        <w:pStyle w:val="Compact"/>
        <w:numPr>
          <w:ilvl w:val="0"/>
          <w:numId w:val="200"/>
        </w:numPr>
      </w:pPr>
      <w:r>
        <w:t>Hiperbilirubinemia pada bayi baru lahir, terutama bayi prematur, dapat terjadi akibat dosis berlebih.</w:t>
      </w:r>
    </w:p>
    <w:p w14:paraId="76FF43B3" w14:textId="77777777" w:rsidR="00C73765" w:rsidRDefault="00227262" w:rsidP="00227262">
      <w:pPr>
        <w:pStyle w:val="Compact"/>
        <w:numPr>
          <w:ilvl w:val="0"/>
          <w:numId w:val="200"/>
        </w:numPr>
      </w:pPr>
      <w:r>
        <w:t xml:space="preserve">Reaksi serius termasuk kematian dan </w:t>
      </w:r>
      <w:r>
        <w:rPr>
          <w:i/>
          <w:iCs/>
        </w:rPr>
        <w:t>gasping syndrome</w:t>
      </w:r>
      <w:r>
        <w:t xml:space="preserve"> terjadi pada bayi prematur di ruang intensif yang mendapat obat dengan pengawet benzil alkohol.</w:t>
      </w:r>
    </w:p>
    <w:p w14:paraId="39D5183F" w14:textId="77777777" w:rsidR="00C73765" w:rsidRDefault="00227262">
      <w:pPr>
        <w:pStyle w:val="FirstParagraph"/>
      </w:pPr>
      <w:r>
        <w:rPr>
          <w:b/>
          <w:bCs/>
        </w:rPr>
        <w:t>Farmakokinetik</w:t>
      </w:r>
      <w:r>
        <w:t xml:space="preserve"> (label vitamin K1 injeksi)</w:t>
      </w:r>
    </w:p>
    <w:p w14:paraId="3F100A38" w14:textId="77777777" w:rsidR="00C73765" w:rsidRDefault="00227262" w:rsidP="00227262">
      <w:pPr>
        <w:pStyle w:val="Compact"/>
        <w:numPr>
          <w:ilvl w:val="0"/>
          <w:numId w:val="201"/>
        </w:numPr>
      </w:pPr>
      <w:r>
        <w:t>Mudah diserap setelah pemberian intramuskular.</w:t>
      </w:r>
    </w:p>
    <w:p w14:paraId="6564DE4F" w14:textId="77777777" w:rsidR="00C73765" w:rsidRDefault="00227262" w:rsidP="00227262">
      <w:pPr>
        <w:pStyle w:val="Compact"/>
        <w:numPr>
          <w:ilvl w:val="0"/>
          <w:numId w:val="201"/>
        </w:numPr>
      </w:pPr>
      <w:r>
        <w:lastRenderedPageBreak/>
        <w:t>Setelah diserap, mula-mula terkonsentrasi di hati, lalu kadarnya cepat turun; sangat sedikit tertimbun di jaringan.</w:t>
      </w:r>
    </w:p>
    <w:p w14:paraId="69B15FFA" w14:textId="77777777" w:rsidR="00C73765" w:rsidRDefault="00227262" w:rsidP="00227262">
      <w:pPr>
        <w:pStyle w:val="Compact"/>
        <w:numPr>
          <w:ilvl w:val="0"/>
          <w:numId w:val="201"/>
        </w:numPr>
      </w:pPr>
      <w:r>
        <w:t>Nasib metabolisme belum banyak diketahui; hampir tidak ada vitamin K bebas yang tidak dimetabolisme di empedu atau urin.</w:t>
      </w:r>
    </w:p>
    <w:p w14:paraId="54BBED82" w14:textId="77777777" w:rsidR="00C73765" w:rsidRDefault="00227262">
      <w:pPr>
        <w:pStyle w:val="FirstParagraph"/>
      </w:pPr>
      <w:r>
        <w:rPr>
          <w:b/>
          <w:bCs/>
        </w:rPr>
        <w:t>Farmakodinamik</w:t>
      </w:r>
      <w:r>
        <w:t xml:space="preserve"> (label vitamin K1 injeksi)</w:t>
      </w:r>
    </w:p>
    <w:p w14:paraId="48937F73" w14:textId="77777777" w:rsidR="00C73765" w:rsidRDefault="00227262" w:rsidP="00227262">
      <w:pPr>
        <w:pStyle w:val="Compact"/>
        <w:numPr>
          <w:ilvl w:val="0"/>
          <w:numId w:val="202"/>
        </w:numPr>
      </w:pPr>
      <w:r>
        <w:t>Memiliki aktivitas yang sama dengan vitamin K alami, yang diperlukan hati untuk memproduksi protrombin (faktor II), faktor VII, IX, dan X.</w:t>
      </w:r>
    </w:p>
    <w:p w14:paraId="5D8D35D8" w14:textId="77777777" w:rsidR="00C73765" w:rsidRDefault="00227262" w:rsidP="00227262">
      <w:pPr>
        <w:pStyle w:val="Compact"/>
        <w:numPr>
          <w:ilvl w:val="0"/>
          <w:numId w:val="202"/>
        </w:numPr>
      </w:pPr>
      <w:r>
        <w:t>Kofaktor enzim mikrosomal yang mengkatalisis karboksilasi residu asam glutamat pada prekursor faktor II, VII, IX, dan X.</w:t>
      </w:r>
    </w:p>
    <w:p w14:paraId="0D577BDC" w14:textId="77777777" w:rsidR="00C73765" w:rsidRDefault="00227262" w:rsidP="00227262">
      <w:pPr>
        <w:pStyle w:val="Compact"/>
        <w:numPr>
          <w:ilvl w:val="0"/>
          <w:numId w:val="202"/>
        </w:numPr>
      </w:pPr>
      <w:r>
        <w:t>Efek pemberian intravena biasanya terdeteksi dalam 1–2 jam; perdarahan biasanya terkontrol dalam 3–6 jam; INR normal sering tercapai dalam 12–14 jam.</w:t>
      </w:r>
    </w:p>
    <w:p w14:paraId="703758F9" w14:textId="77777777" w:rsidR="00C73765" w:rsidRDefault="00227262">
      <w:pPr>
        <w:pStyle w:val="FirstParagraph"/>
      </w:pPr>
      <w:r>
        <w:rPr>
          <w:b/>
          <w:bCs/>
        </w:rPr>
        <w:t>Daftar pustaka</w:t>
      </w:r>
    </w:p>
    <w:p w14:paraId="165D2F30" w14:textId="77777777" w:rsidR="00C73765" w:rsidRDefault="00227262" w:rsidP="00227262">
      <w:pPr>
        <w:pStyle w:val="Compact"/>
        <w:numPr>
          <w:ilvl w:val="0"/>
          <w:numId w:val="203"/>
        </w:numPr>
      </w:pPr>
      <w:r>
        <w:t xml:space="preserve">Satuan Tugas Farmasi Pediatri IDAI. </w:t>
      </w:r>
      <w:r>
        <w:rPr>
          <w:i/>
          <w:iCs/>
        </w:rPr>
        <w:t>Buku Saku Dosis Obat Pediatri.</w:t>
      </w:r>
      <w:r>
        <w:t xml:space="preserve"> Jakarta: Ikatan Dokter Anak Indonesia; 2016. https://www.idai.or.id</w:t>
      </w:r>
    </w:p>
    <w:p w14:paraId="0FE7F91E" w14:textId="77777777" w:rsidR="00C73765" w:rsidRDefault="00227262" w:rsidP="00227262">
      <w:pPr>
        <w:pStyle w:val="Compact"/>
        <w:numPr>
          <w:ilvl w:val="0"/>
          <w:numId w:val="203"/>
        </w:numPr>
      </w:pPr>
      <w:r>
        <w:t xml:space="preserve">Kementerian Kesehatan RI. </w:t>
      </w:r>
      <w:r>
        <w:rPr>
          <w:i/>
          <w:iCs/>
        </w:rPr>
        <w:t>KMK Nomor HK.01.07/MENKES/1199/2025 tentang Formularium Nasional.</w:t>
      </w:r>
      <w:r>
        <w:t xml:space="preserve"> </w:t>
      </w:r>
      <w:r>
        <w:t>2025. https://farmalkes.kemkes.go.id/en/unduh/keputusan-menteri-kesehatan-republik-indonesia-nomor-hk-01-07-menkes-1199-2025-tentang-formularium-nasional/</w:t>
      </w:r>
    </w:p>
    <w:p w14:paraId="514C9B9C" w14:textId="77777777" w:rsidR="00C73765" w:rsidRDefault="00227262" w:rsidP="00227262">
      <w:pPr>
        <w:pStyle w:val="Compact"/>
        <w:numPr>
          <w:ilvl w:val="0"/>
          <w:numId w:val="203"/>
        </w:numPr>
      </w:pPr>
      <w:r>
        <w:t>Vitamin K1 (phytonadione) Injectable Emulsion (Hospira), label DailyMed. https://dailymed.nlm.nih.gov/dailymed/drugInfo.cfm?setid=e8808230-2c44-44c6-8cab-8f29b6b34051</w:t>
      </w:r>
    </w:p>
    <w:p w14:paraId="02FA93DB" w14:textId="77777777" w:rsidR="00C73765" w:rsidRDefault="00227262">
      <w:r>
        <w:pict w14:anchorId="309A2B14">
          <v:rect id="_x0000_i1053" style="width:0;height:1.5pt" o:hralign="center" o:hrstd="t" o:hr="t"/>
        </w:pict>
      </w:r>
    </w:p>
    <w:p w14:paraId="6206E66A" w14:textId="77777777" w:rsidR="00C73765" w:rsidRDefault="00227262">
      <w:pPr>
        <w:pStyle w:val="Heading3"/>
      </w:pPr>
      <w:bookmarkStart w:id="68" w:name="hidrokortison"/>
      <w:bookmarkStart w:id="69" w:name="_Toc243080025"/>
      <w:bookmarkEnd w:id="66"/>
      <w:r>
        <w:t>3.28 Hidrokortison</w:t>
      </w:r>
      <w:bookmarkEnd w:id="69"/>
    </w:p>
    <w:p w14:paraId="3DC250A5" w14:textId="77777777" w:rsidR="00C73765" w:rsidRDefault="00227262">
      <w:pPr>
        <w:pStyle w:val="FirstParagraph"/>
      </w:pPr>
      <w:r>
        <w:rPr>
          <w:b/>
          <w:bCs/>
        </w:rPr>
        <w:t>Kalkulator berat badan</w:t>
      </w:r>
      <w:r>
        <w:t xml:space="preserve"> (IDAI hlm. 54)</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C73765" w14:paraId="1BE484CF" w14:textId="77777777" w:rsidTr="00C73765">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629C9624" w14:textId="77777777" w:rsidR="00C73765" w:rsidRDefault="00227262">
            <w:pPr>
              <w:pStyle w:val="Compact"/>
            </w:pPr>
            <w:r>
              <w:rPr>
                <w:sz w:val="19"/>
              </w:rPr>
              <w:t>Keadaan</w:t>
            </w:r>
          </w:p>
        </w:tc>
        <w:tc>
          <w:tcPr>
            <w:tcW w:w="3960" w:type="dxa"/>
            <w:shd w:val="clear" w:color="auto" w:fill="DCE6F1"/>
          </w:tcPr>
          <w:p w14:paraId="2C38D8DE" w14:textId="77777777" w:rsidR="00C73765" w:rsidRDefault="00227262">
            <w:pPr>
              <w:pStyle w:val="Compact"/>
            </w:pPr>
            <w:r>
              <w:rPr>
                <w:sz w:val="19"/>
              </w:rPr>
              <w:t>Dosis</w:t>
            </w:r>
          </w:p>
        </w:tc>
      </w:tr>
      <w:tr w:rsidR="00C73765" w14:paraId="51E2E430" w14:textId="77777777">
        <w:tc>
          <w:tcPr>
            <w:tcW w:w="3960" w:type="dxa"/>
          </w:tcPr>
          <w:p w14:paraId="28C7A99B" w14:textId="77777777" w:rsidR="00C73765" w:rsidRDefault="00227262">
            <w:pPr>
              <w:pStyle w:val="Compact"/>
            </w:pPr>
            <w:r>
              <w:rPr>
                <w:sz w:val="19"/>
              </w:rPr>
              <w:t>–</w:t>
            </w:r>
          </w:p>
        </w:tc>
        <w:tc>
          <w:tcPr>
            <w:tcW w:w="3960" w:type="dxa"/>
          </w:tcPr>
          <w:p w14:paraId="0EC25FD3" w14:textId="77777777" w:rsidR="00C73765" w:rsidRDefault="00227262">
            <w:pPr>
              <w:pStyle w:val="Compact"/>
            </w:pPr>
            <w:r>
              <w:rPr>
                <w:sz w:val="19"/>
              </w:rPr>
              <w:t>5 mg/kg, IV, IM, 12 jam</w:t>
            </w:r>
          </w:p>
        </w:tc>
      </w:tr>
      <w:tr w:rsidR="00C73765" w14:paraId="733B25FF" w14:textId="77777777">
        <w:tc>
          <w:tcPr>
            <w:tcW w:w="3960" w:type="dxa"/>
          </w:tcPr>
          <w:p w14:paraId="0858EAAB" w14:textId="77777777" w:rsidR="00C73765" w:rsidRDefault="00227262">
            <w:pPr>
              <w:pStyle w:val="Compact"/>
            </w:pPr>
            <w:r>
              <w:rPr>
                <w:sz w:val="19"/>
              </w:rPr>
              <w:t>Inflamasi, imunosupresi, insufisiensi adrenal akut</w:t>
            </w:r>
          </w:p>
        </w:tc>
        <w:tc>
          <w:tcPr>
            <w:tcW w:w="3960" w:type="dxa"/>
          </w:tcPr>
          <w:p w14:paraId="562F64CE" w14:textId="77777777" w:rsidR="00C73765" w:rsidRDefault="00227262">
            <w:pPr>
              <w:pStyle w:val="Compact"/>
            </w:pPr>
            <w:r>
              <w:rPr>
                <w:sz w:val="19"/>
              </w:rPr>
              <w:t>2–4 mg/kg (maks 100 mg), 6 jam IV</w:t>
            </w:r>
          </w:p>
        </w:tc>
      </w:tr>
      <w:tr w:rsidR="00C73765" w14:paraId="21948784" w14:textId="77777777">
        <w:tc>
          <w:tcPr>
            <w:tcW w:w="3960" w:type="dxa"/>
          </w:tcPr>
          <w:p w14:paraId="3F2DAECF" w14:textId="77777777" w:rsidR="00C73765" w:rsidRDefault="00227262">
            <w:pPr>
              <w:pStyle w:val="Compact"/>
            </w:pPr>
            <w:r>
              <w:rPr>
                <w:sz w:val="19"/>
              </w:rPr>
              <w:t>Fisiologis, stress</w:t>
            </w:r>
          </w:p>
        </w:tc>
        <w:tc>
          <w:tcPr>
            <w:tcW w:w="3960" w:type="dxa"/>
          </w:tcPr>
          <w:p w14:paraId="569808C0" w14:textId="77777777" w:rsidR="00C73765" w:rsidRDefault="00227262">
            <w:pPr>
              <w:pStyle w:val="Compact"/>
            </w:pPr>
            <w:r>
              <w:rPr>
                <w:sz w:val="19"/>
              </w:rPr>
              <w:t>1 mg/kg 6 jam IV, IM</w:t>
            </w:r>
          </w:p>
        </w:tc>
      </w:tr>
      <w:tr w:rsidR="00C73765" w14:paraId="5A2A8958" w14:textId="77777777">
        <w:tc>
          <w:tcPr>
            <w:tcW w:w="3960" w:type="dxa"/>
          </w:tcPr>
          <w:p w14:paraId="5A1F9DA8" w14:textId="77777777" w:rsidR="00C73765" w:rsidRDefault="00227262">
            <w:pPr>
              <w:pStyle w:val="Compact"/>
            </w:pPr>
            <w:r>
              <w:rPr>
                <w:sz w:val="19"/>
              </w:rPr>
              <w:t>Penggantian kronik, oral</w:t>
            </w:r>
          </w:p>
        </w:tc>
        <w:tc>
          <w:tcPr>
            <w:tcW w:w="3960" w:type="dxa"/>
          </w:tcPr>
          <w:p w14:paraId="09F0138C" w14:textId="77777777" w:rsidR="00C73765" w:rsidRDefault="00227262">
            <w:pPr>
              <w:pStyle w:val="Compact"/>
            </w:pPr>
            <w:r>
              <w:rPr>
                <w:sz w:val="19"/>
              </w:rPr>
              <w:t>Insufisiensi adrenal 3–4 mg/m² (maks 10 mg) 8 jam; hipoplasia adrenal kongenital 6–8 mg/m² 8 jam (bayi), &gt;12 bulan 3–6 mg/m² (maks 10 mg) 8 jam</w:t>
            </w:r>
          </w:p>
        </w:tc>
      </w:tr>
    </w:tbl>
    <w:p w14:paraId="2CE3EA9C" w14:textId="77777777" w:rsidR="00C73765" w:rsidRDefault="00227262">
      <w:pPr>
        <w:pStyle w:val="BodyText"/>
      </w:pPr>
      <w:r>
        <w:rPr>
          <w:b/>
          <w:bCs/>
        </w:rPr>
        <w:t>Penyesuaian dosis pada penyakit ginjal</w:t>
      </w:r>
      <w:r>
        <w:t xml:space="preserve"> (IDAI hlm. 84)</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368"/>
        <w:gridCol w:w="1368"/>
        <w:gridCol w:w="1368"/>
        <w:gridCol w:w="1368"/>
        <w:gridCol w:w="1368"/>
        <w:gridCol w:w="1368"/>
        <w:gridCol w:w="1368"/>
      </w:tblGrid>
      <w:tr w:rsidR="00C73765" w14:paraId="2C075AF9" w14:textId="77777777" w:rsidTr="00C73765">
        <w:trPr>
          <w:cnfStyle w:val="100000000000" w:firstRow="1" w:lastRow="0" w:firstColumn="0" w:lastColumn="0" w:oddVBand="0" w:evenVBand="0" w:oddHBand="0" w:evenHBand="0" w:firstRowFirstColumn="0" w:firstRowLastColumn="0" w:lastRowFirstColumn="0" w:lastRowLastColumn="0"/>
          <w:tblHeader/>
        </w:trPr>
        <w:tc>
          <w:tcPr>
            <w:tcW w:w="1131" w:type="dxa"/>
            <w:shd w:val="clear" w:color="auto" w:fill="DCE6F1"/>
          </w:tcPr>
          <w:p w14:paraId="3EAC1CE4" w14:textId="77777777" w:rsidR="00C73765" w:rsidRDefault="00227262">
            <w:pPr>
              <w:pStyle w:val="Compact"/>
            </w:pPr>
            <w:r>
              <w:rPr>
                <w:sz w:val="19"/>
              </w:rPr>
              <w:t>Dosis normal</w:t>
            </w:r>
          </w:p>
        </w:tc>
        <w:tc>
          <w:tcPr>
            <w:tcW w:w="1131" w:type="dxa"/>
            <w:shd w:val="clear" w:color="auto" w:fill="DCE6F1"/>
          </w:tcPr>
          <w:p w14:paraId="6BDD35D6" w14:textId="77777777" w:rsidR="00C73765" w:rsidRDefault="00227262">
            <w:pPr>
              <w:pStyle w:val="Compact"/>
            </w:pPr>
            <w:r>
              <w:rPr>
                <w:sz w:val="19"/>
              </w:rPr>
              <w:t>Dosis (D)/Interval (I)</w:t>
            </w:r>
          </w:p>
        </w:tc>
        <w:tc>
          <w:tcPr>
            <w:tcW w:w="1131" w:type="dxa"/>
            <w:shd w:val="clear" w:color="auto" w:fill="DCE6F1"/>
          </w:tcPr>
          <w:p w14:paraId="206738DF" w14:textId="77777777" w:rsidR="00C73765" w:rsidRDefault="00227262">
            <w:pPr>
              <w:pStyle w:val="Compact"/>
            </w:pPr>
            <w:r>
              <w:rPr>
                <w:sz w:val="19"/>
              </w:rPr>
              <w:t>LFG &gt;50</w:t>
            </w:r>
          </w:p>
        </w:tc>
        <w:tc>
          <w:tcPr>
            <w:tcW w:w="1131" w:type="dxa"/>
            <w:shd w:val="clear" w:color="auto" w:fill="DCE6F1"/>
          </w:tcPr>
          <w:p w14:paraId="32FD8CAB" w14:textId="77777777" w:rsidR="00C73765" w:rsidRDefault="00227262">
            <w:pPr>
              <w:pStyle w:val="Compact"/>
            </w:pPr>
            <w:r>
              <w:rPr>
                <w:sz w:val="19"/>
              </w:rPr>
              <w:t>LFG 10–50</w:t>
            </w:r>
          </w:p>
        </w:tc>
        <w:tc>
          <w:tcPr>
            <w:tcW w:w="1131" w:type="dxa"/>
            <w:shd w:val="clear" w:color="auto" w:fill="DCE6F1"/>
          </w:tcPr>
          <w:p w14:paraId="440A44CD" w14:textId="77777777" w:rsidR="00C73765" w:rsidRDefault="00227262">
            <w:pPr>
              <w:pStyle w:val="Compact"/>
            </w:pPr>
            <w:r>
              <w:rPr>
                <w:sz w:val="19"/>
              </w:rPr>
              <w:t>LFG &lt;10</w:t>
            </w:r>
          </w:p>
        </w:tc>
        <w:tc>
          <w:tcPr>
            <w:tcW w:w="1131" w:type="dxa"/>
            <w:shd w:val="clear" w:color="auto" w:fill="DCE6F1"/>
          </w:tcPr>
          <w:p w14:paraId="58FE4DA7" w14:textId="77777777" w:rsidR="00C73765" w:rsidRDefault="00227262">
            <w:pPr>
              <w:pStyle w:val="Compact"/>
            </w:pPr>
            <w:r>
              <w:rPr>
                <w:sz w:val="19"/>
              </w:rPr>
              <w:t>HD</w:t>
            </w:r>
          </w:p>
        </w:tc>
        <w:tc>
          <w:tcPr>
            <w:tcW w:w="1131" w:type="dxa"/>
            <w:shd w:val="clear" w:color="auto" w:fill="DCE6F1"/>
          </w:tcPr>
          <w:p w14:paraId="2EF5F010" w14:textId="77777777" w:rsidR="00C73765" w:rsidRDefault="00227262">
            <w:pPr>
              <w:pStyle w:val="Compact"/>
            </w:pPr>
            <w:r>
              <w:rPr>
                <w:sz w:val="19"/>
              </w:rPr>
              <w:t>PD</w:t>
            </w:r>
          </w:p>
        </w:tc>
      </w:tr>
      <w:tr w:rsidR="00C73765" w14:paraId="2AD42441" w14:textId="77777777">
        <w:tc>
          <w:tcPr>
            <w:tcW w:w="1131" w:type="dxa"/>
          </w:tcPr>
          <w:p w14:paraId="3139CF09" w14:textId="77777777" w:rsidR="00C73765" w:rsidRDefault="00227262">
            <w:pPr>
              <w:pStyle w:val="Compact"/>
            </w:pPr>
            <w:r>
              <w:rPr>
                <w:sz w:val="19"/>
              </w:rPr>
              <w:t>0,5–2 mg/kg/dosis q6–8 jam po</w:t>
            </w:r>
          </w:p>
        </w:tc>
        <w:tc>
          <w:tcPr>
            <w:tcW w:w="1131" w:type="dxa"/>
          </w:tcPr>
          <w:p w14:paraId="11C8582D" w14:textId="77777777" w:rsidR="00C73765" w:rsidRDefault="00227262">
            <w:pPr>
              <w:pStyle w:val="Compact"/>
            </w:pPr>
            <w:r>
              <w:rPr>
                <w:sz w:val="19"/>
              </w:rPr>
              <w:t>D</w:t>
            </w:r>
          </w:p>
        </w:tc>
        <w:tc>
          <w:tcPr>
            <w:tcW w:w="1131" w:type="dxa"/>
          </w:tcPr>
          <w:p w14:paraId="4DEB69E6" w14:textId="77777777" w:rsidR="00C73765" w:rsidRDefault="00227262">
            <w:pPr>
              <w:pStyle w:val="Compact"/>
            </w:pPr>
            <w:r>
              <w:rPr>
                <w:sz w:val="19"/>
              </w:rPr>
              <w:t>100%</w:t>
            </w:r>
          </w:p>
        </w:tc>
        <w:tc>
          <w:tcPr>
            <w:tcW w:w="1131" w:type="dxa"/>
          </w:tcPr>
          <w:p w14:paraId="5B4A7532" w14:textId="77777777" w:rsidR="00C73765" w:rsidRDefault="00227262">
            <w:pPr>
              <w:pStyle w:val="Compact"/>
            </w:pPr>
            <w:r>
              <w:rPr>
                <w:sz w:val="19"/>
              </w:rPr>
              <w:t>100%</w:t>
            </w:r>
          </w:p>
        </w:tc>
        <w:tc>
          <w:tcPr>
            <w:tcW w:w="1131" w:type="dxa"/>
          </w:tcPr>
          <w:p w14:paraId="527ED46F" w14:textId="77777777" w:rsidR="00C73765" w:rsidRDefault="00227262">
            <w:pPr>
              <w:pStyle w:val="Compact"/>
            </w:pPr>
            <w:r>
              <w:rPr>
                <w:sz w:val="19"/>
              </w:rPr>
              <w:t>100%</w:t>
            </w:r>
          </w:p>
        </w:tc>
        <w:tc>
          <w:tcPr>
            <w:tcW w:w="1131" w:type="dxa"/>
          </w:tcPr>
          <w:p w14:paraId="66A874EC" w14:textId="77777777" w:rsidR="00C73765" w:rsidRDefault="00227262">
            <w:pPr>
              <w:pStyle w:val="Compact"/>
            </w:pPr>
            <w:r>
              <w:rPr>
                <w:sz w:val="19"/>
              </w:rPr>
              <w:t>tak ada data</w:t>
            </w:r>
          </w:p>
        </w:tc>
        <w:tc>
          <w:tcPr>
            <w:tcW w:w="1131" w:type="dxa"/>
          </w:tcPr>
          <w:p w14:paraId="679A7054" w14:textId="77777777" w:rsidR="00C73765" w:rsidRDefault="00227262">
            <w:pPr>
              <w:pStyle w:val="Compact"/>
            </w:pPr>
            <w:r>
              <w:rPr>
                <w:sz w:val="19"/>
              </w:rPr>
              <w:t>tak ada data</w:t>
            </w:r>
          </w:p>
        </w:tc>
      </w:tr>
    </w:tbl>
    <w:p w14:paraId="277F8E02" w14:textId="77777777" w:rsidR="00C73765" w:rsidRDefault="00227262">
      <w:pPr>
        <w:pStyle w:val="BodyText"/>
      </w:pPr>
      <w:r>
        <w:rPr>
          <w:b/>
          <w:bCs/>
        </w:rPr>
        <w:lastRenderedPageBreak/>
        <w:t>Sediaan</w:t>
      </w:r>
      <w:r>
        <w:t xml:space="preserve"> (FORNAS 2025)</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382"/>
        <w:gridCol w:w="1716"/>
      </w:tblGrid>
      <w:tr w:rsidR="00C73765" w14:paraId="0A13152F" w14:textId="77777777" w:rsidTr="00C73765">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6377A5A3" w14:textId="77777777" w:rsidR="00C73765" w:rsidRDefault="00227262">
            <w:pPr>
              <w:pStyle w:val="Compact"/>
            </w:pPr>
            <w:r>
              <w:rPr>
                <w:sz w:val="19"/>
              </w:rPr>
              <w:t>Sediaan</w:t>
            </w:r>
          </w:p>
        </w:tc>
        <w:tc>
          <w:tcPr>
            <w:tcW w:w="0" w:type="auto"/>
            <w:shd w:val="clear" w:color="auto" w:fill="DCE6F1"/>
          </w:tcPr>
          <w:p w14:paraId="001A3FED" w14:textId="77777777" w:rsidR="00C73765" w:rsidRDefault="00227262">
            <w:pPr>
              <w:pStyle w:val="Compact"/>
            </w:pPr>
            <w:r>
              <w:rPr>
                <w:sz w:val="19"/>
              </w:rPr>
              <w:t>Halaman FORNAS</w:t>
            </w:r>
          </w:p>
        </w:tc>
      </w:tr>
      <w:tr w:rsidR="00C73765" w14:paraId="55299511" w14:textId="77777777">
        <w:tc>
          <w:tcPr>
            <w:tcW w:w="0" w:type="auto"/>
          </w:tcPr>
          <w:p w14:paraId="19205464" w14:textId="77777777" w:rsidR="00C73765" w:rsidRDefault="00227262">
            <w:pPr>
              <w:pStyle w:val="Compact"/>
            </w:pPr>
            <w:r>
              <w:rPr>
                <w:sz w:val="19"/>
              </w:rPr>
              <w:t>Tablet 20 mg</w:t>
            </w:r>
          </w:p>
        </w:tc>
        <w:tc>
          <w:tcPr>
            <w:tcW w:w="0" w:type="auto"/>
          </w:tcPr>
          <w:p w14:paraId="0852378B" w14:textId="77777777" w:rsidR="00C73765" w:rsidRDefault="00227262">
            <w:pPr>
              <w:pStyle w:val="Compact"/>
            </w:pPr>
            <w:r>
              <w:rPr>
                <w:sz w:val="19"/>
              </w:rPr>
              <w:t>hlm. 148</w:t>
            </w:r>
          </w:p>
        </w:tc>
      </w:tr>
      <w:tr w:rsidR="00C73765" w14:paraId="6A068B7E" w14:textId="77777777">
        <w:tc>
          <w:tcPr>
            <w:tcW w:w="0" w:type="auto"/>
          </w:tcPr>
          <w:p w14:paraId="37488CE6" w14:textId="77777777" w:rsidR="00C73765" w:rsidRDefault="00227262">
            <w:pPr>
              <w:pStyle w:val="Compact"/>
            </w:pPr>
            <w:r>
              <w:rPr>
                <w:sz w:val="19"/>
              </w:rPr>
              <w:t>Injeksi 100 mg</w:t>
            </w:r>
          </w:p>
        </w:tc>
        <w:tc>
          <w:tcPr>
            <w:tcW w:w="0" w:type="auto"/>
          </w:tcPr>
          <w:p w14:paraId="75521BEF" w14:textId="77777777" w:rsidR="00C73765" w:rsidRDefault="00227262">
            <w:pPr>
              <w:pStyle w:val="Compact"/>
            </w:pPr>
            <w:r>
              <w:rPr>
                <w:sz w:val="19"/>
              </w:rPr>
              <w:t>hlm. 17, 148</w:t>
            </w:r>
          </w:p>
        </w:tc>
      </w:tr>
    </w:tbl>
    <w:p w14:paraId="182261BA" w14:textId="77777777" w:rsidR="00C73765" w:rsidRDefault="00227262">
      <w:pPr>
        <w:pStyle w:val="BodyText"/>
      </w:pPr>
      <w:r>
        <w:rPr>
          <w:b/>
          <w:bCs/>
        </w:rPr>
        <w:t>Aturan penggunaan</w:t>
      </w:r>
    </w:p>
    <w:p w14:paraId="7A0BE732" w14:textId="77777777" w:rsidR="00C73765" w:rsidRDefault="00227262" w:rsidP="00227262">
      <w:pPr>
        <w:pStyle w:val="Compact"/>
        <w:numPr>
          <w:ilvl w:val="0"/>
          <w:numId w:val="204"/>
        </w:numPr>
      </w:pPr>
      <w:r>
        <w:t>Sesuai tabel IDAI.</w:t>
      </w:r>
    </w:p>
    <w:p w14:paraId="35B16612" w14:textId="77777777" w:rsidR="00C73765" w:rsidRDefault="00227262">
      <w:pPr>
        <w:pStyle w:val="FirstParagraph"/>
      </w:pPr>
      <w:r>
        <w:rPr>
          <w:b/>
          <w:bCs/>
        </w:rPr>
        <w:t>Manfaat obat</w:t>
      </w:r>
      <w:r>
        <w:t xml:space="preserve"> (label Solu-Cortef; IV atau IM bila terapi oral tidak memungkinkan)</w:t>
      </w:r>
    </w:p>
    <w:p w14:paraId="71A59295" w14:textId="77777777" w:rsidR="00C73765" w:rsidRDefault="00227262" w:rsidP="00227262">
      <w:pPr>
        <w:pStyle w:val="Compact"/>
        <w:numPr>
          <w:ilvl w:val="0"/>
          <w:numId w:val="205"/>
        </w:numPr>
      </w:pPr>
      <w:r>
        <w:t xml:space="preserve">Keadaan alergi berat yang tidak teratasi dengan terapi konvensional: asma, dermatitis atopik, dermatitis kontak, reaksi hipersensitivitas obat, </w:t>
      </w:r>
      <w:r>
        <w:rPr>
          <w:i/>
          <w:iCs/>
        </w:rPr>
        <w:t>serum sickness</w:t>
      </w:r>
      <w:r>
        <w:t>, reaksi transfusi.</w:t>
      </w:r>
    </w:p>
    <w:p w14:paraId="77F55A5B" w14:textId="77777777" w:rsidR="00C73765" w:rsidRDefault="00227262" w:rsidP="00227262">
      <w:pPr>
        <w:pStyle w:val="Compact"/>
        <w:numPr>
          <w:ilvl w:val="0"/>
          <w:numId w:val="205"/>
        </w:numPr>
      </w:pPr>
      <w:r>
        <w:t>Gangguan endokrin: insufisiensi adrenokortikal primer atau sekunder (hidrokortison atau kortison adalah obat pilihan), hiperplasia adrenal kongenital, hiperkalsemia akibat kanker, tiroiditis nonsupuratif.</w:t>
      </w:r>
    </w:p>
    <w:p w14:paraId="1A985B8F" w14:textId="77777777" w:rsidR="00C73765" w:rsidRDefault="00227262" w:rsidP="00227262">
      <w:pPr>
        <w:pStyle w:val="Compact"/>
        <w:numPr>
          <w:ilvl w:val="0"/>
          <w:numId w:val="205"/>
        </w:numPr>
      </w:pPr>
      <w:r>
        <w:t>Penyakit kulit, saluran cerna, hematologi, neoplastik (leukemia dan limfoma), sistem saraf (edema serebri), mata, ginjal (sindrom nefrotik idiopatik atau akibat lupus), saluran napas, dan reumatik.</w:t>
      </w:r>
    </w:p>
    <w:p w14:paraId="61FD3239" w14:textId="77777777" w:rsidR="00C73765" w:rsidRDefault="00227262">
      <w:pPr>
        <w:pStyle w:val="FirstParagraph"/>
      </w:pPr>
      <w:r>
        <w:rPr>
          <w:b/>
          <w:bCs/>
        </w:rPr>
        <w:t>Efek samping</w:t>
      </w:r>
      <w:r>
        <w:t xml:space="preserve"> (label Solu-Cortef; dilaporkan dengan Solu-Cortef atau kortikosteroid lain)</w:t>
      </w:r>
    </w:p>
    <w:p w14:paraId="497C942A" w14:textId="77777777" w:rsidR="00C73765" w:rsidRDefault="00227262" w:rsidP="00227262">
      <w:pPr>
        <w:pStyle w:val="Compact"/>
        <w:numPr>
          <w:ilvl w:val="0"/>
          <w:numId w:val="206"/>
        </w:numPr>
      </w:pPr>
      <w:r>
        <w:t>Alergi: reaksi alergi atau hipersensitivitas, reaksi anafilaktoid, anafilaksis, angioedema.</w:t>
      </w:r>
    </w:p>
    <w:p w14:paraId="4B4CF8D5" w14:textId="77777777" w:rsidR="00C73765" w:rsidRDefault="00227262" w:rsidP="00227262">
      <w:pPr>
        <w:pStyle w:val="Compact"/>
        <w:numPr>
          <w:ilvl w:val="0"/>
          <w:numId w:val="206"/>
        </w:numPr>
      </w:pPr>
      <w:r>
        <w:t>Kardiovaskular: antara lain hipertensi, takikardia, gagal jantung kongestif, kardiomiopati hipertrofik pada bayi prematur.</w:t>
      </w:r>
    </w:p>
    <w:p w14:paraId="62F2DA98" w14:textId="77777777" w:rsidR="00C73765" w:rsidRDefault="00227262" w:rsidP="00227262">
      <w:pPr>
        <w:pStyle w:val="Compact"/>
        <w:numPr>
          <w:ilvl w:val="0"/>
          <w:numId w:val="206"/>
        </w:numPr>
      </w:pPr>
      <w:r>
        <w:t>Kulit: antara lain akne, rasa terbakar atau kesemutan (terutama di perineum setelah injeksi IV), gangguan penyembuhan luka, striae, kulit tipis rapuh.</w:t>
      </w:r>
    </w:p>
    <w:p w14:paraId="19B8E38B" w14:textId="77777777" w:rsidR="00C73765" w:rsidRDefault="00227262" w:rsidP="00227262">
      <w:pPr>
        <w:pStyle w:val="Compact"/>
        <w:numPr>
          <w:ilvl w:val="0"/>
          <w:numId w:val="206"/>
        </w:numPr>
      </w:pPr>
      <w:r>
        <w:t xml:space="preserve">Endokrin: antara lain keadaan cushingoid, gangguan toleransi glukosa, </w:t>
      </w:r>
      <w:r>
        <w:rPr>
          <w:b/>
          <w:bCs/>
        </w:rPr>
        <w:t>supresi pertumbuhan pada anak</w:t>
      </w:r>
      <w:r>
        <w:t>.</w:t>
      </w:r>
    </w:p>
    <w:p w14:paraId="64FE1BAB" w14:textId="77777777" w:rsidR="00C73765" w:rsidRDefault="00227262" w:rsidP="00227262">
      <w:pPr>
        <w:pStyle w:val="Compact"/>
        <w:numPr>
          <w:ilvl w:val="0"/>
          <w:numId w:val="206"/>
        </w:numPr>
      </w:pPr>
      <w:r>
        <w:t>Cairan dan elektrolit: retensi cairan dan natrium, kehilangan kalium, alkalosis hipokalemik.</w:t>
      </w:r>
    </w:p>
    <w:p w14:paraId="0378569A" w14:textId="77777777" w:rsidR="00C73765" w:rsidRDefault="00227262">
      <w:pPr>
        <w:pStyle w:val="FirstParagraph"/>
      </w:pPr>
      <w:r>
        <w:rPr>
          <w:b/>
          <w:bCs/>
        </w:rPr>
        <w:t>Peringatan</w:t>
      </w:r>
      <w:r>
        <w:t xml:space="preserve"> (label Solu-Cortef)</w:t>
      </w:r>
    </w:p>
    <w:p w14:paraId="3A9EFF81" w14:textId="77777777" w:rsidR="00C73765" w:rsidRDefault="00227262" w:rsidP="00227262">
      <w:pPr>
        <w:pStyle w:val="Compact"/>
        <w:numPr>
          <w:ilvl w:val="0"/>
          <w:numId w:val="207"/>
        </w:numPr>
      </w:pPr>
      <w:r>
        <w:t>Kontraindikasi: infeksi jamur sistemik; hipersensitivitas terhadap produk; pemberian intratekal. Sediaan kortikosteroid intramuskular dikontraindikasikan pada purpura trombositopenik idiopatik.</w:t>
      </w:r>
    </w:p>
    <w:p w14:paraId="00BCBC21" w14:textId="77777777" w:rsidR="00C73765" w:rsidRDefault="00227262" w:rsidP="00227262">
      <w:pPr>
        <w:pStyle w:val="Compact"/>
        <w:numPr>
          <w:ilvl w:val="0"/>
          <w:numId w:val="207"/>
        </w:numPr>
      </w:pPr>
      <w:r>
        <w:t>Anak yang mendapat kortikosteroid lewat rute apa pun dapat mengalami penurunan kecepatan pertumbuhan.</w:t>
      </w:r>
    </w:p>
    <w:p w14:paraId="6389DD4E" w14:textId="77777777" w:rsidR="00C73765" w:rsidRDefault="00227262">
      <w:pPr>
        <w:pStyle w:val="FirstParagraph"/>
      </w:pPr>
      <w:r>
        <w:rPr>
          <w:b/>
          <w:bCs/>
        </w:rPr>
        <w:t>Farmakokinetik</w:t>
      </w:r>
      <w:r>
        <w:t xml:space="preserve"> (label Solu-Cortef)</w:t>
      </w:r>
    </w:p>
    <w:p w14:paraId="3AFBF6B1" w14:textId="77777777" w:rsidR="00C73765" w:rsidRDefault="00227262" w:rsidP="00227262">
      <w:pPr>
        <w:pStyle w:val="Compact"/>
        <w:numPr>
          <w:ilvl w:val="0"/>
          <w:numId w:val="208"/>
        </w:numPr>
      </w:pPr>
      <w:r>
        <w:lastRenderedPageBreak/>
        <w:t>Setelah injeksi IV hidrokortison natrium suksinat, efek terlihat dalam 1 jam dan bertahan dalam waktu yang bervariasi.</w:t>
      </w:r>
    </w:p>
    <w:p w14:paraId="6F33C52E" w14:textId="77777777" w:rsidR="00C73765" w:rsidRDefault="00227262" w:rsidP="00227262">
      <w:pPr>
        <w:pStyle w:val="Compact"/>
        <w:numPr>
          <w:ilvl w:val="0"/>
          <w:numId w:val="208"/>
        </w:numPr>
      </w:pPr>
      <w:r>
        <w:t>Ekskresi dosis hampir lengkap dalam 12 jam.</w:t>
      </w:r>
    </w:p>
    <w:p w14:paraId="30207098" w14:textId="77777777" w:rsidR="00C73765" w:rsidRDefault="00227262" w:rsidP="00227262">
      <w:pPr>
        <w:pStyle w:val="Compact"/>
        <w:numPr>
          <w:ilvl w:val="0"/>
          <w:numId w:val="208"/>
        </w:numPr>
      </w:pPr>
      <w:r>
        <w:t>Diserap cepat bila diberikan intramuskular.</w:t>
      </w:r>
    </w:p>
    <w:p w14:paraId="678C4CDC" w14:textId="77777777" w:rsidR="00C73765" w:rsidRDefault="00227262">
      <w:pPr>
        <w:pStyle w:val="FirstParagraph"/>
      </w:pPr>
      <w:r>
        <w:rPr>
          <w:b/>
          <w:bCs/>
        </w:rPr>
        <w:t>Farmakodinamik</w:t>
      </w:r>
      <w:r>
        <w:t xml:space="preserve"> (label Solu-Cortef)</w:t>
      </w:r>
    </w:p>
    <w:p w14:paraId="0C6D855E" w14:textId="77777777" w:rsidR="00C73765" w:rsidRDefault="00227262" w:rsidP="00227262">
      <w:pPr>
        <w:pStyle w:val="Compact"/>
        <w:numPr>
          <w:ilvl w:val="0"/>
          <w:numId w:val="209"/>
        </w:numPr>
      </w:pPr>
      <w:r>
        <w:t>Glukokortikoid alami (hidrokortison dan kortison) juga memiliki sifat retensi garam dan dipakai sebagai terapi pengganti pada defisiensi adrenokortikal.</w:t>
      </w:r>
    </w:p>
    <w:p w14:paraId="60A21AC6" w14:textId="77777777" w:rsidR="00C73765" w:rsidRDefault="00227262" w:rsidP="00227262">
      <w:pPr>
        <w:pStyle w:val="Compact"/>
        <w:numPr>
          <w:ilvl w:val="0"/>
          <w:numId w:val="209"/>
        </w:numPr>
      </w:pPr>
      <w:r>
        <w:t>Hidrokortison natrium suksinat memiliki aksi metabolik dan antiinflamasi yang sama dengan hidrokortison; pada jumlah ekuimolar keduanya setara aktivitas biologisnya.</w:t>
      </w:r>
    </w:p>
    <w:p w14:paraId="45E9FD8A" w14:textId="77777777" w:rsidR="00C73765" w:rsidRDefault="00227262">
      <w:pPr>
        <w:pStyle w:val="FirstParagraph"/>
      </w:pPr>
      <w:r>
        <w:rPr>
          <w:b/>
          <w:bCs/>
        </w:rPr>
        <w:t>Daftar pustaka</w:t>
      </w:r>
    </w:p>
    <w:p w14:paraId="3CB06848" w14:textId="77777777" w:rsidR="00C73765" w:rsidRDefault="00227262" w:rsidP="00227262">
      <w:pPr>
        <w:pStyle w:val="Compact"/>
        <w:numPr>
          <w:ilvl w:val="0"/>
          <w:numId w:val="210"/>
        </w:numPr>
      </w:pPr>
      <w:r>
        <w:t xml:space="preserve">Satuan Tugas Farmasi Pediatri IDAI. </w:t>
      </w:r>
      <w:r>
        <w:rPr>
          <w:i/>
          <w:iCs/>
        </w:rPr>
        <w:t>Buku Saku Dosis Obat Pediatri.</w:t>
      </w:r>
      <w:r>
        <w:t xml:space="preserve"> Jakarta: Ikatan Dokter Anak Indonesia; 2016. https://www.idai.or.id</w:t>
      </w:r>
    </w:p>
    <w:p w14:paraId="569D6121" w14:textId="77777777" w:rsidR="00C73765" w:rsidRDefault="00227262" w:rsidP="00227262">
      <w:pPr>
        <w:pStyle w:val="Compact"/>
        <w:numPr>
          <w:ilvl w:val="0"/>
          <w:numId w:val="210"/>
        </w:numPr>
      </w:pPr>
      <w:r>
        <w:t xml:space="preserve">Kementerian Kesehatan RI. </w:t>
      </w:r>
      <w:r>
        <w:rPr>
          <w:i/>
          <w:iCs/>
        </w:rPr>
        <w:t>KMK Nomor HK.01.07/MENKES/1199/2025 tentang Formularium Nasional.</w:t>
      </w:r>
      <w:r>
        <w:t xml:space="preserve"> </w:t>
      </w:r>
      <w:r>
        <w:t>2025. https://farmalkes.kemkes.go.id/en/unduh/keputusan-menteri-kesehatan-republik-indonesia-nomor-hk-01-07-menkes-1199-2025-tentang-formularium-nasional/</w:t>
      </w:r>
    </w:p>
    <w:p w14:paraId="6EA41A0F" w14:textId="77777777" w:rsidR="00C73765" w:rsidRDefault="00227262" w:rsidP="00227262">
      <w:pPr>
        <w:pStyle w:val="Compact"/>
        <w:numPr>
          <w:ilvl w:val="0"/>
          <w:numId w:val="210"/>
        </w:numPr>
      </w:pPr>
      <w:r>
        <w:t>SOLU-CORTEF (hydrocortisone sodium succinate) for injection (Pharmacia &amp; Upjohn), label DailyMed. https://dailymed.nlm.nih.gov/dailymed/drugInfo.cfm?setid=65eefd58-b166-4d71-ade6-45c8fdf86922</w:t>
      </w:r>
    </w:p>
    <w:p w14:paraId="2888A0F2" w14:textId="77777777" w:rsidR="00C73765" w:rsidRDefault="00227262">
      <w:r>
        <w:pict w14:anchorId="2573764F">
          <v:rect id="_x0000_i1054" style="width:0;height:1.5pt" o:hralign="center" o:hrstd="t" o:hr="t"/>
        </w:pict>
      </w:r>
    </w:p>
    <w:p w14:paraId="1C93222F" w14:textId="77777777" w:rsidR="00C73765" w:rsidRDefault="00227262">
      <w:pPr>
        <w:pStyle w:val="Heading3"/>
      </w:pPr>
      <w:bookmarkStart w:id="70" w:name="isoniazid"/>
      <w:bookmarkStart w:id="71" w:name="_Toc243080026"/>
      <w:bookmarkEnd w:id="68"/>
      <w:r>
        <w:t>3.29 Isoniazid</w:t>
      </w:r>
      <w:bookmarkEnd w:id="71"/>
    </w:p>
    <w:p w14:paraId="53931660" w14:textId="77777777" w:rsidR="00C73765" w:rsidRDefault="00227262">
      <w:pPr>
        <w:pStyle w:val="FirstParagraph"/>
      </w:pPr>
      <w:r>
        <w:rPr>
          <w:b/>
          <w:bCs/>
        </w:rPr>
        <w:t>Kalkulator berat badan</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3192"/>
        <w:gridCol w:w="3192"/>
        <w:gridCol w:w="3192"/>
      </w:tblGrid>
      <w:tr w:rsidR="00C73765" w14:paraId="5A33AF1C" w14:textId="77777777" w:rsidTr="00C73765">
        <w:trPr>
          <w:cnfStyle w:val="100000000000" w:firstRow="1" w:lastRow="0" w:firstColumn="0" w:lastColumn="0" w:oddVBand="0" w:evenVBand="0" w:oddHBand="0" w:evenHBand="0" w:firstRowFirstColumn="0" w:firstRowLastColumn="0" w:lastRowFirstColumn="0" w:lastRowLastColumn="0"/>
          <w:tblHeader/>
        </w:trPr>
        <w:tc>
          <w:tcPr>
            <w:tcW w:w="2640" w:type="dxa"/>
            <w:shd w:val="clear" w:color="auto" w:fill="DCE6F1"/>
          </w:tcPr>
          <w:p w14:paraId="4CCE4EA5" w14:textId="77777777" w:rsidR="00C73765" w:rsidRDefault="00227262">
            <w:pPr>
              <w:pStyle w:val="Compact"/>
            </w:pPr>
            <w:r>
              <w:rPr>
                <w:sz w:val="19"/>
              </w:rPr>
              <w:t>Keadaan</w:t>
            </w:r>
          </w:p>
        </w:tc>
        <w:tc>
          <w:tcPr>
            <w:tcW w:w="2640" w:type="dxa"/>
            <w:shd w:val="clear" w:color="auto" w:fill="DCE6F1"/>
          </w:tcPr>
          <w:p w14:paraId="21ABEDC1" w14:textId="77777777" w:rsidR="00C73765" w:rsidRDefault="00227262">
            <w:pPr>
              <w:pStyle w:val="Compact"/>
            </w:pPr>
            <w:r>
              <w:rPr>
                <w:sz w:val="19"/>
              </w:rPr>
              <w:t>Dosis</w:t>
            </w:r>
          </w:p>
        </w:tc>
        <w:tc>
          <w:tcPr>
            <w:tcW w:w="2640" w:type="dxa"/>
            <w:shd w:val="clear" w:color="auto" w:fill="DCE6F1"/>
          </w:tcPr>
          <w:p w14:paraId="5BCCC879" w14:textId="77777777" w:rsidR="00C73765" w:rsidRDefault="00227262">
            <w:pPr>
              <w:pStyle w:val="Compact"/>
            </w:pPr>
            <w:r>
              <w:rPr>
                <w:sz w:val="19"/>
              </w:rPr>
              <w:t>Sumber</w:t>
            </w:r>
          </w:p>
        </w:tc>
      </w:tr>
      <w:tr w:rsidR="00C73765" w14:paraId="73C324F6" w14:textId="77777777">
        <w:tc>
          <w:tcPr>
            <w:tcW w:w="2640" w:type="dxa"/>
          </w:tcPr>
          <w:p w14:paraId="0BD1A742" w14:textId="77777777" w:rsidR="00C73765" w:rsidRDefault="00227262">
            <w:pPr>
              <w:pStyle w:val="Compact"/>
            </w:pPr>
            <w:r>
              <w:rPr>
                <w:sz w:val="19"/>
              </w:rPr>
              <w:t>–</w:t>
            </w:r>
          </w:p>
        </w:tc>
        <w:tc>
          <w:tcPr>
            <w:tcW w:w="2640" w:type="dxa"/>
          </w:tcPr>
          <w:p w14:paraId="050A398A" w14:textId="77777777" w:rsidR="00C73765" w:rsidRDefault="00227262">
            <w:pPr>
              <w:pStyle w:val="Compact"/>
            </w:pPr>
            <w:r>
              <w:rPr>
                <w:sz w:val="19"/>
              </w:rPr>
              <w:t>10 mg/kgBB/hari, diberikan dalam dosis tunggal</w:t>
            </w:r>
          </w:p>
        </w:tc>
        <w:tc>
          <w:tcPr>
            <w:tcW w:w="2640" w:type="dxa"/>
          </w:tcPr>
          <w:p w14:paraId="744E1D33" w14:textId="77777777" w:rsidR="00C73765" w:rsidRDefault="00227262">
            <w:pPr>
              <w:pStyle w:val="Compact"/>
            </w:pPr>
            <w:r>
              <w:rPr>
                <w:sz w:val="19"/>
              </w:rPr>
              <w:t>IDAI hlm. 31 dan 57</w:t>
            </w:r>
          </w:p>
        </w:tc>
      </w:tr>
      <w:tr w:rsidR="00C73765" w14:paraId="344F7D7E" w14:textId="77777777">
        <w:tc>
          <w:tcPr>
            <w:tcW w:w="2640" w:type="dxa"/>
          </w:tcPr>
          <w:p w14:paraId="206DDFE4" w14:textId="77777777" w:rsidR="00C73765" w:rsidRDefault="00227262">
            <w:pPr>
              <w:pStyle w:val="Compact"/>
            </w:pPr>
            <w:r>
              <w:rPr>
                <w:sz w:val="19"/>
              </w:rPr>
              <w:t>Intermiten</w:t>
            </w:r>
          </w:p>
        </w:tc>
        <w:tc>
          <w:tcPr>
            <w:tcW w:w="2640" w:type="dxa"/>
          </w:tcPr>
          <w:p w14:paraId="3232DE4F" w14:textId="77777777" w:rsidR="00C73765" w:rsidRDefault="00227262">
            <w:pPr>
              <w:pStyle w:val="Compact"/>
            </w:pPr>
            <w:r>
              <w:rPr>
                <w:sz w:val="19"/>
              </w:rPr>
              <w:t>15 mg/kg, 3x/mgg</w:t>
            </w:r>
          </w:p>
        </w:tc>
        <w:tc>
          <w:tcPr>
            <w:tcW w:w="2640" w:type="dxa"/>
          </w:tcPr>
          <w:p w14:paraId="6487442E" w14:textId="77777777" w:rsidR="00C73765" w:rsidRDefault="00227262">
            <w:pPr>
              <w:pStyle w:val="Compact"/>
            </w:pPr>
            <w:r>
              <w:rPr>
                <w:sz w:val="19"/>
              </w:rPr>
              <w:t>IDAI hlm. 57</w:t>
            </w:r>
          </w:p>
        </w:tc>
      </w:tr>
      <w:tr w:rsidR="00C73765" w14:paraId="642262AF" w14:textId="77777777">
        <w:tc>
          <w:tcPr>
            <w:tcW w:w="2640" w:type="dxa"/>
          </w:tcPr>
          <w:p w14:paraId="688E0A03" w14:textId="77777777" w:rsidR="00C73765" w:rsidRDefault="00227262">
            <w:pPr>
              <w:pStyle w:val="Compact"/>
            </w:pPr>
            <w:r>
              <w:rPr>
                <w:sz w:val="19"/>
              </w:rPr>
              <w:t>Meningitis TB</w:t>
            </w:r>
          </w:p>
        </w:tc>
        <w:tc>
          <w:tcPr>
            <w:tcW w:w="2640" w:type="dxa"/>
          </w:tcPr>
          <w:p w14:paraId="2C22FA9F" w14:textId="77777777" w:rsidR="00C73765" w:rsidRDefault="00227262">
            <w:pPr>
              <w:pStyle w:val="Compact"/>
            </w:pPr>
            <w:r>
              <w:rPr>
                <w:sz w:val="19"/>
              </w:rPr>
              <w:t>15–20 mg/kg (maks 500 mg/hari)</w:t>
            </w:r>
          </w:p>
        </w:tc>
        <w:tc>
          <w:tcPr>
            <w:tcW w:w="2640" w:type="dxa"/>
          </w:tcPr>
          <w:p w14:paraId="54F55DF5" w14:textId="77777777" w:rsidR="00C73765" w:rsidRDefault="00227262">
            <w:pPr>
              <w:pStyle w:val="Compact"/>
            </w:pPr>
            <w:r>
              <w:rPr>
                <w:sz w:val="19"/>
              </w:rPr>
              <w:t>IDAI hlm. 57</w:t>
            </w:r>
          </w:p>
        </w:tc>
      </w:tr>
      <w:tr w:rsidR="00C73765" w14:paraId="27A8D596" w14:textId="77777777">
        <w:tc>
          <w:tcPr>
            <w:tcW w:w="2640" w:type="dxa"/>
          </w:tcPr>
          <w:p w14:paraId="1630B5E2" w14:textId="77777777" w:rsidR="00C73765" w:rsidRDefault="00227262">
            <w:pPr>
              <w:pStyle w:val="Compact"/>
            </w:pPr>
            <w:r>
              <w:rPr>
                <w:sz w:val="19"/>
              </w:rPr>
              <w:t>Tablet 100 mg (profilaksis TB pada anak)</w:t>
            </w:r>
          </w:p>
        </w:tc>
        <w:tc>
          <w:tcPr>
            <w:tcW w:w="2640" w:type="dxa"/>
          </w:tcPr>
          <w:p w14:paraId="65BE5E90" w14:textId="77777777" w:rsidR="00C73765" w:rsidRDefault="00227262">
            <w:pPr>
              <w:pStyle w:val="Compact"/>
            </w:pPr>
            <w:r>
              <w:rPr>
                <w:sz w:val="19"/>
              </w:rPr>
              <w:t>10 mg/kgBB, maks 6 bulan setiap hari</w:t>
            </w:r>
          </w:p>
        </w:tc>
        <w:tc>
          <w:tcPr>
            <w:tcW w:w="2640" w:type="dxa"/>
          </w:tcPr>
          <w:p w14:paraId="533EB4BF" w14:textId="77777777" w:rsidR="00C73765" w:rsidRDefault="00227262">
            <w:pPr>
              <w:pStyle w:val="Compact"/>
            </w:pPr>
            <w:r>
              <w:rPr>
                <w:sz w:val="19"/>
              </w:rPr>
              <w:t>FORNAS hlm. 43</w:t>
            </w:r>
          </w:p>
        </w:tc>
      </w:tr>
    </w:tbl>
    <w:p w14:paraId="131698F0" w14:textId="77777777" w:rsidR="00C73765" w:rsidRDefault="00227262">
      <w:pPr>
        <w:pStyle w:val="BodyText"/>
      </w:pPr>
      <w:r>
        <w:rPr>
          <w:b/>
          <w:bCs/>
        </w:rPr>
        <w:t>Penyesuaian dosis pada penyakit ginjal</w:t>
      </w:r>
      <w:r>
        <w:t xml:space="preserve"> (IDAI hlm. 84)</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368"/>
        <w:gridCol w:w="1368"/>
        <w:gridCol w:w="1368"/>
        <w:gridCol w:w="1368"/>
        <w:gridCol w:w="1368"/>
        <w:gridCol w:w="1368"/>
        <w:gridCol w:w="1368"/>
      </w:tblGrid>
      <w:tr w:rsidR="00C73765" w14:paraId="1AC84DF1" w14:textId="77777777" w:rsidTr="00C73765">
        <w:trPr>
          <w:cnfStyle w:val="100000000000" w:firstRow="1" w:lastRow="0" w:firstColumn="0" w:lastColumn="0" w:oddVBand="0" w:evenVBand="0" w:oddHBand="0" w:evenHBand="0" w:firstRowFirstColumn="0" w:firstRowLastColumn="0" w:lastRowFirstColumn="0" w:lastRowLastColumn="0"/>
          <w:tblHeader/>
        </w:trPr>
        <w:tc>
          <w:tcPr>
            <w:tcW w:w="1131" w:type="dxa"/>
            <w:shd w:val="clear" w:color="auto" w:fill="DCE6F1"/>
          </w:tcPr>
          <w:p w14:paraId="64F5E090" w14:textId="77777777" w:rsidR="00C73765" w:rsidRDefault="00227262">
            <w:pPr>
              <w:pStyle w:val="Compact"/>
            </w:pPr>
            <w:r>
              <w:rPr>
                <w:sz w:val="19"/>
              </w:rPr>
              <w:t>Dosis normal</w:t>
            </w:r>
          </w:p>
        </w:tc>
        <w:tc>
          <w:tcPr>
            <w:tcW w:w="1131" w:type="dxa"/>
            <w:shd w:val="clear" w:color="auto" w:fill="DCE6F1"/>
          </w:tcPr>
          <w:p w14:paraId="47B4E90D" w14:textId="77777777" w:rsidR="00C73765" w:rsidRDefault="00227262">
            <w:pPr>
              <w:pStyle w:val="Compact"/>
            </w:pPr>
            <w:r>
              <w:rPr>
                <w:sz w:val="19"/>
              </w:rPr>
              <w:t>Dosis (D)/Interval (I)</w:t>
            </w:r>
          </w:p>
        </w:tc>
        <w:tc>
          <w:tcPr>
            <w:tcW w:w="1131" w:type="dxa"/>
            <w:shd w:val="clear" w:color="auto" w:fill="DCE6F1"/>
          </w:tcPr>
          <w:p w14:paraId="025D716A" w14:textId="77777777" w:rsidR="00C73765" w:rsidRDefault="00227262">
            <w:pPr>
              <w:pStyle w:val="Compact"/>
            </w:pPr>
            <w:r>
              <w:rPr>
                <w:sz w:val="19"/>
              </w:rPr>
              <w:t>LFG &gt;50</w:t>
            </w:r>
          </w:p>
        </w:tc>
        <w:tc>
          <w:tcPr>
            <w:tcW w:w="1131" w:type="dxa"/>
            <w:shd w:val="clear" w:color="auto" w:fill="DCE6F1"/>
          </w:tcPr>
          <w:p w14:paraId="55D4B33E" w14:textId="77777777" w:rsidR="00C73765" w:rsidRDefault="00227262">
            <w:pPr>
              <w:pStyle w:val="Compact"/>
            </w:pPr>
            <w:r>
              <w:rPr>
                <w:sz w:val="19"/>
              </w:rPr>
              <w:t>LFG 10–50</w:t>
            </w:r>
          </w:p>
        </w:tc>
        <w:tc>
          <w:tcPr>
            <w:tcW w:w="1131" w:type="dxa"/>
            <w:shd w:val="clear" w:color="auto" w:fill="DCE6F1"/>
          </w:tcPr>
          <w:p w14:paraId="5BED3328" w14:textId="77777777" w:rsidR="00C73765" w:rsidRDefault="00227262">
            <w:pPr>
              <w:pStyle w:val="Compact"/>
            </w:pPr>
            <w:r>
              <w:rPr>
                <w:sz w:val="19"/>
              </w:rPr>
              <w:t>LFG &lt;10</w:t>
            </w:r>
          </w:p>
        </w:tc>
        <w:tc>
          <w:tcPr>
            <w:tcW w:w="1131" w:type="dxa"/>
            <w:shd w:val="clear" w:color="auto" w:fill="DCE6F1"/>
          </w:tcPr>
          <w:p w14:paraId="35D06A03" w14:textId="77777777" w:rsidR="00C73765" w:rsidRDefault="00227262">
            <w:pPr>
              <w:pStyle w:val="Compact"/>
            </w:pPr>
            <w:r>
              <w:rPr>
                <w:sz w:val="19"/>
              </w:rPr>
              <w:t>HD</w:t>
            </w:r>
          </w:p>
        </w:tc>
        <w:tc>
          <w:tcPr>
            <w:tcW w:w="1131" w:type="dxa"/>
            <w:shd w:val="clear" w:color="auto" w:fill="DCE6F1"/>
          </w:tcPr>
          <w:p w14:paraId="177FBED2" w14:textId="77777777" w:rsidR="00C73765" w:rsidRDefault="00227262">
            <w:pPr>
              <w:pStyle w:val="Compact"/>
            </w:pPr>
            <w:r>
              <w:rPr>
                <w:sz w:val="19"/>
              </w:rPr>
              <w:t>PD</w:t>
            </w:r>
          </w:p>
        </w:tc>
      </w:tr>
      <w:tr w:rsidR="00C73765" w14:paraId="0184F4AD" w14:textId="77777777">
        <w:tc>
          <w:tcPr>
            <w:tcW w:w="1131" w:type="dxa"/>
          </w:tcPr>
          <w:p w14:paraId="1162CD40" w14:textId="77777777" w:rsidR="00C73765" w:rsidRDefault="00227262">
            <w:pPr>
              <w:pStyle w:val="Compact"/>
            </w:pPr>
            <w:r>
              <w:rPr>
                <w:sz w:val="19"/>
              </w:rPr>
              <w:t>10 mg/kg/dosis q24 jam iv, im, po</w:t>
            </w:r>
          </w:p>
        </w:tc>
        <w:tc>
          <w:tcPr>
            <w:tcW w:w="1131" w:type="dxa"/>
          </w:tcPr>
          <w:p w14:paraId="1668DAA8" w14:textId="77777777" w:rsidR="00C73765" w:rsidRDefault="00227262">
            <w:pPr>
              <w:pStyle w:val="Compact"/>
            </w:pPr>
            <w:r>
              <w:rPr>
                <w:sz w:val="19"/>
              </w:rPr>
              <w:t>D</w:t>
            </w:r>
          </w:p>
        </w:tc>
        <w:tc>
          <w:tcPr>
            <w:tcW w:w="1131" w:type="dxa"/>
          </w:tcPr>
          <w:p w14:paraId="4F9920AB" w14:textId="77777777" w:rsidR="00C73765" w:rsidRDefault="00227262">
            <w:pPr>
              <w:pStyle w:val="Compact"/>
            </w:pPr>
            <w:r>
              <w:rPr>
                <w:sz w:val="19"/>
              </w:rPr>
              <w:t>100%</w:t>
            </w:r>
          </w:p>
        </w:tc>
        <w:tc>
          <w:tcPr>
            <w:tcW w:w="1131" w:type="dxa"/>
          </w:tcPr>
          <w:p w14:paraId="40871E75" w14:textId="77777777" w:rsidR="00C73765" w:rsidRDefault="00227262">
            <w:pPr>
              <w:pStyle w:val="Compact"/>
            </w:pPr>
            <w:r>
              <w:rPr>
                <w:sz w:val="19"/>
              </w:rPr>
              <w:t>100%</w:t>
            </w:r>
          </w:p>
        </w:tc>
        <w:tc>
          <w:tcPr>
            <w:tcW w:w="1131" w:type="dxa"/>
          </w:tcPr>
          <w:p w14:paraId="1AA83C48" w14:textId="77777777" w:rsidR="00C73765" w:rsidRDefault="00227262">
            <w:pPr>
              <w:pStyle w:val="Compact"/>
            </w:pPr>
            <w:r>
              <w:rPr>
                <w:sz w:val="19"/>
              </w:rPr>
              <w:t>100%</w:t>
            </w:r>
          </w:p>
        </w:tc>
        <w:tc>
          <w:tcPr>
            <w:tcW w:w="1131" w:type="dxa"/>
          </w:tcPr>
          <w:p w14:paraId="431D5E76" w14:textId="77777777" w:rsidR="00C73765" w:rsidRDefault="00227262">
            <w:pPr>
              <w:pStyle w:val="Compact"/>
            </w:pPr>
            <w:r>
              <w:rPr>
                <w:sz w:val="19"/>
              </w:rPr>
              <w:t>Dosis sesudah dialisis</w:t>
            </w:r>
          </w:p>
        </w:tc>
        <w:tc>
          <w:tcPr>
            <w:tcW w:w="1131" w:type="dxa"/>
          </w:tcPr>
          <w:p w14:paraId="58BDB992" w14:textId="77777777" w:rsidR="00C73765" w:rsidRDefault="00227262">
            <w:pPr>
              <w:pStyle w:val="Compact"/>
            </w:pPr>
            <w:r>
              <w:rPr>
                <w:sz w:val="19"/>
              </w:rPr>
              <w:t>Dosis untuk LFG &lt;10</w:t>
            </w:r>
          </w:p>
        </w:tc>
      </w:tr>
    </w:tbl>
    <w:p w14:paraId="64AB5422" w14:textId="77777777" w:rsidR="00C73765" w:rsidRDefault="00227262">
      <w:pPr>
        <w:pStyle w:val="BodyText"/>
      </w:pPr>
      <w:r>
        <w:rPr>
          <w:b/>
          <w:bCs/>
        </w:rPr>
        <w:lastRenderedPageBreak/>
        <w:t>Sediaan</w:t>
      </w:r>
      <w:r>
        <w:t xml:space="preserve"> (FORNAS 2025 hlm. 43)</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3192"/>
        <w:gridCol w:w="3192"/>
        <w:gridCol w:w="3192"/>
      </w:tblGrid>
      <w:tr w:rsidR="00C73765" w14:paraId="132B4798" w14:textId="77777777" w:rsidTr="00C73765">
        <w:trPr>
          <w:cnfStyle w:val="100000000000" w:firstRow="1" w:lastRow="0" w:firstColumn="0" w:lastColumn="0" w:oddVBand="0" w:evenVBand="0" w:oddHBand="0" w:evenHBand="0" w:firstRowFirstColumn="0" w:firstRowLastColumn="0" w:lastRowFirstColumn="0" w:lastRowLastColumn="0"/>
          <w:tblHeader/>
        </w:trPr>
        <w:tc>
          <w:tcPr>
            <w:tcW w:w="2640" w:type="dxa"/>
            <w:shd w:val="clear" w:color="auto" w:fill="DCE6F1"/>
          </w:tcPr>
          <w:p w14:paraId="1BC77A8A" w14:textId="77777777" w:rsidR="00C73765" w:rsidRDefault="00227262">
            <w:pPr>
              <w:pStyle w:val="Compact"/>
            </w:pPr>
            <w:r>
              <w:rPr>
                <w:sz w:val="19"/>
              </w:rPr>
              <w:t>Sediaan</w:t>
            </w:r>
          </w:p>
        </w:tc>
        <w:tc>
          <w:tcPr>
            <w:tcW w:w="2640" w:type="dxa"/>
            <w:shd w:val="clear" w:color="auto" w:fill="DCE6F1"/>
          </w:tcPr>
          <w:p w14:paraId="4EB4CB6F" w14:textId="77777777" w:rsidR="00C73765" w:rsidRDefault="00227262">
            <w:pPr>
              <w:pStyle w:val="Compact"/>
            </w:pPr>
            <w:r>
              <w:rPr>
                <w:sz w:val="19"/>
              </w:rPr>
              <w:t>Peresepan maksimal</w:t>
            </w:r>
          </w:p>
        </w:tc>
        <w:tc>
          <w:tcPr>
            <w:tcW w:w="2640" w:type="dxa"/>
            <w:shd w:val="clear" w:color="auto" w:fill="DCE6F1"/>
          </w:tcPr>
          <w:p w14:paraId="08ED5039" w14:textId="77777777" w:rsidR="00C73765" w:rsidRDefault="00227262">
            <w:pPr>
              <w:pStyle w:val="Compact"/>
            </w:pPr>
            <w:r>
              <w:rPr>
                <w:sz w:val="19"/>
              </w:rPr>
              <w:t>Keterangan FORNAS</w:t>
            </w:r>
          </w:p>
        </w:tc>
      </w:tr>
      <w:tr w:rsidR="00C73765" w14:paraId="313CE378" w14:textId="77777777">
        <w:tc>
          <w:tcPr>
            <w:tcW w:w="2640" w:type="dxa"/>
          </w:tcPr>
          <w:p w14:paraId="7E663E20" w14:textId="77777777" w:rsidR="00C73765" w:rsidRDefault="00227262">
            <w:pPr>
              <w:pStyle w:val="Compact"/>
            </w:pPr>
            <w:r>
              <w:rPr>
                <w:sz w:val="19"/>
              </w:rPr>
              <w:t>Tablet 100 mg</w:t>
            </w:r>
          </w:p>
        </w:tc>
        <w:tc>
          <w:tcPr>
            <w:tcW w:w="2640" w:type="dxa"/>
          </w:tcPr>
          <w:p w14:paraId="336A3C66" w14:textId="77777777" w:rsidR="00C73765" w:rsidRDefault="00227262">
            <w:pPr>
              <w:pStyle w:val="Compact"/>
            </w:pPr>
            <w:r>
              <w:rPr>
                <w:sz w:val="19"/>
              </w:rPr>
              <w:t>10 mg/kgBB, maks 6 bulan setiap hari</w:t>
            </w:r>
          </w:p>
        </w:tc>
        <w:tc>
          <w:tcPr>
            <w:tcW w:w="2640" w:type="dxa"/>
          </w:tcPr>
          <w:p w14:paraId="0D9BE8C1" w14:textId="77777777" w:rsidR="00C73765" w:rsidRDefault="00227262">
            <w:pPr>
              <w:pStyle w:val="Compact"/>
            </w:pPr>
            <w:r>
              <w:rPr>
                <w:sz w:val="19"/>
              </w:rPr>
              <w:t>Dapat digunakan untuk profilaksis TB pada anak</w:t>
            </w:r>
          </w:p>
        </w:tc>
      </w:tr>
      <w:tr w:rsidR="00C73765" w14:paraId="4E0CDCAE" w14:textId="77777777">
        <w:tc>
          <w:tcPr>
            <w:tcW w:w="2640" w:type="dxa"/>
          </w:tcPr>
          <w:p w14:paraId="07EF44A5" w14:textId="77777777" w:rsidR="00C73765" w:rsidRDefault="00227262">
            <w:pPr>
              <w:pStyle w:val="Compact"/>
            </w:pPr>
            <w:r>
              <w:rPr>
                <w:sz w:val="19"/>
              </w:rPr>
              <w:t>Tablet 300 mg</w:t>
            </w:r>
          </w:p>
        </w:tc>
        <w:tc>
          <w:tcPr>
            <w:tcW w:w="2640" w:type="dxa"/>
          </w:tcPr>
          <w:p w14:paraId="01291D73" w14:textId="77777777" w:rsidR="00C73765" w:rsidRDefault="00227262">
            <w:pPr>
              <w:pStyle w:val="Compact"/>
            </w:pPr>
            <w:r>
              <w:rPr>
                <w:sz w:val="19"/>
              </w:rPr>
              <w:t>1 tab (300 mg)/hari, maks 6 bulan</w:t>
            </w:r>
          </w:p>
        </w:tc>
        <w:tc>
          <w:tcPr>
            <w:tcW w:w="2640" w:type="dxa"/>
          </w:tcPr>
          <w:p w14:paraId="215B7E66" w14:textId="77777777" w:rsidR="00C73765" w:rsidRDefault="00227262">
            <w:pPr>
              <w:pStyle w:val="Compact"/>
            </w:pPr>
            <w:r>
              <w:rPr>
                <w:sz w:val="19"/>
              </w:rPr>
              <w:t>Dapat digunakan untuk profilaksis TB pada ODHA dewasa</w:t>
            </w:r>
          </w:p>
        </w:tc>
      </w:tr>
    </w:tbl>
    <w:p w14:paraId="5E7AEB71" w14:textId="77777777" w:rsidR="00C73765" w:rsidRDefault="00227262">
      <w:pPr>
        <w:pStyle w:val="BodyText"/>
      </w:pPr>
      <w:r>
        <w:rPr>
          <w:b/>
          <w:bCs/>
        </w:rPr>
        <w:t>Aturan penggunaan</w:t>
      </w:r>
    </w:p>
    <w:p w14:paraId="2CA749AF" w14:textId="77777777" w:rsidR="00C73765" w:rsidRDefault="00227262" w:rsidP="00227262">
      <w:pPr>
        <w:pStyle w:val="Compact"/>
        <w:numPr>
          <w:ilvl w:val="0"/>
          <w:numId w:val="211"/>
        </w:numPr>
      </w:pPr>
      <w:r>
        <w:t>Diberikan dalam dosis tunggal (IDAI).</w:t>
      </w:r>
    </w:p>
    <w:p w14:paraId="28C28D2D" w14:textId="77777777" w:rsidR="00C73765" w:rsidRDefault="00227262" w:rsidP="00227262">
      <w:pPr>
        <w:pStyle w:val="Compact"/>
        <w:numPr>
          <w:ilvl w:val="0"/>
          <w:numId w:val="211"/>
        </w:numPr>
      </w:pPr>
      <w:r>
        <w:t>TB aktif harus diobati dengan beberapa obat anti-TB bersamaan untuk mencegah resistensi; pengobatan TB aktif dengan isoniazid saja tidak memadai (label isoniazid).</w:t>
      </w:r>
    </w:p>
    <w:p w14:paraId="4AAEBF94" w14:textId="77777777" w:rsidR="00C73765" w:rsidRDefault="00227262">
      <w:pPr>
        <w:pStyle w:val="FirstParagraph"/>
      </w:pPr>
      <w:r>
        <w:rPr>
          <w:b/>
          <w:bCs/>
        </w:rPr>
        <w:t>Manfaat obat</w:t>
      </w:r>
      <w:r>
        <w:t xml:space="preserve"> (label isoniazid)</w:t>
      </w:r>
    </w:p>
    <w:p w14:paraId="2CF86E81" w14:textId="77777777" w:rsidR="00C73765" w:rsidRDefault="00227262" w:rsidP="00227262">
      <w:pPr>
        <w:pStyle w:val="Compact"/>
        <w:numPr>
          <w:ilvl w:val="0"/>
          <w:numId w:val="212"/>
        </w:numPr>
      </w:pPr>
      <w:r>
        <w:t>Semua bentuk tuberkulosis yang organismenya peka (bersama obat anti-TB lain).</w:t>
      </w:r>
    </w:p>
    <w:p w14:paraId="51B40741" w14:textId="77777777" w:rsidR="00C73765" w:rsidRDefault="00227262" w:rsidP="00227262">
      <w:pPr>
        <w:pStyle w:val="Compact"/>
        <w:numPr>
          <w:ilvl w:val="0"/>
          <w:numId w:val="212"/>
        </w:numPr>
      </w:pPr>
      <w:r>
        <w:t>Terapi pencegahan, antara lain pada orang dengan infeksi HIV, kontak erat penderita TB menular yang baru didiagnosis, serta anak dan remaja dengan tuberkulin negatif yang menjadi kontak erat penderita menular dalam 3 bulan terakhir.</w:t>
      </w:r>
    </w:p>
    <w:p w14:paraId="028731E4" w14:textId="77777777" w:rsidR="00C73765" w:rsidRDefault="00227262">
      <w:pPr>
        <w:pStyle w:val="FirstParagraph"/>
      </w:pPr>
      <w:r>
        <w:rPr>
          <w:b/>
          <w:bCs/>
        </w:rPr>
        <w:t>Efek samping</w:t>
      </w:r>
      <w:r>
        <w:t xml:space="preserve"> (label isoniazid)</w:t>
      </w:r>
    </w:p>
    <w:p w14:paraId="1791B32D" w14:textId="77777777" w:rsidR="00C73765" w:rsidRDefault="00227262" w:rsidP="00227262">
      <w:pPr>
        <w:pStyle w:val="Compact"/>
        <w:numPr>
          <w:ilvl w:val="0"/>
          <w:numId w:val="213"/>
        </w:numPr>
      </w:pPr>
      <w:r>
        <w:t>Paling sering mengenai sistem saraf dan hati.</w:t>
      </w:r>
    </w:p>
    <w:p w14:paraId="4B93736E" w14:textId="77777777" w:rsidR="00C73765" w:rsidRDefault="00227262" w:rsidP="00227262">
      <w:pPr>
        <w:pStyle w:val="Compact"/>
        <w:numPr>
          <w:ilvl w:val="0"/>
          <w:numId w:val="213"/>
        </w:numPr>
      </w:pPr>
      <w:r>
        <w:t>Neuropati perifer adalah efek toksik tersering; bergantung dosis, lebih sering pada gizi kurang dan pada asetilator lambat; biasanya didahului parestesia kaki dan tangan.</w:t>
      </w:r>
    </w:p>
    <w:p w14:paraId="72C028A3" w14:textId="77777777" w:rsidR="00C73765" w:rsidRDefault="00227262" w:rsidP="00227262">
      <w:pPr>
        <w:pStyle w:val="Compact"/>
        <w:numPr>
          <w:ilvl w:val="0"/>
          <w:numId w:val="213"/>
        </w:numPr>
      </w:pPr>
      <w:r>
        <w:t>Efek neurotoksik lain (jarang pada dosis biasa): kejang, ensefalopati toksik, neuritis dan atrofi optik, gangguan memori, psikosis toksik; sindrom serebelar.</w:t>
      </w:r>
    </w:p>
    <w:p w14:paraId="50E3E1B6" w14:textId="77777777" w:rsidR="00C73765" w:rsidRDefault="00227262" w:rsidP="00227262">
      <w:pPr>
        <w:pStyle w:val="Compact"/>
        <w:numPr>
          <w:ilvl w:val="0"/>
          <w:numId w:val="213"/>
        </w:numPr>
      </w:pPr>
      <w:r>
        <w:t>Hati: kenaikan transaminase, bilirubinemia, ikterus, kadang hepatitis berat dan fatal. Gangguan fungsi hati ringan dan sementara terjadi pada 10–20% pasien.</w:t>
      </w:r>
    </w:p>
    <w:p w14:paraId="5156DD8E" w14:textId="77777777" w:rsidR="00C73765" w:rsidRDefault="00227262">
      <w:pPr>
        <w:pStyle w:val="FirstParagraph"/>
      </w:pPr>
      <w:r>
        <w:rPr>
          <w:b/>
          <w:bCs/>
        </w:rPr>
        <w:t>Peringatan</w:t>
      </w:r>
      <w:r>
        <w:t xml:space="preserve"> </w:t>
      </w:r>
      <w:r>
        <w:t>(label isoniazid)</w:t>
      </w:r>
    </w:p>
    <w:p w14:paraId="0C7E73A5" w14:textId="77777777" w:rsidR="00C73765" w:rsidRDefault="00227262" w:rsidP="00227262">
      <w:pPr>
        <w:pStyle w:val="Compact"/>
        <w:numPr>
          <w:ilvl w:val="0"/>
          <w:numId w:val="214"/>
        </w:numPr>
      </w:pPr>
      <w:r>
        <w:t>Peringatan berbingkai: hepatitis berat dan kadang fatal dapat terjadi, bahkan setelah berbulan-bulan terapi. Risiko berkaitan dengan usia: kurang dari 1 per 1.000 pada usia di bawah 20 tahun.</w:t>
      </w:r>
    </w:p>
    <w:p w14:paraId="6A27395C" w14:textId="77777777" w:rsidR="00C73765" w:rsidRDefault="00227262" w:rsidP="00227262">
      <w:pPr>
        <w:pStyle w:val="Compact"/>
        <w:numPr>
          <w:ilvl w:val="0"/>
          <w:numId w:val="214"/>
        </w:numPr>
      </w:pPr>
      <w:r>
        <w:t>Kontraindikasi: reaksi hipersensitivitas berat termasuk hepatitis akibat obat; riwayat cedera hati akibat isoniazid; reaksi berat seperti demam obat, menggigil, artritis; penyakit hati akut apa pun.</w:t>
      </w:r>
    </w:p>
    <w:p w14:paraId="7DD07601" w14:textId="77777777" w:rsidR="00C73765" w:rsidRDefault="00227262" w:rsidP="00227262">
      <w:pPr>
        <w:pStyle w:val="Compact"/>
        <w:numPr>
          <w:ilvl w:val="0"/>
          <w:numId w:val="214"/>
        </w:numPr>
      </w:pPr>
      <w:r>
        <w:t>Reaksi kulit berat (TEN, SJS, DRESS).</w:t>
      </w:r>
    </w:p>
    <w:p w14:paraId="414C00AB" w14:textId="77777777" w:rsidR="00C73765" w:rsidRDefault="00227262" w:rsidP="00227262">
      <w:pPr>
        <w:pStyle w:val="Compact"/>
        <w:numPr>
          <w:ilvl w:val="0"/>
          <w:numId w:val="214"/>
        </w:numPr>
      </w:pPr>
      <w:r>
        <w:t>Sindrom serebelar.</w:t>
      </w:r>
    </w:p>
    <w:p w14:paraId="1BC28726" w14:textId="77777777" w:rsidR="00C73765" w:rsidRDefault="00227262">
      <w:pPr>
        <w:pStyle w:val="FirstParagraph"/>
      </w:pPr>
      <w:r>
        <w:rPr>
          <w:b/>
          <w:bCs/>
        </w:rPr>
        <w:t>Farmakokinetik</w:t>
      </w:r>
      <w:r>
        <w:t xml:space="preserve"> (label isoniazid)</w:t>
      </w:r>
    </w:p>
    <w:p w14:paraId="10C78D48" w14:textId="77777777" w:rsidR="00C73765" w:rsidRDefault="00227262" w:rsidP="00227262">
      <w:pPr>
        <w:pStyle w:val="Compact"/>
        <w:numPr>
          <w:ilvl w:val="0"/>
          <w:numId w:val="215"/>
        </w:numPr>
      </w:pPr>
      <w:r>
        <w:lastRenderedPageBreak/>
        <w:t>Kadar puncak darah 1–2 jam setelah pemberian oral, turun menjadi 50% atau kurang dalam 6 jam.</w:t>
      </w:r>
    </w:p>
    <w:p w14:paraId="5283B9C7" w14:textId="77777777" w:rsidR="00C73765" w:rsidRDefault="00227262" w:rsidP="00227262">
      <w:pPr>
        <w:pStyle w:val="Compact"/>
        <w:numPr>
          <w:ilvl w:val="0"/>
          <w:numId w:val="215"/>
        </w:numPr>
      </w:pPr>
      <w:r>
        <w:t>Mudah berdifusi ke semua cairan tubuh (cairan serebrospinal, pleura, asites), jaringan, organ, dan ekskreta; melintasi plasenta dan masuk ke ASI.</w:t>
      </w:r>
    </w:p>
    <w:p w14:paraId="227AF118" w14:textId="77777777" w:rsidR="00C73765" w:rsidRDefault="00227262" w:rsidP="00227262">
      <w:pPr>
        <w:pStyle w:val="Compact"/>
        <w:numPr>
          <w:ilvl w:val="0"/>
          <w:numId w:val="215"/>
        </w:numPr>
      </w:pPr>
      <w:r>
        <w:t>50–70% dosis dikeluarkan di urin dalam 24 jam.</w:t>
      </w:r>
    </w:p>
    <w:p w14:paraId="617FEB7A" w14:textId="77777777" w:rsidR="00C73765" w:rsidRDefault="00227262" w:rsidP="00227262">
      <w:pPr>
        <w:pStyle w:val="Compact"/>
        <w:numPr>
          <w:ilvl w:val="0"/>
          <w:numId w:val="215"/>
        </w:numPr>
      </w:pPr>
      <w:r>
        <w:t>Dimetabolisme terutama melalui asetilasi dan dehidrazinasi; kecepatan asetilasi ditentukan secara genetik. Asetilasi lambat dapat menyebabkan kadar darah lebih tinggi dan reaksi toksik meningkat.</w:t>
      </w:r>
    </w:p>
    <w:p w14:paraId="03798549" w14:textId="77777777" w:rsidR="00C73765" w:rsidRDefault="00227262">
      <w:pPr>
        <w:pStyle w:val="FirstParagraph"/>
      </w:pPr>
      <w:r>
        <w:rPr>
          <w:b/>
          <w:bCs/>
        </w:rPr>
        <w:t>Farmakodinamik</w:t>
      </w:r>
      <w:r>
        <w:t xml:space="preserve"> </w:t>
      </w:r>
      <w:r>
        <w:t>(label isoniazid)</w:t>
      </w:r>
    </w:p>
    <w:p w14:paraId="67FAEC74" w14:textId="77777777" w:rsidR="00C73765" w:rsidRDefault="00227262" w:rsidP="00227262">
      <w:pPr>
        <w:pStyle w:val="Compact"/>
        <w:numPr>
          <w:ilvl w:val="0"/>
          <w:numId w:val="216"/>
        </w:numPr>
      </w:pPr>
      <w:r>
        <w:t>Menghambat sintesis asam mikolat, komponen penting dinding sel bakteri.</w:t>
      </w:r>
    </w:p>
    <w:p w14:paraId="204DFB0E" w14:textId="77777777" w:rsidR="00C73765" w:rsidRDefault="00227262" w:rsidP="00227262">
      <w:pPr>
        <w:pStyle w:val="Compact"/>
        <w:numPr>
          <w:ilvl w:val="0"/>
          <w:numId w:val="216"/>
        </w:numPr>
      </w:pPr>
      <w:r>
        <w:t xml:space="preserve">Pada kadar terapeutik bersifat bakterisidal terhadap </w:t>
      </w:r>
      <w:r>
        <w:rPr>
          <w:i/>
          <w:iCs/>
        </w:rPr>
        <w:t>Mycobacterium tuberculosis</w:t>
      </w:r>
      <w:r>
        <w:t xml:space="preserve"> yang sedang tumbuh aktif, baik intrasel maupun ekstrasel.</w:t>
      </w:r>
    </w:p>
    <w:p w14:paraId="6AA5048D" w14:textId="77777777" w:rsidR="00C73765" w:rsidRDefault="00227262">
      <w:pPr>
        <w:pStyle w:val="FirstParagraph"/>
      </w:pPr>
      <w:r>
        <w:rPr>
          <w:b/>
          <w:bCs/>
        </w:rPr>
        <w:t>Daftar pustaka</w:t>
      </w:r>
    </w:p>
    <w:p w14:paraId="57AC8577" w14:textId="77777777" w:rsidR="00C73765" w:rsidRDefault="00227262" w:rsidP="00227262">
      <w:pPr>
        <w:pStyle w:val="Compact"/>
        <w:numPr>
          <w:ilvl w:val="0"/>
          <w:numId w:val="217"/>
        </w:numPr>
      </w:pPr>
      <w:r>
        <w:t xml:space="preserve">Satuan Tugas Farmasi Pediatri IDAI. </w:t>
      </w:r>
      <w:r>
        <w:rPr>
          <w:i/>
          <w:iCs/>
        </w:rPr>
        <w:t>Buku Saku Dosis Obat Pediatri.</w:t>
      </w:r>
      <w:r>
        <w:t xml:space="preserve"> Jakarta: Ikatan Dokter Anak Indonesia; 2016. https://www.idai.or.id</w:t>
      </w:r>
    </w:p>
    <w:p w14:paraId="108903D2" w14:textId="77777777" w:rsidR="00C73765" w:rsidRDefault="00227262" w:rsidP="00227262">
      <w:pPr>
        <w:pStyle w:val="Compact"/>
        <w:numPr>
          <w:ilvl w:val="0"/>
          <w:numId w:val="217"/>
        </w:numPr>
      </w:pPr>
      <w:r>
        <w:t xml:space="preserve">Kementerian Kesehatan RI. </w:t>
      </w:r>
      <w:r>
        <w:rPr>
          <w:i/>
          <w:iCs/>
        </w:rPr>
        <w:t>KMK Nomor HK.01.07/MENKES/1199/2025 tentang Formularium Nasional.</w:t>
      </w:r>
      <w:r>
        <w:t xml:space="preserve"> </w:t>
      </w:r>
      <w:r>
        <w:t>2025. https://farmalkes.kemkes.go.id/en/unduh/keputusan-menteri-kesehatan-republik-indonesia-nomor-hk-01-07-menkes-1199-2025-tentang-formularium-nasional/</w:t>
      </w:r>
    </w:p>
    <w:p w14:paraId="73643DBE" w14:textId="77777777" w:rsidR="00C73765" w:rsidRDefault="00227262" w:rsidP="00227262">
      <w:pPr>
        <w:pStyle w:val="Compact"/>
        <w:numPr>
          <w:ilvl w:val="0"/>
          <w:numId w:val="217"/>
        </w:numPr>
      </w:pPr>
      <w:r>
        <w:t>Isoniazid Tablets, USP, label DailyMed. https://dailymed.nlm.nih.gov/dailymed/drugInfo.cfm?setid=6dab7b7b-a3a9-47ef-b423-134bc6970d8b</w:t>
      </w:r>
    </w:p>
    <w:p w14:paraId="67A1938A" w14:textId="77777777" w:rsidR="00C73765" w:rsidRDefault="00227262">
      <w:r>
        <w:pict w14:anchorId="598E7895">
          <v:rect id="_x0000_i1055" style="width:0;height:1.5pt" o:hralign="center" o:hrstd="t" o:hr="t"/>
        </w:pict>
      </w:r>
    </w:p>
    <w:p w14:paraId="3CA5F62A" w14:textId="77777777" w:rsidR="00C73765" w:rsidRDefault="00227262">
      <w:pPr>
        <w:pStyle w:val="Heading3"/>
      </w:pPr>
      <w:bookmarkStart w:id="72" w:name="aminofilin"/>
      <w:bookmarkStart w:id="73" w:name="_Toc243080027"/>
      <w:bookmarkEnd w:id="70"/>
      <w:r>
        <w:t>3.30 Aminofilin</w:t>
      </w:r>
      <w:bookmarkEnd w:id="73"/>
    </w:p>
    <w:p w14:paraId="45E18BB7" w14:textId="77777777" w:rsidR="00C73765" w:rsidRDefault="00227262">
      <w:pPr>
        <w:pStyle w:val="FirstParagraph"/>
      </w:pPr>
      <w:r>
        <w:rPr>
          <w:b/>
          <w:bCs/>
        </w:rPr>
        <w:t>Kalkulator berat badan</w:t>
      </w:r>
    </w:p>
    <w:p w14:paraId="78B9B8E1" w14:textId="77777777" w:rsidR="00C73765" w:rsidRDefault="00227262">
      <w:pPr>
        <w:pStyle w:val="BodyText"/>
      </w:pPr>
      <w:r>
        <w:t>IDAI hlm. 28, neonatus:</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C73765" w14:paraId="2B10248B" w14:textId="77777777" w:rsidTr="00C73765">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07F681EF" w14:textId="77777777" w:rsidR="00C73765" w:rsidRDefault="00227262">
            <w:pPr>
              <w:pStyle w:val="Compact"/>
            </w:pPr>
            <w:r>
              <w:rPr>
                <w:sz w:val="19"/>
              </w:rPr>
              <w:t>Keadaan</w:t>
            </w:r>
          </w:p>
        </w:tc>
        <w:tc>
          <w:tcPr>
            <w:tcW w:w="3960" w:type="dxa"/>
            <w:shd w:val="clear" w:color="auto" w:fill="DCE6F1"/>
          </w:tcPr>
          <w:p w14:paraId="16E35A69" w14:textId="77777777" w:rsidR="00C73765" w:rsidRDefault="00227262">
            <w:pPr>
              <w:pStyle w:val="Compact"/>
            </w:pPr>
            <w:r>
              <w:rPr>
                <w:sz w:val="19"/>
              </w:rPr>
              <w:t>Dosis</w:t>
            </w:r>
          </w:p>
        </w:tc>
      </w:tr>
      <w:tr w:rsidR="00C73765" w14:paraId="726F539C" w14:textId="77777777">
        <w:tc>
          <w:tcPr>
            <w:tcW w:w="3960" w:type="dxa"/>
          </w:tcPr>
          <w:p w14:paraId="2556BD64" w14:textId="77777777" w:rsidR="00C73765" w:rsidRDefault="00227262">
            <w:pPr>
              <w:pStyle w:val="Compact"/>
            </w:pPr>
            <w:r>
              <w:rPr>
                <w:sz w:val="19"/>
              </w:rPr>
              <w:t xml:space="preserve">Dosis </w:t>
            </w:r>
            <w:r>
              <w:rPr>
                <w:i/>
                <w:iCs/>
                <w:sz w:val="19"/>
              </w:rPr>
              <w:t>loading</w:t>
            </w:r>
          </w:p>
        </w:tc>
        <w:tc>
          <w:tcPr>
            <w:tcW w:w="3960" w:type="dxa"/>
          </w:tcPr>
          <w:p w14:paraId="0BAC7774" w14:textId="77777777" w:rsidR="00C73765" w:rsidRDefault="00227262">
            <w:pPr>
              <w:pStyle w:val="Compact"/>
            </w:pPr>
            <w:r>
              <w:rPr>
                <w:sz w:val="19"/>
              </w:rPr>
              <w:t>8 mg/kg IV infus dalam 30 menit</w:t>
            </w:r>
          </w:p>
        </w:tc>
      </w:tr>
      <w:tr w:rsidR="00C73765" w14:paraId="67818689" w14:textId="77777777">
        <w:tc>
          <w:tcPr>
            <w:tcW w:w="3960" w:type="dxa"/>
          </w:tcPr>
          <w:p w14:paraId="33E789E6" w14:textId="77777777" w:rsidR="00C73765" w:rsidRDefault="00227262">
            <w:pPr>
              <w:pStyle w:val="Compact"/>
            </w:pPr>
            <w:r>
              <w:rPr>
                <w:sz w:val="19"/>
              </w:rPr>
              <w:t>Dosis rumatan</w:t>
            </w:r>
          </w:p>
        </w:tc>
        <w:tc>
          <w:tcPr>
            <w:tcW w:w="3960" w:type="dxa"/>
          </w:tcPr>
          <w:p w14:paraId="54A20AB4" w14:textId="77777777" w:rsidR="00C73765" w:rsidRDefault="00227262">
            <w:pPr>
              <w:pStyle w:val="Compact"/>
            </w:pPr>
            <w:r>
              <w:rPr>
                <w:sz w:val="19"/>
              </w:rPr>
              <w:t>1,5–3 mg/kg per dosis oral, atau IV pelan tiap 8–12 jam</w:t>
            </w:r>
          </w:p>
        </w:tc>
      </w:tr>
    </w:tbl>
    <w:p w14:paraId="6F132C3B" w14:textId="77777777" w:rsidR="00C73765" w:rsidRDefault="00227262">
      <w:pPr>
        <w:pStyle w:val="BodyText"/>
      </w:pPr>
      <w:r>
        <w:t>IDAI hlm. 36, daftar dosis obat (100 mg = 80 mg teofilin):</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C73765" w14:paraId="7F32171A" w14:textId="77777777" w:rsidTr="00C73765">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4D94B3F1" w14:textId="77777777" w:rsidR="00C73765" w:rsidRDefault="00227262">
            <w:pPr>
              <w:pStyle w:val="Compact"/>
            </w:pPr>
            <w:r>
              <w:rPr>
                <w:sz w:val="19"/>
              </w:rPr>
              <w:t>Keadaan</w:t>
            </w:r>
          </w:p>
        </w:tc>
        <w:tc>
          <w:tcPr>
            <w:tcW w:w="3960" w:type="dxa"/>
            <w:shd w:val="clear" w:color="auto" w:fill="DCE6F1"/>
          </w:tcPr>
          <w:p w14:paraId="5CC7FC97" w14:textId="77777777" w:rsidR="00C73765" w:rsidRDefault="00227262">
            <w:pPr>
              <w:pStyle w:val="Compact"/>
            </w:pPr>
            <w:r>
              <w:rPr>
                <w:sz w:val="19"/>
              </w:rPr>
              <w:t>Dosis</w:t>
            </w:r>
          </w:p>
        </w:tc>
      </w:tr>
      <w:tr w:rsidR="00C73765" w14:paraId="1663E95B" w14:textId="77777777">
        <w:tc>
          <w:tcPr>
            <w:tcW w:w="3960" w:type="dxa"/>
          </w:tcPr>
          <w:p w14:paraId="3FAD3004" w14:textId="77777777" w:rsidR="00C73765" w:rsidRDefault="00227262">
            <w:pPr>
              <w:pStyle w:val="Compact"/>
            </w:pPr>
            <w:r>
              <w:rPr>
                <w:i/>
                <w:iCs/>
                <w:sz w:val="19"/>
              </w:rPr>
              <w:t>Loading</w:t>
            </w:r>
          </w:p>
        </w:tc>
        <w:tc>
          <w:tcPr>
            <w:tcW w:w="3960" w:type="dxa"/>
          </w:tcPr>
          <w:p w14:paraId="7217CEC2" w14:textId="77777777" w:rsidR="00C73765" w:rsidRDefault="00227262">
            <w:pPr>
              <w:pStyle w:val="Compact"/>
            </w:pPr>
            <w:r>
              <w:rPr>
                <w:sz w:val="19"/>
              </w:rPr>
              <w:t>10 mg/kg (maks 500 mg) IV dalam 1 jam</w:t>
            </w:r>
          </w:p>
        </w:tc>
      </w:tr>
      <w:tr w:rsidR="00C73765" w14:paraId="610188D2" w14:textId="77777777">
        <w:tc>
          <w:tcPr>
            <w:tcW w:w="3960" w:type="dxa"/>
          </w:tcPr>
          <w:p w14:paraId="11FC0BB9" w14:textId="77777777" w:rsidR="00C73765" w:rsidRDefault="00227262">
            <w:pPr>
              <w:pStyle w:val="Compact"/>
            </w:pPr>
            <w:r>
              <w:rPr>
                <w:sz w:val="19"/>
              </w:rPr>
              <w:t>Bila belum pernah dapat aminofilin sebelumnya</w:t>
            </w:r>
          </w:p>
        </w:tc>
        <w:tc>
          <w:tcPr>
            <w:tcW w:w="3960" w:type="dxa"/>
          </w:tcPr>
          <w:p w14:paraId="0D5A6C83" w14:textId="77777777" w:rsidR="00C73765" w:rsidRDefault="00227262">
            <w:pPr>
              <w:pStyle w:val="Compact"/>
            </w:pPr>
            <w:r>
              <w:rPr>
                <w:i/>
                <w:iCs/>
                <w:sz w:val="19"/>
              </w:rPr>
              <w:t>Loading dose</w:t>
            </w:r>
            <w:r>
              <w:rPr>
                <w:sz w:val="19"/>
              </w:rPr>
              <w:t xml:space="preserve"> 6–8 mg/kg (maksimal 500 mg) IV diencerkan dalam 20 ml NaCl 0,9% diberikan selama 30 menit; rumatan: 0,5 mg/kg/jam</w:t>
            </w:r>
          </w:p>
        </w:tc>
      </w:tr>
      <w:tr w:rsidR="00C73765" w14:paraId="66C2E2A0" w14:textId="77777777">
        <w:tc>
          <w:tcPr>
            <w:tcW w:w="3960" w:type="dxa"/>
          </w:tcPr>
          <w:p w14:paraId="12EAD914" w14:textId="77777777" w:rsidR="00C73765" w:rsidRDefault="00227262">
            <w:pPr>
              <w:pStyle w:val="Compact"/>
            </w:pPr>
            <w:r>
              <w:rPr>
                <w:sz w:val="19"/>
              </w:rPr>
              <w:t>Bila telah mendapat aminofilin (8 jam)</w:t>
            </w:r>
          </w:p>
        </w:tc>
        <w:tc>
          <w:tcPr>
            <w:tcW w:w="3960" w:type="dxa"/>
          </w:tcPr>
          <w:p w14:paraId="5696803F" w14:textId="77777777" w:rsidR="00C73765" w:rsidRDefault="00227262">
            <w:pPr>
              <w:pStyle w:val="Compact"/>
            </w:pPr>
            <w:r>
              <w:rPr>
                <w:i/>
                <w:iCs/>
                <w:sz w:val="19"/>
              </w:rPr>
              <w:t>Loading dose</w:t>
            </w:r>
            <w:r>
              <w:rPr>
                <w:sz w:val="19"/>
              </w:rPr>
              <w:t xml:space="preserve"> 3–4 mg/kg IV dan rumatan 0,25–0,5 </w:t>
            </w:r>
            <w:r>
              <w:rPr>
                <w:sz w:val="19"/>
              </w:rPr>
              <w:lastRenderedPageBreak/>
              <w:t>mg/kg/jam</w:t>
            </w:r>
          </w:p>
        </w:tc>
      </w:tr>
    </w:tbl>
    <w:p w14:paraId="5D7D09FC" w14:textId="77777777" w:rsidR="00C73765" w:rsidRDefault="00227262">
      <w:pPr>
        <w:pStyle w:val="BodyText"/>
      </w:pPr>
      <w:r>
        <w:rPr>
          <w:b/>
          <w:bCs/>
        </w:rPr>
        <w:lastRenderedPageBreak/>
        <w:t>Sediaan</w:t>
      </w:r>
      <w:r>
        <w:t xml:space="preserve"> (FORNAS 2025 hlm. 195)</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602"/>
      </w:tblGrid>
      <w:tr w:rsidR="00C73765" w14:paraId="71C271EA" w14:textId="77777777" w:rsidTr="00C73765">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20F4FE09" w14:textId="77777777" w:rsidR="00C73765" w:rsidRDefault="00227262">
            <w:pPr>
              <w:pStyle w:val="Compact"/>
            </w:pPr>
            <w:r>
              <w:rPr>
                <w:sz w:val="19"/>
              </w:rPr>
              <w:t>Sediaan</w:t>
            </w:r>
          </w:p>
        </w:tc>
      </w:tr>
      <w:tr w:rsidR="00C73765" w14:paraId="486B9A81" w14:textId="77777777">
        <w:tc>
          <w:tcPr>
            <w:tcW w:w="0" w:type="auto"/>
          </w:tcPr>
          <w:p w14:paraId="4B990542" w14:textId="77777777" w:rsidR="00C73765" w:rsidRDefault="00227262">
            <w:pPr>
              <w:pStyle w:val="Compact"/>
            </w:pPr>
            <w:r>
              <w:rPr>
                <w:sz w:val="19"/>
              </w:rPr>
              <w:t>Tablet 150 mg</w:t>
            </w:r>
          </w:p>
        </w:tc>
      </w:tr>
      <w:tr w:rsidR="00C73765" w14:paraId="708F82EA" w14:textId="77777777">
        <w:tc>
          <w:tcPr>
            <w:tcW w:w="0" w:type="auto"/>
          </w:tcPr>
          <w:p w14:paraId="6313256C" w14:textId="77777777" w:rsidR="00C73765" w:rsidRDefault="00227262">
            <w:pPr>
              <w:pStyle w:val="Compact"/>
            </w:pPr>
            <w:r>
              <w:rPr>
                <w:sz w:val="19"/>
              </w:rPr>
              <w:t>Tablet 200 mg</w:t>
            </w:r>
          </w:p>
        </w:tc>
      </w:tr>
      <w:tr w:rsidR="00C73765" w14:paraId="6B3D3BE3" w14:textId="77777777">
        <w:tc>
          <w:tcPr>
            <w:tcW w:w="0" w:type="auto"/>
          </w:tcPr>
          <w:p w14:paraId="4C9E2D50" w14:textId="77777777" w:rsidR="00C73765" w:rsidRDefault="00227262">
            <w:pPr>
              <w:pStyle w:val="Compact"/>
            </w:pPr>
            <w:r>
              <w:rPr>
                <w:sz w:val="19"/>
              </w:rPr>
              <w:t>Injeksi 24 mg/mL</w:t>
            </w:r>
          </w:p>
        </w:tc>
      </w:tr>
    </w:tbl>
    <w:p w14:paraId="272F6DE6" w14:textId="77777777" w:rsidR="00C73765" w:rsidRDefault="00227262">
      <w:pPr>
        <w:pStyle w:val="BodyText"/>
      </w:pPr>
      <w:r>
        <w:rPr>
          <w:b/>
          <w:bCs/>
        </w:rPr>
        <w:t>Aturan penggunaan</w:t>
      </w:r>
    </w:p>
    <w:p w14:paraId="6197E2E6" w14:textId="77777777" w:rsidR="00C73765" w:rsidRDefault="00227262" w:rsidP="00227262">
      <w:pPr>
        <w:pStyle w:val="Compact"/>
        <w:numPr>
          <w:ilvl w:val="0"/>
          <w:numId w:val="218"/>
        </w:numPr>
      </w:pPr>
      <w:r>
        <w:rPr>
          <w:i/>
          <w:iCs/>
        </w:rPr>
        <w:t>Loading</w:t>
      </w:r>
      <w:r>
        <w:t xml:space="preserve"> IV dalam 30 menit sampai 1 jam sesuai tabel; rumatan per jam atau tiap 8–12 jam (IDAI).</w:t>
      </w:r>
    </w:p>
    <w:p w14:paraId="1AE8834C" w14:textId="77777777" w:rsidR="00C73765" w:rsidRDefault="00227262" w:rsidP="00227262">
      <w:pPr>
        <w:pStyle w:val="Compact"/>
        <w:numPr>
          <w:ilvl w:val="0"/>
          <w:numId w:val="218"/>
        </w:numPr>
      </w:pPr>
      <w:r>
        <w:t>Kadar teofilin serum dianjurkan diukur sering pada pasien sakit akut yang mendapat teofilin intravena (label aminofilin injeksi).</w:t>
      </w:r>
    </w:p>
    <w:p w14:paraId="6501CA1B" w14:textId="77777777" w:rsidR="00C73765" w:rsidRDefault="00227262">
      <w:pPr>
        <w:pStyle w:val="FirstParagraph"/>
      </w:pPr>
      <w:r>
        <w:rPr>
          <w:b/>
          <w:bCs/>
        </w:rPr>
        <w:t>Manfaat obat</w:t>
      </w:r>
      <w:r>
        <w:t xml:space="preserve"> (label aminofilin injeksi)</w:t>
      </w:r>
    </w:p>
    <w:p w14:paraId="10B3634D" w14:textId="77777777" w:rsidR="00C73765" w:rsidRDefault="00227262" w:rsidP="00227262">
      <w:pPr>
        <w:pStyle w:val="Compact"/>
        <w:numPr>
          <w:ilvl w:val="0"/>
          <w:numId w:val="219"/>
        </w:numPr>
      </w:pPr>
      <w:r>
        <w:t>Tambahan agonis beta-2 selektif inhalasi dan kortikosteroid sistemik untuk eksaserbasi akut gejala dan obstruksi aliran napas reversibel pada asma dan penyakit paru kronik lain.</w:t>
      </w:r>
    </w:p>
    <w:p w14:paraId="4CF52D41" w14:textId="77777777" w:rsidR="00C73765" w:rsidRDefault="00227262">
      <w:pPr>
        <w:pStyle w:val="FirstParagraph"/>
      </w:pPr>
      <w:r>
        <w:rPr>
          <w:b/>
          <w:bCs/>
        </w:rPr>
        <w:t>Efek samping</w:t>
      </w:r>
      <w:r>
        <w:t xml:space="preserve"> (label aminofilin injeksi)</w:t>
      </w:r>
    </w:p>
    <w:p w14:paraId="74D5FDDD" w14:textId="77777777" w:rsidR="00C73765" w:rsidRDefault="00227262" w:rsidP="00227262">
      <w:pPr>
        <w:pStyle w:val="Compact"/>
        <w:numPr>
          <w:ilvl w:val="0"/>
          <w:numId w:val="220"/>
        </w:numPr>
      </w:pPr>
      <w:r>
        <w:t>Pada kadar teofilin serum puncak &lt;20 mcg/mL umumnya ringan, terutama efek mirip kafein yang sementara: mual, muntah, sakit kepala, insomnia; juga diare, iritabilitas, gelisah, tremor otot halus, diuresis sementara.</w:t>
      </w:r>
    </w:p>
    <w:p w14:paraId="5078ECAA" w14:textId="77777777" w:rsidR="00C73765" w:rsidRDefault="00227262" w:rsidP="00227262">
      <w:pPr>
        <w:pStyle w:val="Compact"/>
        <w:numPr>
          <w:ilvl w:val="0"/>
          <w:numId w:val="220"/>
        </w:numPr>
      </w:pPr>
      <w:r>
        <w:t>Pada kadar &gt;20 mcg/mL: muntah persisten, aritmia jantung, dan kejang yang sulit diatasi, yang dapat fatal.</w:t>
      </w:r>
    </w:p>
    <w:p w14:paraId="4A1C0675" w14:textId="77777777" w:rsidR="00C73765" w:rsidRDefault="00227262">
      <w:pPr>
        <w:pStyle w:val="FirstParagraph"/>
      </w:pPr>
      <w:r>
        <w:rPr>
          <w:b/>
          <w:bCs/>
        </w:rPr>
        <w:t>Peringatan</w:t>
      </w:r>
      <w:r>
        <w:t xml:space="preserve"> (label aminofilin injeksi)</w:t>
      </w:r>
    </w:p>
    <w:p w14:paraId="30308208" w14:textId="77777777" w:rsidR="00C73765" w:rsidRDefault="00227262" w:rsidP="00227262">
      <w:pPr>
        <w:pStyle w:val="Compact"/>
        <w:numPr>
          <w:ilvl w:val="0"/>
          <w:numId w:val="221"/>
        </w:numPr>
      </w:pPr>
      <w:r>
        <w:t>Kontraindikasi: riwayat hipersensitivitas terhadap teofilin atau komponen lain, termasuk etilendiamin.</w:t>
      </w:r>
    </w:p>
    <w:p w14:paraId="4FF94A57" w14:textId="77777777" w:rsidR="00C73765" w:rsidRDefault="00227262" w:rsidP="00227262">
      <w:pPr>
        <w:pStyle w:val="Compact"/>
        <w:numPr>
          <w:ilvl w:val="0"/>
          <w:numId w:val="221"/>
        </w:numPr>
      </w:pPr>
      <w:r>
        <w:t>Pemilihan kecepatan infus pada anak harus hati-hati karena klirens teofilin sangat bervariasi dari neonatus sampai remaja; pada anak di bawah 1 tahun, jalur metabolisme belum matang sehingga pemilihan dosis dan pemantauan kadar perlu diperhatikan.</w:t>
      </w:r>
    </w:p>
    <w:p w14:paraId="29A5D8DA" w14:textId="77777777" w:rsidR="00C73765" w:rsidRDefault="00227262">
      <w:pPr>
        <w:pStyle w:val="FirstParagraph"/>
      </w:pPr>
      <w:r>
        <w:rPr>
          <w:b/>
          <w:bCs/>
        </w:rPr>
        <w:t>Farmakokinetik</w:t>
      </w:r>
      <w:r>
        <w:t xml:space="preserve"> (label aminofilin injeksi)</w:t>
      </w:r>
    </w:p>
    <w:p w14:paraId="5A7CF697" w14:textId="77777777" w:rsidR="00C73765" w:rsidRDefault="00227262" w:rsidP="00227262">
      <w:pPr>
        <w:pStyle w:val="Compact"/>
        <w:numPr>
          <w:ilvl w:val="0"/>
          <w:numId w:val="222"/>
        </w:numPr>
      </w:pPr>
      <w:r>
        <w:t>Farmakokinetik sangat bervariasi antarpasien dan tidak dapat diprediksi dari usia, jenis kelamin, atau berat badan.</w:t>
      </w:r>
    </w:p>
    <w:p w14:paraId="070CDF11" w14:textId="77777777" w:rsidR="00C73765" w:rsidRDefault="00227262" w:rsidP="00227262">
      <w:pPr>
        <w:pStyle w:val="Compact"/>
        <w:numPr>
          <w:ilvl w:val="0"/>
          <w:numId w:val="222"/>
        </w:numPr>
      </w:pPr>
      <w:r>
        <w:t>Sekitar 40% terikat protein plasma (terutama albumin); volume distribusi sekitar 0,45 L/kg; melintasi plasenta, masuk ke ASI dan cairan serebrospinal.</w:t>
      </w:r>
    </w:p>
    <w:p w14:paraId="13D64B59" w14:textId="77777777" w:rsidR="00C73765" w:rsidRDefault="00227262" w:rsidP="00227262">
      <w:pPr>
        <w:pStyle w:val="Compact"/>
        <w:numPr>
          <w:ilvl w:val="0"/>
          <w:numId w:val="222"/>
        </w:numPr>
      </w:pPr>
      <w:r>
        <w:lastRenderedPageBreak/>
        <w:t>Pada dewasa dan anak di atas 1 tahun, sekitar 90% dosis dimetabolisme di hati (antara lain oleh CYP1A2); sekitar 6% diubah menjadi kafein.</w:t>
      </w:r>
    </w:p>
    <w:p w14:paraId="1F154357" w14:textId="77777777" w:rsidR="00C73765" w:rsidRDefault="00227262" w:rsidP="00227262">
      <w:pPr>
        <w:pStyle w:val="Compact"/>
        <w:numPr>
          <w:ilvl w:val="0"/>
          <w:numId w:val="222"/>
        </w:numPr>
      </w:pPr>
      <w:r>
        <w:t>Pada neonatus, sekitar 50% dosis dikeluarkan di urin dalam bentuk tidak berubah; setelah usia 3 bulan sekitar 10%.</w:t>
      </w:r>
    </w:p>
    <w:p w14:paraId="0DC52851" w14:textId="77777777" w:rsidR="00C73765" w:rsidRDefault="00227262">
      <w:pPr>
        <w:pStyle w:val="FirstParagraph"/>
      </w:pPr>
      <w:r>
        <w:rPr>
          <w:b/>
          <w:bCs/>
        </w:rPr>
        <w:t>Farmakodinamik</w:t>
      </w:r>
      <w:r>
        <w:t xml:space="preserve"> (label aminofilin injeksi)</w:t>
      </w:r>
    </w:p>
    <w:p w14:paraId="5FA85862" w14:textId="77777777" w:rsidR="00C73765" w:rsidRDefault="00227262" w:rsidP="00227262">
      <w:pPr>
        <w:pStyle w:val="Compact"/>
        <w:numPr>
          <w:ilvl w:val="0"/>
          <w:numId w:val="223"/>
        </w:numPr>
      </w:pPr>
      <w:r>
        <w:t>Aminofilin adalah kompleks 2:1 teofilin dan etilendiamin; teofilin termasuk metilxantin.</w:t>
      </w:r>
    </w:p>
    <w:p w14:paraId="585380D7" w14:textId="77777777" w:rsidR="00C73765" w:rsidRDefault="00227262" w:rsidP="00227262">
      <w:pPr>
        <w:pStyle w:val="Compact"/>
        <w:numPr>
          <w:ilvl w:val="0"/>
          <w:numId w:val="223"/>
        </w:numPr>
      </w:pPr>
      <w:r>
        <w:t>Teofilin merelaksasi otot polos saluran napas (bronkodilatasi) dan menekan respons saluran napas terhadap rangsangan. Pada studi hewan, bronkodilatasi diduga diperantarai hambatan fosfodiesterase (PDE III dan, lebih sedikit, PDE IV).</w:t>
      </w:r>
    </w:p>
    <w:p w14:paraId="16829EC3" w14:textId="77777777" w:rsidR="00C73765" w:rsidRDefault="00227262">
      <w:pPr>
        <w:pStyle w:val="FirstParagraph"/>
      </w:pPr>
      <w:r>
        <w:rPr>
          <w:b/>
          <w:bCs/>
        </w:rPr>
        <w:t>Daftar pustaka</w:t>
      </w:r>
    </w:p>
    <w:p w14:paraId="2C114C79" w14:textId="77777777" w:rsidR="00C73765" w:rsidRDefault="00227262" w:rsidP="00227262">
      <w:pPr>
        <w:pStyle w:val="Compact"/>
        <w:numPr>
          <w:ilvl w:val="0"/>
          <w:numId w:val="224"/>
        </w:numPr>
      </w:pPr>
      <w:r>
        <w:t xml:space="preserve">Satuan Tugas Farmasi Pediatri IDAI. </w:t>
      </w:r>
      <w:r>
        <w:rPr>
          <w:i/>
          <w:iCs/>
        </w:rPr>
        <w:t>Buku Saku Dosis Obat Pediatri.</w:t>
      </w:r>
      <w:r>
        <w:t xml:space="preserve"> Jakarta: Ikatan Dokter Anak Indonesia; 2016. https://www.idai.or.id</w:t>
      </w:r>
    </w:p>
    <w:p w14:paraId="2EAF8930" w14:textId="77777777" w:rsidR="00C73765" w:rsidRDefault="00227262" w:rsidP="00227262">
      <w:pPr>
        <w:pStyle w:val="Compact"/>
        <w:numPr>
          <w:ilvl w:val="0"/>
          <w:numId w:val="224"/>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1F2EB801" w14:textId="77777777" w:rsidR="00C73765" w:rsidRDefault="00227262" w:rsidP="00227262">
      <w:pPr>
        <w:pStyle w:val="Compact"/>
        <w:numPr>
          <w:ilvl w:val="0"/>
          <w:numId w:val="224"/>
        </w:numPr>
      </w:pPr>
      <w:r>
        <w:t>Aminophylline Injection, USP (Hospira), label DailyMed. https://dailymed.nlm.nih.gov/dailymed/drugInfo.cfm?setid=9a663ef3-881f-48bd-2689-3713b24545c2</w:t>
      </w:r>
    </w:p>
    <w:p w14:paraId="5E55AF5D" w14:textId="77777777" w:rsidR="00C73765" w:rsidRDefault="00227262">
      <w:r>
        <w:pict w14:anchorId="49B4DBB2">
          <v:rect id="_x0000_i1056" style="width:0;height:1.5pt" o:hralign="center" o:hrstd="t" o:hr="t"/>
        </w:pict>
      </w:r>
    </w:p>
    <w:p w14:paraId="18357B0C" w14:textId="77777777" w:rsidR="00C73765" w:rsidRDefault="00227262">
      <w:pPr>
        <w:pStyle w:val="Heading3"/>
      </w:pPr>
      <w:bookmarkStart w:id="74" w:name="epinefrin-adrenalin"/>
      <w:bookmarkStart w:id="75" w:name="_Toc243080028"/>
      <w:bookmarkEnd w:id="72"/>
      <w:r>
        <w:t>3.31 Epinefrin (Adrenalin)</w:t>
      </w:r>
      <w:bookmarkEnd w:id="75"/>
    </w:p>
    <w:p w14:paraId="56BE434A" w14:textId="77777777" w:rsidR="00C73765" w:rsidRDefault="00227262">
      <w:pPr>
        <w:pStyle w:val="FirstParagraph"/>
      </w:pPr>
      <w:r>
        <w:rPr>
          <w:b/>
          <w:bCs/>
        </w:rPr>
        <w:t>Kalkulator berat badan</w:t>
      </w:r>
      <w:r>
        <w:t xml:space="preserve"> (IDAI hlm. 35)</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C73765" w14:paraId="433EDD23" w14:textId="77777777" w:rsidTr="00C73765">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5C28561B" w14:textId="77777777" w:rsidR="00C73765" w:rsidRDefault="00227262">
            <w:pPr>
              <w:pStyle w:val="Compact"/>
            </w:pPr>
            <w:r>
              <w:rPr>
                <w:sz w:val="19"/>
              </w:rPr>
              <w:t>Keadaan</w:t>
            </w:r>
          </w:p>
        </w:tc>
        <w:tc>
          <w:tcPr>
            <w:tcW w:w="3960" w:type="dxa"/>
            <w:shd w:val="clear" w:color="auto" w:fill="DCE6F1"/>
          </w:tcPr>
          <w:p w14:paraId="127C3D0D" w14:textId="77777777" w:rsidR="00C73765" w:rsidRDefault="00227262">
            <w:pPr>
              <w:pStyle w:val="Compact"/>
            </w:pPr>
            <w:r>
              <w:rPr>
                <w:sz w:val="19"/>
              </w:rPr>
              <w:t>Dosis</w:t>
            </w:r>
          </w:p>
        </w:tc>
      </w:tr>
      <w:tr w:rsidR="00C73765" w14:paraId="48C26550" w14:textId="77777777">
        <w:tc>
          <w:tcPr>
            <w:tcW w:w="3960" w:type="dxa"/>
          </w:tcPr>
          <w:p w14:paraId="5DB65125" w14:textId="77777777" w:rsidR="00C73765" w:rsidRDefault="00227262">
            <w:pPr>
              <w:pStyle w:val="Compact"/>
            </w:pPr>
            <w:r>
              <w:rPr>
                <w:sz w:val="19"/>
              </w:rPr>
              <w:t>Henti jantung</w:t>
            </w:r>
          </w:p>
        </w:tc>
        <w:tc>
          <w:tcPr>
            <w:tcW w:w="3960" w:type="dxa"/>
          </w:tcPr>
          <w:p w14:paraId="3653D295" w14:textId="77777777" w:rsidR="00C73765" w:rsidRDefault="00227262">
            <w:pPr>
              <w:pStyle w:val="Compact"/>
            </w:pPr>
            <w:r>
              <w:rPr>
                <w:sz w:val="19"/>
              </w:rPr>
              <w:t>0,1 ml/kg 1/10000, IV atau intrakardiak, via ETT 0,1 ml/kg 1/1000</w:t>
            </w:r>
          </w:p>
        </w:tc>
      </w:tr>
      <w:tr w:rsidR="00C73765" w14:paraId="7BE150F4" w14:textId="77777777">
        <w:tc>
          <w:tcPr>
            <w:tcW w:w="3960" w:type="dxa"/>
          </w:tcPr>
          <w:p w14:paraId="64B576F7" w14:textId="77777777" w:rsidR="00C73765" w:rsidRDefault="00227262">
            <w:pPr>
              <w:pStyle w:val="Compact"/>
            </w:pPr>
            <w:r>
              <w:rPr>
                <w:sz w:val="19"/>
              </w:rPr>
              <w:t>Anafilaksis</w:t>
            </w:r>
          </w:p>
        </w:tc>
        <w:tc>
          <w:tcPr>
            <w:tcW w:w="3960" w:type="dxa"/>
          </w:tcPr>
          <w:p w14:paraId="20A1D7D2" w14:textId="77777777" w:rsidR="00C73765" w:rsidRDefault="00227262">
            <w:pPr>
              <w:pStyle w:val="Compact"/>
            </w:pPr>
            <w:r>
              <w:rPr>
                <w:sz w:val="19"/>
              </w:rPr>
              <w:t>0,05–0,1 ml/kg larutan 1/10000, IV ATAU IM ke paha 0,01 mg/kg hingga 0,1 mg/kg, ulangi bila perlu dengan jarak 20 menit, maks 3x</w:t>
            </w:r>
          </w:p>
        </w:tc>
      </w:tr>
      <w:tr w:rsidR="00C73765" w14:paraId="04F918C0" w14:textId="77777777">
        <w:tc>
          <w:tcPr>
            <w:tcW w:w="3960" w:type="dxa"/>
          </w:tcPr>
          <w:p w14:paraId="0DEB8D4A" w14:textId="77777777" w:rsidR="00C73765" w:rsidRDefault="00227262">
            <w:pPr>
              <w:pStyle w:val="Compact"/>
            </w:pPr>
            <w:r>
              <w:rPr>
                <w:sz w:val="19"/>
              </w:rPr>
              <w:t>Infus IV</w:t>
            </w:r>
          </w:p>
        </w:tc>
        <w:tc>
          <w:tcPr>
            <w:tcW w:w="3960" w:type="dxa"/>
          </w:tcPr>
          <w:p w14:paraId="2098120C" w14:textId="77777777" w:rsidR="00C73765" w:rsidRDefault="00227262">
            <w:pPr>
              <w:pStyle w:val="Compact"/>
            </w:pPr>
            <w:r>
              <w:rPr>
                <w:sz w:val="19"/>
              </w:rPr>
              <w:t>0,15 mg/kg dalam 50 ml, kecepatan 1–10 ml/jam (0,05–0,5 mcg/kg/mnt)</w:t>
            </w:r>
          </w:p>
        </w:tc>
      </w:tr>
      <w:tr w:rsidR="00C73765" w14:paraId="326DF522" w14:textId="77777777">
        <w:tc>
          <w:tcPr>
            <w:tcW w:w="3960" w:type="dxa"/>
          </w:tcPr>
          <w:p w14:paraId="63372EAD" w14:textId="77777777" w:rsidR="00C73765" w:rsidRDefault="00227262">
            <w:pPr>
              <w:pStyle w:val="Compact"/>
            </w:pPr>
            <w:r>
              <w:rPr>
                <w:sz w:val="19"/>
              </w:rPr>
              <w:t>Anafilaksis</w:t>
            </w:r>
          </w:p>
        </w:tc>
        <w:tc>
          <w:tcPr>
            <w:tcW w:w="3960" w:type="dxa"/>
          </w:tcPr>
          <w:p w14:paraId="57069423" w14:textId="77777777" w:rsidR="00C73765" w:rsidRDefault="00227262">
            <w:pPr>
              <w:pStyle w:val="Compact"/>
            </w:pPr>
            <w:r>
              <w:rPr>
                <w:sz w:val="19"/>
              </w:rPr>
              <w:t>0,01 ml/kg (maks 0,3 ml/dosis) larutan 1/1000, IM antero lateral paha, dapat diulang 2–3 kali dengan jarak 5–15 menit</w:t>
            </w:r>
          </w:p>
        </w:tc>
      </w:tr>
    </w:tbl>
    <w:p w14:paraId="3F61DAD7" w14:textId="77777777" w:rsidR="00C73765" w:rsidRDefault="00227262">
      <w:pPr>
        <w:pStyle w:val="BodyText"/>
      </w:pPr>
      <w:r>
        <w:rPr>
          <w:b/>
          <w:bCs/>
        </w:rPr>
        <w:t>Sediaan</w:t>
      </w:r>
      <w:r>
        <w:t xml:space="preserve"> (FORNAS 2025 hlm. 17, 163, 195)</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501"/>
      </w:tblGrid>
      <w:tr w:rsidR="00C73765" w14:paraId="51723CE1" w14:textId="77777777" w:rsidTr="00C73765">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28153A81" w14:textId="77777777" w:rsidR="00C73765" w:rsidRDefault="00227262">
            <w:pPr>
              <w:pStyle w:val="Compact"/>
            </w:pPr>
            <w:r>
              <w:rPr>
                <w:sz w:val="19"/>
              </w:rPr>
              <w:t>Sediaan</w:t>
            </w:r>
          </w:p>
        </w:tc>
      </w:tr>
      <w:tr w:rsidR="00C73765" w14:paraId="749325C6" w14:textId="77777777">
        <w:tc>
          <w:tcPr>
            <w:tcW w:w="0" w:type="auto"/>
          </w:tcPr>
          <w:p w14:paraId="269671A9" w14:textId="77777777" w:rsidR="00C73765" w:rsidRDefault="00227262">
            <w:pPr>
              <w:pStyle w:val="Compact"/>
            </w:pPr>
            <w:r>
              <w:rPr>
                <w:sz w:val="19"/>
              </w:rPr>
              <w:t>Injeksi 1 mg/mL</w:t>
            </w:r>
          </w:p>
        </w:tc>
      </w:tr>
    </w:tbl>
    <w:p w14:paraId="4C1D24C6" w14:textId="77777777" w:rsidR="00C73765" w:rsidRDefault="00227262">
      <w:pPr>
        <w:pStyle w:val="BodyText"/>
      </w:pPr>
      <w:r>
        <w:rPr>
          <w:b/>
          <w:bCs/>
        </w:rPr>
        <w:lastRenderedPageBreak/>
        <w:t>Aturan penggunaan</w:t>
      </w:r>
    </w:p>
    <w:p w14:paraId="1518A5E9" w14:textId="77777777" w:rsidR="00C73765" w:rsidRDefault="00227262" w:rsidP="00227262">
      <w:pPr>
        <w:pStyle w:val="Compact"/>
        <w:numPr>
          <w:ilvl w:val="0"/>
          <w:numId w:val="225"/>
        </w:numPr>
      </w:pPr>
      <w:r>
        <w:t>Sesuai tabel IDAI.</w:t>
      </w:r>
    </w:p>
    <w:p w14:paraId="6DA19749" w14:textId="77777777" w:rsidR="00C73765" w:rsidRDefault="00227262" w:rsidP="00227262">
      <w:pPr>
        <w:pStyle w:val="Compact"/>
        <w:numPr>
          <w:ilvl w:val="0"/>
          <w:numId w:val="225"/>
        </w:numPr>
      </w:pPr>
      <w:r>
        <w:t>Untuk anafilaksis, suntikan di sisi anterolateral paha (otot vastus lateralis); hindari otot kecil seperti deltoid, bokong, jari, tangan, atau kaki; jangan mengulang suntikan di tempat yang sama (label Adrenalin).</w:t>
      </w:r>
    </w:p>
    <w:p w14:paraId="6B35BBD6" w14:textId="77777777" w:rsidR="00C73765" w:rsidRDefault="00227262">
      <w:pPr>
        <w:pStyle w:val="FirstParagraph"/>
      </w:pPr>
      <w:r>
        <w:rPr>
          <w:b/>
          <w:bCs/>
        </w:rPr>
        <w:t>Manfaat obat</w:t>
      </w:r>
      <w:r>
        <w:t xml:space="preserve"> (label Adrenalin)</w:t>
      </w:r>
    </w:p>
    <w:p w14:paraId="0773E560" w14:textId="77777777" w:rsidR="00C73765" w:rsidRDefault="00227262" w:rsidP="00227262">
      <w:pPr>
        <w:pStyle w:val="Compact"/>
        <w:numPr>
          <w:ilvl w:val="0"/>
          <w:numId w:val="226"/>
        </w:numPr>
      </w:pPr>
      <w:r>
        <w:t>Penanganan darurat reaksi alergi (tipe I), termasuk anafilaksis akibat sengatan atau gigitan serangga, makanan, obat, serum, bahan uji diagnostik, dan alergen lain, serta anafilaksis idiopatik atau akibat latihan fisik.</w:t>
      </w:r>
    </w:p>
    <w:p w14:paraId="04334542" w14:textId="77777777" w:rsidR="00C73765" w:rsidRDefault="00227262" w:rsidP="00227262">
      <w:pPr>
        <w:pStyle w:val="Compact"/>
        <w:numPr>
          <w:ilvl w:val="0"/>
          <w:numId w:val="226"/>
        </w:numPr>
      </w:pPr>
      <w:r>
        <w:t>Meningkatkan tekanan arteri rata-rata pada dewasa dengan hipotensi akibat syok septik.</w:t>
      </w:r>
    </w:p>
    <w:p w14:paraId="3DF49CFD" w14:textId="77777777" w:rsidR="00C73765" w:rsidRDefault="00227262">
      <w:pPr>
        <w:pStyle w:val="FirstParagraph"/>
      </w:pPr>
      <w:r>
        <w:rPr>
          <w:b/>
          <w:bCs/>
        </w:rPr>
        <w:t>Efek samping</w:t>
      </w:r>
      <w:r>
        <w:t xml:space="preserve"> (label Adrenalin)</w:t>
      </w:r>
    </w:p>
    <w:p w14:paraId="6C376F99" w14:textId="77777777" w:rsidR="00C73765" w:rsidRDefault="00227262" w:rsidP="00227262">
      <w:pPr>
        <w:pStyle w:val="Compact"/>
        <w:numPr>
          <w:ilvl w:val="0"/>
          <w:numId w:val="227"/>
        </w:numPr>
      </w:pPr>
      <w:r>
        <w:t>Umum pada pemberian sistemik: cemas, gelisah, tremor, lemah, pusing, berkeringat, berdebar, pucat, mual dan muntah, sakit kepala, gangguan napas; lebih mungkin pada penyakit jantung, hipertensi, atau hipertiroidisme.</w:t>
      </w:r>
    </w:p>
    <w:p w14:paraId="25C12AAF" w14:textId="77777777" w:rsidR="00C73765" w:rsidRDefault="00227262" w:rsidP="00227262">
      <w:pPr>
        <w:pStyle w:val="Compact"/>
        <w:numPr>
          <w:ilvl w:val="0"/>
          <w:numId w:val="227"/>
        </w:numPr>
      </w:pPr>
      <w:r>
        <w:t>Kardiovaskular: angina, aritmia, hipertensi, takikardia, vasokonstriksi, ektopi ventrikel, kardiomiopati stres.</w:t>
      </w:r>
    </w:p>
    <w:p w14:paraId="7E8F36D7" w14:textId="77777777" w:rsidR="00C73765" w:rsidRDefault="00227262">
      <w:pPr>
        <w:pStyle w:val="FirstParagraph"/>
      </w:pPr>
      <w:r>
        <w:rPr>
          <w:b/>
          <w:bCs/>
        </w:rPr>
        <w:t>Peringatan</w:t>
      </w:r>
      <w:r>
        <w:t xml:space="preserve"> (label Adrenalin)</w:t>
      </w:r>
    </w:p>
    <w:p w14:paraId="5737C9F2" w14:textId="77777777" w:rsidR="00C73765" w:rsidRDefault="00227262" w:rsidP="00227262">
      <w:pPr>
        <w:pStyle w:val="Compact"/>
        <w:numPr>
          <w:ilvl w:val="0"/>
          <w:numId w:val="228"/>
        </w:numPr>
      </w:pPr>
      <w:r>
        <w:t>Kontraindikasi: tidak ada.</w:t>
      </w:r>
    </w:p>
    <w:p w14:paraId="124B1BDD" w14:textId="77777777" w:rsidR="00C73765" w:rsidRDefault="00227262" w:rsidP="00227262">
      <w:pPr>
        <w:pStyle w:val="Compact"/>
        <w:numPr>
          <w:ilvl w:val="0"/>
          <w:numId w:val="228"/>
        </w:numPr>
      </w:pPr>
      <w:r>
        <w:t xml:space="preserve">Suntikan tidak sengaja ke jari, tangan, atau kaki dapat menghilangkan aliran darah dan menyebabkan nekrosis jaringan; suntikan ke bokong dikaitkan dengan infeksi </w:t>
      </w:r>
      <w:r>
        <w:rPr>
          <w:i/>
          <w:iCs/>
        </w:rPr>
        <w:t>Clostridium</w:t>
      </w:r>
      <w:r>
        <w:t xml:space="preserve"> (gangren gas).</w:t>
      </w:r>
    </w:p>
    <w:p w14:paraId="6678A3AE" w14:textId="77777777" w:rsidR="00C73765" w:rsidRDefault="00227262" w:rsidP="00227262">
      <w:pPr>
        <w:pStyle w:val="Compact"/>
        <w:numPr>
          <w:ilvl w:val="0"/>
          <w:numId w:val="228"/>
        </w:numPr>
      </w:pPr>
      <w:r>
        <w:t>Infeksi kulit dan jaringan lunak serius di tempat suntikan pernah dilaporkan.</w:t>
      </w:r>
    </w:p>
    <w:p w14:paraId="3D2C4578" w14:textId="77777777" w:rsidR="00C73765" w:rsidRDefault="00227262">
      <w:pPr>
        <w:pStyle w:val="FirstParagraph"/>
      </w:pPr>
      <w:r>
        <w:rPr>
          <w:b/>
          <w:bCs/>
        </w:rPr>
        <w:t>Farmakokinetik</w:t>
      </w:r>
      <w:r>
        <w:t xml:space="preserve"> (label Adrenalin)</w:t>
      </w:r>
    </w:p>
    <w:p w14:paraId="6671DEB7" w14:textId="77777777" w:rsidR="00C73765" w:rsidRDefault="00227262" w:rsidP="00227262">
      <w:pPr>
        <w:pStyle w:val="Compact"/>
        <w:numPr>
          <w:ilvl w:val="0"/>
          <w:numId w:val="229"/>
        </w:numPr>
      </w:pPr>
      <w:r>
        <w:t>Setelah injeksi IV, cepat dibersihkan dari plasma dengan waktu paruh efektif &lt;5 menit; keadaan tunak infus kontinu tercapai dalam 10–15 menit.</w:t>
      </w:r>
    </w:p>
    <w:p w14:paraId="3979EF51" w14:textId="77777777" w:rsidR="00C73765" w:rsidRDefault="00227262" w:rsidP="00227262">
      <w:pPr>
        <w:pStyle w:val="Compact"/>
        <w:numPr>
          <w:ilvl w:val="0"/>
          <w:numId w:val="229"/>
        </w:numPr>
      </w:pPr>
      <w:r>
        <w:t>Dimetabolisme luas oleh monoamin oksidase dan katekol-O-metiltransferase menjadi asam vanililmandelat yang tidak aktif; hanya sedikit yang dikeluarkan dalam bentuk tidak berubah.</w:t>
      </w:r>
    </w:p>
    <w:p w14:paraId="15DED24A" w14:textId="77777777" w:rsidR="00C73765" w:rsidRDefault="00227262">
      <w:pPr>
        <w:pStyle w:val="FirstParagraph"/>
      </w:pPr>
      <w:r>
        <w:rPr>
          <w:b/>
          <w:bCs/>
        </w:rPr>
        <w:t>Farmakodinamik</w:t>
      </w:r>
      <w:r>
        <w:t xml:space="preserve"> (label Adrenalin)</w:t>
      </w:r>
    </w:p>
    <w:p w14:paraId="20362EE3" w14:textId="77777777" w:rsidR="00C73765" w:rsidRDefault="00227262" w:rsidP="00227262">
      <w:pPr>
        <w:pStyle w:val="Compact"/>
        <w:numPr>
          <w:ilvl w:val="0"/>
          <w:numId w:val="230"/>
        </w:numPr>
      </w:pPr>
      <w:r>
        <w:t>Bekerja pada reseptor alfa dan beta adrenergik; kenaikan tekanan darah melalui stimulasi miokard langsung (inotropik positif), peningkatan denyut jantung (kronotropik positif), dan vasokonstriksi perifer.</w:t>
      </w:r>
    </w:p>
    <w:p w14:paraId="59B17150" w14:textId="77777777" w:rsidR="00C73765" w:rsidRDefault="00227262" w:rsidP="00227262">
      <w:pPr>
        <w:pStyle w:val="Compact"/>
        <w:numPr>
          <w:ilvl w:val="0"/>
          <w:numId w:val="230"/>
        </w:numPr>
      </w:pPr>
      <w:r>
        <w:lastRenderedPageBreak/>
        <w:t>Pada anafilaksis: efek alfa mengurangi vasodilatasi dan peningkatan permeabilitas pembuluh darah; efek beta merelaksasi otot polos bronkus sehingga meredakan bronkospasme, mengi, dan sesak.</w:t>
      </w:r>
    </w:p>
    <w:p w14:paraId="0754E268" w14:textId="77777777" w:rsidR="00C73765" w:rsidRDefault="00227262" w:rsidP="00227262">
      <w:pPr>
        <w:pStyle w:val="Compact"/>
        <w:numPr>
          <w:ilvl w:val="0"/>
          <w:numId w:val="230"/>
        </w:numPr>
      </w:pPr>
      <w:r>
        <w:t>Meningkatkan glikogenolisis, mengurangi ambilan glukosa jaringan, dan menghambat pelepasan insulin, sehingga terjadi hiperglikemia dan peningkatan asam laktat darah.</w:t>
      </w:r>
    </w:p>
    <w:p w14:paraId="5E7E692D" w14:textId="77777777" w:rsidR="00C73765" w:rsidRDefault="00227262">
      <w:pPr>
        <w:pStyle w:val="FirstParagraph"/>
      </w:pPr>
      <w:r>
        <w:rPr>
          <w:b/>
          <w:bCs/>
        </w:rPr>
        <w:t>Daftar pustaka</w:t>
      </w:r>
    </w:p>
    <w:p w14:paraId="3295C26F" w14:textId="77777777" w:rsidR="00C73765" w:rsidRDefault="00227262" w:rsidP="00227262">
      <w:pPr>
        <w:pStyle w:val="Compact"/>
        <w:numPr>
          <w:ilvl w:val="0"/>
          <w:numId w:val="231"/>
        </w:numPr>
      </w:pPr>
      <w:r>
        <w:t xml:space="preserve">Satuan Tugas Farmasi Pediatri IDAI. </w:t>
      </w:r>
      <w:r>
        <w:rPr>
          <w:i/>
          <w:iCs/>
        </w:rPr>
        <w:t>Buku Saku Dosis Obat Pediatri.</w:t>
      </w:r>
      <w:r>
        <w:t xml:space="preserve"> Jakarta: Ikatan Dokter Anak Indonesia; 2016. https://www.idai.or.id</w:t>
      </w:r>
    </w:p>
    <w:p w14:paraId="3650E30F" w14:textId="77777777" w:rsidR="00C73765" w:rsidRDefault="00227262" w:rsidP="00227262">
      <w:pPr>
        <w:pStyle w:val="Compact"/>
        <w:numPr>
          <w:ilvl w:val="0"/>
          <w:numId w:val="231"/>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58237BE8" w14:textId="77777777" w:rsidR="00C73765" w:rsidRDefault="00227262" w:rsidP="00227262">
      <w:pPr>
        <w:pStyle w:val="Compact"/>
        <w:numPr>
          <w:ilvl w:val="0"/>
          <w:numId w:val="231"/>
        </w:numPr>
      </w:pPr>
      <w:r>
        <w:t>ADRENALIN (epinephrine injection) (Par Health), label DailyMed. https://dailymed.nlm.nih.gov/dailymed/drugInfo.cfm?setid=3b7a4364-668d-4eb2-a20c-04adc35aabe4</w:t>
      </w:r>
    </w:p>
    <w:p w14:paraId="64555BBB" w14:textId="77777777" w:rsidR="00C73765" w:rsidRDefault="00227262">
      <w:r>
        <w:pict w14:anchorId="3A5D2743">
          <v:rect id="_x0000_i1057" style="width:0;height:1.5pt" o:hralign="center" o:hrstd="t" o:hr="t"/>
        </w:pict>
      </w:r>
    </w:p>
    <w:p w14:paraId="39ACF6B7" w14:textId="77777777" w:rsidR="00C73765" w:rsidRDefault="00227262">
      <w:pPr>
        <w:pStyle w:val="Heading3"/>
      </w:pPr>
      <w:bookmarkStart w:id="76" w:name="asam-traneksamat"/>
      <w:bookmarkStart w:id="77" w:name="_Toc243080029"/>
      <w:bookmarkEnd w:id="74"/>
      <w:r>
        <w:t>3.32 Asam traneksamat</w:t>
      </w:r>
      <w:bookmarkEnd w:id="77"/>
    </w:p>
    <w:p w14:paraId="3B81A5E5" w14:textId="77777777" w:rsidR="00C73765" w:rsidRDefault="00227262">
      <w:pPr>
        <w:pStyle w:val="FirstParagraph"/>
      </w:pPr>
      <w:r>
        <w:rPr>
          <w:b/>
          <w:bCs/>
        </w:rPr>
        <w:t>Kalkulator berat badan</w:t>
      </w:r>
      <w:r>
        <w:t xml:space="preserve"> (IDAI hlm. 36)</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599"/>
        <w:gridCol w:w="3086"/>
      </w:tblGrid>
      <w:tr w:rsidR="00C73765" w14:paraId="54EE159C" w14:textId="77777777" w:rsidTr="00C73765">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77C60CBE" w14:textId="77777777" w:rsidR="00C73765" w:rsidRDefault="00227262">
            <w:pPr>
              <w:pStyle w:val="Compact"/>
            </w:pPr>
            <w:r>
              <w:rPr>
                <w:sz w:val="19"/>
              </w:rPr>
              <w:t>Rute</w:t>
            </w:r>
          </w:p>
        </w:tc>
        <w:tc>
          <w:tcPr>
            <w:tcW w:w="0" w:type="auto"/>
            <w:shd w:val="clear" w:color="auto" w:fill="DCE6F1"/>
          </w:tcPr>
          <w:p w14:paraId="03E3CAF7" w14:textId="77777777" w:rsidR="00C73765" w:rsidRDefault="00227262">
            <w:pPr>
              <w:pStyle w:val="Compact"/>
            </w:pPr>
            <w:r>
              <w:rPr>
                <w:sz w:val="19"/>
              </w:rPr>
              <w:t>Dosis</w:t>
            </w:r>
          </w:p>
        </w:tc>
      </w:tr>
      <w:tr w:rsidR="00C73765" w14:paraId="26E517E8" w14:textId="77777777">
        <w:tc>
          <w:tcPr>
            <w:tcW w:w="0" w:type="auto"/>
          </w:tcPr>
          <w:p w14:paraId="4CBFDE22" w14:textId="77777777" w:rsidR="00C73765" w:rsidRDefault="00227262">
            <w:pPr>
              <w:pStyle w:val="Compact"/>
            </w:pPr>
            <w:r>
              <w:rPr>
                <w:sz w:val="19"/>
              </w:rPr>
              <w:t>Oral</w:t>
            </w:r>
          </w:p>
        </w:tc>
        <w:tc>
          <w:tcPr>
            <w:tcW w:w="0" w:type="auto"/>
          </w:tcPr>
          <w:p w14:paraId="77B99DBB" w14:textId="77777777" w:rsidR="00C73765" w:rsidRDefault="00227262">
            <w:pPr>
              <w:pStyle w:val="Compact"/>
            </w:pPr>
            <w:r>
              <w:rPr>
                <w:sz w:val="19"/>
              </w:rPr>
              <w:t>15–25 mg/kg, 8 jam, selama &lt;5 hari</w:t>
            </w:r>
          </w:p>
        </w:tc>
      </w:tr>
      <w:tr w:rsidR="00C73765" w14:paraId="2C338702" w14:textId="77777777">
        <w:tc>
          <w:tcPr>
            <w:tcW w:w="0" w:type="auto"/>
          </w:tcPr>
          <w:p w14:paraId="3DD2D442" w14:textId="77777777" w:rsidR="00C73765" w:rsidRDefault="00227262">
            <w:pPr>
              <w:pStyle w:val="Compact"/>
            </w:pPr>
            <w:r>
              <w:rPr>
                <w:sz w:val="19"/>
              </w:rPr>
              <w:t>IV</w:t>
            </w:r>
          </w:p>
        </w:tc>
        <w:tc>
          <w:tcPr>
            <w:tcW w:w="0" w:type="auto"/>
          </w:tcPr>
          <w:p w14:paraId="5C25AB8F" w14:textId="77777777" w:rsidR="00C73765" w:rsidRDefault="00227262">
            <w:pPr>
              <w:pStyle w:val="Compact"/>
            </w:pPr>
            <w:r>
              <w:rPr>
                <w:sz w:val="19"/>
              </w:rPr>
              <w:t>10–15 mg/kg, 8 jam</w:t>
            </w:r>
          </w:p>
        </w:tc>
      </w:tr>
    </w:tbl>
    <w:p w14:paraId="4FCF2D72" w14:textId="77777777" w:rsidR="00C73765" w:rsidRDefault="00227262">
      <w:pPr>
        <w:pStyle w:val="BodyText"/>
      </w:pPr>
      <w:r>
        <w:rPr>
          <w:b/>
          <w:bCs/>
        </w:rPr>
        <w:t>Sediaan</w:t>
      </w:r>
      <w:r>
        <w:t xml:space="preserve"> (FORNAS 2025 hlm. 113)</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2466"/>
        <w:gridCol w:w="3808"/>
      </w:tblGrid>
      <w:tr w:rsidR="00C73765" w14:paraId="35104048" w14:textId="77777777" w:rsidTr="00C73765">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5A0F4076" w14:textId="77777777" w:rsidR="00C73765" w:rsidRDefault="00227262">
            <w:pPr>
              <w:pStyle w:val="Compact"/>
            </w:pPr>
            <w:r>
              <w:rPr>
                <w:sz w:val="19"/>
              </w:rPr>
              <w:t>Sediaan</w:t>
            </w:r>
          </w:p>
        </w:tc>
        <w:tc>
          <w:tcPr>
            <w:tcW w:w="0" w:type="auto"/>
            <w:shd w:val="clear" w:color="auto" w:fill="DCE6F1"/>
          </w:tcPr>
          <w:p w14:paraId="1628C4BD" w14:textId="77777777" w:rsidR="00C73765" w:rsidRDefault="00227262">
            <w:pPr>
              <w:pStyle w:val="Compact"/>
            </w:pPr>
            <w:r>
              <w:rPr>
                <w:sz w:val="19"/>
              </w:rPr>
              <w:t>Peresepan maksimal</w:t>
            </w:r>
          </w:p>
        </w:tc>
      </w:tr>
      <w:tr w:rsidR="00C73765" w14:paraId="2A3466EA" w14:textId="77777777">
        <w:tc>
          <w:tcPr>
            <w:tcW w:w="0" w:type="auto"/>
          </w:tcPr>
          <w:p w14:paraId="4B7ED7C8" w14:textId="77777777" w:rsidR="00C73765" w:rsidRDefault="00227262">
            <w:pPr>
              <w:pStyle w:val="Compact"/>
            </w:pPr>
            <w:r>
              <w:rPr>
                <w:sz w:val="19"/>
              </w:rPr>
              <w:t>Kapsul 250 mg</w:t>
            </w:r>
          </w:p>
        </w:tc>
        <w:tc>
          <w:tcPr>
            <w:tcW w:w="0" w:type="auto"/>
          </w:tcPr>
          <w:p w14:paraId="5C28F463" w14:textId="77777777" w:rsidR="00C73765" w:rsidRDefault="00227262">
            <w:pPr>
              <w:pStyle w:val="Compact"/>
            </w:pPr>
            <w:r>
              <w:rPr>
                <w:sz w:val="19"/>
              </w:rPr>
              <w:t>–</w:t>
            </w:r>
          </w:p>
        </w:tc>
      </w:tr>
      <w:tr w:rsidR="00C73765" w14:paraId="0E79B255" w14:textId="77777777">
        <w:tc>
          <w:tcPr>
            <w:tcW w:w="0" w:type="auto"/>
          </w:tcPr>
          <w:p w14:paraId="375CD688" w14:textId="77777777" w:rsidR="00C73765" w:rsidRDefault="00227262">
            <w:pPr>
              <w:pStyle w:val="Compact"/>
            </w:pPr>
            <w:r>
              <w:rPr>
                <w:sz w:val="19"/>
              </w:rPr>
              <w:t>Tablet salut selaput 500 mg</w:t>
            </w:r>
          </w:p>
        </w:tc>
        <w:tc>
          <w:tcPr>
            <w:tcW w:w="0" w:type="auto"/>
          </w:tcPr>
          <w:p w14:paraId="7F9EE9BB" w14:textId="77777777" w:rsidR="00C73765" w:rsidRDefault="00227262">
            <w:pPr>
              <w:pStyle w:val="Compact"/>
            </w:pPr>
            <w:r>
              <w:rPr>
                <w:sz w:val="19"/>
              </w:rPr>
              <w:t>–</w:t>
            </w:r>
          </w:p>
        </w:tc>
      </w:tr>
      <w:tr w:rsidR="00C73765" w14:paraId="08FE68CB" w14:textId="77777777">
        <w:tc>
          <w:tcPr>
            <w:tcW w:w="0" w:type="auto"/>
          </w:tcPr>
          <w:p w14:paraId="6DBB230B" w14:textId="77777777" w:rsidR="00C73765" w:rsidRDefault="00227262">
            <w:pPr>
              <w:pStyle w:val="Compact"/>
            </w:pPr>
            <w:r>
              <w:rPr>
                <w:sz w:val="19"/>
              </w:rPr>
              <w:t>Injeksi 50 mg/mL</w:t>
            </w:r>
          </w:p>
        </w:tc>
        <w:tc>
          <w:tcPr>
            <w:tcW w:w="0" w:type="auto"/>
          </w:tcPr>
          <w:p w14:paraId="3F3C57BB" w14:textId="77777777" w:rsidR="00C73765" w:rsidRDefault="00227262">
            <w:pPr>
              <w:pStyle w:val="Compact"/>
            </w:pPr>
            <w:r>
              <w:rPr>
                <w:sz w:val="19"/>
              </w:rPr>
              <w:t>Untuk FPKTP (PP): 4 ampul/hari, maks 3 hari</w:t>
            </w:r>
          </w:p>
        </w:tc>
      </w:tr>
      <w:tr w:rsidR="00C73765" w14:paraId="34B720CE" w14:textId="77777777">
        <w:tc>
          <w:tcPr>
            <w:tcW w:w="0" w:type="auto"/>
          </w:tcPr>
          <w:p w14:paraId="2306EEA4" w14:textId="77777777" w:rsidR="00C73765" w:rsidRDefault="00227262">
            <w:pPr>
              <w:pStyle w:val="Compact"/>
            </w:pPr>
            <w:r>
              <w:rPr>
                <w:sz w:val="19"/>
              </w:rPr>
              <w:t>Injeksi 100 mg/mL</w:t>
            </w:r>
          </w:p>
        </w:tc>
        <w:tc>
          <w:tcPr>
            <w:tcW w:w="0" w:type="auto"/>
          </w:tcPr>
          <w:p w14:paraId="5BFDDA93" w14:textId="77777777" w:rsidR="00C73765" w:rsidRDefault="00227262">
            <w:pPr>
              <w:pStyle w:val="Compact"/>
            </w:pPr>
            <w:r>
              <w:rPr>
                <w:sz w:val="19"/>
              </w:rPr>
              <w:t>–</w:t>
            </w:r>
          </w:p>
        </w:tc>
      </w:tr>
    </w:tbl>
    <w:p w14:paraId="70724BC9" w14:textId="77777777" w:rsidR="00C73765" w:rsidRDefault="00227262">
      <w:pPr>
        <w:pStyle w:val="BodyText"/>
      </w:pPr>
      <w:r>
        <w:t>Restriksi FORNAS: untuk perdarahan masif atau berpotensi perdarahan &gt;600 cc.</w:t>
      </w:r>
    </w:p>
    <w:p w14:paraId="6BD24CC3" w14:textId="77777777" w:rsidR="00C73765" w:rsidRDefault="00227262">
      <w:pPr>
        <w:pStyle w:val="BodyText"/>
      </w:pPr>
      <w:r>
        <w:rPr>
          <w:b/>
          <w:bCs/>
        </w:rPr>
        <w:t>Aturan penggunaan</w:t>
      </w:r>
    </w:p>
    <w:p w14:paraId="7DD7C0A9" w14:textId="77777777" w:rsidR="00C73765" w:rsidRDefault="00227262" w:rsidP="00227262">
      <w:pPr>
        <w:pStyle w:val="Compact"/>
        <w:numPr>
          <w:ilvl w:val="0"/>
          <w:numId w:val="232"/>
        </w:numPr>
      </w:pPr>
      <w:r>
        <w:t>Tiap 8 jam; oral selama &lt;5 hari (IDAI).</w:t>
      </w:r>
    </w:p>
    <w:p w14:paraId="5906FBEB" w14:textId="77777777" w:rsidR="00C73765" w:rsidRDefault="00227262" w:rsidP="00227262">
      <w:pPr>
        <w:pStyle w:val="Compact"/>
        <w:numPr>
          <w:ilvl w:val="0"/>
          <w:numId w:val="232"/>
        </w:numPr>
      </w:pPr>
      <w:r>
        <w:t>Hanya untuk penggunaan intravena; reaksi serius termasuk kejang dan aritmia jantung, sebagian fatal, terjadi bila tidak sengaja diberikan lewat jalur neuraksial (label Cyklokapron).</w:t>
      </w:r>
    </w:p>
    <w:p w14:paraId="7BFB4F31" w14:textId="77777777" w:rsidR="00C73765" w:rsidRDefault="00227262">
      <w:pPr>
        <w:pStyle w:val="FirstParagraph"/>
      </w:pPr>
      <w:r>
        <w:rPr>
          <w:b/>
          <w:bCs/>
        </w:rPr>
        <w:t>Manfaat obat</w:t>
      </w:r>
      <w:r>
        <w:t xml:space="preserve"> (label Cyklokapron)</w:t>
      </w:r>
    </w:p>
    <w:p w14:paraId="731A0F6C" w14:textId="77777777" w:rsidR="00C73765" w:rsidRDefault="00227262" w:rsidP="00227262">
      <w:pPr>
        <w:pStyle w:val="Compact"/>
        <w:numPr>
          <w:ilvl w:val="0"/>
          <w:numId w:val="233"/>
        </w:numPr>
      </w:pPr>
      <w:r>
        <w:lastRenderedPageBreak/>
        <w:t>Pasien hemofilia, penggunaan jangka pendek (2–8 hari) untuk mengurangi atau mencegah perdarahan dan mengurangi kebutuhan terapi pengganti selama dan setelah cabut gigi.</w:t>
      </w:r>
    </w:p>
    <w:p w14:paraId="49CE8F8E" w14:textId="77777777" w:rsidR="00C73765" w:rsidRDefault="00227262">
      <w:pPr>
        <w:pStyle w:val="FirstParagraph"/>
      </w:pPr>
      <w:r>
        <w:rPr>
          <w:b/>
          <w:bCs/>
        </w:rPr>
        <w:t>Efek samping</w:t>
      </w:r>
      <w:r>
        <w:t xml:space="preserve"> (label Cyklokapron)</w:t>
      </w:r>
    </w:p>
    <w:p w14:paraId="14661507" w14:textId="77777777" w:rsidR="00C73765" w:rsidRDefault="00227262" w:rsidP="00227262">
      <w:pPr>
        <w:pStyle w:val="Compact"/>
        <w:numPr>
          <w:ilvl w:val="0"/>
          <w:numId w:val="234"/>
        </w:numPr>
      </w:pPr>
      <w:r>
        <w:t>Gangguan saluran cerna (mual, muntah, diare) yang dapat membaik dengan penurunan dosis.</w:t>
      </w:r>
    </w:p>
    <w:p w14:paraId="2B416A3D" w14:textId="77777777" w:rsidR="00C73765" w:rsidRDefault="00227262" w:rsidP="00227262">
      <w:pPr>
        <w:pStyle w:val="Compact"/>
        <w:numPr>
          <w:ilvl w:val="0"/>
          <w:numId w:val="234"/>
        </w:numPr>
      </w:pPr>
      <w:r>
        <w:t>Dermatitis alergi dan pusing (</w:t>
      </w:r>
      <w:r>
        <w:rPr>
          <w:i/>
          <w:iCs/>
        </w:rPr>
        <w:t>giddiness</w:t>
      </w:r>
      <w:r>
        <w:t>).</w:t>
      </w:r>
    </w:p>
    <w:p w14:paraId="07955E96" w14:textId="77777777" w:rsidR="00C73765" w:rsidRDefault="00227262" w:rsidP="00227262">
      <w:pPr>
        <w:pStyle w:val="Compact"/>
        <w:numPr>
          <w:ilvl w:val="0"/>
          <w:numId w:val="234"/>
        </w:numPr>
      </w:pPr>
      <w:r>
        <w:t>Hipotensi bila injeksi IV terlalu cepat.</w:t>
      </w:r>
    </w:p>
    <w:p w14:paraId="085A4B5B" w14:textId="77777777" w:rsidR="00C73765" w:rsidRDefault="00227262" w:rsidP="00227262">
      <w:pPr>
        <w:pStyle w:val="Compact"/>
        <w:numPr>
          <w:ilvl w:val="0"/>
          <w:numId w:val="234"/>
        </w:numPr>
      </w:pPr>
      <w:r>
        <w:t>Kejadian tromboemboli (trombosis vena dalam, emboli paru, trombosis serebral, nekrosis korteks ginjal akut, oklusi arteri dan vena retina sentral).</w:t>
      </w:r>
    </w:p>
    <w:p w14:paraId="0B0991A4" w14:textId="77777777" w:rsidR="00C73765" w:rsidRDefault="00227262">
      <w:pPr>
        <w:pStyle w:val="FirstParagraph"/>
      </w:pPr>
      <w:r>
        <w:rPr>
          <w:b/>
          <w:bCs/>
        </w:rPr>
        <w:t>Peringatan</w:t>
      </w:r>
      <w:r>
        <w:t xml:space="preserve"> (label Cyklokapron)</w:t>
      </w:r>
    </w:p>
    <w:p w14:paraId="0925012C" w14:textId="77777777" w:rsidR="00C73765" w:rsidRDefault="00227262" w:rsidP="00227262">
      <w:pPr>
        <w:pStyle w:val="Compact"/>
        <w:numPr>
          <w:ilvl w:val="0"/>
          <w:numId w:val="235"/>
        </w:numPr>
      </w:pPr>
      <w:r>
        <w:t>Kontraindikasi: pemberian neuraksial (intratekal, epidural); perdarahan subaraknoid; pembekuan intravaskular aktif; hipersensitivitas terhadap asam traneksamat atau komponennya.</w:t>
      </w:r>
    </w:p>
    <w:p w14:paraId="6BAA9820" w14:textId="77777777" w:rsidR="00C73765" w:rsidRDefault="00227262" w:rsidP="00227262">
      <w:pPr>
        <w:pStyle w:val="Compact"/>
        <w:numPr>
          <w:ilvl w:val="0"/>
          <w:numId w:val="235"/>
        </w:numPr>
      </w:pPr>
      <w:r>
        <w:t>Risiko tromboemboli; hindari penggunaan bersama produk protrombotik.</w:t>
      </w:r>
    </w:p>
    <w:p w14:paraId="0A9AE4BC" w14:textId="77777777" w:rsidR="00C73765" w:rsidRDefault="00227262" w:rsidP="00227262">
      <w:pPr>
        <w:pStyle w:val="Compact"/>
        <w:numPr>
          <w:ilvl w:val="0"/>
          <w:numId w:val="235"/>
        </w:numPr>
      </w:pPr>
      <w:r>
        <w:t>Dapat menyebabkan kejang, terutama pada operasi kardiovaskular dan pada pemberian neuraksial yang tidak disengaja.</w:t>
      </w:r>
    </w:p>
    <w:p w14:paraId="7345C35B" w14:textId="77777777" w:rsidR="00C73765" w:rsidRDefault="00227262" w:rsidP="00227262">
      <w:pPr>
        <w:pStyle w:val="Compact"/>
        <w:numPr>
          <w:ilvl w:val="0"/>
          <w:numId w:val="235"/>
        </w:numPr>
      </w:pPr>
      <w:r>
        <w:t>Gangguan penglihatan dan pusing.</w:t>
      </w:r>
    </w:p>
    <w:p w14:paraId="566469B3" w14:textId="77777777" w:rsidR="00C73765" w:rsidRDefault="00227262" w:rsidP="00227262">
      <w:pPr>
        <w:pStyle w:val="Compact"/>
        <w:numPr>
          <w:ilvl w:val="0"/>
          <w:numId w:val="235"/>
        </w:numPr>
      </w:pPr>
      <w:r>
        <w:t>Data penggunaan pada anak hemofilia yang menjalani cabut gigi terbatas; data terbatas menunjukkan tidak ada perbedaan farmakokinetik bermakna antara dewasa dan anak.</w:t>
      </w:r>
    </w:p>
    <w:p w14:paraId="6537EABE" w14:textId="77777777" w:rsidR="00C73765" w:rsidRDefault="00227262">
      <w:pPr>
        <w:pStyle w:val="FirstParagraph"/>
      </w:pPr>
      <w:r>
        <w:rPr>
          <w:b/>
          <w:bCs/>
        </w:rPr>
        <w:t>Farmakokinetik</w:t>
      </w:r>
      <w:r>
        <w:t xml:space="preserve"> (label Cyklokapron)</w:t>
      </w:r>
    </w:p>
    <w:p w14:paraId="2D355863" w14:textId="77777777" w:rsidR="00C73765" w:rsidRDefault="00227262" w:rsidP="00227262">
      <w:pPr>
        <w:pStyle w:val="Compact"/>
        <w:numPr>
          <w:ilvl w:val="0"/>
          <w:numId w:val="236"/>
        </w:numPr>
      </w:pPr>
      <w:r>
        <w:t>Volume distribusi awal sekitar 9–12 liter.</w:t>
      </w:r>
    </w:p>
    <w:p w14:paraId="728C8DE0" w14:textId="77777777" w:rsidR="00C73765" w:rsidRDefault="00227262" w:rsidP="00227262">
      <w:pPr>
        <w:pStyle w:val="Compact"/>
        <w:numPr>
          <w:ilvl w:val="0"/>
          <w:numId w:val="236"/>
        </w:numPr>
      </w:pPr>
      <w:r>
        <w:t>Ikatan protein plasma sekitar 3% (pada plasminogen); tidak terikat albumin.</w:t>
      </w:r>
    </w:p>
    <w:p w14:paraId="152BC842" w14:textId="77777777" w:rsidR="00C73765" w:rsidRDefault="00227262" w:rsidP="00227262">
      <w:pPr>
        <w:pStyle w:val="Compact"/>
        <w:numPr>
          <w:ilvl w:val="0"/>
          <w:numId w:val="236"/>
        </w:numPr>
      </w:pPr>
      <w:r>
        <w:t>Waktu paruh fase eliminasi terminal sekitar 2 jam setelah dosis IV 1 g.</w:t>
      </w:r>
    </w:p>
    <w:p w14:paraId="4BAE4572" w14:textId="77777777" w:rsidR="00C73765" w:rsidRDefault="00227262" w:rsidP="00227262">
      <w:pPr>
        <w:pStyle w:val="Compact"/>
        <w:numPr>
          <w:ilvl w:val="0"/>
          <w:numId w:val="236"/>
        </w:numPr>
      </w:pPr>
      <w:r>
        <w:t>Ekskresi utama lewat urin melalui filtrasi glomerulus; lebih dari 95% dosis dikeluarkan dalam bentuk tidak berubah; sekitar 90% dikeluarkan dalam 24 jam setelah 10 mg/kg IV. Kadar darah meningkat pada insufisiensi ginjal.</w:t>
      </w:r>
    </w:p>
    <w:p w14:paraId="77AB0C77" w14:textId="77777777" w:rsidR="00C73765" w:rsidRDefault="00227262">
      <w:pPr>
        <w:pStyle w:val="FirstParagraph"/>
      </w:pPr>
      <w:r>
        <w:rPr>
          <w:b/>
          <w:bCs/>
        </w:rPr>
        <w:t>Farmakodinamik</w:t>
      </w:r>
      <w:r>
        <w:t xml:space="preserve"> (label Cyklokapron)</w:t>
      </w:r>
    </w:p>
    <w:p w14:paraId="780A1A34" w14:textId="77777777" w:rsidR="00C73765" w:rsidRDefault="00227262" w:rsidP="00227262">
      <w:pPr>
        <w:pStyle w:val="Compact"/>
        <w:numPr>
          <w:ilvl w:val="0"/>
          <w:numId w:val="237"/>
        </w:numPr>
      </w:pPr>
      <w:r>
        <w:t>Turunan sintetis asam amino lisin yang mengurangi pelarutan fibrin hemostatik oleh plasmin.</w:t>
      </w:r>
    </w:p>
    <w:p w14:paraId="369C292A" w14:textId="77777777" w:rsidR="00C73765" w:rsidRDefault="00227262" w:rsidP="00227262">
      <w:pPr>
        <w:pStyle w:val="Compact"/>
        <w:numPr>
          <w:ilvl w:val="0"/>
          <w:numId w:val="237"/>
        </w:numPr>
      </w:pPr>
      <w:r>
        <w:t>Menempati tempat ikatan lisin pada plasmin sehingga plasmin tidak dapat berikatan dengan monomer fibrin; struktur matriks fibrin dipertahankan dan distabilkan.</w:t>
      </w:r>
    </w:p>
    <w:p w14:paraId="1FE3F5DE" w14:textId="77777777" w:rsidR="00C73765" w:rsidRDefault="00227262">
      <w:pPr>
        <w:pStyle w:val="FirstParagraph"/>
      </w:pPr>
      <w:r>
        <w:rPr>
          <w:b/>
          <w:bCs/>
        </w:rPr>
        <w:t>Daftar pustaka</w:t>
      </w:r>
    </w:p>
    <w:p w14:paraId="075C15AD" w14:textId="77777777" w:rsidR="00C73765" w:rsidRDefault="00227262" w:rsidP="00227262">
      <w:pPr>
        <w:pStyle w:val="Compact"/>
        <w:numPr>
          <w:ilvl w:val="0"/>
          <w:numId w:val="238"/>
        </w:numPr>
      </w:pPr>
      <w:r>
        <w:lastRenderedPageBreak/>
        <w:t xml:space="preserve">Satuan Tugas Farmasi Pediatri IDAI. </w:t>
      </w:r>
      <w:r>
        <w:rPr>
          <w:i/>
          <w:iCs/>
        </w:rPr>
        <w:t>Buku Saku Dosis Obat Pediatri.</w:t>
      </w:r>
      <w:r>
        <w:t xml:space="preserve"> Jakarta: Ikatan Dokter Anak Indonesia; 2016. https://www.idai.or.id</w:t>
      </w:r>
    </w:p>
    <w:p w14:paraId="72B84105" w14:textId="77777777" w:rsidR="00C73765" w:rsidRDefault="00227262" w:rsidP="00227262">
      <w:pPr>
        <w:pStyle w:val="Compact"/>
        <w:numPr>
          <w:ilvl w:val="0"/>
          <w:numId w:val="238"/>
        </w:numPr>
      </w:pPr>
      <w:r>
        <w:t xml:space="preserve">Kementerian Kesehatan RI. </w:t>
      </w:r>
      <w:r>
        <w:rPr>
          <w:i/>
          <w:iCs/>
        </w:rPr>
        <w:t>KMK Nomor HK.01.07/MENKES/1199/2025 tentang Formularium Nasional.</w:t>
      </w:r>
      <w:r>
        <w:t xml:space="preserve"> </w:t>
      </w:r>
      <w:r>
        <w:t>2025. https://farmalkes.kemkes.go.id/en/unduh/keputusan-menteri-kesehatan-republik-indonesia-nomor-hk-01-07-menkes-1199-2025-tentang-formularium-nasional/</w:t>
      </w:r>
    </w:p>
    <w:p w14:paraId="21A35F58" w14:textId="77777777" w:rsidR="00C73765" w:rsidRDefault="00227262" w:rsidP="00227262">
      <w:pPr>
        <w:pStyle w:val="Compact"/>
        <w:numPr>
          <w:ilvl w:val="0"/>
          <w:numId w:val="238"/>
        </w:numPr>
      </w:pPr>
      <w:r>
        <w:t>CYKLOKAPRON (tranexamic acid) injection (Pfizer), label DailyMed. https://dailymed.nlm.nih.gov/dailymed/drugInfo.cfm?setid=6e89a7d9-4da4-42aa-b7f8-c602c24eefe5</w:t>
      </w:r>
    </w:p>
    <w:p w14:paraId="138D76A2" w14:textId="77777777" w:rsidR="00C73765" w:rsidRDefault="00227262">
      <w:r>
        <w:pict w14:anchorId="22B808E3">
          <v:rect id="_x0000_i1058" style="width:0;height:1.5pt" o:hralign="center" o:hrstd="t" o:hr="t"/>
        </w:pict>
      </w:r>
    </w:p>
    <w:p w14:paraId="350CD927" w14:textId="77777777" w:rsidR="00C73765" w:rsidRDefault="00227262">
      <w:pPr>
        <w:pStyle w:val="Heading3"/>
      </w:pPr>
      <w:bookmarkStart w:id="78" w:name="difenhidramin"/>
      <w:bookmarkStart w:id="79" w:name="_Toc243080030"/>
      <w:bookmarkEnd w:id="76"/>
      <w:r>
        <w:t>3.33 Difenhidramin</w:t>
      </w:r>
      <w:bookmarkEnd w:id="79"/>
    </w:p>
    <w:p w14:paraId="48F37EC4" w14:textId="77777777" w:rsidR="00C73765" w:rsidRDefault="00227262">
      <w:pPr>
        <w:pStyle w:val="FirstParagraph"/>
      </w:pPr>
      <w:r>
        <w:rPr>
          <w:b/>
          <w:bCs/>
        </w:rPr>
        <w:t>Kalkulator berat badan</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641"/>
        <w:gridCol w:w="3807"/>
        <w:gridCol w:w="1208"/>
      </w:tblGrid>
      <w:tr w:rsidR="00C73765" w14:paraId="629ACABD" w14:textId="77777777" w:rsidTr="00C73765">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4052F7A0" w14:textId="77777777" w:rsidR="00C73765" w:rsidRDefault="00227262">
            <w:pPr>
              <w:pStyle w:val="Compact"/>
            </w:pPr>
            <w:r>
              <w:rPr>
                <w:sz w:val="19"/>
              </w:rPr>
              <w:t>Rute</w:t>
            </w:r>
          </w:p>
        </w:tc>
        <w:tc>
          <w:tcPr>
            <w:tcW w:w="0" w:type="auto"/>
            <w:shd w:val="clear" w:color="auto" w:fill="DCE6F1"/>
          </w:tcPr>
          <w:p w14:paraId="49F28779" w14:textId="77777777" w:rsidR="00C73765" w:rsidRDefault="00227262">
            <w:pPr>
              <w:pStyle w:val="Compact"/>
            </w:pPr>
            <w:r>
              <w:rPr>
                <w:sz w:val="19"/>
              </w:rPr>
              <w:t>Dosis</w:t>
            </w:r>
          </w:p>
        </w:tc>
        <w:tc>
          <w:tcPr>
            <w:tcW w:w="0" w:type="auto"/>
            <w:shd w:val="clear" w:color="auto" w:fill="DCE6F1"/>
          </w:tcPr>
          <w:p w14:paraId="7843F855" w14:textId="77777777" w:rsidR="00C73765" w:rsidRDefault="00227262">
            <w:pPr>
              <w:pStyle w:val="Compact"/>
            </w:pPr>
            <w:r>
              <w:rPr>
                <w:sz w:val="19"/>
              </w:rPr>
              <w:t>Sumber</w:t>
            </w:r>
          </w:p>
        </w:tc>
      </w:tr>
      <w:tr w:rsidR="00C73765" w14:paraId="022FEF21" w14:textId="77777777">
        <w:tc>
          <w:tcPr>
            <w:tcW w:w="0" w:type="auto"/>
          </w:tcPr>
          <w:p w14:paraId="6760AA38" w14:textId="77777777" w:rsidR="00C73765" w:rsidRDefault="00227262">
            <w:pPr>
              <w:pStyle w:val="Compact"/>
            </w:pPr>
            <w:r>
              <w:rPr>
                <w:sz w:val="19"/>
              </w:rPr>
              <w:t>Oral</w:t>
            </w:r>
          </w:p>
        </w:tc>
        <w:tc>
          <w:tcPr>
            <w:tcW w:w="0" w:type="auto"/>
          </w:tcPr>
          <w:p w14:paraId="026F2653" w14:textId="77777777" w:rsidR="00C73765" w:rsidRDefault="00227262">
            <w:pPr>
              <w:pStyle w:val="Compact"/>
            </w:pPr>
            <w:r>
              <w:rPr>
                <w:sz w:val="19"/>
              </w:rPr>
              <w:t>1–2 mg/kg, 6–8 jam, oral</w:t>
            </w:r>
          </w:p>
        </w:tc>
        <w:tc>
          <w:tcPr>
            <w:tcW w:w="0" w:type="auto"/>
          </w:tcPr>
          <w:p w14:paraId="7D1DFAEA" w14:textId="77777777" w:rsidR="00C73765" w:rsidRDefault="00227262">
            <w:pPr>
              <w:pStyle w:val="Compact"/>
            </w:pPr>
            <w:r>
              <w:rPr>
                <w:sz w:val="19"/>
              </w:rPr>
              <w:t>IDAI hlm. 47</w:t>
            </w:r>
          </w:p>
        </w:tc>
      </w:tr>
      <w:tr w:rsidR="00C73765" w14:paraId="58BFE657" w14:textId="77777777">
        <w:tc>
          <w:tcPr>
            <w:tcW w:w="0" w:type="auto"/>
          </w:tcPr>
          <w:p w14:paraId="03F582CF" w14:textId="77777777" w:rsidR="00C73765" w:rsidRDefault="00227262">
            <w:pPr>
              <w:pStyle w:val="Compact"/>
            </w:pPr>
            <w:r>
              <w:rPr>
                <w:sz w:val="19"/>
              </w:rPr>
              <w:t>IM/IV</w:t>
            </w:r>
          </w:p>
        </w:tc>
        <w:tc>
          <w:tcPr>
            <w:tcW w:w="0" w:type="auto"/>
          </w:tcPr>
          <w:p w14:paraId="7CA7ED0E" w14:textId="77777777" w:rsidR="00C73765" w:rsidRDefault="00227262">
            <w:pPr>
              <w:pStyle w:val="Compact"/>
            </w:pPr>
            <w:r>
              <w:rPr>
                <w:sz w:val="19"/>
              </w:rPr>
              <w:t>1–2 mg/kg (maks 50 mg/hari), IM/IV, 6–8 jam</w:t>
            </w:r>
          </w:p>
        </w:tc>
        <w:tc>
          <w:tcPr>
            <w:tcW w:w="0" w:type="auto"/>
          </w:tcPr>
          <w:p w14:paraId="513E2936" w14:textId="77777777" w:rsidR="00C73765" w:rsidRDefault="00227262">
            <w:pPr>
              <w:pStyle w:val="Compact"/>
            </w:pPr>
            <w:r>
              <w:rPr>
                <w:sz w:val="19"/>
              </w:rPr>
              <w:t>IDAI hlm. 48</w:t>
            </w:r>
          </w:p>
        </w:tc>
      </w:tr>
    </w:tbl>
    <w:p w14:paraId="54F47CC2" w14:textId="77777777" w:rsidR="00C73765" w:rsidRDefault="00227262">
      <w:pPr>
        <w:pStyle w:val="BodyText"/>
      </w:pPr>
      <w:r>
        <w:rPr>
          <w:b/>
          <w:bCs/>
        </w:rPr>
        <w:t>Sediaan</w:t>
      </w:r>
      <w:r>
        <w:t xml:space="preserve"> </w:t>
      </w:r>
      <w:r>
        <w:t>(FORNAS 2025 hlm. 17)</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2372"/>
        <w:gridCol w:w="1939"/>
      </w:tblGrid>
      <w:tr w:rsidR="00C73765" w14:paraId="428DD172" w14:textId="77777777" w:rsidTr="00C73765">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4263008F" w14:textId="77777777" w:rsidR="00C73765" w:rsidRDefault="00227262">
            <w:pPr>
              <w:pStyle w:val="Compact"/>
            </w:pPr>
            <w:r>
              <w:rPr>
                <w:sz w:val="19"/>
              </w:rPr>
              <w:t>Sediaan</w:t>
            </w:r>
          </w:p>
        </w:tc>
        <w:tc>
          <w:tcPr>
            <w:tcW w:w="0" w:type="auto"/>
            <w:shd w:val="clear" w:color="auto" w:fill="DCE6F1"/>
          </w:tcPr>
          <w:p w14:paraId="6B193EDF" w14:textId="77777777" w:rsidR="00C73765" w:rsidRDefault="00227262">
            <w:pPr>
              <w:pStyle w:val="Compact"/>
            </w:pPr>
            <w:r>
              <w:rPr>
                <w:sz w:val="19"/>
              </w:rPr>
              <w:t>Peresepan maksimal</w:t>
            </w:r>
          </w:p>
        </w:tc>
      </w:tr>
      <w:tr w:rsidR="00C73765" w14:paraId="639C7D97" w14:textId="77777777">
        <w:tc>
          <w:tcPr>
            <w:tcW w:w="0" w:type="auto"/>
          </w:tcPr>
          <w:p w14:paraId="55A8D38F" w14:textId="77777777" w:rsidR="00C73765" w:rsidRDefault="00227262">
            <w:pPr>
              <w:pStyle w:val="Compact"/>
            </w:pPr>
            <w:r>
              <w:rPr>
                <w:sz w:val="19"/>
              </w:rPr>
              <w:t>Injeksi 10 mg/mL (i.v./i.m.)</w:t>
            </w:r>
          </w:p>
        </w:tc>
        <w:tc>
          <w:tcPr>
            <w:tcW w:w="0" w:type="auto"/>
          </w:tcPr>
          <w:p w14:paraId="48C90A49" w14:textId="77777777" w:rsidR="00C73765" w:rsidRDefault="00227262">
            <w:pPr>
              <w:pStyle w:val="Compact"/>
            </w:pPr>
            <w:r>
              <w:rPr>
                <w:sz w:val="19"/>
              </w:rPr>
              <w:t>30 mg/hari</w:t>
            </w:r>
          </w:p>
        </w:tc>
      </w:tr>
    </w:tbl>
    <w:p w14:paraId="058AF95A" w14:textId="77777777" w:rsidR="00C73765" w:rsidRDefault="00227262">
      <w:pPr>
        <w:pStyle w:val="BodyText"/>
      </w:pPr>
      <w:r>
        <w:rPr>
          <w:b/>
          <w:bCs/>
        </w:rPr>
        <w:t>Aturan penggunaan</w:t>
      </w:r>
    </w:p>
    <w:p w14:paraId="3F8CAFF6" w14:textId="77777777" w:rsidR="00C73765" w:rsidRDefault="00227262" w:rsidP="00227262">
      <w:pPr>
        <w:pStyle w:val="Compact"/>
        <w:numPr>
          <w:ilvl w:val="0"/>
          <w:numId w:val="239"/>
        </w:numPr>
      </w:pPr>
      <w:r>
        <w:t>Tiap 6–8 jam (IDAI).</w:t>
      </w:r>
    </w:p>
    <w:p w14:paraId="13474809" w14:textId="77777777" w:rsidR="00C73765" w:rsidRDefault="00227262">
      <w:pPr>
        <w:pStyle w:val="FirstParagraph"/>
      </w:pPr>
      <w:r>
        <w:rPr>
          <w:b/>
          <w:bCs/>
        </w:rPr>
        <w:t>Manfaat obat</w:t>
      </w:r>
      <w:r>
        <w:t xml:space="preserve"> (label difenhidramin injeksi; dewasa dan anak, kecuali bayi prematur dan neonatus, bila sediaan oral tidak praktis)</w:t>
      </w:r>
    </w:p>
    <w:p w14:paraId="30A348AD" w14:textId="77777777" w:rsidR="00C73765" w:rsidRDefault="00227262" w:rsidP="00227262">
      <w:pPr>
        <w:pStyle w:val="Compact"/>
        <w:numPr>
          <w:ilvl w:val="0"/>
          <w:numId w:val="240"/>
        </w:numPr>
      </w:pPr>
      <w:r>
        <w:t>Antihistamin: reaksi alergi terhadap darah atau plasma; anafilaksis sebagai tambahan epinefrin dan tindakan standar lain setelah gejala akut terkontrol; reaksi alergi tipe segera tanpa komplikasi lain bila terapi oral tidak memungkinkan.</w:t>
      </w:r>
    </w:p>
    <w:p w14:paraId="0327F2A9" w14:textId="77777777" w:rsidR="00C73765" w:rsidRDefault="00227262" w:rsidP="00227262">
      <w:pPr>
        <w:pStyle w:val="Compact"/>
        <w:numPr>
          <w:ilvl w:val="0"/>
          <w:numId w:val="240"/>
        </w:numPr>
      </w:pPr>
      <w:r>
        <w:t>Mabuk perjalanan.</w:t>
      </w:r>
    </w:p>
    <w:p w14:paraId="2E9500C2" w14:textId="77777777" w:rsidR="00C73765" w:rsidRDefault="00227262" w:rsidP="00227262">
      <w:pPr>
        <w:pStyle w:val="Compact"/>
        <w:numPr>
          <w:ilvl w:val="0"/>
          <w:numId w:val="240"/>
        </w:numPr>
      </w:pPr>
      <w:r>
        <w:t>Parkinsonisme bila terapi oral tidak memungkinkan.</w:t>
      </w:r>
    </w:p>
    <w:p w14:paraId="254AD145" w14:textId="77777777" w:rsidR="00C73765" w:rsidRDefault="00227262">
      <w:pPr>
        <w:pStyle w:val="FirstParagraph"/>
      </w:pPr>
      <w:r>
        <w:rPr>
          <w:b/>
          <w:bCs/>
        </w:rPr>
        <w:t>Efek samping</w:t>
      </w:r>
      <w:r>
        <w:t xml:space="preserve"> (label difenhidramin injeksi)</w:t>
      </w:r>
    </w:p>
    <w:p w14:paraId="424B16CA" w14:textId="77777777" w:rsidR="00C73765" w:rsidRDefault="00227262" w:rsidP="00227262">
      <w:pPr>
        <w:pStyle w:val="Compact"/>
        <w:numPr>
          <w:ilvl w:val="0"/>
          <w:numId w:val="241"/>
        </w:numPr>
      </w:pPr>
      <w:r>
        <w:t>Umum: urtikaria, ruam, syok anafilaktik, fotosensitivitas, keringat berlebih, menggigil, kering mulut, hidung, dan tenggorokan.</w:t>
      </w:r>
    </w:p>
    <w:p w14:paraId="55B60B3D" w14:textId="77777777" w:rsidR="00C73765" w:rsidRDefault="00227262" w:rsidP="00227262">
      <w:pPr>
        <w:pStyle w:val="Compact"/>
        <w:numPr>
          <w:ilvl w:val="0"/>
          <w:numId w:val="241"/>
        </w:numPr>
      </w:pPr>
      <w:r>
        <w:t>Kardiovaskular: hipotensi, sakit kepala, berdebar, takikardia, ekstrasistol.</w:t>
      </w:r>
    </w:p>
    <w:p w14:paraId="43DA046B" w14:textId="77777777" w:rsidR="00C73765" w:rsidRDefault="00227262" w:rsidP="00227262">
      <w:pPr>
        <w:pStyle w:val="Compact"/>
        <w:numPr>
          <w:ilvl w:val="0"/>
          <w:numId w:val="241"/>
        </w:numPr>
      </w:pPr>
      <w:r>
        <w:t>Darah: anemia hemolitik, trombositopenia, agranulositosis.</w:t>
      </w:r>
    </w:p>
    <w:p w14:paraId="1DE84DDF" w14:textId="77777777" w:rsidR="00C73765" w:rsidRDefault="00227262" w:rsidP="00227262">
      <w:pPr>
        <w:pStyle w:val="Compact"/>
        <w:numPr>
          <w:ilvl w:val="0"/>
          <w:numId w:val="241"/>
        </w:numPr>
      </w:pPr>
      <w:r>
        <w:t>Saraf: sedasi, mengantuk, pusing, gangguan koordinasi, lelah, bingung, gelisah, eksitasi, tremor, iritabilitas, insomnia, penglihatan kabur, tinitus, kejang.</w:t>
      </w:r>
    </w:p>
    <w:p w14:paraId="7400250C" w14:textId="77777777" w:rsidR="00C73765" w:rsidRDefault="00227262" w:rsidP="00227262">
      <w:pPr>
        <w:pStyle w:val="Compact"/>
        <w:numPr>
          <w:ilvl w:val="0"/>
          <w:numId w:val="241"/>
        </w:numPr>
      </w:pPr>
      <w:r>
        <w:lastRenderedPageBreak/>
        <w:t>Saluran cerna: rasa tidak nyaman epigastrium, anoreksia, mual, muntah, diare, konstipasi.</w:t>
      </w:r>
    </w:p>
    <w:p w14:paraId="449A30AD" w14:textId="77777777" w:rsidR="00C73765" w:rsidRDefault="00227262" w:rsidP="00227262">
      <w:pPr>
        <w:pStyle w:val="Compact"/>
        <w:numPr>
          <w:ilvl w:val="0"/>
          <w:numId w:val="241"/>
        </w:numPr>
      </w:pPr>
      <w:r>
        <w:t>Saluran kemih: sering berkemih, sulit berkemih, retensi urin.</w:t>
      </w:r>
    </w:p>
    <w:p w14:paraId="6A4A254D" w14:textId="77777777" w:rsidR="00C73765" w:rsidRDefault="00227262">
      <w:pPr>
        <w:pStyle w:val="FirstParagraph"/>
      </w:pPr>
      <w:r>
        <w:rPr>
          <w:b/>
          <w:bCs/>
        </w:rPr>
        <w:t>Peringatan</w:t>
      </w:r>
      <w:r>
        <w:t xml:space="preserve"> (label difenhidramin injeksi)</w:t>
      </w:r>
    </w:p>
    <w:p w14:paraId="3985ED9D" w14:textId="77777777" w:rsidR="00C73765" w:rsidRDefault="00227262" w:rsidP="00227262">
      <w:pPr>
        <w:pStyle w:val="Compact"/>
        <w:numPr>
          <w:ilvl w:val="0"/>
          <w:numId w:val="242"/>
        </w:numPr>
      </w:pPr>
      <w:r>
        <w:t>Kontraindikasi: neonatus dan bayi prematur; ibu menyusui; penggunaan sebagai anestetik lokal (risiko nekrosis lokal).</w:t>
      </w:r>
    </w:p>
    <w:p w14:paraId="61F9766D" w14:textId="77777777" w:rsidR="00C73765" w:rsidRDefault="00227262" w:rsidP="00227262">
      <w:pPr>
        <w:pStyle w:val="Compact"/>
        <w:numPr>
          <w:ilvl w:val="0"/>
          <w:numId w:val="242"/>
        </w:numPr>
      </w:pPr>
      <w:r>
        <w:t>Pada anak, overdosis antihistamin dapat menyebabkan halusinasi, kejang, atau kematian. Antihistamin dapat menurunkan kewaspadaan; pada anak kecil dapat menimbulkan eksitasi.</w:t>
      </w:r>
    </w:p>
    <w:p w14:paraId="3A411DFF" w14:textId="77777777" w:rsidR="00C73765" w:rsidRDefault="00227262">
      <w:pPr>
        <w:pStyle w:val="FirstParagraph"/>
      </w:pPr>
      <w:r>
        <w:rPr>
          <w:b/>
          <w:bCs/>
        </w:rPr>
        <w:t>Farmakokinetik</w:t>
      </w:r>
      <w:r>
        <w:t xml:space="preserve"> (label difenhidramin injeksi)</w:t>
      </w:r>
    </w:p>
    <w:p w14:paraId="6F2896C7" w14:textId="77777777" w:rsidR="00C73765" w:rsidRDefault="00227262" w:rsidP="00227262">
      <w:pPr>
        <w:pStyle w:val="Compact"/>
        <w:numPr>
          <w:ilvl w:val="0"/>
          <w:numId w:val="243"/>
        </w:numPr>
      </w:pPr>
      <w:r>
        <w:t>Bentuk injeksi mulai bekerja cepat.</w:t>
      </w:r>
    </w:p>
    <w:p w14:paraId="032D33A7" w14:textId="77777777" w:rsidR="00C73765" w:rsidRDefault="00227262" w:rsidP="00227262">
      <w:pPr>
        <w:pStyle w:val="Compact"/>
        <w:numPr>
          <w:ilvl w:val="0"/>
          <w:numId w:val="243"/>
        </w:numPr>
      </w:pPr>
      <w:r>
        <w:t>Tersebar luas di seluruh tubuh, termasuk SSP.</w:t>
      </w:r>
    </w:p>
    <w:p w14:paraId="78233BBF" w14:textId="77777777" w:rsidR="00C73765" w:rsidRDefault="00227262" w:rsidP="00227262">
      <w:pPr>
        <w:pStyle w:val="Compact"/>
        <w:numPr>
          <w:ilvl w:val="0"/>
          <w:numId w:val="243"/>
        </w:numPr>
      </w:pPr>
      <w:r>
        <w:t>Sebagian dikeluarkan di urin dalam bentuk tidak berubah; sisanya dimetabolisme di hati.</w:t>
      </w:r>
    </w:p>
    <w:p w14:paraId="7AB8036C" w14:textId="77777777" w:rsidR="00C73765" w:rsidRDefault="00227262">
      <w:pPr>
        <w:pStyle w:val="FirstParagraph"/>
      </w:pPr>
      <w:r>
        <w:rPr>
          <w:b/>
          <w:bCs/>
        </w:rPr>
        <w:t>Farmakodinamik</w:t>
      </w:r>
      <w:r>
        <w:t xml:space="preserve"> (label difenhidramin injeksi)</w:t>
      </w:r>
    </w:p>
    <w:p w14:paraId="006852E1" w14:textId="77777777" w:rsidR="00C73765" w:rsidRDefault="00227262" w:rsidP="00227262">
      <w:pPr>
        <w:pStyle w:val="Compact"/>
        <w:numPr>
          <w:ilvl w:val="0"/>
          <w:numId w:val="244"/>
        </w:numPr>
      </w:pPr>
      <w:r>
        <w:t>Antihistamin dengan efek samping antikolinergik (mengeringkan) dan sedatif.</w:t>
      </w:r>
    </w:p>
    <w:p w14:paraId="3D4032F7" w14:textId="77777777" w:rsidR="00C73765" w:rsidRDefault="00227262" w:rsidP="00227262">
      <w:pPr>
        <w:pStyle w:val="Compact"/>
        <w:numPr>
          <w:ilvl w:val="0"/>
          <w:numId w:val="244"/>
        </w:numPr>
      </w:pPr>
      <w:r>
        <w:t>Antihistamin tampaknya bersaing dengan histamin untuk tempat reseptor pada sel efektor.</w:t>
      </w:r>
    </w:p>
    <w:p w14:paraId="62F01488" w14:textId="77777777" w:rsidR="00C73765" w:rsidRDefault="00227262">
      <w:pPr>
        <w:pStyle w:val="FirstParagraph"/>
      </w:pPr>
      <w:r>
        <w:rPr>
          <w:b/>
          <w:bCs/>
        </w:rPr>
        <w:t>Daftar pustaka</w:t>
      </w:r>
    </w:p>
    <w:p w14:paraId="2F5095BA" w14:textId="77777777" w:rsidR="00C73765" w:rsidRDefault="00227262" w:rsidP="00227262">
      <w:pPr>
        <w:pStyle w:val="Compact"/>
        <w:numPr>
          <w:ilvl w:val="0"/>
          <w:numId w:val="245"/>
        </w:numPr>
      </w:pPr>
      <w:r>
        <w:t xml:space="preserve">Satuan Tugas Farmasi Pediatri IDAI. </w:t>
      </w:r>
      <w:r>
        <w:rPr>
          <w:i/>
          <w:iCs/>
        </w:rPr>
        <w:t>Buku Saku Dosis Obat Pediatri.</w:t>
      </w:r>
      <w:r>
        <w:t xml:space="preserve"> Jakarta: Ikatan Dokter Anak Indonesia; 2016. https://www.idai.or.id</w:t>
      </w:r>
    </w:p>
    <w:p w14:paraId="418CBEC3" w14:textId="77777777" w:rsidR="00C73765" w:rsidRDefault="00227262" w:rsidP="00227262">
      <w:pPr>
        <w:pStyle w:val="Compact"/>
        <w:numPr>
          <w:ilvl w:val="0"/>
          <w:numId w:val="245"/>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4F7F0F89" w14:textId="77777777" w:rsidR="00C73765" w:rsidRDefault="00227262" w:rsidP="00227262">
      <w:pPr>
        <w:pStyle w:val="Compact"/>
        <w:numPr>
          <w:ilvl w:val="0"/>
          <w:numId w:val="245"/>
        </w:numPr>
      </w:pPr>
      <w:r>
        <w:t>Diphenhydramine Hydrochloride Injection, USP, label DailyMed. https://dailymed.nlm.nih.gov/dailymed/drugInfo.cfm?setid=d32d074a-f1b6-4a9a-8e10-e19f0e67c61b</w:t>
      </w:r>
    </w:p>
    <w:p w14:paraId="5883ECA9" w14:textId="77777777" w:rsidR="00C73765" w:rsidRDefault="00227262">
      <w:r>
        <w:pict w14:anchorId="0939B440">
          <v:rect id="_x0000_i1059" style="width:0;height:1.5pt" o:hralign="center" o:hrstd="t" o:hr="t"/>
        </w:pict>
      </w:r>
    </w:p>
    <w:p w14:paraId="581AECD4" w14:textId="77777777" w:rsidR="00C73765" w:rsidRDefault="00227262">
      <w:pPr>
        <w:pStyle w:val="Heading3"/>
      </w:pPr>
      <w:bookmarkStart w:id="80" w:name="kaptopril"/>
      <w:bookmarkStart w:id="81" w:name="_Toc243080031"/>
      <w:bookmarkEnd w:id="78"/>
      <w:r>
        <w:t>3.34 Kaptopril</w:t>
      </w:r>
      <w:bookmarkEnd w:id="81"/>
    </w:p>
    <w:p w14:paraId="1BFC6E43" w14:textId="77777777" w:rsidR="00C73765" w:rsidRDefault="00227262">
      <w:pPr>
        <w:pStyle w:val="FirstParagraph"/>
      </w:pPr>
      <w:r>
        <w:rPr>
          <w:b/>
          <w:bCs/>
        </w:rPr>
        <w:t>Kalkulator berat badan</w:t>
      </w:r>
      <w:r>
        <w:t xml:space="preserve"> (IDAI hlm. 43)</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C73765" w14:paraId="05CC3E66" w14:textId="77777777" w:rsidTr="00C73765">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3E1ED3BC" w14:textId="77777777" w:rsidR="00C73765" w:rsidRDefault="00227262">
            <w:pPr>
              <w:pStyle w:val="Compact"/>
            </w:pPr>
            <w:r>
              <w:rPr>
                <w:sz w:val="19"/>
              </w:rPr>
              <w:t>Keadaan</w:t>
            </w:r>
          </w:p>
        </w:tc>
        <w:tc>
          <w:tcPr>
            <w:tcW w:w="3960" w:type="dxa"/>
            <w:shd w:val="clear" w:color="auto" w:fill="DCE6F1"/>
          </w:tcPr>
          <w:p w14:paraId="3FADB381" w14:textId="77777777" w:rsidR="00C73765" w:rsidRDefault="00227262">
            <w:pPr>
              <w:pStyle w:val="Compact"/>
            </w:pPr>
            <w:r>
              <w:rPr>
                <w:sz w:val="19"/>
              </w:rPr>
              <w:t>Dosis</w:t>
            </w:r>
          </w:p>
        </w:tc>
      </w:tr>
      <w:tr w:rsidR="00C73765" w14:paraId="2F0F3FA3" w14:textId="77777777">
        <w:tc>
          <w:tcPr>
            <w:tcW w:w="3960" w:type="dxa"/>
          </w:tcPr>
          <w:p w14:paraId="07827D10" w14:textId="77777777" w:rsidR="00C73765" w:rsidRDefault="00227262">
            <w:pPr>
              <w:pStyle w:val="Compact"/>
            </w:pPr>
            <w:r>
              <w:rPr>
                <w:sz w:val="19"/>
              </w:rPr>
              <w:t>–</w:t>
            </w:r>
          </w:p>
        </w:tc>
        <w:tc>
          <w:tcPr>
            <w:tcW w:w="3960" w:type="dxa"/>
          </w:tcPr>
          <w:p w14:paraId="34049685" w14:textId="77777777" w:rsidR="00C73765" w:rsidRDefault="00227262">
            <w:pPr>
              <w:pStyle w:val="Compact"/>
            </w:pPr>
            <w:r>
              <w:rPr>
                <w:sz w:val="19"/>
              </w:rPr>
              <w:t>0,1–1 mg/kg, oral, 8 jam, tingkatkan bila perlu menjadi maks 2 mg/kg</w:t>
            </w:r>
          </w:p>
        </w:tc>
      </w:tr>
      <w:tr w:rsidR="00C73765" w14:paraId="445198E4" w14:textId="77777777">
        <w:tc>
          <w:tcPr>
            <w:tcW w:w="3960" w:type="dxa"/>
          </w:tcPr>
          <w:p w14:paraId="77092974" w14:textId="77777777" w:rsidR="00C73765" w:rsidRDefault="00227262">
            <w:pPr>
              <w:pStyle w:val="Compact"/>
            </w:pPr>
            <w:r>
              <w:rPr>
                <w:sz w:val="19"/>
              </w:rPr>
              <w:t>Neonatus</w:t>
            </w:r>
          </w:p>
        </w:tc>
        <w:tc>
          <w:tcPr>
            <w:tcW w:w="3960" w:type="dxa"/>
          </w:tcPr>
          <w:p w14:paraId="35882DCB" w14:textId="77777777" w:rsidR="00C73765" w:rsidRDefault="00227262">
            <w:pPr>
              <w:pStyle w:val="Compact"/>
            </w:pPr>
            <w:r>
              <w:rPr>
                <w:sz w:val="19"/>
              </w:rPr>
              <w:t xml:space="preserve">0,03 mg/kg/hari; maksimal dosis neonatus: 2 </w:t>
            </w:r>
            <w:r>
              <w:rPr>
                <w:sz w:val="19"/>
              </w:rPr>
              <w:lastRenderedPageBreak/>
              <w:t>mg/kg/hari</w:t>
            </w:r>
          </w:p>
        </w:tc>
      </w:tr>
    </w:tbl>
    <w:p w14:paraId="09633BFF" w14:textId="77777777" w:rsidR="00C73765" w:rsidRDefault="00227262">
      <w:pPr>
        <w:pStyle w:val="BodyText"/>
      </w:pPr>
      <w:r>
        <w:rPr>
          <w:b/>
          <w:bCs/>
        </w:rPr>
        <w:lastRenderedPageBreak/>
        <w:t>Penyesuaian dosis pada penyakit ginjal</w:t>
      </w:r>
      <w:r>
        <w:t xml:space="preserve"> (IDAI hlm. 78)</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368"/>
        <w:gridCol w:w="1368"/>
        <w:gridCol w:w="1368"/>
        <w:gridCol w:w="1368"/>
        <w:gridCol w:w="1368"/>
        <w:gridCol w:w="1368"/>
        <w:gridCol w:w="1368"/>
      </w:tblGrid>
      <w:tr w:rsidR="00C73765" w14:paraId="76B22A14" w14:textId="77777777" w:rsidTr="00C73765">
        <w:trPr>
          <w:cnfStyle w:val="100000000000" w:firstRow="1" w:lastRow="0" w:firstColumn="0" w:lastColumn="0" w:oddVBand="0" w:evenVBand="0" w:oddHBand="0" w:evenHBand="0" w:firstRowFirstColumn="0" w:firstRowLastColumn="0" w:lastRowFirstColumn="0" w:lastRowLastColumn="0"/>
          <w:tblHeader/>
        </w:trPr>
        <w:tc>
          <w:tcPr>
            <w:tcW w:w="1131" w:type="dxa"/>
            <w:shd w:val="clear" w:color="auto" w:fill="DCE6F1"/>
          </w:tcPr>
          <w:p w14:paraId="3F015EF5" w14:textId="77777777" w:rsidR="00C73765" w:rsidRDefault="00227262">
            <w:pPr>
              <w:pStyle w:val="Compact"/>
            </w:pPr>
            <w:r>
              <w:rPr>
                <w:sz w:val="19"/>
              </w:rPr>
              <w:t>Dosis normal</w:t>
            </w:r>
          </w:p>
        </w:tc>
        <w:tc>
          <w:tcPr>
            <w:tcW w:w="1131" w:type="dxa"/>
            <w:shd w:val="clear" w:color="auto" w:fill="DCE6F1"/>
          </w:tcPr>
          <w:p w14:paraId="32A4B51F" w14:textId="77777777" w:rsidR="00C73765" w:rsidRDefault="00227262">
            <w:pPr>
              <w:pStyle w:val="Compact"/>
            </w:pPr>
            <w:r>
              <w:rPr>
                <w:sz w:val="19"/>
              </w:rPr>
              <w:t>Dosis (D)/Interval (I)</w:t>
            </w:r>
          </w:p>
        </w:tc>
        <w:tc>
          <w:tcPr>
            <w:tcW w:w="1131" w:type="dxa"/>
            <w:shd w:val="clear" w:color="auto" w:fill="DCE6F1"/>
          </w:tcPr>
          <w:p w14:paraId="73C5311D" w14:textId="77777777" w:rsidR="00C73765" w:rsidRDefault="00227262">
            <w:pPr>
              <w:pStyle w:val="Compact"/>
            </w:pPr>
            <w:r>
              <w:rPr>
                <w:sz w:val="19"/>
              </w:rPr>
              <w:t>LFG &gt;50</w:t>
            </w:r>
          </w:p>
        </w:tc>
        <w:tc>
          <w:tcPr>
            <w:tcW w:w="1131" w:type="dxa"/>
            <w:shd w:val="clear" w:color="auto" w:fill="DCE6F1"/>
          </w:tcPr>
          <w:p w14:paraId="6EFA10FB" w14:textId="77777777" w:rsidR="00C73765" w:rsidRDefault="00227262">
            <w:pPr>
              <w:pStyle w:val="Compact"/>
            </w:pPr>
            <w:r>
              <w:rPr>
                <w:sz w:val="19"/>
              </w:rPr>
              <w:t>LFG 10–50</w:t>
            </w:r>
          </w:p>
        </w:tc>
        <w:tc>
          <w:tcPr>
            <w:tcW w:w="1131" w:type="dxa"/>
            <w:shd w:val="clear" w:color="auto" w:fill="DCE6F1"/>
          </w:tcPr>
          <w:p w14:paraId="0A6A594F" w14:textId="77777777" w:rsidR="00C73765" w:rsidRDefault="00227262">
            <w:pPr>
              <w:pStyle w:val="Compact"/>
            </w:pPr>
            <w:r>
              <w:rPr>
                <w:sz w:val="19"/>
              </w:rPr>
              <w:t>LFG &lt;10</w:t>
            </w:r>
          </w:p>
        </w:tc>
        <w:tc>
          <w:tcPr>
            <w:tcW w:w="1131" w:type="dxa"/>
            <w:shd w:val="clear" w:color="auto" w:fill="DCE6F1"/>
          </w:tcPr>
          <w:p w14:paraId="2CF0E35F" w14:textId="77777777" w:rsidR="00C73765" w:rsidRDefault="00227262">
            <w:pPr>
              <w:pStyle w:val="Compact"/>
            </w:pPr>
            <w:r>
              <w:rPr>
                <w:sz w:val="19"/>
              </w:rPr>
              <w:t>HD</w:t>
            </w:r>
          </w:p>
        </w:tc>
        <w:tc>
          <w:tcPr>
            <w:tcW w:w="1131" w:type="dxa"/>
            <w:shd w:val="clear" w:color="auto" w:fill="DCE6F1"/>
          </w:tcPr>
          <w:p w14:paraId="304F8BC7" w14:textId="77777777" w:rsidR="00C73765" w:rsidRDefault="00227262">
            <w:pPr>
              <w:pStyle w:val="Compact"/>
            </w:pPr>
            <w:r>
              <w:rPr>
                <w:sz w:val="19"/>
              </w:rPr>
              <w:t>PD</w:t>
            </w:r>
          </w:p>
        </w:tc>
      </w:tr>
      <w:tr w:rsidR="00C73765" w14:paraId="303A03A4" w14:textId="77777777">
        <w:tc>
          <w:tcPr>
            <w:tcW w:w="1131" w:type="dxa"/>
          </w:tcPr>
          <w:p w14:paraId="2C054AD6" w14:textId="77777777" w:rsidR="00C73765" w:rsidRDefault="00227262">
            <w:pPr>
              <w:pStyle w:val="Compact"/>
            </w:pPr>
            <w:r>
              <w:rPr>
                <w:sz w:val="19"/>
              </w:rPr>
              <w:t>0,1–1 mg/kg/dosis q8 jam po</w:t>
            </w:r>
          </w:p>
        </w:tc>
        <w:tc>
          <w:tcPr>
            <w:tcW w:w="1131" w:type="dxa"/>
          </w:tcPr>
          <w:p w14:paraId="6214BA19" w14:textId="77777777" w:rsidR="00C73765" w:rsidRDefault="00227262">
            <w:pPr>
              <w:pStyle w:val="Compact"/>
            </w:pPr>
            <w:r>
              <w:rPr>
                <w:sz w:val="19"/>
              </w:rPr>
              <w:t>D, I</w:t>
            </w:r>
          </w:p>
        </w:tc>
        <w:tc>
          <w:tcPr>
            <w:tcW w:w="1131" w:type="dxa"/>
          </w:tcPr>
          <w:p w14:paraId="5034406D" w14:textId="77777777" w:rsidR="00C73765" w:rsidRDefault="00227262">
            <w:pPr>
              <w:pStyle w:val="Compact"/>
            </w:pPr>
            <w:r>
              <w:rPr>
                <w:sz w:val="19"/>
              </w:rPr>
              <w:t>100%</w:t>
            </w:r>
          </w:p>
        </w:tc>
        <w:tc>
          <w:tcPr>
            <w:tcW w:w="1131" w:type="dxa"/>
          </w:tcPr>
          <w:p w14:paraId="7F986C49" w14:textId="77777777" w:rsidR="00C73765" w:rsidRDefault="00227262">
            <w:pPr>
              <w:pStyle w:val="Compact"/>
            </w:pPr>
            <w:r>
              <w:rPr>
                <w:sz w:val="19"/>
              </w:rPr>
              <w:t>75%</w:t>
            </w:r>
          </w:p>
        </w:tc>
        <w:tc>
          <w:tcPr>
            <w:tcW w:w="1131" w:type="dxa"/>
          </w:tcPr>
          <w:p w14:paraId="157F32CB" w14:textId="77777777" w:rsidR="00C73765" w:rsidRDefault="00227262">
            <w:pPr>
              <w:pStyle w:val="Compact"/>
            </w:pPr>
            <w:r>
              <w:rPr>
                <w:sz w:val="19"/>
              </w:rPr>
              <w:t>50%</w:t>
            </w:r>
          </w:p>
        </w:tc>
        <w:tc>
          <w:tcPr>
            <w:tcW w:w="1131" w:type="dxa"/>
          </w:tcPr>
          <w:p w14:paraId="4BCC5C67" w14:textId="77777777" w:rsidR="00C73765" w:rsidRDefault="00227262">
            <w:pPr>
              <w:pStyle w:val="Compact"/>
            </w:pPr>
            <w:r>
              <w:rPr>
                <w:sz w:val="19"/>
              </w:rPr>
              <w:t>20–30%</w:t>
            </w:r>
          </w:p>
        </w:tc>
        <w:tc>
          <w:tcPr>
            <w:tcW w:w="1131" w:type="dxa"/>
          </w:tcPr>
          <w:p w14:paraId="7A01C045" w14:textId="77777777" w:rsidR="00C73765" w:rsidRDefault="00227262">
            <w:pPr>
              <w:pStyle w:val="Compact"/>
            </w:pPr>
            <w:r>
              <w:rPr>
                <w:sz w:val="19"/>
              </w:rPr>
              <w:t>tak ada</w:t>
            </w:r>
          </w:p>
        </w:tc>
      </w:tr>
    </w:tbl>
    <w:p w14:paraId="3CAA65B2" w14:textId="77777777" w:rsidR="00C73765" w:rsidRDefault="00227262">
      <w:pPr>
        <w:pStyle w:val="BodyText"/>
      </w:pPr>
      <w:r>
        <w:rPr>
          <w:b/>
          <w:bCs/>
        </w:rPr>
        <w:t>Sediaan</w:t>
      </w:r>
      <w:r>
        <w:t xml:space="preserve"> (FORNAS 2025 hlm. 153, 162)</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416"/>
        <w:gridCol w:w="1939"/>
      </w:tblGrid>
      <w:tr w:rsidR="00C73765" w14:paraId="1CEDF6A2" w14:textId="77777777" w:rsidTr="00C73765">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700C4390" w14:textId="77777777" w:rsidR="00C73765" w:rsidRDefault="00227262">
            <w:pPr>
              <w:pStyle w:val="Compact"/>
            </w:pPr>
            <w:r>
              <w:rPr>
                <w:sz w:val="19"/>
              </w:rPr>
              <w:t>Sediaan</w:t>
            </w:r>
          </w:p>
        </w:tc>
        <w:tc>
          <w:tcPr>
            <w:tcW w:w="0" w:type="auto"/>
            <w:shd w:val="clear" w:color="auto" w:fill="DCE6F1"/>
          </w:tcPr>
          <w:p w14:paraId="2188ECB7" w14:textId="77777777" w:rsidR="00C73765" w:rsidRDefault="00227262">
            <w:pPr>
              <w:pStyle w:val="Compact"/>
            </w:pPr>
            <w:r>
              <w:rPr>
                <w:sz w:val="19"/>
              </w:rPr>
              <w:t>Peresepan maksimal</w:t>
            </w:r>
          </w:p>
        </w:tc>
      </w:tr>
      <w:tr w:rsidR="00C73765" w14:paraId="17B877A6" w14:textId="77777777">
        <w:tc>
          <w:tcPr>
            <w:tcW w:w="0" w:type="auto"/>
          </w:tcPr>
          <w:p w14:paraId="701B69A2" w14:textId="77777777" w:rsidR="00C73765" w:rsidRDefault="00227262">
            <w:pPr>
              <w:pStyle w:val="Compact"/>
            </w:pPr>
            <w:r>
              <w:rPr>
                <w:sz w:val="19"/>
              </w:rPr>
              <w:t>Tablet 12,5 mg</w:t>
            </w:r>
          </w:p>
        </w:tc>
        <w:tc>
          <w:tcPr>
            <w:tcW w:w="0" w:type="auto"/>
          </w:tcPr>
          <w:p w14:paraId="66B06250" w14:textId="77777777" w:rsidR="00C73765" w:rsidRDefault="00227262">
            <w:pPr>
              <w:pStyle w:val="Compact"/>
            </w:pPr>
            <w:r>
              <w:rPr>
                <w:sz w:val="19"/>
              </w:rPr>
              <w:t>90 tab/bulan</w:t>
            </w:r>
          </w:p>
        </w:tc>
      </w:tr>
      <w:tr w:rsidR="00C73765" w14:paraId="70351A5C" w14:textId="77777777">
        <w:tc>
          <w:tcPr>
            <w:tcW w:w="0" w:type="auto"/>
          </w:tcPr>
          <w:p w14:paraId="1AD2D3F4" w14:textId="77777777" w:rsidR="00C73765" w:rsidRDefault="00227262">
            <w:pPr>
              <w:pStyle w:val="Compact"/>
            </w:pPr>
            <w:r>
              <w:rPr>
                <w:sz w:val="19"/>
              </w:rPr>
              <w:t>Tablet 25 mg</w:t>
            </w:r>
          </w:p>
        </w:tc>
        <w:tc>
          <w:tcPr>
            <w:tcW w:w="0" w:type="auto"/>
          </w:tcPr>
          <w:p w14:paraId="2519F768" w14:textId="77777777" w:rsidR="00C73765" w:rsidRDefault="00227262">
            <w:pPr>
              <w:pStyle w:val="Compact"/>
            </w:pPr>
            <w:r>
              <w:rPr>
                <w:sz w:val="19"/>
              </w:rPr>
              <w:t>90 tab/bulan</w:t>
            </w:r>
          </w:p>
        </w:tc>
      </w:tr>
      <w:tr w:rsidR="00C73765" w14:paraId="59E32C93" w14:textId="77777777">
        <w:tc>
          <w:tcPr>
            <w:tcW w:w="0" w:type="auto"/>
          </w:tcPr>
          <w:p w14:paraId="4041237F" w14:textId="77777777" w:rsidR="00C73765" w:rsidRDefault="00227262">
            <w:pPr>
              <w:pStyle w:val="Compact"/>
            </w:pPr>
            <w:r>
              <w:rPr>
                <w:sz w:val="19"/>
              </w:rPr>
              <w:t>Tablet 50 mg</w:t>
            </w:r>
          </w:p>
        </w:tc>
        <w:tc>
          <w:tcPr>
            <w:tcW w:w="0" w:type="auto"/>
          </w:tcPr>
          <w:p w14:paraId="1DFBA484" w14:textId="77777777" w:rsidR="00C73765" w:rsidRDefault="00227262">
            <w:pPr>
              <w:pStyle w:val="Compact"/>
            </w:pPr>
            <w:r>
              <w:rPr>
                <w:sz w:val="19"/>
              </w:rPr>
              <w:t>90 tab/bulan</w:t>
            </w:r>
          </w:p>
        </w:tc>
      </w:tr>
    </w:tbl>
    <w:p w14:paraId="7B31EE52" w14:textId="77777777" w:rsidR="00C73765" w:rsidRDefault="00227262">
      <w:pPr>
        <w:pStyle w:val="BodyText"/>
      </w:pPr>
      <w:r>
        <w:rPr>
          <w:b/>
          <w:bCs/>
        </w:rPr>
        <w:t>Aturan penggunaan</w:t>
      </w:r>
    </w:p>
    <w:p w14:paraId="4590C7B5" w14:textId="77777777" w:rsidR="00C73765" w:rsidRDefault="00227262" w:rsidP="00227262">
      <w:pPr>
        <w:pStyle w:val="Compact"/>
        <w:numPr>
          <w:ilvl w:val="0"/>
          <w:numId w:val="246"/>
        </w:numPr>
      </w:pPr>
      <w:r>
        <w:t>Tiap 8 jam (IDAI).</w:t>
      </w:r>
    </w:p>
    <w:p w14:paraId="5E4A57C6" w14:textId="77777777" w:rsidR="00C73765" w:rsidRDefault="00227262" w:rsidP="00227262">
      <w:pPr>
        <w:pStyle w:val="Compact"/>
        <w:numPr>
          <w:ilvl w:val="0"/>
          <w:numId w:val="246"/>
        </w:numPr>
      </w:pPr>
      <w:r>
        <w:t>Makanan di saluran cerna mengurangi penyerapan 30–40%; diberikan 1 jam sebelum makan (label kaptopril).</w:t>
      </w:r>
    </w:p>
    <w:p w14:paraId="65162BC8" w14:textId="77777777" w:rsidR="00C73765" w:rsidRDefault="00227262">
      <w:pPr>
        <w:pStyle w:val="FirstParagraph"/>
      </w:pPr>
      <w:r>
        <w:rPr>
          <w:b/>
          <w:bCs/>
        </w:rPr>
        <w:t>Manfaat obat</w:t>
      </w:r>
      <w:r>
        <w:t xml:space="preserve"> (label kaptopril)</w:t>
      </w:r>
    </w:p>
    <w:p w14:paraId="1E9A843B" w14:textId="77777777" w:rsidR="00C73765" w:rsidRDefault="00227262" w:rsidP="00227262">
      <w:pPr>
        <w:pStyle w:val="Compact"/>
        <w:numPr>
          <w:ilvl w:val="0"/>
          <w:numId w:val="247"/>
        </w:numPr>
      </w:pPr>
      <w:r>
        <w:t>Hipertensi.</w:t>
      </w:r>
    </w:p>
    <w:p w14:paraId="28CF867B" w14:textId="77777777" w:rsidR="00C73765" w:rsidRDefault="00227262" w:rsidP="00227262">
      <w:pPr>
        <w:pStyle w:val="Compact"/>
        <w:numPr>
          <w:ilvl w:val="0"/>
          <w:numId w:val="247"/>
        </w:numPr>
      </w:pPr>
      <w:r>
        <w:t>Gagal jantung kongestif (biasanya bersama diuretik dan digitalis).</w:t>
      </w:r>
    </w:p>
    <w:p w14:paraId="3C66D541" w14:textId="77777777" w:rsidR="00C73765" w:rsidRDefault="00227262" w:rsidP="00227262">
      <w:pPr>
        <w:pStyle w:val="Compact"/>
        <w:numPr>
          <w:ilvl w:val="0"/>
          <w:numId w:val="247"/>
        </w:numPr>
      </w:pPr>
      <w:r>
        <w:t>Disfungsi ventrikel kiri setelah infark miokard; nefropati diabetik (dewasa).</w:t>
      </w:r>
    </w:p>
    <w:p w14:paraId="500FFDC6" w14:textId="77777777" w:rsidR="00C73765" w:rsidRDefault="00227262">
      <w:pPr>
        <w:pStyle w:val="FirstParagraph"/>
      </w:pPr>
      <w:r>
        <w:rPr>
          <w:b/>
          <w:bCs/>
        </w:rPr>
        <w:t>Efek samping</w:t>
      </w:r>
      <w:r>
        <w:t xml:space="preserve"> (label kaptopril)</w:t>
      </w:r>
    </w:p>
    <w:p w14:paraId="108762A2" w14:textId="77777777" w:rsidR="00C73765" w:rsidRDefault="00227262" w:rsidP="00227262">
      <w:pPr>
        <w:pStyle w:val="Compact"/>
        <w:numPr>
          <w:ilvl w:val="0"/>
          <w:numId w:val="248"/>
        </w:numPr>
      </w:pPr>
      <w:r>
        <w:t>Ginjal: proteinuria pada sekitar 1 dari 100 pasien.</w:t>
      </w:r>
    </w:p>
    <w:p w14:paraId="34DFA231" w14:textId="77777777" w:rsidR="00C73765" w:rsidRDefault="00227262" w:rsidP="00227262">
      <w:pPr>
        <w:pStyle w:val="Compact"/>
        <w:numPr>
          <w:ilvl w:val="0"/>
          <w:numId w:val="248"/>
        </w:numPr>
      </w:pPr>
      <w:r>
        <w:t>Darah: neutropenia/agranulositosis; anemia, trombositopenia, pansitopenia.</w:t>
      </w:r>
    </w:p>
    <w:p w14:paraId="025DF444" w14:textId="77777777" w:rsidR="00C73765" w:rsidRDefault="00227262" w:rsidP="00227262">
      <w:pPr>
        <w:pStyle w:val="Compact"/>
        <w:numPr>
          <w:ilvl w:val="0"/>
          <w:numId w:val="248"/>
        </w:numPr>
      </w:pPr>
      <w:r>
        <w:t>Kulit: ruam (sering disertai gatal) pada sekitar 4–7 dari 100 pasien, biasanya dalam 4 minggu pertama; gatal tanpa ruam sekitar 2 dari 100 pasien.</w:t>
      </w:r>
    </w:p>
    <w:p w14:paraId="69708C99" w14:textId="77777777" w:rsidR="00C73765" w:rsidRDefault="00227262" w:rsidP="00227262">
      <w:pPr>
        <w:pStyle w:val="Compact"/>
        <w:numPr>
          <w:ilvl w:val="0"/>
          <w:numId w:val="248"/>
        </w:numPr>
      </w:pPr>
      <w:r>
        <w:t>Kardiovaskular: hipotensi.</w:t>
      </w:r>
    </w:p>
    <w:p w14:paraId="1DCEB6C2" w14:textId="77777777" w:rsidR="00C73765" w:rsidRDefault="00227262" w:rsidP="00227262">
      <w:pPr>
        <w:pStyle w:val="Compact"/>
        <w:numPr>
          <w:ilvl w:val="0"/>
          <w:numId w:val="248"/>
        </w:numPr>
      </w:pPr>
      <w:r>
        <w:t>Batuk kering persisten, seperti pada semua penghambat ACE.</w:t>
      </w:r>
    </w:p>
    <w:p w14:paraId="1E45ED8C" w14:textId="77777777" w:rsidR="00C73765" w:rsidRDefault="00227262">
      <w:pPr>
        <w:pStyle w:val="FirstParagraph"/>
      </w:pPr>
      <w:r>
        <w:rPr>
          <w:b/>
          <w:bCs/>
        </w:rPr>
        <w:t>Peringatan</w:t>
      </w:r>
      <w:r>
        <w:t xml:space="preserve"> (label kaptopril)</w:t>
      </w:r>
    </w:p>
    <w:p w14:paraId="7BB6C8C1" w14:textId="77777777" w:rsidR="00C73765" w:rsidRDefault="00227262" w:rsidP="00227262">
      <w:pPr>
        <w:pStyle w:val="Compact"/>
        <w:numPr>
          <w:ilvl w:val="0"/>
          <w:numId w:val="249"/>
        </w:numPr>
      </w:pPr>
      <w:r>
        <w:t>Peringatan berbingkai: toksisitas janin; hentikan segera bila terjadi kehamilan.</w:t>
      </w:r>
    </w:p>
    <w:p w14:paraId="2E409D75" w14:textId="77777777" w:rsidR="00C73765" w:rsidRDefault="00227262" w:rsidP="00227262">
      <w:pPr>
        <w:pStyle w:val="Compact"/>
        <w:numPr>
          <w:ilvl w:val="0"/>
          <w:numId w:val="249"/>
        </w:numPr>
      </w:pPr>
      <w:r>
        <w:t>Kontraindikasi: hipersensitivitas terhadap kaptopril atau penghambat ACE lain (misalnya riwayat angioedema).</w:t>
      </w:r>
    </w:p>
    <w:p w14:paraId="7FE56964" w14:textId="77777777" w:rsidR="00C73765" w:rsidRDefault="00227262" w:rsidP="00227262">
      <w:pPr>
        <w:pStyle w:val="Compact"/>
        <w:numPr>
          <w:ilvl w:val="0"/>
          <w:numId w:val="249"/>
        </w:numPr>
      </w:pPr>
      <w:r>
        <w:t>Neutropenia (&lt;1.000/mm³) dengan hipoplasia mieloid.</w:t>
      </w:r>
    </w:p>
    <w:p w14:paraId="1F092401" w14:textId="77777777" w:rsidR="00C73765" w:rsidRDefault="00227262" w:rsidP="00227262">
      <w:pPr>
        <w:pStyle w:val="Compact"/>
        <w:numPr>
          <w:ilvl w:val="0"/>
          <w:numId w:val="249"/>
        </w:numPr>
      </w:pPr>
      <w:r>
        <w:lastRenderedPageBreak/>
        <w:t>Keamanan dan efektivitas pada anak belum ditetapkan. Bayi, terutama bayi baru lahir, mungkin lebih rentan terhadap efek hemodinamik merugikan; penurunan tekanan darah yang berlebihan, lama, dan tidak terduga beserta komplikasinya pernah dilaporkan.</w:t>
      </w:r>
    </w:p>
    <w:p w14:paraId="3CB70BD0" w14:textId="77777777" w:rsidR="00C73765" w:rsidRDefault="00227262">
      <w:pPr>
        <w:pStyle w:val="FirstParagraph"/>
      </w:pPr>
      <w:r>
        <w:rPr>
          <w:b/>
          <w:bCs/>
        </w:rPr>
        <w:t>Farmakokinetik</w:t>
      </w:r>
      <w:r>
        <w:t xml:space="preserve"> </w:t>
      </w:r>
      <w:r>
        <w:t>(label kaptopril)</w:t>
      </w:r>
    </w:p>
    <w:p w14:paraId="554CEF0C" w14:textId="77777777" w:rsidR="00C73765" w:rsidRDefault="00227262" w:rsidP="00227262">
      <w:pPr>
        <w:pStyle w:val="Compact"/>
        <w:numPr>
          <w:ilvl w:val="0"/>
          <w:numId w:val="250"/>
        </w:numPr>
      </w:pPr>
      <w:r>
        <w:t>Diserap cepat; kadar puncak darah sekitar 1 jam; penyerapan minimal rata-rata sekitar 75%.</w:t>
      </w:r>
    </w:p>
    <w:p w14:paraId="037B79F4" w14:textId="77777777" w:rsidR="00C73765" w:rsidRDefault="00227262" w:rsidP="00227262">
      <w:pPr>
        <w:pStyle w:val="Compact"/>
        <w:numPr>
          <w:ilvl w:val="0"/>
          <w:numId w:val="250"/>
        </w:numPr>
      </w:pPr>
      <w:r>
        <w:t>25–30% obat dalam sirkulasi terikat protein plasma.</w:t>
      </w:r>
    </w:p>
    <w:p w14:paraId="330229E8" w14:textId="77777777" w:rsidR="00C73765" w:rsidRDefault="00227262" w:rsidP="00227262">
      <w:pPr>
        <w:pStyle w:val="Compact"/>
        <w:numPr>
          <w:ilvl w:val="0"/>
          <w:numId w:val="250"/>
        </w:numPr>
      </w:pPr>
      <w:r>
        <w:t>Lebih dari 95% dosis yang diserap dikeluarkan di urin dalam 24 jam; 40–50% dalam bentuk tidak berubah.</w:t>
      </w:r>
    </w:p>
    <w:p w14:paraId="750E7FD2" w14:textId="77777777" w:rsidR="00C73765" w:rsidRDefault="00227262" w:rsidP="00227262">
      <w:pPr>
        <w:pStyle w:val="Compact"/>
        <w:numPr>
          <w:ilvl w:val="0"/>
          <w:numId w:val="250"/>
        </w:numPr>
      </w:pPr>
      <w:r>
        <w:t>Waktu paruh eliminasi radioaktivitas total dalam darah kemungkinan kurang dari 3 jam.</w:t>
      </w:r>
    </w:p>
    <w:p w14:paraId="484A93A0" w14:textId="77777777" w:rsidR="00C73765" w:rsidRDefault="00227262">
      <w:pPr>
        <w:pStyle w:val="FirstParagraph"/>
      </w:pPr>
      <w:r>
        <w:rPr>
          <w:b/>
          <w:bCs/>
        </w:rPr>
        <w:t>Farmakodinamik</w:t>
      </w:r>
      <w:r>
        <w:t xml:space="preserve"> (label kaptopril)</w:t>
      </w:r>
    </w:p>
    <w:p w14:paraId="700E302C" w14:textId="77777777" w:rsidR="00C73765" w:rsidRDefault="00227262" w:rsidP="00227262">
      <w:pPr>
        <w:pStyle w:val="Compact"/>
        <w:numPr>
          <w:ilvl w:val="0"/>
          <w:numId w:val="251"/>
        </w:numPr>
      </w:pPr>
      <w:r>
        <w:t>Penghambat kompetitif spesifik enzim pengubah angiotensin (ACE), enzim yang mengubah angiotensin I menjadi angiotensin II.</w:t>
      </w:r>
    </w:p>
    <w:p w14:paraId="6B5AFA06" w14:textId="77777777" w:rsidR="00C73765" w:rsidRDefault="00227262" w:rsidP="00227262">
      <w:pPr>
        <w:pStyle w:val="Compact"/>
        <w:numPr>
          <w:ilvl w:val="0"/>
          <w:numId w:val="251"/>
        </w:numPr>
      </w:pPr>
      <w:r>
        <w:t>Efek pada hipertensi dan gagal jantung tampaknya terutama akibat supresi sistem renin-angiotensin-aldosteron.</w:t>
      </w:r>
    </w:p>
    <w:p w14:paraId="1C36A3B4" w14:textId="77777777" w:rsidR="00C73765" w:rsidRDefault="00227262">
      <w:pPr>
        <w:pStyle w:val="FirstParagraph"/>
      </w:pPr>
      <w:r>
        <w:rPr>
          <w:b/>
          <w:bCs/>
        </w:rPr>
        <w:t>Daftar pustaka</w:t>
      </w:r>
    </w:p>
    <w:p w14:paraId="7732FD0A" w14:textId="77777777" w:rsidR="00C73765" w:rsidRDefault="00227262" w:rsidP="00227262">
      <w:pPr>
        <w:pStyle w:val="Compact"/>
        <w:numPr>
          <w:ilvl w:val="0"/>
          <w:numId w:val="252"/>
        </w:numPr>
      </w:pPr>
      <w:r>
        <w:t xml:space="preserve">Satuan Tugas Farmasi Pediatri IDAI. </w:t>
      </w:r>
      <w:r>
        <w:rPr>
          <w:i/>
          <w:iCs/>
        </w:rPr>
        <w:t>Buku Saku Dosis Obat Pediatri.</w:t>
      </w:r>
      <w:r>
        <w:t xml:space="preserve"> Jakarta: Ikatan Dokter Anak Indonesia; 2016. https://www.idai.or.id</w:t>
      </w:r>
    </w:p>
    <w:p w14:paraId="7A2261DD" w14:textId="77777777" w:rsidR="00C73765" w:rsidRDefault="00227262" w:rsidP="00227262">
      <w:pPr>
        <w:pStyle w:val="Compact"/>
        <w:numPr>
          <w:ilvl w:val="0"/>
          <w:numId w:val="252"/>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14115798" w14:textId="77777777" w:rsidR="00C73765" w:rsidRDefault="00227262" w:rsidP="00227262">
      <w:pPr>
        <w:pStyle w:val="Compact"/>
        <w:numPr>
          <w:ilvl w:val="0"/>
          <w:numId w:val="252"/>
        </w:numPr>
      </w:pPr>
      <w:r>
        <w:t>Captopril Tablets, USP (Solco Healthcare), label DailyMed. https://dailymed.nlm.nih.gov/dailymed/drugInfo.cfm?setid=2d3779b0-83d9-4b6f-a043-f7768cd7fce6</w:t>
      </w:r>
    </w:p>
    <w:p w14:paraId="785A22E1" w14:textId="77777777" w:rsidR="00C73765" w:rsidRDefault="00227262">
      <w:r>
        <w:pict w14:anchorId="05C4AF2E">
          <v:rect id="_x0000_i1060" style="width:0;height:1.5pt" o:hralign="center" o:hrstd="t" o:hr="t"/>
        </w:pict>
      </w:r>
    </w:p>
    <w:p w14:paraId="34F90893" w14:textId="77777777" w:rsidR="00C73765" w:rsidRDefault="00227262">
      <w:pPr>
        <w:pStyle w:val="Heading3"/>
      </w:pPr>
      <w:bookmarkStart w:id="82" w:name="kalsium-glukonat"/>
      <w:bookmarkStart w:id="83" w:name="_Toc243080032"/>
      <w:bookmarkEnd w:id="80"/>
      <w:r>
        <w:t>3.35 Kalsium glukonat</w:t>
      </w:r>
      <w:bookmarkEnd w:id="83"/>
    </w:p>
    <w:p w14:paraId="50CACC8A" w14:textId="77777777" w:rsidR="00C73765" w:rsidRDefault="00227262">
      <w:pPr>
        <w:pStyle w:val="FirstParagraph"/>
      </w:pPr>
      <w:r>
        <w:rPr>
          <w:b/>
          <w:bCs/>
        </w:rPr>
        <w:t>Kalkulator berat badan</w:t>
      </w:r>
      <w:r>
        <w:t xml:space="preserve"> (IDAI hlm. 57)</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768"/>
        <w:gridCol w:w="3621"/>
      </w:tblGrid>
      <w:tr w:rsidR="00C73765" w14:paraId="2E9362BC" w14:textId="77777777" w:rsidTr="00C73765">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0F159B82" w14:textId="77777777" w:rsidR="00C73765" w:rsidRDefault="00227262">
            <w:pPr>
              <w:pStyle w:val="Compact"/>
            </w:pPr>
            <w:r>
              <w:rPr>
                <w:sz w:val="19"/>
              </w:rPr>
              <w:t>Keadaan</w:t>
            </w:r>
          </w:p>
        </w:tc>
        <w:tc>
          <w:tcPr>
            <w:tcW w:w="0" w:type="auto"/>
            <w:shd w:val="clear" w:color="auto" w:fill="DCE6F1"/>
          </w:tcPr>
          <w:p w14:paraId="4AFB87BE" w14:textId="77777777" w:rsidR="00C73765" w:rsidRDefault="00227262">
            <w:pPr>
              <w:pStyle w:val="Compact"/>
            </w:pPr>
            <w:r>
              <w:rPr>
                <w:sz w:val="19"/>
              </w:rPr>
              <w:t>Dosis</w:t>
            </w:r>
          </w:p>
        </w:tc>
      </w:tr>
      <w:tr w:rsidR="00C73765" w14:paraId="6FEA1618" w14:textId="77777777">
        <w:tc>
          <w:tcPr>
            <w:tcW w:w="0" w:type="auto"/>
          </w:tcPr>
          <w:p w14:paraId="673F908C" w14:textId="77777777" w:rsidR="00C73765" w:rsidRDefault="00227262">
            <w:pPr>
              <w:pStyle w:val="Compact"/>
            </w:pPr>
            <w:r>
              <w:rPr>
                <w:sz w:val="19"/>
              </w:rPr>
              <w:t>Larutan 10%</w:t>
            </w:r>
          </w:p>
        </w:tc>
        <w:tc>
          <w:tcPr>
            <w:tcW w:w="0" w:type="auto"/>
          </w:tcPr>
          <w:p w14:paraId="0C994B4A" w14:textId="77777777" w:rsidR="00C73765" w:rsidRDefault="00227262">
            <w:pPr>
              <w:pStyle w:val="Compact"/>
            </w:pPr>
            <w:r>
              <w:rPr>
                <w:sz w:val="19"/>
              </w:rPr>
              <w:t>0,5 ml/kg (maks 20 ml) IV perlahan</w:t>
            </w:r>
          </w:p>
        </w:tc>
      </w:tr>
      <w:tr w:rsidR="00C73765" w14:paraId="14908CDF" w14:textId="77777777">
        <w:tc>
          <w:tcPr>
            <w:tcW w:w="0" w:type="auto"/>
          </w:tcPr>
          <w:p w14:paraId="025E8A1D" w14:textId="77777777" w:rsidR="00C73765" w:rsidRDefault="00227262">
            <w:pPr>
              <w:pStyle w:val="Compact"/>
            </w:pPr>
            <w:r>
              <w:rPr>
                <w:sz w:val="19"/>
              </w:rPr>
              <w:t>Kebutuhan &lt;16 thn</w:t>
            </w:r>
          </w:p>
        </w:tc>
        <w:tc>
          <w:tcPr>
            <w:tcW w:w="0" w:type="auto"/>
          </w:tcPr>
          <w:p w14:paraId="7FE52384" w14:textId="77777777" w:rsidR="00C73765" w:rsidRDefault="00227262">
            <w:pPr>
              <w:pStyle w:val="Compact"/>
            </w:pPr>
            <w:r>
              <w:rPr>
                <w:sz w:val="19"/>
              </w:rPr>
              <w:t>5 ml/kg/hari IV</w:t>
            </w:r>
          </w:p>
        </w:tc>
      </w:tr>
      <w:tr w:rsidR="00C73765" w14:paraId="5693B2D0" w14:textId="77777777">
        <w:tc>
          <w:tcPr>
            <w:tcW w:w="0" w:type="auto"/>
          </w:tcPr>
          <w:p w14:paraId="0879129E" w14:textId="77777777" w:rsidR="00C73765" w:rsidRDefault="00227262">
            <w:pPr>
              <w:pStyle w:val="Compact"/>
            </w:pPr>
            <w:r>
              <w:rPr>
                <w:sz w:val="19"/>
              </w:rPr>
              <w:t>Inotropik</w:t>
            </w:r>
          </w:p>
        </w:tc>
        <w:tc>
          <w:tcPr>
            <w:tcW w:w="0" w:type="auto"/>
          </w:tcPr>
          <w:p w14:paraId="27CBF571" w14:textId="77777777" w:rsidR="00C73765" w:rsidRDefault="00227262">
            <w:pPr>
              <w:pStyle w:val="Compact"/>
            </w:pPr>
            <w:r>
              <w:rPr>
                <w:sz w:val="19"/>
              </w:rPr>
              <w:t>0,1–0,4 ml/kg/jam via kateter vena sentral</w:t>
            </w:r>
          </w:p>
        </w:tc>
      </w:tr>
    </w:tbl>
    <w:p w14:paraId="7B3FA954" w14:textId="77777777" w:rsidR="00C73765" w:rsidRDefault="00227262">
      <w:pPr>
        <w:pStyle w:val="BodyText"/>
      </w:pPr>
      <w:r>
        <w:rPr>
          <w:b/>
          <w:bCs/>
        </w:rPr>
        <w:t>Sediaan</w:t>
      </w:r>
      <w:r>
        <w:t xml:space="preserve"> (FORNAS 2025 hlm. 18, 214)</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145"/>
      </w:tblGrid>
      <w:tr w:rsidR="00C73765" w14:paraId="1BE5CEAE" w14:textId="77777777" w:rsidTr="00C73765">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544FFE90" w14:textId="77777777" w:rsidR="00C73765" w:rsidRDefault="00227262">
            <w:pPr>
              <w:pStyle w:val="Compact"/>
            </w:pPr>
            <w:r>
              <w:rPr>
                <w:sz w:val="19"/>
              </w:rPr>
              <w:lastRenderedPageBreak/>
              <w:t>Sediaan</w:t>
            </w:r>
          </w:p>
        </w:tc>
      </w:tr>
      <w:tr w:rsidR="00C73765" w14:paraId="7CA737C9" w14:textId="77777777">
        <w:tc>
          <w:tcPr>
            <w:tcW w:w="0" w:type="auto"/>
          </w:tcPr>
          <w:p w14:paraId="5A36A00F" w14:textId="77777777" w:rsidR="00C73765" w:rsidRDefault="00227262">
            <w:pPr>
              <w:pStyle w:val="Compact"/>
            </w:pPr>
            <w:r>
              <w:rPr>
                <w:sz w:val="19"/>
              </w:rPr>
              <w:t>Injeksi 10%</w:t>
            </w:r>
          </w:p>
        </w:tc>
      </w:tr>
    </w:tbl>
    <w:p w14:paraId="36142024" w14:textId="77777777" w:rsidR="00C73765" w:rsidRDefault="00227262">
      <w:pPr>
        <w:pStyle w:val="BodyText"/>
      </w:pPr>
      <w:r>
        <w:rPr>
          <w:b/>
          <w:bCs/>
        </w:rPr>
        <w:t>Aturan penggunaan</w:t>
      </w:r>
    </w:p>
    <w:p w14:paraId="3D21E450" w14:textId="77777777" w:rsidR="00C73765" w:rsidRDefault="00227262" w:rsidP="00227262">
      <w:pPr>
        <w:pStyle w:val="Compact"/>
        <w:numPr>
          <w:ilvl w:val="0"/>
          <w:numId w:val="253"/>
        </w:numPr>
      </w:pPr>
      <w:r>
        <w:t>IV perlahan; inotropik melalui kateter vena sentral (IDAI).</w:t>
      </w:r>
    </w:p>
    <w:p w14:paraId="5840A5BB" w14:textId="77777777" w:rsidR="00C73765" w:rsidRDefault="00227262">
      <w:pPr>
        <w:pStyle w:val="FirstParagraph"/>
      </w:pPr>
      <w:r>
        <w:rPr>
          <w:b/>
          <w:bCs/>
        </w:rPr>
        <w:t>Manfaat obat</w:t>
      </w:r>
      <w:r>
        <w:t xml:space="preserve"> (label kalsium glukonat injeksi)</w:t>
      </w:r>
    </w:p>
    <w:p w14:paraId="4322DA83" w14:textId="77777777" w:rsidR="00C73765" w:rsidRDefault="00227262" w:rsidP="00227262">
      <w:pPr>
        <w:pStyle w:val="Compact"/>
        <w:numPr>
          <w:ilvl w:val="0"/>
          <w:numId w:val="254"/>
        </w:numPr>
      </w:pPr>
      <w:r>
        <w:t>Pengobatan hipokalsemia simtomatik akut pada anak dan dewasa.</w:t>
      </w:r>
    </w:p>
    <w:p w14:paraId="2B25BCCA" w14:textId="77777777" w:rsidR="00C73765" w:rsidRDefault="00227262" w:rsidP="00227262">
      <w:pPr>
        <w:pStyle w:val="Compact"/>
        <w:numPr>
          <w:ilvl w:val="0"/>
          <w:numId w:val="254"/>
        </w:numPr>
      </w:pPr>
      <w:r>
        <w:t>Keamanan penggunaan jangka panjang belum ditetapkan.</w:t>
      </w:r>
    </w:p>
    <w:p w14:paraId="61C86C1F" w14:textId="77777777" w:rsidR="00C73765" w:rsidRDefault="00227262">
      <w:pPr>
        <w:pStyle w:val="FirstParagraph"/>
      </w:pPr>
      <w:r>
        <w:rPr>
          <w:b/>
          <w:bCs/>
        </w:rPr>
        <w:t>Efek samping</w:t>
      </w:r>
      <w:r>
        <w:t xml:space="preserve"> (label kalsium glukonat injeksi)</w:t>
      </w:r>
    </w:p>
    <w:p w14:paraId="60E8B9D3" w14:textId="77777777" w:rsidR="00C73765" w:rsidRDefault="00227262" w:rsidP="00227262">
      <w:pPr>
        <w:pStyle w:val="Compact"/>
        <w:numPr>
          <w:ilvl w:val="0"/>
          <w:numId w:val="255"/>
        </w:numPr>
      </w:pPr>
      <w:r>
        <w:t>Kardiovaskular: vasodilatasi, penurunan tekanan darah, bradikardia, aritmia jantung, sinkop, henti jantung.</w:t>
      </w:r>
    </w:p>
    <w:p w14:paraId="5B2DC850" w14:textId="77777777" w:rsidR="00C73765" w:rsidRDefault="00227262" w:rsidP="00227262">
      <w:pPr>
        <w:pStyle w:val="Compact"/>
        <w:numPr>
          <w:ilvl w:val="0"/>
          <w:numId w:val="255"/>
        </w:numPr>
      </w:pPr>
      <w:r>
        <w:t>Tempat pemberian: inflamasi jaringan lunak lokal, nekrosis lokal, kalsinosis kutis dan kalsifikasi akibat ekstravasasi.</w:t>
      </w:r>
    </w:p>
    <w:p w14:paraId="066A9E27" w14:textId="77777777" w:rsidR="00C73765" w:rsidRDefault="00227262">
      <w:pPr>
        <w:pStyle w:val="FirstParagraph"/>
      </w:pPr>
      <w:r>
        <w:rPr>
          <w:b/>
          <w:bCs/>
        </w:rPr>
        <w:t>Peringatan</w:t>
      </w:r>
      <w:r>
        <w:t xml:space="preserve"> (label kalsium glukonat injeksi)</w:t>
      </w:r>
    </w:p>
    <w:p w14:paraId="4341DFA9" w14:textId="77777777" w:rsidR="00C73765" w:rsidRDefault="00227262" w:rsidP="00227262">
      <w:pPr>
        <w:pStyle w:val="Compact"/>
        <w:numPr>
          <w:ilvl w:val="0"/>
          <w:numId w:val="256"/>
        </w:numPr>
      </w:pPr>
      <w:r>
        <w:t>Kontraindikasi: hiperkalsemia; neonatus (usia 28 hari atau kurang) yang mendapat seftriakson.</w:t>
      </w:r>
    </w:p>
    <w:p w14:paraId="512E37A7" w14:textId="77777777" w:rsidR="00C73765" w:rsidRDefault="00227262" w:rsidP="00227262">
      <w:pPr>
        <w:pStyle w:val="Compact"/>
        <w:numPr>
          <w:ilvl w:val="0"/>
          <w:numId w:val="256"/>
        </w:numPr>
      </w:pPr>
      <w:r>
        <w:t>Penggunaan bersama seftriakson pada neonatus dapat membentuk endapan seftriakson-kalsium yang fatal di paru dan ginjal.</w:t>
      </w:r>
    </w:p>
    <w:p w14:paraId="7519D2AA" w14:textId="77777777" w:rsidR="00C73765" w:rsidRDefault="00227262" w:rsidP="00227262">
      <w:pPr>
        <w:pStyle w:val="Compact"/>
        <w:numPr>
          <w:ilvl w:val="0"/>
          <w:numId w:val="256"/>
        </w:numPr>
      </w:pPr>
      <w:r>
        <w:t>Aritmia bila diberikan bersama glikosida jantung.</w:t>
      </w:r>
    </w:p>
    <w:p w14:paraId="7AB3AB28" w14:textId="77777777" w:rsidR="00C73765" w:rsidRDefault="00227262" w:rsidP="00227262">
      <w:pPr>
        <w:pStyle w:val="Compact"/>
        <w:numPr>
          <w:ilvl w:val="0"/>
          <w:numId w:val="256"/>
        </w:numPr>
      </w:pPr>
      <w:r>
        <w:t>Nekrosis jaringan dan kalsinosis kutis, dengan atau tanpa ekstravasasi.</w:t>
      </w:r>
    </w:p>
    <w:p w14:paraId="59BA10D8" w14:textId="77777777" w:rsidR="00C73765" w:rsidRDefault="00227262">
      <w:pPr>
        <w:pStyle w:val="FirstParagraph"/>
      </w:pPr>
      <w:r>
        <w:rPr>
          <w:b/>
          <w:bCs/>
        </w:rPr>
        <w:t>Farmakokinetik</w:t>
      </w:r>
      <w:r>
        <w:t xml:space="preserve"> (label kalsium glukonat injeksi)</w:t>
      </w:r>
    </w:p>
    <w:p w14:paraId="52251D49" w14:textId="77777777" w:rsidR="00C73765" w:rsidRDefault="00227262" w:rsidP="00227262">
      <w:pPr>
        <w:pStyle w:val="Compact"/>
        <w:numPr>
          <w:ilvl w:val="0"/>
          <w:numId w:val="257"/>
        </w:numPr>
      </w:pPr>
      <w:r>
        <w:t>Bioavailabilitas 100% setelah injeksi intravena.</w:t>
      </w:r>
    </w:p>
    <w:p w14:paraId="74E16C28" w14:textId="77777777" w:rsidR="00C73765" w:rsidRDefault="00227262" w:rsidP="00227262">
      <w:pPr>
        <w:pStyle w:val="Compact"/>
        <w:numPr>
          <w:ilvl w:val="0"/>
          <w:numId w:val="257"/>
        </w:numPr>
      </w:pPr>
      <w:r>
        <w:t>99% kalsium tubuh berada di tulang; sekitar 50% kalsium serum dalam bentuk terionisasi yang aktif secara biologis.</w:t>
      </w:r>
    </w:p>
    <w:p w14:paraId="06FF374A" w14:textId="77777777" w:rsidR="00C73765" w:rsidRDefault="00227262" w:rsidP="00227262">
      <w:pPr>
        <w:pStyle w:val="Compact"/>
        <w:numPr>
          <w:ilvl w:val="0"/>
          <w:numId w:val="257"/>
        </w:numPr>
      </w:pPr>
      <w:r>
        <w:t>Ekskresi kalsium urin meningkat bermakna setelah pemberian intravena.</w:t>
      </w:r>
    </w:p>
    <w:p w14:paraId="07F8D5FF" w14:textId="77777777" w:rsidR="00C73765" w:rsidRDefault="00227262">
      <w:pPr>
        <w:pStyle w:val="FirstParagraph"/>
      </w:pPr>
      <w:r>
        <w:rPr>
          <w:b/>
          <w:bCs/>
        </w:rPr>
        <w:t>Farmakodinamik</w:t>
      </w:r>
      <w:r>
        <w:t xml:space="preserve"> (label kalsium glukonat injeksi)</w:t>
      </w:r>
    </w:p>
    <w:p w14:paraId="70364F61" w14:textId="77777777" w:rsidR="00C73765" w:rsidRDefault="00227262" w:rsidP="00227262">
      <w:pPr>
        <w:pStyle w:val="Compact"/>
        <w:numPr>
          <w:ilvl w:val="0"/>
          <w:numId w:val="258"/>
        </w:numPr>
      </w:pPr>
      <w:r>
        <w:t>Pemberian intravena meningkatkan kadar kalsium terionisasi serum; kalsium glukonat terdisosiasi menjadi kalsium terionisasi di plasma.</w:t>
      </w:r>
    </w:p>
    <w:p w14:paraId="6E9041D5" w14:textId="77777777" w:rsidR="00C73765" w:rsidRDefault="00227262">
      <w:pPr>
        <w:pStyle w:val="FirstParagraph"/>
      </w:pPr>
      <w:r>
        <w:rPr>
          <w:b/>
          <w:bCs/>
        </w:rPr>
        <w:t>Daftar pustaka</w:t>
      </w:r>
    </w:p>
    <w:p w14:paraId="2F3A837D" w14:textId="77777777" w:rsidR="00C73765" w:rsidRDefault="00227262" w:rsidP="00227262">
      <w:pPr>
        <w:pStyle w:val="Compact"/>
        <w:numPr>
          <w:ilvl w:val="0"/>
          <w:numId w:val="259"/>
        </w:numPr>
      </w:pPr>
      <w:r>
        <w:t xml:space="preserve">Satuan Tugas Farmasi Pediatri IDAI. </w:t>
      </w:r>
      <w:r>
        <w:rPr>
          <w:i/>
          <w:iCs/>
        </w:rPr>
        <w:t>Buku Saku Dosis Obat Pediatri.</w:t>
      </w:r>
      <w:r>
        <w:t xml:space="preserve"> </w:t>
      </w:r>
      <w:r>
        <w:t>Jakarta: Ikatan Dokter Anak Indonesia; 2016. https://www.idai.or.id</w:t>
      </w:r>
    </w:p>
    <w:p w14:paraId="72D316AB" w14:textId="77777777" w:rsidR="00C73765" w:rsidRDefault="00227262" w:rsidP="00227262">
      <w:pPr>
        <w:pStyle w:val="Compact"/>
        <w:numPr>
          <w:ilvl w:val="0"/>
          <w:numId w:val="259"/>
        </w:numPr>
      </w:pPr>
      <w:r>
        <w:t xml:space="preserve">Kementerian Kesehatan RI. </w:t>
      </w:r>
      <w:r>
        <w:rPr>
          <w:i/>
          <w:iCs/>
        </w:rPr>
        <w:t>KMK Nomor HK.01.07/MENKES/1199/2025 tentang Formularium Nasional.</w:t>
      </w:r>
      <w:r>
        <w:t xml:space="preserve"> 2025. </w:t>
      </w:r>
      <w:r>
        <w:lastRenderedPageBreak/>
        <w:t>https://farmalkes.kemkes.go.id/en/unduh/keputusan-menteri-kesehatan-republik-indonesia-nomor-hk-01-07-menkes-1199-2025-tentang-formularium-nasional/</w:t>
      </w:r>
    </w:p>
    <w:p w14:paraId="27198A2B" w14:textId="77777777" w:rsidR="00C73765" w:rsidRDefault="00227262" w:rsidP="00227262">
      <w:pPr>
        <w:pStyle w:val="Compact"/>
        <w:numPr>
          <w:ilvl w:val="0"/>
          <w:numId w:val="259"/>
        </w:numPr>
      </w:pPr>
      <w:r>
        <w:t>Calcium Gluconate Injection (WG Critical Care), label DailyMed. https://dailymed.nlm.nih.gov/dailymed/drugInfo.cfm?setid=16307c00-d0d5-4e05-821f-17b0c1a29fc9</w:t>
      </w:r>
    </w:p>
    <w:p w14:paraId="19D66AC4" w14:textId="77777777" w:rsidR="00C73765" w:rsidRDefault="00227262">
      <w:r>
        <w:pict w14:anchorId="65812677">
          <v:rect id="_x0000_i1061" style="width:0;height:1.5pt" o:hralign="center" o:hrstd="t" o:hr="t"/>
        </w:pict>
      </w:r>
    </w:p>
    <w:p w14:paraId="51CA9E32" w14:textId="77777777" w:rsidR="00C73765" w:rsidRDefault="00227262">
      <w:pPr>
        <w:pStyle w:val="Heading3"/>
      </w:pPr>
      <w:bookmarkStart w:id="84" w:name="manitol"/>
      <w:bookmarkStart w:id="85" w:name="_Toc243080033"/>
      <w:bookmarkEnd w:id="82"/>
      <w:r>
        <w:t>3.36 Manitol</w:t>
      </w:r>
      <w:bookmarkEnd w:id="85"/>
    </w:p>
    <w:p w14:paraId="6523B875" w14:textId="77777777" w:rsidR="00C73765" w:rsidRDefault="00227262">
      <w:pPr>
        <w:pStyle w:val="FirstParagraph"/>
      </w:pPr>
      <w:r>
        <w:rPr>
          <w:b/>
          <w:bCs/>
        </w:rPr>
        <w:t>Kalkulator berat badan</w:t>
      </w:r>
      <w:r>
        <w:t xml:space="preserve"> </w:t>
      </w:r>
      <w:r>
        <w:t>(IDAI hlm. 62)</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599"/>
        <w:gridCol w:w="887"/>
      </w:tblGrid>
      <w:tr w:rsidR="00C73765" w14:paraId="6F148A9D" w14:textId="77777777" w:rsidTr="00C73765">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2668479B" w14:textId="77777777" w:rsidR="00C73765" w:rsidRDefault="00227262">
            <w:pPr>
              <w:pStyle w:val="Compact"/>
            </w:pPr>
            <w:r>
              <w:rPr>
                <w:sz w:val="19"/>
              </w:rPr>
              <w:t>Rute</w:t>
            </w:r>
          </w:p>
        </w:tc>
        <w:tc>
          <w:tcPr>
            <w:tcW w:w="0" w:type="auto"/>
            <w:shd w:val="clear" w:color="auto" w:fill="DCE6F1"/>
          </w:tcPr>
          <w:p w14:paraId="098FDCC1" w14:textId="77777777" w:rsidR="00C73765" w:rsidRDefault="00227262">
            <w:pPr>
              <w:pStyle w:val="Compact"/>
            </w:pPr>
            <w:r>
              <w:rPr>
                <w:sz w:val="19"/>
              </w:rPr>
              <w:t>Dosis</w:t>
            </w:r>
          </w:p>
        </w:tc>
      </w:tr>
      <w:tr w:rsidR="00C73765" w14:paraId="0539BACA" w14:textId="77777777">
        <w:tc>
          <w:tcPr>
            <w:tcW w:w="0" w:type="auto"/>
          </w:tcPr>
          <w:p w14:paraId="02169336" w14:textId="77777777" w:rsidR="00C73765" w:rsidRDefault="00227262">
            <w:pPr>
              <w:pStyle w:val="Compact"/>
            </w:pPr>
            <w:r>
              <w:rPr>
                <w:sz w:val="19"/>
              </w:rPr>
              <w:t>IV</w:t>
            </w:r>
          </w:p>
        </w:tc>
        <w:tc>
          <w:tcPr>
            <w:tcW w:w="0" w:type="auto"/>
          </w:tcPr>
          <w:p w14:paraId="371A40EE" w14:textId="77777777" w:rsidR="00C73765" w:rsidRDefault="00227262">
            <w:pPr>
              <w:pStyle w:val="Compact"/>
            </w:pPr>
            <w:r>
              <w:rPr>
                <w:sz w:val="19"/>
              </w:rPr>
              <w:t>1–2 g/kg</w:t>
            </w:r>
          </w:p>
        </w:tc>
      </w:tr>
    </w:tbl>
    <w:p w14:paraId="12BF9713" w14:textId="77777777" w:rsidR="00C73765" w:rsidRDefault="00227262">
      <w:pPr>
        <w:pStyle w:val="BodyText"/>
      </w:pPr>
      <w:r>
        <w:rPr>
          <w:b/>
          <w:bCs/>
        </w:rPr>
        <w:t>Sediaan</w:t>
      </w:r>
      <w:r>
        <w:t xml:space="preserve"> (FORNAS 2025 hlm. 133, 172)</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025"/>
        <w:gridCol w:w="2026"/>
        <w:gridCol w:w="2371"/>
      </w:tblGrid>
      <w:tr w:rsidR="00C73765" w14:paraId="217C5175" w14:textId="77777777" w:rsidTr="00C73765">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5B137683" w14:textId="77777777" w:rsidR="00C73765" w:rsidRDefault="00227262">
            <w:pPr>
              <w:pStyle w:val="Compact"/>
            </w:pPr>
            <w:r>
              <w:rPr>
                <w:sz w:val="19"/>
              </w:rPr>
              <w:t>Sediaan</w:t>
            </w:r>
          </w:p>
        </w:tc>
        <w:tc>
          <w:tcPr>
            <w:tcW w:w="0" w:type="auto"/>
            <w:shd w:val="clear" w:color="auto" w:fill="DCE6F1"/>
          </w:tcPr>
          <w:p w14:paraId="14B66BCA" w14:textId="77777777" w:rsidR="00C73765" w:rsidRDefault="00227262">
            <w:pPr>
              <w:pStyle w:val="Compact"/>
            </w:pPr>
            <w:r>
              <w:rPr>
                <w:sz w:val="19"/>
              </w:rPr>
              <w:t>Peresepan maksimal</w:t>
            </w:r>
          </w:p>
        </w:tc>
        <w:tc>
          <w:tcPr>
            <w:tcW w:w="0" w:type="auto"/>
            <w:shd w:val="clear" w:color="auto" w:fill="DCE6F1"/>
          </w:tcPr>
          <w:p w14:paraId="3551E2F3" w14:textId="77777777" w:rsidR="00C73765" w:rsidRDefault="00227262">
            <w:pPr>
              <w:pStyle w:val="Compact"/>
            </w:pPr>
            <w:r>
              <w:rPr>
                <w:sz w:val="19"/>
              </w:rPr>
              <w:t>Keterangan FORNAS</w:t>
            </w:r>
          </w:p>
        </w:tc>
      </w:tr>
      <w:tr w:rsidR="00C73765" w14:paraId="434D09E8" w14:textId="77777777">
        <w:tc>
          <w:tcPr>
            <w:tcW w:w="0" w:type="auto"/>
          </w:tcPr>
          <w:p w14:paraId="394DAC6D" w14:textId="77777777" w:rsidR="00C73765" w:rsidRDefault="00227262">
            <w:pPr>
              <w:pStyle w:val="Compact"/>
            </w:pPr>
            <w:r>
              <w:rPr>
                <w:sz w:val="19"/>
              </w:rPr>
              <w:t>Infus 20%</w:t>
            </w:r>
          </w:p>
        </w:tc>
        <w:tc>
          <w:tcPr>
            <w:tcW w:w="0" w:type="auto"/>
          </w:tcPr>
          <w:p w14:paraId="73DCB0E7" w14:textId="77777777" w:rsidR="00C73765" w:rsidRDefault="00227262">
            <w:pPr>
              <w:pStyle w:val="Compact"/>
            </w:pPr>
            <w:r>
              <w:rPr>
                <w:sz w:val="19"/>
              </w:rPr>
              <w:t>2 botol/hari (hlm. 133)</w:t>
            </w:r>
          </w:p>
        </w:tc>
        <w:tc>
          <w:tcPr>
            <w:tcW w:w="0" w:type="auto"/>
          </w:tcPr>
          <w:p w14:paraId="747B8FEA" w14:textId="77777777" w:rsidR="00C73765" w:rsidRDefault="00227262">
            <w:pPr>
              <w:pStyle w:val="Compact"/>
            </w:pPr>
            <w:r>
              <w:rPr>
                <w:sz w:val="19"/>
              </w:rPr>
              <w:t>Hlm. 172: untuk glaukoma</w:t>
            </w:r>
          </w:p>
        </w:tc>
      </w:tr>
    </w:tbl>
    <w:p w14:paraId="7D81D388" w14:textId="77777777" w:rsidR="00C73765" w:rsidRDefault="00227262">
      <w:pPr>
        <w:pStyle w:val="BodyText"/>
      </w:pPr>
      <w:r>
        <w:rPr>
          <w:b/>
          <w:bCs/>
        </w:rPr>
        <w:t>Aturan penggunaan</w:t>
      </w:r>
    </w:p>
    <w:p w14:paraId="789D08D5" w14:textId="77777777" w:rsidR="00C73765" w:rsidRDefault="00227262" w:rsidP="00227262">
      <w:pPr>
        <w:pStyle w:val="Compact"/>
        <w:numPr>
          <w:ilvl w:val="0"/>
          <w:numId w:val="260"/>
        </w:numPr>
      </w:pPr>
      <w:r>
        <w:t>Intravena (IDAI).</w:t>
      </w:r>
    </w:p>
    <w:p w14:paraId="3B68BA1B" w14:textId="77777777" w:rsidR="00C73765" w:rsidRDefault="00227262" w:rsidP="00227262">
      <w:pPr>
        <w:pStyle w:val="Compact"/>
        <w:numPr>
          <w:ilvl w:val="0"/>
          <w:numId w:val="260"/>
        </w:numPr>
      </w:pPr>
      <w:r>
        <w:t>Diberikan sebagai infus intravena, sebaiknya melalui vena sentral besar; status ginjal, jantung, dan paru dinilai sebelum pemberian (label Osmitrol).</w:t>
      </w:r>
    </w:p>
    <w:p w14:paraId="3BB878D9" w14:textId="77777777" w:rsidR="00C73765" w:rsidRDefault="00227262">
      <w:pPr>
        <w:pStyle w:val="FirstParagraph"/>
      </w:pPr>
      <w:r>
        <w:rPr>
          <w:b/>
          <w:bCs/>
        </w:rPr>
        <w:t>Manfaat obat</w:t>
      </w:r>
      <w:r>
        <w:t xml:space="preserve"> (label Osmitrol)</w:t>
      </w:r>
    </w:p>
    <w:p w14:paraId="2F00EAE9" w14:textId="77777777" w:rsidR="00C73765" w:rsidRDefault="00227262" w:rsidP="00227262">
      <w:pPr>
        <w:pStyle w:val="Compact"/>
        <w:numPr>
          <w:ilvl w:val="0"/>
          <w:numId w:val="261"/>
        </w:numPr>
      </w:pPr>
      <w:r>
        <w:t>Menurunkan tekanan intrakranial dan mengobati edema serebri.</w:t>
      </w:r>
    </w:p>
    <w:p w14:paraId="5140AA76" w14:textId="77777777" w:rsidR="00C73765" w:rsidRDefault="00227262" w:rsidP="00227262">
      <w:pPr>
        <w:pStyle w:val="Compact"/>
        <w:numPr>
          <w:ilvl w:val="0"/>
          <w:numId w:val="261"/>
        </w:numPr>
      </w:pPr>
      <w:r>
        <w:t>Menurunkan tekanan intraokular yang meningkat.</w:t>
      </w:r>
    </w:p>
    <w:p w14:paraId="38D84516" w14:textId="77777777" w:rsidR="00C73765" w:rsidRDefault="00227262">
      <w:pPr>
        <w:pStyle w:val="FirstParagraph"/>
      </w:pPr>
      <w:r>
        <w:rPr>
          <w:b/>
          <w:bCs/>
        </w:rPr>
        <w:t>Efek samping</w:t>
      </w:r>
      <w:r>
        <w:t xml:space="preserve"> (label Osmitrol)</w:t>
      </w:r>
    </w:p>
    <w:p w14:paraId="5BDF3D20" w14:textId="77777777" w:rsidR="00C73765" w:rsidRDefault="00227262" w:rsidP="00227262">
      <w:pPr>
        <w:pStyle w:val="Compact"/>
        <w:numPr>
          <w:ilvl w:val="0"/>
          <w:numId w:val="262"/>
        </w:numPr>
      </w:pPr>
      <w:r>
        <w:t>Hipersensitivitas: henti jantung, anafilaksis, hipotensi, sesak, hipertensi, demam, menggigil, urtikaria/ruam, mual, muntah, sakit kepala.</w:t>
      </w:r>
    </w:p>
    <w:p w14:paraId="1E38D031" w14:textId="77777777" w:rsidR="00C73765" w:rsidRDefault="00227262" w:rsidP="00227262">
      <w:pPr>
        <w:pStyle w:val="Compact"/>
        <w:numPr>
          <w:ilvl w:val="0"/>
          <w:numId w:val="262"/>
        </w:numPr>
      </w:pPr>
      <w:r>
        <w:t>Ginjal: cedera ginjal akut, nefrosis osmotik, azotemia, anuria, hematuria, oliguria, poliuria.</w:t>
      </w:r>
    </w:p>
    <w:p w14:paraId="049799EF" w14:textId="77777777" w:rsidR="00C73765" w:rsidRDefault="00227262" w:rsidP="00227262">
      <w:pPr>
        <w:pStyle w:val="Compact"/>
        <w:numPr>
          <w:ilvl w:val="0"/>
          <w:numId w:val="262"/>
        </w:numPr>
      </w:pPr>
      <w:r>
        <w:t xml:space="preserve">SSP: koma, kejang, bingung, letargi, kenaikan tekanan intrakranial </w:t>
      </w:r>
      <w:r>
        <w:rPr>
          <w:i/>
          <w:iCs/>
        </w:rPr>
        <w:t>rebound</w:t>
      </w:r>
      <w:r>
        <w:t>, pusing.</w:t>
      </w:r>
    </w:p>
    <w:p w14:paraId="46F906CB" w14:textId="77777777" w:rsidR="00C73765" w:rsidRDefault="00227262">
      <w:pPr>
        <w:pStyle w:val="FirstParagraph"/>
      </w:pPr>
      <w:r>
        <w:rPr>
          <w:b/>
          <w:bCs/>
        </w:rPr>
        <w:t>Peringatan</w:t>
      </w:r>
      <w:r>
        <w:t xml:space="preserve"> (label Osmitrol)</w:t>
      </w:r>
    </w:p>
    <w:p w14:paraId="5A867096" w14:textId="77777777" w:rsidR="00C73765" w:rsidRDefault="00227262" w:rsidP="00227262">
      <w:pPr>
        <w:pStyle w:val="Compact"/>
        <w:numPr>
          <w:ilvl w:val="0"/>
          <w:numId w:val="263"/>
        </w:numPr>
      </w:pPr>
      <w:r>
        <w:t>Kontraindikasi: hipersensitivitas terhadap manitol; anuria; hipovolemia berat; kongesti vaskular paru berat atau edema paru; perdarahan intrakranial aktif kecuali saat kraniotomi.</w:t>
      </w:r>
    </w:p>
    <w:p w14:paraId="729A1856" w14:textId="77777777" w:rsidR="00C73765" w:rsidRDefault="00227262" w:rsidP="00227262">
      <w:pPr>
        <w:pStyle w:val="Compact"/>
        <w:numPr>
          <w:ilvl w:val="0"/>
          <w:numId w:val="263"/>
        </w:numPr>
      </w:pPr>
      <w:r>
        <w:t>Komplikasi ginjal termasuk gagal ginjal ireversibel; pantau fungsi ginjal dan produksi urin.</w:t>
      </w:r>
    </w:p>
    <w:p w14:paraId="1CA48006" w14:textId="77777777" w:rsidR="00C73765" w:rsidRDefault="00227262" w:rsidP="00227262">
      <w:pPr>
        <w:pStyle w:val="Compact"/>
        <w:numPr>
          <w:ilvl w:val="0"/>
          <w:numId w:val="263"/>
        </w:numPr>
      </w:pPr>
      <w:r>
        <w:t>Toksisitas SSP (bingung, letargi, koma), terutama pada gangguan fungsi ginjal.</w:t>
      </w:r>
    </w:p>
    <w:p w14:paraId="6DD0257E" w14:textId="77777777" w:rsidR="00C73765" w:rsidRDefault="00227262" w:rsidP="00227262">
      <w:pPr>
        <w:pStyle w:val="Compact"/>
        <w:numPr>
          <w:ilvl w:val="0"/>
          <w:numId w:val="263"/>
        </w:numPr>
      </w:pPr>
      <w:r>
        <w:lastRenderedPageBreak/>
        <w:t>Anak di bawah 2 tahun, terutama neonatus kurang bulan dan cukup bulan, mungkin berisiko lebih tinggi mengalami gangguan cairan dan elektrolit.</w:t>
      </w:r>
    </w:p>
    <w:p w14:paraId="653B3F45" w14:textId="77777777" w:rsidR="00C73765" w:rsidRDefault="00227262">
      <w:pPr>
        <w:pStyle w:val="FirstParagraph"/>
      </w:pPr>
      <w:r>
        <w:rPr>
          <w:b/>
          <w:bCs/>
        </w:rPr>
        <w:t>Farmakokinetik</w:t>
      </w:r>
      <w:r>
        <w:t xml:space="preserve"> </w:t>
      </w:r>
      <w:r>
        <w:t>(label Osmitrol)</w:t>
      </w:r>
    </w:p>
    <w:p w14:paraId="2CF71482" w14:textId="77777777" w:rsidR="00C73765" w:rsidRDefault="00227262" w:rsidP="00227262">
      <w:pPr>
        <w:pStyle w:val="Compact"/>
        <w:numPr>
          <w:ilvl w:val="0"/>
          <w:numId w:val="264"/>
        </w:numPr>
      </w:pPr>
      <w:r>
        <w:t>Tersebar terutama di ruang ekstrasel dalam 20–40 menit setelah pemberian intravena.</w:t>
      </w:r>
    </w:p>
    <w:p w14:paraId="1DDA7BEC" w14:textId="77777777" w:rsidR="00C73765" w:rsidRDefault="00227262" w:rsidP="00227262">
      <w:pPr>
        <w:pStyle w:val="Compact"/>
        <w:numPr>
          <w:ilvl w:val="0"/>
          <w:numId w:val="264"/>
        </w:numPr>
      </w:pPr>
      <w:r>
        <w:t>Waktu paruh eliminasi 0,5–2,5 jam.</w:t>
      </w:r>
    </w:p>
    <w:p w14:paraId="61D0C527" w14:textId="77777777" w:rsidR="00C73765" w:rsidRDefault="00227262" w:rsidP="00227262">
      <w:pPr>
        <w:pStyle w:val="Compact"/>
        <w:numPr>
          <w:ilvl w:val="0"/>
          <w:numId w:val="264"/>
        </w:numPr>
      </w:pPr>
      <w:r>
        <w:t>Hanya sedikit yang dimetabolisme; dikeluarkan terutama oleh ginjal dalam bentuk tidak berubah.</w:t>
      </w:r>
    </w:p>
    <w:p w14:paraId="212860C1" w14:textId="77777777" w:rsidR="00C73765" w:rsidRDefault="00227262">
      <w:pPr>
        <w:pStyle w:val="FirstParagraph"/>
      </w:pPr>
      <w:r>
        <w:rPr>
          <w:b/>
          <w:bCs/>
        </w:rPr>
        <w:t>Farmakodinamik</w:t>
      </w:r>
      <w:r>
        <w:t xml:space="preserve"> (label Osmitrol)</w:t>
      </w:r>
    </w:p>
    <w:p w14:paraId="2514A20F" w14:textId="77777777" w:rsidR="00C73765" w:rsidRDefault="00227262" w:rsidP="00227262">
      <w:pPr>
        <w:pStyle w:val="Compact"/>
        <w:numPr>
          <w:ilvl w:val="0"/>
          <w:numId w:val="265"/>
        </w:numPr>
      </w:pPr>
      <w:r>
        <w:t>Diuretik osmotik yang sebagian besar tetap di ruang ekstrasel; menghambat reabsorpsi air di tubulus dan meningkatkan ekskresi natrium dan klorida dengan menaikkan osmolaritas filtrat glomerulus.</w:t>
      </w:r>
    </w:p>
    <w:p w14:paraId="2399DA0A" w14:textId="77777777" w:rsidR="00C73765" w:rsidRDefault="00227262" w:rsidP="00227262">
      <w:pPr>
        <w:pStyle w:val="Compact"/>
        <w:numPr>
          <w:ilvl w:val="0"/>
          <w:numId w:val="265"/>
        </w:numPr>
      </w:pPr>
      <w:r>
        <w:t>Kenaikan osmolaritas ekstrasel menarik air dari intrasel ke ruang ekstrasel dan vaskular; hal ini mendasari penurunan tekanan intrakranial, edema intrakranial, dan tekanan intraokular.</w:t>
      </w:r>
    </w:p>
    <w:p w14:paraId="604E7B23" w14:textId="77777777" w:rsidR="00C73765" w:rsidRDefault="00227262">
      <w:pPr>
        <w:pStyle w:val="FirstParagraph"/>
      </w:pPr>
      <w:r>
        <w:rPr>
          <w:b/>
          <w:bCs/>
        </w:rPr>
        <w:t>Daftar pustaka</w:t>
      </w:r>
    </w:p>
    <w:p w14:paraId="3DD6CED3" w14:textId="77777777" w:rsidR="00C73765" w:rsidRDefault="00227262" w:rsidP="00227262">
      <w:pPr>
        <w:pStyle w:val="Compact"/>
        <w:numPr>
          <w:ilvl w:val="0"/>
          <w:numId w:val="266"/>
        </w:numPr>
      </w:pPr>
      <w:r>
        <w:t xml:space="preserve">Satuan Tugas Farmasi Pediatri IDAI. </w:t>
      </w:r>
      <w:r>
        <w:rPr>
          <w:i/>
          <w:iCs/>
        </w:rPr>
        <w:t>Buku Saku Dosis Obat Pediatri.</w:t>
      </w:r>
      <w:r>
        <w:t xml:space="preserve"> Jakarta: Ikatan Dokter Anak Indonesia; 2016. https://www.idai.or.id</w:t>
      </w:r>
    </w:p>
    <w:p w14:paraId="74C937B6" w14:textId="77777777" w:rsidR="00C73765" w:rsidRDefault="00227262" w:rsidP="00227262">
      <w:pPr>
        <w:pStyle w:val="Compact"/>
        <w:numPr>
          <w:ilvl w:val="0"/>
          <w:numId w:val="266"/>
        </w:numPr>
      </w:pPr>
      <w:r>
        <w:t xml:space="preserve">Kementerian Kesehatan RI. </w:t>
      </w:r>
      <w:r>
        <w:rPr>
          <w:i/>
          <w:iCs/>
        </w:rPr>
        <w:t>KMK Nomor HK.01.07/MENKES/1199/2025 tentang Formularium Nasional.</w:t>
      </w:r>
      <w:r>
        <w:t xml:space="preserve"> </w:t>
      </w:r>
      <w:r>
        <w:t>2025. https://farmalkes.kemkes.go.id/en/unduh/keputusan-menteri-kesehatan-republik-indonesia-nomor-hk-01-07-menkes-1199-2025-tentang-formularium-nasional/</w:t>
      </w:r>
    </w:p>
    <w:p w14:paraId="666B30C2" w14:textId="77777777" w:rsidR="00C73765" w:rsidRDefault="00227262" w:rsidP="00227262">
      <w:pPr>
        <w:pStyle w:val="Compact"/>
        <w:numPr>
          <w:ilvl w:val="0"/>
          <w:numId w:val="266"/>
        </w:numPr>
      </w:pPr>
      <w:r>
        <w:t>OSMITROL (mannitol) injection (Baxter), label DailyMed. https://dailymed.nlm.nih.gov/dailymed/drugInfo.cfm?setid=0d914965-7001-45cb-ba51-d7c5964b05bc</w:t>
      </w:r>
    </w:p>
    <w:p w14:paraId="393A7531" w14:textId="77777777" w:rsidR="00C73765" w:rsidRDefault="00227262">
      <w:r>
        <w:pict w14:anchorId="26AD8A42">
          <v:rect id="_x0000_i1062" style="width:0;height:1.5pt" o:hralign="center" o:hrstd="t" o:hr="t"/>
        </w:pict>
      </w:r>
    </w:p>
    <w:p w14:paraId="12AEB62A" w14:textId="77777777" w:rsidR="00C73765" w:rsidRDefault="00227262">
      <w:pPr>
        <w:pStyle w:val="Heading3"/>
      </w:pPr>
      <w:bookmarkStart w:id="86" w:name="metilprednisolon"/>
      <w:bookmarkStart w:id="87" w:name="_Toc243080034"/>
      <w:bookmarkEnd w:id="84"/>
      <w:r>
        <w:t>3.37 Metilprednisolon</w:t>
      </w:r>
      <w:bookmarkEnd w:id="87"/>
    </w:p>
    <w:p w14:paraId="538F292C" w14:textId="77777777" w:rsidR="00C73765" w:rsidRDefault="00227262">
      <w:pPr>
        <w:pStyle w:val="FirstParagraph"/>
      </w:pPr>
      <w:r>
        <w:rPr>
          <w:b/>
          <w:bCs/>
        </w:rPr>
        <w:t>Kalkulator berat badan</w:t>
      </w:r>
      <w:r>
        <w:t xml:space="preserve"> (IDAI hlm. 62–63)</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C73765" w14:paraId="68DBACEE" w14:textId="77777777" w:rsidTr="00C73765">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362B5480" w14:textId="77777777" w:rsidR="00C73765" w:rsidRDefault="00227262">
            <w:pPr>
              <w:pStyle w:val="Compact"/>
            </w:pPr>
            <w:r>
              <w:rPr>
                <w:sz w:val="19"/>
              </w:rPr>
              <w:t>Keadaan</w:t>
            </w:r>
          </w:p>
        </w:tc>
        <w:tc>
          <w:tcPr>
            <w:tcW w:w="3960" w:type="dxa"/>
            <w:shd w:val="clear" w:color="auto" w:fill="DCE6F1"/>
          </w:tcPr>
          <w:p w14:paraId="37559256" w14:textId="77777777" w:rsidR="00C73765" w:rsidRDefault="00227262">
            <w:pPr>
              <w:pStyle w:val="Compact"/>
            </w:pPr>
            <w:r>
              <w:rPr>
                <w:sz w:val="19"/>
              </w:rPr>
              <w:t>Dosis</w:t>
            </w:r>
          </w:p>
        </w:tc>
      </w:tr>
      <w:tr w:rsidR="00C73765" w14:paraId="2946303F" w14:textId="77777777">
        <w:tc>
          <w:tcPr>
            <w:tcW w:w="3960" w:type="dxa"/>
          </w:tcPr>
          <w:p w14:paraId="4E860F6F" w14:textId="77777777" w:rsidR="00C73765" w:rsidRDefault="00227262">
            <w:pPr>
              <w:pStyle w:val="Compact"/>
            </w:pPr>
            <w:r>
              <w:rPr>
                <w:sz w:val="19"/>
              </w:rPr>
              <w:t>–</w:t>
            </w:r>
          </w:p>
        </w:tc>
        <w:tc>
          <w:tcPr>
            <w:tcW w:w="3960" w:type="dxa"/>
          </w:tcPr>
          <w:p w14:paraId="080B0186" w14:textId="77777777" w:rsidR="00C73765" w:rsidRDefault="00227262">
            <w:pPr>
              <w:pStyle w:val="Compact"/>
            </w:pPr>
            <w:r>
              <w:rPr>
                <w:sz w:val="19"/>
              </w:rPr>
              <w:t>1,3 mg/kg, IM, IV</w:t>
            </w:r>
          </w:p>
        </w:tc>
      </w:tr>
      <w:tr w:rsidR="00C73765" w14:paraId="59A99364" w14:textId="77777777">
        <w:tc>
          <w:tcPr>
            <w:tcW w:w="3960" w:type="dxa"/>
          </w:tcPr>
          <w:p w14:paraId="04B5AE11" w14:textId="77777777" w:rsidR="00C73765" w:rsidRDefault="00227262">
            <w:pPr>
              <w:pStyle w:val="Compact"/>
            </w:pPr>
            <w:r>
              <w:rPr>
                <w:sz w:val="19"/>
              </w:rPr>
              <w:t>Asma</w:t>
            </w:r>
          </w:p>
        </w:tc>
        <w:tc>
          <w:tcPr>
            <w:tcW w:w="3960" w:type="dxa"/>
          </w:tcPr>
          <w:p w14:paraId="48E37919" w14:textId="77777777" w:rsidR="00C73765" w:rsidRDefault="00227262">
            <w:pPr>
              <w:pStyle w:val="Compact"/>
            </w:pPr>
            <w:r>
              <w:rPr>
                <w:sz w:val="19"/>
              </w:rPr>
              <w:t>0,5–1 mg/kg, 6 jam, oral, IV, atau IM hari pertama, 12 jam hari kedua, kemudian 1 mg/kg/hari</w:t>
            </w:r>
          </w:p>
        </w:tc>
      </w:tr>
      <w:tr w:rsidR="00C73765" w14:paraId="07A44004" w14:textId="77777777">
        <w:tc>
          <w:tcPr>
            <w:tcW w:w="3960" w:type="dxa"/>
          </w:tcPr>
          <w:p w14:paraId="59883EF7" w14:textId="77777777" w:rsidR="00C73765" w:rsidRDefault="00227262">
            <w:pPr>
              <w:pStyle w:val="Compact"/>
            </w:pPr>
            <w:r>
              <w:rPr>
                <w:sz w:val="19"/>
              </w:rPr>
              <w:t>Croup berat</w:t>
            </w:r>
          </w:p>
        </w:tc>
        <w:tc>
          <w:tcPr>
            <w:tcW w:w="3960" w:type="dxa"/>
          </w:tcPr>
          <w:p w14:paraId="5AE46930" w14:textId="77777777" w:rsidR="00C73765" w:rsidRDefault="00227262">
            <w:pPr>
              <w:pStyle w:val="Compact"/>
            </w:pPr>
            <w:r>
              <w:rPr>
                <w:sz w:val="19"/>
              </w:rPr>
              <w:t>4 mg/kg/hari selama 3 hari, IV</w:t>
            </w:r>
          </w:p>
        </w:tc>
      </w:tr>
      <w:tr w:rsidR="00C73765" w14:paraId="15386F92" w14:textId="77777777">
        <w:tc>
          <w:tcPr>
            <w:tcW w:w="3960" w:type="dxa"/>
          </w:tcPr>
          <w:p w14:paraId="43388A4E" w14:textId="77777777" w:rsidR="00C73765" w:rsidRDefault="00227262">
            <w:pPr>
              <w:pStyle w:val="Compact"/>
            </w:pPr>
            <w:r>
              <w:rPr>
                <w:sz w:val="19"/>
              </w:rPr>
              <w:t>Krisis lupus</w:t>
            </w:r>
          </w:p>
        </w:tc>
        <w:tc>
          <w:tcPr>
            <w:tcW w:w="3960" w:type="dxa"/>
          </w:tcPr>
          <w:p w14:paraId="6B1EBCA8" w14:textId="77777777" w:rsidR="00C73765" w:rsidRDefault="00227262">
            <w:pPr>
              <w:pStyle w:val="Compact"/>
            </w:pPr>
            <w:r>
              <w:rPr>
                <w:sz w:val="19"/>
              </w:rPr>
              <w:t>30 mg/kg, IV</w:t>
            </w:r>
          </w:p>
        </w:tc>
      </w:tr>
      <w:tr w:rsidR="00C73765" w14:paraId="4E8AE365" w14:textId="77777777">
        <w:tc>
          <w:tcPr>
            <w:tcW w:w="3960" w:type="dxa"/>
          </w:tcPr>
          <w:p w14:paraId="311CF54E" w14:textId="77777777" w:rsidR="00C73765" w:rsidRDefault="00227262">
            <w:pPr>
              <w:pStyle w:val="Compact"/>
            </w:pPr>
            <w:r>
              <w:rPr>
                <w:sz w:val="19"/>
              </w:rPr>
              <w:t>Lupus sistemik</w:t>
            </w:r>
          </w:p>
        </w:tc>
        <w:tc>
          <w:tcPr>
            <w:tcW w:w="3960" w:type="dxa"/>
          </w:tcPr>
          <w:p w14:paraId="3EFB6CD4" w14:textId="77777777" w:rsidR="00C73765" w:rsidRDefault="00227262">
            <w:pPr>
              <w:pStyle w:val="Compact"/>
            </w:pPr>
            <w:r>
              <w:rPr>
                <w:sz w:val="19"/>
              </w:rPr>
              <w:t>2 mg/kg/hari, dosis maksimal 80 mg/hari</w:t>
            </w:r>
          </w:p>
        </w:tc>
      </w:tr>
    </w:tbl>
    <w:p w14:paraId="4142867D" w14:textId="77777777" w:rsidR="00C73765" w:rsidRDefault="00227262">
      <w:pPr>
        <w:pStyle w:val="BodyText"/>
      </w:pPr>
      <w:r>
        <w:rPr>
          <w:b/>
          <w:bCs/>
        </w:rPr>
        <w:t>Penyesuaian dosis pada penyakit ginjal</w:t>
      </w:r>
      <w:r>
        <w:t xml:space="preserve"> (IDAI hlm. 86)</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368"/>
        <w:gridCol w:w="1368"/>
        <w:gridCol w:w="1368"/>
        <w:gridCol w:w="1368"/>
        <w:gridCol w:w="1368"/>
        <w:gridCol w:w="1368"/>
        <w:gridCol w:w="1368"/>
      </w:tblGrid>
      <w:tr w:rsidR="00C73765" w14:paraId="47081F2D" w14:textId="77777777" w:rsidTr="00C73765">
        <w:trPr>
          <w:cnfStyle w:val="100000000000" w:firstRow="1" w:lastRow="0" w:firstColumn="0" w:lastColumn="0" w:oddVBand="0" w:evenVBand="0" w:oddHBand="0" w:evenHBand="0" w:firstRowFirstColumn="0" w:firstRowLastColumn="0" w:lastRowFirstColumn="0" w:lastRowLastColumn="0"/>
          <w:tblHeader/>
        </w:trPr>
        <w:tc>
          <w:tcPr>
            <w:tcW w:w="1131" w:type="dxa"/>
            <w:shd w:val="clear" w:color="auto" w:fill="DCE6F1"/>
          </w:tcPr>
          <w:p w14:paraId="302E395C" w14:textId="77777777" w:rsidR="00C73765" w:rsidRDefault="00227262">
            <w:pPr>
              <w:pStyle w:val="Compact"/>
            </w:pPr>
            <w:r>
              <w:rPr>
                <w:sz w:val="19"/>
              </w:rPr>
              <w:lastRenderedPageBreak/>
              <w:t>Dosis normal</w:t>
            </w:r>
          </w:p>
        </w:tc>
        <w:tc>
          <w:tcPr>
            <w:tcW w:w="1131" w:type="dxa"/>
            <w:shd w:val="clear" w:color="auto" w:fill="DCE6F1"/>
          </w:tcPr>
          <w:p w14:paraId="785B50FD" w14:textId="77777777" w:rsidR="00C73765" w:rsidRDefault="00227262">
            <w:pPr>
              <w:pStyle w:val="Compact"/>
            </w:pPr>
            <w:r>
              <w:rPr>
                <w:sz w:val="19"/>
              </w:rPr>
              <w:t>Dosis (D)/Interval (I)</w:t>
            </w:r>
          </w:p>
        </w:tc>
        <w:tc>
          <w:tcPr>
            <w:tcW w:w="1131" w:type="dxa"/>
            <w:shd w:val="clear" w:color="auto" w:fill="DCE6F1"/>
          </w:tcPr>
          <w:p w14:paraId="623F008E" w14:textId="77777777" w:rsidR="00C73765" w:rsidRDefault="00227262">
            <w:pPr>
              <w:pStyle w:val="Compact"/>
            </w:pPr>
            <w:r>
              <w:rPr>
                <w:sz w:val="19"/>
              </w:rPr>
              <w:t>LFG &gt;50</w:t>
            </w:r>
          </w:p>
        </w:tc>
        <w:tc>
          <w:tcPr>
            <w:tcW w:w="1131" w:type="dxa"/>
            <w:shd w:val="clear" w:color="auto" w:fill="DCE6F1"/>
          </w:tcPr>
          <w:p w14:paraId="26053129" w14:textId="77777777" w:rsidR="00C73765" w:rsidRDefault="00227262">
            <w:pPr>
              <w:pStyle w:val="Compact"/>
            </w:pPr>
            <w:r>
              <w:rPr>
                <w:sz w:val="19"/>
              </w:rPr>
              <w:t>LFG 10–50</w:t>
            </w:r>
          </w:p>
        </w:tc>
        <w:tc>
          <w:tcPr>
            <w:tcW w:w="1131" w:type="dxa"/>
            <w:shd w:val="clear" w:color="auto" w:fill="DCE6F1"/>
          </w:tcPr>
          <w:p w14:paraId="303BC91D" w14:textId="77777777" w:rsidR="00C73765" w:rsidRDefault="00227262">
            <w:pPr>
              <w:pStyle w:val="Compact"/>
            </w:pPr>
            <w:r>
              <w:rPr>
                <w:sz w:val="19"/>
              </w:rPr>
              <w:t>LFG &lt;10</w:t>
            </w:r>
          </w:p>
        </w:tc>
        <w:tc>
          <w:tcPr>
            <w:tcW w:w="1131" w:type="dxa"/>
            <w:shd w:val="clear" w:color="auto" w:fill="DCE6F1"/>
          </w:tcPr>
          <w:p w14:paraId="009F2180" w14:textId="77777777" w:rsidR="00C73765" w:rsidRDefault="00227262">
            <w:pPr>
              <w:pStyle w:val="Compact"/>
            </w:pPr>
            <w:r>
              <w:rPr>
                <w:sz w:val="19"/>
              </w:rPr>
              <w:t>HD</w:t>
            </w:r>
          </w:p>
        </w:tc>
        <w:tc>
          <w:tcPr>
            <w:tcW w:w="1131" w:type="dxa"/>
            <w:shd w:val="clear" w:color="auto" w:fill="DCE6F1"/>
          </w:tcPr>
          <w:p w14:paraId="73D4D54F" w14:textId="77777777" w:rsidR="00C73765" w:rsidRDefault="00227262">
            <w:pPr>
              <w:pStyle w:val="Compact"/>
            </w:pPr>
            <w:r>
              <w:rPr>
                <w:sz w:val="19"/>
              </w:rPr>
              <w:t>PD</w:t>
            </w:r>
          </w:p>
        </w:tc>
      </w:tr>
      <w:tr w:rsidR="00C73765" w14:paraId="6AB69842" w14:textId="77777777">
        <w:tc>
          <w:tcPr>
            <w:tcW w:w="1131" w:type="dxa"/>
          </w:tcPr>
          <w:p w14:paraId="1DA0E0E2" w14:textId="77777777" w:rsidR="00C73765" w:rsidRDefault="00227262">
            <w:pPr>
              <w:pStyle w:val="Compact"/>
            </w:pPr>
            <w:r>
              <w:rPr>
                <w:sz w:val="19"/>
              </w:rPr>
              <w:t>0,5–1 mg/kg/dosis q6–24 jam iv, im, po</w:t>
            </w:r>
          </w:p>
        </w:tc>
        <w:tc>
          <w:tcPr>
            <w:tcW w:w="1131" w:type="dxa"/>
          </w:tcPr>
          <w:p w14:paraId="3FE00848" w14:textId="77777777" w:rsidR="00C73765" w:rsidRDefault="00227262">
            <w:pPr>
              <w:pStyle w:val="Compact"/>
            </w:pPr>
            <w:r>
              <w:rPr>
                <w:sz w:val="19"/>
              </w:rPr>
              <w:t>D</w:t>
            </w:r>
          </w:p>
        </w:tc>
        <w:tc>
          <w:tcPr>
            <w:tcW w:w="1131" w:type="dxa"/>
          </w:tcPr>
          <w:p w14:paraId="10AA8541" w14:textId="77777777" w:rsidR="00C73765" w:rsidRDefault="00227262">
            <w:pPr>
              <w:pStyle w:val="Compact"/>
            </w:pPr>
            <w:r>
              <w:rPr>
                <w:sz w:val="19"/>
              </w:rPr>
              <w:t>100%</w:t>
            </w:r>
          </w:p>
        </w:tc>
        <w:tc>
          <w:tcPr>
            <w:tcW w:w="1131" w:type="dxa"/>
          </w:tcPr>
          <w:p w14:paraId="78C6D2F2" w14:textId="77777777" w:rsidR="00C73765" w:rsidRDefault="00227262">
            <w:pPr>
              <w:pStyle w:val="Compact"/>
            </w:pPr>
            <w:r>
              <w:rPr>
                <w:sz w:val="19"/>
              </w:rPr>
              <w:t>100%</w:t>
            </w:r>
          </w:p>
        </w:tc>
        <w:tc>
          <w:tcPr>
            <w:tcW w:w="1131" w:type="dxa"/>
          </w:tcPr>
          <w:p w14:paraId="7E9780ED" w14:textId="77777777" w:rsidR="00C73765" w:rsidRDefault="00227262">
            <w:pPr>
              <w:pStyle w:val="Compact"/>
            </w:pPr>
            <w:r>
              <w:rPr>
                <w:sz w:val="19"/>
              </w:rPr>
              <w:t>100%</w:t>
            </w:r>
          </w:p>
        </w:tc>
        <w:tc>
          <w:tcPr>
            <w:tcW w:w="1131" w:type="dxa"/>
          </w:tcPr>
          <w:p w14:paraId="1539FD69" w14:textId="77777777" w:rsidR="00C73765" w:rsidRDefault="00227262">
            <w:pPr>
              <w:pStyle w:val="Compact"/>
            </w:pPr>
            <w:r>
              <w:rPr>
                <w:sz w:val="19"/>
              </w:rPr>
              <w:t>ya</w:t>
            </w:r>
          </w:p>
        </w:tc>
        <w:tc>
          <w:tcPr>
            <w:tcW w:w="1131" w:type="dxa"/>
          </w:tcPr>
          <w:p w14:paraId="6CBB5B9D" w14:textId="77777777" w:rsidR="00C73765" w:rsidRDefault="00227262">
            <w:pPr>
              <w:pStyle w:val="Compact"/>
            </w:pPr>
            <w:r>
              <w:rPr>
                <w:sz w:val="19"/>
              </w:rPr>
              <w:t>Tak ada</w:t>
            </w:r>
          </w:p>
        </w:tc>
      </w:tr>
    </w:tbl>
    <w:p w14:paraId="79FC107D" w14:textId="77777777" w:rsidR="00C73765" w:rsidRDefault="00227262">
      <w:pPr>
        <w:pStyle w:val="BodyText"/>
      </w:pPr>
      <w:r>
        <w:rPr>
          <w:b/>
          <w:bCs/>
        </w:rPr>
        <w:t>Sediaan</w:t>
      </w:r>
      <w:r>
        <w:t xml:space="preserve"> (FORNAS 2025 hlm. 148, 199)</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C73765" w14:paraId="0D8C989D" w14:textId="77777777" w:rsidTr="00C73765">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5611768E" w14:textId="77777777" w:rsidR="00C73765" w:rsidRDefault="00227262">
            <w:pPr>
              <w:pStyle w:val="Compact"/>
            </w:pPr>
            <w:r>
              <w:rPr>
                <w:sz w:val="19"/>
              </w:rPr>
              <w:t>Sediaan</w:t>
            </w:r>
          </w:p>
        </w:tc>
        <w:tc>
          <w:tcPr>
            <w:tcW w:w="3960" w:type="dxa"/>
            <w:shd w:val="clear" w:color="auto" w:fill="DCE6F1"/>
          </w:tcPr>
          <w:p w14:paraId="76FE1C32" w14:textId="77777777" w:rsidR="00C73765" w:rsidRDefault="00227262">
            <w:pPr>
              <w:pStyle w:val="Compact"/>
            </w:pPr>
            <w:r>
              <w:rPr>
                <w:sz w:val="19"/>
              </w:rPr>
              <w:t>Peresepan maksimal/restriksi</w:t>
            </w:r>
          </w:p>
        </w:tc>
      </w:tr>
      <w:tr w:rsidR="00C73765" w14:paraId="2166932A" w14:textId="77777777">
        <w:tc>
          <w:tcPr>
            <w:tcW w:w="3960" w:type="dxa"/>
          </w:tcPr>
          <w:p w14:paraId="65C7689E" w14:textId="77777777" w:rsidR="00C73765" w:rsidRDefault="00227262">
            <w:pPr>
              <w:pStyle w:val="Compact"/>
            </w:pPr>
            <w:r>
              <w:rPr>
                <w:sz w:val="19"/>
              </w:rPr>
              <w:t>Tablet 4 mg</w:t>
            </w:r>
          </w:p>
        </w:tc>
        <w:tc>
          <w:tcPr>
            <w:tcW w:w="3960" w:type="dxa"/>
          </w:tcPr>
          <w:p w14:paraId="2E056E56" w14:textId="77777777" w:rsidR="00C73765" w:rsidRDefault="00227262">
            <w:pPr>
              <w:pStyle w:val="Compact"/>
            </w:pPr>
            <w:r>
              <w:rPr>
                <w:sz w:val="19"/>
              </w:rPr>
              <w:t>Hlm. 199: maks 10 tab/kasus</w:t>
            </w:r>
          </w:p>
        </w:tc>
      </w:tr>
      <w:tr w:rsidR="00C73765" w14:paraId="5268ACB5" w14:textId="77777777">
        <w:tc>
          <w:tcPr>
            <w:tcW w:w="3960" w:type="dxa"/>
          </w:tcPr>
          <w:p w14:paraId="77287564" w14:textId="77777777" w:rsidR="00C73765" w:rsidRDefault="00227262">
            <w:pPr>
              <w:pStyle w:val="Compact"/>
            </w:pPr>
            <w:r>
              <w:rPr>
                <w:sz w:val="19"/>
              </w:rPr>
              <w:t>Tablet 8 mg</w:t>
            </w:r>
          </w:p>
        </w:tc>
        <w:tc>
          <w:tcPr>
            <w:tcW w:w="3960" w:type="dxa"/>
          </w:tcPr>
          <w:p w14:paraId="662C73F0" w14:textId="77777777" w:rsidR="00C73765" w:rsidRDefault="00227262">
            <w:pPr>
              <w:pStyle w:val="Compact"/>
            </w:pPr>
            <w:r>
              <w:rPr>
                <w:sz w:val="19"/>
              </w:rPr>
              <w:t>–</w:t>
            </w:r>
          </w:p>
        </w:tc>
      </w:tr>
      <w:tr w:rsidR="00C73765" w14:paraId="590923B3" w14:textId="77777777">
        <w:tc>
          <w:tcPr>
            <w:tcW w:w="3960" w:type="dxa"/>
          </w:tcPr>
          <w:p w14:paraId="14B67286" w14:textId="77777777" w:rsidR="00C73765" w:rsidRDefault="00227262">
            <w:pPr>
              <w:pStyle w:val="Compact"/>
            </w:pPr>
            <w:r>
              <w:rPr>
                <w:sz w:val="19"/>
              </w:rPr>
              <w:t>Tablet 16 mg</w:t>
            </w:r>
          </w:p>
        </w:tc>
        <w:tc>
          <w:tcPr>
            <w:tcW w:w="3960" w:type="dxa"/>
          </w:tcPr>
          <w:p w14:paraId="36543F32" w14:textId="77777777" w:rsidR="00C73765" w:rsidRDefault="00227262">
            <w:pPr>
              <w:pStyle w:val="Compact"/>
            </w:pPr>
            <w:r>
              <w:rPr>
                <w:sz w:val="19"/>
              </w:rPr>
              <w:t>–</w:t>
            </w:r>
          </w:p>
        </w:tc>
      </w:tr>
      <w:tr w:rsidR="00C73765" w14:paraId="7591BB8E" w14:textId="77777777">
        <w:tc>
          <w:tcPr>
            <w:tcW w:w="3960" w:type="dxa"/>
          </w:tcPr>
          <w:p w14:paraId="4EAB6F41" w14:textId="77777777" w:rsidR="00C73765" w:rsidRDefault="00227262">
            <w:pPr>
              <w:pStyle w:val="Compact"/>
            </w:pPr>
            <w:r>
              <w:rPr>
                <w:sz w:val="19"/>
              </w:rPr>
              <w:t>Injeksi 125 mg</w:t>
            </w:r>
          </w:p>
        </w:tc>
        <w:tc>
          <w:tcPr>
            <w:tcW w:w="3960" w:type="dxa"/>
          </w:tcPr>
          <w:p w14:paraId="21D7F9AA" w14:textId="77777777" w:rsidR="00C73765" w:rsidRDefault="00227262">
            <w:pPr>
              <w:pStyle w:val="Compact"/>
            </w:pPr>
            <w:r>
              <w:rPr>
                <w:sz w:val="19"/>
              </w:rPr>
              <w:t>Hlm. 148: hanya digunakan untuk kasus spesialistik, digunakan dalam waktu relatif singkat. Hlm. 199: pemberian di FPKTP hanya untuk serangan asma akut</w:t>
            </w:r>
          </w:p>
        </w:tc>
      </w:tr>
      <w:tr w:rsidR="00C73765" w14:paraId="4AFA2B62" w14:textId="77777777">
        <w:tc>
          <w:tcPr>
            <w:tcW w:w="3960" w:type="dxa"/>
          </w:tcPr>
          <w:p w14:paraId="72D53DC1" w14:textId="77777777" w:rsidR="00C73765" w:rsidRDefault="00227262">
            <w:pPr>
              <w:pStyle w:val="Compact"/>
            </w:pPr>
            <w:r>
              <w:rPr>
                <w:sz w:val="19"/>
              </w:rPr>
              <w:t>Injeksi 500 mg</w:t>
            </w:r>
          </w:p>
        </w:tc>
        <w:tc>
          <w:tcPr>
            <w:tcW w:w="3960" w:type="dxa"/>
          </w:tcPr>
          <w:p w14:paraId="79AF0906" w14:textId="77777777" w:rsidR="00C73765" w:rsidRDefault="00227262">
            <w:pPr>
              <w:pStyle w:val="Compact"/>
            </w:pPr>
            <w:r>
              <w:rPr>
                <w:sz w:val="19"/>
              </w:rPr>
              <w:t>Hlm. 148: hanya digunakan untuk kasus spesialistik, digunakan dalam waktu relatif singkat</w:t>
            </w:r>
          </w:p>
        </w:tc>
      </w:tr>
    </w:tbl>
    <w:p w14:paraId="7A5F2058" w14:textId="77777777" w:rsidR="00C73765" w:rsidRDefault="00227262">
      <w:pPr>
        <w:pStyle w:val="BodyText"/>
      </w:pPr>
      <w:r>
        <w:rPr>
          <w:b/>
          <w:bCs/>
        </w:rPr>
        <w:t>Aturan penggunaan</w:t>
      </w:r>
    </w:p>
    <w:p w14:paraId="2E68D6B1" w14:textId="77777777" w:rsidR="00C73765" w:rsidRDefault="00227262" w:rsidP="00227262">
      <w:pPr>
        <w:pStyle w:val="Compact"/>
        <w:numPr>
          <w:ilvl w:val="0"/>
          <w:numId w:val="267"/>
        </w:numPr>
      </w:pPr>
      <w:r>
        <w:t>Sesuai tabel IDAI.</w:t>
      </w:r>
    </w:p>
    <w:p w14:paraId="07010E8F" w14:textId="77777777" w:rsidR="00C73765" w:rsidRDefault="00227262">
      <w:pPr>
        <w:pStyle w:val="FirstParagraph"/>
      </w:pPr>
      <w:r>
        <w:rPr>
          <w:b/>
          <w:bCs/>
        </w:rPr>
        <w:t>Manfaat obat</w:t>
      </w:r>
      <w:r>
        <w:t xml:space="preserve"> (label Solu-Medrol; IV atau IM bila terapi oral tidak memungkinkan)</w:t>
      </w:r>
    </w:p>
    <w:p w14:paraId="4E9837A6" w14:textId="77777777" w:rsidR="00C73765" w:rsidRDefault="00227262" w:rsidP="00227262">
      <w:pPr>
        <w:pStyle w:val="Compact"/>
        <w:numPr>
          <w:ilvl w:val="0"/>
          <w:numId w:val="268"/>
        </w:numPr>
      </w:pPr>
      <w:r>
        <w:t>Keadaan alergi, penyakit kulit, gangguan endokrin, penyakit saluran cerna, gangguan hematologi, penyakit neoplastik, sistem saraf, penyakit mata, penyakit ginjal (menginduksi diuresis atau remisi proteinuria pada sindrom nefrotik idiopatik atau akibat lupus eritematosus), penyakit saluran napas, dan gangguan reumatik.</w:t>
      </w:r>
    </w:p>
    <w:p w14:paraId="409BC1E2" w14:textId="77777777" w:rsidR="00C73765" w:rsidRDefault="00227262" w:rsidP="00227262">
      <w:pPr>
        <w:pStyle w:val="Compact"/>
        <w:numPr>
          <w:ilvl w:val="0"/>
          <w:numId w:val="268"/>
        </w:numPr>
      </w:pPr>
      <w:r>
        <w:t>Pada anak, bukti efikasi dan keamanan dari studi publikasi tersedia untuk sindrom nefrotik (&gt;2 tahun) serta limfoma dan leukemia agresif (&gt;1 bulan).</w:t>
      </w:r>
    </w:p>
    <w:p w14:paraId="3269C821" w14:textId="77777777" w:rsidR="00C73765" w:rsidRDefault="00227262">
      <w:pPr>
        <w:pStyle w:val="FirstParagraph"/>
      </w:pPr>
      <w:r>
        <w:rPr>
          <w:b/>
          <w:bCs/>
        </w:rPr>
        <w:t>Efek samping</w:t>
      </w:r>
      <w:r>
        <w:t xml:space="preserve"> </w:t>
      </w:r>
      <w:r>
        <w:t>(label Solu-Medrol; dilaporkan dengan Solu-Medrol atau kortikosteroid lain)</w:t>
      </w:r>
    </w:p>
    <w:p w14:paraId="1F2F6957" w14:textId="77777777" w:rsidR="00C73765" w:rsidRDefault="00227262" w:rsidP="00227262">
      <w:pPr>
        <w:pStyle w:val="Compact"/>
        <w:numPr>
          <w:ilvl w:val="0"/>
          <w:numId w:val="269"/>
        </w:numPr>
      </w:pPr>
      <w:r>
        <w:t>Alergi: reaksi alergi atau hipersensitivitas, reaksi anafilaktoid, anafilaksis, angioedema.</w:t>
      </w:r>
    </w:p>
    <w:p w14:paraId="78E8EFCA" w14:textId="77777777" w:rsidR="00C73765" w:rsidRDefault="00227262" w:rsidP="00227262">
      <w:pPr>
        <w:pStyle w:val="Compact"/>
        <w:numPr>
          <w:ilvl w:val="0"/>
          <w:numId w:val="269"/>
        </w:numPr>
      </w:pPr>
      <w:r>
        <w:t>Kardiovaskular: antara lain hipertensi, takikardia, gagal jantung kongestif, kardiomiopati hipertrofik pada bayi prematur.</w:t>
      </w:r>
    </w:p>
    <w:p w14:paraId="1B4419A3" w14:textId="77777777" w:rsidR="00C73765" w:rsidRDefault="00227262" w:rsidP="00227262">
      <w:pPr>
        <w:pStyle w:val="Compact"/>
        <w:numPr>
          <w:ilvl w:val="0"/>
          <w:numId w:val="269"/>
        </w:numPr>
      </w:pPr>
      <w:r>
        <w:t>Endokrin: antara lain keadaan cushingoid, gangguan toleransi glukosa, supresi pertumbuhan pada anak.</w:t>
      </w:r>
    </w:p>
    <w:p w14:paraId="1E98426E" w14:textId="77777777" w:rsidR="00C73765" w:rsidRDefault="00227262" w:rsidP="00227262">
      <w:pPr>
        <w:pStyle w:val="Compact"/>
        <w:numPr>
          <w:ilvl w:val="0"/>
          <w:numId w:val="269"/>
        </w:numPr>
      </w:pPr>
      <w:r>
        <w:t>Cairan dan elektrolit: retensi garam dan air, peningkatan ekskresi kalium.</w:t>
      </w:r>
    </w:p>
    <w:p w14:paraId="523942FD" w14:textId="77777777" w:rsidR="00C73765" w:rsidRDefault="00227262">
      <w:pPr>
        <w:pStyle w:val="FirstParagraph"/>
      </w:pPr>
      <w:r>
        <w:rPr>
          <w:b/>
          <w:bCs/>
        </w:rPr>
        <w:t>Peringatan</w:t>
      </w:r>
      <w:r>
        <w:t xml:space="preserve"> (label Solu-Medrol)</w:t>
      </w:r>
    </w:p>
    <w:p w14:paraId="79CBB342" w14:textId="77777777" w:rsidR="00C73765" w:rsidRDefault="00227262" w:rsidP="00227262">
      <w:pPr>
        <w:pStyle w:val="Compact"/>
        <w:numPr>
          <w:ilvl w:val="0"/>
          <w:numId w:val="270"/>
        </w:numPr>
      </w:pPr>
      <w:r>
        <w:t>Kontraindikasi: infeksi jamur sistemik; hipersensitivitas terhadap produk; pemberian intratekal. Sediaan 40 mg mengandung laktosa dari susu sapi sehingga dikontraindikasikan pada hipersensitivitas susu sapi.</w:t>
      </w:r>
    </w:p>
    <w:p w14:paraId="16A8D288" w14:textId="77777777" w:rsidR="00C73765" w:rsidRDefault="00227262" w:rsidP="00227262">
      <w:pPr>
        <w:pStyle w:val="Compact"/>
        <w:numPr>
          <w:ilvl w:val="0"/>
          <w:numId w:val="270"/>
        </w:numPr>
      </w:pPr>
      <w:r>
        <w:rPr>
          <w:i/>
          <w:iCs/>
        </w:rPr>
        <w:lastRenderedPageBreak/>
        <w:t>Gasping syndrome</w:t>
      </w:r>
      <w:r>
        <w:t xml:space="preserve"> (depresi SSP, asidosis metabolik, napas megap-megap) dikaitkan dengan benzil alkohol &gt;99 mg/kg/hari pada neonatus dan neonatus berat lahir rendah.</w:t>
      </w:r>
    </w:p>
    <w:p w14:paraId="65A16014" w14:textId="77777777" w:rsidR="00C73765" w:rsidRDefault="00227262" w:rsidP="00227262">
      <w:pPr>
        <w:pStyle w:val="Compact"/>
        <w:numPr>
          <w:ilvl w:val="0"/>
          <w:numId w:val="270"/>
        </w:numPr>
      </w:pPr>
      <w:r>
        <w:t>Anak yang mendapat kortikosteroid lewat rute apa pun dapat mengalami penurunan kecepatan pertumbuhan.</w:t>
      </w:r>
    </w:p>
    <w:p w14:paraId="7AEFD3B3" w14:textId="77777777" w:rsidR="00C73765" w:rsidRDefault="00227262">
      <w:pPr>
        <w:pStyle w:val="FirstParagraph"/>
      </w:pPr>
      <w:r>
        <w:rPr>
          <w:b/>
          <w:bCs/>
        </w:rPr>
        <w:t>Farmakodinamik</w:t>
      </w:r>
      <w:r>
        <w:t xml:space="preserve"> (label Solu-Medrol)</w:t>
      </w:r>
    </w:p>
    <w:p w14:paraId="5D998491" w14:textId="77777777" w:rsidR="00C73765" w:rsidRDefault="00227262" w:rsidP="00227262">
      <w:pPr>
        <w:pStyle w:val="Compact"/>
        <w:numPr>
          <w:ilvl w:val="0"/>
          <w:numId w:val="271"/>
        </w:numPr>
      </w:pPr>
      <w:r>
        <w:t>Steroid antiinflamasi kuat dengan potensi antiinflamasi lebih besar daripada prednisolon dan kecenderungan retensi natrium dan air yang lebih kecil daripada prednisolon.</w:t>
      </w:r>
    </w:p>
    <w:p w14:paraId="657FA955" w14:textId="77777777" w:rsidR="00C73765" w:rsidRDefault="00227262" w:rsidP="00227262">
      <w:pPr>
        <w:pStyle w:val="Compact"/>
        <w:numPr>
          <w:ilvl w:val="0"/>
          <w:numId w:val="271"/>
        </w:numPr>
      </w:pPr>
      <w:r>
        <w:t>Metilprednisolon natrium suksinat memiliki aksi metabolik dan antiinflamasi yang sama dengan metilprednisolon.</w:t>
      </w:r>
    </w:p>
    <w:p w14:paraId="6D9008FA" w14:textId="77777777" w:rsidR="00C73765" w:rsidRDefault="00227262" w:rsidP="00227262">
      <w:pPr>
        <w:pStyle w:val="Compact"/>
        <w:numPr>
          <w:ilvl w:val="0"/>
          <w:numId w:val="271"/>
        </w:numPr>
      </w:pPr>
      <w:r>
        <w:t>Glukokortikoid menimbulkan efek metabolik yang luas dan memodifikasi respons imun tubuh terhadap berbagai rangsangan.</w:t>
      </w:r>
    </w:p>
    <w:p w14:paraId="49B55CA0" w14:textId="77777777" w:rsidR="00C73765" w:rsidRDefault="00227262">
      <w:pPr>
        <w:pStyle w:val="FirstParagraph"/>
      </w:pPr>
      <w:r>
        <w:rPr>
          <w:b/>
          <w:bCs/>
        </w:rPr>
        <w:t>Daftar pustaka</w:t>
      </w:r>
    </w:p>
    <w:p w14:paraId="4DAF3F10" w14:textId="77777777" w:rsidR="00C73765" w:rsidRDefault="00227262" w:rsidP="00227262">
      <w:pPr>
        <w:pStyle w:val="Compact"/>
        <w:numPr>
          <w:ilvl w:val="0"/>
          <w:numId w:val="272"/>
        </w:numPr>
      </w:pPr>
      <w:r>
        <w:t xml:space="preserve">Satuan Tugas Farmasi Pediatri IDAI. </w:t>
      </w:r>
      <w:r>
        <w:rPr>
          <w:i/>
          <w:iCs/>
        </w:rPr>
        <w:t>Buku Saku Dosis Obat Pediatri.</w:t>
      </w:r>
      <w:r>
        <w:t xml:space="preserve"> </w:t>
      </w:r>
      <w:r>
        <w:t>Jakarta: Ikatan Dokter Anak Indonesia; 2016. https://www.idai.or.id</w:t>
      </w:r>
    </w:p>
    <w:p w14:paraId="571339F4" w14:textId="77777777" w:rsidR="00C73765" w:rsidRDefault="00227262" w:rsidP="00227262">
      <w:pPr>
        <w:pStyle w:val="Compact"/>
        <w:numPr>
          <w:ilvl w:val="0"/>
          <w:numId w:val="272"/>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17A32A1F" w14:textId="77777777" w:rsidR="00C73765" w:rsidRDefault="00227262" w:rsidP="00227262">
      <w:pPr>
        <w:pStyle w:val="Compact"/>
        <w:numPr>
          <w:ilvl w:val="0"/>
          <w:numId w:val="272"/>
        </w:numPr>
      </w:pPr>
      <w:r>
        <w:t>SOLU-MEDROL (methylprednisolone sodium succinate) for injection (Pharmacia &amp; Upjohn), label DailyMed. https://dailymed.nlm.nih.gov/dailymed/drugInfo.cfm?setid=7271310c-7764-4812-aa30-a5e90987c7a9</w:t>
      </w:r>
    </w:p>
    <w:p w14:paraId="6993B0FD" w14:textId="77777777" w:rsidR="00C73765" w:rsidRDefault="00227262">
      <w:r>
        <w:pict w14:anchorId="6A9DD673">
          <v:rect id="_x0000_i1063" style="width:0;height:1.5pt" o:hralign="center" o:hrstd="t" o:hr="t"/>
        </w:pict>
      </w:r>
    </w:p>
    <w:p w14:paraId="61F9CFEC" w14:textId="77777777" w:rsidR="00C73765" w:rsidRDefault="00227262">
      <w:pPr>
        <w:pStyle w:val="Heading3"/>
      </w:pPr>
      <w:bookmarkStart w:id="88" w:name="spironolakton"/>
      <w:bookmarkStart w:id="89" w:name="_Toc243080035"/>
      <w:bookmarkEnd w:id="86"/>
      <w:r>
        <w:t>3.38 Spironolakton</w:t>
      </w:r>
      <w:bookmarkEnd w:id="89"/>
    </w:p>
    <w:p w14:paraId="47AA6DCC" w14:textId="77777777" w:rsidR="00C73765" w:rsidRDefault="00227262">
      <w:pPr>
        <w:pStyle w:val="FirstParagraph"/>
      </w:pPr>
      <w:r>
        <w:rPr>
          <w:b/>
          <w:bCs/>
        </w:rPr>
        <w:t>Kalkulator berat badan</w:t>
      </w:r>
      <w:r>
        <w:t xml:space="preserve"> (IDAI hlm. 70)</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789"/>
        <w:gridCol w:w="1982"/>
      </w:tblGrid>
      <w:tr w:rsidR="00C73765" w14:paraId="28BEA131" w14:textId="77777777" w:rsidTr="00C73765">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7042F583" w14:textId="77777777" w:rsidR="00C73765" w:rsidRDefault="00227262">
            <w:pPr>
              <w:pStyle w:val="Compact"/>
            </w:pPr>
            <w:r>
              <w:rPr>
                <w:sz w:val="19"/>
              </w:rPr>
              <w:t>Rute</w:t>
            </w:r>
          </w:p>
        </w:tc>
        <w:tc>
          <w:tcPr>
            <w:tcW w:w="0" w:type="auto"/>
            <w:shd w:val="clear" w:color="auto" w:fill="DCE6F1"/>
          </w:tcPr>
          <w:p w14:paraId="53D18A97" w14:textId="77777777" w:rsidR="00C73765" w:rsidRDefault="00227262">
            <w:pPr>
              <w:pStyle w:val="Compact"/>
            </w:pPr>
            <w:r>
              <w:rPr>
                <w:sz w:val="19"/>
              </w:rPr>
              <w:t>Dosis</w:t>
            </w:r>
          </w:p>
        </w:tc>
      </w:tr>
      <w:tr w:rsidR="00C73765" w14:paraId="50EA273E" w14:textId="77777777">
        <w:tc>
          <w:tcPr>
            <w:tcW w:w="0" w:type="auto"/>
          </w:tcPr>
          <w:p w14:paraId="343AA294" w14:textId="77777777" w:rsidR="00C73765" w:rsidRDefault="00227262">
            <w:pPr>
              <w:pStyle w:val="Compact"/>
            </w:pPr>
            <w:r>
              <w:rPr>
                <w:sz w:val="19"/>
              </w:rPr>
              <w:t>IV, oral</w:t>
            </w:r>
          </w:p>
        </w:tc>
        <w:tc>
          <w:tcPr>
            <w:tcW w:w="0" w:type="auto"/>
          </w:tcPr>
          <w:p w14:paraId="487BD012" w14:textId="77777777" w:rsidR="00C73765" w:rsidRDefault="00227262">
            <w:pPr>
              <w:pStyle w:val="Compact"/>
            </w:pPr>
            <w:r>
              <w:rPr>
                <w:sz w:val="19"/>
              </w:rPr>
              <w:t>1–2 mg/kg, 12–24 jam</w:t>
            </w:r>
          </w:p>
        </w:tc>
      </w:tr>
    </w:tbl>
    <w:p w14:paraId="41F05428" w14:textId="77777777" w:rsidR="00C73765" w:rsidRDefault="00227262">
      <w:pPr>
        <w:pStyle w:val="BodyText"/>
      </w:pPr>
      <w:r>
        <w:rPr>
          <w:b/>
          <w:bCs/>
        </w:rPr>
        <w:t>Sediaan</w:t>
      </w:r>
      <w:r>
        <w:t xml:space="preserve"> (FORNAS 2025 hlm. 133, 162)</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362"/>
        <w:gridCol w:w="1939"/>
      </w:tblGrid>
      <w:tr w:rsidR="00C73765" w14:paraId="769A7D64" w14:textId="77777777" w:rsidTr="00C73765">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3BD96C2E" w14:textId="77777777" w:rsidR="00C73765" w:rsidRDefault="00227262">
            <w:pPr>
              <w:pStyle w:val="Compact"/>
            </w:pPr>
            <w:r>
              <w:rPr>
                <w:sz w:val="19"/>
              </w:rPr>
              <w:t>Sediaan</w:t>
            </w:r>
          </w:p>
        </w:tc>
        <w:tc>
          <w:tcPr>
            <w:tcW w:w="0" w:type="auto"/>
            <w:shd w:val="clear" w:color="auto" w:fill="DCE6F1"/>
          </w:tcPr>
          <w:p w14:paraId="1F17FEE6" w14:textId="77777777" w:rsidR="00C73765" w:rsidRDefault="00227262">
            <w:pPr>
              <w:pStyle w:val="Compact"/>
            </w:pPr>
            <w:r>
              <w:rPr>
                <w:sz w:val="19"/>
              </w:rPr>
              <w:t>Peresepan maksimal</w:t>
            </w:r>
          </w:p>
        </w:tc>
      </w:tr>
      <w:tr w:rsidR="00C73765" w14:paraId="794A4215" w14:textId="77777777">
        <w:tc>
          <w:tcPr>
            <w:tcW w:w="0" w:type="auto"/>
          </w:tcPr>
          <w:p w14:paraId="1FC95C3E" w14:textId="77777777" w:rsidR="00C73765" w:rsidRDefault="00227262">
            <w:pPr>
              <w:pStyle w:val="Compact"/>
            </w:pPr>
            <w:r>
              <w:rPr>
                <w:sz w:val="19"/>
              </w:rPr>
              <w:t>Tablet 25 mg</w:t>
            </w:r>
          </w:p>
        </w:tc>
        <w:tc>
          <w:tcPr>
            <w:tcW w:w="0" w:type="auto"/>
          </w:tcPr>
          <w:p w14:paraId="0AE47431" w14:textId="77777777" w:rsidR="00C73765" w:rsidRDefault="00227262">
            <w:pPr>
              <w:pStyle w:val="Compact"/>
            </w:pPr>
            <w:r>
              <w:rPr>
                <w:sz w:val="19"/>
              </w:rPr>
              <w:t>30 tab/bulan</w:t>
            </w:r>
          </w:p>
        </w:tc>
      </w:tr>
      <w:tr w:rsidR="00C73765" w14:paraId="30EA22C1" w14:textId="77777777">
        <w:tc>
          <w:tcPr>
            <w:tcW w:w="0" w:type="auto"/>
          </w:tcPr>
          <w:p w14:paraId="30D60801" w14:textId="77777777" w:rsidR="00C73765" w:rsidRDefault="00227262">
            <w:pPr>
              <w:pStyle w:val="Compact"/>
            </w:pPr>
            <w:r>
              <w:rPr>
                <w:sz w:val="19"/>
              </w:rPr>
              <w:t>Tablet 100 mg</w:t>
            </w:r>
          </w:p>
        </w:tc>
        <w:tc>
          <w:tcPr>
            <w:tcW w:w="0" w:type="auto"/>
          </w:tcPr>
          <w:p w14:paraId="1DFDE941" w14:textId="77777777" w:rsidR="00C73765" w:rsidRDefault="00227262">
            <w:pPr>
              <w:pStyle w:val="Compact"/>
            </w:pPr>
            <w:r>
              <w:rPr>
                <w:sz w:val="19"/>
              </w:rPr>
              <w:t>30 tab/bulan</w:t>
            </w:r>
          </w:p>
        </w:tc>
      </w:tr>
    </w:tbl>
    <w:p w14:paraId="21440C2C" w14:textId="77777777" w:rsidR="00C73765" w:rsidRDefault="00227262">
      <w:pPr>
        <w:pStyle w:val="BodyText"/>
      </w:pPr>
      <w:r>
        <w:rPr>
          <w:b/>
          <w:bCs/>
        </w:rPr>
        <w:t>Aturan penggunaan</w:t>
      </w:r>
    </w:p>
    <w:p w14:paraId="4A93C774" w14:textId="77777777" w:rsidR="00C73765" w:rsidRDefault="00227262" w:rsidP="00227262">
      <w:pPr>
        <w:pStyle w:val="Compact"/>
        <w:numPr>
          <w:ilvl w:val="0"/>
          <w:numId w:val="273"/>
        </w:numPr>
      </w:pPr>
      <w:r>
        <w:t>Tiap 12–24 jam (IDAI).</w:t>
      </w:r>
    </w:p>
    <w:p w14:paraId="22579452" w14:textId="77777777" w:rsidR="00C73765" w:rsidRDefault="00227262" w:rsidP="00227262">
      <w:pPr>
        <w:pStyle w:val="Compact"/>
        <w:numPr>
          <w:ilvl w:val="0"/>
          <w:numId w:val="273"/>
        </w:numPr>
      </w:pPr>
      <w:r>
        <w:lastRenderedPageBreak/>
        <w:t>Makanan meningkatkan bioavailabilitas; pasien sebaiknya membiasakan pola minum obat yang tetap terhadap waktu makan (label Aldactone).</w:t>
      </w:r>
    </w:p>
    <w:p w14:paraId="14E1C5D7" w14:textId="77777777" w:rsidR="00C73765" w:rsidRDefault="00227262">
      <w:pPr>
        <w:pStyle w:val="FirstParagraph"/>
      </w:pPr>
      <w:r>
        <w:rPr>
          <w:b/>
          <w:bCs/>
        </w:rPr>
        <w:t>Manfaat obat</w:t>
      </w:r>
      <w:r>
        <w:t xml:space="preserve"> (label Aldactone)</w:t>
      </w:r>
    </w:p>
    <w:p w14:paraId="346F777D" w14:textId="77777777" w:rsidR="00C73765" w:rsidRDefault="00227262" w:rsidP="00227262">
      <w:pPr>
        <w:pStyle w:val="Compact"/>
        <w:numPr>
          <w:ilvl w:val="0"/>
          <w:numId w:val="274"/>
        </w:numPr>
      </w:pPr>
      <w:r>
        <w:t>Gagal jantung NYHA kelas III–IV dengan fraksi ejeksi menurun.</w:t>
      </w:r>
    </w:p>
    <w:p w14:paraId="3347BA99" w14:textId="77777777" w:rsidR="00C73765" w:rsidRDefault="00227262" w:rsidP="00227262">
      <w:pPr>
        <w:pStyle w:val="Compact"/>
        <w:numPr>
          <w:ilvl w:val="0"/>
          <w:numId w:val="274"/>
        </w:numPr>
      </w:pPr>
      <w:r>
        <w:t>Hipertensi, sebagai terapi tambahan.</w:t>
      </w:r>
    </w:p>
    <w:p w14:paraId="61CE3E4C" w14:textId="77777777" w:rsidR="00C73765" w:rsidRDefault="00227262" w:rsidP="00227262">
      <w:pPr>
        <w:pStyle w:val="Compact"/>
        <w:numPr>
          <w:ilvl w:val="0"/>
          <w:numId w:val="274"/>
        </w:numPr>
      </w:pPr>
      <w:r>
        <w:t>Edema pada sirosis hati yang tidak berespons terhadap pembatasan cairan dan natrium, dan pada sindrom nefrotik bila terapi penyakit dasar, pembatasan cairan dan natrium, serta diuretik lain tidak memadai.</w:t>
      </w:r>
    </w:p>
    <w:p w14:paraId="4038C4B9" w14:textId="77777777" w:rsidR="00C73765" w:rsidRDefault="00227262" w:rsidP="00227262">
      <w:pPr>
        <w:pStyle w:val="Compact"/>
        <w:numPr>
          <w:ilvl w:val="0"/>
          <w:numId w:val="274"/>
        </w:numPr>
      </w:pPr>
      <w:r>
        <w:t>Hiperaldosteronisme primer.</w:t>
      </w:r>
    </w:p>
    <w:p w14:paraId="5CDFC240" w14:textId="77777777" w:rsidR="00C73765" w:rsidRDefault="00227262">
      <w:pPr>
        <w:pStyle w:val="FirstParagraph"/>
      </w:pPr>
      <w:r>
        <w:rPr>
          <w:b/>
          <w:bCs/>
        </w:rPr>
        <w:t>Efek samping</w:t>
      </w:r>
      <w:r>
        <w:t xml:space="preserve"> (label Aldactone)</w:t>
      </w:r>
    </w:p>
    <w:p w14:paraId="0F2BF150" w14:textId="77777777" w:rsidR="00C73765" w:rsidRDefault="00227262" w:rsidP="00227262">
      <w:pPr>
        <w:pStyle w:val="Compact"/>
        <w:numPr>
          <w:ilvl w:val="0"/>
          <w:numId w:val="275"/>
        </w:numPr>
      </w:pPr>
      <w:r>
        <w:t>Hiperkalemia; hipotensi dan perburukan fungsi ginjal; gangguan elektrolit dan metabolik (hiponatremia, hipomagnesemia, hipokalsemia, alkalosis hipokloremik, hiperglikemia); ginekomastia.</w:t>
      </w:r>
    </w:p>
    <w:p w14:paraId="23D5384C" w14:textId="77777777" w:rsidR="00C73765" w:rsidRDefault="00227262" w:rsidP="00227262">
      <w:pPr>
        <w:pStyle w:val="Compact"/>
        <w:numPr>
          <w:ilvl w:val="0"/>
          <w:numId w:val="275"/>
        </w:numPr>
      </w:pPr>
      <w:r>
        <w:t>Saluran cerna: perdarahan lambung, ulserasi, gastritis, diare dan kram, mual, muntah.</w:t>
      </w:r>
    </w:p>
    <w:p w14:paraId="45DD71DC" w14:textId="77777777" w:rsidR="00C73765" w:rsidRDefault="00227262" w:rsidP="00227262">
      <w:pPr>
        <w:pStyle w:val="Compact"/>
        <w:numPr>
          <w:ilvl w:val="0"/>
          <w:numId w:val="275"/>
        </w:numPr>
      </w:pPr>
      <w:r>
        <w:t>Reproduksi: menstruasi tidak teratur atau amenore, nyeri payudara dan puting, antara lain.</w:t>
      </w:r>
    </w:p>
    <w:p w14:paraId="5B65CBE1" w14:textId="77777777" w:rsidR="00C73765" w:rsidRDefault="00227262">
      <w:pPr>
        <w:pStyle w:val="FirstParagraph"/>
      </w:pPr>
      <w:r>
        <w:rPr>
          <w:b/>
          <w:bCs/>
        </w:rPr>
        <w:t>Peringatan</w:t>
      </w:r>
      <w:r>
        <w:t xml:space="preserve"> (label Aldactone)</w:t>
      </w:r>
    </w:p>
    <w:p w14:paraId="6B4B5119" w14:textId="77777777" w:rsidR="00C73765" w:rsidRDefault="00227262" w:rsidP="00227262">
      <w:pPr>
        <w:pStyle w:val="Compact"/>
        <w:numPr>
          <w:ilvl w:val="0"/>
          <w:numId w:val="276"/>
        </w:numPr>
      </w:pPr>
      <w:r>
        <w:t>Kontraindikasi: hiperkalemia, penyakit Addison, penggunaan bersama eplerenon.</w:t>
      </w:r>
    </w:p>
    <w:p w14:paraId="43732E88" w14:textId="77777777" w:rsidR="00C73765" w:rsidRDefault="00227262" w:rsidP="00227262">
      <w:pPr>
        <w:pStyle w:val="Compact"/>
        <w:numPr>
          <w:ilvl w:val="0"/>
          <w:numId w:val="276"/>
        </w:numPr>
      </w:pPr>
      <w:r>
        <w:t>Pantau kalium serum dalam 1 minggu setelah mulai atau mengubah dosis, lalu secara berkala.</w:t>
      </w:r>
    </w:p>
    <w:p w14:paraId="34CCFA63" w14:textId="77777777" w:rsidR="00C73765" w:rsidRDefault="00227262" w:rsidP="00227262">
      <w:pPr>
        <w:pStyle w:val="Compact"/>
        <w:numPr>
          <w:ilvl w:val="0"/>
          <w:numId w:val="276"/>
        </w:numPr>
      </w:pPr>
      <w:r>
        <w:t>Keamanan dan efektivitas pada anak belum ditetapkan.</w:t>
      </w:r>
    </w:p>
    <w:p w14:paraId="36AE7FC8" w14:textId="77777777" w:rsidR="00C73765" w:rsidRDefault="00227262">
      <w:pPr>
        <w:pStyle w:val="FirstParagraph"/>
      </w:pPr>
      <w:r>
        <w:rPr>
          <w:b/>
          <w:bCs/>
        </w:rPr>
        <w:t>Farmakokinetik</w:t>
      </w:r>
      <w:r>
        <w:t xml:space="preserve"> (label Aldactone)</w:t>
      </w:r>
    </w:p>
    <w:p w14:paraId="5F68F0FF" w14:textId="77777777" w:rsidR="00C73765" w:rsidRDefault="00227262" w:rsidP="00227262">
      <w:pPr>
        <w:pStyle w:val="Compact"/>
        <w:numPr>
          <w:ilvl w:val="0"/>
          <w:numId w:val="277"/>
        </w:numPr>
      </w:pPr>
      <w:r>
        <w:t>Waktu kadar puncak spironolakton dan metabolit aktif kanrenon masing-masing 2,6 dan 4,3 jam.</w:t>
      </w:r>
    </w:p>
    <w:p w14:paraId="57F26291" w14:textId="77777777" w:rsidR="00C73765" w:rsidRDefault="00227262" w:rsidP="00227262">
      <w:pPr>
        <w:pStyle w:val="Compact"/>
        <w:numPr>
          <w:ilvl w:val="0"/>
          <w:numId w:val="277"/>
        </w:numPr>
      </w:pPr>
      <w:r>
        <w:t>Makanan meningkatkan bioavailabilitas sekitar 95,4%.</w:t>
      </w:r>
    </w:p>
    <w:p w14:paraId="08BC3F27" w14:textId="77777777" w:rsidR="00C73765" w:rsidRDefault="00227262" w:rsidP="00227262">
      <w:pPr>
        <w:pStyle w:val="Compact"/>
        <w:numPr>
          <w:ilvl w:val="0"/>
          <w:numId w:val="277"/>
        </w:numPr>
      </w:pPr>
      <w:r>
        <w:t>Lebih dari 90% terikat protein plasma.</w:t>
      </w:r>
    </w:p>
    <w:p w14:paraId="38CF72EA" w14:textId="77777777" w:rsidR="00C73765" w:rsidRDefault="00227262" w:rsidP="00227262">
      <w:pPr>
        <w:pStyle w:val="Compact"/>
        <w:numPr>
          <w:ilvl w:val="0"/>
          <w:numId w:val="277"/>
        </w:numPr>
      </w:pPr>
      <w:r>
        <w:t>Waktu paruh spironolakton rata-rata 1,4 jam; metabolitnya (kanrenon, TMS, HTMS) 16,5; 13,8; dan 15 jam.</w:t>
      </w:r>
    </w:p>
    <w:p w14:paraId="09785A3F" w14:textId="77777777" w:rsidR="00C73765" w:rsidRDefault="00227262" w:rsidP="00227262">
      <w:pPr>
        <w:pStyle w:val="Compact"/>
        <w:numPr>
          <w:ilvl w:val="0"/>
          <w:numId w:val="277"/>
        </w:numPr>
      </w:pPr>
      <w:r>
        <w:t>Dimetabolisme cepat dan luas; metabolit dikeluarkan terutama di urin dan sebagian di empedu.</w:t>
      </w:r>
    </w:p>
    <w:p w14:paraId="692AD131" w14:textId="77777777" w:rsidR="00C73765" w:rsidRDefault="00227262">
      <w:pPr>
        <w:pStyle w:val="FirstParagraph"/>
      </w:pPr>
      <w:r>
        <w:rPr>
          <w:b/>
          <w:bCs/>
        </w:rPr>
        <w:t>Farmakodinamik</w:t>
      </w:r>
      <w:r>
        <w:t xml:space="preserve"> (label Aldactone)</w:t>
      </w:r>
    </w:p>
    <w:p w14:paraId="2AA82862" w14:textId="77777777" w:rsidR="00C73765" w:rsidRDefault="00227262" w:rsidP="00227262">
      <w:pPr>
        <w:pStyle w:val="Compact"/>
        <w:numPr>
          <w:ilvl w:val="0"/>
          <w:numId w:val="278"/>
        </w:numPr>
      </w:pPr>
      <w:r>
        <w:t>Antagonis aldosteron spesifik; bekerja terutama melalui ikatan kompetitif pada reseptor di tempat pertukaran natrium-kalium yang bergantung aldosteron di tubulus kontortus distal.</w:t>
      </w:r>
    </w:p>
    <w:p w14:paraId="1021FA71" w14:textId="77777777" w:rsidR="00C73765" w:rsidRDefault="00227262" w:rsidP="00227262">
      <w:pPr>
        <w:pStyle w:val="Compact"/>
        <w:numPr>
          <w:ilvl w:val="0"/>
          <w:numId w:val="278"/>
        </w:numPr>
      </w:pPr>
      <w:r>
        <w:lastRenderedPageBreak/>
        <w:t>Meningkatkan ekskresi natrium dan air sementara kalium ditahan; bekerja sebagai diuretik dan antihipertensi.</w:t>
      </w:r>
    </w:p>
    <w:p w14:paraId="0291756E" w14:textId="77777777" w:rsidR="00C73765" w:rsidRDefault="00227262">
      <w:pPr>
        <w:pStyle w:val="FirstParagraph"/>
      </w:pPr>
      <w:r>
        <w:rPr>
          <w:b/>
          <w:bCs/>
        </w:rPr>
        <w:t>Daftar pustaka</w:t>
      </w:r>
    </w:p>
    <w:p w14:paraId="2152AF2A" w14:textId="77777777" w:rsidR="00C73765" w:rsidRDefault="00227262" w:rsidP="00227262">
      <w:pPr>
        <w:pStyle w:val="Compact"/>
        <w:numPr>
          <w:ilvl w:val="0"/>
          <w:numId w:val="279"/>
        </w:numPr>
      </w:pPr>
      <w:r>
        <w:t xml:space="preserve">Satuan Tugas Farmasi Pediatri IDAI. </w:t>
      </w:r>
      <w:r>
        <w:rPr>
          <w:i/>
          <w:iCs/>
        </w:rPr>
        <w:t>Buku Saku Dosis Obat Pediatri.</w:t>
      </w:r>
      <w:r>
        <w:t xml:space="preserve"> Jakarta: Ikatan Dokter Anak Indonesia; 2016. https://www.idai.or.id</w:t>
      </w:r>
    </w:p>
    <w:p w14:paraId="7C16AC8F" w14:textId="77777777" w:rsidR="00C73765" w:rsidRDefault="00227262" w:rsidP="00227262">
      <w:pPr>
        <w:pStyle w:val="Compact"/>
        <w:numPr>
          <w:ilvl w:val="0"/>
          <w:numId w:val="279"/>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0CE6D3AD" w14:textId="77777777" w:rsidR="00C73765" w:rsidRDefault="00227262" w:rsidP="00227262">
      <w:pPr>
        <w:pStyle w:val="Compact"/>
        <w:numPr>
          <w:ilvl w:val="0"/>
          <w:numId w:val="279"/>
        </w:numPr>
      </w:pPr>
      <w:r>
        <w:t>ALDACTONE (spironolactone) tablets (Pfizer), label DailyMed. https://dailymed.nlm.nih.gov/dailymed/drugInfo.cfm?setid=0fed2822-3a03-4b64-9857-c682fcd462bc</w:t>
      </w:r>
    </w:p>
    <w:p w14:paraId="0E5352B7" w14:textId="77777777" w:rsidR="00C73765" w:rsidRDefault="00227262">
      <w:r>
        <w:pict w14:anchorId="4438D6C3">
          <v:rect id="_x0000_i1064" style="width:0;height:1.5pt" o:hralign="center" o:hrstd="t" o:hr="t"/>
        </w:pict>
      </w:r>
    </w:p>
    <w:p w14:paraId="2D98F92B" w14:textId="77777777" w:rsidR="00C73765" w:rsidRDefault="00227262">
      <w:pPr>
        <w:pStyle w:val="Heading3"/>
      </w:pPr>
      <w:bookmarkStart w:id="90" w:name="morfin"/>
      <w:bookmarkStart w:id="91" w:name="_Toc243080036"/>
      <w:bookmarkEnd w:id="88"/>
      <w:r>
        <w:t>3.39 Morfin</w:t>
      </w:r>
      <w:bookmarkEnd w:id="91"/>
    </w:p>
    <w:p w14:paraId="609BB36C" w14:textId="77777777" w:rsidR="00C73765" w:rsidRDefault="00227262">
      <w:pPr>
        <w:pStyle w:val="FirstParagraph"/>
      </w:pPr>
      <w:r>
        <w:rPr>
          <w:b/>
          <w:bCs/>
        </w:rPr>
        <w:t>Kalkulator berat badan</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599"/>
        <w:gridCol w:w="3533"/>
        <w:gridCol w:w="1208"/>
      </w:tblGrid>
      <w:tr w:rsidR="00C73765" w14:paraId="025986D5" w14:textId="77777777" w:rsidTr="00C73765">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503F170B" w14:textId="77777777" w:rsidR="00C73765" w:rsidRDefault="00227262">
            <w:pPr>
              <w:pStyle w:val="Compact"/>
            </w:pPr>
            <w:r>
              <w:rPr>
                <w:sz w:val="19"/>
              </w:rPr>
              <w:t>Rute</w:t>
            </w:r>
          </w:p>
        </w:tc>
        <w:tc>
          <w:tcPr>
            <w:tcW w:w="0" w:type="auto"/>
            <w:shd w:val="clear" w:color="auto" w:fill="DCE6F1"/>
          </w:tcPr>
          <w:p w14:paraId="1F63CE8D" w14:textId="77777777" w:rsidR="00C73765" w:rsidRDefault="00227262">
            <w:pPr>
              <w:pStyle w:val="Compact"/>
            </w:pPr>
            <w:r>
              <w:rPr>
                <w:sz w:val="19"/>
              </w:rPr>
              <w:t>Dosis</w:t>
            </w:r>
          </w:p>
        </w:tc>
        <w:tc>
          <w:tcPr>
            <w:tcW w:w="0" w:type="auto"/>
            <w:shd w:val="clear" w:color="auto" w:fill="DCE6F1"/>
          </w:tcPr>
          <w:p w14:paraId="52F7AA9F" w14:textId="77777777" w:rsidR="00C73765" w:rsidRDefault="00227262">
            <w:pPr>
              <w:pStyle w:val="Compact"/>
            </w:pPr>
            <w:r>
              <w:rPr>
                <w:sz w:val="19"/>
              </w:rPr>
              <w:t>Sumber</w:t>
            </w:r>
          </w:p>
        </w:tc>
      </w:tr>
      <w:tr w:rsidR="00C73765" w14:paraId="41B6A61C" w14:textId="77777777">
        <w:tc>
          <w:tcPr>
            <w:tcW w:w="0" w:type="auto"/>
          </w:tcPr>
          <w:p w14:paraId="3F965087" w14:textId="77777777" w:rsidR="00C73765" w:rsidRDefault="00227262">
            <w:pPr>
              <w:pStyle w:val="Compact"/>
            </w:pPr>
            <w:r>
              <w:rPr>
                <w:sz w:val="19"/>
              </w:rPr>
              <w:t>IM</w:t>
            </w:r>
          </w:p>
        </w:tc>
        <w:tc>
          <w:tcPr>
            <w:tcW w:w="0" w:type="auto"/>
          </w:tcPr>
          <w:p w14:paraId="049C18E6" w14:textId="77777777" w:rsidR="00C73765" w:rsidRDefault="00227262">
            <w:pPr>
              <w:pStyle w:val="Compact"/>
            </w:pPr>
            <w:r>
              <w:rPr>
                <w:sz w:val="19"/>
              </w:rPr>
              <w:t>Neonatus 0,1 mg/kg, anak 0,1–0,2 mg/kg</w:t>
            </w:r>
          </w:p>
        </w:tc>
        <w:tc>
          <w:tcPr>
            <w:tcW w:w="0" w:type="auto"/>
          </w:tcPr>
          <w:p w14:paraId="7373EF77" w14:textId="77777777" w:rsidR="00C73765" w:rsidRDefault="00227262">
            <w:pPr>
              <w:pStyle w:val="Compact"/>
            </w:pPr>
            <w:r>
              <w:rPr>
                <w:sz w:val="19"/>
              </w:rPr>
              <w:t>IDAI hlm. 64</w:t>
            </w:r>
          </w:p>
        </w:tc>
      </w:tr>
      <w:tr w:rsidR="00C73765" w14:paraId="241E65E2" w14:textId="77777777">
        <w:tc>
          <w:tcPr>
            <w:tcW w:w="0" w:type="auto"/>
          </w:tcPr>
          <w:p w14:paraId="170F6002" w14:textId="77777777" w:rsidR="00C73765" w:rsidRDefault="00227262">
            <w:pPr>
              <w:pStyle w:val="Compact"/>
            </w:pPr>
            <w:r>
              <w:rPr>
                <w:sz w:val="19"/>
              </w:rPr>
              <w:t>IV</w:t>
            </w:r>
          </w:p>
        </w:tc>
        <w:tc>
          <w:tcPr>
            <w:tcW w:w="0" w:type="auto"/>
          </w:tcPr>
          <w:p w14:paraId="43E2EC6A" w14:textId="77777777" w:rsidR="00C73765" w:rsidRDefault="00227262">
            <w:pPr>
              <w:pStyle w:val="Compact"/>
            </w:pPr>
            <w:r>
              <w:rPr>
                <w:sz w:val="19"/>
              </w:rPr>
              <w:t>0,1–0,2 mg/kg/dosis</w:t>
            </w:r>
          </w:p>
        </w:tc>
        <w:tc>
          <w:tcPr>
            <w:tcW w:w="0" w:type="auto"/>
          </w:tcPr>
          <w:p w14:paraId="7394877B" w14:textId="77777777" w:rsidR="00C73765" w:rsidRDefault="00227262">
            <w:pPr>
              <w:pStyle w:val="Compact"/>
            </w:pPr>
            <w:r>
              <w:rPr>
                <w:sz w:val="19"/>
              </w:rPr>
              <w:t>IDAI hlm. 64</w:t>
            </w:r>
          </w:p>
        </w:tc>
      </w:tr>
    </w:tbl>
    <w:p w14:paraId="3D374DAB" w14:textId="77777777" w:rsidR="00C73765" w:rsidRDefault="00227262">
      <w:pPr>
        <w:pStyle w:val="BodyText"/>
      </w:pPr>
      <w:r>
        <w:rPr>
          <w:b/>
          <w:bCs/>
        </w:rPr>
        <w:t>Penyesuaian dosis pada penyakit ginjal</w:t>
      </w:r>
      <w:r>
        <w:t xml:space="preserve"> (IDAI hlm. 86)</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368"/>
        <w:gridCol w:w="1368"/>
        <w:gridCol w:w="1368"/>
        <w:gridCol w:w="1368"/>
        <w:gridCol w:w="1368"/>
        <w:gridCol w:w="1368"/>
        <w:gridCol w:w="1368"/>
      </w:tblGrid>
      <w:tr w:rsidR="00C73765" w14:paraId="386DADC9" w14:textId="77777777" w:rsidTr="00C73765">
        <w:trPr>
          <w:cnfStyle w:val="100000000000" w:firstRow="1" w:lastRow="0" w:firstColumn="0" w:lastColumn="0" w:oddVBand="0" w:evenVBand="0" w:oddHBand="0" w:evenHBand="0" w:firstRowFirstColumn="0" w:firstRowLastColumn="0" w:lastRowFirstColumn="0" w:lastRowLastColumn="0"/>
          <w:tblHeader/>
        </w:trPr>
        <w:tc>
          <w:tcPr>
            <w:tcW w:w="1131" w:type="dxa"/>
            <w:shd w:val="clear" w:color="auto" w:fill="DCE6F1"/>
          </w:tcPr>
          <w:p w14:paraId="0DAB664D" w14:textId="77777777" w:rsidR="00C73765" w:rsidRDefault="00227262">
            <w:pPr>
              <w:pStyle w:val="Compact"/>
            </w:pPr>
            <w:r>
              <w:rPr>
                <w:sz w:val="19"/>
              </w:rPr>
              <w:t>Dosis normal</w:t>
            </w:r>
          </w:p>
        </w:tc>
        <w:tc>
          <w:tcPr>
            <w:tcW w:w="1131" w:type="dxa"/>
            <w:shd w:val="clear" w:color="auto" w:fill="DCE6F1"/>
          </w:tcPr>
          <w:p w14:paraId="03804EE6" w14:textId="77777777" w:rsidR="00C73765" w:rsidRDefault="00227262">
            <w:pPr>
              <w:pStyle w:val="Compact"/>
            </w:pPr>
            <w:r>
              <w:rPr>
                <w:sz w:val="19"/>
              </w:rPr>
              <w:t>Dosis (D)/Interval (I)</w:t>
            </w:r>
          </w:p>
        </w:tc>
        <w:tc>
          <w:tcPr>
            <w:tcW w:w="1131" w:type="dxa"/>
            <w:shd w:val="clear" w:color="auto" w:fill="DCE6F1"/>
          </w:tcPr>
          <w:p w14:paraId="6C5F867F" w14:textId="77777777" w:rsidR="00C73765" w:rsidRDefault="00227262">
            <w:pPr>
              <w:pStyle w:val="Compact"/>
            </w:pPr>
            <w:r>
              <w:rPr>
                <w:sz w:val="19"/>
              </w:rPr>
              <w:t>LFG &gt;50</w:t>
            </w:r>
          </w:p>
        </w:tc>
        <w:tc>
          <w:tcPr>
            <w:tcW w:w="1131" w:type="dxa"/>
            <w:shd w:val="clear" w:color="auto" w:fill="DCE6F1"/>
          </w:tcPr>
          <w:p w14:paraId="27B7B824" w14:textId="77777777" w:rsidR="00C73765" w:rsidRDefault="00227262">
            <w:pPr>
              <w:pStyle w:val="Compact"/>
            </w:pPr>
            <w:r>
              <w:rPr>
                <w:sz w:val="19"/>
              </w:rPr>
              <w:t>LFG 10–50</w:t>
            </w:r>
          </w:p>
        </w:tc>
        <w:tc>
          <w:tcPr>
            <w:tcW w:w="1131" w:type="dxa"/>
            <w:shd w:val="clear" w:color="auto" w:fill="DCE6F1"/>
          </w:tcPr>
          <w:p w14:paraId="4E1FF63F" w14:textId="77777777" w:rsidR="00C73765" w:rsidRDefault="00227262">
            <w:pPr>
              <w:pStyle w:val="Compact"/>
            </w:pPr>
            <w:r>
              <w:rPr>
                <w:sz w:val="19"/>
              </w:rPr>
              <w:t>LFG &lt;10</w:t>
            </w:r>
          </w:p>
        </w:tc>
        <w:tc>
          <w:tcPr>
            <w:tcW w:w="1131" w:type="dxa"/>
            <w:shd w:val="clear" w:color="auto" w:fill="DCE6F1"/>
          </w:tcPr>
          <w:p w14:paraId="3B36BF6E" w14:textId="77777777" w:rsidR="00C73765" w:rsidRDefault="00227262">
            <w:pPr>
              <w:pStyle w:val="Compact"/>
            </w:pPr>
            <w:r>
              <w:rPr>
                <w:sz w:val="19"/>
              </w:rPr>
              <w:t>HD</w:t>
            </w:r>
          </w:p>
        </w:tc>
        <w:tc>
          <w:tcPr>
            <w:tcW w:w="1131" w:type="dxa"/>
            <w:shd w:val="clear" w:color="auto" w:fill="DCE6F1"/>
          </w:tcPr>
          <w:p w14:paraId="3E5AB20F" w14:textId="77777777" w:rsidR="00C73765" w:rsidRDefault="00227262">
            <w:pPr>
              <w:pStyle w:val="Compact"/>
            </w:pPr>
            <w:r>
              <w:rPr>
                <w:sz w:val="19"/>
              </w:rPr>
              <w:t>PD</w:t>
            </w:r>
          </w:p>
        </w:tc>
      </w:tr>
      <w:tr w:rsidR="00C73765" w14:paraId="00B3CFE2" w14:textId="77777777">
        <w:tc>
          <w:tcPr>
            <w:tcW w:w="1131" w:type="dxa"/>
          </w:tcPr>
          <w:p w14:paraId="62B0C4AB" w14:textId="77777777" w:rsidR="00C73765" w:rsidRDefault="00227262">
            <w:pPr>
              <w:pStyle w:val="Compact"/>
            </w:pPr>
            <w:r>
              <w:rPr>
                <w:sz w:val="19"/>
              </w:rPr>
              <w:t>0,1–0,2 mg/kg/dosis q4 jam po</w:t>
            </w:r>
          </w:p>
        </w:tc>
        <w:tc>
          <w:tcPr>
            <w:tcW w:w="1131" w:type="dxa"/>
          </w:tcPr>
          <w:p w14:paraId="3275CD5B" w14:textId="77777777" w:rsidR="00C73765" w:rsidRDefault="00227262">
            <w:pPr>
              <w:pStyle w:val="Compact"/>
            </w:pPr>
            <w:r>
              <w:rPr>
                <w:sz w:val="19"/>
              </w:rPr>
              <w:t>D</w:t>
            </w:r>
          </w:p>
        </w:tc>
        <w:tc>
          <w:tcPr>
            <w:tcW w:w="1131" w:type="dxa"/>
          </w:tcPr>
          <w:p w14:paraId="6C53F1D9" w14:textId="77777777" w:rsidR="00C73765" w:rsidRDefault="00227262">
            <w:pPr>
              <w:pStyle w:val="Compact"/>
            </w:pPr>
            <w:r>
              <w:rPr>
                <w:sz w:val="19"/>
              </w:rPr>
              <w:t>100%</w:t>
            </w:r>
          </w:p>
        </w:tc>
        <w:tc>
          <w:tcPr>
            <w:tcW w:w="1131" w:type="dxa"/>
          </w:tcPr>
          <w:p w14:paraId="6B721135" w14:textId="77777777" w:rsidR="00C73765" w:rsidRDefault="00227262">
            <w:pPr>
              <w:pStyle w:val="Compact"/>
            </w:pPr>
            <w:r>
              <w:rPr>
                <w:sz w:val="19"/>
              </w:rPr>
              <w:t>75%</w:t>
            </w:r>
          </w:p>
        </w:tc>
        <w:tc>
          <w:tcPr>
            <w:tcW w:w="1131" w:type="dxa"/>
          </w:tcPr>
          <w:p w14:paraId="120B165E" w14:textId="77777777" w:rsidR="00C73765" w:rsidRDefault="00227262">
            <w:pPr>
              <w:pStyle w:val="Compact"/>
            </w:pPr>
            <w:r>
              <w:rPr>
                <w:sz w:val="19"/>
              </w:rPr>
              <w:t>50%</w:t>
            </w:r>
          </w:p>
        </w:tc>
        <w:tc>
          <w:tcPr>
            <w:tcW w:w="1131" w:type="dxa"/>
          </w:tcPr>
          <w:p w14:paraId="4E65CE38" w14:textId="77777777" w:rsidR="00C73765" w:rsidRDefault="00227262">
            <w:pPr>
              <w:pStyle w:val="Compact"/>
            </w:pPr>
            <w:r>
              <w:rPr>
                <w:sz w:val="19"/>
              </w:rPr>
              <w:t>Tak ada</w:t>
            </w:r>
          </w:p>
        </w:tc>
        <w:tc>
          <w:tcPr>
            <w:tcW w:w="1131" w:type="dxa"/>
          </w:tcPr>
          <w:p w14:paraId="32A50B6B" w14:textId="77777777" w:rsidR="00C73765" w:rsidRDefault="00227262">
            <w:pPr>
              <w:pStyle w:val="Compact"/>
            </w:pPr>
            <w:r>
              <w:rPr>
                <w:sz w:val="19"/>
              </w:rPr>
              <w:t>Tak ada data</w:t>
            </w:r>
          </w:p>
        </w:tc>
      </w:tr>
    </w:tbl>
    <w:p w14:paraId="0D3AB392" w14:textId="77777777" w:rsidR="00C73765" w:rsidRDefault="00227262">
      <w:pPr>
        <w:pStyle w:val="BodyText"/>
      </w:pPr>
      <w:r>
        <w:rPr>
          <w:b/>
          <w:bCs/>
        </w:rPr>
        <w:t>Sediaan</w:t>
      </w:r>
      <w:r>
        <w:t xml:space="preserve"> (FORNAS 2025 hlm. 10)</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C73765" w14:paraId="0CF0D09D" w14:textId="77777777" w:rsidTr="00C73765">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2007B0CC" w14:textId="77777777" w:rsidR="00C73765" w:rsidRDefault="00227262">
            <w:pPr>
              <w:pStyle w:val="Compact"/>
            </w:pPr>
            <w:r>
              <w:rPr>
                <w:sz w:val="19"/>
              </w:rPr>
              <w:t>Sediaan</w:t>
            </w:r>
          </w:p>
        </w:tc>
        <w:tc>
          <w:tcPr>
            <w:tcW w:w="3960" w:type="dxa"/>
            <w:shd w:val="clear" w:color="auto" w:fill="DCE6F1"/>
          </w:tcPr>
          <w:p w14:paraId="62164F65" w14:textId="77777777" w:rsidR="00C73765" w:rsidRDefault="00227262">
            <w:pPr>
              <w:pStyle w:val="Compact"/>
            </w:pPr>
            <w:r>
              <w:rPr>
                <w:sz w:val="19"/>
              </w:rPr>
              <w:t>Peresepan maksimal</w:t>
            </w:r>
          </w:p>
        </w:tc>
      </w:tr>
      <w:tr w:rsidR="00C73765" w14:paraId="545A6FB9" w14:textId="77777777">
        <w:tc>
          <w:tcPr>
            <w:tcW w:w="3960" w:type="dxa"/>
          </w:tcPr>
          <w:p w14:paraId="0D7FDD06" w14:textId="77777777" w:rsidR="00C73765" w:rsidRDefault="00227262">
            <w:pPr>
              <w:pStyle w:val="Compact"/>
            </w:pPr>
            <w:r>
              <w:rPr>
                <w:sz w:val="19"/>
              </w:rPr>
              <w:t>Tablet 10 mg</w:t>
            </w:r>
          </w:p>
        </w:tc>
        <w:tc>
          <w:tcPr>
            <w:tcW w:w="3960" w:type="dxa"/>
          </w:tcPr>
          <w:p w14:paraId="7D4ED551" w14:textId="77777777" w:rsidR="00C73765" w:rsidRDefault="00227262">
            <w:pPr>
              <w:pStyle w:val="Compact"/>
            </w:pPr>
            <w:r>
              <w:rPr>
                <w:sz w:val="19"/>
              </w:rPr>
              <w:t>120–180 tab/bulan</w:t>
            </w:r>
          </w:p>
        </w:tc>
      </w:tr>
      <w:tr w:rsidR="00C73765" w14:paraId="7817322B" w14:textId="77777777">
        <w:tc>
          <w:tcPr>
            <w:tcW w:w="3960" w:type="dxa"/>
          </w:tcPr>
          <w:p w14:paraId="2C7CEA3E" w14:textId="77777777" w:rsidR="00C73765" w:rsidRDefault="00227262">
            <w:pPr>
              <w:pStyle w:val="Compact"/>
            </w:pPr>
            <w:r>
              <w:rPr>
                <w:sz w:val="19"/>
              </w:rPr>
              <w:t>Tablet lepas lambat 10 mg</w:t>
            </w:r>
          </w:p>
        </w:tc>
        <w:tc>
          <w:tcPr>
            <w:tcW w:w="3960" w:type="dxa"/>
          </w:tcPr>
          <w:p w14:paraId="4F3324CA" w14:textId="77777777" w:rsidR="00C73765" w:rsidRDefault="00227262">
            <w:pPr>
              <w:pStyle w:val="Compact"/>
            </w:pPr>
            <w:r>
              <w:rPr>
                <w:sz w:val="19"/>
              </w:rPr>
              <w:t>60 tab/bulan</w:t>
            </w:r>
          </w:p>
        </w:tc>
      </w:tr>
      <w:tr w:rsidR="00C73765" w14:paraId="047460E1" w14:textId="77777777">
        <w:tc>
          <w:tcPr>
            <w:tcW w:w="3960" w:type="dxa"/>
          </w:tcPr>
          <w:p w14:paraId="2CECA531" w14:textId="77777777" w:rsidR="00C73765" w:rsidRDefault="00227262">
            <w:pPr>
              <w:pStyle w:val="Compact"/>
            </w:pPr>
            <w:r>
              <w:rPr>
                <w:sz w:val="19"/>
              </w:rPr>
              <w:t>Tablet lepas lambat 15 mg</w:t>
            </w:r>
          </w:p>
        </w:tc>
        <w:tc>
          <w:tcPr>
            <w:tcW w:w="3960" w:type="dxa"/>
          </w:tcPr>
          <w:p w14:paraId="0D8A0F29" w14:textId="77777777" w:rsidR="00C73765" w:rsidRDefault="00227262">
            <w:pPr>
              <w:pStyle w:val="Compact"/>
            </w:pPr>
            <w:r>
              <w:rPr>
                <w:sz w:val="19"/>
              </w:rPr>
              <w:t>60 tab/bulan</w:t>
            </w:r>
          </w:p>
        </w:tc>
      </w:tr>
      <w:tr w:rsidR="00C73765" w14:paraId="0D2FD6A7" w14:textId="77777777">
        <w:tc>
          <w:tcPr>
            <w:tcW w:w="3960" w:type="dxa"/>
          </w:tcPr>
          <w:p w14:paraId="7FB54810" w14:textId="77777777" w:rsidR="00C73765" w:rsidRDefault="00227262">
            <w:pPr>
              <w:pStyle w:val="Compact"/>
            </w:pPr>
            <w:r>
              <w:rPr>
                <w:sz w:val="19"/>
              </w:rPr>
              <w:t>Tablet lepas lambat 30 mg</w:t>
            </w:r>
          </w:p>
        </w:tc>
        <w:tc>
          <w:tcPr>
            <w:tcW w:w="3960" w:type="dxa"/>
          </w:tcPr>
          <w:p w14:paraId="689A9415" w14:textId="77777777" w:rsidR="00C73765" w:rsidRDefault="00227262">
            <w:pPr>
              <w:pStyle w:val="Compact"/>
            </w:pPr>
            <w:r>
              <w:rPr>
                <w:sz w:val="19"/>
              </w:rPr>
              <w:t>60 tab/bulan</w:t>
            </w:r>
          </w:p>
        </w:tc>
      </w:tr>
      <w:tr w:rsidR="00C73765" w14:paraId="710A00ED" w14:textId="77777777">
        <w:tc>
          <w:tcPr>
            <w:tcW w:w="3960" w:type="dxa"/>
          </w:tcPr>
          <w:p w14:paraId="7F4A8328" w14:textId="77777777" w:rsidR="00C73765" w:rsidRDefault="00227262">
            <w:pPr>
              <w:pStyle w:val="Compact"/>
            </w:pPr>
            <w:r>
              <w:rPr>
                <w:sz w:val="19"/>
              </w:rPr>
              <w:t>Sirup 10 mg/5 mL</w:t>
            </w:r>
          </w:p>
        </w:tc>
        <w:tc>
          <w:tcPr>
            <w:tcW w:w="3960" w:type="dxa"/>
          </w:tcPr>
          <w:p w14:paraId="6896821A" w14:textId="77777777" w:rsidR="00C73765" w:rsidRDefault="00227262">
            <w:pPr>
              <w:pStyle w:val="Compact"/>
            </w:pPr>
            <w:r>
              <w:rPr>
                <w:sz w:val="19"/>
              </w:rPr>
              <w:t>15 botol/bulan. Untuk pasien yang tidak dapat mengkonsumsi sediaan tablet</w:t>
            </w:r>
          </w:p>
        </w:tc>
      </w:tr>
      <w:tr w:rsidR="00C73765" w14:paraId="09B316B6" w14:textId="77777777">
        <w:tc>
          <w:tcPr>
            <w:tcW w:w="3960" w:type="dxa"/>
          </w:tcPr>
          <w:p w14:paraId="27D26A00" w14:textId="77777777" w:rsidR="00C73765" w:rsidRDefault="00227262">
            <w:pPr>
              <w:pStyle w:val="Compact"/>
            </w:pPr>
            <w:r>
              <w:rPr>
                <w:sz w:val="19"/>
              </w:rPr>
              <w:t>Injeksi 10 mg/mL (i.m./s.k./i.v.)</w:t>
            </w:r>
          </w:p>
        </w:tc>
        <w:tc>
          <w:tcPr>
            <w:tcW w:w="3960" w:type="dxa"/>
          </w:tcPr>
          <w:p w14:paraId="4E395D0A" w14:textId="77777777" w:rsidR="00C73765" w:rsidRDefault="00227262">
            <w:pPr>
              <w:pStyle w:val="Compact"/>
            </w:pPr>
            <w:r>
              <w:rPr>
                <w:sz w:val="19"/>
              </w:rPr>
              <w:t>–</w:t>
            </w:r>
          </w:p>
        </w:tc>
      </w:tr>
    </w:tbl>
    <w:p w14:paraId="367B01EF" w14:textId="77777777" w:rsidR="00C73765" w:rsidRDefault="00227262">
      <w:pPr>
        <w:pStyle w:val="BodyText"/>
      </w:pPr>
      <w:r>
        <w:t>Restriksi FORNAS: diberikan pada salah satu atau lebih kondisi berikut: a) untuk pemakaian pada tindakan anestesi atau perawatan di rumah sakit; b) untuk mengatasi nyeri kanker yang tidak respons terhadap analgesik non narkotik; c) untuk nyeri pada sindrom koroner akut.</w:t>
      </w:r>
    </w:p>
    <w:p w14:paraId="2806020C" w14:textId="77777777" w:rsidR="00C73765" w:rsidRDefault="00227262">
      <w:pPr>
        <w:pStyle w:val="BodyText"/>
      </w:pPr>
      <w:r>
        <w:rPr>
          <w:b/>
          <w:bCs/>
        </w:rPr>
        <w:lastRenderedPageBreak/>
        <w:t>Aturan penggunaan</w:t>
      </w:r>
    </w:p>
    <w:p w14:paraId="09894022" w14:textId="77777777" w:rsidR="00C73765" w:rsidRDefault="00227262" w:rsidP="00227262">
      <w:pPr>
        <w:pStyle w:val="Compact"/>
        <w:numPr>
          <w:ilvl w:val="0"/>
          <w:numId w:val="280"/>
        </w:numPr>
      </w:pPr>
      <w:r>
        <w:t>Sesuai tabel IDAI.</w:t>
      </w:r>
    </w:p>
    <w:p w14:paraId="716E0D8C" w14:textId="77777777" w:rsidR="00C73765" w:rsidRDefault="00227262">
      <w:pPr>
        <w:pStyle w:val="FirstParagraph"/>
      </w:pPr>
      <w:r>
        <w:rPr>
          <w:b/>
          <w:bCs/>
        </w:rPr>
        <w:t>Manfaat obat</w:t>
      </w:r>
    </w:p>
    <w:p w14:paraId="260AB2B7" w14:textId="77777777" w:rsidR="00C73765" w:rsidRDefault="00227262" w:rsidP="00227262">
      <w:pPr>
        <w:pStyle w:val="Compact"/>
        <w:numPr>
          <w:ilvl w:val="0"/>
          <w:numId w:val="281"/>
        </w:numPr>
      </w:pPr>
      <w:r>
        <w:t>Injeksi: nyeri yang cukup berat sehingga memerlukan analgesik opioid dan terapi alternatif tidak memadai (label morfin injeksi).</w:t>
      </w:r>
    </w:p>
    <w:p w14:paraId="0376DDE4" w14:textId="77777777" w:rsidR="00C73765" w:rsidRDefault="00227262" w:rsidP="00227262">
      <w:pPr>
        <w:pStyle w:val="Compact"/>
        <w:numPr>
          <w:ilvl w:val="0"/>
          <w:numId w:val="281"/>
        </w:numPr>
      </w:pPr>
      <w:r>
        <w:t>Larutan oral: nyeri akut yang cukup berat sehingga memerlukan analgesik opioid pada anak usia 2 tahun ke atas, bila terapi alternatif tidak memadai; keamanan dan efektivitasnya telah ditetapkan untuk anak 2–17 tahun (label morfin larutan oral).</w:t>
      </w:r>
    </w:p>
    <w:p w14:paraId="022B2B47" w14:textId="77777777" w:rsidR="00C73765" w:rsidRDefault="00227262">
      <w:pPr>
        <w:pStyle w:val="FirstParagraph"/>
      </w:pPr>
      <w:r>
        <w:rPr>
          <w:b/>
          <w:bCs/>
        </w:rPr>
        <w:t>Efek samping</w:t>
      </w:r>
      <w:r>
        <w:t xml:space="preserve"> (label morfin injeksi)</w:t>
      </w:r>
    </w:p>
    <w:p w14:paraId="4D280627" w14:textId="77777777" w:rsidR="00C73765" w:rsidRDefault="00227262" w:rsidP="00227262">
      <w:pPr>
        <w:pStyle w:val="Compact"/>
        <w:numPr>
          <w:ilvl w:val="0"/>
          <w:numId w:val="282"/>
        </w:numPr>
      </w:pPr>
      <w:r>
        <w:t>Paling sering: sedasi, kepala terasa ringan, pusing, mual, muntah, konstipasi, berkeringat.</w:t>
      </w:r>
    </w:p>
    <w:p w14:paraId="1380EB54" w14:textId="77777777" w:rsidR="00C73765" w:rsidRDefault="00227262" w:rsidP="00227262">
      <w:pPr>
        <w:pStyle w:val="Compact"/>
        <w:numPr>
          <w:ilvl w:val="0"/>
          <w:numId w:val="282"/>
        </w:numPr>
      </w:pPr>
      <w:r>
        <w:t>SSP: euforia, disforia, lemah, sakit kepala, agitasi, tremor, gangguan penglihatan, halusinasi sementara, disorientasi.</w:t>
      </w:r>
    </w:p>
    <w:p w14:paraId="53D0A1DF" w14:textId="77777777" w:rsidR="00C73765" w:rsidRDefault="00227262" w:rsidP="00227262">
      <w:pPr>
        <w:pStyle w:val="Compact"/>
        <w:numPr>
          <w:ilvl w:val="0"/>
          <w:numId w:val="282"/>
        </w:numPr>
      </w:pPr>
      <w:r>
        <w:t>Saluran cerna: konstipasi, spasme saluran empedu.</w:t>
      </w:r>
    </w:p>
    <w:p w14:paraId="05DED63C" w14:textId="77777777" w:rsidR="00C73765" w:rsidRDefault="00227262" w:rsidP="00227262">
      <w:pPr>
        <w:pStyle w:val="Compact"/>
        <w:numPr>
          <w:ilvl w:val="0"/>
          <w:numId w:val="282"/>
        </w:numPr>
      </w:pPr>
      <w:r>
        <w:t>Kardiovaskular: takikardia, bradikardia, berdebar, pingsan, hipotensi ortostatik.</w:t>
      </w:r>
    </w:p>
    <w:p w14:paraId="50CD76B1" w14:textId="77777777" w:rsidR="00C73765" w:rsidRDefault="00227262" w:rsidP="00227262">
      <w:pPr>
        <w:pStyle w:val="Compact"/>
        <w:numPr>
          <w:ilvl w:val="0"/>
          <w:numId w:val="282"/>
        </w:numPr>
      </w:pPr>
      <w:r>
        <w:t>Saluran kemih: oliguria, retensi urin.</w:t>
      </w:r>
    </w:p>
    <w:p w14:paraId="754F354C" w14:textId="77777777" w:rsidR="00C73765" w:rsidRDefault="00227262" w:rsidP="00227262">
      <w:pPr>
        <w:pStyle w:val="Compact"/>
        <w:numPr>
          <w:ilvl w:val="0"/>
          <w:numId w:val="282"/>
        </w:numPr>
      </w:pPr>
      <w:r>
        <w:t>Alergi: gatal, urtikaria, ruam.</w:t>
      </w:r>
    </w:p>
    <w:p w14:paraId="7ABC8C02" w14:textId="77777777" w:rsidR="00C73765" w:rsidRDefault="00227262">
      <w:pPr>
        <w:pStyle w:val="FirstParagraph"/>
      </w:pPr>
      <w:r>
        <w:rPr>
          <w:b/>
          <w:bCs/>
        </w:rPr>
        <w:t>Peringatan</w:t>
      </w:r>
      <w:r>
        <w:t xml:space="preserve"> (label morfin injeksi)</w:t>
      </w:r>
    </w:p>
    <w:p w14:paraId="2E541C0B" w14:textId="77777777" w:rsidR="00C73765" w:rsidRDefault="00227262" w:rsidP="00227262">
      <w:pPr>
        <w:pStyle w:val="Compact"/>
        <w:numPr>
          <w:ilvl w:val="0"/>
          <w:numId w:val="283"/>
        </w:numPr>
      </w:pPr>
      <w:r>
        <w:t>Peringatan berbingkai: risiko adiksi, penyalahgunaan, dan penyalahgunaan yang dapat menyebabkan overdosis dan kematian; depresi napas serius yang mengancam nyawa, terutama saat awal terapi atau setelah kenaikan dosis; sedasi berat, depresi napas, koma, dan kematian bila digunakan bersama benzodiazepin atau depresan SSP lain.</w:t>
      </w:r>
    </w:p>
    <w:p w14:paraId="6BC49A73" w14:textId="77777777" w:rsidR="00C73765" w:rsidRDefault="00227262" w:rsidP="00227262">
      <w:pPr>
        <w:pStyle w:val="Compact"/>
        <w:numPr>
          <w:ilvl w:val="0"/>
          <w:numId w:val="283"/>
        </w:numPr>
      </w:pPr>
      <w:r>
        <w:t>Kontraindikasi: depresi napas bermakna; asma bronkial akut atau berat tanpa pemantauan atau peralatan resusitasi; penggunaan penghambat MAO dalam 14 hari terakhir; obstruksi saluran cerna yang diketahui atau dicurigai.</w:t>
      </w:r>
    </w:p>
    <w:p w14:paraId="7066206A" w14:textId="77777777" w:rsidR="00C73765" w:rsidRDefault="00227262" w:rsidP="00227262">
      <w:pPr>
        <w:pStyle w:val="Compact"/>
        <w:numPr>
          <w:ilvl w:val="0"/>
          <w:numId w:val="283"/>
        </w:numPr>
      </w:pPr>
      <w:r>
        <w:t>Keamanan dan efektivitas morfin injeksi pada pasien di bawah 18 tahun belum ditetapkan.</w:t>
      </w:r>
    </w:p>
    <w:p w14:paraId="18F67F6A" w14:textId="77777777" w:rsidR="00C73765" w:rsidRDefault="00227262">
      <w:pPr>
        <w:pStyle w:val="FirstParagraph"/>
      </w:pPr>
      <w:r>
        <w:rPr>
          <w:b/>
          <w:bCs/>
        </w:rPr>
        <w:t>Farmakokinetik</w:t>
      </w:r>
      <w:r>
        <w:t xml:space="preserve"> (label morfin injeksi)</w:t>
      </w:r>
    </w:p>
    <w:p w14:paraId="4382D78E" w14:textId="77777777" w:rsidR="00C73765" w:rsidRDefault="00227262" w:rsidP="00227262">
      <w:pPr>
        <w:pStyle w:val="Compact"/>
        <w:numPr>
          <w:ilvl w:val="0"/>
          <w:numId w:val="284"/>
        </w:numPr>
      </w:pPr>
      <w:r>
        <w:t>Kadar puncak plasma sekitar 5–30 menit setelah injeksi IM 10 mg.</w:t>
      </w:r>
    </w:p>
    <w:p w14:paraId="0D943875" w14:textId="77777777" w:rsidR="00C73765" w:rsidRDefault="00227262" w:rsidP="00227262">
      <w:pPr>
        <w:pStyle w:val="Compact"/>
        <w:numPr>
          <w:ilvl w:val="0"/>
          <w:numId w:val="284"/>
        </w:numPr>
      </w:pPr>
      <w:r>
        <w:t>Volume distribusi 1,0–4,7 L/kg; ikatan protein rendah (sekitar 36%).</w:t>
      </w:r>
    </w:p>
    <w:p w14:paraId="0A469A21" w14:textId="77777777" w:rsidR="00C73765" w:rsidRDefault="00227262" w:rsidP="00227262">
      <w:pPr>
        <w:pStyle w:val="Compact"/>
        <w:numPr>
          <w:ilvl w:val="0"/>
          <w:numId w:val="284"/>
        </w:numPr>
      </w:pPr>
      <w:r>
        <w:t>Waktu paruh eliminasi pada orang normal 1,5–2 jam.</w:t>
      </w:r>
    </w:p>
    <w:p w14:paraId="51938B40" w14:textId="77777777" w:rsidR="00C73765" w:rsidRDefault="00227262" w:rsidP="00227262">
      <w:pPr>
        <w:pStyle w:val="Compact"/>
        <w:numPr>
          <w:ilvl w:val="0"/>
          <w:numId w:val="284"/>
        </w:numPr>
      </w:pPr>
      <w:r>
        <w:t>Jalur utama adalah glukuronidasi di hati menjadi morfin-3-glukuronida yang tidak aktif; konjugat dikeluarkan terutama lewat ginjal, sekitar 10% di feses; 2–12% dikeluarkan di urin dalam bentuk tidak berubah.</w:t>
      </w:r>
    </w:p>
    <w:p w14:paraId="2451F6FC" w14:textId="77777777" w:rsidR="00C73765" w:rsidRDefault="00227262">
      <w:pPr>
        <w:pStyle w:val="FirstParagraph"/>
      </w:pPr>
      <w:r>
        <w:rPr>
          <w:b/>
          <w:bCs/>
        </w:rPr>
        <w:lastRenderedPageBreak/>
        <w:t>Farmakodinamik</w:t>
      </w:r>
      <w:r>
        <w:t xml:space="preserve"> (label morfin injeksi)</w:t>
      </w:r>
    </w:p>
    <w:p w14:paraId="777CE820" w14:textId="77777777" w:rsidR="00C73765" w:rsidRDefault="00227262" w:rsidP="00227262">
      <w:pPr>
        <w:pStyle w:val="Compact"/>
        <w:numPr>
          <w:ilvl w:val="0"/>
          <w:numId w:val="285"/>
        </w:numPr>
      </w:pPr>
      <w:r>
        <w:t>Agonis opioid penuh yang relatif selektif terhadap reseptor mu-opioid; efek terapi utama adalah analgesia.</w:t>
      </w:r>
    </w:p>
    <w:p w14:paraId="0DE217E0" w14:textId="77777777" w:rsidR="00C73765" w:rsidRDefault="00227262" w:rsidP="00227262">
      <w:pPr>
        <w:pStyle w:val="Compact"/>
        <w:numPr>
          <w:ilvl w:val="0"/>
          <w:numId w:val="285"/>
        </w:numPr>
      </w:pPr>
      <w:r>
        <w:t>Seperti agonis opioid penuh lainnya, tidak ada efek plafon untuk analgesia; dosis dibatasi oleh efek samping, termasuk depresi napas dan SSP.</w:t>
      </w:r>
    </w:p>
    <w:p w14:paraId="35BAB6C8" w14:textId="77777777" w:rsidR="00C73765" w:rsidRDefault="00227262">
      <w:pPr>
        <w:pStyle w:val="FirstParagraph"/>
      </w:pPr>
      <w:r>
        <w:rPr>
          <w:b/>
          <w:bCs/>
        </w:rPr>
        <w:t>Daftar pustaka</w:t>
      </w:r>
    </w:p>
    <w:p w14:paraId="5702D84B" w14:textId="77777777" w:rsidR="00C73765" w:rsidRDefault="00227262" w:rsidP="00227262">
      <w:pPr>
        <w:pStyle w:val="Compact"/>
        <w:numPr>
          <w:ilvl w:val="0"/>
          <w:numId w:val="286"/>
        </w:numPr>
      </w:pPr>
      <w:r>
        <w:t xml:space="preserve">Satuan Tugas Farmasi Pediatri IDAI. </w:t>
      </w:r>
      <w:r>
        <w:rPr>
          <w:i/>
          <w:iCs/>
        </w:rPr>
        <w:t>Buku Saku Dosis Obat Pediatri.</w:t>
      </w:r>
      <w:r>
        <w:t xml:space="preserve"> Jakarta: Ikatan Dokter Anak Indonesia; 2016. https://www.idai.or.id</w:t>
      </w:r>
    </w:p>
    <w:p w14:paraId="23309395" w14:textId="77777777" w:rsidR="00C73765" w:rsidRDefault="00227262" w:rsidP="00227262">
      <w:pPr>
        <w:pStyle w:val="Compact"/>
        <w:numPr>
          <w:ilvl w:val="0"/>
          <w:numId w:val="286"/>
        </w:numPr>
      </w:pPr>
      <w:r>
        <w:t xml:space="preserve">Kementerian Kesehatan RI. </w:t>
      </w:r>
      <w:r>
        <w:rPr>
          <w:i/>
          <w:iCs/>
        </w:rPr>
        <w:t>KMK Nomor HK.01.07/MENKES/1199/2025 tentang Formularium Nasional.</w:t>
      </w:r>
      <w:r>
        <w:t xml:space="preserve"> </w:t>
      </w:r>
      <w:r>
        <w:t>2025. https://farmalkes.kemkes.go.id/en/unduh/keputusan-menteri-kesehatan-republik-indonesia-nomor-hk-01-07-menkes-1199-2025-tentang-formularium-nasional/</w:t>
      </w:r>
    </w:p>
    <w:p w14:paraId="199A88E8" w14:textId="77777777" w:rsidR="00C73765" w:rsidRDefault="00227262" w:rsidP="00227262">
      <w:pPr>
        <w:pStyle w:val="Compact"/>
        <w:numPr>
          <w:ilvl w:val="0"/>
          <w:numId w:val="286"/>
        </w:numPr>
      </w:pPr>
      <w:r>
        <w:t>Morphine Sulfate Injection (Fresenius Kabi), label DailyMed. https://dailymed.nlm.nih.gov/dailymed/drugInfo.cfm?setid=1f53de80-efc8-4930-b3e3-fba0d026af05</w:t>
      </w:r>
    </w:p>
    <w:p w14:paraId="5882F496" w14:textId="77777777" w:rsidR="00C73765" w:rsidRDefault="00227262" w:rsidP="00227262">
      <w:pPr>
        <w:pStyle w:val="Compact"/>
        <w:numPr>
          <w:ilvl w:val="0"/>
          <w:numId w:val="286"/>
        </w:numPr>
      </w:pPr>
      <w:r>
        <w:t>Morphine Sulfate Oral Solution (Precision Dose), label DailyMed. https://dailymed.nlm.nih.gov/dailymed/drugInfo.cfm?setid=6654b91e-3b3f-4062-ac65-a2a70f942da4</w:t>
      </w:r>
    </w:p>
    <w:p w14:paraId="32EE0332" w14:textId="77777777" w:rsidR="00C73765" w:rsidRDefault="00227262">
      <w:r>
        <w:pict w14:anchorId="5393E0A3">
          <v:rect id="_x0000_i1065" style="width:0;height:1.5pt" o:hralign="center" o:hrstd="t" o:hr="t"/>
        </w:pict>
      </w:r>
    </w:p>
    <w:p w14:paraId="6FFD73CC" w14:textId="77777777" w:rsidR="00C73765" w:rsidRDefault="00227262">
      <w:pPr>
        <w:pStyle w:val="Heading3"/>
      </w:pPr>
      <w:bookmarkStart w:id="92" w:name="ketamin"/>
      <w:bookmarkStart w:id="93" w:name="_Toc243080037"/>
      <w:bookmarkEnd w:id="90"/>
      <w:r>
        <w:t>3.40 Ketamin</w:t>
      </w:r>
      <w:bookmarkEnd w:id="93"/>
    </w:p>
    <w:p w14:paraId="695042C2" w14:textId="77777777" w:rsidR="00C73765" w:rsidRDefault="00227262">
      <w:pPr>
        <w:pStyle w:val="FirstParagraph"/>
      </w:pPr>
      <w:r>
        <w:rPr>
          <w:b/>
          <w:bCs/>
        </w:rPr>
        <w:t>Kalkulator berat badan</w:t>
      </w:r>
      <w:r>
        <w:t xml:space="preserve"> </w:t>
      </w:r>
      <w:r>
        <w:t>(IDAI hlm. 57)</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C73765" w14:paraId="034800EA" w14:textId="77777777" w:rsidTr="00C73765">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471DEAD0" w14:textId="77777777" w:rsidR="00C73765" w:rsidRDefault="00227262">
            <w:pPr>
              <w:pStyle w:val="Compact"/>
            </w:pPr>
            <w:r>
              <w:rPr>
                <w:sz w:val="19"/>
              </w:rPr>
              <w:t>Keadaan</w:t>
            </w:r>
          </w:p>
        </w:tc>
        <w:tc>
          <w:tcPr>
            <w:tcW w:w="3960" w:type="dxa"/>
            <w:shd w:val="clear" w:color="auto" w:fill="DCE6F1"/>
          </w:tcPr>
          <w:p w14:paraId="61C5FB56" w14:textId="77777777" w:rsidR="00C73765" w:rsidRDefault="00227262">
            <w:pPr>
              <w:pStyle w:val="Compact"/>
            </w:pPr>
            <w:r>
              <w:rPr>
                <w:sz w:val="19"/>
              </w:rPr>
              <w:t>Dosis</w:t>
            </w:r>
          </w:p>
        </w:tc>
      </w:tr>
      <w:tr w:rsidR="00C73765" w14:paraId="3D336F62" w14:textId="77777777">
        <w:tc>
          <w:tcPr>
            <w:tcW w:w="3960" w:type="dxa"/>
          </w:tcPr>
          <w:p w14:paraId="7C57CF58" w14:textId="77777777" w:rsidR="00C73765" w:rsidRDefault="00227262">
            <w:pPr>
              <w:pStyle w:val="Compact"/>
            </w:pPr>
            <w:r>
              <w:rPr>
                <w:sz w:val="19"/>
              </w:rPr>
              <w:t>Sedasi, analgetik</w:t>
            </w:r>
          </w:p>
        </w:tc>
        <w:tc>
          <w:tcPr>
            <w:tcW w:w="3960" w:type="dxa"/>
          </w:tcPr>
          <w:p w14:paraId="4FBA67F8" w14:textId="77777777" w:rsidR="00C73765" w:rsidRDefault="00227262">
            <w:pPr>
              <w:pStyle w:val="Compact"/>
            </w:pPr>
            <w:r>
              <w:rPr>
                <w:sz w:val="19"/>
              </w:rPr>
              <w:t>1–1,5 mg/kg IV, 3–4 mg/kg IM (dapat diulang setelah 10 menit)</w:t>
            </w:r>
          </w:p>
        </w:tc>
      </w:tr>
    </w:tbl>
    <w:p w14:paraId="7944D7B8" w14:textId="77777777" w:rsidR="00C73765" w:rsidRDefault="00227262">
      <w:pPr>
        <w:pStyle w:val="BodyText"/>
      </w:pPr>
      <w:r>
        <w:rPr>
          <w:b/>
          <w:bCs/>
        </w:rPr>
        <w:t>Penyesuaian dosis pada penyakit ginjal</w:t>
      </w:r>
      <w:r>
        <w:t xml:space="preserve"> (IDAI hlm. 85)</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368"/>
        <w:gridCol w:w="1368"/>
        <w:gridCol w:w="1368"/>
        <w:gridCol w:w="1368"/>
        <w:gridCol w:w="1368"/>
        <w:gridCol w:w="1368"/>
        <w:gridCol w:w="1368"/>
      </w:tblGrid>
      <w:tr w:rsidR="00C73765" w14:paraId="29D92D13" w14:textId="77777777" w:rsidTr="00C73765">
        <w:trPr>
          <w:cnfStyle w:val="100000000000" w:firstRow="1" w:lastRow="0" w:firstColumn="0" w:lastColumn="0" w:oddVBand="0" w:evenVBand="0" w:oddHBand="0" w:evenHBand="0" w:firstRowFirstColumn="0" w:firstRowLastColumn="0" w:lastRowFirstColumn="0" w:lastRowLastColumn="0"/>
          <w:tblHeader/>
        </w:trPr>
        <w:tc>
          <w:tcPr>
            <w:tcW w:w="1131" w:type="dxa"/>
            <w:shd w:val="clear" w:color="auto" w:fill="DCE6F1"/>
          </w:tcPr>
          <w:p w14:paraId="611494DE" w14:textId="77777777" w:rsidR="00C73765" w:rsidRDefault="00227262">
            <w:pPr>
              <w:pStyle w:val="Compact"/>
            </w:pPr>
            <w:r>
              <w:rPr>
                <w:sz w:val="19"/>
              </w:rPr>
              <w:t>Dosis normal</w:t>
            </w:r>
          </w:p>
        </w:tc>
        <w:tc>
          <w:tcPr>
            <w:tcW w:w="1131" w:type="dxa"/>
            <w:shd w:val="clear" w:color="auto" w:fill="DCE6F1"/>
          </w:tcPr>
          <w:p w14:paraId="6D9FFF8F" w14:textId="77777777" w:rsidR="00C73765" w:rsidRDefault="00227262">
            <w:pPr>
              <w:pStyle w:val="Compact"/>
            </w:pPr>
            <w:r>
              <w:rPr>
                <w:sz w:val="19"/>
              </w:rPr>
              <w:t>Dosis (D)/Interval (I)</w:t>
            </w:r>
          </w:p>
        </w:tc>
        <w:tc>
          <w:tcPr>
            <w:tcW w:w="1131" w:type="dxa"/>
            <w:shd w:val="clear" w:color="auto" w:fill="DCE6F1"/>
          </w:tcPr>
          <w:p w14:paraId="2E1BF4E8" w14:textId="77777777" w:rsidR="00C73765" w:rsidRDefault="00227262">
            <w:pPr>
              <w:pStyle w:val="Compact"/>
            </w:pPr>
            <w:r>
              <w:rPr>
                <w:sz w:val="19"/>
              </w:rPr>
              <w:t>LFG &gt;50</w:t>
            </w:r>
          </w:p>
        </w:tc>
        <w:tc>
          <w:tcPr>
            <w:tcW w:w="1131" w:type="dxa"/>
            <w:shd w:val="clear" w:color="auto" w:fill="DCE6F1"/>
          </w:tcPr>
          <w:p w14:paraId="018F27C0" w14:textId="77777777" w:rsidR="00C73765" w:rsidRDefault="00227262">
            <w:pPr>
              <w:pStyle w:val="Compact"/>
            </w:pPr>
            <w:r>
              <w:rPr>
                <w:sz w:val="19"/>
              </w:rPr>
              <w:t>LFG 10–50</w:t>
            </w:r>
          </w:p>
        </w:tc>
        <w:tc>
          <w:tcPr>
            <w:tcW w:w="1131" w:type="dxa"/>
            <w:shd w:val="clear" w:color="auto" w:fill="DCE6F1"/>
          </w:tcPr>
          <w:p w14:paraId="6BF49E74" w14:textId="77777777" w:rsidR="00C73765" w:rsidRDefault="00227262">
            <w:pPr>
              <w:pStyle w:val="Compact"/>
            </w:pPr>
            <w:r>
              <w:rPr>
                <w:sz w:val="19"/>
              </w:rPr>
              <w:t>LFG &lt;10</w:t>
            </w:r>
          </w:p>
        </w:tc>
        <w:tc>
          <w:tcPr>
            <w:tcW w:w="1131" w:type="dxa"/>
            <w:shd w:val="clear" w:color="auto" w:fill="DCE6F1"/>
          </w:tcPr>
          <w:p w14:paraId="226FC0B4" w14:textId="77777777" w:rsidR="00C73765" w:rsidRDefault="00227262">
            <w:pPr>
              <w:pStyle w:val="Compact"/>
            </w:pPr>
            <w:r>
              <w:rPr>
                <w:sz w:val="19"/>
              </w:rPr>
              <w:t>HD</w:t>
            </w:r>
          </w:p>
        </w:tc>
        <w:tc>
          <w:tcPr>
            <w:tcW w:w="1131" w:type="dxa"/>
            <w:shd w:val="clear" w:color="auto" w:fill="DCE6F1"/>
          </w:tcPr>
          <w:p w14:paraId="34408272" w14:textId="77777777" w:rsidR="00C73765" w:rsidRDefault="00227262">
            <w:pPr>
              <w:pStyle w:val="Compact"/>
            </w:pPr>
            <w:r>
              <w:rPr>
                <w:sz w:val="19"/>
              </w:rPr>
              <w:t>PD</w:t>
            </w:r>
          </w:p>
        </w:tc>
      </w:tr>
      <w:tr w:rsidR="00C73765" w14:paraId="0B875612" w14:textId="77777777">
        <w:tc>
          <w:tcPr>
            <w:tcW w:w="1131" w:type="dxa"/>
          </w:tcPr>
          <w:p w14:paraId="0BA30DB1" w14:textId="77777777" w:rsidR="00C73765" w:rsidRDefault="00227262">
            <w:pPr>
              <w:pStyle w:val="Compact"/>
            </w:pPr>
            <w:r>
              <w:rPr>
                <w:sz w:val="19"/>
              </w:rPr>
              <w:t>1–2 mg/kg/dosis iv</w:t>
            </w:r>
          </w:p>
        </w:tc>
        <w:tc>
          <w:tcPr>
            <w:tcW w:w="1131" w:type="dxa"/>
          </w:tcPr>
          <w:p w14:paraId="09510656" w14:textId="77777777" w:rsidR="00C73765" w:rsidRDefault="00227262">
            <w:pPr>
              <w:pStyle w:val="Compact"/>
            </w:pPr>
            <w:r>
              <w:rPr>
                <w:sz w:val="19"/>
              </w:rPr>
              <w:t>D</w:t>
            </w:r>
          </w:p>
        </w:tc>
        <w:tc>
          <w:tcPr>
            <w:tcW w:w="1131" w:type="dxa"/>
          </w:tcPr>
          <w:p w14:paraId="046CCC37" w14:textId="77777777" w:rsidR="00C73765" w:rsidRDefault="00227262">
            <w:pPr>
              <w:pStyle w:val="Compact"/>
            </w:pPr>
            <w:r>
              <w:rPr>
                <w:sz w:val="19"/>
              </w:rPr>
              <w:t>100%</w:t>
            </w:r>
          </w:p>
        </w:tc>
        <w:tc>
          <w:tcPr>
            <w:tcW w:w="1131" w:type="dxa"/>
          </w:tcPr>
          <w:p w14:paraId="5CE30B95" w14:textId="77777777" w:rsidR="00C73765" w:rsidRDefault="00227262">
            <w:pPr>
              <w:pStyle w:val="Compact"/>
            </w:pPr>
            <w:r>
              <w:rPr>
                <w:sz w:val="19"/>
              </w:rPr>
              <w:t>100%</w:t>
            </w:r>
          </w:p>
        </w:tc>
        <w:tc>
          <w:tcPr>
            <w:tcW w:w="1131" w:type="dxa"/>
          </w:tcPr>
          <w:p w14:paraId="0D40366A" w14:textId="77777777" w:rsidR="00C73765" w:rsidRDefault="00227262">
            <w:pPr>
              <w:pStyle w:val="Compact"/>
            </w:pPr>
            <w:r>
              <w:rPr>
                <w:sz w:val="19"/>
              </w:rPr>
              <w:t>100%</w:t>
            </w:r>
          </w:p>
        </w:tc>
        <w:tc>
          <w:tcPr>
            <w:tcW w:w="1131" w:type="dxa"/>
          </w:tcPr>
          <w:p w14:paraId="73742778" w14:textId="77777777" w:rsidR="00C73765" w:rsidRDefault="00227262">
            <w:pPr>
              <w:pStyle w:val="Compact"/>
            </w:pPr>
            <w:r>
              <w:rPr>
                <w:sz w:val="19"/>
              </w:rPr>
              <w:t>Tak ada data</w:t>
            </w:r>
          </w:p>
        </w:tc>
        <w:tc>
          <w:tcPr>
            <w:tcW w:w="1131" w:type="dxa"/>
          </w:tcPr>
          <w:p w14:paraId="4A1B11D1" w14:textId="77777777" w:rsidR="00C73765" w:rsidRDefault="00227262">
            <w:pPr>
              <w:pStyle w:val="Compact"/>
            </w:pPr>
            <w:r>
              <w:rPr>
                <w:sz w:val="19"/>
              </w:rPr>
              <w:t>Tak ada data</w:t>
            </w:r>
          </w:p>
        </w:tc>
      </w:tr>
    </w:tbl>
    <w:p w14:paraId="61FDAD87" w14:textId="77777777" w:rsidR="00C73765" w:rsidRDefault="00227262">
      <w:pPr>
        <w:pStyle w:val="BodyText"/>
      </w:pPr>
      <w:r>
        <w:rPr>
          <w:b/>
          <w:bCs/>
        </w:rPr>
        <w:t>Sediaan</w:t>
      </w:r>
      <w:r>
        <w:t xml:space="preserve"> (FORNAS 2025 hlm. 16)</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2093"/>
      </w:tblGrid>
      <w:tr w:rsidR="00C73765" w14:paraId="2FFBD021" w14:textId="77777777" w:rsidTr="00C73765">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5BF70EB3" w14:textId="77777777" w:rsidR="00C73765" w:rsidRDefault="00227262">
            <w:pPr>
              <w:pStyle w:val="Compact"/>
            </w:pPr>
            <w:r>
              <w:rPr>
                <w:sz w:val="19"/>
              </w:rPr>
              <w:t>Sediaan</w:t>
            </w:r>
          </w:p>
        </w:tc>
      </w:tr>
      <w:tr w:rsidR="00C73765" w14:paraId="59AFA9D3" w14:textId="77777777">
        <w:tc>
          <w:tcPr>
            <w:tcW w:w="0" w:type="auto"/>
          </w:tcPr>
          <w:p w14:paraId="6A6C596D" w14:textId="77777777" w:rsidR="00C73765" w:rsidRDefault="00227262">
            <w:pPr>
              <w:pStyle w:val="Compact"/>
            </w:pPr>
            <w:r>
              <w:rPr>
                <w:sz w:val="19"/>
              </w:rPr>
              <w:t>Injeksi 50 mg/mL (i.v.)</w:t>
            </w:r>
          </w:p>
        </w:tc>
      </w:tr>
      <w:tr w:rsidR="00C73765" w14:paraId="483AA041" w14:textId="77777777">
        <w:tc>
          <w:tcPr>
            <w:tcW w:w="0" w:type="auto"/>
          </w:tcPr>
          <w:p w14:paraId="4312EDD3" w14:textId="77777777" w:rsidR="00C73765" w:rsidRDefault="00227262">
            <w:pPr>
              <w:pStyle w:val="Compact"/>
            </w:pPr>
            <w:r>
              <w:rPr>
                <w:sz w:val="19"/>
              </w:rPr>
              <w:t>Injeksi 100 mg/mL (i.v.)</w:t>
            </w:r>
          </w:p>
        </w:tc>
      </w:tr>
    </w:tbl>
    <w:p w14:paraId="0C22A6F9" w14:textId="77777777" w:rsidR="00C73765" w:rsidRDefault="00227262">
      <w:pPr>
        <w:pStyle w:val="BodyText"/>
      </w:pPr>
      <w:r>
        <w:rPr>
          <w:b/>
          <w:bCs/>
        </w:rPr>
        <w:t>Aturan penggunaan</w:t>
      </w:r>
    </w:p>
    <w:p w14:paraId="286C4B44" w14:textId="77777777" w:rsidR="00C73765" w:rsidRDefault="00227262" w:rsidP="00227262">
      <w:pPr>
        <w:pStyle w:val="Compact"/>
        <w:numPr>
          <w:ilvl w:val="0"/>
          <w:numId w:val="287"/>
        </w:numPr>
      </w:pPr>
      <w:r>
        <w:t>Sesuai tabel IDAI.</w:t>
      </w:r>
    </w:p>
    <w:p w14:paraId="5D903B01" w14:textId="77777777" w:rsidR="00C73765" w:rsidRDefault="00227262" w:rsidP="00227262">
      <w:pPr>
        <w:pStyle w:val="Compact"/>
        <w:numPr>
          <w:ilvl w:val="0"/>
          <w:numId w:val="287"/>
        </w:numPr>
      </w:pPr>
      <w:r>
        <w:lastRenderedPageBreak/>
        <w:t>Diberikan oleh atau di bawah arahan dokter yang berpengalaman dalam anestesi umum, menjaga jalan napas, dan oksigenasi (label Ketalar).</w:t>
      </w:r>
    </w:p>
    <w:p w14:paraId="01348443" w14:textId="77777777" w:rsidR="00C73765" w:rsidRDefault="00227262">
      <w:pPr>
        <w:pStyle w:val="FirstParagraph"/>
      </w:pPr>
      <w:r>
        <w:rPr>
          <w:b/>
          <w:bCs/>
        </w:rPr>
        <w:t>Manfaat obat</w:t>
      </w:r>
      <w:r>
        <w:t xml:space="preserve"> (label Ketalar)</w:t>
      </w:r>
    </w:p>
    <w:p w14:paraId="56C2AB39" w14:textId="77777777" w:rsidR="00C73765" w:rsidRDefault="00227262" w:rsidP="00227262">
      <w:pPr>
        <w:pStyle w:val="Compact"/>
        <w:numPr>
          <w:ilvl w:val="0"/>
          <w:numId w:val="288"/>
        </w:numPr>
      </w:pPr>
      <w:r>
        <w:t>Anestetik tunggal untuk prosedur diagnostik dan bedah yang tidak memerlukan relaksasi otot rangka.</w:t>
      </w:r>
    </w:p>
    <w:p w14:paraId="052F7BFC" w14:textId="77777777" w:rsidR="00C73765" w:rsidRDefault="00227262" w:rsidP="00227262">
      <w:pPr>
        <w:pStyle w:val="Compact"/>
        <w:numPr>
          <w:ilvl w:val="0"/>
          <w:numId w:val="288"/>
        </w:numPr>
      </w:pPr>
      <w:r>
        <w:t>Induksi anestesi sebelum pemberian anestetik umum lain.</w:t>
      </w:r>
    </w:p>
    <w:p w14:paraId="09B41C10" w14:textId="77777777" w:rsidR="00C73765" w:rsidRDefault="00227262" w:rsidP="00227262">
      <w:pPr>
        <w:pStyle w:val="Compact"/>
        <w:numPr>
          <w:ilvl w:val="0"/>
          <w:numId w:val="288"/>
        </w:numPr>
      </w:pPr>
      <w:r>
        <w:t>Tambahan untuk anestetik lain.</w:t>
      </w:r>
    </w:p>
    <w:p w14:paraId="5DA5370D" w14:textId="77777777" w:rsidR="00C73765" w:rsidRDefault="00227262">
      <w:pPr>
        <w:pStyle w:val="FirstParagraph"/>
      </w:pPr>
      <w:r>
        <w:rPr>
          <w:b/>
          <w:bCs/>
        </w:rPr>
        <w:t>Efek samping</w:t>
      </w:r>
      <w:r>
        <w:t xml:space="preserve"> (label Ketalar)</w:t>
      </w:r>
    </w:p>
    <w:p w14:paraId="263DD221" w14:textId="77777777" w:rsidR="00C73765" w:rsidRDefault="00227262" w:rsidP="00227262">
      <w:pPr>
        <w:pStyle w:val="Compact"/>
        <w:numPr>
          <w:ilvl w:val="0"/>
          <w:numId w:val="289"/>
        </w:numPr>
      </w:pPr>
      <w:r>
        <w:t>Kardiovaskular: kenaikan tekanan darah, denyut jantung, dan indeks jantung; penurunan tekanan darah dan denyut jantung; aritmia.</w:t>
      </w:r>
    </w:p>
    <w:p w14:paraId="2CB2FEC0" w14:textId="77777777" w:rsidR="00C73765" w:rsidRDefault="00227262" w:rsidP="00227262">
      <w:pPr>
        <w:pStyle w:val="Compact"/>
        <w:numPr>
          <w:ilvl w:val="0"/>
          <w:numId w:val="289"/>
        </w:numPr>
      </w:pPr>
      <w:r>
        <w:t>Reaksi saat pulih (</w:t>
      </w:r>
      <w:r>
        <w:rPr>
          <w:i/>
          <w:iCs/>
        </w:rPr>
        <w:t>emergence</w:t>
      </w:r>
      <w:r>
        <w:t>): delirium pada sekitar 12% pasien, berupa keadaan seperti mimpi, gambaran jelas, halusinasi, kebingungan, dan perilaku tidak rasional; biasanya berlangsung beberapa jam.</w:t>
      </w:r>
    </w:p>
    <w:p w14:paraId="69E3DF85" w14:textId="77777777" w:rsidR="00C73765" w:rsidRDefault="00227262" w:rsidP="00227262">
      <w:pPr>
        <w:pStyle w:val="Compact"/>
        <w:numPr>
          <w:ilvl w:val="0"/>
          <w:numId w:val="289"/>
        </w:numPr>
      </w:pPr>
      <w:r>
        <w:t>Depresi napas pada overdosis atau pemberian terlalu cepat.</w:t>
      </w:r>
    </w:p>
    <w:p w14:paraId="6602CE00" w14:textId="77777777" w:rsidR="00C73765" w:rsidRDefault="00227262">
      <w:pPr>
        <w:pStyle w:val="FirstParagraph"/>
      </w:pPr>
      <w:r>
        <w:rPr>
          <w:b/>
          <w:bCs/>
        </w:rPr>
        <w:t>Peringatan</w:t>
      </w:r>
      <w:r>
        <w:t xml:space="preserve"> (label Ketalar)</w:t>
      </w:r>
    </w:p>
    <w:p w14:paraId="14A5CA4B" w14:textId="77777777" w:rsidR="00C73765" w:rsidRDefault="00227262" w:rsidP="00227262">
      <w:pPr>
        <w:pStyle w:val="Compact"/>
        <w:numPr>
          <w:ilvl w:val="0"/>
          <w:numId w:val="290"/>
        </w:numPr>
      </w:pPr>
      <w:r>
        <w:t>Kontraindikasi: pasien yang berisiko serius bila tekanan darah naik bermakna; hipersensitivitas terhadap ketamin atau eksipiennya.</w:t>
      </w:r>
    </w:p>
    <w:p w14:paraId="374E4F20" w14:textId="77777777" w:rsidR="00C73765" w:rsidRDefault="00227262" w:rsidP="00227262">
      <w:pPr>
        <w:pStyle w:val="Compact"/>
        <w:numPr>
          <w:ilvl w:val="0"/>
          <w:numId w:val="290"/>
        </w:numPr>
      </w:pPr>
      <w:r>
        <w:t>Tidak menekan refleks faring dan laring; hindari sebagai anestetik tunggal pada prosedur faring, laring, atau bronkus.</w:t>
      </w:r>
    </w:p>
    <w:p w14:paraId="523E5B16" w14:textId="77777777" w:rsidR="00C73765" w:rsidRDefault="00227262" w:rsidP="00227262">
      <w:pPr>
        <w:pStyle w:val="Compact"/>
        <w:numPr>
          <w:ilvl w:val="0"/>
          <w:numId w:val="290"/>
        </w:numPr>
      </w:pPr>
      <w:r>
        <w:t>Neurotoksisitas pada anak: studi hewan menunjukkan obat anestesi dan sedasi yang menghambat reseptor NMDA dan/atau memperkuat GABA meningkatkan apoptosis neuron pada otak yang berkembang bila dipakai lebih dari 3 jam; makna klinisnya belum jelas.</w:t>
      </w:r>
    </w:p>
    <w:p w14:paraId="3D393A60" w14:textId="77777777" w:rsidR="00C73765" w:rsidRDefault="00227262" w:rsidP="00227262">
      <w:pPr>
        <w:pStyle w:val="Compact"/>
        <w:numPr>
          <w:ilvl w:val="0"/>
          <w:numId w:val="290"/>
        </w:numPr>
      </w:pPr>
      <w:r>
        <w:t>Keamanan dan efektivitas pada anak di bawah 16 tahun belum ditetapkan.</w:t>
      </w:r>
    </w:p>
    <w:p w14:paraId="5781577B" w14:textId="77777777" w:rsidR="00C73765" w:rsidRDefault="00227262">
      <w:pPr>
        <w:pStyle w:val="FirstParagraph"/>
      </w:pPr>
      <w:r>
        <w:rPr>
          <w:b/>
          <w:bCs/>
        </w:rPr>
        <w:t>Farmakokinetik</w:t>
      </w:r>
      <w:r>
        <w:t xml:space="preserve"> (label Ketalar)</w:t>
      </w:r>
    </w:p>
    <w:p w14:paraId="1805E506" w14:textId="77777777" w:rsidR="00C73765" w:rsidRDefault="00227262" w:rsidP="00227262">
      <w:pPr>
        <w:pStyle w:val="Compact"/>
        <w:numPr>
          <w:ilvl w:val="0"/>
          <w:numId w:val="291"/>
        </w:numPr>
      </w:pPr>
      <w:r>
        <w:t>Setelah pemberian IV, fase awal (alfa) berlangsung sekitar 45 menit dengan waktu paruh 10–15 menit; fase ini sesuai dengan efek anestesi.</w:t>
      </w:r>
    </w:p>
    <w:p w14:paraId="352FDAC4" w14:textId="77777777" w:rsidR="00C73765" w:rsidRDefault="00227262" w:rsidP="00227262">
      <w:pPr>
        <w:pStyle w:val="Compact"/>
        <w:numPr>
          <w:ilvl w:val="0"/>
          <w:numId w:val="291"/>
        </w:numPr>
      </w:pPr>
      <w:r>
        <w:t>Dimetabolisme melalui N-dealkilasi menjadi metabolit aktif norketamin, terutama oleh CYP2B6 dan CYP3A4.</w:t>
      </w:r>
    </w:p>
    <w:p w14:paraId="07E864E7" w14:textId="77777777" w:rsidR="00C73765" w:rsidRDefault="00227262" w:rsidP="00227262">
      <w:pPr>
        <w:pStyle w:val="Compact"/>
        <w:numPr>
          <w:ilvl w:val="0"/>
          <w:numId w:val="291"/>
        </w:numPr>
      </w:pPr>
      <w:r>
        <w:t>Waktu paruh redistribusi dari SSP ke jaringan perifer (fase beta) 2,5 jam.</w:t>
      </w:r>
    </w:p>
    <w:p w14:paraId="7973A145" w14:textId="77777777" w:rsidR="00C73765" w:rsidRDefault="00227262">
      <w:pPr>
        <w:pStyle w:val="FirstParagraph"/>
      </w:pPr>
      <w:r>
        <w:rPr>
          <w:b/>
          <w:bCs/>
        </w:rPr>
        <w:t>Farmakodinamik</w:t>
      </w:r>
      <w:r>
        <w:t xml:space="preserve"> (label Ketalar)</w:t>
      </w:r>
    </w:p>
    <w:p w14:paraId="63FECC79" w14:textId="77777777" w:rsidR="00C73765" w:rsidRDefault="00227262" w:rsidP="00227262">
      <w:pPr>
        <w:pStyle w:val="Compact"/>
        <w:numPr>
          <w:ilvl w:val="0"/>
          <w:numId w:val="292"/>
        </w:numPr>
      </w:pPr>
      <w:r>
        <w:t>Campuran rasemik ketamin; antagonis nonkompetitif dan nonselektif reseptor N-metil-D-aspartat (NMDA), reseptor glutamat ionotropik.</w:t>
      </w:r>
    </w:p>
    <w:p w14:paraId="40F73A43" w14:textId="77777777" w:rsidR="00C73765" w:rsidRDefault="00227262" w:rsidP="00227262">
      <w:pPr>
        <w:pStyle w:val="Compact"/>
        <w:numPr>
          <w:ilvl w:val="0"/>
          <w:numId w:val="292"/>
        </w:numPr>
      </w:pPr>
      <w:r>
        <w:t>Metabolit utama norketamin juga aktif pada reseptor yang sama dengan afinitas lebih rendah.</w:t>
      </w:r>
    </w:p>
    <w:p w14:paraId="6783034A" w14:textId="77777777" w:rsidR="00C73765" w:rsidRDefault="00227262">
      <w:pPr>
        <w:pStyle w:val="FirstParagraph"/>
      </w:pPr>
      <w:r>
        <w:rPr>
          <w:b/>
          <w:bCs/>
        </w:rPr>
        <w:lastRenderedPageBreak/>
        <w:t>Daftar pustaka</w:t>
      </w:r>
    </w:p>
    <w:p w14:paraId="28221DC1" w14:textId="77777777" w:rsidR="00C73765" w:rsidRDefault="00227262" w:rsidP="00227262">
      <w:pPr>
        <w:pStyle w:val="Compact"/>
        <w:numPr>
          <w:ilvl w:val="0"/>
          <w:numId w:val="293"/>
        </w:numPr>
      </w:pPr>
      <w:r>
        <w:t xml:space="preserve">Satuan Tugas Farmasi Pediatri IDAI. </w:t>
      </w:r>
      <w:r>
        <w:rPr>
          <w:i/>
          <w:iCs/>
        </w:rPr>
        <w:t>Buku Saku Dosis Obat Pediatri.</w:t>
      </w:r>
      <w:r>
        <w:t xml:space="preserve"> Jakarta: Ikatan Dokter Anak Indonesia; 2016. https://www.idai.or.id</w:t>
      </w:r>
    </w:p>
    <w:p w14:paraId="3FDC2FDB" w14:textId="77777777" w:rsidR="00C73765" w:rsidRDefault="00227262" w:rsidP="00227262">
      <w:pPr>
        <w:pStyle w:val="Compact"/>
        <w:numPr>
          <w:ilvl w:val="0"/>
          <w:numId w:val="293"/>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7D24CDFB" w14:textId="77777777" w:rsidR="00C73765" w:rsidRDefault="00227262" w:rsidP="00227262">
      <w:pPr>
        <w:pStyle w:val="Compact"/>
        <w:numPr>
          <w:ilvl w:val="0"/>
          <w:numId w:val="293"/>
        </w:numPr>
      </w:pPr>
      <w:r>
        <w:t>KETALAR (ketamine hydrochloride) injection (Par Health), label DailyMed. https://dailymed.nlm.nih.gov/dailymed/drugInfo.cfm?setid=14e8f864-8b8a-4e7e-8439-e510d3107063</w:t>
      </w:r>
    </w:p>
    <w:p w14:paraId="07FF05D5" w14:textId="77777777" w:rsidR="00C73765" w:rsidRDefault="00227262">
      <w:r>
        <w:pict w14:anchorId="6B1DB956">
          <v:rect id="_x0000_i1066" style="width:0;height:1.5pt" o:hralign="center" o:hrstd="t" o:hr="t"/>
        </w:pict>
      </w:r>
    </w:p>
    <w:p w14:paraId="5D8F625E" w14:textId="77777777" w:rsidR="00C73765" w:rsidRDefault="00227262">
      <w:pPr>
        <w:pStyle w:val="Heading3"/>
      </w:pPr>
      <w:bookmarkStart w:id="94" w:name="nalokson"/>
      <w:bookmarkStart w:id="95" w:name="_Toc243080038"/>
      <w:bookmarkEnd w:id="92"/>
      <w:r>
        <w:t>3.41 Nalokson</w:t>
      </w:r>
      <w:bookmarkEnd w:id="95"/>
    </w:p>
    <w:p w14:paraId="60BD8D82" w14:textId="77777777" w:rsidR="00C73765" w:rsidRDefault="00227262">
      <w:pPr>
        <w:pStyle w:val="FirstParagraph"/>
      </w:pPr>
      <w:r>
        <w:rPr>
          <w:b/>
          <w:bCs/>
        </w:rPr>
        <w:t>Kalkulator berat badan</w:t>
      </w:r>
      <w:r>
        <w:t xml:space="preserve"> (IDAI hlm. 65)</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C73765" w14:paraId="00384F13" w14:textId="77777777" w:rsidTr="00C73765">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62EA9A80" w14:textId="77777777" w:rsidR="00C73765" w:rsidRDefault="00227262">
            <w:pPr>
              <w:pStyle w:val="Compact"/>
            </w:pPr>
            <w:r>
              <w:rPr>
                <w:sz w:val="19"/>
              </w:rPr>
              <w:t>Keadaan</w:t>
            </w:r>
          </w:p>
        </w:tc>
        <w:tc>
          <w:tcPr>
            <w:tcW w:w="3960" w:type="dxa"/>
            <w:shd w:val="clear" w:color="auto" w:fill="DCE6F1"/>
          </w:tcPr>
          <w:p w14:paraId="5D361E61" w14:textId="77777777" w:rsidR="00C73765" w:rsidRDefault="00227262">
            <w:pPr>
              <w:pStyle w:val="Compact"/>
            </w:pPr>
            <w:r>
              <w:rPr>
                <w:sz w:val="19"/>
              </w:rPr>
              <w:t>Dosis</w:t>
            </w:r>
          </w:p>
        </w:tc>
      </w:tr>
      <w:tr w:rsidR="00C73765" w14:paraId="03B36798" w14:textId="77777777">
        <w:tc>
          <w:tcPr>
            <w:tcW w:w="3960" w:type="dxa"/>
          </w:tcPr>
          <w:p w14:paraId="0B3E4B98" w14:textId="77777777" w:rsidR="00C73765" w:rsidRDefault="00227262">
            <w:pPr>
              <w:pStyle w:val="Compact"/>
            </w:pPr>
            <w:r>
              <w:rPr>
                <w:sz w:val="19"/>
              </w:rPr>
              <w:t>Sedasi post-op</w:t>
            </w:r>
          </w:p>
        </w:tc>
        <w:tc>
          <w:tcPr>
            <w:tcW w:w="3960" w:type="dxa"/>
          </w:tcPr>
          <w:p w14:paraId="6FE6C8D4" w14:textId="77777777" w:rsidR="00C73765" w:rsidRDefault="00227262">
            <w:pPr>
              <w:pStyle w:val="Compact"/>
            </w:pPr>
            <w:r>
              <w:rPr>
                <w:sz w:val="19"/>
              </w:rPr>
              <w:t>0,002 mg/kg/dosis, ulangi setiap 2 menit jika perlu; kemudian 0,3 mg/kg dalam 30 ml dengan laju 1 ml/jam</w:t>
            </w:r>
          </w:p>
        </w:tc>
      </w:tr>
    </w:tbl>
    <w:p w14:paraId="1499DCDB" w14:textId="77777777" w:rsidR="00C73765" w:rsidRDefault="00227262">
      <w:pPr>
        <w:pStyle w:val="BodyText"/>
      </w:pPr>
      <w:r>
        <w:rPr>
          <w:b/>
          <w:bCs/>
        </w:rPr>
        <w:t>Penyesuaian dosis pada penyakit ginjal</w:t>
      </w:r>
      <w:r>
        <w:t xml:space="preserve"> (IDAI hlm. 87)</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368"/>
        <w:gridCol w:w="1368"/>
        <w:gridCol w:w="1368"/>
        <w:gridCol w:w="1368"/>
        <w:gridCol w:w="1368"/>
        <w:gridCol w:w="1368"/>
        <w:gridCol w:w="1368"/>
      </w:tblGrid>
      <w:tr w:rsidR="00C73765" w14:paraId="3318C022" w14:textId="77777777" w:rsidTr="00C73765">
        <w:trPr>
          <w:cnfStyle w:val="100000000000" w:firstRow="1" w:lastRow="0" w:firstColumn="0" w:lastColumn="0" w:oddVBand="0" w:evenVBand="0" w:oddHBand="0" w:evenHBand="0" w:firstRowFirstColumn="0" w:firstRowLastColumn="0" w:lastRowFirstColumn="0" w:lastRowLastColumn="0"/>
          <w:tblHeader/>
        </w:trPr>
        <w:tc>
          <w:tcPr>
            <w:tcW w:w="1131" w:type="dxa"/>
            <w:shd w:val="clear" w:color="auto" w:fill="DCE6F1"/>
          </w:tcPr>
          <w:p w14:paraId="6DBA7E98" w14:textId="77777777" w:rsidR="00C73765" w:rsidRDefault="00227262">
            <w:pPr>
              <w:pStyle w:val="Compact"/>
            </w:pPr>
            <w:r>
              <w:rPr>
                <w:sz w:val="19"/>
              </w:rPr>
              <w:t>Dosis normal</w:t>
            </w:r>
          </w:p>
        </w:tc>
        <w:tc>
          <w:tcPr>
            <w:tcW w:w="1131" w:type="dxa"/>
            <w:shd w:val="clear" w:color="auto" w:fill="DCE6F1"/>
          </w:tcPr>
          <w:p w14:paraId="26978089" w14:textId="77777777" w:rsidR="00C73765" w:rsidRDefault="00227262">
            <w:pPr>
              <w:pStyle w:val="Compact"/>
            </w:pPr>
            <w:r>
              <w:rPr>
                <w:sz w:val="19"/>
              </w:rPr>
              <w:t>Dosis (D)/Interval (I)</w:t>
            </w:r>
          </w:p>
        </w:tc>
        <w:tc>
          <w:tcPr>
            <w:tcW w:w="1131" w:type="dxa"/>
            <w:shd w:val="clear" w:color="auto" w:fill="DCE6F1"/>
          </w:tcPr>
          <w:p w14:paraId="1D2AD03A" w14:textId="77777777" w:rsidR="00C73765" w:rsidRDefault="00227262">
            <w:pPr>
              <w:pStyle w:val="Compact"/>
            </w:pPr>
            <w:r>
              <w:rPr>
                <w:sz w:val="19"/>
              </w:rPr>
              <w:t>LFG &gt;50</w:t>
            </w:r>
          </w:p>
        </w:tc>
        <w:tc>
          <w:tcPr>
            <w:tcW w:w="1131" w:type="dxa"/>
            <w:shd w:val="clear" w:color="auto" w:fill="DCE6F1"/>
          </w:tcPr>
          <w:p w14:paraId="0E830D5A" w14:textId="77777777" w:rsidR="00C73765" w:rsidRDefault="00227262">
            <w:pPr>
              <w:pStyle w:val="Compact"/>
            </w:pPr>
            <w:r>
              <w:rPr>
                <w:sz w:val="19"/>
              </w:rPr>
              <w:t>LFG 10–50</w:t>
            </w:r>
          </w:p>
        </w:tc>
        <w:tc>
          <w:tcPr>
            <w:tcW w:w="1131" w:type="dxa"/>
            <w:shd w:val="clear" w:color="auto" w:fill="DCE6F1"/>
          </w:tcPr>
          <w:p w14:paraId="54A3E5B9" w14:textId="77777777" w:rsidR="00C73765" w:rsidRDefault="00227262">
            <w:pPr>
              <w:pStyle w:val="Compact"/>
            </w:pPr>
            <w:r>
              <w:rPr>
                <w:sz w:val="19"/>
              </w:rPr>
              <w:t>LFG &lt;10</w:t>
            </w:r>
          </w:p>
        </w:tc>
        <w:tc>
          <w:tcPr>
            <w:tcW w:w="1131" w:type="dxa"/>
            <w:shd w:val="clear" w:color="auto" w:fill="DCE6F1"/>
          </w:tcPr>
          <w:p w14:paraId="2EB0D49B" w14:textId="77777777" w:rsidR="00C73765" w:rsidRDefault="00227262">
            <w:pPr>
              <w:pStyle w:val="Compact"/>
            </w:pPr>
            <w:r>
              <w:rPr>
                <w:sz w:val="19"/>
              </w:rPr>
              <w:t>HD</w:t>
            </w:r>
          </w:p>
        </w:tc>
        <w:tc>
          <w:tcPr>
            <w:tcW w:w="1131" w:type="dxa"/>
            <w:shd w:val="clear" w:color="auto" w:fill="DCE6F1"/>
          </w:tcPr>
          <w:p w14:paraId="50D91573" w14:textId="77777777" w:rsidR="00C73765" w:rsidRDefault="00227262">
            <w:pPr>
              <w:pStyle w:val="Compact"/>
            </w:pPr>
            <w:r>
              <w:rPr>
                <w:sz w:val="19"/>
              </w:rPr>
              <w:t>PD</w:t>
            </w:r>
          </w:p>
        </w:tc>
      </w:tr>
      <w:tr w:rsidR="00C73765" w14:paraId="1FAEEE1E" w14:textId="77777777">
        <w:tc>
          <w:tcPr>
            <w:tcW w:w="1131" w:type="dxa"/>
          </w:tcPr>
          <w:p w14:paraId="578FACA5" w14:textId="77777777" w:rsidR="00C73765" w:rsidRDefault="00227262">
            <w:pPr>
              <w:pStyle w:val="Compact"/>
            </w:pPr>
            <w:r>
              <w:rPr>
                <w:sz w:val="19"/>
              </w:rPr>
              <w:t>0,1 mg/kg/dosis iv</w:t>
            </w:r>
          </w:p>
        </w:tc>
        <w:tc>
          <w:tcPr>
            <w:tcW w:w="1131" w:type="dxa"/>
          </w:tcPr>
          <w:p w14:paraId="3DDF1D0B" w14:textId="77777777" w:rsidR="00C73765" w:rsidRDefault="00227262">
            <w:pPr>
              <w:pStyle w:val="Compact"/>
            </w:pPr>
            <w:r>
              <w:rPr>
                <w:sz w:val="19"/>
              </w:rPr>
              <w:t>D</w:t>
            </w:r>
          </w:p>
        </w:tc>
        <w:tc>
          <w:tcPr>
            <w:tcW w:w="1131" w:type="dxa"/>
          </w:tcPr>
          <w:p w14:paraId="336A0670" w14:textId="77777777" w:rsidR="00C73765" w:rsidRDefault="00227262">
            <w:pPr>
              <w:pStyle w:val="Compact"/>
            </w:pPr>
            <w:r>
              <w:rPr>
                <w:sz w:val="19"/>
              </w:rPr>
              <w:t>100%</w:t>
            </w:r>
          </w:p>
        </w:tc>
        <w:tc>
          <w:tcPr>
            <w:tcW w:w="1131" w:type="dxa"/>
          </w:tcPr>
          <w:p w14:paraId="0585CF8E" w14:textId="77777777" w:rsidR="00C73765" w:rsidRDefault="00227262">
            <w:pPr>
              <w:pStyle w:val="Compact"/>
            </w:pPr>
            <w:r>
              <w:rPr>
                <w:sz w:val="19"/>
              </w:rPr>
              <w:t>100%</w:t>
            </w:r>
          </w:p>
        </w:tc>
        <w:tc>
          <w:tcPr>
            <w:tcW w:w="1131" w:type="dxa"/>
          </w:tcPr>
          <w:p w14:paraId="79783E65" w14:textId="77777777" w:rsidR="00C73765" w:rsidRDefault="00227262">
            <w:pPr>
              <w:pStyle w:val="Compact"/>
            </w:pPr>
            <w:r>
              <w:rPr>
                <w:sz w:val="19"/>
              </w:rPr>
              <w:t>100%</w:t>
            </w:r>
          </w:p>
        </w:tc>
        <w:tc>
          <w:tcPr>
            <w:tcW w:w="1131" w:type="dxa"/>
          </w:tcPr>
          <w:p w14:paraId="14FE914B" w14:textId="77777777" w:rsidR="00C73765" w:rsidRDefault="00227262">
            <w:pPr>
              <w:pStyle w:val="Compact"/>
            </w:pPr>
            <w:r>
              <w:rPr>
                <w:sz w:val="19"/>
              </w:rPr>
              <w:t>Tak ada data</w:t>
            </w:r>
          </w:p>
        </w:tc>
        <w:tc>
          <w:tcPr>
            <w:tcW w:w="1131" w:type="dxa"/>
          </w:tcPr>
          <w:p w14:paraId="0518B39B" w14:textId="77777777" w:rsidR="00C73765" w:rsidRDefault="00227262">
            <w:pPr>
              <w:pStyle w:val="Compact"/>
            </w:pPr>
            <w:r>
              <w:rPr>
                <w:sz w:val="19"/>
              </w:rPr>
              <w:t>Tak ada data</w:t>
            </w:r>
          </w:p>
        </w:tc>
      </w:tr>
    </w:tbl>
    <w:p w14:paraId="14F1C034" w14:textId="77777777" w:rsidR="00C73765" w:rsidRDefault="00227262">
      <w:pPr>
        <w:pStyle w:val="BodyText"/>
      </w:pPr>
      <w:r>
        <w:rPr>
          <w:b/>
          <w:bCs/>
        </w:rPr>
        <w:t>Sediaan</w:t>
      </w:r>
      <w:r>
        <w:t xml:space="preserve"> (FORNAS 2025 hlm. 19)</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656"/>
      </w:tblGrid>
      <w:tr w:rsidR="00C73765" w14:paraId="2BF8297B" w14:textId="77777777" w:rsidTr="00C73765">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1967536D" w14:textId="77777777" w:rsidR="00C73765" w:rsidRDefault="00227262">
            <w:pPr>
              <w:pStyle w:val="Compact"/>
            </w:pPr>
            <w:r>
              <w:rPr>
                <w:sz w:val="19"/>
              </w:rPr>
              <w:t>Sediaan</w:t>
            </w:r>
          </w:p>
        </w:tc>
      </w:tr>
      <w:tr w:rsidR="00C73765" w14:paraId="6C28EC69" w14:textId="77777777">
        <w:tc>
          <w:tcPr>
            <w:tcW w:w="0" w:type="auto"/>
          </w:tcPr>
          <w:p w14:paraId="6A5C25F4" w14:textId="77777777" w:rsidR="00C73765" w:rsidRDefault="00227262">
            <w:pPr>
              <w:pStyle w:val="Compact"/>
            </w:pPr>
            <w:r>
              <w:rPr>
                <w:sz w:val="19"/>
              </w:rPr>
              <w:t>Injeksi 0,4 mg/mL</w:t>
            </w:r>
          </w:p>
        </w:tc>
      </w:tr>
    </w:tbl>
    <w:p w14:paraId="79027220" w14:textId="77777777" w:rsidR="00C73765" w:rsidRDefault="00227262">
      <w:pPr>
        <w:pStyle w:val="BodyText"/>
      </w:pPr>
      <w:r>
        <w:t>Restriksi FORNAS: hanya untuk mengatasi depresi pernapasan akibat morfin atau opioid.</w:t>
      </w:r>
    </w:p>
    <w:p w14:paraId="6DE12ABC" w14:textId="77777777" w:rsidR="00C73765" w:rsidRDefault="00227262">
      <w:pPr>
        <w:pStyle w:val="BodyText"/>
      </w:pPr>
      <w:r>
        <w:rPr>
          <w:b/>
          <w:bCs/>
        </w:rPr>
        <w:t>Aturan penggunaan</w:t>
      </w:r>
    </w:p>
    <w:p w14:paraId="72316AE6" w14:textId="77777777" w:rsidR="00C73765" w:rsidRDefault="00227262" w:rsidP="00227262">
      <w:pPr>
        <w:pStyle w:val="Compact"/>
        <w:numPr>
          <w:ilvl w:val="0"/>
          <w:numId w:val="294"/>
        </w:numPr>
      </w:pPr>
      <w:r>
        <w:t>Sesuai tabel IDAI.</w:t>
      </w:r>
    </w:p>
    <w:p w14:paraId="6CDEFC74" w14:textId="77777777" w:rsidR="00C73765" w:rsidRDefault="00227262" w:rsidP="00227262">
      <w:pPr>
        <w:pStyle w:val="Compact"/>
        <w:numPr>
          <w:ilvl w:val="0"/>
          <w:numId w:val="294"/>
        </w:numPr>
      </w:pPr>
      <w:r>
        <w:t>Dapat diberikan IV, IM, atau subkutan pada anak dan neonatus untuk membalik efek opiat; American Academy of Pediatrics tidak menganjurkan pemberian subkutan atau IM pada intoksikasi opiat karena penyerapan dapat tidak menentu atau tertunda (label nalokson).</w:t>
      </w:r>
    </w:p>
    <w:p w14:paraId="4187D491" w14:textId="77777777" w:rsidR="00C73765" w:rsidRDefault="00227262">
      <w:pPr>
        <w:pStyle w:val="FirstParagraph"/>
      </w:pPr>
      <w:r>
        <w:rPr>
          <w:b/>
          <w:bCs/>
        </w:rPr>
        <w:t>Manfaat obat</w:t>
      </w:r>
      <w:r>
        <w:t xml:space="preserve"> </w:t>
      </w:r>
      <w:r>
        <w:t>(label nalokson injeksi)</w:t>
      </w:r>
    </w:p>
    <w:p w14:paraId="12F2A435" w14:textId="77777777" w:rsidR="00C73765" w:rsidRDefault="00227262" w:rsidP="00227262">
      <w:pPr>
        <w:pStyle w:val="Compact"/>
        <w:numPr>
          <w:ilvl w:val="0"/>
          <w:numId w:val="295"/>
        </w:numPr>
      </w:pPr>
      <w:r>
        <w:t>Membalik sebagian atau seluruh depresi akibat opioid, termasuk depresi napas, oleh opioid alami dan sintetis.</w:t>
      </w:r>
    </w:p>
    <w:p w14:paraId="01923D74" w14:textId="77777777" w:rsidR="00C73765" w:rsidRDefault="00227262" w:rsidP="00227262">
      <w:pPr>
        <w:pStyle w:val="Compact"/>
        <w:numPr>
          <w:ilvl w:val="0"/>
          <w:numId w:val="295"/>
        </w:numPr>
      </w:pPr>
      <w:r>
        <w:lastRenderedPageBreak/>
        <w:t>Diagnosis dugaan overdosis opioid akut.</w:t>
      </w:r>
    </w:p>
    <w:p w14:paraId="624C4775" w14:textId="77777777" w:rsidR="00C73765" w:rsidRDefault="00227262" w:rsidP="00227262">
      <w:pPr>
        <w:pStyle w:val="Compact"/>
        <w:numPr>
          <w:ilvl w:val="0"/>
          <w:numId w:val="295"/>
        </w:numPr>
      </w:pPr>
      <w:r>
        <w:t>Dapat berguna sebagai tambahan untuk menaikkan tekanan darah pada syok septik.</w:t>
      </w:r>
    </w:p>
    <w:p w14:paraId="235E35D0" w14:textId="77777777" w:rsidR="00C73765" w:rsidRDefault="00227262">
      <w:pPr>
        <w:pStyle w:val="FirstParagraph"/>
      </w:pPr>
      <w:r>
        <w:rPr>
          <w:b/>
          <w:bCs/>
        </w:rPr>
        <w:t>Efek samping</w:t>
      </w:r>
      <w:r>
        <w:t xml:space="preserve"> (label nalokson injeksi)</w:t>
      </w:r>
    </w:p>
    <w:p w14:paraId="7043377D" w14:textId="77777777" w:rsidR="00C73765" w:rsidRDefault="00227262" w:rsidP="00227262">
      <w:pPr>
        <w:pStyle w:val="Compact"/>
        <w:numPr>
          <w:ilvl w:val="0"/>
          <w:numId w:val="296"/>
        </w:numPr>
      </w:pPr>
      <w:r>
        <w:t>Pascaoperasi: hipotensi, hipertensi, takikardia dan fibrilasi ventrikel, sesak, edema paru, henti jantung; dosis berlebihan dapat membalik analgesia secara bermakna dan menyebabkan agitasi.</w:t>
      </w:r>
    </w:p>
    <w:p w14:paraId="5DB4A8D3" w14:textId="77777777" w:rsidR="00C73765" w:rsidRDefault="00227262" w:rsidP="00227262">
      <w:pPr>
        <w:pStyle w:val="Compact"/>
        <w:numPr>
          <w:ilvl w:val="0"/>
          <w:numId w:val="296"/>
        </w:numPr>
      </w:pPr>
      <w:r>
        <w:t>Pembalikan mendadak depresi opioid: mual, muntah, berkeringat, takikardia, kenaikan tekanan darah, gemetar, kejang, takikardia dan fibrilasi ventrikel, edema paru, henti jantung.</w:t>
      </w:r>
    </w:p>
    <w:p w14:paraId="76BD8E93" w14:textId="77777777" w:rsidR="00C73765" w:rsidRDefault="00227262" w:rsidP="00227262">
      <w:pPr>
        <w:pStyle w:val="Compact"/>
        <w:numPr>
          <w:ilvl w:val="0"/>
          <w:numId w:val="296"/>
        </w:numPr>
      </w:pPr>
      <w:r>
        <w:t>Pembalikan mendadak pada ketergantungan opioid dapat mencetuskan sindrom putus obat akut.</w:t>
      </w:r>
    </w:p>
    <w:p w14:paraId="61139B21" w14:textId="77777777" w:rsidR="00C73765" w:rsidRDefault="00227262">
      <w:pPr>
        <w:pStyle w:val="FirstParagraph"/>
      </w:pPr>
      <w:r>
        <w:rPr>
          <w:b/>
          <w:bCs/>
        </w:rPr>
        <w:t>Peringatan</w:t>
      </w:r>
      <w:r>
        <w:t xml:space="preserve"> (label nalokson injeksi)</w:t>
      </w:r>
    </w:p>
    <w:p w14:paraId="48333966" w14:textId="77777777" w:rsidR="00C73765" w:rsidRDefault="00227262" w:rsidP="00227262">
      <w:pPr>
        <w:pStyle w:val="Compact"/>
        <w:numPr>
          <w:ilvl w:val="0"/>
          <w:numId w:val="297"/>
        </w:numPr>
      </w:pPr>
      <w:r>
        <w:t>Kontraindikasi: hipersensitivitas terhadap nalokson atau bahan lain dalam sediaan.</w:t>
      </w:r>
    </w:p>
    <w:p w14:paraId="702DD3EB" w14:textId="77777777" w:rsidR="00C73765" w:rsidRDefault="00227262" w:rsidP="00227262">
      <w:pPr>
        <w:pStyle w:val="Compact"/>
        <w:numPr>
          <w:ilvl w:val="0"/>
          <w:numId w:val="297"/>
        </w:numPr>
      </w:pPr>
      <w:r>
        <w:t>Anak yang mengalami intoksikasi opiat berespons dramatis terhadap nalokson, tetapi harus dipantau ketat minimal 24 jam.</w:t>
      </w:r>
    </w:p>
    <w:p w14:paraId="2927E4B8" w14:textId="77777777" w:rsidR="00C73765" w:rsidRDefault="00227262" w:rsidP="00227262">
      <w:pPr>
        <w:pStyle w:val="Compact"/>
        <w:numPr>
          <w:ilvl w:val="0"/>
          <w:numId w:val="297"/>
        </w:numPr>
      </w:pPr>
      <w:r>
        <w:t>Keamanan dan efektivitas untuk hipotensi pada anak dan neonatus dengan syok septik belum ditetapkan.</w:t>
      </w:r>
    </w:p>
    <w:p w14:paraId="7A7E348B" w14:textId="77777777" w:rsidR="00C73765" w:rsidRDefault="00227262">
      <w:pPr>
        <w:pStyle w:val="FirstParagraph"/>
      </w:pPr>
      <w:r>
        <w:rPr>
          <w:b/>
          <w:bCs/>
        </w:rPr>
        <w:t>Farmakokinetik</w:t>
      </w:r>
      <w:r>
        <w:t xml:space="preserve"> (label nalokson injeksi)</w:t>
      </w:r>
    </w:p>
    <w:p w14:paraId="56B2A032" w14:textId="77777777" w:rsidR="00C73765" w:rsidRDefault="00227262" w:rsidP="00227262">
      <w:pPr>
        <w:pStyle w:val="Compact"/>
        <w:numPr>
          <w:ilvl w:val="0"/>
          <w:numId w:val="298"/>
        </w:numPr>
      </w:pPr>
      <w:r>
        <w:t>Bila diberikan IV, mula kerja umumnya tampak dalam 2 menit; sedikit lebih lambat bila diberikan subkutan atau IM.</w:t>
      </w:r>
    </w:p>
    <w:p w14:paraId="1DB886FE" w14:textId="77777777" w:rsidR="00C73765" w:rsidRDefault="00227262" w:rsidP="00227262">
      <w:pPr>
        <w:pStyle w:val="Compact"/>
        <w:numPr>
          <w:ilvl w:val="0"/>
          <w:numId w:val="298"/>
        </w:numPr>
      </w:pPr>
      <w:r>
        <w:t>Lama kerja bergantung dosis dan rute; pemberian IM menghasilkan efek lebih lama daripada IV.</w:t>
      </w:r>
    </w:p>
    <w:p w14:paraId="4B1F762B" w14:textId="77777777" w:rsidR="00C73765" w:rsidRDefault="00227262" w:rsidP="00227262">
      <w:pPr>
        <w:pStyle w:val="Compact"/>
        <w:numPr>
          <w:ilvl w:val="0"/>
          <w:numId w:val="298"/>
        </w:numPr>
      </w:pPr>
      <w:r>
        <w:t>Lama kerja nalokson dapat lebih pendek daripada beberapa opiat, sehingga efek opiat dapat kembali saat efek nalokson hilang.</w:t>
      </w:r>
    </w:p>
    <w:p w14:paraId="11053CCB" w14:textId="77777777" w:rsidR="00C73765" w:rsidRDefault="00227262">
      <w:pPr>
        <w:pStyle w:val="FirstParagraph"/>
      </w:pPr>
      <w:r>
        <w:rPr>
          <w:b/>
          <w:bCs/>
        </w:rPr>
        <w:t>Farmakodinamik</w:t>
      </w:r>
      <w:r>
        <w:t xml:space="preserve"> (label nalokson injeksi)</w:t>
      </w:r>
    </w:p>
    <w:p w14:paraId="10FA042D" w14:textId="77777777" w:rsidR="00C73765" w:rsidRDefault="00227262" w:rsidP="00227262">
      <w:pPr>
        <w:pStyle w:val="Compact"/>
        <w:numPr>
          <w:ilvl w:val="0"/>
          <w:numId w:val="299"/>
        </w:numPr>
      </w:pPr>
      <w:r>
        <w:t>Antagonis opioid yang pada dasarnya murni; mencegah atau membalik efek opioid termasuk depresi napas, sedasi, dan hipotensi.</w:t>
      </w:r>
    </w:p>
    <w:p w14:paraId="627EF050" w14:textId="77777777" w:rsidR="00C73765" w:rsidRDefault="00227262" w:rsidP="00227262">
      <w:pPr>
        <w:pStyle w:val="Compact"/>
        <w:numPr>
          <w:ilvl w:val="0"/>
          <w:numId w:val="299"/>
        </w:numPr>
      </w:pPr>
      <w:r>
        <w:t>Tanpa adanya opioid, pada dosis biasa praktis tidak memiliki aktivitas farmakologis; tidak menimbulkan toleransi maupun ketergantungan.</w:t>
      </w:r>
    </w:p>
    <w:p w14:paraId="3AD60F38" w14:textId="77777777" w:rsidR="00C73765" w:rsidRDefault="00227262">
      <w:pPr>
        <w:pStyle w:val="FirstParagraph"/>
      </w:pPr>
      <w:r>
        <w:rPr>
          <w:b/>
          <w:bCs/>
        </w:rPr>
        <w:t>Daftar pustaka</w:t>
      </w:r>
    </w:p>
    <w:p w14:paraId="4112AF3C" w14:textId="77777777" w:rsidR="00C73765" w:rsidRDefault="00227262" w:rsidP="00227262">
      <w:pPr>
        <w:pStyle w:val="Compact"/>
        <w:numPr>
          <w:ilvl w:val="0"/>
          <w:numId w:val="300"/>
        </w:numPr>
      </w:pPr>
      <w:r>
        <w:t xml:space="preserve">Satuan Tugas Farmasi Pediatri IDAI. </w:t>
      </w:r>
      <w:r>
        <w:rPr>
          <w:i/>
          <w:iCs/>
        </w:rPr>
        <w:t>Buku Saku Dosis Obat Pediatri.</w:t>
      </w:r>
      <w:r>
        <w:t xml:space="preserve"> Jakarta: Ikatan Dokter Anak Indonesia; 2016. https://www.idai.or.id</w:t>
      </w:r>
    </w:p>
    <w:p w14:paraId="04D96D1D" w14:textId="77777777" w:rsidR="00C73765" w:rsidRDefault="00227262" w:rsidP="00227262">
      <w:pPr>
        <w:pStyle w:val="Compact"/>
        <w:numPr>
          <w:ilvl w:val="0"/>
          <w:numId w:val="300"/>
        </w:numPr>
      </w:pPr>
      <w:r>
        <w:t xml:space="preserve">Kementerian Kesehatan RI. </w:t>
      </w:r>
      <w:r>
        <w:rPr>
          <w:i/>
          <w:iCs/>
        </w:rPr>
        <w:t>KMK Nomor HK.01.07/MENKES/1199/2025 tentang Formularium Nasional.</w:t>
      </w:r>
      <w:r>
        <w:t xml:space="preserve"> </w:t>
      </w:r>
      <w:r>
        <w:t xml:space="preserve">2025. </w:t>
      </w:r>
      <w:r>
        <w:lastRenderedPageBreak/>
        <w:t>https://farmalkes.kemkes.go.id/en/unduh/keputusan-menteri-kesehatan-republik-indonesia-nomor-hk-01-07-menkes-1199-2025-tentang-formularium-nasional/</w:t>
      </w:r>
    </w:p>
    <w:p w14:paraId="243B9C9F" w14:textId="77777777" w:rsidR="00C73765" w:rsidRDefault="00227262" w:rsidP="00227262">
      <w:pPr>
        <w:pStyle w:val="Compact"/>
        <w:numPr>
          <w:ilvl w:val="0"/>
          <w:numId w:val="300"/>
        </w:numPr>
      </w:pPr>
      <w:r>
        <w:t>Naloxone Hydrochloride Injection, USP (Dr. Reddy’s), label DailyMed. https://dailymed.nlm.nih.gov/dailymed/drugInfo.cfm?setid=b1303f15-c48b-a44d-b28a-72f370094e02</w:t>
      </w:r>
    </w:p>
    <w:p w14:paraId="1DF44440" w14:textId="77777777" w:rsidR="00C73765" w:rsidRDefault="00227262">
      <w:r>
        <w:pict w14:anchorId="6E5BF633">
          <v:rect id="_x0000_i1067" style="width:0;height:1.5pt" o:hralign="center" o:hrstd="t" o:hr="t"/>
        </w:pict>
      </w:r>
    </w:p>
    <w:p w14:paraId="3EEAFF7A" w14:textId="77777777" w:rsidR="00C73765" w:rsidRDefault="00227262">
      <w:pPr>
        <w:pStyle w:val="Heading3"/>
      </w:pPr>
      <w:bookmarkStart w:id="96" w:name="digoksin"/>
      <w:bookmarkStart w:id="97" w:name="_Toc243080039"/>
      <w:bookmarkEnd w:id="94"/>
      <w:r>
        <w:t>3.42 Digoksin</w:t>
      </w:r>
      <w:bookmarkEnd w:id="97"/>
    </w:p>
    <w:p w14:paraId="5857B5F3" w14:textId="77777777" w:rsidR="00C73765" w:rsidRDefault="00227262">
      <w:pPr>
        <w:pStyle w:val="FirstParagraph"/>
      </w:pPr>
      <w:r>
        <w:rPr>
          <w:b/>
          <w:bCs/>
        </w:rPr>
        <w:t>Kalkulator berat badan</w:t>
      </w:r>
      <w:r>
        <w:t xml:space="preserve"> (IDAI hlm. 47)</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C73765" w14:paraId="7133843D" w14:textId="77777777" w:rsidTr="00C73765">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37EC01D2" w14:textId="77777777" w:rsidR="00C73765" w:rsidRDefault="00227262">
            <w:pPr>
              <w:pStyle w:val="Compact"/>
            </w:pPr>
            <w:r>
              <w:rPr>
                <w:sz w:val="19"/>
              </w:rPr>
              <w:t>Rute</w:t>
            </w:r>
          </w:p>
        </w:tc>
        <w:tc>
          <w:tcPr>
            <w:tcW w:w="3960" w:type="dxa"/>
            <w:shd w:val="clear" w:color="auto" w:fill="DCE6F1"/>
          </w:tcPr>
          <w:p w14:paraId="740EA742" w14:textId="77777777" w:rsidR="00C73765" w:rsidRDefault="00227262">
            <w:pPr>
              <w:pStyle w:val="Compact"/>
            </w:pPr>
            <w:r>
              <w:rPr>
                <w:sz w:val="19"/>
              </w:rPr>
              <w:t>Dosis</w:t>
            </w:r>
          </w:p>
        </w:tc>
      </w:tr>
      <w:tr w:rsidR="00C73765" w14:paraId="0BB883A9" w14:textId="77777777">
        <w:tc>
          <w:tcPr>
            <w:tcW w:w="3960" w:type="dxa"/>
          </w:tcPr>
          <w:p w14:paraId="6064FC56" w14:textId="77777777" w:rsidR="00C73765" w:rsidRDefault="00227262">
            <w:pPr>
              <w:pStyle w:val="Compact"/>
            </w:pPr>
            <w:r>
              <w:rPr>
                <w:sz w:val="19"/>
              </w:rPr>
              <w:t>IV perlahan atau oral</w:t>
            </w:r>
          </w:p>
        </w:tc>
        <w:tc>
          <w:tcPr>
            <w:tcW w:w="3960" w:type="dxa"/>
          </w:tcPr>
          <w:p w14:paraId="1D3169E7" w14:textId="77777777" w:rsidR="00C73765" w:rsidRDefault="00227262">
            <w:pPr>
              <w:pStyle w:val="Compact"/>
            </w:pPr>
            <w:r>
              <w:rPr>
                <w:sz w:val="19"/>
              </w:rPr>
              <w:t>15 mcg/kg, 5 mcg/kg setelah 6 jam, kemudian 3–5 mcg/kg (maks dosis 200 mcg IV atau 250 mcg oral), 12 jam</w:t>
            </w:r>
          </w:p>
        </w:tc>
      </w:tr>
    </w:tbl>
    <w:p w14:paraId="409F9B79" w14:textId="77777777" w:rsidR="00C73765" w:rsidRDefault="00227262">
      <w:pPr>
        <w:pStyle w:val="BodyText"/>
      </w:pPr>
      <w:r>
        <w:rPr>
          <w:b/>
          <w:bCs/>
        </w:rPr>
        <w:t>Penyesuaian dosis pada penyakit ginjal</w:t>
      </w:r>
      <w:r>
        <w:t xml:space="preserve"> (IDAI hlm. 82)</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368"/>
        <w:gridCol w:w="1368"/>
        <w:gridCol w:w="1368"/>
        <w:gridCol w:w="1368"/>
        <w:gridCol w:w="1368"/>
        <w:gridCol w:w="1368"/>
        <w:gridCol w:w="1368"/>
      </w:tblGrid>
      <w:tr w:rsidR="00C73765" w14:paraId="1AD7CC59" w14:textId="77777777" w:rsidTr="00C73765">
        <w:trPr>
          <w:cnfStyle w:val="100000000000" w:firstRow="1" w:lastRow="0" w:firstColumn="0" w:lastColumn="0" w:oddVBand="0" w:evenVBand="0" w:oddHBand="0" w:evenHBand="0" w:firstRowFirstColumn="0" w:firstRowLastColumn="0" w:lastRowFirstColumn="0" w:lastRowLastColumn="0"/>
          <w:tblHeader/>
        </w:trPr>
        <w:tc>
          <w:tcPr>
            <w:tcW w:w="1131" w:type="dxa"/>
            <w:shd w:val="clear" w:color="auto" w:fill="DCE6F1"/>
          </w:tcPr>
          <w:p w14:paraId="461C49D2" w14:textId="77777777" w:rsidR="00C73765" w:rsidRDefault="00227262">
            <w:pPr>
              <w:pStyle w:val="Compact"/>
            </w:pPr>
            <w:r>
              <w:rPr>
                <w:sz w:val="19"/>
              </w:rPr>
              <w:t>Dosis normal</w:t>
            </w:r>
          </w:p>
        </w:tc>
        <w:tc>
          <w:tcPr>
            <w:tcW w:w="1131" w:type="dxa"/>
            <w:shd w:val="clear" w:color="auto" w:fill="DCE6F1"/>
          </w:tcPr>
          <w:p w14:paraId="4648E776" w14:textId="77777777" w:rsidR="00C73765" w:rsidRDefault="00227262">
            <w:pPr>
              <w:pStyle w:val="Compact"/>
            </w:pPr>
            <w:r>
              <w:rPr>
                <w:sz w:val="19"/>
              </w:rPr>
              <w:t>Dosis (D)/Interval (I)</w:t>
            </w:r>
          </w:p>
        </w:tc>
        <w:tc>
          <w:tcPr>
            <w:tcW w:w="1131" w:type="dxa"/>
            <w:shd w:val="clear" w:color="auto" w:fill="DCE6F1"/>
          </w:tcPr>
          <w:p w14:paraId="75E48277" w14:textId="77777777" w:rsidR="00C73765" w:rsidRDefault="00227262">
            <w:pPr>
              <w:pStyle w:val="Compact"/>
            </w:pPr>
            <w:r>
              <w:rPr>
                <w:sz w:val="19"/>
              </w:rPr>
              <w:t>LFG &gt;50</w:t>
            </w:r>
          </w:p>
        </w:tc>
        <w:tc>
          <w:tcPr>
            <w:tcW w:w="1131" w:type="dxa"/>
            <w:shd w:val="clear" w:color="auto" w:fill="DCE6F1"/>
          </w:tcPr>
          <w:p w14:paraId="5A6DFEF3" w14:textId="77777777" w:rsidR="00C73765" w:rsidRDefault="00227262">
            <w:pPr>
              <w:pStyle w:val="Compact"/>
            </w:pPr>
            <w:r>
              <w:rPr>
                <w:sz w:val="19"/>
              </w:rPr>
              <w:t>LFG 10–50</w:t>
            </w:r>
          </w:p>
        </w:tc>
        <w:tc>
          <w:tcPr>
            <w:tcW w:w="1131" w:type="dxa"/>
            <w:shd w:val="clear" w:color="auto" w:fill="DCE6F1"/>
          </w:tcPr>
          <w:p w14:paraId="48DA8386" w14:textId="77777777" w:rsidR="00C73765" w:rsidRDefault="00227262">
            <w:pPr>
              <w:pStyle w:val="Compact"/>
            </w:pPr>
            <w:r>
              <w:rPr>
                <w:sz w:val="19"/>
              </w:rPr>
              <w:t>LFG &lt;10</w:t>
            </w:r>
          </w:p>
        </w:tc>
        <w:tc>
          <w:tcPr>
            <w:tcW w:w="1131" w:type="dxa"/>
            <w:shd w:val="clear" w:color="auto" w:fill="DCE6F1"/>
          </w:tcPr>
          <w:p w14:paraId="01F47DF4" w14:textId="77777777" w:rsidR="00C73765" w:rsidRDefault="00227262">
            <w:pPr>
              <w:pStyle w:val="Compact"/>
            </w:pPr>
            <w:r>
              <w:rPr>
                <w:sz w:val="19"/>
              </w:rPr>
              <w:t>HD</w:t>
            </w:r>
          </w:p>
        </w:tc>
        <w:tc>
          <w:tcPr>
            <w:tcW w:w="1131" w:type="dxa"/>
            <w:shd w:val="clear" w:color="auto" w:fill="DCE6F1"/>
          </w:tcPr>
          <w:p w14:paraId="1B90BE0D" w14:textId="77777777" w:rsidR="00C73765" w:rsidRDefault="00227262">
            <w:pPr>
              <w:pStyle w:val="Compact"/>
            </w:pPr>
            <w:r>
              <w:rPr>
                <w:sz w:val="19"/>
              </w:rPr>
              <w:t>PD</w:t>
            </w:r>
          </w:p>
        </w:tc>
      </w:tr>
      <w:tr w:rsidR="00C73765" w14:paraId="2E79DF5D" w14:textId="77777777">
        <w:tc>
          <w:tcPr>
            <w:tcW w:w="1131" w:type="dxa"/>
          </w:tcPr>
          <w:p w14:paraId="63C731B8" w14:textId="77777777" w:rsidR="00C73765" w:rsidRDefault="00227262">
            <w:pPr>
              <w:pStyle w:val="Compact"/>
            </w:pPr>
            <w:r>
              <w:rPr>
                <w:sz w:val="19"/>
              </w:rPr>
              <w:t>15 mcg/kg/dosis stat dan 5 mcg/kg/dosis 6 jam kmd, dilanjutkan 3–5 mcg/kg/dosis q12 jam po</w:t>
            </w:r>
          </w:p>
        </w:tc>
        <w:tc>
          <w:tcPr>
            <w:tcW w:w="1131" w:type="dxa"/>
          </w:tcPr>
          <w:p w14:paraId="6BCB534E" w14:textId="77777777" w:rsidR="00C73765" w:rsidRDefault="00227262">
            <w:pPr>
              <w:pStyle w:val="Compact"/>
            </w:pPr>
            <w:r>
              <w:rPr>
                <w:sz w:val="19"/>
              </w:rPr>
              <w:t>D, I</w:t>
            </w:r>
          </w:p>
        </w:tc>
        <w:tc>
          <w:tcPr>
            <w:tcW w:w="1131" w:type="dxa"/>
          </w:tcPr>
          <w:p w14:paraId="7247D404" w14:textId="77777777" w:rsidR="00C73765" w:rsidRDefault="00227262">
            <w:pPr>
              <w:pStyle w:val="Compact"/>
            </w:pPr>
            <w:r>
              <w:rPr>
                <w:sz w:val="19"/>
              </w:rPr>
              <w:t>100%</w:t>
            </w:r>
          </w:p>
        </w:tc>
        <w:tc>
          <w:tcPr>
            <w:tcW w:w="1131" w:type="dxa"/>
          </w:tcPr>
          <w:p w14:paraId="489D80E2" w14:textId="77777777" w:rsidR="00C73765" w:rsidRDefault="00227262">
            <w:pPr>
              <w:pStyle w:val="Compact"/>
            </w:pPr>
            <w:r>
              <w:rPr>
                <w:sz w:val="19"/>
              </w:rPr>
              <w:t>75%</w:t>
            </w:r>
          </w:p>
        </w:tc>
        <w:tc>
          <w:tcPr>
            <w:tcW w:w="1131" w:type="dxa"/>
          </w:tcPr>
          <w:p w14:paraId="5D663970" w14:textId="77777777" w:rsidR="00C73765" w:rsidRDefault="00227262">
            <w:pPr>
              <w:pStyle w:val="Compact"/>
            </w:pPr>
            <w:r>
              <w:rPr>
                <w:sz w:val="19"/>
              </w:rPr>
              <w:t>50%</w:t>
            </w:r>
          </w:p>
        </w:tc>
        <w:tc>
          <w:tcPr>
            <w:tcW w:w="1131" w:type="dxa"/>
          </w:tcPr>
          <w:p w14:paraId="35B667A3" w14:textId="77777777" w:rsidR="00C73765" w:rsidRDefault="00227262">
            <w:pPr>
              <w:pStyle w:val="Compact"/>
            </w:pPr>
            <w:r>
              <w:rPr>
                <w:sz w:val="19"/>
              </w:rPr>
              <w:t>tak ada</w:t>
            </w:r>
          </w:p>
        </w:tc>
        <w:tc>
          <w:tcPr>
            <w:tcW w:w="1131" w:type="dxa"/>
          </w:tcPr>
          <w:p w14:paraId="31B2ABE9" w14:textId="77777777" w:rsidR="00C73765" w:rsidRDefault="00227262">
            <w:pPr>
              <w:pStyle w:val="Compact"/>
            </w:pPr>
            <w:r>
              <w:rPr>
                <w:sz w:val="19"/>
              </w:rPr>
              <w:t>tak ada</w:t>
            </w:r>
          </w:p>
        </w:tc>
      </w:tr>
    </w:tbl>
    <w:p w14:paraId="147AC4D6" w14:textId="77777777" w:rsidR="00C73765" w:rsidRDefault="00227262">
      <w:pPr>
        <w:pStyle w:val="BodyText"/>
      </w:pPr>
      <w:r>
        <w:rPr>
          <w:b/>
          <w:bCs/>
        </w:rPr>
        <w:t>Sediaan</w:t>
      </w:r>
      <w:r>
        <w:t xml:space="preserve"> (FORNAS 2025)</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3192"/>
        <w:gridCol w:w="3192"/>
        <w:gridCol w:w="3192"/>
      </w:tblGrid>
      <w:tr w:rsidR="00C73765" w14:paraId="73923EF2" w14:textId="77777777" w:rsidTr="00C73765">
        <w:trPr>
          <w:cnfStyle w:val="100000000000" w:firstRow="1" w:lastRow="0" w:firstColumn="0" w:lastColumn="0" w:oddVBand="0" w:evenVBand="0" w:oddHBand="0" w:evenHBand="0" w:firstRowFirstColumn="0" w:firstRowLastColumn="0" w:lastRowFirstColumn="0" w:lastRowLastColumn="0"/>
          <w:tblHeader/>
        </w:trPr>
        <w:tc>
          <w:tcPr>
            <w:tcW w:w="2640" w:type="dxa"/>
            <w:shd w:val="clear" w:color="auto" w:fill="DCE6F1"/>
          </w:tcPr>
          <w:p w14:paraId="44DDF53F" w14:textId="77777777" w:rsidR="00C73765" w:rsidRDefault="00227262">
            <w:pPr>
              <w:pStyle w:val="Compact"/>
            </w:pPr>
            <w:r>
              <w:rPr>
                <w:sz w:val="19"/>
              </w:rPr>
              <w:t>Sediaan</w:t>
            </w:r>
          </w:p>
        </w:tc>
        <w:tc>
          <w:tcPr>
            <w:tcW w:w="2640" w:type="dxa"/>
            <w:shd w:val="clear" w:color="auto" w:fill="DCE6F1"/>
          </w:tcPr>
          <w:p w14:paraId="121651DF" w14:textId="77777777" w:rsidR="00C73765" w:rsidRDefault="00227262">
            <w:pPr>
              <w:pStyle w:val="Compact"/>
            </w:pPr>
            <w:r>
              <w:rPr>
                <w:sz w:val="19"/>
              </w:rPr>
              <w:t>Halaman FORNAS</w:t>
            </w:r>
          </w:p>
        </w:tc>
        <w:tc>
          <w:tcPr>
            <w:tcW w:w="2640" w:type="dxa"/>
            <w:shd w:val="clear" w:color="auto" w:fill="DCE6F1"/>
          </w:tcPr>
          <w:p w14:paraId="7D4FA5A2" w14:textId="77777777" w:rsidR="00C73765" w:rsidRDefault="00227262">
            <w:pPr>
              <w:pStyle w:val="Compact"/>
            </w:pPr>
            <w:r>
              <w:rPr>
                <w:sz w:val="19"/>
              </w:rPr>
              <w:t>Peresepan maksimal/restriksi</w:t>
            </w:r>
          </w:p>
        </w:tc>
      </w:tr>
      <w:tr w:rsidR="00C73765" w14:paraId="7B61D42A" w14:textId="77777777">
        <w:tc>
          <w:tcPr>
            <w:tcW w:w="2640" w:type="dxa"/>
          </w:tcPr>
          <w:p w14:paraId="4C85B6EF" w14:textId="77777777" w:rsidR="00C73765" w:rsidRDefault="00227262">
            <w:pPr>
              <w:pStyle w:val="Compact"/>
            </w:pPr>
            <w:r>
              <w:rPr>
                <w:sz w:val="19"/>
              </w:rPr>
              <w:t>Tablet 0,25 mg</w:t>
            </w:r>
          </w:p>
        </w:tc>
        <w:tc>
          <w:tcPr>
            <w:tcW w:w="2640" w:type="dxa"/>
          </w:tcPr>
          <w:p w14:paraId="40C7D3C1" w14:textId="77777777" w:rsidR="00C73765" w:rsidRDefault="00227262">
            <w:pPr>
              <w:pStyle w:val="Compact"/>
            </w:pPr>
            <w:r>
              <w:rPr>
                <w:sz w:val="19"/>
              </w:rPr>
              <w:t>hlm. 151</w:t>
            </w:r>
          </w:p>
        </w:tc>
        <w:tc>
          <w:tcPr>
            <w:tcW w:w="2640" w:type="dxa"/>
          </w:tcPr>
          <w:p w14:paraId="4D13604A" w14:textId="77777777" w:rsidR="00C73765" w:rsidRDefault="00227262">
            <w:pPr>
              <w:pStyle w:val="Compact"/>
            </w:pPr>
            <w:r>
              <w:rPr>
                <w:sz w:val="19"/>
              </w:rPr>
              <w:t>30 tab/bulan</w:t>
            </w:r>
          </w:p>
        </w:tc>
      </w:tr>
      <w:tr w:rsidR="00C73765" w14:paraId="32B3B794" w14:textId="77777777">
        <w:tc>
          <w:tcPr>
            <w:tcW w:w="2640" w:type="dxa"/>
          </w:tcPr>
          <w:p w14:paraId="731554ED" w14:textId="77777777" w:rsidR="00C73765" w:rsidRDefault="00227262">
            <w:pPr>
              <w:pStyle w:val="Compact"/>
            </w:pPr>
            <w:r>
              <w:rPr>
                <w:sz w:val="19"/>
              </w:rPr>
              <w:t>Tablet 0,25 mg</w:t>
            </w:r>
          </w:p>
        </w:tc>
        <w:tc>
          <w:tcPr>
            <w:tcW w:w="2640" w:type="dxa"/>
          </w:tcPr>
          <w:p w14:paraId="14680A1A" w14:textId="77777777" w:rsidR="00C73765" w:rsidRDefault="00227262">
            <w:pPr>
              <w:pStyle w:val="Compact"/>
            </w:pPr>
            <w:r>
              <w:rPr>
                <w:sz w:val="19"/>
              </w:rPr>
              <w:t>hlm. 161</w:t>
            </w:r>
          </w:p>
        </w:tc>
        <w:tc>
          <w:tcPr>
            <w:tcW w:w="2640" w:type="dxa"/>
          </w:tcPr>
          <w:p w14:paraId="7658409D" w14:textId="77777777" w:rsidR="00C73765" w:rsidRDefault="00227262">
            <w:pPr>
              <w:pStyle w:val="Compact"/>
            </w:pPr>
            <w:r>
              <w:rPr>
                <w:sz w:val="19"/>
              </w:rPr>
              <w:t>30 tab/bulan. Hanya untuk gagal jantung dengan atrial fibrilasi atau sinus takikardia</w:t>
            </w:r>
          </w:p>
        </w:tc>
      </w:tr>
      <w:tr w:rsidR="00C73765" w14:paraId="35AC4EC9" w14:textId="77777777">
        <w:tc>
          <w:tcPr>
            <w:tcW w:w="2640" w:type="dxa"/>
          </w:tcPr>
          <w:p w14:paraId="33967C03" w14:textId="77777777" w:rsidR="00C73765" w:rsidRDefault="00227262">
            <w:pPr>
              <w:pStyle w:val="Compact"/>
            </w:pPr>
            <w:r>
              <w:rPr>
                <w:sz w:val="19"/>
              </w:rPr>
              <w:t>Injeksi 0,25 mg/mL</w:t>
            </w:r>
          </w:p>
        </w:tc>
        <w:tc>
          <w:tcPr>
            <w:tcW w:w="2640" w:type="dxa"/>
          </w:tcPr>
          <w:p w14:paraId="2F20515D" w14:textId="77777777" w:rsidR="00C73765" w:rsidRDefault="00227262">
            <w:pPr>
              <w:pStyle w:val="Compact"/>
            </w:pPr>
            <w:r>
              <w:rPr>
                <w:sz w:val="19"/>
              </w:rPr>
              <w:t>hlm. 151, 161</w:t>
            </w:r>
          </w:p>
        </w:tc>
        <w:tc>
          <w:tcPr>
            <w:tcW w:w="2640" w:type="dxa"/>
          </w:tcPr>
          <w:p w14:paraId="05DE2133" w14:textId="77777777" w:rsidR="00C73765" w:rsidRDefault="00227262">
            <w:pPr>
              <w:pStyle w:val="Compact"/>
            </w:pPr>
            <w:r>
              <w:rPr>
                <w:sz w:val="19"/>
              </w:rPr>
              <w:t>–</w:t>
            </w:r>
          </w:p>
        </w:tc>
      </w:tr>
    </w:tbl>
    <w:p w14:paraId="2E5743C5" w14:textId="77777777" w:rsidR="00C73765" w:rsidRDefault="00227262">
      <w:pPr>
        <w:pStyle w:val="BodyText"/>
      </w:pPr>
      <w:r>
        <w:rPr>
          <w:b/>
          <w:bCs/>
        </w:rPr>
        <w:t>Aturan penggunaan</w:t>
      </w:r>
    </w:p>
    <w:p w14:paraId="64CFB2BB" w14:textId="77777777" w:rsidR="00C73765" w:rsidRDefault="00227262" w:rsidP="00227262">
      <w:pPr>
        <w:pStyle w:val="Compact"/>
        <w:numPr>
          <w:ilvl w:val="0"/>
          <w:numId w:val="301"/>
        </w:numPr>
      </w:pPr>
      <w:r>
        <w:t>Sesuai tabel IDAI; IV diberikan perlahan.</w:t>
      </w:r>
    </w:p>
    <w:p w14:paraId="0F08ABCB" w14:textId="77777777" w:rsidR="00C73765" w:rsidRDefault="00227262">
      <w:pPr>
        <w:pStyle w:val="FirstParagraph"/>
      </w:pPr>
      <w:r>
        <w:rPr>
          <w:b/>
          <w:bCs/>
        </w:rPr>
        <w:t>Manfaat obat</w:t>
      </w:r>
      <w:r>
        <w:t xml:space="preserve"> (label Lanoxin)</w:t>
      </w:r>
    </w:p>
    <w:p w14:paraId="5AB347E3" w14:textId="77777777" w:rsidR="00C73765" w:rsidRDefault="00227262" w:rsidP="00227262">
      <w:pPr>
        <w:pStyle w:val="Compact"/>
        <w:numPr>
          <w:ilvl w:val="0"/>
          <w:numId w:val="302"/>
        </w:numPr>
      </w:pPr>
      <w:r>
        <w:t>Gagal jantung ringan sampai sedang pada dewasa.</w:t>
      </w:r>
    </w:p>
    <w:p w14:paraId="2AD9B1B3" w14:textId="77777777" w:rsidR="00C73765" w:rsidRDefault="00227262" w:rsidP="00227262">
      <w:pPr>
        <w:pStyle w:val="Compact"/>
        <w:numPr>
          <w:ilvl w:val="0"/>
          <w:numId w:val="302"/>
        </w:numPr>
      </w:pPr>
      <w:r>
        <w:t>Pada anak dengan gagal jantung, meningkatkan kontraktilitas miokard.</w:t>
      </w:r>
    </w:p>
    <w:p w14:paraId="7C82D885" w14:textId="77777777" w:rsidR="00C73765" w:rsidRDefault="00227262" w:rsidP="00227262">
      <w:pPr>
        <w:pStyle w:val="Compact"/>
        <w:numPr>
          <w:ilvl w:val="0"/>
          <w:numId w:val="302"/>
        </w:numPr>
      </w:pPr>
      <w:r>
        <w:t>Pengendalian laju ventrikel pada fibrilasi atrium kronik pada dewasa.</w:t>
      </w:r>
    </w:p>
    <w:p w14:paraId="42B964DF" w14:textId="77777777" w:rsidR="00C73765" w:rsidRDefault="00227262">
      <w:pPr>
        <w:pStyle w:val="FirstParagraph"/>
      </w:pPr>
      <w:r>
        <w:rPr>
          <w:b/>
          <w:bCs/>
        </w:rPr>
        <w:lastRenderedPageBreak/>
        <w:t>Efek samping</w:t>
      </w:r>
      <w:r>
        <w:t xml:space="preserve"> (label Lanoxin)</w:t>
      </w:r>
    </w:p>
    <w:p w14:paraId="5D5F90E8" w14:textId="77777777" w:rsidR="00C73765" w:rsidRDefault="00227262" w:rsidP="00227262">
      <w:pPr>
        <w:pStyle w:val="Compact"/>
        <w:numPr>
          <w:ilvl w:val="0"/>
          <w:numId w:val="303"/>
        </w:numPr>
      </w:pPr>
      <w:r>
        <w:t>Efek samping umumnya bergantung dosis dan terjadi pada dosis di atas dosis terapeutik; insidens keseluruhan 5–20%, sekitar separuhnya toksisitas jantung, seperempat gangguan saluran cerna, dan seperempat SSP dan lainnya.</w:t>
      </w:r>
    </w:p>
    <w:p w14:paraId="36470294" w14:textId="77777777" w:rsidR="00C73765" w:rsidRDefault="00227262" w:rsidP="00227262">
      <w:pPr>
        <w:pStyle w:val="Compact"/>
        <w:numPr>
          <w:ilvl w:val="0"/>
          <w:numId w:val="303"/>
        </w:numPr>
      </w:pPr>
      <w:r>
        <w:t>Saluran cerna: mual, muntah, nyeri perut, iskemia usus, nekrosis hemoragik usus.</w:t>
      </w:r>
    </w:p>
    <w:p w14:paraId="5D3AA9A0" w14:textId="77777777" w:rsidR="00C73765" w:rsidRDefault="00227262" w:rsidP="00227262">
      <w:pPr>
        <w:pStyle w:val="Compact"/>
        <w:numPr>
          <w:ilvl w:val="0"/>
          <w:numId w:val="303"/>
        </w:numPr>
      </w:pPr>
      <w:r>
        <w:t>SSP: sakit kepala, lemah, pusing, apatis, kebingungan, gangguan mental.</w:t>
      </w:r>
    </w:p>
    <w:p w14:paraId="2E8A525E" w14:textId="77777777" w:rsidR="00C73765" w:rsidRDefault="00227262" w:rsidP="00227262">
      <w:pPr>
        <w:pStyle w:val="Compact"/>
        <w:numPr>
          <w:ilvl w:val="0"/>
          <w:numId w:val="303"/>
        </w:numPr>
      </w:pPr>
      <w:r>
        <w:t>Pada anak, digoksin dapat menimbulkan aritmia apa pun; tersering gangguan konduksi atau takiaritmia supraventrikular. Bradikardia sinus dapat menjadi tanda intoksikasi, terutama pada bayi.</w:t>
      </w:r>
    </w:p>
    <w:p w14:paraId="0B86A190" w14:textId="77777777" w:rsidR="00C73765" w:rsidRDefault="00227262">
      <w:pPr>
        <w:pStyle w:val="FirstParagraph"/>
      </w:pPr>
      <w:r>
        <w:rPr>
          <w:b/>
          <w:bCs/>
        </w:rPr>
        <w:t>Peringatan</w:t>
      </w:r>
      <w:r>
        <w:t xml:space="preserve"> (label Lanoxin)</w:t>
      </w:r>
    </w:p>
    <w:p w14:paraId="46F0DABE" w14:textId="77777777" w:rsidR="00C73765" w:rsidRDefault="00227262" w:rsidP="00227262">
      <w:pPr>
        <w:pStyle w:val="Compact"/>
        <w:numPr>
          <w:ilvl w:val="0"/>
          <w:numId w:val="304"/>
        </w:numPr>
      </w:pPr>
      <w:r>
        <w:t>Kontraindikasi: fibrilasi ventrikel; hipersensitivitas terhadap digoksin.</w:t>
      </w:r>
    </w:p>
    <w:p w14:paraId="2104852A" w14:textId="77777777" w:rsidR="00C73765" w:rsidRDefault="00227262" w:rsidP="00227262">
      <w:pPr>
        <w:pStyle w:val="Compact"/>
        <w:numPr>
          <w:ilvl w:val="0"/>
          <w:numId w:val="304"/>
        </w:numPr>
      </w:pPr>
      <w:r>
        <w:t>Sindrom Wolff-Parkinson-White dengan fibrilasi atrium berisiko tinggi fibrilasi ventrikel.</w:t>
      </w:r>
    </w:p>
    <w:p w14:paraId="45756371" w14:textId="77777777" w:rsidR="00C73765" w:rsidRDefault="00227262" w:rsidP="00227262">
      <w:pPr>
        <w:pStyle w:val="Compact"/>
        <w:numPr>
          <w:ilvl w:val="0"/>
          <w:numId w:val="304"/>
        </w:numPr>
      </w:pPr>
      <w:r>
        <w:t>Bradikardia sinus berat atau blok sinoatrial.</w:t>
      </w:r>
    </w:p>
    <w:p w14:paraId="4374AEF5" w14:textId="77777777" w:rsidR="00C73765" w:rsidRDefault="00227262" w:rsidP="00227262">
      <w:pPr>
        <w:pStyle w:val="Compact"/>
        <w:numPr>
          <w:ilvl w:val="0"/>
          <w:numId w:val="304"/>
        </w:numPr>
      </w:pPr>
      <w:r>
        <w:t>Toksisitas digoksin: anoreksia, mual, muntah, gangguan penglihatan, aritmia; biasanya pada kadar &gt;2 ng/mL. Berat badan rendah, usia lanjut, gangguan ginjal, hipokalemia, hiperkalsemia, atau hipomagnesemia meningkatkan risiko.</w:t>
      </w:r>
    </w:p>
    <w:p w14:paraId="6E68BCBA" w14:textId="77777777" w:rsidR="00C73765" w:rsidRDefault="00227262" w:rsidP="00227262">
      <w:pPr>
        <w:pStyle w:val="Compact"/>
        <w:numPr>
          <w:ilvl w:val="0"/>
          <w:numId w:val="304"/>
        </w:numPr>
      </w:pPr>
      <w:r>
        <w:t>Bayi baru lahir sangat bervariasi toleransinya; bayi prematur dan imatur sangat sensitif sehingga dosis harus dikurangi dan disesuaikan dengan tingkat kematangan.</w:t>
      </w:r>
    </w:p>
    <w:p w14:paraId="431D0F9A" w14:textId="77777777" w:rsidR="00C73765" w:rsidRDefault="00227262">
      <w:pPr>
        <w:pStyle w:val="FirstParagraph"/>
      </w:pPr>
      <w:r>
        <w:rPr>
          <w:b/>
          <w:bCs/>
        </w:rPr>
        <w:t>Farmakokinetik</w:t>
      </w:r>
      <w:r>
        <w:t xml:space="preserve"> (label Lanoxin; data dewasa kecuali disebutkan lain)</w:t>
      </w:r>
    </w:p>
    <w:p w14:paraId="4CEC4D4D" w14:textId="77777777" w:rsidR="00C73765" w:rsidRDefault="00227262" w:rsidP="00227262">
      <w:pPr>
        <w:pStyle w:val="Compact"/>
        <w:numPr>
          <w:ilvl w:val="0"/>
          <w:numId w:val="305"/>
        </w:numPr>
      </w:pPr>
      <w:r>
        <w:t>Kadar puncak serum 1–3 jam setelah pemberian oral; penyerapan tablet 60–80% dibanding dosis IV.</w:t>
      </w:r>
    </w:p>
    <w:p w14:paraId="205E7251" w14:textId="77777777" w:rsidR="00C73765" w:rsidRDefault="00227262" w:rsidP="00227262">
      <w:pPr>
        <w:pStyle w:val="Compact"/>
        <w:numPr>
          <w:ilvl w:val="0"/>
          <w:numId w:val="305"/>
        </w:numPr>
      </w:pPr>
      <w:r>
        <w:t>Fase distribusi jaringan 6–8 jam; terkonsentrasi di jaringan dengan volume distribusi besar (sekitar 475–500 L); melintasi sawar darah-otak dan plasenta.</w:t>
      </w:r>
    </w:p>
    <w:p w14:paraId="6254641E" w14:textId="77777777" w:rsidR="00C73765" w:rsidRDefault="00227262" w:rsidP="00227262">
      <w:pPr>
        <w:pStyle w:val="Compact"/>
        <w:numPr>
          <w:ilvl w:val="0"/>
          <w:numId w:val="305"/>
        </w:numPr>
      </w:pPr>
      <w:r>
        <w:t>50–70% dosis IV dikeluarkan di urin dalam bentuk tidak berubah; ekskresi ginjal sebanding dengan klirens kreatinin.</w:t>
      </w:r>
    </w:p>
    <w:p w14:paraId="5A91B2CE" w14:textId="77777777" w:rsidR="00C73765" w:rsidRDefault="00227262" w:rsidP="00227262">
      <w:pPr>
        <w:pStyle w:val="Compact"/>
        <w:numPr>
          <w:ilvl w:val="0"/>
          <w:numId w:val="305"/>
        </w:numPr>
      </w:pPr>
      <w:r>
        <w:t>Waktu paruh 1,5–2 hari pada fungsi ginjal normal; 3,5–5 hari pada pasien anuria. Tidak efektif dikeluarkan dengan dialisis atau transfusi tukar.</w:t>
      </w:r>
    </w:p>
    <w:p w14:paraId="228575DC" w14:textId="77777777" w:rsidR="00C73765" w:rsidRDefault="00227262">
      <w:pPr>
        <w:pStyle w:val="FirstParagraph"/>
      </w:pPr>
      <w:r>
        <w:rPr>
          <w:b/>
          <w:bCs/>
        </w:rPr>
        <w:t>Farmakodinamik</w:t>
      </w:r>
      <w:r>
        <w:t xml:space="preserve"> (label Lanoxin)</w:t>
      </w:r>
    </w:p>
    <w:p w14:paraId="75073769" w14:textId="77777777" w:rsidR="00C73765" w:rsidRDefault="00227262" w:rsidP="00227262">
      <w:pPr>
        <w:pStyle w:val="Compact"/>
        <w:numPr>
          <w:ilvl w:val="0"/>
          <w:numId w:val="306"/>
        </w:numPr>
      </w:pPr>
      <w:r>
        <w:t>Semua efek digoksin diperantarai hambatan Na-K ATPase (pompa natrium).</w:t>
      </w:r>
    </w:p>
    <w:p w14:paraId="30E5A3B8" w14:textId="77777777" w:rsidR="00C73765" w:rsidRDefault="00227262" w:rsidP="00227262">
      <w:pPr>
        <w:pStyle w:val="Compact"/>
        <w:numPr>
          <w:ilvl w:val="0"/>
          <w:numId w:val="306"/>
        </w:numPr>
      </w:pPr>
      <w:r>
        <w:t>Hambatan ini meningkatkan ketersediaan kalsium intrasel di miokard dan sistem konduksi, sehingga inotropi dan automatisitas meningkat serta kecepatan konduksi menurun.</w:t>
      </w:r>
    </w:p>
    <w:p w14:paraId="74C684F6" w14:textId="77777777" w:rsidR="00C73765" w:rsidRDefault="00227262">
      <w:pPr>
        <w:pStyle w:val="FirstParagraph"/>
      </w:pPr>
      <w:r>
        <w:rPr>
          <w:b/>
          <w:bCs/>
        </w:rPr>
        <w:t>Daftar pustaka</w:t>
      </w:r>
    </w:p>
    <w:p w14:paraId="7EE7B744" w14:textId="77777777" w:rsidR="00C73765" w:rsidRDefault="00227262" w:rsidP="00227262">
      <w:pPr>
        <w:pStyle w:val="Compact"/>
        <w:numPr>
          <w:ilvl w:val="0"/>
          <w:numId w:val="307"/>
        </w:numPr>
      </w:pPr>
      <w:r>
        <w:t xml:space="preserve">Satuan Tugas Farmasi Pediatri IDAI. </w:t>
      </w:r>
      <w:r>
        <w:rPr>
          <w:i/>
          <w:iCs/>
        </w:rPr>
        <w:t>Buku Saku Dosis Obat Pediatri.</w:t>
      </w:r>
      <w:r>
        <w:t xml:space="preserve"> Jakarta: Ikatan Dokter Anak Indonesia; 2016. https://www.idai.or.id</w:t>
      </w:r>
    </w:p>
    <w:p w14:paraId="1A6EAD1B" w14:textId="77777777" w:rsidR="00C73765" w:rsidRDefault="00227262" w:rsidP="00227262">
      <w:pPr>
        <w:pStyle w:val="Compact"/>
        <w:numPr>
          <w:ilvl w:val="0"/>
          <w:numId w:val="307"/>
        </w:numPr>
      </w:pPr>
      <w:r>
        <w:lastRenderedPageBreak/>
        <w:t xml:space="preserve">Kementerian Kesehatan RI. </w:t>
      </w:r>
      <w:r>
        <w:rPr>
          <w:i/>
          <w:iCs/>
        </w:rPr>
        <w:t>KMK Nomor HK.01.07/MENKES/1199/2025 tentang Formularium Nasional.</w:t>
      </w:r>
      <w:r>
        <w:t xml:space="preserve"> </w:t>
      </w:r>
      <w:r>
        <w:t>2025. https://farmalkes.kemkes.go.id/en/unduh/keputusan-menteri-kesehatan-republik-indonesia-nomor-hk-01-07-menkes-1199-2025-tentang-formularium-nasional/</w:t>
      </w:r>
    </w:p>
    <w:p w14:paraId="22F3B2F6" w14:textId="77777777" w:rsidR="00C73765" w:rsidRDefault="00227262" w:rsidP="00227262">
      <w:pPr>
        <w:pStyle w:val="Compact"/>
        <w:numPr>
          <w:ilvl w:val="0"/>
          <w:numId w:val="307"/>
        </w:numPr>
      </w:pPr>
      <w:r>
        <w:t>LANOXIN (digoxin) tablets (Advanz Pharma), label DailyMed. https://dailymed.nlm.nih.gov/dailymed/drugInfo.cfm?setid=d91e3646-4c63-4512-ab22-db39c085c4dc</w:t>
      </w:r>
    </w:p>
    <w:p w14:paraId="7A254C26" w14:textId="77777777" w:rsidR="00C73765" w:rsidRDefault="00227262">
      <w:r>
        <w:pict w14:anchorId="5900FA56">
          <v:rect id="_x0000_i1068" style="width:0;height:1.5pt" o:hralign="center" o:hrstd="t" o:hr="t"/>
        </w:pict>
      </w:r>
    </w:p>
    <w:p w14:paraId="03E74445" w14:textId="77777777" w:rsidR="00C73765" w:rsidRDefault="00227262">
      <w:pPr>
        <w:pStyle w:val="Heading3"/>
      </w:pPr>
      <w:bookmarkStart w:id="98" w:name="dobutamin"/>
      <w:bookmarkStart w:id="99" w:name="_Toc243080040"/>
      <w:bookmarkEnd w:id="96"/>
      <w:r>
        <w:t>3.43 Dobutamin</w:t>
      </w:r>
      <w:bookmarkEnd w:id="99"/>
    </w:p>
    <w:p w14:paraId="5A32C549" w14:textId="77777777" w:rsidR="00C73765" w:rsidRDefault="00227262">
      <w:pPr>
        <w:pStyle w:val="FirstParagraph"/>
      </w:pPr>
      <w:r>
        <w:rPr>
          <w:b/>
          <w:bCs/>
        </w:rPr>
        <w:t>Kalkulator berat badan</w:t>
      </w:r>
      <w:r>
        <w:t xml:space="preserve"> (IDAI hlm. 48)</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C73765" w14:paraId="776CBE90" w14:textId="77777777" w:rsidTr="00C73765">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68C76087" w14:textId="77777777" w:rsidR="00C73765" w:rsidRDefault="00227262">
            <w:pPr>
              <w:pStyle w:val="Compact"/>
            </w:pPr>
            <w:r>
              <w:rPr>
                <w:sz w:val="19"/>
              </w:rPr>
              <w:t>Berat badan</w:t>
            </w:r>
          </w:p>
        </w:tc>
        <w:tc>
          <w:tcPr>
            <w:tcW w:w="3960" w:type="dxa"/>
            <w:shd w:val="clear" w:color="auto" w:fill="DCE6F1"/>
          </w:tcPr>
          <w:p w14:paraId="43CF012C" w14:textId="77777777" w:rsidR="00C73765" w:rsidRDefault="00227262">
            <w:pPr>
              <w:pStyle w:val="Compact"/>
            </w:pPr>
            <w:r>
              <w:rPr>
                <w:sz w:val="19"/>
              </w:rPr>
              <w:t>Dosis</w:t>
            </w:r>
          </w:p>
        </w:tc>
      </w:tr>
      <w:tr w:rsidR="00C73765" w14:paraId="3D1E0198" w14:textId="77777777">
        <w:tc>
          <w:tcPr>
            <w:tcW w:w="3960" w:type="dxa"/>
          </w:tcPr>
          <w:p w14:paraId="21D78264" w14:textId="77777777" w:rsidR="00C73765" w:rsidRDefault="00227262">
            <w:pPr>
              <w:pStyle w:val="Compact"/>
            </w:pPr>
            <w:r>
              <w:rPr>
                <w:sz w:val="19"/>
              </w:rPr>
              <w:t>&lt;30 kg</w:t>
            </w:r>
          </w:p>
        </w:tc>
        <w:tc>
          <w:tcPr>
            <w:tcW w:w="3960" w:type="dxa"/>
          </w:tcPr>
          <w:p w14:paraId="63B1F557" w14:textId="77777777" w:rsidR="00C73765" w:rsidRDefault="00227262">
            <w:pPr>
              <w:pStyle w:val="Compact"/>
            </w:pPr>
            <w:r>
              <w:rPr>
                <w:sz w:val="19"/>
              </w:rPr>
              <w:t>15 mg/kg dalam 50 ml NS dengan kecepatan 1–3 ml/jam (5–15 mcg/kg/mnt)</w:t>
            </w:r>
          </w:p>
        </w:tc>
      </w:tr>
      <w:tr w:rsidR="00C73765" w14:paraId="0727A0B5" w14:textId="77777777">
        <w:tc>
          <w:tcPr>
            <w:tcW w:w="3960" w:type="dxa"/>
          </w:tcPr>
          <w:p w14:paraId="432FE8C7" w14:textId="77777777" w:rsidR="00C73765" w:rsidRDefault="00227262">
            <w:pPr>
              <w:pStyle w:val="Compact"/>
            </w:pPr>
            <w:r>
              <w:rPr>
                <w:sz w:val="19"/>
              </w:rPr>
              <w:t>&gt;30 kg</w:t>
            </w:r>
          </w:p>
        </w:tc>
        <w:tc>
          <w:tcPr>
            <w:tcW w:w="3960" w:type="dxa"/>
          </w:tcPr>
          <w:p w14:paraId="2001FBDA" w14:textId="77777777" w:rsidR="00C73765" w:rsidRDefault="00227262">
            <w:pPr>
              <w:pStyle w:val="Compact"/>
            </w:pPr>
            <w:r>
              <w:rPr>
                <w:sz w:val="19"/>
              </w:rPr>
              <w:t>6 mg/kg dalam 100 ml NS dengan kecepatan 5–15 ml/jam (5–15 mcg/kg/mnt)</w:t>
            </w:r>
          </w:p>
        </w:tc>
      </w:tr>
    </w:tbl>
    <w:p w14:paraId="164CF04F" w14:textId="77777777" w:rsidR="00C73765" w:rsidRDefault="00227262">
      <w:pPr>
        <w:pStyle w:val="BodyText"/>
      </w:pPr>
      <w:r>
        <w:rPr>
          <w:b/>
          <w:bCs/>
        </w:rPr>
        <w:t>Penyesuaian dosis pada penyakit ginjal</w:t>
      </w:r>
      <w:r>
        <w:t xml:space="preserve"> (IDAI hlm. 82)</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368"/>
        <w:gridCol w:w="1368"/>
        <w:gridCol w:w="1368"/>
        <w:gridCol w:w="1368"/>
        <w:gridCol w:w="1368"/>
        <w:gridCol w:w="1368"/>
        <w:gridCol w:w="1368"/>
      </w:tblGrid>
      <w:tr w:rsidR="00C73765" w14:paraId="66A659EE" w14:textId="77777777" w:rsidTr="00C73765">
        <w:trPr>
          <w:cnfStyle w:val="100000000000" w:firstRow="1" w:lastRow="0" w:firstColumn="0" w:lastColumn="0" w:oddVBand="0" w:evenVBand="0" w:oddHBand="0" w:evenHBand="0" w:firstRowFirstColumn="0" w:firstRowLastColumn="0" w:lastRowFirstColumn="0" w:lastRowLastColumn="0"/>
          <w:tblHeader/>
        </w:trPr>
        <w:tc>
          <w:tcPr>
            <w:tcW w:w="1131" w:type="dxa"/>
            <w:shd w:val="clear" w:color="auto" w:fill="DCE6F1"/>
          </w:tcPr>
          <w:p w14:paraId="20ABD527" w14:textId="77777777" w:rsidR="00C73765" w:rsidRDefault="00227262">
            <w:pPr>
              <w:pStyle w:val="Compact"/>
            </w:pPr>
            <w:r>
              <w:rPr>
                <w:sz w:val="19"/>
              </w:rPr>
              <w:t>Dosis normal</w:t>
            </w:r>
          </w:p>
        </w:tc>
        <w:tc>
          <w:tcPr>
            <w:tcW w:w="1131" w:type="dxa"/>
            <w:shd w:val="clear" w:color="auto" w:fill="DCE6F1"/>
          </w:tcPr>
          <w:p w14:paraId="7B1CF375" w14:textId="77777777" w:rsidR="00C73765" w:rsidRDefault="00227262">
            <w:pPr>
              <w:pStyle w:val="Compact"/>
            </w:pPr>
            <w:r>
              <w:rPr>
                <w:sz w:val="19"/>
              </w:rPr>
              <w:t>Dosis (D)/Interval (I)</w:t>
            </w:r>
          </w:p>
        </w:tc>
        <w:tc>
          <w:tcPr>
            <w:tcW w:w="1131" w:type="dxa"/>
            <w:shd w:val="clear" w:color="auto" w:fill="DCE6F1"/>
          </w:tcPr>
          <w:p w14:paraId="20B4DBD9" w14:textId="77777777" w:rsidR="00C73765" w:rsidRDefault="00227262">
            <w:pPr>
              <w:pStyle w:val="Compact"/>
            </w:pPr>
            <w:r>
              <w:rPr>
                <w:sz w:val="19"/>
              </w:rPr>
              <w:t>LFG &gt;50</w:t>
            </w:r>
          </w:p>
        </w:tc>
        <w:tc>
          <w:tcPr>
            <w:tcW w:w="1131" w:type="dxa"/>
            <w:shd w:val="clear" w:color="auto" w:fill="DCE6F1"/>
          </w:tcPr>
          <w:p w14:paraId="5562CF8D" w14:textId="77777777" w:rsidR="00C73765" w:rsidRDefault="00227262">
            <w:pPr>
              <w:pStyle w:val="Compact"/>
            </w:pPr>
            <w:r>
              <w:rPr>
                <w:sz w:val="19"/>
              </w:rPr>
              <w:t>LFG 10–50</w:t>
            </w:r>
          </w:p>
        </w:tc>
        <w:tc>
          <w:tcPr>
            <w:tcW w:w="1131" w:type="dxa"/>
            <w:shd w:val="clear" w:color="auto" w:fill="DCE6F1"/>
          </w:tcPr>
          <w:p w14:paraId="4AC12525" w14:textId="77777777" w:rsidR="00C73765" w:rsidRDefault="00227262">
            <w:pPr>
              <w:pStyle w:val="Compact"/>
            </w:pPr>
            <w:r>
              <w:rPr>
                <w:sz w:val="19"/>
              </w:rPr>
              <w:t>LFG &lt;10</w:t>
            </w:r>
          </w:p>
        </w:tc>
        <w:tc>
          <w:tcPr>
            <w:tcW w:w="1131" w:type="dxa"/>
            <w:shd w:val="clear" w:color="auto" w:fill="DCE6F1"/>
          </w:tcPr>
          <w:p w14:paraId="6EBADCDF" w14:textId="77777777" w:rsidR="00C73765" w:rsidRDefault="00227262">
            <w:pPr>
              <w:pStyle w:val="Compact"/>
            </w:pPr>
            <w:r>
              <w:rPr>
                <w:sz w:val="19"/>
              </w:rPr>
              <w:t>HD</w:t>
            </w:r>
          </w:p>
        </w:tc>
        <w:tc>
          <w:tcPr>
            <w:tcW w:w="1131" w:type="dxa"/>
            <w:shd w:val="clear" w:color="auto" w:fill="DCE6F1"/>
          </w:tcPr>
          <w:p w14:paraId="11B84E73" w14:textId="77777777" w:rsidR="00C73765" w:rsidRDefault="00227262">
            <w:pPr>
              <w:pStyle w:val="Compact"/>
            </w:pPr>
            <w:r>
              <w:rPr>
                <w:sz w:val="19"/>
              </w:rPr>
              <w:t>PD</w:t>
            </w:r>
          </w:p>
        </w:tc>
      </w:tr>
      <w:tr w:rsidR="00C73765" w14:paraId="01183AB6" w14:textId="77777777">
        <w:tc>
          <w:tcPr>
            <w:tcW w:w="1131" w:type="dxa"/>
          </w:tcPr>
          <w:p w14:paraId="16D4FC98" w14:textId="77777777" w:rsidR="00C73765" w:rsidRDefault="00227262">
            <w:pPr>
              <w:pStyle w:val="Compact"/>
            </w:pPr>
            <w:r>
              <w:rPr>
                <w:sz w:val="19"/>
              </w:rPr>
              <w:t>1–20 mcg/kg/menit iv</w:t>
            </w:r>
          </w:p>
        </w:tc>
        <w:tc>
          <w:tcPr>
            <w:tcW w:w="1131" w:type="dxa"/>
          </w:tcPr>
          <w:p w14:paraId="03EB13BC" w14:textId="77777777" w:rsidR="00C73765" w:rsidRDefault="00227262">
            <w:pPr>
              <w:pStyle w:val="Compact"/>
            </w:pPr>
            <w:r>
              <w:rPr>
                <w:sz w:val="19"/>
              </w:rPr>
              <w:t>D</w:t>
            </w:r>
          </w:p>
        </w:tc>
        <w:tc>
          <w:tcPr>
            <w:tcW w:w="1131" w:type="dxa"/>
          </w:tcPr>
          <w:p w14:paraId="6C60D5D5" w14:textId="77777777" w:rsidR="00C73765" w:rsidRDefault="00227262">
            <w:pPr>
              <w:pStyle w:val="Compact"/>
            </w:pPr>
            <w:r>
              <w:rPr>
                <w:sz w:val="19"/>
              </w:rPr>
              <w:t>100%</w:t>
            </w:r>
          </w:p>
        </w:tc>
        <w:tc>
          <w:tcPr>
            <w:tcW w:w="1131" w:type="dxa"/>
          </w:tcPr>
          <w:p w14:paraId="59F8319B" w14:textId="77777777" w:rsidR="00C73765" w:rsidRDefault="00227262">
            <w:pPr>
              <w:pStyle w:val="Compact"/>
            </w:pPr>
            <w:r>
              <w:rPr>
                <w:sz w:val="19"/>
              </w:rPr>
              <w:t>75%</w:t>
            </w:r>
          </w:p>
        </w:tc>
        <w:tc>
          <w:tcPr>
            <w:tcW w:w="1131" w:type="dxa"/>
          </w:tcPr>
          <w:p w14:paraId="2193F06F" w14:textId="77777777" w:rsidR="00C73765" w:rsidRDefault="00227262">
            <w:pPr>
              <w:pStyle w:val="Compact"/>
            </w:pPr>
            <w:r>
              <w:rPr>
                <w:sz w:val="19"/>
              </w:rPr>
              <w:t>50%</w:t>
            </w:r>
          </w:p>
        </w:tc>
        <w:tc>
          <w:tcPr>
            <w:tcW w:w="1131" w:type="dxa"/>
          </w:tcPr>
          <w:p w14:paraId="437BA618" w14:textId="77777777" w:rsidR="00C73765" w:rsidRDefault="00227262">
            <w:pPr>
              <w:pStyle w:val="Compact"/>
            </w:pPr>
            <w:r>
              <w:rPr>
                <w:sz w:val="19"/>
              </w:rPr>
              <w:t>tak ada data</w:t>
            </w:r>
          </w:p>
        </w:tc>
        <w:tc>
          <w:tcPr>
            <w:tcW w:w="1131" w:type="dxa"/>
          </w:tcPr>
          <w:p w14:paraId="799FC367" w14:textId="77777777" w:rsidR="00C73765" w:rsidRDefault="00227262">
            <w:pPr>
              <w:pStyle w:val="Compact"/>
            </w:pPr>
            <w:r>
              <w:rPr>
                <w:sz w:val="19"/>
              </w:rPr>
              <w:t>tak ada data</w:t>
            </w:r>
          </w:p>
        </w:tc>
      </w:tr>
    </w:tbl>
    <w:p w14:paraId="19910800" w14:textId="77777777" w:rsidR="00C73765" w:rsidRDefault="00227262">
      <w:pPr>
        <w:pStyle w:val="BodyText"/>
      </w:pPr>
      <w:r>
        <w:rPr>
          <w:b/>
          <w:bCs/>
        </w:rPr>
        <w:t>Sediaan</w:t>
      </w:r>
      <w:r>
        <w:t xml:space="preserve"> (FORNAS 2025 hlm. 163)</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C73765" w14:paraId="38C36819" w14:textId="77777777" w:rsidTr="00C73765">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6BEC9E19" w14:textId="77777777" w:rsidR="00C73765" w:rsidRDefault="00227262">
            <w:pPr>
              <w:pStyle w:val="Compact"/>
            </w:pPr>
            <w:r>
              <w:rPr>
                <w:sz w:val="19"/>
              </w:rPr>
              <w:t>Sediaan</w:t>
            </w:r>
          </w:p>
        </w:tc>
        <w:tc>
          <w:tcPr>
            <w:tcW w:w="3960" w:type="dxa"/>
            <w:shd w:val="clear" w:color="auto" w:fill="DCE6F1"/>
          </w:tcPr>
          <w:p w14:paraId="6F7A0FF7" w14:textId="77777777" w:rsidR="00C73765" w:rsidRDefault="00227262">
            <w:pPr>
              <w:pStyle w:val="Compact"/>
            </w:pPr>
            <w:r>
              <w:rPr>
                <w:sz w:val="19"/>
              </w:rPr>
              <w:t>Restriksi</w:t>
            </w:r>
          </w:p>
        </w:tc>
      </w:tr>
      <w:tr w:rsidR="00C73765" w14:paraId="4326A803" w14:textId="77777777">
        <w:tc>
          <w:tcPr>
            <w:tcW w:w="3960" w:type="dxa"/>
          </w:tcPr>
          <w:p w14:paraId="3B7D5A2E" w14:textId="77777777" w:rsidR="00C73765" w:rsidRDefault="00227262">
            <w:pPr>
              <w:pStyle w:val="Compact"/>
            </w:pPr>
            <w:r>
              <w:rPr>
                <w:sz w:val="19"/>
              </w:rPr>
              <w:t>Injeksi 12,5 mg/mL</w:t>
            </w:r>
          </w:p>
        </w:tc>
        <w:tc>
          <w:tcPr>
            <w:tcW w:w="3960" w:type="dxa"/>
          </w:tcPr>
          <w:p w14:paraId="52F95B0B" w14:textId="77777777" w:rsidR="00C73765" w:rsidRDefault="00227262">
            <w:pPr>
              <w:pStyle w:val="Compact"/>
            </w:pPr>
            <w:r>
              <w:rPr>
                <w:sz w:val="19"/>
              </w:rPr>
              <w:t>Hanya untuk infark miokard akut dan syok kardiogenik</w:t>
            </w:r>
          </w:p>
        </w:tc>
      </w:tr>
      <w:tr w:rsidR="00C73765" w14:paraId="5C1079E8" w14:textId="77777777">
        <w:tc>
          <w:tcPr>
            <w:tcW w:w="3960" w:type="dxa"/>
          </w:tcPr>
          <w:p w14:paraId="3D084DF6" w14:textId="77777777" w:rsidR="00C73765" w:rsidRDefault="00227262">
            <w:pPr>
              <w:pStyle w:val="Compact"/>
            </w:pPr>
            <w:r>
              <w:rPr>
                <w:sz w:val="19"/>
              </w:rPr>
              <w:t>Injeksi 25 mg/mL</w:t>
            </w:r>
          </w:p>
        </w:tc>
        <w:tc>
          <w:tcPr>
            <w:tcW w:w="3960" w:type="dxa"/>
          </w:tcPr>
          <w:p w14:paraId="02A3AC2A" w14:textId="77777777" w:rsidR="00C73765" w:rsidRDefault="00227262">
            <w:pPr>
              <w:pStyle w:val="Compact"/>
            </w:pPr>
            <w:r>
              <w:rPr>
                <w:sz w:val="19"/>
              </w:rPr>
              <w:t>–</w:t>
            </w:r>
          </w:p>
        </w:tc>
      </w:tr>
      <w:tr w:rsidR="00C73765" w14:paraId="5A81876A" w14:textId="77777777">
        <w:tc>
          <w:tcPr>
            <w:tcW w:w="3960" w:type="dxa"/>
          </w:tcPr>
          <w:p w14:paraId="7F21B164" w14:textId="77777777" w:rsidR="00C73765" w:rsidRDefault="00227262">
            <w:pPr>
              <w:pStyle w:val="Compact"/>
            </w:pPr>
            <w:r>
              <w:rPr>
                <w:sz w:val="19"/>
              </w:rPr>
              <w:t>Injeksi 50 mg/mL</w:t>
            </w:r>
          </w:p>
        </w:tc>
        <w:tc>
          <w:tcPr>
            <w:tcW w:w="3960" w:type="dxa"/>
          </w:tcPr>
          <w:p w14:paraId="4A9F40B0" w14:textId="77777777" w:rsidR="00C73765" w:rsidRDefault="00227262">
            <w:pPr>
              <w:pStyle w:val="Compact"/>
            </w:pPr>
            <w:r>
              <w:rPr>
                <w:sz w:val="19"/>
              </w:rPr>
              <w:t>–</w:t>
            </w:r>
          </w:p>
        </w:tc>
      </w:tr>
    </w:tbl>
    <w:p w14:paraId="3634C16E" w14:textId="77777777" w:rsidR="00C73765" w:rsidRDefault="00227262">
      <w:pPr>
        <w:pStyle w:val="BodyText"/>
      </w:pPr>
      <w:r>
        <w:rPr>
          <w:b/>
          <w:bCs/>
        </w:rPr>
        <w:t>Aturan penggunaan</w:t>
      </w:r>
    </w:p>
    <w:p w14:paraId="20ED5D39" w14:textId="77777777" w:rsidR="00C73765" w:rsidRDefault="00227262" w:rsidP="00227262">
      <w:pPr>
        <w:pStyle w:val="Compact"/>
        <w:numPr>
          <w:ilvl w:val="0"/>
          <w:numId w:val="308"/>
        </w:numPr>
      </w:pPr>
      <w:r>
        <w:t>Infus kontinu sesuai tabel IDAI.</w:t>
      </w:r>
    </w:p>
    <w:p w14:paraId="4D1E1964" w14:textId="77777777" w:rsidR="00C73765" w:rsidRDefault="00227262">
      <w:pPr>
        <w:pStyle w:val="FirstParagraph"/>
      </w:pPr>
      <w:r>
        <w:rPr>
          <w:b/>
          <w:bCs/>
        </w:rPr>
        <w:t>Manfaat obat</w:t>
      </w:r>
      <w:r>
        <w:t xml:space="preserve"> </w:t>
      </w:r>
      <w:r>
        <w:t>(label dobutamin)</w:t>
      </w:r>
    </w:p>
    <w:p w14:paraId="16C0E853" w14:textId="77777777" w:rsidR="00C73765" w:rsidRDefault="00227262" w:rsidP="00227262">
      <w:pPr>
        <w:pStyle w:val="Compact"/>
        <w:numPr>
          <w:ilvl w:val="0"/>
          <w:numId w:val="309"/>
        </w:numPr>
      </w:pPr>
      <w:r>
        <w:t>Dukungan inotropik jangka pendek pada dewasa dengan dekompensasi jantung akibat penurunan kontraktilitas, baik karena penyakit jantung organik maupun prosedur bedah jantung, bila terapi parenteral diperlukan.</w:t>
      </w:r>
    </w:p>
    <w:p w14:paraId="019D6736" w14:textId="77777777" w:rsidR="00C73765" w:rsidRDefault="00227262">
      <w:pPr>
        <w:pStyle w:val="FirstParagraph"/>
      </w:pPr>
      <w:r>
        <w:rPr>
          <w:b/>
          <w:bCs/>
        </w:rPr>
        <w:t>Efek samping</w:t>
      </w:r>
      <w:r>
        <w:t xml:space="preserve"> (label dobutamin)</w:t>
      </w:r>
    </w:p>
    <w:p w14:paraId="0E8D38CB" w14:textId="77777777" w:rsidR="00C73765" w:rsidRDefault="00227262" w:rsidP="00227262">
      <w:pPr>
        <w:pStyle w:val="Compact"/>
        <w:numPr>
          <w:ilvl w:val="0"/>
          <w:numId w:val="310"/>
        </w:numPr>
      </w:pPr>
      <w:r>
        <w:lastRenderedPageBreak/>
        <w:t>Kenaikan tekanan sistolik 10–20 mmHg dan denyut jantung 5–15 kali/menit pada sebagian besar pasien; sekitar 5% mengalami peningkatan denyut ventrikel prematur. Efek ini bergantung dosis.</w:t>
      </w:r>
    </w:p>
    <w:p w14:paraId="5AC883BC" w14:textId="77777777" w:rsidR="00C73765" w:rsidRDefault="00227262" w:rsidP="00227262">
      <w:pPr>
        <w:pStyle w:val="Compact"/>
        <w:numPr>
          <w:ilvl w:val="0"/>
          <w:numId w:val="310"/>
        </w:numPr>
      </w:pPr>
      <w:r>
        <w:t>Penurunan tekanan darah yang tiba-tiba kadang dilaporkan.</w:t>
      </w:r>
    </w:p>
    <w:p w14:paraId="5972AD48" w14:textId="77777777" w:rsidR="00C73765" w:rsidRDefault="00227262" w:rsidP="00227262">
      <w:pPr>
        <w:pStyle w:val="Compact"/>
        <w:numPr>
          <w:ilvl w:val="0"/>
          <w:numId w:val="310"/>
        </w:numPr>
      </w:pPr>
      <w:r>
        <w:t>Flebitis dan perubahan inflamasi lokal di tempat infus.</w:t>
      </w:r>
    </w:p>
    <w:p w14:paraId="1F6E8D8F" w14:textId="77777777" w:rsidR="00C73765" w:rsidRDefault="00227262">
      <w:pPr>
        <w:pStyle w:val="FirstParagraph"/>
      </w:pPr>
      <w:r>
        <w:rPr>
          <w:b/>
          <w:bCs/>
        </w:rPr>
        <w:t>Peringatan</w:t>
      </w:r>
      <w:r>
        <w:t xml:space="preserve"> (label dobutamin)</w:t>
      </w:r>
    </w:p>
    <w:p w14:paraId="6F3957BA" w14:textId="77777777" w:rsidR="00C73765" w:rsidRDefault="00227262" w:rsidP="00227262">
      <w:pPr>
        <w:pStyle w:val="Compact"/>
        <w:numPr>
          <w:ilvl w:val="0"/>
          <w:numId w:val="311"/>
        </w:numPr>
      </w:pPr>
      <w:r>
        <w:t>Kontraindikasi: stenosis subaorta hipertrofik idiopatik; hipersensitivitas terhadap dobutamin.</w:t>
      </w:r>
    </w:p>
    <w:p w14:paraId="05E75DEE" w14:textId="77777777" w:rsidR="00C73765" w:rsidRDefault="00227262" w:rsidP="00227262">
      <w:pPr>
        <w:pStyle w:val="Compact"/>
        <w:numPr>
          <w:ilvl w:val="0"/>
          <w:numId w:val="311"/>
        </w:numPr>
      </w:pPr>
      <w:r>
        <w:t>Dapat meningkatkan denyut jantung atau tekanan darah secara nyata; sekitar 10% pasien mengalami kenaikan denyut ≥30 kali/menit dan sekitar 7,5% kenaikan tekanan sistolik ≥50 mmHg.</w:t>
      </w:r>
    </w:p>
    <w:p w14:paraId="180B218B" w14:textId="77777777" w:rsidR="00C73765" w:rsidRDefault="00227262" w:rsidP="00227262">
      <w:pPr>
        <w:pStyle w:val="Compact"/>
        <w:numPr>
          <w:ilvl w:val="0"/>
          <w:numId w:val="311"/>
        </w:numPr>
      </w:pPr>
      <w:r>
        <w:t>Memudahkan konduksi atrioventrikular sehingga pasien fibrilasi atrium berisiko respons ventrikel cepat.</w:t>
      </w:r>
    </w:p>
    <w:p w14:paraId="7E12A02B" w14:textId="77777777" w:rsidR="00C73765" w:rsidRDefault="00227262" w:rsidP="00227262">
      <w:pPr>
        <w:pStyle w:val="Compact"/>
        <w:numPr>
          <w:ilvl w:val="0"/>
          <w:numId w:val="311"/>
        </w:numPr>
      </w:pPr>
      <w:r>
        <w:t>Mengandung natrium metabisulfit, suatu sulfit yang dapat menyebabkan reaksi tipe alergi termasuk gejala anafilaksis dan serangan asma pada orang yang rentan.</w:t>
      </w:r>
    </w:p>
    <w:p w14:paraId="2B97872F" w14:textId="77777777" w:rsidR="00C73765" w:rsidRDefault="00227262" w:rsidP="00227262">
      <w:pPr>
        <w:pStyle w:val="Compact"/>
        <w:numPr>
          <w:ilvl w:val="0"/>
          <w:numId w:val="311"/>
        </w:numPr>
      </w:pPr>
      <w:r>
        <w:t>Keamanan dan efektivitas pada anak belum diteliti.</w:t>
      </w:r>
    </w:p>
    <w:p w14:paraId="6F29EFC3" w14:textId="77777777" w:rsidR="00C73765" w:rsidRDefault="00227262">
      <w:pPr>
        <w:pStyle w:val="FirstParagraph"/>
      </w:pPr>
      <w:r>
        <w:rPr>
          <w:b/>
          <w:bCs/>
        </w:rPr>
        <w:t>Farmakokinetik</w:t>
      </w:r>
      <w:r>
        <w:t xml:space="preserve"> (label dobutamin)</w:t>
      </w:r>
    </w:p>
    <w:p w14:paraId="36DFF5F0" w14:textId="77777777" w:rsidR="00C73765" w:rsidRDefault="00227262" w:rsidP="00227262">
      <w:pPr>
        <w:pStyle w:val="Compact"/>
        <w:numPr>
          <w:ilvl w:val="0"/>
          <w:numId w:val="312"/>
        </w:numPr>
      </w:pPr>
      <w:r>
        <w:t>Mula kerja 1–2 menit; efek puncak suatu kecepatan infus dapat memerlukan sampai 10 menit.</w:t>
      </w:r>
    </w:p>
    <w:p w14:paraId="48EAD9D2" w14:textId="77777777" w:rsidR="00C73765" w:rsidRDefault="00227262" w:rsidP="00227262">
      <w:pPr>
        <w:pStyle w:val="Compact"/>
        <w:numPr>
          <w:ilvl w:val="0"/>
          <w:numId w:val="312"/>
        </w:numPr>
      </w:pPr>
      <w:r>
        <w:t>Waktu paruh plasma 2 menit.</w:t>
      </w:r>
    </w:p>
    <w:p w14:paraId="74B31AC3" w14:textId="77777777" w:rsidR="00C73765" w:rsidRDefault="00227262" w:rsidP="00227262">
      <w:pPr>
        <w:pStyle w:val="Compact"/>
        <w:numPr>
          <w:ilvl w:val="0"/>
          <w:numId w:val="312"/>
        </w:numPr>
      </w:pPr>
      <w:r>
        <w:t>Metabolisme utama melalui metilasi katekol dan konjugasi; produk ekskresi di urin berupa konjugat dobutamin dan 3-O-metil dobutamin yang tidak aktif.</w:t>
      </w:r>
    </w:p>
    <w:p w14:paraId="1616A400" w14:textId="77777777" w:rsidR="00C73765" w:rsidRDefault="00227262">
      <w:pPr>
        <w:pStyle w:val="FirstParagraph"/>
      </w:pPr>
      <w:r>
        <w:rPr>
          <w:b/>
          <w:bCs/>
        </w:rPr>
        <w:t>Farmakodinamik</w:t>
      </w:r>
      <w:r>
        <w:t xml:space="preserve"> (label dobutamin)</w:t>
      </w:r>
    </w:p>
    <w:p w14:paraId="7D9E62E5" w14:textId="77777777" w:rsidR="00C73765" w:rsidRDefault="00227262" w:rsidP="00227262">
      <w:pPr>
        <w:pStyle w:val="Compact"/>
        <w:numPr>
          <w:ilvl w:val="0"/>
          <w:numId w:val="313"/>
        </w:numPr>
      </w:pPr>
      <w:r>
        <w:t>Agen inotropik kerja langsung yang terutama merangsang reseptor beta jantung, dengan efek kronotropik, hipertensif, aritmogenik, dan vasodilatasi yang relatif ringan.</w:t>
      </w:r>
    </w:p>
    <w:p w14:paraId="4044F5A9" w14:textId="77777777" w:rsidR="00C73765" w:rsidRDefault="00227262" w:rsidP="00227262">
      <w:pPr>
        <w:pStyle w:val="Compact"/>
        <w:numPr>
          <w:ilvl w:val="0"/>
          <w:numId w:val="313"/>
        </w:numPr>
      </w:pPr>
      <w:r>
        <w:t>Tidak menyebabkan pelepasan norepinefrin endogen seperti dopamin.</w:t>
      </w:r>
    </w:p>
    <w:p w14:paraId="309121A6" w14:textId="77777777" w:rsidR="00C73765" w:rsidRDefault="00227262">
      <w:pPr>
        <w:pStyle w:val="FirstParagraph"/>
      </w:pPr>
      <w:r>
        <w:rPr>
          <w:b/>
          <w:bCs/>
        </w:rPr>
        <w:t>Daftar pustaka</w:t>
      </w:r>
    </w:p>
    <w:p w14:paraId="4AC49B32" w14:textId="77777777" w:rsidR="00C73765" w:rsidRDefault="00227262" w:rsidP="00227262">
      <w:pPr>
        <w:pStyle w:val="Compact"/>
        <w:numPr>
          <w:ilvl w:val="0"/>
          <w:numId w:val="314"/>
        </w:numPr>
      </w:pPr>
      <w:r>
        <w:t xml:space="preserve">Satuan Tugas Farmasi Pediatri IDAI. </w:t>
      </w:r>
      <w:r>
        <w:rPr>
          <w:i/>
          <w:iCs/>
        </w:rPr>
        <w:t>Buku Saku Dosis Obat Pediatri.</w:t>
      </w:r>
      <w:r>
        <w:t xml:space="preserve"> Jakarta: Ikatan Dokter Anak Indonesia; 2016. https://www.idai.or.id</w:t>
      </w:r>
    </w:p>
    <w:p w14:paraId="7382A859" w14:textId="77777777" w:rsidR="00C73765" w:rsidRDefault="00227262" w:rsidP="00227262">
      <w:pPr>
        <w:pStyle w:val="Compact"/>
        <w:numPr>
          <w:ilvl w:val="0"/>
          <w:numId w:val="314"/>
        </w:numPr>
      </w:pPr>
      <w:r>
        <w:t xml:space="preserve">Kementerian Kesehatan RI. </w:t>
      </w:r>
      <w:r>
        <w:rPr>
          <w:i/>
          <w:iCs/>
        </w:rPr>
        <w:t>KMK Nomor HK.01.07/MENKES/1199/2025 tentang Formularium Nasional.</w:t>
      </w:r>
      <w:r>
        <w:t xml:space="preserve"> </w:t>
      </w:r>
      <w:r>
        <w:t>2025. https://farmalkes.kemkes.go.id/en/unduh/keputusan-menteri-kesehatan-republik-indonesia-nomor-hk-01-07-menkes-1199-2025-tentang-formularium-nasional/</w:t>
      </w:r>
    </w:p>
    <w:p w14:paraId="768160B4" w14:textId="77777777" w:rsidR="00C73765" w:rsidRDefault="00227262" w:rsidP="00227262">
      <w:pPr>
        <w:pStyle w:val="Compact"/>
        <w:numPr>
          <w:ilvl w:val="0"/>
          <w:numId w:val="314"/>
        </w:numPr>
      </w:pPr>
      <w:r>
        <w:t>Dobutamine Injection, USP (Hospira), label DailyMed. https://dailymed.nlm.nih.gov/dailymed/drugInfo.cfm?setid=89becb0c-da60-4f43-0a98-29ff7a9eca58</w:t>
      </w:r>
    </w:p>
    <w:p w14:paraId="5C67DBB1" w14:textId="77777777" w:rsidR="00C73765" w:rsidRDefault="00227262">
      <w:r>
        <w:lastRenderedPageBreak/>
        <w:pict w14:anchorId="1590A02B">
          <v:rect id="_x0000_i1069" style="width:0;height:1.5pt" o:hralign="center" o:hrstd="t" o:hr="t"/>
        </w:pict>
      </w:r>
    </w:p>
    <w:p w14:paraId="1763EA59" w14:textId="77777777" w:rsidR="00C73765" w:rsidRDefault="00227262">
      <w:pPr>
        <w:pStyle w:val="Heading3"/>
      </w:pPr>
      <w:bookmarkStart w:id="100" w:name="dopamin"/>
      <w:bookmarkStart w:id="101" w:name="_Toc243080041"/>
      <w:bookmarkEnd w:id="98"/>
      <w:r>
        <w:t>3.44 Dopamin</w:t>
      </w:r>
      <w:bookmarkEnd w:id="101"/>
    </w:p>
    <w:p w14:paraId="6F221206" w14:textId="77777777" w:rsidR="00C73765" w:rsidRDefault="00227262">
      <w:pPr>
        <w:pStyle w:val="FirstParagraph"/>
      </w:pPr>
      <w:r>
        <w:rPr>
          <w:b/>
          <w:bCs/>
        </w:rPr>
        <w:t>Kalkulator berat badan</w:t>
      </w:r>
      <w:r>
        <w:t xml:space="preserve"> (IDAI hlm. 48; via CVC)</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C73765" w14:paraId="1C6F0F59" w14:textId="77777777" w:rsidTr="00C73765">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091A6B24" w14:textId="77777777" w:rsidR="00C73765" w:rsidRDefault="00227262">
            <w:pPr>
              <w:pStyle w:val="Compact"/>
            </w:pPr>
            <w:r>
              <w:rPr>
                <w:sz w:val="19"/>
              </w:rPr>
              <w:t>Berat badan</w:t>
            </w:r>
          </w:p>
        </w:tc>
        <w:tc>
          <w:tcPr>
            <w:tcW w:w="3960" w:type="dxa"/>
            <w:shd w:val="clear" w:color="auto" w:fill="DCE6F1"/>
          </w:tcPr>
          <w:p w14:paraId="558CFA66" w14:textId="77777777" w:rsidR="00C73765" w:rsidRDefault="00227262">
            <w:pPr>
              <w:pStyle w:val="Compact"/>
            </w:pPr>
            <w:r>
              <w:rPr>
                <w:sz w:val="19"/>
              </w:rPr>
              <w:t>Dosis</w:t>
            </w:r>
          </w:p>
        </w:tc>
      </w:tr>
      <w:tr w:rsidR="00C73765" w14:paraId="34A483CD" w14:textId="77777777">
        <w:tc>
          <w:tcPr>
            <w:tcW w:w="3960" w:type="dxa"/>
          </w:tcPr>
          <w:p w14:paraId="6BAC7935" w14:textId="77777777" w:rsidR="00C73765" w:rsidRDefault="00227262">
            <w:pPr>
              <w:pStyle w:val="Compact"/>
            </w:pPr>
            <w:r>
              <w:rPr>
                <w:sz w:val="19"/>
              </w:rPr>
              <w:t>&lt;30 kg</w:t>
            </w:r>
          </w:p>
        </w:tc>
        <w:tc>
          <w:tcPr>
            <w:tcW w:w="3960" w:type="dxa"/>
          </w:tcPr>
          <w:p w14:paraId="52B2E914" w14:textId="77777777" w:rsidR="00C73765" w:rsidRDefault="00227262">
            <w:pPr>
              <w:pStyle w:val="Compact"/>
            </w:pPr>
            <w:r>
              <w:rPr>
                <w:sz w:val="19"/>
              </w:rPr>
              <w:t>15 mg/kg dalam 50 ml NS dengan kecepatan 1–3 ml/jam (5–15 mcg/kg/mnt)</w:t>
            </w:r>
          </w:p>
        </w:tc>
      </w:tr>
      <w:tr w:rsidR="00C73765" w14:paraId="0ED1998B" w14:textId="77777777">
        <w:tc>
          <w:tcPr>
            <w:tcW w:w="3960" w:type="dxa"/>
          </w:tcPr>
          <w:p w14:paraId="266119A7" w14:textId="77777777" w:rsidR="00C73765" w:rsidRDefault="00227262">
            <w:pPr>
              <w:pStyle w:val="Compact"/>
            </w:pPr>
            <w:r>
              <w:rPr>
                <w:sz w:val="19"/>
              </w:rPr>
              <w:t>&gt;30 kg</w:t>
            </w:r>
          </w:p>
        </w:tc>
        <w:tc>
          <w:tcPr>
            <w:tcW w:w="3960" w:type="dxa"/>
          </w:tcPr>
          <w:p w14:paraId="7621EEC3" w14:textId="77777777" w:rsidR="00C73765" w:rsidRDefault="00227262">
            <w:pPr>
              <w:pStyle w:val="Compact"/>
            </w:pPr>
            <w:r>
              <w:rPr>
                <w:sz w:val="19"/>
              </w:rPr>
              <w:t>6 mg/kg dalam 100 ml NS dengan kecepatan 5–15 ml/jam (5–15 mcg/kg/mnt)</w:t>
            </w:r>
          </w:p>
        </w:tc>
      </w:tr>
    </w:tbl>
    <w:p w14:paraId="19FC0FC9" w14:textId="77777777" w:rsidR="00C73765" w:rsidRDefault="00227262">
      <w:pPr>
        <w:pStyle w:val="BodyText"/>
      </w:pPr>
      <w:r>
        <w:rPr>
          <w:b/>
          <w:bCs/>
        </w:rPr>
        <w:t>Sediaan</w:t>
      </w:r>
      <w:r>
        <w:t xml:space="preserve"> (FORNAS 2025 hlm. 163)</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602"/>
      </w:tblGrid>
      <w:tr w:rsidR="00C73765" w14:paraId="088954A0" w14:textId="77777777" w:rsidTr="00C73765">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75F664E3" w14:textId="77777777" w:rsidR="00C73765" w:rsidRDefault="00227262">
            <w:pPr>
              <w:pStyle w:val="Compact"/>
            </w:pPr>
            <w:r>
              <w:rPr>
                <w:sz w:val="19"/>
              </w:rPr>
              <w:t>Sediaan</w:t>
            </w:r>
          </w:p>
        </w:tc>
      </w:tr>
      <w:tr w:rsidR="00C73765" w14:paraId="2BDEF3E9" w14:textId="77777777">
        <w:tc>
          <w:tcPr>
            <w:tcW w:w="0" w:type="auto"/>
          </w:tcPr>
          <w:p w14:paraId="178030DB" w14:textId="77777777" w:rsidR="00C73765" w:rsidRDefault="00227262">
            <w:pPr>
              <w:pStyle w:val="Compact"/>
            </w:pPr>
            <w:r>
              <w:rPr>
                <w:sz w:val="19"/>
              </w:rPr>
              <w:t>Injeksi 40 mg/mL</w:t>
            </w:r>
          </w:p>
        </w:tc>
      </w:tr>
    </w:tbl>
    <w:p w14:paraId="23400DE2" w14:textId="77777777" w:rsidR="00C73765" w:rsidRDefault="00227262">
      <w:pPr>
        <w:pStyle w:val="BodyText"/>
      </w:pPr>
      <w:r>
        <w:t>Restriksi FORNAS: a) hanya untuk syok kardiogenik, dekompensasi kordis akut, dan syok septik; b) tidak untuk syok hipovolemik.</w:t>
      </w:r>
    </w:p>
    <w:p w14:paraId="6B616194" w14:textId="77777777" w:rsidR="00C73765" w:rsidRDefault="00227262">
      <w:pPr>
        <w:pStyle w:val="BodyText"/>
      </w:pPr>
      <w:r>
        <w:rPr>
          <w:b/>
          <w:bCs/>
        </w:rPr>
        <w:t>Aturan penggunaan</w:t>
      </w:r>
    </w:p>
    <w:p w14:paraId="11E959BD" w14:textId="77777777" w:rsidR="00C73765" w:rsidRDefault="00227262" w:rsidP="00227262">
      <w:pPr>
        <w:pStyle w:val="Compact"/>
        <w:numPr>
          <w:ilvl w:val="0"/>
          <w:numId w:val="315"/>
        </w:numPr>
      </w:pPr>
      <w:r>
        <w:t>Melalui kateter vena sentral (CVC) (IDAI).</w:t>
      </w:r>
    </w:p>
    <w:p w14:paraId="40245B96" w14:textId="77777777" w:rsidR="00C73765" w:rsidRDefault="00227262" w:rsidP="00227262">
      <w:pPr>
        <w:pStyle w:val="Compact"/>
        <w:numPr>
          <w:ilvl w:val="0"/>
          <w:numId w:val="315"/>
        </w:numPr>
      </w:pPr>
      <w:r>
        <w:t>Hipovolemia, asidosis, dan hipoksia diatasi sebelum memulai dopamin; penghentian infus dilakukan bertahap (label dopamin).</w:t>
      </w:r>
    </w:p>
    <w:p w14:paraId="4DDA5E9C" w14:textId="77777777" w:rsidR="00C73765" w:rsidRDefault="00227262">
      <w:pPr>
        <w:pStyle w:val="FirstParagraph"/>
      </w:pPr>
      <w:r>
        <w:rPr>
          <w:b/>
          <w:bCs/>
        </w:rPr>
        <w:t>Manfaat obat</w:t>
      </w:r>
      <w:r>
        <w:t xml:space="preserve"> (label dopamin)</w:t>
      </w:r>
    </w:p>
    <w:p w14:paraId="4D6C6DB3" w14:textId="77777777" w:rsidR="00C73765" w:rsidRDefault="00227262" w:rsidP="00227262">
      <w:pPr>
        <w:pStyle w:val="Compact"/>
        <w:numPr>
          <w:ilvl w:val="0"/>
          <w:numId w:val="316"/>
        </w:numPr>
      </w:pPr>
      <w:r>
        <w:t>Memperbaiki status hemodinamik pada syok distributif atau syok akibat penurunan curah jantung.</w:t>
      </w:r>
    </w:p>
    <w:p w14:paraId="53B93C80" w14:textId="77777777" w:rsidR="00C73765" w:rsidRDefault="00227262">
      <w:pPr>
        <w:pStyle w:val="FirstParagraph"/>
      </w:pPr>
      <w:r>
        <w:rPr>
          <w:b/>
          <w:bCs/>
        </w:rPr>
        <w:t>Efek samping</w:t>
      </w:r>
      <w:r>
        <w:t xml:space="preserve"> (label dopamin)</w:t>
      </w:r>
    </w:p>
    <w:p w14:paraId="0452D77D" w14:textId="77777777" w:rsidR="00C73765" w:rsidRDefault="00227262" w:rsidP="00227262">
      <w:pPr>
        <w:pStyle w:val="Compact"/>
        <w:numPr>
          <w:ilvl w:val="0"/>
          <w:numId w:val="317"/>
        </w:numPr>
      </w:pPr>
      <w:r>
        <w:t>Iskemia jaringan, aritmia jantung, hipotensi setelah penghentian mendadak, reaksi hipersensitivitas berat.</w:t>
      </w:r>
    </w:p>
    <w:p w14:paraId="792199D8" w14:textId="77777777" w:rsidR="00C73765" w:rsidRDefault="00227262" w:rsidP="00227262">
      <w:pPr>
        <w:pStyle w:val="Compact"/>
        <w:numPr>
          <w:ilvl w:val="0"/>
          <w:numId w:val="317"/>
        </w:numPr>
      </w:pPr>
      <w:r>
        <w:t>Pascapemasaran: nyeri angina, berdebar, mual, muntah, azotemia, sakit kepala, cemas, sesak, piloereksi, hipertensi.</w:t>
      </w:r>
    </w:p>
    <w:p w14:paraId="1917DF98" w14:textId="77777777" w:rsidR="00C73765" w:rsidRDefault="00227262">
      <w:pPr>
        <w:pStyle w:val="FirstParagraph"/>
      </w:pPr>
      <w:r>
        <w:rPr>
          <w:b/>
          <w:bCs/>
        </w:rPr>
        <w:t>Peringatan</w:t>
      </w:r>
      <w:r>
        <w:t xml:space="preserve"> (label dopamin)</w:t>
      </w:r>
    </w:p>
    <w:p w14:paraId="43E981E4" w14:textId="77777777" w:rsidR="00C73765" w:rsidRDefault="00227262" w:rsidP="00227262">
      <w:pPr>
        <w:pStyle w:val="Compact"/>
        <w:numPr>
          <w:ilvl w:val="0"/>
          <w:numId w:val="318"/>
        </w:numPr>
      </w:pPr>
      <w:r>
        <w:t>Kontraindikasi: feokromositoma.</w:t>
      </w:r>
    </w:p>
    <w:p w14:paraId="7028E017" w14:textId="77777777" w:rsidR="00C73765" w:rsidRDefault="00227262" w:rsidP="00227262">
      <w:pPr>
        <w:pStyle w:val="Compact"/>
        <w:numPr>
          <w:ilvl w:val="0"/>
          <w:numId w:val="318"/>
        </w:numPr>
      </w:pPr>
      <w:r>
        <w:t>Pemberian pada pasien hipotensi akibat hipovolemia dapat menyebabkan vasokonstriksi perifer dan viseral berat, penurunan perfusi ginjal, hipoksia jaringan, dan asidosis laktat; gangren ekstremitas pernah terjadi pada penyakit vaskular oklusif.</w:t>
      </w:r>
    </w:p>
    <w:p w14:paraId="6B29D182" w14:textId="77777777" w:rsidR="00C73765" w:rsidRDefault="00227262" w:rsidP="00227262">
      <w:pPr>
        <w:pStyle w:val="Compact"/>
        <w:numPr>
          <w:ilvl w:val="0"/>
          <w:numId w:val="318"/>
        </w:numPr>
      </w:pPr>
      <w:r>
        <w:t>Penghentian infus mendadak dapat menyebabkan hipotensi berat.</w:t>
      </w:r>
    </w:p>
    <w:p w14:paraId="3E574B82" w14:textId="77777777" w:rsidR="00C73765" w:rsidRDefault="00227262" w:rsidP="00227262">
      <w:pPr>
        <w:pStyle w:val="Compact"/>
        <w:numPr>
          <w:ilvl w:val="0"/>
          <w:numId w:val="318"/>
        </w:numPr>
      </w:pPr>
      <w:r>
        <w:lastRenderedPageBreak/>
        <w:t>Pada anak, digunakan sejak lahir sampai remaja dengan dosis serupa dewasa (dalam mcg/kg/menit); efek samping khas anak hanya vasokonstriksi akibat infus tidak sengaja ke arteri umbilikalis.</w:t>
      </w:r>
    </w:p>
    <w:p w14:paraId="35F887A1" w14:textId="77777777" w:rsidR="00C73765" w:rsidRDefault="00227262">
      <w:pPr>
        <w:pStyle w:val="FirstParagraph"/>
      </w:pPr>
      <w:r>
        <w:rPr>
          <w:b/>
          <w:bCs/>
        </w:rPr>
        <w:t>Farmakokinetik</w:t>
      </w:r>
      <w:r>
        <w:t xml:space="preserve"> </w:t>
      </w:r>
      <w:r>
        <w:t>(label dopamin)</w:t>
      </w:r>
    </w:p>
    <w:p w14:paraId="1A77F751" w14:textId="77777777" w:rsidR="00C73765" w:rsidRDefault="00227262" w:rsidP="00227262">
      <w:pPr>
        <w:pStyle w:val="Compact"/>
        <w:numPr>
          <w:ilvl w:val="0"/>
          <w:numId w:val="319"/>
        </w:numPr>
      </w:pPr>
      <w:r>
        <w:t>Tersebar luas di tubuh tetapi tidak banyak melintasi sawar darah-otak.</w:t>
      </w:r>
    </w:p>
    <w:p w14:paraId="0757B160" w14:textId="77777777" w:rsidR="00C73765" w:rsidRDefault="00227262" w:rsidP="00227262">
      <w:pPr>
        <w:pStyle w:val="Compact"/>
        <w:numPr>
          <w:ilvl w:val="0"/>
          <w:numId w:val="319"/>
        </w:numPr>
      </w:pPr>
      <w:r>
        <w:t>Waktu paruh pada dewasa kurang dari 2 menit.</w:t>
      </w:r>
    </w:p>
    <w:p w14:paraId="4A3C6646" w14:textId="77777777" w:rsidR="00C73765" w:rsidRDefault="00227262" w:rsidP="00227262">
      <w:pPr>
        <w:pStyle w:val="Compact"/>
        <w:numPr>
          <w:ilvl w:val="0"/>
          <w:numId w:val="319"/>
        </w:numPr>
      </w:pPr>
      <w:r>
        <w:t>Sekitar 75% dimetabolisme oleh MAO dan COMT di hati, ginjal, dan plasma menjadi senyawa tidak aktif; sekitar 25% dimetabolisme menjadi norepinefrin di ujung saraf adrenergik.</w:t>
      </w:r>
    </w:p>
    <w:p w14:paraId="0A2C6054" w14:textId="77777777" w:rsidR="00C73765" w:rsidRDefault="00227262">
      <w:pPr>
        <w:pStyle w:val="FirstParagraph"/>
      </w:pPr>
      <w:r>
        <w:rPr>
          <w:b/>
          <w:bCs/>
        </w:rPr>
        <w:t>Farmakodinamik</w:t>
      </w:r>
      <w:r>
        <w:t xml:space="preserve"> (label dopamin)</w:t>
      </w:r>
    </w:p>
    <w:p w14:paraId="63782246" w14:textId="77777777" w:rsidR="00C73765" w:rsidRDefault="00227262" w:rsidP="00227262">
      <w:pPr>
        <w:pStyle w:val="Compact"/>
        <w:numPr>
          <w:ilvl w:val="0"/>
          <w:numId w:val="320"/>
        </w:numPr>
      </w:pPr>
      <w:r>
        <w:t>Katekolamin alami, prekursor norepinefrin; bekerja melalui reseptor dopamin D1 dan D2, beta-1, dan alfa-1, bergantung dosis.</w:t>
      </w:r>
    </w:p>
    <w:p w14:paraId="12C7B445" w14:textId="77777777" w:rsidR="00C73765" w:rsidRDefault="00227262" w:rsidP="00227262">
      <w:pPr>
        <w:pStyle w:val="Compact"/>
        <w:numPr>
          <w:ilvl w:val="0"/>
          <w:numId w:val="320"/>
        </w:numPr>
      </w:pPr>
      <w:r>
        <w:t>Mula kerja dalam 5 menit setelah IV; lama kerja kurang dari sekitar 10 menit.</w:t>
      </w:r>
    </w:p>
    <w:p w14:paraId="125B7091" w14:textId="77777777" w:rsidR="00C73765" w:rsidRDefault="00227262" w:rsidP="00227262">
      <w:pPr>
        <w:pStyle w:val="Compact"/>
        <w:numPr>
          <w:ilvl w:val="0"/>
          <w:numId w:val="320"/>
        </w:numPr>
      </w:pPr>
      <w:r>
        <w:t>Pada &lt;5 mcg/kg/menit mengaktifkan reseptor D1 dan D2 di pembuluh ginjal, mesenterik, dan koroner (vasodilatasi); pada 5–10 mcg/kg/menit mengaktifkan beta-1 (denyut dan kontraktilitas meningkat); pada &gt;10 mcg/kg/menit mengaktifkan alfa-1 (vasokonstriksi dan kenaikan tekanan darah).</w:t>
      </w:r>
    </w:p>
    <w:p w14:paraId="58FA38AD" w14:textId="77777777" w:rsidR="00C73765" w:rsidRDefault="00227262">
      <w:pPr>
        <w:pStyle w:val="FirstParagraph"/>
      </w:pPr>
      <w:r>
        <w:rPr>
          <w:b/>
          <w:bCs/>
        </w:rPr>
        <w:t>Daftar pustaka</w:t>
      </w:r>
    </w:p>
    <w:p w14:paraId="125D2210" w14:textId="77777777" w:rsidR="00C73765" w:rsidRDefault="00227262" w:rsidP="00227262">
      <w:pPr>
        <w:pStyle w:val="Compact"/>
        <w:numPr>
          <w:ilvl w:val="0"/>
          <w:numId w:val="321"/>
        </w:numPr>
      </w:pPr>
      <w:r>
        <w:t xml:space="preserve">Satuan Tugas Farmasi Pediatri IDAI. </w:t>
      </w:r>
      <w:r>
        <w:rPr>
          <w:i/>
          <w:iCs/>
        </w:rPr>
        <w:t>Buku Saku Dosis Obat Pediatri.</w:t>
      </w:r>
      <w:r>
        <w:t xml:space="preserve"> Jakarta: Ikatan Dokter Anak Indonesia; 2016. https://www.idai.or.id</w:t>
      </w:r>
    </w:p>
    <w:p w14:paraId="19F071CB" w14:textId="77777777" w:rsidR="00C73765" w:rsidRDefault="00227262" w:rsidP="00227262">
      <w:pPr>
        <w:pStyle w:val="Compact"/>
        <w:numPr>
          <w:ilvl w:val="0"/>
          <w:numId w:val="321"/>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384A3224" w14:textId="77777777" w:rsidR="00C73765" w:rsidRDefault="00227262" w:rsidP="00227262">
      <w:pPr>
        <w:pStyle w:val="Compact"/>
        <w:numPr>
          <w:ilvl w:val="0"/>
          <w:numId w:val="321"/>
        </w:numPr>
      </w:pPr>
      <w:r>
        <w:t>Dopamine Hydrochloride Injection, USP (Hospira), label DailyMed. https://dailymed.nlm.nih.gov/dailymed/drugInfo.cfm?setid=1f306ad2-3606-4525-5a8a-ce78f426c1a2</w:t>
      </w:r>
    </w:p>
    <w:p w14:paraId="11726E2A" w14:textId="77777777" w:rsidR="00C73765" w:rsidRDefault="00227262">
      <w:r>
        <w:pict w14:anchorId="685D4CD0">
          <v:rect id="_x0000_i1070" style="width:0;height:1.5pt" o:hralign="center" o:hrstd="t" o:hr="t"/>
        </w:pict>
      </w:r>
    </w:p>
    <w:p w14:paraId="6DF907FD" w14:textId="77777777" w:rsidR="00C73765" w:rsidRDefault="00227262">
      <w:pPr>
        <w:pStyle w:val="Heading3"/>
      </w:pPr>
      <w:bookmarkStart w:id="102" w:name="natrium-bikarbonat"/>
      <w:bookmarkStart w:id="103" w:name="_Toc243080042"/>
      <w:bookmarkEnd w:id="100"/>
      <w:r>
        <w:t>3.45 Natrium bikarbonat</w:t>
      </w:r>
      <w:bookmarkEnd w:id="103"/>
    </w:p>
    <w:p w14:paraId="05B460BC" w14:textId="77777777" w:rsidR="00C73765" w:rsidRDefault="00227262">
      <w:pPr>
        <w:pStyle w:val="FirstParagraph"/>
      </w:pPr>
      <w:r>
        <w:rPr>
          <w:b/>
          <w:bCs/>
        </w:rPr>
        <w:t>Kalkulator berat badan</w:t>
      </w:r>
      <w:r>
        <w:t xml:space="preserve"> (IDAI hlm. 42; tertulis “Bikarbonat”)</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C73765" w14:paraId="3E4A600E" w14:textId="77777777" w:rsidTr="00C73765">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73EFCE75" w14:textId="77777777" w:rsidR="00C73765" w:rsidRDefault="00227262">
            <w:pPr>
              <w:pStyle w:val="Compact"/>
            </w:pPr>
            <w:r>
              <w:rPr>
                <w:sz w:val="19"/>
              </w:rPr>
              <w:t>Keadaan</w:t>
            </w:r>
          </w:p>
        </w:tc>
        <w:tc>
          <w:tcPr>
            <w:tcW w:w="3960" w:type="dxa"/>
            <w:shd w:val="clear" w:color="auto" w:fill="DCE6F1"/>
          </w:tcPr>
          <w:p w14:paraId="51D04741" w14:textId="77777777" w:rsidR="00C73765" w:rsidRDefault="00227262">
            <w:pPr>
              <w:pStyle w:val="Compact"/>
            </w:pPr>
            <w:r>
              <w:rPr>
                <w:sz w:val="19"/>
              </w:rPr>
              <w:t>Dosis</w:t>
            </w:r>
          </w:p>
        </w:tc>
      </w:tr>
      <w:tr w:rsidR="00C73765" w14:paraId="569DC160" w14:textId="77777777">
        <w:tc>
          <w:tcPr>
            <w:tcW w:w="3960" w:type="dxa"/>
          </w:tcPr>
          <w:p w14:paraId="4653D1F3" w14:textId="77777777" w:rsidR="00C73765" w:rsidRDefault="00227262">
            <w:pPr>
              <w:pStyle w:val="Compact"/>
            </w:pPr>
            <w:r>
              <w:rPr>
                <w:sz w:val="19"/>
              </w:rPr>
              <w:t>IV pelan</w:t>
            </w:r>
          </w:p>
        </w:tc>
        <w:tc>
          <w:tcPr>
            <w:tcW w:w="3960" w:type="dxa"/>
          </w:tcPr>
          <w:p w14:paraId="18AA4174" w14:textId="77777777" w:rsidR="00C73765" w:rsidRDefault="00227262">
            <w:pPr>
              <w:pStyle w:val="Compact"/>
            </w:pPr>
            <w:r>
              <w:rPr>
                <w:sz w:val="19"/>
              </w:rPr>
              <w:t>Dosis (mEq) = BE x BB/4 (&lt;5 kg), BE x BB/6 (anak), BE x BB/10 (dewasa). Dosis ini mengkoreksi setengah defisit basa</w:t>
            </w:r>
          </w:p>
        </w:tc>
      </w:tr>
      <w:tr w:rsidR="00C73765" w14:paraId="64C0E0C7" w14:textId="77777777">
        <w:tc>
          <w:tcPr>
            <w:tcW w:w="3960" w:type="dxa"/>
          </w:tcPr>
          <w:p w14:paraId="7D106F97" w14:textId="77777777" w:rsidR="00C73765" w:rsidRDefault="00227262">
            <w:pPr>
              <w:pStyle w:val="Compact"/>
            </w:pPr>
            <w:r>
              <w:rPr>
                <w:sz w:val="19"/>
              </w:rPr>
              <w:t>Urin alkalinisasi</w:t>
            </w:r>
          </w:p>
        </w:tc>
        <w:tc>
          <w:tcPr>
            <w:tcW w:w="3960" w:type="dxa"/>
          </w:tcPr>
          <w:p w14:paraId="7A95ED63" w14:textId="77777777" w:rsidR="00C73765" w:rsidRDefault="00227262">
            <w:pPr>
              <w:pStyle w:val="Compact"/>
            </w:pPr>
            <w:r>
              <w:rPr>
                <w:sz w:val="19"/>
              </w:rPr>
              <w:t>0,25 mEq/kg, 6–12 jam, oral atau 35–45 mEq/m²/24 jam</w:t>
            </w:r>
          </w:p>
        </w:tc>
      </w:tr>
      <w:tr w:rsidR="00C73765" w14:paraId="2246C267" w14:textId="77777777">
        <w:tc>
          <w:tcPr>
            <w:tcW w:w="3960" w:type="dxa"/>
          </w:tcPr>
          <w:p w14:paraId="567C2F33" w14:textId="77777777" w:rsidR="00C73765" w:rsidRDefault="00227262">
            <w:pPr>
              <w:pStyle w:val="Compact"/>
            </w:pPr>
            <w:r>
              <w:rPr>
                <w:sz w:val="19"/>
              </w:rPr>
              <w:t>Asidosis tubular renal</w:t>
            </w:r>
          </w:p>
        </w:tc>
        <w:tc>
          <w:tcPr>
            <w:tcW w:w="3960" w:type="dxa"/>
          </w:tcPr>
          <w:p w14:paraId="752B897F" w14:textId="77777777" w:rsidR="00C73765" w:rsidRDefault="00227262">
            <w:pPr>
              <w:pStyle w:val="Compact"/>
            </w:pPr>
            <w:r>
              <w:rPr>
                <w:sz w:val="19"/>
              </w:rPr>
              <w:t>10–15 mEq/kg/hari dalam dosis terbagi</w:t>
            </w:r>
          </w:p>
        </w:tc>
      </w:tr>
      <w:tr w:rsidR="00C73765" w14:paraId="3170E296" w14:textId="77777777">
        <w:tc>
          <w:tcPr>
            <w:tcW w:w="3960" w:type="dxa"/>
          </w:tcPr>
          <w:p w14:paraId="0F9CA73D" w14:textId="77777777" w:rsidR="00C73765" w:rsidRDefault="00227262">
            <w:pPr>
              <w:pStyle w:val="Compact"/>
            </w:pPr>
            <w:r>
              <w:rPr>
                <w:sz w:val="19"/>
              </w:rPr>
              <w:t>Type 1 RTA</w:t>
            </w:r>
          </w:p>
        </w:tc>
        <w:tc>
          <w:tcPr>
            <w:tcW w:w="3960" w:type="dxa"/>
          </w:tcPr>
          <w:p w14:paraId="07C87D05" w14:textId="77777777" w:rsidR="00C73765" w:rsidRDefault="00227262">
            <w:pPr>
              <w:pStyle w:val="Compact"/>
            </w:pPr>
            <w:r>
              <w:rPr>
                <w:sz w:val="19"/>
              </w:rPr>
              <w:t xml:space="preserve">Infants: 5–8 mEq/kg/hari; anak: 3–4 mEq/kg/hari; </w:t>
            </w:r>
            <w:r>
              <w:rPr>
                <w:sz w:val="19"/>
              </w:rPr>
              <w:lastRenderedPageBreak/>
              <w:t>dewasa: 1–2 mEq/kg/hari</w:t>
            </w:r>
          </w:p>
        </w:tc>
      </w:tr>
      <w:tr w:rsidR="00C73765" w14:paraId="24577219" w14:textId="77777777">
        <w:tc>
          <w:tcPr>
            <w:tcW w:w="3960" w:type="dxa"/>
          </w:tcPr>
          <w:p w14:paraId="52B1700E" w14:textId="77777777" w:rsidR="00C73765" w:rsidRDefault="00227262">
            <w:pPr>
              <w:pStyle w:val="Compact"/>
            </w:pPr>
            <w:r>
              <w:rPr>
                <w:sz w:val="19"/>
              </w:rPr>
              <w:lastRenderedPageBreak/>
              <w:t>Type 2 RTA</w:t>
            </w:r>
          </w:p>
        </w:tc>
        <w:tc>
          <w:tcPr>
            <w:tcW w:w="3960" w:type="dxa"/>
          </w:tcPr>
          <w:p w14:paraId="7C24A193" w14:textId="77777777" w:rsidR="00C73765" w:rsidRDefault="00227262">
            <w:pPr>
              <w:pStyle w:val="Compact"/>
            </w:pPr>
            <w:r>
              <w:rPr>
                <w:sz w:val="19"/>
              </w:rPr>
              <w:t>10–20 mEq/kg/hari (infan membutuhkan dosis lebih besar)</w:t>
            </w:r>
          </w:p>
        </w:tc>
      </w:tr>
    </w:tbl>
    <w:p w14:paraId="49C0FFEC" w14:textId="77777777" w:rsidR="00C73765" w:rsidRDefault="00227262">
      <w:pPr>
        <w:pStyle w:val="BodyText"/>
      </w:pPr>
      <w:r>
        <w:rPr>
          <w:b/>
          <w:bCs/>
        </w:rPr>
        <w:t>Sediaan</w:t>
      </w:r>
      <w:r>
        <w:t xml:space="preserve"> (FORNAS 2025)</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589"/>
        <w:gridCol w:w="1716"/>
        <w:gridCol w:w="2924"/>
      </w:tblGrid>
      <w:tr w:rsidR="00C73765" w14:paraId="6972FE9C" w14:textId="77777777" w:rsidTr="00C73765">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0C26EE95" w14:textId="77777777" w:rsidR="00C73765" w:rsidRDefault="00227262">
            <w:pPr>
              <w:pStyle w:val="Compact"/>
            </w:pPr>
            <w:r>
              <w:rPr>
                <w:sz w:val="19"/>
              </w:rPr>
              <w:t>Sediaan</w:t>
            </w:r>
          </w:p>
        </w:tc>
        <w:tc>
          <w:tcPr>
            <w:tcW w:w="0" w:type="auto"/>
            <w:shd w:val="clear" w:color="auto" w:fill="DCE6F1"/>
          </w:tcPr>
          <w:p w14:paraId="4C9B888B" w14:textId="77777777" w:rsidR="00C73765" w:rsidRDefault="00227262">
            <w:pPr>
              <w:pStyle w:val="Compact"/>
            </w:pPr>
            <w:r>
              <w:rPr>
                <w:sz w:val="19"/>
              </w:rPr>
              <w:t>Halaman FORNAS</w:t>
            </w:r>
          </w:p>
        </w:tc>
        <w:tc>
          <w:tcPr>
            <w:tcW w:w="0" w:type="auto"/>
            <w:shd w:val="clear" w:color="auto" w:fill="DCE6F1"/>
          </w:tcPr>
          <w:p w14:paraId="05D2221A" w14:textId="77777777" w:rsidR="00C73765" w:rsidRDefault="00227262">
            <w:pPr>
              <w:pStyle w:val="Compact"/>
            </w:pPr>
            <w:r>
              <w:rPr>
                <w:sz w:val="19"/>
              </w:rPr>
              <w:t>Peresepan maksimal/keterangan</w:t>
            </w:r>
          </w:p>
        </w:tc>
      </w:tr>
      <w:tr w:rsidR="00C73765" w14:paraId="746FB2CD" w14:textId="77777777">
        <w:tc>
          <w:tcPr>
            <w:tcW w:w="0" w:type="auto"/>
          </w:tcPr>
          <w:p w14:paraId="7B9E853A" w14:textId="77777777" w:rsidR="00C73765" w:rsidRDefault="00227262">
            <w:pPr>
              <w:pStyle w:val="Compact"/>
            </w:pPr>
            <w:r>
              <w:rPr>
                <w:sz w:val="19"/>
              </w:rPr>
              <w:t>Tablet 500 mg</w:t>
            </w:r>
          </w:p>
        </w:tc>
        <w:tc>
          <w:tcPr>
            <w:tcW w:w="0" w:type="auto"/>
          </w:tcPr>
          <w:p w14:paraId="0B6A0B1E" w14:textId="77777777" w:rsidR="00C73765" w:rsidRDefault="00227262">
            <w:pPr>
              <w:pStyle w:val="Compact"/>
            </w:pPr>
            <w:r>
              <w:rPr>
                <w:sz w:val="19"/>
              </w:rPr>
              <w:t>hlm. 19, 171</w:t>
            </w:r>
          </w:p>
        </w:tc>
        <w:tc>
          <w:tcPr>
            <w:tcW w:w="0" w:type="auto"/>
          </w:tcPr>
          <w:p w14:paraId="7E3939EA" w14:textId="77777777" w:rsidR="00C73765" w:rsidRDefault="00227262">
            <w:pPr>
              <w:pStyle w:val="Compact"/>
            </w:pPr>
            <w:r>
              <w:rPr>
                <w:sz w:val="19"/>
              </w:rPr>
              <w:t>Hlm. 171: 90 tab/bulan</w:t>
            </w:r>
          </w:p>
        </w:tc>
      </w:tr>
      <w:tr w:rsidR="00C73765" w14:paraId="53A43FF9" w14:textId="77777777">
        <w:tc>
          <w:tcPr>
            <w:tcW w:w="0" w:type="auto"/>
          </w:tcPr>
          <w:p w14:paraId="7C2B58C8" w14:textId="77777777" w:rsidR="00C73765" w:rsidRDefault="00227262">
            <w:pPr>
              <w:pStyle w:val="Compact"/>
            </w:pPr>
            <w:r>
              <w:rPr>
                <w:sz w:val="19"/>
              </w:rPr>
              <w:t>Injeksi 8,4% (i.v.)</w:t>
            </w:r>
          </w:p>
        </w:tc>
        <w:tc>
          <w:tcPr>
            <w:tcW w:w="0" w:type="auto"/>
          </w:tcPr>
          <w:p w14:paraId="25F9E9AB" w14:textId="77777777" w:rsidR="00C73765" w:rsidRDefault="00227262">
            <w:pPr>
              <w:pStyle w:val="Compact"/>
            </w:pPr>
            <w:r>
              <w:rPr>
                <w:sz w:val="19"/>
              </w:rPr>
              <w:t>hlm. 19</w:t>
            </w:r>
          </w:p>
        </w:tc>
        <w:tc>
          <w:tcPr>
            <w:tcW w:w="0" w:type="auto"/>
          </w:tcPr>
          <w:p w14:paraId="7F860615" w14:textId="77777777" w:rsidR="00C73765" w:rsidRDefault="00227262">
            <w:pPr>
              <w:pStyle w:val="Compact"/>
            </w:pPr>
            <w:r>
              <w:rPr>
                <w:i/>
                <w:iCs/>
                <w:sz w:val="19"/>
              </w:rPr>
              <w:t>High alert medicine</w:t>
            </w:r>
          </w:p>
        </w:tc>
      </w:tr>
    </w:tbl>
    <w:p w14:paraId="5F372678" w14:textId="77777777" w:rsidR="00C73765" w:rsidRDefault="00227262">
      <w:pPr>
        <w:pStyle w:val="BodyText"/>
      </w:pPr>
      <w:r>
        <w:rPr>
          <w:b/>
          <w:bCs/>
        </w:rPr>
        <w:t>Aturan penggunaan</w:t>
      </w:r>
    </w:p>
    <w:p w14:paraId="61CBC2D3" w14:textId="77777777" w:rsidR="00C73765" w:rsidRDefault="00227262" w:rsidP="00227262">
      <w:pPr>
        <w:pStyle w:val="Compact"/>
        <w:numPr>
          <w:ilvl w:val="0"/>
          <w:numId w:val="322"/>
        </w:numPr>
      </w:pPr>
      <w:r>
        <w:t>Sesuai tabel IDAI; IV diberikan pelan.</w:t>
      </w:r>
    </w:p>
    <w:p w14:paraId="60FE14CF" w14:textId="77777777" w:rsidR="00C73765" w:rsidRDefault="00227262">
      <w:pPr>
        <w:pStyle w:val="FirstParagraph"/>
      </w:pPr>
      <w:r>
        <w:rPr>
          <w:b/>
          <w:bCs/>
        </w:rPr>
        <w:t>Manfaat obat</w:t>
      </w:r>
      <w:r>
        <w:t xml:space="preserve"> (label natrium bikarbonat injeksi)</w:t>
      </w:r>
    </w:p>
    <w:p w14:paraId="0E712238" w14:textId="77777777" w:rsidR="00C73765" w:rsidRDefault="00227262" w:rsidP="00227262">
      <w:pPr>
        <w:pStyle w:val="Compact"/>
        <w:numPr>
          <w:ilvl w:val="0"/>
          <w:numId w:val="323"/>
        </w:numPr>
      </w:pPr>
      <w:r>
        <w:t>Asidosis metabolik pada penyakit ginjal berat, diabetes tidak terkontrol, insufisiensi sirkulasi akibat syok atau dehidrasi berat, sirkulasi darah ekstrakorporeal, henti jantung, dan asidosis laktat primer berat.</w:t>
      </w:r>
    </w:p>
    <w:p w14:paraId="253A69BB" w14:textId="77777777" w:rsidR="00C73765" w:rsidRDefault="00227262" w:rsidP="00227262">
      <w:pPr>
        <w:pStyle w:val="Compact"/>
        <w:numPr>
          <w:ilvl w:val="0"/>
          <w:numId w:val="323"/>
        </w:numPr>
      </w:pPr>
      <w:r>
        <w:t>Intoksikasi obat tertentu (barbiturat, salisilat, metil alkohol) dan reaksi hemolitik yang memerlukan alkalinisasi urin.</w:t>
      </w:r>
    </w:p>
    <w:p w14:paraId="4CF6E4ED" w14:textId="77777777" w:rsidR="00C73765" w:rsidRDefault="00227262" w:rsidP="00227262">
      <w:pPr>
        <w:pStyle w:val="Compact"/>
        <w:numPr>
          <w:ilvl w:val="0"/>
          <w:numId w:val="323"/>
        </w:numPr>
      </w:pPr>
      <w:r>
        <w:t>Diare berat yang sering disertai kehilangan bikarbonat bermakna.</w:t>
      </w:r>
    </w:p>
    <w:p w14:paraId="36B94891" w14:textId="77777777" w:rsidR="00C73765" w:rsidRDefault="00227262">
      <w:pPr>
        <w:pStyle w:val="FirstParagraph"/>
      </w:pPr>
      <w:r>
        <w:rPr>
          <w:b/>
          <w:bCs/>
        </w:rPr>
        <w:t>Efek samping</w:t>
      </w:r>
      <w:r>
        <w:t xml:space="preserve"> (label natrium bikarbonat injeksi)</w:t>
      </w:r>
    </w:p>
    <w:p w14:paraId="7D21AECD" w14:textId="77777777" w:rsidR="00C73765" w:rsidRDefault="00227262" w:rsidP="00227262">
      <w:pPr>
        <w:pStyle w:val="Compact"/>
        <w:numPr>
          <w:ilvl w:val="0"/>
          <w:numId w:val="324"/>
        </w:numPr>
      </w:pPr>
      <w:r>
        <w:t>Terapi yang terlalu agresif dapat menyebabkan alkalosis metabolik (disertai kedutan otot, iritabilitas, dan tetani) serta hipernatremia.</w:t>
      </w:r>
    </w:p>
    <w:p w14:paraId="103BDD4B" w14:textId="77777777" w:rsidR="00C73765" w:rsidRDefault="00227262" w:rsidP="00227262">
      <w:pPr>
        <w:pStyle w:val="Compact"/>
        <w:numPr>
          <w:ilvl w:val="0"/>
          <w:numId w:val="324"/>
        </w:numPr>
      </w:pPr>
      <w:r>
        <w:t>Ekstravasasi larutan hipertonik dapat menyebabkan selulitis kimia dengan nekrosis jaringan, ulserasi, atau pengelupasan di tempat infiltrasi.</w:t>
      </w:r>
    </w:p>
    <w:p w14:paraId="63A55299" w14:textId="77777777" w:rsidR="00C73765" w:rsidRDefault="00227262">
      <w:pPr>
        <w:pStyle w:val="FirstParagraph"/>
      </w:pPr>
      <w:r>
        <w:rPr>
          <w:b/>
          <w:bCs/>
        </w:rPr>
        <w:t>Peringatan</w:t>
      </w:r>
      <w:r>
        <w:t xml:space="preserve"> (label natrium bikarbonat injeksi)</w:t>
      </w:r>
    </w:p>
    <w:p w14:paraId="585E94F1" w14:textId="77777777" w:rsidR="00C73765" w:rsidRDefault="00227262" w:rsidP="00227262">
      <w:pPr>
        <w:pStyle w:val="Compact"/>
        <w:numPr>
          <w:ilvl w:val="0"/>
          <w:numId w:val="325"/>
        </w:numPr>
      </w:pPr>
      <w:r>
        <w:t>Kontraindikasi: pasien yang kehilangan klorida karena muntah atau penyedotan saluran cerna terus-menerus, dan pasien yang mendapat diuretik yang menimbulkan alkalosis hipokloremik.</w:t>
      </w:r>
    </w:p>
    <w:p w14:paraId="3F84C7D4" w14:textId="77777777" w:rsidR="00C73765" w:rsidRDefault="00227262" w:rsidP="00227262">
      <w:pPr>
        <w:pStyle w:val="Compact"/>
        <w:numPr>
          <w:ilvl w:val="0"/>
          <w:numId w:val="325"/>
        </w:numPr>
      </w:pPr>
      <w:r>
        <w:t>Larutan mengandung natrium harus digunakan sangat hati-hati pada gagal jantung kongestif, insufisiensi ginjal berat, dan keadaan edema dengan retensi natrium.</w:t>
      </w:r>
    </w:p>
    <w:p w14:paraId="63F2E788" w14:textId="77777777" w:rsidR="00C73765" w:rsidRDefault="00227262">
      <w:pPr>
        <w:pStyle w:val="FirstParagraph"/>
      </w:pPr>
      <w:r>
        <w:rPr>
          <w:b/>
          <w:bCs/>
        </w:rPr>
        <w:t>Farmakokinetik</w:t>
      </w:r>
      <w:r>
        <w:t xml:space="preserve"> (label natrium bikarbonat injeksi)</w:t>
      </w:r>
    </w:p>
    <w:p w14:paraId="78A92C3D" w14:textId="77777777" w:rsidR="00C73765" w:rsidRDefault="00227262" w:rsidP="00227262">
      <w:pPr>
        <w:pStyle w:val="Compact"/>
        <w:numPr>
          <w:ilvl w:val="0"/>
          <w:numId w:val="326"/>
        </w:numPr>
      </w:pPr>
      <w:r>
        <w:t>Kadar bikarbonat plasma normal 24–31 mEq/liter dan diatur ginjal melalui pengasaman atau alkalinisasi urin.</w:t>
      </w:r>
    </w:p>
    <w:p w14:paraId="0D130637" w14:textId="77777777" w:rsidR="00C73765" w:rsidRDefault="00227262" w:rsidP="00227262">
      <w:pPr>
        <w:pStyle w:val="Compact"/>
        <w:numPr>
          <w:ilvl w:val="0"/>
          <w:numId w:val="326"/>
        </w:numPr>
      </w:pPr>
      <w:r>
        <w:t>Bikarbonat dapat diubah menjadi asam karbonat lalu karbon dioksida yang dikeluarkan melalui paru; pada orang dewasa sehat hampir semua bikarbonat yang tersaring direabsorpsi, kurang dari 1% dikeluarkan di urin.</w:t>
      </w:r>
    </w:p>
    <w:p w14:paraId="2DE22EBE" w14:textId="77777777" w:rsidR="00C73765" w:rsidRDefault="00227262">
      <w:pPr>
        <w:pStyle w:val="FirstParagraph"/>
      </w:pPr>
      <w:r>
        <w:rPr>
          <w:b/>
          <w:bCs/>
        </w:rPr>
        <w:lastRenderedPageBreak/>
        <w:t>Farmakodinamik</w:t>
      </w:r>
      <w:r>
        <w:t xml:space="preserve"> (label natrium bikarbonat injeksi)</w:t>
      </w:r>
    </w:p>
    <w:p w14:paraId="592802CB" w14:textId="77777777" w:rsidR="00C73765" w:rsidRDefault="00227262" w:rsidP="00227262">
      <w:pPr>
        <w:pStyle w:val="Compact"/>
        <w:numPr>
          <w:ilvl w:val="0"/>
          <w:numId w:val="327"/>
        </w:numPr>
      </w:pPr>
      <w:r>
        <w:t>Meningkatkan bikarbonat plasma, menyangga kelebihan ion hidrogen, menaikkan pH darah, dan membalik manifestasi klinis asidosis.</w:t>
      </w:r>
    </w:p>
    <w:p w14:paraId="6F00026E" w14:textId="77777777" w:rsidR="00C73765" w:rsidRDefault="00227262">
      <w:pPr>
        <w:pStyle w:val="FirstParagraph"/>
      </w:pPr>
      <w:r>
        <w:rPr>
          <w:b/>
          <w:bCs/>
        </w:rPr>
        <w:t>Daftar pustaka</w:t>
      </w:r>
    </w:p>
    <w:p w14:paraId="6E6A2A3F" w14:textId="77777777" w:rsidR="00C73765" w:rsidRDefault="00227262" w:rsidP="00227262">
      <w:pPr>
        <w:pStyle w:val="Compact"/>
        <w:numPr>
          <w:ilvl w:val="0"/>
          <w:numId w:val="328"/>
        </w:numPr>
      </w:pPr>
      <w:r>
        <w:t xml:space="preserve">Satuan Tugas Farmasi Pediatri IDAI. </w:t>
      </w:r>
      <w:r>
        <w:rPr>
          <w:i/>
          <w:iCs/>
        </w:rPr>
        <w:t>Buku Saku Dosis Obat Pediatri.</w:t>
      </w:r>
      <w:r>
        <w:t xml:space="preserve"> Jakarta: Ikatan Dokter Anak Indonesia; 2016. https://www.idai.or.id</w:t>
      </w:r>
    </w:p>
    <w:p w14:paraId="79E3AF7D" w14:textId="77777777" w:rsidR="00C73765" w:rsidRDefault="00227262" w:rsidP="00227262">
      <w:pPr>
        <w:pStyle w:val="Compact"/>
        <w:numPr>
          <w:ilvl w:val="0"/>
          <w:numId w:val="328"/>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2ED05150" w14:textId="77777777" w:rsidR="00C73765" w:rsidRDefault="00227262" w:rsidP="00227262">
      <w:pPr>
        <w:pStyle w:val="Compact"/>
        <w:numPr>
          <w:ilvl w:val="0"/>
          <w:numId w:val="328"/>
        </w:numPr>
      </w:pPr>
      <w:r>
        <w:t>Sodium Bicarbonate Injection, USP (Hospira), label DailyMed. https://dailymed.nlm.nih.gov/dailymed/drugInfo.cfm?setid=8664c7ce-707b-4c6c-9ce4-7160b5f877f8</w:t>
      </w:r>
    </w:p>
    <w:p w14:paraId="08CC2A21" w14:textId="77777777" w:rsidR="00C73765" w:rsidRDefault="00227262">
      <w:r>
        <w:pict w14:anchorId="5E58B46F">
          <v:rect id="_x0000_i1071" style="width:0;height:1.5pt" o:hralign="center" o:hrstd="t" o:hr="t"/>
        </w:pict>
      </w:r>
    </w:p>
    <w:p w14:paraId="1B78F315" w14:textId="77777777" w:rsidR="00C73765" w:rsidRDefault="00227262">
      <w:pPr>
        <w:pStyle w:val="Heading3"/>
      </w:pPr>
      <w:bookmarkStart w:id="104" w:name="flukonazol"/>
      <w:bookmarkStart w:id="105" w:name="_Toc243080043"/>
      <w:bookmarkEnd w:id="102"/>
      <w:r>
        <w:t>3.46 Flukonazol</w:t>
      </w:r>
      <w:bookmarkEnd w:id="105"/>
    </w:p>
    <w:p w14:paraId="0A121DDC" w14:textId="77777777" w:rsidR="00C73765" w:rsidRDefault="00227262">
      <w:pPr>
        <w:pStyle w:val="FirstParagraph"/>
      </w:pPr>
      <w:r>
        <w:rPr>
          <w:b/>
          <w:bCs/>
        </w:rPr>
        <w:t>Kalkulator berat badan</w:t>
      </w:r>
      <w:r>
        <w:t xml:space="preserve"> (IDAI hlm. 52)</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C73765" w14:paraId="08EC8E20" w14:textId="77777777" w:rsidTr="00C73765">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7410415B" w14:textId="77777777" w:rsidR="00C73765" w:rsidRDefault="00227262">
            <w:pPr>
              <w:pStyle w:val="Compact"/>
            </w:pPr>
            <w:r>
              <w:rPr>
                <w:sz w:val="19"/>
              </w:rPr>
              <w:t>Keadaan</w:t>
            </w:r>
          </w:p>
        </w:tc>
        <w:tc>
          <w:tcPr>
            <w:tcW w:w="3960" w:type="dxa"/>
            <w:shd w:val="clear" w:color="auto" w:fill="DCE6F1"/>
          </w:tcPr>
          <w:p w14:paraId="2EA8485B" w14:textId="77777777" w:rsidR="00C73765" w:rsidRDefault="00227262">
            <w:pPr>
              <w:pStyle w:val="Compact"/>
            </w:pPr>
            <w:r>
              <w:rPr>
                <w:sz w:val="19"/>
              </w:rPr>
              <w:t>Dosis</w:t>
            </w:r>
          </w:p>
        </w:tc>
      </w:tr>
      <w:tr w:rsidR="00C73765" w14:paraId="2A92E687" w14:textId="77777777">
        <w:tc>
          <w:tcPr>
            <w:tcW w:w="3960" w:type="dxa"/>
          </w:tcPr>
          <w:p w14:paraId="7615048A" w14:textId="77777777" w:rsidR="00C73765" w:rsidRDefault="00227262">
            <w:pPr>
              <w:pStyle w:val="Compact"/>
            </w:pPr>
            <w:r>
              <w:rPr>
                <w:sz w:val="19"/>
              </w:rPr>
              <w:t>–</w:t>
            </w:r>
          </w:p>
        </w:tc>
        <w:tc>
          <w:tcPr>
            <w:tcW w:w="3960" w:type="dxa"/>
          </w:tcPr>
          <w:p w14:paraId="1F5C14B3" w14:textId="77777777" w:rsidR="00C73765" w:rsidRDefault="00227262">
            <w:pPr>
              <w:pStyle w:val="Compact"/>
            </w:pPr>
            <w:r>
              <w:rPr>
                <w:sz w:val="19"/>
              </w:rPr>
              <w:t>12 mg/kg/hari IV</w:t>
            </w:r>
          </w:p>
        </w:tc>
      </w:tr>
      <w:tr w:rsidR="00C73765" w14:paraId="1F1023F5" w14:textId="77777777">
        <w:tc>
          <w:tcPr>
            <w:tcW w:w="3960" w:type="dxa"/>
          </w:tcPr>
          <w:p w14:paraId="60A2982A" w14:textId="77777777" w:rsidR="00C73765" w:rsidRDefault="00227262">
            <w:pPr>
              <w:pStyle w:val="Compact"/>
            </w:pPr>
            <w:r>
              <w:rPr>
                <w:sz w:val="19"/>
              </w:rPr>
              <w:t>Koinfeksi HIV–</w:t>
            </w:r>
            <w:r>
              <w:rPr>
                <w:i/>
                <w:iCs/>
                <w:sz w:val="19"/>
              </w:rPr>
              <w:t>Candida albicans</w:t>
            </w:r>
            <w:r>
              <w:rPr>
                <w:sz w:val="19"/>
              </w:rPr>
              <w:t>: infeksi superfisial</w:t>
            </w:r>
          </w:p>
        </w:tc>
        <w:tc>
          <w:tcPr>
            <w:tcW w:w="3960" w:type="dxa"/>
          </w:tcPr>
          <w:p w14:paraId="58B47C44" w14:textId="77777777" w:rsidR="00C73765" w:rsidRDefault="00227262">
            <w:pPr>
              <w:pStyle w:val="Compact"/>
            </w:pPr>
            <w:r>
              <w:rPr>
                <w:sz w:val="19"/>
              </w:rPr>
              <w:t>6 mg/kg, kemudian 3 mg/kg/hari oral atau IV</w:t>
            </w:r>
          </w:p>
        </w:tc>
      </w:tr>
    </w:tbl>
    <w:p w14:paraId="49402D05" w14:textId="77777777" w:rsidR="00C73765" w:rsidRDefault="00227262">
      <w:pPr>
        <w:pStyle w:val="BodyText"/>
      </w:pPr>
      <w:r>
        <w:rPr>
          <w:b/>
          <w:bCs/>
        </w:rPr>
        <w:t>Penyesuaian dosis pada penyakit ginjal</w:t>
      </w:r>
      <w:r>
        <w:t xml:space="preserve"> (IDAI hlm. 83)</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368"/>
        <w:gridCol w:w="1368"/>
        <w:gridCol w:w="1368"/>
        <w:gridCol w:w="1368"/>
        <w:gridCol w:w="1368"/>
        <w:gridCol w:w="1368"/>
        <w:gridCol w:w="1368"/>
      </w:tblGrid>
      <w:tr w:rsidR="00C73765" w14:paraId="4C44D7A5" w14:textId="77777777" w:rsidTr="00C73765">
        <w:trPr>
          <w:cnfStyle w:val="100000000000" w:firstRow="1" w:lastRow="0" w:firstColumn="0" w:lastColumn="0" w:oddVBand="0" w:evenVBand="0" w:oddHBand="0" w:evenHBand="0" w:firstRowFirstColumn="0" w:firstRowLastColumn="0" w:lastRowFirstColumn="0" w:lastRowLastColumn="0"/>
          <w:tblHeader/>
        </w:trPr>
        <w:tc>
          <w:tcPr>
            <w:tcW w:w="1131" w:type="dxa"/>
            <w:shd w:val="clear" w:color="auto" w:fill="DCE6F1"/>
          </w:tcPr>
          <w:p w14:paraId="3E0BE971" w14:textId="77777777" w:rsidR="00C73765" w:rsidRDefault="00227262">
            <w:pPr>
              <w:pStyle w:val="Compact"/>
            </w:pPr>
            <w:r>
              <w:rPr>
                <w:sz w:val="19"/>
              </w:rPr>
              <w:t>Dosis normal</w:t>
            </w:r>
          </w:p>
        </w:tc>
        <w:tc>
          <w:tcPr>
            <w:tcW w:w="1131" w:type="dxa"/>
            <w:shd w:val="clear" w:color="auto" w:fill="DCE6F1"/>
          </w:tcPr>
          <w:p w14:paraId="6A07589C" w14:textId="77777777" w:rsidR="00C73765" w:rsidRDefault="00227262">
            <w:pPr>
              <w:pStyle w:val="Compact"/>
            </w:pPr>
            <w:r>
              <w:rPr>
                <w:sz w:val="19"/>
              </w:rPr>
              <w:t>Dosis (D)/Interval (I)</w:t>
            </w:r>
          </w:p>
        </w:tc>
        <w:tc>
          <w:tcPr>
            <w:tcW w:w="1131" w:type="dxa"/>
            <w:shd w:val="clear" w:color="auto" w:fill="DCE6F1"/>
          </w:tcPr>
          <w:p w14:paraId="36DF3A3B" w14:textId="77777777" w:rsidR="00C73765" w:rsidRDefault="00227262">
            <w:pPr>
              <w:pStyle w:val="Compact"/>
            </w:pPr>
            <w:r>
              <w:rPr>
                <w:sz w:val="19"/>
              </w:rPr>
              <w:t>LFG &gt;50</w:t>
            </w:r>
          </w:p>
        </w:tc>
        <w:tc>
          <w:tcPr>
            <w:tcW w:w="1131" w:type="dxa"/>
            <w:shd w:val="clear" w:color="auto" w:fill="DCE6F1"/>
          </w:tcPr>
          <w:p w14:paraId="2CC9AFF1" w14:textId="77777777" w:rsidR="00C73765" w:rsidRDefault="00227262">
            <w:pPr>
              <w:pStyle w:val="Compact"/>
            </w:pPr>
            <w:r>
              <w:rPr>
                <w:sz w:val="19"/>
              </w:rPr>
              <w:t>LFG 10–50</w:t>
            </w:r>
          </w:p>
        </w:tc>
        <w:tc>
          <w:tcPr>
            <w:tcW w:w="1131" w:type="dxa"/>
            <w:shd w:val="clear" w:color="auto" w:fill="DCE6F1"/>
          </w:tcPr>
          <w:p w14:paraId="506F8778" w14:textId="77777777" w:rsidR="00C73765" w:rsidRDefault="00227262">
            <w:pPr>
              <w:pStyle w:val="Compact"/>
            </w:pPr>
            <w:r>
              <w:rPr>
                <w:sz w:val="19"/>
              </w:rPr>
              <w:t>LFG &lt;10</w:t>
            </w:r>
          </w:p>
        </w:tc>
        <w:tc>
          <w:tcPr>
            <w:tcW w:w="1131" w:type="dxa"/>
            <w:shd w:val="clear" w:color="auto" w:fill="DCE6F1"/>
          </w:tcPr>
          <w:p w14:paraId="61ACD50B" w14:textId="77777777" w:rsidR="00C73765" w:rsidRDefault="00227262">
            <w:pPr>
              <w:pStyle w:val="Compact"/>
            </w:pPr>
            <w:r>
              <w:rPr>
                <w:sz w:val="19"/>
              </w:rPr>
              <w:t>HD</w:t>
            </w:r>
          </w:p>
        </w:tc>
        <w:tc>
          <w:tcPr>
            <w:tcW w:w="1131" w:type="dxa"/>
            <w:shd w:val="clear" w:color="auto" w:fill="DCE6F1"/>
          </w:tcPr>
          <w:p w14:paraId="3E75E7A7" w14:textId="77777777" w:rsidR="00C73765" w:rsidRDefault="00227262">
            <w:pPr>
              <w:pStyle w:val="Compact"/>
            </w:pPr>
            <w:r>
              <w:rPr>
                <w:sz w:val="19"/>
              </w:rPr>
              <w:t>PD</w:t>
            </w:r>
          </w:p>
        </w:tc>
      </w:tr>
      <w:tr w:rsidR="00C73765" w14:paraId="5D4C2CA2" w14:textId="77777777">
        <w:tc>
          <w:tcPr>
            <w:tcW w:w="1131" w:type="dxa"/>
          </w:tcPr>
          <w:p w14:paraId="0811B6F4" w14:textId="77777777" w:rsidR="00C73765" w:rsidRDefault="00227262">
            <w:pPr>
              <w:pStyle w:val="Compact"/>
            </w:pPr>
            <w:r>
              <w:rPr>
                <w:sz w:val="19"/>
              </w:rPr>
              <w:t>6 mg/kg/dosis stat kmd 3 mg/kg/dosis q24 jam iv, po</w:t>
            </w:r>
          </w:p>
        </w:tc>
        <w:tc>
          <w:tcPr>
            <w:tcW w:w="1131" w:type="dxa"/>
          </w:tcPr>
          <w:p w14:paraId="2AA4523C" w14:textId="77777777" w:rsidR="00C73765" w:rsidRDefault="00227262">
            <w:pPr>
              <w:pStyle w:val="Compact"/>
            </w:pPr>
            <w:r>
              <w:rPr>
                <w:sz w:val="19"/>
              </w:rPr>
              <w:t>D</w:t>
            </w:r>
          </w:p>
        </w:tc>
        <w:tc>
          <w:tcPr>
            <w:tcW w:w="1131" w:type="dxa"/>
          </w:tcPr>
          <w:p w14:paraId="7CF385FC" w14:textId="77777777" w:rsidR="00C73765" w:rsidRDefault="00227262">
            <w:pPr>
              <w:pStyle w:val="Compact"/>
            </w:pPr>
            <w:r>
              <w:rPr>
                <w:sz w:val="19"/>
              </w:rPr>
              <w:t>100%</w:t>
            </w:r>
          </w:p>
        </w:tc>
        <w:tc>
          <w:tcPr>
            <w:tcW w:w="1131" w:type="dxa"/>
          </w:tcPr>
          <w:p w14:paraId="25680B9C" w14:textId="77777777" w:rsidR="00C73765" w:rsidRDefault="00227262">
            <w:pPr>
              <w:pStyle w:val="Compact"/>
            </w:pPr>
            <w:r>
              <w:rPr>
                <w:sz w:val="19"/>
              </w:rPr>
              <w:t>100%</w:t>
            </w:r>
          </w:p>
        </w:tc>
        <w:tc>
          <w:tcPr>
            <w:tcW w:w="1131" w:type="dxa"/>
          </w:tcPr>
          <w:p w14:paraId="23922B47" w14:textId="77777777" w:rsidR="00C73765" w:rsidRDefault="00227262">
            <w:pPr>
              <w:pStyle w:val="Compact"/>
            </w:pPr>
            <w:r>
              <w:rPr>
                <w:sz w:val="19"/>
              </w:rPr>
              <w:t>100%</w:t>
            </w:r>
          </w:p>
        </w:tc>
        <w:tc>
          <w:tcPr>
            <w:tcW w:w="1131" w:type="dxa"/>
          </w:tcPr>
          <w:p w14:paraId="399300D6" w14:textId="77777777" w:rsidR="00C73765" w:rsidRDefault="00227262">
            <w:pPr>
              <w:pStyle w:val="Compact"/>
            </w:pPr>
            <w:r>
              <w:rPr>
                <w:sz w:val="19"/>
              </w:rPr>
              <w:t>Dosis sesudah dialisis</w:t>
            </w:r>
          </w:p>
        </w:tc>
        <w:tc>
          <w:tcPr>
            <w:tcW w:w="1131" w:type="dxa"/>
          </w:tcPr>
          <w:p w14:paraId="5793D481" w14:textId="77777777" w:rsidR="00C73765" w:rsidRDefault="00227262">
            <w:pPr>
              <w:pStyle w:val="Compact"/>
            </w:pPr>
            <w:r>
              <w:rPr>
                <w:sz w:val="19"/>
              </w:rPr>
              <w:t>Dosis untuk LFG &lt;10</w:t>
            </w:r>
          </w:p>
        </w:tc>
      </w:tr>
    </w:tbl>
    <w:p w14:paraId="4E591F8A" w14:textId="77777777" w:rsidR="00C73765" w:rsidRDefault="00227262">
      <w:pPr>
        <w:pStyle w:val="BodyText"/>
      </w:pPr>
      <w:r>
        <w:rPr>
          <w:b/>
          <w:bCs/>
        </w:rPr>
        <w:t>Sediaan</w:t>
      </w:r>
      <w:r>
        <w:t xml:space="preserve"> (FORNAS 2025 hlm. 50)</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416"/>
      </w:tblGrid>
      <w:tr w:rsidR="00C73765" w14:paraId="5F7D78B1" w14:textId="77777777" w:rsidTr="00C73765">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4C1BBF0F" w14:textId="77777777" w:rsidR="00C73765" w:rsidRDefault="00227262">
            <w:pPr>
              <w:pStyle w:val="Compact"/>
            </w:pPr>
            <w:r>
              <w:rPr>
                <w:sz w:val="19"/>
              </w:rPr>
              <w:t>Sediaan</w:t>
            </w:r>
          </w:p>
        </w:tc>
      </w:tr>
      <w:tr w:rsidR="00C73765" w14:paraId="741FEA39" w14:textId="77777777">
        <w:tc>
          <w:tcPr>
            <w:tcW w:w="0" w:type="auto"/>
          </w:tcPr>
          <w:p w14:paraId="6B8BFAC3" w14:textId="77777777" w:rsidR="00C73765" w:rsidRDefault="00227262">
            <w:pPr>
              <w:pStyle w:val="Compact"/>
            </w:pPr>
            <w:r>
              <w:rPr>
                <w:sz w:val="19"/>
              </w:rPr>
              <w:t>Kapsul 50 mg</w:t>
            </w:r>
          </w:p>
        </w:tc>
      </w:tr>
      <w:tr w:rsidR="00C73765" w14:paraId="72E30B58" w14:textId="77777777">
        <w:tc>
          <w:tcPr>
            <w:tcW w:w="0" w:type="auto"/>
          </w:tcPr>
          <w:p w14:paraId="07696F64" w14:textId="77777777" w:rsidR="00C73765" w:rsidRDefault="00227262">
            <w:pPr>
              <w:pStyle w:val="Compact"/>
            </w:pPr>
            <w:r>
              <w:rPr>
                <w:sz w:val="19"/>
              </w:rPr>
              <w:t>Kapsul 150 mg</w:t>
            </w:r>
          </w:p>
        </w:tc>
      </w:tr>
      <w:tr w:rsidR="00C73765" w14:paraId="5C30FE26" w14:textId="77777777">
        <w:tc>
          <w:tcPr>
            <w:tcW w:w="0" w:type="auto"/>
          </w:tcPr>
          <w:p w14:paraId="0B371BC5" w14:textId="77777777" w:rsidR="00C73765" w:rsidRDefault="00227262">
            <w:pPr>
              <w:pStyle w:val="Compact"/>
            </w:pPr>
            <w:r>
              <w:rPr>
                <w:sz w:val="19"/>
              </w:rPr>
              <w:t>Infus 2 mg/mL</w:t>
            </w:r>
          </w:p>
        </w:tc>
      </w:tr>
    </w:tbl>
    <w:p w14:paraId="5E92F0BD" w14:textId="77777777" w:rsidR="00C73765" w:rsidRDefault="00227262">
      <w:pPr>
        <w:pStyle w:val="BodyText"/>
      </w:pPr>
      <w:r>
        <w:t xml:space="preserve">Restriksi FORNAS: a) digunakan untuk kandidiasis sistemik/pada pasien </w:t>
      </w:r>
      <w:r>
        <w:rPr>
          <w:i/>
          <w:iCs/>
        </w:rPr>
        <w:t>immunocompromised</w:t>
      </w:r>
      <w:r>
        <w:t>; b) digunakan untuk berbagai bentuk kriptokokosis.</w:t>
      </w:r>
    </w:p>
    <w:p w14:paraId="462A62F1" w14:textId="77777777" w:rsidR="00C73765" w:rsidRDefault="00227262">
      <w:pPr>
        <w:pStyle w:val="BodyText"/>
      </w:pPr>
      <w:r>
        <w:rPr>
          <w:b/>
          <w:bCs/>
        </w:rPr>
        <w:t>Aturan penggunaan</w:t>
      </w:r>
    </w:p>
    <w:p w14:paraId="6322A10C" w14:textId="77777777" w:rsidR="00C73765" w:rsidRDefault="00227262" w:rsidP="00227262">
      <w:pPr>
        <w:pStyle w:val="Compact"/>
        <w:numPr>
          <w:ilvl w:val="0"/>
          <w:numId w:val="329"/>
        </w:numPr>
      </w:pPr>
      <w:r>
        <w:t>Sesuai tabel IDAI.</w:t>
      </w:r>
    </w:p>
    <w:p w14:paraId="42893FF9" w14:textId="77777777" w:rsidR="00C73765" w:rsidRDefault="00227262" w:rsidP="00227262">
      <w:pPr>
        <w:pStyle w:val="Compact"/>
        <w:numPr>
          <w:ilvl w:val="0"/>
          <w:numId w:val="329"/>
        </w:numPr>
      </w:pPr>
      <w:r>
        <w:lastRenderedPageBreak/>
        <w:t>Dapat diminum tanpa memperhatikan waktu makan (label Diflucan).</w:t>
      </w:r>
    </w:p>
    <w:p w14:paraId="2667FB8A" w14:textId="77777777" w:rsidR="00C73765" w:rsidRDefault="00227262">
      <w:pPr>
        <w:pStyle w:val="FirstParagraph"/>
      </w:pPr>
      <w:r>
        <w:rPr>
          <w:b/>
          <w:bCs/>
        </w:rPr>
        <w:t>Manfaat obat</w:t>
      </w:r>
      <w:r>
        <w:t xml:space="preserve"> (label Diflucan)</w:t>
      </w:r>
    </w:p>
    <w:p w14:paraId="7E29ACEE" w14:textId="77777777" w:rsidR="00C73765" w:rsidRDefault="00227262" w:rsidP="00227262">
      <w:pPr>
        <w:pStyle w:val="Compact"/>
        <w:numPr>
          <w:ilvl w:val="0"/>
          <w:numId w:val="330"/>
        </w:numPr>
      </w:pPr>
      <w:r>
        <w:t>Kandidiasis vagina.</w:t>
      </w:r>
    </w:p>
    <w:p w14:paraId="1FDC1176" w14:textId="77777777" w:rsidR="00C73765" w:rsidRDefault="00227262" w:rsidP="00227262">
      <w:pPr>
        <w:pStyle w:val="Compact"/>
        <w:numPr>
          <w:ilvl w:val="0"/>
          <w:numId w:val="330"/>
        </w:numPr>
      </w:pPr>
      <w:r>
        <w:t xml:space="preserve">Kandidiasis orofaring dan esofagus; juga efektif pada infeksi saluran kemih, peritonitis, dan infeksi </w:t>
      </w:r>
      <w:r>
        <w:rPr>
          <w:i/>
          <w:iCs/>
        </w:rPr>
        <w:t>Candida</w:t>
      </w:r>
      <w:r>
        <w:t xml:space="preserve"> sistemik termasuk kandidemia, kandidiasis diseminata, dan pneumonia (studi terbuka kecil).</w:t>
      </w:r>
    </w:p>
    <w:p w14:paraId="58969E07" w14:textId="77777777" w:rsidR="00C73765" w:rsidRDefault="00227262" w:rsidP="00227262">
      <w:pPr>
        <w:pStyle w:val="Compact"/>
        <w:numPr>
          <w:ilvl w:val="0"/>
          <w:numId w:val="330"/>
        </w:numPr>
      </w:pPr>
      <w:r>
        <w:t>Meningitis kriptokokus.</w:t>
      </w:r>
    </w:p>
    <w:p w14:paraId="25395B4B" w14:textId="77777777" w:rsidR="00C73765" w:rsidRDefault="00227262" w:rsidP="00227262">
      <w:pPr>
        <w:pStyle w:val="Compact"/>
        <w:numPr>
          <w:ilvl w:val="0"/>
          <w:numId w:val="330"/>
        </w:numPr>
      </w:pPr>
      <w:r>
        <w:t>Profilaksis: menurunkan insidens kandidiasis pada pasien transplantasi sumsum tulang yang mendapat kemoterapi sitotoksik dan/atau radioterapi.</w:t>
      </w:r>
    </w:p>
    <w:p w14:paraId="2470238A" w14:textId="77777777" w:rsidR="00C73765" w:rsidRDefault="00227262">
      <w:pPr>
        <w:pStyle w:val="FirstParagraph"/>
      </w:pPr>
      <w:r>
        <w:rPr>
          <w:b/>
          <w:bCs/>
        </w:rPr>
        <w:t>Efek samping</w:t>
      </w:r>
      <w:r>
        <w:t xml:space="preserve"> (label Diflucan)</w:t>
      </w:r>
    </w:p>
    <w:p w14:paraId="7D10300F" w14:textId="77777777" w:rsidR="00C73765" w:rsidRDefault="00227262" w:rsidP="00227262">
      <w:pPr>
        <w:pStyle w:val="Compact"/>
        <w:numPr>
          <w:ilvl w:val="0"/>
          <w:numId w:val="331"/>
        </w:numPr>
      </w:pPr>
      <w:r>
        <w:t>Anak (577 pasien usia 1 hari–17 tahun, dosis sampai 15 mg/kg/hari): 13% mengalami efek samping terkait pengobatan; tersering muntah 5%, nyeri perut 3%, mual 2%, diare 2%.</w:t>
      </w:r>
    </w:p>
    <w:p w14:paraId="7110A1DD" w14:textId="77777777" w:rsidR="00C73765" w:rsidRDefault="00227262" w:rsidP="00227262">
      <w:pPr>
        <w:pStyle w:val="Compact"/>
        <w:numPr>
          <w:ilvl w:val="0"/>
          <w:numId w:val="331"/>
        </w:numPr>
      </w:pPr>
      <w:r>
        <w:t>Pola dan insidens efek samping pada anak sebanding dengan dewasa.</w:t>
      </w:r>
    </w:p>
    <w:p w14:paraId="261E8336" w14:textId="77777777" w:rsidR="00C73765" w:rsidRDefault="00227262">
      <w:pPr>
        <w:pStyle w:val="FirstParagraph"/>
      </w:pPr>
      <w:r>
        <w:rPr>
          <w:b/>
          <w:bCs/>
        </w:rPr>
        <w:t>Peringatan</w:t>
      </w:r>
      <w:r>
        <w:t xml:space="preserve"> (label Diflucan)</w:t>
      </w:r>
    </w:p>
    <w:p w14:paraId="7B9C860E" w14:textId="77777777" w:rsidR="00C73765" w:rsidRDefault="00227262" w:rsidP="00227262">
      <w:pPr>
        <w:pStyle w:val="Compact"/>
        <w:numPr>
          <w:ilvl w:val="0"/>
          <w:numId w:val="332"/>
        </w:numPr>
      </w:pPr>
      <w:r>
        <w:t>Kontraindikasi: hipersensitivitas terhadap flukonazol atau eksipiennya; pemberian bersama obat tertentu yang memperpanjang QT dan dimetabolisme CYP3A4 (misalnya eritromisin, pimozid, dan kuinidin).</w:t>
      </w:r>
    </w:p>
    <w:p w14:paraId="3ECFC651" w14:textId="77777777" w:rsidR="00C73765" w:rsidRDefault="00227262" w:rsidP="00227262">
      <w:pPr>
        <w:pStyle w:val="Compact"/>
        <w:numPr>
          <w:ilvl w:val="0"/>
          <w:numId w:val="332"/>
        </w:numPr>
      </w:pPr>
      <w:r>
        <w:t>Cedera hati: jarang terjadi toksisitas hati serius termasuk kematian, terutama pada pasien dengan kondisi dasar serius.</w:t>
      </w:r>
    </w:p>
    <w:p w14:paraId="43F7D563" w14:textId="77777777" w:rsidR="00C73765" w:rsidRDefault="00227262" w:rsidP="00227262">
      <w:pPr>
        <w:pStyle w:val="Compact"/>
        <w:numPr>
          <w:ilvl w:val="0"/>
          <w:numId w:val="332"/>
        </w:numPr>
      </w:pPr>
      <w:r>
        <w:t>Anafilaksis (jarang); reaksi kulit eksfoliatif termasuk sindrom Stevens-Johnson, nekrolisis epidermal toksik, dan DRESS.</w:t>
      </w:r>
    </w:p>
    <w:p w14:paraId="15C20724" w14:textId="77777777" w:rsidR="00C73765" w:rsidRDefault="00227262" w:rsidP="00227262">
      <w:pPr>
        <w:pStyle w:val="Compact"/>
        <w:numPr>
          <w:ilvl w:val="0"/>
          <w:numId w:val="332"/>
        </w:numPr>
      </w:pPr>
      <w:r>
        <w:t>Pemanjangan QT dan torsade de pointes (jarang), terutama pada pasien sakit berat dengan banyak faktor risiko.</w:t>
      </w:r>
    </w:p>
    <w:p w14:paraId="4F98B131" w14:textId="77777777" w:rsidR="00C73765" w:rsidRDefault="00227262">
      <w:pPr>
        <w:pStyle w:val="FirstParagraph"/>
      </w:pPr>
      <w:r>
        <w:rPr>
          <w:b/>
          <w:bCs/>
        </w:rPr>
        <w:t>Farmakokinetik</w:t>
      </w:r>
      <w:r>
        <w:t xml:space="preserve"> (label Diflucan)</w:t>
      </w:r>
    </w:p>
    <w:p w14:paraId="2FD278B9" w14:textId="77777777" w:rsidR="00C73765" w:rsidRDefault="00227262" w:rsidP="00227262">
      <w:pPr>
        <w:pStyle w:val="Compact"/>
        <w:numPr>
          <w:ilvl w:val="0"/>
          <w:numId w:val="333"/>
        </w:numPr>
      </w:pPr>
      <w:r>
        <w:t>Bioavailabilitas oral lebih dari 90% dibanding IV; kadar puncak 1–2 jam; waktu paruh eliminasi plasma sekitar 30 jam (20–50 jam) pada dewasa.</w:t>
      </w:r>
    </w:p>
    <w:p w14:paraId="386E1578" w14:textId="77777777" w:rsidR="00C73765" w:rsidRDefault="00227262" w:rsidP="00227262">
      <w:pPr>
        <w:pStyle w:val="Compact"/>
        <w:numPr>
          <w:ilvl w:val="0"/>
          <w:numId w:val="333"/>
        </w:numPr>
      </w:pPr>
      <w:r>
        <w:t>Ikatan protein plasma rendah (11–12%); menembus semua cairan tubuh yang diteliti.</w:t>
      </w:r>
    </w:p>
    <w:p w14:paraId="723A6246" w14:textId="77777777" w:rsidR="00C73765" w:rsidRDefault="00227262" w:rsidP="00227262">
      <w:pPr>
        <w:pStyle w:val="Compact"/>
        <w:numPr>
          <w:ilvl w:val="0"/>
          <w:numId w:val="333"/>
        </w:numPr>
      </w:pPr>
      <w:r>
        <w:t>Sekitar 80% dosis muncul di urin dalam bentuk tidak berubah dan 11% sebagai metabolit; farmakokinetik sangat dipengaruhi penurunan fungsi ginjal.</w:t>
      </w:r>
    </w:p>
    <w:p w14:paraId="44D914C9" w14:textId="77777777" w:rsidR="00C73765" w:rsidRDefault="00227262" w:rsidP="00227262">
      <w:pPr>
        <w:pStyle w:val="Compact"/>
        <w:numPr>
          <w:ilvl w:val="0"/>
          <w:numId w:val="333"/>
        </w:numPr>
      </w:pPr>
      <w:r>
        <w:t>Anak: waktu paruh sekitar 54,2 jam pada bayi 2–60 hari (IV) dan sekitar 19,5–25 jam pada anak 9 bulan–13 tahun (oral).</w:t>
      </w:r>
    </w:p>
    <w:p w14:paraId="56FF3883" w14:textId="77777777" w:rsidR="00C73765" w:rsidRDefault="00227262">
      <w:pPr>
        <w:pStyle w:val="FirstParagraph"/>
      </w:pPr>
      <w:r>
        <w:rPr>
          <w:b/>
          <w:bCs/>
        </w:rPr>
        <w:t>Farmakodinamik</w:t>
      </w:r>
      <w:r>
        <w:t xml:space="preserve"> </w:t>
      </w:r>
      <w:r>
        <w:t>(label Diflucan)</w:t>
      </w:r>
    </w:p>
    <w:p w14:paraId="1827DD19" w14:textId="77777777" w:rsidR="00C73765" w:rsidRDefault="00227262" w:rsidP="00227262">
      <w:pPr>
        <w:pStyle w:val="Compact"/>
        <w:numPr>
          <w:ilvl w:val="0"/>
          <w:numId w:val="334"/>
        </w:numPr>
      </w:pPr>
      <w:r>
        <w:lastRenderedPageBreak/>
        <w:t>Penghambat sangat selektif enzim jamur lanosterol 14-alfa-demetilase yang bergantung sitokrom P450; enzim ini mengubah lanosterol menjadi ergosterol.</w:t>
      </w:r>
    </w:p>
    <w:p w14:paraId="4C59C3F3" w14:textId="77777777" w:rsidR="00C73765" w:rsidRDefault="00227262" w:rsidP="00227262">
      <w:pPr>
        <w:pStyle w:val="Compact"/>
        <w:numPr>
          <w:ilvl w:val="0"/>
          <w:numId w:val="334"/>
        </w:numPr>
      </w:pPr>
      <w:r>
        <w:t>Hilangnya sterol normal dan penumpukan 14-alfa-metil sterol pada jamur diduga mendasari aktivitas fungistatik flukonazol.</w:t>
      </w:r>
    </w:p>
    <w:p w14:paraId="2ABF2023" w14:textId="77777777" w:rsidR="00C73765" w:rsidRDefault="00227262">
      <w:pPr>
        <w:pStyle w:val="FirstParagraph"/>
      </w:pPr>
      <w:r>
        <w:rPr>
          <w:b/>
          <w:bCs/>
        </w:rPr>
        <w:t>Daftar pustaka</w:t>
      </w:r>
    </w:p>
    <w:p w14:paraId="0140B6E9" w14:textId="77777777" w:rsidR="00C73765" w:rsidRDefault="00227262" w:rsidP="00227262">
      <w:pPr>
        <w:pStyle w:val="Compact"/>
        <w:numPr>
          <w:ilvl w:val="0"/>
          <w:numId w:val="335"/>
        </w:numPr>
      </w:pPr>
      <w:r>
        <w:t xml:space="preserve">Satuan Tugas Farmasi Pediatri IDAI. </w:t>
      </w:r>
      <w:r>
        <w:rPr>
          <w:i/>
          <w:iCs/>
        </w:rPr>
        <w:t>Buku Saku Dosis Obat Pediatri.</w:t>
      </w:r>
      <w:r>
        <w:t xml:space="preserve"> Jakarta: Ikatan Dokter Anak Indonesia; 2016. https://www.idai.or.id</w:t>
      </w:r>
    </w:p>
    <w:p w14:paraId="2AB5B41B" w14:textId="77777777" w:rsidR="00C73765" w:rsidRDefault="00227262" w:rsidP="00227262">
      <w:pPr>
        <w:pStyle w:val="Compact"/>
        <w:numPr>
          <w:ilvl w:val="0"/>
          <w:numId w:val="335"/>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17CB30C6" w14:textId="77777777" w:rsidR="00C73765" w:rsidRDefault="00227262" w:rsidP="00227262">
      <w:pPr>
        <w:pStyle w:val="Compact"/>
        <w:numPr>
          <w:ilvl w:val="0"/>
          <w:numId w:val="335"/>
        </w:numPr>
      </w:pPr>
      <w:r>
        <w:t>DIFLUCAN (fluconazole) tablets and oral suspension (Roerig/Pfizer), label DailyMed. https://dailymed.nlm.nih.gov/dailymed/drugInfo.cfm?setid=f694c617-3383-416c-91b6-b94fda371204</w:t>
      </w:r>
    </w:p>
    <w:p w14:paraId="691AED69" w14:textId="77777777" w:rsidR="00C73765" w:rsidRDefault="00227262">
      <w:r>
        <w:pict w14:anchorId="0C0EDD3F">
          <v:rect id="_x0000_i1072" style="width:0;height:1.5pt" o:hralign="center" o:hrstd="t" o:hr="t"/>
        </w:pict>
      </w:r>
    </w:p>
    <w:p w14:paraId="4912D6A8" w14:textId="77777777" w:rsidR="00C73765" w:rsidRDefault="00227262">
      <w:pPr>
        <w:pStyle w:val="Heading3"/>
      </w:pPr>
      <w:bookmarkStart w:id="106" w:name="alopurinol"/>
      <w:bookmarkStart w:id="107" w:name="_Toc243080044"/>
      <w:bookmarkEnd w:id="104"/>
      <w:r>
        <w:t>3.47 Alopurinol</w:t>
      </w:r>
      <w:bookmarkEnd w:id="107"/>
    </w:p>
    <w:p w14:paraId="72C1D6C6" w14:textId="77777777" w:rsidR="00C73765" w:rsidRDefault="00227262">
      <w:pPr>
        <w:pStyle w:val="FirstParagraph"/>
      </w:pPr>
      <w:r>
        <w:rPr>
          <w:b/>
          <w:bCs/>
        </w:rPr>
        <w:t>Kalkulator berat badan</w:t>
      </w:r>
      <w:r>
        <w:t xml:space="preserve"> (IDAI hlm. 36)</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2134"/>
        <w:gridCol w:w="3438"/>
      </w:tblGrid>
      <w:tr w:rsidR="00C73765" w14:paraId="41D30C4A" w14:textId="77777777" w:rsidTr="00C73765">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115971C7" w14:textId="77777777" w:rsidR="00C73765" w:rsidRDefault="00227262">
            <w:pPr>
              <w:pStyle w:val="Compact"/>
            </w:pPr>
            <w:r>
              <w:rPr>
                <w:sz w:val="19"/>
              </w:rPr>
              <w:t>Keadaan</w:t>
            </w:r>
          </w:p>
        </w:tc>
        <w:tc>
          <w:tcPr>
            <w:tcW w:w="0" w:type="auto"/>
            <w:shd w:val="clear" w:color="auto" w:fill="DCE6F1"/>
          </w:tcPr>
          <w:p w14:paraId="2F6E9EE9" w14:textId="77777777" w:rsidR="00C73765" w:rsidRDefault="00227262">
            <w:pPr>
              <w:pStyle w:val="Compact"/>
            </w:pPr>
            <w:r>
              <w:rPr>
                <w:sz w:val="19"/>
              </w:rPr>
              <w:t>Dosis</w:t>
            </w:r>
          </w:p>
        </w:tc>
      </w:tr>
      <w:tr w:rsidR="00C73765" w14:paraId="3B8FAE4F" w14:textId="77777777">
        <w:tc>
          <w:tcPr>
            <w:tcW w:w="0" w:type="auto"/>
          </w:tcPr>
          <w:p w14:paraId="588B3CD6" w14:textId="77777777" w:rsidR="00C73765" w:rsidRDefault="00227262">
            <w:pPr>
              <w:pStyle w:val="Compact"/>
            </w:pPr>
            <w:r>
              <w:rPr>
                <w:sz w:val="19"/>
              </w:rPr>
              <w:t>–</w:t>
            </w:r>
          </w:p>
        </w:tc>
        <w:tc>
          <w:tcPr>
            <w:tcW w:w="0" w:type="auto"/>
          </w:tcPr>
          <w:p w14:paraId="70A9C24B" w14:textId="77777777" w:rsidR="00C73765" w:rsidRDefault="00227262">
            <w:pPr>
              <w:pStyle w:val="Compact"/>
            </w:pPr>
            <w:r>
              <w:rPr>
                <w:sz w:val="19"/>
              </w:rPr>
              <w:t>10–20 mg/kg (maks 600 mg), 8 jam, oral</w:t>
            </w:r>
          </w:p>
        </w:tc>
      </w:tr>
      <w:tr w:rsidR="00C73765" w14:paraId="3AFEDA00" w14:textId="77777777">
        <w:tc>
          <w:tcPr>
            <w:tcW w:w="0" w:type="auto"/>
          </w:tcPr>
          <w:p w14:paraId="121ED84E" w14:textId="77777777" w:rsidR="00C73765" w:rsidRDefault="00227262">
            <w:pPr>
              <w:pStyle w:val="Compact"/>
            </w:pPr>
            <w:r>
              <w:rPr>
                <w:sz w:val="19"/>
              </w:rPr>
              <w:t>Pencegahan lisis tumor</w:t>
            </w:r>
          </w:p>
        </w:tc>
        <w:tc>
          <w:tcPr>
            <w:tcW w:w="0" w:type="auto"/>
          </w:tcPr>
          <w:p w14:paraId="445CE660" w14:textId="77777777" w:rsidR="00C73765" w:rsidRDefault="00227262">
            <w:pPr>
              <w:pStyle w:val="Compact"/>
            </w:pPr>
            <w:r>
              <w:rPr>
                <w:sz w:val="19"/>
              </w:rPr>
              <w:t>100–150 mg/m², IV, oral, 12 jam</w:t>
            </w:r>
          </w:p>
        </w:tc>
      </w:tr>
    </w:tbl>
    <w:p w14:paraId="5DFE05C5" w14:textId="77777777" w:rsidR="00C73765" w:rsidRDefault="00227262">
      <w:pPr>
        <w:pStyle w:val="BodyText"/>
      </w:pPr>
      <w:r>
        <w:rPr>
          <w:b/>
          <w:bCs/>
        </w:rPr>
        <w:t>Penyesuaian dosis pada penyakit ginjal</w:t>
      </w:r>
      <w:r>
        <w:t xml:space="preserve"> (IDAI hlm. 76)</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368"/>
        <w:gridCol w:w="1368"/>
        <w:gridCol w:w="1368"/>
        <w:gridCol w:w="1368"/>
        <w:gridCol w:w="1368"/>
        <w:gridCol w:w="1368"/>
        <w:gridCol w:w="1368"/>
      </w:tblGrid>
      <w:tr w:rsidR="00C73765" w14:paraId="5CC0896B" w14:textId="77777777" w:rsidTr="00C73765">
        <w:trPr>
          <w:cnfStyle w:val="100000000000" w:firstRow="1" w:lastRow="0" w:firstColumn="0" w:lastColumn="0" w:oddVBand="0" w:evenVBand="0" w:oddHBand="0" w:evenHBand="0" w:firstRowFirstColumn="0" w:firstRowLastColumn="0" w:lastRowFirstColumn="0" w:lastRowLastColumn="0"/>
          <w:tblHeader/>
        </w:trPr>
        <w:tc>
          <w:tcPr>
            <w:tcW w:w="1131" w:type="dxa"/>
            <w:shd w:val="clear" w:color="auto" w:fill="DCE6F1"/>
          </w:tcPr>
          <w:p w14:paraId="75303340" w14:textId="77777777" w:rsidR="00C73765" w:rsidRDefault="00227262">
            <w:pPr>
              <w:pStyle w:val="Compact"/>
            </w:pPr>
            <w:r>
              <w:rPr>
                <w:sz w:val="19"/>
              </w:rPr>
              <w:t>Dosis normal</w:t>
            </w:r>
          </w:p>
        </w:tc>
        <w:tc>
          <w:tcPr>
            <w:tcW w:w="1131" w:type="dxa"/>
            <w:shd w:val="clear" w:color="auto" w:fill="DCE6F1"/>
          </w:tcPr>
          <w:p w14:paraId="552B128A" w14:textId="77777777" w:rsidR="00C73765" w:rsidRDefault="00227262">
            <w:pPr>
              <w:pStyle w:val="Compact"/>
            </w:pPr>
            <w:r>
              <w:rPr>
                <w:sz w:val="19"/>
              </w:rPr>
              <w:t>Dosis (D)/Interval (I)</w:t>
            </w:r>
          </w:p>
        </w:tc>
        <w:tc>
          <w:tcPr>
            <w:tcW w:w="1131" w:type="dxa"/>
            <w:shd w:val="clear" w:color="auto" w:fill="DCE6F1"/>
          </w:tcPr>
          <w:p w14:paraId="70730E5F" w14:textId="77777777" w:rsidR="00C73765" w:rsidRDefault="00227262">
            <w:pPr>
              <w:pStyle w:val="Compact"/>
            </w:pPr>
            <w:r>
              <w:rPr>
                <w:sz w:val="19"/>
              </w:rPr>
              <w:t>LFG &gt;50</w:t>
            </w:r>
          </w:p>
        </w:tc>
        <w:tc>
          <w:tcPr>
            <w:tcW w:w="1131" w:type="dxa"/>
            <w:shd w:val="clear" w:color="auto" w:fill="DCE6F1"/>
          </w:tcPr>
          <w:p w14:paraId="08FB5557" w14:textId="77777777" w:rsidR="00C73765" w:rsidRDefault="00227262">
            <w:pPr>
              <w:pStyle w:val="Compact"/>
            </w:pPr>
            <w:r>
              <w:rPr>
                <w:sz w:val="19"/>
              </w:rPr>
              <w:t>LFG 10–50</w:t>
            </w:r>
          </w:p>
        </w:tc>
        <w:tc>
          <w:tcPr>
            <w:tcW w:w="1131" w:type="dxa"/>
            <w:shd w:val="clear" w:color="auto" w:fill="DCE6F1"/>
          </w:tcPr>
          <w:p w14:paraId="2D05A3C7" w14:textId="77777777" w:rsidR="00C73765" w:rsidRDefault="00227262">
            <w:pPr>
              <w:pStyle w:val="Compact"/>
            </w:pPr>
            <w:r>
              <w:rPr>
                <w:sz w:val="19"/>
              </w:rPr>
              <w:t>LFG &lt;10</w:t>
            </w:r>
          </w:p>
        </w:tc>
        <w:tc>
          <w:tcPr>
            <w:tcW w:w="1131" w:type="dxa"/>
            <w:shd w:val="clear" w:color="auto" w:fill="DCE6F1"/>
          </w:tcPr>
          <w:p w14:paraId="4C68D379" w14:textId="77777777" w:rsidR="00C73765" w:rsidRDefault="00227262">
            <w:pPr>
              <w:pStyle w:val="Compact"/>
            </w:pPr>
            <w:r>
              <w:rPr>
                <w:sz w:val="19"/>
              </w:rPr>
              <w:t>HD</w:t>
            </w:r>
          </w:p>
        </w:tc>
        <w:tc>
          <w:tcPr>
            <w:tcW w:w="1131" w:type="dxa"/>
            <w:shd w:val="clear" w:color="auto" w:fill="DCE6F1"/>
          </w:tcPr>
          <w:p w14:paraId="6C859C0D" w14:textId="77777777" w:rsidR="00C73765" w:rsidRDefault="00227262">
            <w:pPr>
              <w:pStyle w:val="Compact"/>
            </w:pPr>
            <w:r>
              <w:rPr>
                <w:sz w:val="19"/>
              </w:rPr>
              <w:t>PD</w:t>
            </w:r>
          </w:p>
        </w:tc>
      </w:tr>
      <w:tr w:rsidR="00C73765" w14:paraId="7326E6DD" w14:textId="77777777">
        <w:tc>
          <w:tcPr>
            <w:tcW w:w="1131" w:type="dxa"/>
          </w:tcPr>
          <w:p w14:paraId="6164C0E2" w14:textId="77777777" w:rsidR="00C73765" w:rsidRDefault="00227262">
            <w:pPr>
              <w:pStyle w:val="Compact"/>
            </w:pPr>
            <w:r>
              <w:rPr>
                <w:sz w:val="19"/>
              </w:rPr>
              <w:t>10 mg/kg/dosis q12–24 jam po</w:t>
            </w:r>
          </w:p>
        </w:tc>
        <w:tc>
          <w:tcPr>
            <w:tcW w:w="1131" w:type="dxa"/>
          </w:tcPr>
          <w:p w14:paraId="71489755" w14:textId="77777777" w:rsidR="00C73765" w:rsidRDefault="00227262">
            <w:pPr>
              <w:pStyle w:val="Compact"/>
            </w:pPr>
            <w:r>
              <w:rPr>
                <w:sz w:val="19"/>
              </w:rPr>
              <w:t>D</w:t>
            </w:r>
          </w:p>
        </w:tc>
        <w:tc>
          <w:tcPr>
            <w:tcW w:w="1131" w:type="dxa"/>
          </w:tcPr>
          <w:p w14:paraId="08E2940A" w14:textId="77777777" w:rsidR="00C73765" w:rsidRDefault="00227262">
            <w:pPr>
              <w:pStyle w:val="Compact"/>
            </w:pPr>
            <w:r>
              <w:rPr>
                <w:sz w:val="19"/>
              </w:rPr>
              <w:t>75%</w:t>
            </w:r>
          </w:p>
        </w:tc>
        <w:tc>
          <w:tcPr>
            <w:tcW w:w="1131" w:type="dxa"/>
          </w:tcPr>
          <w:p w14:paraId="7755F65B" w14:textId="77777777" w:rsidR="00C73765" w:rsidRDefault="00227262">
            <w:pPr>
              <w:pStyle w:val="Compact"/>
            </w:pPr>
            <w:r>
              <w:rPr>
                <w:sz w:val="19"/>
              </w:rPr>
              <w:t>50%</w:t>
            </w:r>
          </w:p>
        </w:tc>
        <w:tc>
          <w:tcPr>
            <w:tcW w:w="1131" w:type="dxa"/>
          </w:tcPr>
          <w:p w14:paraId="37D90023" w14:textId="77777777" w:rsidR="00C73765" w:rsidRDefault="00227262">
            <w:pPr>
              <w:pStyle w:val="Compact"/>
            </w:pPr>
            <w:r>
              <w:rPr>
                <w:sz w:val="19"/>
              </w:rPr>
              <w:t>25%</w:t>
            </w:r>
          </w:p>
        </w:tc>
        <w:tc>
          <w:tcPr>
            <w:tcW w:w="1131" w:type="dxa"/>
          </w:tcPr>
          <w:p w14:paraId="1AE71AF4" w14:textId="77777777" w:rsidR="00C73765" w:rsidRDefault="00227262">
            <w:pPr>
              <w:pStyle w:val="Compact"/>
            </w:pPr>
            <w:r>
              <w:rPr>
                <w:sz w:val="19"/>
              </w:rPr>
              <w:t>–</w:t>
            </w:r>
          </w:p>
        </w:tc>
        <w:tc>
          <w:tcPr>
            <w:tcW w:w="1131" w:type="dxa"/>
          </w:tcPr>
          <w:p w14:paraId="2F01CD1F" w14:textId="77777777" w:rsidR="00C73765" w:rsidRDefault="00227262">
            <w:pPr>
              <w:pStyle w:val="Compact"/>
            </w:pPr>
            <w:r>
              <w:rPr>
                <w:sz w:val="19"/>
              </w:rPr>
              <w:t>tak ada data</w:t>
            </w:r>
          </w:p>
        </w:tc>
      </w:tr>
    </w:tbl>
    <w:p w14:paraId="3673ACDD" w14:textId="77777777" w:rsidR="00C73765" w:rsidRDefault="00227262">
      <w:pPr>
        <w:pStyle w:val="BodyText"/>
      </w:pPr>
      <w:r>
        <w:rPr>
          <w:b/>
          <w:bCs/>
        </w:rPr>
        <w:t>Sediaan</w:t>
      </w:r>
      <w:r>
        <w:t xml:space="preserve"> (FORNAS 2025 hlm. 14)</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362"/>
        <w:gridCol w:w="1939"/>
      </w:tblGrid>
      <w:tr w:rsidR="00C73765" w14:paraId="5CB5D30E" w14:textId="77777777" w:rsidTr="00C73765">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0EBB6870" w14:textId="77777777" w:rsidR="00C73765" w:rsidRDefault="00227262">
            <w:pPr>
              <w:pStyle w:val="Compact"/>
            </w:pPr>
            <w:r>
              <w:rPr>
                <w:sz w:val="19"/>
              </w:rPr>
              <w:t>Sediaan</w:t>
            </w:r>
          </w:p>
        </w:tc>
        <w:tc>
          <w:tcPr>
            <w:tcW w:w="0" w:type="auto"/>
            <w:shd w:val="clear" w:color="auto" w:fill="DCE6F1"/>
          </w:tcPr>
          <w:p w14:paraId="46A25579" w14:textId="77777777" w:rsidR="00C73765" w:rsidRDefault="00227262">
            <w:pPr>
              <w:pStyle w:val="Compact"/>
            </w:pPr>
            <w:r>
              <w:rPr>
                <w:sz w:val="19"/>
              </w:rPr>
              <w:t>Peresepan maksimal</w:t>
            </w:r>
          </w:p>
        </w:tc>
      </w:tr>
      <w:tr w:rsidR="00C73765" w14:paraId="199D313A" w14:textId="77777777">
        <w:tc>
          <w:tcPr>
            <w:tcW w:w="0" w:type="auto"/>
          </w:tcPr>
          <w:p w14:paraId="466EA098" w14:textId="77777777" w:rsidR="00C73765" w:rsidRDefault="00227262">
            <w:pPr>
              <w:pStyle w:val="Compact"/>
            </w:pPr>
            <w:r>
              <w:rPr>
                <w:sz w:val="19"/>
              </w:rPr>
              <w:t>Tablet 100 mg</w:t>
            </w:r>
          </w:p>
        </w:tc>
        <w:tc>
          <w:tcPr>
            <w:tcW w:w="0" w:type="auto"/>
          </w:tcPr>
          <w:p w14:paraId="1D13BF43" w14:textId="77777777" w:rsidR="00C73765" w:rsidRDefault="00227262">
            <w:pPr>
              <w:pStyle w:val="Compact"/>
            </w:pPr>
            <w:r>
              <w:rPr>
                <w:sz w:val="19"/>
              </w:rPr>
              <w:t>30 tab/bulan</w:t>
            </w:r>
          </w:p>
        </w:tc>
      </w:tr>
      <w:tr w:rsidR="00C73765" w14:paraId="426DC417" w14:textId="77777777">
        <w:tc>
          <w:tcPr>
            <w:tcW w:w="0" w:type="auto"/>
          </w:tcPr>
          <w:p w14:paraId="3E764747" w14:textId="77777777" w:rsidR="00C73765" w:rsidRDefault="00227262">
            <w:pPr>
              <w:pStyle w:val="Compact"/>
            </w:pPr>
            <w:r>
              <w:rPr>
                <w:sz w:val="19"/>
              </w:rPr>
              <w:t>Tablet 300 mg</w:t>
            </w:r>
          </w:p>
        </w:tc>
        <w:tc>
          <w:tcPr>
            <w:tcW w:w="0" w:type="auto"/>
          </w:tcPr>
          <w:p w14:paraId="5A993407" w14:textId="77777777" w:rsidR="00C73765" w:rsidRDefault="00227262">
            <w:pPr>
              <w:pStyle w:val="Compact"/>
            </w:pPr>
            <w:r>
              <w:rPr>
                <w:sz w:val="19"/>
              </w:rPr>
              <w:t>60 tab/bulan</w:t>
            </w:r>
          </w:p>
        </w:tc>
      </w:tr>
    </w:tbl>
    <w:p w14:paraId="08086E24" w14:textId="77777777" w:rsidR="00C73765" w:rsidRDefault="00227262">
      <w:pPr>
        <w:pStyle w:val="BodyText"/>
      </w:pPr>
      <w:r>
        <w:t>Restriksi FORNAS: tidak diberikan pada saat nyeri akut.</w:t>
      </w:r>
    </w:p>
    <w:p w14:paraId="46760F01" w14:textId="77777777" w:rsidR="00C73765" w:rsidRDefault="00227262">
      <w:pPr>
        <w:pStyle w:val="BodyText"/>
      </w:pPr>
      <w:r>
        <w:rPr>
          <w:b/>
          <w:bCs/>
        </w:rPr>
        <w:t>Aturan penggunaan</w:t>
      </w:r>
    </w:p>
    <w:p w14:paraId="3A2A6E7C" w14:textId="77777777" w:rsidR="00C73765" w:rsidRDefault="00227262" w:rsidP="00227262">
      <w:pPr>
        <w:pStyle w:val="Compact"/>
        <w:numPr>
          <w:ilvl w:val="0"/>
          <w:numId w:val="336"/>
        </w:numPr>
      </w:pPr>
      <w:r>
        <w:t>Sesuai tabel IDAI.</w:t>
      </w:r>
    </w:p>
    <w:p w14:paraId="08DD4BB7" w14:textId="77777777" w:rsidR="00C73765" w:rsidRDefault="00227262" w:rsidP="00227262">
      <w:pPr>
        <w:pStyle w:val="Compact"/>
        <w:numPr>
          <w:ilvl w:val="0"/>
          <w:numId w:val="336"/>
        </w:numPr>
      </w:pPr>
      <w:r>
        <w:lastRenderedPageBreak/>
        <w:t>Dihentikan pada tanda pertama ruam kulit atau tanda lain reaksi alergi (label Zyloprim).</w:t>
      </w:r>
    </w:p>
    <w:p w14:paraId="2CAE5597" w14:textId="77777777" w:rsidR="00C73765" w:rsidRDefault="00227262">
      <w:pPr>
        <w:pStyle w:val="FirstParagraph"/>
      </w:pPr>
      <w:r>
        <w:rPr>
          <w:b/>
          <w:bCs/>
        </w:rPr>
        <w:t>Manfaat obat</w:t>
      </w:r>
      <w:r>
        <w:t xml:space="preserve"> (label Zyloprim)</w:t>
      </w:r>
    </w:p>
    <w:p w14:paraId="37165ED8" w14:textId="77777777" w:rsidR="00C73765" w:rsidRDefault="00227262" w:rsidP="00227262">
      <w:pPr>
        <w:pStyle w:val="Compact"/>
        <w:numPr>
          <w:ilvl w:val="0"/>
          <w:numId w:val="337"/>
        </w:numPr>
      </w:pPr>
      <w:r>
        <w:t>Gout primer atau sekunder (serangan akut, tofi, kerusakan sendi, batu asam urat, dan/atau nefropati).</w:t>
      </w:r>
    </w:p>
    <w:p w14:paraId="704147E7" w14:textId="77777777" w:rsidR="00C73765" w:rsidRDefault="00227262" w:rsidP="00227262">
      <w:pPr>
        <w:pStyle w:val="Compact"/>
        <w:numPr>
          <w:ilvl w:val="0"/>
          <w:numId w:val="337"/>
        </w:numPr>
      </w:pPr>
      <w:r>
        <w:t>Pasien leukemia, limfoma, dan keganasan lain yang mendapat terapi kanker yang meningkatkan kadar asam urat serum dan urin.</w:t>
      </w:r>
    </w:p>
    <w:p w14:paraId="1370550B" w14:textId="77777777" w:rsidR="00C73765" w:rsidRDefault="00227262" w:rsidP="00227262">
      <w:pPr>
        <w:pStyle w:val="Compact"/>
        <w:numPr>
          <w:ilvl w:val="0"/>
          <w:numId w:val="337"/>
        </w:numPr>
      </w:pPr>
      <w:r>
        <w:t>Batu kalsium oksalat berulang dengan ekskresi asam urat harian tinggi.</w:t>
      </w:r>
    </w:p>
    <w:p w14:paraId="577B3EAB" w14:textId="77777777" w:rsidR="00C73765" w:rsidRDefault="00227262" w:rsidP="00227262">
      <w:pPr>
        <w:pStyle w:val="Compact"/>
        <w:numPr>
          <w:ilvl w:val="0"/>
          <w:numId w:val="337"/>
        </w:numPr>
      </w:pPr>
      <w:r>
        <w:t>Pada anak jarang diindikasikan, kecuali hiperurisemia akibat keganasan atau kelainan bawaan metabolisme purin tertentu.</w:t>
      </w:r>
    </w:p>
    <w:p w14:paraId="2E1FFE63" w14:textId="77777777" w:rsidR="00C73765" w:rsidRDefault="00227262">
      <w:pPr>
        <w:pStyle w:val="FirstParagraph"/>
      </w:pPr>
      <w:r>
        <w:rPr>
          <w:b/>
          <w:bCs/>
        </w:rPr>
        <w:t>Efek samping</w:t>
      </w:r>
      <w:r>
        <w:t xml:space="preserve"> (label Zyloprim)</w:t>
      </w:r>
    </w:p>
    <w:p w14:paraId="1C6EF4C2" w14:textId="77777777" w:rsidR="00C73765" w:rsidRDefault="00227262" w:rsidP="00227262">
      <w:pPr>
        <w:pStyle w:val="Compact"/>
        <w:numPr>
          <w:ilvl w:val="0"/>
          <w:numId w:val="338"/>
        </w:numPr>
      </w:pPr>
      <w:r>
        <w:t>Efek samping tersering adalah ruam kulit; reaksi kulit dapat berat dan kadang fatal.</w:t>
      </w:r>
    </w:p>
    <w:p w14:paraId="67B07351" w14:textId="77777777" w:rsidR="00C73765" w:rsidRDefault="00227262" w:rsidP="00227262">
      <w:pPr>
        <w:pStyle w:val="Compact"/>
        <w:numPr>
          <w:ilvl w:val="0"/>
          <w:numId w:val="338"/>
        </w:numPr>
      </w:pPr>
      <w:r>
        <w:t>Peningkatan serangan gout akut pada awal terapi.</w:t>
      </w:r>
    </w:p>
    <w:p w14:paraId="7744D725" w14:textId="77777777" w:rsidR="00C73765" w:rsidRDefault="00227262">
      <w:pPr>
        <w:pStyle w:val="FirstParagraph"/>
      </w:pPr>
      <w:r>
        <w:rPr>
          <w:b/>
          <w:bCs/>
        </w:rPr>
        <w:t>Peringatan</w:t>
      </w:r>
      <w:r>
        <w:t xml:space="preserve"> (label Zyloprim)</w:t>
      </w:r>
    </w:p>
    <w:p w14:paraId="26FE95C9" w14:textId="77777777" w:rsidR="00C73765" w:rsidRDefault="00227262" w:rsidP="00227262">
      <w:pPr>
        <w:pStyle w:val="Compact"/>
        <w:numPr>
          <w:ilvl w:val="0"/>
          <w:numId w:val="339"/>
        </w:numPr>
      </w:pPr>
      <w:r>
        <w:t>Kontraindikasi: pasien yang pernah mengalami reaksi berat terhadap alopurinol tidak boleh diberi obat ini lagi.</w:t>
      </w:r>
    </w:p>
    <w:p w14:paraId="0FC516DD" w14:textId="77777777" w:rsidR="00C73765" w:rsidRDefault="00227262" w:rsidP="00227262">
      <w:pPr>
        <w:pStyle w:val="Compact"/>
        <w:numPr>
          <w:ilvl w:val="0"/>
          <w:numId w:val="339"/>
        </w:numPr>
      </w:pPr>
      <w:r>
        <w:t>Ruam kulit dapat diikuti reaksi hipersensitivitas lebih berat (lesi eksfoliatif, urtikaria, purpura, sindrom Stevens-Johnson, vaskulitis menyeluruh, hepatotoksisitas ireversibel), jarang sampai kematian.</w:t>
      </w:r>
    </w:p>
    <w:p w14:paraId="170AE3C5" w14:textId="77777777" w:rsidR="00C73765" w:rsidRDefault="00227262" w:rsidP="00227262">
      <w:pPr>
        <w:pStyle w:val="Compact"/>
        <w:numPr>
          <w:ilvl w:val="0"/>
          <w:numId w:val="339"/>
        </w:numPr>
      </w:pPr>
      <w:r>
        <w:t>Pemberian bersama merkaptopurin atau azatioprin memerlukan pengurangan dosis obat tersebut.</w:t>
      </w:r>
    </w:p>
    <w:p w14:paraId="17D0BAFC" w14:textId="77777777" w:rsidR="00C73765" w:rsidRDefault="00227262">
      <w:pPr>
        <w:pStyle w:val="FirstParagraph"/>
      </w:pPr>
      <w:r>
        <w:rPr>
          <w:b/>
          <w:bCs/>
        </w:rPr>
        <w:t>Farmakokinetik</w:t>
      </w:r>
      <w:r>
        <w:t xml:space="preserve"> (label Zyloprim)</w:t>
      </w:r>
    </w:p>
    <w:p w14:paraId="3DA214C9" w14:textId="77777777" w:rsidR="00C73765" w:rsidRDefault="00227262" w:rsidP="00227262">
      <w:pPr>
        <w:pStyle w:val="Compact"/>
        <w:numPr>
          <w:ilvl w:val="0"/>
          <w:numId w:val="340"/>
        </w:numPr>
      </w:pPr>
      <w:r>
        <w:t>Sekitar 90% diserap dari saluran cerna; kadar puncak alopurinol 1,5 jam dan oksipurinol 4,5 jam.</w:t>
      </w:r>
    </w:p>
    <w:p w14:paraId="0E04488D" w14:textId="77777777" w:rsidR="00C73765" w:rsidRDefault="00227262" w:rsidP="00227262">
      <w:pPr>
        <w:pStyle w:val="Compact"/>
        <w:numPr>
          <w:ilvl w:val="0"/>
          <w:numId w:val="340"/>
        </w:numPr>
      </w:pPr>
      <w:r>
        <w:t>Sekitar 20% dosis dikeluarkan di feses.</w:t>
      </w:r>
    </w:p>
    <w:p w14:paraId="5560016B" w14:textId="77777777" w:rsidR="00C73765" w:rsidRDefault="00227262" w:rsidP="00227262">
      <w:pPr>
        <w:pStyle w:val="Compact"/>
        <w:numPr>
          <w:ilvl w:val="0"/>
          <w:numId w:val="340"/>
        </w:numPr>
      </w:pPr>
      <w:r>
        <w:t>Waktu paruh plasma alopurinol sekitar 1–2 jam; metabolit aktif oksipurinol sekitar 15 jam.</w:t>
      </w:r>
    </w:p>
    <w:p w14:paraId="5F23488D" w14:textId="77777777" w:rsidR="00C73765" w:rsidRDefault="00227262">
      <w:pPr>
        <w:pStyle w:val="FirstParagraph"/>
      </w:pPr>
      <w:r>
        <w:rPr>
          <w:b/>
          <w:bCs/>
        </w:rPr>
        <w:t>Farmakodinamik</w:t>
      </w:r>
      <w:r>
        <w:t xml:space="preserve"> (label Zyloprim)</w:t>
      </w:r>
    </w:p>
    <w:p w14:paraId="67A32B87" w14:textId="77777777" w:rsidR="00C73765" w:rsidRDefault="00227262" w:rsidP="00227262">
      <w:pPr>
        <w:pStyle w:val="Compact"/>
        <w:numPr>
          <w:ilvl w:val="0"/>
          <w:numId w:val="341"/>
        </w:numPr>
      </w:pPr>
      <w:r>
        <w:t>Analog struktural basa purin hipoksantin; menghambat xantin oksidase, enzim yang mengubah hipoksantin menjadi xantin dan xantin menjadi asam urat.</w:t>
      </w:r>
    </w:p>
    <w:p w14:paraId="79C9BFDE" w14:textId="77777777" w:rsidR="00C73765" w:rsidRDefault="00227262" w:rsidP="00227262">
      <w:pPr>
        <w:pStyle w:val="Compact"/>
        <w:numPr>
          <w:ilvl w:val="0"/>
          <w:numId w:val="341"/>
        </w:numPr>
      </w:pPr>
      <w:r>
        <w:t>Metabolitnya, oksipurinol, juga menghambat xantin oksidase.</w:t>
      </w:r>
    </w:p>
    <w:p w14:paraId="4BD2A215" w14:textId="77777777" w:rsidR="00C73765" w:rsidRDefault="00227262" w:rsidP="00227262">
      <w:pPr>
        <w:pStyle w:val="Compact"/>
        <w:numPr>
          <w:ilvl w:val="0"/>
          <w:numId w:val="341"/>
        </w:numPr>
      </w:pPr>
      <w:r>
        <w:t>Menurunkan produksi asam urat tanpa mengganggu biosintesis purin.</w:t>
      </w:r>
    </w:p>
    <w:p w14:paraId="6AA0D1F9" w14:textId="77777777" w:rsidR="00C73765" w:rsidRDefault="00227262">
      <w:pPr>
        <w:pStyle w:val="FirstParagraph"/>
      </w:pPr>
      <w:r>
        <w:rPr>
          <w:b/>
          <w:bCs/>
        </w:rPr>
        <w:t>Daftar pustaka</w:t>
      </w:r>
    </w:p>
    <w:p w14:paraId="36A42F33" w14:textId="77777777" w:rsidR="00C73765" w:rsidRDefault="00227262" w:rsidP="00227262">
      <w:pPr>
        <w:pStyle w:val="Compact"/>
        <w:numPr>
          <w:ilvl w:val="0"/>
          <w:numId w:val="342"/>
        </w:numPr>
      </w:pPr>
      <w:r>
        <w:lastRenderedPageBreak/>
        <w:t xml:space="preserve">Satuan Tugas Farmasi Pediatri IDAI. </w:t>
      </w:r>
      <w:r>
        <w:rPr>
          <w:i/>
          <w:iCs/>
        </w:rPr>
        <w:t>Buku Saku Dosis Obat Pediatri.</w:t>
      </w:r>
      <w:r>
        <w:t xml:space="preserve"> </w:t>
      </w:r>
      <w:r>
        <w:t>Jakarta: Ikatan Dokter Anak Indonesia; 2016. https://www.idai.or.id</w:t>
      </w:r>
    </w:p>
    <w:p w14:paraId="53B38706" w14:textId="77777777" w:rsidR="00C73765" w:rsidRDefault="00227262" w:rsidP="00227262">
      <w:pPr>
        <w:pStyle w:val="Compact"/>
        <w:numPr>
          <w:ilvl w:val="0"/>
          <w:numId w:val="342"/>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294FE6AB" w14:textId="77777777" w:rsidR="00C73765" w:rsidRDefault="00227262" w:rsidP="00227262">
      <w:pPr>
        <w:pStyle w:val="Compact"/>
        <w:numPr>
          <w:ilvl w:val="0"/>
          <w:numId w:val="342"/>
        </w:numPr>
      </w:pPr>
      <w:r>
        <w:t>ZYLOPRIM (allopurinol) tablets (Prometheus Laboratories), label DailyMed. https://dailymed.nlm.nih.gov/dailymed/drugInfo.cfm?setid=342832b5-1a32-4bea-bc49-ab0fd152154e</w:t>
      </w:r>
    </w:p>
    <w:p w14:paraId="795100C4" w14:textId="77777777" w:rsidR="00C73765" w:rsidRDefault="00227262">
      <w:r>
        <w:pict w14:anchorId="314A61F9">
          <v:rect id="_x0000_i1073" style="width:0;height:1.5pt" o:hralign="center" o:hrstd="t" o:hr="t"/>
        </w:pict>
      </w:r>
    </w:p>
    <w:p w14:paraId="33974675" w14:textId="77777777" w:rsidR="00C73765" w:rsidRDefault="00227262">
      <w:pPr>
        <w:pStyle w:val="Heading3"/>
      </w:pPr>
      <w:bookmarkStart w:id="108" w:name="asam-folat"/>
      <w:bookmarkStart w:id="109" w:name="_Toc243080045"/>
      <w:bookmarkEnd w:id="106"/>
      <w:r>
        <w:t>3.48 Asam folat</w:t>
      </w:r>
      <w:bookmarkEnd w:id="109"/>
    </w:p>
    <w:p w14:paraId="4D76B5AB" w14:textId="77777777" w:rsidR="00C73765" w:rsidRDefault="00227262">
      <w:pPr>
        <w:pStyle w:val="FirstParagraph"/>
      </w:pPr>
      <w:r>
        <w:rPr>
          <w:b/>
          <w:bCs/>
        </w:rPr>
        <w:t>Kalkulator berat badan</w:t>
      </w:r>
      <w:r>
        <w:t xml:space="preserve"> (IDAI hlm. 36)</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060"/>
        <w:gridCol w:w="2044"/>
      </w:tblGrid>
      <w:tr w:rsidR="00C73765" w14:paraId="6EAC8522" w14:textId="77777777" w:rsidTr="00C73765">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5E243FAE" w14:textId="77777777" w:rsidR="00C73765" w:rsidRDefault="00227262">
            <w:pPr>
              <w:pStyle w:val="Compact"/>
            </w:pPr>
            <w:r>
              <w:rPr>
                <w:sz w:val="19"/>
              </w:rPr>
              <w:t>Keadaan</w:t>
            </w:r>
          </w:p>
        </w:tc>
        <w:tc>
          <w:tcPr>
            <w:tcW w:w="0" w:type="auto"/>
            <w:shd w:val="clear" w:color="auto" w:fill="DCE6F1"/>
          </w:tcPr>
          <w:p w14:paraId="2FABD8E5" w14:textId="77777777" w:rsidR="00C73765" w:rsidRDefault="00227262">
            <w:pPr>
              <w:pStyle w:val="Compact"/>
            </w:pPr>
            <w:r>
              <w:rPr>
                <w:sz w:val="19"/>
              </w:rPr>
              <w:t>Dosis</w:t>
            </w:r>
          </w:p>
        </w:tc>
      </w:tr>
      <w:tr w:rsidR="00C73765" w14:paraId="7A9489CC" w14:textId="77777777">
        <w:tc>
          <w:tcPr>
            <w:tcW w:w="0" w:type="auto"/>
          </w:tcPr>
          <w:p w14:paraId="6B7C4F2D" w14:textId="77777777" w:rsidR="00C73765" w:rsidRDefault="00227262">
            <w:pPr>
              <w:pStyle w:val="Compact"/>
            </w:pPr>
            <w:r>
              <w:rPr>
                <w:sz w:val="19"/>
              </w:rPr>
              <w:t>Talasemia</w:t>
            </w:r>
          </w:p>
        </w:tc>
        <w:tc>
          <w:tcPr>
            <w:tcW w:w="0" w:type="auto"/>
          </w:tcPr>
          <w:p w14:paraId="1AF66BDC" w14:textId="77777777" w:rsidR="00C73765" w:rsidRDefault="00227262">
            <w:pPr>
              <w:pStyle w:val="Compact"/>
            </w:pPr>
            <w:r>
              <w:rPr>
                <w:sz w:val="19"/>
              </w:rPr>
              <w:t>1 mg/hari, 12 jam, oral</w:t>
            </w:r>
          </w:p>
        </w:tc>
      </w:tr>
    </w:tbl>
    <w:p w14:paraId="2F773DC3" w14:textId="77777777" w:rsidR="00C73765" w:rsidRDefault="00227262">
      <w:pPr>
        <w:pStyle w:val="BodyText"/>
      </w:pPr>
      <w:r>
        <w:rPr>
          <w:b/>
          <w:bCs/>
        </w:rPr>
        <w:t>Sediaan</w:t>
      </w:r>
      <w:r>
        <w:t xml:space="preserve"> (FORNAS 2025 hlm. 112)</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314"/>
      </w:tblGrid>
      <w:tr w:rsidR="00C73765" w14:paraId="06E8DDB7" w14:textId="77777777" w:rsidTr="00C73765">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0C8935FD" w14:textId="77777777" w:rsidR="00C73765" w:rsidRDefault="00227262">
            <w:pPr>
              <w:pStyle w:val="Compact"/>
            </w:pPr>
            <w:r>
              <w:rPr>
                <w:sz w:val="19"/>
              </w:rPr>
              <w:t>Sediaan</w:t>
            </w:r>
          </w:p>
        </w:tc>
      </w:tr>
      <w:tr w:rsidR="00C73765" w14:paraId="293D8697" w14:textId="77777777">
        <w:tc>
          <w:tcPr>
            <w:tcW w:w="0" w:type="auto"/>
          </w:tcPr>
          <w:p w14:paraId="2E8E6ECD" w14:textId="77777777" w:rsidR="00C73765" w:rsidRDefault="00227262">
            <w:pPr>
              <w:pStyle w:val="Compact"/>
            </w:pPr>
            <w:r>
              <w:rPr>
                <w:sz w:val="19"/>
              </w:rPr>
              <w:t>Tablet 0,4 mg</w:t>
            </w:r>
          </w:p>
        </w:tc>
      </w:tr>
      <w:tr w:rsidR="00C73765" w14:paraId="00242035" w14:textId="77777777">
        <w:tc>
          <w:tcPr>
            <w:tcW w:w="0" w:type="auto"/>
          </w:tcPr>
          <w:p w14:paraId="386119B6" w14:textId="77777777" w:rsidR="00C73765" w:rsidRDefault="00227262">
            <w:pPr>
              <w:pStyle w:val="Compact"/>
            </w:pPr>
            <w:r>
              <w:rPr>
                <w:sz w:val="19"/>
              </w:rPr>
              <w:t>Tablet 1 mg</w:t>
            </w:r>
          </w:p>
        </w:tc>
      </w:tr>
      <w:tr w:rsidR="00C73765" w14:paraId="26F56E87" w14:textId="77777777">
        <w:tc>
          <w:tcPr>
            <w:tcW w:w="0" w:type="auto"/>
          </w:tcPr>
          <w:p w14:paraId="04F43081" w14:textId="77777777" w:rsidR="00C73765" w:rsidRDefault="00227262">
            <w:pPr>
              <w:pStyle w:val="Compact"/>
            </w:pPr>
            <w:r>
              <w:rPr>
                <w:sz w:val="19"/>
              </w:rPr>
              <w:t>Tablet 5 mg</w:t>
            </w:r>
          </w:p>
        </w:tc>
      </w:tr>
    </w:tbl>
    <w:p w14:paraId="309DF298" w14:textId="77777777" w:rsidR="00C73765" w:rsidRDefault="00227262">
      <w:pPr>
        <w:pStyle w:val="BodyText"/>
      </w:pPr>
      <w:r>
        <w:rPr>
          <w:b/>
          <w:bCs/>
        </w:rPr>
        <w:t>Aturan penggunaan</w:t>
      </w:r>
    </w:p>
    <w:p w14:paraId="367071B2" w14:textId="77777777" w:rsidR="00C73765" w:rsidRDefault="00227262" w:rsidP="00227262">
      <w:pPr>
        <w:pStyle w:val="Compact"/>
        <w:numPr>
          <w:ilvl w:val="0"/>
          <w:numId w:val="343"/>
        </w:numPr>
      </w:pPr>
      <w:r>
        <w:t>Sesuai tabel IDAI.</w:t>
      </w:r>
    </w:p>
    <w:p w14:paraId="12C68BE7" w14:textId="77777777" w:rsidR="00C73765" w:rsidRDefault="00227262">
      <w:pPr>
        <w:pStyle w:val="FirstParagraph"/>
      </w:pPr>
      <w:r>
        <w:rPr>
          <w:b/>
          <w:bCs/>
        </w:rPr>
        <w:t>Manfaat obat</w:t>
      </w:r>
      <w:r>
        <w:t xml:space="preserve"> (label asam folat tablet)</w:t>
      </w:r>
    </w:p>
    <w:p w14:paraId="65F1CA9F" w14:textId="77777777" w:rsidR="00C73765" w:rsidRDefault="00227262" w:rsidP="00227262">
      <w:pPr>
        <w:pStyle w:val="Compact"/>
        <w:numPr>
          <w:ilvl w:val="0"/>
          <w:numId w:val="344"/>
        </w:numPr>
      </w:pPr>
      <w:r>
        <w:t>Anemia megaloblastik akibat defisiensi asam folat (seperti pada sprue tropis maupun nontropis).</w:t>
      </w:r>
    </w:p>
    <w:p w14:paraId="07F72E53" w14:textId="77777777" w:rsidR="00C73765" w:rsidRDefault="00227262" w:rsidP="00227262">
      <w:pPr>
        <w:pStyle w:val="Compact"/>
        <w:numPr>
          <w:ilvl w:val="0"/>
          <w:numId w:val="344"/>
        </w:numPr>
      </w:pPr>
      <w:r>
        <w:t>Anemia akibat gizi, kehamilan, masa bayi, atau masa kanak-kanak.</w:t>
      </w:r>
    </w:p>
    <w:p w14:paraId="30B8E398" w14:textId="77777777" w:rsidR="00C73765" w:rsidRDefault="00227262">
      <w:pPr>
        <w:pStyle w:val="FirstParagraph"/>
      </w:pPr>
      <w:r>
        <w:rPr>
          <w:b/>
          <w:bCs/>
        </w:rPr>
        <w:t>Efek samping</w:t>
      </w:r>
      <w:r>
        <w:t xml:space="preserve"> (label asam folat tablet)</w:t>
      </w:r>
    </w:p>
    <w:p w14:paraId="400015F6" w14:textId="77777777" w:rsidR="00C73765" w:rsidRDefault="00227262" w:rsidP="00227262">
      <w:pPr>
        <w:pStyle w:val="Compact"/>
        <w:numPr>
          <w:ilvl w:val="0"/>
          <w:numId w:val="345"/>
        </w:numPr>
      </w:pPr>
      <w:r>
        <w:t>Sensitisasi alergi pernah dilaporkan pada pemberian oral maupun parenteral; asam folat relatif tidak toksik.</w:t>
      </w:r>
    </w:p>
    <w:p w14:paraId="5E574CBE" w14:textId="77777777" w:rsidR="00C73765" w:rsidRDefault="00227262" w:rsidP="00227262">
      <w:pPr>
        <w:pStyle w:val="Compact"/>
        <w:numPr>
          <w:ilvl w:val="0"/>
          <w:numId w:val="345"/>
        </w:numPr>
      </w:pPr>
      <w:r>
        <w:t>Reaksi alergi jarang: eritema, ruam kulit, gatal, malaise, dan sesak akibat bronkospasme.</w:t>
      </w:r>
    </w:p>
    <w:p w14:paraId="5627EEB6" w14:textId="77777777" w:rsidR="00C73765" w:rsidRDefault="00227262">
      <w:pPr>
        <w:pStyle w:val="FirstParagraph"/>
      </w:pPr>
      <w:r>
        <w:rPr>
          <w:b/>
          <w:bCs/>
        </w:rPr>
        <w:t>Peringatan</w:t>
      </w:r>
      <w:r>
        <w:t xml:space="preserve"> (label asam folat tablet)</w:t>
      </w:r>
    </w:p>
    <w:p w14:paraId="54FDA637" w14:textId="77777777" w:rsidR="00C73765" w:rsidRDefault="00227262" w:rsidP="00227262">
      <w:pPr>
        <w:pStyle w:val="Compact"/>
        <w:numPr>
          <w:ilvl w:val="0"/>
          <w:numId w:val="346"/>
        </w:numPr>
      </w:pPr>
      <w:r>
        <w:t>Kontraindikasi: riwayat intoleransi terhadap obat ini.</w:t>
      </w:r>
    </w:p>
    <w:p w14:paraId="21DE6D9D" w14:textId="77777777" w:rsidR="00C73765" w:rsidRDefault="00227262" w:rsidP="00227262">
      <w:pPr>
        <w:pStyle w:val="Compact"/>
        <w:numPr>
          <w:ilvl w:val="0"/>
          <w:numId w:val="346"/>
        </w:numPr>
      </w:pPr>
      <w:r>
        <w:t>Pemberian asam folat saja tidak tepat untuk anemia pernisiosa dan anemia megaloblastik lain akibat defisiensi vitamin B12.</w:t>
      </w:r>
    </w:p>
    <w:p w14:paraId="6D1FED82" w14:textId="77777777" w:rsidR="00C73765" w:rsidRDefault="00227262" w:rsidP="00227262">
      <w:pPr>
        <w:pStyle w:val="Compact"/>
        <w:numPr>
          <w:ilvl w:val="0"/>
          <w:numId w:val="346"/>
        </w:numPr>
      </w:pPr>
      <w:r>
        <w:lastRenderedPageBreak/>
        <w:t>Dosis di atas 0,1 mg/hari dapat menutupi anemia pernisiosa: remisi hematologis dapat terjadi sementara gangguan neurologis tetap berlanjut.</w:t>
      </w:r>
    </w:p>
    <w:p w14:paraId="7CE78D62" w14:textId="77777777" w:rsidR="00C73765" w:rsidRDefault="00227262">
      <w:pPr>
        <w:pStyle w:val="FirstParagraph"/>
      </w:pPr>
      <w:r>
        <w:rPr>
          <w:b/>
          <w:bCs/>
        </w:rPr>
        <w:t>Farmakokinetik</w:t>
      </w:r>
      <w:r>
        <w:t xml:space="preserve"> (label asam folat tablet)</w:t>
      </w:r>
    </w:p>
    <w:p w14:paraId="5A27DDDD" w14:textId="77777777" w:rsidR="00C73765" w:rsidRDefault="00227262" w:rsidP="00227262">
      <w:pPr>
        <w:pStyle w:val="Compact"/>
        <w:numPr>
          <w:ilvl w:val="0"/>
          <w:numId w:val="347"/>
        </w:numPr>
      </w:pPr>
      <w:r>
        <w:t>Diserap cepat dari usus halus, terutama bagian proksimal; muncul di plasma 15–30 menit setelah dosis oral dan kadar puncak dalam 1 jam.</w:t>
      </w:r>
    </w:p>
    <w:p w14:paraId="46774B77" w14:textId="77777777" w:rsidR="00C73765" w:rsidRDefault="00227262" w:rsidP="00227262">
      <w:pPr>
        <w:pStyle w:val="Compact"/>
        <w:numPr>
          <w:ilvl w:val="0"/>
          <w:numId w:val="347"/>
        </w:numPr>
      </w:pPr>
      <w:r>
        <w:t>Kadar di cairan serebrospinal beberapa kali lebih tinggi daripada di serum.</w:t>
      </w:r>
    </w:p>
    <w:p w14:paraId="6996E873" w14:textId="77777777" w:rsidR="00C73765" w:rsidRDefault="00227262" w:rsidP="00227262">
      <w:pPr>
        <w:pStyle w:val="Compact"/>
        <w:numPr>
          <w:ilvl w:val="0"/>
          <w:numId w:val="347"/>
        </w:numPr>
      </w:pPr>
      <w:r>
        <w:t>Dimetabolisme di hati menjadi asam 7,8-dihidrofolat lalu asam 5,6,7,8-tetrahidrofolat.</w:t>
      </w:r>
    </w:p>
    <w:p w14:paraId="5D6063E9" w14:textId="77777777" w:rsidR="00C73765" w:rsidRDefault="00227262">
      <w:pPr>
        <w:pStyle w:val="FirstParagraph"/>
      </w:pPr>
      <w:r>
        <w:rPr>
          <w:b/>
          <w:bCs/>
        </w:rPr>
        <w:t>Farmakodinamik</w:t>
      </w:r>
      <w:r>
        <w:t xml:space="preserve"> </w:t>
      </w:r>
      <w:r>
        <w:t>(label asam folat tablet)</w:t>
      </w:r>
    </w:p>
    <w:p w14:paraId="55E5BD35" w14:textId="77777777" w:rsidR="00C73765" w:rsidRDefault="00227262" w:rsidP="00227262">
      <w:pPr>
        <w:pStyle w:val="Compact"/>
        <w:numPr>
          <w:ilvl w:val="0"/>
          <w:numId w:val="348"/>
        </w:numPr>
      </w:pPr>
      <w:r>
        <w:t>Bekerja pada sumsum tulang megaloblastik sehingga menjadi normoblastik.</w:t>
      </w:r>
    </w:p>
    <w:p w14:paraId="699872BE" w14:textId="77777777" w:rsidR="00C73765" w:rsidRDefault="00227262" w:rsidP="00227262">
      <w:pPr>
        <w:pStyle w:val="Compact"/>
        <w:numPr>
          <w:ilvl w:val="0"/>
          <w:numId w:val="348"/>
        </w:numPr>
      </w:pPr>
      <w:r>
        <w:t>Prekursor asam tetrahidrofolat, kofaktor reaksi transformilasi dalam biosintesis purin dan timidilat asam nukleat; gangguan sintesis timidilat pada defisiensi folat diduga menyebabkan sintesis DNA terganggu dan pembentukan megaloblas.</w:t>
      </w:r>
    </w:p>
    <w:p w14:paraId="1876D0B9" w14:textId="77777777" w:rsidR="00C73765" w:rsidRDefault="00227262">
      <w:pPr>
        <w:pStyle w:val="FirstParagraph"/>
      </w:pPr>
      <w:r>
        <w:rPr>
          <w:b/>
          <w:bCs/>
        </w:rPr>
        <w:t>Daftar pustaka</w:t>
      </w:r>
    </w:p>
    <w:p w14:paraId="2131F9B0" w14:textId="77777777" w:rsidR="00C73765" w:rsidRDefault="00227262" w:rsidP="00227262">
      <w:pPr>
        <w:pStyle w:val="Compact"/>
        <w:numPr>
          <w:ilvl w:val="0"/>
          <w:numId w:val="349"/>
        </w:numPr>
      </w:pPr>
      <w:r>
        <w:t xml:space="preserve">Satuan Tugas Farmasi Pediatri IDAI. </w:t>
      </w:r>
      <w:r>
        <w:rPr>
          <w:i/>
          <w:iCs/>
        </w:rPr>
        <w:t>Buku Saku Dosis Obat Pediatri.</w:t>
      </w:r>
      <w:r>
        <w:t xml:space="preserve"> Jakarta: Ikatan Dokter Anak Indonesia; 2016. https://www.idai.or.id</w:t>
      </w:r>
    </w:p>
    <w:p w14:paraId="15449C6C" w14:textId="77777777" w:rsidR="00C73765" w:rsidRDefault="00227262" w:rsidP="00227262">
      <w:pPr>
        <w:pStyle w:val="Compact"/>
        <w:numPr>
          <w:ilvl w:val="0"/>
          <w:numId w:val="349"/>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043199A7" w14:textId="77777777" w:rsidR="00C73765" w:rsidRDefault="00227262" w:rsidP="00227262">
      <w:pPr>
        <w:pStyle w:val="Compact"/>
        <w:numPr>
          <w:ilvl w:val="0"/>
          <w:numId w:val="349"/>
        </w:numPr>
      </w:pPr>
      <w:r>
        <w:t>Folic Acid Tablets, USP (Rising Pharma), label DailyMed. https://dailymed.nlm.nih.gov/dailymed/drugInfo.cfm?setid=0baa10dd-6d1d-4946-8236-566451132da3</w:t>
      </w:r>
    </w:p>
    <w:p w14:paraId="7DE05AE7" w14:textId="77777777" w:rsidR="00C73765" w:rsidRDefault="00227262">
      <w:r>
        <w:pict w14:anchorId="0D9D6E1E">
          <v:rect id="_x0000_i1074" style="width:0;height:1.5pt" o:hralign="center" o:hrstd="t" o:hr="t"/>
        </w:pict>
      </w:r>
    </w:p>
    <w:p w14:paraId="230C5BD0" w14:textId="77777777" w:rsidR="00C73765" w:rsidRDefault="00227262">
      <w:pPr>
        <w:pStyle w:val="Heading3"/>
      </w:pPr>
      <w:bookmarkStart w:id="110" w:name="amikasin"/>
      <w:bookmarkStart w:id="111" w:name="_Toc243080046"/>
      <w:bookmarkEnd w:id="108"/>
      <w:r>
        <w:t>3.49 Amikasin</w:t>
      </w:r>
      <w:bookmarkEnd w:id="111"/>
    </w:p>
    <w:p w14:paraId="2C2AF2D6" w14:textId="77777777" w:rsidR="00C73765" w:rsidRDefault="00227262">
      <w:pPr>
        <w:pStyle w:val="FirstParagraph"/>
      </w:pPr>
      <w:r>
        <w:rPr>
          <w:b/>
          <w:bCs/>
        </w:rPr>
        <w:t>Kalkulator berat badan</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3192"/>
        <w:gridCol w:w="3192"/>
        <w:gridCol w:w="3192"/>
      </w:tblGrid>
      <w:tr w:rsidR="00C73765" w14:paraId="539C827A" w14:textId="77777777" w:rsidTr="00C73765">
        <w:trPr>
          <w:cnfStyle w:val="100000000000" w:firstRow="1" w:lastRow="0" w:firstColumn="0" w:lastColumn="0" w:oddVBand="0" w:evenVBand="0" w:oddHBand="0" w:evenHBand="0" w:firstRowFirstColumn="0" w:firstRowLastColumn="0" w:lastRowFirstColumn="0" w:lastRowLastColumn="0"/>
          <w:tblHeader/>
        </w:trPr>
        <w:tc>
          <w:tcPr>
            <w:tcW w:w="2640" w:type="dxa"/>
            <w:shd w:val="clear" w:color="auto" w:fill="DCE6F1"/>
          </w:tcPr>
          <w:p w14:paraId="06B2BF08" w14:textId="77777777" w:rsidR="00C73765" w:rsidRDefault="00227262">
            <w:pPr>
              <w:pStyle w:val="Compact"/>
            </w:pPr>
            <w:r>
              <w:rPr>
                <w:sz w:val="19"/>
              </w:rPr>
              <w:t>Rute</w:t>
            </w:r>
          </w:p>
        </w:tc>
        <w:tc>
          <w:tcPr>
            <w:tcW w:w="2640" w:type="dxa"/>
            <w:shd w:val="clear" w:color="auto" w:fill="DCE6F1"/>
          </w:tcPr>
          <w:p w14:paraId="12574DBB" w14:textId="77777777" w:rsidR="00C73765" w:rsidRDefault="00227262">
            <w:pPr>
              <w:pStyle w:val="Compact"/>
            </w:pPr>
            <w:r>
              <w:rPr>
                <w:sz w:val="19"/>
              </w:rPr>
              <w:t>Dosis</w:t>
            </w:r>
          </w:p>
        </w:tc>
        <w:tc>
          <w:tcPr>
            <w:tcW w:w="2640" w:type="dxa"/>
            <w:shd w:val="clear" w:color="auto" w:fill="DCE6F1"/>
          </w:tcPr>
          <w:p w14:paraId="3A4DBEC6" w14:textId="77777777" w:rsidR="00C73765" w:rsidRDefault="00227262">
            <w:pPr>
              <w:pStyle w:val="Compact"/>
            </w:pPr>
            <w:r>
              <w:rPr>
                <w:sz w:val="19"/>
              </w:rPr>
              <w:t>Sumber</w:t>
            </w:r>
          </w:p>
        </w:tc>
      </w:tr>
      <w:tr w:rsidR="00C73765" w14:paraId="7C965BC5" w14:textId="77777777">
        <w:tc>
          <w:tcPr>
            <w:tcW w:w="2640" w:type="dxa"/>
          </w:tcPr>
          <w:p w14:paraId="36466647" w14:textId="77777777" w:rsidR="00C73765" w:rsidRDefault="00227262">
            <w:pPr>
              <w:pStyle w:val="Compact"/>
            </w:pPr>
            <w:r>
              <w:rPr>
                <w:sz w:val="19"/>
              </w:rPr>
              <w:t>IV, IM: infeksi ringan–sedang</w:t>
            </w:r>
          </w:p>
        </w:tc>
        <w:tc>
          <w:tcPr>
            <w:tcW w:w="2640" w:type="dxa"/>
          </w:tcPr>
          <w:p w14:paraId="45CE711B" w14:textId="77777777" w:rsidR="00C73765" w:rsidRDefault="00227262">
            <w:pPr>
              <w:pStyle w:val="Compact"/>
            </w:pPr>
            <w:r>
              <w:rPr>
                <w:sz w:val="19"/>
              </w:rPr>
              <w:t>Tidak cocok</w:t>
            </w:r>
          </w:p>
        </w:tc>
        <w:tc>
          <w:tcPr>
            <w:tcW w:w="2640" w:type="dxa"/>
          </w:tcPr>
          <w:p w14:paraId="1BD6054F" w14:textId="77777777" w:rsidR="00C73765" w:rsidRDefault="00227262">
            <w:pPr>
              <w:pStyle w:val="Compact"/>
            </w:pPr>
            <w:r>
              <w:rPr>
                <w:sz w:val="19"/>
              </w:rPr>
              <w:t>IDAI hlm. 11</w:t>
            </w:r>
          </w:p>
        </w:tc>
      </w:tr>
      <w:tr w:rsidR="00C73765" w14:paraId="1B77682D" w14:textId="77777777">
        <w:tc>
          <w:tcPr>
            <w:tcW w:w="2640" w:type="dxa"/>
          </w:tcPr>
          <w:p w14:paraId="2F4B9DFC" w14:textId="77777777" w:rsidR="00C73765" w:rsidRDefault="00227262">
            <w:pPr>
              <w:pStyle w:val="Compact"/>
            </w:pPr>
            <w:r>
              <w:rPr>
                <w:sz w:val="19"/>
              </w:rPr>
              <w:t>IV, IM: infeksi berat</w:t>
            </w:r>
          </w:p>
        </w:tc>
        <w:tc>
          <w:tcPr>
            <w:tcW w:w="2640" w:type="dxa"/>
          </w:tcPr>
          <w:p w14:paraId="02F8AB7C" w14:textId="77777777" w:rsidR="00C73765" w:rsidRDefault="00227262">
            <w:pPr>
              <w:pStyle w:val="Compact"/>
            </w:pPr>
            <w:r>
              <w:rPr>
                <w:sz w:val="19"/>
              </w:rPr>
              <w:t>15–22,5 mg/kg/hari dalam 3 dosis</w:t>
            </w:r>
          </w:p>
        </w:tc>
        <w:tc>
          <w:tcPr>
            <w:tcW w:w="2640" w:type="dxa"/>
          </w:tcPr>
          <w:p w14:paraId="18D76CD8" w14:textId="77777777" w:rsidR="00C73765" w:rsidRDefault="00227262">
            <w:pPr>
              <w:pStyle w:val="Compact"/>
            </w:pPr>
            <w:r>
              <w:rPr>
                <w:sz w:val="19"/>
              </w:rPr>
              <w:t>IDAI hlm. 11</w:t>
            </w:r>
          </w:p>
        </w:tc>
      </w:tr>
      <w:tr w:rsidR="00C73765" w14:paraId="78C1F0AA" w14:textId="77777777">
        <w:tc>
          <w:tcPr>
            <w:tcW w:w="2640" w:type="dxa"/>
          </w:tcPr>
          <w:p w14:paraId="4EE43853" w14:textId="77777777" w:rsidR="00C73765" w:rsidRDefault="00227262">
            <w:pPr>
              <w:pStyle w:val="Compact"/>
            </w:pPr>
            <w:r>
              <w:rPr>
                <w:sz w:val="19"/>
              </w:rPr>
              <w:t>IV: neonatus</w:t>
            </w:r>
          </w:p>
        </w:tc>
        <w:tc>
          <w:tcPr>
            <w:tcW w:w="2640" w:type="dxa"/>
          </w:tcPr>
          <w:p w14:paraId="2451A7EA" w14:textId="77777777" w:rsidR="00C73765" w:rsidRDefault="00227262">
            <w:pPr>
              <w:pStyle w:val="Compact"/>
            </w:pPr>
            <w:r>
              <w:rPr>
                <w:sz w:val="19"/>
              </w:rPr>
              <w:t>IV drip dalam 30 menit; dosis dan interval menurut tabel neonatus</w:t>
            </w:r>
          </w:p>
        </w:tc>
        <w:tc>
          <w:tcPr>
            <w:tcW w:w="2640" w:type="dxa"/>
          </w:tcPr>
          <w:p w14:paraId="6BA374BA" w14:textId="77777777" w:rsidR="00C73765" w:rsidRDefault="00227262">
            <w:pPr>
              <w:pStyle w:val="Compact"/>
            </w:pPr>
            <w:r>
              <w:rPr>
                <w:sz w:val="19"/>
              </w:rPr>
              <w:t>IDAI hlm. 28</w:t>
            </w:r>
          </w:p>
        </w:tc>
      </w:tr>
    </w:tbl>
    <w:p w14:paraId="433A9594" w14:textId="77777777" w:rsidR="00C73765" w:rsidRDefault="00227262">
      <w:pPr>
        <w:pStyle w:val="BodyText"/>
      </w:pPr>
      <w:r>
        <w:t>Keterangan golongan aminoglikosida (IDAI hlm. 11): dosis dan frekuensi individual berdasarkan analisis konsentrasi serum.</w:t>
      </w:r>
    </w:p>
    <w:p w14:paraId="3989374B" w14:textId="77777777" w:rsidR="00C73765" w:rsidRDefault="00227262">
      <w:pPr>
        <w:pStyle w:val="BodyText"/>
      </w:pPr>
      <w:r>
        <w:rPr>
          <w:b/>
          <w:bCs/>
        </w:rPr>
        <w:t>Tabel neonatus</w:t>
      </w:r>
      <w:r>
        <w:t xml:space="preserve"> (IDAI hlm. 28)</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2394"/>
        <w:gridCol w:w="2394"/>
        <w:gridCol w:w="2394"/>
        <w:gridCol w:w="2394"/>
      </w:tblGrid>
      <w:tr w:rsidR="00C73765" w14:paraId="3DCD9A2A" w14:textId="77777777" w:rsidTr="00C73765">
        <w:trPr>
          <w:cnfStyle w:val="100000000000" w:firstRow="1" w:lastRow="0" w:firstColumn="0" w:lastColumn="0" w:oddVBand="0" w:evenVBand="0" w:oddHBand="0" w:evenHBand="0" w:firstRowFirstColumn="0" w:firstRowLastColumn="0" w:lastRowFirstColumn="0" w:lastRowLastColumn="0"/>
          <w:tblHeader/>
        </w:trPr>
        <w:tc>
          <w:tcPr>
            <w:tcW w:w="1980" w:type="dxa"/>
            <w:shd w:val="clear" w:color="auto" w:fill="DCE6F1"/>
          </w:tcPr>
          <w:p w14:paraId="601AFAA2" w14:textId="77777777" w:rsidR="00C73765" w:rsidRDefault="00227262">
            <w:pPr>
              <w:pStyle w:val="Compact"/>
            </w:pPr>
            <w:r>
              <w:rPr>
                <w:sz w:val="19"/>
              </w:rPr>
              <w:lastRenderedPageBreak/>
              <w:t>Umur kehamilan (pascakonsepsi), minggu</w:t>
            </w:r>
          </w:p>
        </w:tc>
        <w:tc>
          <w:tcPr>
            <w:tcW w:w="1980" w:type="dxa"/>
            <w:shd w:val="clear" w:color="auto" w:fill="DCE6F1"/>
          </w:tcPr>
          <w:p w14:paraId="060DF026" w14:textId="77777777" w:rsidR="00C73765" w:rsidRDefault="00227262">
            <w:pPr>
              <w:pStyle w:val="Compact"/>
            </w:pPr>
            <w:r>
              <w:rPr>
                <w:sz w:val="19"/>
              </w:rPr>
              <w:t>Umur pascanatal, hari</w:t>
            </w:r>
          </w:p>
        </w:tc>
        <w:tc>
          <w:tcPr>
            <w:tcW w:w="1980" w:type="dxa"/>
            <w:shd w:val="clear" w:color="auto" w:fill="DCE6F1"/>
          </w:tcPr>
          <w:p w14:paraId="5FC2865E" w14:textId="77777777" w:rsidR="00C73765" w:rsidRDefault="00227262">
            <w:pPr>
              <w:pStyle w:val="Compact"/>
            </w:pPr>
            <w:r>
              <w:rPr>
                <w:sz w:val="19"/>
              </w:rPr>
              <w:t>Dosis (mg/kg)</w:t>
            </w:r>
          </w:p>
        </w:tc>
        <w:tc>
          <w:tcPr>
            <w:tcW w:w="1980" w:type="dxa"/>
            <w:shd w:val="clear" w:color="auto" w:fill="DCE6F1"/>
          </w:tcPr>
          <w:p w14:paraId="44A9B690" w14:textId="77777777" w:rsidR="00C73765" w:rsidRDefault="00227262">
            <w:pPr>
              <w:pStyle w:val="Compact"/>
            </w:pPr>
            <w:r>
              <w:rPr>
                <w:sz w:val="19"/>
              </w:rPr>
              <w:t>Interval (jam)</w:t>
            </w:r>
          </w:p>
        </w:tc>
      </w:tr>
      <w:tr w:rsidR="00C73765" w14:paraId="13CB187D" w14:textId="77777777">
        <w:tc>
          <w:tcPr>
            <w:tcW w:w="1980" w:type="dxa"/>
          </w:tcPr>
          <w:p w14:paraId="13A00DA9" w14:textId="77777777" w:rsidR="00C73765" w:rsidRDefault="00227262">
            <w:pPr>
              <w:pStyle w:val="Compact"/>
            </w:pPr>
            <w:r>
              <w:rPr>
                <w:sz w:val="19"/>
              </w:rPr>
              <w:t>≤29</w:t>
            </w:r>
          </w:p>
        </w:tc>
        <w:tc>
          <w:tcPr>
            <w:tcW w:w="1980" w:type="dxa"/>
          </w:tcPr>
          <w:p w14:paraId="7E38BC0C" w14:textId="77777777" w:rsidR="00C73765" w:rsidRDefault="00227262">
            <w:pPr>
              <w:pStyle w:val="Compact"/>
            </w:pPr>
            <w:r>
              <w:rPr>
                <w:sz w:val="19"/>
              </w:rPr>
              <w:t>0–7</w:t>
            </w:r>
          </w:p>
        </w:tc>
        <w:tc>
          <w:tcPr>
            <w:tcW w:w="1980" w:type="dxa"/>
          </w:tcPr>
          <w:p w14:paraId="61930647" w14:textId="77777777" w:rsidR="00C73765" w:rsidRDefault="00227262">
            <w:pPr>
              <w:pStyle w:val="Compact"/>
            </w:pPr>
            <w:r>
              <w:rPr>
                <w:sz w:val="19"/>
              </w:rPr>
              <w:t>18</w:t>
            </w:r>
          </w:p>
        </w:tc>
        <w:tc>
          <w:tcPr>
            <w:tcW w:w="1980" w:type="dxa"/>
          </w:tcPr>
          <w:p w14:paraId="6064BD9D" w14:textId="77777777" w:rsidR="00C73765" w:rsidRDefault="00227262">
            <w:pPr>
              <w:pStyle w:val="Compact"/>
            </w:pPr>
            <w:r>
              <w:rPr>
                <w:sz w:val="19"/>
              </w:rPr>
              <w:t>48</w:t>
            </w:r>
          </w:p>
        </w:tc>
      </w:tr>
      <w:tr w:rsidR="00C73765" w14:paraId="07B9904A" w14:textId="77777777">
        <w:tc>
          <w:tcPr>
            <w:tcW w:w="1980" w:type="dxa"/>
          </w:tcPr>
          <w:p w14:paraId="71772ED3" w14:textId="77777777" w:rsidR="00C73765" w:rsidRDefault="00227262">
            <w:pPr>
              <w:pStyle w:val="Compact"/>
            </w:pPr>
            <w:r>
              <w:rPr>
                <w:sz w:val="19"/>
              </w:rPr>
              <w:t>≤29</w:t>
            </w:r>
          </w:p>
        </w:tc>
        <w:tc>
          <w:tcPr>
            <w:tcW w:w="1980" w:type="dxa"/>
          </w:tcPr>
          <w:p w14:paraId="044C566F" w14:textId="77777777" w:rsidR="00C73765" w:rsidRDefault="00227262">
            <w:pPr>
              <w:pStyle w:val="Compact"/>
            </w:pPr>
            <w:r>
              <w:rPr>
                <w:sz w:val="19"/>
              </w:rPr>
              <w:t>8–28</w:t>
            </w:r>
          </w:p>
        </w:tc>
        <w:tc>
          <w:tcPr>
            <w:tcW w:w="1980" w:type="dxa"/>
          </w:tcPr>
          <w:p w14:paraId="7F9C8483" w14:textId="77777777" w:rsidR="00C73765" w:rsidRDefault="00227262">
            <w:pPr>
              <w:pStyle w:val="Compact"/>
            </w:pPr>
            <w:r>
              <w:rPr>
                <w:sz w:val="19"/>
              </w:rPr>
              <w:t>15</w:t>
            </w:r>
          </w:p>
        </w:tc>
        <w:tc>
          <w:tcPr>
            <w:tcW w:w="1980" w:type="dxa"/>
          </w:tcPr>
          <w:p w14:paraId="32948B87" w14:textId="77777777" w:rsidR="00C73765" w:rsidRDefault="00227262">
            <w:pPr>
              <w:pStyle w:val="Compact"/>
            </w:pPr>
            <w:r>
              <w:rPr>
                <w:sz w:val="19"/>
              </w:rPr>
              <w:t>36</w:t>
            </w:r>
          </w:p>
        </w:tc>
      </w:tr>
      <w:tr w:rsidR="00C73765" w14:paraId="0D7C937D" w14:textId="77777777">
        <w:tc>
          <w:tcPr>
            <w:tcW w:w="1980" w:type="dxa"/>
          </w:tcPr>
          <w:p w14:paraId="74E11CFA" w14:textId="77777777" w:rsidR="00C73765" w:rsidRDefault="00227262">
            <w:pPr>
              <w:pStyle w:val="Compact"/>
            </w:pPr>
            <w:r>
              <w:rPr>
                <w:sz w:val="19"/>
              </w:rPr>
              <w:t>≤29</w:t>
            </w:r>
          </w:p>
        </w:tc>
        <w:tc>
          <w:tcPr>
            <w:tcW w:w="1980" w:type="dxa"/>
          </w:tcPr>
          <w:p w14:paraId="7B21A890" w14:textId="77777777" w:rsidR="00C73765" w:rsidRDefault="00227262">
            <w:pPr>
              <w:pStyle w:val="Compact"/>
            </w:pPr>
            <w:r>
              <w:rPr>
                <w:sz w:val="19"/>
              </w:rPr>
              <w:t>≥29</w:t>
            </w:r>
          </w:p>
        </w:tc>
        <w:tc>
          <w:tcPr>
            <w:tcW w:w="1980" w:type="dxa"/>
          </w:tcPr>
          <w:p w14:paraId="554CA55B" w14:textId="77777777" w:rsidR="00C73765" w:rsidRDefault="00227262">
            <w:pPr>
              <w:pStyle w:val="Compact"/>
            </w:pPr>
            <w:r>
              <w:rPr>
                <w:sz w:val="19"/>
              </w:rPr>
              <w:t>15</w:t>
            </w:r>
          </w:p>
        </w:tc>
        <w:tc>
          <w:tcPr>
            <w:tcW w:w="1980" w:type="dxa"/>
          </w:tcPr>
          <w:p w14:paraId="78707670" w14:textId="77777777" w:rsidR="00C73765" w:rsidRDefault="00227262">
            <w:pPr>
              <w:pStyle w:val="Compact"/>
            </w:pPr>
            <w:r>
              <w:rPr>
                <w:sz w:val="19"/>
              </w:rPr>
              <w:t>24</w:t>
            </w:r>
          </w:p>
        </w:tc>
      </w:tr>
      <w:tr w:rsidR="00C73765" w14:paraId="54610918" w14:textId="77777777">
        <w:tc>
          <w:tcPr>
            <w:tcW w:w="1980" w:type="dxa"/>
          </w:tcPr>
          <w:p w14:paraId="7F32CBFE" w14:textId="77777777" w:rsidR="00C73765" w:rsidRDefault="00227262">
            <w:pPr>
              <w:pStyle w:val="Compact"/>
            </w:pPr>
            <w:r>
              <w:rPr>
                <w:sz w:val="19"/>
              </w:rPr>
              <w:t>30–34</w:t>
            </w:r>
          </w:p>
        </w:tc>
        <w:tc>
          <w:tcPr>
            <w:tcW w:w="1980" w:type="dxa"/>
          </w:tcPr>
          <w:p w14:paraId="5AC8C835" w14:textId="77777777" w:rsidR="00C73765" w:rsidRDefault="00227262">
            <w:pPr>
              <w:pStyle w:val="Compact"/>
            </w:pPr>
            <w:r>
              <w:rPr>
                <w:sz w:val="19"/>
              </w:rPr>
              <w:t>0–7</w:t>
            </w:r>
          </w:p>
        </w:tc>
        <w:tc>
          <w:tcPr>
            <w:tcW w:w="1980" w:type="dxa"/>
          </w:tcPr>
          <w:p w14:paraId="63B579AF" w14:textId="77777777" w:rsidR="00C73765" w:rsidRDefault="00227262">
            <w:pPr>
              <w:pStyle w:val="Compact"/>
            </w:pPr>
            <w:r>
              <w:rPr>
                <w:sz w:val="19"/>
              </w:rPr>
              <w:t>18</w:t>
            </w:r>
          </w:p>
        </w:tc>
        <w:tc>
          <w:tcPr>
            <w:tcW w:w="1980" w:type="dxa"/>
          </w:tcPr>
          <w:p w14:paraId="440A2603" w14:textId="77777777" w:rsidR="00C73765" w:rsidRDefault="00227262">
            <w:pPr>
              <w:pStyle w:val="Compact"/>
            </w:pPr>
            <w:r>
              <w:rPr>
                <w:sz w:val="19"/>
              </w:rPr>
              <w:t>36</w:t>
            </w:r>
          </w:p>
        </w:tc>
      </w:tr>
      <w:tr w:rsidR="00C73765" w14:paraId="37C0375A" w14:textId="77777777">
        <w:tc>
          <w:tcPr>
            <w:tcW w:w="1980" w:type="dxa"/>
          </w:tcPr>
          <w:p w14:paraId="29A6CCEA" w14:textId="77777777" w:rsidR="00C73765" w:rsidRDefault="00227262">
            <w:pPr>
              <w:pStyle w:val="Compact"/>
            </w:pPr>
            <w:r>
              <w:rPr>
                <w:sz w:val="19"/>
              </w:rPr>
              <w:t>30–34</w:t>
            </w:r>
          </w:p>
        </w:tc>
        <w:tc>
          <w:tcPr>
            <w:tcW w:w="1980" w:type="dxa"/>
          </w:tcPr>
          <w:p w14:paraId="7F0FF5C2" w14:textId="77777777" w:rsidR="00C73765" w:rsidRDefault="00227262">
            <w:pPr>
              <w:pStyle w:val="Compact"/>
            </w:pPr>
            <w:r>
              <w:rPr>
                <w:sz w:val="19"/>
              </w:rPr>
              <w:t>≥8</w:t>
            </w:r>
          </w:p>
        </w:tc>
        <w:tc>
          <w:tcPr>
            <w:tcW w:w="1980" w:type="dxa"/>
          </w:tcPr>
          <w:p w14:paraId="225421FE" w14:textId="77777777" w:rsidR="00C73765" w:rsidRDefault="00227262">
            <w:pPr>
              <w:pStyle w:val="Compact"/>
            </w:pPr>
            <w:r>
              <w:rPr>
                <w:sz w:val="19"/>
              </w:rPr>
              <w:t>15</w:t>
            </w:r>
          </w:p>
        </w:tc>
        <w:tc>
          <w:tcPr>
            <w:tcW w:w="1980" w:type="dxa"/>
          </w:tcPr>
          <w:p w14:paraId="10A8D356" w14:textId="77777777" w:rsidR="00C73765" w:rsidRDefault="00227262">
            <w:pPr>
              <w:pStyle w:val="Compact"/>
            </w:pPr>
            <w:r>
              <w:rPr>
                <w:sz w:val="19"/>
              </w:rPr>
              <w:t>24</w:t>
            </w:r>
          </w:p>
        </w:tc>
      </w:tr>
      <w:tr w:rsidR="00C73765" w14:paraId="48C4014D" w14:textId="77777777">
        <w:tc>
          <w:tcPr>
            <w:tcW w:w="1980" w:type="dxa"/>
          </w:tcPr>
          <w:p w14:paraId="64183882" w14:textId="77777777" w:rsidR="00C73765" w:rsidRDefault="00227262">
            <w:pPr>
              <w:pStyle w:val="Compact"/>
            </w:pPr>
            <w:r>
              <w:rPr>
                <w:sz w:val="19"/>
              </w:rPr>
              <w:t>≥35</w:t>
            </w:r>
          </w:p>
        </w:tc>
        <w:tc>
          <w:tcPr>
            <w:tcW w:w="1980" w:type="dxa"/>
          </w:tcPr>
          <w:p w14:paraId="103CB1A4" w14:textId="77777777" w:rsidR="00C73765" w:rsidRDefault="00227262">
            <w:pPr>
              <w:pStyle w:val="Compact"/>
            </w:pPr>
            <w:r>
              <w:rPr>
                <w:sz w:val="19"/>
              </w:rPr>
              <w:t>Semua</w:t>
            </w:r>
          </w:p>
        </w:tc>
        <w:tc>
          <w:tcPr>
            <w:tcW w:w="1980" w:type="dxa"/>
          </w:tcPr>
          <w:p w14:paraId="03778EF6" w14:textId="77777777" w:rsidR="00C73765" w:rsidRDefault="00227262">
            <w:pPr>
              <w:pStyle w:val="Compact"/>
            </w:pPr>
            <w:r>
              <w:rPr>
                <w:sz w:val="19"/>
              </w:rPr>
              <w:t>15</w:t>
            </w:r>
          </w:p>
        </w:tc>
        <w:tc>
          <w:tcPr>
            <w:tcW w:w="1980" w:type="dxa"/>
          </w:tcPr>
          <w:p w14:paraId="1CB4378E" w14:textId="77777777" w:rsidR="00C73765" w:rsidRDefault="00227262">
            <w:pPr>
              <w:pStyle w:val="Compact"/>
            </w:pPr>
            <w:r>
              <w:rPr>
                <w:sz w:val="19"/>
              </w:rPr>
              <w:t>24</w:t>
            </w:r>
          </w:p>
        </w:tc>
      </w:tr>
    </w:tbl>
    <w:p w14:paraId="2272C216" w14:textId="77777777" w:rsidR="00C73765" w:rsidRDefault="00227262">
      <w:pPr>
        <w:pStyle w:val="BodyText"/>
      </w:pPr>
      <w:r>
        <w:rPr>
          <w:b/>
          <w:bCs/>
        </w:rPr>
        <w:t>Penyesuaian dosis pada penyakit ginjal</w:t>
      </w:r>
      <w:r>
        <w:t xml:space="preserve"> (IDAI hlm. 76)</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368"/>
        <w:gridCol w:w="1368"/>
        <w:gridCol w:w="1368"/>
        <w:gridCol w:w="1368"/>
        <w:gridCol w:w="1368"/>
        <w:gridCol w:w="1368"/>
        <w:gridCol w:w="1368"/>
      </w:tblGrid>
      <w:tr w:rsidR="00C73765" w14:paraId="4160C9CD" w14:textId="77777777" w:rsidTr="00C73765">
        <w:trPr>
          <w:cnfStyle w:val="100000000000" w:firstRow="1" w:lastRow="0" w:firstColumn="0" w:lastColumn="0" w:oddVBand="0" w:evenVBand="0" w:oddHBand="0" w:evenHBand="0" w:firstRowFirstColumn="0" w:firstRowLastColumn="0" w:lastRowFirstColumn="0" w:lastRowLastColumn="0"/>
          <w:tblHeader/>
        </w:trPr>
        <w:tc>
          <w:tcPr>
            <w:tcW w:w="1131" w:type="dxa"/>
            <w:shd w:val="clear" w:color="auto" w:fill="DCE6F1"/>
          </w:tcPr>
          <w:p w14:paraId="278C9B0A" w14:textId="77777777" w:rsidR="00C73765" w:rsidRDefault="00227262">
            <w:pPr>
              <w:pStyle w:val="Compact"/>
            </w:pPr>
            <w:r>
              <w:rPr>
                <w:sz w:val="19"/>
              </w:rPr>
              <w:t>Dosis normal</w:t>
            </w:r>
          </w:p>
        </w:tc>
        <w:tc>
          <w:tcPr>
            <w:tcW w:w="1131" w:type="dxa"/>
            <w:shd w:val="clear" w:color="auto" w:fill="DCE6F1"/>
          </w:tcPr>
          <w:p w14:paraId="58248854" w14:textId="77777777" w:rsidR="00C73765" w:rsidRDefault="00227262">
            <w:pPr>
              <w:pStyle w:val="Compact"/>
            </w:pPr>
            <w:r>
              <w:rPr>
                <w:sz w:val="19"/>
              </w:rPr>
              <w:t>Dosis (D)/Interval (I)</w:t>
            </w:r>
          </w:p>
        </w:tc>
        <w:tc>
          <w:tcPr>
            <w:tcW w:w="1131" w:type="dxa"/>
            <w:shd w:val="clear" w:color="auto" w:fill="DCE6F1"/>
          </w:tcPr>
          <w:p w14:paraId="0C8ED31D" w14:textId="77777777" w:rsidR="00C73765" w:rsidRDefault="00227262">
            <w:pPr>
              <w:pStyle w:val="Compact"/>
            </w:pPr>
            <w:r>
              <w:rPr>
                <w:sz w:val="19"/>
              </w:rPr>
              <w:t>LFG &gt;50</w:t>
            </w:r>
          </w:p>
        </w:tc>
        <w:tc>
          <w:tcPr>
            <w:tcW w:w="1131" w:type="dxa"/>
            <w:shd w:val="clear" w:color="auto" w:fill="DCE6F1"/>
          </w:tcPr>
          <w:p w14:paraId="5E45B5C8" w14:textId="77777777" w:rsidR="00C73765" w:rsidRDefault="00227262">
            <w:pPr>
              <w:pStyle w:val="Compact"/>
            </w:pPr>
            <w:r>
              <w:rPr>
                <w:sz w:val="19"/>
              </w:rPr>
              <w:t>LFG 10–50</w:t>
            </w:r>
          </w:p>
        </w:tc>
        <w:tc>
          <w:tcPr>
            <w:tcW w:w="1131" w:type="dxa"/>
            <w:shd w:val="clear" w:color="auto" w:fill="DCE6F1"/>
          </w:tcPr>
          <w:p w14:paraId="335BA6FA" w14:textId="77777777" w:rsidR="00C73765" w:rsidRDefault="00227262">
            <w:pPr>
              <w:pStyle w:val="Compact"/>
            </w:pPr>
            <w:r>
              <w:rPr>
                <w:sz w:val="19"/>
              </w:rPr>
              <w:t>LFG &lt;10</w:t>
            </w:r>
          </w:p>
        </w:tc>
        <w:tc>
          <w:tcPr>
            <w:tcW w:w="1131" w:type="dxa"/>
            <w:shd w:val="clear" w:color="auto" w:fill="DCE6F1"/>
          </w:tcPr>
          <w:p w14:paraId="5E219F2F" w14:textId="77777777" w:rsidR="00C73765" w:rsidRDefault="00227262">
            <w:pPr>
              <w:pStyle w:val="Compact"/>
            </w:pPr>
            <w:r>
              <w:rPr>
                <w:sz w:val="19"/>
              </w:rPr>
              <w:t>HD</w:t>
            </w:r>
          </w:p>
        </w:tc>
        <w:tc>
          <w:tcPr>
            <w:tcW w:w="1131" w:type="dxa"/>
            <w:shd w:val="clear" w:color="auto" w:fill="DCE6F1"/>
          </w:tcPr>
          <w:p w14:paraId="4AE4AA29" w14:textId="77777777" w:rsidR="00C73765" w:rsidRDefault="00227262">
            <w:pPr>
              <w:pStyle w:val="Compact"/>
            </w:pPr>
            <w:r>
              <w:rPr>
                <w:sz w:val="19"/>
              </w:rPr>
              <w:t>PD</w:t>
            </w:r>
          </w:p>
        </w:tc>
      </w:tr>
      <w:tr w:rsidR="00C73765" w14:paraId="77C73831" w14:textId="77777777">
        <w:tc>
          <w:tcPr>
            <w:tcW w:w="1131" w:type="dxa"/>
          </w:tcPr>
          <w:p w14:paraId="392A8E52" w14:textId="77777777" w:rsidR="00C73765" w:rsidRDefault="00227262">
            <w:pPr>
              <w:pStyle w:val="Compact"/>
            </w:pPr>
            <w:r>
              <w:rPr>
                <w:sz w:val="19"/>
              </w:rPr>
              <w:t>5–7,5 mg/kg/dosis q8 jam iv</w:t>
            </w:r>
          </w:p>
        </w:tc>
        <w:tc>
          <w:tcPr>
            <w:tcW w:w="1131" w:type="dxa"/>
          </w:tcPr>
          <w:p w14:paraId="30A2B941" w14:textId="77777777" w:rsidR="00C73765" w:rsidRDefault="00227262">
            <w:pPr>
              <w:pStyle w:val="Compact"/>
            </w:pPr>
            <w:r>
              <w:rPr>
                <w:sz w:val="19"/>
              </w:rPr>
              <w:t>D, I</w:t>
            </w:r>
          </w:p>
        </w:tc>
        <w:tc>
          <w:tcPr>
            <w:tcW w:w="1131" w:type="dxa"/>
          </w:tcPr>
          <w:p w14:paraId="6DA9C7CE" w14:textId="77777777" w:rsidR="00C73765" w:rsidRDefault="00227262">
            <w:pPr>
              <w:pStyle w:val="Compact"/>
            </w:pPr>
            <w:r>
              <w:rPr>
                <w:sz w:val="19"/>
              </w:rPr>
              <w:t>60–90%</w:t>
            </w:r>
          </w:p>
        </w:tc>
        <w:tc>
          <w:tcPr>
            <w:tcW w:w="1131" w:type="dxa"/>
          </w:tcPr>
          <w:p w14:paraId="256317D5" w14:textId="77777777" w:rsidR="00C73765" w:rsidRDefault="00227262">
            <w:pPr>
              <w:pStyle w:val="Compact"/>
            </w:pPr>
            <w:r>
              <w:rPr>
                <w:sz w:val="19"/>
              </w:rPr>
              <w:t>30–70%</w:t>
            </w:r>
          </w:p>
        </w:tc>
        <w:tc>
          <w:tcPr>
            <w:tcW w:w="1131" w:type="dxa"/>
          </w:tcPr>
          <w:p w14:paraId="659612BB" w14:textId="77777777" w:rsidR="00C73765" w:rsidRDefault="00227262">
            <w:pPr>
              <w:pStyle w:val="Compact"/>
            </w:pPr>
            <w:r>
              <w:rPr>
                <w:sz w:val="19"/>
              </w:rPr>
              <w:t>20–30%</w:t>
            </w:r>
          </w:p>
        </w:tc>
        <w:tc>
          <w:tcPr>
            <w:tcW w:w="1131" w:type="dxa"/>
          </w:tcPr>
          <w:p w14:paraId="49596D4B" w14:textId="77777777" w:rsidR="00C73765" w:rsidRDefault="00227262">
            <w:pPr>
              <w:pStyle w:val="Compact"/>
            </w:pPr>
            <w:r>
              <w:rPr>
                <w:sz w:val="19"/>
              </w:rPr>
              <w:t>–</w:t>
            </w:r>
          </w:p>
        </w:tc>
        <w:tc>
          <w:tcPr>
            <w:tcW w:w="1131" w:type="dxa"/>
          </w:tcPr>
          <w:p w14:paraId="06C2BC87" w14:textId="77777777" w:rsidR="00C73765" w:rsidRDefault="00227262">
            <w:pPr>
              <w:pStyle w:val="Compact"/>
            </w:pPr>
            <w:r>
              <w:rPr>
                <w:sz w:val="19"/>
              </w:rPr>
              <w:t>15–20 mg/L/hari</w:t>
            </w:r>
          </w:p>
        </w:tc>
      </w:tr>
    </w:tbl>
    <w:p w14:paraId="30C3B600" w14:textId="77777777" w:rsidR="00C73765" w:rsidRDefault="00227262">
      <w:pPr>
        <w:pStyle w:val="BodyText"/>
      </w:pPr>
      <w:r>
        <w:rPr>
          <w:b/>
          <w:bCs/>
        </w:rPr>
        <w:t>Sediaan</w:t>
      </w:r>
      <w:r>
        <w:t xml:space="preserve"> (FORNAS 2025)</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3192"/>
        <w:gridCol w:w="3192"/>
        <w:gridCol w:w="3192"/>
      </w:tblGrid>
      <w:tr w:rsidR="00C73765" w14:paraId="5A17043C" w14:textId="77777777" w:rsidTr="00C73765">
        <w:trPr>
          <w:cnfStyle w:val="100000000000" w:firstRow="1" w:lastRow="0" w:firstColumn="0" w:lastColumn="0" w:oddVBand="0" w:evenVBand="0" w:oddHBand="0" w:evenHBand="0" w:firstRowFirstColumn="0" w:firstRowLastColumn="0" w:lastRowFirstColumn="0" w:lastRowLastColumn="0"/>
          <w:tblHeader/>
        </w:trPr>
        <w:tc>
          <w:tcPr>
            <w:tcW w:w="2640" w:type="dxa"/>
            <w:shd w:val="clear" w:color="auto" w:fill="DCE6F1"/>
          </w:tcPr>
          <w:p w14:paraId="5F29DDC3" w14:textId="77777777" w:rsidR="00C73765" w:rsidRDefault="00227262">
            <w:pPr>
              <w:pStyle w:val="Compact"/>
            </w:pPr>
            <w:r>
              <w:rPr>
                <w:sz w:val="19"/>
              </w:rPr>
              <w:t>Sediaan</w:t>
            </w:r>
          </w:p>
        </w:tc>
        <w:tc>
          <w:tcPr>
            <w:tcW w:w="2640" w:type="dxa"/>
            <w:shd w:val="clear" w:color="auto" w:fill="DCE6F1"/>
          </w:tcPr>
          <w:p w14:paraId="642D71C8" w14:textId="77777777" w:rsidR="00C73765" w:rsidRDefault="00227262">
            <w:pPr>
              <w:pStyle w:val="Compact"/>
            </w:pPr>
            <w:r>
              <w:rPr>
                <w:sz w:val="19"/>
              </w:rPr>
              <w:t>Halaman FORNAS</w:t>
            </w:r>
          </w:p>
        </w:tc>
        <w:tc>
          <w:tcPr>
            <w:tcW w:w="2640" w:type="dxa"/>
            <w:shd w:val="clear" w:color="auto" w:fill="DCE6F1"/>
          </w:tcPr>
          <w:p w14:paraId="3E72EDBB" w14:textId="77777777" w:rsidR="00C73765" w:rsidRDefault="00227262">
            <w:pPr>
              <w:pStyle w:val="Compact"/>
            </w:pPr>
            <w:r>
              <w:rPr>
                <w:sz w:val="19"/>
              </w:rPr>
              <w:t>Restriksi</w:t>
            </w:r>
          </w:p>
        </w:tc>
      </w:tr>
      <w:tr w:rsidR="00C73765" w14:paraId="6D0DC9CD" w14:textId="77777777">
        <w:tc>
          <w:tcPr>
            <w:tcW w:w="2640" w:type="dxa"/>
          </w:tcPr>
          <w:p w14:paraId="400A61D1" w14:textId="77777777" w:rsidR="00C73765" w:rsidRDefault="00227262">
            <w:pPr>
              <w:pStyle w:val="Compact"/>
            </w:pPr>
            <w:r>
              <w:rPr>
                <w:sz w:val="19"/>
              </w:rPr>
              <w:t>Injeksi 250 mg/mL</w:t>
            </w:r>
          </w:p>
        </w:tc>
        <w:tc>
          <w:tcPr>
            <w:tcW w:w="2640" w:type="dxa"/>
          </w:tcPr>
          <w:p w14:paraId="6957579B" w14:textId="77777777" w:rsidR="00C73765" w:rsidRDefault="00227262">
            <w:pPr>
              <w:pStyle w:val="Compact"/>
            </w:pPr>
            <w:r>
              <w:rPr>
                <w:sz w:val="19"/>
              </w:rPr>
              <w:t>hlm. 32</w:t>
            </w:r>
          </w:p>
        </w:tc>
        <w:tc>
          <w:tcPr>
            <w:tcW w:w="2640" w:type="dxa"/>
          </w:tcPr>
          <w:p w14:paraId="56C8B67D" w14:textId="77777777" w:rsidR="00C73765" w:rsidRDefault="00227262">
            <w:pPr>
              <w:pStyle w:val="Compact"/>
            </w:pPr>
            <w:r>
              <w:rPr>
                <w:sz w:val="19"/>
              </w:rPr>
              <w:t>Hanya digunakan untuk infeksi oleh bakteri gram negatif yang resistan terhadap gentamisin</w:t>
            </w:r>
          </w:p>
        </w:tc>
      </w:tr>
      <w:tr w:rsidR="00C73765" w14:paraId="6D0609E7" w14:textId="77777777">
        <w:tc>
          <w:tcPr>
            <w:tcW w:w="2640" w:type="dxa"/>
          </w:tcPr>
          <w:p w14:paraId="4503A8FF" w14:textId="77777777" w:rsidR="00C73765" w:rsidRDefault="00227262">
            <w:pPr>
              <w:pStyle w:val="Compact"/>
            </w:pPr>
            <w:r>
              <w:rPr>
                <w:sz w:val="19"/>
              </w:rPr>
              <w:t>Injeksi 500 mg (program)</w:t>
            </w:r>
          </w:p>
        </w:tc>
        <w:tc>
          <w:tcPr>
            <w:tcW w:w="2640" w:type="dxa"/>
          </w:tcPr>
          <w:p w14:paraId="38770B4A" w14:textId="77777777" w:rsidR="00C73765" w:rsidRDefault="00227262">
            <w:pPr>
              <w:pStyle w:val="Compact"/>
            </w:pPr>
            <w:r>
              <w:rPr>
                <w:sz w:val="19"/>
              </w:rPr>
              <w:t>hlm. 42</w:t>
            </w:r>
          </w:p>
        </w:tc>
        <w:tc>
          <w:tcPr>
            <w:tcW w:w="2640" w:type="dxa"/>
          </w:tcPr>
          <w:p w14:paraId="49F8E8C1" w14:textId="77777777" w:rsidR="00C73765" w:rsidRDefault="00227262">
            <w:pPr>
              <w:pStyle w:val="Compact"/>
            </w:pPr>
            <w:r>
              <w:rPr>
                <w:sz w:val="19"/>
              </w:rPr>
              <w:t>Digunakan untuk paduan pengobatan pasien TB resistan obat (TB-RO); disediakan oleh Program Kemenkes</w:t>
            </w:r>
          </w:p>
        </w:tc>
      </w:tr>
    </w:tbl>
    <w:p w14:paraId="1BB6E24C" w14:textId="77777777" w:rsidR="00C73765" w:rsidRDefault="00227262">
      <w:pPr>
        <w:pStyle w:val="BodyText"/>
      </w:pPr>
      <w:r>
        <w:rPr>
          <w:b/>
          <w:bCs/>
        </w:rPr>
        <w:t>Aturan penggunaan</w:t>
      </w:r>
    </w:p>
    <w:p w14:paraId="52144F5B" w14:textId="77777777" w:rsidR="00C73765" w:rsidRDefault="00227262" w:rsidP="00227262">
      <w:pPr>
        <w:pStyle w:val="Compact"/>
        <w:numPr>
          <w:ilvl w:val="0"/>
          <w:numId w:val="350"/>
        </w:numPr>
      </w:pPr>
      <w:r>
        <w:t>Neonatus: IV drip dalam 30 menit (IDAI).</w:t>
      </w:r>
    </w:p>
    <w:p w14:paraId="7035366A" w14:textId="77777777" w:rsidR="00C73765" w:rsidRDefault="00227262" w:rsidP="00227262">
      <w:pPr>
        <w:pStyle w:val="Compact"/>
        <w:numPr>
          <w:ilvl w:val="0"/>
          <w:numId w:val="350"/>
        </w:numPr>
      </w:pPr>
      <w:r>
        <w:t>Dosis dan frekuensi disesuaikan dengan kadar obat dalam serum (IDAI).</w:t>
      </w:r>
    </w:p>
    <w:p w14:paraId="447570FA" w14:textId="77777777" w:rsidR="00C73765" w:rsidRDefault="00227262" w:rsidP="00227262">
      <w:pPr>
        <w:pStyle w:val="Compact"/>
        <w:numPr>
          <w:ilvl w:val="0"/>
          <w:numId w:val="350"/>
        </w:numPr>
      </w:pPr>
      <w:r>
        <w:t>Fungsi ginjal perlu dipantau ketat dan dosis disesuaikan (label amikasin).</w:t>
      </w:r>
    </w:p>
    <w:p w14:paraId="687BF305" w14:textId="77777777" w:rsidR="00C73765" w:rsidRDefault="00227262">
      <w:pPr>
        <w:pStyle w:val="FirstParagraph"/>
      </w:pPr>
      <w:r>
        <w:rPr>
          <w:b/>
          <w:bCs/>
        </w:rPr>
        <w:t>Manfaat obat</w:t>
      </w:r>
      <w:r>
        <w:t xml:space="preserve"> (label amikasin)</w:t>
      </w:r>
    </w:p>
    <w:p w14:paraId="7626FC9A" w14:textId="77777777" w:rsidR="00C73765" w:rsidRDefault="00227262" w:rsidP="00227262">
      <w:pPr>
        <w:pStyle w:val="Compact"/>
        <w:numPr>
          <w:ilvl w:val="0"/>
          <w:numId w:val="351"/>
        </w:numPr>
      </w:pPr>
      <w:r>
        <w:t xml:space="preserve">Pengobatan jangka pendek infeksi berat oleh bakteri gram negatif yang peka, termasuk </w:t>
      </w:r>
      <w:r>
        <w:rPr>
          <w:i/>
          <w:iCs/>
        </w:rPr>
        <w:t>Pseudomonas</w:t>
      </w:r>
      <w:r>
        <w:t xml:space="preserve">, </w:t>
      </w:r>
      <w:r>
        <w:rPr>
          <w:i/>
          <w:iCs/>
        </w:rPr>
        <w:t>E. coli</w:t>
      </w:r>
      <w:r>
        <w:t xml:space="preserve">, </w:t>
      </w:r>
      <w:r>
        <w:rPr>
          <w:i/>
          <w:iCs/>
        </w:rPr>
        <w:t>Proteus</w:t>
      </w:r>
      <w:r>
        <w:t xml:space="preserve">, </w:t>
      </w:r>
      <w:r>
        <w:rPr>
          <w:i/>
          <w:iCs/>
        </w:rPr>
        <w:t>Providencia</w:t>
      </w:r>
      <w:r>
        <w:t xml:space="preserve">, </w:t>
      </w:r>
      <w:r>
        <w:rPr>
          <w:i/>
          <w:iCs/>
        </w:rPr>
        <w:t>Klebsiella-Enterobacter-Serratia</w:t>
      </w:r>
      <w:r>
        <w:t xml:space="preserve">, dan </w:t>
      </w:r>
      <w:r>
        <w:rPr>
          <w:i/>
          <w:iCs/>
        </w:rPr>
        <w:t>Acinetobacter</w:t>
      </w:r>
      <w:r>
        <w:t>.</w:t>
      </w:r>
    </w:p>
    <w:p w14:paraId="50B58E77" w14:textId="77777777" w:rsidR="00C73765" w:rsidRDefault="00227262" w:rsidP="00227262">
      <w:pPr>
        <w:pStyle w:val="Compact"/>
        <w:numPr>
          <w:ilvl w:val="0"/>
          <w:numId w:val="351"/>
        </w:numPr>
      </w:pPr>
      <w:r>
        <w:t>Efektif pada septikemia bakteri (termasuk sepsis neonatus), infeksi berat saluran napas, tulang dan sendi, sistem saraf pusat (termasuk meningitis), kulit dan jaringan lunak, intra-abdomen (termasuk peritonitis), luka bakar, infeksi pascaoperasi, serta infeksi saluran kemih berat, berkomplikasi, dan berulang.</w:t>
      </w:r>
    </w:p>
    <w:p w14:paraId="60274212" w14:textId="77777777" w:rsidR="00C73765" w:rsidRDefault="00227262" w:rsidP="00227262">
      <w:pPr>
        <w:pStyle w:val="Compact"/>
        <w:numPr>
          <w:ilvl w:val="0"/>
          <w:numId w:val="351"/>
        </w:numPr>
      </w:pPr>
      <w:r>
        <w:t>Tidak diindikasikan untuk episode awal infeksi saluran kemih tanpa komplikasi, kecuali kuman tidak peka terhadap antibiotik yang kurang toksik.</w:t>
      </w:r>
    </w:p>
    <w:p w14:paraId="5D1E9A62" w14:textId="77777777" w:rsidR="00C73765" w:rsidRDefault="00227262">
      <w:pPr>
        <w:pStyle w:val="FirstParagraph"/>
      </w:pPr>
      <w:r>
        <w:rPr>
          <w:b/>
          <w:bCs/>
        </w:rPr>
        <w:t>Efek samping</w:t>
      </w:r>
      <w:r>
        <w:t xml:space="preserve"> (label amikasin)</w:t>
      </w:r>
    </w:p>
    <w:p w14:paraId="7A158660" w14:textId="77777777" w:rsidR="00C73765" w:rsidRDefault="00227262" w:rsidP="00227262">
      <w:pPr>
        <w:pStyle w:val="Compact"/>
        <w:numPr>
          <w:ilvl w:val="0"/>
          <w:numId w:val="352"/>
        </w:numPr>
      </w:pPr>
      <w:r>
        <w:lastRenderedPageBreak/>
        <w:t>Ototoksisitas: kehilangan pendengaran, gangguan keseimbangan, atau keduanya; amikasin terutama mengenai fungsi pendengaran. Tuli frekuensi tinggi biasanya muncul lebih dulu sebelum gangguan pendengaran klinis terdeteksi.</w:t>
      </w:r>
    </w:p>
    <w:p w14:paraId="26D11CD8" w14:textId="77777777" w:rsidR="00C73765" w:rsidRDefault="00227262" w:rsidP="00227262">
      <w:pPr>
        <w:pStyle w:val="Compact"/>
        <w:numPr>
          <w:ilvl w:val="0"/>
          <w:numId w:val="352"/>
        </w:numPr>
      </w:pPr>
      <w:r>
        <w:t>Nefrotoksisitas: kenaikan kreatinin serum, albuminuria, sel darah merah dan putih serta silinder di urin, azotemia, oliguria; biasanya pulih bila obat dihentikan.</w:t>
      </w:r>
    </w:p>
    <w:p w14:paraId="3F4C49A2" w14:textId="77777777" w:rsidR="00C73765" w:rsidRDefault="00227262" w:rsidP="00227262">
      <w:pPr>
        <w:pStyle w:val="Compact"/>
        <w:numPr>
          <w:ilvl w:val="0"/>
          <w:numId w:val="352"/>
        </w:numPr>
      </w:pPr>
      <w:r>
        <w:t>Blokade neuromuskular: paralisis otot akut dan apnea.</w:t>
      </w:r>
    </w:p>
    <w:p w14:paraId="6CB1AA69" w14:textId="77777777" w:rsidR="00C73765" w:rsidRDefault="00227262" w:rsidP="00227262">
      <w:pPr>
        <w:pStyle w:val="Compact"/>
        <w:numPr>
          <w:ilvl w:val="0"/>
          <w:numId w:val="352"/>
        </w:numPr>
      </w:pPr>
      <w:r>
        <w:t>Jarang: ruam kulit, demam obat, sakit kepala, parestesia, tremor, mual, muntah, eosinofilia, artralgia, anemia, hipotensi, hipomagnesemia.</w:t>
      </w:r>
    </w:p>
    <w:p w14:paraId="76E360D2" w14:textId="77777777" w:rsidR="00C73765" w:rsidRDefault="00227262">
      <w:pPr>
        <w:pStyle w:val="FirstParagraph"/>
      </w:pPr>
      <w:r>
        <w:rPr>
          <w:b/>
          <w:bCs/>
        </w:rPr>
        <w:t>Peringatan</w:t>
      </w:r>
      <w:r>
        <w:t xml:space="preserve"> (label amikasin)</w:t>
      </w:r>
    </w:p>
    <w:p w14:paraId="0C066109" w14:textId="77777777" w:rsidR="00C73765" w:rsidRDefault="00227262" w:rsidP="00227262">
      <w:pPr>
        <w:pStyle w:val="Compact"/>
        <w:numPr>
          <w:ilvl w:val="0"/>
          <w:numId w:val="353"/>
        </w:numPr>
      </w:pPr>
      <w:r>
        <w:t>Peringatan berbingkai: pasien yang menerima aminoglikosida parenteral harus diawasi ketat karena potensi ototoksisitas dan nefrotoksisitas. Keamanan pemberian lebih dari 14 hari belum diketahui. Ototoksisitas akibat aminoglikosida biasanya menetap.</w:t>
      </w:r>
    </w:p>
    <w:p w14:paraId="6BC55CC6" w14:textId="77777777" w:rsidR="00C73765" w:rsidRDefault="00227262" w:rsidP="00227262">
      <w:pPr>
        <w:pStyle w:val="Compact"/>
        <w:numPr>
          <w:ilvl w:val="0"/>
          <w:numId w:val="353"/>
        </w:numPr>
      </w:pPr>
      <w:r>
        <w:t>Risiko ototoksisitas dan nefrotoksisitas lebih besar pada gangguan fungsi ginjal, dosis tinggi, atau terapi lama.</w:t>
      </w:r>
    </w:p>
    <w:p w14:paraId="0D851537" w14:textId="77777777" w:rsidR="00C73765" w:rsidRDefault="00227262" w:rsidP="00227262">
      <w:pPr>
        <w:pStyle w:val="Compact"/>
        <w:numPr>
          <w:ilvl w:val="0"/>
          <w:numId w:val="353"/>
        </w:numPr>
      </w:pPr>
      <w:r>
        <w:t>Blokade neuromuskular dan paralisis napas dapat terjadi, terutama pada pasien yang menerima anestesi, obat penghambat neuromuskular, atau transfusi masif darah bersitrat.</w:t>
      </w:r>
    </w:p>
    <w:p w14:paraId="458B8711" w14:textId="77777777" w:rsidR="00C73765" w:rsidRDefault="00227262" w:rsidP="00227262">
      <w:pPr>
        <w:pStyle w:val="Compact"/>
        <w:numPr>
          <w:ilvl w:val="0"/>
          <w:numId w:val="353"/>
        </w:numPr>
      </w:pPr>
      <w:r>
        <w:t>Ototoksisitas pernah terjadi pada pasien dengan varian DNA mitokondria tertentu (gen MT-RNR1, terutama m.1555A&gt;G), meskipun kadar serum dalam rentang anjuran.</w:t>
      </w:r>
    </w:p>
    <w:p w14:paraId="14C977D6" w14:textId="77777777" w:rsidR="00C73765" w:rsidRDefault="00227262" w:rsidP="00227262">
      <w:pPr>
        <w:pStyle w:val="Compact"/>
        <w:numPr>
          <w:ilvl w:val="0"/>
          <w:numId w:val="353"/>
        </w:numPr>
      </w:pPr>
      <w:r>
        <w:t>Kontraindikasi: riwayat hipersensitivitas terhadap amikasin; riwayat hipersensitivitas atau reaksi toksik berat terhadap aminoglikosida lain dapat menjadi kontraindikasi karena sensitivitas silang.</w:t>
      </w:r>
    </w:p>
    <w:p w14:paraId="10070C5C" w14:textId="77777777" w:rsidR="00C73765" w:rsidRDefault="00227262" w:rsidP="00227262">
      <w:pPr>
        <w:pStyle w:val="Compact"/>
        <w:numPr>
          <w:ilvl w:val="0"/>
          <w:numId w:val="353"/>
        </w:numPr>
      </w:pPr>
      <w:r>
        <w:t>Mengandung natrium metabisulfit, suatu sulfit yang dapat menyebabkan reaksi tipe alergi termasuk gejala anafilaksis dan serangan asma pada orang yang rentan.</w:t>
      </w:r>
    </w:p>
    <w:p w14:paraId="7971E110" w14:textId="77777777" w:rsidR="00C73765" w:rsidRDefault="00227262" w:rsidP="00227262">
      <w:pPr>
        <w:pStyle w:val="Compact"/>
        <w:numPr>
          <w:ilvl w:val="0"/>
          <w:numId w:val="353"/>
        </w:numPr>
      </w:pPr>
      <w:r>
        <w:t>Gunakan dengan hati-hati pada bayi prematur dan neonatus karena ginjal belum matang sehingga waktu paruh serum memanjang.</w:t>
      </w:r>
    </w:p>
    <w:p w14:paraId="20D41322" w14:textId="77777777" w:rsidR="00C73765" w:rsidRDefault="00227262">
      <w:pPr>
        <w:pStyle w:val="FirstParagraph"/>
      </w:pPr>
      <w:r>
        <w:rPr>
          <w:b/>
          <w:bCs/>
        </w:rPr>
        <w:t>Farmakokinetik</w:t>
      </w:r>
      <w:r>
        <w:t xml:space="preserve"> </w:t>
      </w:r>
      <w:r>
        <w:t>(label amikasin; data dewasa kecuali disebutkan lain)</w:t>
      </w:r>
    </w:p>
    <w:p w14:paraId="02EEBD9F" w14:textId="77777777" w:rsidR="00C73765" w:rsidRDefault="00227262" w:rsidP="00227262">
      <w:pPr>
        <w:pStyle w:val="Compact"/>
        <w:numPr>
          <w:ilvl w:val="0"/>
          <w:numId w:val="354"/>
        </w:numPr>
      </w:pPr>
      <w:r>
        <w:t>Diserap cepat setelah pemberian IM; kadar puncak serum sekitar 1 jam setelah suntikan.</w:t>
      </w:r>
    </w:p>
    <w:p w14:paraId="1BED2E11" w14:textId="77777777" w:rsidR="00C73765" w:rsidRDefault="00227262" w:rsidP="00227262">
      <w:pPr>
        <w:pStyle w:val="Compact"/>
        <w:numPr>
          <w:ilvl w:val="0"/>
          <w:numId w:val="354"/>
        </w:numPr>
      </w:pPr>
      <w:r>
        <w:t>Waktu paruh serum rata-rata sedikit di atas 2 jam; ikatan protein serum 0–11%.</w:t>
      </w:r>
    </w:p>
    <w:p w14:paraId="750D0995" w14:textId="77777777" w:rsidR="00C73765" w:rsidRDefault="00227262" w:rsidP="00227262">
      <w:pPr>
        <w:pStyle w:val="Compact"/>
        <w:numPr>
          <w:ilvl w:val="0"/>
          <w:numId w:val="354"/>
        </w:numPr>
      </w:pPr>
      <w:r>
        <w:t>Diekskresikan terutama melalui filtrasi glomerulus; sekitar 94–98% dosis keluar di urin dalam 24 jam. Pada gangguan fungsi ginjal, ekskresi jauh lebih lambat sehingga waktu paruh memanjang.</w:t>
      </w:r>
    </w:p>
    <w:p w14:paraId="10358DF2" w14:textId="77777777" w:rsidR="00C73765" w:rsidRDefault="00227262" w:rsidP="00227262">
      <w:pPr>
        <w:pStyle w:val="Compact"/>
        <w:numPr>
          <w:ilvl w:val="0"/>
          <w:numId w:val="354"/>
        </w:numPr>
      </w:pPr>
      <w:r>
        <w:t>Kadar terapeutik tercapai di tulang, jantung, kandung empedu, dan paru, serta di urin, empedu, sputum, sekret bronkus, cairan interstisial, pleura, dan sinovial.</w:t>
      </w:r>
    </w:p>
    <w:p w14:paraId="71933748" w14:textId="77777777" w:rsidR="00C73765" w:rsidRDefault="00227262" w:rsidP="00227262">
      <w:pPr>
        <w:pStyle w:val="Compact"/>
        <w:numPr>
          <w:ilvl w:val="0"/>
          <w:numId w:val="354"/>
        </w:numPr>
      </w:pPr>
      <w:r>
        <w:t>Kadar di cairan serebrospinal bayi normal sekitar 10–20% kadar serum dan dapat mencapai 50% bila meninges meradang. Melintasi sawar plasenta.</w:t>
      </w:r>
    </w:p>
    <w:p w14:paraId="37BCB21A" w14:textId="77777777" w:rsidR="00C73765" w:rsidRDefault="00227262">
      <w:pPr>
        <w:pStyle w:val="FirstParagraph"/>
      </w:pPr>
      <w:r>
        <w:rPr>
          <w:b/>
          <w:bCs/>
        </w:rPr>
        <w:lastRenderedPageBreak/>
        <w:t>Farmakodinamik</w:t>
      </w:r>
      <w:r>
        <w:t xml:space="preserve"> (label amikasin)</w:t>
      </w:r>
    </w:p>
    <w:p w14:paraId="5D096D7B" w14:textId="77777777" w:rsidR="00C73765" w:rsidRDefault="00227262" w:rsidP="00227262">
      <w:pPr>
        <w:pStyle w:val="Compact"/>
        <w:numPr>
          <w:ilvl w:val="0"/>
          <w:numId w:val="355"/>
        </w:numPr>
      </w:pPr>
      <w:r>
        <w:t>Aminoglikosida yang berikatan dengan ribosom prokariot sehingga menghambat sintesis protein bakteri yang peka.</w:t>
      </w:r>
    </w:p>
    <w:p w14:paraId="4DB9DFF3" w14:textId="77777777" w:rsidR="00C73765" w:rsidRDefault="00227262" w:rsidP="00227262">
      <w:pPr>
        <w:pStyle w:val="Compact"/>
        <w:numPr>
          <w:ilvl w:val="0"/>
          <w:numId w:val="355"/>
        </w:numPr>
      </w:pPr>
      <w:r>
        <w:t>Bersifat bakterisidal in vitro terhadap bakteri gram positif dan gram negatif.</w:t>
      </w:r>
    </w:p>
    <w:p w14:paraId="6ED14611" w14:textId="77777777" w:rsidR="00C73765" w:rsidRDefault="00227262">
      <w:pPr>
        <w:pStyle w:val="FirstParagraph"/>
      </w:pPr>
      <w:r>
        <w:rPr>
          <w:b/>
          <w:bCs/>
        </w:rPr>
        <w:t>Daftar pustaka</w:t>
      </w:r>
    </w:p>
    <w:p w14:paraId="6D79DD61" w14:textId="77777777" w:rsidR="00C73765" w:rsidRDefault="00227262" w:rsidP="00227262">
      <w:pPr>
        <w:pStyle w:val="Compact"/>
        <w:numPr>
          <w:ilvl w:val="0"/>
          <w:numId w:val="356"/>
        </w:numPr>
      </w:pPr>
      <w:r>
        <w:t xml:space="preserve">Satuan Tugas Farmasi Pediatri IDAI. </w:t>
      </w:r>
      <w:r>
        <w:rPr>
          <w:i/>
          <w:iCs/>
        </w:rPr>
        <w:t>Buku Saku Dosis Obat Pediatri.</w:t>
      </w:r>
      <w:r>
        <w:t xml:space="preserve"> Jakarta: Ikatan Dokter Anak Indonesia; 2016. https://www.idai.or.id</w:t>
      </w:r>
    </w:p>
    <w:p w14:paraId="772EBEF5" w14:textId="77777777" w:rsidR="00C73765" w:rsidRDefault="00227262" w:rsidP="00227262">
      <w:pPr>
        <w:pStyle w:val="Compact"/>
        <w:numPr>
          <w:ilvl w:val="0"/>
          <w:numId w:val="356"/>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5760AC6C" w14:textId="77777777" w:rsidR="00C73765" w:rsidRDefault="00227262" w:rsidP="00227262">
      <w:pPr>
        <w:pStyle w:val="Compact"/>
        <w:numPr>
          <w:ilvl w:val="0"/>
          <w:numId w:val="356"/>
        </w:numPr>
      </w:pPr>
      <w:r>
        <w:t>Amikacin Sulfate Injection, USP (Sagent Pharmaceuticals), label DailyMed. https://dailymed.nlm.nih.gov/dailymed/drugInfo.cfm?setid=f260ff2a-76a0-4672-9516-91c344b67890</w:t>
      </w:r>
    </w:p>
    <w:p w14:paraId="32C388F9" w14:textId="77777777" w:rsidR="00C73765" w:rsidRDefault="00227262">
      <w:r>
        <w:pict w14:anchorId="6B963483">
          <v:rect id="_x0000_i1075" style="width:0;height:1.5pt" o:hralign="center" o:hrstd="t" o:hr="t"/>
        </w:pict>
      </w:r>
    </w:p>
    <w:p w14:paraId="126A74DA" w14:textId="77777777" w:rsidR="00C73765" w:rsidRDefault="00227262">
      <w:pPr>
        <w:pStyle w:val="Heading3"/>
      </w:pPr>
      <w:bookmarkStart w:id="112" w:name="siprofloksasin"/>
      <w:bookmarkStart w:id="113" w:name="_Toc243080047"/>
      <w:bookmarkEnd w:id="110"/>
      <w:r>
        <w:t>3.50 Siprofloksasin</w:t>
      </w:r>
      <w:bookmarkEnd w:id="113"/>
    </w:p>
    <w:p w14:paraId="1911921C" w14:textId="77777777" w:rsidR="00C73765" w:rsidRDefault="00227262">
      <w:pPr>
        <w:pStyle w:val="FirstParagraph"/>
      </w:pPr>
      <w:r>
        <w:rPr>
          <w:b/>
          <w:bCs/>
        </w:rPr>
        <w:t>Kalkulator berat badan</w:t>
      </w:r>
      <w:r>
        <w:t xml:space="preserve"> (IDAI hlm. 18, tabel antimikroba, dosis per kg per hari)</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3192"/>
        <w:gridCol w:w="3192"/>
        <w:gridCol w:w="3192"/>
      </w:tblGrid>
      <w:tr w:rsidR="00C73765" w14:paraId="44207F22" w14:textId="77777777" w:rsidTr="00C73765">
        <w:trPr>
          <w:cnfStyle w:val="100000000000" w:firstRow="1" w:lastRow="0" w:firstColumn="0" w:lastColumn="0" w:oddVBand="0" w:evenVBand="0" w:oddHBand="0" w:evenHBand="0" w:firstRowFirstColumn="0" w:firstRowLastColumn="0" w:lastRowFirstColumn="0" w:lastRowLastColumn="0"/>
          <w:tblHeader/>
        </w:trPr>
        <w:tc>
          <w:tcPr>
            <w:tcW w:w="2640" w:type="dxa"/>
            <w:shd w:val="clear" w:color="auto" w:fill="DCE6F1"/>
          </w:tcPr>
          <w:p w14:paraId="521EF784" w14:textId="77777777" w:rsidR="00C73765" w:rsidRDefault="00227262">
            <w:pPr>
              <w:pStyle w:val="Compact"/>
            </w:pPr>
            <w:r>
              <w:rPr>
                <w:sz w:val="19"/>
              </w:rPr>
              <w:t>Rute</w:t>
            </w:r>
          </w:p>
        </w:tc>
        <w:tc>
          <w:tcPr>
            <w:tcW w:w="2640" w:type="dxa"/>
            <w:shd w:val="clear" w:color="auto" w:fill="DCE6F1"/>
          </w:tcPr>
          <w:p w14:paraId="090A5767" w14:textId="77777777" w:rsidR="00C73765" w:rsidRDefault="00227262">
            <w:pPr>
              <w:pStyle w:val="Compact"/>
            </w:pPr>
            <w:r>
              <w:rPr>
                <w:sz w:val="19"/>
              </w:rPr>
              <w:t>Infeksi ringan–sedang</w:t>
            </w:r>
          </w:p>
        </w:tc>
        <w:tc>
          <w:tcPr>
            <w:tcW w:w="2640" w:type="dxa"/>
            <w:shd w:val="clear" w:color="auto" w:fill="DCE6F1"/>
          </w:tcPr>
          <w:p w14:paraId="6CC7B2BA" w14:textId="77777777" w:rsidR="00C73765" w:rsidRDefault="00227262">
            <w:pPr>
              <w:pStyle w:val="Compact"/>
            </w:pPr>
            <w:r>
              <w:rPr>
                <w:sz w:val="19"/>
              </w:rPr>
              <w:t>Infeksi berat</w:t>
            </w:r>
          </w:p>
        </w:tc>
      </w:tr>
      <w:tr w:rsidR="00C73765" w14:paraId="58284D27" w14:textId="77777777">
        <w:tc>
          <w:tcPr>
            <w:tcW w:w="2640" w:type="dxa"/>
          </w:tcPr>
          <w:p w14:paraId="2DBA150B" w14:textId="77777777" w:rsidR="00C73765" w:rsidRDefault="00227262">
            <w:pPr>
              <w:pStyle w:val="Compact"/>
            </w:pPr>
            <w:r>
              <w:rPr>
                <w:sz w:val="19"/>
              </w:rPr>
              <w:t>PO</w:t>
            </w:r>
          </w:p>
        </w:tc>
        <w:tc>
          <w:tcPr>
            <w:tcW w:w="2640" w:type="dxa"/>
          </w:tcPr>
          <w:p w14:paraId="56C60ABB" w14:textId="77777777" w:rsidR="00C73765" w:rsidRDefault="00227262">
            <w:pPr>
              <w:pStyle w:val="Compact"/>
            </w:pPr>
            <w:r>
              <w:rPr>
                <w:sz w:val="19"/>
              </w:rPr>
              <w:t>20–40 mg dalam 2 dosis (maksimal 1,5 g)</w:t>
            </w:r>
          </w:p>
        </w:tc>
        <w:tc>
          <w:tcPr>
            <w:tcW w:w="2640" w:type="dxa"/>
          </w:tcPr>
          <w:p w14:paraId="06968992" w14:textId="77777777" w:rsidR="00C73765" w:rsidRDefault="00227262">
            <w:pPr>
              <w:pStyle w:val="Compact"/>
            </w:pPr>
            <w:r>
              <w:rPr>
                <w:sz w:val="19"/>
              </w:rPr>
              <w:t>30–40 mg dalam 2 dosis (dosis harian dewasa, 1–1,5 g)</w:t>
            </w:r>
          </w:p>
        </w:tc>
      </w:tr>
      <w:tr w:rsidR="00C73765" w14:paraId="621EAF94" w14:textId="77777777">
        <w:tc>
          <w:tcPr>
            <w:tcW w:w="2640" w:type="dxa"/>
          </w:tcPr>
          <w:p w14:paraId="1D24A3F7" w14:textId="77777777" w:rsidR="00C73765" w:rsidRDefault="00227262">
            <w:pPr>
              <w:pStyle w:val="Compact"/>
            </w:pPr>
            <w:r>
              <w:rPr>
                <w:sz w:val="19"/>
              </w:rPr>
              <w:t>IV</w:t>
            </w:r>
          </w:p>
        </w:tc>
        <w:tc>
          <w:tcPr>
            <w:tcW w:w="2640" w:type="dxa"/>
          </w:tcPr>
          <w:p w14:paraId="21B3098F" w14:textId="77777777" w:rsidR="00C73765" w:rsidRDefault="00227262">
            <w:pPr>
              <w:pStyle w:val="Compact"/>
            </w:pPr>
            <w:r>
              <w:rPr>
                <w:sz w:val="19"/>
              </w:rPr>
              <w:t>Tidak cocok</w:t>
            </w:r>
          </w:p>
        </w:tc>
        <w:tc>
          <w:tcPr>
            <w:tcW w:w="2640" w:type="dxa"/>
          </w:tcPr>
          <w:p w14:paraId="6C8269B8" w14:textId="77777777" w:rsidR="00C73765" w:rsidRDefault="00227262">
            <w:pPr>
              <w:pStyle w:val="Compact"/>
            </w:pPr>
            <w:r>
              <w:rPr>
                <w:sz w:val="19"/>
              </w:rPr>
              <w:t>20–30 mg dalam 2 dosis</w:t>
            </w:r>
          </w:p>
        </w:tc>
      </w:tr>
    </w:tbl>
    <w:p w14:paraId="4E42A4CB" w14:textId="77777777" w:rsidR="00C73765" w:rsidRDefault="00227262">
      <w:pPr>
        <w:pStyle w:val="BodyText"/>
      </w:pPr>
      <w:r>
        <w:rPr>
          <w:b/>
          <w:bCs/>
        </w:rPr>
        <w:t>Penyesuaian dosis pada penyakit ginjal</w:t>
      </w:r>
      <w:r>
        <w:t xml:space="preserve"> (IDAI hlm. 80)</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368"/>
        <w:gridCol w:w="1368"/>
        <w:gridCol w:w="1368"/>
        <w:gridCol w:w="1368"/>
        <w:gridCol w:w="1368"/>
        <w:gridCol w:w="1368"/>
        <w:gridCol w:w="1368"/>
      </w:tblGrid>
      <w:tr w:rsidR="00C73765" w14:paraId="054A8936" w14:textId="77777777" w:rsidTr="00C73765">
        <w:trPr>
          <w:cnfStyle w:val="100000000000" w:firstRow="1" w:lastRow="0" w:firstColumn="0" w:lastColumn="0" w:oddVBand="0" w:evenVBand="0" w:oddHBand="0" w:evenHBand="0" w:firstRowFirstColumn="0" w:firstRowLastColumn="0" w:lastRowFirstColumn="0" w:lastRowLastColumn="0"/>
          <w:tblHeader/>
        </w:trPr>
        <w:tc>
          <w:tcPr>
            <w:tcW w:w="1131" w:type="dxa"/>
            <w:shd w:val="clear" w:color="auto" w:fill="DCE6F1"/>
          </w:tcPr>
          <w:p w14:paraId="6DB8EC64" w14:textId="77777777" w:rsidR="00C73765" w:rsidRDefault="00227262">
            <w:pPr>
              <w:pStyle w:val="Compact"/>
            </w:pPr>
            <w:r>
              <w:rPr>
                <w:sz w:val="19"/>
              </w:rPr>
              <w:t>Dosis normal</w:t>
            </w:r>
          </w:p>
        </w:tc>
        <w:tc>
          <w:tcPr>
            <w:tcW w:w="1131" w:type="dxa"/>
            <w:shd w:val="clear" w:color="auto" w:fill="DCE6F1"/>
          </w:tcPr>
          <w:p w14:paraId="6A51A0B3" w14:textId="77777777" w:rsidR="00C73765" w:rsidRDefault="00227262">
            <w:pPr>
              <w:pStyle w:val="Compact"/>
            </w:pPr>
            <w:r>
              <w:rPr>
                <w:sz w:val="19"/>
              </w:rPr>
              <w:t>Dosis (D)/Interval (I)</w:t>
            </w:r>
          </w:p>
        </w:tc>
        <w:tc>
          <w:tcPr>
            <w:tcW w:w="1131" w:type="dxa"/>
            <w:shd w:val="clear" w:color="auto" w:fill="DCE6F1"/>
          </w:tcPr>
          <w:p w14:paraId="588EF447" w14:textId="77777777" w:rsidR="00C73765" w:rsidRDefault="00227262">
            <w:pPr>
              <w:pStyle w:val="Compact"/>
            </w:pPr>
            <w:r>
              <w:rPr>
                <w:sz w:val="19"/>
              </w:rPr>
              <w:t>LFG &gt;50</w:t>
            </w:r>
          </w:p>
        </w:tc>
        <w:tc>
          <w:tcPr>
            <w:tcW w:w="1131" w:type="dxa"/>
            <w:shd w:val="clear" w:color="auto" w:fill="DCE6F1"/>
          </w:tcPr>
          <w:p w14:paraId="7F3E2E4B" w14:textId="77777777" w:rsidR="00C73765" w:rsidRDefault="00227262">
            <w:pPr>
              <w:pStyle w:val="Compact"/>
            </w:pPr>
            <w:r>
              <w:rPr>
                <w:sz w:val="19"/>
              </w:rPr>
              <w:t>LFG 10–50</w:t>
            </w:r>
          </w:p>
        </w:tc>
        <w:tc>
          <w:tcPr>
            <w:tcW w:w="1131" w:type="dxa"/>
            <w:shd w:val="clear" w:color="auto" w:fill="DCE6F1"/>
          </w:tcPr>
          <w:p w14:paraId="0F82DFAC" w14:textId="77777777" w:rsidR="00C73765" w:rsidRDefault="00227262">
            <w:pPr>
              <w:pStyle w:val="Compact"/>
            </w:pPr>
            <w:r>
              <w:rPr>
                <w:sz w:val="19"/>
              </w:rPr>
              <w:t>LFG &lt;10</w:t>
            </w:r>
          </w:p>
        </w:tc>
        <w:tc>
          <w:tcPr>
            <w:tcW w:w="1131" w:type="dxa"/>
            <w:shd w:val="clear" w:color="auto" w:fill="DCE6F1"/>
          </w:tcPr>
          <w:p w14:paraId="2ACB76AB" w14:textId="77777777" w:rsidR="00C73765" w:rsidRDefault="00227262">
            <w:pPr>
              <w:pStyle w:val="Compact"/>
            </w:pPr>
            <w:r>
              <w:rPr>
                <w:sz w:val="19"/>
              </w:rPr>
              <w:t>HD</w:t>
            </w:r>
          </w:p>
        </w:tc>
        <w:tc>
          <w:tcPr>
            <w:tcW w:w="1131" w:type="dxa"/>
            <w:shd w:val="clear" w:color="auto" w:fill="DCE6F1"/>
          </w:tcPr>
          <w:p w14:paraId="5A9445E7" w14:textId="77777777" w:rsidR="00C73765" w:rsidRDefault="00227262">
            <w:pPr>
              <w:pStyle w:val="Compact"/>
            </w:pPr>
            <w:r>
              <w:rPr>
                <w:sz w:val="19"/>
              </w:rPr>
              <w:t>PD</w:t>
            </w:r>
          </w:p>
        </w:tc>
      </w:tr>
      <w:tr w:rsidR="00C73765" w14:paraId="4E2F87F5" w14:textId="77777777">
        <w:tc>
          <w:tcPr>
            <w:tcW w:w="1131" w:type="dxa"/>
          </w:tcPr>
          <w:p w14:paraId="177E8B60" w14:textId="77777777" w:rsidR="00C73765" w:rsidRDefault="00227262">
            <w:pPr>
              <w:pStyle w:val="Compact"/>
            </w:pPr>
            <w:r>
              <w:rPr>
                <w:sz w:val="19"/>
              </w:rPr>
              <w:t>4–7 mg/kg/dosis q12 jam iv</w:t>
            </w:r>
          </w:p>
        </w:tc>
        <w:tc>
          <w:tcPr>
            <w:tcW w:w="1131" w:type="dxa"/>
          </w:tcPr>
          <w:p w14:paraId="6CB5A289" w14:textId="77777777" w:rsidR="00C73765" w:rsidRDefault="00227262">
            <w:pPr>
              <w:pStyle w:val="Compact"/>
            </w:pPr>
            <w:r>
              <w:rPr>
                <w:sz w:val="19"/>
              </w:rPr>
              <w:t>D, I</w:t>
            </w:r>
          </w:p>
        </w:tc>
        <w:tc>
          <w:tcPr>
            <w:tcW w:w="1131" w:type="dxa"/>
          </w:tcPr>
          <w:p w14:paraId="0F29589C" w14:textId="77777777" w:rsidR="00C73765" w:rsidRDefault="00227262">
            <w:pPr>
              <w:pStyle w:val="Compact"/>
            </w:pPr>
            <w:r>
              <w:rPr>
                <w:sz w:val="19"/>
              </w:rPr>
              <w:t>100%</w:t>
            </w:r>
          </w:p>
        </w:tc>
        <w:tc>
          <w:tcPr>
            <w:tcW w:w="1131" w:type="dxa"/>
          </w:tcPr>
          <w:p w14:paraId="40390F72" w14:textId="77777777" w:rsidR="00C73765" w:rsidRDefault="00227262">
            <w:pPr>
              <w:pStyle w:val="Compact"/>
            </w:pPr>
            <w:r>
              <w:rPr>
                <w:sz w:val="19"/>
              </w:rPr>
              <w:t>75%</w:t>
            </w:r>
          </w:p>
        </w:tc>
        <w:tc>
          <w:tcPr>
            <w:tcW w:w="1131" w:type="dxa"/>
          </w:tcPr>
          <w:p w14:paraId="681259C9" w14:textId="77777777" w:rsidR="00C73765" w:rsidRDefault="00227262">
            <w:pPr>
              <w:pStyle w:val="Compact"/>
            </w:pPr>
            <w:r>
              <w:rPr>
                <w:sz w:val="19"/>
              </w:rPr>
              <w:t>50%</w:t>
            </w:r>
          </w:p>
        </w:tc>
        <w:tc>
          <w:tcPr>
            <w:tcW w:w="1131" w:type="dxa"/>
          </w:tcPr>
          <w:p w14:paraId="230B57E7" w14:textId="77777777" w:rsidR="00C73765" w:rsidRDefault="00227262">
            <w:pPr>
              <w:pStyle w:val="Compact"/>
            </w:pPr>
            <w:r>
              <w:rPr>
                <w:sz w:val="19"/>
              </w:rPr>
              <w:t>tak ada</w:t>
            </w:r>
          </w:p>
        </w:tc>
        <w:tc>
          <w:tcPr>
            <w:tcW w:w="1131" w:type="dxa"/>
          </w:tcPr>
          <w:p w14:paraId="0537F145" w14:textId="77777777" w:rsidR="00C73765" w:rsidRDefault="00227262">
            <w:pPr>
              <w:pStyle w:val="Compact"/>
            </w:pPr>
            <w:r>
              <w:rPr>
                <w:sz w:val="19"/>
              </w:rPr>
              <w:t>tak ada</w:t>
            </w:r>
          </w:p>
        </w:tc>
      </w:tr>
    </w:tbl>
    <w:p w14:paraId="107F9C12" w14:textId="77777777" w:rsidR="00C73765" w:rsidRDefault="00227262">
      <w:pPr>
        <w:pStyle w:val="BodyText"/>
      </w:pPr>
      <w:r>
        <w:rPr>
          <w:b/>
          <w:bCs/>
        </w:rPr>
        <w:t>Sediaan</w:t>
      </w:r>
      <w:r>
        <w:t xml:space="preserve"> (FORNAS 2025 hlm. 33)</w:t>
      </w:r>
    </w:p>
    <w:p w14:paraId="0A931EC2" w14:textId="77777777" w:rsidR="00C73765" w:rsidRDefault="00227262">
      <w:pPr>
        <w:pStyle w:val="BodyText"/>
      </w:pPr>
      <w:r>
        <w:t>Restriksi FORNAS: tidak digunakan untuk pasien usia &lt;18 tahun, ibu hamil, atau ibu menyusui.</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381"/>
        <w:gridCol w:w="1939"/>
      </w:tblGrid>
      <w:tr w:rsidR="00C73765" w14:paraId="2B18F826" w14:textId="77777777" w:rsidTr="00C73765">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490F9F24" w14:textId="77777777" w:rsidR="00C73765" w:rsidRDefault="00227262">
            <w:pPr>
              <w:pStyle w:val="Compact"/>
            </w:pPr>
            <w:r>
              <w:rPr>
                <w:sz w:val="19"/>
              </w:rPr>
              <w:t>Sediaan</w:t>
            </w:r>
          </w:p>
        </w:tc>
        <w:tc>
          <w:tcPr>
            <w:tcW w:w="0" w:type="auto"/>
            <w:shd w:val="clear" w:color="auto" w:fill="DCE6F1"/>
          </w:tcPr>
          <w:p w14:paraId="7758F76D" w14:textId="77777777" w:rsidR="00C73765" w:rsidRDefault="00227262">
            <w:pPr>
              <w:pStyle w:val="Compact"/>
            </w:pPr>
            <w:r>
              <w:rPr>
                <w:sz w:val="19"/>
              </w:rPr>
              <w:t>Peresepan maksimal</w:t>
            </w:r>
          </w:p>
        </w:tc>
      </w:tr>
      <w:tr w:rsidR="00C73765" w14:paraId="573B78D3" w14:textId="77777777">
        <w:tc>
          <w:tcPr>
            <w:tcW w:w="0" w:type="auto"/>
          </w:tcPr>
          <w:p w14:paraId="77F4A4D7" w14:textId="77777777" w:rsidR="00C73765" w:rsidRDefault="00227262">
            <w:pPr>
              <w:pStyle w:val="Compact"/>
            </w:pPr>
            <w:r>
              <w:rPr>
                <w:sz w:val="19"/>
              </w:rPr>
              <w:t>Tablet 500 mg</w:t>
            </w:r>
          </w:p>
        </w:tc>
        <w:tc>
          <w:tcPr>
            <w:tcW w:w="0" w:type="auto"/>
          </w:tcPr>
          <w:p w14:paraId="7F64C08A" w14:textId="77777777" w:rsidR="00C73765" w:rsidRDefault="00227262">
            <w:pPr>
              <w:pStyle w:val="Compact"/>
            </w:pPr>
            <w:r>
              <w:rPr>
                <w:sz w:val="19"/>
              </w:rPr>
              <w:t>–</w:t>
            </w:r>
          </w:p>
        </w:tc>
      </w:tr>
      <w:tr w:rsidR="00C73765" w14:paraId="2D6DD98F" w14:textId="77777777">
        <w:tc>
          <w:tcPr>
            <w:tcW w:w="0" w:type="auto"/>
          </w:tcPr>
          <w:p w14:paraId="1F9718E3" w14:textId="77777777" w:rsidR="00C73765" w:rsidRDefault="00227262">
            <w:pPr>
              <w:pStyle w:val="Compact"/>
            </w:pPr>
            <w:r>
              <w:rPr>
                <w:sz w:val="19"/>
              </w:rPr>
              <w:t>Infus 2 mg/mL</w:t>
            </w:r>
          </w:p>
        </w:tc>
        <w:tc>
          <w:tcPr>
            <w:tcW w:w="0" w:type="auto"/>
          </w:tcPr>
          <w:p w14:paraId="02A274F7" w14:textId="77777777" w:rsidR="00C73765" w:rsidRDefault="00227262">
            <w:pPr>
              <w:pStyle w:val="Compact"/>
            </w:pPr>
            <w:r>
              <w:rPr>
                <w:sz w:val="19"/>
              </w:rPr>
              <w:t>4 btl/hari</w:t>
            </w:r>
          </w:p>
        </w:tc>
      </w:tr>
    </w:tbl>
    <w:p w14:paraId="6A4014C5" w14:textId="77777777" w:rsidR="00C73765" w:rsidRDefault="00227262">
      <w:pPr>
        <w:pStyle w:val="BodyText"/>
      </w:pPr>
      <w:r>
        <w:rPr>
          <w:b/>
          <w:bCs/>
        </w:rPr>
        <w:t>Aturan penggunaan</w:t>
      </w:r>
    </w:p>
    <w:p w14:paraId="3769C7E5" w14:textId="77777777" w:rsidR="00C73765" w:rsidRDefault="00227262" w:rsidP="00227262">
      <w:pPr>
        <w:pStyle w:val="Compact"/>
        <w:numPr>
          <w:ilvl w:val="0"/>
          <w:numId w:val="357"/>
        </w:numPr>
      </w:pPr>
      <w:r>
        <w:lastRenderedPageBreak/>
        <w:t>Berikan sedikitnya 2 jam sebelum atau 6 jam sesudah antasida magnesium/aluminium, sukralfat, pengikat fosfat polimer, atau produk yang mengandung kalsium, besi, atau seng (label Cipro).</w:t>
      </w:r>
    </w:p>
    <w:p w14:paraId="70267F78" w14:textId="77777777" w:rsidR="00C73765" w:rsidRDefault="00227262" w:rsidP="00227262">
      <w:pPr>
        <w:pStyle w:val="Compact"/>
        <w:numPr>
          <w:ilvl w:val="0"/>
          <w:numId w:val="357"/>
        </w:numPr>
      </w:pPr>
      <w:r>
        <w:t>Hindari pemberian bersama produk susu (susu, yoghurt) atau jus yang diperkaya kalsium saja; boleh diminum bersama makanan yang mengandung produk tersebut (label Cipro).</w:t>
      </w:r>
    </w:p>
    <w:p w14:paraId="0FF51249" w14:textId="77777777" w:rsidR="00C73765" w:rsidRDefault="00227262" w:rsidP="00227262">
      <w:pPr>
        <w:pStyle w:val="Compact"/>
        <w:numPr>
          <w:ilvl w:val="0"/>
          <w:numId w:val="357"/>
        </w:numPr>
      </w:pPr>
      <w:r>
        <w:t>Pastikan hidrasi cukup untuk mencegah urin yang sangat pekat (label Cipro).</w:t>
      </w:r>
    </w:p>
    <w:p w14:paraId="47CB3F61" w14:textId="77777777" w:rsidR="00C73765" w:rsidRDefault="00227262">
      <w:pPr>
        <w:pStyle w:val="FirstParagraph"/>
      </w:pPr>
      <w:r>
        <w:rPr>
          <w:b/>
          <w:bCs/>
        </w:rPr>
        <w:t>Manfaat obat</w:t>
      </w:r>
      <w:r>
        <w:t xml:space="preserve"> (label Cipro)</w:t>
      </w:r>
    </w:p>
    <w:p w14:paraId="5B4B434E" w14:textId="77777777" w:rsidR="00C73765" w:rsidRDefault="00227262" w:rsidP="00227262">
      <w:pPr>
        <w:pStyle w:val="Compact"/>
        <w:numPr>
          <w:ilvl w:val="0"/>
          <w:numId w:val="358"/>
        </w:numPr>
      </w:pPr>
      <w:r>
        <w:t xml:space="preserve">Pada anak usia 1–17 tahun: infeksi saluran kemih berkomplikasi dan pielonefritis akibat </w:t>
      </w:r>
      <w:r>
        <w:rPr>
          <w:i/>
          <w:iCs/>
        </w:rPr>
        <w:t>Escherichia coli</w:t>
      </w:r>
      <w:r>
        <w:t>. Bukan obat pilihan pertama pada anak karena insidens efek samping, termasuk reaksi pada sendi dan jaringan sekitarnya, lebih tinggi dibanding pembanding.</w:t>
      </w:r>
    </w:p>
    <w:p w14:paraId="7161E3B8" w14:textId="77777777" w:rsidR="00C73765" w:rsidRDefault="00227262" w:rsidP="00227262">
      <w:pPr>
        <w:pStyle w:val="Compact"/>
        <w:numPr>
          <w:ilvl w:val="0"/>
          <w:numId w:val="358"/>
        </w:numPr>
      </w:pPr>
      <w:r>
        <w:t>Pada anak sejak lahir sampai 17 tahun: antraks inhalasi pascapajanan dan pengobatan serta profilaksis plague (pes).</w:t>
      </w:r>
    </w:p>
    <w:p w14:paraId="536A089F" w14:textId="77777777" w:rsidR="00C73765" w:rsidRDefault="00227262" w:rsidP="00227262">
      <w:pPr>
        <w:pStyle w:val="Compact"/>
        <w:numPr>
          <w:ilvl w:val="0"/>
          <w:numId w:val="358"/>
        </w:numPr>
      </w:pPr>
      <w:r>
        <w:t>Pada dewasa: infeksi kulit, tulang dan sendi, intra-abdomen berkomplikasi, diare infeksius, demam tifoid, gonore tanpa komplikasi, saluran napas bawah, saluran kemih, prostatitis bakteri kronik, dan sinusitis akut.</w:t>
      </w:r>
    </w:p>
    <w:p w14:paraId="25D9A27E" w14:textId="77777777" w:rsidR="00C73765" w:rsidRDefault="00227262">
      <w:pPr>
        <w:pStyle w:val="FirstParagraph"/>
      </w:pPr>
      <w:r>
        <w:rPr>
          <w:b/>
          <w:bCs/>
        </w:rPr>
        <w:t>Efek samping</w:t>
      </w:r>
      <w:r>
        <w:t xml:space="preserve"> (label Cipro)</w:t>
      </w:r>
    </w:p>
    <w:p w14:paraId="293B7060" w14:textId="77777777" w:rsidR="00C73765" w:rsidRDefault="00227262" w:rsidP="00227262">
      <w:pPr>
        <w:pStyle w:val="Compact"/>
        <w:numPr>
          <w:ilvl w:val="0"/>
          <w:numId w:val="359"/>
        </w:numPr>
      </w:pPr>
      <w:r>
        <w:t>Tersering pada uji klinis semua formulasi: mual (2,5%), diare (1,6%), kelainan uji fungsi hati (1,3%), muntah (1%), ruam (1%).</w:t>
      </w:r>
    </w:p>
    <w:p w14:paraId="6852D9FB" w14:textId="77777777" w:rsidR="00C73765" w:rsidRDefault="00227262" w:rsidP="00227262">
      <w:pPr>
        <w:pStyle w:val="Compact"/>
        <w:numPr>
          <w:ilvl w:val="0"/>
          <w:numId w:val="359"/>
        </w:numPr>
      </w:pPr>
      <w:r>
        <w:t>Pada uji klinis anak usia 1–17 tahun dengan infeksi saluran kemih berkomplikasi, efek samping muskuloskeletal dalam 6 minggu terjadi pada 9,3% kelompok siprofloksasin dibanding 6% kelompok sefalosporin; semuanya pulih, biasanya dalam 30 hari setelah terapi selesai.</w:t>
      </w:r>
    </w:p>
    <w:p w14:paraId="4D815A7C" w14:textId="77777777" w:rsidR="00C73765" w:rsidRDefault="00227262">
      <w:pPr>
        <w:pStyle w:val="FirstParagraph"/>
      </w:pPr>
      <w:r>
        <w:rPr>
          <w:b/>
          <w:bCs/>
        </w:rPr>
        <w:t>Peringatan</w:t>
      </w:r>
      <w:r>
        <w:t xml:space="preserve"> (label Cipro)</w:t>
      </w:r>
    </w:p>
    <w:p w14:paraId="76791AE3" w14:textId="77777777" w:rsidR="00C73765" w:rsidRDefault="00227262" w:rsidP="00227262">
      <w:pPr>
        <w:pStyle w:val="Compact"/>
        <w:numPr>
          <w:ilvl w:val="0"/>
          <w:numId w:val="360"/>
        </w:numPr>
      </w:pPr>
      <w:r>
        <w:t>Peringatan berbingkai: fluorokuinolon berkaitan dengan efek samping serius yang dapat menetap dan melumpuhkan, yaitu tendinitis dan ruptur tendon, neuropati perifer, dan efek pada sistem saraf pusat. Hentikan segera bila terjadi. Fluorokuinolon dapat memperberat kelemahan otot pada miastenia gravis.</w:t>
      </w:r>
    </w:p>
    <w:p w14:paraId="1F09807C" w14:textId="77777777" w:rsidR="00C73765" w:rsidRDefault="00227262" w:rsidP="00227262">
      <w:pPr>
        <w:pStyle w:val="Compact"/>
        <w:numPr>
          <w:ilvl w:val="0"/>
          <w:numId w:val="360"/>
        </w:numPr>
      </w:pPr>
      <w:r>
        <w:t>Kontraindikasi: riwayat hipersensitivitas terhadap siprofloksasin, golongan kuinolon, atau komponen produk; pemberian bersama tizanidin.</w:t>
      </w:r>
    </w:p>
    <w:p w14:paraId="4A92DF00" w14:textId="77777777" w:rsidR="00C73765" w:rsidRDefault="00227262" w:rsidP="00227262">
      <w:pPr>
        <w:pStyle w:val="Compact"/>
        <w:numPr>
          <w:ilvl w:val="0"/>
          <w:numId w:val="360"/>
        </w:numPr>
      </w:pPr>
      <w:r>
        <w:t>Gangguan muskuloskeletal pada anak: pada anak (&lt;18 tahun) hanya diindikasikan untuk infeksi saluran kemih berkomplikasi, antraks inhalasi pascapajanan, dan plague. Pada hewan muda, kuinolon menyebabkan artropati pada sendi penopang berat badan.</w:t>
      </w:r>
    </w:p>
    <w:p w14:paraId="7F81E78D" w14:textId="77777777" w:rsidR="00C73765" w:rsidRDefault="00227262" w:rsidP="00227262">
      <w:pPr>
        <w:pStyle w:val="Compact"/>
        <w:numPr>
          <w:ilvl w:val="0"/>
          <w:numId w:val="360"/>
        </w:numPr>
      </w:pPr>
      <w:r>
        <w:t xml:space="preserve">Peringatan lain: reaksi hipersensitivitas, hepatotoksisitas, aneurisma dan diseksi aorta, diare terkait </w:t>
      </w:r>
      <w:r>
        <w:rPr>
          <w:i/>
          <w:iCs/>
        </w:rPr>
        <w:t>Clostridioides difficile</w:t>
      </w:r>
      <w:r>
        <w:t xml:space="preserve">, pemanjangan interval QT, fotosensitivitas, </w:t>
      </w:r>
      <w:r>
        <w:lastRenderedPageBreak/>
        <w:t>kristaluria, gangguan gula darah, serta interaksi dengan teofilin dan obat yang dimetabolisme CYP1A2.</w:t>
      </w:r>
    </w:p>
    <w:p w14:paraId="359D0349" w14:textId="77777777" w:rsidR="00C73765" w:rsidRDefault="00227262">
      <w:pPr>
        <w:pStyle w:val="FirstParagraph"/>
      </w:pPr>
      <w:r>
        <w:rPr>
          <w:b/>
          <w:bCs/>
        </w:rPr>
        <w:t>Farmakokinetik</w:t>
      </w:r>
      <w:r>
        <w:t xml:space="preserve"> (label Cipro; data dewasa)</w:t>
      </w:r>
    </w:p>
    <w:p w14:paraId="6393D31F" w14:textId="77777777" w:rsidR="00C73765" w:rsidRDefault="00227262" w:rsidP="00227262">
      <w:pPr>
        <w:pStyle w:val="Compact"/>
        <w:numPr>
          <w:ilvl w:val="0"/>
          <w:numId w:val="361"/>
        </w:numPr>
      </w:pPr>
      <w:r>
        <w:t>Bioavailabilitas absolut tablet oral sekitar 70%; kadar puncak serum 1–2 jam setelah pemberian oral.</w:t>
      </w:r>
    </w:p>
    <w:p w14:paraId="391730AB" w14:textId="77777777" w:rsidR="00C73765" w:rsidRDefault="00227262" w:rsidP="00227262">
      <w:pPr>
        <w:pStyle w:val="Compact"/>
        <w:numPr>
          <w:ilvl w:val="0"/>
          <w:numId w:val="361"/>
        </w:numPr>
      </w:pPr>
      <w:r>
        <w:t>Ikatan protein serum 20–40%; tersebar luas ke jaringan dan cairan tubuh. Kadar di cairan serebrospinal umumnya kurang dari 10% kadar puncak serum.</w:t>
      </w:r>
    </w:p>
    <w:p w14:paraId="49B2D2E2" w14:textId="77777777" w:rsidR="00C73765" w:rsidRDefault="00227262" w:rsidP="00227262">
      <w:pPr>
        <w:pStyle w:val="Compact"/>
        <w:numPr>
          <w:ilvl w:val="0"/>
          <w:numId w:val="361"/>
        </w:numPr>
      </w:pPr>
      <w:r>
        <w:t>Empat metabolit di urin mencakup sekitar 15% dosis oral; siprofloksasin menghambat metabolisme yang diperantarai CYP1A2.</w:t>
      </w:r>
    </w:p>
    <w:p w14:paraId="6C50FBDE" w14:textId="77777777" w:rsidR="00C73765" w:rsidRDefault="00227262" w:rsidP="00227262">
      <w:pPr>
        <w:pStyle w:val="Compact"/>
        <w:numPr>
          <w:ilvl w:val="0"/>
          <w:numId w:val="361"/>
        </w:numPr>
      </w:pPr>
      <w:r>
        <w:t>Waktu paruh eliminasi sekitar 4 jam pada fungsi ginjal normal; 40–50% dosis oral dikeluarkan di urin dalam bentuk tidak berubah.</w:t>
      </w:r>
    </w:p>
    <w:p w14:paraId="79DB76B2" w14:textId="77777777" w:rsidR="00C73765" w:rsidRDefault="00227262">
      <w:pPr>
        <w:pStyle w:val="FirstParagraph"/>
      </w:pPr>
      <w:r>
        <w:rPr>
          <w:b/>
          <w:bCs/>
        </w:rPr>
        <w:t>Farmakodinamik</w:t>
      </w:r>
      <w:r>
        <w:t xml:space="preserve"> (label Cipro)</w:t>
      </w:r>
    </w:p>
    <w:p w14:paraId="73657F06" w14:textId="77777777" w:rsidR="00C73765" w:rsidRDefault="00227262" w:rsidP="00227262">
      <w:pPr>
        <w:pStyle w:val="Compact"/>
        <w:numPr>
          <w:ilvl w:val="0"/>
          <w:numId w:val="362"/>
        </w:numPr>
      </w:pPr>
      <w:r>
        <w:t>Golongan fluorokuinolon. Efek bakterisidal berasal dari hambatan enzim topoisomerase II (DNA girase) dan topoisomerase IV, yang diperlukan untuk replikasi, transkripsi, perbaikan, dan rekombinasi DNA bakteri.</w:t>
      </w:r>
    </w:p>
    <w:p w14:paraId="17C70CD5" w14:textId="77777777" w:rsidR="00C73765" w:rsidRDefault="00227262" w:rsidP="00227262">
      <w:pPr>
        <w:pStyle w:val="Compact"/>
        <w:numPr>
          <w:ilvl w:val="0"/>
          <w:numId w:val="362"/>
        </w:numPr>
      </w:pPr>
      <w:r>
        <w:t>Mekanisme kerjanya berbeda dari penisilin, sefalosporin, aminoglikosida, makrolida, dan tetrasiklin, sehingga kuman yang resisten terhadap golongan tersebut dapat masih peka.</w:t>
      </w:r>
    </w:p>
    <w:p w14:paraId="4A440066" w14:textId="77777777" w:rsidR="00C73765" w:rsidRDefault="00227262">
      <w:pPr>
        <w:pStyle w:val="FirstParagraph"/>
      </w:pPr>
      <w:r>
        <w:rPr>
          <w:b/>
          <w:bCs/>
        </w:rPr>
        <w:t>Daftar pustaka</w:t>
      </w:r>
    </w:p>
    <w:p w14:paraId="2DD02BA9" w14:textId="77777777" w:rsidR="00C73765" w:rsidRDefault="00227262" w:rsidP="00227262">
      <w:pPr>
        <w:pStyle w:val="Compact"/>
        <w:numPr>
          <w:ilvl w:val="0"/>
          <w:numId w:val="363"/>
        </w:numPr>
      </w:pPr>
      <w:r>
        <w:t xml:space="preserve">Satuan Tugas Farmasi Pediatri IDAI. </w:t>
      </w:r>
      <w:r>
        <w:rPr>
          <w:i/>
          <w:iCs/>
        </w:rPr>
        <w:t>Buku Saku Dosis Obat Pediatri.</w:t>
      </w:r>
      <w:r>
        <w:t xml:space="preserve"> Jakarta: Ikatan Dokter Anak Indonesia; 2016. https://www.idai.or.id</w:t>
      </w:r>
    </w:p>
    <w:p w14:paraId="2627CDBC" w14:textId="77777777" w:rsidR="00C73765" w:rsidRDefault="00227262" w:rsidP="00227262">
      <w:pPr>
        <w:pStyle w:val="Compact"/>
        <w:numPr>
          <w:ilvl w:val="0"/>
          <w:numId w:val="363"/>
        </w:numPr>
      </w:pPr>
      <w:r>
        <w:t xml:space="preserve">Kementerian Kesehatan RI. </w:t>
      </w:r>
      <w:r>
        <w:rPr>
          <w:i/>
          <w:iCs/>
        </w:rPr>
        <w:t>KMK Nomor HK.01.07/MENKES/1199/2025 tentang Formularium Nasional.</w:t>
      </w:r>
      <w:r>
        <w:t xml:space="preserve"> </w:t>
      </w:r>
      <w:r>
        <w:t>2025. https://farmalkes.kemkes.go.id/en/unduh/keputusan-menteri-kesehatan-republik-indonesia-nomor-hk-01-07-menkes-1199-2025-tentang-formularium-nasional/</w:t>
      </w:r>
    </w:p>
    <w:p w14:paraId="600C68E1" w14:textId="77777777" w:rsidR="00C73765" w:rsidRDefault="00227262" w:rsidP="00227262">
      <w:pPr>
        <w:pStyle w:val="Compact"/>
        <w:numPr>
          <w:ilvl w:val="0"/>
          <w:numId w:val="363"/>
        </w:numPr>
      </w:pPr>
      <w:r>
        <w:t>CIPRO (ciprofloxacin hydrochloride) tablets and oral suspension (Bayer HealthCare Pharmaceuticals), label DailyMed. https://dailymed.nlm.nih.gov/dailymed/drugInfo.cfm?setid=888dc7f9-ad9c-4c00-8d50-8ddfd9bd27c0</w:t>
      </w:r>
    </w:p>
    <w:p w14:paraId="572079CC" w14:textId="77777777" w:rsidR="00C73765" w:rsidRDefault="00227262">
      <w:r>
        <w:pict w14:anchorId="7C696798">
          <v:rect id="_x0000_i1076" style="width:0;height:1.5pt" o:hralign="center" o:hrstd="t" o:hr="t"/>
        </w:pict>
      </w:r>
    </w:p>
    <w:p w14:paraId="13ED5CD5" w14:textId="77777777" w:rsidR="00C73765" w:rsidRDefault="00227262">
      <w:pPr>
        <w:pStyle w:val="Heading3"/>
      </w:pPr>
      <w:bookmarkStart w:id="114" w:name="sefadroksil"/>
      <w:bookmarkStart w:id="115" w:name="_Toc243080048"/>
      <w:bookmarkEnd w:id="112"/>
      <w:r>
        <w:t>3.51 Sefadroksil</w:t>
      </w:r>
      <w:bookmarkEnd w:id="115"/>
    </w:p>
    <w:p w14:paraId="140F0311" w14:textId="77777777" w:rsidR="00C73765" w:rsidRDefault="00227262">
      <w:pPr>
        <w:pStyle w:val="FirstParagraph"/>
      </w:pPr>
      <w:r>
        <w:rPr>
          <w:b/>
          <w:bCs/>
        </w:rPr>
        <w:t>Kalkulator berat badan</w:t>
      </w:r>
      <w:r>
        <w:t xml:space="preserve"> (IDAI hlm. 13, tabel antimikroba, dosis per kg per hari)</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2394"/>
        <w:gridCol w:w="2394"/>
        <w:gridCol w:w="2394"/>
        <w:gridCol w:w="2394"/>
      </w:tblGrid>
      <w:tr w:rsidR="00C73765" w14:paraId="0D90A77C" w14:textId="77777777" w:rsidTr="00C73765">
        <w:trPr>
          <w:cnfStyle w:val="100000000000" w:firstRow="1" w:lastRow="0" w:firstColumn="0" w:lastColumn="0" w:oddVBand="0" w:evenVBand="0" w:oddHBand="0" w:evenHBand="0" w:firstRowFirstColumn="0" w:firstRowLastColumn="0" w:lastRowFirstColumn="0" w:lastRowLastColumn="0"/>
          <w:tblHeader/>
        </w:trPr>
        <w:tc>
          <w:tcPr>
            <w:tcW w:w="1980" w:type="dxa"/>
            <w:shd w:val="clear" w:color="auto" w:fill="DCE6F1"/>
          </w:tcPr>
          <w:p w14:paraId="1EF552AF" w14:textId="77777777" w:rsidR="00C73765" w:rsidRDefault="00227262">
            <w:pPr>
              <w:pStyle w:val="Compact"/>
            </w:pPr>
            <w:r>
              <w:rPr>
                <w:sz w:val="19"/>
              </w:rPr>
              <w:t>Rute</w:t>
            </w:r>
          </w:p>
        </w:tc>
        <w:tc>
          <w:tcPr>
            <w:tcW w:w="1980" w:type="dxa"/>
            <w:shd w:val="clear" w:color="auto" w:fill="DCE6F1"/>
          </w:tcPr>
          <w:p w14:paraId="4471BD32" w14:textId="77777777" w:rsidR="00C73765" w:rsidRDefault="00227262">
            <w:pPr>
              <w:pStyle w:val="Compact"/>
            </w:pPr>
            <w:r>
              <w:rPr>
                <w:sz w:val="19"/>
              </w:rPr>
              <w:t>Infeksi ringan–sedang</w:t>
            </w:r>
          </w:p>
        </w:tc>
        <w:tc>
          <w:tcPr>
            <w:tcW w:w="1980" w:type="dxa"/>
            <w:shd w:val="clear" w:color="auto" w:fill="DCE6F1"/>
          </w:tcPr>
          <w:p w14:paraId="5A73F4CA" w14:textId="77777777" w:rsidR="00C73765" w:rsidRDefault="00227262">
            <w:pPr>
              <w:pStyle w:val="Compact"/>
            </w:pPr>
            <w:r>
              <w:rPr>
                <w:sz w:val="19"/>
              </w:rPr>
              <w:t>Infeksi berat</w:t>
            </w:r>
          </w:p>
        </w:tc>
        <w:tc>
          <w:tcPr>
            <w:tcW w:w="1980" w:type="dxa"/>
            <w:shd w:val="clear" w:color="auto" w:fill="DCE6F1"/>
          </w:tcPr>
          <w:p w14:paraId="2D82CA1E" w14:textId="77777777" w:rsidR="00C73765" w:rsidRDefault="00227262">
            <w:pPr>
              <w:pStyle w:val="Compact"/>
            </w:pPr>
            <w:r>
              <w:rPr>
                <w:sz w:val="19"/>
              </w:rPr>
              <w:t>Keterangan</w:t>
            </w:r>
          </w:p>
        </w:tc>
      </w:tr>
      <w:tr w:rsidR="00C73765" w14:paraId="7201B32B" w14:textId="77777777">
        <w:tc>
          <w:tcPr>
            <w:tcW w:w="1980" w:type="dxa"/>
          </w:tcPr>
          <w:p w14:paraId="0175F793" w14:textId="77777777" w:rsidR="00C73765" w:rsidRDefault="00227262">
            <w:pPr>
              <w:pStyle w:val="Compact"/>
            </w:pPr>
            <w:r>
              <w:rPr>
                <w:sz w:val="19"/>
              </w:rPr>
              <w:t>PO</w:t>
            </w:r>
          </w:p>
        </w:tc>
        <w:tc>
          <w:tcPr>
            <w:tcW w:w="1980" w:type="dxa"/>
          </w:tcPr>
          <w:p w14:paraId="25A7665F" w14:textId="77777777" w:rsidR="00C73765" w:rsidRDefault="00227262">
            <w:pPr>
              <w:pStyle w:val="Compact"/>
            </w:pPr>
            <w:r>
              <w:rPr>
                <w:sz w:val="19"/>
              </w:rPr>
              <w:t>30 mg dalam 2 dosis (dosis harian dewasa, 1–2 g)</w:t>
            </w:r>
          </w:p>
        </w:tc>
        <w:tc>
          <w:tcPr>
            <w:tcW w:w="1980" w:type="dxa"/>
          </w:tcPr>
          <w:p w14:paraId="220F052F" w14:textId="77777777" w:rsidR="00C73765" w:rsidRDefault="00227262">
            <w:pPr>
              <w:pStyle w:val="Compact"/>
            </w:pPr>
            <w:r>
              <w:rPr>
                <w:sz w:val="19"/>
              </w:rPr>
              <w:t>Tidak cocok</w:t>
            </w:r>
          </w:p>
        </w:tc>
        <w:tc>
          <w:tcPr>
            <w:tcW w:w="1980" w:type="dxa"/>
          </w:tcPr>
          <w:p w14:paraId="3546A3AB" w14:textId="77777777" w:rsidR="00C73765" w:rsidRDefault="00227262">
            <w:pPr>
              <w:pStyle w:val="Compact"/>
            </w:pPr>
            <w:r>
              <w:rPr>
                <w:sz w:val="19"/>
              </w:rPr>
              <w:t>Generasi pertama</w:t>
            </w:r>
          </w:p>
        </w:tc>
      </w:tr>
    </w:tbl>
    <w:p w14:paraId="46436B39" w14:textId="77777777" w:rsidR="00C73765" w:rsidRDefault="00227262">
      <w:pPr>
        <w:pStyle w:val="BodyText"/>
      </w:pPr>
      <w:r>
        <w:rPr>
          <w:b/>
          <w:bCs/>
        </w:rPr>
        <w:lastRenderedPageBreak/>
        <w:t>Sediaan</w:t>
      </w:r>
      <w:r>
        <w:t xml:space="preserve"> (FORNAS 2025 hlm. 26)</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2280"/>
        <w:gridCol w:w="1939"/>
      </w:tblGrid>
      <w:tr w:rsidR="00C73765" w14:paraId="0654C7DE" w14:textId="77777777" w:rsidTr="00C73765">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23754FD6" w14:textId="77777777" w:rsidR="00C73765" w:rsidRDefault="00227262">
            <w:pPr>
              <w:pStyle w:val="Compact"/>
            </w:pPr>
            <w:r>
              <w:rPr>
                <w:sz w:val="19"/>
              </w:rPr>
              <w:t>Sediaan</w:t>
            </w:r>
          </w:p>
        </w:tc>
        <w:tc>
          <w:tcPr>
            <w:tcW w:w="0" w:type="auto"/>
            <w:shd w:val="clear" w:color="auto" w:fill="DCE6F1"/>
          </w:tcPr>
          <w:p w14:paraId="66848E52" w14:textId="77777777" w:rsidR="00C73765" w:rsidRDefault="00227262">
            <w:pPr>
              <w:pStyle w:val="Compact"/>
            </w:pPr>
            <w:r>
              <w:rPr>
                <w:sz w:val="19"/>
              </w:rPr>
              <w:t>Peresepan maksimal</w:t>
            </w:r>
          </w:p>
        </w:tc>
      </w:tr>
      <w:tr w:rsidR="00C73765" w14:paraId="25312A59" w14:textId="77777777">
        <w:tc>
          <w:tcPr>
            <w:tcW w:w="0" w:type="auto"/>
          </w:tcPr>
          <w:p w14:paraId="7D844E96" w14:textId="77777777" w:rsidR="00C73765" w:rsidRDefault="00227262">
            <w:pPr>
              <w:pStyle w:val="Compact"/>
            </w:pPr>
            <w:r>
              <w:rPr>
                <w:sz w:val="19"/>
              </w:rPr>
              <w:t>Kapsul 250 mg</w:t>
            </w:r>
          </w:p>
        </w:tc>
        <w:tc>
          <w:tcPr>
            <w:tcW w:w="0" w:type="auto"/>
          </w:tcPr>
          <w:p w14:paraId="57C7C082" w14:textId="77777777" w:rsidR="00C73765" w:rsidRDefault="00227262">
            <w:pPr>
              <w:pStyle w:val="Compact"/>
            </w:pPr>
            <w:r>
              <w:rPr>
                <w:sz w:val="19"/>
              </w:rPr>
              <w:t>5 hari</w:t>
            </w:r>
          </w:p>
        </w:tc>
      </w:tr>
      <w:tr w:rsidR="00C73765" w14:paraId="3A43E685" w14:textId="77777777">
        <w:tc>
          <w:tcPr>
            <w:tcW w:w="0" w:type="auto"/>
          </w:tcPr>
          <w:p w14:paraId="6A325A1E" w14:textId="77777777" w:rsidR="00C73765" w:rsidRDefault="00227262">
            <w:pPr>
              <w:pStyle w:val="Compact"/>
            </w:pPr>
            <w:r>
              <w:rPr>
                <w:sz w:val="19"/>
              </w:rPr>
              <w:t>Kapsul 500 mg</w:t>
            </w:r>
          </w:p>
        </w:tc>
        <w:tc>
          <w:tcPr>
            <w:tcW w:w="0" w:type="auto"/>
          </w:tcPr>
          <w:p w14:paraId="28B81D2C" w14:textId="77777777" w:rsidR="00C73765" w:rsidRDefault="00227262">
            <w:pPr>
              <w:pStyle w:val="Compact"/>
            </w:pPr>
            <w:r>
              <w:rPr>
                <w:sz w:val="19"/>
              </w:rPr>
              <w:t>5 hari</w:t>
            </w:r>
          </w:p>
        </w:tc>
      </w:tr>
      <w:tr w:rsidR="00C73765" w14:paraId="379612C6" w14:textId="77777777">
        <w:tc>
          <w:tcPr>
            <w:tcW w:w="0" w:type="auto"/>
          </w:tcPr>
          <w:p w14:paraId="59EF455F" w14:textId="77777777" w:rsidR="00C73765" w:rsidRDefault="00227262">
            <w:pPr>
              <w:pStyle w:val="Compact"/>
            </w:pPr>
            <w:r>
              <w:rPr>
                <w:sz w:val="19"/>
              </w:rPr>
              <w:t>Drops 150 mg/mL</w:t>
            </w:r>
          </w:p>
        </w:tc>
        <w:tc>
          <w:tcPr>
            <w:tcW w:w="0" w:type="auto"/>
          </w:tcPr>
          <w:p w14:paraId="4B452B2C" w14:textId="77777777" w:rsidR="00C73765" w:rsidRDefault="00227262">
            <w:pPr>
              <w:pStyle w:val="Compact"/>
            </w:pPr>
            <w:r>
              <w:rPr>
                <w:sz w:val="19"/>
              </w:rPr>
              <w:t>1 btl/kasus</w:t>
            </w:r>
          </w:p>
        </w:tc>
      </w:tr>
      <w:tr w:rsidR="00C73765" w14:paraId="40E98CFE" w14:textId="77777777">
        <w:tc>
          <w:tcPr>
            <w:tcW w:w="0" w:type="auto"/>
          </w:tcPr>
          <w:p w14:paraId="135AFCF7" w14:textId="77777777" w:rsidR="00C73765" w:rsidRDefault="00227262">
            <w:pPr>
              <w:pStyle w:val="Compact"/>
            </w:pPr>
            <w:r>
              <w:rPr>
                <w:sz w:val="19"/>
              </w:rPr>
              <w:t>Sirup kering 125 mg/5 mL</w:t>
            </w:r>
          </w:p>
        </w:tc>
        <w:tc>
          <w:tcPr>
            <w:tcW w:w="0" w:type="auto"/>
          </w:tcPr>
          <w:p w14:paraId="24A74AB3" w14:textId="77777777" w:rsidR="00C73765" w:rsidRDefault="00227262">
            <w:pPr>
              <w:pStyle w:val="Compact"/>
            </w:pPr>
            <w:r>
              <w:rPr>
                <w:sz w:val="19"/>
              </w:rPr>
              <w:t>1 btl/kasus</w:t>
            </w:r>
          </w:p>
        </w:tc>
      </w:tr>
      <w:tr w:rsidR="00C73765" w14:paraId="68E0A0DD" w14:textId="77777777">
        <w:tc>
          <w:tcPr>
            <w:tcW w:w="0" w:type="auto"/>
          </w:tcPr>
          <w:p w14:paraId="5AD2CF8D" w14:textId="77777777" w:rsidR="00C73765" w:rsidRDefault="00227262">
            <w:pPr>
              <w:pStyle w:val="Compact"/>
            </w:pPr>
            <w:r>
              <w:rPr>
                <w:sz w:val="19"/>
              </w:rPr>
              <w:t>Sirup kering 250 mg/5 mL</w:t>
            </w:r>
          </w:p>
        </w:tc>
        <w:tc>
          <w:tcPr>
            <w:tcW w:w="0" w:type="auto"/>
          </w:tcPr>
          <w:p w14:paraId="647147E9" w14:textId="77777777" w:rsidR="00C73765" w:rsidRDefault="00227262">
            <w:pPr>
              <w:pStyle w:val="Compact"/>
            </w:pPr>
            <w:r>
              <w:rPr>
                <w:sz w:val="19"/>
              </w:rPr>
              <w:t>1 btl/kasus</w:t>
            </w:r>
          </w:p>
        </w:tc>
      </w:tr>
    </w:tbl>
    <w:p w14:paraId="0C883BB8" w14:textId="77777777" w:rsidR="00C73765" w:rsidRDefault="00227262">
      <w:pPr>
        <w:pStyle w:val="BodyText"/>
      </w:pPr>
      <w:r>
        <w:rPr>
          <w:b/>
          <w:bCs/>
        </w:rPr>
        <w:t>Aturan penggunaan</w:t>
      </w:r>
    </w:p>
    <w:p w14:paraId="6167B7DE" w14:textId="77777777" w:rsidR="00C73765" w:rsidRDefault="00227262" w:rsidP="00227262">
      <w:pPr>
        <w:pStyle w:val="Compact"/>
        <w:numPr>
          <w:ilvl w:val="0"/>
          <w:numId w:val="364"/>
        </w:numPr>
      </w:pPr>
      <w:r>
        <w:t>Diberikan dalam 2 dosis per hari (IDAI).</w:t>
      </w:r>
    </w:p>
    <w:p w14:paraId="63059810" w14:textId="77777777" w:rsidR="00C73765" w:rsidRDefault="00227262" w:rsidP="00227262">
      <w:pPr>
        <w:pStyle w:val="Compact"/>
        <w:numPr>
          <w:ilvl w:val="0"/>
          <w:numId w:val="364"/>
        </w:numPr>
      </w:pPr>
      <w:r>
        <w:t>Pemberian bersama makanan dapat membantu mengurangi keluhan saluran cerna (label sefadroksil).</w:t>
      </w:r>
    </w:p>
    <w:p w14:paraId="68A78489" w14:textId="77777777" w:rsidR="00C73765" w:rsidRDefault="00227262">
      <w:pPr>
        <w:pStyle w:val="FirstParagraph"/>
      </w:pPr>
      <w:r>
        <w:rPr>
          <w:b/>
          <w:bCs/>
        </w:rPr>
        <w:t>Manfaat obat</w:t>
      </w:r>
      <w:r>
        <w:t xml:space="preserve"> (label sefadroksil)</w:t>
      </w:r>
    </w:p>
    <w:p w14:paraId="7D947D18" w14:textId="77777777" w:rsidR="00C73765" w:rsidRDefault="00227262" w:rsidP="00227262">
      <w:pPr>
        <w:pStyle w:val="Compact"/>
        <w:numPr>
          <w:ilvl w:val="0"/>
          <w:numId w:val="365"/>
        </w:numPr>
      </w:pPr>
      <w:r>
        <w:t xml:space="preserve">Infeksi saluran kemih oleh </w:t>
      </w:r>
      <w:r>
        <w:rPr>
          <w:i/>
          <w:iCs/>
        </w:rPr>
        <w:t>E. coli</w:t>
      </w:r>
      <w:r>
        <w:t xml:space="preserve">, </w:t>
      </w:r>
      <w:r>
        <w:rPr>
          <w:i/>
          <w:iCs/>
        </w:rPr>
        <w:t>P. mirabilis</w:t>
      </w:r>
      <w:r>
        <w:t xml:space="preserve">, dan </w:t>
      </w:r>
      <w:r>
        <w:rPr>
          <w:i/>
          <w:iCs/>
        </w:rPr>
        <w:t>Klebsiella</w:t>
      </w:r>
      <w:r>
        <w:t>.</w:t>
      </w:r>
    </w:p>
    <w:p w14:paraId="448FEF30" w14:textId="77777777" w:rsidR="00C73765" w:rsidRDefault="00227262" w:rsidP="00227262">
      <w:pPr>
        <w:pStyle w:val="Compact"/>
        <w:numPr>
          <w:ilvl w:val="0"/>
          <w:numId w:val="365"/>
        </w:numPr>
      </w:pPr>
      <w:r>
        <w:t>Infeksi kulit dan struktur kulit oleh stafilokokus dan/atau streptokokus.</w:t>
      </w:r>
    </w:p>
    <w:p w14:paraId="60D7ECD0" w14:textId="77777777" w:rsidR="00C73765" w:rsidRDefault="00227262" w:rsidP="00227262">
      <w:pPr>
        <w:pStyle w:val="Compact"/>
        <w:numPr>
          <w:ilvl w:val="0"/>
          <w:numId w:val="365"/>
        </w:numPr>
      </w:pPr>
      <w:r>
        <w:t xml:space="preserve">Faringitis dan/atau tonsilitis oleh </w:t>
      </w:r>
      <w:r>
        <w:rPr>
          <w:i/>
          <w:iCs/>
        </w:rPr>
        <w:t>Streptococcus pyogenes</w:t>
      </w:r>
      <w:r>
        <w:t xml:space="preserve"> (streptokokus beta-hemolitik grup A). Data efektivitas untuk profilaksis demam rematik berikutnya belum tersedia.</w:t>
      </w:r>
    </w:p>
    <w:p w14:paraId="56A4C260" w14:textId="77777777" w:rsidR="00C73765" w:rsidRDefault="00227262">
      <w:pPr>
        <w:pStyle w:val="FirstParagraph"/>
      </w:pPr>
      <w:r>
        <w:rPr>
          <w:b/>
          <w:bCs/>
        </w:rPr>
        <w:t>Efek samping</w:t>
      </w:r>
      <w:r>
        <w:t xml:space="preserve"> (label sefadroksil)</w:t>
      </w:r>
    </w:p>
    <w:p w14:paraId="09C1BC6A" w14:textId="77777777" w:rsidR="00C73765" w:rsidRDefault="00227262" w:rsidP="00227262">
      <w:pPr>
        <w:pStyle w:val="Compact"/>
        <w:numPr>
          <w:ilvl w:val="0"/>
          <w:numId w:val="366"/>
        </w:numPr>
      </w:pPr>
      <w:r>
        <w:t>Saluran cerna: kolitis pseudomembran (dapat muncul selama atau sesudah terapi); dispepsia, mual, dan muntah (jarang); diare.</w:t>
      </w:r>
    </w:p>
    <w:p w14:paraId="6865D252" w14:textId="77777777" w:rsidR="00C73765" w:rsidRDefault="00227262" w:rsidP="00227262">
      <w:pPr>
        <w:pStyle w:val="Compact"/>
        <w:numPr>
          <w:ilvl w:val="0"/>
          <w:numId w:val="366"/>
        </w:numPr>
      </w:pPr>
      <w:r>
        <w:t>Hipersensitivitas: ruam, urtikaria, angioedema, pruritus; anafilaksis pernah dilaporkan.</w:t>
      </w:r>
    </w:p>
    <w:p w14:paraId="25428D40" w14:textId="77777777" w:rsidR="00C73765" w:rsidRDefault="00227262" w:rsidP="00227262">
      <w:pPr>
        <w:pStyle w:val="Compact"/>
        <w:numPr>
          <w:ilvl w:val="0"/>
          <w:numId w:val="366"/>
        </w:numPr>
      </w:pPr>
      <w:r>
        <w:t>Lainnya: gangguan fungsi hati termasuk kolestasis dan kenaikan transaminase, pruritus genital, moniliasis genital, vaginitis, neutropenia sementara, demam. Jarang: agranulositosis, trombositopenia, gagal hati idiosinkratik, eritema multiformis, sindrom Stevens-Johnson, serum sickness, artralgia.</w:t>
      </w:r>
    </w:p>
    <w:p w14:paraId="05319497" w14:textId="77777777" w:rsidR="00C73765" w:rsidRDefault="00227262" w:rsidP="00227262">
      <w:pPr>
        <w:pStyle w:val="Compact"/>
        <w:numPr>
          <w:ilvl w:val="0"/>
          <w:numId w:val="366"/>
        </w:numPr>
      </w:pPr>
      <w:r>
        <w:t>Beberapa sefalosporin dapat memicu kejang, terutama pada gangguan ginjal bila dosis tidak dikurangi.</w:t>
      </w:r>
    </w:p>
    <w:p w14:paraId="5A1E0B24" w14:textId="77777777" w:rsidR="00C73765" w:rsidRDefault="00227262">
      <w:pPr>
        <w:pStyle w:val="FirstParagraph"/>
      </w:pPr>
      <w:r>
        <w:rPr>
          <w:b/>
          <w:bCs/>
        </w:rPr>
        <w:t>Peringatan</w:t>
      </w:r>
      <w:r>
        <w:t xml:space="preserve"> </w:t>
      </w:r>
      <w:r>
        <w:t>(label sefadroksil)</w:t>
      </w:r>
    </w:p>
    <w:p w14:paraId="4D9E5D50" w14:textId="77777777" w:rsidR="00C73765" w:rsidRDefault="00227262" w:rsidP="00227262">
      <w:pPr>
        <w:pStyle w:val="Compact"/>
        <w:numPr>
          <w:ilvl w:val="0"/>
          <w:numId w:val="367"/>
        </w:numPr>
      </w:pPr>
      <w:r>
        <w:t>Kontraindikasi: alergi terhadap golongan sefalosporin.</w:t>
      </w:r>
    </w:p>
    <w:p w14:paraId="4F6E9BDB" w14:textId="77777777" w:rsidR="00C73765" w:rsidRDefault="00227262" w:rsidP="00227262">
      <w:pPr>
        <w:pStyle w:val="Compact"/>
        <w:numPr>
          <w:ilvl w:val="0"/>
          <w:numId w:val="367"/>
        </w:numPr>
      </w:pPr>
      <w:r>
        <w:t>Tanyakan riwayat hipersensitivitas terhadap sefadroksil, sefalosporin, penisilin, atau obat lain sebelum terapi. Sensitivitas silang antarbeta-laktam dapat terjadi pada hingga 10% pasien dengan riwayat alergi penisilin.</w:t>
      </w:r>
    </w:p>
    <w:p w14:paraId="615DF992" w14:textId="77777777" w:rsidR="00C73765" w:rsidRDefault="00227262" w:rsidP="00227262">
      <w:pPr>
        <w:pStyle w:val="Compact"/>
        <w:numPr>
          <w:ilvl w:val="0"/>
          <w:numId w:val="367"/>
        </w:numPr>
      </w:pPr>
      <w:r>
        <w:t xml:space="preserve">Diare terkait </w:t>
      </w:r>
      <w:r>
        <w:rPr>
          <w:i/>
          <w:iCs/>
        </w:rPr>
        <w:t>Clostridium difficile</w:t>
      </w:r>
      <w:r>
        <w:t xml:space="preserve"> dapat terjadi, dari diare ringan sampai kolitis fatal.</w:t>
      </w:r>
    </w:p>
    <w:p w14:paraId="6D3C4E26" w14:textId="77777777" w:rsidR="00C73765" w:rsidRDefault="00227262">
      <w:pPr>
        <w:pStyle w:val="FirstParagraph"/>
      </w:pPr>
      <w:r>
        <w:rPr>
          <w:b/>
          <w:bCs/>
        </w:rPr>
        <w:t>Farmakokinetik</w:t>
      </w:r>
      <w:r>
        <w:t xml:space="preserve"> (label sefadroksil; data dewasa)</w:t>
      </w:r>
    </w:p>
    <w:p w14:paraId="3D8EE82A" w14:textId="77777777" w:rsidR="00C73765" w:rsidRDefault="00227262" w:rsidP="00227262">
      <w:pPr>
        <w:pStyle w:val="Compact"/>
        <w:numPr>
          <w:ilvl w:val="0"/>
          <w:numId w:val="368"/>
        </w:numPr>
      </w:pPr>
      <w:r>
        <w:lastRenderedPageBreak/>
        <w:t>Diserap cepat setelah pemberian oral; kadar terukur masih ada 12 jam setelah pemberian.</w:t>
      </w:r>
    </w:p>
    <w:p w14:paraId="2E6D5D83" w14:textId="77777777" w:rsidR="00C73765" w:rsidRDefault="00227262" w:rsidP="00227262">
      <w:pPr>
        <w:pStyle w:val="Compact"/>
        <w:numPr>
          <w:ilvl w:val="0"/>
          <w:numId w:val="368"/>
        </w:numPr>
      </w:pPr>
      <w:r>
        <w:t>Lebih dari 90% obat dikeluarkan di urin dalam bentuk tidak berubah dalam 24 jam.</w:t>
      </w:r>
    </w:p>
    <w:p w14:paraId="34A944A8" w14:textId="77777777" w:rsidR="00C73765" w:rsidRDefault="00227262">
      <w:pPr>
        <w:pStyle w:val="FirstParagraph"/>
      </w:pPr>
      <w:r>
        <w:rPr>
          <w:b/>
          <w:bCs/>
        </w:rPr>
        <w:t>Farmakodinamik</w:t>
      </w:r>
      <w:r>
        <w:t xml:space="preserve"> (label sefadroksil)</w:t>
      </w:r>
    </w:p>
    <w:p w14:paraId="5CBBA13E" w14:textId="77777777" w:rsidR="00C73765" w:rsidRDefault="00227262" w:rsidP="00227262">
      <w:pPr>
        <w:pStyle w:val="Compact"/>
        <w:numPr>
          <w:ilvl w:val="0"/>
          <w:numId w:val="369"/>
        </w:numPr>
      </w:pPr>
      <w:r>
        <w:t>Sefalosporin semisintetik oral; bersifat bakterisidal dengan menghambat sintesis dinding sel bakteri.</w:t>
      </w:r>
    </w:p>
    <w:p w14:paraId="2525BAEA" w14:textId="77777777" w:rsidR="00C73765" w:rsidRDefault="00227262" w:rsidP="00227262">
      <w:pPr>
        <w:pStyle w:val="Compact"/>
        <w:numPr>
          <w:ilvl w:val="0"/>
          <w:numId w:val="369"/>
        </w:numPr>
      </w:pPr>
      <w:r>
        <w:t xml:space="preserve">Aktif terhadap streptokokus beta-hemolitik, stafilokokus (termasuk galur penghasil penisilinase), </w:t>
      </w:r>
      <w:r>
        <w:rPr>
          <w:i/>
          <w:iCs/>
        </w:rPr>
        <w:t>Streptococcus pneumoniae</w:t>
      </w:r>
      <w:r>
        <w:t xml:space="preserve">, </w:t>
      </w:r>
      <w:r>
        <w:rPr>
          <w:i/>
          <w:iCs/>
        </w:rPr>
        <w:t>E. coli</w:t>
      </w:r>
      <w:r>
        <w:t xml:space="preserve">, </w:t>
      </w:r>
      <w:r>
        <w:rPr>
          <w:i/>
          <w:iCs/>
        </w:rPr>
        <w:t>P. mirabilis</w:t>
      </w:r>
      <w:r>
        <w:t xml:space="preserve">, </w:t>
      </w:r>
      <w:r>
        <w:rPr>
          <w:i/>
          <w:iCs/>
        </w:rPr>
        <w:t>Klebsiella</w:t>
      </w:r>
      <w:r>
        <w:t xml:space="preserve">, dan </w:t>
      </w:r>
      <w:r>
        <w:rPr>
          <w:i/>
          <w:iCs/>
        </w:rPr>
        <w:t>Moraxella catarrhalis</w:t>
      </w:r>
      <w:r>
        <w:t>.</w:t>
      </w:r>
    </w:p>
    <w:p w14:paraId="3380725C" w14:textId="77777777" w:rsidR="00C73765" w:rsidRDefault="00227262">
      <w:pPr>
        <w:pStyle w:val="FirstParagraph"/>
      </w:pPr>
      <w:r>
        <w:rPr>
          <w:b/>
          <w:bCs/>
        </w:rPr>
        <w:t>Daftar pustaka</w:t>
      </w:r>
    </w:p>
    <w:p w14:paraId="61AFF49C" w14:textId="77777777" w:rsidR="00C73765" w:rsidRDefault="00227262" w:rsidP="00227262">
      <w:pPr>
        <w:pStyle w:val="Compact"/>
        <w:numPr>
          <w:ilvl w:val="0"/>
          <w:numId w:val="370"/>
        </w:numPr>
      </w:pPr>
      <w:r>
        <w:t xml:space="preserve">Satuan Tugas Farmasi Pediatri IDAI. </w:t>
      </w:r>
      <w:r>
        <w:rPr>
          <w:i/>
          <w:iCs/>
        </w:rPr>
        <w:t>Buku Saku Dosis Obat Pediatri.</w:t>
      </w:r>
      <w:r>
        <w:t xml:space="preserve"> Jakarta: Ikatan Dokter Anak Indonesia; 2016. https://www.idai.or.id</w:t>
      </w:r>
    </w:p>
    <w:p w14:paraId="3647DF90" w14:textId="77777777" w:rsidR="00C73765" w:rsidRDefault="00227262" w:rsidP="00227262">
      <w:pPr>
        <w:pStyle w:val="Compact"/>
        <w:numPr>
          <w:ilvl w:val="0"/>
          <w:numId w:val="370"/>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7E585773" w14:textId="77777777" w:rsidR="00C73765" w:rsidRDefault="00227262" w:rsidP="00227262">
      <w:pPr>
        <w:pStyle w:val="Compact"/>
        <w:numPr>
          <w:ilvl w:val="0"/>
          <w:numId w:val="370"/>
        </w:numPr>
      </w:pPr>
      <w:r>
        <w:t>Cefadroxil Capsules USP (Lupin Pharmaceuticals), label DailyMed. https://dailymed.nlm.nih.gov/dailymed/drugInfo.cfm?setid=5fe066ce-2f97-49d7-81bd-a672be1ebecd</w:t>
      </w:r>
    </w:p>
    <w:p w14:paraId="1E1FC333" w14:textId="77777777" w:rsidR="00C73765" w:rsidRDefault="00227262">
      <w:r>
        <w:pict w14:anchorId="72B82289">
          <v:rect id="_x0000_i1077" style="width:0;height:1.5pt" o:hralign="center" o:hrstd="t" o:hr="t"/>
        </w:pict>
      </w:r>
    </w:p>
    <w:p w14:paraId="43904F13" w14:textId="77777777" w:rsidR="00C73765" w:rsidRDefault="00227262">
      <w:pPr>
        <w:pStyle w:val="Heading3"/>
      </w:pPr>
      <w:bookmarkStart w:id="116" w:name="amoksisilinasam-klavulanat"/>
      <w:bookmarkStart w:id="117" w:name="_Toc243080049"/>
      <w:bookmarkEnd w:id="114"/>
      <w:r>
        <w:t>3.52 Amoksisilin–asam klavulanat</w:t>
      </w:r>
      <w:bookmarkEnd w:id="117"/>
    </w:p>
    <w:p w14:paraId="123653B0" w14:textId="77777777" w:rsidR="00C73765" w:rsidRDefault="00227262">
      <w:pPr>
        <w:pStyle w:val="FirstParagraph"/>
      </w:pPr>
      <w:r>
        <w:rPr>
          <w:b/>
          <w:bCs/>
        </w:rPr>
        <w:t>Kalkulator berat badan</w:t>
      </w:r>
      <w:r>
        <w:t xml:space="preserve"> (IDAI hlm. 22, tabel antimikroba, dosis per kg per hari)</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3192"/>
        <w:gridCol w:w="3192"/>
        <w:gridCol w:w="3192"/>
      </w:tblGrid>
      <w:tr w:rsidR="00C73765" w14:paraId="0B0210E4" w14:textId="77777777" w:rsidTr="00C73765">
        <w:trPr>
          <w:cnfStyle w:val="100000000000" w:firstRow="1" w:lastRow="0" w:firstColumn="0" w:lastColumn="0" w:oddVBand="0" w:evenVBand="0" w:oddHBand="0" w:evenHBand="0" w:firstRowFirstColumn="0" w:firstRowLastColumn="0" w:lastRowFirstColumn="0" w:lastRowLastColumn="0"/>
          <w:tblHeader/>
        </w:trPr>
        <w:tc>
          <w:tcPr>
            <w:tcW w:w="2640" w:type="dxa"/>
            <w:shd w:val="clear" w:color="auto" w:fill="DCE6F1"/>
          </w:tcPr>
          <w:p w14:paraId="49353ADD" w14:textId="77777777" w:rsidR="00C73765" w:rsidRDefault="00227262">
            <w:pPr>
              <w:pStyle w:val="Compact"/>
            </w:pPr>
            <w:r>
              <w:rPr>
                <w:sz w:val="19"/>
              </w:rPr>
              <w:t>Rute</w:t>
            </w:r>
          </w:p>
        </w:tc>
        <w:tc>
          <w:tcPr>
            <w:tcW w:w="2640" w:type="dxa"/>
            <w:shd w:val="clear" w:color="auto" w:fill="DCE6F1"/>
          </w:tcPr>
          <w:p w14:paraId="1A200568" w14:textId="77777777" w:rsidR="00C73765" w:rsidRDefault="00227262">
            <w:pPr>
              <w:pStyle w:val="Compact"/>
            </w:pPr>
            <w:r>
              <w:rPr>
                <w:sz w:val="19"/>
              </w:rPr>
              <w:t>Infeksi ringan–sedang</w:t>
            </w:r>
          </w:p>
        </w:tc>
        <w:tc>
          <w:tcPr>
            <w:tcW w:w="2640" w:type="dxa"/>
            <w:shd w:val="clear" w:color="auto" w:fill="DCE6F1"/>
          </w:tcPr>
          <w:p w14:paraId="597C2771" w14:textId="77777777" w:rsidR="00C73765" w:rsidRDefault="00227262">
            <w:pPr>
              <w:pStyle w:val="Compact"/>
            </w:pPr>
            <w:r>
              <w:rPr>
                <w:sz w:val="19"/>
              </w:rPr>
              <w:t>Infeksi berat</w:t>
            </w:r>
          </w:p>
        </w:tc>
      </w:tr>
      <w:tr w:rsidR="00C73765" w14:paraId="39B2BBA4" w14:textId="77777777">
        <w:tc>
          <w:tcPr>
            <w:tcW w:w="2640" w:type="dxa"/>
          </w:tcPr>
          <w:p w14:paraId="694EB173" w14:textId="77777777" w:rsidR="00C73765" w:rsidRDefault="00227262">
            <w:pPr>
              <w:pStyle w:val="Compact"/>
            </w:pPr>
            <w:r>
              <w:rPr>
                <w:sz w:val="19"/>
              </w:rPr>
              <w:t>PO</w:t>
            </w:r>
          </w:p>
        </w:tc>
        <w:tc>
          <w:tcPr>
            <w:tcW w:w="2640" w:type="dxa"/>
          </w:tcPr>
          <w:p w14:paraId="0AFA7294" w14:textId="77777777" w:rsidR="00C73765" w:rsidRDefault="00227262">
            <w:pPr>
              <w:pStyle w:val="Compact"/>
            </w:pPr>
            <w:r>
              <w:rPr>
                <w:sz w:val="19"/>
              </w:rPr>
              <w:t>Formulasi 14:1: 90 mg komponen amoksisilin dalam 2 dosis (&lt;40 kg) untuk OMA berulang, kegagalan terapi</w:t>
            </w:r>
          </w:p>
        </w:tc>
        <w:tc>
          <w:tcPr>
            <w:tcW w:w="2640" w:type="dxa"/>
          </w:tcPr>
          <w:p w14:paraId="450A5D86" w14:textId="77777777" w:rsidR="00C73765" w:rsidRDefault="00227262">
            <w:pPr>
              <w:pStyle w:val="Compact"/>
            </w:pPr>
            <w:r>
              <w:rPr>
                <w:sz w:val="19"/>
              </w:rPr>
              <w:t>Tidak cocok</w:t>
            </w:r>
          </w:p>
        </w:tc>
      </w:tr>
      <w:tr w:rsidR="00C73765" w14:paraId="3AC0EA93" w14:textId="77777777">
        <w:tc>
          <w:tcPr>
            <w:tcW w:w="2640" w:type="dxa"/>
          </w:tcPr>
          <w:p w14:paraId="18D553E1" w14:textId="77777777" w:rsidR="00C73765" w:rsidRDefault="00227262">
            <w:pPr>
              <w:pStyle w:val="Compact"/>
            </w:pPr>
            <w:r>
              <w:rPr>
                <w:sz w:val="19"/>
              </w:rPr>
              <w:t>PO</w:t>
            </w:r>
          </w:p>
        </w:tc>
        <w:tc>
          <w:tcPr>
            <w:tcW w:w="2640" w:type="dxa"/>
          </w:tcPr>
          <w:p w14:paraId="4AFF9549" w14:textId="77777777" w:rsidR="00C73765" w:rsidRDefault="00227262">
            <w:pPr>
              <w:pStyle w:val="Compact"/>
            </w:pPr>
            <w:r>
              <w:rPr>
                <w:sz w:val="19"/>
              </w:rPr>
              <w:t>Formulasi 7:1: 25–45 mg komponen amoksisilin dalam 2 dosis (dosis harian dewasa, 1750 mg)</w:t>
            </w:r>
          </w:p>
        </w:tc>
        <w:tc>
          <w:tcPr>
            <w:tcW w:w="2640" w:type="dxa"/>
          </w:tcPr>
          <w:p w14:paraId="4A0EF45A" w14:textId="77777777" w:rsidR="00C73765" w:rsidRDefault="00227262">
            <w:pPr>
              <w:pStyle w:val="Compact"/>
            </w:pPr>
            <w:r>
              <w:rPr>
                <w:sz w:val="19"/>
              </w:rPr>
              <w:t>Tidak cocok</w:t>
            </w:r>
          </w:p>
        </w:tc>
      </w:tr>
      <w:tr w:rsidR="00C73765" w14:paraId="267AC5F4" w14:textId="77777777">
        <w:tc>
          <w:tcPr>
            <w:tcW w:w="2640" w:type="dxa"/>
          </w:tcPr>
          <w:p w14:paraId="15F3E6FE" w14:textId="77777777" w:rsidR="00C73765" w:rsidRDefault="00227262">
            <w:pPr>
              <w:pStyle w:val="Compact"/>
            </w:pPr>
            <w:r>
              <w:rPr>
                <w:sz w:val="19"/>
              </w:rPr>
              <w:t>PO</w:t>
            </w:r>
          </w:p>
        </w:tc>
        <w:tc>
          <w:tcPr>
            <w:tcW w:w="2640" w:type="dxa"/>
          </w:tcPr>
          <w:p w14:paraId="48F14CBB" w14:textId="77777777" w:rsidR="00C73765" w:rsidRDefault="00227262">
            <w:pPr>
              <w:pStyle w:val="Compact"/>
            </w:pPr>
            <w:r>
              <w:rPr>
                <w:sz w:val="19"/>
              </w:rPr>
              <w:t>Formulasi 4:1: 20–40 mg komponen amoksisilin dalam 3 dosis (dosis harian dewasa, 1500 mg)</w:t>
            </w:r>
          </w:p>
        </w:tc>
        <w:tc>
          <w:tcPr>
            <w:tcW w:w="2640" w:type="dxa"/>
          </w:tcPr>
          <w:p w14:paraId="6C196D16" w14:textId="77777777" w:rsidR="00C73765" w:rsidRDefault="00227262">
            <w:pPr>
              <w:pStyle w:val="Compact"/>
            </w:pPr>
            <w:r>
              <w:rPr>
                <w:sz w:val="19"/>
              </w:rPr>
              <w:t>Tidak cocok</w:t>
            </w:r>
          </w:p>
        </w:tc>
      </w:tr>
    </w:tbl>
    <w:p w14:paraId="4F08D6EA" w14:textId="77777777" w:rsidR="00C73765" w:rsidRDefault="00227262">
      <w:pPr>
        <w:pStyle w:val="BodyText"/>
      </w:pPr>
      <w:r>
        <w:rPr>
          <w:b/>
          <w:bCs/>
        </w:rPr>
        <w:t>Sediaan</w:t>
      </w:r>
      <w:r>
        <w:t xml:space="preserve"> (FORNAS 2025 hlm. 24–25; kombinasi KDT/FDC)</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3192"/>
        <w:gridCol w:w="3192"/>
        <w:gridCol w:w="3192"/>
      </w:tblGrid>
      <w:tr w:rsidR="00C73765" w14:paraId="561D8F0B" w14:textId="77777777" w:rsidTr="00C73765">
        <w:trPr>
          <w:cnfStyle w:val="100000000000" w:firstRow="1" w:lastRow="0" w:firstColumn="0" w:lastColumn="0" w:oddVBand="0" w:evenVBand="0" w:oddHBand="0" w:evenHBand="0" w:firstRowFirstColumn="0" w:firstRowLastColumn="0" w:lastRowFirstColumn="0" w:lastRowLastColumn="0"/>
          <w:tblHeader/>
        </w:trPr>
        <w:tc>
          <w:tcPr>
            <w:tcW w:w="2640" w:type="dxa"/>
            <w:shd w:val="clear" w:color="auto" w:fill="DCE6F1"/>
          </w:tcPr>
          <w:p w14:paraId="2129AE78" w14:textId="77777777" w:rsidR="00C73765" w:rsidRDefault="00227262">
            <w:pPr>
              <w:pStyle w:val="Compact"/>
            </w:pPr>
            <w:r>
              <w:rPr>
                <w:sz w:val="19"/>
              </w:rPr>
              <w:t>Kandungan</w:t>
            </w:r>
          </w:p>
        </w:tc>
        <w:tc>
          <w:tcPr>
            <w:tcW w:w="2640" w:type="dxa"/>
            <w:shd w:val="clear" w:color="auto" w:fill="DCE6F1"/>
          </w:tcPr>
          <w:p w14:paraId="5716F4CE" w14:textId="77777777" w:rsidR="00C73765" w:rsidRDefault="00227262">
            <w:pPr>
              <w:pStyle w:val="Compact"/>
            </w:pPr>
            <w:r>
              <w:rPr>
                <w:sz w:val="19"/>
              </w:rPr>
              <w:t>Sediaan</w:t>
            </w:r>
          </w:p>
        </w:tc>
        <w:tc>
          <w:tcPr>
            <w:tcW w:w="2640" w:type="dxa"/>
            <w:shd w:val="clear" w:color="auto" w:fill="DCE6F1"/>
          </w:tcPr>
          <w:p w14:paraId="26BA5A0E" w14:textId="77777777" w:rsidR="00C73765" w:rsidRDefault="00227262">
            <w:pPr>
              <w:pStyle w:val="Compact"/>
            </w:pPr>
            <w:r>
              <w:rPr>
                <w:sz w:val="19"/>
              </w:rPr>
              <w:t>Halaman FORNAS</w:t>
            </w:r>
          </w:p>
        </w:tc>
      </w:tr>
      <w:tr w:rsidR="00C73765" w14:paraId="188DA771" w14:textId="77777777">
        <w:tc>
          <w:tcPr>
            <w:tcW w:w="2640" w:type="dxa"/>
          </w:tcPr>
          <w:p w14:paraId="47058F88" w14:textId="77777777" w:rsidR="00C73765" w:rsidRDefault="00227262">
            <w:pPr>
              <w:pStyle w:val="Compact"/>
            </w:pPr>
            <w:r>
              <w:rPr>
                <w:sz w:val="19"/>
              </w:rPr>
              <w:t>Amoksisilin 500 mg + asam klavulanat 125 mg</w:t>
            </w:r>
          </w:p>
        </w:tc>
        <w:tc>
          <w:tcPr>
            <w:tcW w:w="2640" w:type="dxa"/>
          </w:tcPr>
          <w:p w14:paraId="3B603BE2" w14:textId="77777777" w:rsidR="00C73765" w:rsidRDefault="00227262">
            <w:pPr>
              <w:pStyle w:val="Compact"/>
            </w:pPr>
            <w:r>
              <w:rPr>
                <w:sz w:val="19"/>
              </w:rPr>
              <w:t>Tablet 625 mg</w:t>
            </w:r>
          </w:p>
        </w:tc>
        <w:tc>
          <w:tcPr>
            <w:tcW w:w="2640" w:type="dxa"/>
          </w:tcPr>
          <w:p w14:paraId="75E62105" w14:textId="77777777" w:rsidR="00C73765" w:rsidRDefault="00227262">
            <w:pPr>
              <w:pStyle w:val="Compact"/>
            </w:pPr>
            <w:r>
              <w:rPr>
                <w:sz w:val="19"/>
              </w:rPr>
              <w:t>hlm. 24</w:t>
            </w:r>
          </w:p>
        </w:tc>
      </w:tr>
      <w:tr w:rsidR="00C73765" w14:paraId="5C92A8B6" w14:textId="77777777">
        <w:tc>
          <w:tcPr>
            <w:tcW w:w="2640" w:type="dxa"/>
          </w:tcPr>
          <w:p w14:paraId="0D5D5FD0" w14:textId="77777777" w:rsidR="00C73765" w:rsidRDefault="00227262">
            <w:pPr>
              <w:pStyle w:val="Compact"/>
            </w:pPr>
            <w:r>
              <w:rPr>
                <w:sz w:val="19"/>
              </w:rPr>
              <w:t xml:space="preserve">Amoksisilin 125 mg + asam </w:t>
            </w:r>
            <w:r>
              <w:rPr>
                <w:sz w:val="19"/>
              </w:rPr>
              <w:lastRenderedPageBreak/>
              <w:t>klavulanat 31,25 mg</w:t>
            </w:r>
          </w:p>
        </w:tc>
        <w:tc>
          <w:tcPr>
            <w:tcW w:w="2640" w:type="dxa"/>
          </w:tcPr>
          <w:p w14:paraId="52316629" w14:textId="77777777" w:rsidR="00C73765" w:rsidRDefault="00227262">
            <w:pPr>
              <w:pStyle w:val="Compact"/>
            </w:pPr>
            <w:r>
              <w:rPr>
                <w:sz w:val="19"/>
              </w:rPr>
              <w:lastRenderedPageBreak/>
              <w:t>Sirup kering</w:t>
            </w:r>
          </w:p>
        </w:tc>
        <w:tc>
          <w:tcPr>
            <w:tcW w:w="2640" w:type="dxa"/>
          </w:tcPr>
          <w:p w14:paraId="4C290431" w14:textId="77777777" w:rsidR="00C73765" w:rsidRDefault="00227262">
            <w:pPr>
              <w:pStyle w:val="Compact"/>
            </w:pPr>
            <w:r>
              <w:rPr>
                <w:sz w:val="19"/>
              </w:rPr>
              <w:t>hlm. 24</w:t>
            </w:r>
          </w:p>
        </w:tc>
      </w:tr>
      <w:tr w:rsidR="00C73765" w14:paraId="2AF50F2F" w14:textId="77777777">
        <w:tc>
          <w:tcPr>
            <w:tcW w:w="2640" w:type="dxa"/>
          </w:tcPr>
          <w:p w14:paraId="015F30F4" w14:textId="77777777" w:rsidR="00C73765" w:rsidRDefault="00227262">
            <w:pPr>
              <w:pStyle w:val="Compact"/>
            </w:pPr>
            <w:r>
              <w:rPr>
                <w:sz w:val="19"/>
              </w:rPr>
              <w:t>Amoksisilin 250 mg + asam klavulanat 62,50 mg</w:t>
            </w:r>
          </w:p>
        </w:tc>
        <w:tc>
          <w:tcPr>
            <w:tcW w:w="2640" w:type="dxa"/>
          </w:tcPr>
          <w:p w14:paraId="3BE5A428" w14:textId="77777777" w:rsidR="00C73765" w:rsidRDefault="00227262">
            <w:pPr>
              <w:pStyle w:val="Compact"/>
            </w:pPr>
            <w:r>
              <w:rPr>
                <w:sz w:val="19"/>
              </w:rPr>
              <w:t>Sirup kering</w:t>
            </w:r>
          </w:p>
        </w:tc>
        <w:tc>
          <w:tcPr>
            <w:tcW w:w="2640" w:type="dxa"/>
          </w:tcPr>
          <w:p w14:paraId="73D7701D" w14:textId="77777777" w:rsidR="00C73765" w:rsidRDefault="00227262">
            <w:pPr>
              <w:pStyle w:val="Compact"/>
            </w:pPr>
            <w:r>
              <w:rPr>
                <w:sz w:val="19"/>
              </w:rPr>
              <w:t>hlm. 25</w:t>
            </w:r>
          </w:p>
        </w:tc>
      </w:tr>
      <w:tr w:rsidR="00C73765" w14:paraId="345925F0" w14:textId="77777777">
        <w:tc>
          <w:tcPr>
            <w:tcW w:w="2640" w:type="dxa"/>
          </w:tcPr>
          <w:p w14:paraId="1654414A" w14:textId="77777777" w:rsidR="00C73765" w:rsidRDefault="00227262">
            <w:pPr>
              <w:pStyle w:val="Compact"/>
            </w:pPr>
            <w:r>
              <w:rPr>
                <w:sz w:val="19"/>
              </w:rPr>
              <w:t>Amoksisilin 1.000 mg + asam klavulanat 200 mg</w:t>
            </w:r>
          </w:p>
        </w:tc>
        <w:tc>
          <w:tcPr>
            <w:tcW w:w="2640" w:type="dxa"/>
          </w:tcPr>
          <w:p w14:paraId="395964BD" w14:textId="77777777" w:rsidR="00C73765" w:rsidRDefault="00227262">
            <w:pPr>
              <w:pStyle w:val="Compact"/>
            </w:pPr>
            <w:r>
              <w:rPr>
                <w:sz w:val="19"/>
              </w:rPr>
              <w:t>Injeksi 1.200 mg</w:t>
            </w:r>
          </w:p>
        </w:tc>
        <w:tc>
          <w:tcPr>
            <w:tcW w:w="2640" w:type="dxa"/>
          </w:tcPr>
          <w:p w14:paraId="357A6A9F" w14:textId="77777777" w:rsidR="00C73765" w:rsidRDefault="00227262">
            <w:pPr>
              <w:pStyle w:val="Compact"/>
            </w:pPr>
            <w:r>
              <w:rPr>
                <w:sz w:val="19"/>
              </w:rPr>
              <w:t>hlm. 25</w:t>
            </w:r>
          </w:p>
        </w:tc>
      </w:tr>
    </w:tbl>
    <w:p w14:paraId="5B11294D" w14:textId="77777777" w:rsidR="00C73765" w:rsidRDefault="00227262">
      <w:pPr>
        <w:pStyle w:val="BodyText"/>
      </w:pPr>
      <w:r>
        <w:t>Restriksi FORNAS untuk tablet 625 mg dan kedua sirup kering: hanya untuk terapi lanjutan untuk pasien yang sebelumnya mendapatkan antibiotik parenteral amoksisilin-asam klavulanat atau sesuai hasil uji resistensi.</w:t>
      </w:r>
    </w:p>
    <w:p w14:paraId="3C6A42E5" w14:textId="77777777" w:rsidR="00C73765" w:rsidRDefault="00227262">
      <w:pPr>
        <w:pStyle w:val="BodyText"/>
      </w:pPr>
      <w:r>
        <w:rPr>
          <w:b/>
          <w:bCs/>
        </w:rPr>
        <w:t>Aturan penggunaan</w:t>
      </w:r>
    </w:p>
    <w:p w14:paraId="53950F73" w14:textId="77777777" w:rsidR="00C73765" w:rsidRDefault="00227262" w:rsidP="00227262">
      <w:pPr>
        <w:pStyle w:val="Compact"/>
        <w:numPr>
          <w:ilvl w:val="0"/>
          <w:numId w:val="371"/>
        </w:numPr>
      </w:pPr>
      <w:r>
        <w:t>Dosis dihitung dari komponen amoksisilin (IDAI).</w:t>
      </w:r>
    </w:p>
    <w:p w14:paraId="187E9AD4" w14:textId="77777777" w:rsidR="00C73765" w:rsidRDefault="00227262" w:rsidP="00227262">
      <w:pPr>
        <w:pStyle w:val="Compact"/>
        <w:numPr>
          <w:ilvl w:val="0"/>
          <w:numId w:val="371"/>
        </w:numPr>
      </w:pPr>
      <w:r>
        <w:t>Sebaiknya diminum pada awal makan untuk mengurangi gangguan saluran cerna; penyerapan klavulanat lebih baik bila diberikan pada awal makan (label Augmentin).</w:t>
      </w:r>
    </w:p>
    <w:p w14:paraId="4C0667A5" w14:textId="77777777" w:rsidR="00C73765" w:rsidRDefault="00227262">
      <w:pPr>
        <w:pStyle w:val="FirstParagraph"/>
      </w:pPr>
      <w:r>
        <w:rPr>
          <w:b/>
          <w:bCs/>
        </w:rPr>
        <w:t>Manfaat obat</w:t>
      </w:r>
      <w:r>
        <w:t xml:space="preserve"> (label Augmentin)</w:t>
      </w:r>
    </w:p>
    <w:p w14:paraId="2CC2FA5C" w14:textId="77777777" w:rsidR="00C73765" w:rsidRDefault="00227262" w:rsidP="00227262">
      <w:pPr>
        <w:pStyle w:val="Compact"/>
        <w:numPr>
          <w:ilvl w:val="0"/>
          <w:numId w:val="372"/>
        </w:numPr>
      </w:pPr>
      <w:r>
        <w:t>Infeksi oleh isolat penghasil beta-laktamase yang peka: infeksi saluran napas bawah, otitis media akut, dan sinusitis (</w:t>
      </w:r>
      <w:r>
        <w:rPr>
          <w:i/>
          <w:iCs/>
        </w:rPr>
        <w:t>H. influenzae</w:t>
      </w:r>
      <w:r>
        <w:t xml:space="preserve">, </w:t>
      </w:r>
      <w:r>
        <w:rPr>
          <w:i/>
          <w:iCs/>
        </w:rPr>
        <w:t>M. catarrhalis</w:t>
      </w:r>
      <w:r>
        <w:t>); infeksi kulit dan struktur kulit (</w:t>
      </w:r>
      <w:r>
        <w:rPr>
          <w:i/>
          <w:iCs/>
        </w:rPr>
        <w:t>S. aureus</w:t>
      </w:r>
      <w:r>
        <w:t xml:space="preserve">, </w:t>
      </w:r>
      <w:r>
        <w:rPr>
          <w:i/>
          <w:iCs/>
        </w:rPr>
        <w:t>E. coli</w:t>
      </w:r>
      <w:r>
        <w:t xml:space="preserve">, </w:t>
      </w:r>
      <w:r>
        <w:rPr>
          <w:i/>
          <w:iCs/>
        </w:rPr>
        <w:t>Klebsiella</w:t>
      </w:r>
      <w:r>
        <w:t>); infeksi saluran kemih (</w:t>
      </w:r>
      <w:r>
        <w:rPr>
          <w:i/>
          <w:iCs/>
        </w:rPr>
        <w:t>E. coli</w:t>
      </w:r>
      <w:r>
        <w:t xml:space="preserve">, </w:t>
      </w:r>
      <w:r>
        <w:rPr>
          <w:i/>
          <w:iCs/>
        </w:rPr>
        <w:t>Klebsiella</w:t>
      </w:r>
      <w:r>
        <w:t xml:space="preserve">, </w:t>
      </w:r>
      <w:r>
        <w:rPr>
          <w:i/>
          <w:iCs/>
        </w:rPr>
        <w:t>Enterobacter</w:t>
      </w:r>
      <w:r>
        <w:t>).</w:t>
      </w:r>
    </w:p>
    <w:p w14:paraId="4F0B77F5" w14:textId="77777777" w:rsidR="00C73765" w:rsidRDefault="00227262" w:rsidP="00227262">
      <w:pPr>
        <w:pStyle w:val="Compact"/>
        <w:numPr>
          <w:ilvl w:val="0"/>
          <w:numId w:val="372"/>
        </w:numPr>
      </w:pPr>
      <w:r>
        <w:t>Bila uji kepekaan menunjukkan kuman peka terhadap amoksisilin (tidak menghasilkan beta-laktamase), kombinasi ini tidak perlu digunakan.</w:t>
      </w:r>
    </w:p>
    <w:p w14:paraId="0605D85C" w14:textId="77777777" w:rsidR="00C73765" w:rsidRDefault="00227262">
      <w:pPr>
        <w:pStyle w:val="FirstParagraph"/>
      </w:pPr>
      <w:r>
        <w:rPr>
          <w:b/>
          <w:bCs/>
        </w:rPr>
        <w:t>Efek samping</w:t>
      </w:r>
      <w:r>
        <w:t xml:space="preserve"> (label Augmentin)</w:t>
      </w:r>
    </w:p>
    <w:p w14:paraId="2949F98B" w14:textId="77777777" w:rsidR="00C73765" w:rsidRDefault="00227262" w:rsidP="00227262">
      <w:pPr>
        <w:pStyle w:val="Compact"/>
        <w:numPr>
          <w:ilvl w:val="0"/>
          <w:numId w:val="373"/>
        </w:numPr>
      </w:pPr>
      <w:r>
        <w:t>Tersering: diare/tinja lembek (9%), mual (3%), ruam kulit dan urtikaria (3%), muntah (1%), vaginitis (1%).</w:t>
      </w:r>
    </w:p>
    <w:p w14:paraId="15F72536" w14:textId="77777777" w:rsidR="00C73765" w:rsidRDefault="00227262" w:rsidP="00227262">
      <w:pPr>
        <w:pStyle w:val="Compact"/>
        <w:numPr>
          <w:ilvl w:val="0"/>
          <w:numId w:val="373"/>
        </w:numPr>
      </w:pPr>
      <w:r>
        <w:t>Kurang dari 1%: rasa tidak nyaman di perut, flatulens, sakit kepala.</w:t>
      </w:r>
    </w:p>
    <w:p w14:paraId="455B48AE" w14:textId="77777777" w:rsidR="00C73765" w:rsidRDefault="00227262" w:rsidP="00227262">
      <w:pPr>
        <w:pStyle w:val="Compact"/>
        <w:numPr>
          <w:ilvl w:val="0"/>
          <w:numId w:val="373"/>
        </w:numPr>
      </w:pPr>
      <w:r>
        <w:t>Insidens efek samping, terutama diare, meningkat pada dosis anjuran yang lebih tinggi.</w:t>
      </w:r>
    </w:p>
    <w:p w14:paraId="5A0020AA" w14:textId="77777777" w:rsidR="00C73765" w:rsidRDefault="00227262">
      <w:pPr>
        <w:pStyle w:val="FirstParagraph"/>
      </w:pPr>
      <w:r>
        <w:rPr>
          <w:b/>
          <w:bCs/>
        </w:rPr>
        <w:t>Peringatan</w:t>
      </w:r>
      <w:r>
        <w:t xml:space="preserve"> (label Augmentin)</w:t>
      </w:r>
    </w:p>
    <w:p w14:paraId="51F1F159" w14:textId="77777777" w:rsidR="00C73765" w:rsidRDefault="00227262" w:rsidP="00227262">
      <w:pPr>
        <w:pStyle w:val="Compact"/>
        <w:numPr>
          <w:ilvl w:val="0"/>
          <w:numId w:val="374"/>
        </w:numPr>
      </w:pPr>
      <w:r>
        <w:t>Kontraindikasi: riwayat reaksi hipersensitivitas serius (misalnya anafilaksis atau sindrom Stevens-Johnson) terhadap amoksisilin, klavulanat, atau beta-laktam lain; riwayat ikterus kolestatik/gangguan fungsi hati akibat amoksisilin-klavulanat.</w:t>
      </w:r>
    </w:p>
    <w:p w14:paraId="49C4CA22" w14:textId="77777777" w:rsidR="00C73765" w:rsidRDefault="00227262" w:rsidP="00227262">
      <w:pPr>
        <w:pStyle w:val="Compact"/>
        <w:numPr>
          <w:ilvl w:val="0"/>
          <w:numId w:val="374"/>
        </w:numPr>
      </w:pPr>
      <w:r>
        <w:t>Reaksi hipersensitivitas (anafilaksis) serius dan kadang fatal dapat terjadi.</w:t>
      </w:r>
    </w:p>
    <w:p w14:paraId="1D8B5C49" w14:textId="77777777" w:rsidR="00C73765" w:rsidRDefault="00227262" w:rsidP="00227262">
      <w:pPr>
        <w:pStyle w:val="Compact"/>
        <w:numPr>
          <w:ilvl w:val="0"/>
          <w:numId w:val="374"/>
        </w:numPr>
      </w:pPr>
      <w:r>
        <w:t>Gangguan fungsi hati termasuk hepatitis dan ikterus kolestatik; biasanya pulih, tetapi kematian pernah dilaporkan.</w:t>
      </w:r>
    </w:p>
    <w:p w14:paraId="06601F82" w14:textId="77777777" w:rsidR="00C73765" w:rsidRDefault="00227262" w:rsidP="00227262">
      <w:pPr>
        <w:pStyle w:val="Compact"/>
        <w:numPr>
          <w:ilvl w:val="0"/>
          <w:numId w:val="374"/>
        </w:numPr>
      </w:pPr>
      <w:r>
        <w:t xml:space="preserve">Diare terkait </w:t>
      </w:r>
      <w:r>
        <w:rPr>
          <w:i/>
          <w:iCs/>
        </w:rPr>
        <w:t>Clostridium difficile</w:t>
      </w:r>
      <w:r>
        <w:t>.</w:t>
      </w:r>
    </w:p>
    <w:p w14:paraId="30A5808A" w14:textId="77777777" w:rsidR="00C73765" w:rsidRDefault="00227262" w:rsidP="00227262">
      <w:pPr>
        <w:pStyle w:val="Compact"/>
        <w:numPr>
          <w:ilvl w:val="0"/>
          <w:numId w:val="374"/>
        </w:numPr>
      </w:pPr>
      <w:r>
        <w:t>Pasien mononukleosis sering mengalami ruam eritematosa dengan amoksisilin; jangan diberikan pada mononukleosis.</w:t>
      </w:r>
    </w:p>
    <w:p w14:paraId="5840FE74" w14:textId="77777777" w:rsidR="00C73765" w:rsidRDefault="00227262" w:rsidP="00227262">
      <w:pPr>
        <w:pStyle w:val="Compact"/>
        <w:numPr>
          <w:ilvl w:val="0"/>
          <w:numId w:val="374"/>
        </w:numPr>
      </w:pPr>
      <w:r>
        <w:lastRenderedPageBreak/>
        <w:t>Tablet kunyah dan suspensi 200 mg/5 mL dan 400 mg/5 mL mengandung aspartam (fenilalanin); tidak untuk penderita fenilketonuria.</w:t>
      </w:r>
    </w:p>
    <w:p w14:paraId="506E9D8D" w14:textId="77777777" w:rsidR="00C73765" w:rsidRDefault="00227262" w:rsidP="00227262">
      <w:pPr>
        <w:pStyle w:val="Compact"/>
        <w:numPr>
          <w:ilvl w:val="0"/>
          <w:numId w:val="374"/>
        </w:numPr>
      </w:pPr>
      <w:r>
        <w:t>Pada neonatus dan bayi muda, eliminasi amoksisilin dapat lebih lambat karena fungsi ginjal belum matang.</w:t>
      </w:r>
    </w:p>
    <w:p w14:paraId="3E9F1C44" w14:textId="77777777" w:rsidR="00C73765" w:rsidRDefault="00227262">
      <w:pPr>
        <w:pStyle w:val="FirstParagraph"/>
      </w:pPr>
      <w:r>
        <w:rPr>
          <w:b/>
          <w:bCs/>
        </w:rPr>
        <w:t>Farmakokinetik</w:t>
      </w:r>
      <w:r>
        <w:t xml:space="preserve"> (label Augmentin; data dewasa kecuali disebutkan lain)</w:t>
      </w:r>
    </w:p>
    <w:p w14:paraId="790C21B5" w14:textId="77777777" w:rsidR="00C73765" w:rsidRDefault="00227262" w:rsidP="00227262">
      <w:pPr>
        <w:pStyle w:val="Compact"/>
        <w:numPr>
          <w:ilvl w:val="0"/>
          <w:numId w:val="375"/>
        </w:numPr>
      </w:pPr>
      <w:r>
        <w:t>Kadar puncak sekitar 1,5 jam setelah pemberian.</w:t>
      </w:r>
    </w:p>
    <w:p w14:paraId="6176281E" w14:textId="77777777" w:rsidR="00C73765" w:rsidRDefault="00227262" w:rsidP="00227262">
      <w:pPr>
        <w:pStyle w:val="Compact"/>
        <w:numPr>
          <w:ilvl w:val="0"/>
          <w:numId w:val="375"/>
        </w:numPr>
      </w:pPr>
      <w:r>
        <w:t>Ikatan protein: klavulanat sekitar 25%, amoksisilin sekitar 18%. Amoksisilin mudah berdifusi ke sebagian besar jaringan dan cairan tubuh, kecuali otak dan cairan spinal.</w:t>
      </w:r>
    </w:p>
    <w:p w14:paraId="0CEE0169" w14:textId="77777777" w:rsidR="00C73765" w:rsidRDefault="00227262" w:rsidP="00227262">
      <w:pPr>
        <w:pStyle w:val="Compact"/>
        <w:numPr>
          <w:ilvl w:val="0"/>
          <w:numId w:val="375"/>
        </w:numPr>
      </w:pPr>
      <w:r>
        <w:t>Pada anak, 2 jam setelah dosis tunggal suspensi 35 mg/kg, amoksisilin dan klavulanat terdeteksi di cairan efusi telinga tengah.</w:t>
      </w:r>
    </w:p>
    <w:p w14:paraId="21B8CBF3" w14:textId="77777777" w:rsidR="00C73765" w:rsidRDefault="00227262" w:rsidP="00227262">
      <w:pPr>
        <w:pStyle w:val="Compact"/>
        <w:numPr>
          <w:ilvl w:val="0"/>
          <w:numId w:val="375"/>
        </w:numPr>
      </w:pPr>
      <w:r>
        <w:t>Waktu paruh amoksisilin 1,3 jam dan asam klavulanat 1 jam; 50–70% amoksisilin dan 25–40% klavulanat dikeluarkan di urin dalam bentuk tidak berubah dalam 6 jam pertama.</w:t>
      </w:r>
    </w:p>
    <w:p w14:paraId="4974E299" w14:textId="77777777" w:rsidR="00C73765" w:rsidRDefault="00227262">
      <w:pPr>
        <w:pStyle w:val="FirstParagraph"/>
      </w:pPr>
      <w:r>
        <w:rPr>
          <w:b/>
          <w:bCs/>
        </w:rPr>
        <w:t>Farmakodinamik</w:t>
      </w:r>
      <w:r>
        <w:t xml:space="preserve"> (label Augmentin)</w:t>
      </w:r>
    </w:p>
    <w:p w14:paraId="2425DFB3" w14:textId="77777777" w:rsidR="00C73765" w:rsidRDefault="00227262" w:rsidP="00227262">
      <w:pPr>
        <w:pStyle w:val="Compact"/>
        <w:numPr>
          <w:ilvl w:val="0"/>
          <w:numId w:val="376"/>
        </w:numPr>
      </w:pPr>
      <w:r>
        <w:t>Amoksisilin: antibiotik semisintetik yang bersifat bakterisidal terhadap bakteri gram positif dan gram negatif, tetapi dapat dirusak oleh beta-laktamase.</w:t>
      </w:r>
    </w:p>
    <w:p w14:paraId="5C03A0E1" w14:textId="77777777" w:rsidR="00C73765" w:rsidRDefault="00227262" w:rsidP="00227262">
      <w:pPr>
        <w:pStyle w:val="Compact"/>
        <w:numPr>
          <w:ilvl w:val="0"/>
          <w:numId w:val="376"/>
        </w:numPr>
      </w:pPr>
      <w:r>
        <w:t>Asam klavulanat: beta-laktam yang dapat menonaktifkan sebagian enzim beta-laktamase, sehingga melindungi amoksisilin dan memperluas spektrumnya ke banyak bakteri yang biasanya resisten terhadap amoksisilin.</w:t>
      </w:r>
    </w:p>
    <w:p w14:paraId="123FC330" w14:textId="77777777" w:rsidR="00C73765" w:rsidRDefault="00227262">
      <w:pPr>
        <w:pStyle w:val="FirstParagraph"/>
      </w:pPr>
      <w:r>
        <w:rPr>
          <w:b/>
          <w:bCs/>
        </w:rPr>
        <w:t>Daftar pustaka</w:t>
      </w:r>
    </w:p>
    <w:p w14:paraId="332FCE0C" w14:textId="77777777" w:rsidR="00C73765" w:rsidRDefault="00227262" w:rsidP="00227262">
      <w:pPr>
        <w:pStyle w:val="Compact"/>
        <w:numPr>
          <w:ilvl w:val="0"/>
          <w:numId w:val="377"/>
        </w:numPr>
      </w:pPr>
      <w:r>
        <w:t xml:space="preserve">Satuan Tugas Farmasi Pediatri IDAI. </w:t>
      </w:r>
      <w:r>
        <w:rPr>
          <w:i/>
          <w:iCs/>
        </w:rPr>
        <w:t>Buku Saku Dosis Obat Pediatri.</w:t>
      </w:r>
      <w:r>
        <w:t xml:space="preserve"> Jakarta: Ikatan Dokter Anak Indonesia; 2016. https://www.idai.or.id</w:t>
      </w:r>
    </w:p>
    <w:p w14:paraId="4C007262" w14:textId="77777777" w:rsidR="00C73765" w:rsidRDefault="00227262" w:rsidP="00227262">
      <w:pPr>
        <w:pStyle w:val="Compact"/>
        <w:numPr>
          <w:ilvl w:val="0"/>
          <w:numId w:val="377"/>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4830F324" w14:textId="77777777" w:rsidR="00C73765" w:rsidRDefault="00227262" w:rsidP="00227262">
      <w:pPr>
        <w:pStyle w:val="Compact"/>
        <w:numPr>
          <w:ilvl w:val="0"/>
          <w:numId w:val="377"/>
        </w:numPr>
      </w:pPr>
      <w:r>
        <w:t>AUGMENTIN (amoxicillin/clavulanate potassium) tablets, powder for oral suspension, and chewable tablets (Dr. Reddy’s Laboratories), label DailyMed. https://dailymed.nlm.nih.gov/dailymed/drugInfo.cfm?setid=174cc098-fe49-4f1a-87e2-601c7573f0db</w:t>
      </w:r>
    </w:p>
    <w:p w14:paraId="18EC883E" w14:textId="77777777" w:rsidR="00C73765" w:rsidRDefault="00227262">
      <w:r>
        <w:pict w14:anchorId="1D11C667">
          <v:rect id="_x0000_i1078" style="width:0;height:1.5pt" o:hralign="center" o:hrstd="t" o:hr="t"/>
        </w:pict>
      </w:r>
    </w:p>
    <w:p w14:paraId="45337609" w14:textId="77777777" w:rsidR="00C73765" w:rsidRDefault="00227262">
      <w:pPr>
        <w:pStyle w:val="Heading3"/>
      </w:pPr>
      <w:bookmarkStart w:id="118" w:name="rifampisin"/>
      <w:bookmarkStart w:id="119" w:name="_Toc243080050"/>
      <w:bookmarkEnd w:id="116"/>
      <w:r>
        <w:t>3.53 Rifampisin</w:t>
      </w:r>
      <w:bookmarkEnd w:id="119"/>
    </w:p>
    <w:p w14:paraId="624403FF" w14:textId="77777777" w:rsidR="00C73765" w:rsidRDefault="00227262">
      <w:pPr>
        <w:pStyle w:val="FirstParagraph"/>
      </w:pPr>
      <w:r>
        <w:rPr>
          <w:b/>
          <w:bCs/>
        </w:rPr>
        <w:t>Kalkulator berat badan</w:t>
      </w:r>
      <w:r>
        <w:t xml:space="preserve"> (IDAI hlm. 25, tabel antimikroba, dosis per kg per hari)</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2394"/>
        <w:gridCol w:w="2394"/>
        <w:gridCol w:w="2394"/>
        <w:gridCol w:w="2394"/>
      </w:tblGrid>
      <w:tr w:rsidR="00C73765" w14:paraId="12109F4D" w14:textId="77777777" w:rsidTr="00C73765">
        <w:trPr>
          <w:cnfStyle w:val="100000000000" w:firstRow="1" w:lastRow="0" w:firstColumn="0" w:lastColumn="0" w:oddVBand="0" w:evenVBand="0" w:oddHBand="0" w:evenHBand="0" w:firstRowFirstColumn="0" w:firstRowLastColumn="0" w:lastRowFirstColumn="0" w:lastRowLastColumn="0"/>
          <w:tblHeader/>
        </w:trPr>
        <w:tc>
          <w:tcPr>
            <w:tcW w:w="1980" w:type="dxa"/>
            <w:shd w:val="clear" w:color="auto" w:fill="DCE6F1"/>
          </w:tcPr>
          <w:p w14:paraId="665A2779" w14:textId="77777777" w:rsidR="00C73765" w:rsidRDefault="00227262">
            <w:pPr>
              <w:pStyle w:val="Compact"/>
            </w:pPr>
            <w:r>
              <w:rPr>
                <w:sz w:val="19"/>
              </w:rPr>
              <w:t>Rute</w:t>
            </w:r>
          </w:p>
        </w:tc>
        <w:tc>
          <w:tcPr>
            <w:tcW w:w="1980" w:type="dxa"/>
            <w:shd w:val="clear" w:color="auto" w:fill="DCE6F1"/>
          </w:tcPr>
          <w:p w14:paraId="2BA944FE" w14:textId="77777777" w:rsidR="00C73765" w:rsidRDefault="00227262">
            <w:pPr>
              <w:pStyle w:val="Compact"/>
            </w:pPr>
            <w:r>
              <w:rPr>
                <w:sz w:val="19"/>
              </w:rPr>
              <w:t>Infeksi ringan–sedang</w:t>
            </w:r>
          </w:p>
        </w:tc>
        <w:tc>
          <w:tcPr>
            <w:tcW w:w="1980" w:type="dxa"/>
            <w:shd w:val="clear" w:color="auto" w:fill="DCE6F1"/>
          </w:tcPr>
          <w:p w14:paraId="17C89DAA" w14:textId="77777777" w:rsidR="00C73765" w:rsidRDefault="00227262">
            <w:pPr>
              <w:pStyle w:val="Compact"/>
            </w:pPr>
            <w:r>
              <w:rPr>
                <w:sz w:val="19"/>
              </w:rPr>
              <w:t>Infeksi berat</w:t>
            </w:r>
          </w:p>
        </w:tc>
        <w:tc>
          <w:tcPr>
            <w:tcW w:w="1980" w:type="dxa"/>
            <w:shd w:val="clear" w:color="auto" w:fill="DCE6F1"/>
          </w:tcPr>
          <w:p w14:paraId="065550FD" w14:textId="77777777" w:rsidR="00C73765" w:rsidRDefault="00227262">
            <w:pPr>
              <w:pStyle w:val="Compact"/>
            </w:pPr>
            <w:r>
              <w:rPr>
                <w:sz w:val="19"/>
              </w:rPr>
              <w:t>Keterangan</w:t>
            </w:r>
          </w:p>
        </w:tc>
      </w:tr>
      <w:tr w:rsidR="00C73765" w14:paraId="27520B3F" w14:textId="77777777">
        <w:tc>
          <w:tcPr>
            <w:tcW w:w="1980" w:type="dxa"/>
          </w:tcPr>
          <w:p w14:paraId="22BC18F4" w14:textId="77777777" w:rsidR="00C73765" w:rsidRDefault="00227262">
            <w:pPr>
              <w:pStyle w:val="Compact"/>
            </w:pPr>
            <w:r>
              <w:rPr>
                <w:sz w:val="19"/>
              </w:rPr>
              <w:t>IV, PO</w:t>
            </w:r>
          </w:p>
        </w:tc>
        <w:tc>
          <w:tcPr>
            <w:tcW w:w="1980" w:type="dxa"/>
          </w:tcPr>
          <w:p w14:paraId="25160329" w14:textId="77777777" w:rsidR="00C73765" w:rsidRDefault="00227262">
            <w:pPr>
              <w:pStyle w:val="Compact"/>
            </w:pPr>
            <w:r>
              <w:rPr>
                <w:sz w:val="19"/>
              </w:rPr>
              <w:t xml:space="preserve">10–20 mg dalam 1–2 dosis (dosis harian dewasa, 600 </w:t>
            </w:r>
            <w:r>
              <w:rPr>
                <w:sz w:val="19"/>
              </w:rPr>
              <w:lastRenderedPageBreak/>
              <w:t>mg)</w:t>
            </w:r>
          </w:p>
        </w:tc>
        <w:tc>
          <w:tcPr>
            <w:tcW w:w="1980" w:type="dxa"/>
          </w:tcPr>
          <w:p w14:paraId="5884106A" w14:textId="77777777" w:rsidR="00C73765" w:rsidRDefault="00227262">
            <w:pPr>
              <w:pStyle w:val="Compact"/>
            </w:pPr>
            <w:r>
              <w:rPr>
                <w:sz w:val="19"/>
              </w:rPr>
              <w:lastRenderedPageBreak/>
              <w:t xml:space="preserve">20 mg dalam 2 dosis (dosis harian dewasa, 600 </w:t>
            </w:r>
            <w:r>
              <w:rPr>
                <w:sz w:val="19"/>
              </w:rPr>
              <w:lastRenderedPageBreak/>
              <w:t>mg)</w:t>
            </w:r>
          </w:p>
        </w:tc>
        <w:tc>
          <w:tcPr>
            <w:tcW w:w="1980" w:type="dxa"/>
          </w:tcPr>
          <w:p w14:paraId="5D768826" w14:textId="77777777" w:rsidR="00C73765" w:rsidRDefault="00227262">
            <w:pPr>
              <w:pStyle w:val="Compact"/>
            </w:pPr>
            <w:r>
              <w:rPr>
                <w:sz w:val="19"/>
              </w:rPr>
              <w:lastRenderedPageBreak/>
              <w:t xml:space="preserve">Seharusnya tidak digunakan secara rutin </w:t>
            </w:r>
            <w:r>
              <w:rPr>
                <w:sz w:val="19"/>
              </w:rPr>
              <w:lastRenderedPageBreak/>
              <w:t>sebagai monoterapi karena cepatnya muncul resisten</w:t>
            </w:r>
          </w:p>
        </w:tc>
      </w:tr>
    </w:tbl>
    <w:p w14:paraId="118649E1" w14:textId="77777777" w:rsidR="00C73765" w:rsidRDefault="00227262">
      <w:pPr>
        <w:pStyle w:val="BodyText"/>
      </w:pPr>
      <w:r>
        <w:rPr>
          <w:b/>
          <w:bCs/>
        </w:rPr>
        <w:lastRenderedPageBreak/>
        <w:t>Penyesuaian dosis pada penyakit ginjal</w:t>
      </w:r>
      <w:r>
        <w:t xml:space="preserve"> (IDAI hlm. 89)</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368"/>
        <w:gridCol w:w="1368"/>
        <w:gridCol w:w="1368"/>
        <w:gridCol w:w="1368"/>
        <w:gridCol w:w="1368"/>
        <w:gridCol w:w="1368"/>
        <w:gridCol w:w="1368"/>
      </w:tblGrid>
      <w:tr w:rsidR="00C73765" w14:paraId="1A17DE26" w14:textId="77777777" w:rsidTr="00C73765">
        <w:trPr>
          <w:cnfStyle w:val="100000000000" w:firstRow="1" w:lastRow="0" w:firstColumn="0" w:lastColumn="0" w:oddVBand="0" w:evenVBand="0" w:oddHBand="0" w:evenHBand="0" w:firstRowFirstColumn="0" w:firstRowLastColumn="0" w:lastRowFirstColumn="0" w:lastRowLastColumn="0"/>
          <w:tblHeader/>
        </w:trPr>
        <w:tc>
          <w:tcPr>
            <w:tcW w:w="1131" w:type="dxa"/>
            <w:shd w:val="clear" w:color="auto" w:fill="DCE6F1"/>
          </w:tcPr>
          <w:p w14:paraId="67CCF5FB" w14:textId="77777777" w:rsidR="00C73765" w:rsidRDefault="00227262">
            <w:pPr>
              <w:pStyle w:val="Compact"/>
            </w:pPr>
            <w:r>
              <w:rPr>
                <w:sz w:val="19"/>
              </w:rPr>
              <w:t>Dosis normal</w:t>
            </w:r>
          </w:p>
        </w:tc>
        <w:tc>
          <w:tcPr>
            <w:tcW w:w="1131" w:type="dxa"/>
            <w:shd w:val="clear" w:color="auto" w:fill="DCE6F1"/>
          </w:tcPr>
          <w:p w14:paraId="3D0595B2" w14:textId="77777777" w:rsidR="00C73765" w:rsidRDefault="00227262">
            <w:pPr>
              <w:pStyle w:val="Compact"/>
            </w:pPr>
            <w:r>
              <w:rPr>
                <w:sz w:val="19"/>
              </w:rPr>
              <w:t>Dosis (D)/Interval (I)</w:t>
            </w:r>
          </w:p>
        </w:tc>
        <w:tc>
          <w:tcPr>
            <w:tcW w:w="1131" w:type="dxa"/>
            <w:shd w:val="clear" w:color="auto" w:fill="DCE6F1"/>
          </w:tcPr>
          <w:p w14:paraId="1A4C9CA4" w14:textId="77777777" w:rsidR="00C73765" w:rsidRDefault="00227262">
            <w:pPr>
              <w:pStyle w:val="Compact"/>
            </w:pPr>
            <w:r>
              <w:rPr>
                <w:sz w:val="19"/>
              </w:rPr>
              <w:t>LFG &gt;50</w:t>
            </w:r>
          </w:p>
        </w:tc>
        <w:tc>
          <w:tcPr>
            <w:tcW w:w="1131" w:type="dxa"/>
            <w:shd w:val="clear" w:color="auto" w:fill="DCE6F1"/>
          </w:tcPr>
          <w:p w14:paraId="0822044B" w14:textId="77777777" w:rsidR="00C73765" w:rsidRDefault="00227262">
            <w:pPr>
              <w:pStyle w:val="Compact"/>
            </w:pPr>
            <w:r>
              <w:rPr>
                <w:sz w:val="19"/>
              </w:rPr>
              <w:t>LFG 10–50</w:t>
            </w:r>
          </w:p>
        </w:tc>
        <w:tc>
          <w:tcPr>
            <w:tcW w:w="1131" w:type="dxa"/>
            <w:shd w:val="clear" w:color="auto" w:fill="DCE6F1"/>
          </w:tcPr>
          <w:p w14:paraId="1C0B5404" w14:textId="77777777" w:rsidR="00C73765" w:rsidRDefault="00227262">
            <w:pPr>
              <w:pStyle w:val="Compact"/>
            </w:pPr>
            <w:r>
              <w:rPr>
                <w:sz w:val="19"/>
              </w:rPr>
              <w:t>LFG &lt;10</w:t>
            </w:r>
          </w:p>
        </w:tc>
        <w:tc>
          <w:tcPr>
            <w:tcW w:w="1131" w:type="dxa"/>
            <w:shd w:val="clear" w:color="auto" w:fill="DCE6F1"/>
          </w:tcPr>
          <w:p w14:paraId="79A2DBB7" w14:textId="77777777" w:rsidR="00C73765" w:rsidRDefault="00227262">
            <w:pPr>
              <w:pStyle w:val="Compact"/>
            </w:pPr>
            <w:r>
              <w:rPr>
                <w:sz w:val="19"/>
              </w:rPr>
              <w:t>HD</w:t>
            </w:r>
          </w:p>
        </w:tc>
        <w:tc>
          <w:tcPr>
            <w:tcW w:w="1131" w:type="dxa"/>
            <w:shd w:val="clear" w:color="auto" w:fill="DCE6F1"/>
          </w:tcPr>
          <w:p w14:paraId="77D3F982" w14:textId="77777777" w:rsidR="00C73765" w:rsidRDefault="00227262">
            <w:pPr>
              <w:pStyle w:val="Compact"/>
            </w:pPr>
            <w:r>
              <w:rPr>
                <w:sz w:val="19"/>
              </w:rPr>
              <w:t>PD</w:t>
            </w:r>
          </w:p>
        </w:tc>
      </w:tr>
      <w:tr w:rsidR="00C73765" w14:paraId="0B5C271A" w14:textId="77777777">
        <w:tc>
          <w:tcPr>
            <w:tcW w:w="1131" w:type="dxa"/>
          </w:tcPr>
          <w:p w14:paraId="20B21D44" w14:textId="77777777" w:rsidR="00C73765" w:rsidRDefault="00227262">
            <w:pPr>
              <w:pStyle w:val="Compact"/>
            </w:pPr>
            <w:r>
              <w:rPr>
                <w:sz w:val="19"/>
              </w:rPr>
              <w:t>10–15 mg/kg/dosis q24 jam iv, po</w:t>
            </w:r>
          </w:p>
        </w:tc>
        <w:tc>
          <w:tcPr>
            <w:tcW w:w="1131" w:type="dxa"/>
          </w:tcPr>
          <w:p w14:paraId="6C197BCA" w14:textId="77777777" w:rsidR="00C73765" w:rsidRDefault="00227262">
            <w:pPr>
              <w:pStyle w:val="Compact"/>
            </w:pPr>
            <w:r>
              <w:rPr>
                <w:sz w:val="19"/>
              </w:rPr>
              <w:t>D</w:t>
            </w:r>
          </w:p>
        </w:tc>
        <w:tc>
          <w:tcPr>
            <w:tcW w:w="1131" w:type="dxa"/>
          </w:tcPr>
          <w:p w14:paraId="28AED62A" w14:textId="77777777" w:rsidR="00C73765" w:rsidRDefault="00227262">
            <w:pPr>
              <w:pStyle w:val="Compact"/>
            </w:pPr>
            <w:r>
              <w:rPr>
                <w:sz w:val="19"/>
              </w:rPr>
              <w:t>100%</w:t>
            </w:r>
          </w:p>
        </w:tc>
        <w:tc>
          <w:tcPr>
            <w:tcW w:w="1131" w:type="dxa"/>
          </w:tcPr>
          <w:p w14:paraId="565AE4BF" w14:textId="77777777" w:rsidR="00C73765" w:rsidRDefault="00227262">
            <w:pPr>
              <w:pStyle w:val="Compact"/>
            </w:pPr>
            <w:r>
              <w:rPr>
                <w:sz w:val="19"/>
              </w:rPr>
              <w:t>50–100%</w:t>
            </w:r>
          </w:p>
        </w:tc>
        <w:tc>
          <w:tcPr>
            <w:tcW w:w="1131" w:type="dxa"/>
          </w:tcPr>
          <w:p w14:paraId="780644E8" w14:textId="77777777" w:rsidR="00C73765" w:rsidRDefault="00227262">
            <w:pPr>
              <w:pStyle w:val="Compact"/>
            </w:pPr>
            <w:r>
              <w:rPr>
                <w:sz w:val="19"/>
              </w:rPr>
              <w:t>50–100%</w:t>
            </w:r>
          </w:p>
        </w:tc>
        <w:tc>
          <w:tcPr>
            <w:tcW w:w="1131" w:type="dxa"/>
          </w:tcPr>
          <w:p w14:paraId="238E6A19" w14:textId="77777777" w:rsidR="00C73765" w:rsidRDefault="00227262">
            <w:pPr>
              <w:pStyle w:val="Compact"/>
            </w:pPr>
            <w:r>
              <w:rPr>
                <w:sz w:val="19"/>
              </w:rPr>
              <w:t>Tak ada</w:t>
            </w:r>
          </w:p>
        </w:tc>
        <w:tc>
          <w:tcPr>
            <w:tcW w:w="1131" w:type="dxa"/>
          </w:tcPr>
          <w:p w14:paraId="298917A0" w14:textId="77777777" w:rsidR="00C73765" w:rsidRDefault="00227262">
            <w:pPr>
              <w:pStyle w:val="Compact"/>
            </w:pPr>
            <w:r>
              <w:rPr>
                <w:sz w:val="19"/>
              </w:rPr>
              <w:t>Dosis untuk LFG &lt;10</w:t>
            </w:r>
          </w:p>
        </w:tc>
      </w:tr>
    </w:tbl>
    <w:p w14:paraId="6954B8FB" w14:textId="77777777" w:rsidR="00C73765" w:rsidRDefault="00227262">
      <w:pPr>
        <w:pStyle w:val="BodyText"/>
      </w:pPr>
      <w:r>
        <w:rPr>
          <w:b/>
          <w:bCs/>
        </w:rPr>
        <w:t>Sediaan</w:t>
      </w:r>
      <w:r>
        <w:t xml:space="preserve"> (FORNAS 2025 hlm. 41; disediakan oleh Program Kemenkes)</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416"/>
        <w:gridCol w:w="1939"/>
      </w:tblGrid>
      <w:tr w:rsidR="00C73765" w14:paraId="47E3B1AE" w14:textId="77777777" w:rsidTr="00C73765">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72495949" w14:textId="77777777" w:rsidR="00C73765" w:rsidRDefault="00227262">
            <w:pPr>
              <w:pStyle w:val="Compact"/>
            </w:pPr>
            <w:r>
              <w:rPr>
                <w:sz w:val="19"/>
              </w:rPr>
              <w:t>Sediaan</w:t>
            </w:r>
          </w:p>
        </w:tc>
        <w:tc>
          <w:tcPr>
            <w:tcW w:w="0" w:type="auto"/>
            <w:shd w:val="clear" w:color="auto" w:fill="DCE6F1"/>
          </w:tcPr>
          <w:p w14:paraId="02F33923" w14:textId="77777777" w:rsidR="00C73765" w:rsidRDefault="00227262">
            <w:pPr>
              <w:pStyle w:val="Compact"/>
            </w:pPr>
            <w:r>
              <w:rPr>
                <w:sz w:val="19"/>
              </w:rPr>
              <w:t>Peresepan maksimal</w:t>
            </w:r>
          </w:p>
        </w:tc>
      </w:tr>
      <w:tr w:rsidR="00C73765" w14:paraId="02CF1C3F" w14:textId="77777777">
        <w:tc>
          <w:tcPr>
            <w:tcW w:w="0" w:type="auto"/>
          </w:tcPr>
          <w:p w14:paraId="05244260" w14:textId="77777777" w:rsidR="00C73765" w:rsidRDefault="00227262">
            <w:pPr>
              <w:pStyle w:val="Compact"/>
            </w:pPr>
            <w:r>
              <w:rPr>
                <w:sz w:val="19"/>
              </w:rPr>
              <w:t>Kapsul 300 mg</w:t>
            </w:r>
          </w:p>
        </w:tc>
        <w:tc>
          <w:tcPr>
            <w:tcW w:w="0" w:type="auto"/>
          </w:tcPr>
          <w:p w14:paraId="5B12FF0A" w14:textId="77777777" w:rsidR="00C73765" w:rsidRDefault="00227262">
            <w:pPr>
              <w:pStyle w:val="Compact"/>
            </w:pPr>
            <w:r>
              <w:rPr>
                <w:sz w:val="19"/>
              </w:rPr>
              <w:t>–</w:t>
            </w:r>
          </w:p>
        </w:tc>
      </w:tr>
      <w:tr w:rsidR="00C73765" w14:paraId="53969EF0" w14:textId="77777777">
        <w:tc>
          <w:tcPr>
            <w:tcW w:w="0" w:type="auto"/>
          </w:tcPr>
          <w:p w14:paraId="5E7B48CB" w14:textId="77777777" w:rsidR="00C73765" w:rsidRDefault="00227262">
            <w:pPr>
              <w:pStyle w:val="Compact"/>
            </w:pPr>
            <w:r>
              <w:rPr>
                <w:sz w:val="19"/>
              </w:rPr>
              <w:t>Tablet 450 mg</w:t>
            </w:r>
          </w:p>
        </w:tc>
        <w:tc>
          <w:tcPr>
            <w:tcW w:w="0" w:type="auto"/>
          </w:tcPr>
          <w:p w14:paraId="3AA47E86" w14:textId="77777777" w:rsidR="00C73765" w:rsidRDefault="00227262">
            <w:pPr>
              <w:pStyle w:val="Compact"/>
            </w:pPr>
            <w:r>
              <w:rPr>
                <w:sz w:val="19"/>
              </w:rPr>
              <w:t>–</w:t>
            </w:r>
          </w:p>
        </w:tc>
      </w:tr>
      <w:tr w:rsidR="00C73765" w14:paraId="04EB6FCE" w14:textId="77777777">
        <w:tc>
          <w:tcPr>
            <w:tcW w:w="0" w:type="auto"/>
          </w:tcPr>
          <w:p w14:paraId="545C493C" w14:textId="77777777" w:rsidR="00C73765" w:rsidRDefault="00227262">
            <w:pPr>
              <w:pStyle w:val="Compact"/>
            </w:pPr>
            <w:r>
              <w:rPr>
                <w:sz w:val="19"/>
              </w:rPr>
              <w:t>Tablet 600 mg</w:t>
            </w:r>
          </w:p>
        </w:tc>
        <w:tc>
          <w:tcPr>
            <w:tcW w:w="0" w:type="auto"/>
          </w:tcPr>
          <w:p w14:paraId="737259C9" w14:textId="77777777" w:rsidR="00C73765" w:rsidRDefault="00227262">
            <w:pPr>
              <w:pStyle w:val="Compact"/>
            </w:pPr>
            <w:r>
              <w:rPr>
                <w:sz w:val="19"/>
              </w:rPr>
              <w:t>–</w:t>
            </w:r>
          </w:p>
        </w:tc>
      </w:tr>
    </w:tbl>
    <w:p w14:paraId="572CE802" w14:textId="77777777" w:rsidR="00C73765" w:rsidRDefault="00227262">
      <w:pPr>
        <w:pStyle w:val="BodyText"/>
      </w:pPr>
      <w:r>
        <w:rPr>
          <w:b/>
          <w:bCs/>
        </w:rPr>
        <w:t>Aturan penggunaan</w:t>
      </w:r>
    </w:p>
    <w:p w14:paraId="70CD7B13" w14:textId="77777777" w:rsidR="00C73765" w:rsidRDefault="00227262" w:rsidP="00227262">
      <w:pPr>
        <w:pStyle w:val="Compact"/>
        <w:numPr>
          <w:ilvl w:val="0"/>
          <w:numId w:val="378"/>
        </w:numPr>
      </w:pPr>
      <w:r>
        <w:t>Tidak digunakan rutin sebagai monoterapi (IDAI).</w:t>
      </w:r>
    </w:p>
    <w:p w14:paraId="15F78CC1" w14:textId="77777777" w:rsidR="00C73765" w:rsidRDefault="00227262" w:rsidP="00227262">
      <w:pPr>
        <w:pStyle w:val="Compact"/>
        <w:numPr>
          <w:ilvl w:val="0"/>
          <w:numId w:val="378"/>
        </w:numPr>
      </w:pPr>
      <w:r>
        <w:t>Diminum 1 jam sebelum atau 2 jam sesudah makan dengan segelas penuh air (label rifampin).</w:t>
      </w:r>
    </w:p>
    <w:p w14:paraId="54DF7D89" w14:textId="77777777" w:rsidR="00C73765" w:rsidRDefault="00227262">
      <w:pPr>
        <w:pStyle w:val="FirstParagraph"/>
      </w:pPr>
      <w:r>
        <w:rPr>
          <w:b/>
          <w:bCs/>
        </w:rPr>
        <w:t>Manfaat obat</w:t>
      </w:r>
      <w:r>
        <w:t xml:space="preserve"> (label rifampin)</w:t>
      </w:r>
    </w:p>
    <w:p w14:paraId="1CDFDE2B" w14:textId="77777777" w:rsidR="00C73765" w:rsidRDefault="00227262" w:rsidP="00227262">
      <w:pPr>
        <w:pStyle w:val="Compact"/>
        <w:numPr>
          <w:ilvl w:val="0"/>
          <w:numId w:val="379"/>
        </w:numPr>
      </w:pPr>
      <w:r>
        <w:t>Semua bentuk tuberkulosis, sebagai bagian dari paduan obat anti-TB.</w:t>
      </w:r>
    </w:p>
    <w:p w14:paraId="535AD297" w14:textId="77777777" w:rsidR="00C73765" w:rsidRDefault="00227262" w:rsidP="00227262">
      <w:pPr>
        <w:pStyle w:val="Compact"/>
        <w:numPr>
          <w:ilvl w:val="0"/>
          <w:numId w:val="379"/>
        </w:numPr>
      </w:pPr>
      <w:r>
        <w:t xml:space="preserve">Pengobatan karier </w:t>
      </w:r>
      <w:r>
        <w:rPr>
          <w:i/>
          <w:iCs/>
        </w:rPr>
        <w:t>Neisseria meningitidis</w:t>
      </w:r>
      <w:r>
        <w:t xml:space="preserve"> </w:t>
      </w:r>
      <w:r>
        <w:t>tanpa gejala untuk mengeradikasi meningokokus dari nasofaring. Tidak diindikasikan untuk mengobati infeksi meningokokus karena resistansi dapat muncul cepat.</w:t>
      </w:r>
    </w:p>
    <w:p w14:paraId="5E4DC2D2" w14:textId="77777777" w:rsidR="00C73765" w:rsidRDefault="00227262">
      <w:pPr>
        <w:pStyle w:val="FirstParagraph"/>
      </w:pPr>
      <w:r>
        <w:rPr>
          <w:b/>
          <w:bCs/>
        </w:rPr>
        <w:t>Efek samping</w:t>
      </w:r>
      <w:r>
        <w:t xml:space="preserve"> (label rifampin)</w:t>
      </w:r>
    </w:p>
    <w:p w14:paraId="6837D591" w14:textId="77777777" w:rsidR="00C73765" w:rsidRDefault="00227262" w:rsidP="00227262">
      <w:pPr>
        <w:pStyle w:val="Compact"/>
        <w:numPr>
          <w:ilvl w:val="0"/>
          <w:numId w:val="380"/>
        </w:numPr>
      </w:pPr>
      <w:r>
        <w:t>Saluran cerna: nyeri ulu hati, rasa tidak nyaman di epigastrium, anoreksia, mual, muntah, ikterus, flatulens, kram, diare; kolitis pseudomembran; perubahan warna gigi (dapat menetap).</w:t>
      </w:r>
    </w:p>
    <w:p w14:paraId="41090F5E" w14:textId="77777777" w:rsidR="00C73765" w:rsidRDefault="00227262" w:rsidP="00227262">
      <w:pPr>
        <w:pStyle w:val="Compact"/>
        <w:numPr>
          <w:ilvl w:val="0"/>
          <w:numId w:val="380"/>
        </w:numPr>
      </w:pPr>
      <w:r>
        <w:t>Hati: kelainan uji fungsi hati sementara, hepatitis, sindrom mirip syok dengan keterlibatan hati, kolestasis.</w:t>
      </w:r>
    </w:p>
    <w:p w14:paraId="139F4E03" w14:textId="77777777" w:rsidR="00C73765" w:rsidRDefault="00227262" w:rsidP="00227262">
      <w:pPr>
        <w:pStyle w:val="Compact"/>
        <w:numPr>
          <w:ilvl w:val="0"/>
          <w:numId w:val="380"/>
        </w:numPr>
      </w:pPr>
      <w:r>
        <w:t>Darah: mikroangiopati trombotik, trombositopenia (terutama pada terapi intermiten dosis tinggi), leukopenia, anemia hemolitik, gangguan koagulasi yang bergantung vitamin K.</w:t>
      </w:r>
    </w:p>
    <w:p w14:paraId="618079CB" w14:textId="77777777" w:rsidR="00C73765" w:rsidRDefault="00227262" w:rsidP="00227262">
      <w:pPr>
        <w:pStyle w:val="Compact"/>
        <w:numPr>
          <w:ilvl w:val="0"/>
          <w:numId w:val="380"/>
        </w:numPr>
      </w:pPr>
      <w:r>
        <w:t>SSP: sakit kepala, demam, mengantuk, lelah, ataksia, pusing, sulit berkonsentrasi, kebingungan.</w:t>
      </w:r>
    </w:p>
    <w:p w14:paraId="18CD3D23" w14:textId="77777777" w:rsidR="00C73765" w:rsidRDefault="00227262" w:rsidP="00227262">
      <w:pPr>
        <w:pStyle w:val="Compact"/>
        <w:numPr>
          <w:ilvl w:val="0"/>
          <w:numId w:val="380"/>
        </w:numPr>
      </w:pPr>
      <w:r>
        <w:t>Kulit dan hipersensitivitas: kemerahan dan gatal; pruritus, urtikaria, ruam, sindrom Stevens-Johnson, nekrolisis epidermal toksik, DRESS, vaskulitis; anafilaksis jarang.</w:t>
      </w:r>
    </w:p>
    <w:p w14:paraId="14AF19C5" w14:textId="77777777" w:rsidR="00C73765" w:rsidRDefault="00227262">
      <w:pPr>
        <w:pStyle w:val="FirstParagraph"/>
      </w:pPr>
      <w:r>
        <w:rPr>
          <w:b/>
          <w:bCs/>
        </w:rPr>
        <w:lastRenderedPageBreak/>
        <w:t>Peringatan</w:t>
      </w:r>
      <w:r>
        <w:t xml:space="preserve"> (label rifampin)</w:t>
      </w:r>
    </w:p>
    <w:p w14:paraId="1C7C5AEF" w14:textId="77777777" w:rsidR="00C73765" w:rsidRDefault="00227262" w:rsidP="00227262">
      <w:pPr>
        <w:pStyle w:val="Compact"/>
        <w:numPr>
          <w:ilvl w:val="0"/>
          <w:numId w:val="381"/>
        </w:numPr>
      </w:pPr>
      <w:r>
        <w:t>Hepatotoksisitas, dari kenaikan enzim hati tanpa gejala sampai gagal hati fulminan dan kematian. Pantau tanda cedera hati, terutama pada terapi lama atau bersama obat hepatotoksik lain (misalnya isoniazid).</w:t>
      </w:r>
    </w:p>
    <w:p w14:paraId="69B9376C" w14:textId="77777777" w:rsidR="00C73765" w:rsidRDefault="00227262" w:rsidP="00227262">
      <w:pPr>
        <w:pStyle w:val="Compact"/>
        <w:numPr>
          <w:ilvl w:val="0"/>
          <w:numId w:val="381"/>
        </w:numPr>
      </w:pPr>
      <w:r>
        <w:t>Kontraindikasi: hipersensitivitas terhadap rifampin atau golongan rifamisin; pemberian bersama saquinavir yang di-boost ritonavir; bersama atazanavir, darunavir, fosamprenavir, saquinavir, tipranavir, cabotegravir, fostemsavir, atau lenacapavir; bersama praziquantel.</w:t>
      </w:r>
    </w:p>
    <w:p w14:paraId="019017B5" w14:textId="77777777" w:rsidR="00C73765" w:rsidRDefault="00227262" w:rsidP="00227262">
      <w:pPr>
        <w:pStyle w:val="Compact"/>
        <w:numPr>
          <w:ilvl w:val="0"/>
          <w:numId w:val="381"/>
        </w:numPr>
      </w:pPr>
      <w:r>
        <w:t>Reaksi kulit berat (termasuk DRESS): hentikan segera bila muncul tanda atau gejala.</w:t>
      </w:r>
    </w:p>
    <w:p w14:paraId="0FEA3CB2" w14:textId="77777777" w:rsidR="00C73765" w:rsidRDefault="00227262" w:rsidP="00227262">
      <w:pPr>
        <w:pStyle w:val="Compact"/>
        <w:numPr>
          <w:ilvl w:val="0"/>
          <w:numId w:val="381"/>
        </w:numPr>
      </w:pPr>
      <w:r>
        <w:t>Gangguan koagulasi yang bergantung vitamin K dan perdarahan; pantau uji koagulasi pada pasien berisiko.</w:t>
      </w:r>
    </w:p>
    <w:p w14:paraId="28272626" w14:textId="77777777" w:rsidR="00C73765" w:rsidRDefault="00227262" w:rsidP="00227262">
      <w:pPr>
        <w:pStyle w:val="Compact"/>
        <w:numPr>
          <w:ilvl w:val="0"/>
          <w:numId w:val="381"/>
        </w:numPr>
      </w:pPr>
      <w:r>
        <w:t>Rifampin dapat menyebabkan perubahan warna (kuning, oranye, merah, cokelat) pada gigi, urin, keringat, sputum, dan air mata; lensa kontak lunak dapat ternoda permanen.</w:t>
      </w:r>
    </w:p>
    <w:p w14:paraId="00EF489A" w14:textId="77777777" w:rsidR="00C73765" w:rsidRDefault="00227262" w:rsidP="00227262">
      <w:pPr>
        <w:pStyle w:val="Compact"/>
        <w:numPr>
          <w:ilvl w:val="0"/>
          <w:numId w:val="381"/>
        </w:numPr>
      </w:pPr>
      <w:r>
        <w:t>Penginduksi kuat enzim metabolisme obat dan transporter, sehingga banyak berinteraksi dengan obat lain; efektivitas kontrasepsi hormonal dapat berkurang.</w:t>
      </w:r>
    </w:p>
    <w:p w14:paraId="76C0EE08" w14:textId="77777777" w:rsidR="00C73765" w:rsidRDefault="00227262">
      <w:pPr>
        <w:pStyle w:val="FirstParagraph"/>
      </w:pPr>
      <w:r>
        <w:rPr>
          <w:b/>
          <w:bCs/>
        </w:rPr>
        <w:t>Farmakokinetik</w:t>
      </w:r>
      <w:r>
        <w:t xml:space="preserve"> (label rifampin)</w:t>
      </w:r>
    </w:p>
    <w:p w14:paraId="6278A64C" w14:textId="77777777" w:rsidR="00C73765" w:rsidRDefault="00227262" w:rsidP="00227262">
      <w:pPr>
        <w:pStyle w:val="Compact"/>
        <w:numPr>
          <w:ilvl w:val="0"/>
          <w:numId w:val="382"/>
        </w:numPr>
      </w:pPr>
      <w:r>
        <w:t>Diserap baik dari saluran cerna; penyerapan berkurang sekitar 30% bila diminum bersama makanan.</w:t>
      </w:r>
    </w:p>
    <w:p w14:paraId="4990A945" w14:textId="77777777" w:rsidR="00C73765" w:rsidRDefault="00227262" w:rsidP="00227262">
      <w:pPr>
        <w:pStyle w:val="Compact"/>
        <w:numPr>
          <w:ilvl w:val="0"/>
          <w:numId w:val="382"/>
        </w:numPr>
      </w:pPr>
      <w:r>
        <w:t>Tersebar luas ke berbagai organ dan cairan tubuh, termasuk cairan serebrospinal; ikatan protein sekitar 80%.</w:t>
      </w:r>
    </w:p>
    <w:p w14:paraId="4DBA98FA" w14:textId="77777777" w:rsidR="00C73765" w:rsidRDefault="00227262" w:rsidP="00227262">
      <w:pPr>
        <w:pStyle w:val="Compact"/>
        <w:numPr>
          <w:ilvl w:val="0"/>
          <w:numId w:val="382"/>
        </w:numPr>
      </w:pPr>
      <w:r>
        <w:t>Waktu paruh rata-rata 3,35 jam setelah dosis 600 mg pada dewasa dan turun menjadi sekitar 2–3 jam pada pemberian berulang. Pada anak usia 6–58 bulan dengan dosis 10 mg/kg, waktu paruh rata-rata 2,9 jam.</w:t>
      </w:r>
    </w:p>
    <w:p w14:paraId="0A8B91A8" w14:textId="77777777" w:rsidR="00C73765" w:rsidRDefault="00227262" w:rsidP="00227262">
      <w:pPr>
        <w:pStyle w:val="Compact"/>
        <w:numPr>
          <w:ilvl w:val="0"/>
          <w:numId w:val="382"/>
        </w:numPr>
      </w:pPr>
      <w:r>
        <w:t>Dieliminasi cepat ke empedu dan mengalami sirkulasi enterohepatik; mengalami deasetilasi menjadi metabolit aktif. Hingga 30% dosis dikeluarkan di urin.</w:t>
      </w:r>
    </w:p>
    <w:p w14:paraId="275F7D8D" w14:textId="77777777" w:rsidR="00C73765" w:rsidRDefault="00227262">
      <w:pPr>
        <w:pStyle w:val="FirstParagraph"/>
      </w:pPr>
      <w:r>
        <w:rPr>
          <w:b/>
          <w:bCs/>
        </w:rPr>
        <w:t>Farmakodinamik</w:t>
      </w:r>
      <w:r>
        <w:t xml:space="preserve"> (label rifampin)</w:t>
      </w:r>
    </w:p>
    <w:p w14:paraId="15604173" w14:textId="77777777" w:rsidR="00C73765" w:rsidRDefault="00227262" w:rsidP="00227262">
      <w:pPr>
        <w:pStyle w:val="Compact"/>
        <w:numPr>
          <w:ilvl w:val="0"/>
          <w:numId w:val="383"/>
        </w:numPr>
      </w:pPr>
      <w:r>
        <w:t xml:space="preserve">Menghambat aktivitas RNA polimerase yang bergantung DNA pada </w:t>
      </w:r>
      <w:r>
        <w:rPr>
          <w:i/>
          <w:iCs/>
        </w:rPr>
        <w:t>Mycobacterium tuberculosis</w:t>
      </w:r>
      <w:r>
        <w:t>; berinteraksi dengan RNA polimerase bakteri tanpa menghambat enzim mamalia.</w:t>
      </w:r>
    </w:p>
    <w:p w14:paraId="28BB873C" w14:textId="77777777" w:rsidR="00C73765" w:rsidRDefault="00227262" w:rsidP="00227262">
      <w:pPr>
        <w:pStyle w:val="Compact"/>
        <w:numPr>
          <w:ilvl w:val="0"/>
          <w:numId w:val="383"/>
        </w:numPr>
      </w:pPr>
      <w:r>
        <w:t>Kuman yang resisten terhadap rifampin kemungkinan juga resisten terhadap rifamisin lain.</w:t>
      </w:r>
    </w:p>
    <w:p w14:paraId="3D3FD3F3" w14:textId="77777777" w:rsidR="00C73765" w:rsidRDefault="00227262">
      <w:pPr>
        <w:pStyle w:val="FirstParagraph"/>
      </w:pPr>
      <w:r>
        <w:rPr>
          <w:b/>
          <w:bCs/>
        </w:rPr>
        <w:t>Daftar pustaka</w:t>
      </w:r>
    </w:p>
    <w:p w14:paraId="54B2F23C" w14:textId="77777777" w:rsidR="00C73765" w:rsidRDefault="00227262" w:rsidP="00227262">
      <w:pPr>
        <w:pStyle w:val="Compact"/>
        <w:numPr>
          <w:ilvl w:val="0"/>
          <w:numId w:val="384"/>
        </w:numPr>
      </w:pPr>
      <w:r>
        <w:t xml:space="preserve">Satuan Tugas Farmasi Pediatri IDAI. </w:t>
      </w:r>
      <w:r>
        <w:rPr>
          <w:i/>
          <w:iCs/>
        </w:rPr>
        <w:t>Buku Saku Dosis Obat Pediatri.</w:t>
      </w:r>
      <w:r>
        <w:t xml:space="preserve"> Jakarta: Ikatan Dokter Anak Indonesia; 2016. https://www.idai.or.id</w:t>
      </w:r>
    </w:p>
    <w:p w14:paraId="7003C348" w14:textId="77777777" w:rsidR="00C73765" w:rsidRDefault="00227262" w:rsidP="00227262">
      <w:pPr>
        <w:pStyle w:val="Compact"/>
        <w:numPr>
          <w:ilvl w:val="0"/>
          <w:numId w:val="384"/>
        </w:numPr>
      </w:pPr>
      <w:r>
        <w:t xml:space="preserve">Kementerian Kesehatan RI. </w:t>
      </w:r>
      <w:r>
        <w:rPr>
          <w:i/>
          <w:iCs/>
        </w:rPr>
        <w:t>KMK Nomor HK.01.07/MENKES/1199/2025 tentang Formularium Nasional.</w:t>
      </w:r>
      <w:r>
        <w:t xml:space="preserve"> 2025. </w:t>
      </w:r>
      <w:r>
        <w:lastRenderedPageBreak/>
        <w:t>https://farmalkes.kemkes.go.id/en/unduh/keputusan-menteri-kesehatan-republik-indonesia-nomor-hk-01-07-menkes-1199-2025-tentang-formularium-nasional/</w:t>
      </w:r>
    </w:p>
    <w:p w14:paraId="5B67990A" w14:textId="77777777" w:rsidR="00C73765" w:rsidRDefault="00227262" w:rsidP="00227262">
      <w:pPr>
        <w:pStyle w:val="Compact"/>
        <w:numPr>
          <w:ilvl w:val="0"/>
          <w:numId w:val="384"/>
        </w:numPr>
      </w:pPr>
      <w:r>
        <w:t>Rifampin Capsules USP (Lupin Pharmaceuticals), label DailyMed. https://dailymed.nlm.nih.gov/dailymed/drugInfo.cfm?setid=b56004f0-f23d-47f6-80c7-39884fccbccc</w:t>
      </w:r>
    </w:p>
    <w:p w14:paraId="30670673" w14:textId="77777777" w:rsidR="00C73765" w:rsidRDefault="00227262">
      <w:r>
        <w:pict w14:anchorId="4DF50ECC">
          <v:rect id="_x0000_i1079" style="width:0;height:1.5pt" o:hralign="center" o:hrstd="t" o:hr="t"/>
        </w:pict>
      </w:r>
    </w:p>
    <w:p w14:paraId="7B6F403E" w14:textId="77777777" w:rsidR="00C73765" w:rsidRDefault="00227262">
      <w:pPr>
        <w:pStyle w:val="Heading3"/>
      </w:pPr>
      <w:bookmarkStart w:id="120" w:name="pirazinamid"/>
      <w:bookmarkStart w:id="121" w:name="_Toc243080051"/>
      <w:bookmarkEnd w:id="118"/>
      <w:r>
        <w:t>3.54 Pirazinamid</w:t>
      </w:r>
      <w:bookmarkEnd w:id="121"/>
    </w:p>
    <w:p w14:paraId="76007BE3" w14:textId="77777777" w:rsidR="00C73765" w:rsidRDefault="00227262">
      <w:pPr>
        <w:pStyle w:val="FirstParagraph"/>
      </w:pPr>
      <w:r>
        <w:rPr>
          <w:b/>
          <w:bCs/>
        </w:rPr>
        <w:t>Kalkulator berat badan</w:t>
      </w:r>
      <w:r>
        <w:t xml:space="preserve"> (IDAI hlm. 67)</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939"/>
        <w:gridCol w:w="3300"/>
      </w:tblGrid>
      <w:tr w:rsidR="00C73765" w14:paraId="012282DA" w14:textId="77777777" w:rsidTr="00C73765">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0B9DACED" w14:textId="77777777" w:rsidR="00C73765" w:rsidRDefault="00227262">
            <w:pPr>
              <w:pStyle w:val="Compact"/>
            </w:pPr>
            <w:r>
              <w:rPr>
                <w:sz w:val="19"/>
              </w:rPr>
              <w:t>Keadaan</w:t>
            </w:r>
          </w:p>
        </w:tc>
        <w:tc>
          <w:tcPr>
            <w:tcW w:w="0" w:type="auto"/>
            <w:shd w:val="clear" w:color="auto" w:fill="DCE6F1"/>
          </w:tcPr>
          <w:p w14:paraId="3AFFC482" w14:textId="77777777" w:rsidR="00C73765" w:rsidRDefault="00227262">
            <w:pPr>
              <w:pStyle w:val="Compact"/>
            </w:pPr>
            <w:r>
              <w:rPr>
                <w:sz w:val="19"/>
              </w:rPr>
              <w:t>Dosis</w:t>
            </w:r>
          </w:p>
        </w:tc>
      </w:tr>
      <w:tr w:rsidR="00C73765" w14:paraId="0A343B9C" w14:textId="77777777">
        <w:tc>
          <w:tcPr>
            <w:tcW w:w="0" w:type="auto"/>
          </w:tcPr>
          <w:p w14:paraId="24028D95" w14:textId="77777777" w:rsidR="00C73765" w:rsidRDefault="00227262">
            <w:pPr>
              <w:pStyle w:val="Compact"/>
            </w:pPr>
            <w:r>
              <w:rPr>
                <w:sz w:val="19"/>
              </w:rPr>
              <w:t>–</w:t>
            </w:r>
          </w:p>
        </w:tc>
        <w:tc>
          <w:tcPr>
            <w:tcW w:w="0" w:type="auto"/>
          </w:tcPr>
          <w:p w14:paraId="10FE634D" w14:textId="77777777" w:rsidR="00C73765" w:rsidRDefault="00227262">
            <w:pPr>
              <w:pStyle w:val="Compact"/>
            </w:pPr>
            <w:r>
              <w:rPr>
                <w:sz w:val="19"/>
              </w:rPr>
              <w:t>30–40 mg/kg/hari (maksimal 2 gr/hari)</w:t>
            </w:r>
          </w:p>
        </w:tc>
      </w:tr>
    </w:tbl>
    <w:p w14:paraId="10DF751A" w14:textId="77777777" w:rsidR="00C73765" w:rsidRDefault="00227262">
      <w:pPr>
        <w:pStyle w:val="BodyText"/>
      </w:pPr>
      <w:r>
        <w:rPr>
          <w:b/>
          <w:bCs/>
        </w:rPr>
        <w:t>Penyesuaian dosis pada penyakit ginjal</w:t>
      </w:r>
      <w:r>
        <w:t xml:space="preserve"> (IDAI hlm. 89)</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368"/>
        <w:gridCol w:w="1368"/>
        <w:gridCol w:w="1368"/>
        <w:gridCol w:w="1368"/>
        <w:gridCol w:w="1368"/>
        <w:gridCol w:w="1368"/>
        <w:gridCol w:w="1368"/>
      </w:tblGrid>
      <w:tr w:rsidR="00C73765" w14:paraId="698419E7" w14:textId="77777777" w:rsidTr="00C73765">
        <w:trPr>
          <w:cnfStyle w:val="100000000000" w:firstRow="1" w:lastRow="0" w:firstColumn="0" w:lastColumn="0" w:oddVBand="0" w:evenVBand="0" w:oddHBand="0" w:evenHBand="0" w:firstRowFirstColumn="0" w:firstRowLastColumn="0" w:lastRowFirstColumn="0" w:lastRowLastColumn="0"/>
          <w:tblHeader/>
        </w:trPr>
        <w:tc>
          <w:tcPr>
            <w:tcW w:w="1131" w:type="dxa"/>
            <w:shd w:val="clear" w:color="auto" w:fill="DCE6F1"/>
          </w:tcPr>
          <w:p w14:paraId="679C22B9" w14:textId="77777777" w:rsidR="00C73765" w:rsidRDefault="00227262">
            <w:pPr>
              <w:pStyle w:val="Compact"/>
            </w:pPr>
            <w:r>
              <w:rPr>
                <w:sz w:val="19"/>
              </w:rPr>
              <w:t>Dosis normal</w:t>
            </w:r>
          </w:p>
        </w:tc>
        <w:tc>
          <w:tcPr>
            <w:tcW w:w="1131" w:type="dxa"/>
            <w:shd w:val="clear" w:color="auto" w:fill="DCE6F1"/>
          </w:tcPr>
          <w:p w14:paraId="6BED0535" w14:textId="77777777" w:rsidR="00C73765" w:rsidRDefault="00227262">
            <w:pPr>
              <w:pStyle w:val="Compact"/>
            </w:pPr>
            <w:r>
              <w:rPr>
                <w:sz w:val="19"/>
              </w:rPr>
              <w:t>Dosis (D)/Interval (I)</w:t>
            </w:r>
          </w:p>
        </w:tc>
        <w:tc>
          <w:tcPr>
            <w:tcW w:w="1131" w:type="dxa"/>
            <w:shd w:val="clear" w:color="auto" w:fill="DCE6F1"/>
          </w:tcPr>
          <w:p w14:paraId="7EEDBD48" w14:textId="77777777" w:rsidR="00C73765" w:rsidRDefault="00227262">
            <w:pPr>
              <w:pStyle w:val="Compact"/>
            </w:pPr>
            <w:r>
              <w:rPr>
                <w:sz w:val="19"/>
              </w:rPr>
              <w:t>LFG &gt;50</w:t>
            </w:r>
          </w:p>
        </w:tc>
        <w:tc>
          <w:tcPr>
            <w:tcW w:w="1131" w:type="dxa"/>
            <w:shd w:val="clear" w:color="auto" w:fill="DCE6F1"/>
          </w:tcPr>
          <w:p w14:paraId="01837D41" w14:textId="77777777" w:rsidR="00C73765" w:rsidRDefault="00227262">
            <w:pPr>
              <w:pStyle w:val="Compact"/>
            </w:pPr>
            <w:r>
              <w:rPr>
                <w:sz w:val="19"/>
              </w:rPr>
              <w:t>LFG 10–50</w:t>
            </w:r>
          </w:p>
        </w:tc>
        <w:tc>
          <w:tcPr>
            <w:tcW w:w="1131" w:type="dxa"/>
            <w:shd w:val="clear" w:color="auto" w:fill="DCE6F1"/>
          </w:tcPr>
          <w:p w14:paraId="2C68D119" w14:textId="77777777" w:rsidR="00C73765" w:rsidRDefault="00227262">
            <w:pPr>
              <w:pStyle w:val="Compact"/>
            </w:pPr>
            <w:r>
              <w:rPr>
                <w:sz w:val="19"/>
              </w:rPr>
              <w:t>LFG &lt;10</w:t>
            </w:r>
          </w:p>
        </w:tc>
        <w:tc>
          <w:tcPr>
            <w:tcW w:w="1131" w:type="dxa"/>
            <w:shd w:val="clear" w:color="auto" w:fill="DCE6F1"/>
          </w:tcPr>
          <w:p w14:paraId="4C2A858C" w14:textId="77777777" w:rsidR="00C73765" w:rsidRDefault="00227262">
            <w:pPr>
              <w:pStyle w:val="Compact"/>
            </w:pPr>
            <w:r>
              <w:rPr>
                <w:sz w:val="19"/>
              </w:rPr>
              <w:t>HD</w:t>
            </w:r>
          </w:p>
        </w:tc>
        <w:tc>
          <w:tcPr>
            <w:tcW w:w="1131" w:type="dxa"/>
            <w:shd w:val="clear" w:color="auto" w:fill="DCE6F1"/>
          </w:tcPr>
          <w:p w14:paraId="16522C8F" w14:textId="77777777" w:rsidR="00C73765" w:rsidRDefault="00227262">
            <w:pPr>
              <w:pStyle w:val="Compact"/>
            </w:pPr>
            <w:r>
              <w:rPr>
                <w:sz w:val="19"/>
              </w:rPr>
              <w:t>PD</w:t>
            </w:r>
          </w:p>
        </w:tc>
      </w:tr>
      <w:tr w:rsidR="00C73765" w14:paraId="37D1CD38" w14:textId="77777777">
        <w:tc>
          <w:tcPr>
            <w:tcW w:w="1131" w:type="dxa"/>
          </w:tcPr>
          <w:p w14:paraId="0BE2965A" w14:textId="77777777" w:rsidR="00C73765" w:rsidRDefault="00227262">
            <w:pPr>
              <w:pStyle w:val="Compact"/>
            </w:pPr>
            <w:r>
              <w:rPr>
                <w:sz w:val="19"/>
              </w:rPr>
              <w:t>20–35 mg/kg/dosis q24 jam po</w:t>
            </w:r>
          </w:p>
        </w:tc>
        <w:tc>
          <w:tcPr>
            <w:tcW w:w="1131" w:type="dxa"/>
          </w:tcPr>
          <w:p w14:paraId="0EAEAF99" w14:textId="77777777" w:rsidR="00C73765" w:rsidRDefault="00227262">
            <w:pPr>
              <w:pStyle w:val="Compact"/>
            </w:pPr>
            <w:r>
              <w:rPr>
                <w:sz w:val="19"/>
              </w:rPr>
              <w:t>D</w:t>
            </w:r>
          </w:p>
        </w:tc>
        <w:tc>
          <w:tcPr>
            <w:tcW w:w="1131" w:type="dxa"/>
          </w:tcPr>
          <w:p w14:paraId="5E933D33" w14:textId="77777777" w:rsidR="00C73765" w:rsidRDefault="00227262">
            <w:pPr>
              <w:pStyle w:val="Compact"/>
            </w:pPr>
            <w:r>
              <w:rPr>
                <w:sz w:val="19"/>
              </w:rPr>
              <w:t>100%</w:t>
            </w:r>
          </w:p>
        </w:tc>
        <w:tc>
          <w:tcPr>
            <w:tcW w:w="1131" w:type="dxa"/>
          </w:tcPr>
          <w:p w14:paraId="519FA558" w14:textId="77777777" w:rsidR="00C73765" w:rsidRDefault="00227262">
            <w:pPr>
              <w:pStyle w:val="Compact"/>
            </w:pPr>
            <w:r>
              <w:rPr>
                <w:sz w:val="19"/>
              </w:rPr>
              <w:t>100%</w:t>
            </w:r>
          </w:p>
        </w:tc>
        <w:tc>
          <w:tcPr>
            <w:tcW w:w="1131" w:type="dxa"/>
          </w:tcPr>
          <w:p w14:paraId="7496F64F" w14:textId="77777777" w:rsidR="00C73765" w:rsidRDefault="00227262">
            <w:pPr>
              <w:pStyle w:val="Compact"/>
            </w:pPr>
            <w:r>
              <w:rPr>
                <w:sz w:val="19"/>
              </w:rPr>
              <w:t>50–100%</w:t>
            </w:r>
          </w:p>
        </w:tc>
        <w:tc>
          <w:tcPr>
            <w:tcW w:w="1131" w:type="dxa"/>
          </w:tcPr>
          <w:p w14:paraId="5E7430A1" w14:textId="77777777" w:rsidR="00C73765" w:rsidRDefault="00227262">
            <w:pPr>
              <w:pStyle w:val="Compact"/>
            </w:pPr>
            <w:r>
              <w:rPr>
                <w:sz w:val="19"/>
              </w:rPr>
              <w:t>40 mg/kg 24 jam sblmnya tiap 3x/minggu dialisis</w:t>
            </w:r>
          </w:p>
        </w:tc>
        <w:tc>
          <w:tcPr>
            <w:tcW w:w="1131" w:type="dxa"/>
          </w:tcPr>
          <w:p w14:paraId="2A7A7B1D" w14:textId="77777777" w:rsidR="00C73765" w:rsidRDefault="00227262">
            <w:pPr>
              <w:pStyle w:val="Compact"/>
            </w:pPr>
            <w:r>
              <w:rPr>
                <w:sz w:val="19"/>
              </w:rPr>
              <w:t>100%</w:t>
            </w:r>
          </w:p>
        </w:tc>
      </w:tr>
    </w:tbl>
    <w:p w14:paraId="06BAB457" w14:textId="77777777" w:rsidR="00C73765" w:rsidRDefault="00227262">
      <w:pPr>
        <w:pStyle w:val="BodyText"/>
      </w:pPr>
      <w:r>
        <w:rPr>
          <w:b/>
          <w:bCs/>
        </w:rPr>
        <w:t>Sediaan</w:t>
      </w:r>
      <w:r>
        <w:t xml:space="preserve"> (FORNAS 2025 hlm. 48; disediakan oleh Program Kemenkes)</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C73765" w14:paraId="09589FD1" w14:textId="77777777" w:rsidTr="00C73765">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43A51CA9" w14:textId="77777777" w:rsidR="00C73765" w:rsidRDefault="00227262">
            <w:pPr>
              <w:pStyle w:val="Compact"/>
            </w:pPr>
            <w:r>
              <w:rPr>
                <w:sz w:val="19"/>
              </w:rPr>
              <w:t>Sediaan</w:t>
            </w:r>
          </w:p>
        </w:tc>
        <w:tc>
          <w:tcPr>
            <w:tcW w:w="3960" w:type="dxa"/>
            <w:shd w:val="clear" w:color="auto" w:fill="DCE6F1"/>
          </w:tcPr>
          <w:p w14:paraId="30495BEF" w14:textId="77777777" w:rsidR="00C73765" w:rsidRDefault="00227262">
            <w:pPr>
              <w:pStyle w:val="Compact"/>
            </w:pPr>
            <w:r>
              <w:rPr>
                <w:sz w:val="19"/>
              </w:rPr>
              <w:t>Restriksi</w:t>
            </w:r>
          </w:p>
        </w:tc>
      </w:tr>
      <w:tr w:rsidR="00C73765" w14:paraId="633B95F7" w14:textId="77777777">
        <w:tc>
          <w:tcPr>
            <w:tcW w:w="3960" w:type="dxa"/>
          </w:tcPr>
          <w:p w14:paraId="27F7CD0D" w14:textId="77777777" w:rsidR="00C73765" w:rsidRDefault="00227262">
            <w:pPr>
              <w:pStyle w:val="Compact"/>
            </w:pPr>
            <w:r>
              <w:rPr>
                <w:sz w:val="19"/>
              </w:rPr>
              <w:t>Tablet 500 mg</w:t>
            </w:r>
          </w:p>
        </w:tc>
        <w:tc>
          <w:tcPr>
            <w:tcW w:w="3960" w:type="dxa"/>
          </w:tcPr>
          <w:p w14:paraId="68822112" w14:textId="77777777" w:rsidR="00C73765" w:rsidRDefault="00227262">
            <w:pPr>
              <w:pStyle w:val="Compact"/>
            </w:pPr>
            <w:r>
              <w:rPr>
                <w:sz w:val="19"/>
              </w:rPr>
              <w:t>a) Hanya dapat diberikan di FPKTL, sesuai dengan SK Penetapan Rumah Sakit dan Balai Kesehatan Pelaksana Layanan Tuberkulosis Resistan Obat (Kepmenkes No. HK.01.07/MENKES/350/2017). b) Hanya digunakan untuk paduan pada TB Resistan Obat.</w:t>
            </w:r>
          </w:p>
        </w:tc>
      </w:tr>
    </w:tbl>
    <w:p w14:paraId="7FF50A2E" w14:textId="77777777" w:rsidR="00C73765" w:rsidRDefault="00227262">
      <w:pPr>
        <w:pStyle w:val="BodyText"/>
      </w:pPr>
      <w:r>
        <w:rPr>
          <w:b/>
          <w:bCs/>
        </w:rPr>
        <w:t>Aturan penggunaan</w:t>
      </w:r>
    </w:p>
    <w:p w14:paraId="769484AA" w14:textId="77777777" w:rsidR="00C73765" w:rsidRDefault="00227262" w:rsidP="00227262">
      <w:pPr>
        <w:pStyle w:val="Compact"/>
        <w:numPr>
          <w:ilvl w:val="0"/>
          <w:numId w:val="385"/>
        </w:numPr>
      </w:pPr>
      <w:r>
        <w:t>Hanya digunakan bersama obat anti-TB lain yang efektif (label pirazinamid).</w:t>
      </w:r>
    </w:p>
    <w:p w14:paraId="3AB254A3" w14:textId="77777777" w:rsidR="00C73765" w:rsidRDefault="00227262" w:rsidP="00227262">
      <w:pPr>
        <w:pStyle w:val="Compact"/>
        <w:numPr>
          <w:ilvl w:val="0"/>
          <w:numId w:val="385"/>
        </w:numPr>
      </w:pPr>
      <w:r>
        <w:t>Periksa asam urat serum dan fungsi hati sebelum memulai terapi (label pirazinamid).</w:t>
      </w:r>
    </w:p>
    <w:p w14:paraId="6665B3D3" w14:textId="77777777" w:rsidR="00C73765" w:rsidRDefault="00227262">
      <w:pPr>
        <w:pStyle w:val="FirstParagraph"/>
      </w:pPr>
      <w:r>
        <w:rPr>
          <w:b/>
          <w:bCs/>
        </w:rPr>
        <w:t>Manfaat obat</w:t>
      </w:r>
      <w:r>
        <w:t xml:space="preserve"> (label pirazinamid)</w:t>
      </w:r>
    </w:p>
    <w:p w14:paraId="66B091D9" w14:textId="77777777" w:rsidR="00C73765" w:rsidRDefault="00227262" w:rsidP="00227262">
      <w:pPr>
        <w:pStyle w:val="Compact"/>
        <w:numPr>
          <w:ilvl w:val="0"/>
          <w:numId w:val="386"/>
        </w:numPr>
      </w:pPr>
      <w:r>
        <w:t>Terapi awal tuberkulosis aktif pada dewasa dan anak, dikombinasikan dengan obat anti-TB lain.</w:t>
      </w:r>
    </w:p>
    <w:p w14:paraId="1ED816C3" w14:textId="77777777" w:rsidR="00C73765" w:rsidRDefault="00227262" w:rsidP="00227262">
      <w:pPr>
        <w:pStyle w:val="Compact"/>
        <w:numPr>
          <w:ilvl w:val="0"/>
          <w:numId w:val="386"/>
        </w:numPr>
      </w:pPr>
      <w:r>
        <w:t>Tuberkulosis aktif setelah kegagalan terapi dengan obat primer lain.</w:t>
      </w:r>
    </w:p>
    <w:p w14:paraId="62EE0404" w14:textId="77777777" w:rsidR="00C73765" w:rsidRDefault="00227262">
      <w:pPr>
        <w:pStyle w:val="FirstParagraph"/>
      </w:pPr>
      <w:r>
        <w:rPr>
          <w:b/>
          <w:bCs/>
        </w:rPr>
        <w:t>Efek samping</w:t>
      </w:r>
      <w:r>
        <w:t xml:space="preserve"> (label pirazinamid)</w:t>
      </w:r>
    </w:p>
    <w:p w14:paraId="601CEABD" w14:textId="77777777" w:rsidR="00C73765" w:rsidRDefault="00227262" w:rsidP="00227262">
      <w:pPr>
        <w:pStyle w:val="Compact"/>
        <w:numPr>
          <w:ilvl w:val="0"/>
          <w:numId w:val="387"/>
        </w:numPr>
      </w:pPr>
      <w:r>
        <w:t>Efek samping utama adalah reaksi hati; hepatotoksisitas tampak bergantung dosis dan dapat muncul kapan saja selama terapi.</w:t>
      </w:r>
    </w:p>
    <w:p w14:paraId="506633F8" w14:textId="77777777" w:rsidR="00C73765" w:rsidRDefault="00227262" w:rsidP="00227262">
      <w:pPr>
        <w:pStyle w:val="Compact"/>
        <w:numPr>
          <w:ilvl w:val="0"/>
          <w:numId w:val="387"/>
        </w:numPr>
      </w:pPr>
      <w:r>
        <w:lastRenderedPageBreak/>
        <w:t>Saluran cerna: mual, muntah, anoreksia.</w:t>
      </w:r>
    </w:p>
    <w:p w14:paraId="7BE48CBA" w14:textId="77777777" w:rsidR="00C73765" w:rsidRDefault="00227262" w:rsidP="00227262">
      <w:pPr>
        <w:pStyle w:val="Compact"/>
        <w:numPr>
          <w:ilvl w:val="0"/>
          <w:numId w:val="387"/>
        </w:numPr>
      </w:pPr>
      <w:r>
        <w:t>Artralgia dan mialgia ringan sering dilaporkan; gout.</w:t>
      </w:r>
    </w:p>
    <w:p w14:paraId="09F7C165" w14:textId="77777777" w:rsidR="00C73765" w:rsidRDefault="00227262" w:rsidP="00227262">
      <w:pPr>
        <w:pStyle w:val="Compact"/>
        <w:numPr>
          <w:ilvl w:val="0"/>
          <w:numId w:val="387"/>
        </w:numPr>
      </w:pPr>
      <w:r>
        <w:t>Hipersensitivitas: ruam, urtikaria, pruritus.</w:t>
      </w:r>
    </w:p>
    <w:p w14:paraId="00C3030E" w14:textId="77777777" w:rsidR="00C73765" w:rsidRDefault="00227262" w:rsidP="00227262">
      <w:pPr>
        <w:pStyle w:val="Compact"/>
        <w:numPr>
          <w:ilvl w:val="0"/>
          <w:numId w:val="387"/>
        </w:numPr>
      </w:pPr>
      <w:r>
        <w:t>Jarang: demam, akne, fotosensitivitas, porfiria, disuria, nefritis interstisial, trombositopenia, anemia sideroblastik, gangguan pembekuan darah.</w:t>
      </w:r>
    </w:p>
    <w:p w14:paraId="5458EEE0" w14:textId="77777777" w:rsidR="00C73765" w:rsidRDefault="00227262">
      <w:pPr>
        <w:pStyle w:val="FirstParagraph"/>
      </w:pPr>
      <w:r>
        <w:rPr>
          <w:b/>
          <w:bCs/>
        </w:rPr>
        <w:t>Peringatan</w:t>
      </w:r>
      <w:r>
        <w:t xml:space="preserve"> (label pirazinamid)</w:t>
      </w:r>
    </w:p>
    <w:p w14:paraId="72D0E974" w14:textId="77777777" w:rsidR="00C73765" w:rsidRDefault="00227262" w:rsidP="00227262">
      <w:pPr>
        <w:pStyle w:val="Compact"/>
        <w:numPr>
          <w:ilvl w:val="0"/>
          <w:numId w:val="388"/>
        </w:numPr>
      </w:pPr>
      <w:r>
        <w:t>Kontraindikasi: kerusakan hati berat; hipersensitivitas terhadap pirazinamid; gout akut.</w:t>
      </w:r>
    </w:p>
    <w:p w14:paraId="539909E4" w14:textId="77777777" w:rsidR="00C73765" w:rsidRDefault="00227262" w:rsidP="00227262">
      <w:pPr>
        <w:pStyle w:val="Compact"/>
        <w:numPr>
          <w:ilvl w:val="0"/>
          <w:numId w:val="388"/>
        </w:numPr>
      </w:pPr>
      <w:r>
        <w:t>Hentikan dan jangan diberikan lagi bila muncul tanda kerusakan hepatoseluler atau hiperurisemia disertai artritis gout akut.</w:t>
      </w:r>
    </w:p>
    <w:p w14:paraId="311D4852" w14:textId="77777777" w:rsidR="00C73765" w:rsidRDefault="00227262" w:rsidP="00227262">
      <w:pPr>
        <w:pStyle w:val="Compact"/>
        <w:numPr>
          <w:ilvl w:val="0"/>
          <w:numId w:val="388"/>
        </w:numPr>
      </w:pPr>
      <w:r>
        <w:t>Menghambat ekskresi urat di ginjal sehingga sering menimbulkan hiperurisemia, biasanya tanpa gejala.</w:t>
      </w:r>
    </w:p>
    <w:p w14:paraId="4B6C391F" w14:textId="77777777" w:rsidR="00C73765" w:rsidRDefault="00227262" w:rsidP="00227262">
      <w:pPr>
        <w:pStyle w:val="Compact"/>
        <w:numPr>
          <w:ilvl w:val="0"/>
          <w:numId w:val="388"/>
        </w:numPr>
      </w:pPr>
      <w:r>
        <w:t>Hati-hati pada riwayat diabetes melitus karena pengelolaannya dapat menjadi lebih sulit.</w:t>
      </w:r>
    </w:p>
    <w:p w14:paraId="11D8311B" w14:textId="77777777" w:rsidR="00C73765" w:rsidRDefault="00227262" w:rsidP="00227262">
      <w:pPr>
        <w:pStyle w:val="Compact"/>
        <w:numPr>
          <w:ilvl w:val="0"/>
          <w:numId w:val="388"/>
        </w:numPr>
      </w:pPr>
      <w:r>
        <w:t>Pasien dengan penyakit hati atau berisiko tinggi hepatitis akibat obat perlu dipantau ketat.</w:t>
      </w:r>
    </w:p>
    <w:p w14:paraId="2DE0A04B" w14:textId="77777777" w:rsidR="00C73765" w:rsidRDefault="00227262">
      <w:pPr>
        <w:pStyle w:val="FirstParagraph"/>
      </w:pPr>
      <w:r>
        <w:rPr>
          <w:b/>
          <w:bCs/>
        </w:rPr>
        <w:t>Farmakokinetik</w:t>
      </w:r>
      <w:r>
        <w:t xml:space="preserve"> (label pirazinamid)</w:t>
      </w:r>
    </w:p>
    <w:p w14:paraId="1D721BAA" w14:textId="77777777" w:rsidR="00C73765" w:rsidRDefault="00227262" w:rsidP="00227262">
      <w:pPr>
        <w:pStyle w:val="Compact"/>
        <w:numPr>
          <w:ilvl w:val="0"/>
          <w:numId w:val="389"/>
        </w:numPr>
      </w:pPr>
      <w:r>
        <w:t>Diserap baik dari saluran cerna; kadar puncak plasma dalam 2 jam.</w:t>
      </w:r>
    </w:p>
    <w:p w14:paraId="3D9C07FF" w14:textId="77777777" w:rsidR="00C73765" w:rsidRDefault="00227262" w:rsidP="00227262">
      <w:pPr>
        <w:pStyle w:val="Compact"/>
        <w:numPr>
          <w:ilvl w:val="0"/>
          <w:numId w:val="389"/>
        </w:numPr>
      </w:pPr>
      <w:r>
        <w:t>Tersebar luas ke jaringan dan cairan tubuh termasuk hati, paru, dan cairan serebrospinal; kadar di cairan serebrospinal kira-kira sama dengan kadar plasma pada meninges yang meradang. Ikatan protein sekitar 10%.</w:t>
      </w:r>
    </w:p>
    <w:p w14:paraId="25EBA72B" w14:textId="77777777" w:rsidR="00C73765" w:rsidRDefault="00227262" w:rsidP="00227262">
      <w:pPr>
        <w:pStyle w:val="Compact"/>
        <w:numPr>
          <w:ilvl w:val="0"/>
          <w:numId w:val="389"/>
        </w:numPr>
      </w:pPr>
      <w:r>
        <w:t>Waktu paruh 9–10 jam pada fungsi ginjal dan hati normal; dapat memanjang pada gangguan ginjal atau hati.</w:t>
      </w:r>
    </w:p>
    <w:p w14:paraId="5C78D4D1" w14:textId="77777777" w:rsidR="00C73765" w:rsidRDefault="00227262" w:rsidP="00227262">
      <w:pPr>
        <w:pStyle w:val="Compact"/>
        <w:numPr>
          <w:ilvl w:val="0"/>
          <w:numId w:val="389"/>
        </w:numPr>
      </w:pPr>
      <w:r>
        <w:t>Dihidrolisis di hati menjadi metabolit aktif asam pirazinoat; sekitar 70% dosis oral dikeluarkan di urin dalam 24 jam, terutama melalui filtrasi glomerulus.</w:t>
      </w:r>
    </w:p>
    <w:p w14:paraId="2289389C" w14:textId="77777777" w:rsidR="00C73765" w:rsidRDefault="00227262">
      <w:pPr>
        <w:pStyle w:val="FirstParagraph"/>
      </w:pPr>
      <w:r>
        <w:rPr>
          <w:b/>
          <w:bCs/>
        </w:rPr>
        <w:t>Farmakodinamik</w:t>
      </w:r>
      <w:r>
        <w:t xml:space="preserve"> (label pirazinamid)</w:t>
      </w:r>
    </w:p>
    <w:p w14:paraId="054D749E" w14:textId="77777777" w:rsidR="00C73765" w:rsidRDefault="00227262" w:rsidP="00227262">
      <w:pPr>
        <w:pStyle w:val="Compact"/>
        <w:numPr>
          <w:ilvl w:val="0"/>
          <w:numId w:val="390"/>
        </w:numPr>
      </w:pPr>
      <w:r>
        <w:t xml:space="preserve">Dapat bersifat bakteriostatik atau bakterisidal terhadap </w:t>
      </w:r>
      <w:r>
        <w:rPr>
          <w:i/>
          <w:iCs/>
        </w:rPr>
        <w:t>Mycobacterium tuberculosis</w:t>
      </w:r>
      <w:r>
        <w:t>, bergantung kadar obat di tempat infeksi.</w:t>
      </w:r>
    </w:p>
    <w:p w14:paraId="077F90DE" w14:textId="77777777" w:rsidR="00C73765" w:rsidRDefault="00227262" w:rsidP="00227262">
      <w:pPr>
        <w:pStyle w:val="Compact"/>
        <w:numPr>
          <w:ilvl w:val="0"/>
          <w:numId w:val="390"/>
        </w:numPr>
      </w:pPr>
      <w:r>
        <w:t>Mekanisme kerjanya belum diketahui; in vitro dan in vivo hanya aktif pada pH sedikit asam.</w:t>
      </w:r>
    </w:p>
    <w:p w14:paraId="43E5425B" w14:textId="77777777" w:rsidR="00C73765" w:rsidRDefault="00227262">
      <w:pPr>
        <w:pStyle w:val="FirstParagraph"/>
      </w:pPr>
      <w:r>
        <w:rPr>
          <w:b/>
          <w:bCs/>
        </w:rPr>
        <w:t>Daftar pustaka</w:t>
      </w:r>
    </w:p>
    <w:p w14:paraId="4D2F6F41" w14:textId="77777777" w:rsidR="00C73765" w:rsidRDefault="00227262" w:rsidP="00227262">
      <w:pPr>
        <w:pStyle w:val="Compact"/>
        <w:numPr>
          <w:ilvl w:val="0"/>
          <w:numId w:val="391"/>
        </w:numPr>
      </w:pPr>
      <w:r>
        <w:t xml:space="preserve">Satuan Tugas Farmasi Pediatri IDAI. </w:t>
      </w:r>
      <w:r>
        <w:rPr>
          <w:i/>
          <w:iCs/>
        </w:rPr>
        <w:t>Buku Saku Dosis Obat Pediatri.</w:t>
      </w:r>
      <w:r>
        <w:t xml:space="preserve"> Jakarta: Ikatan Dokter Anak Indonesia; 2016. https://www.idai.or.id</w:t>
      </w:r>
    </w:p>
    <w:p w14:paraId="2FCBF46B" w14:textId="77777777" w:rsidR="00C73765" w:rsidRDefault="00227262" w:rsidP="00227262">
      <w:pPr>
        <w:pStyle w:val="Compact"/>
        <w:numPr>
          <w:ilvl w:val="0"/>
          <w:numId w:val="391"/>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3E6C849D" w14:textId="77777777" w:rsidR="00C73765" w:rsidRDefault="00227262" w:rsidP="00227262">
      <w:pPr>
        <w:pStyle w:val="Compact"/>
        <w:numPr>
          <w:ilvl w:val="0"/>
          <w:numId w:val="391"/>
        </w:numPr>
      </w:pPr>
      <w:r>
        <w:lastRenderedPageBreak/>
        <w:t>Pyrazinamide Tablets USP (ANI Pharmaceuticals), label DailyMed. https://dailymed.nlm.nih.gov/dailymed/drugInfo.cfm?setid=262d8829-728c-48db-b89b-88d13b87e684</w:t>
      </w:r>
    </w:p>
    <w:p w14:paraId="64284969" w14:textId="77777777" w:rsidR="00C73765" w:rsidRDefault="00227262">
      <w:r>
        <w:pict w14:anchorId="4D45767C">
          <v:rect id="_x0000_i1080" style="width:0;height:1.5pt" o:hralign="center" o:hrstd="t" o:hr="t"/>
        </w:pict>
      </w:r>
    </w:p>
    <w:p w14:paraId="78951AD5" w14:textId="77777777" w:rsidR="00C73765" w:rsidRDefault="00227262">
      <w:pPr>
        <w:pStyle w:val="Heading3"/>
      </w:pPr>
      <w:bookmarkStart w:id="122" w:name="etambutol"/>
      <w:bookmarkStart w:id="123" w:name="_Toc243080052"/>
      <w:bookmarkEnd w:id="120"/>
      <w:r>
        <w:t>3.55 Etambutol</w:t>
      </w:r>
      <w:bookmarkEnd w:id="123"/>
    </w:p>
    <w:p w14:paraId="0B33477B" w14:textId="77777777" w:rsidR="00C73765" w:rsidRDefault="00227262">
      <w:pPr>
        <w:pStyle w:val="FirstParagraph"/>
      </w:pPr>
      <w:r>
        <w:rPr>
          <w:b/>
          <w:bCs/>
        </w:rPr>
        <w:t>Kalkulator berat badan</w:t>
      </w:r>
      <w:r>
        <w:t xml:space="preserve"> (IDAI hlm. 50)</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939"/>
        <w:gridCol w:w="3455"/>
      </w:tblGrid>
      <w:tr w:rsidR="00C73765" w14:paraId="00290BB3" w14:textId="77777777" w:rsidTr="00C73765">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4949F4F4" w14:textId="77777777" w:rsidR="00C73765" w:rsidRDefault="00227262">
            <w:pPr>
              <w:pStyle w:val="Compact"/>
            </w:pPr>
            <w:r>
              <w:rPr>
                <w:sz w:val="19"/>
              </w:rPr>
              <w:t>Keadaan</w:t>
            </w:r>
          </w:p>
        </w:tc>
        <w:tc>
          <w:tcPr>
            <w:tcW w:w="0" w:type="auto"/>
            <w:shd w:val="clear" w:color="auto" w:fill="DCE6F1"/>
          </w:tcPr>
          <w:p w14:paraId="3547021E" w14:textId="77777777" w:rsidR="00C73765" w:rsidRDefault="00227262">
            <w:pPr>
              <w:pStyle w:val="Compact"/>
            </w:pPr>
            <w:r>
              <w:rPr>
                <w:sz w:val="19"/>
              </w:rPr>
              <w:t>Dosis</w:t>
            </w:r>
          </w:p>
        </w:tc>
      </w:tr>
      <w:tr w:rsidR="00C73765" w14:paraId="055FDC9F" w14:textId="77777777">
        <w:tc>
          <w:tcPr>
            <w:tcW w:w="0" w:type="auto"/>
          </w:tcPr>
          <w:p w14:paraId="41B27A7D" w14:textId="77777777" w:rsidR="00C73765" w:rsidRDefault="00227262">
            <w:pPr>
              <w:pStyle w:val="Compact"/>
            </w:pPr>
            <w:r>
              <w:rPr>
                <w:sz w:val="19"/>
              </w:rPr>
              <w:t>–</w:t>
            </w:r>
          </w:p>
        </w:tc>
        <w:tc>
          <w:tcPr>
            <w:tcW w:w="0" w:type="auto"/>
          </w:tcPr>
          <w:p w14:paraId="7711EA8B" w14:textId="77777777" w:rsidR="00C73765" w:rsidRDefault="00227262">
            <w:pPr>
              <w:pStyle w:val="Compact"/>
            </w:pPr>
            <w:r>
              <w:rPr>
                <w:sz w:val="19"/>
              </w:rPr>
              <w:t>15–25 mg/kg/hari (maksimal 2,5 gr/hari)</w:t>
            </w:r>
          </w:p>
        </w:tc>
      </w:tr>
    </w:tbl>
    <w:p w14:paraId="499F78A2" w14:textId="77777777" w:rsidR="00C73765" w:rsidRDefault="00227262">
      <w:pPr>
        <w:pStyle w:val="BodyText"/>
      </w:pPr>
      <w:r>
        <w:rPr>
          <w:b/>
          <w:bCs/>
        </w:rPr>
        <w:t>Penyesuaian dosis pada penyakit ginjal</w:t>
      </w:r>
      <w:r>
        <w:t xml:space="preserve"> (IDAI hlm. 82)</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368"/>
        <w:gridCol w:w="1368"/>
        <w:gridCol w:w="1368"/>
        <w:gridCol w:w="1368"/>
        <w:gridCol w:w="1368"/>
        <w:gridCol w:w="1368"/>
        <w:gridCol w:w="1368"/>
      </w:tblGrid>
      <w:tr w:rsidR="00C73765" w14:paraId="6E702B03" w14:textId="77777777" w:rsidTr="00C73765">
        <w:trPr>
          <w:cnfStyle w:val="100000000000" w:firstRow="1" w:lastRow="0" w:firstColumn="0" w:lastColumn="0" w:oddVBand="0" w:evenVBand="0" w:oddHBand="0" w:evenHBand="0" w:firstRowFirstColumn="0" w:firstRowLastColumn="0" w:lastRowFirstColumn="0" w:lastRowLastColumn="0"/>
          <w:tblHeader/>
        </w:trPr>
        <w:tc>
          <w:tcPr>
            <w:tcW w:w="1131" w:type="dxa"/>
            <w:shd w:val="clear" w:color="auto" w:fill="DCE6F1"/>
          </w:tcPr>
          <w:p w14:paraId="05E3B386" w14:textId="77777777" w:rsidR="00C73765" w:rsidRDefault="00227262">
            <w:pPr>
              <w:pStyle w:val="Compact"/>
            </w:pPr>
            <w:r>
              <w:rPr>
                <w:sz w:val="19"/>
              </w:rPr>
              <w:t>Dosis normal</w:t>
            </w:r>
          </w:p>
        </w:tc>
        <w:tc>
          <w:tcPr>
            <w:tcW w:w="1131" w:type="dxa"/>
            <w:shd w:val="clear" w:color="auto" w:fill="DCE6F1"/>
          </w:tcPr>
          <w:p w14:paraId="0B6AD8E6" w14:textId="77777777" w:rsidR="00C73765" w:rsidRDefault="00227262">
            <w:pPr>
              <w:pStyle w:val="Compact"/>
            </w:pPr>
            <w:r>
              <w:rPr>
                <w:sz w:val="19"/>
              </w:rPr>
              <w:t>Dosis (D)/Interval (I)</w:t>
            </w:r>
          </w:p>
        </w:tc>
        <w:tc>
          <w:tcPr>
            <w:tcW w:w="1131" w:type="dxa"/>
            <w:shd w:val="clear" w:color="auto" w:fill="DCE6F1"/>
          </w:tcPr>
          <w:p w14:paraId="1D0FB265" w14:textId="77777777" w:rsidR="00C73765" w:rsidRDefault="00227262">
            <w:pPr>
              <w:pStyle w:val="Compact"/>
            </w:pPr>
            <w:r>
              <w:rPr>
                <w:sz w:val="19"/>
              </w:rPr>
              <w:t>LFG &gt;50</w:t>
            </w:r>
          </w:p>
        </w:tc>
        <w:tc>
          <w:tcPr>
            <w:tcW w:w="1131" w:type="dxa"/>
            <w:shd w:val="clear" w:color="auto" w:fill="DCE6F1"/>
          </w:tcPr>
          <w:p w14:paraId="7E3B8110" w14:textId="77777777" w:rsidR="00C73765" w:rsidRDefault="00227262">
            <w:pPr>
              <w:pStyle w:val="Compact"/>
            </w:pPr>
            <w:r>
              <w:rPr>
                <w:sz w:val="19"/>
              </w:rPr>
              <w:t>LFG 10–50</w:t>
            </w:r>
          </w:p>
        </w:tc>
        <w:tc>
          <w:tcPr>
            <w:tcW w:w="1131" w:type="dxa"/>
            <w:shd w:val="clear" w:color="auto" w:fill="DCE6F1"/>
          </w:tcPr>
          <w:p w14:paraId="4BD341BE" w14:textId="77777777" w:rsidR="00C73765" w:rsidRDefault="00227262">
            <w:pPr>
              <w:pStyle w:val="Compact"/>
            </w:pPr>
            <w:r>
              <w:rPr>
                <w:sz w:val="19"/>
              </w:rPr>
              <w:t>LFG &lt;10</w:t>
            </w:r>
          </w:p>
        </w:tc>
        <w:tc>
          <w:tcPr>
            <w:tcW w:w="1131" w:type="dxa"/>
            <w:shd w:val="clear" w:color="auto" w:fill="DCE6F1"/>
          </w:tcPr>
          <w:p w14:paraId="028DE47A" w14:textId="77777777" w:rsidR="00C73765" w:rsidRDefault="00227262">
            <w:pPr>
              <w:pStyle w:val="Compact"/>
            </w:pPr>
            <w:r>
              <w:rPr>
                <w:sz w:val="19"/>
              </w:rPr>
              <w:t>HD</w:t>
            </w:r>
          </w:p>
        </w:tc>
        <w:tc>
          <w:tcPr>
            <w:tcW w:w="1131" w:type="dxa"/>
            <w:shd w:val="clear" w:color="auto" w:fill="DCE6F1"/>
          </w:tcPr>
          <w:p w14:paraId="1882D69E" w14:textId="77777777" w:rsidR="00C73765" w:rsidRDefault="00227262">
            <w:pPr>
              <w:pStyle w:val="Compact"/>
            </w:pPr>
            <w:r>
              <w:rPr>
                <w:sz w:val="19"/>
              </w:rPr>
              <w:t>PD</w:t>
            </w:r>
          </w:p>
        </w:tc>
      </w:tr>
      <w:tr w:rsidR="00C73765" w14:paraId="4225BA18" w14:textId="77777777">
        <w:tc>
          <w:tcPr>
            <w:tcW w:w="1131" w:type="dxa"/>
          </w:tcPr>
          <w:p w14:paraId="602F0B19" w14:textId="77777777" w:rsidR="00C73765" w:rsidRDefault="00227262">
            <w:pPr>
              <w:pStyle w:val="Compact"/>
            </w:pPr>
            <w:r>
              <w:rPr>
                <w:sz w:val="19"/>
              </w:rPr>
              <w:t>25 mg/kg/dosis q24 jam po</w:t>
            </w:r>
          </w:p>
        </w:tc>
        <w:tc>
          <w:tcPr>
            <w:tcW w:w="1131" w:type="dxa"/>
          </w:tcPr>
          <w:p w14:paraId="07C9A569" w14:textId="77777777" w:rsidR="00C73765" w:rsidRDefault="00227262">
            <w:pPr>
              <w:pStyle w:val="Compact"/>
            </w:pPr>
            <w:r>
              <w:rPr>
                <w:sz w:val="19"/>
              </w:rPr>
              <w:t>I</w:t>
            </w:r>
          </w:p>
        </w:tc>
        <w:tc>
          <w:tcPr>
            <w:tcW w:w="1131" w:type="dxa"/>
          </w:tcPr>
          <w:p w14:paraId="5DDB7320" w14:textId="77777777" w:rsidR="00C73765" w:rsidRDefault="00227262">
            <w:pPr>
              <w:pStyle w:val="Compact"/>
            </w:pPr>
            <w:r>
              <w:rPr>
                <w:sz w:val="19"/>
              </w:rPr>
              <w:t>q24 jam</w:t>
            </w:r>
          </w:p>
        </w:tc>
        <w:tc>
          <w:tcPr>
            <w:tcW w:w="1131" w:type="dxa"/>
          </w:tcPr>
          <w:p w14:paraId="46DC857D" w14:textId="77777777" w:rsidR="00C73765" w:rsidRDefault="00227262">
            <w:pPr>
              <w:pStyle w:val="Compact"/>
            </w:pPr>
            <w:r>
              <w:rPr>
                <w:sz w:val="19"/>
              </w:rPr>
              <w:t>q24–36 jam</w:t>
            </w:r>
          </w:p>
        </w:tc>
        <w:tc>
          <w:tcPr>
            <w:tcW w:w="1131" w:type="dxa"/>
          </w:tcPr>
          <w:p w14:paraId="14F9F7B6" w14:textId="77777777" w:rsidR="00C73765" w:rsidRDefault="00227262">
            <w:pPr>
              <w:pStyle w:val="Compact"/>
            </w:pPr>
            <w:r>
              <w:rPr>
                <w:sz w:val="19"/>
              </w:rPr>
              <w:t>q48 jam</w:t>
            </w:r>
          </w:p>
        </w:tc>
        <w:tc>
          <w:tcPr>
            <w:tcW w:w="1131" w:type="dxa"/>
          </w:tcPr>
          <w:p w14:paraId="54A0B8CA" w14:textId="77777777" w:rsidR="00C73765" w:rsidRDefault="00227262">
            <w:pPr>
              <w:pStyle w:val="Compact"/>
            </w:pPr>
            <w:r>
              <w:rPr>
                <w:sz w:val="19"/>
              </w:rPr>
              <w:t>dosis sesudah dialisis</w:t>
            </w:r>
          </w:p>
        </w:tc>
        <w:tc>
          <w:tcPr>
            <w:tcW w:w="1131" w:type="dxa"/>
          </w:tcPr>
          <w:p w14:paraId="34DDF5A6" w14:textId="77777777" w:rsidR="00C73765" w:rsidRDefault="00227262">
            <w:pPr>
              <w:pStyle w:val="Compact"/>
            </w:pPr>
            <w:r>
              <w:rPr>
                <w:sz w:val="19"/>
              </w:rPr>
              <w:t>–</w:t>
            </w:r>
          </w:p>
        </w:tc>
      </w:tr>
    </w:tbl>
    <w:p w14:paraId="3C610DED" w14:textId="77777777" w:rsidR="00C73765" w:rsidRDefault="00227262">
      <w:pPr>
        <w:pStyle w:val="BodyText"/>
      </w:pPr>
      <w:r>
        <w:rPr>
          <w:b/>
          <w:bCs/>
        </w:rPr>
        <w:t>Sediaan</w:t>
      </w:r>
      <w:r>
        <w:t xml:space="preserve"> </w:t>
      </w:r>
      <w:r>
        <w:t>(FORNAS 2025 hlm. 43; disediakan oleh Program Kemenkes)</w:t>
      </w:r>
    </w:p>
    <w:p w14:paraId="72600374" w14:textId="77777777" w:rsidR="00C73765" w:rsidRDefault="00227262">
      <w:pPr>
        <w:pStyle w:val="BodyText"/>
      </w:pPr>
      <w:r>
        <w:t xml:space="preserve">Restriksi FORNAS: tidak boleh digunakan sebagai </w:t>
      </w:r>
      <w:r>
        <w:rPr>
          <w:i/>
          <w:iCs/>
        </w:rPr>
        <w:t>single agent</w:t>
      </w:r>
      <w:r>
        <w:t xml:space="preserve"> untuk TB.</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362"/>
        <w:gridCol w:w="1939"/>
      </w:tblGrid>
      <w:tr w:rsidR="00C73765" w14:paraId="724D794F" w14:textId="77777777" w:rsidTr="00C73765">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6871687B" w14:textId="77777777" w:rsidR="00C73765" w:rsidRDefault="00227262">
            <w:pPr>
              <w:pStyle w:val="Compact"/>
            </w:pPr>
            <w:r>
              <w:rPr>
                <w:sz w:val="19"/>
              </w:rPr>
              <w:t>Sediaan</w:t>
            </w:r>
          </w:p>
        </w:tc>
        <w:tc>
          <w:tcPr>
            <w:tcW w:w="0" w:type="auto"/>
            <w:shd w:val="clear" w:color="auto" w:fill="DCE6F1"/>
          </w:tcPr>
          <w:p w14:paraId="61C233E3" w14:textId="77777777" w:rsidR="00C73765" w:rsidRDefault="00227262">
            <w:pPr>
              <w:pStyle w:val="Compact"/>
            </w:pPr>
            <w:r>
              <w:rPr>
                <w:sz w:val="19"/>
              </w:rPr>
              <w:t>Peresepan maksimal</w:t>
            </w:r>
          </w:p>
        </w:tc>
      </w:tr>
      <w:tr w:rsidR="00C73765" w14:paraId="20B9AC23" w14:textId="77777777">
        <w:tc>
          <w:tcPr>
            <w:tcW w:w="0" w:type="auto"/>
          </w:tcPr>
          <w:p w14:paraId="2133B07B" w14:textId="77777777" w:rsidR="00C73765" w:rsidRDefault="00227262">
            <w:pPr>
              <w:pStyle w:val="Compact"/>
            </w:pPr>
            <w:r>
              <w:rPr>
                <w:sz w:val="19"/>
              </w:rPr>
              <w:t>Tablet 250 mg</w:t>
            </w:r>
          </w:p>
        </w:tc>
        <w:tc>
          <w:tcPr>
            <w:tcW w:w="0" w:type="auto"/>
          </w:tcPr>
          <w:p w14:paraId="57061DFF" w14:textId="77777777" w:rsidR="00C73765" w:rsidRDefault="00227262">
            <w:pPr>
              <w:pStyle w:val="Compact"/>
            </w:pPr>
            <w:r>
              <w:rPr>
                <w:sz w:val="19"/>
              </w:rPr>
              <w:t>–</w:t>
            </w:r>
          </w:p>
        </w:tc>
      </w:tr>
      <w:tr w:rsidR="00C73765" w14:paraId="667C8D78" w14:textId="77777777">
        <w:tc>
          <w:tcPr>
            <w:tcW w:w="0" w:type="auto"/>
          </w:tcPr>
          <w:p w14:paraId="0E0D6ECB" w14:textId="77777777" w:rsidR="00C73765" w:rsidRDefault="00227262">
            <w:pPr>
              <w:pStyle w:val="Compact"/>
            </w:pPr>
            <w:r>
              <w:rPr>
                <w:sz w:val="19"/>
              </w:rPr>
              <w:t>Tablet 400 mg</w:t>
            </w:r>
          </w:p>
        </w:tc>
        <w:tc>
          <w:tcPr>
            <w:tcW w:w="0" w:type="auto"/>
          </w:tcPr>
          <w:p w14:paraId="34601E70" w14:textId="77777777" w:rsidR="00C73765" w:rsidRDefault="00227262">
            <w:pPr>
              <w:pStyle w:val="Compact"/>
            </w:pPr>
            <w:r>
              <w:rPr>
                <w:sz w:val="19"/>
              </w:rPr>
              <w:t>–</w:t>
            </w:r>
          </w:p>
        </w:tc>
      </w:tr>
      <w:tr w:rsidR="00C73765" w14:paraId="56370B9E" w14:textId="77777777">
        <w:tc>
          <w:tcPr>
            <w:tcW w:w="0" w:type="auto"/>
          </w:tcPr>
          <w:p w14:paraId="534C2C2E" w14:textId="77777777" w:rsidR="00C73765" w:rsidRDefault="00227262">
            <w:pPr>
              <w:pStyle w:val="Compact"/>
            </w:pPr>
            <w:r>
              <w:rPr>
                <w:sz w:val="19"/>
              </w:rPr>
              <w:t>Tablet 500 mg</w:t>
            </w:r>
          </w:p>
        </w:tc>
        <w:tc>
          <w:tcPr>
            <w:tcW w:w="0" w:type="auto"/>
          </w:tcPr>
          <w:p w14:paraId="2C47B6A8" w14:textId="77777777" w:rsidR="00C73765" w:rsidRDefault="00227262">
            <w:pPr>
              <w:pStyle w:val="Compact"/>
            </w:pPr>
            <w:r>
              <w:rPr>
                <w:sz w:val="19"/>
              </w:rPr>
              <w:t>–</w:t>
            </w:r>
          </w:p>
        </w:tc>
      </w:tr>
    </w:tbl>
    <w:p w14:paraId="18C59C45" w14:textId="77777777" w:rsidR="00C73765" w:rsidRDefault="00227262">
      <w:pPr>
        <w:pStyle w:val="BodyText"/>
      </w:pPr>
      <w:r>
        <w:rPr>
          <w:b/>
          <w:bCs/>
        </w:rPr>
        <w:t>Aturan penggunaan</w:t>
      </w:r>
    </w:p>
    <w:p w14:paraId="7008BDCF" w14:textId="77777777" w:rsidR="00C73765" w:rsidRDefault="00227262" w:rsidP="00227262">
      <w:pPr>
        <w:pStyle w:val="Compact"/>
        <w:numPr>
          <w:ilvl w:val="0"/>
          <w:numId w:val="392"/>
        </w:numPr>
      </w:pPr>
      <w:r>
        <w:t>Tidak digunakan sebagai obat anti-TB tunggal (FORNAS; label etambutol).</w:t>
      </w:r>
    </w:p>
    <w:p w14:paraId="1A6697A0" w14:textId="77777777" w:rsidR="00C73765" w:rsidRDefault="00227262" w:rsidP="00227262">
      <w:pPr>
        <w:pStyle w:val="Compact"/>
        <w:numPr>
          <w:ilvl w:val="0"/>
          <w:numId w:val="392"/>
        </w:numPr>
      </w:pPr>
      <w:r>
        <w:t>Periksa ketajaman penglihatan sebelum terapi dan secara berkala selama terapi; tiap mata diperiksa terpisah dan bersama. Pemeriksaan dilakukan setiap bulan bila dosis lebih dari 15 mg/kg/hari (label etambutol).</w:t>
      </w:r>
    </w:p>
    <w:p w14:paraId="6CD39E7A" w14:textId="77777777" w:rsidR="00C73765" w:rsidRDefault="00227262">
      <w:pPr>
        <w:pStyle w:val="FirstParagraph"/>
      </w:pPr>
      <w:r>
        <w:rPr>
          <w:b/>
          <w:bCs/>
        </w:rPr>
        <w:t>Manfaat obat</w:t>
      </w:r>
      <w:r>
        <w:t xml:space="preserve"> (label etambutol)</w:t>
      </w:r>
    </w:p>
    <w:p w14:paraId="0D73A7DC" w14:textId="77777777" w:rsidR="00C73765" w:rsidRDefault="00227262" w:rsidP="00227262">
      <w:pPr>
        <w:pStyle w:val="Compact"/>
        <w:numPr>
          <w:ilvl w:val="0"/>
          <w:numId w:val="393"/>
        </w:numPr>
      </w:pPr>
      <w:r>
        <w:t>Tuberkulosis paru, bersama sedikitnya satu obat anti-TB lain.</w:t>
      </w:r>
    </w:p>
    <w:p w14:paraId="28FB4803" w14:textId="77777777" w:rsidR="00C73765" w:rsidRDefault="00227262">
      <w:pPr>
        <w:pStyle w:val="FirstParagraph"/>
      </w:pPr>
      <w:r>
        <w:rPr>
          <w:b/>
          <w:bCs/>
        </w:rPr>
        <w:t>Efek samping</w:t>
      </w:r>
      <w:r>
        <w:t xml:space="preserve"> (label etambutol)</w:t>
      </w:r>
    </w:p>
    <w:p w14:paraId="4B06718F" w14:textId="77777777" w:rsidR="00C73765" w:rsidRDefault="00227262" w:rsidP="00227262">
      <w:pPr>
        <w:pStyle w:val="Compact"/>
        <w:numPr>
          <w:ilvl w:val="0"/>
          <w:numId w:val="394"/>
        </w:numPr>
      </w:pPr>
      <w:r>
        <w:t>Penurunan ketajaman penglihatan, termasuk kebutaan yang menetap, akibat neuritis optik: penurunan visus, skotoma, buta warna, dan/atau defek lapang pandang.</w:t>
      </w:r>
    </w:p>
    <w:p w14:paraId="513F45F4" w14:textId="77777777" w:rsidR="00C73765" w:rsidRDefault="00227262" w:rsidP="00227262">
      <w:pPr>
        <w:pStyle w:val="Compact"/>
        <w:numPr>
          <w:ilvl w:val="0"/>
          <w:numId w:val="394"/>
        </w:numPr>
      </w:pPr>
      <w:r>
        <w:t xml:space="preserve">Lainnya: hipersensitivitas, reaksi anafilaksis/anafilaktoid, dermatitis, eritema multiformis, pruritus, nyeri sendi; anoreksia, mual, muntah, gangguan saluran </w:t>
      </w:r>
      <w:r>
        <w:lastRenderedPageBreak/>
        <w:t>cerna, nyeri perut; demam, malaise, sakit kepala, pusing; kebingungan, disorientasi, kemungkinan halusinasi; trombositopenia, leukopenia, neutropenia.</w:t>
      </w:r>
    </w:p>
    <w:p w14:paraId="036B74AA" w14:textId="77777777" w:rsidR="00C73765" w:rsidRDefault="00227262" w:rsidP="00227262">
      <w:pPr>
        <w:pStyle w:val="Compact"/>
        <w:numPr>
          <w:ilvl w:val="0"/>
          <w:numId w:val="394"/>
        </w:numPr>
      </w:pPr>
      <w:r>
        <w:t>Kesemutan dan baal di ekstremitas akibat neuritis perifer; kenaikan asam urat serum dan serangan gout akut; infiltrat paru; toksisitas hati termasuk kematian.</w:t>
      </w:r>
    </w:p>
    <w:p w14:paraId="4C675B20" w14:textId="77777777" w:rsidR="00C73765" w:rsidRDefault="00227262">
      <w:pPr>
        <w:pStyle w:val="FirstParagraph"/>
      </w:pPr>
      <w:r>
        <w:rPr>
          <w:b/>
          <w:bCs/>
        </w:rPr>
        <w:t>Peringatan</w:t>
      </w:r>
      <w:r>
        <w:t xml:space="preserve"> (label etambutol)</w:t>
      </w:r>
    </w:p>
    <w:p w14:paraId="341FAB66" w14:textId="77777777" w:rsidR="00C73765" w:rsidRDefault="00227262" w:rsidP="00227262">
      <w:pPr>
        <w:pStyle w:val="Compact"/>
        <w:numPr>
          <w:ilvl w:val="0"/>
          <w:numId w:val="395"/>
        </w:numPr>
      </w:pPr>
      <w:r>
        <w:t>Kontraindikasi: hipersensitivitas terhadap etambutol; neuritis optik yang diketahui, kecuali pertimbangan klinis memungkinkan; pasien yang tidak mampu menilai dan melaporkan efek samping penglihatan atau perubahan penglihatan (misalnya anak kecil dan pasien tidak sadar).</w:t>
      </w:r>
    </w:p>
    <w:p w14:paraId="3DFF3A8D" w14:textId="77777777" w:rsidR="00C73765" w:rsidRDefault="00227262" w:rsidP="00227262">
      <w:pPr>
        <w:pStyle w:val="Compact"/>
        <w:numPr>
          <w:ilvl w:val="0"/>
          <w:numId w:val="395"/>
        </w:numPr>
      </w:pPr>
      <w:r>
        <w:t>Tidak dianjurkan pada anak di bawah 13 tahun karena kondisi penggunaan yang aman belum ditetapkan.</w:t>
      </w:r>
    </w:p>
    <w:p w14:paraId="03760C8B" w14:textId="77777777" w:rsidR="00C73765" w:rsidRDefault="00227262" w:rsidP="00227262">
      <w:pPr>
        <w:pStyle w:val="Compact"/>
        <w:numPr>
          <w:ilvl w:val="0"/>
          <w:numId w:val="395"/>
        </w:numPr>
      </w:pPr>
      <w:r>
        <w:t>Penurunan visus akibat neuritis optik dapat berkaitan dengan dosis dan lama terapi; biasanya pulih bila obat segera dihentikan, tetapi kebutaan menetap pernah dilaporkan.</w:t>
      </w:r>
    </w:p>
    <w:p w14:paraId="62CBD163" w14:textId="77777777" w:rsidR="00C73765" w:rsidRDefault="00227262" w:rsidP="00227262">
      <w:pPr>
        <w:pStyle w:val="Compact"/>
        <w:numPr>
          <w:ilvl w:val="0"/>
          <w:numId w:val="395"/>
        </w:numPr>
      </w:pPr>
      <w:r>
        <w:t>Pada penurunan fungsi ginjal, dosis perlu dikurangi berdasarkan kadar serum karena ekskresi utamanya melalui ginjal.</w:t>
      </w:r>
    </w:p>
    <w:p w14:paraId="402CB934" w14:textId="77777777" w:rsidR="00C73765" w:rsidRDefault="00227262" w:rsidP="00227262">
      <w:pPr>
        <w:pStyle w:val="Compact"/>
        <w:numPr>
          <w:ilvl w:val="0"/>
          <w:numId w:val="395"/>
        </w:numPr>
      </w:pPr>
      <w:r>
        <w:t>Toksisitas hati termasuk kematian pernah dilaporkan; lakukan penilaian fungsi hati awal dan berkala.</w:t>
      </w:r>
    </w:p>
    <w:p w14:paraId="0EC9CB7F" w14:textId="77777777" w:rsidR="00C73765" w:rsidRDefault="00227262">
      <w:pPr>
        <w:pStyle w:val="FirstParagraph"/>
      </w:pPr>
      <w:r>
        <w:rPr>
          <w:b/>
          <w:bCs/>
        </w:rPr>
        <w:t>Farmakokinetik</w:t>
      </w:r>
      <w:r>
        <w:t xml:space="preserve"> (label etambutol)</w:t>
      </w:r>
    </w:p>
    <w:p w14:paraId="6E90852D" w14:textId="77777777" w:rsidR="00C73765" w:rsidRDefault="00227262" w:rsidP="00227262">
      <w:pPr>
        <w:pStyle w:val="Compact"/>
        <w:numPr>
          <w:ilvl w:val="0"/>
          <w:numId w:val="396"/>
        </w:numPr>
      </w:pPr>
      <w:r>
        <w:t>Setelah dosis oral tunggal 25 mg/kg, kadar puncak serum 2–5 mcg/mL tercapai 2–4 jam setelah pemberian; tidak terdeteksi lagi 24 jam setelah dosis terakhir, kecuali pada sebagian pasien dengan gangguan ginjal.</w:t>
      </w:r>
    </w:p>
    <w:p w14:paraId="3951F879" w14:textId="77777777" w:rsidR="00C73765" w:rsidRDefault="00227262" w:rsidP="00227262">
      <w:pPr>
        <w:pStyle w:val="Compact"/>
        <w:numPr>
          <w:ilvl w:val="0"/>
          <w:numId w:val="396"/>
        </w:numPr>
      </w:pPr>
      <w:r>
        <w:t>Dalam 24 jam, sekitar 50% dosis dikeluarkan di urin dalam bentuk tidak berubah dan 8–15% sebagai metabolit; 20–22% dikeluarkan di feses dalam bentuk tidak berubah.</w:t>
      </w:r>
    </w:p>
    <w:p w14:paraId="18B60DCE" w14:textId="77777777" w:rsidR="00C73765" w:rsidRDefault="00227262" w:rsidP="00227262">
      <w:pPr>
        <w:pStyle w:val="Compact"/>
        <w:numPr>
          <w:ilvl w:val="0"/>
          <w:numId w:val="396"/>
        </w:numPr>
      </w:pPr>
      <w:r>
        <w:t>Tidak terjadi akumulasi pada fungsi ginjal normal, tetapi akumulasi nyata terjadi pada insufisiensi ginjal.</w:t>
      </w:r>
    </w:p>
    <w:p w14:paraId="1B3C5521" w14:textId="77777777" w:rsidR="00C73765" w:rsidRDefault="00227262">
      <w:pPr>
        <w:pStyle w:val="FirstParagraph"/>
      </w:pPr>
      <w:r>
        <w:rPr>
          <w:b/>
          <w:bCs/>
        </w:rPr>
        <w:t>Farmakodinamik</w:t>
      </w:r>
      <w:r>
        <w:t xml:space="preserve"> </w:t>
      </w:r>
      <w:r>
        <w:t>(label etambutol)</w:t>
      </w:r>
    </w:p>
    <w:p w14:paraId="749A9CCA" w14:textId="77777777" w:rsidR="00C73765" w:rsidRDefault="00227262" w:rsidP="00227262">
      <w:pPr>
        <w:pStyle w:val="Compact"/>
        <w:numPr>
          <w:ilvl w:val="0"/>
          <w:numId w:val="397"/>
        </w:numPr>
      </w:pPr>
      <w:r>
        <w:t>Berdifusi ke dalam sel mikobakteri yang sedang tumbuh aktif dan tampaknya menghambat sintesis satu atau lebih metabolit, sehingga metabolisme sel terganggu, multiplikasi berhenti, dan sel mati.</w:t>
      </w:r>
    </w:p>
    <w:p w14:paraId="6A7DEE5C" w14:textId="77777777" w:rsidR="00C73765" w:rsidRDefault="00227262" w:rsidP="00227262">
      <w:pPr>
        <w:pStyle w:val="Compact"/>
        <w:numPr>
          <w:ilvl w:val="0"/>
          <w:numId w:val="397"/>
        </w:numPr>
      </w:pPr>
      <w:r>
        <w:t>Tidak menunjukkan resistansi silang dengan obat antimikobakteri lain; resistansi dapat muncul bila digunakan sebagai obat tunggal.</w:t>
      </w:r>
    </w:p>
    <w:p w14:paraId="7C2E3EB9" w14:textId="77777777" w:rsidR="00C73765" w:rsidRDefault="00227262">
      <w:pPr>
        <w:pStyle w:val="FirstParagraph"/>
      </w:pPr>
      <w:r>
        <w:rPr>
          <w:b/>
          <w:bCs/>
        </w:rPr>
        <w:t>Daftar pustaka</w:t>
      </w:r>
    </w:p>
    <w:p w14:paraId="1529305A" w14:textId="77777777" w:rsidR="00C73765" w:rsidRDefault="00227262" w:rsidP="00227262">
      <w:pPr>
        <w:pStyle w:val="Compact"/>
        <w:numPr>
          <w:ilvl w:val="0"/>
          <w:numId w:val="398"/>
        </w:numPr>
      </w:pPr>
      <w:r>
        <w:t xml:space="preserve">Satuan Tugas Farmasi Pediatri IDAI. </w:t>
      </w:r>
      <w:r>
        <w:rPr>
          <w:i/>
          <w:iCs/>
        </w:rPr>
        <w:t>Buku Saku Dosis Obat Pediatri.</w:t>
      </w:r>
      <w:r>
        <w:t xml:space="preserve"> Jakarta: Ikatan Dokter Anak Indonesia; 2016. https://www.idai.or.id</w:t>
      </w:r>
    </w:p>
    <w:p w14:paraId="6830AAF5" w14:textId="77777777" w:rsidR="00C73765" w:rsidRDefault="00227262" w:rsidP="00227262">
      <w:pPr>
        <w:pStyle w:val="Compact"/>
        <w:numPr>
          <w:ilvl w:val="0"/>
          <w:numId w:val="398"/>
        </w:numPr>
      </w:pPr>
      <w:r>
        <w:lastRenderedPageBreak/>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2E1B7709" w14:textId="77777777" w:rsidR="00C73765" w:rsidRDefault="00227262" w:rsidP="00227262">
      <w:pPr>
        <w:pStyle w:val="Compact"/>
        <w:numPr>
          <w:ilvl w:val="0"/>
          <w:numId w:val="398"/>
        </w:numPr>
      </w:pPr>
      <w:r>
        <w:t>Ethambutol Hydrochloride Tablets USP (Lupin Pharmaceuticals), label DailyMed. https://dailymed.nlm.nih.gov/dailymed/drugInfo.cfm?setid=c732b415-e1f9-478f-896d-1dc8b6362da4</w:t>
      </w:r>
    </w:p>
    <w:p w14:paraId="6EB25BAC" w14:textId="77777777" w:rsidR="00C73765" w:rsidRDefault="00227262">
      <w:r>
        <w:pict w14:anchorId="7CDF4CBC">
          <v:rect id="_x0000_i1081" style="width:0;height:1.5pt" o:hralign="center" o:hrstd="t" o:hr="t"/>
        </w:pict>
      </w:r>
    </w:p>
    <w:p w14:paraId="4B73D9A8" w14:textId="77777777" w:rsidR="00C73765" w:rsidRDefault="00227262">
      <w:pPr>
        <w:pStyle w:val="Heading3"/>
      </w:pPr>
      <w:bookmarkStart w:id="124" w:name="ranitidin"/>
      <w:bookmarkStart w:id="125" w:name="_Toc243080053"/>
      <w:bookmarkEnd w:id="122"/>
      <w:r>
        <w:t>3.56 Ranitidin</w:t>
      </w:r>
      <w:bookmarkEnd w:id="125"/>
    </w:p>
    <w:p w14:paraId="3671EBC2" w14:textId="77777777" w:rsidR="00C73765" w:rsidRDefault="00227262">
      <w:pPr>
        <w:pStyle w:val="FirstParagraph"/>
      </w:pPr>
      <w:r>
        <w:rPr>
          <w:b/>
          <w:bCs/>
        </w:rPr>
        <w:t>Kalkulator berat badan</w:t>
      </w:r>
      <w:r>
        <w:t xml:space="preserve"> (IDAI hlm. 68)</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599"/>
        <w:gridCol w:w="1880"/>
      </w:tblGrid>
      <w:tr w:rsidR="00C73765" w14:paraId="422C29F1" w14:textId="77777777" w:rsidTr="00C73765">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4B6E3044" w14:textId="77777777" w:rsidR="00C73765" w:rsidRDefault="00227262">
            <w:pPr>
              <w:pStyle w:val="Compact"/>
            </w:pPr>
            <w:r>
              <w:rPr>
                <w:sz w:val="19"/>
              </w:rPr>
              <w:t>Rute</w:t>
            </w:r>
          </w:p>
        </w:tc>
        <w:tc>
          <w:tcPr>
            <w:tcW w:w="0" w:type="auto"/>
            <w:shd w:val="clear" w:color="auto" w:fill="DCE6F1"/>
          </w:tcPr>
          <w:p w14:paraId="5D3E82C8" w14:textId="77777777" w:rsidR="00C73765" w:rsidRDefault="00227262">
            <w:pPr>
              <w:pStyle w:val="Compact"/>
            </w:pPr>
            <w:r>
              <w:rPr>
                <w:sz w:val="19"/>
              </w:rPr>
              <w:t>Dosis</w:t>
            </w:r>
          </w:p>
        </w:tc>
      </w:tr>
      <w:tr w:rsidR="00C73765" w14:paraId="5BA0D1C4" w14:textId="77777777">
        <w:tc>
          <w:tcPr>
            <w:tcW w:w="0" w:type="auto"/>
          </w:tcPr>
          <w:p w14:paraId="3351E2FC" w14:textId="77777777" w:rsidR="00C73765" w:rsidRDefault="00227262">
            <w:pPr>
              <w:pStyle w:val="Compact"/>
            </w:pPr>
            <w:r>
              <w:rPr>
                <w:sz w:val="19"/>
              </w:rPr>
              <w:t>IV</w:t>
            </w:r>
          </w:p>
        </w:tc>
        <w:tc>
          <w:tcPr>
            <w:tcW w:w="0" w:type="auto"/>
          </w:tcPr>
          <w:p w14:paraId="677DAE9E" w14:textId="77777777" w:rsidR="00C73765" w:rsidRDefault="00227262">
            <w:pPr>
              <w:pStyle w:val="Compact"/>
            </w:pPr>
            <w:r>
              <w:rPr>
                <w:sz w:val="19"/>
              </w:rPr>
              <w:t>1 mg/kg, 6–8 jam</w:t>
            </w:r>
          </w:p>
        </w:tc>
      </w:tr>
      <w:tr w:rsidR="00C73765" w14:paraId="111D6D5A" w14:textId="77777777">
        <w:tc>
          <w:tcPr>
            <w:tcW w:w="0" w:type="auto"/>
          </w:tcPr>
          <w:p w14:paraId="439C3B66" w14:textId="77777777" w:rsidR="00C73765" w:rsidRDefault="00227262">
            <w:pPr>
              <w:pStyle w:val="Compact"/>
            </w:pPr>
            <w:r>
              <w:rPr>
                <w:sz w:val="19"/>
              </w:rPr>
              <w:t>Oral</w:t>
            </w:r>
          </w:p>
        </w:tc>
        <w:tc>
          <w:tcPr>
            <w:tcW w:w="0" w:type="auto"/>
          </w:tcPr>
          <w:p w14:paraId="5B9F80CF" w14:textId="77777777" w:rsidR="00C73765" w:rsidRDefault="00227262">
            <w:pPr>
              <w:pStyle w:val="Compact"/>
            </w:pPr>
            <w:r>
              <w:rPr>
                <w:sz w:val="19"/>
              </w:rPr>
              <w:t>2–5 mg/kg, 8–12 jam</w:t>
            </w:r>
          </w:p>
        </w:tc>
      </w:tr>
    </w:tbl>
    <w:p w14:paraId="30F8DB9B" w14:textId="77777777" w:rsidR="00C73765" w:rsidRDefault="00227262">
      <w:pPr>
        <w:pStyle w:val="BodyText"/>
      </w:pPr>
      <w:r>
        <w:rPr>
          <w:b/>
          <w:bCs/>
        </w:rPr>
        <w:t>Penyesuaian dosis pada penyakit ginjal</w:t>
      </w:r>
      <w:r>
        <w:t xml:space="preserve"> (IDAI hlm. 89, tertulis “Raniditidine”)</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368"/>
        <w:gridCol w:w="1368"/>
        <w:gridCol w:w="1368"/>
        <w:gridCol w:w="1368"/>
        <w:gridCol w:w="1368"/>
        <w:gridCol w:w="1368"/>
        <w:gridCol w:w="1368"/>
      </w:tblGrid>
      <w:tr w:rsidR="00C73765" w14:paraId="51CF3B83" w14:textId="77777777" w:rsidTr="00C73765">
        <w:trPr>
          <w:cnfStyle w:val="100000000000" w:firstRow="1" w:lastRow="0" w:firstColumn="0" w:lastColumn="0" w:oddVBand="0" w:evenVBand="0" w:oddHBand="0" w:evenHBand="0" w:firstRowFirstColumn="0" w:firstRowLastColumn="0" w:lastRowFirstColumn="0" w:lastRowLastColumn="0"/>
          <w:tblHeader/>
        </w:trPr>
        <w:tc>
          <w:tcPr>
            <w:tcW w:w="1131" w:type="dxa"/>
            <w:shd w:val="clear" w:color="auto" w:fill="DCE6F1"/>
          </w:tcPr>
          <w:p w14:paraId="560D8ED7" w14:textId="77777777" w:rsidR="00C73765" w:rsidRDefault="00227262">
            <w:pPr>
              <w:pStyle w:val="Compact"/>
            </w:pPr>
            <w:r>
              <w:rPr>
                <w:sz w:val="19"/>
              </w:rPr>
              <w:t>Dosis normal</w:t>
            </w:r>
          </w:p>
        </w:tc>
        <w:tc>
          <w:tcPr>
            <w:tcW w:w="1131" w:type="dxa"/>
            <w:shd w:val="clear" w:color="auto" w:fill="DCE6F1"/>
          </w:tcPr>
          <w:p w14:paraId="612DBD86" w14:textId="77777777" w:rsidR="00C73765" w:rsidRDefault="00227262">
            <w:pPr>
              <w:pStyle w:val="Compact"/>
            </w:pPr>
            <w:r>
              <w:rPr>
                <w:sz w:val="19"/>
              </w:rPr>
              <w:t>Dosis (D)/Interval (I)</w:t>
            </w:r>
          </w:p>
        </w:tc>
        <w:tc>
          <w:tcPr>
            <w:tcW w:w="1131" w:type="dxa"/>
            <w:shd w:val="clear" w:color="auto" w:fill="DCE6F1"/>
          </w:tcPr>
          <w:p w14:paraId="32CC9B57" w14:textId="77777777" w:rsidR="00C73765" w:rsidRDefault="00227262">
            <w:pPr>
              <w:pStyle w:val="Compact"/>
            </w:pPr>
            <w:r>
              <w:rPr>
                <w:sz w:val="19"/>
              </w:rPr>
              <w:t>LFG &gt;50</w:t>
            </w:r>
          </w:p>
        </w:tc>
        <w:tc>
          <w:tcPr>
            <w:tcW w:w="1131" w:type="dxa"/>
            <w:shd w:val="clear" w:color="auto" w:fill="DCE6F1"/>
          </w:tcPr>
          <w:p w14:paraId="6E703464" w14:textId="77777777" w:rsidR="00C73765" w:rsidRDefault="00227262">
            <w:pPr>
              <w:pStyle w:val="Compact"/>
            </w:pPr>
            <w:r>
              <w:rPr>
                <w:sz w:val="19"/>
              </w:rPr>
              <w:t>LFG 10–50</w:t>
            </w:r>
          </w:p>
        </w:tc>
        <w:tc>
          <w:tcPr>
            <w:tcW w:w="1131" w:type="dxa"/>
            <w:shd w:val="clear" w:color="auto" w:fill="DCE6F1"/>
          </w:tcPr>
          <w:p w14:paraId="6196CDB9" w14:textId="77777777" w:rsidR="00C73765" w:rsidRDefault="00227262">
            <w:pPr>
              <w:pStyle w:val="Compact"/>
            </w:pPr>
            <w:r>
              <w:rPr>
                <w:sz w:val="19"/>
              </w:rPr>
              <w:t>LFG &lt;10</w:t>
            </w:r>
          </w:p>
        </w:tc>
        <w:tc>
          <w:tcPr>
            <w:tcW w:w="1131" w:type="dxa"/>
            <w:shd w:val="clear" w:color="auto" w:fill="DCE6F1"/>
          </w:tcPr>
          <w:p w14:paraId="715F1389" w14:textId="77777777" w:rsidR="00C73765" w:rsidRDefault="00227262">
            <w:pPr>
              <w:pStyle w:val="Compact"/>
            </w:pPr>
            <w:r>
              <w:rPr>
                <w:sz w:val="19"/>
              </w:rPr>
              <w:t>HD</w:t>
            </w:r>
          </w:p>
        </w:tc>
        <w:tc>
          <w:tcPr>
            <w:tcW w:w="1131" w:type="dxa"/>
            <w:shd w:val="clear" w:color="auto" w:fill="DCE6F1"/>
          </w:tcPr>
          <w:p w14:paraId="677D6D19" w14:textId="77777777" w:rsidR="00C73765" w:rsidRDefault="00227262">
            <w:pPr>
              <w:pStyle w:val="Compact"/>
            </w:pPr>
            <w:r>
              <w:rPr>
                <w:sz w:val="19"/>
              </w:rPr>
              <w:t>PD</w:t>
            </w:r>
          </w:p>
        </w:tc>
      </w:tr>
      <w:tr w:rsidR="00C73765" w14:paraId="2D8403C0" w14:textId="77777777">
        <w:tc>
          <w:tcPr>
            <w:tcW w:w="1131" w:type="dxa"/>
          </w:tcPr>
          <w:p w14:paraId="162AEBDB" w14:textId="77777777" w:rsidR="00C73765" w:rsidRDefault="00227262">
            <w:pPr>
              <w:pStyle w:val="Compact"/>
            </w:pPr>
            <w:r>
              <w:rPr>
                <w:sz w:val="19"/>
              </w:rPr>
              <w:t>2–4 mg/kg/dosis q8–12 jam po</w:t>
            </w:r>
          </w:p>
        </w:tc>
        <w:tc>
          <w:tcPr>
            <w:tcW w:w="1131" w:type="dxa"/>
          </w:tcPr>
          <w:p w14:paraId="07A6ED2E" w14:textId="77777777" w:rsidR="00C73765" w:rsidRDefault="00227262">
            <w:pPr>
              <w:pStyle w:val="Compact"/>
            </w:pPr>
            <w:r>
              <w:rPr>
                <w:sz w:val="19"/>
              </w:rPr>
              <w:t>D</w:t>
            </w:r>
          </w:p>
        </w:tc>
        <w:tc>
          <w:tcPr>
            <w:tcW w:w="1131" w:type="dxa"/>
          </w:tcPr>
          <w:p w14:paraId="29E5AF2A" w14:textId="77777777" w:rsidR="00C73765" w:rsidRDefault="00227262">
            <w:pPr>
              <w:pStyle w:val="Compact"/>
            </w:pPr>
            <w:r>
              <w:rPr>
                <w:sz w:val="19"/>
              </w:rPr>
              <w:t>75%</w:t>
            </w:r>
          </w:p>
        </w:tc>
        <w:tc>
          <w:tcPr>
            <w:tcW w:w="1131" w:type="dxa"/>
          </w:tcPr>
          <w:p w14:paraId="6B7DB399" w14:textId="77777777" w:rsidR="00C73765" w:rsidRDefault="00227262">
            <w:pPr>
              <w:pStyle w:val="Compact"/>
            </w:pPr>
            <w:r>
              <w:rPr>
                <w:sz w:val="19"/>
              </w:rPr>
              <w:t>50%</w:t>
            </w:r>
          </w:p>
        </w:tc>
        <w:tc>
          <w:tcPr>
            <w:tcW w:w="1131" w:type="dxa"/>
          </w:tcPr>
          <w:p w14:paraId="505FF083" w14:textId="77777777" w:rsidR="00C73765" w:rsidRDefault="00227262">
            <w:pPr>
              <w:pStyle w:val="Compact"/>
            </w:pPr>
            <w:r>
              <w:rPr>
                <w:sz w:val="19"/>
              </w:rPr>
              <w:t>25%</w:t>
            </w:r>
          </w:p>
        </w:tc>
        <w:tc>
          <w:tcPr>
            <w:tcW w:w="1131" w:type="dxa"/>
          </w:tcPr>
          <w:p w14:paraId="0B9ABC37" w14:textId="77777777" w:rsidR="00C73765" w:rsidRDefault="00227262">
            <w:pPr>
              <w:pStyle w:val="Compact"/>
            </w:pPr>
            <w:r>
              <w:rPr>
                <w:sz w:val="19"/>
              </w:rPr>
              <w:t>½ dosis</w:t>
            </w:r>
          </w:p>
        </w:tc>
        <w:tc>
          <w:tcPr>
            <w:tcW w:w="1131" w:type="dxa"/>
          </w:tcPr>
          <w:p w14:paraId="4A334FAA" w14:textId="77777777" w:rsidR="00C73765" w:rsidRDefault="00227262">
            <w:pPr>
              <w:pStyle w:val="Compact"/>
            </w:pPr>
            <w:r>
              <w:rPr>
                <w:sz w:val="19"/>
              </w:rPr>
              <w:t>Tak ada</w:t>
            </w:r>
          </w:p>
        </w:tc>
      </w:tr>
    </w:tbl>
    <w:p w14:paraId="3C90B22B" w14:textId="77777777" w:rsidR="00C73765" w:rsidRDefault="00227262">
      <w:pPr>
        <w:pStyle w:val="BodyText"/>
      </w:pPr>
      <w:r>
        <w:rPr>
          <w:b/>
          <w:bCs/>
        </w:rPr>
        <w:t>Sediaan</w:t>
      </w:r>
      <w:r>
        <w:t xml:space="preserve"> (FORNAS 2025 hlm. 189)</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602"/>
        <w:gridCol w:w="1939"/>
      </w:tblGrid>
      <w:tr w:rsidR="00C73765" w14:paraId="63854896" w14:textId="77777777" w:rsidTr="00C73765">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160FF829" w14:textId="77777777" w:rsidR="00C73765" w:rsidRDefault="00227262">
            <w:pPr>
              <w:pStyle w:val="Compact"/>
            </w:pPr>
            <w:r>
              <w:rPr>
                <w:sz w:val="19"/>
              </w:rPr>
              <w:t>Sediaan</w:t>
            </w:r>
          </w:p>
        </w:tc>
        <w:tc>
          <w:tcPr>
            <w:tcW w:w="0" w:type="auto"/>
            <w:shd w:val="clear" w:color="auto" w:fill="DCE6F1"/>
          </w:tcPr>
          <w:p w14:paraId="7DAFFCE1" w14:textId="77777777" w:rsidR="00C73765" w:rsidRDefault="00227262">
            <w:pPr>
              <w:pStyle w:val="Compact"/>
            </w:pPr>
            <w:r>
              <w:rPr>
                <w:sz w:val="19"/>
              </w:rPr>
              <w:t>Peresepan maksimal</w:t>
            </w:r>
          </w:p>
        </w:tc>
      </w:tr>
      <w:tr w:rsidR="00C73765" w14:paraId="6B40ADC4" w14:textId="77777777">
        <w:tc>
          <w:tcPr>
            <w:tcW w:w="0" w:type="auto"/>
          </w:tcPr>
          <w:p w14:paraId="0B3E7E48" w14:textId="77777777" w:rsidR="00C73765" w:rsidRDefault="00227262">
            <w:pPr>
              <w:pStyle w:val="Compact"/>
            </w:pPr>
            <w:r>
              <w:rPr>
                <w:sz w:val="19"/>
              </w:rPr>
              <w:t>Tablet 150 mg</w:t>
            </w:r>
          </w:p>
        </w:tc>
        <w:tc>
          <w:tcPr>
            <w:tcW w:w="0" w:type="auto"/>
          </w:tcPr>
          <w:p w14:paraId="777F572F" w14:textId="77777777" w:rsidR="00C73765" w:rsidRDefault="00227262">
            <w:pPr>
              <w:pStyle w:val="Compact"/>
            </w:pPr>
            <w:r>
              <w:rPr>
                <w:sz w:val="19"/>
              </w:rPr>
              <w:t>30 tab/bulan</w:t>
            </w:r>
          </w:p>
        </w:tc>
      </w:tr>
      <w:tr w:rsidR="00C73765" w14:paraId="08F59107" w14:textId="77777777">
        <w:tc>
          <w:tcPr>
            <w:tcW w:w="0" w:type="auto"/>
          </w:tcPr>
          <w:p w14:paraId="2B57369C" w14:textId="77777777" w:rsidR="00C73765" w:rsidRDefault="00227262">
            <w:pPr>
              <w:pStyle w:val="Compact"/>
            </w:pPr>
            <w:r>
              <w:rPr>
                <w:sz w:val="19"/>
              </w:rPr>
              <w:t>Injeksi 25 mg/mL</w:t>
            </w:r>
          </w:p>
        </w:tc>
        <w:tc>
          <w:tcPr>
            <w:tcW w:w="0" w:type="auto"/>
          </w:tcPr>
          <w:p w14:paraId="4BD6C2A2" w14:textId="77777777" w:rsidR="00C73765" w:rsidRDefault="00227262">
            <w:pPr>
              <w:pStyle w:val="Compact"/>
            </w:pPr>
            <w:r>
              <w:rPr>
                <w:sz w:val="19"/>
              </w:rPr>
              <w:t>2 amp/hari</w:t>
            </w:r>
          </w:p>
        </w:tc>
      </w:tr>
    </w:tbl>
    <w:p w14:paraId="4FC97AA8" w14:textId="77777777" w:rsidR="00C73765" w:rsidRDefault="00227262">
      <w:pPr>
        <w:pStyle w:val="BodyText"/>
      </w:pPr>
      <w:r>
        <w:rPr>
          <w:b/>
          <w:bCs/>
        </w:rPr>
        <w:t>Aturan penggunaan</w:t>
      </w:r>
    </w:p>
    <w:p w14:paraId="7F7352F3" w14:textId="77777777" w:rsidR="00C73765" w:rsidRDefault="00227262" w:rsidP="00227262">
      <w:pPr>
        <w:pStyle w:val="Compact"/>
        <w:numPr>
          <w:ilvl w:val="0"/>
          <w:numId w:val="399"/>
        </w:numPr>
      </w:pPr>
      <w:r>
        <w:t>Sesuai tabel IDAI.</w:t>
      </w:r>
    </w:p>
    <w:p w14:paraId="06421EE7" w14:textId="77777777" w:rsidR="00C73765" w:rsidRDefault="00227262" w:rsidP="00227262">
      <w:pPr>
        <w:pStyle w:val="Compact"/>
        <w:numPr>
          <w:ilvl w:val="0"/>
          <w:numId w:val="399"/>
        </w:numPr>
      </w:pPr>
      <w:r>
        <w:t>Penyerapan tidak terganggu secara bermakna oleh makanan atau antasida (label ranitidin).</w:t>
      </w:r>
    </w:p>
    <w:p w14:paraId="31A849AD" w14:textId="77777777" w:rsidR="00C73765" w:rsidRDefault="00227262">
      <w:pPr>
        <w:pStyle w:val="FirstParagraph"/>
      </w:pPr>
      <w:r>
        <w:rPr>
          <w:b/>
          <w:bCs/>
        </w:rPr>
        <w:t>Manfaat obat</w:t>
      </w:r>
      <w:r>
        <w:t xml:space="preserve"> </w:t>
      </w:r>
      <w:r>
        <w:t>(label ranitidin)</w:t>
      </w:r>
    </w:p>
    <w:p w14:paraId="201F4FCF" w14:textId="77777777" w:rsidR="00C73765" w:rsidRDefault="00227262" w:rsidP="00227262">
      <w:pPr>
        <w:pStyle w:val="Compact"/>
        <w:numPr>
          <w:ilvl w:val="0"/>
          <w:numId w:val="400"/>
        </w:numPr>
      </w:pPr>
      <w:r>
        <w:t>Pada anak usia 1 bulan–16 tahun, keamanan dan efektivitas telah ditetapkan untuk ulkus duodenum dan lambung, penyakit refluks gastroesofagus (GERD), esofagitis erosif, serta pemeliharaan ulkus duodenum dan lambung yang sudah sembuh.</w:t>
      </w:r>
    </w:p>
    <w:p w14:paraId="6C45897E" w14:textId="77777777" w:rsidR="00C73765" w:rsidRDefault="00227262" w:rsidP="00227262">
      <w:pPr>
        <w:pStyle w:val="Compact"/>
        <w:numPr>
          <w:ilvl w:val="0"/>
          <w:numId w:val="400"/>
        </w:numPr>
      </w:pPr>
      <w:r>
        <w:t>Pada dewasa juga: kondisi hipersekresi patologis (misalnya sindrom Zollinger-Ellison dan mastositosis sistemik).</w:t>
      </w:r>
    </w:p>
    <w:p w14:paraId="42B8AA0C" w14:textId="77777777" w:rsidR="00C73765" w:rsidRDefault="00227262">
      <w:pPr>
        <w:pStyle w:val="FirstParagraph"/>
      </w:pPr>
      <w:r>
        <w:rPr>
          <w:b/>
          <w:bCs/>
        </w:rPr>
        <w:t>Efek samping</w:t>
      </w:r>
      <w:r>
        <w:t xml:space="preserve"> (label ranitidin)</w:t>
      </w:r>
    </w:p>
    <w:p w14:paraId="41607131" w14:textId="77777777" w:rsidR="00C73765" w:rsidRDefault="00227262" w:rsidP="00227262">
      <w:pPr>
        <w:pStyle w:val="Compact"/>
        <w:numPr>
          <w:ilvl w:val="0"/>
          <w:numId w:val="401"/>
        </w:numPr>
      </w:pPr>
      <w:r>
        <w:t>Sakit kepala, kadang berat.</w:t>
      </w:r>
    </w:p>
    <w:p w14:paraId="2BE32EAE" w14:textId="77777777" w:rsidR="00C73765" w:rsidRDefault="00227262" w:rsidP="00227262">
      <w:pPr>
        <w:pStyle w:val="Compact"/>
        <w:numPr>
          <w:ilvl w:val="0"/>
          <w:numId w:val="401"/>
        </w:numPr>
      </w:pPr>
      <w:r>
        <w:lastRenderedPageBreak/>
        <w:t>SSP (jarang): malaise, pusing, mengantuk, insomnia, vertigo; kebingungan, agitasi, depresi, dan halusinasi yang pulih, terutama pada pasien lanjut usia yang sakit berat.</w:t>
      </w:r>
    </w:p>
    <w:p w14:paraId="4582A6CC" w14:textId="77777777" w:rsidR="00C73765" w:rsidRDefault="00227262" w:rsidP="00227262">
      <w:pPr>
        <w:pStyle w:val="Compact"/>
        <w:numPr>
          <w:ilvl w:val="0"/>
          <w:numId w:val="401"/>
        </w:numPr>
      </w:pPr>
      <w:r>
        <w:t>Kardiovaskular (jarang): aritmia seperti takikardia, bradikardia, blok atrioventrikular.</w:t>
      </w:r>
    </w:p>
    <w:p w14:paraId="4045B4EE" w14:textId="77777777" w:rsidR="00C73765" w:rsidRDefault="00227262" w:rsidP="00227262">
      <w:pPr>
        <w:pStyle w:val="Compact"/>
        <w:numPr>
          <w:ilvl w:val="0"/>
          <w:numId w:val="401"/>
        </w:numPr>
      </w:pPr>
      <w:r>
        <w:t>Saluran cerna: konstipasi, diare, mual/muntah, nyeri perut; pankreatitis jarang.</w:t>
      </w:r>
    </w:p>
    <w:p w14:paraId="4D3AD99D" w14:textId="77777777" w:rsidR="00C73765" w:rsidRDefault="00227262" w:rsidP="00227262">
      <w:pPr>
        <w:pStyle w:val="Compact"/>
        <w:numPr>
          <w:ilvl w:val="0"/>
          <w:numId w:val="401"/>
        </w:numPr>
      </w:pPr>
      <w:r>
        <w:t>Hati: hepatitis hepatoseluler, kolestatik, atau campuran; hentikan segera bila terjadi.</w:t>
      </w:r>
    </w:p>
    <w:p w14:paraId="65BB3CFE" w14:textId="77777777" w:rsidR="00C73765" w:rsidRDefault="00227262" w:rsidP="00227262">
      <w:pPr>
        <w:pStyle w:val="Compact"/>
        <w:numPr>
          <w:ilvl w:val="0"/>
          <w:numId w:val="401"/>
        </w:numPr>
      </w:pPr>
      <w:r>
        <w:t>Darah: leukopenia, granulositopenia, trombositopenia (biasanya pulih); jarang agranulositosis, pansitopenia, anemia aplastik.</w:t>
      </w:r>
    </w:p>
    <w:p w14:paraId="5B1FB7C2" w14:textId="77777777" w:rsidR="00C73765" w:rsidRDefault="00227262" w:rsidP="00227262">
      <w:pPr>
        <w:pStyle w:val="Compact"/>
        <w:numPr>
          <w:ilvl w:val="0"/>
          <w:numId w:val="401"/>
        </w:numPr>
      </w:pPr>
      <w:r>
        <w:t>Kulit: ruam termasuk eritema multiformis (jarang); alopesia dan vaskulitis jarang.</w:t>
      </w:r>
    </w:p>
    <w:p w14:paraId="6AD9855C" w14:textId="77777777" w:rsidR="00C73765" w:rsidRDefault="00227262">
      <w:pPr>
        <w:pStyle w:val="FirstParagraph"/>
      </w:pPr>
      <w:r>
        <w:rPr>
          <w:b/>
          <w:bCs/>
        </w:rPr>
        <w:t>Peringatan</w:t>
      </w:r>
      <w:r>
        <w:t xml:space="preserve"> (label ranitidin)</w:t>
      </w:r>
    </w:p>
    <w:p w14:paraId="35DE0C3D" w14:textId="77777777" w:rsidR="00C73765" w:rsidRDefault="00227262" w:rsidP="00227262">
      <w:pPr>
        <w:pStyle w:val="Compact"/>
        <w:numPr>
          <w:ilvl w:val="0"/>
          <w:numId w:val="402"/>
        </w:numPr>
      </w:pPr>
      <w:r>
        <w:t>Kontraindikasi: hipersensitivitas terhadap ranitidin atau bahan produk.</w:t>
      </w:r>
    </w:p>
    <w:p w14:paraId="228856B4" w14:textId="77777777" w:rsidR="00C73765" w:rsidRDefault="00227262" w:rsidP="00227262">
      <w:pPr>
        <w:pStyle w:val="Compact"/>
        <w:numPr>
          <w:ilvl w:val="0"/>
          <w:numId w:val="402"/>
        </w:numPr>
      </w:pPr>
      <w:r>
        <w:t>Respons gejala tidak menyingkirkan keganasan lambung.</w:t>
      </w:r>
    </w:p>
    <w:p w14:paraId="6373095C" w14:textId="77777777" w:rsidR="00C73765" w:rsidRDefault="00227262" w:rsidP="00227262">
      <w:pPr>
        <w:pStyle w:val="Compact"/>
        <w:numPr>
          <w:ilvl w:val="0"/>
          <w:numId w:val="402"/>
        </w:numPr>
      </w:pPr>
      <w:r>
        <w:t>Dosis perlu disesuaikan pada gangguan fungsi ginjal karena ranitidin terutama dikeluarkan lewat ginjal; hati-hati pada gangguan fungsi hati.</w:t>
      </w:r>
    </w:p>
    <w:p w14:paraId="4F3B03AF" w14:textId="77777777" w:rsidR="00C73765" w:rsidRDefault="00227262" w:rsidP="00227262">
      <w:pPr>
        <w:pStyle w:val="Compact"/>
        <w:numPr>
          <w:ilvl w:val="0"/>
          <w:numId w:val="402"/>
        </w:numPr>
      </w:pPr>
      <w:r>
        <w:t>Hindari pada riwayat porfiria akut karena dapat memicu serangan porfiria.</w:t>
      </w:r>
    </w:p>
    <w:p w14:paraId="260934AE" w14:textId="77777777" w:rsidR="00C73765" w:rsidRDefault="00227262" w:rsidP="00227262">
      <w:pPr>
        <w:pStyle w:val="Compact"/>
        <w:numPr>
          <w:ilvl w:val="0"/>
          <w:numId w:val="402"/>
        </w:numPr>
      </w:pPr>
      <w:r>
        <w:t>Dapat memberi hasil positif palsu pada uji protein urin dengan Multistix.</w:t>
      </w:r>
    </w:p>
    <w:p w14:paraId="4A36C476" w14:textId="77777777" w:rsidR="00C73765" w:rsidRDefault="00227262">
      <w:pPr>
        <w:pStyle w:val="FirstParagraph"/>
      </w:pPr>
      <w:r>
        <w:rPr>
          <w:b/>
          <w:bCs/>
        </w:rPr>
        <w:t>Farmakokinetik</w:t>
      </w:r>
      <w:r>
        <w:t xml:space="preserve"> (label ranitidin)</w:t>
      </w:r>
    </w:p>
    <w:p w14:paraId="321BC71F" w14:textId="77777777" w:rsidR="00C73765" w:rsidRDefault="00227262" w:rsidP="00227262">
      <w:pPr>
        <w:pStyle w:val="Compact"/>
        <w:numPr>
          <w:ilvl w:val="0"/>
          <w:numId w:val="403"/>
        </w:numPr>
      </w:pPr>
      <w:r>
        <w:t>Bioavailabilitas oral sekitar 50%; kadar puncak 2–3 jam setelah dosis 150 mg. Pada anak, bioavailabilitas oral rata-rata 48%, sebanding dengan dewasa.</w:t>
      </w:r>
    </w:p>
    <w:p w14:paraId="6EB2CB72" w14:textId="77777777" w:rsidR="00C73765" w:rsidRDefault="00227262" w:rsidP="00227262">
      <w:pPr>
        <w:pStyle w:val="Compact"/>
        <w:numPr>
          <w:ilvl w:val="0"/>
          <w:numId w:val="403"/>
        </w:numPr>
      </w:pPr>
      <w:r>
        <w:t>Volume distribusi sekitar 1,4 L/kg; ikatan protein serum rata-rata 15%.</w:t>
      </w:r>
    </w:p>
    <w:p w14:paraId="5C33D6CA" w14:textId="77777777" w:rsidR="00C73765" w:rsidRDefault="00227262" w:rsidP="00227262">
      <w:pPr>
        <w:pStyle w:val="Compact"/>
        <w:numPr>
          <w:ilvl w:val="0"/>
          <w:numId w:val="403"/>
        </w:numPr>
      </w:pPr>
      <w:r>
        <w:t>Ekskresi utama melalui urin: sekitar 30% dosis oral dikeluarkan dalam bentuk tidak berubah dalam 24 jam, dengan sekresi tubulus aktif. Waktu paruh eliminasi 2,5–3 jam.</w:t>
      </w:r>
    </w:p>
    <w:p w14:paraId="4BC3DF52" w14:textId="77777777" w:rsidR="00C73765" w:rsidRDefault="00227262" w:rsidP="00227262">
      <w:pPr>
        <w:pStyle w:val="Compact"/>
        <w:numPr>
          <w:ilvl w:val="0"/>
          <w:numId w:val="403"/>
        </w:numPr>
      </w:pPr>
      <w:r>
        <w:t>Pada anak usia 1 bulan–16 tahun, parameter farmakokinetik tidak berbeda bermakna dengan dewasa setelah dikoreksi berat badan.</w:t>
      </w:r>
    </w:p>
    <w:p w14:paraId="345B21C2" w14:textId="77777777" w:rsidR="00C73765" w:rsidRDefault="00227262">
      <w:pPr>
        <w:pStyle w:val="FirstParagraph"/>
      </w:pPr>
      <w:r>
        <w:rPr>
          <w:b/>
          <w:bCs/>
        </w:rPr>
        <w:t>Farmakodinamik</w:t>
      </w:r>
      <w:r>
        <w:t xml:space="preserve"> (label ranitidin)</w:t>
      </w:r>
    </w:p>
    <w:p w14:paraId="272AE891" w14:textId="77777777" w:rsidR="00C73765" w:rsidRDefault="00227262" w:rsidP="00227262">
      <w:pPr>
        <w:pStyle w:val="Compact"/>
        <w:numPr>
          <w:ilvl w:val="0"/>
          <w:numId w:val="404"/>
        </w:numPr>
      </w:pPr>
      <w:r>
        <w:t>Penghambat kompetitif dan reversibel kerja histamin pada reseptor H2, termasuk reseptor di sel lambung.</w:t>
      </w:r>
    </w:p>
    <w:p w14:paraId="3428DB64" w14:textId="77777777" w:rsidR="00C73765" w:rsidRDefault="00227262" w:rsidP="00227262">
      <w:pPr>
        <w:pStyle w:val="Compact"/>
        <w:numPr>
          <w:ilvl w:val="0"/>
          <w:numId w:val="404"/>
        </w:numPr>
      </w:pPr>
      <w:r>
        <w:t>Menghambat sekresi asam lambung basal siang dan malam hari serta sekresi asam yang dirangsang. Bukan obat antikolinergik.</w:t>
      </w:r>
    </w:p>
    <w:p w14:paraId="1E756791" w14:textId="77777777" w:rsidR="00C73765" w:rsidRDefault="00227262">
      <w:pPr>
        <w:pStyle w:val="FirstParagraph"/>
      </w:pPr>
      <w:r>
        <w:rPr>
          <w:b/>
          <w:bCs/>
        </w:rPr>
        <w:t>Daftar pustaka</w:t>
      </w:r>
    </w:p>
    <w:p w14:paraId="1912F028" w14:textId="77777777" w:rsidR="00C73765" w:rsidRDefault="00227262" w:rsidP="00227262">
      <w:pPr>
        <w:pStyle w:val="Compact"/>
        <w:numPr>
          <w:ilvl w:val="0"/>
          <w:numId w:val="405"/>
        </w:numPr>
      </w:pPr>
      <w:r>
        <w:t xml:space="preserve">Satuan Tugas Farmasi Pediatri IDAI. </w:t>
      </w:r>
      <w:r>
        <w:rPr>
          <w:i/>
          <w:iCs/>
        </w:rPr>
        <w:t>Buku Saku Dosis Obat Pediatri.</w:t>
      </w:r>
      <w:r>
        <w:t xml:space="preserve"> Jakarta: Ikatan Dokter Anak Indonesia; 2016. https://www.idai.or.id</w:t>
      </w:r>
    </w:p>
    <w:p w14:paraId="0693F724" w14:textId="77777777" w:rsidR="00C73765" w:rsidRDefault="00227262" w:rsidP="00227262">
      <w:pPr>
        <w:pStyle w:val="Compact"/>
        <w:numPr>
          <w:ilvl w:val="0"/>
          <w:numId w:val="405"/>
        </w:numPr>
      </w:pPr>
      <w:r>
        <w:t xml:space="preserve">Kementerian Kesehatan RI. </w:t>
      </w:r>
      <w:r>
        <w:rPr>
          <w:i/>
          <w:iCs/>
        </w:rPr>
        <w:t>KMK Nomor HK.01.07/MENKES/1199/2025 tentang Formularium Nasional.</w:t>
      </w:r>
      <w:r>
        <w:t xml:space="preserve"> </w:t>
      </w:r>
      <w:r>
        <w:t xml:space="preserve">2025. </w:t>
      </w:r>
      <w:r>
        <w:lastRenderedPageBreak/>
        <w:t>https://farmalkes.kemkes.go.id/en/unduh/keputusan-menteri-kesehatan-republik-indonesia-nomor-hk-01-07-menkes-1199-2025-tentang-formularium-nasional/</w:t>
      </w:r>
    </w:p>
    <w:p w14:paraId="757CD3ED" w14:textId="77777777" w:rsidR="00C73765" w:rsidRDefault="00227262" w:rsidP="00227262">
      <w:pPr>
        <w:pStyle w:val="Compact"/>
        <w:numPr>
          <w:ilvl w:val="0"/>
          <w:numId w:val="405"/>
        </w:numPr>
      </w:pPr>
      <w:r>
        <w:t>Ranitidine Tablets, USP (Amneal Pharmaceuticals of New York), label DailyMed. https://dailymed.nlm.nih.gov/dailymed/drugInfo.cfm?setid=b38a3332-5c54-453f-aeb7-070f830955c2</w:t>
      </w:r>
    </w:p>
    <w:p w14:paraId="50DB1F9C" w14:textId="77777777" w:rsidR="00C73765" w:rsidRDefault="00227262">
      <w:r>
        <w:pict w14:anchorId="1D8FB266">
          <v:rect id="_x0000_i1082" style="width:0;height:1.5pt" o:hralign="center" o:hrstd="t" o:hr="t"/>
        </w:pict>
      </w:r>
    </w:p>
    <w:p w14:paraId="01588EE6" w14:textId="77777777" w:rsidR="00C73765" w:rsidRDefault="00227262">
      <w:pPr>
        <w:pStyle w:val="Heading3"/>
      </w:pPr>
      <w:bookmarkStart w:id="126" w:name="diazepam"/>
      <w:bookmarkStart w:id="127" w:name="_Toc243080054"/>
      <w:bookmarkEnd w:id="124"/>
      <w:r>
        <w:t>3.57 Diazepam</w:t>
      </w:r>
      <w:bookmarkEnd w:id="127"/>
    </w:p>
    <w:p w14:paraId="3D6EBE42" w14:textId="77777777" w:rsidR="00C73765" w:rsidRDefault="00227262">
      <w:pPr>
        <w:pStyle w:val="FirstParagraph"/>
      </w:pPr>
      <w:r>
        <w:rPr>
          <w:b/>
          <w:bCs/>
        </w:rPr>
        <w:t>Penyesuaian dosis pada penyakit ginjal</w:t>
      </w:r>
      <w:r>
        <w:t xml:space="preserve"> (IDAI hlm. 81)</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368"/>
        <w:gridCol w:w="1368"/>
        <w:gridCol w:w="1368"/>
        <w:gridCol w:w="1368"/>
        <w:gridCol w:w="1368"/>
        <w:gridCol w:w="1368"/>
        <w:gridCol w:w="1368"/>
      </w:tblGrid>
      <w:tr w:rsidR="00C73765" w14:paraId="21528B92" w14:textId="77777777" w:rsidTr="00C73765">
        <w:trPr>
          <w:cnfStyle w:val="100000000000" w:firstRow="1" w:lastRow="0" w:firstColumn="0" w:lastColumn="0" w:oddVBand="0" w:evenVBand="0" w:oddHBand="0" w:evenHBand="0" w:firstRowFirstColumn="0" w:firstRowLastColumn="0" w:lastRowFirstColumn="0" w:lastRowLastColumn="0"/>
          <w:tblHeader/>
        </w:trPr>
        <w:tc>
          <w:tcPr>
            <w:tcW w:w="1131" w:type="dxa"/>
            <w:shd w:val="clear" w:color="auto" w:fill="DCE6F1"/>
          </w:tcPr>
          <w:p w14:paraId="5C85C65D" w14:textId="77777777" w:rsidR="00C73765" w:rsidRDefault="00227262">
            <w:pPr>
              <w:pStyle w:val="Compact"/>
            </w:pPr>
            <w:r>
              <w:rPr>
                <w:sz w:val="19"/>
              </w:rPr>
              <w:t>Dosis normal</w:t>
            </w:r>
          </w:p>
        </w:tc>
        <w:tc>
          <w:tcPr>
            <w:tcW w:w="1131" w:type="dxa"/>
            <w:shd w:val="clear" w:color="auto" w:fill="DCE6F1"/>
          </w:tcPr>
          <w:p w14:paraId="1317C1AB" w14:textId="77777777" w:rsidR="00C73765" w:rsidRDefault="00227262">
            <w:pPr>
              <w:pStyle w:val="Compact"/>
            </w:pPr>
            <w:r>
              <w:rPr>
                <w:sz w:val="19"/>
              </w:rPr>
              <w:t>Dosis (D)/Interval (I)</w:t>
            </w:r>
          </w:p>
        </w:tc>
        <w:tc>
          <w:tcPr>
            <w:tcW w:w="1131" w:type="dxa"/>
            <w:shd w:val="clear" w:color="auto" w:fill="DCE6F1"/>
          </w:tcPr>
          <w:p w14:paraId="116D7578" w14:textId="77777777" w:rsidR="00C73765" w:rsidRDefault="00227262">
            <w:pPr>
              <w:pStyle w:val="Compact"/>
            </w:pPr>
            <w:r>
              <w:rPr>
                <w:sz w:val="19"/>
              </w:rPr>
              <w:t>LFG &gt;50</w:t>
            </w:r>
          </w:p>
        </w:tc>
        <w:tc>
          <w:tcPr>
            <w:tcW w:w="1131" w:type="dxa"/>
            <w:shd w:val="clear" w:color="auto" w:fill="DCE6F1"/>
          </w:tcPr>
          <w:p w14:paraId="2F4046D9" w14:textId="77777777" w:rsidR="00C73765" w:rsidRDefault="00227262">
            <w:pPr>
              <w:pStyle w:val="Compact"/>
            </w:pPr>
            <w:r>
              <w:rPr>
                <w:sz w:val="19"/>
              </w:rPr>
              <w:t>LFG 10–50</w:t>
            </w:r>
          </w:p>
        </w:tc>
        <w:tc>
          <w:tcPr>
            <w:tcW w:w="1131" w:type="dxa"/>
            <w:shd w:val="clear" w:color="auto" w:fill="DCE6F1"/>
          </w:tcPr>
          <w:p w14:paraId="4FEACCE5" w14:textId="77777777" w:rsidR="00C73765" w:rsidRDefault="00227262">
            <w:pPr>
              <w:pStyle w:val="Compact"/>
            </w:pPr>
            <w:r>
              <w:rPr>
                <w:sz w:val="19"/>
              </w:rPr>
              <w:t>LFG &lt;10</w:t>
            </w:r>
          </w:p>
        </w:tc>
        <w:tc>
          <w:tcPr>
            <w:tcW w:w="1131" w:type="dxa"/>
            <w:shd w:val="clear" w:color="auto" w:fill="DCE6F1"/>
          </w:tcPr>
          <w:p w14:paraId="7DC353C4" w14:textId="77777777" w:rsidR="00C73765" w:rsidRDefault="00227262">
            <w:pPr>
              <w:pStyle w:val="Compact"/>
            </w:pPr>
            <w:r>
              <w:rPr>
                <w:sz w:val="19"/>
              </w:rPr>
              <w:t>HD</w:t>
            </w:r>
          </w:p>
        </w:tc>
        <w:tc>
          <w:tcPr>
            <w:tcW w:w="1131" w:type="dxa"/>
            <w:shd w:val="clear" w:color="auto" w:fill="DCE6F1"/>
          </w:tcPr>
          <w:p w14:paraId="49717998" w14:textId="77777777" w:rsidR="00C73765" w:rsidRDefault="00227262">
            <w:pPr>
              <w:pStyle w:val="Compact"/>
            </w:pPr>
            <w:r>
              <w:rPr>
                <w:sz w:val="19"/>
              </w:rPr>
              <w:t>PD</w:t>
            </w:r>
          </w:p>
        </w:tc>
      </w:tr>
      <w:tr w:rsidR="00C73765" w14:paraId="03676E93" w14:textId="77777777">
        <w:tc>
          <w:tcPr>
            <w:tcW w:w="1131" w:type="dxa"/>
          </w:tcPr>
          <w:p w14:paraId="76C12139" w14:textId="77777777" w:rsidR="00C73765" w:rsidRDefault="00227262">
            <w:pPr>
              <w:pStyle w:val="Compact"/>
            </w:pPr>
            <w:r>
              <w:rPr>
                <w:sz w:val="19"/>
              </w:rPr>
              <w:t>0,1–0,4 mg/kg/dosis iv, pr</w:t>
            </w:r>
          </w:p>
        </w:tc>
        <w:tc>
          <w:tcPr>
            <w:tcW w:w="1131" w:type="dxa"/>
          </w:tcPr>
          <w:p w14:paraId="6A2488F5" w14:textId="77777777" w:rsidR="00C73765" w:rsidRDefault="00227262">
            <w:pPr>
              <w:pStyle w:val="Compact"/>
            </w:pPr>
            <w:r>
              <w:rPr>
                <w:sz w:val="19"/>
              </w:rPr>
              <w:t>D</w:t>
            </w:r>
          </w:p>
        </w:tc>
        <w:tc>
          <w:tcPr>
            <w:tcW w:w="1131" w:type="dxa"/>
          </w:tcPr>
          <w:p w14:paraId="16A70595" w14:textId="77777777" w:rsidR="00C73765" w:rsidRDefault="00227262">
            <w:pPr>
              <w:pStyle w:val="Compact"/>
            </w:pPr>
            <w:r>
              <w:rPr>
                <w:sz w:val="19"/>
              </w:rPr>
              <w:t>100%</w:t>
            </w:r>
          </w:p>
        </w:tc>
        <w:tc>
          <w:tcPr>
            <w:tcW w:w="1131" w:type="dxa"/>
          </w:tcPr>
          <w:p w14:paraId="208DF228" w14:textId="77777777" w:rsidR="00C73765" w:rsidRDefault="00227262">
            <w:pPr>
              <w:pStyle w:val="Compact"/>
            </w:pPr>
            <w:r>
              <w:rPr>
                <w:sz w:val="19"/>
              </w:rPr>
              <w:t>100%</w:t>
            </w:r>
          </w:p>
        </w:tc>
        <w:tc>
          <w:tcPr>
            <w:tcW w:w="1131" w:type="dxa"/>
          </w:tcPr>
          <w:p w14:paraId="008FB7E2" w14:textId="77777777" w:rsidR="00C73765" w:rsidRDefault="00227262">
            <w:pPr>
              <w:pStyle w:val="Compact"/>
            </w:pPr>
            <w:r>
              <w:rPr>
                <w:sz w:val="19"/>
              </w:rPr>
              <w:t>100%</w:t>
            </w:r>
          </w:p>
        </w:tc>
        <w:tc>
          <w:tcPr>
            <w:tcW w:w="1131" w:type="dxa"/>
          </w:tcPr>
          <w:p w14:paraId="248E1A4B" w14:textId="77777777" w:rsidR="00C73765" w:rsidRDefault="00227262">
            <w:pPr>
              <w:pStyle w:val="Compact"/>
            </w:pPr>
            <w:r>
              <w:rPr>
                <w:sz w:val="19"/>
              </w:rPr>
              <w:t>tak ada</w:t>
            </w:r>
          </w:p>
        </w:tc>
        <w:tc>
          <w:tcPr>
            <w:tcW w:w="1131" w:type="dxa"/>
          </w:tcPr>
          <w:p w14:paraId="7A9363C5" w14:textId="77777777" w:rsidR="00C73765" w:rsidRDefault="00227262">
            <w:pPr>
              <w:pStyle w:val="Compact"/>
            </w:pPr>
            <w:r>
              <w:rPr>
                <w:sz w:val="19"/>
              </w:rPr>
              <w:t>tak ada</w:t>
            </w:r>
          </w:p>
        </w:tc>
      </w:tr>
    </w:tbl>
    <w:p w14:paraId="3209ABC9" w14:textId="77777777" w:rsidR="00C73765" w:rsidRDefault="00227262">
      <w:pPr>
        <w:pStyle w:val="BodyText"/>
      </w:pPr>
      <w:r>
        <w:rPr>
          <w:b/>
          <w:bCs/>
        </w:rPr>
        <w:t>Sediaan</w:t>
      </w:r>
      <w:r>
        <w:t xml:space="preserve"> (FORNAS 2025)</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3192"/>
        <w:gridCol w:w="3192"/>
        <w:gridCol w:w="3192"/>
      </w:tblGrid>
      <w:tr w:rsidR="00C73765" w14:paraId="424F084C" w14:textId="77777777" w:rsidTr="00C73765">
        <w:trPr>
          <w:cnfStyle w:val="100000000000" w:firstRow="1" w:lastRow="0" w:firstColumn="0" w:lastColumn="0" w:oddVBand="0" w:evenVBand="0" w:oddHBand="0" w:evenHBand="0" w:firstRowFirstColumn="0" w:firstRowLastColumn="0" w:lastRowFirstColumn="0" w:lastRowLastColumn="0"/>
          <w:tblHeader/>
        </w:trPr>
        <w:tc>
          <w:tcPr>
            <w:tcW w:w="2640" w:type="dxa"/>
            <w:shd w:val="clear" w:color="auto" w:fill="DCE6F1"/>
          </w:tcPr>
          <w:p w14:paraId="38100235" w14:textId="77777777" w:rsidR="00C73765" w:rsidRDefault="00227262">
            <w:pPr>
              <w:pStyle w:val="Compact"/>
            </w:pPr>
            <w:r>
              <w:rPr>
                <w:sz w:val="19"/>
              </w:rPr>
              <w:t>Sediaan</w:t>
            </w:r>
          </w:p>
        </w:tc>
        <w:tc>
          <w:tcPr>
            <w:tcW w:w="2640" w:type="dxa"/>
            <w:shd w:val="clear" w:color="auto" w:fill="DCE6F1"/>
          </w:tcPr>
          <w:p w14:paraId="593169F8" w14:textId="77777777" w:rsidR="00C73765" w:rsidRDefault="00227262">
            <w:pPr>
              <w:pStyle w:val="Compact"/>
            </w:pPr>
            <w:r>
              <w:rPr>
                <w:sz w:val="19"/>
              </w:rPr>
              <w:t>Halaman FORNAS</w:t>
            </w:r>
          </w:p>
        </w:tc>
        <w:tc>
          <w:tcPr>
            <w:tcW w:w="2640" w:type="dxa"/>
            <w:shd w:val="clear" w:color="auto" w:fill="DCE6F1"/>
          </w:tcPr>
          <w:p w14:paraId="57BB2A35" w14:textId="77777777" w:rsidR="00C73765" w:rsidRDefault="00227262">
            <w:pPr>
              <w:pStyle w:val="Compact"/>
            </w:pPr>
            <w:r>
              <w:rPr>
                <w:sz w:val="19"/>
              </w:rPr>
              <w:t>Peresepan maksimal/restriksi</w:t>
            </w:r>
          </w:p>
        </w:tc>
      </w:tr>
      <w:tr w:rsidR="00C73765" w14:paraId="57EFAF9F" w14:textId="77777777">
        <w:tc>
          <w:tcPr>
            <w:tcW w:w="2640" w:type="dxa"/>
          </w:tcPr>
          <w:p w14:paraId="6CFE2BAA" w14:textId="77777777" w:rsidR="00C73765" w:rsidRDefault="00227262">
            <w:pPr>
              <w:pStyle w:val="Compact"/>
            </w:pPr>
            <w:r>
              <w:rPr>
                <w:sz w:val="19"/>
              </w:rPr>
              <w:t>Injeksi 5 mg/mL (prosedur pre operatif)</w:t>
            </w:r>
          </w:p>
        </w:tc>
        <w:tc>
          <w:tcPr>
            <w:tcW w:w="2640" w:type="dxa"/>
          </w:tcPr>
          <w:p w14:paraId="6DDE13B6" w14:textId="77777777" w:rsidR="00C73765" w:rsidRDefault="00227262">
            <w:pPr>
              <w:pStyle w:val="Compact"/>
            </w:pPr>
            <w:r>
              <w:rPr>
                <w:sz w:val="19"/>
              </w:rPr>
              <w:t>hlm. 17</w:t>
            </w:r>
          </w:p>
        </w:tc>
        <w:tc>
          <w:tcPr>
            <w:tcW w:w="2640" w:type="dxa"/>
          </w:tcPr>
          <w:p w14:paraId="7BA7302A" w14:textId="77777777" w:rsidR="00C73765" w:rsidRDefault="00227262">
            <w:pPr>
              <w:pStyle w:val="Compact"/>
            </w:pPr>
            <w:r>
              <w:rPr>
                <w:sz w:val="19"/>
              </w:rPr>
              <w:t>–</w:t>
            </w:r>
          </w:p>
        </w:tc>
      </w:tr>
      <w:tr w:rsidR="00C73765" w14:paraId="05403804" w14:textId="77777777">
        <w:tc>
          <w:tcPr>
            <w:tcW w:w="2640" w:type="dxa"/>
          </w:tcPr>
          <w:p w14:paraId="2131440D" w14:textId="77777777" w:rsidR="00C73765" w:rsidRDefault="00227262">
            <w:pPr>
              <w:pStyle w:val="Compact"/>
            </w:pPr>
            <w:r>
              <w:rPr>
                <w:sz w:val="19"/>
              </w:rPr>
              <w:t>Injeksi 5 mg/mL (antiepilepsi–antikonvulsi)</w:t>
            </w:r>
          </w:p>
        </w:tc>
        <w:tc>
          <w:tcPr>
            <w:tcW w:w="2640" w:type="dxa"/>
          </w:tcPr>
          <w:p w14:paraId="7A0C5FAA" w14:textId="77777777" w:rsidR="00C73765" w:rsidRDefault="00227262">
            <w:pPr>
              <w:pStyle w:val="Compact"/>
            </w:pPr>
            <w:r>
              <w:rPr>
                <w:sz w:val="19"/>
              </w:rPr>
              <w:t>hlm. 19</w:t>
            </w:r>
          </w:p>
        </w:tc>
        <w:tc>
          <w:tcPr>
            <w:tcW w:w="2640" w:type="dxa"/>
          </w:tcPr>
          <w:p w14:paraId="47BEFEC2" w14:textId="77777777" w:rsidR="00C73765" w:rsidRDefault="00227262">
            <w:pPr>
              <w:pStyle w:val="Compact"/>
            </w:pPr>
            <w:r>
              <w:rPr>
                <w:sz w:val="19"/>
              </w:rPr>
              <w:t>10 amp/kasus, kecuali untuk kasus di ICU dan pada pasien kejang pada tetanus. Tidak untuk i.m.</w:t>
            </w:r>
          </w:p>
        </w:tc>
      </w:tr>
      <w:tr w:rsidR="00C73765" w14:paraId="405BE9DF" w14:textId="77777777">
        <w:tc>
          <w:tcPr>
            <w:tcW w:w="2640" w:type="dxa"/>
          </w:tcPr>
          <w:p w14:paraId="0BB19546" w14:textId="77777777" w:rsidR="00C73765" w:rsidRDefault="00227262">
            <w:pPr>
              <w:pStyle w:val="Compact"/>
            </w:pPr>
            <w:r>
              <w:rPr>
                <w:sz w:val="19"/>
              </w:rPr>
              <w:t>Enema 5 mg/2,5 mL</w:t>
            </w:r>
          </w:p>
        </w:tc>
        <w:tc>
          <w:tcPr>
            <w:tcW w:w="2640" w:type="dxa"/>
          </w:tcPr>
          <w:p w14:paraId="36B84B2A" w14:textId="77777777" w:rsidR="00C73765" w:rsidRDefault="00227262">
            <w:pPr>
              <w:pStyle w:val="Compact"/>
            </w:pPr>
            <w:r>
              <w:rPr>
                <w:sz w:val="19"/>
              </w:rPr>
              <w:t>hlm. 19</w:t>
            </w:r>
          </w:p>
        </w:tc>
        <w:tc>
          <w:tcPr>
            <w:tcW w:w="2640" w:type="dxa"/>
          </w:tcPr>
          <w:p w14:paraId="57284E97" w14:textId="77777777" w:rsidR="00C73765" w:rsidRDefault="00227262">
            <w:pPr>
              <w:pStyle w:val="Compact"/>
            </w:pPr>
            <w:r>
              <w:rPr>
                <w:sz w:val="19"/>
              </w:rPr>
              <w:t>2 tube/hari, bila kejang</w:t>
            </w:r>
          </w:p>
        </w:tc>
      </w:tr>
      <w:tr w:rsidR="00C73765" w14:paraId="6E9BFA00" w14:textId="77777777">
        <w:tc>
          <w:tcPr>
            <w:tcW w:w="2640" w:type="dxa"/>
          </w:tcPr>
          <w:p w14:paraId="2127E2E2" w14:textId="77777777" w:rsidR="00C73765" w:rsidRDefault="00227262">
            <w:pPr>
              <w:pStyle w:val="Compact"/>
            </w:pPr>
            <w:r>
              <w:rPr>
                <w:sz w:val="19"/>
              </w:rPr>
              <w:t>Enema 10 mg/2,5 mL</w:t>
            </w:r>
          </w:p>
        </w:tc>
        <w:tc>
          <w:tcPr>
            <w:tcW w:w="2640" w:type="dxa"/>
          </w:tcPr>
          <w:p w14:paraId="1237CDE6" w14:textId="77777777" w:rsidR="00C73765" w:rsidRDefault="00227262">
            <w:pPr>
              <w:pStyle w:val="Compact"/>
            </w:pPr>
            <w:r>
              <w:rPr>
                <w:sz w:val="19"/>
              </w:rPr>
              <w:t>hlm. 19–20</w:t>
            </w:r>
          </w:p>
        </w:tc>
        <w:tc>
          <w:tcPr>
            <w:tcW w:w="2640" w:type="dxa"/>
          </w:tcPr>
          <w:p w14:paraId="01E2A336" w14:textId="77777777" w:rsidR="00C73765" w:rsidRDefault="00227262">
            <w:pPr>
              <w:pStyle w:val="Compact"/>
            </w:pPr>
            <w:r>
              <w:rPr>
                <w:sz w:val="19"/>
              </w:rPr>
              <w:t>2 tube/hari, bila kejang</w:t>
            </w:r>
          </w:p>
        </w:tc>
      </w:tr>
      <w:tr w:rsidR="00C73765" w14:paraId="226916A3" w14:textId="77777777">
        <w:tc>
          <w:tcPr>
            <w:tcW w:w="2640" w:type="dxa"/>
          </w:tcPr>
          <w:p w14:paraId="70D2B25C" w14:textId="77777777" w:rsidR="00C73765" w:rsidRDefault="00227262">
            <w:pPr>
              <w:pStyle w:val="Compact"/>
            </w:pPr>
            <w:r>
              <w:rPr>
                <w:sz w:val="19"/>
              </w:rPr>
              <w:t>Tablet 2 mg (antiansietas)</w:t>
            </w:r>
          </w:p>
        </w:tc>
        <w:tc>
          <w:tcPr>
            <w:tcW w:w="2640" w:type="dxa"/>
          </w:tcPr>
          <w:p w14:paraId="5E11549A" w14:textId="77777777" w:rsidR="00C73765" w:rsidRDefault="00227262">
            <w:pPr>
              <w:pStyle w:val="Compact"/>
            </w:pPr>
            <w:r>
              <w:rPr>
                <w:sz w:val="19"/>
              </w:rPr>
              <w:t>hlm. 179</w:t>
            </w:r>
          </w:p>
        </w:tc>
        <w:tc>
          <w:tcPr>
            <w:tcW w:w="2640" w:type="dxa"/>
          </w:tcPr>
          <w:p w14:paraId="59E78869" w14:textId="77777777" w:rsidR="00C73765" w:rsidRDefault="00227262">
            <w:pPr>
              <w:pStyle w:val="Compact"/>
            </w:pPr>
            <w:r>
              <w:rPr>
                <w:sz w:val="19"/>
              </w:rPr>
              <w:t>30 tab/bulan</w:t>
            </w:r>
          </w:p>
        </w:tc>
      </w:tr>
      <w:tr w:rsidR="00C73765" w14:paraId="5870D5D5" w14:textId="77777777">
        <w:tc>
          <w:tcPr>
            <w:tcW w:w="2640" w:type="dxa"/>
          </w:tcPr>
          <w:p w14:paraId="349633AC" w14:textId="77777777" w:rsidR="00C73765" w:rsidRDefault="00227262">
            <w:pPr>
              <w:pStyle w:val="Compact"/>
            </w:pPr>
            <w:r>
              <w:rPr>
                <w:sz w:val="19"/>
              </w:rPr>
              <w:t>Tablet 5 mg (antiansietas)</w:t>
            </w:r>
          </w:p>
        </w:tc>
        <w:tc>
          <w:tcPr>
            <w:tcW w:w="2640" w:type="dxa"/>
          </w:tcPr>
          <w:p w14:paraId="014919C4" w14:textId="77777777" w:rsidR="00C73765" w:rsidRDefault="00227262">
            <w:pPr>
              <w:pStyle w:val="Compact"/>
            </w:pPr>
            <w:r>
              <w:rPr>
                <w:sz w:val="19"/>
              </w:rPr>
              <w:t>hlm. 179</w:t>
            </w:r>
          </w:p>
        </w:tc>
        <w:tc>
          <w:tcPr>
            <w:tcW w:w="2640" w:type="dxa"/>
          </w:tcPr>
          <w:p w14:paraId="6C6E243B" w14:textId="77777777" w:rsidR="00C73765" w:rsidRDefault="00227262">
            <w:pPr>
              <w:pStyle w:val="Compact"/>
            </w:pPr>
            <w:r>
              <w:rPr>
                <w:sz w:val="19"/>
              </w:rPr>
              <w:t>30 tab/bulan</w:t>
            </w:r>
          </w:p>
        </w:tc>
      </w:tr>
      <w:tr w:rsidR="00C73765" w14:paraId="4446B29F" w14:textId="77777777">
        <w:tc>
          <w:tcPr>
            <w:tcW w:w="2640" w:type="dxa"/>
          </w:tcPr>
          <w:p w14:paraId="7BC82F0E" w14:textId="77777777" w:rsidR="00C73765" w:rsidRDefault="00227262">
            <w:pPr>
              <w:pStyle w:val="Compact"/>
            </w:pPr>
            <w:r>
              <w:rPr>
                <w:sz w:val="19"/>
              </w:rPr>
              <w:t>Injeksi 5 mg/mL (antiansietas)</w:t>
            </w:r>
          </w:p>
        </w:tc>
        <w:tc>
          <w:tcPr>
            <w:tcW w:w="2640" w:type="dxa"/>
          </w:tcPr>
          <w:p w14:paraId="49C234C1" w14:textId="77777777" w:rsidR="00C73765" w:rsidRDefault="00227262">
            <w:pPr>
              <w:pStyle w:val="Compact"/>
            </w:pPr>
            <w:r>
              <w:rPr>
                <w:sz w:val="19"/>
              </w:rPr>
              <w:t>hlm. 179</w:t>
            </w:r>
          </w:p>
        </w:tc>
        <w:tc>
          <w:tcPr>
            <w:tcW w:w="2640" w:type="dxa"/>
          </w:tcPr>
          <w:p w14:paraId="3A6EB5F1" w14:textId="77777777" w:rsidR="00C73765" w:rsidRDefault="00227262">
            <w:pPr>
              <w:pStyle w:val="Compact"/>
            </w:pPr>
            <w:r>
              <w:rPr>
                <w:sz w:val="19"/>
              </w:rPr>
              <w:t>–</w:t>
            </w:r>
          </w:p>
        </w:tc>
      </w:tr>
    </w:tbl>
    <w:p w14:paraId="673F4FF5" w14:textId="77777777" w:rsidR="00C73765" w:rsidRDefault="00227262">
      <w:pPr>
        <w:pStyle w:val="BodyText"/>
      </w:pPr>
      <w:r>
        <w:rPr>
          <w:b/>
          <w:bCs/>
        </w:rPr>
        <w:t>Aturan penggunaan</w:t>
      </w:r>
    </w:p>
    <w:p w14:paraId="02EB4DD0" w14:textId="77777777" w:rsidR="00C73765" w:rsidRDefault="00227262" w:rsidP="00227262">
      <w:pPr>
        <w:pStyle w:val="Compact"/>
        <w:numPr>
          <w:ilvl w:val="0"/>
          <w:numId w:val="406"/>
        </w:numPr>
      </w:pPr>
      <w:r>
        <w:t>Injeksi antikonvulsi tidak untuk i.m. (FORNAS).</w:t>
      </w:r>
    </w:p>
    <w:p w14:paraId="1814D5F1" w14:textId="77777777" w:rsidR="00C73765" w:rsidRDefault="00227262" w:rsidP="00227262">
      <w:pPr>
        <w:pStyle w:val="Compact"/>
        <w:numPr>
          <w:ilvl w:val="0"/>
          <w:numId w:val="406"/>
        </w:numPr>
      </w:pPr>
      <w:r>
        <w:t>Injeksi: jangan dicampur atau diencerkan dengan larutan atau obat lain dalam spuit atau wadah infus; jangan memakai vena kecil (punggung tangan atau pergelangan); hindari pemberian intra-arteri dan ekstravasasi (label diazepam injeksi).</w:t>
      </w:r>
    </w:p>
    <w:p w14:paraId="72604CED" w14:textId="77777777" w:rsidR="00C73765" w:rsidRDefault="00227262">
      <w:pPr>
        <w:pStyle w:val="FirstParagraph"/>
      </w:pPr>
      <w:r>
        <w:rPr>
          <w:b/>
          <w:bCs/>
        </w:rPr>
        <w:t>Manfaat obat</w:t>
      </w:r>
      <w:r>
        <w:t xml:space="preserve"> (label diazepam injeksi; label Valium)</w:t>
      </w:r>
    </w:p>
    <w:p w14:paraId="737410C9" w14:textId="77777777" w:rsidR="00C73765" w:rsidRDefault="00227262" w:rsidP="00227262">
      <w:pPr>
        <w:pStyle w:val="Compact"/>
        <w:numPr>
          <w:ilvl w:val="0"/>
          <w:numId w:val="407"/>
        </w:numPr>
      </w:pPr>
      <w:r>
        <w:t>Tambahan pada status epileptikus dan kejang berulang berat (injeksi).</w:t>
      </w:r>
    </w:p>
    <w:p w14:paraId="46B4F66A" w14:textId="77777777" w:rsidR="00C73765" w:rsidRDefault="00227262" w:rsidP="00227262">
      <w:pPr>
        <w:pStyle w:val="Compact"/>
        <w:numPr>
          <w:ilvl w:val="0"/>
          <w:numId w:val="407"/>
        </w:numPr>
      </w:pPr>
      <w:r>
        <w:t>Tambahan untuk spasme otot rangka, spastisitas akibat gangguan neuron motorik atas (misalnya palsi serebral), atetosis, sindrom stiff-man, dan tetanus.</w:t>
      </w:r>
    </w:p>
    <w:p w14:paraId="275E230A" w14:textId="77777777" w:rsidR="00C73765" w:rsidRDefault="00227262" w:rsidP="00227262">
      <w:pPr>
        <w:pStyle w:val="Compact"/>
        <w:numPr>
          <w:ilvl w:val="0"/>
          <w:numId w:val="407"/>
        </w:numPr>
      </w:pPr>
      <w:r>
        <w:t>Ansietas, premedikasi sebelum tindakan bedah, sebelum tindakan endoskopi atau kardioversi, dan putus alkohol akut.</w:t>
      </w:r>
    </w:p>
    <w:p w14:paraId="61730B00" w14:textId="77777777" w:rsidR="00C73765" w:rsidRDefault="00227262" w:rsidP="00227262">
      <w:pPr>
        <w:pStyle w:val="Compact"/>
        <w:numPr>
          <w:ilvl w:val="0"/>
          <w:numId w:val="407"/>
        </w:numPr>
      </w:pPr>
      <w:r>
        <w:lastRenderedPageBreak/>
        <w:t>Oral dapat digunakan sebagai tambahan pada gangguan kejang, tetapi tidak terbukti efektif sebagai terapi tunggal.</w:t>
      </w:r>
    </w:p>
    <w:p w14:paraId="1579ED13" w14:textId="77777777" w:rsidR="00C73765" w:rsidRDefault="00227262">
      <w:pPr>
        <w:pStyle w:val="FirstParagraph"/>
      </w:pPr>
      <w:r>
        <w:rPr>
          <w:b/>
          <w:bCs/>
        </w:rPr>
        <w:t>Efek samping</w:t>
      </w:r>
      <w:r>
        <w:t xml:space="preserve"> (label diazepam injeksi; label Valium)</w:t>
      </w:r>
    </w:p>
    <w:p w14:paraId="01889EDD" w14:textId="77777777" w:rsidR="00C73765" w:rsidRDefault="00227262" w:rsidP="00227262">
      <w:pPr>
        <w:pStyle w:val="Compact"/>
        <w:numPr>
          <w:ilvl w:val="0"/>
          <w:numId w:val="408"/>
        </w:numPr>
      </w:pPr>
      <w:r>
        <w:t>Tersering: mengantuk, lelah, ataksia, kelemahan otot; trombosis vena dan flebitis di tempat suntikan.</w:t>
      </w:r>
    </w:p>
    <w:p w14:paraId="71433729" w14:textId="77777777" w:rsidR="00C73765" w:rsidRDefault="00227262" w:rsidP="00227262">
      <w:pPr>
        <w:pStyle w:val="Compact"/>
        <w:numPr>
          <w:ilvl w:val="0"/>
          <w:numId w:val="408"/>
        </w:numPr>
      </w:pPr>
      <w:r>
        <w:t>SSP: kebingungan, depresi termasuk depresi napas, disartria, sakit kepala, bicara pelo, tremor, vertigo.</w:t>
      </w:r>
    </w:p>
    <w:p w14:paraId="3AA8068C" w14:textId="77777777" w:rsidR="00C73765" w:rsidRDefault="00227262" w:rsidP="00227262">
      <w:pPr>
        <w:pStyle w:val="Compact"/>
        <w:numPr>
          <w:ilvl w:val="0"/>
          <w:numId w:val="408"/>
        </w:numPr>
      </w:pPr>
      <w:r>
        <w:t>Kardiovaskular: bradikardia, hipotensi, kolaps kardiovaskular.</w:t>
      </w:r>
    </w:p>
    <w:p w14:paraId="5B100864" w14:textId="77777777" w:rsidR="00C73765" w:rsidRDefault="00227262" w:rsidP="00227262">
      <w:pPr>
        <w:pStyle w:val="Compact"/>
        <w:numPr>
          <w:ilvl w:val="0"/>
          <w:numId w:val="408"/>
        </w:numPr>
      </w:pPr>
      <w:r>
        <w:t>Lainnya: penglihatan kabur, diplopia, nistagmus; konstipasi, mual; inkontinensia, retensi urin; urtikaria, ruam; cegukan; neutropenia; ikterus.</w:t>
      </w:r>
    </w:p>
    <w:p w14:paraId="111ED4E0" w14:textId="77777777" w:rsidR="00C73765" w:rsidRDefault="00227262" w:rsidP="00227262">
      <w:pPr>
        <w:pStyle w:val="Compact"/>
        <w:numPr>
          <w:ilvl w:val="0"/>
          <w:numId w:val="408"/>
        </w:numPr>
      </w:pPr>
      <w:r>
        <w:t>Reaksi paradoksal (hipereksitasi, ansietas, halusinasi, peningkatan spastisitas otot, insomnia, amarah); lebih mungkin terjadi pada anak dan lanjut usia. Hentikan obat bila terjadi.</w:t>
      </w:r>
    </w:p>
    <w:p w14:paraId="66D9421B" w14:textId="77777777" w:rsidR="00C73765" w:rsidRDefault="00227262">
      <w:pPr>
        <w:pStyle w:val="FirstParagraph"/>
      </w:pPr>
      <w:r>
        <w:rPr>
          <w:b/>
          <w:bCs/>
        </w:rPr>
        <w:t>Peringatan</w:t>
      </w:r>
      <w:r>
        <w:t xml:space="preserve"> (label diazepam injeksi; label Valium)</w:t>
      </w:r>
    </w:p>
    <w:p w14:paraId="37C9F082" w14:textId="77777777" w:rsidR="00C73765" w:rsidRDefault="00227262" w:rsidP="00227262">
      <w:pPr>
        <w:pStyle w:val="Compact"/>
        <w:numPr>
          <w:ilvl w:val="0"/>
          <w:numId w:val="409"/>
        </w:numPr>
      </w:pPr>
      <w:r>
        <w:t>Peringatan berbingkai: penggunaan bersama opioid dapat menyebabkan sedasi berat, depresi napas, koma, dan kematian. Benzodiazepin berisiko penyalahgunaan, adiksi, dan ketergantungan fisik; penghentian mendadak atau penurunan dosis cepat dapat memicu reaksi putus obat.</w:t>
      </w:r>
    </w:p>
    <w:p w14:paraId="591C77E1" w14:textId="77777777" w:rsidR="00C73765" w:rsidRDefault="00227262" w:rsidP="00227262">
      <w:pPr>
        <w:pStyle w:val="Compact"/>
        <w:numPr>
          <w:ilvl w:val="0"/>
          <w:numId w:val="409"/>
        </w:numPr>
      </w:pPr>
      <w:r>
        <w:t>Pada uji acak 162 anak usia 3 bulan–17 tahun yang menerima diazepam IV untuk status epileptikus, 16% mengalami depresi napas berat atau mengancam jiwa.</w:t>
      </w:r>
    </w:p>
    <w:p w14:paraId="342FC59C" w14:textId="77777777" w:rsidR="00C73765" w:rsidRDefault="00227262" w:rsidP="00227262">
      <w:pPr>
        <w:pStyle w:val="Compact"/>
        <w:numPr>
          <w:ilvl w:val="0"/>
          <w:numId w:val="409"/>
        </w:numPr>
      </w:pPr>
      <w:r>
        <w:t xml:space="preserve">Efikasi dan keamanan diazepam parenteral belum ditetapkan pada neonatus (≤30 hari); depresi SSP berkepanjangan pernah terjadi pada neonatus. Benzil alkohol (pengawet dalam injeksi) dikaitkan dengan sindrom </w:t>
      </w:r>
      <w:r>
        <w:rPr>
          <w:i/>
          <w:iCs/>
        </w:rPr>
        <w:t>gasping</w:t>
      </w:r>
      <w:r>
        <w:t xml:space="preserve"> fatal pada bayi prematur.</w:t>
      </w:r>
    </w:p>
    <w:p w14:paraId="27BCC777" w14:textId="77777777" w:rsidR="00C73765" w:rsidRDefault="00227262" w:rsidP="00227262">
      <w:pPr>
        <w:pStyle w:val="Compact"/>
        <w:numPr>
          <w:ilvl w:val="0"/>
          <w:numId w:val="409"/>
        </w:numPr>
      </w:pPr>
      <w:r>
        <w:t>Kontraindikasi injeksi: hipersensitivitas terhadap diazepam; glaukoma sudut sempit akut; glaukoma sudut terbuka kecuali mendapat terapi yang sesuai.</w:t>
      </w:r>
    </w:p>
    <w:p w14:paraId="103CF940" w14:textId="77777777" w:rsidR="00C73765" w:rsidRDefault="00227262" w:rsidP="00227262">
      <w:pPr>
        <w:pStyle w:val="Compact"/>
        <w:numPr>
          <w:ilvl w:val="0"/>
          <w:numId w:val="409"/>
        </w:numPr>
      </w:pPr>
      <w:r>
        <w:t>Kontraindikasi oral (Valium): hipersensitivitas; anak di bawah 6 bulan; miastenia gravis; insufisiensi napas berat; insufisiensi hati berat; sindrom apnea tidur; glaukoma sudut sempit akut.</w:t>
      </w:r>
    </w:p>
    <w:p w14:paraId="0E32B7A3" w14:textId="77777777" w:rsidR="00C73765" w:rsidRDefault="00227262">
      <w:pPr>
        <w:pStyle w:val="FirstParagraph"/>
      </w:pPr>
      <w:r>
        <w:rPr>
          <w:b/>
          <w:bCs/>
        </w:rPr>
        <w:t>Farmakokinetik</w:t>
      </w:r>
      <w:r>
        <w:t xml:space="preserve"> (label Valium; label diazepam injeksi)</w:t>
      </w:r>
    </w:p>
    <w:p w14:paraId="4ABBA236" w14:textId="77777777" w:rsidR="00C73765" w:rsidRDefault="00227262" w:rsidP="00227262">
      <w:pPr>
        <w:pStyle w:val="Compact"/>
        <w:numPr>
          <w:ilvl w:val="0"/>
          <w:numId w:val="410"/>
        </w:numPr>
      </w:pPr>
      <w:r>
        <w:t>Oral: lebih dari 90% diserap; kadar puncak plasma rata-rata 1–1,5 jam. Makanan memperlambat dan mengurangi penyerapan.</w:t>
      </w:r>
    </w:p>
    <w:p w14:paraId="1B4ABBB9" w14:textId="77777777" w:rsidR="00C73765" w:rsidRDefault="00227262" w:rsidP="00227262">
      <w:pPr>
        <w:pStyle w:val="Compact"/>
        <w:numPr>
          <w:ilvl w:val="0"/>
          <w:numId w:val="410"/>
        </w:numPr>
      </w:pPr>
      <w:r>
        <w:t>Ikatan protein plasma tinggi (98%); melintasi sawar darah-otak dan plasenta, serta masuk ke ASI.</w:t>
      </w:r>
    </w:p>
    <w:p w14:paraId="1D107456" w14:textId="77777777" w:rsidR="00C73765" w:rsidRDefault="00227262" w:rsidP="00227262">
      <w:pPr>
        <w:pStyle w:val="Compact"/>
        <w:numPr>
          <w:ilvl w:val="0"/>
          <w:numId w:val="410"/>
        </w:numPr>
      </w:pPr>
      <w:r>
        <w:t>Dimetabolisme oleh CYP3A4 dan CYP2C19 menjadi metabolit aktif N-desmetildiazepam dan temazepam, lalu oksazepam; dikeluarkan terutama di urin sebagai konjugat glukuronida.</w:t>
      </w:r>
    </w:p>
    <w:p w14:paraId="1B4BCFB3" w14:textId="77777777" w:rsidR="00C73765" w:rsidRDefault="00227262" w:rsidP="00227262">
      <w:pPr>
        <w:pStyle w:val="Compact"/>
        <w:numPr>
          <w:ilvl w:val="0"/>
          <w:numId w:val="410"/>
        </w:numPr>
      </w:pPr>
      <w:r>
        <w:lastRenderedPageBreak/>
        <w:t>Waktu paruh eliminasi terminal hingga 48 jam; metabolit aktif N-desmetildiazepam hingga 100 jam. Pada anak usia 3–8 tahun, waktu paruh rata-rata 18 jam; pada bayi cukup bulan sekitar 30 jam dan bayi prematur rata-rata 54 jam.</w:t>
      </w:r>
    </w:p>
    <w:p w14:paraId="466BD24E" w14:textId="77777777" w:rsidR="00C73765" w:rsidRDefault="00227262">
      <w:pPr>
        <w:pStyle w:val="FirstParagraph"/>
      </w:pPr>
      <w:r>
        <w:rPr>
          <w:b/>
          <w:bCs/>
        </w:rPr>
        <w:t>Farmakodinamik</w:t>
      </w:r>
      <w:r>
        <w:t xml:space="preserve"> </w:t>
      </w:r>
      <w:r>
        <w:t>(label Valium)</w:t>
      </w:r>
    </w:p>
    <w:p w14:paraId="316FD0BB" w14:textId="77777777" w:rsidR="00C73765" w:rsidRDefault="00227262" w:rsidP="00227262">
      <w:pPr>
        <w:pStyle w:val="Compact"/>
        <w:numPr>
          <w:ilvl w:val="0"/>
          <w:numId w:val="411"/>
        </w:numPr>
      </w:pPr>
      <w:r>
        <w:t>Benzodiazepin dengan efek ansiolitik, sedatif, relaksan otot, antikonvulsan, dan amnestik.</w:t>
      </w:r>
    </w:p>
    <w:p w14:paraId="29A759F8" w14:textId="77777777" w:rsidR="00C73765" w:rsidRDefault="00227262" w:rsidP="00227262">
      <w:pPr>
        <w:pStyle w:val="Compact"/>
        <w:numPr>
          <w:ilvl w:val="0"/>
          <w:numId w:val="411"/>
        </w:numPr>
      </w:pPr>
      <w:r>
        <w:t>Sebagian besar efeknya diduga berasal dari fasilitasi kerja GABA, neurotransmiter penghambat di sistem saraf pusat.</w:t>
      </w:r>
    </w:p>
    <w:p w14:paraId="1433563D" w14:textId="77777777" w:rsidR="00C73765" w:rsidRDefault="00227262">
      <w:pPr>
        <w:pStyle w:val="FirstParagraph"/>
      </w:pPr>
      <w:r>
        <w:rPr>
          <w:b/>
          <w:bCs/>
        </w:rPr>
        <w:t>Daftar pustaka</w:t>
      </w:r>
    </w:p>
    <w:p w14:paraId="10801F28" w14:textId="77777777" w:rsidR="00C73765" w:rsidRDefault="00227262" w:rsidP="00227262">
      <w:pPr>
        <w:pStyle w:val="Compact"/>
        <w:numPr>
          <w:ilvl w:val="0"/>
          <w:numId w:val="412"/>
        </w:numPr>
      </w:pPr>
      <w:r>
        <w:t xml:space="preserve">Satuan Tugas Farmasi Pediatri IDAI. </w:t>
      </w:r>
      <w:r>
        <w:rPr>
          <w:i/>
          <w:iCs/>
        </w:rPr>
        <w:t>Buku Saku Dosis Obat Pediatri.</w:t>
      </w:r>
      <w:r>
        <w:t xml:space="preserve"> Jakarta: Ikatan Dokter Anak Indonesia; 2016. https://www.idai.or.id</w:t>
      </w:r>
    </w:p>
    <w:p w14:paraId="1E37EF77" w14:textId="77777777" w:rsidR="00C73765" w:rsidRDefault="00227262" w:rsidP="00227262">
      <w:pPr>
        <w:pStyle w:val="Compact"/>
        <w:numPr>
          <w:ilvl w:val="0"/>
          <w:numId w:val="412"/>
        </w:numPr>
      </w:pPr>
      <w:r>
        <w:t xml:space="preserve">Kementerian Kesehatan RI. </w:t>
      </w:r>
      <w:r>
        <w:rPr>
          <w:i/>
          <w:iCs/>
        </w:rPr>
        <w:t>KMK Nomor HK.01.07/MENKES/1199/2025 tentang Formularium Nasional.</w:t>
      </w:r>
      <w:r>
        <w:t xml:space="preserve"> </w:t>
      </w:r>
      <w:r>
        <w:t>2025. https://farmalkes.kemkes.go.id/en/unduh/keputusan-menteri-kesehatan-republik-indonesia-nomor-hk-01-07-menkes-1199-2025-tentang-formularium-nasional/</w:t>
      </w:r>
    </w:p>
    <w:p w14:paraId="62EA68F7" w14:textId="77777777" w:rsidR="00C73765" w:rsidRDefault="00227262" w:rsidP="00227262">
      <w:pPr>
        <w:pStyle w:val="Compact"/>
        <w:numPr>
          <w:ilvl w:val="0"/>
          <w:numId w:val="412"/>
        </w:numPr>
      </w:pPr>
      <w:r>
        <w:t>Diazepam Injection, USP (Hospira), label DailyMed. https://dailymed.nlm.nih.gov/dailymed/drugInfo.cfm?setid=7e7dd743-a87b-4ab3-b6ae-f116cd0c8b0f</w:t>
      </w:r>
    </w:p>
    <w:p w14:paraId="55C9C989" w14:textId="77777777" w:rsidR="00C73765" w:rsidRDefault="00227262" w:rsidP="00227262">
      <w:pPr>
        <w:pStyle w:val="Compact"/>
        <w:numPr>
          <w:ilvl w:val="0"/>
          <w:numId w:val="412"/>
        </w:numPr>
      </w:pPr>
      <w:r>
        <w:t>VALIUM (diazepam) tablets (Roche), label DailyMed. https://dailymed.nlm.nih.gov/dailymed/drugInfo.cfm?setid=554baee5-b171-4452-a50a-41a0946f956c</w:t>
      </w:r>
    </w:p>
    <w:p w14:paraId="394565A3" w14:textId="77777777" w:rsidR="00C73765" w:rsidRDefault="00227262">
      <w:r>
        <w:pict w14:anchorId="2CBBAE53">
          <v:rect id="_x0000_i1083" style="width:0;height:1.5pt" o:hralign="center" o:hrstd="t" o:hr="t"/>
        </w:pict>
      </w:r>
    </w:p>
    <w:p w14:paraId="3658E207" w14:textId="77777777" w:rsidR="00C73765" w:rsidRDefault="00227262">
      <w:pPr>
        <w:pStyle w:val="Heading3"/>
      </w:pPr>
      <w:bookmarkStart w:id="128" w:name="atropin"/>
      <w:bookmarkStart w:id="129" w:name="_Toc243080055"/>
      <w:bookmarkEnd w:id="126"/>
      <w:r>
        <w:t>3.58 Atropin</w:t>
      </w:r>
      <w:bookmarkEnd w:id="129"/>
    </w:p>
    <w:p w14:paraId="0AE3E8C8" w14:textId="77777777" w:rsidR="00C73765" w:rsidRDefault="00227262">
      <w:pPr>
        <w:pStyle w:val="FirstParagraph"/>
      </w:pPr>
      <w:r>
        <w:rPr>
          <w:b/>
          <w:bCs/>
        </w:rPr>
        <w:t>Kalkulator berat badan</w:t>
      </w:r>
      <w:r>
        <w:t xml:space="preserve"> (IDAI hlm. 40)</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023"/>
        <w:gridCol w:w="4884"/>
      </w:tblGrid>
      <w:tr w:rsidR="00C73765" w14:paraId="06CD1DA6" w14:textId="77777777" w:rsidTr="00C73765">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64660A02" w14:textId="77777777" w:rsidR="00C73765" w:rsidRDefault="00227262">
            <w:pPr>
              <w:pStyle w:val="Compact"/>
            </w:pPr>
            <w:r>
              <w:rPr>
                <w:sz w:val="19"/>
              </w:rPr>
              <w:t>Rute</w:t>
            </w:r>
          </w:p>
        </w:tc>
        <w:tc>
          <w:tcPr>
            <w:tcW w:w="0" w:type="auto"/>
            <w:shd w:val="clear" w:color="auto" w:fill="DCE6F1"/>
          </w:tcPr>
          <w:p w14:paraId="399AE843" w14:textId="77777777" w:rsidR="00C73765" w:rsidRDefault="00227262">
            <w:pPr>
              <w:pStyle w:val="Compact"/>
            </w:pPr>
            <w:r>
              <w:rPr>
                <w:sz w:val="19"/>
              </w:rPr>
              <w:t>Dosis</w:t>
            </w:r>
          </w:p>
        </w:tc>
      </w:tr>
      <w:tr w:rsidR="00C73765" w14:paraId="54C84129" w14:textId="77777777">
        <w:tc>
          <w:tcPr>
            <w:tcW w:w="0" w:type="auto"/>
          </w:tcPr>
          <w:p w14:paraId="05F70B7A" w14:textId="77777777" w:rsidR="00C73765" w:rsidRDefault="00227262">
            <w:pPr>
              <w:pStyle w:val="Compact"/>
            </w:pPr>
            <w:r>
              <w:rPr>
                <w:sz w:val="19"/>
              </w:rPr>
              <w:t>IV atau IM</w:t>
            </w:r>
          </w:p>
        </w:tc>
        <w:tc>
          <w:tcPr>
            <w:tcW w:w="0" w:type="auto"/>
          </w:tcPr>
          <w:p w14:paraId="717FF433" w14:textId="77777777" w:rsidR="00C73765" w:rsidRDefault="00227262">
            <w:pPr>
              <w:pStyle w:val="Compact"/>
            </w:pPr>
            <w:r>
              <w:rPr>
                <w:sz w:val="19"/>
              </w:rPr>
              <w:t>0,02 mg/kg (maks 0,6 mg), kemudian 0,01 mg/kg, 4–6 jam</w:t>
            </w:r>
          </w:p>
        </w:tc>
      </w:tr>
    </w:tbl>
    <w:p w14:paraId="2178ACD2" w14:textId="77777777" w:rsidR="00C73765" w:rsidRDefault="00227262">
      <w:pPr>
        <w:pStyle w:val="BodyText"/>
      </w:pPr>
      <w:r>
        <w:rPr>
          <w:b/>
          <w:bCs/>
        </w:rPr>
        <w:t>Sediaan</w:t>
      </w:r>
      <w:r>
        <w:t xml:space="preserve"> (FORNAS 2025)</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3192"/>
        <w:gridCol w:w="3192"/>
        <w:gridCol w:w="3192"/>
      </w:tblGrid>
      <w:tr w:rsidR="00C73765" w14:paraId="5733E750" w14:textId="77777777" w:rsidTr="00C73765">
        <w:trPr>
          <w:cnfStyle w:val="100000000000" w:firstRow="1" w:lastRow="0" w:firstColumn="0" w:lastColumn="0" w:oddVBand="0" w:evenVBand="0" w:oddHBand="0" w:evenHBand="0" w:firstRowFirstColumn="0" w:firstRowLastColumn="0" w:lastRowFirstColumn="0" w:lastRowLastColumn="0"/>
          <w:tblHeader/>
        </w:trPr>
        <w:tc>
          <w:tcPr>
            <w:tcW w:w="2640" w:type="dxa"/>
            <w:shd w:val="clear" w:color="auto" w:fill="DCE6F1"/>
          </w:tcPr>
          <w:p w14:paraId="2D8AAF7C" w14:textId="77777777" w:rsidR="00C73765" w:rsidRDefault="00227262">
            <w:pPr>
              <w:pStyle w:val="Compact"/>
            </w:pPr>
            <w:r>
              <w:rPr>
                <w:sz w:val="19"/>
              </w:rPr>
              <w:t>Sediaan</w:t>
            </w:r>
          </w:p>
        </w:tc>
        <w:tc>
          <w:tcPr>
            <w:tcW w:w="2640" w:type="dxa"/>
            <w:shd w:val="clear" w:color="auto" w:fill="DCE6F1"/>
          </w:tcPr>
          <w:p w14:paraId="3C7AEE8E" w14:textId="77777777" w:rsidR="00C73765" w:rsidRDefault="00227262">
            <w:pPr>
              <w:pStyle w:val="Compact"/>
            </w:pPr>
            <w:r>
              <w:rPr>
                <w:sz w:val="19"/>
              </w:rPr>
              <w:t>Halaman FORNAS</w:t>
            </w:r>
          </w:p>
        </w:tc>
        <w:tc>
          <w:tcPr>
            <w:tcW w:w="2640" w:type="dxa"/>
            <w:shd w:val="clear" w:color="auto" w:fill="DCE6F1"/>
          </w:tcPr>
          <w:p w14:paraId="531E9480" w14:textId="77777777" w:rsidR="00C73765" w:rsidRDefault="00227262">
            <w:pPr>
              <w:pStyle w:val="Compact"/>
            </w:pPr>
            <w:r>
              <w:rPr>
                <w:sz w:val="19"/>
              </w:rPr>
              <w:t>Kelas terapi</w:t>
            </w:r>
          </w:p>
        </w:tc>
      </w:tr>
      <w:tr w:rsidR="00C73765" w14:paraId="5966DF6F" w14:textId="77777777">
        <w:tc>
          <w:tcPr>
            <w:tcW w:w="2640" w:type="dxa"/>
          </w:tcPr>
          <w:p w14:paraId="7D3DC8B7" w14:textId="77777777" w:rsidR="00C73765" w:rsidRDefault="00227262">
            <w:pPr>
              <w:pStyle w:val="Compact"/>
            </w:pPr>
            <w:r>
              <w:rPr>
                <w:sz w:val="19"/>
              </w:rPr>
              <w:t>Injeksi 0,25 mg/mL (i.v./s.k.)</w:t>
            </w:r>
          </w:p>
        </w:tc>
        <w:tc>
          <w:tcPr>
            <w:tcW w:w="2640" w:type="dxa"/>
          </w:tcPr>
          <w:p w14:paraId="464A20D2" w14:textId="77777777" w:rsidR="00C73765" w:rsidRDefault="00227262">
            <w:pPr>
              <w:pStyle w:val="Compact"/>
            </w:pPr>
            <w:r>
              <w:rPr>
                <w:sz w:val="19"/>
              </w:rPr>
              <w:t>hlm. 17</w:t>
            </w:r>
          </w:p>
        </w:tc>
        <w:tc>
          <w:tcPr>
            <w:tcW w:w="2640" w:type="dxa"/>
          </w:tcPr>
          <w:p w14:paraId="24D9FA5F" w14:textId="77777777" w:rsidR="00C73765" w:rsidRDefault="00227262">
            <w:pPr>
              <w:pStyle w:val="Compact"/>
            </w:pPr>
            <w:r>
              <w:rPr>
                <w:sz w:val="19"/>
              </w:rPr>
              <w:t>Obat untuk prosedur pre operatif</w:t>
            </w:r>
          </w:p>
        </w:tc>
      </w:tr>
      <w:tr w:rsidR="00C73765" w14:paraId="18501944" w14:textId="77777777">
        <w:tc>
          <w:tcPr>
            <w:tcW w:w="2640" w:type="dxa"/>
          </w:tcPr>
          <w:p w14:paraId="5A9685C1" w14:textId="77777777" w:rsidR="00C73765" w:rsidRDefault="00227262">
            <w:pPr>
              <w:pStyle w:val="Compact"/>
            </w:pPr>
            <w:r>
              <w:rPr>
                <w:sz w:val="19"/>
              </w:rPr>
              <w:t>Tablet 0,5 mg</w:t>
            </w:r>
          </w:p>
        </w:tc>
        <w:tc>
          <w:tcPr>
            <w:tcW w:w="2640" w:type="dxa"/>
          </w:tcPr>
          <w:p w14:paraId="5B96348C" w14:textId="77777777" w:rsidR="00C73765" w:rsidRDefault="00227262">
            <w:pPr>
              <w:pStyle w:val="Compact"/>
            </w:pPr>
            <w:r>
              <w:rPr>
                <w:sz w:val="19"/>
              </w:rPr>
              <w:t>hlm. 18</w:t>
            </w:r>
          </w:p>
        </w:tc>
        <w:tc>
          <w:tcPr>
            <w:tcW w:w="2640" w:type="dxa"/>
          </w:tcPr>
          <w:p w14:paraId="2C6ACD3B" w14:textId="77777777" w:rsidR="00C73765" w:rsidRDefault="00227262">
            <w:pPr>
              <w:pStyle w:val="Compact"/>
            </w:pPr>
            <w:r>
              <w:rPr>
                <w:sz w:val="19"/>
              </w:rPr>
              <w:t>Antidot dan obat lain untuk keracunan (khusus)</w:t>
            </w:r>
          </w:p>
        </w:tc>
      </w:tr>
      <w:tr w:rsidR="00C73765" w14:paraId="55EA0315" w14:textId="77777777">
        <w:tc>
          <w:tcPr>
            <w:tcW w:w="2640" w:type="dxa"/>
          </w:tcPr>
          <w:p w14:paraId="53E60E75" w14:textId="77777777" w:rsidR="00C73765" w:rsidRDefault="00227262">
            <w:pPr>
              <w:pStyle w:val="Compact"/>
            </w:pPr>
            <w:r>
              <w:rPr>
                <w:sz w:val="19"/>
              </w:rPr>
              <w:t>Injeksi 0,25 mg/mL (i.v.)</w:t>
            </w:r>
          </w:p>
        </w:tc>
        <w:tc>
          <w:tcPr>
            <w:tcW w:w="2640" w:type="dxa"/>
          </w:tcPr>
          <w:p w14:paraId="3BC586A8" w14:textId="77777777" w:rsidR="00C73765" w:rsidRDefault="00227262">
            <w:pPr>
              <w:pStyle w:val="Compact"/>
            </w:pPr>
            <w:r>
              <w:rPr>
                <w:sz w:val="19"/>
              </w:rPr>
              <w:t>hlm. 18</w:t>
            </w:r>
          </w:p>
        </w:tc>
        <w:tc>
          <w:tcPr>
            <w:tcW w:w="2640" w:type="dxa"/>
          </w:tcPr>
          <w:p w14:paraId="23CBA0F1" w14:textId="77777777" w:rsidR="00C73765" w:rsidRDefault="00227262">
            <w:pPr>
              <w:pStyle w:val="Compact"/>
            </w:pPr>
            <w:r>
              <w:rPr>
                <w:sz w:val="19"/>
              </w:rPr>
              <w:t>Antidot dan obat lain untuk keracunan (khusus)</w:t>
            </w:r>
          </w:p>
        </w:tc>
      </w:tr>
      <w:tr w:rsidR="00C73765" w14:paraId="6E16A657" w14:textId="77777777">
        <w:tc>
          <w:tcPr>
            <w:tcW w:w="2640" w:type="dxa"/>
          </w:tcPr>
          <w:p w14:paraId="0D852C0D" w14:textId="77777777" w:rsidR="00C73765" w:rsidRDefault="00227262">
            <w:pPr>
              <w:pStyle w:val="Compact"/>
            </w:pPr>
            <w:r>
              <w:rPr>
                <w:sz w:val="19"/>
              </w:rPr>
              <w:t>Tablet 0,5 mg</w:t>
            </w:r>
          </w:p>
        </w:tc>
        <w:tc>
          <w:tcPr>
            <w:tcW w:w="2640" w:type="dxa"/>
          </w:tcPr>
          <w:p w14:paraId="48F7A605" w14:textId="77777777" w:rsidR="00C73765" w:rsidRDefault="00227262">
            <w:pPr>
              <w:pStyle w:val="Compact"/>
            </w:pPr>
            <w:r>
              <w:rPr>
                <w:sz w:val="19"/>
              </w:rPr>
              <w:t>hlm. 191</w:t>
            </w:r>
          </w:p>
        </w:tc>
        <w:tc>
          <w:tcPr>
            <w:tcW w:w="2640" w:type="dxa"/>
          </w:tcPr>
          <w:p w14:paraId="5FA8E99A" w14:textId="77777777" w:rsidR="00C73765" w:rsidRDefault="00227262">
            <w:pPr>
              <w:pStyle w:val="Compact"/>
            </w:pPr>
            <w:r>
              <w:rPr>
                <w:sz w:val="19"/>
              </w:rPr>
              <w:t>Antispasmodik</w:t>
            </w:r>
          </w:p>
        </w:tc>
      </w:tr>
      <w:tr w:rsidR="00C73765" w14:paraId="5BB5E0DD" w14:textId="77777777">
        <w:tc>
          <w:tcPr>
            <w:tcW w:w="2640" w:type="dxa"/>
          </w:tcPr>
          <w:p w14:paraId="75F838EF" w14:textId="77777777" w:rsidR="00C73765" w:rsidRDefault="00227262">
            <w:pPr>
              <w:pStyle w:val="Compact"/>
            </w:pPr>
            <w:r>
              <w:rPr>
                <w:sz w:val="19"/>
              </w:rPr>
              <w:t>Injeksi 0,25 mg/mL (i.v./s.k.)</w:t>
            </w:r>
          </w:p>
        </w:tc>
        <w:tc>
          <w:tcPr>
            <w:tcW w:w="2640" w:type="dxa"/>
          </w:tcPr>
          <w:p w14:paraId="4EAD273A" w14:textId="77777777" w:rsidR="00C73765" w:rsidRDefault="00227262">
            <w:pPr>
              <w:pStyle w:val="Compact"/>
            </w:pPr>
            <w:r>
              <w:rPr>
                <w:sz w:val="19"/>
              </w:rPr>
              <w:t>hlm. 191</w:t>
            </w:r>
          </w:p>
        </w:tc>
        <w:tc>
          <w:tcPr>
            <w:tcW w:w="2640" w:type="dxa"/>
          </w:tcPr>
          <w:p w14:paraId="63C6C664" w14:textId="77777777" w:rsidR="00C73765" w:rsidRDefault="00227262">
            <w:pPr>
              <w:pStyle w:val="Compact"/>
            </w:pPr>
            <w:r>
              <w:rPr>
                <w:sz w:val="19"/>
              </w:rPr>
              <w:t>Antispasmodik</w:t>
            </w:r>
          </w:p>
        </w:tc>
      </w:tr>
    </w:tbl>
    <w:p w14:paraId="6B8065C2" w14:textId="77777777" w:rsidR="00C73765" w:rsidRDefault="00227262">
      <w:pPr>
        <w:pStyle w:val="BodyText"/>
      </w:pPr>
      <w:r>
        <w:rPr>
          <w:b/>
          <w:bCs/>
        </w:rPr>
        <w:t>Aturan penggunaan</w:t>
      </w:r>
    </w:p>
    <w:p w14:paraId="37CCBDC3" w14:textId="77777777" w:rsidR="00C73765" w:rsidRDefault="00227262" w:rsidP="00227262">
      <w:pPr>
        <w:pStyle w:val="Compact"/>
        <w:numPr>
          <w:ilvl w:val="0"/>
          <w:numId w:val="413"/>
        </w:numPr>
      </w:pPr>
      <w:r>
        <w:lastRenderedPageBreak/>
        <w:t>Titrasi berdasarkan denyut jantung, interval PR, tekanan darah, dan gejala (label atropin).</w:t>
      </w:r>
    </w:p>
    <w:p w14:paraId="4498A619" w14:textId="77777777" w:rsidR="00C73765" w:rsidRDefault="00227262">
      <w:pPr>
        <w:pStyle w:val="FirstParagraph"/>
      </w:pPr>
      <w:r>
        <w:rPr>
          <w:b/>
          <w:bCs/>
        </w:rPr>
        <w:t>Manfaat obat</w:t>
      </w:r>
      <w:r>
        <w:t xml:space="preserve"> (label atropin)</w:t>
      </w:r>
    </w:p>
    <w:p w14:paraId="2F28F921" w14:textId="77777777" w:rsidR="00C73765" w:rsidRDefault="00227262" w:rsidP="00227262">
      <w:pPr>
        <w:pStyle w:val="Compact"/>
        <w:numPr>
          <w:ilvl w:val="0"/>
          <w:numId w:val="414"/>
        </w:numPr>
      </w:pPr>
      <w:r>
        <w:t>Blokade sementara efek muskarinik yang berat atau mengancam jiwa, misalnya sebagai antisialagog, antivagal, antidot keracunan organofosfat atau jamur muskarinik, dan untuk henti jantung bradiasistol.</w:t>
      </w:r>
    </w:p>
    <w:p w14:paraId="51EA3DFB" w14:textId="77777777" w:rsidR="00C73765" w:rsidRDefault="00227262">
      <w:pPr>
        <w:pStyle w:val="FirstParagraph"/>
      </w:pPr>
      <w:r>
        <w:rPr>
          <w:b/>
          <w:bCs/>
        </w:rPr>
        <w:t>Efek samping</w:t>
      </w:r>
      <w:r>
        <w:t xml:space="preserve"> (label atropin)</w:t>
      </w:r>
    </w:p>
    <w:p w14:paraId="22589B9B" w14:textId="77777777" w:rsidR="00C73765" w:rsidRDefault="00227262" w:rsidP="00227262">
      <w:pPr>
        <w:pStyle w:val="Compact"/>
        <w:numPr>
          <w:ilvl w:val="0"/>
          <w:numId w:val="415"/>
        </w:numPr>
      </w:pPr>
      <w:r>
        <w:t>Sebagian besar berkaitan langsung dengan efek antimuskarinik: mulut kering, penglihatan kabur, fotofobia, dan takikardia sering terjadi.</w:t>
      </w:r>
    </w:p>
    <w:p w14:paraId="3C563F7B" w14:textId="77777777" w:rsidR="00C73765" w:rsidRDefault="00227262" w:rsidP="00227262">
      <w:pPr>
        <w:pStyle w:val="Compact"/>
        <w:numPr>
          <w:ilvl w:val="0"/>
          <w:numId w:val="415"/>
        </w:numPr>
      </w:pPr>
      <w:r>
        <w:t>Anhidrosis dapat menyebabkan intoleransi panas.</w:t>
      </w:r>
    </w:p>
    <w:p w14:paraId="53CE3809" w14:textId="77777777" w:rsidR="00C73765" w:rsidRDefault="00227262" w:rsidP="00227262">
      <w:pPr>
        <w:pStyle w:val="Compact"/>
        <w:numPr>
          <w:ilvl w:val="0"/>
          <w:numId w:val="415"/>
        </w:numPr>
      </w:pPr>
      <w:r>
        <w:t>Kadang reaksi hipersensitivitas, terutama ruam kulit yang pada sebagian kasus berlanjut menjadi eksfoliasi.</w:t>
      </w:r>
    </w:p>
    <w:p w14:paraId="29488FC1" w14:textId="77777777" w:rsidR="00C73765" w:rsidRDefault="00227262">
      <w:pPr>
        <w:pStyle w:val="FirstParagraph"/>
      </w:pPr>
      <w:r>
        <w:rPr>
          <w:b/>
          <w:bCs/>
        </w:rPr>
        <w:t>Peringatan</w:t>
      </w:r>
      <w:r>
        <w:t xml:space="preserve"> (label atropin)</w:t>
      </w:r>
    </w:p>
    <w:p w14:paraId="5FBFBAD3" w14:textId="77777777" w:rsidR="00C73765" w:rsidRDefault="00227262" w:rsidP="00227262">
      <w:pPr>
        <w:pStyle w:val="Compact"/>
        <w:numPr>
          <w:ilvl w:val="0"/>
          <w:numId w:val="416"/>
        </w:numPr>
      </w:pPr>
      <w:r>
        <w:t>Kontraindikasi: tidak ada.</w:t>
      </w:r>
    </w:p>
    <w:p w14:paraId="596F1714" w14:textId="77777777" w:rsidR="00C73765" w:rsidRDefault="00227262" w:rsidP="00227262">
      <w:pPr>
        <w:pStyle w:val="Compact"/>
        <w:numPr>
          <w:ilvl w:val="0"/>
          <w:numId w:val="416"/>
        </w:numPr>
      </w:pPr>
      <w:r>
        <w:t>Takikardia: hati-hati pada penyakit jantung koroner karena takikardia meningkatkan kebutuhan oksigen miokard.</w:t>
      </w:r>
    </w:p>
    <w:p w14:paraId="15D53FB9" w14:textId="77777777" w:rsidR="00C73765" w:rsidRDefault="00227262" w:rsidP="00227262">
      <w:pPr>
        <w:pStyle w:val="Compact"/>
        <w:numPr>
          <w:ilvl w:val="0"/>
          <w:numId w:val="416"/>
        </w:numPr>
      </w:pPr>
      <w:r>
        <w:t>Dapat mencetuskan glaukoma akut; mengubah stenosis pilorus parsial menjadi obstruksi total; menyebabkan retensi urin total pada hipertrofi prostat; mengentalkan sekret bronkus dan membentuk sumbatan pada penyakit paru kronik.</w:t>
      </w:r>
    </w:p>
    <w:p w14:paraId="30FA4D70" w14:textId="77777777" w:rsidR="00C73765" w:rsidRDefault="00227262" w:rsidP="00227262">
      <w:pPr>
        <w:pStyle w:val="Compact"/>
        <w:numPr>
          <w:ilvl w:val="0"/>
          <w:numId w:val="416"/>
        </w:numPr>
      </w:pPr>
      <w:r>
        <w:t>Rekomendasi penggunaan pada anak tidak berdasarkan uji klinis.</w:t>
      </w:r>
    </w:p>
    <w:p w14:paraId="0D798221" w14:textId="77777777" w:rsidR="00C73765" w:rsidRDefault="00227262">
      <w:pPr>
        <w:pStyle w:val="FirstParagraph"/>
      </w:pPr>
      <w:r>
        <w:rPr>
          <w:b/>
          <w:bCs/>
        </w:rPr>
        <w:t>Farmakokinetik</w:t>
      </w:r>
      <w:r>
        <w:t xml:space="preserve"> (label atropin)</w:t>
      </w:r>
    </w:p>
    <w:p w14:paraId="0981E78F" w14:textId="77777777" w:rsidR="00C73765" w:rsidRDefault="00227262" w:rsidP="00227262">
      <w:pPr>
        <w:pStyle w:val="Compact"/>
        <w:numPr>
          <w:ilvl w:val="0"/>
          <w:numId w:val="417"/>
        </w:numPr>
      </w:pPr>
      <w:r>
        <w:t>Cepat menghilang dari darah setelah suntikan dan tersebar ke seluruh tubuh; farmakokinetik nonlinier setelah pemberian IV.</w:t>
      </w:r>
    </w:p>
    <w:p w14:paraId="579D1BEF" w14:textId="77777777" w:rsidR="00C73765" w:rsidRDefault="00227262" w:rsidP="00227262">
      <w:pPr>
        <w:pStyle w:val="Compact"/>
        <w:numPr>
          <w:ilvl w:val="0"/>
          <w:numId w:val="417"/>
        </w:numPr>
      </w:pPr>
      <w:r>
        <w:t>Ikatan protein plasma sekitar 44%; melintasi sawar plasenta.</w:t>
      </w:r>
    </w:p>
    <w:p w14:paraId="41458880" w14:textId="77777777" w:rsidR="00C73765" w:rsidRDefault="00227262" w:rsidP="00227262">
      <w:pPr>
        <w:pStyle w:val="Compact"/>
        <w:numPr>
          <w:ilvl w:val="0"/>
          <w:numId w:val="417"/>
        </w:numPr>
      </w:pPr>
      <w:r>
        <w:t>Sebagian besar dirusak melalui hidrolisis enzimatik, terutama di hati; 13–50% dikeluarkan di urin dalam bentuk tidak berubah. Metabolismenya dihambat oleh pestisida organofosfat.</w:t>
      </w:r>
    </w:p>
    <w:p w14:paraId="239266D3" w14:textId="77777777" w:rsidR="00C73765" w:rsidRDefault="00227262" w:rsidP="00227262">
      <w:pPr>
        <w:pStyle w:val="Compact"/>
        <w:numPr>
          <w:ilvl w:val="0"/>
          <w:numId w:val="417"/>
        </w:numPr>
      </w:pPr>
      <w:r>
        <w:t>Waktu paruh eliminasi lebih dari dua kali lipat pada anak di bawah 2 tahun dan lansia dibanding kelompok usia lain.</w:t>
      </w:r>
    </w:p>
    <w:p w14:paraId="427F7BB4" w14:textId="77777777" w:rsidR="00C73765" w:rsidRDefault="00227262">
      <w:pPr>
        <w:pStyle w:val="FirstParagraph"/>
      </w:pPr>
      <w:r>
        <w:rPr>
          <w:b/>
          <w:bCs/>
        </w:rPr>
        <w:t>Farmakodinamik</w:t>
      </w:r>
      <w:r>
        <w:t xml:space="preserve"> (label atropin)</w:t>
      </w:r>
    </w:p>
    <w:p w14:paraId="2FB97412" w14:textId="77777777" w:rsidR="00C73765" w:rsidRDefault="00227262" w:rsidP="00227262">
      <w:pPr>
        <w:pStyle w:val="Compact"/>
        <w:numPr>
          <w:ilvl w:val="0"/>
          <w:numId w:val="418"/>
        </w:numPr>
      </w:pPr>
      <w:r>
        <w:t>Antimuskarinik: melawan secara kompetitif kerja asetilkolin dan ester kolin lain pada reseptor muskarinik di kelenjar eksokrin serta otot polos dan otot jantung.</w:t>
      </w:r>
    </w:p>
    <w:p w14:paraId="78A69B8B" w14:textId="77777777" w:rsidR="00C73765" w:rsidRDefault="00227262" w:rsidP="00227262">
      <w:pPr>
        <w:pStyle w:val="Compact"/>
        <w:numPr>
          <w:ilvl w:val="0"/>
          <w:numId w:val="418"/>
        </w:numPr>
      </w:pPr>
      <w:r>
        <w:t>Menghilangkan berbagai bentuk perlambatan jantung atau asistol akibat refleks vagal; dapat didahului fase perlambatan denyut jantung sesaat sebelum takikardia.</w:t>
      </w:r>
    </w:p>
    <w:p w14:paraId="2AAA2EDD" w14:textId="77777777" w:rsidR="00C73765" w:rsidRDefault="00227262" w:rsidP="00227262">
      <w:pPr>
        <w:pStyle w:val="Compact"/>
        <w:numPr>
          <w:ilvl w:val="0"/>
          <w:numId w:val="418"/>
        </w:numPr>
      </w:pPr>
      <w:r>
        <w:lastRenderedPageBreak/>
        <w:t>Pada dosis klinis tidak menekan SSP tetapi dapat merangsang medula dan pusat otak yang lebih tinggi. Bukan stimulan napas yang andal; dosis besar atau berulang dapat menekan napas.</w:t>
      </w:r>
    </w:p>
    <w:p w14:paraId="5DD4A86E" w14:textId="77777777" w:rsidR="00C73765" w:rsidRDefault="00227262">
      <w:pPr>
        <w:pStyle w:val="FirstParagraph"/>
      </w:pPr>
      <w:r>
        <w:rPr>
          <w:b/>
          <w:bCs/>
        </w:rPr>
        <w:t>Daftar pustaka</w:t>
      </w:r>
    </w:p>
    <w:p w14:paraId="424E5D20" w14:textId="77777777" w:rsidR="00C73765" w:rsidRDefault="00227262" w:rsidP="00227262">
      <w:pPr>
        <w:pStyle w:val="Compact"/>
        <w:numPr>
          <w:ilvl w:val="0"/>
          <w:numId w:val="419"/>
        </w:numPr>
      </w:pPr>
      <w:r>
        <w:t xml:space="preserve">Satuan Tugas Farmasi Pediatri IDAI. </w:t>
      </w:r>
      <w:r>
        <w:rPr>
          <w:i/>
          <w:iCs/>
        </w:rPr>
        <w:t>Buku Saku Dosis Obat Pediatri.</w:t>
      </w:r>
      <w:r>
        <w:t xml:space="preserve"> Jakarta: Ikatan Dokter Anak Indonesia; 2016. https://www.idai.or.id</w:t>
      </w:r>
    </w:p>
    <w:p w14:paraId="5357744F" w14:textId="77777777" w:rsidR="00C73765" w:rsidRDefault="00227262" w:rsidP="00227262">
      <w:pPr>
        <w:pStyle w:val="Compact"/>
        <w:numPr>
          <w:ilvl w:val="0"/>
          <w:numId w:val="419"/>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5D15D2D0" w14:textId="77777777" w:rsidR="00C73765" w:rsidRDefault="00227262" w:rsidP="00227262">
      <w:pPr>
        <w:pStyle w:val="Compact"/>
        <w:numPr>
          <w:ilvl w:val="0"/>
          <w:numId w:val="419"/>
        </w:numPr>
      </w:pPr>
      <w:r>
        <w:t>Atropine Sulfate Injection, USP (Hospira), label DailyMed. https://dailymed.nlm.nih.gov/dailymed/drugInfo.cfm?setid=ad8916e7-206e-409e-2582-30d072845dd4</w:t>
      </w:r>
    </w:p>
    <w:p w14:paraId="294566C8" w14:textId="77777777" w:rsidR="00C73765" w:rsidRDefault="00227262">
      <w:r>
        <w:pict w14:anchorId="371B73A1">
          <v:rect id="_x0000_i1084" style="width:0;height:1.5pt" o:hralign="center" o:hrstd="t" o:hr="t"/>
        </w:pict>
      </w:r>
    </w:p>
    <w:p w14:paraId="6684CBBD" w14:textId="77777777" w:rsidR="00C73765" w:rsidRDefault="00227262">
      <w:pPr>
        <w:pStyle w:val="Heading3"/>
      </w:pPr>
      <w:bookmarkStart w:id="130" w:name="propranolol"/>
      <w:bookmarkStart w:id="131" w:name="_Toc243080056"/>
      <w:bookmarkEnd w:id="128"/>
      <w:r>
        <w:t>3.59 Propranolol</w:t>
      </w:r>
      <w:bookmarkEnd w:id="131"/>
    </w:p>
    <w:p w14:paraId="0F88FDA3" w14:textId="77777777" w:rsidR="00C73765" w:rsidRDefault="00227262">
      <w:pPr>
        <w:pStyle w:val="FirstParagraph"/>
      </w:pPr>
      <w:r>
        <w:rPr>
          <w:b/>
          <w:bCs/>
        </w:rPr>
        <w:t>Kalkulator berat badan</w:t>
      </w:r>
      <w:r>
        <w:t xml:space="preserve"> (IDAI hlm. 67–68)</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C73765" w14:paraId="5479A62B" w14:textId="77777777" w:rsidTr="00C73765">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1576FFE1" w14:textId="77777777" w:rsidR="00C73765" w:rsidRDefault="00227262">
            <w:pPr>
              <w:pStyle w:val="Compact"/>
            </w:pPr>
            <w:r>
              <w:rPr>
                <w:sz w:val="19"/>
              </w:rPr>
              <w:t>Rute</w:t>
            </w:r>
          </w:p>
        </w:tc>
        <w:tc>
          <w:tcPr>
            <w:tcW w:w="3960" w:type="dxa"/>
            <w:shd w:val="clear" w:color="auto" w:fill="DCE6F1"/>
          </w:tcPr>
          <w:p w14:paraId="11430DEB" w14:textId="77777777" w:rsidR="00C73765" w:rsidRDefault="00227262">
            <w:pPr>
              <w:pStyle w:val="Compact"/>
            </w:pPr>
            <w:r>
              <w:rPr>
                <w:sz w:val="19"/>
              </w:rPr>
              <w:t>Dosis</w:t>
            </w:r>
          </w:p>
        </w:tc>
      </w:tr>
      <w:tr w:rsidR="00C73765" w14:paraId="22A7AD20" w14:textId="77777777">
        <w:tc>
          <w:tcPr>
            <w:tcW w:w="3960" w:type="dxa"/>
          </w:tcPr>
          <w:p w14:paraId="59E8A97E" w14:textId="77777777" w:rsidR="00C73765" w:rsidRDefault="00227262">
            <w:pPr>
              <w:pStyle w:val="Compact"/>
            </w:pPr>
            <w:r>
              <w:rPr>
                <w:sz w:val="19"/>
              </w:rPr>
              <w:t>Oral</w:t>
            </w:r>
          </w:p>
        </w:tc>
        <w:tc>
          <w:tcPr>
            <w:tcW w:w="3960" w:type="dxa"/>
          </w:tcPr>
          <w:p w14:paraId="4DBB39DD" w14:textId="77777777" w:rsidR="00C73765" w:rsidRDefault="00227262">
            <w:pPr>
              <w:pStyle w:val="Compact"/>
            </w:pPr>
            <w:r>
              <w:rPr>
                <w:sz w:val="19"/>
              </w:rPr>
              <w:t>0,2–0,5 mg/kg, 6–8 jam, tingkatkan menjadi maks 1,5 mg/kg, 6–8 jam bila perlu</w:t>
            </w:r>
          </w:p>
        </w:tc>
      </w:tr>
    </w:tbl>
    <w:p w14:paraId="15A9764D" w14:textId="77777777" w:rsidR="00C73765" w:rsidRDefault="00227262">
      <w:pPr>
        <w:pStyle w:val="BodyText"/>
      </w:pPr>
      <w:r>
        <w:rPr>
          <w:b/>
          <w:bCs/>
        </w:rPr>
        <w:t>Penyesuaian dosis pada penyakit ginjal</w:t>
      </w:r>
      <w:r>
        <w:t xml:space="preserve"> (IDAI hlm. 88)</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368"/>
        <w:gridCol w:w="1368"/>
        <w:gridCol w:w="1368"/>
        <w:gridCol w:w="1368"/>
        <w:gridCol w:w="1368"/>
        <w:gridCol w:w="1368"/>
        <w:gridCol w:w="1368"/>
      </w:tblGrid>
      <w:tr w:rsidR="00C73765" w14:paraId="1128DD4E" w14:textId="77777777" w:rsidTr="00C73765">
        <w:trPr>
          <w:cnfStyle w:val="100000000000" w:firstRow="1" w:lastRow="0" w:firstColumn="0" w:lastColumn="0" w:oddVBand="0" w:evenVBand="0" w:oddHBand="0" w:evenHBand="0" w:firstRowFirstColumn="0" w:firstRowLastColumn="0" w:lastRowFirstColumn="0" w:lastRowLastColumn="0"/>
          <w:tblHeader/>
        </w:trPr>
        <w:tc>
          <w:tcPr>
            <w:tcW w:w="1131" w:type="dxa"/>
            <w:shd w:val="clear" w:color="auto" w:fill="DCE6F1"/>
          </w:tcPr>
          <w:p w14:paraId="212C1B00" w14:textId="77777777" w:rsidR="00C73765" w:rsidRDefault="00227262">
            <w:pPr>
              <w:pStyle w:val="Compact"/>
            </w:pPr>
            <w:r>
              <w:rPr>
                <w:sz w:val="19"/>
              </w:rPr>
              <w:t>Dosis normal</w:t>
            </w:r>
          </w:p>
        </w:tc>
        <w:tc>
          <w:tcPr>
            <w:tcW w:w="1131" w:type="dxa"/>
            <w:shd w:val="clear" w:color="auto" w:fill="DCE6F1"/>
          </w:tcPr>
          <w:p w14:paraId="34149D3A" w14:textId="77777777" w:rsidR="00C73765" w:rsidRDefault="00227262">
            <w:pPr>
              <w:pStyle w:val="Compact"/>
            </w:pPr>
            <w:r>
              <w:rPr>
                <w:sz w:val="19"/>
              </w:rPr>
              <w:t>Dosis (D)/Interval (I)</w:t>
            </w:r>
          </w:p>
        </w:tc>
        <w:tc>
          <w:tcPr>
            <w:tcW w:w="1131" w:type="dxa"/>
            <w:shd w:val="clear" w:color="auto" w:fill="DCE6F1"/>
          </w:tcPr>
          <w:p w14:paraId="15E085D3" w14:textId="77777777" w:rsidR="00C73765" w:rsidRDefault="00227262">
            <w:pPr>
              <w:pStyle w:val="Compact"/>
            </w:pPr>
            <w:r>
              <w:rPr>
                <w:sz w:val="19"/>
              </w:rPr>
              <w:t>LFG &gt;50</w:t>
            </w:r>
          </w:p>
        </w:tc>
        <w:tc>
          <w:tcPr>
            <w:tcW w:w="1131" w:type="dxa"/>
            <w:shd w:val="clear" w:color="auto" w:fill="DCE6F1"/>
          </w:tcPr>
          <w:p w14:paraId="617ABBA1" w14:textId="77777777" w:rsidR="00C73765" w:rsidRDefault="00227262">
            <w:pPr>
              <w:pStyle w:val="Compact"/>
            </w:pPr>
            <w:r>
              <w:rPr>
                <w:sz w:val="19"/>
              </w:rPr>
              <w:t>LFG 10–50</w:t>
            </w:r>
          </w:p>
        </w:tc>
        <w:tc>
          <w:tcPr>
            <w:tcW w:w="1131" w:type="dxa"/>
            <w:shd w:val="clear" w:color="auto" w:fill="DCE6F1"/>
          </w:tcPr>
          <w:p w14:paraId="3C7CF05F" w14:textId="77777777" w:rsidR="00C73765" w:rsidRDefault="00227262">
            <w:pPr>
              <w:pStyle w:val="Compact"/>
            </w:pPr>
            <w:r>
              <w:rPr>
                <w:sz w:val="19"/>
              </w:rPr>
              <w:t>LFG &lt;10</w:t>
            </w:r>
          </w:p>
        </w:tc>
        <w:tc>
          <w:tcPr>
            <w:tcW w:w="1131" w:type="dxa"/>
            <w:shd w:val="clear" w:color="auto" w:fill="DCE6F1"/>
          </w:tcPr>
          <w:p w14:paraId="201E4108" w14:textId="77777777" w:rsidR="00C73765" w:rsidRDefault="00227262">
            <w:pPr>
              <w:pStyle w:val="Compact"/>
            </w:pPr>
            <w:r>
              <w:rPr>
                <w:sz w:val="19"/>
              </w:rPr>
              <w:t>HD</w:t>
            </w:r>
          </w:p>
        </w:tc>
        <w:tc>
          <w:tcPr>
            <w:tcW w:w="1131" w:type="dxa"/>
            <w:shd w:val="clear" w:color="auto" w:fill="DCE6F1"/>
          </w:tcPr>
          <w:p w14:paraId="43B1A58D" w14:textId="77777777" w:rsidR="00C73765" w:rsidRDefault="00227262">
            <w:pPr>
              <w:pStyle w:val="Compact"/>
            </w:pPr>
            <w:r>
              <w:rPr>
                <w:sz w:val="19"/>
              </w:rPr>
              <w:t>PD</w:t>
            </w:r>
          </w:p>
        </w:tc>
      </w:tr>
      <w:tr w:rsidR="00C73765" w14:paraId="08A084B9" w14:textId="77777777">
        <w:tc>
          <w:tcPr>
            <w:tcW w:w="1131" w:type="dxa"/>
          </w:tcPr>
          <w:p w14:paraId="67BEACF6" w14:textId="77777777" w:rsidR="00C73765" w:rsidRDefault="00227262">
            <w:pPr>
              <w:pStyle w:val="Compact"/>
            </w:pPr>
            <w:r>
              <w:rPr>
                <w:sz w:val="19"/>
              </w:rPr>
              <w:t>0,2–0,5 mg/kg/dosis q6–12 jam po</w:t>
            </w:r>
          </w:p>
        </w:tc>
        <w:tc>
          <w:tcPr>
            <w:tcW w:w="1131" w:type="dxa"/>
          </w:tcPr>
          <w:p w14:paraId="18FE38FA" w14:textId="77777777" w:rsidR="00C73765" w:rsidRDefault="00227262">
            <w:pPr>
              <w:pStyle w:val="Compact"/>
            </w:pPr>
            <w:r>
              <w:rPr>
                <w:sz w:val="19"/>
              </w:rPr>
              <w:t>D</w:t>
            </w:r>
          </w:p>
        </w:tc>
        <w:tc>
          <w:tcPr>
            <w:tcW w:w="1131" w:type="dxa"/>
          </w:tcPr>
          <w:p w14:paraId="6BDC9FF7" w14:textId="77777777" w:rsidR="00C73765" w:rsidRDefault="00227262">
            <w:pPr>
              <w:pStyle w:val="Compact"/>
            </w:pPr>
            <w:r>
              <w:rPr>
                <w:sz w:val="19"/>
              </w:rPr>
              <w:t>100%</w:t>
            </w:r>
          </w:p>
        </w:tc>
        <w:tc>
          <w:tcPr>
            <w:tcW w:w="1131" w:type="dxa"/>
          </w:tcPr>
          <w:p w14:paraId="09F1BC12" w14:textId="77777777" w:rsidR="00C73765" w:rsidRDefault="00227262">
            <w:pPr>
              <w:pStyle w:val="Compact"/>
            </w:pPr>
            <w:r>
              <w:rPr>
                <w:sz w:val="19"/>
              </w:rPr>
              <w:t>100%</w:t>
            </w:r>
          </w:p>
        </w:tc>
        <w:tc>
          <w:tcPr>
            <w:tcW w:w="1131" w:type="dxa"/>
          </w:tcPr>
          <w:p w14:paraId="19C8C367" w14:textId="77777777" w:rsidR="00C73765" w:rsidRDefault="00227262">
            <w:pPr>
              <w:pStyle w:val="Compact"/>
            </w:pPr>
            <w:r>
              <w:rPr>
                <w:sz w:val="19"/>
              </w:rPr>
              <w:t>100%</w:t>
            </w:r>
          </w:p>
        </w:tc>
        <w:tc>
          <w:tcPr>
            <w:tcW w:w="1131" w:type="dxa"/>
          </w:tcPr>
          <w:p w14:paraId="45FCF71F" w14:textId="77777777" w:rsidR="00C73765" w:rsidRDefault="00227262">
            <w:pPr>
              <w:pStyle w:val="Compact"/>
            </w:pPr>
            <w:r>
              <w:rPr>
                <w:sz w:val="19"/>
              </w:rPr>
              <w:t>Tak ada</w:t>
            </w:r>
          </w:p>
        </w:tc>
        <w:tc>
          <w:tcPr>
            <w:tcW w:w="1131" w:type="dxa"/>
          </w:tcPr>
          <w:p w14:paraId="14A13CA7" w14:textId="77777777" w:rsidR="00C73765" w:rsidRDefault="00227262">
            <w:pPr>
              <w:pStyle w:val="Compact"/>
            </w:pPr>
            <w:r>
              <w:rPr>
                <w:sz w:val="19"/>
              </w:rPr>
              <w:t>Tak ada</w:t>
            </w:r>
          </w:p>
        </w:tc>
      </w:tr>
    </w:tbl>
    <w:p w14:paraId="11106D93" w14:textId="77777777" w:rsidR="00C73765" w:rsidRDefault="00227262">
      <w:pPr>
        <w:pStyle w:val="BodyText"/>
      </w:pPr>
      <w:r>
        <w:rPr>
          <w:b/>
          <w:bCs/>
        </w:rPr>
        <w:t>Sediaan</w:t>
      </w:r>
      <w:r>
        <w:t xml:space="preserve"> (FORNAS 2025)</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3192"/>
        <w:gridCol w:w="3192"/>
        <w:gridCol w:w="3192"/>
      </w:tblGrid>
      <w:tr w:rsidR="00C73765" w14:paraId="6F0A5A09" w14:textId="77777777" w:rsidTr="00C73765">
        <w:trPr>
          <w:cnfStyle w:val="100000000000" w:firstRow="1" w:lastRow="0" w:firstColumn="0" w:lastColumn="0" w:oddVBand="0" w:evenVBand="0" w:oddHBand="0" w:evenHBand="0" w:firstRowFirstColumn="0" w:firstRowLastColumn="0" w:lastRowFirstColumn="0" w:lastRowLastColumn="0"/>
          <w:tblHeader/>
        </w:trPr>
        <w:tc>
          <w:tcPr>
            <w:tcW w:w="2640" w:type="dxa"/>
            <w:shd w:val="clear" w:color="auto" w:fill="DCE6F1"/>
          </w:tcPr>
          <w:p w14:paraId="3E485501" w14:textId="77777777" w:rsidR="00C73765" w:rsidRDefault="00227262">
            <w:pPr>
              <w:pStyle w:val="Compact"/>
            </w:pPr>
            <w:r>
              <w:rPr>
                <w:sz w:val="19"/>
              </w:rPr>
              <w:t>Sediaan</w:t>
            </w:r>
          </w:p>
        </w:tc>
        <w:tc>
          <w:tcPr>
            <w:tcW w:w="2640" w:type="dxa"/>
            <w:shd w:val="clear" w:color="auto" w:fill="DCE6F1"/>
          </w:tcPr>
          <w:p w14:paraId="77F1CE78" w14:textId="77777777" w:rsidR="00C73765" w:rsidRDefault="00227262">
            <w:pPr>
              <w:pStyle w:val="Compact"/>
            </w:pPr>
            <w:r>
              <w:rPr>
                <w:sz w:val="19"/>
              </w:rPr>
              <w:t>Halaman FORNAS</w:t>
            </w:r>
          </w:p>
        </w:tc>
        <w:tc>
          <w:tcPr>
            <w:tcW w:w="2640" w:type="dxa"/>
            <w:shd w:val="clear" w:color="auto" w:fill="DCE6F1"/>
          </w:tcPr>
          <w:p w14:paraId="128AB9E6" w14:textId="77777777" w:rsidR="00C73765" w:rsidRDefault="00227262">
            <w:pPr>
              <w:pStyle w:val="Compact"/>
            </w:pPr>
            <w:r>
              <w:rPr>
                <w:sz w:val="19"/>
              </w:rPr>
              <w:t>Peresepan maksimal/restriksi</w:t>
            </w:r>
          </w:p>
        </w:tc>
      </w:tr>
      <w:tr w:rsidR="00C73765" w14:paraId="03BC535E" w14:textId="77777777">
        <w:tc>
          <w:tcPr>
            <w:tcW w:w="2640" w:type="dxa"/>
          </w:tcPr>
          <w:p w14:paraId="7B2CEEEC" w14:textId="77777777" w:rsidR="00C73765" w:rsidRDefault="00227262">
            <w:pPr>
              <w:pStyle w:val="Compact"/>
            </w:pPr>
            <w:r>
              <w:rPr>
                <w:sz w:val="19"/>
              </w:rPr>
              <w:t>Tablet 10 mg (antimigren, profilaksis)</w:t>
            </w:r>
          </w:p>
        </w:tc>
        <w:tc>
          <w:tcPr>
            <w:tcW w:w="2640" w:type="dxa"/>
          </w:tcPr>
          <w:p w14:paraId="05D6C40E" w14:textId="77777777" w:rsidR="00C73765" w:rsidRDefault="00227262">
            <w:pPr>
              <w:pStyle w:val="Compact"/>
            </w:pPr>
            <w:r>
              <w:rPr>
                <w:sz w:val="19"/>
              </w:rPr>
              <w:t>hlm. 70</w:t>
            </w:r>
          </w:p>
        </w:tc>
        <w:tc>
          <w:tcPr>
            <w:tcW w:w="2640" w:type="dxa"/>
          </w:tcPr>
          <w:p w14:paraId="1B2C0B5B" w14:textId="77777777" w:rsidR="00C73765" w:rsidRDefault="00227262">
            <w:pPr>
              <w:pStyle w:val="Compact"/>
            </w:pPr>
            <w:r>
              <w:rPr>
                <w:sz w:val="19"/>
              </w:rPr>
              <w:t>–</w:t>
            </w:r>
          </w:p>
        </w:tc>
      </w:tr>
      <w:tr w:rsidR="00C73765" w14:paraId="00E7DCD9" w14:textId="77777777">
        <w:tc>
          <w:tcPr>
            <w:tcW w:w="2640" w:type="dxa"/>
          </w:tcPr>
          <w:p w14:paraId="6AD6DE31" w14:textId="77777777" w:rsidR="00C73765" w:rsidRDefault="00227262">
            <w:pPr>
              <w:pStyle w:val="Compact"/>
            </w:pPr>
            <w:r>
              <w:rPr>
                <w:sz w:val="19"/>
              </w:rPr>
              <w:t>Tablet 40 mg (antimigren, profilaksis)</w:t>
            </w:r>
          </w:p>
        </w:tc>
        <w:tc>
          <w:tcPr>
            <w:tcW w:w="2640" w:type="dxa"/>
          </w:tcPr>
          <w:p w14:paraId="5016DB9C" w14:textId="77777777" w:rsidR="00C73765" w:rsidRDefault="00227262">
            <w:pPr>
              <w:pStyle w:val="Compact"/>
            </w:pPr>
            <w:r>
              <w:rPr>
                <w:sz w:val="19"/>
              </w:rPr>
              <w:t>hlm. 70</w:t>
            </w:r>
          </w:p>
        </w:tc>
        <w:tc>
          <w:tcPr>
            <w:tcW w:w="2640" w:type="dxa"/>
          </w:tcPr>
          <w:p w14:paraId="17F3D966" w14:textId="77777777" w:rsidR="00C73765" w:rsidRDefault="00227262">
            <w:pPr>
              <w:pStyle w:val="Compact"/>
            </w:pPr>
            <w:r>
              <w:rPr>
                <w:sz w:val="19"/>
              </w:rPr>
              <w:t>–</w:t>
            </w:r>
          </w:p>
        </w:tc>
      </w:tr>
      <w:tr w:rsidR="00C73765" w14:paraId="427AEBA9" w14:textId="77777777">
        <w:tc>
          <w:tcPr>
            <w:tcW w:w="2640" w:type="dxa"/>
          </w:tcPr>
          <w:p w14:paraId="5A102C8C" w14:textId="77777777" w:rsidR="00C73765" w:rsidRDefault="00227262">
            <w:pPr>
              <w:pStyle w:val="Compact"/>
            </w:pPr>
            <w:r>
              <w:rPr>
                <w:sz w:val="19"/>
              </w:rPr>
              <w:t>Tablet 10 mg (antiaritmia)</w:t>
            </w:r>
          </w:p>
        </w:tc>
        <w:tc>
          <w:tcPr>
            <w:tcW w:w="2640" w:type="dxa"/>
          </w:tcPr>
          <w:p w14:paraId="3989EE26" w14:textId="77777777" w:rsidR="00C73765" w:rsidRDefault="00227262">
            <w:pPr>
              <w:pStyle w:val="Compact"/>
            </w:pPr>
            <w:r>
              <w:rPr>
                <w:sz w:val="19"/>
              </w:rPr>
              <w:t>hlm. 151</w:t>
            </w:r>
          </w:p>
        </w:tc>
        <w:tc>
          <w:tcPr>
            <w:tcW w:w="2640" w:type="dxa"/>
          </w:tcPr>
          <w:p w14:paraId="7B81ED56" w14:textId="77777777" w:rsidR="00C73765" w:rsidRDefault="00227262">
            <w:pPr>
              <w:pStyle w:val="Compact"/>
            </w:pPr>
            <w:r>
              <w:rPr>
                <w:sz w:val="19"/>
              </w:rPr>
              <w:t>90 tab/bulan. a) Untuk kasus-kasus dengan gangguan tiroid. b) Untuk tremor esensial, tremor distonia, dan tremor holmes.</w:t>
            </w:r>
          </w:p>
        </w:tc>
      </w:tr>
    </w:tbl>
    <w:p w14:paraId="00AF9022" w14:textId="77777777" w:rsidR="00C73765" w:rsidRDefault="00227262">
      <w:pPr>
        <w:pStyle w:val="BodyText"/>
      </w:pPr>
      <w:r>
        <w:rPr>
          <w:b/>
          <w:bCs/>
        </w:rPr>
        <w:t>Aturan penggunaan</w:t>
      </w:r>
    </w:p>
    <w:p w14:paraId="6A3924BE" w14:textId="77777777" w:rsidR="00C73765" w:rsidRDefault="00227262" w:rsidP="00227262">
      <w:pPr>
        <w:pStyle w:val="Compact"/>
        <w:numPr>
          <w:ilvl w:val="0"/>
          <w:numId w:val="420"/>
        </w:numPr>
      </w:pPr>
      <w:r>
        <w:t>Sesuai tabel IDAI.</w:t>
      </w:r>
    </w:p>
    <w:p w14:paraId="2D43764D" w14:textId="77777777" w:rsidR="00C73765" w:rsidRDefault="00227262" w:rsidP="00227262">
      <w:pPr>
        <w:pStyle w:val="Compact"/>
        <w:numPr>
          <w:ilvl w:val="0"/>
          <w:numId w:val="420"/>
        </w:numPr>
      </w:pPr>
      <w:r>
        <w:lastRenderedPageBreak/>
        <w:t>Bila akan dihentikan, dosis diturunkan bertahap selama sedikitnya beberapa minggu; penghentian mendadak dapat memperberat angina dan pernah diikuti infark miokard (label propranolol).</w:t>
      </w:r>
    </w:p>
    <w:p w14:paraId="101E2EC8" w14:textId="77777777" w:rsidR="00C73765" w:rsidRDefault="00227262">
      <w:pPr>
        <w:pStyle w:val="FirstParagraph"/>
      </w:pPr>
      <w:r>
        <w:rPr>
          <w:b/>
          <w:bCs/>
        </w:rPr>
        <w:t>Manfaat obat</w:t>
      </w:r>
      <w:r>
        <w:t xml:space="preserve"> (label propranolol)</w:t>
      </w:r>
    </w:p>
    <w:p w14:paraId="70F57B15" w14:textId="77777777" w:rsidR="00C73765" w:rsidRDefault="00227262" w:rsidP="00227262">
      <w:pPr>
        <w:pStyle w:val="Compact"/>
        <w:numPr>
          <w:ilvl w:val="0"/>
          <w:numId w:val="421"/>
        </w:numPr>
      </w:pPr>
      <w:r>
        <w:t>Hipertensi (tidak untuk kedaruratan hipertensi).</w:t>
      </w:r>
    </w:p>
    <w:p w14:paraId="147FB8F6" w14:textId="77777777" w:rsidR="00C73765" w:rsidRDefault="00227262" w:rsidP="00227262">
      <w:pPr>
        <w:pStyle w:val="Compact"/>
        <w:numPr>
          <w:ilvl w:val="0"/>
          <w:numId w:val="421"/>
        </w:numPr>
      </w:pPr>
      <w:r>
        <w:t>Angina pektoris akibat aterosklerosis koroner; kendali laju ventrikel pada fibrilasi atrium; menurunkan mortalitas kardiovaskular pascainfark miokard.</w:t>
      </w:r>
    </w:p>
    <w:p w14:paraId="02E7713D" w14:textId="77777777" w:rsidR="00C73765" w:rsidRDefault="00227262" w:rsidP="00227262">
      <w:pPr>
        <w:pStyle w:val="Compact"/>
        <w:numPr>
          <w:ilvl w:val="0"/>
          <w:numId w:val="421"/>
        </w:numPr>
      </w:pPr>
      <w:r>
        <w:t>Profilaksis migren (bukan untuk mengobati serangan yang sudah berlangsung).</w:t>
      </w:r>
    </w:p>
    <w:p w14:paraId="03EFE9A9" w14:textId="77777777" w:rsidR="00C73765" w:rsidRDefault="00227262" w:rsidP="00227262">
      <w:pPr>
        <w:pStyle w:val="Compact"/>
        <w:numPr>
          <w:ilvl w:val="0"/>
          <w:numId w:val="421"/>
        </w:numPr>
      </w:pPr>
      <w:r>
        <w:t>Tremor esensial familial atau herediter; stenosis subaorta hipertrofik; tambahan pada blokade alfa untuk feokromositoma.</w:t>
      </w:r>
    </w:p>
    <w:p w14:paraId="25E3AA3A" w14:textId="77777777" w:rsidR="00C73765" w:rsidRDefault="00227262">
      <w:pPr>
        <w:pStyle w:val="FirstParagraph"/>
      </w:pPr>
      <w:r>
        <w:rPr>
          <w:b/>
          <w:bCs/>
        </w:rPr>
        <w:t>Efek samping</w:t>
      </w:r>
      <w:r>
        <w:t xml:space="preserve"> (label propranolol)</w:t>
      </w:r>
    </w:p>
    <w:p w14:paraId="2A063586" w14:textId="77777777" w:rsidR="00C73765" w:rsidRDefault="00227262" w:rsidP="00227262">
      <w:pPr>
        <w:pStyle w:val="Compact"/>
        <w:numPr>
          <w:ilvl w:val="0"/>
          <w:numId w:val="422"/>
        </w:numPr>
      </w:pPr>
      <w:r>
        <w:t>Kardiovaskular: bradikardia, gagal jantung kongestif, blok AV yang memberat, hipotensi, parestesia tangan, insufisiensi arteri tipe Raynaud.</w:t>
      </w:r>
    </w:p>
    <w:p w14:paraId="4B4024B1" w14:textId="77777777" w:rsidR="00C73765" w:rsidRDefault="00227262" w:rsidP="00227262">
      <w:pPr>
        <w:pStyle w:val="Compact"/>
        <w:numPr>
          <w:ilvl w:val="0"/>
          <w:numId w:val="422"/>
        </w:numPr>
      </w:pPr>
      <w:r>
        <w:t>SSP: kepala terasa ringan, depresi (insomnia, lesu, lemah, lelah), gangguan penglihatan, halusinasi, mimpi yang jelas; sindrom disorientasi akut yang pulih.</w:t>
      </w:r>
    </w:p>
    <w:p w14:paraId="76CC75AC" w14:textId="77777777" w:rsidR="00C73765" w:rsidRDefault="00227262" w:rsidP="00227262">
      <w:pPr>
        <w:pStyle w:val="Compact"/>
        <w:numPr>
          <w:ilvl w:val="0"/>
          <w:numId w:val="422"/>
        </w:numPr>
      </w:pPr>
      <w:r>
        <w:t>Saluran cerna: mual, muntah, rasa tidak nyaman di epigastrium, kram perut, diare, konstipasi.</w:t>
      </w:r>
    </w:p>
    <w:p w14:paraId="1CCB4810" w14:textId="77777777" w:rsidR="00C73765" w:rsidRDefault="00227262" w:rsidP="00227262">
      <w:pPr>
        <w:pStyle w:val="Compact"/>
        <w:numPr>
          <w:ilvl w:val="0"/>
          <w:numId w:val="422"/>
        </w:numPr>
      </w:pPr>
      <w:r>
        <w:t>Alergi dan kulit: reaksi hipersensitivitas termasuk anafilaksis, ruam, laringospasme; sindrom Stevens-Johnson, nekrolisis epidermal toksik, dermatitis eksfoliatif, eritema multiformis, urtikaria.</w:t>
      </w:r>
    </w:p>
    <w:p w14:paraId="3D985BF7" w14:textId="77777777" w:rsidR="00C73765" w:rsidRDefault="00227262" w:rsidP="00227262">
      <w:pPr>
        <w:pStyle w:val="Compact"/>
        <w:numPr>
          <w:ilvl w:val="0"/>
          <w:numId w:val="422"/>
        </w:numPr>
      </w:pPr>
      <w:r>
        <w:t>Pernapasan: bronkospasme. Darah: agranulositosis, purpura.</w:t>
      </w:r>
    </w:p>
    <w:p w14:paraId="190CD784" w14:textId="77777777" w:rsidR="00C73765" w:rsidRDefault="00227262">
      <w:pPr>
        <w:pStyle w:val="FirstParagraph"/>
      </w:pPr>
      <w:r>
        <w:rPr>
          <w:b/>
          <w:bCs/>
        </w:rPr>
        <w:t>Peringatan</w:t>
      </w:r>
      <w:r>
        <w:t xml:space="preserve"> (label propranolol)</w:t>
      </w:r>
    </w:p>
    <w:p w14:paraId="1CB4B30E" w14:textId="77777777" w:rsidR="00C73765" w:rsidRDefault="00227262" w:rsidP="00227262">
      <w:pPr>
        <w:pStyle w:val="Compact"/>
        <w:numPr>
          <w:ilvl w:val="0"/>
          <w:numId w:val="423"/>
        </w:numPr>
      </w:pPr>
      <w:r>
        <w:t>Kontraindikasi: syok kardiogenik; bradikardia sinus dan blok lebih dari derajat satu; asma bronkial; hipersensitivitas terhadap propranolol.</w:t>
      </w:r>
    </w:p>
    <w:p w14:paraId="5B45DA3B" w14:textId="77777777" w:rsidR="00C73765" w:rsidRDefault="00227262" w:rsidP="00227262">
      <w:pPr>
        <w:pStyle w:val="Compact"/>
        <w:numPr>
          <w:ilvl w:val="0"/>
          <w:numId w:val="423"/>
        </w:numPr>
      </w:pPr>
      <w:r>
        <w:t>Keamanan dan efektivitas pada anak belum ditetapkan; bronkospasme dan gagal jantung kongestif pernah dilaporkan saat pemberian pada anak.</w:t>
      </w:r>
    </w:p>
    <w:p w14:paraId="21D1E17A" w14:textId="77777777" w:rsidR="00C73765" w:rsidRDefault="00227262" w:rsidP="00227262">
      <w:pPr>
        <w:pStyle w:val="Compact"/>
        <w:numPr>
          <w:ilvl w:val="0"/>
          <w:numId w:val="423"/>
        </w:numPr>
      </w:pPr>
      <w:r>
        <w:t>Hipoglikemia: propranolol, terutama pada bayi dan anak (diabetes maupun tidak), dikaitkan dengan hipoglikemia, khususnya saat puasa seperti persiapan operasi. Blokade beta dapat menutupi tanda awal hipoglikemia.</w:t>
      </w:r>
    </w:p>
    <w:p w14:paraId="0BC3C935" w14:textId="77777777" w:rsidR="00C73765" w:rsidRDefault="00227262" w:rsidP="00227262">
      <w:pPr>
        <w:pStyle w:val="Compact"/>
        <w:numPr>
          <w:ilvl w:val="0"/>
          <w:numId w:val="423"/>
        </w:numPr>
      </w:pPr>
      <w:r>
        <w:t>Pasien dengan penyakit paru bronkospastik umumnya tidak boleh menerima penyekat beta.</w:t>
      </w:r>
    </w:p>
    <w:p w14:paraId="710ABF75" w14:textId="77777777" w:rsidR="00C73765" w:rsidRDefault="00227262" w:rsidP="00227262">
      <w:pPr>
        <w:pStyle w:val="Compact"/>
        <w:numPr>
          <w:ilvl w:val="0"/>
          <w:numId w:val="423"/>
        </w:numPr>
      </w:pPr>
      <w:r>
        <w:t>Dapat mencetuskan gagal jantung yang lebih berat; dapat menutupi tanda hipertiroidisme, dan penghentian mendadak dapat memicu badai tiroid.</w:t>
      </w:r>
    </w:p>
    <w:p w14:paraId="445FD71A" w14:textId="77777777" w:rsidR="00C73765" w:rsidRDefault="00227262">
      <w:pPr>
        <w:pStyle w:val="FirstParagraph"/>
      </w:pPr>
      <w:r>
        <w:rPr>
          <w:b/>
          <w:bCs/>
        </w:rPr>
        <w:t>Farmakokinetik</w:t>
      </w:r>
      <w:r>
        <w:t xml:space="preserve"> (label propranolol; data dewasa)</w:t>
      </w:r>
    </w:p>
    <w:p w14:paraId="2BCBD3FE" w14:textId="77777777" w:rsidR="00C73765" w:rsidRDefault="00227262" w:rsidP="00227262">
      <w:pPr>
        <w:pStyle w:val="Compact"/>
        <w:numPr>
          <w:ilvl w:val="0"/>
          <w:numId w:val="424"/>
        </w:numPr>
      </w:pPr>
      <w:r>
        <w:t>Hampir seluruhnya diserap setelah pemberian oral, tetapi mengalami metabolisme lintas pertama tinggi di hati sehingga rata-rata hanya sekitar 25% mencapai sirkulasi sistemik. Kadar puncak plasma 1–4 jam setelah dosis oral.</w:t>
      </w:r>
    </w:p>
    <w:p w14:paraId="45907F0E" w14:textId="77777777" w:rsidR="00C73765" w:rsidRDefault="00227262" w:rsidP="00227262">
      <w:pPr>
        <w:pStyle w:val="Compact"/>
        <w:numPr>
          <w:ilvl w:val="0"/>
          <w:numId w:val="424"/>
        </w:numPr>
      </w:pPr>
      <w:r>
        <w:lastRenderedPageBreak/>
        <w:t>Sekitar 90% terikat protein plasma; volume distribusi sekitar 4 L/kg; melintasi sawar darah-otak dan plasenta serta masuk ke ASI.</w:t>
      </w:r>
    </w:p>
    <w:p w14:paraId="53671660" w14:textId="77777777" w:rsidR="00C73765" w:rsidRDefault="00227262" w:rsidP="00227262">
      <w:pPr>
        <w:pStyle w:val="Compact"/>
        <w:numPr>
          <w:ilvl w:val="0"/>
          <w:numId w:val="424"/>
        </w:numPr>
      </w:pPr>
      <w:r>
        <w:t>Dimetabolisme luas (terutama CYP2D6 dan CYP1A2, juga CYP2C19); sebagian besar metabolit keluar di urin. Waktu paruh plasma 3–6 jam.</w:t>
      </w:r>
    </w:p>
    <w:p w14:paraId="34D235FF" w14:textId="77777777" w:rsidR="00C73765" w:rsidRDefault="00227262">
      <w:pPr>
        <w:pStyle w:val="FirstParagraph"/>
      </w:pPr>
      <w:r>
        <w:rPr>
          <w:b/>
          <w:bCs/>
        </w:rPr>
        <w:t>Farmakodinamik</w:t>
      </w:r>
      <w:r>
        <w:t xml:space="preserve"> (label propranolol)</w:t>
      </w:r>
    </w:p>
    <w:p w14:paraId="7F6E384C" w14:textId="77777777" w:rsidR="00C73765" w:rsidRDefault="00227262" w:rsidP="00227262">
      <w:pPr>
        <w:pStyle w:val="Compact"/>
        <w:numPr>
          <w:ilvl w:val="0"/>
          <w:numId w:val="425"/>
        </w:numPr>
      </w:pPr>
      <w:r>
        <w:t>Penyekat reseptor beta-adrenergik nonselektif tanpa aktivitas otonom lain; menurunkan respons kronotropik, inotropik, dan vasodilator terhadap rangsangan beta.</w:t>
      </w:r>
    </w:p>
    <w:p w14:paraId="4272B272" w14:textId="77777777" w:rsidR="00C73765" w:rsidRDefault="00227262" w:rsidP="00227262">
      <w:pPr>
        <w:pStyle w:val="Compact"/>
        <w:numPr>
          <w:ilvl w:val="0"/>
          <w:numId w:val="425"/>
        </w:numPr>
      </w:pPr>
      <w:r>
        <w:t>Efek antiaritmia terutama melalui blokade beta; pada dosis lebih tinggi juga memiliki efek membran mirip kuinidin.</w:t>
      </w:r>
    </w:p>
    <w:p w14:paraId="45349C8D" w14:textId="77777777" w:rsidR="00C73765" w:rsidRDefault="00227262">
      <w:pPr>
        <w:pStyle w:val="FirstParagraph"/>
      </w:pPr>
      <w:r>
        <w:rPr>
          <w:b/>
          <w:bCs/>
        </w:rPr>
        <w:t>Daftar pustaka</w:t>
      </w:r>
    </w:p>
    <w:p w14:paraId="0E669E99" w14:textId="77777777" w:rsidR="00C73765" w:rsidRDefault="00227262" w:rsidP="00227262">
      <w:pPr>
        <w:pStyle w:val="Compact"/>
        <w:numPr>
          <w:ilvl w:val="0"/>
          <w:numId w:val="426"/>
        </w:numPr>
      </w:pPr>
      <w:r>
        <w:t xml:space="preserve">Satuan Tugas Farmasi Pediatri IDAI. </w:t>
      </w:r>
      <w:r>
        <w:rPr>
          <w:i/>
          <w:iCs/>
        </w:rPr>
        <w:t>Buku Saku Dosis Obat Pediatri.</w:t>
      </w:r>
      <w:r>
        <w:t xml:space="preserve"> Jakarta: Ikatan Dokter Anak Indonesia; 2016. https://www.idai.or.id</w:t>
      </w:r>
    </w:p>
    <w:p w14:paraId="11DF111A" w14:textId="77777777" w:rsidR="00C73765" w:rsidRDefault="00227262" w:rsidP="00227262">
      <w:pPr>
        <w:pStyle w:val="Compact"/>
        <w:numPr>
          <w:ilvl w:val="0"/>
          <w:numId w:val="426"/>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359FCACB" w14:textId="77777777" w:rsidR="00C73765" w:rsidRDefault="00227262" w:rsidP="00227262">
      <w:pPr>
        <w:pStyle w:val="Compact"/>
        <w:numPr>
          <w:ilvl w:val="0"/>
          <w:numId w:val="426"/>
        </w:numPr>
      </w:pPr>
      <w:r>
        <w:t>Propranolol Hydrochloride Tablets, USP (Par Health), label DailyMed. https://dailymed.nlm.nih.gov/dailymed/drugInfo.cfm?setid=0d74bb04-8227-4afa-b523-ce1556150e07</w:t>
      </w:r>
    </w:p>
    <w:p w14:paraId="4E339800" w14:textId="77777777" w:rsidR="00C73765" w:rsidRDefault="00227262">
      <w:r>
        <w:pict w14:anchorId="332FBA49">
          <v:rect id="_x0000_i1085" style="width:0;height:1.5pt" o:hralign="center" o:hrstd="t" o:hr="t"/>
        </w:pict>
      </w:r>
    </w:p>
    <w:p w14:paraId="2C5B1211" w14:textId="77777777" w:rsidR="00C73765" w:rsidRDefault="00227262">
      <w:pPr>
        <w:pStyle w:val="Heading3"/>
      </w:pPr>
      <w:bookmarkStart w:id="132" w:name="nifedipin"/>
      <w:bookmarkStart w:id="133" w:name="_Toc243080057"/>
      <w:bookmarkEnd w:id="130"/>
      <w:r>
        <w:t>3.60 Nifedipin</w:t>
      </w:r>
      <w:bookmarkEnd w:id="133"/>
    </w:p>
    <w:p w14:paraId="3CD0D664" w14:textId="77777777" w:rsidR="00C73765" w:rsidRDefault="00227262">
      <w:pPr>
        <w:pStyle w:val="FirstParagraph"/>
      </w:pPr>
      <w:r>
        <w:rPr>
          <w:b/>
          <w:bCs/>
        </w:rPr>
        <w:t>Kalkulator berat badan</w:t>
      </w:r>
      <w:r>
        <w:t xml:space="preserve"> (IDAI hlm. 65)</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C73765" w14:paraId="5D1DE655" w14:textId="77777777" w:rsidTr="00C73765">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32BD875B" w14:textId="77777777" w:rsidR="00C73765" w:rsidRDefault="00227262">
            <w:pPr>
              <w:pStyle w:val="Compact"/>
            </w:pPr>
            <w:r>
              <w:rPr>
                <w:sz w:val="19"/>
              </w:rPr>
              <w:t>Keadaan</w:t>
            </w:r>
          </w:p>
        </w:tc>
        <w:tc>
          <w:tcPr>
            <w:tcW w:w="3960" w:type="dxa"/>
            <w:shd w:val="clear" w:color="auto" w:fill="DCE6F1"/>
          </w:tcPr>
          <w:p w14:paraId="2BFE7D69" w14:textId="77777777" w:rsidR="00C73765" w:rsidRDefault="00227262">
            <w:pPr>
              <w:pStyle w:val="Compact"/>
            </w:pPr>
            <w:r>
              <w:rPr>
                <w:sz w:val="19"/>
              </w:rPr>
              <w:t>Dosis</w:t>
            </w:r>
          </w:p>
        </w:tc>
      </w:tr>
      <w:tr w:rsidR="00C73765" w14:paraId="539903D0" w14:textId="77777777">
        <w:tc>
          <w:tcPr>
            <w:tcW w:w="3960" w:type="dxa"/>
          </w:tcPr>
          <w:p w14:paraId="5F1A25C4" w14:textId="77777777" w:rsidR="00C73765" w:rsidRDefault="00227262">
            <w:pPr>
              <w:pStyle w:val="Compact"/>
            </w:pPr>
            <w:r>
              <w:rPr>
                <w:sz w:val="19"/>
              </w:rPr>
              <w:t>–</w:t>
            </w:r>
          </w:p>
        </w:tc>
        <w:tc>
          <w:tcPr>
            <w:tcW w:w="3960" w:type="dxa"/>
          </w:tcPr>
          <w:p w14:paraId="0927B6B5" w14:textId="77777777" w:rsidR="00C73765" w:rsidRDefault="00227262">
            <w:pPr>
              <w:pStyle w:val="Compact"/>
            </w:pPr>
            <w:r>
              <w:rPr>
                <w:sz w:val="19"/>
              </w:rPr>
              <w:t>Cap 0,25–0,5 mg/kg, 12 jam, tab 0,5 mg/kg, 12 jam</w:t>
            </w:r>
          </w:p>
        </w:tc>
      </w:tr>
      <w:tr w:rsidR="00C73765" w14:paraId="3E2EBC0A" w14:textId="77777777">
        <w:tc>
          <w:tcPr>
            <w:tcW w:w="3960" w:type="dxa"/>
          </w:tcPr>
          <w:p w14:paraId="30341609" w14:textId="77777777" w:rsidR="00C73765" w:rsidRDefault="00227262">
            <w:pPr>
              <w:pStyle w:val="Compact"/>
            </w:pPr>
            <w:r>
              <w:rPr>
                <w:sz w:val="19"/>
              </w:rPr>
              <w:t>Oral atau sublingual untuk krisis hipertensi</w:t>
            </w:r>
          </w:p>
        </w:tc>
        <w:tc>
          <w:tcPr>
            <w:tcW w:w="3960" w:type="dxa"/>
          </w:tcPr>
          <w:p w14:paraId="593E1815" w14:textId="77777777" w:rsidR="00C73765" w:rsidRDefault="00227262">
            <w:pPr>
              <w:pStyle w:val="Compact"/>
            </w:pPr>
            <w:r>
              <w:rPr>
                <w:sz w:val="19"/>
              </w:rPr>
              <w:t>Mulai dosis 0,1 mg/kg, tingkatkan bertahap tiap 5 menit sampai 3x jika diperlukan menjadi maks 10 mg/kali pemberian. Dosis maksimal 0,5 mg/kg; 6–8 jam</w:t>
            </w:r>
          </w:p>
        </w:tc>
      </w:tr>
    </w:tbl>
    <w:p w14:paraId="21F0A061" w14:textId="77777777" w:rsidR="00C73765" w:rsidRDefault="00227262">
      <w:pPr>
        <w:pStyle w:val="BodyText"/>
      </w:pPr>
      <w:r>
        <w:rPr>
          <w:b/>
          <w:bCs/>
        </w:rPr>
        <w:t>Sediaan</w:t>
      </w:r>
      <w:r>
        <w:t xml:space="preserve"> </w:t>
      </w:r>
      <w:r>
        <w:t>(FORNAS 2025 hlm. 154)</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2368"/>
        <w:gridCol w:w="1939"/>
      </w:tblGrid>
      <w:tr w:rsidR="00C73765" w14:paraId="2F9CB12D" w14:textId="77777777" w:rsidTr="00C73765">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27456D6D" w14:textId="77777777" w:rsidR="00C73765" w:rsidRDefault="00227262">
            <w:pPr>
              <w:pStyle w:val="Compact"/>
            </w:pPr>
            <w:r>
              <w:rPr>
                <w:sz w:val="19"/>
              </w:rPr>
              <w:t>Sediaan</w:t>
            </w:r>
          </w:p>
        </w:tc>
        <w:tc>
          <w:tcPr>
            <w:tcW w:w="0" w:type="auto"/>
            <w:shd w:val="clear" w:color="auto" w:fill="DCE6F1"/>
          </w:tcPr>
          <w:p w14:paraId="2D83AD50" w14:textId="77777777" w:rsidR="00C73765" w:rsidRDefault="00227262">
            <w:pPr>
              <w:pStyle w:val="Compact"/>
            </w:pPr>
            <w:r>
              <w:rPr>
                <w:sz w:val="19"/>
              </w:rPr>
              <w:t>Peresepan maksimal</w:t>
            </w:r>
          </w:p>
        </w:tc>
      </w:tr>
      <w:tr w:rsidR="00C73765" w14:paraId="351F768F" w14:textId="77777777">
        <w:tc>
          <w:tcPr>
            <w:tcW w:w="0" w:type="auto"/>
          </w:tcPr>
          <w:p w14:paraId="2945E065" w14:textId="77777777" w:rsidR="00C73765" w:rsidRDefault="00227262">
            <w:pPr>
              <w:pStyle w:val="Compact"/>
            </w:pPr>
            <w:r>
              <w:rPr>
                <w:sz w:val="19"/>
              </w:rPr>
              <w:t>Tablet 10 mg</w:t>
            </w:r>
          </w:p>
        </w:tc>
        <w:tc>
          <w:tcPr>
            <w:tcW w:w="0" w:type="auto"/>
          </w:tcPr>
          <w:p w14:paraId="78BE3C62" w14:textId="77777777" w:rsidR="00C73765" w:rsidRDefault="00227262">
            <w:pPr>
              <w:pStyle w:val="Compact"/>
            </w:pPr>
            <w:r>
              <w:rPr>
                <w:sz w:val="19"/>
              </w:rPr>
              <w:t>90 tab/bulan</w:t>
            </w:r>
          </w:p>
        </w:tc>
      </w:tr>
      <w:tr w:rsidR="00C73765" w14:paraId="32B61252" w14:textId="77777777">
        <w:tc>
          <w:tcPr>
            <w:tcW w:w="0" w:type="auto"/>
          </w:tcPr>
          <w:p w14:paraId="131428A3" w14:textId="77777777" w:rsidR="00C73765" w:rsidRDefault="00227262">
            <w:pPr>
              <w:pStyle w:val="Compact"/>
            </w:pPr>
            <w:r>
              <w:rPr>
                <w:sz w:val="19"/>
              </w:rPr>
              <w:t>Tablet lepas lambat 20 mg</w:t>
            </w:r>
          </w:p>
        </w:tc>
        <w:tc>
          <w:tcPr>
            <w:tcW w:w="0" w:type="auto"/>
          </w:tcPr>
          <w:p w14:paraId="0767C325" w14:textId="77777777" w:rsidR="00C73765" w:rsidRDefault="00227262">
            <w:pPr>
              <w:pStyle w:val="Compact"/>
            </w:pPr>
            <w:r>
              <w:rPr>
                <w:sz w:val="19"/>
              </w:rPr>
              <w:t>30 tab/bulan</w:t>
            </w:r>
          </w:p>
        </w:tc>
      </w:tr>
      <w:tr w:rsidR="00C73765" w14:paraId="0B3D3776" w14:textId="77777777">
        <w:tc>
          <w:tcPr>
            <w:tcW w:w="0" w:type="auto"/>
          </w:tcPr>
          <w:p w14:paraId="0DE9B041" w14:textId="77777777" w:rsidR="00C73765" w:rsidRDefault="00227262">
            <w:pPr>
              <w:pStyle w:val="Compact"/>
            </w:pPr>
            <w:r>
              <w:rPr>
                <w:sz w:val="19"/>
              </w:rPr>
              <w:t>Tablet lepas lambat 30 mg</w:t>
            </w:r>
          </w:p>
        </w:tc>
        <w:tc>
          <w:tcPr>
            <w:tcW w:w="0" w:type="auto"/>
          </w:tcPr>
          <w:p w14:paraId="591B66A2" w14:textId="77777777" w:rsidR="00C73765" w:rsidRDefault="00227262">
            <w:pPr>
              <w:pStyle w:val="Compact"/>
            </w:pPr>
            <w:r>
              <w:rPr>
                <w:sz w:val="19"/>
              </w:rPr>
              <w:t>60 tab/bulan</w:t>
            </w:r>
          </w:p>
        </w:tc>
      </w:tr>
    </w:tbl>
    <w:p w14:paraId="46855ED7" w14:textId="77777777" w:rsidR="00C73765" w:rsidRDefault="00227262">
      <w:pPr>
        <w:pStyle w:val="BodyText"/>
      </w:pPr>
      <w:r>
        <w:rPr>
          <w:b/>
          <w:bCs/>
        </w:rPr>
        <w:t>Aturan penggunaan</w:t>
      </w:r>
    </w:p>
    <w:p w14:paraId="0594480F" w14:textId="77777777" w:rsidR="00C73765" w:rsidRDefault="00227262" w:rsidP="00227262">
      <w:pPr>
        <w:pStyle w:val="Compact"/>
        <w:numPr>
          <w:ilvl w:val="0"/>
          <w:numId w:val="427"/>
        </w:numPr>
      </w:pPr>
      <w:r>
        <w:t>Sesuai tabel IDAI.</w:t>
      </w:r>
    </w:p>
    <w:p w14:paraId="249D14C8" w14:textId="77777777" w:rsidR="00C73765" w:rsidRDefault="00227262">
      <w:pPr>
        <w:pStyle w:val="FirstParagraph"/>
      </w:pPr>
      <w:r>
        <w:rPr>
          <w:b/>
          <w:bCs/>
        </w:rPr>
        <w:lastRenderedPageBreak/>
        <w:t>Manfaat obat</w:t>
      </w:r>
      <w:r>
        <w:t xml:space="preserve"> (label nifedipin kapsul)</w:t>
      </w:r>
    </w:p>
    <w:p w14:paraId="39331260" w14:textId="77777777" w:rsidR="00C73765" w:rsidRDefault="00227262" w:rsidP="00227262">
      <w:pPr>
        <w:pStyle w:val="Compact"/>
        <w:numPr>
          <w:ilvl w:val="0"/>
          <w:numId w:val="428"/>
        </w:numPr>
      </w:pPr>
      <w:r>
        <w:t>Angina vasospastik (Prinzmetal atau varian).</w:t>
      </w:r>
    </w:p>
    <w:p w14:paraId="7754BEEB" w14:textId="77777777" w:rsidR="00C73765" w:rsidRDefault="00227262" w:rsidP="00227262">
      <w:pPr>
        <w:pStyle w:val="Compact"/>
        <w:numPr>
          <w:ilvl w:val="0"/>
          <w:numId w:val="428"/>
        </w:numPr>
      </w:pPr>
      <w:r>
        <w:t>Angina stabil kronik yang tetap bergejala meskipun sudah mendapat penyekat beta dan/atau nitrat dengan dosis memadai.</w:t>
      </w:r>
    </w:p>
    <w:p w14:paraId="092D399B" w14:textId="77777777" w:rsidR="00C73765" w:rsidRDefault="00227262">
      <w:pPr>
        <w:pStyle w:val="FirstParagraph"/>
      </w:pPr>
      <w:r>
        <w:rPr>
          <w:b/>
          <w:bCs/>
        </w:rPr>
        <w:t>Efek samping</w:t>
      </w:r>
      <w:r>
        <w:t xml:space="preserve"> (label nifedipin kapsul)</w:t>
      </w:r>
    </w:p>
    <w:p w14:paraId="2707A915" w14:textId="77777777" w:rsidR="00C73765" w:rsidRDefault="00227262" w:rsidP="00227262">
      <w:pPr>
        <w:pStyle w:val="Compact"/>
        <w:numPr>
          <w:ilvl w:val="0"/>
          <w:numId w:val="429"/>
        </w:numPr>
      </w:pPr>
      <w:r>
        <w:t>Pada uji terkontrol: pusing atau kepala terasa ringan (27%), kemerahan dan rasa panas (25%), sakit kepala (23%), lemah (12%), mual atau nyeri ulu hati (11%), kram otot atau tremor (8%), edema perifer (7%), gugup atau perubahan suasana hati (7%), palpitasi (7%), sesak, batuk, atau mengi (6%).</w:t>
      </w:r>
    </w:p>
    <w:p w14:paraId="6BEE3FD3" w14:textId="77777777" w:rsidR="00C73765" w:rsidRDefault="00227262" w:rsidP="00227262">
      <w:pPr>
        <w:pStyle w:val="Compact"/>
        <w:numPr>
          <w:ilvl w:val="0"/>
          <w:numId w:val="429"/>
        </w:numPr>
      </w:pPr>
      <w:r>
        <w:t>Sebagian besar merupakan akibat efek vasodilatasi; umumnya tidak serius.</w:t>
      </w:r>
    </w:p>
    <w:p w14:paraId="2E138082" w14:textId="77777777" w:rsidR="00C73765" w:rsidRDefault="00227262">
      <w:pPr>
        <w:pStyle w:val="FirstParagraph"/>
      </w:pPr>
      <w:r>
        <w:rPr>
          <w:b/>
          <w:bCs/>
        </w:rPr>
        <w:t>Peringatan</w:t>
      </w:r>
      <w:r>
        <w:t xml:space="preserve"> (label nifedipin kapsul)</w:t>
      </w:r>
    </w:p>
    <w:p w14:paraId="3D35C2A2" w14:textId="77777777" w:rsidR="00C73765" w:rsidRDefault="00227262" w:rsidP="00227262">
      <w:pPr>
        <w:pStyle w:val="Compact"/>
        <w:numPr>
          <w:ilvl w:val="0"/>
          <w:numId w:val="430"/>
        </w:numPr>
      </w:pPr>
      <w:r>
        <w:t>Kontraindikasi: hipersensitivitas terhadap nifedipin.</w:t>
      </w:r>
    </w:p>
    <w:p w14:paraId="52789EA9" w14:textId="77777777" w:rsidR="00C73765" w:rsidRDefault="00227262" w:rsidP="00227262">
      <w:pPr>
        <w:pStyle w:val="Compact"/>
        <w:numPr>
          <w:ilvl w:val="0"/>
          <w:numId w:val="430"/>
        </w:numPr>
      </w:pPr>
      <w:r>
        <w:t>Hipotensi berlebihan, terutama saat titrasi awal atau kenaikan dosis, dan lebih sering bila bersama penyekat beta.</w:t>
      </w:r>
    </w:p>
    <w:p w14:paraId="786BA31D" w14:textId="77777777" w:rsidR="00C73765" w:rsidRDefault="00227262" w:rsidP="00227262">
      <w:pPr>
        <w:pStyle w:val="Compact"/>
        <w:numPr>
          <w:ilvl w:val="0"/>
          <w:numId w:val="430"/>
        </w:numPr>
      </w:pPr>
      <w:r>
        <w:t>Nifedipin kapsul pernah digunakan (oral dan sublingual) untuk menurunkan tekanan darah secara akut, meskipun tidak disetujui untuk tujuan ini. Terdapat laporan hipotensi berat, infark miokard, dan kematian pada penggunaan nifedipin lepas cepat dengan cara tersebut. Label menyatakan nifedipin kapsul tidak boleh digunakan untuk penurunan tekanan darah akut.</w:t>
      </w:r>
    </w:p>
    <w:p w14:paraId="545D9B0D" w14:textId="77777777" w:rsidR="00C73765" w:rsidRDefault="00227262" w:rsidP="00227262">
      <w:pPr>
        <w:pStyle w:val="Compact"/>
        <w:numPr>
          <w:ilvl w:val="0"/>
          <w:numId w:val="430"/>
        </w:numPr>
      </w:pPr>
      <w:r>
        <w:t>Angina yang meningkat atau infark miokard akut pernah terjadi saat memulai atau menaikkan dosis, terutama pada penyakit koroner obstruktif berat; gagal jantung pernah terjadi, terutama pada pasien yang menerima penyekat beta.</w:t>
      </w:r>
    </w:p>
    <w:p w14:paraId="261223F5" w14:textId="77777777" w:rsidR="00C73765" w:rsidRDefault="00227262" w:rsidP="00227262">
      <w:pPr>
        <w:pStyle w:val="Compact"/>
        <w:numPr>
          <w:ilvl w:val="0"/>
          <w:numId w:val="430"/>
        </w:numPr>
      </w:pPr>
      <w:r>
        <w:t>Keamanan dan efektivitas pada anak belum ditetapkan; penggunaan pada anak tidak dianjurkan.</w:t>
      </w:r>
    </w:p>
    <w:p w14:paraId="20FA2681" w14:textId="77777777" w:rsidR="00C73765" w:rsidRDefault="00227262">
      <w:pPr>
        <w:pStyle w:val="FirstParagraph"/>
      </w:pPr>
      <w:r>
        <w:rPr>
          <w:b/>
          <w:bCs/>
        </w:rPr>
        <w:t>Farmakokinetik</w:t>
      </w:r>
      <w:r>
        <w:t xml:space="preserve"> (label nifedipin kapsul; data dewasa)</w:t>
      </w:r>
    </w:p>
    <w:p w14:paraId="37A3D4B1" w14:textId="77777777" w:rsidR="00C73765" w:rsidRDefault="00227262" w:rsidP="00227262">
      <w:pPr>
        <w:pStyle w:val="Compact"/>
        <w:numPr>
          <w:ilvl w:val="0"/>
          <w:numId w:val="431"/>
        </w:numPr>
      </w:pPr>
      <w:r>
        <w:t>Diserap cepat dan sempurna setelah pemberian oral; terdeteksi di serum 10 menit setelah pemberian dan kadar puncak sekitar 30 menit.</w:t>
      </w:r>
    </w:p>
    <w:p w14:paraId="23235C20" w14:textId="77777777" w:rsidR="00C73765" w:rsidRDefault="00227262" w:rsidP="00227262">
      <w:pPr>
        <w:pStyle w:val="Compact"/>
        <w:numPr>
          <w:ilvl w:val="0"/>
          <w:numId w:val="431"/>
        </w:numPr>
      </w:pPr>
      <w:r>
        <w:t>Terikat kuat pada protein serum; diubah luas menjadi metabolit tidak aktif, dan sekitar 80% nifedipin beserta metabolitnya dikeluarkan lewat ginjal.</w:t>
      </w:r>
    </w:p>
    <w:p w14:paraId="1E91F897" w14:textId="77777777" w:rsidR="00C73765" w:rsidRDefault="00227262" w:rsidP="00227262">
      <w:pPr>
        <w:pStyle w:val="Compact"/>
        <w:numPr>
          <w:ilvl w:val="0"/>
          <w:numId w:val="431"/>
        </w:numPr>
      </w:pPr>
      <w:r>
        <w:t>Waktu paruh eliminasi sekitar 2 jam; farmakokinetik dapat berubah pada penyakit hati kronik.</w:t>
      </w:r>
    </w:p>
    <w:p w14:paraId="60FA7ED6" w14:textId="77777777" w:rsidR="00C73765" w:rsidRDefault="00227262">
      <w:pPr>
        <w:pStyle w:val="FirstParagraph"/>
      </w:pPr>
      <w:r>
        <w:rPr>
          <w:b/>
          <w:bCs/>
        </w:rPr>
        <w:t>Farmakodinamik</w:t>
      </w:r>
      <w:r>
        <w:t xml:space="preserve"> (label nifedipin kapsul)</w:t>
      </w:r>
    </w:p>
    <w:p w14:paraId="04E0CA9C" w14:textId="77777777" w:rsidR="00C73765" w:rsidRDefault="00227262" w:rsidP="00227262">
      <w:pPr>
        <w:pStyle w:val="Compact"/>
        <w:numPr>
          <w:ilvl w:val="0"/>
          <w:numId w:val="432"/>
        </w:numPr>
      </w:pPr>
      <w:r>
        <w:t>Penghambat masuknya ion kalsium (penyekat kanal lambat) ke otot jantung dan otot polos pembuluh darah tanpa mengubah kadar kalsium serum.</w:t>
      </w:r>
    </w:p>
    <w:p w14:paraId="3EC9879B" w14:textId="77777777" w:rsidR="00C73765" w:rsidRDefault="00227262" w:rsidP="00227262">
      <w:pPr>
        <w:pStyle w:val="Compact"/>
        <w:numPr>
          <w:ilvl w:val="0"/>
          <w:numId w:val="432"/>
        </w:numPr>
      </w:pPr>
      <w:r>
        <w:lastRenderedPageBreak/>
        <w:t>Menurunkan resistensi pembuluh perifer dan tekanan darah sistolik serta diastolik, biasanya disertai sedikit peningkatan denyut jantung akibat refleks vasodilatasi; melebarkan arteri koroner dan menghambat spasme koroner.</w:t>
      </w:r>
    </w:p>
    <w:p w14:paraId="54642358" w14:textId="77777777" w:rsidR="00C73765" w:rsidRDefault="00227262">
      <w:pPr>
        <w:pStyle w:val="FirstParagraph"/>
      </w:pPr>
      <w:r>
        <w:rPr>
          <w:b/>
          <w:bCs/>
        </w:rPr>
        <w:t>Daftar pustaka</w:t>
      </w:r>
    </w:p>
    <w:p w14:paraId="20ACBF3D" w14:textId="77777777" w:rsidR="00C73765" w:rsidRDefault="00227262" w:rsidP="00227262">
      <w:pPr>
        <w:pStyle w:val="Compact"/>
        <w:numPr>
          <w:ilvl w:val="0"/>
          <w:numId w:val="433"/>
        </w:numPr>
      </w:pPr>
      <w:r>
        <w:t xml:space="preserve">Satuan Tugas Farmasi Pediatri IDAI. </w:t>
      </w:r>
      <w:r>
        <w:rPr>
          <w:i/>
          <w:iCs/>
        </w:rPr>
        <w:t>Buku Saku Dosis Obat Pediatri.</w:t>
      </w:r>
      <w:r>
        <w:t xml:space="preserve"> Jakarta: Ikatan Dokter Anak Indonesia; 2016. https://www.idai.or.id</w:t>
      </w:r>
    </w:p>
    <w:p w14:paraId="1E313997" w14:textId="77777777" w:rsidR="00C73765" w:rsidRDefault="00227262" w:rsidP="00227262">
      <w:pPr>
        <w:pStyle w:val="Compact"/>
        <w:numPr>
          <w:ilvl w:val="0"/>
          <w:numId w:val="433"/>
        </w:numPr>
      </w:pPr>
      <w:r>
        <w:t xml:space="preserve">Kementerian Kesehatan RI. </w:t>
      </w:r>
      <w:r>
        <w:rPr>
          <w:i/>
          <w:iCs/>
        </w:rPr>
        <w:t>KMK Nomor HK.01.07/MENKES/1199/2025 tentang Formularium Nasional.</w:t>
      </w:r>
      <w:r>
        <w:t xml:space="preserve"> </w:t>
      </w:r>
      <w:r>
        <w:t>2025. https://farmalkes.kemkes.go.id/en/unduh/keputusan-menteri-kesehatan-republik-indonesia-nomor-hk-01-07-menkes-1199-2025-tentang-formularium-nasional/</w:t>
      </w:r>
    </w:p>
    <w:p w14:paraId="617B12B2" w14:textId="77777777" w:rsidR="00C73765" w:rsidRDefault="00227262" w:rsidP="00227262">
      <w:pPr>
        <w:pStyle w:val="Compact"/>
        <w:numPr>
          <w:ilvl w:val="0"/>
          <w:numId w:val="433"/>
        </w:numPr>
      </w:pPr>
      <w:r>
        <w:t>Nifedipine Capsules, USP (Heritage Pharmaceuticals d/b/a Avet Pharmaceuticals), label DailyMed. https://dailymed.nlm.nih.gov/dailymed/drugInfo.cfm?setid=b8b8cfee-ea71-44c2-81af-675efecfdf15</w:t>
      </w:r>
    </w:p>
    <w:p w14:paraId="49892362" w14:textId="77777777" w:rsidR="00C73765" w:rsidRDefault="00227262">
      <w:r>
        <w:pict w14:anchorId="490A5158">
          <v:rect id="_x0000_i1086" style="width:0;height:1.5pt" o:hralign="center" o:hrstd="t" o:hr="t"/>
        </w:pict>
      </w:r>
    </w:p>
    <w:p w14:paraId="2D1F55F2" w14:textId="77777777" w:rsidR="00C73765" w:rsidRDefault="00227262">
      <w:pPr>
        <w:pStyle w:val="Heading3"/>
      </w:pPr>
      <w:bookmarkStart w:id="134" w:name="amlodipin"/>
      <w:bookmarkStart w:id="135" w:name="_Toc243080058"/>
      <w:bookmarkEnd w:id="132"/>
      <w:r>
        <w:t>3.61 Amlodipin</w:t>
      </w:r>
      <w:bookmarkEnd w:id="135"/>
    </w:p>
    <w:p w14:paraId="2630FB9C" w14:textId="77777777" w:rsidR="00C73765" w:rsidRDefault="00227262">
      <w:pPr>
        <w:pStyle w:val="FirstParagraph"/>
      </w:pPr>
      <w:r>
        <w:rPr>
          <w:b/>
          <w:bCs/>
        </w:rPr>
        <w:t>Kalkulator berat badan</w:t>
      </w:r>
      <w:r>
        <w:t xml:space="preserve"> (IDAI hlm. 36)</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599"/>
        <w:gridCol w:w="2119"/>
      </w:tblGrid>
      <w:tr w:rsidR="00C73765" w14:paraId="56B6D4DA" w14:textId="77777777" w:rsidTr="00C73765">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40314938" w14:textId="77777777" w:rsidR="00C73765" w:rsidRDefault="00227262">
            <w:pPr>
              <w:pStyle w:val="Compact"/>
            </w:pPr>
            <w:r>
              <w:rPr>
                <w:sz w:val="19"/>
              </w:rPr>
              <w:t>Rute</w:t>
            </w:r>
          </w:p>
        </w:tc>
        <w:tc>
          <w:tcPr>
            <w:tcW w:w="0" w:type="auto"/>
            <w:shd w:val="clear" w:color="auto" w:fill="DCE6F1"/>
          </w:tcPr>
          <w:p w14:paraId="3DD2B000" w14:textId="77777777" w:rsidR="00C73765" w:rsidRDefault="00227262">
            <w:pPr>
              <w:pStyle w:val="Compact"/>
            </w:pPr>
            <w:r>
              <w:rPr>
                <w:sz w:val="19"/>
              </w:rPr>
              <w:t>Dosis</w:t>
            </w:r>
          </w:p>
        </w:tc>
      </w:tr>
      <w:tr w:rsidR="00C73765" w14:paraId="2A76329C" w14:textId="77777777">
        <w:tc>
          <w:tcPr>
            <w:tcW w:w="0" w:type="auto"/>
          </w:tcPr>
          <w:p w14:paraId="3F109BC4" w14:textId="77777777" w:rsidR="00C73765" w:rsidRDefault="00227262">
            <w:pPr>
              <w:pStyle w:val="Compact"/>
            </w:pPr>
            <w:r>
              <w:rPr>
                <w:sz w:val="19"/>
              </w:rPr>
              <w:t>Oral</w:t>
            </w:r>
          </w:p>
        </w:tc>
        <w:tc>
          <w:tcPr>
            <w:tcW w:w="0" w:type="auto"/>
          </w:tcPr>
          <w:p w14:paraId="7B348F9B" w14:textId="77777777" w:rsidR="00C73765" w:rsidRDefault="00227262">
            <w:pPr>
              <w:pStyle w:val="Compact"/>
            </w:pPr>
            <w:r>
              <w:rPr>
                <w:sz w:val="19"/>
              </w:rPr>
              <w:t>0,05–0,2 mg/kg, 1x/hari</w:t>
            </w:r>
          </w:p>
        </w:tc>
      </w:tr>
    </w:tbl>
    <w:p w14:paraId="1380438C" w14:textId="77777777" w:rsidR="00C73765" w:rsidRDefault="00227262">
      <w:pPr>
        <w:pStyle w:val="BodyText"/>
      </w:pPr>
      <w:r>
        <w:rPr>
          <w:b/>
          <w:bCs/>
        </w:rPr>
        <w:t>Penyesuaian dosis pada penyakit ginjal</w:t>
      </w:r>
      <w:r>
        <w:t xml:space="preserve"> (IDAI hlm. 77)</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368"/>
        <w:gridCol w:w="1368"/>
        <w:gridCol w:w="1368"/>
        <w:gridCol w:w="1368"/>
        <w:gridCol w:w="1368"/>
        <w:gridCol w:w="1368"/>
        <w:gridCol w:w="1368"/>
      </w:tblGrid>
      <w:tr w:rsidR="00C73765" w14:paraId="75788BC3" w14:textId="77777777" w:rsidTr="00C73765">
        <w:trPr>
          <w:cnfStyle w:val="100000000000" w:firstRow="1" w:lastRow="0" w:firstColumn="0" w:lastColumn="0" w:oddVBand="0" w:evenVBand="0" w:oddHBand="0" w:evenHBand="0" w:firstRowFirstColumn="0" w:firstRowLastColumn="0" w:lastRowFirstColumn="0" w:lastRowLastColumn="0"/>
          <w:tblHeader/>
        </w:trPr>
        <w:tc>
          <w:tcPr>
            <w:tcW w:w="1131" w:type="dxa"/>
            <w:shd w:val="clear" w:color="auto" w:fill="DCE6F1"/>
          </w:tcPr>
          <w:p w14:paraId="3AAC002A" w14:textId="77777777" w:rsidR="00C73765" w:rsidRDefault="00227262">
            <w:pPr>
              <w:pStyle w:val="Compact"/>
            </w:pPr>
            <w:r>
              <w:rPr>
                <w:sz w:val="19"/>
              </w:rPr>
              <w:t>Dosis normal</w:t>
            </w:r>
          </w:p>
        </w:tc>
        <w:tc>
          <w:tcPr>
            <w:tcW w:w="1131" w:type="dxa"/>
            <w:shd w:val="clear" w:color="auto" w:fill="DCE6F1"/>
          </w:tcPr>
          <w:p w14:paraId="738F2ED6" w14:textId="77777777" w:rsidR="00C73765" w:rsidRDefault="00227262">
            <w:pPr>
              <w:pStyle w:val="Compact"/>
            </w:pPr>
            <w:r>
              <w:rPr>
                <w:sz w:val="19"/>
              </w:rPr>
              <w:t>Dosis (D)/Interval (I)</w:t>
            </w:r>
          </w:p>
        </w:tc>
        <w:tc>
          <w:tcPr>
            <w:tcW w:w="1131" w:type="dxa"/>
            <w:shd w:val="clear" w:color="auto" w:fill="DCE6F1"/>
          </w:tcPr>
          <w:p w14:paraId="5704B0F1" w14:textId="77777777" w:rsidR="00C73765" w:rsidRDefault="00227262">
            <w:pPr>
              <w:pStyle w:val="Compact"/>
            </w:pPr>
            <w:r>
              <w:rPr>
                <w:sz w:val="19"/>
              </w:rPr>
              <w:t>LFG &gt;50</w:t>
            </w:r>
          </w:p>
        </w:tc>
        <w:tc>
          <w:tcPr>
            <w:tcW w:w="1131" w:type="dxa"/>
            <w:shd w:val="clear" w:color="auto" w:fill="DCE6F1"/>
          </w:tcPr>
          <w:p w14:paraId="6A04E849" w14:textId="77777777" w:rsidR="00C73765" w:rsidRDefault="00227262">
            <w:pPr>
              <w:pStyle w:val="Compact"/>
            </w:pPr>
            <w:r>
              <w:rPr>
                <w:sz w:val="19"/>
              </w:rPr>
              <w:t>LFG 10–50</w:t>
            </w:r>
          </w:p>
        </w:tc>
        <w:tc>
          <w:tcPr>
            <w:tcW w:w="1131" w:type="dxa"/>
            <w:shd w:val="clear" w:color="auto" w:fill="DCE6F1"/>
          </w:tcPr>
          <w:p w14:paraId="59503772" w14:textId="77777777" w:rsidR="00C73765" w:rsidRDefault="00227262">
            <w:pPr>
              <w:pStyle w:val="Compact"/>
            </w:pPr>
            <w:r>
              <w:rPr>
                <w:sz w:val="19"/>
              </w:rPr>
              <w:t>LFG &lt;10</w:t>
            </w:r>
          </w:p>
        </w:tc>
        <w:tc>
          <w:tcPr>
            <w:tcW w:w="1131" w:type="dxa"/>
            <w:shd w:val="clear" w:color="auto" w:fill="DCE6F1"/>
          </w:tcPr>
          <w:p w14:paraId="756C0513" w14:textId="77777777" w:rsidR="00C73765" w:rsidRDefault="00227262">
            <w:pPr>
              <w:pStyle w:val="Compact"/>
            </w:pPr>
            <w:r>
              <w:rPr>
                <w:sz w:val="19"/>
              </w:rPr>
              <w:t>HD</w:t>
            </w:r>
          </w:p>
        </w:tc>
        <w:tc>
          <w:tcPr>
            <w:tcW w:w="1131" w:type="dxa"/>
            <w:shd w:val="clear" w:color="auto" w:fill="DCE6F1"/>
          </w:tcPr>
          <w:p w14:paraId="4C0BA2FC" w14:textId="77777777" w:rsidR="00C73765" w:rsidRDefault="00227262">
            <w:pPr>
              <w:pStyle w:val="Compact"/>
            </w:pPr>
            <w:r>
              <w:rPr>
                <w:sz w:val="19"/>
              </w:rPr>
              <w:t>PD</w:t>
            </w:r>
          </w:p>
        </w:tc>
      </w:tr>
      <w:tr w:rsidR="00C73765" w14:paraId="4AD20B01" w14:textId="77777777">
        <w:tc>
          <w:tcPr>
            <w:tcW w:w="1131" w:type="dxa"/>
          </w:tcPr>
          <w:p w14:paraId="2C96BF76" w14:textId="77777777" w:rsidR="00C73765" w:rsidRDefault="00227262">
            <w:pPr>
              <w:pStyle w:val="Compact"/>
            </w:pPr>
            <w:r>
              <w:rPr>
                <w:sz w:val="19"/>
              </w:rPr>
              <w:t>0,05–0,2 mg/kg q24 jam po</w:t>
            </w:r>
          </w:p>
        </w:tc>
        <w:tc>
          <w:tcPr>
            <w:tcW w:w="1131" w:type="dxa"/>
          </w:tcPr>
          <w:p w14:paraId="2E3BE304" w14:textId="77777777" w:rsidR="00C73765" w:rsidRDefault="00227262">
            <w:pPr>
              <w:pStyle w:val="Compact"/>
            </w:pPr>
            <w:r>
              <w:rPr>
                <w:sz w:val="19"/>
              </w:rPr>
              <w:t>D</w:t>
            </w:r>
          </w:p>
        </w:tc>
        <w:tc>
          <w:tcPr>
            <w:tcW w:w="1131" w:type="dxa"/>
          </w:tcPr>
          <w:p w14:paraId="4A80DF6D" w14:textId="77777777" w:rsidR="00C73765" w:rsidRDefault="00227262">
            <w:pPr>
              <w:pStyle w:val="Compact"/>
            </w:pPr>
            <w:r>
              <w:rPr>
                <w:sz w:val="19"/>
              </w:rPr>
              <w:t>100%</w:t>
            </w:r>
          </w:p>
        </w:tc>
        <w:tc>
          <w:tcPr>
            <w:tcW w:w="1131" w:type="dxa"/>
          </w:tcPr>
          <w:p w14:paraId="4D0843AB" w14:textId="77777777" w:rsidR="00C73765" w:rsidRDefault="00227262">
            <w:pPr>
              <w:pStyle w:val="Compact"/>
            </w:pPr>
            <w:r>
              <w:rPr>
                <w:sz w:val="19"/>
              </w:rPr>
              <w:t>100%</w:t>
            </w:r>
          </w:p>
        </w:tc>
        <w:tc>
          <w:tcPr>
            <w:tcW w:w="1131" w:type="dxa"/>
          </w:tcPr>
          <w:p w14:paraId="5118E69D" w14:textId="77777777" w:rsidR="00C73765" w:rsidRDefault="00227262">
            <w:pPr>
              <w:pStyle w:val="Compact"/>
            </w:pPr>
            <w:r>
              <w:rPr>
                <w:sz w:val="19"/>
              </w:rPr>
              <w:t>100%</w:t>
            </w:r>
          </w:p>
        </w:tc>
        <w:tc>
          <w:tcPr>
            <w:tcW w:w="1131" w:type="dxa"/>
          </w:tcPr>
          <w:p w14:paraId="4353F9AA" w14:textId="77777777" w:rsidR="00C73765" w:rsidRDefault="00227262">
            <w:pPr>
              <w:pStyle w:val="Compact"/>
            </w:pPr>
            <w:r>
              <w:rPr>
                <w:sz w:val="19"/>
              </w:rPr>
              <w:t>tak ada</w:t>
            </w:r>
          </w:p>
        </w:tc>
        <w:tc>
          <w:tcPr>
            <w:tcW w:w="1131" w:type="dxa"/>
          </w:tcPr>
          <w:p w14:paraId="079DC66D" w14:textId="77777777" w:rsidR="00C73765" w:rsidRDefault="00227262">
            <w:pPr>
              <w:pStyle w:val="Compact"/>
            </w:pPr>
            <w:r>
              <w:rPr>
                <w:sz w:val="19"/>
              </w:rPr>
              <w:t>tak ada</w:t>
            </w:r>
          </w:p>
        </w:tc>
      </w:tr>
    </w:tbl>
    <w:p w14:paraId="76FD032C" w14:textId="77777777" w:rsidR="00C73765" w:rsidRDefault="00227262">
      <w:pPr>
        <w:pStyle w:val="BodyText"/>
      </w:pPr>
      <w:r>
        <w:rPr>
          <w:b/>
          <w:bCs/>
        </w:rPr>
        <w:t>Sediaan</w:t>
      </w:r>
      <w:r>
        <w:t xml:space="preserve"> (FORNAS 2025)</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3192"/>
        <w:gridCol w:w="3192"/>
        <w:gridCol w:w="3192"/>
      </w:tblGrid>
      <w:tr w:rsidR="00C73765" w14:paraId="3DA19499" w14:textId="77777777" w:rsidTr="00C73765">
        <w:trPr>
          <w:cnfStyle w:val="100000000000" w:firstRow="1" w:lastRow="0" w:firstColumn="0" w:lastColumn="0" w:oddVBand="0" w:evenVBand="0" w:oddHBand="0" w:evenHBand="0" w:firstRowFirstColumn="0" w:firstRowLastColumn="0" w:lastRowFirstColumn="0" w:lastRowLastColumn="0"/>
          <w:tblHeader/>
        </w:trPr>
        <w:tc>
          <w:tcPr>
            <w:tcW w:w="2640" w:type="dxa"/>
            <w:shd w:val="clear" w:color="auto" w:fill="DCE6F1"/>
          </w:tcPr>
          <w:p w14:paraId="636F98B5" w14:textId="77777777" w:rsidR="00C73765" w:rsidRDefault="00227262">
            <w:pPr>
              <w:pStyle w:val="Compact"/>
            </w:pPr>
            <w:r>
              <w:rPr>
                <w:sz w:val="19"/>
              </w:rPr>
              <w:t>Sediaan</w:t>
            </w:r>
          </w:p>
        </w:tc>
        <w:tc>
          <w:tcPr>
            <w:tcW w:w="2640" w:type="dxa"/>
            <w:shd w:val="clear" w:color="auto" w:fill="DCE6F1"/>
          </w:tcPr>
          <w:p w14:paraId="4B423CFB" w14:textId="77777777" w:rsidR="00C73765" w:rsidRDefault="00227262">
            <w:pPr>
              <w:pStyle w:val="Compact"/>
            </w:pPr>
            <w:r>
              <w:rPr>
                <w:sz w:val="19"/>
              </w:rPr>
              <w:t>Halaman FORNAS</w:t>
            </w:r>
          </w:p>
        </w:tc>
        <w:tc>
          <w:tcPr>
            <w:tcW w:w="2640" w:type="dxa"/>
            <w:shd w:val="clear" w:color="auto" w:fill="DCE6F1"/>
          </w:tcPr>
          <w:p w14:paraId="472A523C" w14:textId="77777777" w:rsidR="00C73765" w:rsidRDefault="00227262">
            <w:pPr>
              <w:pStyle w:val="Compact"/>
            </w:pPr>
            <w:r>
              <w:rPr>
                <w:sz w:val="19"/>
              </w:rPr>
              <w:t>Peresepan maksimal/restriksi</w:t>
            </w:r>
          </w:p>
        </w:tc>
      </w:tr>
      <w:tr w:rsidR="00C73765" w14:paraId="45E25770" w14:textId="77777777">
        <w:tc>
          <w:tcPr>
            <w:tcW w:w="2640" w:type="dxa"/>
          </w:tcPr>
          <w:p w14:paraId="7ACE9263" w14:textId="77777777" w:rsidR="00C73765" w:rsidRDefault="00227262">
            <w:pPr>
              <w:pStyle w:val="Compact"/>
            </w:pPr>
            <w:r>
              <w:rPr>
                <w:sz w:val="19"/>
              </w:rPr>
              <w:t>Tablet 5 mg (antiangina)</w:t>
            </w:r>
          </w:p>
        </w:tc>
        <w:tc>
          <w:tcPr>
            <w:tcW w:w="2640" w:type="dxa"/>
          </w:tcPr>
          <w:p w14:paraId="61D2D3E1" w14:textId="77777777" w:rsidR="00C73765" w:rsidRDefault="00227262">
            <w:pPr>
              <w:pStyle w:val="Compact"/>
            </w:pPr>
            <w:r>
              <w:rPr>
                <w:sz w:val="19"/>
              </w:rPr>
              <w:t>hlm. 150</w:t>
            </w:r>
          </w:p>
        </w:tc>
        <w:tc>
          <w:tcPr>
            <w:tcW w:w="2640" w:type="dxa"/>
          </w:tcPr>
          <w:p w14:paraId="70173893" w14:textId="77777777" w:rsidR="00C73765" w:rsidRDefault="00227262">
            <w:pPr>
              <w:pStyle w:val="Compact"/>
            </w:pPr>
            <w:r>
              <w:rPr>
                <w:sz w:val="19"/>
              </w:rPr>
              <w:t>30 tab/bulan. Untuk angina dengan bradiaritmia</w:t>
            </w:r>
          </w:p>
        </w:tc>
      </w:tr>
      <w:tr w:rsidR="00C73765" w14:paraId="3F98A66D" w14:textId="77777777">
        <w:tc>
          <w:tcPr>
            <w:tcW w:w="2640" w:type="dxa"/>
          </w:tcPr>
          <w:p w14:paraId="17413D3B" w14:textId="77777777" w:rsidR="00C73765" w:rsidRDefault="00227262">
            <w:pPr>
              <w:pStyle w:val="Compact"/>
            </w:pPr>
            <w:r>
              <w:rPr>
                <w:sz w:val="19"/>
              </w:rPr>
              <w:t>Tablet 5 mg (antihipertensi)</w:t>
            </w:r>
          </w:p>
        </w:tc>
        <w:tc>
          <w:tcPr>
            <w:tcW w:w="2640" w:type="dxa"/>
          </w:tcPr>
          <w:p w14:paraId="3CD6B63C" w14:textId="77777777" w:rsidR="00C73765" w:rsidRDefault="00227262">
            <w:pPr>
              <w:pStyle w:val="Compact"/>
            </w:pPr>
            <w:r>
              <w:rPr>
                <w:sz w:val="19"/>
              </w:rPr>
              <w:t>hlm. 152</w:t>
            </w:r>
          </w:p>
        </w:tc>
        <w:tc>
          <w:tcPr>
            <w:tcW w:w="2640" w:type="dxa"/>
          </w:tcPr>
          <w:p w14:paraId="1419DF4F" w14:textId="77777777" w:rsidR="00C73765" w:rsidRDefault="00227262">
            <w:pPr>
              <w:pStyle w:val="Compact"/>
            </w:pPr>
            <w:r>
              <w:rPr>
                <w:sz w:val="19"/>
              </w:rPr>
              <w:t>30 tab/bulan</w:t>
            </w:r>
          </w:p>
        </w:tc>
      </w:tr>
      <w:tr w:rsidR="00C73765" w14:paraId="1A882ECA" w14:textId="77777777">
        <w:tc>
          <w:tcPr>
            <w:tcW w:w="2640" w:type="dxa"/>
          </w:tcPr>
          <w:p w14:paraId="5E357D6F" w14:textId="77777777" w:rsidR="00C73765" w:rsidRDefault="00227262">
            <w:pPr>
              <w:pStyle w:val="Compact"/>
            </w:pPr>
            <w:r>
              <w:rPr>
                <w:sz w:val="19"/>
              </w:rPr>
              <w:t>Tablet 10 mg (antihipertensi)</w:t>
            </w:r>
          </w:p>
        </w:tc>
        <w:tc>
          <w:tcPr>
            <w:tcW w:w="2640" w:type="dxa"/>
          </w:tcPr>
          <w:p w14:paraId="451A035C" w14:textId="77777777" w:rsidR="00C73765" w:rsidRDefault="00227262">
            <w:pPr>
              <w:pStyle w:val="Compact"/>
            </w:pPr>
            <w:r>
              <w:rPr>
                <w:sz w:val="19"/>
              </w:rPr>
              <w:t>hlm. 152</w:t>
            </w:r>
          </w:p>
        </w:tc>
        <w:tc>
          <w:tcPr>
            <w:tcW w:w="2640" w:type="dxa"/>
          </w:tcPr>
          <w:p w14:paraId="11FFB9D1" w14:textId="77777777" w:rsidR="00C73765" w:rsidRDefault="00227262">
            <w:pPr>
              <w:pStyle w:val="Compact"/>
            </w:pPr>
            <w:r>
              <w:rPr>
                <w:sz w:val="19"/>
              </w:rPr>
              <w:t>30 tab/bulan</w:t>
            </w:r>
          </w:p>
        </w:tc>
      </w:tr>
    </w:tbl>
    <w:p w14:paraId="7577C722" w14:textId="77777777" w:rsidR="00C73765" w:rsidRDefault="00227262">
      <w:pPr>
        <w:pStyle w:val="BodyText"/>
      </w:pPr>
      <w:r>
        <w:rPr>
          <w:b/>
          <w:bCs/>
        </w:rPr>
        <w:t>Aturan penggunaan</w:t>
      </w:r>
    </w:p>
    <w:p w14:paraId="0F1F55B2" w14:textId="77777777" w:rsidR="00C73765" w:rsidRDefault="00227262" w:rsidP="00227262">
      <w:pPr>
        <w:pStyle w:val="Compact"/>
        <w:numPr>
          <w:ilvl w:val="0"/>
          <w:numId w:val="434"/>
        </w:numPr>
      </w:pPr>
      <w:r>
        <w:t>Diberikan 1 kali sehari (IDAI).</w:t>
      </w:r>
    </w:p>
    <w:p w14:paraId="40274855" w14:textId="77777777" w:rsidR="00C73765" w:rsidRDefault="00227262" w:rsidP="00227262">
      <w:pPr>
        <w:pStyle w:val="Compact"/>
        <w:numPr>
          <w:ilvl w:val="0"/>
          <w:numId w:val="434"/>
        </w:numPr>
      </w:pPr>
      <w:r>
        <w:t>Bioavailabilitas tidak dipengaruhi makanan (label Norvasc).</w:t>
      </w:r>
    </w:p>
    <w:p w14:paraId="3E0EC756" w14:textId="77777777" w:rsidR="00C73765" w:rsidRDefault="00227262">
      <w:pPr>
        <w:pStyle w:val="FirstParagraph"/>
      </w:pPr>
      <w:r>
        <w:rPr>
          <w:b/>
          <w:bCs/>
        </w:rPr>
        <w:t>Manfaat obat</w:t>
      </w:r>
      <w:r>
        <w:t xml:space="preserve"> (label Norvasc)</w:t>
      </w:r>
    </w:p>
    <w:p w14:paraId="5801FBA4" w14:textId="77777777" w:rsidR="00C73765" w:rsidRDefault="00227262" w:rsidP="00227262">
      <w:pPr>
        <w:pStyle w:val="Compact"/>
        <w:numPr>
          <w:ilvl w:val="0"/>
          <w:numId w:val="435"/>
        </w:numPr>
      </w:pPr>
      <w:r>
        <w:lastRenderedPageBreak/>
        <w:t>Hipertensi, untuk menurunkan tekanan darah. Pada pasien usia 6–17 tahun, amlodipin efektif menurunkan tekanan darah; efek pada anak di bawah 6 tahun belum diketahui.</w:t>
      </w:r>
    </w:p>
    <w:p w14:paraId="5F1FB4C4" w14:textId="77777777" w:rsidR="00C73765" w:rsidRDefault="00227262" w:rsidP="00227262">
      <w:pPr>
        <w:pStyle w:val="Compact"/>
        <w:numPr>
          <w:ilvl w:val="0"/>
          <w:numId w:val="435"/>
        </w:numPr>
      </w:pPr>
      <w:r>
        <w:t>Angina stabil kronik, angina vasospastik, dan penyakit arteri koroner yang terdokumentasi angiografi (tanpa gagal jantung atau fraksi ejeksi &lt;40%).</w:t>
      </w:r>
    </w:p>
    <w:p w14:paraId="5E66BC83" w14:textId="77777777" w:rsidR="00C73765" w:rsidRDefault="00227262">
      <w:pPr>
        <w:pStyle w:val="FirstParagraph"/>
      </w:pPr>
      <w:r>
        <w:rPr>
          <w:b/>
          <w:bCs/>
        </w:rPr>
        <w:t>Efek samping</w:t>
      </w:r>
      <w:r>
        <w:t xml:space="preserve"> (label Norvasc)</w:t>
      </w:r>
    </w:p>
    <w:p w14:paraId="265ACA5A" w14:textId="77777777" w:rsidR="00C73765" w:rsidRDefault="00227262" w:rsidP="00227262">
      <w:pPr>
        <w:pStyle w:val="Compact"/>
        <w:numPr>
          <w:ilvl w:val="0"/>
          <w:numId w:val="436"/>
        </w:numPr>
      </w:pPr>
      <w:r>
        <w:t>Bergantung dosis: edema, pusing, kemerahan, palpitasi; edema paling sering pada dosis tertinggi.</w:t>
      </w:r>
    </w:p>
    <w:p w14:paraId="0411B398" w14:textId="77777777" w:rsidR="00C73765" w:rsidRDefault="00227262" w:rsidP="00227262">
      <w:pPr>
        <w:pStyle w:val="Compact"/>
        <w:numPr>
          <w:ilvl w:val="0"/>
          <w:numId w:val="436"/>
        </w:numPr>
      </w:pPr>
      <w:r>
        <w:t>Lainnya (&gt;1%): lelah, mual, nyeri perut, mengantuk.</w:t>
      </w:r>
    </w:p>
    <w:p w14:paraId="362379FA" w14:textId="77777777" w:rsidR="00C73765" w:rsidRDefault="00227262" w:rsidP="00227262">
      <w:pPr>
        <w:pStyle w:val="Compact"/>
        <w:numPr>
          <w:ilvl w:val="0"/>
          <w:numId w:val="436"/>
        </w:numPr>
      </w:pPr>
      <w:r>
        <w:t>Pascapemasaran: ginekomastia; ikterus dan kenaikan enzim hati (sebagian berat); kemungkinan gangguan ekstrapiramidal.</w:t>
      </w:r>
    </w:p>
    <w:p w14:paraId="0A0B48A9" w14:textId="77777777" w:rsidR="00C73765" w:rsidRDefault="00227262">
      <w:pPr>
        <w:pStyle w:val="FirstParagraph"/>
      </w:pPr>
      <w:r>
        <w:rPr>
          <w:b/>
          <w:bCs/>
        </w:rPr>
        <w:t>Peringatan</w:t>
      </w:r>
      <w:r>
        <w:t xml:space="preserve"> (label Norvasc)</w:t>
      </w:r>
    </w:p>
    <w:p w14:paraId="6DEF30E4" w14:textId="77777777" w:rsidR="00C73765" w:rsidRDefault="00227262" w:rsidP="00227262">
      <w:pPr>
        <w:pStyle w:val="Compact"/>
        <w:numPr>
          <w:ilvl w:val="0"/>
          <w:numId w:val="437"/>
        </w:numPr>
      </w:pPr>
      <w:r>
        <w:t>Kontraindikasi: sensitivitas terhadap amlodipin.</w:t>
      </w:r>
    </w:p>
    <w:p w14:paraId="0C338F32" w14:textId="77777777" w:rsidR="00C73765" w:rsidRDefault="00227262" w:rsidP="00227262">
      <w:pPr>
        <w:pStyle w:val="Compact"/>
        <w:numPr>
          <w:ilvl w:val="0"/>
          <w:numId w:val="437"/>
        </w:numPr>
      </w:pPr>
      <w:r>
        <w:t>Hipotensi bergejala mungkin terjadi, terutama pada stenosis aorta berat; hipotensi akut jarang karena awitan kerja bertahap.</w:t>
      </w:r>
    </w:p>
    <w:p w14:paraId="31092816" w14:textId="77777777" w:rsidR="00C73765" w:rsidRDefault="00227262" w:rsidP="00227262">
      <w:pPr>
        <w:pStyle w:val="Compact"/>
        <w:numPr>
          <w:ilvl w:val="0"/>
          <w:numId w:val="437"/>
        </w:numPr>
      </w:pPr>
      <w:r>
        <w:t>Angina yang memburuk dan infark miokard akut dapat terjadi saat memulai atau menaikkan dosis, terutama pada penyakit koroner obstruktif berat.</w:t>
      </w:r>
    </w:p>
    <w:p w14:paraId="4753B34D" w14:textId="77777777" w:rsidR="00C73765" w:rsidRDefault="00227262" w:rsidP="00227262">
      <w:pPr>
        <w:pStyle w:val="Compact"/>
        <w:numPr>
          <w:ilvl w:val="0"/>
          <w:numId w:val="437"/>
        </w:numPr>
      </w:pPr>
      <w:r>
        <w:t>Pada gangguan hati berat, waktu paruh memanjang (56 jam), sehingga titrasi dilakukan perlahan.</w:t>
      </w:r>
    </w:p>
    <w:p w14:paraId="71126C9B" w14:textId="77777777" w:rsidR="00C73765" w:rsidRDefault="00227262">
      <w:pPr>
        <w:pStyle w:val="FirstParagraph"/>
      </w:pPr>
      <w:r>
        <w:rPr>
          <w:b/>
          <w:bCs/>
        </w:rPr>
        <w:t>Farmakokinetik</w:t>
      </w:r>
      <w:r>
        <w:t xml:space="preserve"> (label Norvasc)</w:t>
      </w:r>
    </w:p>
    <w:p w14:paraId="6ADD7C21" w14:textId="77777777" w:rsidR="00C73765" w:rsidRDefault="00227262" w:rsidP="00227262">
      <w:pPr>
        <w:pStyle w:val="Compact"/>
        <w:numPr>
          <w:ilvl w:val="0"/>
          <w:numId w:val="438"/>
        </w:numPr>
      </w:pPr>
      <w:r>
        <w:t>Kadar puncak plasma 6–12 jam setelah pemberian oral; bioavailabilitas absolut 64–90%.</w:t>
      </w:r>
    </w:p>
    <w:p w14:paraId="4DEFE7B6" w14:textId="77777777" w:rsidR="00C73765" w:rsidRDefault="00227262" w:rsidP="00227262">
      <w:pPr>
        <w:pStyle w:val="Compact"/>
        <w:numPr>
          <w:ilvl w:val="0"/>
          <w:numId w:val="438"/>
        </w:numPr>
      </w:pPr>
      <w:r>
        <w:t>Sekitar 93% terikat protein plasma; sekitar 90% diubah di hati menjadi metabolit tidak aktif; 10% obat asal dan 60% metabolit dikeluarkan di urin.</w:t>
      </w:r>
    </w:p>
    <w:p w14:paraId="07991659" w14:textId="77777777" w:rsidR="00C73765" w:rsidRDefault="00227262" w:rsidP="00227262">
      <w:pPr>
        <w:pStyle w:val="Compact"/>
        <w:numPr>
          <w:ilvl w:val="0"/>
          <w:numId w:val="438"/>
        </w:numPr>
      </w:pPr>
      <w:r>
        <w:t>Waktu paruh eliminasi terminal 30–50 jam; kadar tunak tercapai setelah 7–8 hari pemberian harian. Tidak dipengaruhi bermakna oleh gangguan ginjal.</w:t>
      </w:r>
    </w:p>
    <w:p w14:paraId="16FB1705" w14:textId="77777777" w:rsidR="00C73765" w:rsidRDefault="00227262" w:rsidP="00227262">
      <w:pPr>
        <w:pStyle w:val="Compact"/>
        <w:numPr>
          <w:ilvl w:val="0"/>
          <w:numId w:val="438"/>
        </w:numPr>
      </w:pPr>
      <w:r>
        <w:t>Pada pasien hipertensi usia 6–17 tahun, klirens dan volume distribusi setelah disesuaikan berat badan serupa dengan dewasa.</w:t>
      </w:r>
    </w:p>
    <w:p w14:paraId="39AEE79E" w14:textId="77777777" w:rsidR="00C73765" w:rsidRDefault="00227262">
      <w:pPr>
        <w:pStyle w:val="FirstParagraph"/>
      </w:pPr>
      <w:r>
        <w:rPr>
          <w:b/>
          <w:bCs/>
        </w:rPr>
        <w:t>Farmakodinamik</w:t>
      </w:r>
      <w:r>
        <w:t xml:space="preserve"> (label Norvasc)</w:t>
      </w:r>
    </w:p>
    <w:p w14:paraId="05F87936" w14:textId="77777777" w:rsidR="00C73765" w:rsidRDefault="00227262" w:rsidP="00227262">
      <w:pPr>
        <w:pStyle w:val="Compact"/>
        <w:numPr>
          <w:ilvl w:val="0"/>
          <w:numId w:val="439"/>
        </w:numPr>
      </w:pPr>
      <w:r>
        <w:t>Antagonis kalsium golongan dihidropiridin yang menghambat masuknya ion kalsium ke otot polos pembuluh darah dan otot jantung, dengan efek lebih besar pada otot polos pembuluh darah.</w:t>
      </w:r>
    </w:p>
    <w:p w14:paraId="284EB3CE" w14:textId="77777777" w:rsidR="00C73765" w:rsidRDefault="00227262" w:rsidP="00227262">
      <w:pPr>
        <w:pStyle w:val="Compact"/>
        <w:numPr>
          <w:ilvl w:val="0"/>
          <w:numId w:val="439"/>
        </w:numPr>
      </w:pPr>
      <w:r>
        <w:t>Ikatan dengan reseptor kanal kalsium terjadi dan lepas secara bertahap, sehingga awitan kerjanya bertahap.</w:t>
      </w:r>
    </w:p>
    <w:p w14:paraId="6E54BF99" w14:textId="77777777" w:rsidR="00C73765" w:rsidRDefault="00227262">
      <w:pPr>
        <w:pStyle w:val="FirstParagraph"/>
      </w:pPr>
      <w:r>
        <w:rPr>
          <w:b/>
          <w:bCs/>
        </w:rPr>
        <w:t>Daftar pustaka</w:t>
      </w:r>
    </w:p>
    <w:p w14:paraId="444741A6" w14:textId="77777777" w:rsidR="00C73765" w:rsidRDefault="00227262" w:rsidP="00227262">
      <w:pPr>
        <w:pStyle w:val="Compact"/>
        <w:numPr>
          <w:ilvl w:val="0"/>
          <w:numId w:val="440"/>
        </w:numPr>
      </w:pPr>
      <w:r>
        <w:lastRenderedPageBreak/>
        <w:t xml:space="preserve">Satuan Tugas Farmasi Pediatri IDAI. </w:t>
      </w:r>
      <w:r>
        <w:rPr>
          <w:i/>
          <w:iCs/>
        </w:rPr>
        <w:t>Buku Saku Dosis Obat Pediatri.</w:t>
      </w:r>
      <w:r>
        <w:t xml:space="preserve"> Jakarta: Ikatan Dokter Anak Indonesia; 2016. https://www.idai.or.id</w:t>
      </w:r>
    </w:p>
    <w:p w14:paraId="7CAE5AE3" w14:textId="77777777" w:rsidR="00C73765" w:rsidRDefault="00227262" w:rsidP="00227262">
      <w:pPr>
        <w:pStyle w:val="Compact"/>
        <w:numPr>
          <w:ilvl w:val="0"/>
          <w:numId w:val="440"/>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47E1B1A6" w14:textId="77777777" w:rsidR="00C73765" w:rsidRDefault="00227262" w:rsidP="00227262">
      <w:pPr>
        <w:pStyle w:val="Compact"/>
        <w:numPr>
          <w:ilvl w:val="0"/>
          <w:numId w:val="440"/>
        </w:numPr>
      </w:pPr>
      <w:r>
        <w:t>NORVASC (amlodipine besylate) tablets (Pfizer), label DailyMed. https://dailymed.nlm.nih.gov/dailymed/drugInfo.cfm?setid=abd6a2ca-40c2-485c-bc53-db1c652505ed</w:t>
      </w:r>
    </w:p>
    <w:p w14:paraId="3868F875" w14:textId="77777777" w:rsidR="00C73765" w:rsidRDefault="00227262">
      <w:r>
        <w:pict w14:anchorId="2BDF7A1B">
          <v:rect id="_x0000_i1087" style="width:0;height:1.5pt" o:hralign="center" o:hrstd="t" o:hr="t"/>
        </w:pict>
      </w:r>
    </w:p>
    <w:p w14:paraId="2E108176" w14:textId="77777777" w:rsidR="00C73765" w:rsidRDefault="00227262">
      <w:pPr>
        <w:pStyle w:val="Heading3"/>
      </w:pPr>
      <w:bookmarkStart w:id="136" w:name="hidroklorotiazid"/>
      <w:bookmarkStart w:id="137" w:name="_Toc243080059"/>
      <w:bookmarkEnd w:id="134"/>
      <w:r>
        <w:t>3.62 Hidroklorotiazid</w:t>
      </w:r>
      <w:bookmarkEnd w:id="137"/>
    </w:p>
    <w:p w14:paraId="4A43675B" w14:textId="77777777" w:rsidR="00C73765" w:rsidRDefault="00227262">
      <w:pPr>
        <w:pStyle w:val="FirstParagraph"/>
      </w:pPr>
      <w:r>
        <w:rPr>
          <w:b/>
          <w:bCs/>
        </w:rPr>
        <w:t>Kalkulator berat badan</w:t>
      </w:r>
      <w:r>
        <w:t xml:space="preserve"> (IDAI hlm. 53)</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939"/>
        <w:gridCol w:w="2138"/>
      </w:tblGrid>
      <w:tr w:rsidR="00C73765" w14:paraId="09B1849A" w14:textId="77777777" w:rsidTr="00C73765">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16E0DF95" w14:textId="77777777" w:rsidR="00C73765" w:rsidRDefault="00227262">
            <w:pPr>
              <w:pStyle w:val="Compact"/>
            </w:pPr>
            <w:r>
              <w:rPr>
                <w:sz w:val="19"/>
              </w:rPr>
              <w:t>Keadaan</w:t>
            </w:r>
          </w:p>
        </w:tc>
        <w:tc>
          <w:tcPr>
            <w:tcW w:w="0" w:type="auto"/>
            <w:shd w:val="clear" w:color="auto" w:fill="DCE6F1"/>
          </w:tcPr>
          <w:p w14:paraId="4BEE2295" w14:textId="77777777" w:rsidR="00C73765" w:rsidRDefault="00227262">
            <w:pPr>
              <w:pStyle w:val="Compact"/>
            </w:pPr>
            <w:r>
              <w:rPr>
                <w:sz w:val="19"/>
              </w:rPr>
              <w:t>Dosis</w:t>
            </w:r>
          </w:p>
        </w:tc>
      </w:tr>
      <w:tr w:rsidR="00C73765" w14:paraId="55DC8A52" w14:textId="77777777">
        <w:tc>
          <w:tcPr>
            <w:tcW w:w="0" w:type="auto"/>
          </w:tcPr>
          <w:p w14:paraId="7A38AC95" w14:textId="77777777" w:rsidR="00C73765" w:rsidRDefault="00227262">
            <w:pPr>
              <w:pStyle w:val="Compact"/>
            </w:pPr>
            <w:r>
              <w:rPr>
                <w:sz w:val="19"/>
              </w:rPr>
              <w:t>–</w:t>
            </w:r>
          </w:p>
        </w:tc>
        <w:tc>
          <w:tcPr>
            <w:tcW w:w="0" w:type="auto"/>
          </w:tcPr>
          <w:p w14:paraId="6B41C983" w14:textId="77777777" w:rsidR="00C73765" w:rsidRDefault="00227262">
            <w:pPr>
              <w:pStyle w:val="Compact"/>
            </w:pPr>
            <w:r>
              <w:rPr>
                <w:sz w:val="19"/>
              </w:rPr>
              <w:t>1–1,5 mg/kg, 12–24 jam</w:t>
            </w:r>
          </w:p>
        </w:tc>
      </w:tr>
    </w:tbl>
    <w:p w14:paraId="08B33CA4" w14:textId="77777777" w:rsidR="00C73765" w:rsidRDefault="00227262">
      <w:pPr>
        <w:pStyle w:val="BodyText"/>
      </w:pPr>
      <w:r>
        <w:rPr>
          <w:b/>
          <w:bCs/>
        </w:rPr>
        <w:t>Penyesuaian dosis pada penyakit ginjal</w:t>
      </w:r>
      <w:r>
        <w:t xml:space="preserve"> (IDAI hlm. 84)</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368"/>
        <w:gridCol w:w="1368"/>
        <w:gridCol w:w="1368"/>
        <w:gridCol w:w="1368"/>
        <w:gridCol w:w="1368"/>
        <w:gridCol w:w="1368"/>
        <w:gridCol w:w="1368"/>
      </w:tblGrid>
      <w:tr w:rsidR="00C73765" w14:paraId="7542FF37" w14:textId="77777777" w:rsidTr="00C73765">
        <w:trPr>
          <w:cnfStyle w:val="100000000000" w:firstRow="1" w:lastRow="0" w:firstColumn="0" w:lastColumn="0" w:oddVBand="0" w:evenVBand="0" w:oddHBand="0" w:evenHBand="0" w:firstRowFirstColumn="0" w:firstRowLastColumn="0" w:lastRowFirstColumn="0" w:lastRowLastColumn="0"/>
          <w:tblHeader/>
        </w:trPr>
        <w:tc>
          <w:tcPr>
            <w:tcW w:w="1131" w:type="dxa"/>
            <w:shd w:val="clear" w:color="auto" w:fill="DCE6F1"/>
          </w:tcPr>
          <w:p w14:paraId="5F2A12AD" w14:textId="77777777" w:rsidR="00C73765" w:rsidRDefault="00227262">
            <w:pPr>
              <w:pStyle w:val="Compact"/>
            </w:pPr>
            <w:r>
              <w:rPr>
                <w:sz w:val="19"/>
              </w:rPr>
              <w:t>Dosis normal</w:t>
            </w:r>
          </w:p>
        </w:tc>
        <w:tc>
          <w:tcPr>
            <w:tcW w:w="1131" w:type="dxa"/>
            <w:shd w:val="clear" w:color="auto" w:fill="DCE6F1"/>
          </w:tcPr>
          <w:p w14:paraId="6C1B7267" w14:textId="77777777" w:rsidR="00C73765" w:rsidRDefault="00227262">
            <w:pPr>
              <w:pStyle w:val="Compact"/>
            </w:pPr>
            <w:r>
              <w:rPr>
                <w:sz w:val="19"/>
              </w:rPr>
              <w:t>Dosis (D)/Interval (I)</w:t>
            </w:r>
          </w:p>
        </w:tc>
        <w:tc>
          <w:tcPr>
            <w:tcW w:w="1131" w:type="dxa"/>
            <w:shd w:val="clear" w:color="auto" w:fill="DCE6F1"/>
          </w:tcPr>
          <w:p w14:paraId="7400C769" w14:textId="77777777" w:rsidR="00C73765" w:rsidRDefault="00227262">
            <w:pPr>
              <w:pStyle w:val="Compact"/>
            </w:pPr>
            <w:r>
              <w:rPr>
                <w:sz w:val="19"/>
              </w:rPr>
              <w:t>LFG &gt;50</w:t>
            </w:r>
          </w:p>
        </w:tc>
        <w:tc>
          <w:tcPr>
            <w:tcW w:w="1131" w:type="dxa"/>
            <w:shd w:val="clear" w:color="auto" w:fill="DCE6F1"/>
          </w:tcPr>
          <w:p w14:paraId="5CEEF9DC" w14:textId="77777777" w:rsidR="00C73765" w:rsidRDefault="00227262">
            <w:pPr>
              <w:pStyle w:val="Compact"/>
            </w:pPr>
            <w:r>
              <w:rPr>
                <w:sz w:val="19"/>
              </w:rPr>
              <w:t>LFG 10–50</w:t>
            </w:r>
          </w:p>
        </w:tc>
        <w:tc>
          <w:tcPr>
            <w:tcW w:w="1131" w:type="dxa"/>
            <w:shd w:val="clear" w:color="auto" w:fill="DCE6F1"/>
          </w:tcPr>
          <w:p w14:paraId="56F44A5B" w14:textId="77777777" w:rsidR="00C73765" w:rsidRDefault="00227262">
            <w:pPr>
              <w:pStyle w:val="Compact"/>
            </w:pPr>
            <w:r>
              <w:rPr>
                <w:sz w:val="19"/>
              </w:rPr>
              <w:t>LFG &lt;10</w:t>
            </w:r>
          </w:p>
        </w:tc>
        <w:tc>
          <w:tcPr>
            <w:tcW w:w="1131" w:type="dxa"/>
            <w:shd w:val="clear" w:color="auto" w:fill="DCE6F1"/>
          </w:tcPr>
          <w:p w14:paraId="74D5724D" w14:textId="77777777" w:rsidR="00C73765" w:rsidRDefault="00227262">
            <w:pPr>
              <w:pStyle w:val="Compact"/>
            </w:pPr>
            <w:r>
              <w:rPr>
                <w:sz w:val="19"/>
              </w:rPr>
              <w:t>HD</w:t>
            </w:r>
          </w:p>
        </w:tc>
        <w:tc>
          <w:tcPr>
            <w:tcW w:w="1131" w:type="dxa"/>
            <w:shd w:val="clear" w:color="auto" w:fill="DCE6F1"/>
          </w:tcPr>
          <w:p w14:paraId="3B8EEDBB" w14:textId="77777777" w:rsidR="00C73765" w:rsidRDefault="00227262">
            <w:pPr>
              <w:pStyle w:val="Compact"/>
            </w:pPr>
            <w:r>
              <w:rPr>
                <w:sz w:val="19"/>
              </w:rPr>
              <w:t>PD</w:t>
            </w:r>
          </w:p>
        </w:tc>
      </w:tr>
      <w:tr w:rsidR="00C73765" w14:paraId="551B7B8F" w14:textId="77777777">
        <w:tc>
          <w:tcPr>
            <w:tcW w:w="1131" w:type="dxa"/>
          </w:tcPr>
          <w:p w14:paraId="2645CA7B" w14:textId="77777777" w:rsidR="00C73765" w:rsidRDefault="00227262">
            <w:pPr>
              <w:pStyle w:val="Compact"/>
            </w:pPr>
            <w:r>
              <w:rPr>
                <w:sz w:val="19"/>
              </w:rPr>
              <w:t>1–1,5 mg/kg/dosis q12–24 jam po</w:t>
            </w:r>
          </w:p>
        </w:tc>
        <w:tc>
          <w:tcPr>
            <w:tcW w:w="1131" w:type="dxa"/>
          </w:tcPr>
          <w:p w14:paraId="5E75A0EE" w14:textId="77777777" w:rsidR="00C73765" w:rsidRDefault="00227262">
            <w:pPr>
              <w:pStyle w:val="Compact"/>
            </w:pPr>
            <w:r>
              <w:rPr>
                <w:sz w:val="19"/>
              </w:rPr>
              <w:t>D</w:t>
            </w:r>
          </w:p>
        </w:tc>
        <w:tc>
          <w:tcPr>
            <w:tcW w:w="1131" w:type="dxa"/>
          </w:tcPr>
          <w:p w14:paraId="61ABB8E7" w14:textId="77777777" w:rsidR="00C73765" w:rsidRDefault="00227262">
            <w:pPr>
              <w:pStyle w:val="Compact"/>
            </w:pPr>
            <w:r>
              <w:rPr>
                <w:sz w:val="19"/>
              </w:rPr>
              <w:t>100%</w:t>
            </w:r>
          </w:p>
        </w:tc>
        <w:tc>
          <w:tcPr>
            <w:tcW w:w="1131" w:type="dxa"/>
          </w:tcPr>
          <w:p w14:paraId="13E16C15" w14:textId="77777777" w:rsidR="00C73765" w:rsidRDefault="00227262">
            <w:pPr>
              <w:pStyle w:val="Compact"/>
            </w:pPr>
            <w:r>
              <w:rPr>
                <w:sz w:val="19"/>
              </w:rPr>
              <w:t>100%</w:t>
            </w:r>
          </w:p>
        </w:tc>
        <w:tc>
          <w:tcPr>
            <w:tcW w:w="1131" w:type="dxa"/>
          </w:tcPr>
          <w:p w14:paraId="49FC2643" w14:textId="77777777" w:rsidR="00C73765" w:rsidRDefault="00227262">
            <w:pPr>
              <w:pStyle w:val="Compact"/>
            </w:pPr>
            <w:r>
              <w:rPr>
                <w:sz w:val="19"/>
              </w:rPr>
              <w:t>hindari</w:t>
            </w:r>
          </w:p>
        </w:tc>
        <w:tc>
          <w:tcPr>
            <w:tcW w:w="1131" w:type="dxa"/>
          </w:tcPr>
          <w:p w14:paraId="6954C0DD" w14:textId="77777777" w:rsidR="00C73765" w:rsidRDefault="00227262">
            <w:pPr>
              <w:pStyle w:val="Compact"/>
            </w:pPr>
            <w:r>
              <w:rPr>
                <w:sz w:val="19"/>
              </w:rPr>
              <w:t>tak ada data</w:t>
            </w:r>
          </w:p>
        </w:tc>
        <w:tc>
          <w:tcPr>
            <w:tcW w:w="1131" w:type="dxa"/>
          </w:tcPr>
          <w:p w14:paraId="7377C708" w14:textId="77777777" w:rsidR="00C73765" w:rsidRDefault="00227262">
            <w:pPr>
              <w:pStyle w:val="Compact"/>
            </w:pPr>
            <w:r>
              <w:rPr>
                <w:sz w:val="19"/>
              </w:rPr>
              <w:t>tak ada data</w:t>
            </w:r>
          </w:p>
        </w:tc>
      </w:tr>
    </w:tbl>
    <w:p w14:paraId="1A600E51" w14:textId="77777777" w:rsidR="00C73765" w:rsidRDefault="00227262">
      <w:pPr>
        <w:pStyle w:val="BodyText"/>
      </w:pPr>
      <w:r>
        <w:rPr>
          <w:b/>
          <w:bCs/>
        </w:rPr>
        <w:t>Sediaan</w:t>
      </w:r>
      <w:r>
        <w:t xml:space="preserve"> (FORNAS 2025)</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2547"/>
        <w:gridCol w:w="1716"/>
        <w:gridCol w:w="1939"/>
      </w:tblGrid>
      <w:tr w:rsidR="00C73765" w14:paraId="1483195A" w14:textId="77777777" w:rsidTr="00C73765">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72120C72" w14:textId="77777777" w:rsidR="00C73765" w:rsidRDefault="00227262">
            <w:pPr>
              <w:pStyle w:val="Compact"/>
            </w:pPr>
            <w:r>
              <w:rPr>
                <w:sz w:val="19"/>
              </w:rPr>
              <w:t>Sediaan</w:t>
            </w:r>
          </w:p>
        </w:tc>
        <w:tc>
          <w:tcPr>
            <w:tcW w:w="0" w:type="auto"/>
            <w:shd w:val="clear" w:color="auto" w:fill="DCE6F1"/>
          </w:tcPr>
          <w:p w14:paraId="39745525" w14:textId="77777777" w:rsidR="00C73765" w:rsidRDefault="00227262">
            <w:pPr>
              <w:pStyle w:val="Compact"/>
            </w:pPr>
            <w:r>
              <w:rPr>
                <w:sz w:val="19"/>
              </w:rPr>
              <w:t>Halaman FORNAS</w:t>
            </w:r>
          </w:p>
        </w:tc>
        <w:tc>
          <w:tcPr>
            <w:tcW w:w="0" w:type="auto"/>
            <w:shd w:val="clear" w:color="auto" w:fill="DCE6F1"/>
          </w:tcPr>
          <w:p w14:paraId="3EF33D4A" w14:textId="77777777" w:rsidR="00C73765" w:rsidRDefault="00227262">
            <w:pPr>
              <w:pStyle w:val="Compact"/>
            </w:pPr>
            <w:r>
              <w:rPr>
                <w:sz w:val="19"/>
              </w:rPr>
              <w:t>Peresepan maksimal</w:t>
            </w:r>
          </w:p>
        </w:tc>
      </w:tr>
      <w:tr w:rsidR="00C73765" w14:paraId="693188E3" w14:textId="77777777">
        <w:tc>
          <w:tcPr>
            <w:tcW w:w="0" w:type="auto"/>
          </w:tcPr>
          <w:p w14:paraId="04704088" w14:textId="77777777" w:rsidR="00C73765" w:rsidRDefault="00227262">
            <w:pPr>
              <w:pStyle w:val="Compact"/>
            </w:pPr>
            <w:r>
              <w:rPr>
                <w:sz w:val="19"/>
              </w:rPr>
              <w:t>Tablet 25 mg (diuretik)</w:t>
            </w:r>
          </w:p>
        </w:tc>
        <w:tc>
          <w:tcPr>
            <w:tcW w:w="0" w:type="auto"/>
          </w:tcPr>
          <w:p w14:paraId="616842AC" w14:textId="77777777" w:rsidR="00C73765" w:rsidRDefault="00227262">
            <w:pPr>
              <w:pStyle w:val="Compact"/>
            </w:pPr>
            <w:r>
              <w:rPr>
                <w:sz w:val="19"/>
              </w:rPr>
              <w:t>hlm. 133</w:t>
            </w:r>
          </w:p>
        </w:tc>
        <w:tc>
          <w:tcPr>
            <w:tcW w:w="0" w:type="auto"/>
          </w:tcPr>
          <w:p w14:paraId="77D2B332" w14:textId="77777777" w:rsidR="00C73765" w:rsidRDefault="00227262">
            <w:pPr>
              <w:pStyle w:val="Compact"/>
            </w:pPr>
            <w:r>
              <w:rPr>
                <w:sz w:val="19"/>
              </w:rPr>
              <w:t>30 tab/bulan</w:t>
            </w:r>
          </w:p>
        </w:tc>
      </w:tr>
      <w:tr w:rsidR="00C73765" w14:paraId="574B2D30" w14:textId="77777777">
        <w:tc>
          <w:tcPr>
            <w:tcW w:w="0" w:type="auto"/>
          </w:tcPr>
          <w:p w14:paraId="2C5D52E5" w14:textId="77777777" w:rsidR="00C73765" w:rsidRDefault="00227262">
            <w:pPr>
              <w:pStyle w:val="Compact"/>
            </w:pPr>
            <w:r>
              <w:rPr>
                <w:sz w:val="19"/>
              </w:rPr>
              <w:t>Tablet 25 mg (antihipertensi)</w:t>
            </w:r>
          </w:p>
        </w:tc>
        <w:tc>
          <w:tcPr>
            <w:tcW w:w="0" w:type="auto"/>
          </w:tcPr>
          <w:p w14:paraId="1341DA49" w14:textId="77777777" w:rsidR="00C73765" w:rsidRDefault="00227262">
            <w:pPr>
              <w:pStyle w:val="Compact"/>
            </w:pPr>
            <w:r>
              <w:rPr>
                <w:sz w:val="19"/>
              </w:rPr>
              <w:t>hlm. 153</w:t>
            </w:r>
          </w:p>
        </w:tc>
        <w:tc>
          <w:tcPr>
            <w:tcW w:w="0" w:type="auto"/>
          </w:tcPr>
          <w:p w14:paraId="605FD3BF" w14:textId="77777777" w:rsidR="00C73765" w:rsidRDefault="00227262">
            <w:pPr>
              <w:pStyle w:val="Compact"/>
            </w:pPr>
            <w:r>
              <w:rPr>
                <w:sz w:val="19"/>
              </w:rPr>
              <w:t>30 tab/bulan</w:t>
            </w:r>
          </w:p>
        </w:tc>
      </w:tr>
    </w:tbl>
    <w:p w14:paraId="7A116C5E" w14:textId="77777777" w:rsidR="00C73765" w:rsidRDefault="00227262">
      <w:pPr>
        <w:pStyle w:val="BodyText"/>
      </w:pPr>
      <w:r>
        <w:rPr>
          <w:b/>
          <w:bCs/>
        </w:rPr>
        <w:t>Aturan penggunaan</w:t>
      </w:r>
    </w:p>
    <w:p w14:paraId="09773B80" w14:textId="77777777" w:rsidR="00C73765" w:rsidRDefault="00227262" w:rsidP="00227262">
      <w:pPr>
        <w:pStyle w:val="Compact"/>
        <w:numPr>
          <w:ilvl w:val="0"/>
          <w:numId w:val="441"/>
        </w:numPr>
      </w:pPr>
      <w:r>
        <w:t>Sesuai tabel IDAI.</w:t>
      </w:r>
    </w:p>
    <w:p w14:paraId="3E325FF6" w14:textId="77777777" w:rsidR="00C73765" w:rsidRDefault="00227262" w:rsidP="00227262">
      <w:pPr>
        <w:pStyle w:val="Compact"/>
        <w:numPr>
          <w:ilvl w:val="0"/>
          <w:numId w:val="441"/>
        </w:numPr>
      </w:pPr>
      <w:r>
        <w:t>Pantau tanda gangguan cairan dan elektrolit (hiponatremia, alkalosis hipokloremik, hipokalemia), terutama bila muntah berlebihan atau mendapat cairan parenteral (label hidroklorotiazid).</w:t>
      </w:r>
    </w:p>
    <w:p w14:paraId="2D983EA1" w14:textId="77777777" w:rsidR="00C73765" w:rsidRDefault="00227262">
      <w:pPr>
        <w:pStyle w:val="FirstParagraph"/>
      </w:pPr>
      <w:r>
        <w:rPr>
          <w:b/>
          <w:bCs/>
        </w:rPr>
        <w:t>Manfaat obat</w:t>
      </w:r>
      <w:r>
        <w:t xml:space="preserve"> (label hidroklorotiazid)</w:t>
      </w:r>
    </w:p>
    <w:p w14:paraId="44A76D4C" w14:textId="77777777" w:rsidR="00C73765" w:rsidRDefault="00227262" w:rsidP="00227262">
      <w:pPr>
        <w:pStyle w:val="Compact"/>
        <w:numPr>
          <w:ilvl w:val="0"/>
          <w:numId w:val="442"/>
        </w:numPr>
      </w:pPr>
      <w:r>
        <w:t>Terapi tambahan untuk edema akibat gagal jantung kongestif, sirosis hati, dan terapi kortikosteroid atau estrogen; juga edema akibat gangguan ginjal seperti sindrom nefrotik, glomerulonefritis akut, dan gagal ginjal kronik.</w:t>
      </w:r>
    </w:p>
    <w:p w14:paraId="6618C909" w14:textId="77777777" w:rsidR="00C73765" w:rsidRDefault="00227262" w:rsidP="00227262">
      <w:pPr>
        <w:pStyle w:val="Compact"/>
        <w:numPr>
          <w:ilvl w:val="0"/>
          <w:numId w:val="442"/>
        </w:numPr>
      </w:pPr>
      <w:r>
        <w:t>Hipertensi, sebagai obat tunggal atau untuk meningkatkan efektivitas antihipertensi lain.</w:t>
      </w:r>
    </w:p>
    <w:p w14:paraId="5FE54299" w14:textId="77777777" w:rsidR="00C73765" w:rsidRDefault="00227262">
      <w:pPr>
        <w:pStyle w:val="FirstParagraph"/>
      </w:pPr>
      <w:r>
        <w:rPr>
          <w:b/>
          <w:bCs/>
        </w:rPr>
        <w:lastRenderedPageBreak/>
        <w:t>Efek samping</w:t>
      </w:r>
      <w:r>
        <w:t xml:space="preserve"> (label hidroklorotiazid)</w:t>
      </w:r>
    </w:p>
    <w:p w14:paraId="7938C9BC" w14:textId="77777777" w:rsidR="00C73765" w:rsidRDefault="00227262" w:rsidP="00227262">
      <w:pPr>
        <w:pStyle w:val="Compact"/>
        <w:numPr>
          <w:ilvl w:val="0"/>
          <w:numId w:val="443"/>
        </w:numPr>
      </w:pPr>
      <w:r>
        <w:t>Kardiovaskular: hipotensi termasuk hipotensi ortostatik.</w:t>
      </w:r>
    </w:p>
    <w:p w14:paraId="12A02F8E" w14:textId="77777777" w:rsidR="00C73765" w:rsidRDefault="00227262" w:rsidP="00227262">
      <w:pPr>
        <w:pStyle w:val="Compact"/>
        <w:numPr>
          <w:ilvl w:val="0"/>
          <w:numId w:val="443"/>
        </w:numPr>
      </w:pPr>
      <w:r>
        <w:t>Saluran cerna: pankreatitis, ikterus kolestatik intrahepatik, diare, muntah, sialadenitis, kram, konstipasi, iritasi lambung, mual, anoreksia.</w:t>
      </w:r>
    </w:p>
    <w:p w14:paraId="264D109C" w14:textId="77777777" w:rsidR="00C73765" w:rsidRDefault="00227262" w:rsidP="00227262">
      <w:pPr>
        <w:pStyle w:val="Compact"/>
        <w:numPr>
          <w:ilvl w:val="0"/>
          <w:numId w:val="443"/>
        </w:numPr>
      </w:pPr>
      <w:r>
        <w:t>Darah: anemia aplastik, agranulositosis, leukopenia, anemia hemolitik, trombositopenia.</w:t>
      </w:r>
    </w:p>
    <w:p w14:paraId="75830916" w14:textId="77777777" w:rsidR="00C73765" w:rsidRDefault="00227262" w:rsidP="00227262">
      <w:pPr>
        <w:pStyle w:val="Compact"/>
        <w:numPr>
          <w:ilvl w:val="0"/>
          <w:numId w:val="443"/>
        </w:numPr>
      </w:pPr>
      <w:r>
        <w:t>Metabolik: gangguan elektrolit, hiperglikemia, glikosuria, hiperurisemia.</w:t>
      </w:r>
    </w:p>
    <w:p w14:paraId="3F0077B8" w14:textId="77777777" w:rsidR="00C73765" w:rsidRDefault="00227262" w:rsidP="00227262">
      <w:pPr>
        <w:pStyle w:val="Compact"/>
        <w:numPr>
          <w:ilvl w:val="0"/>
          <w:numId w:val="443"/>
        </w:numPr>
      </w:pPr>
      <w:r>
        <w:t>Hipersensitivitas dan kulit: anafilaksis, vaskulitis, fotosensitivitas, urtikaria, ruam, purpura; eritema multiformis termasuk sindrom Stevens-Johnson, nekrolisis epidermal toksik.</w:t>
      </w:r>
    </w:p>
    <w:p w14:paraId="0FFDA8E3" w14:textId="77777777" w:rsidR="00C73765" w:rsidRDefault="00227262" w:rsidP="00227262">
      <w:pPr>
        <w:pStyle w:val="Compact"/>
        <w:numPr>
          <w:ilvl w:val="0"/>
          <w:numId w:val="443"/>
        </w:numPr>
      </w:pPr>
      <w:r>
        <w:t>Lainnya: lemah, spasme otot, vertigo, parestesia, pusing, sakit kepala, gagal ginjal, nefritis interstisial, penglihatan kabur sementara, xantopsia.</w:t>
      </w:r>
    </w:p>
    <w:p w14:paraId="1144B42E" w14:textId="77777777" w:rsidR="00C73765" w:rsidRDefault="00227262" w:rsidP="00227262">
      <w:pPr>
        <w:pStyle w:val="Compact"/>
        <w:numPr>
          <w:ilvl w:val="0"/>
          <w:numId w:val="443"/>
        </w:numPr>
      </w:pPr>
      <w:r>
        <w:t>Pascapemasaran: peningkatan risiko kanker kulit nonmelanoma, terutama karsinoma sel skuamosa pada dosis kumulatif besar.</w:t>
      </w:r>
    </w:p>
    <w:p w14:paraId="13C10688" w14:textId="77777777" w:rsidR="00C73765" w:rsidRDefault="00227262">
      <w:pPr>
        <w:pStyle w:val="FirstParagraph"/>
      </w:pPr>
      <w:r>
        <w:rPr>
          <w:b/>
          <w:bCs/>
        </w:rPr>
        <w:t>Peringatan</w:t>
      </w:r>
      <w:r>
        <w:t xml:space="preserve"> (label hidroklorotiazid)</w:t>
      </w:r>
    </w:p>
    <w:p w14:paraId="6F243D43" w14:textId="77777777" w:rsidR="00C73765" w:rsidRDefault="00227262" w:rsidP="00227262">
      <w:pPr>
        <w:pStyle w:val="Compact"/>
        <w:numPr>
          <w:ilvl w:val="0"/>
          <w:numId w:val="444"/>
        </w:numPr>
      </w:pPr>
      <w:r>
        <w:t>Kontraindikasi: anuria; hipersensitivitas terhadap produk ini atau obat turunan sulfonamida lain.</w:t>
      </w:r>
    </w:p>
    <w:p w14:paraId="5C4F1379" w14:textId="77777777" w:rsidR="00C73765" w:rsidRDefault="00227262" w:rsidP="00227262">
      <w:pPr>
        <w:pStyle w:val="Compact"/>
        <w:numPr>
          <w:ilvl w:val="0"/>
          <w:numId w:val="444"/>
        </w:numPr>
      </w:pPr>
      <w:r>
        <w:t>Hati-hati pada penyakit ginjal berat (dapat mencetuskan azotemia) dan pada gangguan fungsi hati (perubahan kecil cairan dan elektrolit dapat mencetuskan koma hepatikum).</w:t>
      </w:r>
    </w:p>
    <w:p w14:paraId="60AAE498" w14:textId="77777777" w:rsidR="00C73765" w:rsidRDefault="00227262" w:rsidP="00227262">
      <w:pPr>
        <w:pStyle w:val="Compact"/>
        <w:numPr>
          <w:ilvl w:val="0"/>
          <w:numId w:val="444"/>
        </w:numPr>
      </w:pPr>
      <w:r>
        <w:t>Miopia akut sementara dan glaukoma sudut tertutup akut; hentikan obat secepatnya bila terjadi.</w:t>
      </w:r>
    </w:p>
    <w:p w14:paraId="17107AAE" w14:textId="77777777" w:rsidR="00C73765" w:rsidRDefault="00227262" w:rsidP="00227262">
      <w:pPr>
        <w:pStyle w:val="Compact"/>
        <w:numPr>
          <w:ilvl w:val="0"/>
          <w:numId w:val="444"/>
        </w:numPr>
      </w:pPr>
      <w:r>
        <w:t>Dapat memicu atau memperberat lupus eritematosus sistemik.</w:t>
      </w:r>
    </w:p>
    <w:p w14:paraId="6E3F286B" w14:textId="77777777" w:rsidR="00C73765" w:rsidRDefault="00227262" w:rsidP="00227262">
      <w:pPr>
        <w:pStyle w:val="Compact"/>
        <w:numPr>
          <w:ilvl w:val="0"/>
          <w:numId w:val="444"/>
        </w:numPr>
      </w:pPr>
      <w:r>
        <w:t>Tidak ada uji klinis terkontrol yang baik pada anak; informasi dosis anak berasal dari penggunaan empiris dan literatur.</w:t>
      </w:r>
    </w:p>
    <w:p w14:paraId="07FE8E74" w14:textId="77777777" w:rsidR="00C73765" w:rsidRDefault="00227262">
      <w:pPr>
        <w:pStyle w:val="FirstParagraph"/>
      </w:pPr>
      <w:r>
        <w:rPr>
          <w:b/>
          <w:bCs/>
        </w:rPr>
        <w:t>Farmakokinetik</w:t>
      </w:r>
      <w:r>
        <w:t xml:space="preserve"> (label hidroklorotiazid)</w:t>
      </w:r>
    </w:p>
    <w:p w14:paraId="4BABBC1A" w14:textId="77777777" w:rsidR="00C73765" w:rsidRDefault="00227262" w:rsidP="00227262">
      <w:pPr>
        <w:pStyle w:val="Compact"/>
        <w:numPr>
          <w:ilvl w:val="0"/>
          <w:numId w:val="445"/>
        </w:numPr>
      </w:pPr>
      <w:r>
        <w:t>Diuresis mulai dalam 2 jam setelah pemberian oral, puncak sekitar 4 jam, dan berlangsung 6–12 jam.</w:t>
      </w:r>
    </w:p>
    <w:p w14:paraId="165C019F" w14:textId="77777777" w:rsidR="00C73765" w:rsidRDefault="00227262" w:rsidP="00227262">
      <w:pPr>
        <w:pStyle w:val="Compact"/>
        <w:numPr>
          <w:ilvl w:val="0"/>
          <w:numId w:val="445"/>
        </w:numPr>
      </w:pPr>
      <w:r>
        <w:t>Tidak dimetabolisme dan dieliminasi cepat oleh ginjal; sedikitnya 61% dosis oral dikeluarkan utuh dalam 24 jam. Waktu paruh plasma 5,6–14,8 jam.</w:t>
      </w:r>
    </w:p>
    <w:p w14:paraId="62B6F1DF" w14:textId="77777777" w:rsidR="00C73765" w:rsidRDefault="00227262" w:rsidP="00227262">
      <w:pPr>
        <w:pStyle w:val="Compact"/>
        <w:numPr>
          <w:ilvl w:val="0"/>
          <w:numId w:val="445"/>
        </w:numPr>
      </w:pPr>
      <w:r>
        <w:t>Melintasi plasenta tetapi tidak melintasi sawar darah-otak; masuk ke ASI.</w:t>
      </w:r>
    </w:p>
    <w:p w14:paraId="1F69F24C" w14:textId="77777777" w:rsidR="00C73765" w:rsidRDefault="00227262">
      <w:pPr>
        <w:pStyle w:val="FirstParagraph"/>
      </w:pPr>
      <w:r>
        <w:rPr>
          <w:b/>
          <w:bCs/>
        </w:rPr>
        <w:t>Farmakodinamik</w:t>
      </w:r>
      <w:r>
        <w:t xml:space="preserve"> (label hidroklorotiazid)</w:t>
      </w:r>
    </w:p>
    <w:p w14:paraId="3E8111DF" w14:textId="77777777" w:rsidR="00C73765" w:rsidRDefault="00227262" w:rsidP="00227262">
      <w:pPr>
        <w:pStyle w:val="Compact"/>
        <w:numPr>
          <w:ilvl w:val="0"/>
          <w:numId w:val="446"/>
        </w:numPr>
      </w:pPr>
      <w:r>
        <w:t>Memengaruhi mekanisme reabsorpsi elektrolit di tubulus distal ginjal; meningkatkan ekskresi natrium dan klorida dalam jumlah yang kira-kira setara, dapat disertai kehilangan kalium dan bikarbonat.</w:t>
      </w:r>
    </w:p>
    <w:p w14:paraId="78975DB1" w14:textId="77777777" w:rsidR="00C73765" w:rsidRDefault="00227262" w:rsidP="00227262">
      <w:pPr>
        <w:pStyle w:val="Compact"/>
        <w:numPr>
          <w:ilvl w:val="0"/>
          <w:numId w:val="446"/>
        </w:numPr>
      </w:pPr>
      <w:r>
        <w:t>Mekanisme efek antihipertensi tiazid belum diketahui; biasanya tidak memengaruhi tekanan darah normal.</w:t>
      </w:r>
    </w:p>
    <w:p w14:paraId="61F24CA7" w14:textId="77777777" w:rsidR="00C73765" w:rsidRDefault="00227262">
      <w:pPr>
        <w:pStyle w:val="FirstParagraph"/>
      </w:pPr>
      <w:r>
        <w:rPr>
          <w:b/>
          <w:bCs/>
        </w:rPr>
        <w:lastRenderedPageBreak/>
        <w:t>Daftar pustaka</w:t>
      </w:r>
    </w:p>
    <w:p w14:paraId="27739E87" w14:textId="77777777" w:rsidR="00C73765" w:rsidRDefault="00227262" w:rsidP="00227262">
      <w:pPr>
        <w:pStyle w:val="Compact"/>
        <w:numPr>
          <w:ilvl w:val="0"/>
          <w:numId w:val="447"/>
        </w:numPr>
      </w:pPr>
      <w:r>
        <w:t xml:space="preserve">Satuan Tugas Farmasi Pediatri IDAI. </w:t>
      </w:r>
      <w:r>
        <w:rPr>
          <w:i/>
          <w:iCs/>
        </w:rPr>
        <w:t>Buku Saku Dosis Obat Pediatri.</w:t>
      </w:r>
      <w:r>
        <w:t xml:space="preserve"> Jakarta: Ikatan Dokter Anak Indonesia; 2016. https://www.idai.or.id</w:t>
      </w:r>
    </w:p>
    <w:p w14:paraId="19955E30" w14:textId="77777777" w:rsidR="00C73765" w:rsidRDefault="00227262" w:rsidP="00227262">
      <w:pPr>
        <w:pStyle w:val="Compact"/>
        <w:numPr>
          <w:ilvl w:val="0"/>
          <w:numId w:val="447"/>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124B134F" w14:textId="77777777" w:rsidR="00C73765" w:rsidRDefault="00227262" w:rsidP="00227262">
      <w:pPr>
        <w:pStyle w:val="Compact"/>
        <w:numPr>
          <w:ilvl w:val="0"/>
          <w:numId w:val="447"/>
        </w:numPr>
      </w:pPr>
      <w:r>
        <w:t>Hydrochlorothiazide Tablets USP (Teva Pharmaceuticals USA), label DailyMed. https://dailymed.nlm.nih.gov/dailymed/drugInfo.cfm?setid=e2270db4-2930-4ec5-ac96-2b4542aed367</w:t>
      </w:r>
    </w:p>
    <w:p w14:paraId="65307631" w14:textId="77777777" w:rsidR="00C73765" w:rsidRDefault="00227262">
      <w:r>
        <w:pict w14:anchorId="375C2F2E">
          <v:rect id="_x0000_i1088" style="width:0;height:1.5pt" o:hralign="center" o:hrstd="t" o:hr="t"/>
        </w:pict>
      </w:r>
    </w:p>
    <w:p w14:paraId="0F33345C" w14:textId="77777777" w:rsidR="00C73765" w:rsidRDefault="00227262">
      <w:pPr>
        <w:pStyle w:val="Heading3"/>
      </w:pPr>
      <w:bookmarkStart w:id="138" w:name="laktulosa"/>
      <w:bookmarkStart w:id="139" w:name="_Toc243080060"/>
      <w:bookmarkEnd w:id="136"/>
      <w:r>
        <w:t>3.63 Laktulosa</w:t>
      </w:r>
      <w:bookmarkEnd w:id="139"/>
    </w:p>
    <w:p w14:paraId="3A6C58E2" w14:textId="77777777" w:rsidR="00C73765" w:rsidRDefault="00227262">
      <w:pPr>
        <w:pStyle w:val="FirstParagraph"/>
      </w:pPr>
      <w:r>
        <w:rPr>
          <w:b/>
          <w:bCs/>
        </w:rPr>
        <w:t>Kalkulator berat badan</w:t>
      </w:r>
      <w:r>
        <w:t xml:space="preserve"> (IDAI hlm. 61)</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2442"/>
        <w:gridCol w:w="2027"/>
      </w:tblGrid>
      <w:tr w:rsidR="00C73765" w14:paraId="6AAB4A65" w14:textId="77777777" w:rsidTr="00C73765">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699A9710" w14:textId="77777777" w:rsidR="00C73765" w:rsidRDefault="00227262">
            <w:pPr>
              <w:pStyle w:val="Compact"/>
            </w:pPr>
            <w:r>
              <w:rPr>
                <w:sz w:val="19"/>
              </w:rPr>
              <w:t>Keadaan</w:t>
            </w:r>
          </w:p>
        </w:tc>
        <w:tc>
          <w:tcPr>
            <w:tcW w:w="0" w:type="auto"/>
            <w:shd w:val="clear" w:color="auto" w:fill="DCE6F1"/>
          </w:tcPr>
          <w:p w14:paraId="6AA22D28" w14:textId="77777777" w:rsidR="00C73765" w:rsidRDefault="00227262">
            <w:pPr>
              <w:pStyle w:val="Compact"/>
            </w:pPr>
            <w:r>
              <w:rPr>
                <w:sz w:val="19"/>
              </w:rPr>
              <w:t>Dosis</w:t>
            </w:r>
          </w:p>
        </w:tc>
      </w:tr>
      <w:tr w:rsidR="00C73765" w14:paraId="1CF50E2F" w14:textId="77777777">
        <w:tc>
          <w:tcPr>
            <w:tcW w:w="0" w:type="auto"/>
          </w:tcPr>
          <w:p w14:paraId="4851EFFD" w14:textId="77777777" w:rsidR="00C73765" w:rsidRDefault="00227262">
            <w:pPr>
              <w:pStyle w:val="Compact"/>
            </w:pPr>
            <w:r>
              <w:rPr>
                <w:sz w:val="19"/>
              </w:rPr>
              <w:t>Laksatif (larutan 3,3 g/5 ml)</w:t>
            </w:r>
          </w:p>
        </w:tc>
        <w:tc>
          <w:tcPr>
            <w:tcW w:w="0" w:type="auto"/>
          </w:tcPr>
          <w:p w14:paraId="0A709AF3" w14:textId="77777777" w:rsidR="00C73765" w:rsidRDefault="00227262">
            <w:pPr>
              <w:pStyle w:val="Compact"/>
            </w:pPr>
            <w:r>
              <w:rPr>
                <w:sz w:val="19"/>
              </w:rPr>
              <w:t>0,5 ml/kg, 12 jam, oral</w:t>
            </w:r>
          </w:p>
        </w:tc>
      </w:tr>
    </w:tbl>
    <w:p w14:paraId="002DD381" w14:textId="77777777" w:rsidR="00C73765" w:rsidRDefault="00227262">
      <w:pPr>
        <w:pStyle w:val="BodyText"/>
      </w:pPr>
      <w:r>
        <w:rPr>
          <w:b/>
          <w:bCs/>
        </w:rPr>
        <w:t>Sediaan</w:t>
      </w:r>
      <w:r>
        <w:t xml:space="preserve"> (FORNAS 2025 hlm. 192)</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737"/>
        <w:gridCol w:w="1939"/>
      </w:tblGrid>
      <w:tr w:rsidR="00C73765" w14:paraId="432B35FA" w14:textId="77777777" w:rsidTr="00C73765">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7917B8B4" w14:textId="77777777" w:rsidR="00C73765" w:rsidRDefault="00227262">
            <w:pPr>
              <w:pStyle w:val="Compact"/>
            </w:pPr>
            <w:r>
              <w:rPr>
                <w:sz w:val="19"/>
              </w:rPr>
              <w:t>Sediaan</w:t>
            </w:r>
          </w:p>
        </w:tc>
        <w:tc>
          <w:tcPr>
            <w:tcW w:w="0" w:type="auto"/>
            <w:shd w:val="clear" w:color="auto" w:fill="DCE6F1"/>
          </w:tcPr>
          <w:p w14:paraId="1E15BE1E" w14:textId="77777777" w:rsidR="00C73765" w:rsidRDefault="00227262">
            <w:pPr>
              <w:pStyle w:val="Compact"/>
            </w:pPr>
            <w:r>
              <w:rPr>
                <w:sz w:val="19"/>
              </w:rPr>
              <w:t>Peresepan maksimal</w:t>
            </w:r>
          </w:p>
        </w:tc>
      </w:tr>
      <w:tr w:rsidR="00C73765" w14:paraId="77A64F0F" w14:textId="77777777">
        <w:tc>
          <w:tcPr>
            <w:tcW w:w="0" w:type="auto"/>
          </w:tcPr>
          <w:p w14:paraId="6BC290AF" w14:textId="77777777" w:rsidR="00C73765" w:rsidRDefault="00227262">
            <w:pPr>
              <w:pStyle w:val="Compact"/>
            </w:pPr>
            <w:r>
              <w:rPr>
                <w:sz w:val="19"/>
              </w:rPr>
              <w:t>Sirup 3,335 g/5 mL</w:t>
            </w:r>
          </w:p>
        </w:tc>
        <w:tc>
          <w:tcPr>
            <w:tcW w:w="0" w:type="auto"/>
          </w:tcPr>
          <w:p w14:paraId="223573C0" w14:textId="77777777" w:rsidR="00C73765" w:rsidRDefault="00227262">
            <w:pPr>
              <w:pStyle w:val="Compact"/>
            </w:pPr>
            <w:r>
              <w:rPr>
                <w:sz w:val="19"/>
              </w:rPr>
              <w:t>–</w:t>
            </w:r>
          </w:p>
        </w:tc>
      </w:tr>
    </w:tbl>
    <w:p w14:paraId="4233E923" w14:textId="77777777" w:rsidR="00C73765" w:rsidRDefault="00227262">
      <w:pPr>
        <w:pStyle w:val="BodyText"/>
      </w:pPr>
      <w:r>
        <w:rPr>
          <w:b/>
          <w:bCs/>
        </w:rPr>
        <w:t>Aturan penggunaan</w:t>
      </w:r>
    </w:p>
    <w:p w14:paraId="5C83B2C3" w14:textId="77777777" w:rsidR="00C73765" w:rsidRDefault="00227262" w:rsidP="00227262">
      <w:pPr>
        <w:pStyle w:val="Compact"/>
        <w:numPr>
          <w:ilvl w:val="0"/>
          <w:numId w:val="448"/>
        </w:numPr>
      </w:pPr>
      <w:r>
        <w:t>Sesuai tabel IDAI.</w:t>
      </w:r>
    </w:p>
    <w:p w14:paraId="436DD4E1" w14:textId="77777777" w:rsidR="00C73765" w:rsidRDefault="00227262" w:rsidP="00227262">
      <w:pPr>
        <w:pStyle w:val="Compact"/>
        <w:numPr>
          <w:ilvl w:val="0"/>
          <w:numId w:val="448"/>
        </w:numPr>
      </w:pPr>
      <w:r>
        <w:t>Efek baru muncul setelah obat mencapai kolon; dapat diperlukan 24–48 jam untuk menghasilkan buang air besar (label laktulosa).</w:t>
      </w:r>
    </w:p>
    <w:p w14:paraId="678CA71C" w14:textId="77777777" w:rsidR="00C73765" w:rsidRDefault="00227262">
      <w:pPr>
        <w:pStyle w:val="FirstParagraph"/>
      </w:pPr>
      <w:r>
        <w:rPr>
          <w:b/>
          <w:bCs/>
        </w:rPr>
        <w:t>Manfaat obat</w:t>
      </w:r>
      <w:r>
        <w:t xml:space="preserve"> (label laktulosa)</w:t>
      </w:r>
    </w:p>
    <w:p w14:paraId="19F3C22E" w14:textId="77777777" w:rsidR="00C73765" w:rsidRDefault="00227262" w:rsidP="00227262">
      <w:pPr>
        <w:pStyle w:val="Compact"/>
        <w:numPr>
          <w:ilvl w:val="0"/>
          <w:numId w:val="449"/>
        </w:numPr>
      </w:pPr>
      <w:r>
        <w:t>Pengobatan konstipasi; pada konstipasi kronik meningkatkan jumlah buang air besar per hari dan jumlah hari dengan buang air besar.</w:t>
      </w:r>
    </w:p>
    <w:p w14:paraId="376D0C7E" w14:textId="77777777" w:rsidR="00C73765" w:rsidRDefault="00227262">
      <w:pPr>
        <w:pStyle w:val="FirstParagraph"/>
      </w:pPr>
      <w:r>
        <w:rPr>
          <w:b/>
          <w:bCs/>
        </w:rPr>
        <w:t>Efek samping</w:t>
      </w:r>
      <w:r>
        <w:t xml:space="preserve"> (label laktulosa)</w:t>
      </w:r>
    </w:p>
    <w:p w14:paraId="6D8516F0" w14:textId="77777777" w:rsidR="00C73765" w:rsidRDefault="00227262" w:rsidP="00227262">
      <w:pPr>
        <w:pStyle w:val="Compact"/>
        <w:numPr>
          <w:ilvl w:val="0"/>
          <w:numId w:val="450"/>
        </w:numPr>
      </w:pPr>
      <w:r>
        <w:t>Pada awal pemberian dapat timbul flatulens dan kram usus, biasanya sementara.</w:t>
      </w:r>
    </w:p>
    <w:p w14:paraId="25CDD4DF" w14:textId="77777777" w:rsidR="00C73765" w:rsidRDefault="00227262" w:rsidP="00227262">
      <w:pPr>
        <w:pStyle w:val="Compact"/>
        <w:numPr>
          <w:ilvl w:val="0"/>
          <w:numId w:val="450"/>
        </w:numPr>
      </w:pPr>
      <w:r>
        <w:t>Dosis berlebihan dapat menyebabkan diare dengan komplikasi kehilangan cairan, hipokalemia, dan hipernatremia.</w:t>
      </w:r>
    </w:p>
    <w:p w14:paraId="646C4733" w14:textId="77777777" w:rsidR="00C73765" w:rsidRDefault="00227262" w:rsidP="00227262">
      <w:pPr>
        <w:pStyle w:val="Compact"/>
        <w:numPr>
          <w:ilvl w:val="0"/>
          <w:numId w:val="450"/>
        </w:numPr>
      </w:pPr>
      <w:r>
        <w:t>Mual dan muntah pernah dilaporkan.</w:t>
      </w:r>
    </w:p>
    <w:p w14:paraId="28F467B7" w14:textId="77777777" w:rsidR="00C73765" w:rsidRDefault="00227262">
      <w:pPr>
        <w:pStyle w:val="FirstParagraph"/>
      </w:pPr>
      <w:r>
        <w:rPr>
          <w:b/>
          <w:bCs/>
        </w:rPr>
        <w:t>Peringatan</w:t>
      </w:r>
      <w:r>
        <w:t xml:space="preserve"> (label laktulosa)</w:t>
      </w:r>
    </w:p>
    <w:p w14:paraId="433B9872" w14:textId="77777777" w:rsidR="00C73765" w:rsidRDefault="00227262" w:rsidP="00227262">
      <w:pPr>
        <w:pStyle w:val="Compact"/>
        <w:numPr>
          <w:ilvl w:val="0"/>
          <w:numId w:val="451"/>
        </w:numPr>
      </w:pPr>
      <w:r>
        <w:t>Kontraindikasi: pasien yang memerlukan diet rendah galaktosa (larutan mengandung galaktosa).</w:t>
      </w:r>
    </w:p>
    <w:p w14:paraId="60541365" w14:textId="77777777" w:rsidR="00C73765" w:rsidRDefault="00227262" w:rsidP="00227262">
      <w:pPr>
        <w:pStyle w:val="Compact"/>
        <w:numPr>
          <w:ilvl w:val="0"/>
          <w:numId w:val="451"/>
        </w:numPr>
      </w:pPr>
      <w:r>
        <w:lastRenderedPageBreak/>
        <w:t>Hati-hati pada diabetes karena mengandung galaktosa dan laktosa.</w:t>
      </w:r>
    </w:p>
    <w:p w14:paraId="1478FC8F" w14:textId="77777777" w:rsidR="00C73765" w:rsidRDefault="00227262" w:rsidP="00227262">
      <w:pPr>
        <w:pStyle w:val="Compact"/>
        <w:numPr>
          <w:ilvl w:val="0"/>
          <w:numId w:val="451"/>
        </w:numPr>
      </w:pPr>
      <w:r>
        <w:t>Secara teoretis, akumulasi gas H2 dapat menimbulkan ledakan pada tindakan elektrokauter saat proktoskopi atau kolonoskopi; lakukan pembersihan usus dengan larutan yang tidak difermentasi.</w:t>
      </w:r>
    </w:p>
    <w:p w14:paraId="007DBEE3" w14:textId="77777777" w:rsidR="00C73765" w:rsidRDefault="00227262" w:rsidP="00227262">
      <w:pPr>
        <w:pStyle w:val="Compact"/>
        <w:numPr>
          <w:ilvl w:val="0"/>
          <w:numId w:val="451"/>
        </w:numPr>
      </w:pPr>
      <w:r>
        <w:t>Pasien lanjut usia atau lemah yang menerima laktulosa lebih dari 6 bulan perlu pemeriksaan elektrolit serum berkala.</w:t>
      </w:r>
    </w:p>
    <w:p w14:paraId="7310C222" w14:textId="77777777" w:rsidR="00C73765" w:rsidRDefault="00227262" w:rsidP="00227262">
      <w:pPr>
        <w:pStyle w:val="Compact"/>
        <w:numPr>
          <w:ilvl w:val="0"/>
          <w:numId w:val="451"/>
        </w:numPr>
      </w:pPr>
      <w:r>
        <w:t>Antasida yang tidak diserap dapat menghambat penurunan pH kolon yang diharapkan.</w:t>
      </w:r>
    </w:p>
    <w:p w14:paraId="64F490FB" w14:textId="77777777" w:rsidR="00C73765" w:rsidRDefault="00227262" w:rsidP="00227262">
      <w:pPr>
        <w:pStyle w:val="Compact"/>
        <w:numPr>
          <w:ilvl w:val="0"/>
          <w:numId w:val="451"/>
        </w:numPr>
      </w:pPr>
      <w:r>
        <w:t>Keamanan dan efektivitas pada anak belum ditetapkan.</w:t>
      </w:r>
    </w:p>
    <w:p w14:paraId="156AD184" w14:textId="77777777" w:rsidR="00C73765" w:rsidRDefault="00227262">
      <w:pPr>
        <w:pStyle w:val="FirstParagraph"/>
      </w:pPr>
      <w:r>
        <w:rPr>
          <w:b/>
          <w:bCs/>
        </w:rPr>
        <w:t>Farmakokinetik</w:t>
      </w:r>
      <w:r>
        <w:t xml:space="preserve"> (label laktulosa)</w:t>
      </w:r>
    </w:p>
    <w:p w14:paraId="3DF470BF" w14:textId="77777777" w:rsidR="00C73765" w:rsidRDefault="00227262" w:rsidP="00227262">
      <w:pPr>
        <w:pStyle w:val="Compact"/>
        <w:numPr>
          <w:ilvl w:val="0"/>
          <w:numId w:val="452"/>
        </w:numPr>
      </w:pPr>
      <w:r>
        <w:t>Sangat sedikit diserap dari saluran cerna dan tidak ada enzim di saluran cerna manusia yang dapat menghidrolisisnya, sehingga mencapai kolon hampir tanpa perubahan.</w:t>
      </w:r>
    </w:p>
    <w:p w14:paraId="65962747" w14:textId="77777777" w:rsidR="00C73765" w:rsidRDefault="00227262" w:rsidP="00227262">
      <w:pPr>
        <w:pStyle w:val="Compact"/>
        <w:numPr>
          <w:ilvl w:val="0"/>
          <w:numId w:val="452"/>
        </w:numPr>
      </w:pPr>
      <w:r>
        <w:t>Hanya sedikit yang mencapai darah; ekskresi di urin 3% atau kurang dan selesai dalam 24 jam.</w:t>
      </w:r>
    </w:p>
    <w:p w14:paraId="4C6DAB1B" w14:textId="77777777" w:rsidR="00C73765" w:rsidRDefault="00227262">
      <w:pPr>
        <w:pStyle w:val="FirstParagraph"/>
      </w:pPr>
      <w:r>
        <w:rPr>
          <w:b/>
          <w:bCs/>
        </w:rPr>
        <w:t>Farmakodinamik</w:t>
      </w:r>
      <w:r>
        <w:t xml:space="preserve"> (label laktulosa)</w:t>
      </w:r>
    </w:p>
    <w:p w14:paraId="2649FC42" w14:textId="77777777" w:rsidR="00C73765" w:rsidRDefault="00227262" w:rsidP="00227262">
      <w:pPr>
        <w:pStyle w:val="Compact"/>
        <w:numPr>
          <w:ilvl w:val="0"/>
          <w:numId w:val="453"/>
        </w:numPr>
      </w:pPr>
      <w:r>
        <w:t>Di kolon, bakteri memecah laktulosa terutama menjadi asam laktat dan sedikit asam format dan asetat, sehingga tekanan osmotik meningkat dan isi kolon sedikit lebih asam.</w:t>
      </w:r>
    </w:p>
    <w:p w14:paraId="7F5F3475" w14:textId="77777777" w:rsidR="00C73765" w:rsidRDefault="00227262" w:rsidP="00227262">
      <w:pPr>
        <w:pStyle w:val="Compact"/>
        <w:numPr>
          <w:ilvl w:val="0"/>
          <w:numId w:val="453"/>
        </w:numPr>
      </w:pPr>
      <w:r>
        <w:t>Akibatnya kadar air tinja meningkat dan tinja menjadi lebih lunak.</w:t>
      </w:r>
    </w:p>
    <w:p w14:paraId="026C6D76" w14:textId="77777777" w:rsidR="00C73765" w:rsidRDefault="00227262">
      <w:pPr>
        <w:pStyle w:val="FirstParagraph"/>
      </w:pPr>
      <w:r>
        <w:rPr>
          <w:b/>
          <w:bCs/>
        </w:rPr>
        <w:t>Daftar pustaka</w:t>
      </w:r>
    </w:p>
    <w:p w14:paraId="14AFEC36" w14:textId="77777777" w:rsidR="00C73765" w:rsidRDefault="00227262" w:rsidP="00227262">
      <w:pPr>
        <w:pStyle w:val="Compact"/>
        <w:numPr>
          <w:ilvl w:val="0"/>
          <w:numId w:val="454"/>
        </w:numPr>
      </w:pPr>
      <w:r>
        <w:t xml:space="preserve">Satuan Tugas Farmasi Pediatri IDAI. </w:t>
      </w:r>
      <w:r>
        <w:rPr>
          <w:i/>
          <w:iCs/>
        </w:rPr>
        <w:t>Buku Saku Dosis Obat Pediatri.</w:t>
      </w:r>
      <w:r>
        <w:t xml:space="preserve"> Jakarta: Ikatan Dokter Anak Indonesia; 2016. https://www.idai.or.id</w:t>
      </w:r>
    </w:p>
    <w:p w14:paraId="3C058AC4" w14:textId="77777777" w:rsidR="00C73765" w:rsidRDefault="00227262" w:rsidP="00227262">
      <w:pPr>
        <w:pStyle w:val="Compact"/>
        <w:numPr>
          <w:ilvl w:val="0"/>
          <w:numId w:val="454"/>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3BA9660F" w14:textId="77777777" w:rsidR="00C73765" w:rsidRDefault="00227262" w:rsidP="00227262">
      <w:pPr>
        <w:pStyle w:val="Compact"/>
        <w:numPr>
          <w:ilvl w:val="0"/>
          <w:numId w:val="454"/>
        </w:numPr>
      </w:pPr>
      <w:r>
        <w:t>Lactulose Solution USP (Chartwell RX), label DailyMed. https://dailymed.nlm.nih.gov/dailymed/drugInfo.cfm?setid=d6975cd8-80e0-43e2-809a-175ea7e40715</w:t>
      </w:r>
    </w:p>
    <w:p w14:paraId="6CBD13A8" w14:textId="77777777" w:rsidR="00C73765" w:rsidRDefault="00227262">
      <w:r>
        <w:pict w14:anchorId="668ADB97">
          <v:rect id="_x0000_i1089" style="width:0;height:1.5pt" o:hralign="center" o:hrstd="t" o:hr="t"/>
        </w:pict>
      </w:r>
    </w:p>
    <w:p w14:paraId="2CA7F571" w14:textId="77777777" w:rsidR="00C73765" w:rsidRDefault="00227262">
      <w:pPr>
        <w:pStyle w:val="Heading3"/>
      </w:pPr>
      <w:bookmarkStart w:id="140" w:name="ipratropium-bromida"/>
      <w:bookmarkStart w:id="141" w:name="_Toc243080061"/>
      <w:bookmarkEnd w:id="138"/>
      <w:r>
        <w:t>3.64 Ipratropium bromida</w:t>
      </w:r>
      <w:bookmarkEnd w:id="141"/>
    </w:p>
    <w:p w14:paraId="427FA89F" w14:textId="77777777" w:rsidR="00C73765" w:rsidRDefault="00227262">
      <w:pPr>
        <w:pStyle w:val="FirstParagraph"/>
      </w:pPr>
      <w:r>
        <w:rPr>
          <w:b/>
          <w:bCs/>
        </w:rPr>
        <w:t>Kalkulator berat badan</w:t>
      </w:r>
      <w:r>
        <w:t xml:space="preserve"> (IDAI hlm. 56–57)</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C73765" w14:paraId="56F73306" w14:textId="77777777" w:rsidTr="00C73765">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3674BAEC" w14:textId="77777777" w:rsidR="00C73765" w:rsidRDefault="00227262">
            <w:pPr>
              <w:pStyle w:val="Compact"/>
            </w:pPr>
            <w:r>
              <w:rPr>
                <w:sz w:val="19"/>
              </w:rPr>
              <w:t>Sediaan/rute</w:t>
            </w:r>
          </w:p>
        </w:tc>
        <w:tc>
          <w:tcPr>
            <w:tcW w:w="3960" w:type="dxa"/>
            <w:shd w:val="clear" w:color="auto" w:fill="DCE6F1"/>
          </w:tcPr>
          <w:p w14:paraId="3733BD70" w14:textId="77777777" w:rsidR="00C73765" w:rsidRDefault="00227262">
            <w:pPr>
              <w:pStyle w:val="Compact"/>
            </w:pPr>
            <w:r>
              <w:rPr>
                <w:sz w:val="19"/>
              </w:rPr>
              <w:t>Dosis</w:t>
            </w:r>
          </w:p>
        </w:tc>
      </w:tr>
      <w:tr w:rsidR="00C73765" w14:paraId="19CDBAEF" w14:textId="77777777">
        <w:tc>
          <w:tcPr>
            <w:tcW w:w="3960" w:type="dxa"/>
          </w:tcPr>
          <w:p w14:paraId="646D5601" w14:textId="77777777" w:rsidR="00C73765" w:rsidRDefault="00227262">
            <w:pPr>
              <w:pStyle w:val="Compact"/>
            </w:pPr>
            <w:r>
              <w:rPr>
                <w:sz w:val="19"/>
              </w:rPr>
              <w:t>Larutan pernapasan (250 mcg/ml)</w:t>
            </w:r>
          </w:p>
        </w:tc>
        <w:tc>
          <w:tcPr>
            <w:tcW w:w="3960" w:type="dxa"/>
          </w:tcPr>
          <w:p w14:paraId="5189429F" w14:textId="77777777" w:rsidR="00C73765" w:rsidRDefault="00227262">
            <w:pPr>
              <w:pStyle w:val="Compact"/>
            </w:pPr>
            <w:r>
              <w:rPr>
                <w:sz w:val="19"/>
              </w:rPr>
              <w:t>0,25–1 ml dilarutkan menjadi 4 ml, 4–8 jam</w:t>
            </w:r>
          </w:p>
        </w:tc>
      </w:tr>
      <w:tr w:rsidR="00C73765" w14:paraId="30F8A5EC" w14:textId="77777777">
        <w:tc>
          <w:tcPr>
            <w:tcW w:w="3960" w:type="dxa"/>
          </w:tcPr>
          <w:p w14:paraId="04892F41" w14:textId="77777777" w:rsidR="00C73765" w:rsidRDefault="00227262">
            <w:pPr>
              <w:pStyle w:val="Compact"/>
            </w:pPr>
            <w:r>
              <w:rPr>
                <w:sz w:val="19"/>
              </w:rPr>
              <w:t>Larutan pernapasan, serangan berat</w:t>
            </w:r>
          </w:p>
        </w:tc>
        <w:tc>
          <w:tcPr>
            <w:tcW w:w="3960" w:type="dxa"/>
          </w:tcPr>
          <w:p w14:paraId="1DE68E95" w14:textId="77777777" w:rsidR="00C73765" w:rsidRDefault="00227262">
            <w:pPr>
              <w:pStyle w:val="Compact"/>
            </w:pPr>
            <w:r>
              <w:rPr>
                <w:sz w:val="19"/>
              </w:rPr>
              <w:t>Tiap 20 menit, 3 dosis, kemudian 4–6 jam</w:t>
            </w:r>
          </w:p>
        </w:tc>
      </w:tr>
      <w:tr w:rsidR="00C73765" w14:paraId="1F012E23" w14:textId="77777777">
        <w:tc>
          <w:tcPr>
            <w:tcW w:w="3960" w:type="dxa"/>
          </w:tcPr>
          <w:p w14:paraId="4E0226A0" w14:textId="77777777" w:rsidR="00C73765" w:rsidRDefault="00227262">
            <w:pPr>
              <w:pStyle w:val="Compact"/>
            </w:pPr>
            <w:r>
              <w:rPr>
                <w:sz w:val="19"/>
              </w:rPr>
              <w:lastRenderedPageBreak/>
              <w:t>Aerosol 20 mcg/puff</w:t>
            </w:r>
          </w:p>
        </w:tc>
        <w:tc>
          <w:tcPr>
            <w:tcW w:w="3960" w:type="dxa"/>
          </w:tcPr>
          <w:p w14:paraId="4390A470" w14:textId="77777777" w:rsidR="00C73765" w:rsidRDefault="00227262">
            <w:pPr>
              <w:pStyle w:val="Compact"/>
            </w:pPr>
            <w:r>
              <w:rPr>
                <w:sz w:val="19"/>
              </w:rPr>
              <w:t>2–4 semprot, 6–8 jam</w:t>
            </w:r>
          </w:p>
        </w:tc>
      </w:tr>
      <w:tr w:rsidR="00C73765" w14:paraId="37AEAD87" w14:textId="77777777">
        <w:tc>
          <w:tcPr>
            <w:tcW w:w="3960" w:type="dxa"/>
          </w:tcPr>
          <w:p w14:paraId="0B53B934" w14:textId="77777777" w:rsidR="00C73765" w:rsidRDefault="00227262">
            <w:pPr>
              <w:pStyle w:val="Compact"/>
            </w:pPr>
            <w:r>
              <w:rPr>
                <w:sz w:val="19"/>
              </w:rPr>
              <w:t>Nasal</w:t>
            </w:r>
          </w:p>
        </w:tc>
        <w:tc>
          <w:tcPr>
            <w:tcW w:w="3960" w:type="dxa"/>
          </w:tcPr>
          <w:p w14:paraId="25F4B41E" w14:textId="77777777" w:rsidR="00C73765" w:rsidRDefault="00227262">
            <w:pPr>
              <w:pStyle w:val="Compact"/>
            </w:pPr>
            <w:r>
              <w:rPr>
                <w:sz w:val="19"/>
              </w:rPr>
              <w:t>84 mcg/lubang hidung, 6–12 jam</w:t>
            </w:r>
          </w:p>
        </w:tc>
      </w:tr>
    </w:tbl>
    <w:p w14:paraId="4343EA96" w14:textId="77777777" w:rsidR="00C73765" w:rsidRDefault="00227262">
      <w:pPr>
        <w:pStyle w:val="BodyText"/>
      </w:pPr>
      <w:r>
        <w:rPr>
          <w:b/>
          <w:bCs/>
        </w:rPr>
        <w:t>Penyesuaian dosis pada penyakit ginjal</w:t>
      </w:r>
      <w:r>
        <w:t xml:space="preserve"> (IDAI hlm. 84)</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368"/>
        <w:gridCol w:w="1368"/>
        <w:gridCol w:w="1368"/>
        <w:gridCol w:w="1368"/>
        <w:gridCol w:w="1368"/>
        <w:gridCol w:w="1368"/>
        <w:gridCol w:w="1368"/>
      </w:tblGrid>
      <w:tr w:rsidR="00C73765" w14:paraId="6E149073" w14:textId="77777777" w:rsidTr="00C73765">
        <w:trPr>
          <w:cnfStyle w:val="100000000000" w:firstRow="1" w:lastRow="0" w:firstColumn="0" w:lastColumn="0" w:oddVBand="0" w:evenVBand="0" w:oddHBand="0" w:evenHBand="0" w:firstRowFirstColumn="0" w:firstRowLastColumn="0" w:lastRowFirstColumn="0" w:lastRowLastColumn="0"/>
          <w:tblHeader/>
        </w:trPr>
        <w:tc>
          <w:tcPr>
            <w:tcW w:w="1131" w:type="dxa"/>
            <w:shd w:val="clear" w:color="auto" w:fill="DCE6F1"/>
          </w:tcPr>
          <w:p w14:paraId="1F8B4E77" w14:textId="77777777" w:rsidR="00C73765" w:rsidRDefault="00227262">
            <w:pPr>
              <w:pStyle w:val="Compact"/>
            </w:pPr>
            <w:r>
              <w:rPr>
                <w:sz w:val="19"/>
              </w:rPr>
              <w:t>Dosis normal</w:t>
            </w:r>
          </w:p>
        </w:tc>
        <w:tc>
          <w:tcPr>
            <w:tcW w:w="1131" w:type="dxa"/>
            <w:shd w:val="clear" w:color="auto" w:fill="DCE6F1"/>
          </w:tcPr>
          <w:p w14:paraId="3E4DFA21" w14:textId="77777777" w:rsidR="00C73765" w:rsidRDefault="00227262">
            <w:pPr>
              <w:pStyle w:val="Compact"/>
            </w:pPr>
            <w:r>
              <w:rPr>
                <w:sz w:val="19"/>
              </w:rPr>
              <w:t>Dosis (D)/Interval (I)</w:t>
            </w:r>
          </w:p>
        </w:tc>
        <w:tc>
          <w:tcPr>
            <w:tcW w:w="1131" w:type="dxa"/>
            <w:shd w:val="clear" w:color="auto" w:fill="DCE6F1"/>
          </w:tcPr>
          <w:p w14:paraId="5081A817" w14:textId="77777777" w:rsidR="00C73765" w:rsidRDefault="00227262">
            <w:pPr>
              <w:pStyle w:val="Compact"/>
            </w:pPr>
            <w:r>
              <w:rPr>
                <w:sz w:val="19"/>
              </w:rPr>
              <w:t>LFG &gt;50</w:t>
            </w:r>
          </w:p>
        </w:tc>
        <w:tc>
          <w:tcPr>
            <w:tcW w:w="1131" w:type="dxa"/>
            <w:shd w:val="clear" w:color="auto" w:fill="DCE6F1"/>
          </w:tcPr>
          <w:p w14:paraId="191A6DF9" w14:textId="77777777" w:rsidR="00C73765" w:rsidRDefault="00227262">
            <w:pPr>
              <w:pStyle w:val="Compact"/>
            </w:pPr>
            <w:r>
              <w:rPr>
                <w:sz w:val="19"/>
              </w:rPr>
              <w:t>LFG 10–50</w:t>
            </w:r>
          </w:p>
        </w:tc>
        <w:tc>
          <w:tcPr>
            <w:tcW w:w="1131" w:type="dxa"/>
            <w:shd w:val="clear" w:color="auto" w:fill="DCE6F1"/>
          </w:tcPr>
          <w:p w14:paraId="25F9A75A" w14:textId="77777777" w:rsidR="00C73765" w:rsidRDefault="00227262">
            <w:pPr>
              <w:pStyle w:val="Compact"/>
            </w:pPr>
            <w:r>
              <w:rPr>
                <w:sz w:val="19"/>
              </w:rPr>
              <w:t>LFG &lt;10</w:t>
            </w:r>
          </w:p>
        </w:tc>
        <w:tc>
          <w:tcPr>
            <w:tcW w:w="1131" w:type="dxa"/>
            <w:shd w:val="clear" w:color="auto" w:fill="DCE6F1"/>
          </w:tcPr>
          <w:p w14:paraId="7595DC84" w14:textId="77777777" w:rsidR="00C73765" w:rsidRDefault="00227262">
            <w:pPr>
              <w:pStyle w:val="Compact"/>
            </w:pPr>
            <w:r>
              <w:rPr>
                <w:sz w:val="19"/>
              </w:rPr>
              <w:t>HD</w:t>
            </w:r>
          </w:p>
        </w:tc>
        <w:tc>
          <w:tcPr>
            <w:tcW w:w="1131" w:type="dxa"/>
            <w:shd w:val="clear" w:color="auto" w:fill="DCE6F1"/>
          </w:tcPr>
          <w:p w14:paraId="1139B655" w14:textId="77777777" w:rsidR="00C73765" w:rsidRDefault="00227262">
            <w:pPr>
              <w:pStyle w:val="Compact"/>
            </w:pPr>
            <w:r>
              <w:rPr>
                <w:sz w:val="19"/>
              </w:rPr>
              <w:t>PD</w:t>
            </w:r>
          </w:p>
        </w:tc>
      </w:tr>
      <w:tr w:rsidR="00C73765" w14:paraId="1961AE64" w14:textId="77777777">
        <w:tc>
          <w:tcPr>
            <w:tcW w:w="1131" w:type="dxa"/>
          </w:tcPr>
          <w:p w14:paraId="25F6871C" w14:textId="77777777" w:rsidR="00C73765" w:rsidRDefault="00227262">
            <w:pPr>
              <w:pStyle w:val="Compact"/>
            </w:pPr>
            <w:r>
              <w:rPr>
                <w:sz w:val="19"/>
              </w:rPr>
              <w:t>0,25–1 ml/dosis q4–8 jam inhalasi</w:t>
            </w:r>
          </w:p>
        </w:tc>
        <w:tc>
          <w:tcPr>
            <w:tcW w:w="1131" w:type="dxa"/>
          </w:tcPr>
          <w:p w14:paraId="7DAA1668" w14:textId="77777777" w:rsidR="00C73765" w:rsidRDefault="00227262">
            <w:pPr>
              <w:pStyle w:val="Compact"/>
            </w:pPr>
            <w:r>
              <w:rPr>
                <w:sz w:val="19"/>
              </w:rPr>
              <w:t>D</w:t>
            </w:r>
          </w:p>
        </w:tc>
        <w:tc>
          <w:tcPr>
            <w:tcW w:w="1131" w:type="dxa"/>
          </w:tcPr>
          <w:p w14:paraId="012AA0CD" w14:textId="77777777" w:rsidR="00C73765" w:rsidRDefault="00227262">
            <w:pPr>
              <w:pStyle w:val="Compact"/>
            </w:pPr>
            <w:r>
              <w:rPr>
                <w:sz w:val="19"/>
              </w:rPr>
              <w:t>100%</w:t>
            </w:r>
          </w:p>
        </w:tc>
        <w:tc>
          <w:tcPr>
            <w:tcW w:w="1131" w:type="dxa"/>
          </w:tcPr>
          <w:p w14:paraId="5B678641" w14:textId="77777777" w:rsidR="00C73765" w:rsidRDefault="00227262">
            <w:pPr>
              <w:pStyle w:val="Compact"/>
            </w:pPr>
            <w:r>
              <w:rPr>
                <w:sz w:val="19"/>
              </w:rPr>
              <w:t>100%</w:t>
            </w:r>
          </w:p>
        </w:tc>
        <w:tc>
          <w:tcPr>
            <w:tcW w:w="1131" w:type="dxa"/>
          </w:tcPr>
          <w:p w14:paraId="2D9644C8" w14:textId="77777777" w:rsidR="00C73765" w:rsidRDefault="00227262">
            <w:pPr>
              <w:pStyle w:val="Compact"/>
            </w:pPr>
            <w:r>
              <w:rPr>
                <w:sz w:val="19"/>
              </w:rPr>
              <w:t>100%</w:t>
            </w:r>
          </w:p>
        </w:tc>
        <w:tc>
          <w:tcPr>
            <w:tcW w:w="1131" w:type="dxa"/>
          </w:tcPr>
          <w:p w14:paraId="78D97170" w14:textId="77777777" w:rsidR="00C73765" w:rsidRDefault="00227262">
            <w:pPr>
              <w:pStyle w:val="Compact"/>
            </w:pPr>
            <w:r>
              <w:rPr>
                <w:sz w:val="19"/>
              </w:rPr>
              <w:t>tak ada</w:t>
            </w:r>
          </w:p>
        </w:tc>
        <w:tc>
          <w:tcPr>
            <w:tcW w:w="1131" w:type="dxa"/>
          </w:tcPr>
          <w:p w14:paraId="48E1CC26" w14:textId="77777777" w:rsidR="00C73765" w:rsidRDefault="00227262">
            <w:pPr>
              <w:pStyle w:val="Compact"/>
            </w:pPr>
            <w:r>
              <w:rPr>
                <w:sz w:val="19"/>
              </w:rPr>
              <w:t>tak ada</w:t>
            </w:r>
          </w:p>
        </w:tc>
      </w:tr>
    </w:tbl>
    <w:p w14:paraId="536BEAF9" w14:textId="77777777" w:rsidR="00C73765" w:rsidRDefault="00227262">
      <w:pPr>
        <w:pStyle w:val="BodyText"/>
      </w:pPr>
      <w:r>
        <w:rPr>
          <w:b/>
          <w:bCs/>
        </w:rPr>
        <w:t>Sediaan</w:t>
      </w:r>
      <w:r>
        <w:t xml:space="preserve"> (FORNAS 2025)</w:t>
      </w:r>
    </w:p>
    <w:p w14:paraId="6E223895" w14:textId="77777777" w:rsidR="00C73765" w:rsidRDefault="00227262">
      <w:pPr>
        <w:pStyle w:val="BodyText"/>
      </w:pPr>
      <w:r>
        <w:t>Restriksi FORNAS: a) untuk pasien PPOK dengan eksaserbasi akut; b) tidak untuk jangka panjang.</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2102"/>
        <w:gridCol w:w="1716"/>
        <w:gridCol w:w="1939"/>
      </w:tblGrid>
      <w:tr w:rsidR="00C73765" w14:paraId="3523D90B" w14:textId="77777777" w:rsidTr="00C73765">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31E19C13" w14:textId="77777777" w:rsidR="00C73765" w:rsidRDefault="00227262">
            <w:pPr>
              <w:pStyle w:val="Compact"/>
            </w:pPr>
            <w:r>
              <w:rPr>
                <w:sz w:val="19"/>
              </w:rPr>
              <w:t>Sediaan</w:t>
            </w:r>
          </w:p>
        </w:tc>
        <w:tc>
          <w:tcPr>
            <w:tcW w:w="0" w:type="auto"/>
            <w:shd w:val="clear" w:color="auto" w:fill="DCE6F1"/>
          </w:tcPr>
          <w:p w14:paraId="372D46C4" w14:textId="77777777" w:rsidR="00C73765" w:rsidRDefault="00227262">
            <w:pPr>
              <w:pStyle w:val="Compact"/>
            </w:pPr>
            <w:r>
              <w:rPr>
                <w:sz w:val="19"/>
              </w:rPr>
              <w:t>Halaman FORNAS</w:t>
            </w:r>
          </w:p>
        </w:tc>
        <w:tc>
          <w:tcPr>
            <w:tcW w:w="0" w:type="auto"/>
            <w:shd w:val="clear" w:color="auto" w:fill="DCE6F1"/>
          </w:tcPr>
          <w:p w14:paraId="5F009A14" w14:textId="77777777" w:rsidR="00C73765" w:rsidRDefault="00227262">
            <w:pPr>
              <w:pStyle w:val="Compact"/>
            </w:pPr>
            <w:r>
              <w:rPr>
                <w:sz w:val="19"/>
              </w:rPr>
              <w:t>Peresepan maksimal</w:t>
            </w:r>
          </w:p>
        </w:tc>
      </w:tr>
      <w:tr w:rsidR="00C73765" w14:paraId="33017760" w14:textId="77777777">
        <w:tc>
          <w:tcPr>
            <w:tcW w:w="0" w:type="auto"/>
          </w:tcPr>
          <w:p w14:paraId="3B4A446D" w14:textId="77777777" w:rsidR="00C73765" w:rsidRDefault="00227262">
            <w:pPr>
              <w:pStyle w:val="Compact"/>
            </w:pPr>
            <w:r>
              <w:rPr>
                <w:sz w:val="19"/>
              </w:rPr>
              <w:t>Aerosol 0,02 mg/dosis</w:t>
            </w:r>
          </w:p>
        </w:tc>
        <w:tc>
          <w:tcPr>
            <w:tcW w:w="0" w:type="auto"/>
          </w:tcPr>
          <w:p w14:paraId="2B2FE3BD" w14:textId="77777777" w:rsidR="00C73765" w:rsidRDefault="00227262">
            <w:pPr>
              <w:pStyle w:val="Compact"/>
            </w:pPr>
            <w:r>
              <w:rPr>
                <w:sz w:val="19"/>
              </w:rPr>
              <w:t>hlm. 196, 202</w:t>
            </w:r>
          </w:p>
        </w:tc>
        <w:tc>
          <w:tcPr>
            <w:tcW w:w="0" w:type="auto"/>
          </w:tcPr>
          <w:p w14:paraId="674090D7" w14:textId="77777777" w:rsidR="00C73765" w:rsidRDefault="00227262">
            <w:pPr>
              <w:pStyle w:val="Compact"/>
            </w:pPr>
            <w:r>
              <w:rPr>
                <w:sz w:val="19"/>
              </w:rPr>
              <w:t>1 canister/bulan</w:t>
            </w:r>
          </w:p>
        </w:tc>
      </w:tr>
      <w:tr w:rsidR="00C73765" w14:paraId="21CE3ECE" w14:textId="77777777">
        <w:tc>
          <w:tcPr>
            <w:tcW w:w="0" w:type="auto"/>
          </w:tcPr>
          <w:p w14:paraId="5A4D6D99" w14:textId="77777777" w:rsidR="00C73765" w:rsidRDefault="00227262">
            <w:pPr>
              <w:pStyle w:val="Compact"/>
            </w:pPr>
            <w:r>
              <w:rPr>
                <w:sz w:val="19"/>
              </w:rPr>
              <w:t>Cairan inhalasi 0,025%</w:t>
            </w:r>
          </w:p>
        </w:tc>
        <w:tc>
          <w:tcPr>
            <w:tcW w:w="0" w:type="auto"/>
          </w:tcPr>
          <w:p w14:paraId="67726A9C" w14:textId="77777777" w:rsidR="00C73765" w:rsidRDefault="00227262">
            <w:pPr>
              <w:pStyle w:val="Compact"/>
            </w:pPr>
            <w:r>
              <w:rPr>
                <w:sz w:val="19"/>
              </w:rPr>
              <w:t>hlm. 202</w:t>
            </w:r>
          </w:p>
        </w:tc>
        <w:tc>
          <w:tcPr>
            <w:tcW w:w="0" w:type="auto"/>
          </w:tcPr>
          <w:p w14:paraId="2B70CF52" w14:textId="77777777" w:rsidR="00C73765" w:rsidRDefault="00227262">
            <w:pPr>
              <w:pStyle w:val="Compact"/>
            </w:pPr>
            <w:r>
              <w:rPr>
                <w:sz w:val="19"/>
              </w:rPr>
              <w:t>–</w:t>
            </w:r>
          </w:p>
        </w:tc>
      </w:tr>
    </w:tbl>
    <w:p w14:paraId="004C194A" w14:textId="77777777" w:rsidR="00C73765" w:rsidRDefault="00227262">
      <w:pPr>
        <w:pStyle w:val="BodyText"/>
      </w:pPr>
      <w:r>
        <w:rPr>
          <w:b/>
          <w:bCs/>
        </w:rPr>
        <w:t>Aturan penggunaan</w:t>
      </w:r>
    </w:p>
    <w:p w14:paraId="0272E50F" w14:textId="77777777" w:rsidR="00C73765" w:rsidRDefault="00227262" w:rsidP="00227262">
      <w:pPr>
        <w:pStyle w:val="Compact"/>
        <w:numPr>
          <w:ilvl w:val="0"/>
          <w:numId w:val="455"/>
        </w:numPr>
      </w:pPr>
      <w:r>
        <w:t>Larutan pernapasan dilarutkan menjadi 4 ml sebelum diberikan (IDAI).</w:t>
      </w:r>
    </w:p>
    <w:p w14:paraId="0CCA1445" w14:textId="77777777" w:rsidR="00C73765" w:rsidRDefault="00227262" w:rsidP="00227262">
      <w:pPr>
        <w:pStyle w:val="Compact"/>
        <w:numPr>
          <w:ilvl w:val="0"/>
          <w:numId w:val="455"/>
        </w:numPr>
      </w:pPr>
      <w:r>
        <w:t>Hindari menyemprotkan aerosol ke mata (label Atrovent HFA).</w:t>
      </w:r>
    </w:p>
    <w:p w14:paraId="3F78562C" w14:textId="77777777" w:rsidR="00C73765" w:rsidRDefault="00227262">
      <w:pPr>
        <w:pStyle w:val="FirstParagraph"/>
      </w:pPr>
      <w:r>
        <w:rPr>
          <w:b/>
          <w:bCs/>
        </w:rPr>
        <w:t>Manfaat obat</w:t>
      </w:r>
      <w:r>
        <w:t xml:space="preserve"> (label ipratropium larutan inhalasi; label Atrovent HFA)</w:t>
      </w:r>
    </w:p>
    <w:p w14:paraId="068EBC01" w14:textId="77777777" w:rsidR="00C73765" w:rsidRDefault="00227262" w:rsidP="00227262">
      <w:pPr>
        <w:pStyle w:val="Compact"/>
        <w:numPr>
          <w:ilvl w:val="0"/>
          <w:numId w:val="456"/>
        </w:numPr>
      </w:pPr>
      <w:r>
        <w:t>Bronkodilator untuk terapi rumatan bronkospasme pada penyakit paru obstruktif kronik (PPOK), termasuk bronkitis kronik dan emfisema, sendiri atau bersama bronkodilator lain, terutama agonis beta.</w:t>
      </w:r>
    </w:p>
    <w:p w14:paraId="2CCF1E46" w14:textId="77777777" w:rsidR="00C73765" w:rsidRDefault="00227262">
      <w:pPr>
        <w:pStyle w:val="FirstParagraph"/>
      </w:pPr>
      <w:r>
        <w:rPr>
          <w:b/>
          <w:bCs/>
        </w:rPr>
        <w:t>Efek samping</w:t>
      </w:r>
      <w:r>
        <w:t xml:space="preserve"> (label ipratropium larutan inhalasi)</w:t>
      </w:r>
    </w:p>
    <w:p w14:paraId="20C927D7" w14:textId="77777777" w:rsidR="00C73765" w:rsidRDefault="00227262" w:rsidP="00227262">
      <w:pPr>
        <w:pStyle w:val="Compact"/>
        <w:numPr>
          <w:ilvl w:val="0"/>
          <w:numId w:val="457"/>
        </w:numPr>
      </w:pPr>
      <w:r>
        <w:t>Kurang dari 3%: takikardia, palpitasi, nyeri mata, retensi urin, infeksi saluran kemih, urtikaria.</w:t>
      </w:r>
    </w:p>
    <w:p w14:paraId="600A36B9" w14:textId="77777777" w:rsidR="00C73765" w:rsidRDefault="00227262" w:rsidP="00227262">
      <w:pPr>
        <w:pStyle w:val="Compact"/>
        <w:numPr>
          <w:ilvl w:val="0"/>
          <w:numId w:val="457"/>
        </w:numPr>
      </w:pPr>
      <w:r>
        <w:t>Pencetusan atau perburukan glaukoma sudut sempit, midriasis, dan nyeri mata akut pernah dilaporkan.</w:t>
      </w:r>
    </w:p>
    <w:p w14:paraId="02E24C53" w14:textId="77777777" w:rsidR="00C73765" w:rsidRDefault="00227262" w:rsidP="00227262">
      <w:pPr>
        <w:pStyle w:val="Compact"/>
        <w:numPr>
          <w:ilvl w:val="0"/>
          <w:numId w:val="457"/>
        </w:numPr>
      </w:pPr>
      <w:r>
        <w:t>Efek samping saluran napas bawah (bronkitis, sesak, bronkospasme) paling sering menjadi alasan penghentian obat.</w:t>
      </w:r>
    </w:p>
    <w:p w14:paraId="3E96BBF5" w14:textId="77777777" w:rsidR="00C73765" w:rsidRDefault="00227262" w:rsidP="00227262">
      <w:pPr>
        <w:pStyle w:val="Compact"/>
        <w:numPr>
          <w:ilvl w:val="0"/>
          <w:numId w:val="457"/>
        </w:numPr>
      </w:pPr>
      <w:r>
        <w:t>Sakit kepala, mulut kering, dan perburukan gejala PPOK lebih sering pada dosis total harian 2.000 mcg atau lebih.</w:t>
      </w:r>
    </w:p>
    <w:p w14:paraId="37B57B80" w14:textId="77777777" w:rsidR="00C73765" w:rsidRDefault="00227262" w:rsidP="00227262">
      <w:pPr>
        <w:pStyle w:val="Compact"/>
        <w:numPr>
          <w:ilvl w:val="0"/>
          <w:numId w:val="457"/>
        </w:numPr>
      </w:pPr>
      <w:r>
        <w:t>Reaksi alergi: ruam, angioedema lidah, bibir, dan wajah, urtikaria, laringospasme, reaksi anafilaksis.</w:t>
      </w:r>
    </w:p>
    <w:p w14:paraId="484FB1A5" w14:textId="77777777" w:rsidR="00C73765" w:rsidRDefault="00227262">
      <w:pPr>
        <w:pStyle w:val="FirstParagraph"/>
      </w:pPr>
      <w:r>
        <w:rPr>
          <w:b/>
          <w:bCs/>
        </w:rPr>
        <w:t>Peringatan</w:t>
      </w:r>
      <w:r>
        <w:t xml:space="preserve"> (label ipratropium larutan inhalasi; label Atrovent HFA)</w:t>
      </w:r>
    </w:p>
    <w:p w14:paraId="345EE01B" w14:textId="77777777" w:rsidR="00C73765" w:rsidRDefault="00227262" w:rsidP="00227262">
      <w:pPr>
        <w:pStyle w:val="Compact"/>
        <w:numPr>
          <w:ilvl w:val="0"/>
          <w:numId w:val="458"/>
        </w:numPr>
      </w:pPr>
      <w:r>
        <w:lastRenderedPageBreak/>
        <w:t>Kontraindikasi: hipersensitivitas terhadap ipratropium bromida atau terhadap atropin dan turunannya.</w:t>
      </w:r>
    </w:p>
    <w:p w14:paraId="36C84B7E" w14:textId="77777777" w:rsidR="00C73765" w:rsidRDefault="00227262" w:rsidP="00227262">
      <w:pPr>
        <w:pStyle w:val="Compact"/>
        <w:numPr>
          <w:ilvl w:val="0"/>
          <w:numId w:val="458"/>
        </w:numPr>
      </w:pPr>
      <w:r>
        <w:t>Penggunaan tunggal untuk meredakan bronkospasme pada eksaserbasi akut PPOK belum cukup diteliti; obat dengan awitan lebih cepat mungkin lebih baik sebagai terapi awal. Atrovent HFA tidak diindikasikan untuk terapi awal episode bronkospasme akut yang memerlukan pertolongan cepat.</w:t>
      </w:r>
    </w:p>
    <w:p w14:paraId="3D04F8E4" w14:textId="77777777" w:rsidR="00C73765" w:rsidRDefault="00227262" w:rsidP="00227262">
      <w:pPr>
        <w:pStyle w:val="Compact"/>
        <w:numPr>
          <w:ilvl w:val="0"/>
          <w:numId w:val="458"/>
        </w:numPr>
      </w:pPr>
      <w:r>
        <w:t>Bronkospasme paradoksal yang dapat mengancam jiwa (Atrovent HFA).</w:t>
      </w:r>
    </w:p>
    <w:p w14:paraId="02CD0DB0" w14:textId="77777777" w:rsidR="00C73765" w:rsidRDefault="00227262" w:rsidP="00227262">
      <w:pPr>
        <w:pStyle w:val="Compact"/>
        <w:numPr>
          <w:ilvl w:val="0"/>
          <w:numId w:val="458"/>
        </w:numPr>
      </w:pPr>
      <w:r>
        <w:t>Hati-hati pada glaukoma sudut sempit, hipertrofi prostat, atau obstruksi leher kandung kemih.</w:t>
      </w:r>
    </w:p>
    <w:p w14:paraId="0F92B7A9" w14:textId="77777777" w:rsidR="00C73765" w:rsidRDefault="00227262" w:rsidP="00227262">
      <w:pPr>
        <w:pStyle w:val="Compact"/>
        <w:numPr>
          <w:ilvl w:val="0"/>
          <w:numId w:val="458"/>
        </w:numPr>
      </w:pPr>
      <w:r>
        <w:t>Keamanan dan efektivitas larutan inhalasi pada anak di bawah 12 tahun belum ditetapkan; Atrovent HFA belum ditetapkan pada anak.</w:t>
      </w:r>
    </w:p>
    <w:p w14:paraId="0A9C9402" w14:textId="77777777" w:rsidR="00C73765" w:rsidRDefault="00227262">
      <w:pPr>
        <w:pStyle w:val="FirstParagraph"/>
      </w:pPr>
      <w:r>
        <w:rPr>
          <w:b/>
          <w:bCs/>
        </w:rPr>
        <w:t>Farmakokinetik</w:t>
      </w:r>
      <w:r>
        <w:t xml:space="preserve"> (label ipratropium larutan inhalasi)</w:t>
      </w:r>
    </w:p>
    <w:p w14:paraId="33E6D164" w14:textId="77777777" w:rsidR="00C73765" w:rsidRDefault="00227262" w:rsidP="00227262">
      <w:pPr>
        <w:pStyle w:val="Compact"/>
        <w:numPr>
          <w:ilvl w:val="0"/>
          <w:numId w:val="459"/>
        </w:numPr>
      </w:pPr>
      <w:r>
        <w:t>Sebagian besar dosis tertelan tetapi tidak diserap; setelah nebulisasi 2 mg, rata-rata 7% dosis masuk ke sirkulasi sistemik.</w:t>
      </w:r>
    </w:p>
    <w:p w14:paraId="38FBB9CD" w14:textId="77777777" w:rsidR="00C73765" w:rsidRDefault="00227262" w:rsidP="00227262">
      <w:pPr>
        <w:pStyle w:val="Compact"/>
        <w:numPr>
          <w:ilvl w:val="0"/>
          <w:numId w:val="459"/>
        </w:numPr>
      </w:pPr>
      <w:r>
        <w:t>Ikatan dengan albumin dan glikoprotein asam alfa-1 minimal (0–9% in vitro); dimetabolisme sebagian.</w:t>
      </w:r>
    </w:p>
    <w:p w14:paraId="2C13CA76" w14:textId="77777777" w:rsidR="00C73765" w:rsidRDefault="00227262" w:rsidP="00227262">
      <w:pPr>
        <w:pStyle w:val="Compact"/>
        <w:numPr>
          <w:ilvl w:val="0"/>
          <w:numId w:val="459"/>
        </w:numPr>
      </w:pPr>
      <w:r>
        <w:t>Waktu paruh eliminasi sekitar 1,6 jam setelah pemberian IV.</w:t>
      </w:r>
    </w:p>
    <w:p w14:paraId="0E4AD44E" w14:textId="77777777" w:rsidR="00C73765" w:rsidRDefault="00227262">
      <w:pPr>
        <w:pStyle w:val="FirstParagraph"/>
      </w:pPr>
      <w:r>
        <w:rPr>
          <w:b/>
          <w:bCs/>
        </w:rPr>
        <w:t>Farmakodinamik</w:t>
      </w:r>
      <w:r>
        <w:t xml:space="preserve"> </w:t>
      </w:r>
      <w:r>
        <w:t>(label ipratropium larutan inhalasi)</w:t>
      </w:r>
    </w:p>
    <w:p w14:paraId="67BF7A18" w14:textId="77777777" w:rsidR="00C73765" w:rsidRDefault="00227262" w:rsidP="00227262">
      <w:pPr>
        <w:pStyle w:val="Compact"/>
        <w:numPr>
          <w:ilvl w:val="0"/>
          <w:numId w:val="460"/>
        </w:numPr>
      </w:pPr>
      <w:r>
        <w:t>Antikolinergik (parasimpatolitik) yang menghambat refleks yang diperantarai vagus dengan melawan kerja asetilkolin.</w:t>
      </w:r>
    </w:p>
    <w:p w14:paraId="37BBC8AE" w14:textId="77777777" w:rsidR="00C73765" w:rsidRDefault="00227262" w:rsidP="00227262">
      <w:pPr>
        <w:pStyle w:val="Compact"/>
        <w:numPr>
          <w:ilvl w:val="0"/>
          <w:numId w:val="460"/>
        </w:numPr>
      </w:pPr>
      <w:r>
        <w:t>Mencegah peningkatan siklik GMP intrasel pada otot polos bronkus; bronkodilatasi setelah inhalasi terutama bersifat lokal, bukan sistemik.</w:t>
      </w:r>
    </w:p>
    <w:p w14:paraId="3A0E8C82" w14:textId="77777777" w:rsidR="00C73765" w:rsidRDefault="00227262">
      <w:pPr>
        <w:pStyle w:val="FirstParagraph"/>
      </w:pPr>
      <w:r>
        <w:rPr>
          <w:b/>
          <w:bCs/>
        </w:rPr>
        <w:t>Daftar pustaka</w:t>
      </w:r>
    </w:p>
    <w:p w14:paraId="5B313423" w14:textId="77777777" w:rsidR="00C73765" w:rsidRDefault="00227262" w:rsidP="00227262">
      <w:pPr>
        <w:pStyle w:val="Compact"/>
        <w:numPr>
          <w:ilvl w:val="0"/>
          <w:numId w:val="461"/>
        </w:numPr>
      </w:pPr>
      <w:r>
        <w:t xml:space="preserve">Satuan Tugas Farmasi Pediatri IDAI. </w:t>
      </w:r>
      <w:r>
        <w:rPr>
          <w:i/>
          <w:iCs/>
        </w:rPr>
        <w:t>Buku Saku Dosis Obat Pediatri.</w:t>
      </w:r>
      <w:r>
        <w:t xml:space="preserve"> Jakarta: Ikatan Dokter Anak Indonesia; 2016. https://www.idai.or.id</w:t>
      </w:r>
    </w:p>
    <w:p w14:paraId="09AA058D" w14:textId="77777777" w:rsidR="00C73765" w:rsidRDefault="00227262" w:rsidP="00227262">
      <w:pPr>
        <w:pStyle w:val="Compact"/>
        <w:numPr>
          <w:ilvl w:val="0"/>
          <w:numId w:val="461"/>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5AA395BD" w14:textId="77777777" w:rsidR="00C73765" w:rsidRDefault="00227262" w:rsidP="00227262">
      <w:pPr>
        <w:pStyle w:val="Compact"/>
        <w:numPr>
          <w:ilvl w:val="0"/>
          <w:numId w:val="461"/>
        </w:numPr>
      </w:pPr>
      <w:r>
        <w:t>Ipratropium Bromide Inhalation Solution (Ritedose Pharmaceuticals), label DailyMed. https://dailymed.nlm.nih.gov/dailymed/drugInfo.cfm?setid=22479633-624a-4251-ad3c-1dcba5d503fb</w:t>
      </w:r>
    </w:p>
    <w:p w14:paraId="50B4513F" w14:textId="77777777" w:rsidR="00C73765" w:rsidRDefault="00227262" w:rsidP="00227262">
      <w:pPr>
        <w:pStyle w:val="Compact"/>
        <w:numPr>
          <w:ilvl w:val="0"/>
          <w:numId w:val="461"/>
        </w:numPr>
      </w:pPr>
      <w:r>
        <w:t>ATROVENT HFA (ipratropium bromide) inhalation aerosol (Boehringer Ingelheim), label DailyMed. https://dailymed.nlm.nih.gov/dailymed/drugInfo.cfm?setid=170e98ef-5560-4068-be7d-e649068eb884</w:t>
      </w:r>
    </w:p>
    <w:p w14:paraId="309DB2B5" w14:textId="77777777" w:rsidR="00C73765" w:rsidRDefault="00227262">
      <w:r>
        <w:pict w14:anchorId="78170E90">
          <v:rect id="_x0000_i1090" style="width:0;height:1.5pt" o:hralign="center" o:hrstd="t" o:hr="t"/>
        </w:pict>
      </w:r>
    </w:p>
    <w:p w14:paraId="2CDD94E9" w14:textId="77777777" w:rsidR="00C73765" w:rsidRDefault="00227262">
      <w:pPr>
        <w:pStyle w:val="Heading3"/>
      </w:pPr>
      <w:bookmarkStart w:id="142" w:name="insulin-reguler"/>
      <w:bookmarkStart w:id="143" w:name="_Toc243080062"/>
      <w:bookmarkEnd w:id="140"/>
      <w:r>
        <w:lastRenderedPageBreak/>
        <w:t>3.65 Insulin reguler</w:t>
      </w:r>
      <w:bookmarkEnd w:id="143"/>
    </w:p>
    <w:p w14:paraId="4BA6693D" w14:textId="77777777" w:rsidR="00C73765" w:rsidRDefault="00227262">
      <w:pPr>
        <w:pStyle w:val="FirstParagraph"/>
      </w:pPr>
      <w:r>
        <w:rPr>
          <w:b/>
          <w:bCs/>
        </w:rPr>
        <w:t>Kalkulator berat badan</w:t>
      </w:r>
      <w:r>
        <w:t xml:space="preserve"> (IDAI hlm. 56)</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C73765" w14:paraId="59F42178" w14:textId="77777777" w:rsidTr="00C73765">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4A2024A6" w14:textId="77777777" w:rsidR="00C73765" w:rsidRDefault="00227262">
            <w:pPr>
              <w:pStyle w:val="Compact"/>
            </w:pPr>
            <w:r>
              <w:rPr>
                <w:sz w:val="19"/>
              </w:rPr>
              <w:t>Rute</w:t>
            </w:r>
          </w:p>
        </w:tc>
        <w:tc>
          <w:tcPr>
            <w:tcW w:w="3960" w:type="dxa"/>
            <w:shd w:val="clear" w:color="auto" w:fill="DCE6F1"/>
          </w:tcPr>
          <w:p w14:paraId="4E2AC5D3" w14:textId="77777777" w:rsidR="00C73765" w:rsidRDefault="00227262">
            <w:pPr>
              <w:pStyle w:val="Compact"/>
            </w:pPr>
            <w:r>
              <w:rPr>
                <w:sz w:val="19"/>
              </w:rPr>
              <w:t>Dosis</w:t>
            </w:r>
          </w:p>
        </w:tc>
      </w:tr>
      <w:tr w:rsidR="00C73765" w14:paraId="199A1BF3" w14:textId="77777777">
        <w:tc>
          <w:tcPr>
            <w:tcW w:w="3960" w:type="dxa"/>
          </w:tcPr>
          <w:p w14:paraId="05B4CF11" w14:textId="77777777" w:rsidR="00C73765" w:rsidRDefault="00227262">
            <w:pPr>
              <w:pStyle w:val="Compact"/>
            </w:pPr>
            <w:r>
              <w:rPr>
                <w:sz w:val="19"/>
              </w:rPr>
              <w:t>IV</w:t>
            </w:r>
          </w:p>
        </w:tc>
        <w:tc>
          <w:tcPr>
            <w:tcW w:w="3960" w:type="dxa"/>
          </w:tcPr>
          <w:p w14:paraId="047863D2" w14:textId="77777777" w:rsidR="00C73765" w:rsidRDefault="00227262">
            <w:pPr>
              <w:pStyle w:val="Compact"/>
            </w:pPr>
            <w:r>
              <w:rPr>
                <w:sz w:val="19"/>
              </w:rPr>
              <w:t>0,025–0,1 u/kg ATAU 0,025–0,1 u/kg/jam (2–5 u/kg dalam 50 ml NS, kecepatan 0,5–2 ml/jam)</w:t>
            </w:r>
          </w:p>
        </w:tc>
      </w:tr>
      <w:tr w:rsidR="00C73765" w14:paraId="6CC486F9" w14:textId="77777777">
        <w:tc>
          <w:tcPr>
            <w:tcW w:w="3960" w:type="dxa"/>
          </w:tcPr>
          <w:p w14:paraId="482EF6A5" w14:textId="77777777" w:rsidR="00C73765" w:rsidRDefault="00227262">
            <w:pPr>
              <w:pStyle w:val="Compact"/>
            </w:pPr>
            <w:r>
              <w:rPr>
                <w:sz w:val="19"/>
              </w:rPr>
              <w:t>SK</w:t>
            </w:r>
          </w:p>
        </w:tc>
        <w:tc>
          <w:tcPr>
            <w:tcW w:w="3960" w:type="dxa"/>
          </w:tcPr>
          <w:p w14:paraId="4CB8E8B7" w14:textId="77777777" w:rsidR="00C73765" w:rsidRDefault="00227262">
            <w:pPr>
              <w:pStyle w:val="Compact"/>
            </w:pPr>
            <w:r>
              <w:rPr>
                <w:sz w:val="19"/>
              </w:rPr>
              <w:t>0,7–1 u/kg/hari</w:t>
            </w:r>
          </w:p>
        </w:tc>
      </w:tr>
    </w:tbl>
    <w:p w14:paraId="4A7AFE22" w14:textId="77777777" w:rsidR="00C73765" w:rsidRDefault="00227262">
      <w:pPr>
        <w:pStyle w:val="BodyText"/>
      </w:pPr>
      <w:r>
        <w:t>Keterangan IDAI (hlm. 56):</w:t>
      </w:r>
    </w:p>
    <w:p w14:paraId="6B744BF8" w14:textId="77777777" w:rsidR="00C73765" w:rsidRDefault="00227262" w:rsidP="00227262">
      <w:pPr>
        <w:pStyle w:val="Compact"/>
        <w:numPr>
          <w:ilvl w:val="0"/>
          <w:numId w:val="462"/>
        </w:numPr>
      </w:pPr>
      <w:r>
        <w:t>SK (onset/puncak/durasi): glulisin, lispro 10–15 menit/1 jam/2–5 jam; aspartate 15–20 mnt/1 jam/3–5 jam; detemir 1–2 jam/datar/24 jam; glargin 1–2 jam/datar/24 jam; isofan (NPH) 2–4 jam/4–12 jam/18–20 jam; zinc lente 2–3 jam/7–15 jam/24 jam; kristalin zinc (ultralente) 4–6 jam/10–30 jam/24–36 jam; protamine zinc 4–8 jam/15–20 jam/24–36 jam.</w:t>
      </w:r>
    </w:p>
    <w:p w14:paraId="67935F54" w14:textId="77777777" w:rsidR="00C73765" w:rsidRDefault="00227262" w:rsidP="00227262">
      <w:pPr>
        <w:pStyle w:val="Compact"/>
        <w:numPr>
          <w:ilvl w:val="0"/>
          <w:numId w:val="462"/>
        </w:numPr>
      </w:pPr>
      <w:r>
        <w:t>Bila diberikan 2x/hari: 2/3 dosis sebelum sarapan, 1/3 sebelum makan malam; 2/3 kerja panjang, 1/3 kerja pendek.</w:t>
      </w:r>
    </w:p>
    <w:p w14:paraId="1BBD0BA2" w14:textId="77777777" w:rsidR="00C73765" w:rsidRDefault="00227262" w:rsidP="00227262">
      <w:pPr>
        <w:pStyle w:val="Compact"/>
        <w:numPr>
          <w:ilvl w:val="0"/>
          <w:numId w:val="462"/>
        </w:numPr>
      </w:pPr>
      <w:r>
        <w:t>Bila pemberian multipel: 20% kerja pendek sebelum makan dan 40% kerja panjang dalam 1–2 dosis terbagi.</w:t>
      </w:r>
    </w:p>
    <w:p w14:paraId="3E7411D4" w14:textId="77777777" w:rsidR="00C73765" w:rsidRDefault="00227262">
      <w:pPr>
        <w:pStyle w:val="FirstParagraph"/>
      </w:pPr>
      <w:r>
        <w:rPr>
          <w:b/>
          <w:bCs/>
        </w:rPr>
        <w:t>Penyesuaian dosis pada penyakit ginjal</w:t>
      </w:r>
      <w:r>
        <w:t xml:space="preserve"> (IDAI hlm. 84)</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368"/>
        <w:gridCol w:w="1368"/>
        <w:gridCol w:w="1368"/>
        <w:gridCol w:w="1368"/>
        <w:gridCol w:w="1368"/>
        <w:gridCol w:w="1368"/>
        <w:gridCol w:w="1368"/>
      </w:tblGrid>
      <w:tr w:rsidR="00C73765" w14:paraId="767D6408" w14:textId="77777777" w:rsidTr="00C73765">
        <w:trPr>
          <w:cnfStyle w:val="100000000000" w:firstRow="1" w:lastRow="0" w:firstColumn="0" w:lastColumn="0" w:oddVBand="0" w:evenVBand="0" w:oddHBand="0" w:evenHBand="0" w:firstRowFirstColumn="0" w:firstRowLastColumn="0" w:lastRowFirstColumn="0" w:lastRowLastColumn="0"/>
          <w:tblHeader/>
        </w:trPr>
        <w:tc>
          <w:tcPr>
            <w:tcW w:w="1131" w:type="dxa"/>
            <w:shd w:val="clear" w:color="auto" w:fill="DCE6F1"/>
          </w:tcPr>
          <w:p w14:paraId="05DCD2E7" w14:textId="77777777" w:rsidR="00C73765" w:rsidRDefault="00227262">
            <w:pPr>
              <w:pStyle w:val="Compact"/>
            </w:pPr>
            <w:r>
              <w:rPr>
                <w:sz w:val="19"/>
              </w:rPr>
              <w:t>Dosis normal</w:t>
            </w:r>
          </w:p>
        </w:tc>
        <w:tc>
          <w:tcPr>
            <w:tcW w:w="1131" w:type="dxa"/>
            <w:shd w:val="clear" w:color="auto" w:fill="DCE6F1"/>
          </w:tcPr>
          <w:p w14:paraId="03939614" w14:textId="77777777" w:rsidR="00C73765" w:rsidRDefault="00227262">
            <w:pPr>
              <w:pStyle w:val="Compact"/>
            </w:pPr>
            <w:r>
              <w:rPr>
                <w:sz w:val="19"/>
              </w:rPr>
              <w:t>Dosis (D)/Interval (I)</w:t>
            </w:r>
          </w:p>
        </w:tc>
        <w:tc>
          <w:tcPr>
            <w:tcW w:w="1131" w:type="dxa"/>
            <w:shd w:val="clear" w:color="auto" w:fill="DCE6F1"/>
          </w:tcPr>
          <w:p w14:paraId="4FF12C8B" w14:textId="77777777" w:rsidR="00C73765" w:rsidRDefault="00227262">
            <w:pPr>
              <w:pStyle w:val="Compact"/>
            </w:pPr>
            <w:r>
              <w:rPr>
                <w:sz w:val="19"/>
              </w:rPr>
              <w:t>LFG &gt;50</w:t>
            </w:r>
          </w:p>
        </w:tc>
        <w:tc>
          <w:tcPr>
            <w:tcW w:w="1131" w:type="dxa"/>
            <w:shd w:val="clear" w:color="auto" w:fill="DCE6F1"/>
          </w:tcPr>
          <w:p w14:paraId="7246C1EF" w14:textId="77777777" w:rsidR="00C73765" w:rsidRDefault="00227262">
            <w:pPr>
              <w:pStyle w:val="Compact"/>
            </w:pPr>
            <w:r>
              <w:rPr>
                <w:sz w:val="19"/>
              </w:rPr>
              <w:t>LFG 10–50</w:t>
            </w:r>
          </w:p>
        </w:tc>
        <w:tc>
          <w:tcPr>
            <w:tcW w:w="1131" w:type="dxa"/>
            <w:shd w:val="clear" w:color="auto" w:fill="DCE6F1"/>
          </w:tcPr>
          <w:p w14:paraId="1F8AEE2E" w14:textId="77777777" w:rsidR="00C73765" w:rsidRDefault="00227262">
            <w:pPr>
              <w:pStyle w:val="Compact"/>
            </w:pPr>
            <w:r>
              <w:rPr>
                <w:sz w:val="19"/>
              </w:rPr>
              <w:t>LFG &lt;10</w:t>
            </w:r>
          </w:p>
        </w:tc>
        <w:tc>
          <w:tcPr>
            <w:tcW w:w="1131" w:type="dxa"/>
            <w:shd w:val="clear" w:color="auto" w:fill="DCE6F1"/>
          </w:tcPr>
          <w:p w14:paraId="2FE01408" w14:textId="77777777" w:rsidR="00C73765" w:rsidRDefault="00227262">
            <w:pPr>
              <w:pStyle w:val="Compact"/>
            </w:pPr>
            <w:r>
              <w:rPr>
                <w:sz w:val="19"/>
              </w:rPr>
              <w:t>HD</w:t>
            </w:r>
          </w:p>
        </w:tc>
        <w:tc>
          <w:tcPr>
            <w:tcW w:w="1131" w:type="dxa"/>
            <w:shd w:val="clear" w:color="auto" w:fill="DCE6F1"/>
          </w:tcPr>
          <w:p w14:paraId="426D4F06" w14:textId="77777777" w:rsidR="00C73765" w:rsidRDefault="00227262">
            <w:pPr>
              <w:pStyle w:val="Compact"/>
            </w:pPr>
            <w:r>
              <w:rPr>
                <w:sz w:val="19"/>
              </w:rPr>
              <w:t>PD</w:t>
            </w:r>
          </w:p>
        </w:tc>
      </w:tr>
      <w:tr w:rsidR="00C73765" w14:paraId="514F4B50" w14:textId="77777777">
        <w:tc>
          <w:tcPr>
            <w:tcW w:w="1131" w:type="dxa"/>
          </w:tcPr>
          <w:p w14:paraId="4373725B" w14:textId="77777777" w:rsidR="00C73765" w:rsidRDefault="00227262">
            <w:pPr>
              <w:pStyle w:val="Compact"/>
            </w:pPr>
            <w:r>
              <w:rPr>
                <w:sz w:val="19"/>
              </w:rPr>
              <w:t>0,05–0,2 IU/kg/dosis sc prn</w:t>
            </w:r>
          </w:p>
        </w:tc>
        <w:tc>
          <w:tcPr>
            <w:tcW w:w="1131" w:type="dxa"/>
          </w:tcPr>
          <w:p w14:paraId="3EF6D2D1" w14:textId="77777777" w:rsidR="00C73765" w:rsidRDefault="00227262">
            <w:pPr>
              <w:pStyle w:val="Compact"/>
            </w:pPr>
            <w:r>
              <w:rPr>
                <w:sz w:val="19"/>
              </w:rPr>
              <w:t>D</w:t>
            </w:r>
          </w:p>
        </w:tc>
        <w:tc>
          <w:tcPr>
            <w:tcW w:w="1131" w:type="dxa"/>
          </w:tcPr>
          <w:p w14:paraId="1E0279E3" w14:textId="77777777" w:rsidR="00C73765" w:rsidRDefault="00227262">
            <w:pPr>
              <w:pStyle w:val="Compact"/>
            </w:pPr>
            <w:r>
              <w:rPr>
                <w:sz w:val="19"/>
              </w:rPr>
              <w:t>100%</w:t>
            </w:r>
          </w:p>
        </w:tc>
        <w:tc>
          <w:tcPr>
            <w:tcW w:w="1131" w:type="dxa"/>
          </w:tcPr>
          <w:p w14:paraId="600ACAC3" w14:textId="77777777" w:rsidR="00C73765" w:rsidRDefault="00227262">
            <w:pPr>
              <w:pStyle w:val="Compact"/>
            </w:pPr>
            <w:r>
              <w:rPr>
                <w:sz w:val="19"/>
              </w:rPr>
              <w:t>75%</w:t>
            </w:r>
          </w:p>
        </w:tc>
        <w:tc>
          <w:tcPr>
            <w:tcW w:w="1131" w:type="dxa"/>
          </w:tcPr>
          <w:p w14:paraId="191177C1" w14:textId="77777777" w:rsidR="00C73765" w:rsidRDefault="00227262">
            <w:pPr>
              <w:pStyle w:val="Compact"/>
            </w:pPr>
            <w:r>
              <w:rPr>
                <w:sz w:val="19"/>
              </w:rPr>
              <w:t>50%</w:t>
            </w:r>
          </w:p>
        </w:tc>
        <w:tc>
          <w:tcPr>
            <w:tcW w:w="1131" w:type="dxa"/>
          </w:tcPr>
          <w:p w14:paraId="4E2BE394" w14:textId="77777777" w:rsidR="00C73765" w:rsidRDefault="00227262">
            <w:pPr>
              <w:pStyle w:val="Compact"/>
            </w:pPr>
            <w:r>
              <w:rPr>
                <w:sz w:val="19"/>
              </w:rPr>
              <w:t>tak ada</w:t>
            </w:r>
          </w:p>
        </w:tc>
        <w:tc>
          <w:tcPr>
            <w:tcW w:w="1131" w:type="dxa"/>
          </w:tcPr>
          <w:p w14:paraId="04C69503" w14:textId="77777777" w:rsidR="00C73765" w:rsidRDefault="00227262">
            <w:pPr>
              <w:pStyle w:val="Compact"/>
            </w:pPr>
            <w:r>
              <w:rPr>
                <w:sz w:val="19"/>
              </w:rPr>
              <w:t>tak ada</w:t>
            </w:r>
          </w:p>
        </w:tc>
      </w:tr>
    </w:tbl>
    <w:p w14:paraId="6A0910E1" w14:textId="77777777" w:rsidR="00C73765" w:rsidRDefault="00227262">
      <w:pPr>
        <w:pStyle w:val="BodyText"/>
      </w:pPr>
      <w:r>
        <w:rPr>
          <w:b/>
          <w:bCs/>
        </w:rPr>
        <w:t>Sediaan</w:t>
      </w:r>
      <w:r>
        <w:t xml:space="preserve"> (FORNAS 2025 hlm. 137)</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C73765" w14:paraId="05E323AE" w14:textId="77777777" w:rsidTr="00C73765">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78D97940" w14:textId="77777777" w:rsidR="00C73765" w:rsidRDefault="00227262">
            <w:pPr>
              <w:pStyle w:val="Compact"/>
            </w:pPr>
            <w:r>
              <w:rPr>
                <w:sz w:val="19"/>
              </w:rPr>
              <w:t>Sediaan</w:t>
            </w:r>
          </w:p>
        </w:tc>
        <w:tc>
          <w:tcPr>
            <w:tcW w:w="3960" w:type="dxa"/>
            <w:shd w:val="clear" w:color="auto" w:fill="DCE6F1"/>
          </w:tcPr>
          <w:p w14:paraId="4A0D9392" w14:textId="77777777" w:rsidR="00C73765" w:rsidRDefault="00227262">
            <w:pPr>
              <w:pStyle w:val="Compact"/>
            </w:pPr>
            <w:r>
              <w:rPr>
                <w:sz w:val="19"/>
              </w:rPr>
              <w:t>Peresepan maksimal</w:t>
            </w:r>
          </w:p>
        </w:tc>
      </w:tr>
      <w:tr w:rsidR="00C73765" w14:paraId="2DAF31F0" w14:textId="77777777">
        <w:tc>
          <w:tcPr>
            <w:tcW w:w="3960" w:type="dxa"/>
          </w:tcPr>
          <w:p w14:paraId="75DC834E" w14:textId="77777777" w:rsidR="00C73765" w:rsidRDefault="00227262">
            <w:pPr>
              <w:pStyle w:val="Compact"/>
            </w:pPr>
            <w:r>
              <w:rPr>
                <w:sz w:val="19"/>
              </w:rPr>
              <w:t xml:space="preserve">Insulin regular, injeksi 100 IU/mL (kemasan vial, </w:t>
            </w:r>
            <w:r>
              <w:rPr>
                <w:i/>
                <w:iCs/>
                <w:sz w:val="19"/>
              </w:rPr>
              <w:t>disposable cartridge</w:t>
            </w:r>
            <w:r>
              <w:rPr>
                <w:sz w:val="19"/>
              </w:rPr>
              <w:t xml:space="preserve">, </w:t>
            </w:r>
            <w:r>
              <w:rPr>
                <w:i/>
                <w:iCs/>
                <w:sz w:val="19"/>
              </w:rPr>
              <w:t>penfill cartridge</w:t>
            </w:r>
            <w:r>
              <w:rPr>
                <w:sz w:val="19"/>
              </w:rPr>
              <w:t>)</w:t>
            </w:r>
          </w:p>
        </w:tc>
        <w:tc>
          <w:tcPr>
            <w:tcW w:w="3960" w:type="dxa"/>
          </w:tcPr>
          <w:p w14:paraId="27A630E9" w14:textId="77777777" w:rsidR="00C73765" w:rsidRDefault="00227262">
            <w:pPr>
              <w:pStyle w:val="Compact"/>
            </w:pPr>
            <w:r>
              <w:rPr>
                <w:sz w:val="19"/>
              </w:rPr>
              <w:t>–</w:t>
            </w:r>
          </w:p>
        </w:tc>
      </w:tr>
    </w:tbl>
    <w:p w14:paraId="351B8F1E" w14:textId="77777777" w:rsidR="00C73765" w:rsidRDefault="00227262">
      <w:pPr>
        <w:pStyle w:val="BodyText"/>
      </w:pPr>
      <w:r>
        <w:t>Catatan FORNAS untuk antidiabetes parenteral (hlm. 136):</w:t>
      </w:r>
    </w:p>
    <w:p w14:paraId="7D4E3DF2" w14:textId="77777777" w:rsidR="00C73765" w:rsidRDefault="00C73765" w:rsidP="00227262">
      <w:pPr>
        <w:pStyle w:val="Compact"/>
        <w:numPr>
          <w:ilvl w:val="0"/>
          <w:numId w:val="463"/>
        </w:numPr>
      </w:pPr>
    </w:p>
    <w:p w14:paraId="3DAB7B21" w14:textId="77777777" w:rsidR="00C73765" w:rsidRDefault="00227262" w:rsidP="00227262">
      <w:pPr>
        <w:pStyle w:val="Compact"/>
        <w:numPr>
          <w:ilvl w:val="1"/>
          <w:numId w:val="464"/>
        </w:numPr>
      </w:pPr>
      <w:r>
        <w:t>Dapat digunakan untuk pasien DM tipe 1 atau DM tipe 2.</w:t>
      </w:r>
    </w:p>
    <w:p w14:paraId="769F7188" w14:textId="77777777" w:rsidR="00C73765" w:rsidRDefault="00C73765" w:rsidP="00227262">
      <w:pPr>
        <w:pStyle w:val="Compact"/>
        <w:numPr>
          <w:ilvl w:val="0"/>
          <w:numId w:val="463"/>
        </w:numPr>
      </w:pPr>
    </w:p>
    <w:p w14:paraId="5DD378B9" w14:textId="77777777" w:rsidR="00C73765" w:rsidRDefault="00227262" w:rsidP="00227262">
      <w:pPr>
        <w:pStyle w:val="Compact"/>
        <w:numPr>
          <w:ilvl w:val="1"/>
          <w:numId w:val="465"/>
        </w:numPr>
      </w:pPr>
      <w:r>
        <w:t>Untuk DM tipe 1 dapat dimulai dengan Human Insulin atau Analog Insulin.</w:t>
      </w:r>
    </w:p>
    <w:p w14:paraId="14CB370A" w14:textId="77777777" w:rsidR="00C73765" w:rsidRDefault="00C73765" w:rsidP="00227262">
      <w:pPr>
        <w:pStyle w:val="Compact"/>
        <w:numPr>
          <w:ilvl w:val="0"/>
          <w:numId w:val="463"/>
        </w:numPr>
      </w:pPr>
    </w:p>
    <w:p w14:paraId="530B2857" w14:textId="77777777" w:rsidR="00C73765" w:rsidRDefault="00227262" w:rsidP="00227262">
      <w:pPr>
        <w:pStyle w:val="Compact"/>
        <w:numPr>
          <w:ilvl w:val="1"/>
          <w:numId w:val="466"/>
        </w:numPr>
      </w:pPr>
      <w:r>
        <w:t xml:space="preserve">Wanita hamil yang memerlukan insulin maka diutamakan menggunakan </w:t>
      </w:r>
      <w:r>
        <w:rPr>
          <w:i/>
          <w:iCs/>
        </w:rPr>
        <w:t>human</w:t>
      </w:r>
      <w:r>
        <w:t xml:space="preserve"> insulin.</w:t>
      </w:r>
    </w:p>
    <w:p w14:paraId="6E1763CD" w14:textId="77777777" w:rsidR="00C73765" w:rsidRDefault="00C73765" w:rsidP="00227262">
      <w:pPr>
        <w:pStyle w:val="Compact"/>
        <w:numPr>
          <w:ilvl w:val="0"/>
          <w:numId w:val="463"/>
        </w:numPr>
      </w:pPr>
    </w:p>
    <w:p w14:paraId="125C9348" w14:textId="77777777" w:rsidR="00C73765" w:rsidRDefault="00227262" w:rsidP="00227262">
      <w:pPr>
        <w:pStyle w:val="Compact"/>
        <w:numPr>
          <w:ilvl w:val="1"/>
          <w:numId w:val="467"/>
        </w:numPr>
      </w:pPr>
      <w:r>
        <w:lastRenderedPageBreak/>
        <w:t>Diperlukan kehati-hatian terhadap risiko terjadinya hipoglikemia yang penanganannya merujuk pada penatalaksanaan hipoglikemia.</w:t>
      </w:r>
    </w:p>
    <w:p w14:paraId="048AE28A" w14:textId="77777777" w:rsidR="00C73765" w:rsidRDefault="00227262">
      <w:pPr>
        <w:pStyle w:val="FirstParagraph"/>
      </w:pPr>
      <w:r>
        <w:rPr>
          <w:b/>
          <w:bCs/>
        </w:rPr>
        <w:t>Aturan penggunaan</w:t>
      </w:r>
    </w:p>
    <w:p w14:paraId="5F217025" w14:textId="77777777" w:rsidR="00C73765" w:rsidRDefault="00227262" w:rsidP="00227262">
      <w:pPr>
        <w:pStyle w:val="Compact"/>
        <w:numPr>
          <w:ilvl w:val="0"/>
          <w:numId w:val="468"/>
        </w:numPr>
      </w:pPr>
      <w:r>
        <w:t>Sesuai tabel IDAI.</w:t>
      </w:r>
    </w:p>
    <w:p w14:paraId="20D81522" w14:textId="77777777" w:rsidR="00C73765" w:rsidRDefault="00227262" w:rsidP="00227262">
      <w:pPr>
        <w:pStyle w:val="Compact"/>
        <w:numPr>
          <w:ilvl w:val="0"/>
          <w:numId w:val="468"/>
        </w:numPr>
      </w:pPr>
      <w:r>
        <w:t>SK: disuntikkan sekitar 30 menit sebelum makan di paha, lengan atas, perut, atau bokong; lokasi suntikan dirotasi dalam area yang sama untuk mengurangi risiko lipodistrofi dan amiloidosis kutan lokal (label Humulin R).</w:t>
      </w:r>
    </w:p>
    <w:p w14:paraId="1CAF7D17" w14:textId="77777777" w:rsidR="00C73765" w:rsidRDefault="00227262" w:rsidP="00227262">
      <w:pPr>
        <w:pStyle w:val="Compact"/>
        <w:numPr>
          <w:ilvl w:val="0"/>
          <w:numId w:val="468"/>
        </w:numPr>
      </w:pPr>
      <w:r>
        <w:t>IV hanya di bawah pengawasan medis dengan pemantauan ketat gula darah dan kalium (label Humulin R).</w:t>
      </w:r>
    </w:p>
    <w:p w14:paraId="135E96A0" w14:textId="77777777" w:rsidR="00C73765" w:rsidRDefault="00227262" w:rsidP="00227262">
      <w:pPr>
        <w:pStyle w:val="Compact"/>
        <w:numPr>
          <w:ilvl w:val="0"/>
          <w:numId w:val="468"/>
        </w:numPr>
      </w:pPr>
      <w:r>
        <w:t>Jarum dan spuit tidak boleh dipakai bergantian antarpasien; periksa label insulin sebelum setiap suntikan untuk mencegah tertukar (label Humulin R).</w:t>
      </w:r>
    </w:p>
    <w:p w14:paraId="2EC5459A" w14:textId="77777777" w:rsidR="00C73765" w:rsidRDefault="00227262">
      <w:pPr>
        <w:pStyle w:val="FirstParagraph"/>
      </w:pPr>
      <w:r>
        <w:rPr>
          <w:b/>
          <w:bCs/>
        </w:rPr>
        <w:t>Manfaat obat</w:t>
      </w:r>
      <w:r>
        <w:t xml:space="preserve"> (label Humulin R)</w:t>
      </w:r>
    </w:p>
    <w:p w14:paraId="610BF7BD" w14:textId="77777777" w:rsidR="00C73765" w:rsidRDefault="00227262" w:rsidP="00227262">
      <w:pPr>
        <w:pStyle w:val="Compact"/>
        <w:numPr>
          <w:ilvl w:val="0"/>
          <w:numId w:val="469"/>
        </w:numPr>
      </w:pPr>
      <w:r>
        <w:t>Memperbaiki kendali glikemik pada pasien dewasa dan anak dengan diabetes melitus. Pada anak, dosis harus disesuaikan secara individual berdasarkan kebutuhan metabolik dan pemantauan gula darah yang sering.</w:t>
      </w:r>
    </w:p>
    <w:p w14:paraId="232C02DA" w14:textId="77777777" w:rsidR="00C73765" w:rsidRDefault="00227262">
      <w:pPr>
        <w:pStyle w:val="FirstParagraph"/>
      </w:pPr>
      <w:r>
        <w:rPr>
          <w:b/>
          <w:bCs/>
        </w:rPr>
        <w:t>Efek samping</w:t>
      </w:r>
      <w:r>
        <w:t xml:space="preserve"> (label Humulin R)</w:t>
      </w:r>
    </w:p>
    <w:p w14:paraId="6A761BF7" w14:textId="77777777" w:rsidR="00C73765" w:rsidRDefault="00227262" w:rsidP="00227262">
      <w:pPr>
        <w:pStyle w:val="Compact"/>
        <w:numPr>
          <w:ilvl w:val="0"/>
          <w:numId w:val="470"/>
        </w:numPr>
      </w:pPr>
      <w:r>
        <w:t>Hipoglikemia adalah efek samping tersering semua insulin; hipoglikemia berat dapat menyebabkan kejang, tidak sadar, dan kematian.</w:t>
      </w:r>
    </w:p>
    <w:p w14:paraId="501BCA77" w14:textId="77777777" w:rsidR="00C73765" w:rsidRDefault="00227262" w:rsidP="00227262">
      <w:pPr>
        <w:pStyle w:val="Compact"/>
        <w:numPr>
          <w:ilvl w:val="0"/>
          <w:numId w:val="470"/>
        </w:numPr>
      </w:pPr>
      <w:r>
        <w:t>Hipokalemia akibat perpindahan kalium ke dalam sel.</w:t>
      </w:r>
    </w:p>
    <w:p w14:paraId="55331B1C" w14:textId="77777777" w:rsidR="00C73765" w:rsidRDefault="00227262" w:rsidP="00227262">
      <w:pPr>
        <w:pStyle w:val="Compact"/>
        <w:numPr>
          <w:ilvl w:val="0"/>
          <w:numId w:val="470"/>
        </w:numPr>
      </w:pPr>
      <w:r>
        <w:t>Reaksi alergi generalisata berat termasuk anafilaksis; reaksi di tempat suntikan (hematoma, nyeri, kemerahan, nodul, bengkak, gatal).</w:t>
      </w:r>
    </w:p>
    <w:p w14:paraId="24A3DFE2" w14:textId="77777777" w:rsidR="00C73765" w:rsidRDefault="00227262" w:rsidP="00227262">
      <w:pPr>
        <w:pStyle w:val="Compact"/>
        <w:numPr>
          <w:ilvl w:val="0"/>
          <w:numId w:val="470"/>
        </w:numPr>
      </w:pPr>
      <w:r>
        <w:t>Lipodistrofi (lipoatrofi atau lipohipertrofi) dan amiloidosis kutan lokal di tempat suntikan; edema perifer dan kenaikan berat badan.</w:t>
      </w:r>
    </w:p>
    <w:p w14:paraId="3DD0AB5B" w14:textId="77777777" w:rsidR="00C73765" w:rsidRDefault="00227262">
      <w:pPr>
        <w:pStyle w:val="FirstParagraph"/>
      </w:pPr>
      <w:r>
        <w:rPr>
          <w:b/>
          <w:bCs/>
        </w:rPr>
        <w:t>Peringatan</w:t>
      </w:r>
      <w:r>
        <w:t xml:space="preserve"> (label Humulin R)</w:t>
      </w:r>
    </w:p>
    <w:p w14:paraId="094A9C20" w14:textId="77777777" w:rsidR="00C73765" w:rsidRDefault="00227262" w:rsidP="00227262">
      <w:pPr>
        <w:pStyle w:val="Compact"/>
        <w:numPr>
          <w:ilvl w:val="0"/>
          <w:numId w:val="471"/>
        </w:numPr>
      </w:pPr>
      <w:r>
        <w:t>Kontraindikasi: saat episode hipoglikemia; hipersensitivitas terhadap Humulin R atau eksipiennya.</w:t>
      </w:r>
    </w:p>
    <w:p w14:paraId="0E5437D8" w14:textId="77777777" w:rsidR="00C73765" w:rsidRDefault="00227262" w:rsidP="00227262">
      <w:pPr>
        <w:pStyle w:val="Compact"/>
        <w:numPr>
          <w:ilvl w:val="0"/>
          <w:numId w:val="471"/>
        </w:numPr>
      </w:pPr>
      <w:r>
        <w:t>Perubahan regimen insulin (kekuatan, produsen, jenis, lokasi atau cara suntikan) dapat memengaruhi kendali glikemik; lakukan di bawah pengawasan medis dengan pemantauan gula darah lebih sering.</w:t>
      </w:r>
    </w:p>
    <w:p w14:paraId="4FEF0022" w14:textId="77777777" w:rsidR="00C73765" w:rsidRDefault="00227262" w:rsidP="00227262">
      <w:pPr>
        <w:pStyle w:val="Compact"/>
        <w:numPr>
          <w:ilvl w:val="0"/>
          <w:numId w:val="471"/>
        </w:numPr>
      </w:pPr>
      <w:r>
        <w:t>Kesadaran terhadap gejala hipoglikemia dapat berkurang, misalnya pada penggunaan penyekat beta atau hipoglikemia berulang.</w:t>
      </w:r>
    </w:p>
    <w:p w14:paraId="1EE4E7B4" w14:textId="77777777" w:rsidR="00C73765" w:rsidRDefault="00227262" w:rsidP="00227262">
      <w:pPr>
        <w:pStyle w:val="Compact"/>
        <w:numPr>
          <w:ilvl w:val="0"/>
          <w:numId w:val="471"/>
        </w:numPr>
      </w:pPr>
      <w:r>
        <w:t>Hipokalemia yang tidak diobati dapat menyebabkan paralisis napas, aritmia ventrikel, dan kematian; pantau kalium pada pasien berisiko.</w:t>
      </w:r>
    </w:p>
    <w:p w14:paraId="4E99A594" w14:textId="77777777" w:rsidR="00C73765" w:rsidRDefault="00227262">
      <w:pPr>
        <w:pStyle w:val="FirstParagraph"/>
      </w:pPr>
      <w:r>
        <w:rPr>
          <w:b/>
          <w:bCs/>
        </w:rPr>
        <w:t>Farmakokinetik</w:t>
      </w:r>
      <w:r>
        <w:t xml:space="preserve"> (label Humulin R)</w:t>
      </w:r>
    </w:p>
    <w:p w14:paraId="7771F9A7" w14:textId="77777777" w:rsidR="00C73765" w:rsidRDefault="00227262" w:rsidP="00227262">
      <w:pPr>
        <w:pStyle w:val="Compact"/>
        <w:numPr>
          <w:ilvl w:val="0"/>
          <w:numId w:val="472"/>
        </w:numPr>
      </w:pPr>
      <w:r>
        <w:t>SK: kadar puncak serum 36–150 menit setelah dosis 0,05–0,4 unit/kg; bioavailabilitas absolut 48–89%.</w:t>
      </w:r>
    </w:p>
    <w:p w14:paraId="6A83622B" w14:textId="77777777" w:rsidR="00C73765" w:rsidRDefault="00227262" w:rsidP="00227262">
      <w:pPr>
        <w:pStyle w:val="Compact"/>
        <w:numPr>
          <w:ilvl w:val="0"/>
          <w:numId w:val="472"/>
        </w:numPr>
      </w:pPr>
      <w:r>
        <w:lastRenderedPageBreak/>
        <w:t>Volume distribusi 0,32–0,67 L/kg setelah pemberian IV.</w:t>
      </w:r>
    </w:p>
    <w:p w14:paraId="4D59F80B" w14:textId="77777777" w:rsidR="00C73765" w:rsidRDefault="00227262" w:rsidP="00227262">
      <w:pPr>
        <w:pStyle w:val="Compact"/>
        <w:numPr>
          <w:ilvl w:val="0"/>
          <w:numId w:val="472"/>
        </w:numPr>
      </w:pPr>
      <w:r>
        <w:t>Diambil dan didegradasi terutama di hati, ginjal, otot, dan jaringan lemak; hati merupakan organ utama klirens.</w:t>
      </w:r>
    </w:p>
    <w:p w14:paraId="0F8D9178" w14:textId="77777777" w:rsidR="00C73765" w:rsidRDefault="00227262" w:rsidP="00227262">
      <w:pPr>
        <w:pStyle w:val="Compact"/>
        <w:numPr>
          <w:ilvl w:val="0"/>
          <w:numId w:val="472"/>
        </w:numPr>
      </w:pPr>
      <w:r>
        <w:t>Waktu paruh tampak setelah pemberian SK sekitar 1,5 jam (rentang 40 menit–7 jam).</w:t>
      </w:r>
    </w:p>
    <w:p w14:paraId="45126968" w14:textId="77777777" w:rsidR="00C73765" w:rsidRDefault="00227262">
      <w:pPr>
        <w:pStyle w:val="FirstParagraph"/>
      </w:pPr>
      <w:r>
        <w:rPr>
          <w:b/>
          <w:bCs/>
        </w:rPr>
        <w:t>Farmakodinamik</w:t>
      </w:r>
      <w:r>
        <w:t xml:space="preserve"> (label Humulin R)</w:t>
      </w:r>
    </w:p>
    <w:p w14:paraId="6E629930" w14:textId="77777777" w:rsidR="00C73765" w:rsidRDefault="00227262" w:rsidP="00227262">
      <w:pPr>
        <w:pStyle w:val="Compact"/>
        <w:numPr>
          <w:ilvl w:val="0"/>
          <w:numId w:val="473"/>
        </w:numPr>
      </w:pPr>
      <w:r>
        <w:t>Mengatur metabolisme glukosa: menurunkan gula darah dengan merangsang ambilan glukosa perifer (terutama otot rangka dan lemak) dan menghambat produksi glukosa hati; menghambat lipolisis dan proteolisis serta meningkatkan sintesis protein.</w:t>
      </w:r>
    </w:p>
    <w:p w14:paraId="579BC18B" w14:textId="77777777" w:rsidR="00C73765" w:rsidRDefault="00227262" w:rsidP="00227262">
      <w:pPr>
        <w:pStyle w:val="Compact"/>
        <w:numPr>
          <w:ilvl w:val="0"/>
          <w:numId w:val="473"/>
        </w:numPr>
      </w:pPr>
      <w:r>
        <w:t>SK: efek mulai sekitar 30 menit, maksimal sekitar 3 jam, dan berakhir sekitar 8 jam; bervariasi antarindividu. IV: efek mulai sekitar 10–15 menit dan berakhir sekitar 4 jam.</w:t>
      </w:r>
    </w:p>
    <w:p w14:paraId="0D5CDC1F" w14:textId="77777777" w:rsidR="00C73765" w:rsidRDefault="00227262">
      <w:pPr>
        <w:pStyle w:val="FirstParagraph"/>
      </w:pPr>
      <w:r>
        <w:rPr>
          <w:b/>
          <w:bCs/>
        </w:rPr>
        <w:t>Daftar pustaka</w:t>
      </w:r>
    </w:p>
    <w:p w14:paraId="3E7556F2" w14:textId="77777777" w:rsidR="00C73765" w:rsidRDefault="00227262" w:rsidP="00227262">
      <w:pPr>
        <w:pStyle w:val="Compact"/>
        <w:numPr>
          <w:ilvl w:val="0"/>
          <w:numId w:val="474"/>
        </w:numPr>
      </w:pPr>
      <w:r>
        <w:t xml:space="preserve">Satuan Tugas Farmasi Pediatri IDAI. </w:t>
      </w:r>
      <w:r>
        <w:rPr>
          <w:i/>
          <w:iCs/>
        </w:rPr>
        <w:t>Buku Saku Dosis Obat Pediatri.</w:t>
      </w:r>
      <w:r>
        <w:t xml:space="preserve"> </w:t>
      </w:r>
      <w:r>
        <w:t>Jakarta: Ikatan Dokter Anak Indonesia; 2016. https://www.idai.or.id</w:t>
      </w:r>
    </w:p>
    <w:p w14:paraId="369558E8" w14:textId="77777777" w:rsidR="00C73765" w:rsidRDefault="00227262" w:rsidP="00227262">
      <w:pPr>
        <w:pStyle w:val="Compact"/>
        <w:numPr>
          <w:ilvl w:val="0"/>
          <w:numId w:val="474"/>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1A8091B4" w14:textId="77777777" w:rsidR="00C73765" w:rsidRDefault="00227262" w:rsidP="00227262">
      <w:pPr>
        <w:pStyle w:val="Compact"/>
        <w:numPr>
          <w:ilvl w:val="0"/>
          <w:numId w:val="474"/>
        </w:numPr>
      </w:pPr>
      <w:r>
        <w:t>HUMULIN R (insulin human) injection (Eli Lilly), label DailyMed. https://dailymed.nlm.nih.gov/dailymed/drugInfo.cfm?setid=b519bd83-038c-4ec5-a231-a51ec5cc291f</w:t>
      </w:r>
    </w:p>
    <w:p w14:paraId="51625C90" w14:textId="77777777" w:rsidR="00C73765" w:rsidRDefault="00227262">
      <w:r>
        <w:pict w14:anchorId="27969AEE">
          <v:rect id="_x0000_i1091" style="width:0;height:1.5pt" o:hralign="center" o:hrstd="t" o:hr="t"/>
        </w:pict>
      </w:r>
    </w:p>
    <w:p w14:paraId="4585E6AA" w14:textId="77777777" w:rsidR="00C73765" w:rsidRDefault="00227262">
      <w:pPr>
        <w:pStyle w:val="Heading3"/>
      </w:pPr>
      <w:bookmarkStart w:id="144" w:name="sukralfat"/>
      <w:bookmarkStart w:id="145" w:name="_Toc243080063"/>
      <w:bookmarkEnd w:id="142"/>
      <w:r>
        <w:t>3.66 Sukralfat</w:t>
      </w:r>
      <w:bookmarkEnd w:id="145"/>
    </w:p>
    <w:p w14:paraId="3CEEE63E" w14:textId="77777777" w:rsidR="00C73765" w:rsidRDefault="00227262">
      <w:pPr>
        <w:pStyle w:val="FirstParagraph"/>
      </w:pPr>
      <w:r>
        <w:rPr>
          <w:b/>
          <w:bCs/>
        </w:rPr>
        <w:t>Kalkulator berat badan</w:t>
      </w:r>
      <w:r>
        <w:t xml:space="preserve"> (IDAI hlm. 70)</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939"/>
        <w:gridCol w:w="2859"/>
      </w:tblGrid>
      <w:tr w:rsidR="00C73765" w14:paraId="10AD982A" w14:textId="77777777" w:rsidTr="00C73765">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3403B43D" w14:textId="77777777" w:rsidR="00C73765" w:rsidRDefault="00227262">
            <w:pPr>
              <w:pStyle w:val="Compact"/>
            </w:pPr>
            <w:r>
              <w:rPr>
                <w:sz w:val="19"/>
              </w:rPr>
              <w:t>Keadaan</w:t>
            </w:r>
          </w:p>
        </w:tc>
        <w:tc>
          <w:tcPr>
            <w:tcW w:w="0" w:type="auto"/>
            <w:shd w:val="clear" w:color="auto" w:fill="DCE6F1"/>
          </w:tcPr>
          <w:p w14:paraId="0D26483A" w14:textId="77777777" w:rsidR="00C73765" w:rsidRDefault="00227262">
            <w:pPr>
              <w:pStyle w:val="Compact"/>
            </w:pPr>
            <w:r>
              <w:rPr>
                <w:sz w:val="19"/>
              </w:rPr>
              <w:t>Dosis</w:t>
            </w:r>
          </w:p>
        </w:tc>
      </w:tr>
      <w:tr w:rsidR="00C73765" w14:paraId="25F6E9C4" w14:textId="77777777">
        <w:tc>
          <w:tcPr>
            <w:tcW w:w="0" w:type="auto"/>
          </w:tcPr>
          <w:p w14:paraId="6EB3347C" w14:textId="77777777" w:rsidR="00C73765" w:rsidRDefault="00227262">
            <w:pPr>
              <w:pStyle w:val="Compact"/>
            </w:pPr>
            <w:r>
              <w:rPr>
                <w:sz w:val="19"/>
              </w:rPr>
              <w:t>–</w:t>
            </w:r>
          </w:p>
        </w:tc>
        <w:tc>
          <w:tcPr>
            <w:tcW w:w="0" w:type="auto"/>
          </w:tcPr>
          <w:p w14:paraId="6BF15FD9" w14:textId="77777777" w:rsidR="00C73765" w:rsidRDefault="00227262">
            <w:pPr>
              <w:pStyle w:val="Compact"/>
            </w:pPr>
            <w:r>
              <w:rPr>
                <w:sz w:val="19"/>
              </w:rPr>
              <w:t>40–80 mg/kg/hari terbagi 4 dosis</w:t>
            </w:r>
          </w:p>
        </w:tc>
      </w:tr>
    </w:tbl>
    <w:p w14:paraId="0C72C744" w14:textId="77777777" w:rsidR="00C73765" w:rsidRDefault="00227262">
      <w:pPr>
        <w:pStyle w:val="BodyText"/>
      </w:pPr>
      <w:r>
        <w:rPr>
          <w:b/>
          <w:bCs/>
        </w:rPr>
        <w:t>Sediaan</w:t>
      </w:r>
      <w:r>
        <w:t xml:space="preserve"> (FORNAS 2025 hlm. 189)</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2069"/>
        <w:gridCol w:w="1939"/>
      </w:tblGrid>
      <w:tr w:rsidR="00C73765" w14:paraId="6E55EC2C" w14:textId="77777777" w:rsidTr="00C73765">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2A5344FC" w14:textId="77777777" w:rsidR="00C73765" w:rsidRDefault="00227262">
            <w:pPr>
              <w:pStyle w:val="Compact"/>
            </w:pPr>
            <w:r>
              <w:rPr>
                <w:sz w:val="19"/>
              </w:rPr>
              <w:t>Sediaan</w:t>
            </w:r>
          </w:p>
        </w:tc>
        <w:tc>
          <w:tcPr>
            <w:tcW w:w="0" w:type="auto"/>
            <w:shd w:val="clear" w:color="auto" w:fill="DCE6F1"/>
          </w:tcPr>
          <w:p w14:paraId="578A43BF" w14:textId="77777777" w:rsidR="00C73765" w:rsidRDefault="00227262">
            <w:pPr>
              <w:pStyle w:val="Compact"/>
            </w:pPr>
            <w:r>
              <w:rPr>
                <w:sz w:val="19"/>
              </w:rPr>
              <w:t>Peresepan maksimal</w:t>
            </w:r>
          </w:p>
        </w:tc>
      </w:tr>
      <w:tr w:rsidR="00C73765" w14:paraId="2E895850" w14:textId="77777777">
        <w:tc>
          <w:tcPr>
            <w:tcW w:w="0" w:type="auto"/>
          </w:tcPr>
          <w:p w14:paraId="71524280" w14:textId="77777777" w:rsidR="00C73765" w:rsidRDefault="00227262">
            <w:pPr>
              <w:pStyle w:val="Compact"/>
            </w:pPr>
            <w:r>
              <w:rPr>
                <w:sz w:val="19"/>
              </w:rPr>
              <w:t>Tablet 500 mg</w:t>
            </w:r>
          </w:p>
        </w:tc>
        <w:tc>
          <w:tcPr>
            <w:tcW w:w="0" w:type="auto"/>
          </w:tcPr>
          <w:p w14:paraId="7BCE25B4" w14:textId="77777777" w:rsidR="00C73765" w:rsidRDefault="00227262">
            <w:pPr>
              <w:pStyle w:val="Compact"/>
            </w:pPr>
            <w:r>
              <w:rPr>
                <w:sz w:val="19"/>
              </w:rPr>
              <w:t>60 tab/bulan</w:t>
            </w:r>
          </w:p>
        </w:tc>
      </w:tr>
      <w:tr w:rsidR="00C73765" w14:paraId="5EF508FC" w14:textId="77777777">
        <w:tc>
          <w:tcPr>
            <w:tcW w:w="0" w:type="auto"/>
          </w:tcPr>
          <w:p w14:paraId="660DBA85" w14:textId="77777777" w:rsidR="00C73765" w:rsidRDefault="00227262">
            <w:pPr>
              <w:pStyle w:val="Compact"/>
            </w:pPr>
            <w:r>
              <w:rPr>
                <w:sz w:val="19"/>
              </w:rPr>
              <w:t>Suspensi 500 mg/5 mL</w:t>
            </w:r>
          </w:p>
        </w:tc>
        <w:tc>
          <w:tcPr>
            <w:tcW w:w="0" w:type="auto"/>
          </w:tcPr>
          <w:p w14:paraId="37B968C4" w14:textId="77777777" w:rsidR="00C73765" w:rsidRDefault="00227262">
            <w:pPr>
              <w:pStyle w:val="Compact"/>
            </w:pPr>
            <w:r>
              <w:rPr>
                <w:sz w:val="19"/>
              </w:rPr>
              <w:t>–</w:t>
            </w:r>
          </w:p>
        </w:tc>
      </w:tr>
    </w:tbl>
    <w:p w14:paraId="796686F5" w14:textId="77777777" w:rsidR="00C73765" w:rsidRDefault="00227262">
      <w:pPr>
        <w:pStyle w:val="BodyText"/>
      </w:pPr>
      <w:r>
        <w:rPr>
          <w:b/>
          <w:bCs/>
        </w:rPr>
        <w:t>Aturan penggunaan</w:t>
      </w:r>
    </w:p>
    <w:p w14:paraId="6D5455EB" w14:textId="77777777" w:rsidR="00C73765" w:rsidRDefault="00227262" w:rsidP="00227262">
      <w:pPr>
        <w:pStyle w:val="Compact"/>
        <w:numPr>
          <w:ilvl w:val="0"/>
          <w:numId w:val="475"/>
        </w:numPr>
      </w:pPr>
      <w:r>
        <w:t>Dibagi 4 dosis per hari (IDAI).</w:t>
      </w:r>
    </w:p>
    <w:p w14:paraId="57710E62" w14:textId="77777777" w:rsidR="00C73765" w:rsidRDefault="00227262" w:rsidP="00227262">
      <w:pPr>
        <w:pStyle w:val="Compact"/>
        <w:numPr>
          <w:ilvl w:val="0"/>
          <w:numId w:val="475"/>
        </w:numPr>
      </w:pPr>
      <w:r>
        <w:lastRenderedPageBreak/>
        <w:t>Sukralfat dapat mengurangi penyerapan obat lain (misalnya simetidin, digoksin, fluorokuinolon, ketokonazol, levotiroksin, fenitoin, kuinidin, ranitidin, tetrasiklin, teofilin); pemberian obat tersebut 2 jam sebelum sukralfat menghilangkan interaksi pada kasus yang diteliti (label Carafate).</w:t>
      </w:r>
    </w:p>
    <w:p w14:paraId="2741A2BD" w14:textId="77777777" w:rsidR="00C73765" w:rsidRDefault="00227262">
      <w:pPr>
        <w:pStyle w:val="FirstParagraph"/>
      </w:pPr>
      <w:r>
        <w:rPr>
          <w:b/>
          <w:bCs/>
        </w:rPr>
        <w:t>Manfaat obat</w:t>
      </w:r>
      <w:r>
        <w:t xml:space="preserve"> (label Carafate)</w:t>
      </w:r>
    </w:p>
    <w:p w14:paraId="1C0CFE09" w14:textId="77777777" w:rsidR="00C73765" w:rsidRDefault="00227262" w:rsidP="00227262">
      <w:pPr>
        <w:pStyle w:val="Compact"/>
        <w:numPr>
          <w:ilvl w:val="0"/>
          <w:numId w:val="476"/>
        </w:numPr>
      </w:pPr>
      <w:r>
        <w:t>Pengobatan jangka pendek (sampai 8 minggu) ulkus duodenum aktif.</w:t>
      </w:r>
    </w:p>
    <w:p w14:paraId="397A5CC9" w14:textId="77777777" w:rsidR="00C73765" w:rsidRDefault="00227262" w:rsidP="00227262">
      <w:pPr>
        <w:pStyle w:val="Compact"/>
        <w:numPr>
          <w:ilvl w:val="0"/>
          <w:numId w:val="476"/>
        </w:numPr>
      </w:pPr>
      <w:r>
        <w:t>Terapi pemeliharaan setelah ulkus duodenum sembuh.</w:t>
      </w:r>
    </w:p>
    <w:p w14:paraId="264669BB" w14:textId="77777777" w:rsidR="00C73765" w:rsidRDefault="00227262">
      <w:pPr>
        <w:pStyle w:val="FirstParagraph"/>
      </w:pPr>
      <w:r>
        <w:rPr>
          <w:b/>
          <w:bCs/>
        </w:rPr>
        <w:t>Efek samping</w:t>
      </w:r>
      <w:r>
        <w:t xml:space="preserve"> (label Carafate)</w:t>
      </w:r>
    </w:p>
    <w:p w14:paraId="7652F52F" w14:textId="77777777" w:rsidR="00C73765" w:rsidRDefault="00227262" w:rsidP="00227262">
      <w:pPr>
        <w:pStyle w:val="Compact"/>
        <w:numPr>
          <w:ilvl w:val="0"/>
          <w:numId w:val="477"/>
        </w:numPr>
      </w:pPr>
      <w:r>
        <w:t>Umumnya ringan; dilaporkan pada 4,7% pasien. Tersering konstipasi (2%).</w:t>
      </w:r>
    </w:p>
    <w:p w14:paraId="67950C80" w14:textId="77777777" w:rsidR="00C73765" w:rsidRDefault="00227262" w:rsidP="00227262">
      <w:pPr>
        <w:pStyle w:val="Compact"/>
        <w:numPr>
          <w:ilvl w:val="0"/>
          <w:numId w:val="477"/>
        </w:numPr>
      </w:pPr>
      <w:r>
        <w:t>Kurang dari 0,5%: diare, mual, muntah, rasa tidak nyaman di lambung, gangguan pencernaan, flatulens, mulut kering; gatal, ruam; pusing, insomnia, mengantuk, vertigo; nyeri punggung, sakit kepala.</w:t>
      </w:r>
    </w:p>
    <w:p w14:paraId="5C0D713A" w14:textId="77777777" w:rsidR="00C73765" w:rsidRDefault="00227262" w:rsidP="00227262">
      <w:pPr>
        <w:pStyle w:val="Compact"/>
        <w:numPr>
          <w:ilvl w:val="0"/>
          <w:numId w:val="477"/>
        </w:numPr>
      </w:pPr>
      <w:r>
        <w:t>Pascapemasaran: reaksi hipersensitivitas (sesak, bibir bengkak, gatal, ruam, urtikaria); bezoar, terutama pada pasien dengan pengosongan lambung lambat atau yang menerima makanan lewat selang.</w:t>
      </w:r>
    </w:p>
    <w:p w14:paraId="0ABD9909" w14:textId="77777777" w:rsidR="00C73765" w:rsidRDefault="00227262">
      <w:pPr>
        <w:pStyle w:val="FirstParagraph"/>
      </w:pPr>
      <w:r>
        <w:rPr>
          <w:b/>
          <w:bCs/>
        </w:rPr>
        <w:t>Peringatan</w:t>
      </w:r>
      <w:r>
        <w:t xml:space="preserve"> (label Carafate)</w:t>
      </w:r>
    </w:p>
    <w:p w14:paraId="26A4B561" w14:textId="77777777" w:rsidR="00C73765" w:rsidRDefault="00227262" w:rsidP="00227262">
      <w:pPr>
        <w:pStyle w:val="Compact"/>
        <w:numPr>
          <w:ilvl w:val="0"/>
          <w:numId w:val="478"/>
        </w:numPr>
      </w:pPr>
      <w:r>
        <w:t>Kontraindikasi: hipersensitivitas terhadap zat aktif atau eksipien.</w:t>
      </w:r>
    </w:p>
    <w:p w14:paraId="17CF0C2E" w14:textId="77777777" w:rsidR="00C73765" w:rsidRDefault="00227262" w:rsidP="00227262">
      <w:pPr>
        <w:pStyle w:val="Compact"/>
        <w:numPr>
          <w:ilvl w:val="0"/>
          <w:numId w:val="478"/>
        </w:numPr>
      </w:pPr>
      <w:r>
        <w:t>Aspirasi tablet dengan komplikasi napas pernah dilaporkan; hati-hati pada kondisi yang mengganggu menelan atau refleks muntah dan batuk.</w:t>
      </w:r>
    </w:p>
    <w:p w14:paraId="7D12EE30" w14:textId="77777777" w:rsidR="00C73765" w:rsidRDefault="00227262" w:rsidP="00227262">
      <w:pPr>
        <w:pStyle w:val="Compact"/>
        <w:numPr>
          <w:ilvl w:val="0"/>
          <w:numId w:val="478"/>
        </w:numPr>
      </w:pPr>
      <w:r>
        <w:t>Sedikit aluminium diserap; pada gagal ginjal kronik atau dialisis dapat terjadi akumulasi dan toksisitas aluminium (osteodistrofi, osteomalasia, ensefalopati). Gunakan dengan hati-hati pada gagal ginjal kronik.</w:t>
      </w:r>
    </w:p>
    <w:p w14:paraId="5A48B174" w14:textId="77777777" w:rsidR="00C73765" w:rsidRDefault="00227262" w:rsidP="00227262">
      <w:pPr>
        <w:pStyle w:val="Compact"/>
        <w:numPr>
          <w:ilvl w:val="0"/>
          <w:numId w:val="478"/>
        </w:numPr>
      </w:pPr>
      <w:r>
        <w:t>Keamanan dan efektivitas pada anak belum ditetapkan.</w:t>
      </w:r>
    </w:p>
    <w:p w14:paraId="31CC9F76" w14:textId="77777777" w:rsidR="00C73765" w:rsidRDefault="00227262">
      <w:pPr>
        <w:pStyle w:val="FirstParagraph"/>
      </w:pPr>
      <w:r>
        <w:rPr>
          <w:b/>
          <w:bCs/>
        </w:rPr>
        <w:t>Farmakokinetik</w:t>
      </w:r>
      <w:r>
        <w:t xml:space="preserve"> (label Carafate)</w:t>
      </w:r>
    </w:p>
    <w:p w14:paraId="120E3010" w14:textId="77777777" w:rsidR="00C73765" w:rsidRDefault="00227262" w:rsidP="00227262">
      <w:pPr>
        <w:pStyle w:val="Compact"/>
        <w:numPr>
          <w:ilvl w:val="0"/>
          <w:numId w:val="479"/>
        </w:numPr>
      </w:pPr>
      <w:r>
        <w:t>Hanya sedikit diserap dari saluran cerna; bagian kecil yang diserap dikeluarkan terutama di urin.</w:t>
      </w:r>
    </w:p>
    <w:p w14:paraId="45568026" w14:textId="77777777" w:rsidR="00C73765" w:rsidRDefault="00227262" w:rsidP="00227262">
      <w:pPr>
        <w:pStyle w:val="Compact"/>
        <w:numPr>
          <w:ilvl w:val="0"/>
          <w:numId w:val="479"/>
        </w:numPr>
      </w:pPr>
      <w:r>
        <w:t>Bekerja secara lokal, bukan sistemik.</w:t>
      </w:r>
    </w:p>
    <w:p w14:paraId="227EFD56" w14:textId="77777777" w:rsidR="00C73765" w:rsidRDefault="00227262">
      <w:pPr>
        <w:pStyle w:val="FirstParagraph"/>
      </w:pPr>
      <w:r>
        <w:rPr>
          <w:b/>
          <w:bCs/>
        </w:rPr>
        <w:t>Farmakodinamik</w:t>
      </w:r>
      <w:r>
        <w:t xml:space="preserve"> (label Carafate)</w:t>
      </w:r>
    </w:p>
    <w:p w14:paraId="7CC98350" w14:textId="77777777" w:rsidR="00C73765" w:rsidRDefault="00227262" w:rsidP="00227262">
      <w:pPr>
        <w:pStyle w:val="Compact"/>
        <w:numPr>
          <w:ilvl w:val="0"/>
          <w:numId w:val="480"/>
        </w:numPr>
      </w:pPr>
      <w:r>
        <w:t>Membentuk kompleks yang melekat pada ulkus dengan eksudat protein di dasar ulkus, sehingga menutupi ulkus dan melindunginya dari asam, pepsin, dan garam empedu.</w:t>
      </w:r>
    </w:p>
    <w:p w14:paraId="59BF814F" w14:textId="77777777" w:rsidR="00C73765" w:rsidRDefault="00227262" w:rsidP="00227262">
      <w:pPr>
        <w:pStyle w:val="Compact"/>
        <w:numPr>
          <w:ilvl w:val="0"/>
          <w:numId w:val="480"/>
        </w:numPr>
      </w:pPr>
      <w:r>
        <w:t>Menghambat aktivitas pepsin dalam cairan lambung dan menyerap garam empedu in vitro.</w:t>
      </w:r>
    </w:p>
    <w:p w14:paraId="22D0873F" w14:textId="77777777" w:rsidR="00C73765" w:rsidRDefault="00227262">
      <w:pPr>
        <w:pStyle w:val="FirstParagraph"/>
      </w:pPr>
      <w:r>
        <w:rPr>
          <w:b/>
          <w:bCs/>
        </w:rPr>
        <w:t>Daftar pustaka</w:t>
      </w:r>
    </w:p>
    <w:p w14:paraId="34E143AB" w14:textId="77777777" w:rsidR="00C73765" w:rsidRDefault="00227262" w:rsidP="00227262">
      <w:pPr>
        <w:pStyle w:val="Compact"/>
        <w:numPr>
          <w:ilvl w:val="0"/>
          <w:numId w:val="481"/>
        </w:numPr>
      </w:pPr>
      <w:r>
        <w:lastRenderedPageBreak/>
        <w:t xml:space="preserve">Satuan Tugas Farmasi Pediatri IDAI. </w:t>
      </w:r>
      <w:r>
        <w:rPr>
          <w:i/>
          <w:iCs/>
        </w:rPr>
        <w:t>Buku Saku Dosis Obat Pediatri.</w:t>
      </w:r>
      <w:r>
        <w:t xml:space="preserve"> </w:t>
      </w:r>
      <w:r>
        <w:t>Jakarta: Ikatan Dokter Anak Indonesia; 2016. https://www.idai.or.id</w:t>
      </w:r>
    </w:p>
    <w:p w14:paraId="40EDD169" w14:textId="77777777" w:rsidR="00C73765" w:rsidRDefault="00227262" w:rsidP="00227262">
      <w:pPr>
        <w:pStyle w:val="Compact"/>
        <w:numPr>
          <w:ilvl w:val="0"/>
          <w:numId w:val="481"/>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7E877E42" w14:textId="77777777" w:rsidR="00C73765" w:rsidRDefault="00227262" w:rsidP="00227262">
      <w:pPr>
        <w:pStyle w:val="Compact"/>
        <w:numPr>
          <w:ilvl w:val="0"/>
          <w:numId w:val="481"/>
        </w:numPr>
      </w:pPr>
      <w:r>
        <w:t>CARAFATE (sucralfate) tablets (Allergan), label DailyMed. https://dailymed.nlm.nih.gov/dailymed/drugInfo.cfm?setid=c87c6b50-6977-4fa7-ae98-40c0753f7aee</w:t>
      </w:r>
    </w:p>
    <w:p w14:paraId="2F03B75E" w14:textId="77777777" w:rsidR="00C73765" w:rsidRDefault="00227262">
      <w:r>
        <w:pict w14:anchorId="57C27699">
          <v:rect id="_x0000_i1092" style="width:0;height:1.5pt" o:hralign="center" o:hrstd="t" o:hr="t"/>
        </w:pict>
      </w:r>
    </w:p>
    <w:p w14:paraId="3C9E61B2" w14:textId="77777777" w:rsidR="00C73765" w:rsidRDefault="00227262">
      <w:pPr>
        <w:pStyle w:val="Heading3"/>
      </w:pPr>
      <w:bookmarkStart w:id="146" w:name="midazolam"/>
      <w:bookmarkStart w:id="147" w:name="_Toc243080064"/>
      <w:bookmarkEnd w:id="144"/>
      <w:r>
        <w:t>3.67 Midazolam</w:t>
      </w:r>
      <w:bookmarkEnd w:id="147"/>
    </w:p>
    <w:p w14:paraId="2316CD9F" w14:textId="77777777" w:rsidR="00C73765" w:rsidRDefault="00227262">
      <w:pPr>
        <w:pStyle w:val="FirstParagraph"/>
      </w:pPr>
      <w:r>
        <w:rPr>
          <w:b/>
          <w:bCs/>
        </w:rPr>
        <w:t>Penyesuaian dosis pada penyakit ginjal</w:t>
      </w:r>
      <w:r>
        <w:t xml:space="preserve"> (IDAI hlm. 86)</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368"/>
        <w:gridCol w:w="1368"/>
        <w:gridCol w:w="1368"/>
        <w:gridCol w:w="1368"/>
        <w:gridCol w:w="1368"/>
        <w:gridCol w:w="1368"/>
        <w:gridCol w:w="1368"/>
      </w:tblGrid>
      <w:tr w:rsidR="00C73765" w14:paraId="2426BF43" w14:textId="77777777" w:rsidTr="00C73765">
        <w:trPr>
          <w:cnfStyle w:val="100000000000" w:firstRow="1" w:lastRow="0" w:firstColumn="0" w:lastColumn="0" w:oddVBand="0" w:evenVBand="0" w:oddHBand="0" w:evenHBand="0" w:firstRowFirstColumn="0" w:firstRowLastColumn="0" w:lastRowFirstColumn="0" w:lastRowLastColumn="0"/>
          <w:tblHeader/>
        </w:trPr>
        <w:tc>
          <w:tcPr>
            <w:tcW w:w="1131" w:type="dxa"/>
            <w:shd w:val="clear" w:color="auto" w:fill="DCE6F1"/>
          </w:tcPr>
          <w:p w14:paraId="3CDB0C14" w14:textId="77777777" w:rsidR="00C73765" w:rsidRDefault="00227262">
            <w:pPr>
              <w:pStyle w:val="Compact"/>
            </w:pPr>
            <w:r>
              <w:rPr>
                <w:sz w:val="19"/>
              </w:rPr>
              <w:t>Dosis normal</w:t>
            </w:r>
          </w:p>
        </w:tc>
        <w:tc>
          <w:tcPr>
            <w:tcW w:w="1131" w:type="dxa"/>
            <w:shd w:val="clear" w:color="auto" w:fill="DCE6F1"/>
          </w:tcPr>
          <w:p w14:paraId="3A6B2166" w14:textId="77777777" w:rsidR="00C73765" w:rsidRDefault="00227262">
            <w:pPr>
              <w:pStyle w:val="Compact"/>
            </w:pPr>
            <w:r>
              <w:rPr>
                <w:sz w:val="19"/>
              </w:rPr>
              <w:t>Dosis (D)/Interval (I)</w:t>
            </w:r>
          </w:p>
        </w:tc>
        <w:tc>
          <w:tcPr>
            <w:tcW w:w="1131" w:type="dxa"/>
            <w:shd w:val="clear" w:color="auto" w:fill="DCE6F1"/>
          </w:tcPr>
          <w:p w14:paraId="3AED207E" w14:textId="77777777" w:rsidR="00C73765" w:rsidRDefault="00227262">
            <w:pPr>
              <w:pStyle w:val="Compact"/>
            </w:pPr>
            <w:r>
              <w:rPr>
                <w:sz w:val="19"/>
              </w:rPr>
              <w:t>LFG &gt;50</w:t>
            </w:r>
          </w:p>
        </w:tc>
        <w:tc>
          <w:tcPr>
            <w:tcW w:w="1131" w:type="dxa"/>
            <w:shd w:val="clear" w:color="auto" w:fill="DCE6F1"/>
          </w:tcPr>
          <w:p w14:paraId="360464D4" w14:textId="77777777" w:rsidR="00C73765" w:rsidRDefault="00227262">
            <w:pPr>
              <w:pStyle w:val="Compact"/>
            </w:pPr>
            <w:r>
              <w:rPr>
                <w:sz w:val="19"/>
              </w:rPr>
              <w:t>LFG 10–50</w:t>
            </w:r>
          </w:p>
        </w:tc>
        <w:tc>
          <w:tcPr>
            <w:tcW w:w="1131" w:type="dxa"/>
            <w:shd w:val="clear" w:color="auto" w:fill="DCE6F1"/>
          </w:tcPr>
          <w:p w14:paraId="619CF7CC" w14:textId="77777777" w:rsidR="00C73765" w:rsidRDefault="00227262">
            <w:pPr>
              <w:pStyle w:val="Compact"/>
            </w:pPr>
            <w:r>
              <w:rPr>
                <w:sz w:val="19"/>
              </w:rPr>
              <w:t>LFG &lt;10</w:t>
            </w:r>
          </w:p>
        </w:tc>
        <w:tc>
          <w:tcPr>
            <w:tcW w:w="1131" w:type="dxa"/>
            <w:shd w:val="clear" w:color="auto" w:fill="DCE6F1"/>
          </w:tcPr>
          <w:p w14:paraId="5DDB44B2" w14:textId="77777777" w:rsidR="00C73765" w:rsidRDefault="00227262">
            <w:pPr>
              <w:pStyle w:val="Compact"/>
            </w:pPr>
            <w:r>
              <w:rPr>
                <w:sz w:val="19"/>
              </w:rPr>
              <w:t>HD</w:t>
            </w:r>
          </w:p>
        </w:tc>
        <w:tc>
          <w:tcPr>
            <w:tcW w:w="1131" w:type="dxa"/>
            <w:shd w:val="clear" w:color="auto" w:fill="DCE6F1"/>
          </w:tcPr>
          <w:p w14:paraId="3FE7369B" w14:textId="77777777" w:rsidR="00C73765" w:rsidRDefault="00227262">
            <w:pPr>
              <w:pStyle w:val="Compact"/>
            </w:pPr>
            <w:r>
              <w:rPr>
                <w:sz w:val="19"/>
              </w:rPr>
              <w:t>PD</w:t>
            </w:r>
          </w:p>
        </w:tc>
      </w:tr>
      <w:tr w:rsidR="00C73765" w14:paraId="0167F4F2" w14:textId="77777777">
        <w:tc>
          <w:tcPr>
            <w:tcW w:w="1131" w:type="dxa"/>
          </w:tcPr>
          <w:p w14:paraId="7D8436D7" w14:textId="77777777" w:rsidR="00C73765" w:rsidRDefault="00227262">
            <w:pPr>
              <w:pStyle w:val="Compact"/>
            </w:pPr>
            <w:r>
              <w:rPr>
                <w:sz w:val="19"/>
              </w:rPr>
              <w:t>0,1–0,2 mg/kg/dosis iv, im</w:t>
            </w:r>
          </w:p>
        </w:tc>
        <w:tc>
          <w:tcPr>
            <w:tcW w:w="1131" w:type="dxa"/>
          </w:tcPr>
          <w:p w14:paraId="5438DD93" w14:textId="77777777" w:rsidR="00C73765" w:rsidRDefault="00227262">
            <w:pPr>
              <w:pStyle w:val="Compact"/>
            </w:pPr>
            <w:r>
              <w:rPr>
                <w:sz w:val="19"/>
              </w:rPr>
              <w:t>D</w:t>
            </w:r>
          </w:p>
        </w:tc>
        <w:tc>
          <w:tcPr>
            <w:tcW w:w="1131" w:type="dxa"/>
          </w:tcPr>
          <w:p w14:paraId="249939D4" w14:textId="77777777" w:rsidR="00C73765" w:rsidRDefault="00227262">
            <w:pPr>
              <w:pStyle w:val="Compact"/>
            </w:pPr>
            <w:r>
              <w:rPr>
                <w:sz w:val="19"/>
              </w:rPr>
              <w:t>100%</w:t>
            </w:r>
          </w:p>
        </w:tc>
        <w:tc>
          <w:tcPr>
            <w:tcW w:w="1131" w:type="dxa"/>
          </w:tcPr>
          <w:p w14:paraId="254C434C" w14:textId="77777777" w:rsidR="00C73765" w:rsidRDefault="00227262">
            <w:pPr>
              <w:pStyle w:val="Compact"/>
            </w:pPr>
            <w:r>
              <w:rPr>
                <w:sz w:val="19"/>
              </w:rPr>
              <w:t>100%</w:t>
            </w:r>
          </w:p>
        </w:tc>
        <w:tc>
          <w:tcPr>
            <w:tcW w:w="1131" w:type="dxa"/>
          </w:tcPr>
          <w:p w14:paraId="79BE86CF" w14:textId="77777777" w:rsidR="00C73765" w:rsidRDefault="00227262">
            <w:pPr>
              <w:pStyle w:val="Compact"/>
            </w:pPr>
            <w:r>
              <w:rPr>
                <w:sz w:val="19"/>
              </w:rPr>
              <w:t>50%</w:t>
            </w:r>
          </w:p>
        </w:tc>
        <w:tc>
          <w:tcPr>
            <w:tcW w:w="1131" w:type="dxa"/>
          </w:tcPr>
          <w:p w14:paraId="1D46A8FD" w14:textId="77777777" w:rsidR="00C73765" w:rsidRDefault="00227262">
            <w:pPr>
              <w:pStyle w:val="Compact"/>
            </w:pPr>
            <w:r>
              <w:rPr>
                <w:sz w:val="19"/>
              </w:rPr>
              <w:t>Tak ada data</w:t>
            </w:r>
          </w:p>
        </w:tc>
        <w:tc>
          <w:tcPr>
            <w:tcW w:w="1131" w:type="dxa"/>
          </w:tcPr>
          <w:p w14:paraId="3ACDBA11" w14:textId="77777777" w:rsidR="00C73765" w:rsidRDefault="00227262">
            <w:pPr>
              <w:pStyle w:val="Compact"/>
            </w:pPr>
            <w:r>
              <w:rPr>
                <w:sz w:val="19"/>
              </w:rPr>
              <w:t>Tak ada data</w:t>
            </w:r>
          </w:p>
        </w:tc>
      </w:tr>
    </w:tbl>
    <w:p w14:paraId="0C2CA86E" w14:textId="77777777" w:rsidR="00C73765" w:rsidRDefault="00227262">
      <w:pPr>
        <w:pStyle w:val="BodyText"/>
      </w:pPr>
      <w:r>
        <w:rPr>
          <w:b/>
          <w:bCs/>
        </w:rPr>
        <w:t>Sediaan</w:t>
      </w:r>
      <w:r>
        <w:t xml:space="preserve"> (FORNAS 2025 hlm. 17; obat untuk prosedur pre operatif)</w:t>
      </w:r>
    </w:p>
    <w:p w14:paraId="28464680" w14:textId="77777777" w:rsidR="00C73765" w:rsidRDefault="00227262">
      <w:pPr>
        <w:pStyle w:val="BodyText"/>
      </w:pPr>
      <w:r>
        <w:t>Restriksi FORNAS: dapat digunakan untuk premedikasi sebelum induksi anestesi dan rumatan untuk sedasi di ruang perawatan intensif.</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C73765" w14:paraId="224F47C3" w14:textId="77777777" w:rsidTr="00C73765">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2B0B66DE" w14:textId="77777777" w:rsidR="00C73765" w:rsidRDefault="00227262">
            <w:pPr>
              <w:pStyle w:val="Compact"/>
            </w:pPr>
            <w:r>
              <w:rPr>
                <w:sz w:val="19"/>
              </w:rPr>
              <w:t>Sediaan</w:t>
            </w:r>
          </w:p>
        </w:tc>
        <w:tc>
          <w:tcPr>
            <w:tcW w:w="3960" w:type="dxa"/>
            <w:shd w:val="clear" w:color="auto" w:fill="DCE6F1"/>
          </w:tcPr>
          <w:p w14:paraId="6F7623FB" w14:textId="77777777" w:rsidR="00C73765" w:rsidRDefault="00227262">
            <w:pPr>
              <w:pStyle w:val="Compact"/>
            </w:pPr>
            <w:r>
              <w:rPr>
                <w:sz w:val="19"/>
              </w:rPr>
              <w:t>Peresepan maksimal/restriksi</w:t>
            </w:r>
          </w:p>
        </w:tc>
      </w:tr>
      <w:tr w:rsidR="00C73765" w14:paraId="66EF0E34" w14:textId="77777777">
        <w:tc>
          <w:tcPr>
            <w:tcW w:w="3960" w:type="dxa"/>
          </w:tcPr>
          <w:p w14:paraId="5680D18A" w14:textId="77777777" w:rsidR="00C73765" w:rsidRDefault="00227262">
            <w:pPr>
              <w:pStyle w:val="Compact"/>
            </w:pPr>
            <w:r>
              <w:rPr>
                <w:sz w:val="19"/>
              </w:rPr>
              <w:t>Injeksi 1 mg/mL (i.v.)</w:t>
            </w:r>
          </w:p>
        </w:tc>
        <w:tc>
          <w:tcPr>
            <w:tcW w:w="3960" w:type="dxa"/>
          </w:tcPr>
          <w:p w14:paraId="26F382D6" w14:textId="77777777" w:rsidR="00C73765" w:rsidRDefault="00227262">
            <w:pPr>
              <w:pStyle w:val="Compact"/>
            </w:pPr>
            <w:r>
              <w:rPr>
                <w:sz w:val="19"/>
              </w:rPr>
              <w:t>Dosis rumatan: 1 mg/jam (24 mg/hari). Dosis premedikasi: 8 vial/kasus</w:t>
            </w:r>
          </w:p>
        </w:tc>
      </w:tr>
      <w:tr w:rsidR="00C73765" w14:paraId="1F02A053" w14:textId="77777777">
        <w:tc>
          <w:tcPr>
            <w:tcW w:w="3960" w:type="dxa"/>
          </w:tcPr>
          <w:p w14:paraId="7C00BF26" w14:textId="77777777" w:rsidR="00C73765" w:rsidRDefault="00227262">
            <w:pPr>
              <w:pStyle w:val="Compact"/>
            </w:pPr>
            <w:r>
              <w:rPr>
                <w:sz w:val="19"/>
              </w:rPr>
              <w:t>Injeksi 5 mg/mL (i.v.)</w:t>
            </w:r>
          </w:p>
        </w:tc>
        <w:tc>
          <w:tcPr>
            <w:tcW w:w="3960" w:type="dxa"/>
          </w:tcPr>
          <w:p w14:paraId="43B201FA" w14:textId="77777777" w:rsidR="00C73765" w:rsidRDefault="00227262">
            <w:pPr>
              <w:pStyle w:val="Compact"/>
            </w:pPr>
            <w:r>
              <w:rPr>
                <w:sz w:val="19"/>
              </w:rPr>
              <w:t>Dosis rumatan: 1 mg/jam (24 mg/hari). Dosis premedikasi: 8 vial/kasus. Hanya digunakan untuk sedasi pada pasien di ruang perawatan intensif</w:t>
            </w:r>
          </w:p>
        </w:tc>
      </w:tr>
    </w:tbl>
    <w:p w14:paraId="42CD5516" w14:textId="77777777" w:rsidR="00C73765" w:rsidRDefault="00227262">
      <w:pPr>
        <w:pStyle w:val="BodyText"/>
      </w:pPr>
      <w:r>
        <w:rPr>
          <w:b/>
          <w:bCs/>
        </w:rPr>
        <w:t>Aturan penggunaan</w:t>
      </w:r>
    </w:p>
    <w:p w14:paraId="5A460B07" w14:textId="77777777" w:rsidR="00C73765" w:rsidRDefault="00227262" w:rsidP="00227262">
      <w:pPr>
        <w:pStyle w:val="Compact"/>
        <w:numPr>
          <w:ilvl w:val="0"/>
          <w:numId w:val="482"/>
        </w:numPr>
      </w:pPr>
      <w:r>
        <w:t>Sebelum pemberian IV dalam dosis berapa pun, pastikan tersedia oksigen, obat resusitasi, alat bantu napas (bag-valve-mask dan intubasi) sesuai usia dan ukuran, serta tenaga terampil; pantau terus tanda hipoventilasi, sumbatan jalan napas, atau apnea (misalnya dengan oksimetri nadi). Flumazenil sebaiknya tersedia (label midazolam).</w:t>
      </w:r>
    </w:p>
    <w:p w14:paraId="4C21E3CF" w14:textId="77777777" w:rsidR="00C73765" w:rsidRDefault="00227262" w:rsidP="00227262">
      <w:pPr>
        <w:pStyle w:val="Compact"/>
        <w:numPr>
          <w:ilvl w:val="0"/>
          <w:numId w:val="482"/>
        </w:numPr>
      </w:pPr>
      <w:r>
        <w:t>Pada anak, dosis dihitung per kg; pada anak obesitas dihitung berdasarkan berat badan ideal (label midazolam).</w:t>
      </w:r>
    </w:p>
    <w:p w14:paraId="4B2D54FD" w14:textId="77777777" w:rsidR="00C73765" w:rsidRDefault="00227262" w:rsidP="00227262">
      <w:pPr>
        <w:pStyle w:val="Compact"/>
        <w:numPr>
          <w:ilvl w:val="0"/>
          <w:numId w:val="482"/>
        </w:numPr>
      </w:pPr>
      <w:r>
        <w:t>Tidak boleh diberikan dengan suntikan cepat pada neonatus; hipotensi berat dan kejang pernah dilaporkan, terutama bila bersama fentanil (label midazolam).</w:t>
      </w:r>
    </w:p>
    <w:p w14:paraId="2522511E" w14:textId="77777777" w:rsidR="00C73765" w:rsidRDefault="00227262">
      <w:pPr>
        <w:pStyle w:val="FirstParagraph"/>
      </w:pPr>
      <w:r>
        <w:rPr>
          <w:b/>
          <w:bCs/>
        </w:rPr>
        <w:t>Manfaat obat</w:t>
      </w:r>
      <w:r>
        <w:t xml:space="preserve"> (label midazolam)</w:t>
      </w:r>
    </w:p>
    <w:p w14:paraId="308EB242" w14:textId="77777777" w:rsidR="00C73765" w:rsidRDefault="00227262" w:rsidP="00227262">
      <w:pPr>
        <w:pStyle w:val="Compact"/>
        <w:numPr>
          <w:ilvl w:val="0"/>
          <w:numId w:val="483"/>
        </w:numPr>
      </w:pPr>
      <w:r>
        <w:lastRenderedPageBreak/>
        <w:t>Sedasi, ansiolisis, dan amnesia praoperasi (IM atau IV).</w:t>
      </w:r>
    </w:p>
    <w:p w14:paraId="6D5956F4" w14:textId="77777777" w:rsidR="00C73765" w:rsidRDefault="00227262" w:rsidP="00227262">
      <w:pPr>
        <w:pStyle w:val="Compact"/>
        <w:numPr>
          <w:ilvl w:val="0"/>
          <w:numId w:val="483"/>
        </w:numPr>
      </w:pPr>
      <w:r>
        <w:t>Sedasi, ansiolisis, dan amnesia sebelum atau selama prosedur diagnostik, terapeutik, atau endoskopi (IV).</w:t>
      </w:r>
    </w:p>
    <w:p w14:paraId="1769CBB3" w14:textId="77777777" w:rsidR="00C73765" w:rsidRDefault="00227262" w:rsidP="00227262">
      <w:pPr>
        <w:pStyle w:val="Compact"/>
        <w:numPr>
          <w:ilvl w:val="0"/>
          <w:numId w:val="483"/>
        </w:numPr>
      </w:pPr>
      <w:r>
        <w:t>Induksi anestesi umum (IV) dan komponen anestesi seimbang.</w:t>
      </w:r>
    </w:p>
    <w:p w14:paraId="50B84BA6" w14:textId="77777777" w:rsidR="00C73765" w:rsidRDefault="00227262" w:rsidP="00227262">
      <w:pPr>
        <w:pStyle w:val="Compact"/>
        <w:numPr>
          <w:ilvl w:val="0"/>
          <w:numId w:val="483"/>
        </w:numPr>
      </w:pPr>
      <w:r>
        <w:t>Infus IV kontinu untuk sedasi pasien yang diintubasi dan diberi ventilasi mekanik di ruang perawatan kritis.</w:t>
      </w:r>
    </w:p>
    <w:p w14:paraId="493AECEE" w14:textId="77777777" w:rsidR="00C73765" w:rsidRDefault="00227262" w:rsidP="00227262">
      <w:pPr>
        <w:pStyle w:val="Compact"/>
        <w:numPr>
          <w:ilvl w:val="0"/>
          <w:numId w:val="483"/>
        </w:numPr>
      </w:pPr>
      <w:r>
        <w:t>Keamanan dan efikasi untuk sedasi telah ditetapkan pada pasien anak dan neonatus.</w:t>
      </w:r>
    </w:p>
    <w:p w14:paraId="74A04731" w14:textId="77777777" w:rsidR="00C73765" w:rsidRDefault="00227262">
      <w:pPr>
        <w:pStyle w:val="FirstParagraph"/>
      </w:pPr>
      <w:r>
        <w:rPr>
          <w:b/>
          <w:bCs/>
        </w:rPr>
        <w:t>Efek samping</w:t>
      </w:r>
      <w:r>
        <w:t xml:space="preserve"> (label midazolam)</w:t>
      </w:r>
    </w:p>
    <w:p w14:paraId="43D80FBF" w14:textId="77777777" w:rsidR="00C73765" w:rsidRDefault="00227262" w:rsidP="00227262">
      <w:pPr>
        <w:pStyle w:val="Compact"/>
        <w:numPr>
          <w:ilvl w:val="0"/>
          <w:numId w:val="484"/>
        </w:numPr>
      </w:pPr>
      <w:r>
        <w:t>Tersering: fluktuasi tanda vital, termasuk penurunan volume tidal dan/atau laju napas (23,3% setelah IV; 10,8% setelah IM) dan apnea (15,4% setelah IV), serta perubahan tekanan darah dan nadi.</w:t>
      </w:r>
    </w:p>
    <w:p w14:paraId="52E0F06C" w14:textId="77777777" w:rsidR="00C73765" w:rsidRDefault="00227262" w:rsidP="00227262">
      <w:pPr>
        <w:pStyle w:val="Compact"/>
        <w:numPr>
          <w:ilvl w:val="0"/>
          <w:numId w:val="484"/>
        </w:numPr>
      </w:pPr>
      <w:r>
        <w:t>Sebagian besar efek samping serius, terutama terkait oksigenasi dan ventilasi, terjadi bila diberikan bersama obat lain yang menekan SSP.</w:t>
      </w:r>
    </w:p>
    <w:p w14:paraId="1A743781" w14:textId="77777777" w:rsidR="00C73765" w:rsidRDefault="00227262" w:rsidP="00227262">
      <w:pPr>
        <w:pStyle w:val="Compact"/>
        <w:numPr>
          <w:ilvl w:val="0"/>
          <w:numId w:val="484"/>
        </w:numPr>
      </w:pPr>
      <w:r>
        <w:t>IM: sakit kepala; nyeri, indurasi, dan kemerahan di tempat suntikan.</w:t>
      </w:r>
    </w:p>
    <w:p w14:paraId="77820249" w14:textId="77777777" w:rsidR="00C73765" w:rsidRDefault="00227262">
      <w:pPr>
        <w:pStyle w:val="FirstParagraph"/>
      </w:pPr>
      <w:r>
        <w:rPr>
          <w:b/>
          <w:bCs/>
        </w:rPr>
        <w:t>Peringatan</w:t>
      </w:r>
      <w:r>
        <w:t xml:space="preserve"> (label midazolam)</w:t>
      </w:r>
    </w:p>
    <w:p w14:paraId="519EB416" w14:textId="77777777" w:rsidR="00C73765" w:rsidRDefault="00227262" w:rsidP="00227262">
      <w:pPr>
        <w:pStyle w:val="Compact"/>
        <w:numPr>
          <w:ilvl w:val="0"/>
          <w:numId w:val="485"/>
        </w:numPr>
      </w:pPr>
      <w:r>
        <w:t>Penggunaan bersama opioid dapat menyebabkan sedasi berat, depresi napas, koma, dan kematian.</w:t>
      </w:r>
    </w:p>
    <w:p w14:paraId="506F9CB6" w14:textId="77777777" w:rsidR="00C73765" w:rsidRDefault="00227262" w:rsidP="00227262">
      <w:pPr>
        <w:pStyle w:val="Compact"/>
        <w:numPr>
          <w:ilvl w:val="0"/>
          <w:numId w:val="485"/>
        </w:numPr>
      </w:pPr>
      <w:r>
        <w:t>Hanya digunakan bila ada tenaga yang terampil mendeteksi hipoventilasi dan menangani jalan napas; titrasi selalu perlahan pada dewasa maupun anak.</w:t>
      </w:r>
    </w:p>
    <w:p w14:paraId="64DBE175" w14:textId="77777777" w:rsidR="00C73765" w:rsidRDefault="00227262" w:rsidP="00227262">
      <w:pPr>
        <w:pStyle w:val="Compact"/>
        <w:numPr>
          <w:ilvl w:val="0"/>
          <w:numId w:val="485"/>
        </w:numPr>
      </w:pPr>
      <w:r>
        <w:t>Kontraindikasi: hipersensitivitas terhadap midazolam; glaukoma sudut sempit akut; glaukoma sudut terbuka kecuali mendapat terapi yang sesuai.</w:t>
      </w:r>
    </w:p>
    <w:p w14:paraId="6265428F" w14:textId="77777777" w:rsidR="00C73765" w:rsidRDefault="00227262" w:rsidP="00227262">
      <w:pPr>
        <w:pStyle w:val="Compact"/>
        <w:numPr>
          <w:ilvl w:val="0"/>
          <w:numId w:val="485"/>
        </w:numPr>
      </w:pPr>
      <w:r>
        <w:t>Neurotoksisitas pada anak: studi hewan menunjukkan obat anestesi dan sedasi yang diberikan lebih dari 3 jam dapat meningkatkan apoptosis neuron di otak yang sedang berkembang; signifikansi klinisnya belum jelas.</w:t>
      </w:r>
    </w:p>
    <w:p w14:paraId="61B747DB" w14:textId="77777777" w:rsidR="00C73765" w:rsidRDefault="00227262" w:rsidP="00227262">
      <w:pPr>
        <w:pStyle w:val="Compact"/>
        <w:numPr>
          <w:ilvl w:val="0"/>
          <w:numId w:val="485"/>
        </w:numPr>
      </w:pPr>
      <w:r>
        <w:t>Penggunaan pada akhir kehamilan dapat menyebabkan sedasi atau gejala putus obat pada neonatus.</w:t>
      </w:r>
    </w:p>
    <w:p w14:paraId="4F4C8994" w14:textId="77777777" w:rsidR="00C73765" w:rsidRDefault="00227262">
      <w:pPr>
        <w:pStyle w:val="FirstParagraph"/>
      </w:pPr>
      <w:r>
        <w:rPr>
          <w:b/>
          <w:bCs/>
        </w:rPr>
        <w:t>Farmakokinetik</w:t>
      </w:r>
      <w:r>
        <w:t xml:space="preserve"> (label midazolam)</w:t>
      </w:r>
    </w:p>
    <w:p w14:paraId="4646D79E" w14:textId="77777777" w:rsidR="00C73765" w:rsidRDefault="00227262" w:rsidP="00227262">
      <w:pPr>
        <w:pStyle w:val="Compact"/>
        <w:numPr>
          <w:ilvl w:val="0"/>
          <w:numId w:val="486"/>
        </w:numPr>
      </w:pPr>
      <w:r>
        <w:t>Dewasa: volume distribusi 1,0–3,1 L/kg; waktu paruh eliminasi 1,8–6,4 jam (rata-rata sekitar 3 jam); sekitar 97% terikat protein plasma, terutama albumin.</w:t>
      </w:r>
    </w:p>
    <w:p w14:paraId="26CAB4F9" w14:textId="77777777" w:rsidR="00C73765" w:rsidRDefault="00227262" w:rsidP="00227262">
      <w:pPr>
        <w:pStyle w:val="Compact"/>
        <w:numPr>
          <w:ilvl w:val="0"/>
          <w:numId w:val="486"/>
        </w:numPr>
      </w:pPr>
      <w:r>
        <w:t>Dieliminasi melalui metabolisme hati (CYP3A4) menjadi metabolit terhidroksilasi yang dikonjugasi dan dikeluarkan di urin.</w:t>
      </w:r>
    </w:p>
    <w:p w14:paraId="498D6F80" w14:textId="77777777" w:rsidR="00C73765" w:rsidRDefault="00227262" w:rsidP="00227262">
      <w:pPr>
        <w:pStyle w:val="Compact"/>
        <w:numPr>
          <w:ilvl w:val="0"/>
          <w:numId w:val="486"/>
        </w:numPr>
      </w:pPr>
      <w:r>
        <w:t>Anak usia 1 tahun ke atas: klirens per berat badan serupa atau lebih tinggi daripada dewasa, dan waktu paruh terminal 0,78–3,3 jam.</w:t>
      </w:r>
    </w:p>
    <w:p w14:paraId="51FB606F" w14:textId="77777777" w:rsidR="00C73765" w:rsidRDefault="00227262" w:rsidP="00227262">
      <w:pPr>
        <w:pStyle w:val="Compact"/>
        <w:numPr>
          <w:ilvl w:val="0"/>
          <w:numId w:val="486"/>
        </w:numPr>
      </w:pPr>
      <w:r>
        <w:t>Neonatus sakit berat: waktu paruh terminal jauh memanjang (6,5–12,0 jam) dan klirens menurun.</w:t>
      </w:r>
    </w:p>
    <w:p w14:paraId="33AF617C" w14:textId="77777777" w:rsidR="00C73765" w:rsidRDefault="00227262">
      <w:pPr>
        <w:pStyle w:val="FirstParagraph"/>
      </w:pPr>
      <w:r>
        <w:rPr>
          <w:b/>
          <w:bCs/>
        </w:rPr>
        <w:t>Farmakodinamik</w:t>
      </w:r>
      <w:r>
        <w:t xml:space="preserve"> (label midazolam)</w:t>
      </w:r>
    </w:p>
    <w:p w14:paraId="6A3B9FBF" w14:textId="77777777" w:rsidR="00C73765" w:rsidRDefault="00227262" w:rsidP="00227262">
      <w:pPr>
        <w:pStyle w:val="Compact"/>
        <w:numPr>
          <w:ilvl w:val="0"/>
          <w:numId w:val="487"/>
        </w:numPr>
      </w:pPr>
      <w:r>
        <w:lastRenderedPageBreak/>
        <w:t>Benzodiazepin kerja singkat yang menekan SSP; efeknya bergantung dosis, rute, dan obat lain yang diberikan.</w:t>
      </w:r>
    </w:p>
    <w:p w14:paraId="0C6C4A17" w14:textId="77777777" w:rsidR="00C73765" w:rsidRDefault="00227262" w:rsidP="00227262">
      <w:pPr>
        <w:pStyle w:val="Compact"/>
        <w:numPr>
          <w:ilvl w:val="0"/>
          <w:numId w:val="487"/>
        </w:numPr>
      </w:pPr>
      <w:r>
        <w:t>Pada anak, efek sedasi setelah IM mulai dalam 5 menit dan puncak 15–30 menit; setelah IV, sedasi tercapai dalam 3–5 menit pada dewasa dan anak.</w:t>
      </w:r>
    </w:p>
    <w:p w14:paraId="316316D1" w14:textId="77777777" w:rsidR="00C73765" w:rsidRDefault="00227262">
      <w:pPr>
        <w:pStyle w:val="FirstParagraph"/>
      </w:pPr>
      <w:r>
        <w:rPr>
          <w:b/>
          <w:bCs/>
        </w:rPr>
        <w:t>Daftar pustaka</w:t>
      </w:r>
    </w:p>
    <w:p w14:paraId="416F2E30" w14:textId="77777777" w:rsidR="00C73765" w:rsidRDefault="00227262" w:rsidP="00227262">
      <w:pPr>
        <w:pStyle w:val="Compact"/>
        <w:numPr>
          <w:ilvl w:val="0"/>
          <w:numId w:val="488"/>
        </w:numPr>
      </w:pPr>
      <w:r>
        <w:t xml:space="preserve">Satuan Tugas Farmasi Pediatri IDAI. </w:t>
      </w:r>
      <w:r>
        <w:rPr>
          <w:i/>
          <w:iCs/>
        </w:rPr>
        <w:t>Buku Saku Dosis Obat Pediatri.</w:t>
      </w:r>
      <w:r>
        <w:t xml:space="preserve"> Jakarta: Ikatan Dokter Anak Indonesia; 2016. https://www.idai.or.id</w:t>
      </w:r>
    </w:p>
    <w:p w14:paraId="614BAE3E" w14:textId="77777777" w:rsidR="00C73765" w:rsidRDefault="00227262" w:rsidP="00227262">
      <w:pPr>
        <w:pStyle w:val="Compact"/>
        <w:numPr>
          <w:ilvl w:val="0"/>
          <w:numId w:val="488"/>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2F687351" w14:textId="77777777" w:rsidR="00C73765" w:rsidRDefault="00227262" w:rsidP="00227262">
      <w:pPr>
        <w:pStyle w:val="Compact"/>
        <w:numPr>
          <w:ilvl w:val="0"/>
          <w:numId w:val="488"/>
        </w:numPr>
      </w:pPr>
      <w:r>
        <w:t>Midazolam Injection, USP (Hospira), label DailyMed. https://dailymed.nlm.nih.gov/dailymed/drugInfo.cfm?setid=1abda8b8-48a8-4995-af86-39220d1aa240</w:t>
      </w:r>
    </w:p>
    <w:p w14:paraId="551CA864" w14:textId="77777777" w:rsidR="00C73765" w:rsidRDefault="00227262">
      <w:r>
        <w:pict w14:anchorId="5A4CB920">
          <v:rect id="_x0000_i1093" style="width:0;height:1.5pt" o:hralign="center" o:hrstd="t" o:hr="t"/>
        </w:pict>
      </w:r>
    </w:p>
    <w:p w14:paraId="4774E67C" w14:textId="77777777" w:rsidR="00C73765" w:rsidRDefault="00227262">
      <w:pPr>
        <w:pStyle w:val="Heading3"/>
      </w:pPr>
      <w:bookmarkStart w:id="148" w:name="lansoprazol"/>
      <w:bookmarkStart w:id="149" w:name="_Toc243080065"/>
      <w:bookmarkEnd w:id="146"/>
      <w:r>
        <w:t>3.68 Lansoprazol</w:t>
      </w:r>
      <w:bookmarkEnd w:id="149"/>
    </w:p>
    <w:p w14:paraId="6ABAFAEF" w14:textId="77777777" w:rsidR="00C73765" w:rsidRDefault="00227262">
      <w:pPr>
        <w:pStyle w:val="FirstParagraph"/>
      </w:pPr>
      <w:r>
        <w:rPr>
          <w:b/>
          <w:bCs/>
        </w:rPr>
        <w:t>Kalkulator berat badan</w:t>
      </w:r>
      <w:r>
        <w:t xml:space="preserve"> (IDAI hlm. 61)</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216"/>
        <w:gridCol w:w="712"/>
      </w:tblGrid>
      <w:tr w:rsidR="00C73765" w14:paraId="3EBE5EC3" w14:textId="77777777" w:rsidTr="00C73765">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2239A580" w14:textId="77777777" w:rsidR="00C73765" w:rsidRDefault="00227262">
            <w:pPr>
              <w:pStyle w:val="Compact"/>
            </w:pPr>
            <w:r>
              <w:rPr>
                <w:sz w:val="19"/>
              </w:rPr>
              <w:t>Berat badan</w:t>
            </w:r>
          </w:p>
        </w:tc>
        <w:tc>
          <w:tcPr>
            <w:tcW w:w="0" w:type="auto"/>
            <w:shd w:val="clear" w:color="auto" w:fill="DCE6F1"/>
          </w:tcPr>
          <w:p w14:paraId="188EF0F3" w14:textId="77777777" w:rsidR="00C73765" w:rsidRDefault="00227262">
            <w:pPr>
              <w:pStyle w:val="Compact"/>
            </w:pPr>
            <w:r>
              <w:rPr>
                <w:sz w:val="19"/>
              </w:rPr>
              <w:t>Dosis</w:t>
            </w:r>
          </w:p>
        </w:tc>
      </w:tr>
      <w:tr w:rsidR="00C73765" w14:paraId="4B61A666" w14:textId="77777777">
        <w:tc>
          <w:tcPr>
            <w:tcW w:w="0" w:type="auto"/>
          </w:tcPr>
          <w:p w14:paraId="2846396E" w14:textId="77777777" w:rsidR="00C73765" w:rsidRDefault="00227262">
            <w:pPr>
              <w:pStyle w:val="Compact"/>
            </w:pPr>
            <w:r>
              <w:rPr>
                <w:sz w:val="19"/>
              </w:rPr>
              <w:t>1 thn–30 kg</w:t>
            </w:r>
          </w:p>
        </w:tc>
        <w:tc>
          <w:tcPr>
            <w:tcW w:w="0" w:type="auto"/>
          </w:tcPr>
          <w:p w14:paraId="2915FB97" w14:textId="77777777" w:rsidR="00C73765" w:rsidRDefault="00227262">
            <w:pPr>
              <w:pStyle w:val="Compact"/>
            </w:pPr>
            <w:r>
              <w:rPr>
                <w:sz w:val="19"/>
              </w:rPr>
              <w:t>15 mg</w:t>
            </w:r>
          </w:p>
        </w:tc>
      </w:tr>
      <w:tr w:rsidR="00C73765" w14:paraId="4040D33B" w14:textId="77777777">
        <w:tc>
          <w:tcPr>
            <w:tcW w:w="0" w:type="auto"/>
          </w:tcPr>
          <w:p w14:paraId="7C396906" w14:textId="77777777" w:rsidR="00C73765" w:rsidRDefault="00227262">
            <w:pPr>
              <w:pStyle w:val="Compact"/>
            </w:pPr>
            <w:r>
              <w:rPr>
                <w:sz w:val="19"/>
              </w:rPr>
              <w:t>&gt;30 kg</w:t>
            </w:r>
          </w:p>
        </w:tc>
        <w:tc>
          <w:tcPr>
            <w:tcW w:w="0" w:type="auto"/>
          </w:tcPr>
          <w:p w14:paraId="417F0071" w14:textId="77777777" w:rsidR="00C73765" w:rsidRDefault="00227262">
            <w:pPr>
              <w:pStyle w:val="Compact"/>
            </w:pPr>
            <w:r>
              <w:rPr>
                <w:sz w:val="19"/>
              </w:rPr>
              <w:t>30 mg</w:t>
            </w:r>
          </w:p>
        </w:tc>
      </w:tr>
    </w:tbl>
    <w:p w14:paraId="11F452A8" w14:textId="77777777" w:rsidR="00C73765" w:rsidRDefault="00227262">
      <w:pPr>
        <w:pStyle w:val="BodyText"/>
      </w:pPr>
      <w:r>
        <w:rPr>
          <w:b/>
          <w:bCs/>
        </w:rPr>
        <w:t>Sediaan</w:t>
      </w:r>
      <w:r>
        <w:t xml:space="preserve"> (FORNAS 2025 hlm. 188)</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3192"/>
        <w:gridCol w:w="3192"/>
        <w:gridCol w:w="3192"/>
      </w:tblGrid>
      <w:tr w:rsidR="00C73765" w14:paraId="62F5712B" w14:textId="77777777" w:rsidTr="00C73765">
        <w:trPr>
          <w:cnfStyle w:val="100000000000" w:firstRow="1" w:lastRow="0" w:firstColumn="0" w:lastColumn="0" w:oddVBand="0" w:evenVBand="0" w:oddHBand="0" w:evenHBand="0" w:firstRowFirstColumn="0" w:firstRowLastColumn="0" w:lastRowFirstColumn="0" w:lastRowLastColumn="0"/>
          <w:tblHeader/>
        </w:trPr>
        <w:tc>
          <w:tcPr>
            <w:tcW w:w="2640" w:type="dxa"/>
            <w:shd w:val="clear" w:color="auto" w:fill="DCE6F1"/>
          </w:tcPr>
          <w:p w14:paraId="6513B0CD" w14:textId="77777777" w:rsidR="00C73765" w:rsidRDefault="00227262">
            <w:pPr>
              <w:pStyle w:val="Compact"/>
            </w:pPr>
            <w:r>
              <w:rPr>
                <w:sz w:val="19"/>
              </w:rPr>
              <w:t>Sediaan</w:t>
            </w:r>
          </w:p>
        </w:tc>
        <w:tc>
          <w:tcPr>
            <w:tcW w:w="2640" w:type="dxa"/>
            <w:shd w:val="clear" w:color="auto" w:fill="DCE6F1"/>
          </w:tcPr>
          <w:p w14:paraId="3F728409" w14:textId="77777777" w:rsidR="00C73765" w:rsidRDefault="00227262">
            <w:pPr>
              <w:pStyle w:val="Compact"/>
            </w:pPr>
            <w:r>
              <w:rPr>
                <w:sz w:val="19"/>
              </w:rPr>
              <w:t>Peresepan maksimal</w:t>
            </w:r>
          </w:p>
        </w:tc>
        <w:tc>
          <w:tcPr>
            <w:tcW w:w="2640" w:type="dxa"/>
            <w:shd w:val="clear" w:color="auto" w:fill="DCE6F1"/>
          </w:tcPr>
          <w:p w14:paraId="274025C3" w14:textId="77777777" w:rsidR="00C73765" w:rsidRDefault="00227262">
            <w:pPr>
              <w:pStyle w:val="Compact"/>
            </w:pPr>
            <w:r>
              <w:rPr>
                <w:sz w:val="19"/>
              </w:rPr>
              <w:t>Restriksi</w:t>
            </w:r>
          </w:p>
        </w:tc>
      </w:tr>
      <w:tr w:rsidR="00C73765" w14:paraId="6A55C55A" w14:textId="77777777">
        <w:tc>
          <w:tcPr>
            <w:tcW w:w="2640" w:type="dxa"/>
          </w:tcPr>
          <w:p w14:paraId="7D037BD3" w14:textId="77777777" w:rsidR="00C73765" w:rsidRDefault="00227262">
            <w:pPr>
              <w:pStyle w:val="Compact"/>
            </w:pPr>
            <w:r>
              <w:rPr>
                <w:sz w:val="19"/>
              </w:rPr>
              <w:t>Kapsul 30 mg</w:t>
            </w:r>
          </w:p>
        </w:tc>
        <w:tc>
          <w:tcPr>
            <w:tcW w:w="2640" w:type="dxa"/>
          </w:tcPr>
          <w:p w14:paraId="09B23B80" w14:textId="77777777" w:rsidR="00C73765" w:rsidRDefault="00227262">
            <w:pPr>
              <w:pStyle w:val="Compact"/>
            </w:pPr>
            <w:r>
              <w:rPr>
                <w:sz w:val="19"/>
              </w:rPr>
              <w:t>30 kaps/bulan</w:t>
            </w:r>
          </w:p>
        </w:tc>
        <w:tc>
          <w:tcPr>
            <w:tcW w:w="2640" w:type="dxa"/>
          </w:tcPr>
          <w:p w14:paraId="15A15C11" w14:textId="77777777" w:rsidR="00C73765" w:rsidRDefault="00227262">
            <w:pPr>
              <w:pStyle w:val="Compact"/>
            </w:pPr>
            <w:r>
              <w:rPr>
                <w:sz w:val="19"/>
              </w:rPr>
              <w:t>a) Untuk terapi jangka pendek pada kasus tukak lambung, tukak duodenum dan refluks esofagitis. b) Diberikan 1 jam sebelum makan.</w:t>
            </w:r>
          </w:p>
        </w:tc>
      </w:tr>
    </w:tbl>
    <w:p w14:paraId="7780EAFA" w14:textId="77777777" w:rsidR="00C73765" w:rsidRDefault="00227262">
      <w:pPr>
        <w:pStyle w:val="BodyText"/>
      </w:pPr>
      <w:r>
        <w:rPr>
          <w:b/>
          <w:bCs/>
        </w:rPr>
        <w:t>Aturan penggunaan</w:t>
      </w:r>
    </w:p>
    <w:p w14:paraId="27C37E7F" w14:textId="77777777" w:rsidR="00C73765" w:rsidRDefault="00227262" w:rsidP="00227262">
      <w:pPr>
        <w:pStyle w:val="Compact"/>
        <w:numPr>
          <w:ilvl w:val="0"/>
          <w:numId w:val="489"/>
        </w:numPr>
      </w:pPr>
      <w:r>
        <w:t>Diberikan 1 jam sebelum makan (FORNAS).</w:t>
      </w:r>
    </w:p>
    <w:p w14:paraId="11D8836A" w14:textId="77777777" w:rsidR="00C73765" w:rsidRDefault="00227262" w:rsidP="00227262">
      <w:pPr>
        <w:pStyle w:val="Compact"/>
        <w:numPr>
          <w:ilvl w:val="0"/>
          <w:numId w:val="489"/>
        </w:numPr>
      </w:pPr>
      <w:r>
        <w:t>Kapsul tidak boleh dihancurkan atau dikunyah; diberikan sedikitnya 30 menit sebelum sukralfat; antasida boleh diberikan bersamaan (label Prevacid).</w:t>
      </w:r>
    </w:p>
    <w:p w14:paraId="3A36329B" w14:textId="77777777" w:rsidR="00C73765" w:rsidRDefault="00227262">
      <w:pPr>
        <w:pStyle w:val="FirstParagraph"/>
      </w:pPr>
      <w:r>
        <w:rPr>
          <w:b/>
          <w:bCs/>
        </w:rPr>
        <w:t>Manfaat obat</w:t>
      </w:r>
      <w:r>
        <w:t xml:space="preserve"> (label Prevacid)</w:t>
      </w:r>
    </w:p>
    <w:p w14:paraId="4C402785" w14:textId="77777777" w:rsidR="00C73765" w:rsidRDefault="00227262" w:rsidP="00227262">
      <w:pPr>
        <w:pStyle w:val="Compact"/>
        <w:numPr>
          <w:ilvl w:val="0"/>
          <w:numId w:val="490"/>
        </w:numPr>
      </w:pPr>
      <w:r>
        <w:t>Pada anak usia 1–17 tahun: terapi jangka pendek GERD simtomatik dan esofagitis erosif. Tidak efektif pada bayi usia 1 bulan sampai kurang dari 1 tahun dengan GERD simtomatik.</w:t>
      </w:r>
    </w:p>
    <w:p w14:paraId="5438F088" w14:textId="77777777" w:rsidR="00C73765" w:rsidRDefault="00227262" w:rsidP="00227262">
      <w:pPr>
        <w:pStyle w:val="Compact"/>
        <w:numPr>
          <w:ilvl w:val="0"/>
          <w:numId w:val="490"/>
        </w:numPr>
      </w:pPr>
      <w:r>
        <w:lastRenderedPageBreak/>
        <w:t xml:space="preserve">Pada dewasa: ulkus duodenum dan lambung aktif, eradikasi </w:t>
      </w:r>
      <w:r>
        <w:rPr>
          <w:i/>
          <w:iCs/>
        </w:rPr>
        <w:t>H. pylori</w:t>
      </w:r>
      <w:r>
        <w:t>, ulkus terkait OAINS, GERD, esofagitis erosif, dan kondisi hipersekresi patologis termasuk sindrom Zollinger-Ellison.</w:t>
      </w:r>
    </w:p>
    <w:p w14:paraId="27707BBB" w14:textId="77777777" w:rsidR="00C73765" w:rsidRDefault="00227262">
      <w:pPr>
        <w:pStyle w:val="FirstParagraph"/>
      </w:pPr>
      <w:r>
        <w:rPr>
          <w:b/>
          <w:bCs/>
        </w:rPr>
        <w:t>Efek samping</w:t>
      </w:r>
      <w:r>
        <w:t xml:space="preserve"> (label Prevacid)</w:t>
      </w:r>
    </w:p>
    <w:p w14:paraId="2147851C" w14:textId="77777777" w:rsidR="00C73765" w:rsidRDefault="00227262" w:rsidP="00227262">
      <w:pPr>
        <w:pStyle w:val="Compact"/>
        <w:numPr>
          <w:ilvl w:val="0"/>
          <w:numId w:val="491"/>
        </w:numPr>
      </w:pPr>
      <w:r>
        <w:t>Pada uji terkontrol plasebo: diare (3,8%), nyeri perut (2,1%), mual (1,3%), konstipasi (1,0%). Diare lebih sering pada dosis 60 mg.</w:t>
      </w:r>
    </w:p>
    <w:p w14:paraId="4FCA4449" w14:textId="77777777" w:rsidR="00C73765" w:rsidRDefault="00227262">
      <w:pPr>
        <w:pStyle w:val="FirstParagraph"/>
      </w:pPr>
      <w:r>
        <w:rPr>
          <w:b/>
          <w:bCs/>
        </w:rPr>
        <w:t>Peringatan</w:t>
      </w:r>
      <w:r>
        <w:t xml:space="preserve"> (label Prevacid)</w:t>
      </w:r>
    </w:p>
    <w:p w14:paraId="1DAA7871" w14:textId="77777777" w:rsidR="00C73765" w:rsidRDefault="00227262" w:rsidP="00227262">
      <w:pPr>
        <w:pStyle w:val="Compact"/>
        <w:numPr>
          <w:ilvl w:val="0"/>
          <w:numId w:val="492"/>
        </w:numPr>
      </w:pPr>
      <w:r>
        <w:t>Kontraindikasi: hipersensitivitas terhadap komponen formulasi; pemberian bersama produk yang mengandung rilpivirin.</w:t>
      </w:r>
    </w:p>
    <w:p w14:paraId="2FDB4B50" w14:textId="77777777" w:rsidR="00C73765" w:rsidRDefault="00227262" w:rsidP="00227262">
      <w:pPr>
        <w:pStyle w:val="Compact"/>
        <w:numPr>
          <w:ilvl w:val="0"/>
          <w:numId w:val="492"/>
        </w:numPr>
      </w:pPr>
      <w:r>
        <w:t>Tidak disetujui pada anak di bawah 1 tahun; studi pada tikus muda menunjukkan penebalan katup jantung. Pada anak 1–11 tahun, lansoprazol tidak diberikan lebih dari 12 minggu dalam uji klinis; jangan melebihi dosis dan lama penggunaan yang dianjurkan.</w:t>
      </w:r>
    </w:p>
    <w:p w14:paraId="0AE501C0" w14:textId="77777777" w:rsidR="00C73765" w:rsidRDefault="00227262" w:rsidP="00227262">
      <w:pPr>
        <w:pStyle w:val="Compact"/>
        <w:numPr>
          <w:ilvl w:val="0"/>
          <w:numId w:val="492"/>
        </w:numPr>
      </w:pPr>
      <w:r>
        <w:t xml:space="preserve">Nefritis tubulointerstisial akut; diare terkait </w:t>
      </w:r>
      <w:r>
        <w:rPr>
          <w:i/>
          <w:iCs/>
        </w:rPr>
        <w:t>Clostridium difficile</w:t>
      </w:r>
      <w:r>
        <w:t>; fraktur terkait osteoporosis pada dosis tinggi dan terapi lama; reaksi kulit berat (SJS, TEN, DRESS, AGEP); lupus eritematosus kutan dan sistemik.</w:t>
      </w:r>
    </w:p>
    <w:p w14:paraId="0E80D362" w14:textId="77777777" w:rsidR="00C73765" w:rsidRDefault="00227262" w:rsidP="00227262">
      <w:pPr>
        <w:pStyle w:val="Compact"/>
        <w:numPr>
          <w:ilvl w:val="0"/>
          <w:numId w:val="492"/>
        </w:numPr>
      </w:pPr>
      <w:r>
        <w:t>Penggunaan lama: defisiensi vitamin B12, hipomagnesemia, dan polip kelenjar fundus.</w:t>
      </w:r>
    </w:p>
    <w:p w14:paraId="7F3A05A7" w14:textId="77777777" w:rsidR="00C73765" w:rsidRDefault="00227262" w:rsidP="00227262">
      <w:pPr>
        <w:pStyle w:val="Compact"/>
        <w:numPr>
          <w:ilvl w:val="0"/>
          <w:numId w:val="492"/>
        </w:numPr>
      </w:pPr>
      <w:r>
        <w:t>Dapat meningkatkan kadar kromogranin A sehingga mengganggu pemeriksaan tumor neuroendokrin; interaksi dengan metotreksat dosis tinggi.</w:t>
      </w:r>
    </w:p>
    <w:p w14:paraId="6FF7DA91" w14:textId="77777777" w:rsidR="00C73765" w:rsidRDefault="00227262">
      <w:pPr>
        <w:pStyle w:val="FirstParagraph"/>
      </w:pPr>
      <w:r>
        <w:rPr>
          <w:b/>
          <w:bCs/>
        </w:rPr>
        <w:t>Farmakokinetik</w:t>
      </w:r>
      <w:r>
        <w:t xml:space="preserve"> (label Prevacid)</w:t>
      </w:r>
    </w:p>
    <w:p w14:paraId="1288D31B" w14:textId="77777777" w:rsidR="00C73765" w:rsidRDefault="00227262" w:rsidP="00227262">
      <w:pPr>
        <w:pStyle w:val="Compact"/>
        <w:numPr>
          <w:ilvl w:val="0"/>
          <w:numId w:val="493"/>
        </w:numPr>
      </w:pPr>
      <w:r>
        <w:t>Granul bersalut enterik; penyerapan dimulai setelah granul keluar dari lambung. Kadar puncak plasma sekitar 1,7 jam; bioavailabilitas absolut lebih dari 80%.</w:t>
      </w:r>
    </w:p>
    <w:p w14:paraId="261771FA" w14:textId="77777777" w:rsidR="00C73765" w:rsidRDefault="00227262" w:rsidP="00227262">
      <w:pPr>
        <w:pStyle w:val="Compact"/>
        <w:numPr>
          <w:ilvl w:val="0"/>
          <w:numId w:val="493"/>
        </w:numPr>
      </w:pPr>
      <w:r>
        <w:t>Cmax dan AUC turun 50–70% bila diberikan 30 menit setelah makan; tidak ada pengaruh makanan bermakna bila diberikan sebelum makan.</w:t>
      </w:r>
    </w:p>
    <w:p w14:paraId="6C7C3C04" w14:textId="77777777" w:rsidR="00C73765" w:rsidRDefault="00227262" w:rsidP="00227262">
      <w:pPr>
        <w:pStyle w:val="Compact"/>
        <w:numPr>
          <w:ilvl w:val="0"/>
          <w:numId w:val="493"/>
        </w:numPr>
      </w:pPr>
      <w:r>
        <w:t>97% terikat protein plasma; dimetabolisme luas di hati. Waktu paruh plasma rata-rata 1,5 jam.</w:t>
      </w:r>
    </w:p>
    <w:p w14:paraId="75174821" w14:textId="77777777" w:rsidR="00C73765" w:rsidRDefault="00227262" w:rsidP="00227262">
      <w:pPr>
        <w:pStyle w:val="Compact"/>
        <w:numPr>
          <w:ilvl w:val="0"/>
          <w:numId w:val="493"/>
        </w:numPr>
      </w:pPr>
      <w:r>
        <w:t>Hampir tidak ada obat utuh di urin; sekitar sepertiga dikeluarkan di urin dan dua pertiga di feses sebagai metabolit.</w:t>
      </w:r>
    </w:p>
    <w:p w14:paraId="193722BC" w14:textId="77777777" w:rsidR="00C73765" w:rsidRDefault="00227262">
      <w:pPr>
        <w:pStyle w:val="FirstParagraph"/>
      </w:pPr>
      <w:r>
        <w:rPr>
          <w:b/>
          <w:bCs/>
        </w:rPr>
        <w:t>Farmakodinamik</w:t>
      </w:r>
      <w:r>
        <w:t xml:space="preserve"> (label Prevacid)</w:t>
      </w:r>
    </w:p>
    <w:p w14:paraId="733C4CCD" w14:textId="77777777" w:rsidR="00C73765" w:rsidRDefault="00227262" w:rsidP="00227262">
      <w:pPr>
        <w:pStyle w:val="Compact"/>
        <w:numPr>
          <w:ilvl w:val="0"/>
          <w:numId w:val="494"/>
        </w:numPr>
      </w:pPr>
      <w:r>
        <w:t>Golongan benzimidazol tersubstitusi yang menekan sekresi asam lambung dengan menghambat secara spesifik sistem enzim (H+, K+)-ATPase (pompa proton) di permukaan sekretori sel parietal lambung.</w:t>
      </w:r>
    </w:p>
    <w:p w14:paraId="6B5B51C0" w14:textId="77777777" w:rsidR="00C73765" w:rsidRDefault="00227262" w:rsidP="00227262">
      <w:pPr>
        <w:pStyle w:val="Compact"/>
        <w:numPr>
          <w:ilvl w:val="0"/>
          <w:numId w:val="494"/>
        </w:numPr>
      </w:pPr>
      <w:r>
        <w:t>Menghambat tahap akhir pembentukan asam.</w:t>
      </w:r>
    </w:p>
    <w:p w14:paraId="295C2791" w14:textId="77777777" w:rsidR="00C73765" w:rsidRDefault="00227262">
      <w:pPr>
        <w:pStyle w:val="FirstParagraph"/>
      </w:pPr>
      <w:r>
        <w:rPr>
          <w:b/>
          <w:bCs/>
        </w:rPr>
        <w:t>Daftar pustaka</w:t>
      </w:r>
    </w:p>
    <w:p w14:paraId="4F66A00B" w14:textId="77777777" w:rsidR="00C73765" w:rsidRDefault="00227262" w:rsidP="00227262">
      <w:pPr>
        <w:pStyle w:val="Compact"/>
        <w:numPr>
          <w:ilvl w:val="0"/>
          <w:numId w:val="495"/>
        </w:numPr>
      </w:pPr>
      <w:r>
        <w:lastRenderedPageBreak/>
        <w:t xml:space="preserve">Satuan Tugas Farmasi Pediatri IDAI. </w:t>
      </w:r>
      <w:r>
        <w:rPr>
          <w:i/>
          <w:iCs/>
        </w:rPr>
        <w:t>Buku Saku Dosis Obat Pediatri.</w:t>
      </w:r>
      <w:r>
        <w:t xml:space="preserve"> Jakarta: Ikatan Dokter Anak Indonesia; 2016. https://www.idai.or.id</w:t>
      </w:r>
    </w:p>
    <w:p w14:paraId="2F16B2F1" w14:textId="77777777" w:rsidR="00C73765" w:rsidRDefault="00227262" w:rsidP="00227262">
      <w:pPr>
        <w:pStyle w:val="Compact"/>
        <w:numPr>
          <w:ilvl w:val="0"/>
          <w:numId w:val="495"/>
        </w:numPr>
      </w:pPr>
      <w:r>
        <w:t xml:space="preserve">Kementerian Kesehatan RI. </w:t>
      </w:r>
      <w:r>
        <w:rPr>
          <w:i/>
          <w:iCs/>
        </w:rPr>
        <w:t>KMK Nomor HK.01.07/MENKES/1199/2025 tentang Formularium Nasional.</w:t>
      </w:r>
      <w:r>
        <w:t xml:space="preserve"> </w:t>
      </w:r>
      <w:r>
        <w:t>2025. https://farmalkes.kemkes.go.id/en/unduh/keputusan-menteri-kesehatan-republik-indonesia-nomor-hk-01-07-menkes-1199-2025-tentang-formularium-nasional/</w:t>
      </w:r>
    </w:p>
    <w:p w14:paraId="14DBA570" w14:textId="77777777" w:rsidR="00C73765" w:rsidRDefault="00227262" w:rsidP="00227262">
      <w:pPr>
        <w:pStyle w:val="Compact"/>
        <w:numPr>
          <w:ilvl w:val="0"/>
          <w:numId w:val="495"/>
        </w:numPr>
      </w:pPr>
      <w:r>
        <w:t>PREVACID (lansoprazole) delayed-release capsules and SoluTab (Takeda Pharmaceuticals America), label DailyMed. https://dailymed.nlm.nih.gov/dailymed/drugInfo.cfm?setid=71ba78cb-7e46-43eb-9425-fa130f537f84</w:t>
      </w:r>
    </w:p>
    <w:p w14:paraId="49668404" w14:textId="77777777" w:rsidR="00C73765" w:rsidRDefault="00227262">
      <w:r>
        <w:pict w14:anchorId="4C66EFE5">
          <v:rect id="_x0000_i1094" style="width:0;height:1.5pt" o:hralign="center" o:hrstd="t" o:hr="t"/>
        </w:pict>
      </w:r>
    </w:p>
    <w:p w14:paraId="7CE36E7B" w14:textId="77777777" w:rsidR="00C73765" w:rsidRDefault="00227262">
      <w:pPr>
        <w:pStyle w:val="Heading3"/>
      </w:pPr>
      <w:bookmarkStart w:id="150" w:name="deferoksamin"/>
      <w:bookmarkStart w:id="151" w:name="_Toc243080066"/>
      <w:bookmarkEnd w:id="148"/>
      <w:r>
        <w:t>3.69 Deferoksamin</w:t>
      </w:r>
      <w:bookmarkEnd w:id="151"/>
    </w:p>
    <w:p w14:paraId="3C126D81" w14:textId="77777777" w:rsidR="00C73765" w:rsidRDefault="00227262">
      <w:pPr>
        <w:pStyle w:val="FirstParagraph"/>
      </w:pPr>
      <w:r>
        <w:rPr>
          <w:b/>
          <w:bCs/>
        </w:rPr>
        <w:t>Kalkulator berat badan</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3192"/>
        <w:gridCol w:w="3192"/>
        <w:gridCol w:w="3192"/>
      </w:tblGrid>
      <w:tr w:rsidR="00C73765" w14:paraId="68A960DC" w14:textId="77777777" w:rsidTr="00C73765">
        <w:trPr>
          <w:cnfStyle w:val="100000000000" w:firstRow="1" w:lastRow="0" w:firstColumn="0" w:lastColumn="0" w:oddVBand="0" w:evenVBand="0" w:oddHBand="0" w:evenHBand="0" w:firstRowFirstColumn="0" w:firstRowLastColumn="0" w:lastRowFirstColumn="0" w:lastRowLastColumn="0"/>
          <w:tblHeader/>
        </w:trPr>
        <w:tc>
          <w:tcPr>
            <w:tcW w:w="2640" w:type="dxa"/>
            <w:shd w:val="clear" w:color="auto" w:fill="DCE6F1"/>
          </w:tcPr>
          <w:p w14:paraId="29FFBB6A" w14:textId="77777777" w:rsidR="00C73765" w:rsidRDefault="00227262">
            <w:pPr>
              <w:pStyle w:val="Compact"/>
            </w:pPr>
            <w:r>
              <w:rPr>
                <w:sz w:val="19"/>
              </w:rPr>
              <w:t>Keadaan</w:t>
            </w:r>
          </w:p>
        </w:tc>
        <w:tc>
          <w:tcPr>
            <w:tcW w:w="2640" w:type="dxa"/>
            <w:shd w:val="clear" w:color="auto" w:fill="DCE6F1"/>
          </w:tcPr>
          <w:p w14:paraId="52C5AB45" w14:textId="77777777" w:rsidR="00C73765" w:rsidRDefault="00227262">
            <w:pPr>
              <w:pStyle w:val="Compact"/>
            </w:pPr>
            <w:r>
              <w:rPr>
                <w:sz w:val="19"/>
              </w:rPr>
              <w:t>Dosis</w:t>
            </w:r>
          </w:p>
        </w:tc>
        <w:tc>
          <w:tcPr>
            <w:tcW w:w="2640" w:type="dxa"/>
            <w:shd w:val="clear" w:color="auto" w:fill="DCE6F1"/>
          </w:tcPr>
          <w:p w14:paraId="04486723" w14:textId="77777777" w:rsidR="00C73765" w:rsidRDefault="00227262">
            <w:pPr>
              <w:pStyle w:val="Compact"/>
            </w:pPr>
            <w:r>
              <w:rPr>
                <w:sz w:val="19"/>
              </w:rPr>
              <w:t>Sumber</w:t>
            </w:r>
          </w:p>
        </w:tc>
      </w:tr>
      <w:tr w:rsidR="00C73765" w14:paraId="528153C8" w14:textId="77777777">
        <w:tc>
          <w:tcPr>
            <w:tcW w:w="2640" w:type="dxa"/>
          </w:tcPr>
          <w:p w14:paraId="44F5CC23" w14:textId="77777777" w:rsidR="00C73765" w:rsidRDefault="00227262">
            <w:pPr>
              <w:pStyle w:val="Compact"/>
            </w:pPr>
            <w:r>
              <w:rPr>
                <w:sz w:val="19"/>
              </w:rPr>
              <w:t>SK</w:t>
            </w:r>
          </w:p>
        </w:tc>
        <w:tc>
          <w:tcPr>
            <w:tcW w:w="2640" w:type="dxa"/>
          </w:tcPr>
          <w:p w14:paraId="24A529FE" w14:textId="77777777" w:rsidR="00C73765" w:rsidRDefault="00227262">
            <w:pPr>
              <w:pStyle w:val="Compact"/>
            </w:pPr>
            <w:r>
              <w:rPr>
                <w:sz w:val="19"/>
              </w:rPr>
              <w:t>30–50 mg/kg/hari, 5–7x/minggu, 8–12 jam SK</w:t>
            </w:r>
          </w:p>
        </w:tc>
        <w:tc>
          <w:tcPr>
            <w:tcW w:w="2640" w:type="dxa"/>
          </w:tcPr>
          <w:p w14:paraId="6F48AF7D" w14:textId="77777777" w:rsidR="00C73765" w:rsidRDefault="00227262">
            <w:pPr>
              <w:pStyle w:val="Compact"/>
            </w:pPr>
            <w:r>
              <w:rPr>
                <w:sz w:val="19"/>
              </w:rPr>
              <w:t>IDAI hlm. 45 (tertulis “Deferioksamin”</w:t>
            </w:r>
            <w:r>
              <w:rPr>
                <w:sz w:val="19"/>
              </w:rPr>
              <w:t>)</w:t>
            </w:r>
          </w:p>
        </w:tc>
      </w:tr>
      <w:tr w:rsidR="00C73765" w14:paraId="2600B456" w14:textId="77777777">
        <w:tc>
          <w:tcPr>
            <w:tcW w:w="2640" w:type="dxa"/>
          </w:tcPr>
          <w:p w14:paraId="467805C9" w14:textId="77777777" w:rsidR="00C73765" w:rsidRDefault="00227262">
            <w:pPr>
              <w:pStyle w:val="Compact"/>
            </w:pPr>
            <w:r>
              <w:rPr>
                <w:sz w:val="19"/>
              </w:rPr>
              <w:t>Injeksi 500 mg, anak usia &lt;3 tahun</w:t>
            </w:r>
          </w:p>
        </w:tc>
        <w:tc>
          <w:tcPr>
            <w:tcW w:w="2640" w:type="dxa"/>
          </w:tcPr>
          <w:p w14:paraId="0582B99A" w14:textId="77777777" w:rsidR="00C73765" w:rsidRDefault="00227262">
            <w:pPr>
              <w:pStyle w:val="Compact"/>
            </w:pPr>
            <w:r>
              <w:rPr>
                <w:sz w:val="19"/>
              </w:rPr>
              <w:t>20–30 mg/kgBB/hari, maks 5–7 hari</w:t>
            </w:r>
          </w:p>
        </w:tc>
        <w:tc>
          <w:tcPr>
            <w:tcW w:w="2640" w:type="dxa"/>
          </w:tcPr>
          <w:p w14:paraId="03170AA9" w14:textId="77777777" w:rsidR="00C73765" w:rsidRDefault="00227262">
            <w:pPr>
              <w:pStyle w:val="Compact"/>
            </w:pPr>
            <w:r>
              <w:rPr>
                <w:sz w:val="19"/>
              </w:rPr>
              <w:t>FORNAS hlm. 117–118</w:t>
            </w:r>
          </w:p>
        </w:tc>
      </w:tr>
      <w:tr w:rsidR="00C73765" w14:paraId="12C199A6" w14:textId="77777777">
        <w:tc>
          <w:tcPr>
            <w:tcW w:w="2640" w:type="dxa"/>
          </w:tcPr>
          <w:p w14:paraId="041310E7" w14:textId="77777777" w:rsidR="00C73765" w:rsidRDefault="00227262">
            <w:pPr>
              <w:pStyle w:val="Compact"/>
            </w:pPr>
            <w:r>
              <w:rPr>
                <w:sz w:val="19"/>
              </w:rPr>
              <w:t>Injeksi 500 mg, usia &gt;3 tahun</w:t>
            </w:r>
          </w:p>
        </w:tc>
        <w:tc>
          <w:tcPr>
            <w:tcW w:w="2640" w:type="dxa"/>
          </w:tcPr>
          <w:p w14:paraId="6A7C273C" w14:textId="77777777" w:rsidR="00C73765" w:rsidRDefault="00227262">
            <w:pPr>
              <w:pStyle w:val="Compact"/>
            </w:pPr>
            <w:r>
              <w:rPr>
                <w:sz w:val="19"/>
              </w:rPr>
              <w:t>40–60 mg/kgBB/hari, maks 5–7 hari</w:t>
            </w:r>
          </w:p>
        </w:tc>
        <w:tc>
          <w:tcPr>
            <w:tcW w:w="2640" w:type="dxa"/>
          </w:tcPr>
          <w:p w14:paraId="37FA2747" w14:textId="77777777" w:rsidR="00C73765" w:rsidRDefault="00227262">
            <w:pPr>
              <w:pStyle w:val="Compact"/>
            </w:pPr>
            <w:r>
              <w:rPr>
                <w:sz w:val="19"/>
              </w:rPr>
              <w:t>FORNAS hlm. 118</w:t>
            </w:r>
          </w:p>
        </w:tc>
      </w:tr>
    </w:tbl>
    <w:p w14:paraId="28303A64" w14:textId="77777777" w:rsidR="00C73765" w:rsidRDefault="00227262">
      <w:pPr>
        <w:pStyle w:val="BodyText"/>
      </w:pPr>
      <w:r>
        <w:rPr>
          <w:b/>
          <w:bCs/>
        </w:rPr>
        <w:t>Penyesuaian dosis pada penyakit ginjal</w:t>
      </w:r>
      <w:r>
        <w:t xml:space="preserve"> (IDAI hlm. 81, tertulis “Desferoxamine”)</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368"/>
        <w:gridCol w:w="1368"/>
        <w:gridCol w:w="1368"/>
        <w:gridCol w:w="1368"/>
        <w:gridCol w:w="1368"/>
        <w:gridCol w:w="1368"/>
        <w:gridCol w:w="1368"/>
      </w:tblGrid>
      <w:tr w:rsidR="00C73765" w14:paraId="12280BB9" w14:textId="77777777" w:rsidTr="00C73765">
        <w:trPr>
          <w:cnfStyle w:val="100000000000" w:firstRow="1" w:lastRow="0" w:firstColumn="0" w:lastColumn="0" w:oddVBand="0" w:evenVBand="0" w:oddHBand="0" w:evenHBand="0" w:firstRowFirstColumn="0" w:firstRowLastColumn="0" w:lastRowFirstColumn="0" w:lastRowLastColumn="0"/>
          <w:tblHeader/>
        </w:trPr>
        <w:tc>
          <w:tcPr>
            <w:tcW w:w="1131" w:type="dxa"/>
            <w:shd w:val="clear" w:color="auto" w:fill="DCE6F1"/>
          </w:tcPr>
          <w:p w14:paraId="5D3CD3EF" w14:textId="77777777" w:rsidR="00C73765" w:rsidRDefault="00227262">
            <w:pPr>
              <w:pStyle w:val="Compact"/>
            </w:pPr>
            <w:r>
              <w:rPr>
                <w:sz w:val="19"/>
              </w:rPr>
              <w:t>Dosis normal</w:t>
            </w:r>
          </w:p>
        </w:tc>
        <w:tc>
          <w:tcPr>
            <w:tcW w:w="1131" w:type="dxa"/>
            <w:shd w:val="clear" w:color="auto" w:fill="DCE6F1"/>
          </w:tcPr>
          <w:p w14:paraId="019B6E37" w14:textId="77777777" w:rsidR="00C73765" w:rsidRDefault="00227262">
            <w:pPr>
              <w:pStyle w:val="Compact"/>
            </w:pPr>
            <w:r>
              <w:rPr>
                <w:sz w:val="19"/>
              </w:rPr>
              <w:t>Dosis (D)/Interval (I)</w:t>
            </w:r>
          </w:p>
        </w:tc>
        <w:tc>
          <w:tcPr>
            <w:tcW w:w="1131" w:type="dxa"/>
            <w:shd w:val="clear" w:color="auto" w:fill="DCE6F1"/>
          </w:tcPr>
          <w:p w14:paraId="42DFE728" w14:textId="77777777" w:rsidR="00C73765" w:rsidRDefault="00227262">
            <w:pPr>
              <w:pStyle w:val="Compact"/>
            </w:pPr>
            <w:r>
              <w:rPr>
                <w:sz w:val="19"/>
              </w:rPr>
              <w:t>LFG &gt;50</w:t>
            </w:r>
          </w:p>
        </w:tc>
        <w:tc>
          <w:tcPr>
            <w:tcW w:w="1131" w:type="dxa"/>
            <w:shd w:val="clear" w:color="auto" w:fill="DCE6F1"/>
          </w:tcPr>
          <w:p w14:paraId="22B3C5B2" w14:textId="77777777" w:rsidR="00C73765" w:rsidRDefault="00227262">
            <w:pPr>
              <w:pStyle w:val="Compact"/>
            </w:pPr>
            <w:r>
              <w:rPr>
                <w:sz w:val="19"/>
              </w:rPr>
              <w:t>LFG 10–50</w:t>
            </w:r>
          </w:p>
        </w:tc>
        <w:tc>
          <w:tcPr>
            <w:tcW w:w="1131" w:type="dxa"/>
            <w:shd w:val="clear" w:color="auto" w:fill="DCE6F1"/>
          </w:tcPr>
          <w:p w14:paraId="65B40CA3" w14:textId="77777777" w:rsidR="00C73765" w:rsidRDefault="00227262">
            <w:pPr>
              <w:pStyle w:val="Compact"/>
            </w:pPr>
            <w:r>
              <w:rPr>
                <w:sz w:val="19"/>
              </w:rPr>
              <w:t>LFG &lt;10</w:t>
            </w:r>
          </w:p>
        </w:tc>
        <w:tc>
          <w:tcPr>
            <w:tcW w:w="1131" w:type="dxa"/>
            <w:shd w:val="clear" w:color="auto" w:fill="DCE6F1"/>
          </w:tcPr>
          <w:p w14:paraId="4755B44A" w14:textId="77777777" w:rsidR="00C73765" w:rsidRDefault="00227262">
            <w:pPr>
              <w:pStyle w:val="Compact"/>
            </w:pPr>
            <w:r>
              <w:rPr>
                <w:sz w:val="19"/>
              </w:rPr>
              <w:t>HD</w:t>
            </w:r>
          </w:p>
        </w:tc>
        <w:tc>
          <w:tcPr>
            <w:tcW w:w="1131" w:type="dxa"/>
            <w:shd w:val="clear" w:color="auto" w:fill="DCE6F1"/>
          </w:tcPr>
          <w:p w14:paraId="3DF24403" w14:textId="77777777" w:rsidR="00C73765" w:rsidRDefault="00227262">
            <w:pPr>
              <w:pStyle w:val="Compact"/>
            </w:pPr>
            <w:r>
              <w:rPr>
                <w:sz w:val="19"/>
              </w:rPr>
              <w:t>PD</w:t>
            </w:r>
          </w:p>
        </w:tc>
      </w:tr>
      <w:tr w:rsidR="00C73765" w14:paraId="72FB6CFD" w14:textId="77777777">
        <w:tc>
          <w:tcPr>
            <w:tcW w:w="1131" w:type="dxa"/>
          </w:tcPr>
          <w:p w14:paraId="25566983" w14:textId="77777777" w:rsidR="00C73765" w:rsidRDefault="00227262">
            <w:pPr>
              <w:pStyle w:val="Compact"/>
            </w:pPr>
            <w:r>
              <w:rPr>
                <w:sz w:val="19"/>
              </w:rPr>
              <w:t>10–15 mg/kg/jam iv utk 12–24 jam</w:t>
            </w:r>
          </w:p>
        </w:tc>
        <w:tc>
          <w:tcPr>
            <w:tcW w:w="1131" w:type="dxa"/>
          </w:tcPr>
          <w:p w14:paraId="7F1A8DFE" w14:textId="77777777" w:rsidR="00C73765" w:rsidRDefault="00227262">
            <w:pPr>
              <w:pStyle w:val="Compact"/>
            </w:pPr>
            <w:r>
              <w:rPr>
                <w:sz w:val="19"/>
              </w:rPr>
              <w:t>D</w:t>
            </w:r>
          </w:p>
        </w:tc>
        <w:tc>
          <w:tcPr>
            <w:tcW w:w="1131" w:type="dxa"/>
          </w:tcPr>
          <w:p w14:paraId="38C64D73" w14:textId="77777777" w:rsidR="00C73765" w:rsidRDefault="00227262">
            <w:pPr>
              <w:pStyle w:val="Compact"/>
            </w:pPr>
            <w:r>
              <w:rPr>
                <w:sz w:val="19"/>
              </w:rPr>
              <w:t>100%</w:t>
            </w:r>
          </w:p>
        </w:tc>
        <w:tc>
          <w:tcPr>
            <w:tcW w:w="1131" w:type="dxa"/>
          </w:tcPr>
          <w:p w14:paraId="2A95F824" w14:textId="77777777" w:rsidR="00C73765" w:rsidRDefault="00227262">
            <w:pPr>
              <w:pStyle w:val="Compact"/>
            </w:pPr>
            <w:r>
              <w:rPr>
                <w:sz w:val="19"/>
              </w:rPr>
              <w:t>75%</w:t>
            </w:r>
          </w:p>
        </w:tc>
        <w:tc>
          <w:tcPr>
            <w:tcW w:w="1131" w:type="dxa"/>
          </w:tcPr>
          <w:p w14:paraId="565D3BDE" w14:textId="77777777" w:rsidR="00C73765" w:rsidRDefault="00227262">
            <w:pPr>
              <w:pStyle w:val="Compact"/>
            </w:pPr>
            <w:r>
              <w:rPr>
                <w:sz w:val="19"/>
              </w:rPr>
              <w:t>50%</w:t>
            </w:r>
          </w:p>
        </w:tc>
        <w:tc>
          <w:tcPr>
            <w:tcW w:w="1131" w:type="dxa"/>
          </w:tcPr>
          <w:p w14:paraId="51CE95BB" w14:textId="77777777" w:rsidR="00C73765" w:rsidRDefault="00227262">
            <w:pPr>
              <w:pStyle w:val="Compact"/>
            </w:pPr>
            <w:r>
              <w:rPr>
                <w:sz w:val="19"/>
              </w:rPr>
              <w:t>tak ada data</w:t>
            </w:r>
          </w:p>
        </w:tc>
        <w:tc>
          <w:tcPr>
            <w:tcW w:w="1131" w:type="dxa"/>
          </w:tcPr>
          <w:p w14:paraId="7D52F7DA" w14:textId="77777777" w:rsidR="00C73765" w:rsidRDefault="00227262">
            <w:pPr>
              <w:pStyle w:val="Compact"/>
            </w:pPr>
            <w:r>
              <w:rPr>
                <w:sz w:val="19"/>
              </w:rPr>
              <w:t>tak ada data</w:t>
            </w:r>
          </w:p>
        </w:tc>
      </w:tr>
    </w:tbl>
    <w:p w14:paraId="32911D6C" w14:textId="77777777" w:rsidR="00C73765" w:rsidRDefault="00227262">
      <w:pPr>
        <w:pStyle w:val="BodyText"/>
      </w:pPr>
      <w:r>
        <w:rPr>
          <w:b/>
          <w:bCs/>
        </w:rPr>
        <w:t>Sediaan</w:t>
      </w:r>
      <w:r>
        <w:t xml:space="preserve"> (FORNAS 2025 hlm. 117–118; obat untuk kelebihan besi)</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C73765" w14:paraId="6E62B489" w14:textId="77777777" w:rsidTr="00C73765">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0422874A" w14:textId="77777777" w:rsidR="00C73765" w:rsidRDefault="00227262">
            <w:pPr>
              <w:pStyle w:val="Compact"/>
            </w:pPr>
            <w:r>
              <w:rPr>
                <w:sz w:val="19"/>
              </w:rPr>
              <w:t>Sediaan</w:t>
            </w:r>
          </w:p>
        </w:tc>
        <w:tc>
          <w:tcPr>
            <w:tcW w:w="3960" w:type="dxa"/>
            <w:shd w:val="clear" w:color="auto" w:fill="DCE6F1"/>
          </w:tcPr>
          <w:p w14:paraId="3BACC733" w14:textId="77777777" w:rsidR="00C73765" w:rsidRDefault="00227262">
            <w:pPr>
              <w:pStyle w:val="Compact"/>
            </w:pPr>
            <w:r>
              <w:rPr>
                <w:sz w:val="19"/>
              </w:rPr>
              <w:t>Peresepan maksimal</w:t>
            </w:r>
          </w:p>
        </w:tc>
      </w:tr>
      <w:tr w:rsidR="00C73765" w14:paraId="77078210" w14:textId="77777777">
        <w:tc>
          <w:tcPr>
            <w:tcW w:w="3960" w:type="dxa"/>
          </w:tcPr>
          <w:p w14:paraId="5BB4D0C6" w14:textId="77777777" w:rsidR="00C73765" w:rsidRDefault="00227262">
            <w:pPr>
              <w:pStyle w:val="Compact"/>
            </w:pPr>
            <w:r>
              <w:rPr>
                <w:sz w:val="19"/>
              </w:rPr>
              <w:t>Injeksi 500 mg</w:t>
            </w:r>
          </w:p>
        </w:tc>
        <w:tc>
          <w:tcPr>
            <w:tcW w:w="3960" w:type="dxa"/>
          </w:tcPr>
          <w:p w14:paraId="42BA1013" w14:textId="77777777" w:rsidR="00C73765" w:rsidRDefault="00227262">
            <w:pPr>
              <w:pStyle w:val="Compact"/>
            </w:pPr>
            <w:r>
              <w:rPr>
                <w:sz w:val="19"/>
              </w:rPr>
              <w:t>Dosis anak usia &lt;3 tahun: 20–30 mg/kgBB/hari, maks 5–7 hari. Dosis usia &gt;3 tahun: 40–60 mg/kgBB/hari, maks 5–7 hari</w:t>
            </w:r>
          </w:p>
        </w:tc>
      </w:tr>
    </w:tbl>
    <w:p w14:paraId="7615A5DB" w14:textId="77777777" w:rsidR="00C73765" w:rsidRDefault="00227262">
      <w:pPr>
        <w:pStyle w:val="BodyText"/>
      </w:pPr>
      <w:r>
        <w:rPr>
          <w:b/>
          <w:bCs/>
        </w:rPr>
        <w:t>Aturan penggunaan</w:t>
      </w:r>
    </w:p>
    <w:p w14:paraId="3788C11D" w14:textId="77777777" w:rsidR="00C73765" w:rsidRDefault="00227262" w:rsidP="00227262">
      <w:pPr>
        <w:pStyle w:val="Compact"/>
        <w:numPr>
          <w:ilvl w:val="0"/>
          <w:numId w:val="496"/>
        </w:numPr>
      </w:pPr>
      <w:r>
        <w:t>Sesuai tabel IDAI dan FORNAS.</w:t>
      </w:r>
    </w:p>
    <w:p w14:paraId="1465476F" w14:textId="77777777" w:rsidR="00C73765" w:rsidRDefault="00227262" w:rsidP="00227262">
      <w:pPr>
        <w:pStyle w:val="Compact"/>
        <w:numPr>
          <w:ilvl w:val="0"/>
          <w:numId w:val="496"/>
        </w:numPr>
      </w:pPr>
      <w:r>
        <w:t>Diberikan IM, atau infus SK atau IV perlahan; reaksi hipersensitivitas biasanya terjadi pada suntikan IV cepat (label Desferal).</w:t>
      </w:r>
    </w:p>
    <w:p w14:paraId="0C723542" w14:textId="77777777" w:rsidR="00C73765" w:rsidRDefault="00227262">
      <w:pPr>
        <w:pStyle w:val="FirstParagraph"/>
      </w:pPr>
      <w:r>
        <w:rPr>
          <w:b/>
          <w:bCs/>
        </w:rPr>
        <w:t>Manfaat obat</w:t>
      </w:r>
      <w:r>
        <w:t xml:space="preserve"> (label Desferal)</w:t>
      </w:r>
    </w:p>
    <w:p w14:paraId="1471E6D7" w14:textId="77777777" w:rsidR="00C73765" w:rsidRDefault="00227262" w:rsidP="00227262">
      <w:pPr>
        <w:pStyle w:val="Compact"/>
        <w:numPr>
          <w:ilvl w:val="0"/>
          <w:numId w:val="497"/>
        </w:numPr>
      </w:pPr>
      <w:r>
        <w:t>Tambahan pada tata laksana standar keracunan besi akut.</w:t>
      </w:r>
    </w:p>
    <w:p w14:paraId="70B192FB" w14:textId="77777777" w:rsidR="00C73765" w:rsidRDefault="00227262" w:rsidP="00227262">
      <w:pPr>
        <w:pStyle w:val="Compact"/>
        <w:numPr>
          <w:ilvl w:val="0"/>
          <w:numId w:val="497"/>
        </w:numPr>
      </w:pPr>
      <w:r>
        <w:t>Kelebihan besi akibat transfusi pada pasien anemia kronik.</w:t>
      </w:r>
    </w:p>
    <w:p w14:paraId="67608EF5" w14:textId="77777777" w:rsidR="00C73765" w:rsidRDefault="00227262" w:rsidP="00227262">
      <w:pPr>
        <w:pStyle w:val="Compact"/>
        <w:numPr>
          <w:ilvl w:val="0"/>
          <w:numId w:val="497"/>
        </w:numPr>
      </w:pPr>
      <w:r>
        <w:lastRenderedPageBreak/>
        <w:t>Tidak diindikasikan untuk hemokromatosis primer.</w:t>
      </w:r>
    </w:p>
    <w:p w14:paraId="7E593CDE" w14:textId="77777777" w:rsidR="00C73765" w:rsidRDefault="00227262">
      <w:pPr>
        <w:pStyle w:val="FirstParagraph"/>
      </w:pPr>
      <w:r>
        <w:rPr>
          <w:b/>
          <w:bCs/>
        </w:rPr>
        <w:t>Efek samping</w:t>
      </w:r>
      <w:r>
        <w:t xml:space="preserve"> (label Desferal)</w:t>
      </w:r>
    </w:p>
    <w:p w14:paraId="4081181E" w14:textId="77777777" w:rsidR="00C73765" w:rsidRDefault="00227262" w:rsidP="00227262">
      <w:pPr>
        <w:pStyle w:val="Compact"/>
        <w:numPr>
          <w:ilvl w:val="0"/>
          <w:numId w:val="498"/>
        </w:numPr>
      </w:pPr>
      <w:r>
        <w:t>Reaksi di tempat suntikan: iritasi, nyeri, rasa terbakar, bengkak, indurasi, gatal, kemerahan, bintul; dapat disertai reaksi sistemik (artralgia, demam, sakit kepala, mialgia, mual).</w:t>
      </w:r>
    </w:p>
    <w:p w14:paraId="33872053" w14:textId="77777777" w:rsidR="00C73765" w:rsidRDefault="00227262" w:rsidP="00227262">
      <w:pPr>
        <w:pStyle w:val="Compact"/>
        <w:numPr>
          <w:ilvl w:val="0"/>
          <w:numId w:val="498"/>
        </w:numPr>
      </w:pPr>
      <w:r>
        <w:t>Reaksi alergi: ruam menyeluruh, urtikaria, anafilaksis dengan atau tanpa syok, angioedema.</w:t>
      </w:r>
    </w:p>
    <w:p w14:paraId="61EFD96E" w14:textId="77777777" w:rsidR="00C73765" w:rsidRDefault="00227262" w:rsidP="00227262">
      <w:pPr>
        <w:pStyle w:val="Compact"/>
        <w:numPr>
          <w:ilvl w:val="0"/>
          <w:numId w:val="498"/>
        </w:numPr>
      </w:pPr>
      <w:r>
        <w:t>Gangguan penglihatan dan pendengaran (lihat Peringatan); gangguan ginjal; gangguan pertumbuhan pada anak.</w:t>
      </w:r>
    </w:p>
    <w:p w14:paraId="49754387" w14:textId="77777777" w:rsidR="00C73765" w:rsidRDefault="00227262">
      <w:pPr>
        <w:pStyle w:val="FirstParagraph"/>
      </w:pPr>
      <w:r>
        <w:rPr>
          <w:b/>
          <w:bCs/>
        </w:rPr>
        <w:t>Peringatan</w:t>
      </w:r>
      <w:r>
        <w:t xml:space="preserve"> (label Desferal)</w:t>
      </w:r>
    </w:p>
    <w:p w14:paraId="32AC6178" w14:textId="77777777" w:rsidR="00C73765" w:rsidRDefault="00227262" w:rsidP="00227262">
      <w:pPr>
        <w:pStyle w:val="Compact"/>
        <w:numPr>
          <w:ilvl w:val="0"/>
          <w:numId w:val="499"/>
        </w:numPr>
      </w:pPr>
      <w:r>
        <w:t>Kontraindikasi: riwayat hipersensitivitas terhadap deferoksamin; penyakit ginjal berat atau anuria.</w:t>
      </w:r>
    </w:p>
    <w:p w14:paraId="1A2400C1" w14:textId="77777777" w:rsidR="00C73765" w:rsidRDefault="00227262" w:rsidP="00227262">
      <w:pPr>
        <w:pStyle w:val="Compact"/>
        <w:numPr>
          <w:ilvl w:val="0"/>
          <w:numId w:val="499"/>
        </w:numPr>
      </w:pPr>
      <w:r>
        <w:t>Keamanan dan efektivitas pada anak di bawah 3 tahun belum ditetapkan; mobilisasi besi relatif buruk pada usia ini dan penggunaannya tidak dianjurkan kecuali mobilisasi besi yang bermakna dapat dibuktikan.</w:t>
      </w:r>
    </w:p>
    <w:p w14:paraId="723D9C84" w14:textId="77777777" w:rsidR="00C73765" w:rsidRDefault="00227262" w:rsidP="00227262">
      <w:pPr>
        <w:pStyle w:val="Compact"/>
        <w:numPr>
          <w:ilvl w:val="0"/>
          <w:numId w:val="499"/>
        </w:numPr>
      </w:pPr>
      <w:r>
        <w:t>Toksisitas mata (penglihatan kabur, katarak, penurunan visus, gangguan lapang pandang dan penglihatan warna) dan telinga (tinitus, gangguan pendengaran frekuensi tinggi); risiko meningkat pada terapi lama, dosis tinggi, atau feritin rendah. Lakukan pemeriksaan mata dan audiometri berkala.</w:t>
      </w:r>
    </w:p>
    <w:p w14:paraId="40AA5AD4" w14:textId="77777777" w:rsidR="00C73765" w:rsidRDefault="00227262" w:rsidP="00227262">
      <w:pPr>
        <w:pStyle w:val="Compact"/>
        <w:numPr>
          <w:ilvl w:val="0"/>
          <w:numId w:val="499"/>
        </w:numPr>
      </w:pPr>
      <w:r>
        <w:t>Dosis tinggi dengan feritin rendah dikaitkan dengan gangguan pertumbuhan pada anak; pantau berat dan tinggi badan setiap 3 bulan.</w:t>
      </w:r>
    </w:p>
    <w:p w14:paraId="626B5FFD" w14:textId="77777777" w:rsidR="00C73765" w:rsidRDefault="00227262" w:rsidP="00227262">
      <w:pPr>
        <w:pStyle w:val="Compact"/>
        <w:numPr>
          <w:ilvl w:val="0"/>
          <w:numId w:val="499"/>
        </w:numPr>
      </w:pPr>
      <w:r>
        <w:t>Sindrom distres napas akut pada dosis IV yang terlalu tinggi; dosis harian anjuran tidak boleh dilampaui.</w:t>
      </w:r>
    </w:p>
    <w:p w14:paraId="4C4E591B" w14:textId="77777777" w:rsidR="00C73765" w:rsidRDefault="00227262" w:rsidP="00227262">
      <w:pPr>
        <w:pStyle w:val="Compact"/>
        <w:numPr>
          <w:ilvl w:val="0"/>
          <w:numId w:val="499"/>
        </w:numPr>
      </w:pPr>
      <w:r>
        <w:t xml:space="preserve">Meningkatkan risiko infeksi </w:t>
      </w:r>
      <w:r>
        <w:rPr>
          <w:i/>
          <w:iCs/>
        </w:rPr>
        <w:t>Yersinia</w:t>
      </w:r>
      <w:r>
        <w:t xml:space="preserve"> dan mukormikosis.</w:t>
      </w:r>
    </w:p>
    <w:p w14:paraId="74BD45BC" w14:textId="77777777" w:rsidR="00C73765" w:rsidRDefault="00227262" w:rsidP="00227262">
      <w:pPr>
        <w:pStyle w:val="Compact"/>
        <w:numPr>
          <w:ilvl w:val="0"/>
          <w:numId w:val="499"/>
        </w:numPr>
      </w:pPr>
      <w:r>
        <w:t>Disfungsi jantung pada kelebihan besi berat bila bersama vitamin C dosis tinggi.</w:t>
      </w:r>
    </w:p>
    <w:p w14:paraId="1C2930D7" w14:textId="77777777" w:rsidR="00C73765" w:rsidRDefault="00227262">
      <w:pPr>
        <w:pStyle w:val="FirstParagraph"/>
      </w:pPr>
      <w:r>
        <w:rPr>
          <w:b/>
          <w:bCs/>
        </w:rPr>
        <w:t>Farmakokinetik</w:t>
      </w:r>
      <w:r>
        <w:t xml:space="preserve"> (label Desferal)</w:t>
      </w:r>
    </w:p>
    <w:p w14:paraId="73435F2D" w14:textId="77777777" w:rsidR="00C73765" w:rsidRDefault="00227262" w:rsidP="00227262">
      <w:pPr>
        <w:pStyle w:val="Compact"/>
        <w:numPr>
          <w:ilvl w:val="0"/>
          <w:numId w:val="500"/>
        </w:numPr>
      </w:pPr>
      <w:r>
        <w:t>Dimetabolisme terutama oleh enzim plasma.</w:t>
      </w:r>
    </w:p>
    <w:p w14:paraId="7AA72E97" w14:textId="77777777" w:rsidR="00C73765" w:rsidRDefault="00227262" w:rsidP="00227262">
      <w:pPr>
        <w:pStyle w:val="Compact"/>
        <w:numPr>
          <w:ilvl w:val="0"/>
          <w:numId w:val="500"/>
        </w:numPr>
      </w:pPr>
      <w:r>
        <w:t>Kelat besi mudah larut dalam air dan mudah melewati ginjal sehingga urin berwarna kemerahan; sebagian juga dikeluarkan di feses melalui empedu.</w:t>
      </w:r>
    </w:p>
    <w:p w14:paraId="7AB350C3" w14:textId="77777777" w:rsidR="00C73765" w:rsidRDefault="00227262">
      <w:pPr>
        <w:pStyle w:val="FirstParagraph"/>
      </w:pPr>
      <w:r>
        <w:rPr>
          <w:b/>
          <w:bCs/>
        </w:rPr>
        <w:t>Farmakodinamik</w:t>
      </w:r>
      <w:r>
        <w:t xml:space="preserve"> (label Desferal)</w:t>
      </w:r>
    </w:p>
    <w:p w14:paraId="4C2E370F" w14:textId="77777777" w:rsidR="00C73765" w:rsidRDefault="00227262" w:rsidP="00227262">
      <w:pPr>
        <w:pStyle w:val="Compact"/>
        <w:numPr>
          <w:ilvl w:val="0"/>
          <w:numId w:val="501"/>
        </w:numPr>
      </w:pPr>
      <w:r>
        <w:t>Mengikat besi membentuk kompleks stabil sehingga besi tidak ikut dalam reaksi kimia lebih lanjut.</w:t>
      </w:r>
    </w:p>
    <w:p w14:paraId="24031BC8" w14:textId="77777777" w:rsidR="00C73765" w:rsidRDefault="00227262" w:rsidP="00227262">
      <w:pPr>
        <w:pStyle w:val="Compact"/>
        <w:numPr>
          <w:ilvl w:val="0"/>
          <w:numId w:val="501"/>
        </w:numPr>
      </w:pPr>
      <w:r>
        <w:t>Mudah mengikat besi dari feritin dan hemosiderin, tetapi tidak mudah dari transferin, dan tidak mengikat besi dari sitokrom dan hemoglobin.</w:t>
      </w:r>
    </w:p>
    <w:p w14:paraId="264D9FA0" w14:textId="77777777" w:rsidR="00C73765" w:rsidRDefault="00227262">
      <w:pPr>
        <w:pStyle w:val="FirstParagraph"/>
      </w:pPr>
      <w:r>
        <w:rPr>
          <w:b/>
          <w:bCs/>
        </w:rPr>
        <w:t>Daftar pustaka</w:t>
      </w:r>
    </w:p>
    <w:p w14:paraId="0AF17A0C" w14:textId="77777777" w:rsidR="00C73765" w:rsidRDefault="00227262" w:rsidP="00227262">
      <w:pPr>
        <w:pStyle w:val="Compact"/>
        <w:numPr>
          <w:ilvl w:val="0"/>
          <w:numId w:val="502"/>
        </w:numPr>
      </w:pPr>
      <w:r>
        <w:lastRenderedPageBreak/>
        <w:t xml:space="preserve">Satuan Tugas Farmasi Pediatri IDAI. </w:t>
      </w:r>
      <w:r>
        <w:rPr>
          <w:i/>
          <w:iCs/>
        </w:rPr>
        <w:t>Buku Saku Dosis Obat Pediatri.</w:t>
      </w:r>
      <w:r>
        <w:t xml:space="preserve"> Jakarta: Ikatan Dokter Anak Indonesia; 2016. https://www.idai.or.id</w:t>
      </w:r>
    </w:p>
    <w:p w14:paraId="6CE3C552" w14:textId="77777777" w:rsidR="00C73765" w:rsidRDefault="00227262" w:rsidP="00227262">
      <w:pPr>
        <w:pStyle w:val="Compact"/>
        <w:numPr>
          <w:ilvl w:val="0"/>
          <w:numId w:val="502"/>
        </w:numPr>
      </w:pPr>
      <w:r>
        <w:t xml:space="preserve">Kementerian Kesehatan RI. </w:t>
      </w:r>
      <w:r>
        <w:rPr>
          <w:i/>
          <w:iCs/>
        </w:rPr>
        <w:t>KMK Nomor HK.01.07/MENKES/1199/2025 tentang Formularium Nasional.</w:t>
      </w:r>
      <w:r>
        <w:t xml:space="preserve"> </w:t>
      </w:r>
      <w:r>
        <w:t>2025. https://farmalkes.kemkes.go.id/en/unduh/keputusan-menteri-kesehatan-republik-indonesia-nomor-hk-01-07-menkes-1199-2025-tentang-formularium-nasional/</w:t>
      </w:r>
    </w:p>
    <w:p w14:paraId="7915C602" w14:textId="77777777" w:rsidR="00C73765" w:rsidRDefault="00227262" w:rsidP="00227262">
      <w:pPr>
        <w:pStyle w:val="Compact"/>
        <w:numPr>
          <w:ilvl w:val="0"/>
          <w:numId w:val="502"/>
        </w:numPr>
      </w:pPr>
      <w:r>
        <w:t>DESFERAL (deferoxamine mesylate) for injection (Novartis), label DailyMed. https://dailymed.nlm.nih.gov/dailymed/drugInfo.cfm?setid=a7174843-5965-49fc-b842-f7eff7b48bbc</w:t>
      </w:r>
    </w:p>
    <w:p w14:paraId="535A383B" w14:textId="77777777" w:rsidR="00C73765" w:rsidRDefault="00227262">
      <w:r>
        <w:pict w14:anchorId="240DF3EB">
          <v:rect id="_x0000_i1095" style="width:0;height:1.5pt" o:hralign="center" o:hrstd="t" o:hr="t"/>
        </w:pict>
      </w:r>
    </w:p>
    <w:p w14:paraId="472C12DD" w14:textId="77777777" w:rsidR="00C73765" w:rsidRDefault="00227262">
      <w:pPr>
        <w:pStyle w:val="Heading3"/>
      </w:pPr>
      <w:bookmarkStart w:id="152" w:name="deferipron"/>
      <w:bookmarkStart w:id="153" w:name="_Toc243080067"/>
      <w:bookmarkEnd w:id="150"/>
      <w:r>
        <w:t>3.70 Deferipron</w:t>
      </w:r>
      <w:bookmarkEnd w:id="153"/>
    </w:p>
    <w:p w14:paraId="00DC838D" w14:textId="77777777" w:rsidR="00C73765" w:rsidRDefault="00227262">
      <w:pPr>
        <w:pStyle w:val="FirstParagraph"/>
      </w:pPr>
      <w:r>
        <w:rPr>
          <w:b/>
          <w:bCs/>
        </w:rPr>
        <w:t>Kalkulator berat badan</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3192"/>
        <w:gridCol w:w="3192"/>
        <w:gridCol w:w="3192"/>
      </w:tblGrid>
      <w:tr w:rsidR="00C73765" w14:paraId="605EA2FB" w14:textId="77777777" w:rsidTr="00C73765">
        <w:trPr>
          <w:cnfStyle w:val="100000000000" w:firstRow="1" w:lastRow="0" w:firstColumn="0" w:lastColumn="0" w:oddVBand="0" w:evenVBand="0" w:oddHBand="0" w:evenHBand="0" w:firstRowFirstColumn="0" w:firstRowLastColumn="0" w:lastRowFirstColumn="0" w:lastRowLastColumn="0"/>
          <w:tblHeader/>
        </w:trPr>
        <w:tc>
          <w:tcPr>
            <w:tcW w:w="2640" w:type="dxa"/>
            <w:shd w:val="clear" w:color="auto" w:fill="DCE6F1"/>
          </w:tcPr>
          <w:p w14:paraId="26AF74D7" w14:textId="77777777" w:rsidR="00C73765" w:rsidRDefault="00227262">
            <w:pPr>
              <w:pStyle w:val="Compact"/>
            </w:pPr>
            <w:r>
              <w:rPr>
                <w:sz w:val="19"/>
              </w:rPr>
              <w:t>Keadaan</w:t>
            </w:r>
          </w:p>
        </w:tc>
        <w:tc>
          <w:tcPr>
            <w:tcW w:w="2640" w:type="dxa"/>
            <w:shd w:val="clear" w:color="auto" w:fill="DCE6F1"/>
          </w:tcPr>
          <w:p w14:paraId="342233EC" w14:textId="77777777" w:rsidR="00C73765" w:rsidRDefault="00227262">
            <w:pPr>
              <w:pStyle w:val="Compact"/>
            </w:pPr>
            <w:r>
              <w:rPr>
                <w:sz w:val="19"/>
              </w:rPr>
              <w:t>Dosis</w:t>
            </w:r>
          </w:p>
        </w:tc>
        <w:tc>
          <w:tcPr>
            <w:tcW w:w="2640" w:type="dxa"/>
            <w:shd w:val="clear" w:color="auto" w:fill="DCE6F1"/>
          </w:tcPr>
          <w:p w14:paraId="1F2EC595" w14:textId="77777777" w:rsidR="00C73765" w:rsidRDefault="00227262">
            <w:pPr>
              <w:pStyle w:val="Compact"/>
            </w:pPr>
            <w:r>
              <w:rPr>
                <w:sz w:val="19"/>
              </w:rPr>
              <w:t>Sumber</w:t>
            </w:r>
          </w:p>
        </w:tc>
      </w:tr>
      <w:tr w:rsidR="00C73765" w14:paraId="12FCFBCC" w14:textId="77777777">
        <w:tc>
          <w:tcPr>
            <w:tcW w:w="2640" w:type="dxa"/>
          </w:tcPr>
          <w:p w14:paraId="299F6212" w14:textId="77777777" w:rsidR="00C73765" w:rsidRDefault="00227262">
            <w:pPr>
              <w:pStyle w:val="Compact"/>
            </w:pPr>
            <w:r>
              <w:rPr>
                <w:sz w:val="19"/>
              </w:rPr>
              <w:t>Oral</w:t>
            </w:r>
          </w:p>
        </w:tc>
        <w:tc>
          <w:tcPr>
            <w:tcW w:w="2640" w:type="dxa"/>
          </w:tcPr>
          <w:p w14:paraId="62821777" w14:textId="77777777" w:rsidR="00C73765" w:rsidRDefault="00227262">
            <w:pPr>
              <w:pStyle w:val="Compact"/>
            </w:pPr>
            <w:r>
              <w:rPr>
                <w:sz w:val="19"/>
              </w:rPr>
              <w:t>25 mg/kg 8 jam (maks 100 mg/kg/hari)</w:t>
            </w:r>
          </w:p>
        </w:tc>
        <w:tc>
          <w:tcPr>
            <w:tcW w:w="2640" w:type="dxa"/>
          </w:tcPr>
          <w:p w14:paraId="33CB22A6" w14:textId="77777777" w:rsidR="00C73765" w:rsidRDefault="00227262">
            <w:pPr>
              <w:pStyle w:val="Compact"/>
            </w:pPr>
            <w:r>
              <w:rPr>
                <w:sz w:val="19"/>
              </w:rPr>
              <w:t>IDAI hlm. 45</w:t>
            </w:r>
          </w:p>
        </w:tc>
      </w:tr>
      <w:tr w:rsidR="00C73765" w14:paraId="18FB38FC" w14:textId="77777777">
        <w:tc>
          <w:tcPr>
            <w:tcW w:w="2640" w:type="dxa"/>
          </w:tcPr>
          <w:p w14:paraId="0E546B26" w14:textId="77777777" w:rsidR="00C73765" w:rsidRDefault="00227262">
            <w:pPr>
              <w:pStyle w:val="Compact"/>
            </w:pPr>
            <w:r>
              <w:rPr>
                <w:sz w:val="19"/>
              </w:rPr>
              <w:t>Tablet salut selaput 500 mg, tablet salut enterik pelepasan lambat 1.000 mg, sirup 100 mg/mL</w:t>
            </w:r>
          </w:p>
        </w:tc>
        <w:tc>
          <w:tcPr>
            <w:tcW w:w="2640" w:type="dxa"/>
          </w:tcPr>
          <w:p w14:paraId="579F4075" w14:textId="77777777" w:rsidR="00C73765" w:rsidRDefault="00227262">
            <w:pPr>
              <w:pStyle w:val="Compact"/>
            </w:pPr>
            <w:r>
              <w:rPr>
                <w:sz w:val="19"/>
              </w:rPr>
              <w:t>50–75 mg/kgBB/hari</w:t>
            </w:r>
          </w:p>
        </w:tc>
        <w:tc>
          <w:tcPr>
            <w:tcW w:w="2640" w:type="dxa"/>
          </w:tcPr>
          <w:p w14:paraId="1378B66D" w14:textId="77777777" w:rsidR="00C73765" w:rsidRDefault="00227262">
            <w:pPr>
              <w:pStyle w:val="Compact"/>
            </w:pPr>
            <w:r>
              <w:rPr>
                <w:sz w:val="19"/>
              </w:rPr>
              <w:t>FORNAS hlm. 116–117</w:t>
            </w:r>
          </w:p>
        </w:tc>
      </w:tr>
    </w:tbl>
    <w:p w14:paraId="78C5D6AA" w14:textId="77777777" w:rsidR="00C73765" w:rsidRDefault="00227262">
      <w:pPr>
        <w:pStyle w:val="BodyText"/>
      </w:pPr>
      <w:r>
        <w:rPr>
          <w:b/>
          <w:bCs/>
        </w:rPr>
        <w:t>Sediaan</w:t>
      </w:r>
      <w:r>
        <w:t xml:space="preserve"> (FORNAS 2025 hlm. 116–117; obat untuk kelebihan besi)</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3192"/>
        <w:gridCol w:w="3192"/>
        <w:gridCol w:w="3192"/>
      </w:tblGrid>
      <w:tr w:rsidR="00C73765" w14:paraId="67F38C3B" w14:textId="77777777" w:rsidTr="00C73765">
        <w:trPr>
          <w:cnfStyle w:val="100000000000" w:firstRow="1" w:lastRow="0" w:firstColumn="0" w:lastColumn="0" w:oddVBand="0" w:evenVBand="0" w:oddHBand="0" w:evenHBand="0" w:firstRowFirstColumn="0" w:firstRowLastColumn="0" w:lastRowFirstColumn="0" w:lastRowLastColumn="0"/>
          <w:tblHeader/>
        </w:trPr>
        <w:tc>
          <w:tcPr>
            <w:tcW w:w="2640" w:type="dxa"/>
            <w:shd w:val="clear" w:color="auto" w:fill="DCE6F1"/>
          </w:tcPr>
          <w:p w14:paraId="58C91DA9" w14:textId="77777777" w:rsidR="00C73765" w:rsidRDefault="00227262">
            <w:pPr>
              <w:pStyle w:val="Compact"/>
            </w:pPr>
            <w:r>
              <w:rPr>
                <w:sz w:val="19"/>
              </w:rPr>
              <w:t>Sediaan</w:t>
            </w:r>
          </w:p>
        </w:tc>
        <w:tc>
          <w:tcPr>
            <w:tcW w:w="2640" w:type="dxa"/>
            <w:shd w:val="clear" w:color="auto" w:fill="DCE6F1"/>
          </w:tcPr>
          <w:p w14:paraId="3683B76F" w14:textId="77777777" w:rsidR="00C73765" w:rsidRDefault="00227262">
            <w:pPr>
              <w:pStyle w:val="Compact"/>
            </w:pPr>
            <w:r>
              <w:rPr>
                <w:sz w:val="19"/>
              </w:rPr>
              <w:t>Peresepan maksimal</w:t>
            </w:r>
          </w:p>
        </w:tc>
        <w:tc>
          <w:tcPr>
            <w:tcW w:w="2640" w:type="dxa"/>
            <w:shd w:val="clear" w:color="auto" w:fill="DCE6F1"/>
          </w:tcPr>
          <w:p w14:paraId="7620EB66" w14:textId="77777777" w:rsidR="00C73765" w:rsidRDefault="00227262">
            <w:pPr>
              <w:pStyle w:val="Compact"/>
            </w:pPr>
            <w:r>
              <w:rPr>
                <w:sz w:val="19"/>
              </w:rPr>
              <w:t>Restriksi</w:t>
            </w:r>
          </w:p>
        </w:tc>
      </w:tr>
      <w:tr w:rsidR="00C73765" w14:paraId="3484E6C8" w14:textId="77777777">
        <w:tc>
          <w:tcPr>
            <w:tcW w:w="2640" w:type="dxa"/>
          </w:tcPr>
          <w:p w14:paraId="0557AE18" w14:textId="77777777" w:rsidR="00C73765" w:rsidRDefault="00227262">
            <w:pPr>
              <w:pStyle w:val="Compact"/>
            </w:pPr>
            <w:r>
              <w:rPr>
                <w:sz w:val="19"/>
              </w:rPr>
              <w:t>Tablet salut selaput 500 mg</w:t>
            </w:r>
          </w:p>
        </w:tc>
        <w:tc>
          <w:tcPr>
            <w:tcW w:w="2640" w:type="dxa"/>
          </w:tcPr>
          <w:p w14:paraId="0FBE8F76" w14:textId="77777777" w:rsidR="00C73765" w:rsidRDefault="00227262">
            <w:pPr>
              <w:pStyle w:val="Compact"/>
            </w:pPr>
            <w:r>
              <w:rPr>
                <w:sz w:val="19"/>
              </w:rPr>
              <w:t>50–75 mg/kgBB/hari</w:t>
            </w:r>
          </w:p>
        </w:tc>
        <w:tc>
          <w:tcPr>
            <w:tcW w:w="2640" w:type="dxa"/>
          </w:tcPr>
          <w:p w14:paraId="1C9252F3" w14:textId="77777777" w:rsidR="00C73765" w:rsidRDefault="00227262">
            <w:pPr>
              <w:pStyle w:val="Compact"/>
            </w:pPr>
            <w:r>
              <w:rPr>
                <w:sz w:val="19"/>
              </w:rPr>
              <w:t>a) Untuk terapi kelasi besi. b) Terapi awal harus ditentukan oleh dokter yang memiliki kompetensi di bidang ilmu hematologi onkologi anak atau hematologi onkologi medik dewasa.</w:t>
            </w:r>
          </w:p>
        </w:tc>
      </w:tr>
      <w:tr w:rsidR="00C73765" w14:paraId="14893A78" w14:textId="77777777">
        <w:tc>
          <w:tcPr>
            <w:tcW w:w="2640" w:type="dxa"/>
          </w:tcPr>
          <w:p w14:paraId="69964A77" w14:textId="77777777" w:rsidR="00C73765" w:rsidRDefault="00227262">
            <w:pPr>
              <w:pStyle w:val="Compact"/>
            </w:pPr>
            <w:r>
              <w:rPr>
                <w:sz w:val="19"/>
              </w:rPr>
              <w:t>Tablet salut enterik pelepasan lambat 1.000 mg</w:t>
            </w:r>
          </w:p>
        </w:tc>
        <w:tc>
          <w:tcPr>
            <w:tcW w:w="2640" w:type="dxa"/>
          </w:tcPr>
          <w:p w14:paraId="45B39FD5" w14:textId="77777777" w:rsidR="00C73765" w:rsidRDefault="00227262">
            <w:pPr>
              <w:pStyle w:val="Compact"/>
            </w:pPr>
            <w:r>
              <w:rPr>
                <w:sz w:val="19"/>
              </w:rPr>
              <w:t>50–75 mg/kgBB/hari</w:t>
            </w:r>
          </w:p>
        </w:tc>
        <w:tc>
          <w:tcPr>
            <w:tcW w:w="2640" w:type="dxa"/>
          </w:tcPr>
          <w:p w14:paraId="170777BD" w14:textId="77777777" w:rsidR="00C73765" w:rsidRDefault="00227262">
            <w:pPr>
              <w:pStyle w:val="Compact"/>
            </w:pPr>
            <w:r>
              <w:rPr>
                <w:sz w:val="19"/>
              </w:rPr>
              <w:t>a) Untuk terapi kelasi besi. b) Terapi awal harus ditentukan oleh dokter yang memiliki kompetensi di bidang ilmu hematologi onkologi anak atau hematologi onkologi medik dewasa.</w:t>
            </w:r>
          </w:p>
        </w:tc>
      </w:tr>
      <w:tr w:rsidR="00C73765" w14:paraId="4D8CB16E" w14:textId="77777777">
        <w:tc>
          <w:tcPr>
            <w:tcW w:w="2640" w:type="dxa"/>
          </w:tcPr>
          <w:p w14:paraId="6F94D8E5" w14:textId="77777777" w:rsidR="00C73765" w:rsidRDefault="00227262">
            <w:pPr>
              <w:pStyle w:val="Compact"/>
            </w:pPr>
            <w:r>
              <w:rPr>
                <w:sz w:val="19"/>
              </w:rPr>
              <w:t>Sirup 100 mg/mL</w:t>
            </w:r>
          </w:p>
        </w:tc>
        <w:tc>
          <w:tcPr>
            <w:tcW w:w="2640" w:type="dxa"/>
          </w:tcPr>
          <w:p w14:paraId="3C51B816" w14:textId="77777777" w:rsidR="00C73765" w:rsidRDefault="00227262">
            <w:pPr>
              <w:pStyle w:val="Compact"/>
            </w:pPr>
            <w:r>
              <w:rPr>
                <w:sz w:val="19"/>
              </w:rPr>
              <w:t>50–75 mg/kgBB/hari, maks 1 btl/bulan</w:t>
            </w:r>
          </w:p>
        </w:tc>
        <w:tc>
          <w:tcPr>
            <w:tcW w:w="2640" w:type="dxa"/>
          </w:tcPr>
          <w:p w14:paraId="260FF73D" w14:textId="77777777" w:rsidR="00C73765" w:rsidRDefault="00227262">
            <w:pPr>
              <w:pStyle w:val="Compact"/>
            </w:pPr>
            <w:r>
              <w:rPr>
                <w:sz w:val="19"/>
              </w:rPr>
              <w:t>Terapi awal harus ditentukan oleh dokter yang memiliki kompetensi di bidang ilmu hematologi onkologi anak atau hematologi onkologi medik dewasa.</w:t>
            </w:r>
          </w:p>
        </w:tc>
      </w:tr>
    </w:tbl>
    <w:p w14:paraId="297FB3BC" w14:textId="77777777" w:rsidR="00C73765" w:rsidRDefault="00227262">
      <w:pPr>
        <w:pStyle w:val="BodyText"/>
      </w:pPr>
      <w:r>
        <w:rPr>
          <w:b/>
          <w:bCs/>
        </w:rPr>
        <w:t>Aturan penggunaan</w:t>
      </w:r>
    </w:p>
    <w:p w14:paraId="231F06EB" w14:textId="77777777" w:rsidR="00C73765" w:rsidRDefault="00227262" w:rsidP="00227262">
      <w:pPr>
        <w:pStyle w:val="Compact"/>
        <w:numPr>
          <w:ilvl w:val="0"/>
          <w:numId w:val="503"/>
        </w:numPr>
      </w:pPr>
      <w:r>
        <w:t>Sesuai tabel IDAI dan FORNAS.</w:t>
      </w:r>
    </w:p>
    <w:p w14:paraId="7859341E" w14:textId="77777777" w:rsidR="00C73765" w:rsidRDefault="00227262" w:rsidP="00227262">
      <w:pPr>
        <w:pStyle w:val="Compact"/>
        <w:numPr>
          <w:ilvl w:val="0"/>
          <w:numId w:val="503"/>
        </w:numPr>
      </w:pPr>
      <w:r>
        <w:t>Periksa hitung neutrofil absolut sebelum memulai dan pantau secara teratur selama terapi (label Ferriprox).</w:t>
      </w:r>
    </w:p>
    <w:p w14:paraId="11315F6F" w14:textId="77777777" w:rsidR="00C73765" w:rsidRDefault="00227262">
      <w:pPr>
        <w:pStyle w:val="FirstParagraph"/>
      </w:pPr>
      <w:r>
        <w:rPr>
          <w:b/>
          <w:bCs/>
        </w:rPr>
        <w:t>Manfaat obat</w:t>
      </w:r>
      <w:r>
        <w:t xml:space="preserve"> (label Ferriprox)</w:t>
      </w:r>
    </w:p>
    <w:p w14:paraId="2E26D49B" w14:textId="77777777" w:rsidR="00C73765" w:rsidRDefault="00227262" w:rsidP="00227262">
      <w:pPr>
        <w:pStyle w:val="Compact"/>
        <w:numPr>
          <w:ilvl w:val="0"/>
          <w:numId w:val="504"/>
        </w:numPr>
      </w:pPr>
      <w:r>
        <w:lastRenderedPageBreak/>
        <w:t>Kelebihan besi akibat transfusi pada pasien dewasa dan anak usia 8 tahun ke atas dengan sindrom talasemia, penyakit sel sabit, atau anemia lain.</w:t>
      </w:r>
    </w:p>
    <w:p w14:paraId="22B70964" w14:textId="77777777" w:rsidR="00C73765" w:rsidRDefault="00227262">
      <w:pPr>
        <w:pStyle w:val="FirstParagraph"/>
      </w:pPr>
      <w:r>
        <w:rPr>
          <w:b/>
          <w:bCs/>
        </w:rPr>
        <w:t>Efek samping</w:t>
      </w:r>
      <w:r>
        <w:t xml:space="preserve"> (label Ferriprox)</w:t>
      </w:r>
    </w:p>
    <w:p w14:paraId="62EFF4F4" w14:textId="77777777" w:rsidR="00C73765" w:rsidRDefault="00227262" w:rsidP="00227262">
      <w:pPr>
        <w:pStyle w:val="Compact"/>
        <w:numPr>
          <w:ilvl w:val="0"/>
          <w:numId w:val="505"/>
        </w:numPr>
      </w:pPr>
      <w:r>
        <w:t>Tersering (≥6%): mual, muntah, nyeri perut, artralgia, kenaikan ALT, neutropenia.</w:t>
      </w:r>
    </w:p>
    <w:p w14:paraId="2A951440" w14:textId="77777777" w:rsidR="00C73765" w:rsidRDefault="00227262" w:rsidP="00227262">
      <w:pPr>
        <w:pStyle w:val="Compact"/>
        <w:numPr>
          <w:ilvl w:val="0"/>
          <w:numId w:val="505"/>
        </w:numPr>
      </w:pPr>
      <w:r>
        <w:t>Kenaikan ALT pada 7,5% pasien talasemia dalam uji klinis.</w:t>
      </w:r>
    </w:p>
    <w:p w14:paraId="3436AC66" w14:textId="77777777" w:rsidR="00C73765" w:rsidRDefault="00227262" w:rsidP="00227262">
      <w:pPr>
        <w:pStyle w:val="Compact"/>
        <w:numPr>
          <w:ilvl w:val="0"/>
          <w:numId w:val="505"/>
        </w:numPr>
      </w:pPr>
      <w:r>
        <w:t>Urin berwarna kemerahan/cokelat akibat ekskresi besi.</w:t>
      </w:r>
    </w:p>
    <w:p w14:paraId="30809408" w14:textId="77777777" w:rsidR="00C73765" w:rsidRDefault="00227262" w:rsidP="00227262">
      <w:pPr>
        <w:pStyle w:val="Compact"/>
        <w:numPr>
          <w:ilvl w:val="0"/>
          <w:numId w:val="505"/>
        </w:numPr>
      </w:pPr>
      <w:r>
        <w:t>Penurunan kadar seng plasma.</w:t>
      </w:r>
    </w:p>
    <w:p w14:paraId="4FBBBB9D" w14:textId="77777777" w:rsidR="00C73765" w:rsidRDefault="00227262">
      <w:pPr>
        <w:pStyle w:val="FirstParagraph"/>
      </w:pPr>
      <w:r>
        <w:rPr>
          <w:b/>
          <w:bCs/>
        </w:rPr>
        <w:t>Peringatan</w:t>
      </w:r>
      <w:r>
        <w:t xml:space="preserve"> (label Ferriprox)</w:t>
      </w:r>
    </w:p>
    <w:p w14:paraId="70196587" w14:textId="77777777" w:rsidR="00C73765" w:rsidRDefault="00227262" w:rsidP="00227262">
      <w:pPr>
        <w:pStyle w:val="Compact"/>
        <w:numPr>
          <w:ilvl w:val="0"/>
          <w:numId w:val="506"/>
        </w:numPr>
      </w:pPr>
      <w:r>
        <w:t>Peringatan berbingkai: dapat menyebabkan agranulositosis yang berujung infeksi serius dan kematian; neutropenia dapat mendahuluinya. Hentikan sementara bila timbul neutropenia atau infeksi, dan pantau hitung neutrofil lebih sering.</w:t>
      </w:r>
    </w:p>
    <w:p w14:paraId="1958D0AD" w14:textId="77777777" w:rsidR="00C73765" w:rsidRDefault="00227262" w:rsidP="00227262">
      <w:pPr>
        <w:pStyle w:val="Compact"/>
        <w:numPr>
          <w:ilvl w:val="0"/>
          <w:numId w:val="506"/>
        </w:numPr>
      </w:pPr>
      <w:r>
        <w:t>Agranulositosis terjadi pada 1% pasien talasemia dalam uji klinis gabungan.</w:t>
      </w:r>
    </w:p>
    <w:p w14:paraId="7F4A2E39" w14:textId="77777777" w:rsidR="00C73765" w:rsidRDefault="00227262" w:rsidP="00227262">
      <w:pPr>
        <w:pStyle w:val="Compact"/>
        <w:numPr>
          <w:ilvl w:val="0"/>
          <w:numId w:val="506"/>
        </w:numPr>
      </w:pPr>
      <w:r>
        <w:t>Kontraindikasi: hipersensitivitas terhadap deferipron atau eksipien (pernah dilaporkan purpura Henoch-Schönlein, urtikaria, dan edema periorbital dengan ruam).</w:t>
      </w:r>
    </w:p>
    <w:p w14:paraId="5BDC3572" w14:textId="77777777" w:rsidR="00C73765" w:rsidRDefault="00227262" w:rsidP="00227262">
      <w:pPr>
        <w:pStyle w:val="Compact"/>
        <w:numPr>
          <w:ilvl w:val="0"/>
          <w:numId w:val="506"/>
        </w:numPr>
      </w:pPr>
      <w:r>
        <w:t>Pantau kadar seng plasma setiap tahun.</w:t>
      </w:r>
    </w:p>
    <w:p w14:paraId="29FB3041" w14:textId="77777777" w:rsidR="00C73765" w:rsidRDefault="00227262" w:rsidP="00227262">
      <w:pPr>
        <w:pStyle w:val="Compact"/>
        <w:numPr>
          <w:ilvl w:val="0"/>
          <w:numId w:val="506"/>
        </w:numPr>
      </w:pPr>
      <w:r>
        <w:t>Toksisitas embrio-janin; diperlukan kontrasepsi efektif.</w:t>
      </w:r>
    </w:p>
    <w:p w14:paraId="2476FF4A" w14:textId="77777777" w:rsidR="00C73765" w:rsidRDefault="00227262" w:rsidP="00227262">
      <w:pPr>
        <w:pStyle w:val="Compact"/>
        <w:numPr>
          <w:ilvl w:val="0"/>
          <w:numId w:val="506"/>
        </w:numPr>
      </w:pPr>
      <w:r>
        <w:t>Pada talasemia, keamanan dan efektivitas pada anak telah ditetapkan untuk usia 8 tahun ke atas; pada penyakit sel sabit atau anemia lain telah ditetapkan untuk usia 3–16 tahun.</w:t>
      </w:r>
    </w:p>
    <w:p w14:paraId="042C6CEA" w14:textId="77777777" w:rsidR="00C73765" w:rsidRDefault="00227262">
      <w:pPr>
        <w:pStyle w:val="FirstParagraph"/>
      </w:pPr>
      <w:r>
        <w:rPr>
          <w:b/>
          <w:bCs/>
        </w:rPr>
        <w:t>Farmakokinetik</w:t>
      </w:r>
      <w:r>
        <w:t xml:space="preserve"> (label Ferriprox)</w:t>
      </w:r>
    </w:p>
    <w:p w14:paraId="375AF4DF" w14:textId="77777777" w:rsidR="00C73765" w:rsidRDefault="00227262" w:rsidP="00227262">
      <w:pPr>
        <w:pStyle w:val="Compact"/>
        <w:numPr>
          <w:ilvl w:val="0"/>
          <w:numId w:val="507"/>
        </w:numPr>
      </w:pPr>
      <w:r>
        <w:t>Kadar puncak serum sekitar 2 jam setelah dosis tunggal (tablet dua kali sehari, kondisi puasa); makanan tinggi lemak tidak mengubah Cmax dan AUC.</w:t>
      </w:r>
    </w:p>
    <w:p w14:paraId="3770DAC4" w14:textId="77777777" w:rsidR="00C73765" w:rsidRDefault="00227262" w:rsidP="00227262">
      <w:pPr>
        <w:pStyle w:val="Compact"/>
        <w:numPr>
          <w:ilvl w:val="0"/>
          <w:numId w:val="507"/>
        </w:numPr>
      </w:pPr>
      <w:r>
        <w:t>Waktu paruh eliminasi rata-rata 1,8 jam.</w:t>
      </w:r>
    </w:p>
    <w:p w14:paraId="7F855D2D" w14:textId="77777777" w:rsidR="00C73765" w:rsidRDefault="00227262" w:rsidP="00227262">
      <w:pPr>
        <w:pStyle w:val="Compact"/>
        <w:numPr>
          <w:ilvl w:val="0"/>
          <w:numId w:val="507"/>
        </w:numPr>
      </w:pPr>
      <w:r>
        <w:t>Dimetabolisme terutama oleh UGT1A6 menjadi 3-O-glukuronida yang tidak mengikat besi; 75–90% dosis keluar di urin (terutama sebagai metabolit) dalam 24 jam pertama.</w:t>
      </w:r>
    </w:p>
    <w:p w14:paraId="3A548E98" w14:textId="77777777" w:rsidR="00C73765" w:rsidRDefault="00227262">
      <w:pPr>
        <w:pStyle w:val="FirstParagraph"/>
      </w:pPr>
      <w:r>
        <w:rPr>
          <w:b/>
          <w:bCs/>
        </w:rPr>
        <w:t>Farmakodinamik</w:t>
      </w:r>
      <w:r>
        <w:t xml:space="preserve"> (label Ferriprox)</w:t>
      </w:r>
    </w:p>
    <w:p w14:paraId="58EF31D0" w14:textId="77777777" w:rsidR="00C73765" w:rsidRDefault="00227262" w:rsidP="00227262">
      <w:pPr>
        <w:pStyle w:val="Compact"/>
        <w:numPr>
          <w:ilvl w:val="0"/>
          <w:numId w:val="508"/>
        </w:numPr>
      </w:pPr>
      <w:r>
        <w:t>Pengkelat dengan afinitas terhadap ion feri (besi III); membentuk kompleks netral 3:1 (deferipron:besi) yang stabil pada pH fisiologis.</w:t>
      </w:r>
    </w:p>
    <w:p w14:paraId="6B56D52C" w14:textId="77777777" w:rsidR="00C73765" w:rsidRDefault="00227262">
      <w:pPr>
        <w:pStyle w:val="FirstParagraph"/>
      </w:pPr>
      <w:r>
        <w:rPr>
          <w:b/>
          <w:bCs/>
        </w:rPr>
        <w:t>Daftar pustaka</w:t>
      </w:r>
    </w:p>
    <w:p w14:paraId="7D3CE64D" w14:textId="77777777" w:rsidR="00C73765" w:rsidRDefault="00227262" w:rsidP="00227262">
      <w:pPr>
        <w:pStyle w:val="Compact"/>
        <w:numPr>
          <w:ilvl w:val="0"/>
          <w:numId w:val="509"/>
        </w:numPr>
      </w:pPr>
      <w:r>
        <w:t xml:space="preserve">Satuan Tugas Farmasi Pediatri IDAI. </w:t>
      </w:r>
      <w:r>
        <w:rPr>
          <w:i/>
          <w:iCs/>
        </w:rPr>
        <w:t>Buku Saku Dosis Obat Pediatri.</w:t>
      </w:r>
      <w:r>
        <w:t xml:space="preserve"> Jakarta: Ikatan Dokter Anak Indonesia; 2016. https://www.idai.or.id</w:t>
      </w:r>
    </w:p>
    <w:p w14:paraId="245C18C7" w14:textId="77777777" w:rsidR="00C73765" w:rsidRDefault="00227262" w:rsidP="00227262">
      <w:pPr>
        <w:pStyle w:val="Compact"/>
        <w:numPr>
          <w:ilvl w:val="0"/>
          <w:numId w:val="509"/>
        </w:numPr>
      </w:pPr>
      <w:r>
        <w:t xml:space="preserve">Kementerian Kesehatan RI. </w:t>
      </w:r>
      <w:r>
        <w:rPr>
          <w:i/>
          <w:iCs/>
        </w:rPr>
        <w:t>KMK Nomor HK.01.07/MENKES/1199/2025 tentang Formularium Nasional.</w:t>
      </w:r>
      <w:r>
        <w:t xml:space="preserve"> </w:t>
      </w:r>
      <w:r>
        <w:t xml:space="preserve">2025. </w:t>
      </w:r>
      <w:r>
        <w:lastRenderedPageBreak/>
        <w:t>https://farmalkes.kemkes.go.id/en/unduh/keputusan-menteri-kesehatan-republik-indonesia-nomor-hk-01-07-menkes-1199-2025-tentang-formularium-nasional/</w:t>
      </w:r>
    </w:p>
    <w:p w14:paraId="7C2F470E" w14:textId="77777777" w:rsidR="00C73765" w:rsidRDefault="00227262" w:rsidP="00227262">
      <w:pPr>
        <w:pStyle w:val="Compact"/>
        <w:numPr>
          <w:ilvl w:val="0"/>
          <w:numId w:val="509"/>
        </w:numPr>
      </w:pPr>
      <w:r>
        <w:t>FERRIPROX (deferiprone) tablets (Chiesi USA), label DailyMed. https://dailymed.nlm.nih.gov/dailymed/drugInfo.cfm?setid=946718ff-df43-1baa-74d1-e5bcfbe8ad86</w:t>
      </w:r>
    </w:p>
    <w:p w14:paraId="3CC5F034" w14:textId="77777777" w:rsidR="00C73765" w:rsidRDefault="00227262">
      <w:r>
        <w:pict w14:anchorId="46533C09">
          <v:rect id="_x0000_i1096" style="width:0;height:1.5pt" o:hralign="center" o:hrstd="t" o:hr="t"/>
        </w:pict>
      </w:r>
    </w:p>
    <w:p w14:paraId="109CC825" w14:textId="77777777" w:rsidR="00C73765" w:rsidRDefault="00227262">
      <w:pPr>
        <w:pStyle w:val="Heading3"/>
      </w:pPr>
      <w:bookmarkStart w:id="154" w:name="levotiroksin"/>
      <w:bookmarkStart w:id="155" w:name="_Toc243080068"/>
      <w:bookmarkEnd w:id="152"/>
      <w:r>
        <w:t>3.71 Levotiroksin</w:t>
      </w:r>
      <w:bookmarkEnd w:id="155"/>
    </w:p>
    <w:p w14:paraId="69B6F154" w14:textId="77777777" w:rsidR="00C73765" w:rsidRDefault="00227262">
      <w:pPr>
        <w:pStyle w:val="FirstParagraph"/>
      </w:pPr>
      <w:r>
        <w:rPr>
          <w:b/>
          <w:bCs/>
        </w:rPr>
        <w:t>Kalkulator</w:t>
      </w:r>
      <w:r>
        <w:t xml:space="preserve"> (IDAI hlm. 71, tertulis “Tiroksin”; dosis per luas permukaan tubuh)</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C73765" w14:paraId="6D47E25F" w14:textId="77777777" w:rsidTr="00C73765">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2A552511" w14:textId="77777777" w:rsidR="00C73765" w:rsidRDefault="00227262">
            <w:pPr>
              <w:pStyle w:val="Compact"/>
            </w:pPr>
            <w:r>
              <w:rPr>
                <w:sz w:val="19"/>
              </w:rPr>
              <w:t>Rute</w:t>
            </w:r>
          </w:p>
        </w:tc>
        <w:tc>
          <w:tcPr>
            <w:tcW w:w="3960" w:type="dxa"/>
            <w:shd w:val="clear" w:color="auto" w:fill="DCE6F1"/>
          </w:tcPr>
          <w:p w14:paraId="1F7BD931" w14:textId="77777777" w:rsidR="00C73765" w:rsidRDefault="00227262">
            <w:pPr>
              <w:pStyle w:val="Compact"/>
            </w:pPr>
            <w:r>
              <w:rPr>
                <w:sz w:val="19"/>
              </w:rPr>
              <w:t>Dosis</w:t>
            </w:r>
          </w:p>
        </w:tc>
      </w:tr>
      <w:tr w:rsidR="00C73765" w14:paraId="2AAF9A7B" w14:textId="77777777">
        <w:tc>
          <w:tcPr>
            <w:tcW w:w="3960" w:type="dxa"/>
          </w:tcPr>
          <w:p w14:paraId="79C451D7" w14:textId="77777777" w:rsidR="00C73765" w:rsidRDefault="00227262">
            <w:pPr>
              <w:pStyle w:val="Compact"/>
            </w:pPr>
            <w:r>
              <w:rPr>
                <w:sz w:val="19"/>
              </w:rPr>
              <w:t>Oral</w:t>
            </w:r>
          </w:p>
        </w:tc>
        <w:tc>
          <w:tcPr>
            <w:tcW w:w="3960" w:type="dxa"/>
          </w:tcPr>
          <w:p w14:paraId="7B84A4B4" w14:textId="77777777" w:rsidR="00C73765" w:rsidRDefault="00227262">
            <w:pPr>
              <w:pStyle w:val="Compact"/>
            </w:pPr>
            <w:r>
              <w:rPr>
                <w:sz w:val="19"/>
              </w:rPr>
              <w:t>500 mcg tab. 100 mcg/m2 dibulatkan ke perempat tab terdekatk, 1x/hari</w:t>
            </w:r>
          </w:p>
        </w:tc>
      </w:tr>
      <w:tr w:rsidR="00C73765" w14:paraId="4C0E0C56" w14:textId="77777777">
        <w:tc>
          <w:tcPr>
            <w:tcW w:w="3960" w:type="dxa"/>
          </w:tcPr>
          <w:p w14:paraId="2DC63BB9" w14:textId="77777777" w:rsidR="00C73765" w:rsidRDefault="00227262">
            <w:pPr>
              <w:pStyle w:val="Compact"/>
            </w:pPr>
            <w:r>
              <w:rPr>
                <w:sz w:val="19"/>
              </w:rPr>
              <w:t>IV</w:t>
            </w:r>
          </w:p>
        </w:tc>
        <w:tc>
          <w:tcPr>
            <w:tcW w:w="3960" w:type="dxa"/>
          </w:tcPr>
          <w:p w14:paraId="28EDF649" w14:textId="77777777" w:rsidR="00C73765" w:rsidRDefault="00227262">
            <w:pPr>
              <w:pStyle w:val="Compact"/>
            </w:pPr>
            <w:r>
              <w:rPr>
                <w:sz w:val="19"/>
              </w:rPr>
              <w:t>50 mcg/m2/hari</w:t>
            </w:r>
          </w:p>
        </w:tc>
      </w:tr>
    </w:tbl>
    <w:p w14:paraId="51FC1376" w14:textId="77777777" w:rsidR="00C73765" w:rsidRDefault="00227262">
      <w:pPr>
        <w:pStyle w:val="BodyText"/>
      </w:pPr>
      <w:r>
        <w:rPr>
          <w:b/>
          <w:bCs/>
        </w:rPr>
        <w:t>Sediaan</w:t>
      </w:r>
      <w:r>
        <w:t xml:space="preserve"> (FORNAS 2025 hlm. 147–148)</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461"/>
        <w:gridCol w:w="4201"/>
      </w:tblGrid>
      <w:tr w:rsidR="00C73765" w14:paraId="14A5A1CE" w14:textId="77777777" w:rsidTr="00C73765">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4E837600" w14:textId="77777777" w:rsidR="00C73765" w:rsidRDefault="00227262">
            <w:pPr>
              <w:pStyle w:val="Compact"/>
            </w:pPr>
            <w:r>
              <w:rPr>
                <w:sz w:val="19"/>
              </w:rPr>
              <w:t>Sediaan</w:t>
            </w:r>
          </w:p>
        </w:tc>
        <w:tc>
          <w:tcPr>
            <w:tcW w:w="0" w:type="auto"/>
            <w:shd w:val="clear" w:color="auto" w:fill="DCE6F1"/>
          </w:tcPr>
          <w:p w14:paraId="2452B990" w14:textId="77777777" w:rsidR="00C73765" w:rsidRDefault="00227262">
            <w:pPr>
              <w:pStyle w:val="Compact"/>
            </w:pPr>
            <w:r>
              <w:rPr>
                <w:sz w:val="19"/>
              </w:rPr>
              <w:t>Peresepan maksimal</w:t>
            </w:r>
          </w:p>
        </w:tc>
      </w:tr>
      <w:tr w:rsidR="00C73765" w14:paraId="36A73FB7" w14:textId="77777777">
        <w:tc>
          <w:tcPr>
            <w:tcW w:w="0" w:type="auto"/>
          </w:tcPr>
          <w:p w14:paraId="313D232B" w14:textId="77777777" w:rsidR="00C73765" w:rsidRDefault="00227262">
            <w:pPr>
              <w:pStyle w:val="Compact"/>
            </w:pPr>
            <w:r>
              <w:rPr>
                <w:sz w:val="19"/>
              </w:rPr>
              <w:t>Tablet 25 mcg</w:t>
            </w:r>
          </w:p>
        </w:tc>
        <w:tc>
          <w:tcPr>
            <w:tcW w:w="0" w:type="auto"/>
          </w:tcPr>
          <w:p w14:paraId="117AFF77" w14:textId="77777777" w:rsidR="00C73765" w:rsidRDefault="00227262">
            <w:pPr>
              <w:pStyle w:val="Compact"/>
            </w:pPr>
            <w:r>
              <w:rPr>
                <w:sz w:val="19"/>
              </w:rPr>
              <w:t>–</w:t>
            </w:r>
          </w:p>
        </w:tc>
      </w:tr>
      <w:tr w:rsidR="00C73765" w14:paraId="745D2445" w14:textId="77777777">
        <w:tc>
          <w:tcPr>
            <w:tcW w:w="0" w:type="auto"/>
          </w:tcPr>
          <w:p w14:paraId="49440DE5" w14:textId="77777777" w:rsidR="00C73765" w:rsidRDefault="00227262">
            <w:pPr>
              <w:pStyle w:val="Compact"/>
            </w:pPr>
            <w:r>
              <w:rPr>
                <w:sz w:val="19"/>
              </w:rPr>
              <w:t>Tablet 50 mcg</w:t>
            </w:r>
          </w:p>
        </w:tc>
        <w:tc>
          <w:tcPr>
            <w:tcW w:w="0" w:type="auto"/>
          </w:tcPr>
          <w:p w14:paraId="52D5EFCB" w14:textId="77777777" w:rsidR="00C73765" w:rsidRDefault="00227262">
            <w:pPr>
              <w:pStyle w:val="Compact"/>
            </w:pPr>
            <w:r>
              <w:rPr>
                <w:sz w:val="19"/>
              </w:rPr>
              <w:t>Untuk substitusi 150–200 mcg/hari. 90 tab/bulan</w:t>
            </w:r>
          </w:p>
        </w:tc>
      </w:tr>
      <w:tr w:rsidR="00C73765" w14:paraId="255C85E8" w14:textId="77777777">
        <w:tc>
          <w:tcPr>
            <w:tcW w:w="0" w:type="auto"/>
          </w:tcPr>
          <w:p w14:paraId="34456FFE" w14:textId="77777777" w:rsidR="00C73765" w:rsidRDefault="00227262">
            <w:pPr>
              <w:pStyle w:val="Compact"/>
            </w:pPr>
            <w:r>
              <w:rPr>
                <w:sz w:val="19"/>
              </w:rPr>
              <w:t>Tablet 100 mcg</w:t>
            </w:r>
          </w:p>
        </w:tc>
        <w:tc>
          <w:tcPr>
            <w:tcW w:w="0" w:type="auto"/>
          </w:tcPr>
          <w:p w14:paraId="66E61FBD" w14:textId="77777777" w:rsidR="00C73765" w:rsidRDefault="00227262">
            <w:pPr>
              <w:pStyle w:val="Compact"/>
            </w:pPr>
            <w:r>
              <w:rPr>
                <w:sz w:val="19"/>
              </w:rPr>
              <w:t>60 tab/bulan</w:t>
            </w:r>
          </w:p>
        </w:tc>
      </w:tr>
      <w:tr w:rsidR="00C73765" w14:paraId="08B915BB" w14:textId="77777777">
        <w:tc>
          <w:tcPr>
            <w:tcW w:w="0" w:type="auto"/>
          </w:tcPr>
          <w:p w14:paraId="6989CC80" w14:textId="77777777" w:rsidR="00C73765" w:rsidRDefault="00227262">
            <w:pPr>
              <w:pStyle w:val="Compact"/>
            </w:pPr>
            <w:r>
              <w:rPr>
                <w:sz w:val="19"/>
              </w:rPr>
              <w:t>Tablet 150 mcg</w:t>
            </w:r>
          </w:p>
        </w:tc>
        <w:tc>
          <w:tcPr>
            <w:tcW w:w="0" w:type="auto"/>
          </w:tcPr>
          <w:p w14:paraId="667745AE" w14:textId="77777777" w:rsidR="00C73765" w:rsidRDefault="00227262">
            <w:pPr>
              <w:pStyle w:val="Compact"/>
            </w:pPr>
            <w:r>
              <w:rPr>
                <w:sz w:val="19"/>
              </w:rPr>
              <w:t>60 tab/bulan</w:t>
            </w:r>
          </w:p>
        </w:tc>
      </w:tr>
    </w:tbl>
    <w:p w14:paraId="3F836187" w14:textId="77777777" w:rsidR="00C73765" w:rsidRDefault="00227262">
      <w:pPr>
        <w:pStyle w:val="BodyText"/>
      </w:pPr>
      <w:r>
        <w:rPr>
          <w:b/>
          <w:bCs/>
        </w:rPr>
        <w:t>Aturan penggunaan</w:t>
      </w:r>
    </w:p>
    <w:p w14:paraId="2E415388" w14:textId="77777777" w:rsidR="00C73765" w:rsidRDefault="00227262" w:rsidP="00227262">
      <w:pPr>
        <w:pStyle w:val="Compact"/>
        <w:numPr>
          <w:ilvl w:val="0"/>
          <w:numId w:val="510"/>
        </w:numPr>
      </w:pPr>
      <w:r>
        <w:t>Diberikan 1 kali sehari (IDAI).</w:t>
      </w:r>
    </w:p>
    <w:p w14:paraId="1B2E59EE" w14:textId="77777777" w:rsidR="00C73765" w:rsidRDefault="00227262" w:rsidP="00227262">
      <w:pPr>
        <w:pStyle w:val="Compact"/>
        <w:numPr>
          <w:ilvl w:val="0"/>
          <w:numId w:val="510"/>
        </w:numPr>
      </w:pPr>
      <w:r>
        <w:t>Diminum saat perut kosong, setengah sampai satu jam sebelum sarapan; beri jarak sedikitnya 4 jam dari obat yang mengganggu penyerapannya (label Synthroid).</w:t>
      </w:r>
    </w:p>
    <w:p w14:paraId="5C3CCAEA" w14:textId="77777777" w:rsidR="00C73765" w:rsidRDefault="00227262" w:rsidP="00227262">
      <w:pPr>
        <w:pStyle w:val="Compact"/>
        <w:numPr>
          <w:ilvl w:val="0"/>
          <w:numId w:val="510"/>
        </w:numPr>
      </w:pPr>
      <w:r>
        <w:t>Untuk anak yang tidak dapat menelan tablet utuh: tablet dihancurkan, disuspensikan dalam 5–10 mL air, dan segera diberikan dengan sendok atau pipet; suspensi tidak boleh disimpan (label Synthroid).</w:t>
      </w:r>
    </w:p>
    <w:p w14:paraId="2341497A" w14:textId="77777777" w:rsidR="00C73765" w:rsidRDefault="00227262">
      <w:pPr>
        <w:pStyle w:val="FirstParagraph"/>
      </w:pPr>
      <w:r>
        <w:rPr>
          <w:b/>
          <w:bCs/>
        </w:rPr>
        <w:t>Manfaat obat</w:t>
      </w:r>
      <w:r>
        <w:t xml:space="preserve"> (label Synthroid)</w:t>
      </w:r>
    </w:p>
    <w:p w14:paraId="1AAC9853" w14:textId="77777777" w:rsidR="00C73765" w:rsidRDefault="00227262" w:rsidP="00227262">
      <w:pPr>
        <w:pStyle w:val="Compact"/>
        <w:numPr>
          <w:ilvl w:val="0"/>
          <w:numId w:val="511"/>
        </w:numPr>
      </w:pPr>
      <w:r>
        <w:t>Terapi pengganti pada hipotiroidisme primer, sekunder, dan tersier, kongenital maupun didapat, pada dewasa dan anak termasuk neonatus.</w:t>
      </w:r>
    </w:p>
    <w:p w14:paraId="6A5C7B2C" w14:textId="77777777" w:rsidR="00C73765" w:rsidRDefault="00227262" w:rsidP="00227262">
      <w:pPr>
        <w:pStyle w:val="Compact"/>
        <w:numPr>
          <w:ilvl w:val="0"/>
          <w:numId w:val="511"/>
        </w:numPr>
      </w:pPr>
      <w:r>
        <w:t>Tambahan pada pembedahan dan terapi radioiodin untuk kanker tiroid berdiferensiasi baik yang bergantung TSH.</w:t>
      </w:r>
    </w:p>
    <w:p w14:paraId="78EE2AB6" w14:textId="77777777" w:rsidR="00C73765" w:rsidRDefault="00227262" w:rsidP="00227262">
      <w:pPr>
        <w:pStyle w:val="Compact"/>
        <w:numPr>
          <w:ilvl w:val="0"/>
          <w:numId w:val="511"/>
        </w:numPr>
      </w:pPr>
      <w:r>
        <w:t>Pada hipotiroidisme kongenital, terapi dimulai segera setelah diagnosis untuk mencegah dampak pada perkembangan kognitif dan pertumbuhan.</w:t>
      </w:r>
    </w:p>
    <w:p w14:paraId="63E97F40" w14:textId="77777777" w:rsidR="00C73765" w:rsidRDefault="00227262">
      <w:pPr>
        <w:pStyle w:val="FirstParagraph"/>
      </w:pPr>
      <w:r>
        <w:rPr>
          <w:b/>
          <w:bCs/>
        </w:rPr>
        <w:t>Efek samping</w:t>
      </w:r>
      <w:r>
        <w:t xml:space="preserve"> (label Synthroid)</w:t>
      </w:r>
    </w:p>
    <w:p w14:paraId="0FC3B343" w14:textId="77777777" w:rsidR="00C73765" w:rsidRDefault="00227262" w:rsidP="00227262">
      <w:pPr>
        <w:pStyle w:val="Compact"/>
        <w:numPr>
          <w:ilvl w:val="0"/>
          <w:numId w:val="512"/>
        </w:numPr>
      </w:pPr>
      <w:r>
        <w:t xml:space="preserve">Terutama gejala hipertiroidisme akibat dosis berlebih: lelah, nafsu makan meningkat, berat badan turun, intoleransi panas, demam, berkeringat; sakit kepala, </w:t>
      </w:r>
      <w:r>
        <w:lastRenderedPageBreak/>
        <w:t>hiperaktivitas, gelisah, cemas, mudah marah, insomnia; tremor, kelemahan otot; palpitasi, takikardia, aritmia; sesak; diare, muntah; rambut rontok; gangguan haid.</w:t>
      </w:r>
    </w:p>
    <w:p w14:paraId="61C0D23A" w14:textId="77777777" w:rsidR="00C73765" w:rsidRDefault="00227262" w:rsidP="00227262">
      <w:pPr>
        <w:pStyle w:val="Compact"/>
        <w:numPr>
          <w:ilvl w:val="0"/>
          <w:numId w:val="512"/>
        </w:numPr>
      </w:pPr>
      <w:r>
        <w:t>Pada anak: pseudotumor serebri dan pergeseran epifisis kaput femoris pernah dilaporkan. Dosis berlebih dapat menyebabkan kraniosinostosis pada bayi dan penutupan epifisis dini.</w:t>
      </w:r>
    </w:p>
    <w:p w14:paraId="3D4DE073" w14:textId="77777777" w:rsidR="00C73765" w:rsidRDefault="00227262">
      <w:pPr>
        <w:pStyle w:val="FirstParagraph"/>
      </w:pPr>
      <w:r>
        <w:rPr>
          <w:b/>
          <w:bCs/>
        </w:rPr>
        <w:t>Peringatan</w:t>
      </w:r>
      <w:r>
        <w:t xml:space="preserve"> (label Synthroid)</w:t>
      </w:r>
    </w:p>
    <w:p w14:paraId="6FA86C66" w14:textId="77777777" w:rsidR="00C73765" w:rsidRDefault="00227262" w:rsidP="00227262">
      <w:pPr>
        <w:pStyle w:val="Compact"/>
        <w:numPr>
          <w:ilvl w:val="0"/>
          <w:numId w:val="513"/>
        </w:numPr>
      </w:pPr>
      <w:r>
        <w:t>Peringatan berbingkai: tidak untuk mengobati obesitas atau menurunkan berat badan; dosis besar dapat menimbulkan toksisitas serius.</w:t>
      </w:r>
    </w:p>
    <w:p w14:paraId="2B536FFB" w14:textId="77777777" w:rsidR="00C73765" w:rsidRDefault="00227262" w:rsidP="00227262">
      <w:pPr>
        <w:pStyle w:val="Compact"/>
        <w:numPr>
          <w:ilvl w:val="0"/>
          <w:numId w:val="513"/>
        </w:numPr>
      </w:pPr>
      <w:r>
        <w:t>Kontraindikasi: insufisiensi adrenal yang belum dikoreksi.</w:t>
      </w:r>
    </w:p>
    <w:p w14:paraId="3AFBAB74" w14:textId="77777777" w:rsidR="00C73765" w:rsidRDefault="00227262" w:rsidP="00227262">
      <w:pPr>
        <w:pStyle w:val="Compact"/>
        <w:numPr>
          <w:ilvl w:val="0"/>
          <w:numId w:val="513"/>
        </w:numPr>
      </w:pPr>
      <w:r>
        <w:t>Indeks terapi sempit. Pada anak, dosis kurang dapat mengganggu perkembangan kognitif dan pertumbuhan linear, dan dosis berlebih berkaitan dengan kraniosinostosis dan percepatan usia tulang.</w:t>
      </w:r>
    </w:p>
    <w:p w14:paraId="63ED4E9D" w14:textId="77777777" w:rsidR="00C73765" w:rsidRDefault="00227262" w:rsidP="00227262">
      <w:pPr>
        <w:pStyle w:val="Compact"/>
        <w:numPr>
          <w:ilvl w:val="0"/>
          <w:numId w:val="513"/>
        </w:numPr>
      </w:pPr>
      <w:r>
        <w:t>Pantau bayi dengan ketat pada 2 minggu pertama terapi untuk beban jantung berlebih dan aritmia.</w:t>
      </w:r>
    </w:p>
    <w:p w14:paraId="21EDD632" w14:textId="77777777" w:rsidR="00C73765" w:rsidRDefault="00227262" w:rsidP="00227262">
      <w:pPr>
        <w:pStyle w:val="Compact"/>
        <w:numPr>
          <w:ilvl w:val="0"/>
          <w:numId w:val="513"/>
        </w:numPr>
      </w:pPr>
      <w:r>
        <w:t>Dapat mencetuskan krisis adrenal pada insufisiensi adrenal; dapat memperburuk kendali gula darah pada diabetes.</w:t>
      </w:r>
    </w:p>
    <w:p w14:paraId="3C3F0AFD" w14:textId="77777777" w:rsidR="00C73765" w:rsidRDefault="00227262">
      <w:pPr>
        <w:pStyle w:val="FirstParagraph"/>
      </w:pPr>
      <w:r>
        <w:rPr>
          <w:b/>
          <w:bCs/>
        </w:rPr>
        <w:t>Farmakokinetik</w:t>
      </w:r>
      <w:r>
        <w:t xml:space="preserve"> (label Synthroid)</w:t>
      </w:r>
    </w:p>
    <w:p w14:paraId="5995690B" w14:textId="77777777" w:rsidR="00C73765" w:rsidRDefault="00227262" w:rsidP="00227262">
      <w:pPr>
        <w:pStyle w:val="Compact"/>
        <w:numPr>
          <w:ilvl w:val="0"/>
          <w:numId w:val="514"/>
        </w:numPr>
      </w:pPr>
      <w:r>
        <w:t>Penyerapan T4 oral 40–80%, terutama di jejunum dan ileum atas; meningkat saat puasa dan menurun oleh makanan tertentu (misalnya kedelai) serta serat.</w:t>
      </w:r>
    </w:p>
    <w:p w14:paraId="53EBC2BB" w14:textId="77777777" w:rsidR="00C73765" w:rsidRDefault="00227262" w:rsidP="00227262">
      <w:pPr>
        <w:pStyle w:val="Compact"/>
        <w:numPr>
          <w:ilvl w:val="0"/>
          <w:numId w:val="514"/>
        </w:numPr>
      </w:pPr>
      <w:r>
        <w:t>Lebih dari 99% hormon tiroid dalam sirkulasi terikat protein plasma; hanya hormon bebas yang aktif.</w:t>
      </w:r>
    </w:p>
    <w:p w14:paraId="169A63D1" w14:textId="77777777" w:rsidR="00C73765" w:rsidRDefault="00227262" w:rsidP="00227262">
      <w:pPr>
        <w:pStyle w:val="Compact"/>
        <w:numPr>
          <w:ilvl w:val="0"/>
          <w:numId w:val="514"/>
        </w:numPr>
      </w:pPr>
      <w:r>
        <w:t>T4 dieliminasi lambat, terutama melalui deiodinasi bertahap; sekitar 80% T3 dalam sirkulasi berasal dari T4 di jaringan perifer.</w:t>
      </w:r>
    </w:p>
    <w:p w14:paraId="3BF40146" w14:textId="77777777" w:rsidR="00C73765" w:rsidRDefault="00227262">
      <w:pPr>
        <w:pStyle w:val="FirstParagraph"/>
      </w:pPr>
      <w:r>
        <w:rPr>
          <w:b/>
          <w:bCs/>
        </w:rPr>
        <w:t>Farmakodinamik</w:t>
      </w:r>
      <w:r>
        <w:t xml:space="preserve"> (label Synthroid)</w:t>
      </w:r>
    </w:p>
    <w:p w14:paraId="1AE1A4B0" w14:textId="77777777" w:rsidR="00C73765" w:rsidRDefault="00227262" w:rsidP="00227262">
      <w:pPr>
        <w:pStyle w:val="Compact"/>
        <w:numPr>
          <w:ilvl w:val="0"/>
          <w:numId w:val="515"/>
        </w:numPr>
      </w:pPr>
      <w:r>
        <w:t>Hormon tiroid bekerja melalui pengaturan transkripsi DNA dan sintesis protein: T3 dan T4 masuk ke inti sel dan berikatan dengan reseptor tiroid pada DNA, mengaktifkan transkripsi gen.</w:t>
      </w:r>
    </w:p>
    <w:p w14:paraId="5D77A7A3" w14:textId="77777777" w:rsidR="00C73765" w:rsidRDefault="00227262" w:rsidP="00227262">
      <w:pPr>
        <w:pStyle w:val="Compact"/>
        <w:numPr>
          <w:ilvl w:val="0"/>
          <w:numId w:val="515"/>
        </w:numPr>
      </w:pPr>
      <w:r>
        <w:t>Efek fisiologis terutama diperantarai T3.</w:t>
      </w:r>
    </w:p>
    <w:p w14:paraId="5266FECA" w14:textId="77777777" w:rsidR="00C73765" w:rsidRDefault="00227262">
      <w:pPr>
        <w:pStyle w:val="FirstParagraph"/>
      </w:pPr>
      <w:r>
        <w:rPr>
          <w:b/>
          <w:bCs/>
        </w:rPr>
        <w:t>Daftar pustaka</w:t>
      </w:r>
    </w:p>
    <w:p w14:paraId="54497EC5" w14:textId="77777777" w:rsidR="00C73765" w:rsidRDefault="00227262" w:rsidP="00227262">
      <w:pPr>
        <w:pStyle w:val="Compact"/>
        <w:numPr>
          <w:ilvl w:val="0"/>
          <w:numId w:val="516"/>
        </w:numPr>
      </w:pPr>
      <w:r>
        <w:t xml:space="preserve">Satuan Tugas Farmasi Pediatri IDAI. </w:t>
      </w:r>
      <w:r>
        <w:rPr>
          <w:i/>
          <w:iCs/>
        </w:rPr>
        <w:t>Buku Saku Dosis Obat Pediatri.</w:t>
      </w:r>
      <w:r>
        <w:t xml:space="preserve"> Jakarta: Ikatan Dokter Anak Indonesia; 2016. https://www.idai.or.id</w:t>
      </w:r>
    </w:p>
    <w:p w14:paraId="22914148" w14:textId="77777777" w:rsidR="00C73765" w:rsidRDefault="00227262" w:rsidP="00227262">
      <w:pPr>
        <w:pStyle w:val="Compact"/>
        <w:numPr>
          <w:ilvl w:val="0"/>
          <w:numId w:val="516"/>
        </w:numPr>
      </w:pPr>
      <w:r>
        <w:t xml:space="preserve">Kementerian Kesehatan RI. </w:t>
      </w:r>
      <w:r>
        <w:rPr>
          <w:i/>
          <w:iCs/>
        </w:rPr>
        <w:t>KMK Nomor HK.01.07/MENKES/1199/2025 tentang Formularium Nasional.</w:t>
      </w:r>
      <w:r>
        <w:t xml:space="preserve"> </w:t>
      </w:r>
      <w:r>
        <w:t>2025. https://farmalkes.kemkes.go.id/en/unduh/keputusan-menteri-kesehatan-republik-indonesia-nomor-hk-01-07-menkes-1199-2025-tentang-formularium-nasional/</w:t>
      </w:r>
    </w:p>
    <w:p w14:paraId="39822858" w14:textId="77777777" w:rsidR="00C73765" w:rsidRDefault="00227262" w:rsidP="00227262">
      <w:pPr>
        <w:pStyle w:val="Compact"/>
        <w:numPr>
          <w:ilvl w:val="0"/>
          <w:numId w:val="516"/>
        </w:numPr>
      </w:pPr>
      <w:r>
        <w:lastRenderedPageBreak/>
        <w:t>SYNTHROID (levothyroxine sodium) tablets (AbbVie), label DailyMed. https://dailymed.nlm.nih.gov/dailymed/drugInfo.cfm?setid=1e11ad30-1041-4520-10b0-8f9d30d30fcc</w:t>
      </w:r>
    </w:p>
    <w:p w14:paraId="515292DB" w14:textId="77777777" w:rsidR="00C73765" w:rsidRDefault="00227262">
      <w:r>
        <w:pict w14:anchorId="023311EB">
          <v:rect id="_x0000_i1097" style="width:0;height:1.5pt" o:hralign="center" o:hrstd="t" o:hr="t"/>
        </w:pict>
      </w:r>
    </w:p>
    <w:p w14:paraId="67D8C20F" w14:textId="77777777" w:rsidR="00C73765" w:rsidRDefault="00227262">
      <w:pPr>
        <w:pStyle w:val="Heading3"/>
      </w:pPr>
      <w:bookmarkStart w:id="156" w:name="propiltiourasil"/>
      <w:bookmarkStart w:id="157" w:name="_Toc243080069"/>
      <w:bookmarkEnd w:id="154"/>
      <w:r>
        <w:t>3.72 Propiltiourasil</w:t>
      </w:r>
      <w:bookmarkEnd w:id="157"/>
    </w:p>
    <w:p w14:paraId="0199A5E0" w14:textId="77777777" w:rsidR="00C73765" w:rsidRDefault="00227262">
      <w:pPr>
        <w:pStyle w:val="FirstParagraph"/>
      </w:pPr>
      <w:r>
        <w:rPr>
          <w:b/>
          <w:bCs/>
        </w:rPr>
        <w:t>Kalkulator</w:t>
      </w:r>
      <w:r>
        <w:t xml:space="preserve"> (IDAI hlm. 68)</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918"/>
        <w:gridCol w:w="1206"/>
      </w:tblGrid>
      <w:tr w:rsidR="00C73765" w14:paraId="692AA9F1" w14:textId="77777777" w:rsidTr="00C73765">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7E7D2F7A" w14:textId="77777777" w:rsidR="00C73765" w:rsidRDefault="00227262">
            <w:pPr>
              <w:pStyle w:val="Compact"/>
            </w:pPr>
            <w:r>
              <w:rPr>
                <w:sz w:val="19"/>
              </w:rPr>
              <w:t>Usia</w:t>
            </w:r>
          </w:p>
        </w:tc>
        <w:tc>
          <w:tcPr>
            <w:tcW w:w="0" w:type="auto"/>
            <w:shd w:val="clear" w:color="auto" w:fill="DCE6F1"/>
          </w:tcPr>
          <w:p w14:paraId="239368DD" w14:textId="77777777" w:rsidR="00C73765" w:rsidRDefault="00227262">
            <w:pPr>
              <w:pStyle w:val="Compact"/>
            </w:pPr>
            <w:r>
              <w:rPr>
                <w:sz w:val="19"/>
              </w:rPr>
              <w:t>Dosis</w:t>
            </w:r>
          </w:p>
        </w:tc>
      </w:tr>
      <w:tr w:rsidR="00C73765" w14:paraId="543F4035" w14:textId="77777777">
        <w:tc>
          <w:tcPr>
            <w:tcW w:w="0" w:type="auto"/>
          </w:tcPr>
          <w:p w14:paraId="24C68394" w14:textId="77777777" w:rsidR="00C73765" w:rsidRDefault="00227262">
            <w:pPr>
              <w:pStyle w:val="Compact"/>
            </w:pPr>
            <w:r>
              <w:rPr>
                <w:sz w:val="19"/>
              </w:rPr>
              <w:t>Bayi</w:t>
            </w:r>
          </w:p>
        </w:tc>
        <w:tc>
          <w:tcPr>
            <w:tcW w:w="0" w:type="auto"/>
          </w:tcPr>
          <w:p w14:paraId="6EB2965C" w14:textId="77777777" w:rsidR="00C73765" w:rsidRDefault="00227262">
            <w:pPr>
              <w:pStyle w:val="Compact"/>
            </w:pPr>
            <w:r>
              <w:rPr>
                <w:sz w:val="19"/>
              </w:rPr>
              <w:t>5–10 mg/kg</w:t>
            </w:r>
          </w:p>
        </w:tc>
      </w:tr>
      <w:tr w:rsidR="00C73765" w14:paraId="2DBB9DA7" w14:textId="77777777">
        <w:tc>
          <w:tcPr>
            <w:tcW w:w="0" w:type="auto"/>
          </w:tcPr>
          <w:p w14:paraId="198F039A" w14:textId="77777777" w:rsidR="00C73765" w:rsidRDefault="00227262">
            <w:pPr>
              <w:pStyle w:val="Compact"/>
            </w:pPr>
            <w:r>
              <w:rPr>
                <w:sz w:val="19"/>
              </w:rPr>
              <w:t>6–10 thn</w:t>
            </w:r>
          </w:p>
        </w:tc>
        <w:tc>
          <w:tcPr>
            <w:tcW w:w="0" w:type="auto"/>
          </w:tcPr>
          <w:p w14:paraId="1E89F653" w14:textId="77777777" w:rsidR="00C73765" w:rsidRDefault="00227262">
            <w:pPr>
              <w:pStyle w:val="Compact"/>
            </w:pPr>
            <w:r>
              <w:rPr>
                <w:sz w:val="19"/>
              </w:rPr>
              <w:t>150–300 mg</w:t>
            </w:r>
          </w:p>
        </w:tc>
      </w:tr>
      <w:tr w:rsidR="00C73765" w14:paraId="6D4CB794" w14:textId="77777777">
        <w:tc>
          <w:tcPr>
            <w:tcW w:w="0" w:type="auto"/>
          </w:tcPr>
          <w:p w14:paraId="119BDECC" w14:textId="77777777" w:rsidR="00C73765" w:rsidRDefault="00227262">
            <w:pPr>
              <w:pStyle w:val="Compact"/>
            </w:pPr>
            <w:r>
              <w:rPr>
                <w:sz w:val="19"/>
              </w:rPr>
              <w:t>&gt;10 thn</w:t>
            </w:r>
          </w:p>
        </w:tc>
        <w:tc>
          <w:tcPr>
            <w:tcW w:w="0" w:type="auto"/>
          </w:tcPr>
          <w:p w14:paraId="23BEE465" w14:textId="77777777" w:rsidR="00C73765" w:rsidRDefault="00227262">
            <w:pPr>
              <w:pStyle w:val="Compact"/>
            </w:pPr>
            <w:r>
              <w:rPr>
                <w:sz w:val="19"/>
              </w:rPr>
              <w:t>150 mg/m2</w:t>
            </w:r>
          </w:p>
        </w:tc>
      </w:tr>
    </w:tbl>
    <w:p w14:paraId="332B8E25" w14:textId="77777777" w:rsidR="00C73765" w:rsidRDefault="00227262">
      <w:pPr>
        <w:pStyle w:val="BodyText"/>
      </w:pPr>
      <w:r>
        <w:rPr>
          <w:b/>
          <w:bCs/>
        </w:rPr>
        <w:t>Penyesuaian dosis pada penyakit ginjal</w:t>
      </w:r>
      <w:r>
        <w:t xml:space="preserve"> (IDAI hlm. 88, tertulis </w:t>
      </w:r>
      <w:r>
        <w:t>“Propythiouracil”)</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368"/>
        <w:gridCol w:w="1368"/>
        <w:gridCol w:w="1368"/>
        <w:gridCol w:w="1368"/>
        <w:gridCol w:w="1368"/>
        <w:gridCol w:w="1368"/>
        <w:gridCol w:w="1368"/>
      </w:tblGrid>
      <w:tr w:rsidR="00C73765" w14:paraId="7910710F" w14:textId="77777777" w:rsidTr="00C73765">
        <w:trPr>
          <w:cnfStyle w:val="100000000000" w:firstRow="1" w:lastRow="0" w:firstColumn="0" w:lastColumn="0" w:oddVBand="0" w:evenVBand="0" w:oddHBand="0" w:evenHBand="0" w:firstRowFirstColumn="0" w:firstRowLastColumn="0" w:lastRowFirstColumn="0" w:lastRowLastColumn="0"/>
          <w:tblHeader/>
        </w:trPr>
        <w:tc>
          <w:tcPr>
            <w:tcW w:w="1131" w:type="dxa"/>
            <w:shd w:val="clear" w:color="auto" w:fill="DCE6F1"/>
          </w:tcPr>
          <w:p w14:paraId="28F8F224" w14:textId="77777777" w:rsidR="00C73765" w:rsidRDefault="00227262">
            <w:pPr>
              <w:pStyle w:val="Compact"/>
            </w:pPr>
            <w:r>
              <w:rPr>
                <w:sz w:val="19"/>
              </w:rPr>
              <w:t>Dosis normal</w:t>
            </w:r>
          </w:p>
        </w:tc>
        <w:tc>
          <w:tcPr>
            <w:tcW w:w="1131" w:type="dxa"/>
            <w:shd w:val="clear" w:color="auto" w:fill="DCE6F1"/>
          </w:tcPr>
          <w:p w14:paraId="716E1A9A" w14:textId="77777777" w:rsidR="00C73765" w:rsidRDefault="00227262">
            <w:pPr>
              <w:pStyle w:val="Compact"/>
            </w:pPr>
            <w:r>
              <w:rPr>
                <w:sz w:val="19"/>
              </w:rPr>
              <w:t>Dosis (D)/Interval (I)</w:t>
            </w:r>
          </w:p>
        </w:tc>
        <w:tc>
          <w:tcPr>
            <w:tcW w:w="1131" w:type="dxa"/>
            <w:shd w:val="clear" w:color="auto" w:fill="DCE6F1"/>
          </w:tcPr>
          <w:p w14:paraId="27FF89BF" w14:textId="77777777" w:rsidR="00C73765" w:rsidRDefault="00227262">
            <w:pPr>
              <w:pStyle w:val="Compact"/>
            </w:pPr>
            <w:r>
              <w:rPr>
                <w:sz w:val="19"/>
              </w:rPr>
              <w:t>LFG &gt;50</w:t>
            </w:r>
          </w:p>
        </w:tc>
        <w:tc>
          <w:tcPr>
            <w:tcW w:w="1131" w:type="dxa"/>
            <w:shd w:val="clear" w:color="auto" w:fill="DCE6F1"/>
          </w:tcPr>
          <w:p w14:paraId="11542B59" w14:textId="77777777" w:rsidR="00C73765" w:rsidRDefault="00227262">
            <w:pPr>
              <w:pStyle w:val="Compact"/>
            </w:pPr>
            <w:r>
              <w:rPr>
                <w:sz w:val="19"/>
              </w:rPr>
              <w:t>LFG 10–50</w:t>
            </w:r>
          </w:p>
        </w:tc>
        <w:tc>
          <w:tcPr>
            <w:tcW w:w="1131" w:type="dxa"/>
            <w:shd w:val="clear" w:color="auto" w:fill="DCE6F1"/>
          </w:tcPr>
          <w:p w14:paraId="650FA955" w14:textId="77777777" w:rsidR="00C73765" w:rsidRDefault="00227262">
            <w:pPr>
              <w:pStyle w:val="Compact"/>
            </w:pPr>
            <w:r>
              <w:rPr>
                <w:sz w:val="19"/>
              </w:rPr>
              <w:t>LFG &lt;10</w:t>
            </w:r>
          </w:p>
        </w:tc>
        <w:tc>
          <w:tcPr>
            <w:tcW w:w="1131" w:type="dxa"/>
            <w:shd w:val="clear" w:color="auto" w:fill="DCE6F1"/>
          </w:tcPr>
          <w:p w14:paraId="24DFFDF8" w14:textId="77777777" w:rsidR="00C73765" w:rsidRDefault="00227262">
            <w:pPr>
              <w:pStyle w:val="Compact"/>
            </w:pPr>
            <w:r>
              <w:rPr>
                <w:sz w:val="19"/>
              </w:rPr>
              <w:t>HD</w:t>
            </w:r>
          </w:p>
        </w:tc>
        <w:tc>
          <w:tcPr>
            <w:tcW w:w="1131" w:type="dxa"/>
            <w:shd w:val="clear" w:color="auto" w:fill="DCE6F1"/>
          </w:tcPr>
          <w:p w14:paraId="401ECFA3" w14:textId="77777777" w:rsidR="00C73765" w:rsidRDefault="00227262">
            <w:pPr>
              <w:pStyle w:val="Compact"/>
            </w:pPr>
            <w:r>
              <w:rPr>
                <w:sz w:val="19"/>
              </w:rPr>
              <w:t>PD</w:t>
            </w:r>
          </w:p>
        </w:tc>
      </w:tr>
      <w:tr w:rsidR="00C73765" w14:paraId="23DF1FCD" w14:textId="77777777">
        <w:tc>
          <w:tcPr>
            <w:tcW w:w="1131" w:type="dxa"/>
          </w:tcPr>
          <w:p w14:paraId="06CE4C48" w14:textId="77777777" w:rsidR="00C73765" w:rsidRDefault="00227262">
            <w:pPr>
              <w:pStyle w:val="Compact"/>
            </w:pPr>
            <w:r>
              <w:rPr>
                <w:sz w:val="19"/>
              </w:rPr>
              <w:t>50 mg/m2/dosis q8 jam po</w:t>
            </w:r>
          </w:p>
        </w:tc>
        <w:tc>
          <w:tcPr>
            <w:tcW w:w="1131" w:type="dxa"/>
          </w:tcPr>
          <w:p w14:paraId="33511523" w14:textId="77777777" w:rsidR="00C73765" w:rsidRDefault="00227262">
            <w:pPr>
              <w:pStyle w:val="Compact"/>
            </w:pPr>
            <w:r>
              <w:rPr>
                <w:sz w:val="19"/>
              </w:rPr>
              <w:t>D</w:t>
            </w:r>
          </w:p>
        </w:tc>
        <w:tc>
          <w:tcPr>
            <w:tcW w:w="1131" w:type="dxa"/>
          </w:tcPr>
          <w:p w14:paraId="48A4B548" w14:textId="77777777" w:rsidR="00C73765" w:rsidRDefault="00227262">
            <w:pPr>
              <w:pStyle w:val="Compact"/>
            </w:pPr>
            <w:r>
              <w:rPr>
                <w:sz w:val="19"/>
              </w:rPr>
              <w:t>100%</w:t>
            </w:r>
          </w:p>
        </w:tc>
        <w:tc>
          <w:tcPr>
            <w:tcW w:w="1131" w:type="dxa"/>
          </w:tcPr>
          <w:p w14:paraId="71CB75A0" w14:textId="77777777" w:rsidR="00C73765" w:rsidRDefault="00227262">
            <w:pPr>
              <w:pStyle w:val="Compact"/>
            </w:pPr>
            <w:r>
              <w:rPr>
                <w:sz w:val="19"/>
              </w:rPr>
              <w:t>100%</w:t>
            </w:r>
          </w:p>
        </w:tc>
        <w:tc>
          <w:tcPr>
            <w:tcW w:w="1131" w:type="dxa"/>
          </w:tcPr>
          <w:p w14:paraId="256C7F9A" w14:textId="77777777" w:rsidR="00C73765" w:rsidRDefault="00227262">
            <w:pPr>
              <w:pStyle w:val="Compact"/>
            </w:pPr>
            <w:r>
              <w:rPr>
                <w:sz w:val="19"/>
              </w:rPr>
              <w:t>100%</w:t>
            </w:r>
          </w:p>
        </w:tc>
        <w:tc>
          <w:tcPr>
            <w:tcW w:w="1131" w:type="dxa"/>
          </w:tcPr>
          <w:p w14:paraId="4E67EFD1" w14:textId="77777777" w:rsidR="00C73765" w:rsidRDefault="00227262">
            <w:pPr>
              <w:pStyle w:val="Compact"/>
            </w:pPr>
            <w:r>
              <w:rPr>
                <w:sz w:val="19"/>
              </w:rPr>
              <w:t>Tak ada data</w:t>
            </w:r>
          </w:p>
        </w:tc>
        <w:tc>
          <w:tcPr>
            <w:tcW w:w="1131" w:type="dxa"/>
          </w:tcPr>
          <w:p w14:paraId="0467F999" w14:textId="77777777" w:rsidR="00C73765" w:rsidRDefault="00227262">
            <w:pPr>
              <w:pStyle w:val="Compact"/>
            </w:pPr>
            <w:r>
              <w:rPr>
                <w:sz w:val="19"/>
              </w:rPr>
              <w:t>Tak ada data</w:t>
            </w:r>
          </w:p>
        </w:tc>
      </w:tr>
    </w:tbl>
    <w:p w14:paraId="41D3BE4F" w14:textId="77777777" w:rsidR="00C73765" w:rsidRDefault="00227262">
      <w:pPr>
        <w:pStyle w:val="BodyText"/>
      </w:pPr>
      <w:r>
        <w:rPr>
          <w:b/>
          <w:bCs/>
        </w:rPr>
        <w:t>Sediaan</w:t>
      </w:r>
      <w:r>
        <w:t xml:space="preserve"> (FORNAS 2025 hlm. 148)</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362"/>
        <w:gridCol w:w="3621"/>
      </w:tblGrid>
      <w:tr w:rsidR="00C73765" w14:paraId="3A62B810" w14:textId="77777777" w:rsidTr="00C73765">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7338B76F" w14:textId="77777777" w:rsidR="00C73765" w:rsidRDefault="00227262">
            <w:pPr>
              <w:pStyle w:val="Compact"/>
            </w:pPr>
            <w:r>
              <w:rPr>
                <w:sz w:val="19"/>
              </w:rPr>
              <w:t>Sediaan</w:t>
            </w:r>
          </w:p>
        </w:tc>
        <w:tc>
          <w:tcPr>
            <w:tcW w:w="0" w:type="auto"/>
            <w:shd w:val="clear" w:color="auto" w:fill="DCE6F1"/>
          </w:tcPr>
          <w:p w14:paraId="61E21C40" w14:textId="77777777" w:rsidR="00C73765" w:rsidRDefault="00227262">
            <w:pPr>
              <w:pStyle w:val="Compact"/>
            </w:pPr>
            <w:r>
              <w:rPr>
                <w:sz w:val="19"/>
              </w:rPr>
              <w:t>Peresepan maksimal</w:t>
            </w:r>
          </w:p>
        </w:tc>
      </w:tr>
      <w:tr w:rsidR="00C73765" w14:paraId="361A0E1F" w14:textId="77777777">
        <w:tc>
          <w:tcPr>
            <w:tcW w:w="0" w:type="auto"/>
          </w:tcPr>
          <w:p w14:paraId="783C1E78" w14:textId="77777777" w:rsidR="00C73765" w:rsidRDefault="00227262">
            <w:pPr>
              <w:pStyle w:val="Compact"/>
            </w:pPr>
            <w:r>
              <w:rPr>
                <w:sz w:val="19"/>
              </w:rPr>
              <w:t>Tablet 100 mg</w:t>
            </w:r>
          </w:p>
        </w:tc>
        <w:tc>
          <w:tcPr>
            <w:tcW w:w="0" w:type="auto"/>
          </w:tcPr>
          <w:p w14:paraId="3569C792" w14:textId="77777777" w:rsidR="00C73765" w:rsidRDefault="00227262">
            <w:pPr>
              <w:pStyle w:val="Compact"/>
            </w:pPr>
            <w:r>
              <w:rPr>
                <w:sz w:val="19"/>
              </w:rPr>
              <w:t>Untuk bulan pertama maks 180 tab/bulan</w:t>
            </w:r>
          </w:p>
        </w:tc>
      </w:tr>
    </w:tbl>
    <w:p w14:paraId="209C8C30" w14:textId="77777777" w:rsidR="00C73765" w:rsidRDefault="00227262">
      <w:pPr>
        <w:pStyle w:val="BodyText"/>
      </w:pPr>
      <w:r>
        <w:rPr>
          <w:b/>
          <w:bCs/>
        </w:rPr>
        <w:t>Aturan penggunaan</w:t>
      </w:r>
    </w:p>
    <w:p w14:paraId="30BAC782" w14:textId="77777777" w:rsidR="00C73765" w:rsidRDefault="00227262" w:rsidP="00227262">
      <w:pPr>
        <w:pStyle w:val="Compact"/>
        <w:numPr>
          <w:ilvl w:val="0"/>
          <w:numId w:val="517"/>
        </w:numPr>
      </w:pPr>
      <w:r>
        <w:t>Sesuai tabel IDAI.</w:t>
      </w:r>
    </w:p>
    <w:p w14:paraId="0884974D" w14:textId="77777777" w:rsidR="00C73765" w:rsidRDefault="00227262" w:rsidP="00227262">
      <w:pPr>
        <w:pStyle w:val="Compact"/>
        <w:numPr>
          <w:ilvl w:val="0"/>
          <w:numId w:val="517"/>
        </w:numPr>
      </w:pPr>
      <w:r>
        <w:t>Pasien atau orang tua perlu diberi tahu risiko gagal hati; hentikan segera dan periksa hitung leukosit serta fungsi hati bila timbul lelah, mual, anoreksia, demam, faringitis, atau malaise (label propiltiourasil).</w:t>
      </w:r>
    </w:p>
    <w:p w14:paraId="61AD2CFA" w14:textId="77777777" w:rsidR="00C73765" w:rsidRDefault="00227262">
      <w:pPr>
        <w:pStyle w:val="FirstParagraph"/>
      </w:pPr>
      <w:r>
        <w:rPr>
          <w:b/>
          <w:bCs/>
        </w:rPr>
        <w:t>Manfaat obat</w:t>
      </w:r>
      <w:r>
        <w:t xml:space="preserve"> (label propiltiourasil)</w:t>
      </w:r>
    </w:p>
    <w:p w14:paraId="4BA36203" w14:textId="77777777" w:rsidR="00C73765" w:rsidRDefault="00227262" w:rsidP="00227262">
      <w:pPr>
        <w:pStyle w:val="Compact"/>
        <w:numPr>
          <w:ilvl w:val="0"/>
          <w:numId w:val="518"/>
        </w:numPr>
      </w:pPr>
      <w:r>
        <w:t>Hipertiroidisme pada penyakit Graves atau struma multinodular toksik pada pasien yang tidak dapat menoleransi metimazol dan tidak sesuai untuk pembedahan atau terapi radioiodin.</w:t>
      </w:r>
    </w:p>
    <w:p w14:paraId="55F3FC35" w14:textId="77777777" w:rsidR="00C73765" w:rsidRDefault="00227262" w:rsidP="00227262">
      <w:pPr>
        <w:pStyle w:val="Compact"/>
        <w:numPr>
          <w:ilvl w:val="0"/>
          <w:numId w:val="518"/>
        </w:numPr>
      </w:pPr>
      <w:r>
        <w:t>Meredakan gejala hipertiroidisme sebagai persiapan tiroidektomi atau terapi radioiodin pada pasien yang tidak dapat menoleransi metimazol.</w:t>
      </w:r>
    </w:p>
    <w:p w14:paraId="0C1F6568" w14:textId="77777777" w:rsidR="00C73765" w:rsidRDefault="00227262">
      <w:pPr>
        <w:pStyle w:val="FirstParagraph"/>
      </w:pPr>
      <w:r>
        <w:rPr>
          <w:b/>
          <w:bCs/>
        </w:rPr>
        <w:t>Efek samping</w:t>
      </w:r>
      <w:r>
        <w:t xml:space="preserve"> (label propiltiourasil)</w:t>
      </w:r>
    </w:p>
    <w:p w14:paraId="2B820CB1" w14:textId="77777777" w:rsidR="00C73765" w:rsidRDefault="00227262" w:rsidP="00227262">
      <w:pPr>
        <w:pStyle w:val="Compact"/>
        <w:numPr>
          <w:ilvl w:val="0"/>
          <w:numId w:val="519"/>
        </w:numPr>
      </w:pPr>
      <w:r>
        <w:t>Berat: cedera hati (hepatitis, gagal hati yang memerlukan transplantasi atau berakibat kematian).</w:t>
      </w:r>
    </w:p>
    <w:p w14:paraId="372DA7D6" w14:textId="77777777" w:rsidR="00C73765" w:rsidRDefault="00227262" w:rsidP="00227262">
      <w:pPr>
        <w:pStyle w:val="Compact"/>
        <w:numPr>
          <w:ilvl w:val="0"/>
          <w:numId w:val="519"/>
        </w:numPr>
      </w:pPr>
      <w:r>
        <w:lastRenderedPageBreak/>
        <w:t>Hambatan mielopoiesis (agranulositosis, granulopenia, anemia aplastik, trombositopenia), demam obat, sindrom mirip lupus, periarteritis, hipoprotrombinemia dan perdarahan.</w:t>
      </w:r>
    </w:p>
    <w:p w14:paraId="6D8C85CB" w14:textId="77777777" w:rsidR="00C73765" w:rsidRDefault="00227262" w:rsidP="00227262">
      <w:pPr>
        <w:pStyle w:val="Compact"/>
        <w:numPr>
          <w:ilvl w:val="0"/>
          <w:numId w:val="519"/>
        </w:numPr>
      </w:pPr>
      <w:r>
        <w:t>Nefritis, glomerulonefritis, pneumonitis interstisial, dermatitis eksfoliatif, eritema nodosum; vaskulitis terkait ANCA.</w:t>
      </w:r>
    </w:p>
    <w:p w14:paraId="42F5C0C5" w14:textId="77777777" w:rsidR="00C73765" w:rsidRDefault="00227262">
      <w:pPr>
        <w:pStyle w:val="FirstParagraph"/>
      </w:pPr>
      <w:r>
        <w:rPr>
          <w:b/>
          <w:bCs/>
        </w:rPr>
        <w:t>Peringatan</w:t>
      </w:r>
      <w:r>
        <w:t xml:space="preserve"> (label propiltiourasil)</w:t>
      </w:r>
    </w:p>
    <w:p w14:paraId="68F12180" w14:textId="77777777" w:rsidR="00C73765" w:rsidRDefault="00227262" w:rsidP="00227262">
      <w:pPr>
        <w:pStyle w:val="Compact"/>
        <w:numPr>
          <w:ilvl w:val="0"/>
          <w:numId w:val="520"/>
        </w:numPr>
      </w:pPr>
      <w:r>
        <w:t>Peringatan berbingkai: cedera hati berat dan gagal hati akut, kadang fatal, termasuk kasus yang memerlukan transplantasi hati pada dewasa dan anak. Propiltiourasil disimpan untuk pasien yang tidak dapat menoleransi metimazol dan tidak sesuai untuk radioiodin atau pembedahan.</w:t>
      </w:r>
    </w:p>
    <w:p w14:paraId="059F26D6" w14:textId="77777777" w:rsidR="00C73765" w:rsidRDefault="00227262" w:rsidP="00227262">
      <w:pPr>
        <w:pStyle w:val="Compact"/>
        <w:numPr>
          <w:ilvl w:val="0"/>
          <w:numId w:val="520"/>
        </w:numPr>
      </w:pPr>
      <w:r>
        <w:t>Tidak dianjurkan pada anak kecuali dalam keadaan jarang ketika metimazol tidak dapat ditoleransi dan pembedahan atau radioiodin tidak sesuai; tidak ada laporan gagal hati serupa dengan metimazol pada anak.</w:t>
      </w:r>
    </w:p>
    <w:p w14:paraId="45A19278" w14:textId="77777777" w:rsidR="00C73765" w:rsidRDefault="00227262" w:rsidP="00227262">
      <w:pPr>
        <w:pStyle w:val="Compact"/>
        <w:numPr>
          <w:ilvl w:val="0"/>
          <w:numId w:val="520"/>
        </w:numPr>
      </w:pPr>
      <w:r>
        <w:t>Agranulositosis pada sekitar 0,2–0,5% pasien, biasanya dalam 3 bulan pertama; minta pasien segera melapor bila demam atau nyeri tenggorok.</w:t>
      </w:r>
    </w:p>
    <w:p w14:paraId="627CDE4F" w14:textId="77777777" w:rsidR="00C73765" w:rsidRDefault="00227262" w:rsidP="00227262">
      <w:pPr>
        <w:pStyle w:val="Compact"/>
        <w:numPr>
          <w:ilvl w:val="0"/>
          <w:numId w:val="520"/>
        </w:numPr>
      </w:pPr>
      <w:r>
        <w:t>Vaskulitis dengan komplikasi berat dan kematian; hipotiroidisme.</w:t>
      </w:r>
    </w:p>
    <w:p w14:paraId="6B6958EF" w14:textId="77777777" w:rsidR="00C73765" w:rsidRDefault="00227262" w:rsidP="00227262">
      <w:pPr>
        <w:pStyle w:val="Compact"/>
        <w:numPr>
          <w:ilvl w:val="0"/>
          <w:numId w:val="520"/>
        </w:numPr>
      </w:pPr>
      <w:r>
        <w:t>Kontraindikasi: hipersensitivitas terhadap obat atau komponen produk.</w:t>
      </w:r>
    </w:p>
    <w:p w14:paraId="4385B9AB" w14:textId="77777777" w:rsidR="00C73765" w:rsidRDefault="00227262">
      <w:pPr>
        <w:pStyle w:val="FirstParagraph"/>
      </w:pPr>
      <w:r>
        <w:rPr>
          <w:b/>
          <w:bCs/>
        </w:rPr>
        <w:t>Farmakokinetik</w:t>
      </w:r>
      <w:r>
        <w:t xml:space="preserve"> </w:t>
      </w:r>
      <w:r>
        <w:t>(label propiltiourasil)</w:t>
      </w:r>
    </w:p>
    <w:p w14:paraId="7C309DE0" w14:textId="77777777" w:rsidR="00C73765" w:rsidRDefault="00227262" w:rsidP="00227262">
      <w:pPr>
        <w:pStyle w:val="Compact"/>
        <w:numPr>
          <w:ilvl w:val="0"/>
          <w:numId w:val="521"/>
        </w:numPr>
      </w:pPr>
      <w:r>
        <w:t>Mudah diserap dan dimetabolisme luas; sekitar 35% dosis dikeluarkan di urin dalam bentuk utuh dan terkonjugasi dalam 24 jam.</w:t>
      </w:r>
    </w:p>
    <w:p w14:paraId="70258286" w14:textId="77777777" w:rsidR="00C73765" w:rsidRDefault="00227262">
      <w:pPr>
        <w:pStyle w:val="FirstParagraph"/>
      </w:pPr>
      <w:r>
        <w:rPr>
          <w:b/>
          <w:bCs/>
        </w:rPr>
        <w:t>Farmakodinamik</w:t>
      </w:r>
      <w:r>
        <w:t xml:space="preserve"> (label propiltiourasil)</w:t>
      </w:r>
    </w:p>
    <w:p w14:paraId="6A0D3B19" w14:textId="77777777" w:rsidR="00C73765" w:rsidRDefault="00227262" w:rsidP="00227262">
      <w:pPr>
        <w:pStyle w:val="Compact"/>
        <w:numPr>
          <w:ilvl w:val="0"/>
          <w:numId w:val="522"/>
        </w:numPr>
      </w:pPr>
      <w:r>
        <w:t>Menghambat sintesis hormon tiroid; tidak menonaktifkan tiroksin dan triiodotironin yang sudah tersimpan atau beredar.</w:t>
      </w:r>
    </w:p>
    <w:p w14:paraId="18A127FE" w14:textId="77777777" w:rsidR="00C73765" w:rsidRDefault="00227262" w:rsidP="00227262">
      <w:pPr>
        <w:pStyle w:val="Compact"/>
        <w:numPr>
          <w:ilvl w:val="0"/>
          <w:numId w:val="522"/>
        </w:numPr>
      </w:pPr>
      <w:r>
        <w:t>Menghambat konversi tiroksin menjadi triiodotironin di jaringan perifer.</w:t>
      </w:r>
    </w:p>
    <w:p w14:paraId="7988030D" w14:textId="77777777" w:rsidR="00C73765" w:rsidRDefault="00227262">
      <w:pPr>
        <w:pStyle w:val="FirstParagraph"/>
      </w:pPr>
      <w:r>
        <w:rPr>
          <w:b/>
          <w:bCs/>
        </w:rPr>
        <w:t>Daftar pustaka</w:t>
      </w:r>
    </w:p>
    <w:p w14:paraId="71EA0A5F" w14:textId="77777777" w:rsidR="00C73765" w:rsidRDefault="00227262" w:rsidP="00227262">
      <w:pPr>
        <w:pStyle w:val="Compact"/>
        <w:numPr>
          <w:ilvl w:val="0"/>
          <w:numId w:val="523"/>
        </w:numPr>
      </w:pPr>
      <w:r>
        <w:t xml:space="preserve">Satuan Tugas Farmasi Pediatri IDAI. </w:t>
      </w:r>
      <w:r>
        <w:rPr>
          <w:i/>
          <w:iCs/>
        </w:rPr>
        <w:t>Buku Saku Dosis Obat Pediatri.</w:t>
      </w:r>
      <w:r>
        <w:t xml:space="preserve"> </w:t>
      </w:r>
      <w:r>
        <w:t>Jakarta: Ikatan Dokter Anak Indonesia; 2016. https://www.idai.or.id</w:t>
      </w:r>
    </w:p>
    <w:p w14:paraId="3A9CDA12" w14:textId="77777777" w:rsidR="00C73765" w:rsidRDefault="00227262" w:rsidP="00227262">
      <w:pPr>
        <w:pStyle w:val="Compact"/>
        <w:numPr>
          <w:ilvl w:val="0"/>
          <w:numId w:val="523"/>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2E66AC3F" w14:textId="77777777" w:rsidR="00C73765" w:rsidRDefault="00227262" w:rsidP="00227262">
      <w:pPr>
        <w:pStyle w:val="Compact"/>
        <w:numPr>
          <w:ilvl w:val="0"/>
          <w:numId w:val="523"/>
        </w:numPr>
      </w:pPr>
      <w:r>
        <w:t>Propylthiouracil Tablets, USP (Par Health), label DailyMed. https://dailymed.nlm.nih.gov/dailymed/drugInfo.cfm?setid=b0c23a2c-b250-4c0d-9b2a-c1483faa2ca0</w:t>
      </w:r>
    </w:p>
    <w:p w14:paraId="33EAC035" w14:textId="77777777" w:rsidR="00C73765" w:rsidRDefault="00227262">
      <w:r>
        <w:pict w14:anchorId="7C432661">
          <v:rect id="_x0000_i1098" style="width:0;height:1.5pt" o:hralign="center" o:hrstd="t" o:hr="t"/>
        </w:pict>
      </w:r>
    </w:p>
    <w:p w14:paraId="4FDC8A7E" w14:textId="77777777" w:rsidR="00C73765" w:rsidRDefault="00227262">
      <w:pPr>
        <w:pStyle w:val="Heading3"/>
      </w:pPr>
      <w:bookmarkStart w:id="158" w:name="tiamazol-metimazol"/>
      <w:bookmarkStart w:id="159" w:name="_Toc243080070"/>
      <w:bookmarkEnd w:id="156"/>
      <w:r>
        <w:lastRenderedPageBreak/>
        <w:t>3.73 Tiamazol (metimazol)</w:t>
      </w:r>
      <w:bookmarkEnd w:id="159"/>
    </w:p>
    <w:p w14:paraId="5AB9EA6D" w14:textId="77777777" w:rsidR="00C73765" w:rsidRDefault="00227262">
      <w:pPr>
        <w:pStyle w:val="FirstParagraph"/>
      </w:pPr>
      <w:r>
        <w:rPr>
          <w:b/>
          <w:bCs/>
        </w:rPr>
        <w:t>Kalkulator berat badan</w:t>
      </w:r>
      <w:r>
        <w:t xml:space="preserve"> (IDAI hlm. 62, tertulis “Metimazol”)</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599"/>
        <w:gridCol w:w="4681"/>
      </w:tblGrid>
      <w:tr w:rsidR="00C73765" w14:paraId="0951CA58" w14:textId="77777777" w:rsidTr="00C73765">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29632B98" w14:textId="77777777" w:rsidR="00C73765" w:rsidRDefault="00227262">
            <w:pPr>
              <w:pStyle w:val="Compact"/>
            </w:pPr>
            <w:r>
              <w:rPr>
                <w:sz w:val="19"/>
              </w:rPr>
              <w:t>Rute</w:t>
            </w:r>
          </w:p>
        </w:tc>
        <w:tc>
          <w:tcPr>
            <w:tcW w:w="0" w:type="auto"/>
            <w:shd w:val="clear" w:color="auto" w:fill="DCE6F1"/>
          </w:tcPr>
          <w:p w14:paraId="5C8C3172" w14:textId="77777777" w:rsidR="00C73765" w:rsidRDefault="00227262">
            <w:pPr>
              <w:pStyle w:val="Compact"/>
            </w:pPr>
            <w:r>
              <w:rPr>
                <w:sz w:val="19"/>
              </w:rPr>
              <w:t>Dosis</w:t>
            </w:r>
          </w:p>
        </w:tc>
      </w:tr>
      <w:tr w:rsidR="00C73765" w14:paraId="017696FE" w14:textId="77777777">
        <w:tc>
          <w:tcPr>
            <w:tcW w:w="0" w:type="auto"/>
          </w:tcPr>
          <w:p w14:paraId="21CC42F9" w14:textId="77777777" w:rsidR="00C73765" w:rsidRDefault="00227262">
            <w:pPr>
              <w:pStyle w:val="Compact"/>
            </w:pPr>
            <w:r>
              <w:rPr>
                <w:sz w:val="19"/>
              </w:rPr>
              <w:t>Oral</w:t>
            </w:r>
          </w:p>
        </w:tc>
        <w:tc>
          <w:tcPr>
            <w:tcW w:w="0" w:type="auto"/>
          </w:tcPr>
          <w:p w14:paraId="34321C5B" w14:textId="77777777" w:rsidR="00C73765" w:rsidRDefault="00227262">
            <w:pPr>
              <w:pStyle w:val="Compact"/>
            </w:pPr>
            <w:r>
              <w:rPr>
                <w:sz w:val="19"/>
              </w:rPr>
              <w:t>0,3–1 mg/kg/hari, turunkan menjadi 0,1–0,5 mg/kg/hari</w:t>
            </w:r>
          </w:p>
        </w:tc>
      </w:tr>
    </w:tbl>
    <w:p w14:paraId="3D8B5023" w14:textId="77777777" w:rsidR="00C73765" w:rsidRDefault="00227262">
      <w:pPr>
        <w:pStyle w:val="BodyText"/>
      </w:pPr>
      <w:r>
        <w:rPr>
          <w:b/>
          <w:bCs/>
        </w:rPr>
        <w:t>Penyesuaian dosis pada penyakit ginjal</w:t>
      </w:r>
      <w:r>
        <w:t xml:space="preserve"> (IDAI hlm. 86, tertulis “Methimazole”)</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368"/>
        <w:gridCol w:w="1368"/>
        <w:gridCol w:w="1368"/>
        <w:gridCol w:w="1368"/>
        <w:gridCol w:w="1368"/>
        <w:gridCol w:w="1368"/>
        <w:gridCol w:w="1368"/>
      </w:tblGrid>
      <w:tr w:rsidR="00C73765" w14:paraId="01A26FA2" w14:textId="77777777" w:rsidTr="00C73765">
        <w:trPr>
          <w:cnfStyle w:val="100000000000" w:firstRow="1" w:lastRow="0" w:firstColumn="0" w:lastColumn="0" w:oddVBand="0" w:evenVBand="0" w:oddHBand="0" w:evenHBand="0" w:firstRowFirstColumn="0" w:firstRowLastColumn="0" w:lastRowFirstColumn="0" w:lastRowLastColumn="0"/>
          <w:tblHeader/>
        </w:trPr>
        <w:tc>
          <w:tcPr>
            <w:tcW w:w="1131" w:type="dxa"/>
            <w:shd w:val="clear" w:color="auto" w:fill="DCE6F1"/>
          </w:tcPr>
          <w:p w14:paraId="248E1B98" w14:textId="77777777" w:rsidR="00C73765" w:rsidRDefault="00227262">
            <w:pPr>
              <w:pStyle w:val="Compact"/>
            </w:pPr>
            <w:r>
              <w:rPr>
                <w:sz w:val="19"/>
              </w:rPr>
              <w:t>Dosis normal</w:t>
            </w:r>
          </w:p>
        </w:tc>
        <w:tc>
          <w:tcPr>
            <w:tcW w:w="1131" w:type="dxa"/>
            <w:shd w:val="clear" w:color="auto" w:fill="DCE6F1"/>
          </w:tcPr>
          <w:p w14:paraId="7AC56318" w14:textId="77777777" w:rsidR="00C73765" w:rsidRDefault="00227262">
            <w:pPr>
              <w:pStyle w:val="Compact"/>
            </w:pPr>
            <w:r>
              <w:rPr>
                <w:sz w:val="19"/>
              </w:rPr>
              <w:t>Dosis (D)/Interval (I)</w:t>
            </w:r>
          </w:p>
        </w:tc>
        <w:tc>
          <w:tcPr>
            <w:tcW w:w="1131" w:type="dxa"/>
            <w:shd w:val="clear" w:color="auto" w:fill="DCE6F1"/>
          </w:tcPr>
          <w:p w14:paraId="01777780" w14:textId="77777777" w:rsidR="00C73765" w:rsidRDefault="00227262">
            <w:pPr>
              <w:pStyle w:val="Compact"/>
            </w:pPr>
            <w:r>
              <w:rPr>
                <w:sz w:val="19"/>
              </w:rPr>
              <w:t>LFG &gt;50</w:t>
            </w:r>
          </w:p>
        </w:tc>
        <w:tc>
          <w:tcPr>
            <w:tcW w:w="1131" w:type="dxa"/>
            <w:shd w:val="clear" w:color="auto" w:fill="DCE6F1"/>
          </w:tcPr>
          <w:p w14:paraId="5F300CA4" w14:textId="77777777" w:rsidR="00C73765" w:rsidRDefault="00227262">
            <w:pPr>
              <w:pStyle w:val="Compact"/>
            </w:pPr>
            <w:r>
              <w:rPr>
                <w:sz w:val="19"/>
              </w:rPr>
              <w:t>LFG 10–50</w:t>
            </w:r>
          </w:p>
        </w:tc>
        <w:tc>
          <w:tcPr>
            <w:tcW w:w="1131" w:type="dxa"/>
            <w:shd w:val="clear" w:color="auto" w:fill="DCE6F1"/>
          </w:tcPr>
          <w:p w14:paraId="5161D0B0" w14:textId="77777777" w:rsidR="00C73765" w:rsidRDefault="00227262">
            <w:pPr>
              <w:pStyle w:val="Compact"/>
            </w:pPr>
            <w:r>
              <w:rPr>
                <w:sz w:val="19"/>
              </w:rPr>
              <w:t>LFG &lt;10</w:t>
            </w:r>
          </w:p>
        </w:tc>
        <w:tc>
          <w:tcPr>
            <w:tcW w:w="1131" w:type="dxa"/>
            <w:shd w:val="clear" w:color="auto" w:fill="DCE6F1"/>
          </w:tcPr>
          <w:p w14:paraId="308FBE77" w14:textId="77777777" w:rsidR="00C73765" w:rsidRDefault="00227262">
            <w:pPr>
              <w:pStyle w:val="Compact"/>
            </w:pPr>
            <w:r>
              <w:rPr>
                <w:sz w:val="19"/>
              </w:rPr>
              <w:t>HD</w:t>
            </w:r>
          </w:p>
        </w:tc>
        <w:tc>
          <w:tcPr>
            <w:tcW w:w="1131" w:type="dxa"/>
            <w:shd w:val="clear" w:color="auto" w:fill="DCE6F1"/>
          </w:tcPr>
          <w:p w14:paraId="158A9C7F" w14:textId="77777777" w:rsidR="00C73765" w:rsidRDefault="00227262">
            <w:pPr>
              <w:pStyle w:val="Compact"/>
            </w:pPr>
            <w:r>
              <w:rPr>
                <w:sz w:val="19"/>
              </w:rPr>
              <w:t>PD</w:t>
            </w:r>
          </w:p>
        </w:tc>
      </w:tr>
      <w:tr w:rsidR="00C73765" w14:paraId="79216F36" w14:textId="77777777">
        <w:tc>
          <w:tcPr>
            <w:tcW w:w="1131" w:type="dxa"/>
          </w:tcPr>
          <w:p w14:paraId="4FA155DE" w14:textId="77777777" w:rsidR="00C73765" w:rsidRDefault="00227262">
            <w:pPr>
              <w:pStyle w:val="Compact"/>
            </w:pPr>
            <w:r>
              <w:rPr>
                <w:sz w:val="19"/>
              </w:rPr>
              <w:t>0,3–1 mg/kg/dosis q24 jam po</w:t>
            </w:r>
          </w:p>
        </w:tc>
        <w:tc>
          <w:tcPr>
            <w:tcW w:w="1131" w:type="dxa"/>
          </w:tcPr>
          <w:p w14:paraId="7B681271" w14:textId="77777777" w:rsidR="00C73765" w:rsidRDefault="00227262">
            <w:pPr>
              <w:pStyle w:val="Compact"/>
            </w:pPr>
            <w:r>
              <w:rPr>
                <w:sz w:val="19"/>
              </w:rPr>
              <w:t>D</w:t>
            </w:r>
          </w:p>
        </w:tc>
        <w:tc>
          <w:tcPr>
            <w:tcW w:w="1131" w:type="dxa"/>
          </w:tcPr>
          <w:p w14:paraId="62987AD3" w14:textId="77777777" w:rsidR="00C73765" w:rsidRDefault="00227262">
            <w:pPr>
              <w:pStyle w:val="Compact"/>
            </w:pPr>
            <w:r>
              <w:rPr>
                <w:sz w:val="19"/>
              </w:rPr>
              <w:t>100%</w:t>
            </w:r>
          </w:p>
        </w:tc>
        <w:tc>
          <w:tcPr>
            <w:tcW w:w="1131" w:type="dxa"/>
          </w:tcPr>
          <w:p w14:paraId="0EACE193" w14:textId="77777777" w:rsidR="00C73765" w:rsidRDefault="00227262">
            <w:pPr>
              <w:pStyle w:val="Compact"/>
            </w:pPr>
            <w:r>
              <w:rPr>
                <w:sz w:val="19"/>
              </w:rPr>
              <w:t>100%</w:t>
            </w:r>
          </w:p>
        </w:tc>
        <w:tc>
          <w:tcPr>
            <w:tcW w:w="1131" w:type="dxa"/>
          </w:tcPr>
          <w:p w14:paraId="19566D9E" w14:textId="77777777" w:rsidR="00C73765" w:rsidRDefault="00227262">
            <w:pPr>
              <w:pStyle w:val="Compact"/>
            </w:pPr>
            <w:r>
              <w:rPr>
                <w:sz w:val="19"/>
              </w:rPr>
              <w:t>100%</w:t>
            </w:r>
          </w:p>
        </w:tc>
        <w:tc>
          <w:tcPr>
            <w:tcW w:w="1131" w:type="dxa"/>
          </w:tcPr>
          <w:p w14:paraId="23B7F621" w14:textId="77777777" w:rsidR="00C73765" w:rsidRDefault="00227262">
            <w:pPr>
              <w:pStyle w:val="Compact"/>
            </w:pPr>
            <w:r>
              <w:rPr>
                <w:sz w:val="19"/>
              </w:rPr>
              <w:t>Tak ada data</w:t>
            </w:r>
          </w:p>
        </w:tc>
        <w:tc>
          <w:tcPr>
            <w:tcW w:w="1131" w:type="dxa"/>
          </w:tcPr>
          <w:p w14:paraId="636A1E83" w14:textId="77777777" w:rsidR="00C73765" w:rsidRDefault="00227262">
            <w:pPr>
              <w:pStyle w:val="Compact"/>
            </w:pPr>
            <w:r>
              <w:rPr>
                <w:sz w:val="19"/>
              </w:rPr>
              <w:t>Tak ada data</w:t>
            </w:r>
          </w:p>
        </w:tc>
      </w:tr>
    </w:tbl>
    <w:p w14:paraId="12B472D7" w14:textId="77777777" w:rsidR="00C73765" w:rsidRDefault="00227262">
      <w:pPr>
        <w:pStyle w:val="BodyText"/>
      </w:pPr>
      <w:r>
        <w:rPr>
          <w:b/>
          <w:bCs/>
        </w:rPr>
        <w:t>Sediaan</w:t>
      </w:r>
      <w:r>
        <w:t xml:space="preserve"> (FORNAS 2025 hlm. 148)</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260"/>
        <w:gridCol w:w="3519"/>
      </w:tblGrid>
      <w:tr w:rsidR="00C73765" w14:paraId="47AFBB2E" w14:textId="77777777" w:rsidTr="00C73765">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2FA65E46" w14:textId="77777777" w:rsidR="00C73765" w:rsidRDefault="00227262">
            <w:pPr>
              <w:pStyle w:val="Compact"/>
            </w:pPr>
            <w:r>
              <w:rPr>
                <w:sz w:val="19"/>
              </w:rPr>
              <w:t>Sediaan</w:t>
            </w:r>
          </w:p>
        </w:tc>
        <w:tc>
          <w:tcPr>
            <w:tcW w:w="0" w:type="auto"/>
            <w:shd w:val="clear" w:color="auto" w:fill="DCE6F1"/>
          </w:tcPr>
          <w:p w14:paraId="1C7B77CD" w14:textId="77777777" w:rsidR="00C73765" w:rsidRDefault="00227262">
            <w:pPr>
              <w:pStyle w:val="Compact"/>
            </w:pPr>
            <w:r>
              <w:rPr>
                <w:sz w:val="19"/>
              </w:rPr>
              <w:t>Peresepan maksimal</w:t>
            </w:r>
          </w:p>
        </w:tc>
      </w:tr>
      <w:tr w:rsidR="00C73765" w14:paraId="6FCEED17" w14:textId="77777777">
        <w:tc>
          <w:tcPr>
            <w:tcW w:w="0" w:type="auto"/>
          </w:tcPr>
          <w:p w14:paraId="3BACA708" w14:textId="77777777" w:rsidR="00C73765" w:rsidRDefault="00227262">
            <w:pPr>
              <w:pStyle w:val="Compact"/>
            </w:pPr>
            <w:r>
              <w:rPr>
                <w:sz w:val="19"/>
              </w:rPr>
              <w:t>Tablet 5 mg</w:t>
            </w:r>
          </w:p>
        </w:tc>
        <w:tc>
          <w:tcPr>
            <w:tcW w:w="0" w:type="auto"/>
          </w:tcPr>
          <w:p w14:paraId="6990B725" w14:textId="77777777" w:rsidR="00C73765" w:rsidRDefault="00227262">
            <w:pPr>
              <w:pStyle w:val="Compact"/>
            </w:pPr>
            <w:r>
              <w:rPr>
                <w:sz w:val="19"/>
              </w:rPr>
              <w:t>120 tab/bulan</w:t>
            </w:r>
          </w:p>
        </w:tc>
      </w:tr>
      <w:tr w:rsidR="00C73765" w14:paraId="13C44FA1" w14:textId="77777777">
        <w:tc>
          <w:tcPr>
            <w:tcW w:w="0" w:type="auto"/>
          </w:tcPr>
          <w:p w14:paraId="706A85B6" w14:textId="77777777" w:rsidR="00C73765" w:rsidRDefault="00227262">
            <w:pPr>
              <w:pStyle w:val="Compact"/>
            </w:pPr>
            <w:r>
              <w:rPr>
                <w:sz w:val="19"/>
              </w:rPr>
              <w:t>Tablet 10 mg</w:t>
            </w:r>
          </w:p>
        </w:tc>
        <w:tc>
          <w:tcPr>
            <w:tcW w:w="0" w:type="auto"/>
          </w:tcPr>
          <w:p w14:paraId="419888C9" w14:textId="77777777" w:rsidR="00C73765" w:rsidRDefault="00227262">
            <w:pPr>
              <w:pStyle w:val="Compact"/>
            </w:pPr>
            <w:r>
              <w:rPr>
                <w:sz w:val="19"/>
              </w:rPr>
              <w:t>Untuk bulan pertama maks 90 tab/bulan</w:t>
            </w:r>
          </w:p>
        </w:tc>
      </w:tr>
    </w:tbl>
    <w:p w14:paraId="6D2F8756" w14:textId="77777777" w:rsidR="00C73765" w:rsidRDefault="00227262">
      <w:pPr>
        <w:pStyle w:val="BodyText"/>
      </w:pPr>
      <w:r>
        <w:rPr>
          <w:b/>
          <w:bCs/>
        </w:rPr>
        <w:t>Aturan penggunaan</w:t>
      </w:r>
    </w:p>
    <w:p w14:paraId="5367E2C1" w14:textId="77777777" w:rsidR="00C73765" w:rsidRDefault="00227262" w:rsidP="00227262">
      <w:pPr>
        <w:pStyle w:val="Compact"/>
        <w:numPr>
          <w:ilvl w:val="0"/>
          <w:numId w:val="524"/>
        </w:numPr>
      </w:pPr>
      <w:r>
        <w:t>Sesuai tabel IDAI.</w:t>
      </w:r>
    </w:p>
    <w:p w14:paraId="5372F156" w14:textId="77777777" w:rsidR="00C73765" w:rsidRDefault="00227262" w:rsidP="00227262">
      <w:pPr>
        <w:pStyle w:val="Compact"/>
        <w:numPr>
          <w:ilvl w:val="0"/>
          <w:numId w:val="524"/>
        </w:numPr>
      </w:pPr>
      <w:r>
        <w:t>Pasien perlu segera melapor bila nyeri tenggorok, ruam kulit, demam, sakit kepala, atau malaise; periksa hitung leukosit dan hitung jenis (label metimazol).</w:t>
      </w:r>
    </w:p>
    <w:p w14:paraId="7BA1474E" w14:textId="77777777" w:rsidR="00C73765" w:rsidRDefault="00227262">
      <w:pPr>
        <w:pStyle w:val="FirstParagraph"/>
      </w:pPr>
      <w:r>
        <w:rPr>
          <w:b/>
          <w:bCs/>
        </w:rPr>
        <w:t>Manfaat obat</w:t>
      </w:r>
      <w:r>
        <w:t xml:space="preserve"> (label metimazol)</w:t>
      </w:r>
    </w:p>
    <w:p w14:paraId="75397E15" w14:textId="77777777" w:rsidR="00C73765" w:rsidRDefault="00227262" w:rsidP="00227262">
      <w:pPr>
        <w:pStyle w:val="Compact"/>
        <w:numPr>
          <w:ilvl w:val="0"/>
          <w:numId w:val="525"/>
        </w:numPr>
      </w:pPr>
      <w:r>
        <w:t>Hipertiroidisme pada penyakit Graves atau struma multinodular toksik yang tidak sesuai untuk pembedahan atau terapi radioiodin.</w:t>
      </w:r>
    </w:p>
    <w:p w14:paraId="39A6EA7C" w14:textId="77777777" w:rsidR="00C73765" w:rsidRDefault="00227262" w:rsidP="00227262">
      <w:pPr>
        <w:pStyle w:val="Compact"/>
        <w:numPr>
          <w:ilvl w:val="0"/>
          <w:numId w:val="525"/>
        </w:numPr>
      </w:pPr>
      <w:r>
        <w:t>Meredakan gejala hipertiroidisme sebagai persiapan tiroidektomi atau terapi radioiodin.</w:t>
      </w:r>
    </w:p>
    <w:p w14:paraId="537E5E74" w14:textId="77777777" w:rsidR="00C73765" w:rsidRDefault="00227262" w:rsidP="00227262">
      <w:pPr>
        <w:pStyle w:val="Compact"/>
        <w:numPr>
          <w:ilvl w:val="0"/>
          <w:numId w:val="525"/>
        </w:numPr>
      </w:pPr>
      <w:r>
        <w:t>Pilihan utama bila obat antitiroid diperlukan pada anak, karena laporan cedera hati berat pada anak yang menerima propiltiourasil.</w:t>
      </w:r>
    </w:p>
    <w:p w14:paraId="31FA65F4" w14:textId="77777777" w:rsidR="00C73765" w:rsidRDefault="00227262">
      <w:pPr>
        <w:pStyle w:val="FirstParagraph"/>
      </w:pPr>
      <w:r>
        <w:rPr>
          <w:b/>
          <w:bCs/>
        </w:rPr>
        <w:t>Efek samping</w:t>
      </w:r>
      <w:r>
        <w:t xml:space="preserve"> (label metimazol)</w:t>
      </w:r>
    </w:p>
    <w:p w14:paraId="6E260500" w14:textId="77777777" w:rsidR="00C73765" w:rsidRDefault="00227262" w:rsidP="00227262">
      <w:pPr>
        <w:pStyle w:val="Compact"/>
        <w:numPr>
          <w:ilvl w:val="0"/>
          <w:numId w:val="526"/>
        </w:numPr>
      </w:pPr>
      <w:r>
        <w:t>Berat (jauh lebih jarang): hambatan mielopoiesis (agranulositosis, granulositopenia, trombositopenia, anemia aplastik), demam obat, sindrom mirip lupus, sindrom autoimun insulin (dapat menyebabkan koma hipoglikemia), hepatitis, periarteritis, hipoprotrombinemia; nefritis sangat jarang; pankreatitis akut.</w:t>
      </w:r>
    </w:p>
    <w:p w14:paraId="439AB627" w14:textId="77777777" w:rsidR="00C73765" w:rsidRDefault="00227262" w:rsidP="00227262">
      <w:pPr>
        <w:pStyle w:val="Compact"/>
        <w:numPr>
          <w:ilvl w:val="0"/>
          <w:numId w:val="526"/>
        </w:numPr>
      </w:pPr>
      <w:r>
        <w:t>Ringan: ruam, urtikaria, mual, muntah, nyeri epigastrium, artralgia, parestesia, hilangnya pengecapan, rambut rontok, mialgia, sakit kepala, gatal, mengantuk, edema, vertigo, pigmentasi kulit, ikterus, pembesaran kelenjar ludah dan getah bening.</w:t>
      </w:r>
    </w:p>
    <w:p w14:paraId="214AD867" w14:textId="77777777" w:rsidR="00C73765" w:rsidRDefault="00227262" w:rsidP="00227262">
      <w:pPr>
        <w:pStyle w:val="Compact"/>
        <w:numPr>
          <w:ilvl w:val="0"/>
          <w:numId w:val="526"/>
        </w:numPr>
      </w:pPr>
      <w:r>
        <w:t>Vaskulitis terkait ANCA dengan komplikasi berat.</w:t>
      </w:r>
    </w:p>
    <w:p w14:paraId="4F5C9FEA" w14:textId="77777777" w:rsidR="00C73765" w:rsidRDefault="00227262">
      <w:pPr>
        <w:pStyle w:val="FirstParagraph"/>
      </w:pPr>
      <w:r>
        <w:rPr>
          <w:b/>
          <w:bCs/>
        </w:rPr>
        <w:lastRenderedPageBreak/>
        <w:t>Peringatan</w:t>
      </w:r>
      <w:r>
        <w:t xml:space="preserve"> (label metimazol)</w:t>
      </w:r>
    </w:p>
    <w:p w14:paraId="2F6FAC33" w14:textId="77777777" w:rsidR="00C73765" w:rsidRDefault="00227262" w:rsidP="00227262">
      <w:pPr>
        <w:pStyle w:val="Compact"/>
        <w:numPr>
          <w:ilvl w:val="0"/>
          <w:numId w:val="527"/>
        </w:numPr>
      </w:pPr>
      <w:r>
        <w:t>Kontraindikasi: hipersensitivitas terhadap obat atau komponen produk.</w:t>
      </w:r>
    </w:p>
    <w:p w14:paraId="6A2DF259" w14:textId="77777777" w:rsidR="00C73765" w:rsidRDefault="00227262" w:rsidP="00227262">
      <w:pPr>
        <w:pStyle w:val="Compact"/>
        <w:numPr>
          <w:ilvl w:val="0"/>
          <w:numId w:val="527"/>
        </w:numPr>
      </w:pPr>
      <w:r>
        <w:t>Agranulositosis berpotensi mengancam jiwa.</w:t>
      </w:r>
    </w:p>
    <w:p w14:paraId="7FB727A8" w14:textId="77777777" w:rsidR="00C73765" w:rsidRDefault="00227262" w:rsidP="00227262">
      <w:pPr>
        <w:pStyle w:val="Compact"/>
        <w:numPr>
          <w:ilvl w:val="0"/>
          <w:numId w:val="527"/>
        </w:numPr>
      </w:pPr>
      <w:r>
        <w:t>Hepatotoksisitas termasuk gagal hati akut pernah dilaporkan, tetapi risikonya tampak lebih rendah daripada propiltiourasil, terutama pada anak.</w:t>
      </w:r>
    </w:p>
    <w:p w14:paraId="30794461" w14:textId="77777777" w:rsidR="00C73765" w:rsidRDefault="00227262" w:rsidP="00227262">
      <w:pPr>
        <w:pStyle w:val="Compact"/>
        <w:numPr>
          <w:ilvl w:val="0"/>
          <w:numId w:val="527"/>
        </w:numPr>
      </w:pPr>
      <w:r>
        <w:t>Melintasi plasenta dan dapat menyebabkan kelainan bawaan bila diberikan pada trimester pertama kehamilan.</w:t>
      </w:r>
    </w:p>
    <w:p w14:paraId="374109E4" w14:textId="77777777" w:rsidR="00C73765" w:rsidRDefault="00227262">
      <w:pPr>
        <w:pStyle w:val="FirstParagraph"/>
      </w:pPr>
      <w:r>
        <w:rPr>
          <w:b/>
          <w:bCs/>
        </w:rPr>
        <w:t>Farmakokinetik</w:t>
      </w:r>
      <w:r>
        <w:t xml:space="preserve"> (label metimazol)</w:t>
      </w:r>
    </w:p>
    <w:p w14:paraId="552542B3" w14:textId="77777777" w:rsidR="00C73765" w:rsidRDefault="00227262" w:rsidP="00227262">
      <w:pPr>
        <w:pStyle w:val="Compact"/>
        <w:numPr>
          <w:ilvl w:val="0"/>
          <w:numId w:val="528"/>
        </w:numPr>
      </w:pPr>
      <w:r>
        <w:t>Mudah diserap dari saluran cerna, dimetabolisme di hati, dan dikeluarkan di urin.</w:t>
      </w:r>
    </w:p>
    <w:p w14:paraId="117CA2D3" w14:textId="77777777" w:rsidR="00C73765" w:rsidRDefault="00227262">
      <w:pPr>
        <w:pStyle w:val="FirstParagraph"/>
      </w:pPr>
      <w:r>
        <w:rPr>
          <w:b/>
          <w:bCs/>
        </w:rPr>
        <w:t>Farmakodinamik</w:t>
      </w:r>
      <w:r>
        <w:t xml:space="preserve"> (label metimazol)</w:t>
      </w:r>
    </w:p>
    <w:p w14:paraId="757F2B4D" w14:textId="77777777" w:rsidR="00C73765" w:rsidRDefault="00227262" w:rsidP="00227262">
      <w:pPr>
        <w:pStyle w:val="Compact"/>
        <w:numPr>
          <w:ilvl w:val="0"/>
          <w:numId w:val="529"/>
        </w:numPr>
      </w:pPr>
      <w:r>
        <w:t>Menghambat sintesis hormon tiroid; tidak menonaktifkan tiroksin dan triiodotironin yang sudah tersimpan atau beredar, dan tidak mengganggu efektivitas hormon tiroid yang diberikan.</w:t>
      </w:r>
    </w:p>
    <w:p w14:paraId="2AAD2116" w14:textId="77777777" w:rsidR="00C73765" w:rsidRDefault="00227262">
      <w:pPr>
        <w:pStyle w:val="FirstParagraph"/>
      </w:pPr>
      <w:r>
        <w:rPr>
          <w:b/>
          <w:bCs/>
        </w:rPr>
        <w:t>Daftar pustaka</w:t>
      </w:r>
    </w:p>
    <w:p w14:paraId="4EDB0310" w14:textId="77777777" w:rsidR="00C73765" w:rsidRDefault="00227262" w:rsidP="00227262">
      <w:pPr>
        <w:pStyle w:val="Compact"/>
        <w:numPr>
          <w:ilvl w:val="0"/>
          <w:numId w:val="530"/>
        </w:numPr>
      </w:pPr>
      <w:r>
        <w:t xml:space="preserve">Satuan Tugas Farmasi Pediatri IDAI. </w:t>
      </w:r>
      <w:r>
        <w:rPr>
          <w:i/>
          <w:iCs/>
        </w:rPr>
        <w:t>Buku Saku Dosis Obat Pediatri.</w:t>
      </w:r>
      <w:r>
        <w:t xml:space="preserve"> Jakarta: Ikatan Dokter Anak Indonesia; 2016. https://www.idai.or.id</w:t>
      </w:r>
    </w:p>
    <w:p w14:paraId="43114DE3" w14:textId="77777777" w:rsidR="00C73765" w:rsidRDefault="00227262" w:rsidP="00227262">
      <w:pPr>
        <w:pStyle w:val="Compact"/>
        <w:numPr>
          <w:ilvl w:val="0"/>
          <w:numId w:val="530"/>
        </w:numPr>
      </w:pPr>
      <w:r>
        <w:t xml:space="preserve">Kementerian Kesehatan RI. </w:t>
      </w:r>
      <w:r>
        <w:rPr>
          <w:i/>
          <w:iCs/>
        </w:rPr>
        <w:t>KMK Nomor HK.01.07/MENKES/1199/2025 tentang Formularium Nasional.</w:t>
      </w:r>
      <w:r>
        <w:t xml:space="preserve"> </w:t>
      </w:r>
      <w:r>
        <w:t>2025. https://farmalkes.kemkes.go.id/en/unduh/keputusan-menteri-kesehatan-republik-indonesia-nomor-hk-01-07-menkes-1199-2025-tentang-formularium-nasional/</w:t>
      </w:r>
    </w:p>
    <w:p w14:paraId="09E5C579" w14:textId="77777777" w:rsidR="00C73765" w:rsidRDefault="00227262" w:rsidP="00227262">
      <w:pPr>
        <w:pStyle w:val="Compact"/>
        <w:numPr>
          <w:ilvl w:val="0"/>
          <w:numId w:val="530"/>
        </w:numPr>
      </w:pPr>
      <w:r>
        <w:t>Methimazole Tablets, USP (Chartwell RX), label DailyMed. https://dailymed.nlm.nih.gov/dailymed/drugInfo.cfm?setid=5b25e346-11b6-44ed-89f9-ab927232ac19</w:t>
      </w:r>
    </w:p>
    <w:p w14:paraId="4ED57BC9" w14:textId="77777777" w:rsidR="00C73765" w:rsidRDefault="00227262">
      <w:r>
        <w:pict w14:anchorId="3724586B">
          <v:rect id="_x0000_i1099" style="width:0;height:1.5pt" o:hralign="center" o:hrstd="t" o:hr="t"/>
        </w:pict>
      </w:r>
    </w:p>
    <w:p w14:paraId="6EFABD23" w14:textId="77777777" w:rsidR="00C73765" w:rsidRDefault="00227262">
      <w:pPr>
        <w:pStyle w:val="Heading3"/>
      </w:pPr>
      <w:bookmarkStart w:id="160" w:name="kalium-klorida"/>
      <w:bookmarkStart w:id="161" w:name="_Toc243080071"/>
      <w:bookmarkEnd w:id="158"/>
      <w:r>
        <w:t>3.74 Kalium klorida</w:t>
      </w:r>
      <w:bookmarkEnd w:id="161"/>
    </w:p>
    <w:p w14:paraId="2436CFDE" w14:textId="77777777" w:rsidR="00C73765" w:rsidRDefault="00227262">
      <w:pPr>
        <w:pStyle w:val="FirstParagraph"/>
      </w:pPr>
      <w:r>
        <w:rPr>
          <w:b/>
          <w:bCs/>
        </w:rPr>
        <w:t>Kalkulator berat badan</w:t>
      </w:r>
      <w:r>
        <w:t xml:space="preserve"> (IDAI hlm. 57, tertulis “Kalium”)</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C73765" w14:paraId="54FC9DE2" w14:textId="77777777" w:rsidTr="00C73765">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65D13DB4" w14:textId="77777777" w:rsidR="00C73765" w:rsidRDefault="00227262">
            <w:pPr>
              <w:pStyle w:val="Compact"/>
            </w:pPr>
            <w:r>
              <w:rPr>
                <w:sz w:val="19"/>
              </w:rPr>
              <w:t>Keadaan</w:t>
            </w:r>
          </w:p>
        </w:tc>
        <w:tc>
          <w:tcPr>
            <w:tcW w:w="3960" w:type="dxa"/>
            <w:shd w:val="clear" w:color="auto" w:fill="DCE6F1"/>
          </w:tcPr>
          <w:p w14:paraId="27391C3A" w14:textId="77777777" w:rsidR="00C73765" w:rsidRDefault="00227262">
            <w:pPr>
              <w:pStyle w:val="Compact"/>
            </w:pPr>
            <w:r>
              <w:rPr>
                <w:sz w:val="19"/>
              </w:rPr>
              <w:t>Dosis</w:t>
            </w:r>
          </w:p>
        </w:tc>
      </w:tr>
      <w:tr w:rsidR="00C73765" w14:paraId="4E7D3280" w14:textId="77777777">
        <w:tc>
          <w:tcPr>
            <w:tcW w:w="3960" w:type="dxa"/>
          </w:tcPr>
          <w:p w14:paraId="7A41C582" w14:textId="77777777" w:rsidR="00C73765" w:rsidRDefault="00227262">
            <w:pPr>
              <w:pStyle w:val="Compact"/>
            </w:pPr>
            <w:r>
              <w:rPr>
                <w:sz w:val="19"/>
              </w:rPr>
              <w:t>–</w:t>
            </w:r>
          </w:p>
        </w:tc>
        <w:tc>
          <w:tcPr>
            <w:tcW w:w="3960" w:type="dxa"/>
          </w:tcPr>
          <w:p w14:paraId="48430755" w14:textId="77777777" w:rsidR="00C73765" w:rsidRDefault="00227262">
            <w:pPr>
              <w:pStyle w:val="Compact"/>
            </w:pPr>
            <w:r>
              <w:rPr>
                <w:sz w:val="19"/>
              </w:rPr>
              <w:t>5 mEq/kg/hari, diberikan dalam larutan 20–40 mEq/L, dengan laju maks 0,5 mEq/kg/jam</w:t>
            </w:r>
          </w:p>
        </w:tc>
      </w:tr>
    </w:tbl>
    <w:p w14:paraId="3407448C" w14:textId="77777777" w:rsidR="00C73765" w:rsidRDefault="00227262">
      <w:pPr>
        <w:pStyle w:val="BodyText"/>
      </w:pPr>
      <w:r>
        <w:rPr>
          <w:b/>
          <w:bCs/>
        </w:rPr>
        <w:t>Sediaan</w:t>
      </w:r>
      <w:r>
        <w:t xml:space="preserve"> </w:t>
      </w:r>
      <w:r>
        <w:t>(FORNAS 2025 hlm. 171)</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2470"/>
        <w:gridCol w:w="1939"/>
      </w:tblGrid>
      <w:tr w:rsidR="00C73765" w14:paraId="2CCA5093" w14:textId="77777777" w:rsidTr="00C73765">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15DD85DB" w14:textId="77777777" w:rsidR="00C73765" w:rsidRDefault="00227262">
            <w:pPr>
              <w:pStyle w:val="Compact"/>
            </w:pPr>
            <w:r>
              <w:rPr>
                <w:sz w:val="19"/>
              </w:rPr>
              <w:t>Sediaan</w:t>
            </w:r>
          </w:p>
        </w:tc>
        <w:tc>
          <w:tcPr>
            <w:tcW w:w="0" w:type="auto"/>
            <w:shd w:val="clear" w:color="auto" w:fill="DCE6F1"/>
          </w:tcPr>
          <w:p w14:paraId="6E64D19C" w14:textId="77777777" w:rsidR="00C73765" w:rsidRDefault="00227262">
            <w:pPr>
              <w:pStyle w:val="Compact"/>
            </w:pPr>
            <w:r>
              <w:rPr>
                <w:sz w:val="19"/>
              </w:rPr>
              <w:t>Peresepan maksimal</w:t>
            </w:r>
          </w:p>
        </w:tc>
      </w:tr>
      <w:tr w:rsidR="00C73765" w14:paraId="5799722A" w14:textId="77777777">
        <w:tc>
          <w:tcPr>
            <w:tcW w:w="0" w:type="auto"/>
          </w:tcPr>
          <w:p w14:paraId="6881D777" w14:textId="77777777" w:rsidR="00C73765" w:rsidRDefault="00227262">
            <w:pPr>
              <w:pStyle w:val="Compact"/>
            </w:pPr>
            <w:r>
              <w:rPr>
                <w:sz w:val="19"/>
              </w:rPr>
              <w:t>Tablet lepas lambat 600 mg</w:t>
            </w:r>
          </w:p>
        </w:tc>
        <w:tc>
          <w:tcPr>
            <w:tcW w:w="0" w:type="auto"/>
          </w:tcPr>
          <w:p w14:paraId="5833D5AF" w14:textId="77777777" w:rsidR="00C73765" w:rsidRDefault="00227262">
            <w:pPr>
              <w:pStyle w:val="Compact"/>
            </w:pPr>
            <w:r>
              <w:rPr>
                <w:sz w:val="19"/>
              </w:rPr>
              <w:t>180 tab/bulan</w:t>
            </w:r>
          </w:p>
        </w:tc>
      </w:tr>
    </w:tbl>
    <w:p w14:paraId="34BD9C0F" w14:textId="77777777" w:rsidR="00C73765" w:rsidRDefault="00227262">
      <w:pPr>
        <w:pStyle w:val="BodyText"/>
      </w:pPr>
      <w:r>
        <w:rPr>
          <w:b/>
          <w:bCs/>
        </w:rPr>
        <w:t>Aturan penggunaan</w:t>
      </w:r>
    </w:p>
    <w:p w14:paraId="6918CD61" w14:textId="77777777" w:rsidR="00C73765" w:rsidRDefault="00227262" w:rsidP="00227262">
      <w:pPr>
        <w:pStyle w:val="Compact"/>
        <w:numPr>
          <w:ilvl w:val="0"/>
          <w:numId w:val="531"/>
        </w:numPr>
      </w:pPr>
      <w:r>
        <w:t>Sesuai tabel IDAI.</w:t>
      </w:r>
    </w:p>
    <w:p w14:paraId="778BEB96" w14:textId="77777777" w:rsidR="00C73765" w:rsidRDefault="00227262" w:rsidP="00227262">
      <w:pPr>
        <w:pStyle w:val="Compact"/>
        <w:numPr>
          <w:ilvl w:val="0"/>
          <w:numId w:val="531"/>
        </w:numPr>
      </w:pPr>
      <w:r>
        <w:lastRenderedPageBreak/>
        <w:t>Bila kalium serum kurang dari 2,5 mEq/L, gunakan kalium intravena, bukan suplementasi oral (label Klor-Con).</w:t>
      </w:r>
    </w:p>
    <w:p w14:paraId="4DD9C22B" w14:textId="77777777" w:rsidR="00C73765" w:rsidRDefault="00227262" w:rsidP="00227262">
      <w:pPr>
        <w:pStyle w:val="Compact"/>
        <w:numPr>
          <w:ilvl w:val="0"/>
          <w:numId w:val="531"/>
        </w:numPr>
      </w:pPr>
      <w:r>
        <w:t>Tablet lepas lambat tidak diminum saat perut kosong karena dapat mengiritasi lambung (label Klor-Con).</w:t>
      </w:r>
    </w:p>
    <w:p w14:paraId="35FABC05" w14:textId="77777777" w:rsidR="00C73765" w:rsidRDefault="00227262">
      <w:pPr>
        <w:pStyle w:val="FirstParagraph"/>
      </w:pPr>
      <w:r>
        <w:rPr>
          <w:b/>
          <w:bCs/>
        </w:rPr>
        <w:t>Manfaat obat</w:t>
      </w:r>
      <w:r>
        <w:t xml:space="preserve"> (label Klor-Con)</w:t>
      </w:r>
    </w:p>
    <w:p w14:paraId="6F0BE1D5" w14:textId="77777777" w:rsidR="00C73765" w:rsidRDefault="00227262" w:rsidP="00227262">
      <w:pPr>
        <w:pStyle w:val="Compact"/>
        <w:numPr>
          <w:ilvl w:val="0"/>
          <w:numId w:val="532"/>
        </w:numPr>
      </w:pPr>
      <w:r>
        <w:t>Pengobatan dan pencegahan hipokalemia, dengan atau tanpa alkalosis metabolik, bila pengaturan diet kaya kalium atau pengurangan dosis diuretik tidak mencukupi.</w:t>
      </w:r>
    </w:p>
    <w:p w14:paraId="35E3964D" w14:textId="77777777" w:rsidR="00C73765" w:rsidRDefault="00227262">
      <w:pPr>
        <w:pStyle w:val="FirstParagraph"/>
      </w:pPr>
      <w:r>
        <w:rPr>
          <w:b/>
          <w:bCs/>
        </w:rPr>
        <w:t>Efek samping</w:t>
      </w:r>
      <w:r>
        <w:t xml:space="preserve"> (label Klor-Con)</w:t>
      </w:r>
    </w:p>
    <w:p w14:paraId="7709CD6E" w14:textId="77777777" w:rsidR="00C73765" w:rsidRDefault="00227262" w:rsidP="00227262">
      <w:pPr>
        <w:pStyle w:val="Compact"/>
        <w:numPr>
          <w:ilvl w:val="0"/>
          <w:numId w:val="533"/>
        </w:numPr>
      </w:pPr>
      <w:r>
        <w:t>Tersering: mual, muntah, flatulens, nyeri atau rasa tidak nyaman di perut, diare.</w:t>
      </w:r>
    </w:p>
    <w:p w14:paraId="4E1ADD69" w14:textId="77777777" w:rsidR="00C73765" w:rsidRDefault="00227262" w:rsidP="00227262">
      <w:pPr>
        <w:pStyle w:val="Compact"/>
        <w:numPr>
          <w:ilvl w:val="0"/>
          <w:numId w:val="533"/>
        </w:numPr>
      </w:pPr>
      <w:r>
        <w:t>Hiperkalemia; sumbatan, perdarahan, ulserasi, atau perforasi saluran cerna atas dan bawah; ruam kulit jarang.</w:t>
      </w:r>
    </w:p>
    <w:p w14:paraId="77ACE713" w14:textId="77777777" w:rsidR="00C73765" w:rsidRDefault="00227262">
      <w:pPr>
        <w:pStyle w:val="FirstParagraph"/>
      </w:pPr>
      <w:r>
        <w:rPr>
          <w:b/>
          <w:bCs/>
        </w:rPr>
        <w:t>Peringatan</w:t>
      </w:r>
      <w:r>
        <w:t xml:space="preserve"> (label Klor-Con)</w:t>
      </w:r>
    </w:p>
    <w:p w14:paraId="3F29AD40" w14:textId="77777777" w:rsidR="00C73765" w:rsidRDefault="00227262" w:rsidP="00227262">
      <w:pPr>
        <w:pStyle w:val="Compact"/>
        <w:numPr>
          <w:ilvl w:val="0"/>
          <w:numId w:val="534"/>
        </w:numPr>
      </w:pPr>
      <w:r>
        <w:t>Kontraindikasi: pasien yang mendapat triamteren atau amilorid.</w:t>
      </w:r>
    </w:p>
    <w:p w14:paraId="3CE85913" w14:textId="77777777" w:rsidR="00C73765" w:rsidRDefault="00227262" w:rsidP="00227262">
      <w:pPr>
        <w:pStyle w:val="Compact"/>
        <w:numPr>
          <w:ilvl w:val="0"/>
          <w:numId w:val="534"/>
        </w:numPr>
      </w:pPr>
      <w:r>
        <w:t>Sediaan oral padat dapat menimbulkan lesi ulseratif atau stenosis saluran cerna; pertimbangkan sediaan cair pada pasien dengan gangguan menelan atau motilitas berat. Hentikan bila muntah berat, nyeri perut, distensi, atau perdarahan saluran cerna.</w:t>
      </w:r>
    </w:p>
    <w:p w14:paraId="38AE0C2A" w14:textId="77777777" w:rsidR="00C73765" w:rsidRDefault="00227262" w:rsidP="00227262">
      <w:pPr>
        <w:pStyle w:val="Compact"/>
        <w:numPr>
          <w:ilvl w:val="0"/>
          <w:numId w:val="534"/>
        </w:numPr>
      </w:pPr>
      <w:r>
        <w:t>Gangguan ginjal meningkatkan risiko hiperkalemia, terutama bila bersama penghambat sistem renin-angiotensin-aldosteron atau OAINS; pantau kalium serum sering.</w:t>
      </w:r>
    </w:p>
    <w:p w14:paraId="08156E12" w14:textId="77777777" w:rsidR="00C73765" w:rsidRDefault="00227262" w:rsidP="00227262">
      <w:pPr>
        <w:pStyle w:val="Compact"/>
        <w:numPr>
          <w:ilvl w:val="0"/>
          <w:numId w:val="534"/>
        </w:numPr>
      </w:pPr>
      <w:r>
        <w:t>Keamanan dan efektivitas pada anak belum ditetapkan.</w:t>
      </w:r>
    </w:p>
    <w:p w14:paraId="392C4E9A" w14:textId="77777777" w:rsidR="00C73765" w:rsidRDefault="00227262">
      <w:pPr>
        <w:pStyle w:val="FirstParagraph"/>
      </w:pPr>
      <w:r>
        <w:rPr>
          <w:b/>
          <w:bCs/>
        </w:rPr>
        <w:t>Farmakokinetik</w:t>
      </w:r>
      <w:r>
        <w:t xml:space="preserve"> (label Klor-Con)</w:t>
      </w:r>
    </w:p>
    <w:p w14:paraId="73D04E45" w14:textId="77777777" w:rsidR="00C73765" w:rsidRDefault="00227262" w:rsidP="00227262">
      <w:pPr>
        <w:pStyle w:val="Compact"/>
        <w:numPr>
          <w:ilvl w:val="0"/>
          <w:numId w:val="535"/>
        </w:numPr>
      </w:pPr>
      <w:r>
        <w:t>Diserap sempurna sebelum meninggalkan usus halus; matriks lilin tidak diserap dan keluar bersama feses.</w:t>
      </w:r>
    </w:p>
    <w:p w14:paraId="1957B597" w14:textId="77777777" w:rsidR="00C73765" w:rsidRDefault="00227262" w:rsidP="00227262">
      <w:pPr>
        <w:pStyle w:val="Compact"/>
        <w:numPr>
          <w:ilvl w:val="0"/>
          <w:numId w:val="535"/>
        </w:numPr>
      </w:pPr>
      <w:r>
        <w:t>Ekskresi kalium urin mulai meningkat 1 jam setelah pemberian, puncak sekitar 4 jam, dan berlangsung hingga 8 jam.</w:t>
      </w:r>
    </w:p>
    <w:p w14:paraId="54DE1388" w14:textId="77777777" w:rsidR="00C73765" w:rsidRDefault="00227262">
      <w:pPr>
        <w:pStyle w:val="FirstParagraph"/>
      </w:pPr>
      <w:r>
        <w:rPr>
          <w:b/>
          <w:bCs/>
        </w:rPr>
        <w:t>Farmakodinamik</w:t>
      </w:r>
      <w:r>
        <w:t xml:space="preserve"> (label Klor-Con)</w:t>
      </w:r>
    </w:p>
    <w:p w14:paraId="66A032A7" w14:textId="77777777" w:rsidR="00C73765" w:rsidRDefault="00227262" w:rsidP="00227262">
      <w:pPr>
        <w:pStyle w:val="Compact"/>
        <w:numPr>
          <w:ilvl w:val="0"/>
          <w:numId w:val="536"/>
        </w:numPr>
      </w:pPr>
      <w:r>
        <w:t>Kalium adalah kation intrasel utama; berperan dalam tonisitas intrasel, transmisi impuls saraf, kontraksi otot jantung, rangka, dan polos, serta fungsi ginjal normal.</w:t>
      </w:r>
    </w:p>
    <w:p w14:paraId="2AC4203D" w14:textId="77777777" w:rsidR="00C73765" w:rsidRDefault="00227262">
      <w:pPr>
        <w:pStyle w:val="FirstParagraph"/>
      </w:pPr>
      <w:r>
        <w:rPr>
          <w:b/>
          <w:bCs/>
        </w:rPr>
        <w:t>Daftar pustaka</w:t>
      </w:r>
    </w:p>
    <w:p w14:paraId="41158965" w14:textId="77777777" w:rsidR="00C73765" w:rsidRDefault="00227262" w:rsidP="00227262">
      <w:pPr>
        <w:pStyle w:val="Compact"/>
        <w:numPr>
          <w:ilvl w:val="0"/>
          <w:numId w:val="537"/>
        </w:numPr>
      </w:pPr>
      <w:r>
        <w:t xml:space="preserve">Satuan Tugas Farmasi Pediatri IDAI. </w:t>
      </w:r>
      <w:r>
        <w:rPr>
          <w:i/>
          <w:iCs/>
        </w:rPr>
        <w:t>Buku Saku Dosis Obat Pediatri.</w:t>
      </w:r>
      <w:r>
        <w:t xml:space="preserve"> </w:t>
      </w:r>
      <w:r>
        <w:t>Jakarta: Ikatan Dokter Anak Indonesia; 2016. https://www.idai.or.id</w:t>
      </w:r>
    </w:p>
    <w:p w14:paraId="7244BB3C" w14:textId="77777777" w:rsidR="00C73765" w:rsidRDefault="00227262" w:rsidP="00227262">
      <w:pPr>
        <w:pStyle w:val="Compact"/>
        <w:numPr>
          <w:ilvl w:val="0"/>
          <w:numId w:val="537"/>
        </w:numPr>
      </w:pPr>
      <w:r>
        <w:t xml:space="preserve">Kementerian Kesehatan RI. </w:t>
      </w:r>
      <w:r>
        <w:rPr>
          <w:i/>
          <w:iCs/>
        </w:rPr>
        <w:t>KMK Nomor HK.01.07/MENKES/1199/2025 tentang Formularium Nasional.</w:t>
      </w:r>
      <w:r>
        <w:t xml:space="preserve"> 2025. </w:t>
      </w:r>
      <w:r>
        <w:lastRenderedPageBreak/>
        <w:t>https://farmalkes.kemkes.go.id/en/unduh/keputusan-menteri-kesehatan-republik-indonesia-nomor-hk-01-07-menkes-1199-2025-tentang-formularium-nasional/</w:t>
      </w:r>
    </w:p>
    <w:p w14:paraId="51CFDAF1" w14:textId="77777777" w:rsidR="00C73765" w:rsidRDefault="00227262" w:rsidP="00227262">
      <w:pPr>
        <w:pStyle w:val="Compact"/>
        <w:numPr>
          <w:ilvl w:val="0"/>
          <w:numId w:val="537"/>
        </w:numPr>
      </w:pPr>
      <w:r>
        <w:t>KLOR-CON (potassium chloride) extended-release tablets (Upsher-Smith), label DailyMed. https://dailymed.nlm.nih.gov/dailymed/drugInfo.cfm?setid=4340c3f2-ecf8-44cd-9b69-217f543e24e2</w:t>
      </w:r>
    </w:p>
    <w:p w14:paraId="2E0F29FE" w14:textId="77777777" w:rsidR="00C73765" w:rsidRDefault="00227262">
      <w:r>
        <w:pict w14:anchorId="0860D11F">
          <v:rect id="_x0000_i1100" style="width:0;height:1.5pt" o:hralign="center" o:hrstd="t" o:hr="t"/>
        </w:pict>
      </w:r>
    </w:p>
    <w:p w14:paraId="16CAB1F8" w14:textId="77777777" w:rsidR="00C73765" w:rsidRDefault="00227262">
      <w:pPr>
        <w:pStyle w:val="Heading3"/>
      </w:pPr>
      <w:bookmarkStart w:id="162" w:name="lisinopril"/>
      <w:bookmarkStart w:id="163" w:name="_Toc243080072"/>
      <w:bookmarkEnd w:id="160"/>
      <w:r>
        <w:t>3.75 Lisinopril</w:t>
      </w:r>
      <w:bookmarkEnd w:id="163"/>
    </w:p>
    <w:p w14:paraId="791A2F83" w14:textId="77777777" w:rsidR="00C73765" w:rsidRDefault="00227262">
      <w:pPr>
        <w:pStyle w:val="FirstParagraph"/>
      </w:pPr>
      <w:r>
        <w:rPr>
          <w:b/>
          <w:bCs/>
        </w:rPr>
        <w:t>Kalkulator berat badan</w:t>
      </w:r>
      <w:r>
        <w:t xml:space="preserve"> (IDAI hlm. 61)</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C73765" w14:paraId="6CF4CDE8" w14:textId="77777777" w:rsidTr="00C73765">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7C9DAC2C" w14:textId="77777777" w:rsidR="00C73765" w:rsidRDefault="00227262">
            <w:pPr>
              <w:pStyle w:val="Compact"/>
            </w:pPr>
            <w:r>
              <w:rPr>
                <w:sz w:val="19"/>
              </w:rPr>
              <w:t>Rute</w:t>
            </w:r>
          </w:p>
        </w:tc>
        <w:tc>
          <w:tcPr>
            <w:tcW w:w="3960" w:type="dxa"/>
            <w:shd w:val="clear" w:color="auto" w:fill="DCE6F1"/>
          </w:tcPr>
          <w:p w14:paraId="47E3104A" w14:textId="77777777" w:rsidR="00C73765" w:rsidRDefault="00227262">
            <w:pPr>
              <w:pStyle w:val="Compact"/>
            </w:pPr>
            <w:r>
              <w:rPr>
                <w:sz w:val="19"/>
              </w:rPr>
              <w:t>Dosis</w:t>
            </w:r>
          </w:p>
        </w:tc>
      </w:tr>
      <w:tr w:rsidR="00C73765" w14:paraId="767D6AA3" w14:textId="77777777">
        <w:tc>
          <w:tcPr>
            <w:tcW w:w="3960" w:type="dxa"/>
          </w:tcPr>
          <w:p w14:paraId="068C341F" w14:textId="77777777" w:rsidR="00C73765" w:rsidRDefault="00227262">
            <w:pPr>
              <w:pStyle w:val="Compact"/>
            </w:pPr>
            <w:r>
              <w:rPr>
                <w:sz w:val="19"/>
              </w:rPr>
              <w:t>Oral</w:t>
            </w:r>
          </w:p>
        </w:tc>
        <w:tc>
          <w:tcPr>
            <w:tcW w:w="3960" w:type="dxa"/>
          </w:tcPr>
          <w:p w14:paraId="4BB84009" w14:textId="77777777" w:rsidR="00C73765" w:rsidRDefault="00227262">
            <w:pPr>
              <w:pStyle w:val="Compact"/>
            </w:pPr>
            <w:r>
              <w:rPr>
                <w:sz w:val="19"/>
              </w:rPr>
              <w:t>0,1 mg/kg/hari, dapat ditingkatkan dalam 4–6 mgg menjadi 0,2–1 mg/kg/hari</w:t>
            </w:r>
          </w:p>
        </w:tc>
      </w:tr>
    </w:tbl>
    <w:p w14:paraId="4470F975" w14:textId="77777777" w:rsidR="00C73765" w:rsidRDefault="00227262">
      <w:pPr>
        <w:pStyle w:val="BodyText"/>
      </w:pPr>
      <w:r>
        <w:rPr>
          <w:b/>
          <w:bCs/>
        </w:rPr>
        <w:t>Penyesuaian dosis pada penyakit ginjal</w:t>
      </w:r>
      <w:r>
        <w:t xml:space="preserve"> (IDAI hlm. 85)</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368"/>
        <w:gridCol w:w="1368"/>
        <w:gridCol w:w="1368"/>
        <w:gridCol w:w="1368"/>
        <w:gridCol w:w="1368"/>
        <w:gridCol w:w="1368"/>
        <w:gridCol w:w="1368"/>
      </w:tblGrid>
      <w:tr w:rsidR="00C73765" w14:paraId="7FF6949F" w14:textId="77777777" w:rsidTr="00C73765">
        <w:trPr>
          <w:cnfStyle w:val="100000000000" w:firstRow="1" w:lastRow="0" w:firstColumn="0" w:lastColumn="0" w:oddVBand="0" w:evenVBand="0" w:oddHBand="0" w:evenHBand="0" w:firstRowFirstColumn="0" w:firstRowLastColumn="0" w:lastRowFirstColumn="0" w:lastRowLastColumn="0"/>
          <w:tblHeader/>
        </w:trPr>
        <w:tc>
          <w:tcPr>
            <w:tcW w:w="1131" w:type="dxa"/>
            <w:shd w:val="clear" w:color="auto" w:fill="DCE6F1"/>
          </w:tcPr>
          <w:p w14:paraId="3D1EDC4A" w14:textId="77777777" w:rsidR="00C73765" w:rsidRDefault="00227262">
            <w:pPr>
              <w:pStyle w:val="Compact"/>
            </w:pPr>
            <w:r>
              <w:rPr>
                <w:sz w:val="19"/>
              </w:rPr>
              <w:t>Dosis normal</w:t>
            </w:r>
          </w:p>
        </w:tc>
        <w:tc>
          <w:tcPr>
            <w:tcW w:w="1131" w:type="dxa"/>
            <w:shd w:val="clear" w:color="auto" w:fill="DCE6F1"/>
          </w:tcPr>
          <w:p w14:paraId="63F5D41A" w14:textId="77777777" w:rsidR="00C73765" w:rsidRDefault="00227262">
            <w:pPr>
              <w:pStyle w:val="Compact"/>
            </w:pPr>
            <w:r>
              <w:rPr>
                <w:sz w:val="19"/>
              </w:rPr>
              <w:t>Dosis (D)/Interval (I)</w:t>
            </w:r>
          </w:p>
        </w:tc>
        <w:tc>
          <w:tcPr>
            <w:tcW w:w="1131" w:type="dxa"/>
            <w:shd w:val="clear" w:color="auto" w:fill="DCE6F1"/>
          </w:tcPr>
          <w:p w14:paraId="68D6E5C0" w14:textId="77777777" w:rsidR="00C73765" w:rsidRDefault="00227262">
            <w:pPr>
              <w:pStyle w:val="Compact"/>
            </w:pPr>
            <w:r>
              <w:rPr>
                <w:sz w:val="19"/>
              </w:rPr>
              <w:t>LFG &gt;50</w:t>
            </w:r>
          </w:p>
        </w:tc>
        <w:tc>
          <w:tcPr>
            <w:tcW w:w="1131" w:type="dxa"/>
            <w:shd w:val="clear" w:color="auto" w:fill="DCE6F1"/>
          </w:tcPr>
          <w:p w14:paraId="1738DDB4" w14:textId="77777777" w:rsidR="00C73765" w:rsidRDefault="00227262">
            <w:pPr>
              <w:pStyle w:val="Compact"/>
            </w:pPr>
            <w:r>
              <w:rPr>
                <w:sz w:val="19"/>
              </w:rPr>
              <w:t>LFG 10–50</w:t>
            </w:r>
          </w:p>
        </w:tc>
        <w:tc>
          <w:tcPr>
            <w:tcW w:w="1131" w:type="dxa"/>
            <w:shd w:val="clear" w:color="auto" w:fill="DCE6F1"/>
          </w:tcPr>
          <w:p w14:paraId="7B9E0BE4" w14:textId="77777777" w:rsidR="00C73765" w:rsidRDefault="00227262">
            <w:pPr>
              <w:pStyle w:val="Compact"/>
            </w:pPr>
            <w:r>
              <w:rPr>
                <w:sz w:val="19"/>
              </w:rPr>
              <w:t>LFG &lt;10</w:t>
            </w:r>
          </w:p>
        </w:tc>
        <w:tc>
          <w:tcPr>
            <w:tcW w:w="1131" w:type="dxa"/>
            <w:shd w:val="clear" w:color="auto" w:fill="DCE6F1"/>
          </w:tcPr>
          <w:p w14:paraId="793B314C" w14:textId="77777777" w:rsidR="00C73765" w:rsidRDefault="00227262">
            <w:pPr>
              <w:pStyle w:val="Compact"/>
            </w:pPr>
            <w:r>
              <w:rPr>
                <w:sz w:val="19"/>
              </w:rPr>
              <w:t>HD</w:t>
            </w:r>
          </w:p>
        </w:tc>
        <w:tc>
          <w:tcPr>
            <w:tcW w:w="1131" w:type="dxa"/>
            <w:shd w:val="clear" w:color="auto" w:fill="DCE6F1"/>
          </w:tcPr>
          <w:p w14:paraId="6EDF1A08" w14:textId="77777777" w:rsidR="00C73765" w:rsidRDefault="00227262">
            <w:pPr>
              <w:pStyle w:val="Compact"/>
            </w:pPr>
            <w:r>
              <w:rPr>
                <w:sz w:val="19"/>
              </w:rPr>
              <w:t>PD</w:t>
            </w:r>
          </w:p>
        </w:tc>
      </w:tr>
      <w:tr w:rsidR="00C73765" w14:paraId="24832C97" w14:textId="77777777">
        <w:tc>
          <w:tcPr>
            <w:tcW w:w="1131" w:type="dxa"/>
          </w:tcPr>
          <w:p w14:paraId="31B0915F" w14:textId="77777777" w:rsidR="00C73765" w:rsidRDefault="00227262">
            <w:pPr>
              <w:pStyle w:val="Compact"/>
            </w:pPr>
            <w:r>
              <w:rPr>
                <w:sz w:val="19"/>
              </w:rPr>
              <w:t>0,1–1 mg/kg q24 jam po</w:t>
            </w:r>
          </w:p>
        </w:tc>
        <w:tc>
          <w:tcPr>
            <w:tcW w:w="1131" w:type="dxa"/>
          </w:tcPr>
          <w:p w14:paraId="5DC5BBDB" w14:textId="77777777" w:rsidR="00C73765" w:rsidRDefault="00227262">
            <w:pPr>
              <w:pStyle w:val="Compact"/>
            </w:pPr>
            <w:r>
              <w:rPr>
                <w:sz w:val="19"/>
              </w:rPr>
              <w:t>D</w:t>
            </w:r>
          </w:p>
        </w:tc>
        <w:tc>
          <w:tcPr>
            <w:tcW w:w="1131" w:type="dxa"/>
          </w:tcPr>
          <w:p w14:paraId="05C4B24E" w14:textId="77777777" w:rsidR="00C73765" w:rsidRDefault="00227262">
            <w:pPr>
              <w:pStyle w:val="Compact"/>
            </w:pPr>
            <w:r>
              <w:rPr>
                <w:sz w:val="19"/>
              </w:rPr>
              <w:t>100%</w:t>
            </w:r>
          </w:p>
        </w:tc>
        <w:tc>
          <w:tcPr>
            <w:tcW w:w="1131" w:type="dxa"/>
          </w:tcPr>
          <w:p w14:paraId="65F90378" w14:textId="77777777" w:rsidR="00C73765" w:rsidRDefault="00227262">
            <w:pPr>
              <w:pStyle w:val="Compact"/>
            </w:pPr>
            <w:r>
              <w:rPr>
                <w:sz w:val="19"/>
              </w:rPr>
              <w:t>50–75%</w:t>
            </w:r>
          </w:p>
        </w:tc>
        <w:tc>
          <w:tcPr>
            <w:tcW w:w="1131" w:type="dxa"/>
          </w:tcPr>
          <w:p w14:paraId="1D070815" w14:textId="77777777" w:rsidR="00C73765" w:rsidRDefault="00227262">
            <w:pPr>
              <w:pStyle w:val="Compact"/>
            </w:pPr>
            <w:r>
              <w:rPr>
                <w:sz w:val="19"/>
              </w:rPr>
              <w:t>25–50%</w:t>
            </w:r>
          </w:p>
        </w:tc>
        <w:tc>
          <w:tcPr>
            <w:tcW w:w="1131" w:type="dxa"/>
          </w:tcPr>
          <w:p w14:paraId="31CDE047" w14:textId="77777777" w:rsidR="00C73765" w:rsidRDefault="00227262">
            <w:pPr>
              <w:pStyle w:val="Compact"/>
            </w:pPr>
            <w:r>
              <w:rPr>
                <w:sz w:val="19"/>
              </w:rPr>
              <w:t>Dosis sesudah dialisis</w:t>
            </w:r>
          </w:p>
        </w:tc>
        <w:tc>
          <w:tcPr>
            <w:tcW w:w="1131" w:type="dxa"/>
          </w:tcPr>
          <w:p w14:paraId="4221C4AE" w14:textId="77777777" w:rsidR="00C73765" w:rsidRDefault="00227262">
            <w:pPr>
              <w:pStyle w:val="Compact"/>
            </w:pPr>
            <w:r>
              <w:rPr>
                <w:sz w:val="19"/>
              </w:rPr>
              <w:t>Tak ada</w:t>
            </w:r>
          </w:p>
        </w:tc>
      </w:tr>
    </w:tbl>
    <w:p w14:paraId="57526D7A" w14:textId="77777777" w:rsidR="00C73765" w:rsidRDefault="00227262">
      <w:pPr>
        <w:pStyle w:val="BodyText"/>
      </w:pPr>
      <w:r>
        <w:rPr>
          <w:b/>
          <w:bCs/>
        </w:rPr>
        <w:t>Sediaan</w:t>
      </w:r>
      <w:r>
        <w:t xml:space="preserve"> (FORNAS 2025 hlm. 153–154)</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260"/>
        <w:gridCol w:w="1939"/>
      </w:tblGrid>
      <w:tr w:rsidR="00C73765" w14:paraId="0E901424" w14:textId="77777777" w:rsidTr="00C73765">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103ECC3F" w14:textId="77777777" w:rsidR="00C73765" w:rsidRDefault="00227262">
            <w:pPr>
              <w:pStyle w:val="Compact"/>
            </w:pPr>
            <w:r>
              <w:rPr>
                <w:sz w:val="19"/>
              </w:rPr>
              <w:t>Sediaan</w:t>
            </w:r>
          </w:p>
        </w:tc>
        <w:tc>
          <w:tcPr>
            <w:tcW w:w="0" w:type="auto"/>
            <w:shd w:val="clear" w:color="auto" w:fill="DCE6F1"/>
          </w:tcPr>
          <w:p w14:paraId="542E4814" w14:textId="77777777" w:rsidR="00C73765" w:rsidRDefault="00227262">
            <w:pPr>
              <w:pStyle w:val="Compact"/>
            </w:pPr>
            <w:r>
              <w:rPr>
                <w:sz w:val="19"/>
              </w:rPr>
              <w:t>Peresepan maksimal</w:t>
            </w:r>
          </w:p>
        </w:tc>
      </w:tr>
      <w:tr w:rsidR="00C73765" w14:paraId="12D2ECA2" w14:textId="77777777">
        <w:tc>
          <w:tcPr>
            <w:tcW w:w="0" w:type="auto"/>
          </w:tcPr>
          <w:p w14:paraId="486159A2" w14:textId="77777777" w:rsidR="00C73765" w:rsidRDefault="00227262">
            <w:pPr>
              <w:pStyle w:val="Compact"/>
            </w:pPr>
            <w:r>
              <w:rPr>
                <w:sz w:val="19"/>
              </w:rPr>
              <w:t>Tablet 5 mg</w:t>
            </w:r>
          </w:p>
        </w:tc>
        <w:tc>
          <w:tcPr>
            <w:tcW w:w="0" w:type="auto"/>
          </w:tcPr>
          <w:p w14:paraId="59B86A4D" w14:textId="77777777" w:rsidR="00C73765" w:rsidRDefault="00227262">
            <w:pPr>
              <w:pStyle w:val="Compact"/>
            </w:pPr>
            <w:r>
              <w:rPr>
                <w:sz w:val="19"/>
              </w:rPr>
              <w:t>30 tab/bulan</w:t>
            </w:r>
          </w:p>
        </w:tc>
      </w:tr>
      <w:tr w:rsidR="00C73765" w14:paraId="4E66BB1D" w14:textId="77777777">
        <w:tc>
          <w:tcPr>
            <w:tcW w:w="0" w:type="auto"/>
          </w:tcPr>
          <w:p w14:paraId="40CCC277" w14:textId="77777777" w:rsidR="00C73765" w:rsidRDefault="00227262">
            <w:pPr>
              <w:pStyle w:val="Compact"/>
            </w:pPr>
            <w:r>
              <w:rPr>
                <w:sz w:val="19"/>
              </w:rPr>
              <w:t>Tablet 10 mg</w:t>
            </w:r>
          </w:p>
        </w:tc>
        <w:tc>
          <w:tcPr>
            <w:tcW w:w="0" w:type="auto"/>
          </w:tcPr>
          <w:p w14:paraId="0A4D313E" w14:textId="77777777" w:rsidR="00C73765" w:rsidRDefault="00227262">
            <w:pPr>
              <w:pStyle w:val="Compact"/>
            </w:pPr>
            <w:r>
              <w:rPr>
                <w:sz w:val="19"/>
              </w:rPr>
              <w:t>30 tab/bulan</w:t>
            </w:r>
          </w:p>
        </w:tc>
      </w:tr>
    </w:tbl>
    <w:p w14:paraId="56252C17" w14:textId="77777777" w:rsidR="00C73765" w:rsidRDefault="00227262">
      <w:pPr>
        <w:pStyle w:val="BodyText"/>
      </w:pPr>
      <w:r>
        <w:rPr>
          <w:b/>
          <w:bCs/>
        </w:rPr>
        <w:t>Aturan penggunaan</w:t>
      </w:r>
    </w:p>
    <w:p w14:paraId="6B193F0D" w14:textId="77777777" w:rsidR="00C73765" w:rsidRDefault="00227262" w:rsidP="00227262">
      <w:pPr>
        <w:pStyle w:val="Compact"/>
        <w:numPr>
          <w:ilvl w:val="0"/>
          <w:numId w:val="538"/>
        </w:numPr>
      </w:pPr>
      <w:r>
        <w:t>Sesuai tabel IDAI.</w:t>
      </w:r>
    </w:p>
    <w:p w14:paraId="4294C79D" w14:textId="77777777" w:rsidR="00C73765" w:rsidRDefault="00227262" w:rsidP="00227262">
      <w:pPr>
        <w:pStyle w:val="Compact"/>
        <w:numPr>
          <w:ilvl w:val="0"/>
          <w:numId w:val="538"/>
        </w:numPr>
      </w:pPr>
      <w:r>
        <w:t>Makanan tidak mengubah bioavailabilitas (label Qbrelis).</w:t>
      </w:r>
    </w:p>
    <w:p w14:paraId="60BAAF78" w14:textId="77777777" w:rsidR="00C73765" w:rsidRDefault="00227262">
      <w:pPr>
        <w:pStyle w:val="FirstParagraph"/>
      </w:pPr>
      <w:r>
        <w:rPr>
          <w:b/>
          <w:bCs/>
        </w:rPr>
        <w:t>Manfaat obat</w:t>
      </w:r>
      <w:r>
        <w:t xml:space="preserve"> (label Qbrelis)</w:t>
      </w:r>
    </w:p>
    <w:p w14:paraId="74EA7BD6" w14:textId="77777777" w:rsidR="00C73765" w:rsidRDefault="00227262" w:rsidP="00227262">
      <w:pPr>
        <w:pStyle w:val="Compact"/>
        <w:numPr>
          <w:ilvl w:val="0"/>
          <w:numId w:val="539"/>
        </w:numPr>
      </w:pPr>
      <w:r>
        <w:t>Hipertensi pada dewasa dan anak usia 6 tahun ke atas.</w:t>
      </w:r>
    </w:p>
    <w:p w14:paraId="629DBA80" w14:textId="77777777" w:rsidR="00C73765" w:rsidRDefault="00227262" w:rsidP="00227262">
      <w:pPr>
        <w:pStyle w:val="Compact"/>
        <w:numPr>
          <w:ilvl w:val="0"/>
          <w:numId w:val="539"/>
        </w:numPr>
      </w:pPr>
      <w:r>
        <w:t>Gagal jantung sistolik; menurunkan mortalitas pada infark miokard akut yang hemodinamik stabil (dewasa).</w:t>
      </w:r>
    </w:p>
    <w:p w14:paraId="5808A0C8" w14:textId="77777777" w:rsidR="00C73765" w:rsidRDefault="00227262">
      <w:pPr>
        <w:pStyle w:val="FirstParagraph"/>
      </w:pPr>
      <w:r>
        <w:rPr>
          <w:b/>
          <w:bCs/>
        </w:rPr>
        <w:t>Efek samping</w:t>
      </w:r>
      <w:r>
        <w:t xml:space="preserve"> (label Qbrelis)</w:t>
      </w:r>
    </w:p>
    <w:p w14:paraId="5E0D0227" w14:textId="77777777" w:rsidR="00C73765" w:rsidRDefault="00227262" w:rsidP="00227262">
      <w:pPr>
        <w:pStyle w:val="Compact"/>
        <w:numPr>
          <w:ilvl w:val="0"/>
          <w:numId w:val="540"/>
        </w:numPr>
      </w:pPr>
      <w:r>
        <w:t>Pada uji hipertensi (lebih sering daripada plasebo): sakit kepala, pusing, batuk.</w:t>
      </w:r>
    </w:p>
    <w:p w14:paraId="341888C8" w14:textId="77777777" w:rsidR="00C73765" w:rsidRDefault="00227262" w:rsidP="00227262">
      <w:pPr>
        <w:pStyle w:val="Compact"/>
        <w:numPr>
          <w:ilvl w:val="0"/>
          <w:numId w:val="540"/>
        </w:numPr>
      </w:pPr>
      <w:r>
        <w:t>Profil efek samping pada anak usia 6–16 tahun tidak berbeda bermakna dengan dewasa.</w:t>
      </w:r>
    </w:p>
    <w:p w14:paraId="2C4428BD" w14:textId="77777777" w:rsidR="00C73765" w:rsidRDefault="00227262">
      <w:pPr>
        <w:pStyle w:val="FirstParagraph"/>
      </w:pPr>
      <w:r>
        <w:rPr>
          <w:b/>
          <w:bCs/>
        </w:rPr>
        <w:t>Peringatan</w:t>
      </w:r>
      <w:r>
        <w:t xml:space="preserve"> (label Qbrelis)</w:t>
      </w:r>
    </w:p>
    <w:p w14:paraId="4DDBAA75" w14:textId="77777777" w:rsidR="00C73765" w:rsidRDefault="00227262" w:rsidP="00227262">
      <w:pPr>
        <w:pStyle w:val="Compact"/>
        <w:numPr>
          <w:ilvl w:val="0"/>
          <w:numId w:val="541"/>
        </w:numPr>
      </w:pPr>
      <w:r>
        <w:t>Peringatan berbingkai: toksisitas janin; hentikan segera bila hamil.</w:t>
      </w:r>
    </w:p>
    <w:p w14:paraId="7F27357F" w14:textId="77777777" w:rsidR="00C73765" w:rsidRDefault="00227262" w:rsidP="00227262">
      <w:pPr>
        <w:pStyle w:val="Compact"/>
        <w:numPr>
          <w:ilvl w:val="0"/>
          <w:numId w:val="541"/>
        </w:numPr>
      </w:pPr>
      <w:r>
        <w:lastRenderedPageBreak/>
        <w:t>Kontraindikasi: riwayat angioedema atau hipersensitivitas terkait penghambat ACE; angioedema herediter atau idiopatik; kombinasi dengan aliskiren pada diabetes; kombinasi dengan penghambat neprilisin (misalnya sakubitril).</w:t>
      </w:r>
    </w:p>
    <w:p w14:paraId="1E3C5807" w14:textId="77777777" w:rsidR="00C73765" w:rsidRDefault="00227262" w:rsidP="00227262">
      <w:pPr>
        <w:pStyle w:val="Compact"/>
        <w:numPr>
          <w:ilvl w:val="0"/>
          <w:numId w:val="541"/>
        </w:numPr>
      </w:pPr>
      <w:r>
        <w:t>Angioedema wajah, lidah, glotis, atau laring, termasuk yang fatal.</w:t>
      </w:r>
    </w:p>
    <w:p w14:paraId="0C09C702" w14:textId="77777777" w:rsidR="00C73765" w:rsidRDefault="00227262" w:rsidP="00227262">
      <w:pPr>
        <w:pStyle w:val="Compact"/>
        <w:numPr>
          <w:ilvl w:val="0"/>
          <w:numId w:val="541"/>
        </w:numPr>
      </w:pPr>
      <w:r>
        <w:t>Gangguan fungsi ginjal termasuk gagal ginjal akut; hipotensi simtomatik; hiperkalemia; sindrom yang diawali ikterus kolestatik hingga nekrosis hati fulminan.</w:t>
      </w:r>
    </w:p>
    <w:p w14:paraId="6E244F9F" w14:textId="77777777" w:rsidR="00C73765" w:rsidRDefault="00227262" w:rsidP="00227262">
      <w:pPr>
        <w:pStyle w:val="Compact"/>
        <w:numPr>
          <w:ilvl w:val="0"/>
          <w:numId w:val="541"/>
        </w:numPr>
      </w:pPr>
      <w:r>
        <w:t>Keamanan dan efektivitas belum ditetapkan pada anak di bawah 6 tahun atau anak dengan LFG &lt;30 mL/menit/1,73 m².</w:t>
      </w:r>
    </w:p>
    <w:p w14:paraId="020F73F0" w14:textId="77777777" w:rsidR="00C73765" w:rsidRDefault="00227262">
      <w:pPr>
        <w:pStyle w:val="FirstParagraph"/>
      </w:pPr>
      <w:r>
        <w:rPr>
          <w:b/>
          <w:bCs/>
        </w:rPr>
        <w:t>Farmakokinetik</w:t>
      </w:r>
      <w:r>
        <w:t xml:space="preserve"> (label Qbrelis; data dewasa)</w:t>
      </w:r>
    </w:p>
    <w:p w14:paraId="25DF6454" w14:textId="77777777" w:rsidR="00C73765" w:rsidRDefault="00227262" w:rsidP="00227262">
      <w:pPr>
        <w:pStyle w:val="Compact"/>
        <w:numPr>
          <w:ilvl w:val="0"/>
          <w:numId w:val="542"/>
        </w:numPr>
      </w:pPr>
      <w:r>
        <w:t>Kadar puncak serum sekitar 7 jam setelah pemberian oral; penyerapan rata-rata sekitar 25% (bervariasi 6–60%).</w:t>
      </w:r>
    </w:p>
    <w:p w14:paraId="0618AF75" w14:textId="77777777" w:rsidR="00C73765" w:rsidRDefault="00227262" w:rsidP="00227262">
      <w:pPr>
        <w:pStyle w:val="Compact"/>
        <w:numPr>
          <w:ilvl w:val="0"/>
          <w:numId w:val="542"/>
        </w:numPr>
      </w:pPr>
      <w:r>
        <w:t>Tidak terikat protein serum selain ACE; tidak dimetabolisme dan dikeluarkan utuh seluruhnya di urin.</w:t>
      </w:r>
    </w:p>
    <w:p w14:paraId="7C0FC3D0" w14:textId="77777777" w:rsidR="00C73765" w:rsidRDefault="00227262" w:rsidP="00227262">
      <w:pPr>
        <w:pStyle w:val="Compact"/>
        <w:numPr>
          <w:ilvl w:val="0"/>
          <w:numId w:val="542"/>
        </w:numPr>
      </w:pPr>
      <w:r>
        <w:t>Waktu paruh efektif 12 jam pada pemberian berulang; gangguan ginjal menurunkan eliminasi.</w:t>
      </w:r>
    </w:p>
    <w:p w14:paraId="03D7F821" w14:textId="77777777" w:rsidR="00C73765" w:rsidRDefault="00227262">
      <w:pPr>
        <w:pStyle w:val="FirstParagraph"/>
      </w:pPr>
      <w:r>
        <w:rPr>
          <w:b/>
          <w:bCs/>
        </w:rPr>
        <w:t>Farmakodinamik</w:t>
      </w:r>
      <w:r>
        <w:t xml:space="preserve"> (label Qbrelis)</w:t>
      </w:r>
    </w:p>
    <w:p w14:paraId="0F56BD51" w14:textId="77777777" w:rsidR="00C73765" w:rsidRDefault="00227262" w:rsidP="00227262">
      <w:pPr>
        <w:pStyle w:val="Compact"/>
        <w:numPr>
          <w:ilvl w:val="0"/>
          <w:numId w:val="543"/>
        </w:numPr>
      </w:pPr>
      <w:r>
        <w:t>Menghambat enzim pengubah angiotensin (ACE) sehingga angiotensin II plasma menurun, aktivitas vasopresor berkurang, dan sekresi aldosteron menurun (dapat sedikit meningkatkan kalium serum).</w:t>
      </w:r>
    </w:p>
    <w:p w14:paraId="0DA9902A" w14:textId="77777777" w:rsidR="00C73765" w:rsidRDefault="00227262">
      <w:pPr>
        <w:pStyle w:val="FirstParagraph"/>
      </w:pPr>
      <w:r>
        <w:rPr>
          <w:b/>
          <w:bCs/>
        </w:rPr>
        <w:t>Daftar pustaka</w:t>
      </w:r>
    </w:p>
    <w:p w14:paraId="3D0C5687" w14:textId="77777777" w:rsidR="00C73765" w:rsidRDefault="00227262" w:rsidP="00227262">
      <w:pPr>
        <w:pStyle w:val="Compact"/>
        <w:numPr>
          <w:ilvl w:val="0"/>
          <w:numId w:val="544"/>
        </w:numPr>
      </w:pPr>
      <w:r>
        <w:t xml:space="preserve">Satuan Tugas Farmasi Pediatri IDAI. </w:t>
      </w:r>
      <w:r>
        <w:rPr>
          <w:i/>
          <w:iCs/>
        </w:rPr>
        <w:t>Buku Saku Dosis Obat Pediatri.</w:t>
      </w:r>
      <w:r>
        <w:t xml:space="preserve"> </w:t>
      </w:r>
      <w:r>
        <w:t>Jakarta: Ikatan Dokter Anak Indonesia; 2016. https://www.idai.or.id</w:t>
      </w:r>
    </w:p>
    <w:p w14:paraId="1D604685" w14:textId="77777777" w:rsidR="00C73765" w:rsidRDefault="00227262" w:rsidP="00227262">
      <w:pPr>
        <w:pStyle w:val="Compact"/>
        <w:numPr>
          <w:ilvl w:val="0"/>
          <w:numId w:val="544"/>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117E2F1E" w14:textId="77777777" w:rsidR="00C73765" w:rsidRDefault="00227262" w:rsidP="00227262">
      <w:pPr>
        <w:pStyle w:val="Compact"/>
        <w:numPr>
          <w:ilvl w:val="0"/>
          <w:numId w:val="544"/>
        </w:numPr>
      </w:pPr>
      <w:r>
        <w:t>QBRELIS (lisinopril) oral solution (Azurity Pharmaceuticals), label DailyMed. https://dailymed.nlm.nih.gov/dailymed/drugInfo.cfm?setid=9f6e4e57-a489-4b36-b093-b93865d3717c</w:t>
      </w:r>
    </w:p>
    <w:p w14:paraId="30E23A5C" w14:textId="77777777" w:rsidR="00C73765" w:rsidRDefault="00227262">
      <w:r>
        <w:pict w14:anchorId="05435A59">
          <v:rect id="_x0000_i1101" style="width:0;height:1.5pt" o:hralign="center" o:hrstd="t" o:hr="t"/>
        </w:pict>
      </w:r>
    </w:p>
    <w:p w14:paraId="71E5B88E" w14:textId="77777777" w:rsidR="00C73765" w:rsidRDefault="00227262">
      <w:pPr>
        <w:pStyle w:val="Heading3"/>
      </w:pPr>
      <w:bookmarkStart w:id="164" w:name="metformin"/>
      <w:bookmarkStart w:id="165" w:name="_Toc243080073"/>
      <w:bookmarkEnd w:id="162"/>
      <w:r>
        <w:t>3.76 Metformin</w:t>
      </w:r>
      <w:bookmarkEnd w:id="165"/>
    </w:p>
    <w:p w14:paraId="14E61753" w14:textId="77777777" w:rsidR="00C73765" w:rsidRDefault="00227262">
      <w:pPr>
        <w:pStyle w:val="FirstParagraph"/>
      </w:pPr>
      <w:r>
        <w:rPr>
          <w:b/>
          <w:bCs/>
        </w:rPr>
        <w:t>Kalkulator</w:t>
      </w:r>
      <w:r>
        <w:t xml:space="preserve"> (IDAI hlm. 62)</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C73765" w14:paraId="1ADD176B" w14:textId="77777777" w:rsidTr="00C73765">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5A1988D1" w14:textId="77777777" w:rsidR="00C73765" w:rsidRDefault="00227262">
            <w:pPr>
              <w:pStyle w:val="Compact"/>
            </w:pPr>
            <w:r>
              <w:rPr>
                <w:sz w:val="19"/>
              </w:rPr>
              <w:t>Usia</w:t>
            </w:r>
          </w:p>
        </w:tc>
        <w:tc>
          <w:tcPr>
            <w:tcW w:w="3960" w:type="dxa"/>
            <w:shd w:val="clear" w:color="auto" w:fill="DCE6F1"/>
          </w:tcPr>
          <w:p w14:paraId="20A2A693" w14:textId="77777777" w:rsidR="00C73765" w:rsidRDefault="00227262">
            <w:pPr>
              <w:pStyle w:val="Compact"/>
            </w:pPr>
            <w:r>
              <w:rPr>
                <w:sz w:val="19"/>
              </w:rPr>
              <w:t>Dosis</w:t>
            </w:r>
          </w:p>
        </w:tc>
      </w:tr>
      <w:tr w:rsidR="00C73765" w14:paraId="68B5F754" w14:textId="77777777">
        <w:tc>
          <w:tcPr>
            <w:tcW w:w="3960" w:type="dxa"/>
          </w:tcPr>
          <w:p w14:paraId="2ED81853" w14:textId="77777777" w:rsidR="00C73765" w:rsidRDefault="00227262">
            <w:pPr>
              <w:pStyle w:val="Compact"/>
            </w:pPr>
            <w:r>
              <w:rPr>
                <w:sz w:val="19"/>
              </w:rPr>
              <w:t>Anak ≥10 tahun</w:t>
            </w:r>
          </w:p>
        </w:tc>
        <w:tc>
          <w:tcPr>
            <w:tcW w:w="3960" w:type="dxa"/>
          </w:tcPr>
          <w:p w14:paraId="3329E153" w14:textId="77777777" w:rsidR="00C73765" w:rsidRDefault="00227262">
            <w:pPr>
              <w:pStyle w:val="Compact"/>
            </w:pPr>
            <w:r>
              <w:rPr>
                <w:sz w:val="19"/>
              </w:rPr>
              <w:t>500 mg, oral, dua kali sehari, dikonsumsi bersama makanan. Dosis dapat ditingkatkan sesuai kadar gula darah</w:t>
            </w:r>
          </w:p>
        </w:tc>
      </w:tr>
    </w:tbl>
    <w:p w14:paraId="27DE4AFA" w14:textId="77777777" w:rsidR="00C73765" w:rsidRDefault="00227262">
      <w:pPr>
        <w:pStyle w:val="BodyText"/>
      </w:pPr>
      <w:r>
        <w:lastRenderedPageBreak/>
        <w:t>Keterangan IDAI: bukan ditujukan untuk mengobati obesitas, melainkan untuk mengatasi resistensi insulin yang merupakan komplikasi obesitas.</w:t>
      </w:r>
    </w:p>
    <w:p w14:paraId="15EF1D28" w14:textId="77777777" w:rsidR="00C73765" w:rsidRDefault="00227262">
      <w:pPr>
        <w:pStyle w:val="BodyText"/>
      </w:pPr>
      <w:r>
        <w:rPr>
          <w:b/>
          <w:bCs/>
        </w:rPr>
        <w:t>Sediaan</w:t>
      </w:r>
      <w:r>
        <w:t xml:space="preserve"> (FORNAS 2025 hlm. 134–135)</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362"/>
        <w:gridCol w:w="1939"/>
      </w:tblGrid>
      <w:tr w:rsidR="00C73765" w14:paraId="1E2A56B6" w14:textId="77777777" w:rsidTr="00C73765">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113E5430" w14:textId="77777777" w:rsidR="00C73765" w:rsidRDefault="00227262">
            <w:pPr>
              <w:pStyle w:val="Compact"/>
            </w:pPr>
            <w:r>
              <w:rPr>
                <w:sz w:val="19"/>
              </w:rPr>
              <w:t>Sediaan</w:t>
            </w:r>
          </w:p>
        </w:tc>
        <w:tc>
          <w:tcPr>
            <w:tcW w:w="0" w:type="auto"/>
            <w:shd w:val="clear" w:color="auto" w:fill="DCE6F1"/>
          </w:tcPr>
          <w:p w14:paraId="1F3061F2" w14:textId="77777777" w:rsidR="00C73765" w:rsidRDefault="00227262">
            <w:pPr>
              <w:pStyle w:val="Compact"/>
            </w:pPr>
            <w:r>
              <w:rPr>
                <w:sz w:val="19"/>
              </w:rPr>
              <w:t>Peresepan maksimal</w:t>
            </w:r>
          </w:p>
        </w:tc>
      </w:tr>
      <w:tr w:rsidR="00C73765" w14:paraId="2AE1DE6C" w14:textId="77777777">
        <w:tc>
          <w:tcPr>
            <w:tcW w:w="0" w:type="auto"/>
          </w:tcPr>
          <w:p w14:paraId="594D36C4" w14:textId="77777777" w:rsidR="00C73765" w:rsidRDefault="00227262">
            <w:pPr>
              <w:pStyle w:val="Compact"/>
            </w:pPr>
            <w:r>
              <w:rPr>
                <w:sz w:val="19"/>
              </w:rPr>
              <w:t>Tablet 500 mg</w:t>
            </w:r>
          </w:p>
        </w:tc>
        <w:tc>
          <w:tcPr>
            <w:tcW w:w="0" w:type="auto"/>
          </w:tcPr>
          <w:p w14:paraId="023AF551" w14:textId="77777777" w:rsidR="00C73765" w:rsidRDefault="00227262">
            <w:pPr>
              <w:pStyle w:val="Compact"/>
            </w:pPr>
            <w:r>
              <w:rPr>
                <w:sz w:val="19"/>
              </w:rPr>
              <w:t>120 tab/bulan</w:t>
            </w:r>
          </w:p>
        </w:tc>
      </w:tr>
      <w:tr w:rsidR="00C73765" w14:paraId="0709A50E" w14:textId="77777777">
        <w:tc>
          <w:tcPr>
            <w:tcW w:w="0" w:type="auto"/>
          </w:tcPr>
          <w:p w14:paraId="361E9F57" w14:textId="77777777" w:rsidR="00C73765" w:rsidRDefault="00227262">
            <w:pPr>
              <w:pStyle w:val="Compact"/>
            </w:pPr>
            <w:r>
              <w:rPr>
                <w:sz w:val="19"/>
              </w:rPr>
              <w:t>Tablet 850 mg</w:t>
            </w:r>
          </w:p>
        </w:tc>
        <w:tc>
          <w:tcPr>
            <w:tcW w:w="0" w:type="auto"/>
          </w:tcPr>
          <w:p w14:paraId="4FD3AFBC" w14:textId="77777777" w:rsidR="00C73765" w:rsidRDefault="00227262">
            <w:pPr>
              <w:pStyle w:val="Compact"/>
            </w:pPr>
            <w:r>
              <w:rPr>
                <w:sz w:val="19"/>
              </w:rPr>
              <w:t>60 tab/bulan</w:t>
            </w:r>
          </w:p>
        </w:tc>
      </w:tr>
    </w:tbl>
    <w:p w14:paraId="180DB0D4" w14:textId="77777777" w:rsidR="00C73765" w:rsidRDefault="00227262">
      <w:pPr>
        <w:pStyle w:val="BodyText"/>
      </w:pPr>
      <w:r>
        <w:rPr>
          <w:b/>
          <w:bCs/>
        </w:rPr>
        <w:t>Aturan penggunaan</w:t>
      </w:r>
    </w:p>
    <w:p w14:paraId="604564F8" w14:textId="77777777" w:rsidR="00C73765" w:rsidRDefault="00227262" w:rsidP="00227262">
      <w:pPr>
        <w:pStyle w:val="Compact"/>
        <w:numPr>
          <w:ilvl w:val="0"/>
          <w:numId w:val="545"/>
        </w:numPr>
      </w:pPr>
      <w:r>
        <w:t>Dikonsumsi bersama makanan (IDAI).</w:t>
      </w:r>
    </w:p>
    <w:p w14:paraId="613F6186" w14:textId="77777777" w:rsidR="00C73765" w:rsidRDefault="00227262">
      <w:pPr>
        <w:pStyle w:val="FirstParagraph"/>
      </w:pPr>
      <w:r>
        <w:rPr>
          <w:b/>
          <w:bCs/>
        </w:rPr>
        <w:t>Manfaat obat</w:t>
      </w:r>
      <w:r>
        <w:t xml:space="preserve"> </w:t>
      </w:r>
      <w:r>
        <w:t>(label metformin)</w:t>
      </w:r>
    </w:p>
    <w:p w14:paraId="578D2CF1" w14:textId="77777777" w:rsidR="00C73765" w:rsidRDefault="00227262" w:rsidP="00227262">
      <w:pPr>
        <w:pStyle w:val="Compact"/>
        <w:numPr>
          <w:ilvl w:val="0"/>
          <w:numId w:val="546"/>
        </w:numPr>
      </w:pPr>
      <w:r>
        <w:t>Tambahan diet dan olahraga untuk memperbaiki kendali glikemik pada dewasa dan anak usia 10 tahun ke atas dengan diabetes melitus tipe 2. Keamanan dan efektivitas pada anak di bawah 10 tahun belum ditetapkan.</w:t>
      </w:r>
    </w:p>
    <w:p w14:paraId="5E01FC88" w14:textId="77777777" w:rsidR="00C73765" w:rsidRDefault="00227262">
      <w:pPr>
        <w:pStyle w:val="FirstParagraph"/>
      </w:pPr>
      <w:r>
        <w:rPr>
          <w:b/>
          <w:bCs/>
        </w:rPr>
        <w:t>Efek samping</w:t>
      </w:r>
      <w:r>
        <w:t xml:space="preserve"> (label metformin)</w:t>
      </w:r>
    </w:p>
    <w:p w14:paraId="0D41C53A" w14:textId="77777777" w:rsidR="00C73765" w:rsidRDefault="00227262" w:rsidP="00227262">
      <w:pPr>
        <w:pStyle w:val="Compact"/>
        <w:numPr>
          <w:ilvl w:val="0"/>
          <w:numId w:val="547"/>
        </w:numPr>
      </w:pPr>
      <w:r>
        <w:t>Pada uji klinis (lebih sering daripada plasebo): diare (53%), mual/muntah (26%), flatulens (12%), astenia (9%), gangguan pencernaan (7%), rasa tidak nyaman di perut (6%), sakit kepala (6%).</w:t>
      </w:r>
    </w:p>
    <w:p w14:paraId="2F37F10D" w14:textId="77777777" w:rsidR="00C73765" w:rsidRDefault="00227262" w:rsidP="00227262">
      <w:pPr>
        <w:pStyle w:val="Compact"/>
        <w:numPr>
          <w:ilvl w:val="0"/>
          <w:numId w:val="547"/>
        </w:numPr>
      </w:pPr>
      <w:r>
        <w:t>Penurunan kadar vitamin B12 serum hingga di bawah normal pada sekitar 7% pasien.</w:t>
      </w:r>
    </w:p>
    <w:p w14:paraId="1027554B" w14:textId="77777777" w:rsidR="00C73765" w:rsidRDefault="00227262">
      <w:pPr>
        <w:pStyle w:val="FirstParagraph"/>
      </w:pPr>
      <w:r>
        <w:rPr>
          <w:b/>
          <w:bCs/>
        </w:rPr>
        <w:t>Peringatan</w:t>
      </w:r>
      <w:r>
        <w:t xml:space="preserve"> (label metformin)</w:t>
      </w:r>
    </w:p>
    <w:p w14:paraId="4FFFE25B" w14:textId="77777777" w:rsidR="00C73765" w:rsidRDefault="00227262" w:rsidP="00227262">
      <w:pPr>
        <w:pStyle w:val="Compact"/>
        <w:numPr>
          <w:ilvl w:val="0"/>
          <w:numId w:val="548"/>
        </w:numPr>
      </w:pPr>
      <w:r>
        <w:t>Peringatan berbingkai: asidosis laktat terkait metformin dapat berakibat kematian, hipotermia, hipotensi, dan bradiaritmia resisten; awitannya samar dengan gejala tidak khas (malaise, mialgia, gangguan napas, mengantuk, nyeri perut). Faktor risiko antara lain gangguan ginjal dan obat tertentu.</w:t>
      </w:r>
    </w:p>
    <w:p w14:paraId="269B9B2C" w14:textId="77777777" w:rsidR="00C73765" w:rsidRDefault="00227262" w:rsidP="00227262">
      <w:pPr>
        <w:pStyle w:val="Compact"/>
        <w:numPr>
          <w:ilvl w:val="0"/>
          <w:numId w:val="548"/>
        </w:numPr>
      </w:pPr>
      <w:r>
        <w:t>Kontraindikasi: gangguan ginjal berat (eGFR &lt;30 mL/menit/1,73 m²); hipersensitivitas terhadap metformin; asidosis metabolik akut atau kronik termasuk ketoasidosis diabetik.</w:t>
      </w:r>
    </w:p>
    <w:p w14:paraId="3A9C9FDB" w14:textId="77777777" w:rsidR="00C73765" w:rsidRDefault="00227262" w:rsidP="00227262">
      <w:pPr>
        <w:pStyle w:val="Compact"/>
        <w:numPr>
          <w:ilvl w:val="0"/>
          <w:numId w:val="548"/>
        </w:numPr>
      </w:pPr>
      <w:r>
        <w:t>Risiko hipoglikemia meningkat bila dikombinasikan dengan insulin atau sekretagog insulin.</w:t>
      </w:r>
    </w:p>
    <w:p w14:paraId="25AD693B" w14:textId="77777777" w:rsidR="00C73765" w:rsidRDefault="00227262" w:rsidP="00227262">
      <w:pPr>
        <w:pStyle w:val="Compact"/>
        <w:numPr>
          <w:ilvl w:val="0"/>
          <w:numId w:val="548"/>
        </w:numPr>
      </w:pPr>
      <w:r>
        <w:t>Perhatian pada pemeriksaan dengan kontras iodin pada kelompok berisiko.</w:t>
      </w:r>
    </w:p>
    <w:p w14:paraId="08AAB9A7" w14:textId="77777777" w:rsidR="00C73765" w:rsidRDefault="00227262">
      <w:pPr>
        <w:pStyle w:val="FirstParagraph"/>
      </w:pPr>
      <w:r>
        <w:rPr>
          <w:b/>
          <w:bCs/>
        </w:rPr>
        <w:t>Farmakokinetik</w:t>
      </w:r>
      <w:r>
        <w:t xml:space="preserve"> (label metformin)</w:t>
      </w:r>
    </w:p>
    <w:p w14:paraId="18A0FE82" w14:textId="77777777" w:rsidR="00C73765" w:rsidRDefault="00227262" w:rsidP="00227262">
      <w:pPr>
        <w:pStyle w:val="Compact"/>
        <w:numPr>
          <w:ilvl w:val="0"/>
          <w:numId w:val="549"/>
        </w:numPr>
      </w:pPr>
      <w:r>
        <w:t>Bioavailabilitas absolut tablet 500 mg saat puasa sekitar 50–60%; makanan menurunkan dan sedikit memperlambat penyerapan.</w:t>
      </w:r>
    </w:p>
    <w:p w14:paraId="73507599" w14:textId="77777777" w:rsidR="00C73765" w:rsidRDefault="00227262" w:rsidP="00227262">
      <w:pPr>
        <w:pStyle w:val="Compact"/>
        <w:numPr>
          <w:ilvl w:val="0"/>
          <w:numId w:val="549"/>
        </w:numPr>
      </w:pPr>
      <w:r>
        <w:t>Hampir tidak terikat protein plasma; tidak dimetabolisme di hati dan dikeluarkan utuh di urin.</w:t>
      </w:r>
    </w:p>
    <w:p w14:paraId="70BC6D82" w14:textId="77777777" w:rsidR="00C73765" w:rsidRDefault="00227262">
      <w:pPr>
        <w:pStyle w:val="FirstParagraph"/>
      </w:pPr>
      <w:r>
        <w:rPr>
          <w:b/>
          <w:bCs/>
        </w:rPr>
        <w:lastRenderedPageBreak/>
        <w:t>Farmakodinamik</w:t>
      </w:r>
      <w:r>
        <w:t xml:space="preserve"> (label metformin)</w:t>
      </w:r>
    </w:p>
    <w:p w14:paraId="07C2090B" w14:textId="77777777" w:rsidR="00C73765" w:rsidRDefault="00227262" w:rsidP="00227262">
      <w:pPr>
        <w:pStyle w:val="Compact"/>
        <w:numPr>
          <w:ilvl w:val="0"/>
          <w:numId w:val="550"/>
        </w:numPr>
      </w:pPr>
      <w:r>
        <w:t>Antihiperglikemik yang menurunkan glukosa plasma basal dan setelah makan: menurunkan produksi glukosa hati, menurunkan penyerapan glukosa di usus, dan meningkatkan sensitivitas insulin melalui peningkatan ambilan dan penggunaan glukosa perifer.</w:t>
      </w:r>
    </w:p>
    <w:p w14:paraId="39E1A55E" w14:textId="77777777" w:rsidR="00C73765" w:rsidRDefault="00227262" w:rsidP="00227262">
      <w:pPr>
        <w:pStyle w:val="Compact"/>
        <w:numPr>
          <w:ilvl w:val="0"/>
          <w:numId w:val="550"/>
        </w:numPr>
      </w:pPr>
      <w:r>
        <w:t>Sekresi insulin tidak berubah.</w:t>
      </w:r>
    </w:p>
    <w:p w14:paraId="2091CDBC" w14:textId="77777777" w:rsidR="00C73765" w:rsidRDefault="00227262">
      <w:pPr>
        <w:pStyle w:val="FirstParagraph"/>
      </w:pPr>
      <w:r>
        <w:rPr>
          <w:b/>
          <w:bCs/>
        </w:rPr>
        <w:t>Daftar pustaka</w:t>
      </w:r>
    </w:p>
    <w:p w14:paraId="148E5CD2" w14:textId="77777777" w:rsidR="00C73765" w:rsidRDefault="00227262" w:rsidP="00227262">
      <w:pPr>
        <w:pStyle w:val="Compact"/>
        <w:numPr>
          <w:ilvl w:val="0"/>
          <w:numId w:val="551"/>
        </w:numPr>
      </w:pPr>
      <w:r>
        <w:t xml:space="preserve">Satuan Tugas Farmasi Pediatri IDAI. </w:t>
      </w:r>
      <w:r>
        <w:rPr>
          <w:i/>
          <w:iCs/>
        </w:rPr>
        <w:t>Buku Saku Dosis Obat Pediatri.</w:t>
      </w:r>
      <w:r>
        <w:t xml:space="preserve"> </w:t>
      </w:r>
      <w:r>
        <w:t>Jakarta: Ikatan Dokter Anak Indonesia; 2016. https://www.idai.or.id</w:t>
      </w:r>
    </w:p>
    <w:p w14:paraId="348BAE9E" w14:textId="77777777" w:rsidR="00C73765" w:rsidRDefault="00227262" w:rsidP="00227262">
      <w:pPr>
        <w:pStyle w:val="Compact"/>
        <w:numPr>
          <w:ilvl w:val="0"/>
          <w:numId w:val="551"/>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6DB6C46E" w14:textId="77777777" w:rsidR="00C73765" w:rsidRDefault="00227262" w:rsidP="00227262">
      <w:pPr>
        <w:pStyle w:val="Compact"/>
        <w:numPr>
          <w:ilvl w:val="0"/>
          <w:numId w:val="551"/>
        </w:numPr>
      </w:pPr>
      <w:r>
        <w:t>Metformin Hydrochloride Tablets, USP (Zydus Pharmaceuticals USA), label DailyMed. https://dailymed.nlm.nih.gov/dailymed/drugInfo.cfm?setid=c82a10fa-1e8e-46b6-890a-737de3f34ee1</w:t>
      </w:r>
    </w:p>
    <w:p w14:paraId="179A926B" w14:textId="77777777" w:rsidR="00C73765" w:rsidRDefault="00227262">
      <w:r>
        <w:pict w14:anchorId="03EDB1C5">
          <v:rect id="_x0000_i1102" style="width:0;height:1.5pt" o:hralign="center" o:hrstd="t" o:hr="t"/>
        </w:pict>
      </w:r>
    </w:p>
    <w:p w14:paraId="1FEFE06D" w14:textId="77777777" w:rsidR="00C73765" w:rsidRDefault="00227262">
      <w:pPr>
        <w:pStyle w:val="Heading3"/>
      </w:pPr>
      <w:bookmarkStart w:id="166" w:name="asetilsistein"/>
      <w:bookmarkStart w:id="167" w:name="_Toc243080074"/>
      <w:bookmarkEnd w:id="164"/>
      <w:r>
        <w:t>3.77 Asetilsistein</w:t>
      </w:r>
      <w:bookmarkEnd w:id="167"/>
    </w:p>
    <w:p w14:paraId="508168FF" w14:textId="77777777" w:rsidR="00C73765" w:rsidRDefault="00227262">
      <w:pPr>
        <w:pStyle w:val="FirstParagraph"/>
      </w:pPr>
      <w:r>
        <w:rPr>
          <w:b/>
          <w:bCs/>
        </w:rPr>
        <w:t>Kalkulator berat badan</w:t>
      </w:r>
      <w:r>
        <w:t xml:space="preserve"> (IDAI hlm. 37)</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C73765" w14:paraId="7E27D0C4" w14:textId="77777777" w:rsidTr="00C73765">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0FA5EFB5" w14:textId="77777777" w:rsidR="00C73765" w:rsidRDefault="00227262">
            <w:pPr>
              <w:pStyle w:val="Compact"/>
            </w:pPr>
            <w:r>
              <w:rPr>
                <w:sz w:val="19"/>
              </w:rPr>
              <w:t>Keadaan</w:t>
            </w:r>
          </w:p>
        </w:tc>
        <w:tc>
          <w:tcPr>
            <w:tcW w:w="3960" w:type="dxa"/>
            <w:shd w:val="clear" w:color="auto" w:fill="DCE6F1"/>
          </w:tcPr>
          <w:p w14:paraId="6BE9A9E6" w14:textId="77777777" w:rsidR="00C73765" w:rsidRDefault="00227262">
            <w:pPr>
              <w:pStyle w:val="Compact"/>
            </w:pPr>
            <w:r>
              <w:rPr>
                <w:sz w:val="19"/>
              </w:rPr>
              <w:t>Dosis</w:t>
            </w:r>
          </w:p>
        </w:tc>
      </w:tr>
      <w:tr w:rsidR="00C73765" w14:paraId="5BE944B5" w14:textId="77777777">
        <w:tc>
          <w:tcPr>
            <w:tcW w:w="3960" w:type="dxa"/>
          </w:tcPr>
          <w:p w14:paraId="5880E4EA" w14:textId="77777777" w:rsidR="00C73765" w:rsidRDefault="00227262">
            <w:pPr>
              <w:pStyle w:val="Compact"/>
            </w:pPr>
            <w:r>
              <w:rPr>
                <w:sz w:val="19"/>
              </w:rPr>
              <w:t>Gagal hati, keracunan parasetamol (IV)</w:t>
            </w:r>
          </w:p>
        </w:tc>
        <w:tc>
          <w:tcPr>
            <w:tcW w:w="3960" w:type="dxa"/>
          </w:tcPr>
          <w:p w14:paraId="63DACCA2" w14:textId="77777777" w:rsidR="00C73765" w:rsidRDefault="00227262">
            <w:pPr>
              <w:pStyle w:val="Compact"/>
            </w:pPr>
            <w:r>
              <w:rPr>
                <w:sz w:val="19"/>
              </w:rPr>
              <w:t>150 mg/kg dalam D5% IV dalam 1 jam, dilanjutkan 10 mg/kg/jam selama 20 jam (bila terlambat &lt;10 jam), selama 32 jam (bila terlambat 10–16 jam), selama 72 jam (bila terlambat &gt;16 jam), dan lebih lama bila os masih ensefalopati</w:t>
            </w:r>
          </w:p>
        </w:tc>
      </w:tr>
      <w:tr w:rsidR="00C73765" w14:paraId="0BEE38C2" w14:textId="77777777">
        <w:tc>
          <w:tcPr>
            <w:tcW w:w="3960" w:type="dxa"/>
          </w:tcPr>
          <w:p w14:paraId="1EFDB623" w14:textId="77777777" w:rsidR="00C73765" w:rsidRDefault="00227262">
            <w:pPr>
              <w:pStyle w:val="Compact"/>
            </w:pPr>
            <w:r>
              <w:rPr>
                <w:sz w:val="19"/>
              </w:rPr>
              <w:t>Keracunan parasetamol (oral)</w:t>
            </w:r>
          </w:p>
        </w:tc>
        <w:tc>
          <w:tcPr>
            <w:tcW w:w="3960" w:type="dxa"/>
          </w:tcPr>
          <w:p w14:paraId="06412327" w14:textId="77777777" w:rsidR="00C73765" w:rsidRDefault="00227262">
            <w:pPr>
              <w:pStyle w:val="Compact"/>
            </w:pPr>
            <w:r>
              <w:rPr>
                <w:sz w:val="19"/>
              </w:rPr>
              <w:t>140 mg/kg oral segera, kemudian 70 mg/kg tiap 4 jam selama 72 jam</w:t>
            </w:r>
          </w:p>
        </w:tc>
      </w:tr>
    </w:tbl>
    <w:p w14:paraId="4D0416AF" w14:textId="77777777" w:rsidR="00C73765" w:rsidRDefault="00227262">
      <w:pPr>
        <w:pStyle w:val="BodyText"/>
      </w:pPr>
      <w:r>
        <w:t>Keterangan IDAI: monitor kadar kalium darah. Berikan jika parasetamol &gt;150 mg/L pada 4 jam, &gt;75 mg/L pada 8 jam.</w:t>
      </w:r>
    </w:p>
    <w:p w14:paraId="30E717DC" w14:textId="77777777" w:rsidR="00C73765" w:rsidRDefault="00227262">
      <w:pPr>
        <w:pStyle w:val="BodyText"/>
      </w:pPr>
      <w:r>
        <w:rPr>
          <w:b/>
          <w:bCs/>
        </w:rPr>
        <w:t>Sediaan</w:t>
      </w:r>
      <w:r>
        <w:t xml:space="preserve"> (FORNAS 2025)</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3192"/>
        <w:gridCol w:w="3192"/>
        <w:gridCol w:w="3192"/>
      </w:tblGrid>
      <w:tr w:rsidR="00C73765" w14:paraId="11438620" w14:textId="77777777" w:rsidTr="00C73765">
        <w:trPr>
          <w:cnfStyle w:val="100000000000" w:firstRow="1" w:lastRow="0" w:firstColumn="0" w:lastColumn="0" w:oddVBand="0" w:evenVBand="0" w:oddHBand="0" w:evenHBand="0" w:firstRowFirstColumn="0" w:firstRowLastColumn="0" w:lastRowFirstColumn="0" w:lastRowLastColumn="0"/>
          <w:tblHeader/>
        </w:trPr>
        <w:tc>
          <w:tcPr>
            <w:tcW w:w="2640" w:type="dxa"/>
            <w:shd w:val="clear" w:color="auto" w:fill="DCE6F1"/>
          </w:tcPr>
          <w:p w14:paraId="2C8B160F" w14:textId="77777777" w:rsidR="00C73765" w:rsidRDefault="00227262">
            <w:pPr>
              <w:pStyle w:val="Compact"/>
            </w:pPr>
            <w:r>
              <w:rPr>
                <w:sz w:val="19"/>
              </w:rPr>
              <w:t>Sediaan</w:t>
            </w:r>
          </w:p>
        </w:tc>
        <w:tc>
          <w:tcPr>
            <w:tcW w:w="2640" w:type="dxa"/>
            <w:shd w:val="clear" w:color="auto" w:fill="DCE6F1"/>
          </w:tcPr>
          <w:p w14:paraId="6EDA0DB2" w14:textId="77777777" w:rsidR="00C73765" w:rsidRDefault="00227262">
            <w:pPr>
              <w:pStyle w:val="Compact"/>
            </w:pPr>
            <w:r>
              <w:rPr>
                <w:sz w:val="19"/>
              </w:rPr>
              <w:t>Halaman FORNAS</w:t>
            </w:r>
          </w:p>
        </w:tc>
        <w:tc>
          <w:tcPr>
            <w:tcW w:w="2640" w:type="dxa"/>
            <w:shd w:val="clear" w:color="auto" w:fill="DCE6F1"/>
          </w:tcPr>
          <w:p w14:paraId="3E4C541C" w14:textId="77777777" w:rsidR="00C73765" w:rsidRDefault="00227262">
            <w:pPr>
              <w:pStyle w:val="Compact"/>
            </w:pPr>
            <w:r>
              <w:rPr>
                <w:sz w:val="19"/>
              </w:rPr>
              <w:t>Peresepan maksimal/restriksi</w:t>
            </w:r>
          </w:p>
        </w:tc>
      </w:tr>
      <w:tr w:rsidR="00C73765" w14:paraId="465F0971" w14:textId="77777777">
        <w:tc>
          <w:tcPr>
            <w:tcW w:w="2640" w:type="dxa"/>
          </w:tcPr>
          <w:p w14:paraId="667D25D5" w14:textId="77777777" w:rsidR="00C73765" w:rsidRDefault="00227262">
            <w:pPr>
              <w:pStyle w:val="Compact"/>
            </w:pPr>
            <w:r>
              <w:rPr>
                <w:sz w:val="19"/>
              </w:rPr>
              <w:t>Infus 200 mg/mL (antidot)</w:t>
            </w:r>
          </w:p>
        </w:tc>
        <w:tc>
          <w:tcPr>
            <w:tcW w:w="2640" w:type="dxa"/>
          </w:tcPr>
          <w:p w14:paraId="6A213CA9" w14:textId="77777777" w:rsidR="00C73765" w:rsidRDefault="00227262">
            <w:pPr>
              <w:pStyle w:val="Compact"/>
            </w:pPr>
            <w:r>
              <w:rPr>
                <w:sz w:val="19"/>
              </w:rPr>
              <w:t>hlm. 18–19</w:t>
            </w:r>
          </w:p>
        </w:tc>
        <w:tc>
          <w:tcPr>
            <w:tcW w:w="2640" w:type="dxa"/>
          </w:tcPr>
          <w:p w14:paraId="182108E5" w14:textId="77777777" w:rsidR="00C73765" w:rsidRDefault="00227262">
            <w:pPr>
              <w:pStyle w:val="Compact"/>
            </w:pPr>
            <w:r>
              <w:rPr>
                <w:sz w:val="19"/>
              </w:rPr>
              <w:t>Maks 3 hari. Untuk keracunan parasetamol yang disengaja atau tiba-tiba</w:t>
            </w:r>
          </w:p>
        </w:tc>
      </w:tr>
      <w:tr w:rsidR="00C73765" w14:paraId="292F6100" w14:textId="77777777">
        <w:tc>
          <w:tcPr>
            <w:tcW w:w="2640" w:type="dxa"/>
          </w:tcPr>
          <w:p w14:paraId="46F9FC22" w14:textId="77777777" w:rsidR="00C73765" w:rsidRDefault="00227262">
            <w:pPr>
              <w:pStyle w:val="Compact"/>
            </w:pPr>
            <w:r>
              <w:rPr>
                <w:sz w:val="19"/>
              </w:rPr>
              <w:t>Cairan inhalasi 100 mg/mL (ekspektoran)</w:t>
            </w:r>
          </w:p>
        </w:tc>
        <w:tc>
          <w:tcPr>
            <w:tcW w:w="2640" w:type="dxa"/>
          </w:tcPr>
          <w:p w14:paraId="7F4A7426" w14:textId="77777777" w:rsidR="00C73765" w:rsidRDefault="00227262">
            <w:pPr>
              <w:pStyle w:val="Compact"/>
            </w:pPr>
            <w:r>
              <w:rPr>
                <w:sz w:val="19"/>
              </w:rPr>
              <w:t>hlm. 201–202</w:t>
            </w:r>
          </w:p>
        </w:tc>
        <w:tc>
          <w:tcPr>
            <w:tcW w:w="2640" w:type="dxa"/>
          </w:tcPr>
          <w:p w14:paraId="6656C0CD" w14:textId="77777777" w:rsidR="00C73765" w:rsidRDefault="00227262">
            <w:pPr>
              <w:pStyle w:val="Compact"/>
            </w:pPr>
            <w:r>
              <w:rPr>
                <w:sz w:val="19"/>
              </w:rPr>
              <w:t>3 amp/hari paling lama 10 hari</w:t>
            </w:r>
          </w:p>
        </w:tc>
      </w:tr>
      <w:tr w:rsidR="00C73765" w14:paraId="4F399655" w14:textId="77777777">
        <w:tc>
          <w:tcPr>
            <w:tcW w:w="2640" w:type="dxa"/>
          </w:tcPr>
          <w:p w14:paraId="19A8FF64" w14:textId="77777777" w:rsidR="00C73765" w:rsidRDefault="00227262">
            <w:pPr>
              <w:pStyle w:val="Compact"/>
            </w:pPr>
            <w:r>
              <w:rPr>
                <w:sz w:val="19"/>
              </w:rPr>
              <w:t>Kapsul 200 mg (ekspektoran)</w:t>
            </w:r>
          </w:p>
        </w:tc>
        <w:tc>
          <w:tcPr>
            <w:tcW w:w="2640" w:type="dxa"/>
          </w:tcPr>
          <w:p w14:paraId="035A5043" w14:textId="77777777" w:rsidR="00C73765" w:rsidRDefault="00227262">
            <w:pPr>
              <w:pStyle w:val="Compact"/>
            </w:pPr>
            <w:r>
              <w:rPr>
                <w:sz w:val="19"/>
              </w:rPr>
              <w:t>hlm. 202</w:t>
            </w:r>
          </w:p>
        </w:tc>
        <w:tc>
          <w:tcPr>
            <w:tcW w:w="2640" w:type="dxa"/>
          </w:tcPr>
          <w:p w14:paraId="3AC5BEE8" w14:textId="77777777" w:rsidR="00C73765" w:rsidRDefault="00227262">
            <w:pPr>
              <w:pStyle w:val="Compact"/>
            </w:pPr>
            <w:r>
              <w:rPr>
                <w:sz w:val="19"/>
              </w:rPr>
              <w:t>Maks 10 kaps/kasus</w:t>
            </w:r>
          </w:p>
        </w:tc>
      </w:tr>
      <w:tr w:rsidR="00C73765" w14:paraId="3733D8FC" w14:textId="77777777">
        <w:tc>
          <w:tcPr>
            <w:tcW w:w="2640" w:type="dxa"/>
          </w:tcPr>
          <w:p w14:paraId="6F4922BA" w14:textId="77777777" w:rsidR="00C73765" w:rsidRDefault="00227262">
            <w:pPr>
              <w:pStyle w:val="Compact"/>
            </w:pPr>
            <w:r>
              <w:rPr>
                <w:sz w:val="19"/>
              </w:rPr>
              <w:t>Granula 200 mg (ekspektoran)</w:t>
            </w:r>
          </w:p>
        </w:tc>
        <w:tc>
          <w:tcPr>
            <w:tcW w:w="2640" w:type="dxa"/>
          </w:tcPr>
          <w:p w14:paraId="63C63054" w14:textId="77777777" w:rsidR="00C73765" w:rsidRDefault="00227262">
            <w:pPr>
              <w:pStyle w:val="Compact"/>
            </w:pPr>
            <w:r>
              <w:rPr>
                <w:sz w:val="19"/>
              </w:rPr>
              <w:t>hlm. 202</w:t>
            </w:r>
          </w:p>
        </w:tc>
        <w:tc>
          <w:tcPr>
            <w:tcW w:w="2640" w:type="dxa"/>
          </w:tcPr>
          <w:p w14:paraId="453902F9" w14:textId="77777777" w:rsidR="00C73765" w:rsidRDefault="00227262">
            <w:pPr>
              <w:pStyle w:val="Compact"/>
            </w:pPr>
            <w:r>
              <w:rPr>
                <w:sz w:val="19"/>
              </w:rPr>
              <w:t>3 x sehari (600 mg/hari)</w:t>
            </w:r>
          </w:p>
        </w:tc>
      </w:tr>
      <w:tr w:rsidR="00C73765" w14:paraId="792D3C06" w14:textId="77777777">
        <w:tc>
          <w:tcPr>
            <w:tcW w:w="2640" w:type="dxa"/>
          </w:tcPr>
          <w:p w14:paraId="5B17FCCF" w14:textId="77777777" w:rsidR="00C73765" w:rsidRDefault="00227262">
            <w:pPr>
              <w:pStyle w:val="Compact"/>
            </w:pPr>
            <w:r>
              <w:rPr>
                <w:sz w:val="19"/>
              </w:rPr>
              <w:lastRenderedPageBreak/>
              <w:t>Sirup 100 mg/5 mL (ekspektoran)</w:t>
            </w:r>
          </w:p>
        </w:tc>
        <w:tc>
          <w:tcPr>
            <w:tcW w:w="2640" w:type="dxa"/>
          </w:tcPr>
          <w:p w14:paraId="424A730E" w14:textId="77777777" w:rsidR="00C73765" w:rsidRDefault="00227262">
            <w:pPr>
              <w:pStyle w:val="Compact"/>
            </w:pPr>
            <w:r>
              <w:rPr>
                <w:sz w:val="19"/>
              </w:rPr>
              <w:t>hlm. 202</w:t>
            </w:r>
          </w:p>
        </w:tc>
        <w:tc>
          <w:tcPr>
            <w:tcW w:w="2640" w:type="dxa"/>
          </w:tcPr>
          <w:p w14:paraId="3D2CC278" w14:textId="77777777" w:rsidR="00C73765" w:rsidRDefault="00227262">
            <w:pPr>
              <w:pStyle w:val="Compact"/>
            </w:pPr>
            <w:r>
              <w:rPr>
                <w:sz w:val="19"/>
              </w:rPr>
              <w:t>2 btl/kasus, paling lama 10 hari. Hanya untuk pasien anak &lt;12 tahun</w:t>
            </w:r>
          </w:p>
        </w:tc>
      </w:tr>
    </w:tbl>
    <w:p w14:paraId="5764A87E" w14:textId="77777777" w:rsidR="00C73765" w:rsidRDefault="00227262">
      <w:pPr>
        <w:pStyle w:val="BodyText"/>
      </w:pPr>
      <w:r>
        <w:rPr>
          <w:b/>
          <w:bCs/>
        </w:rPr>
        <w:t>Aturan penggunaan</w:t>
      </w:r>
    </w:p>
    <w:p w14:paraId="4BA0BC6B" w14:textId="77777777" w:rsidR="00C73765" w:rsidRDefault="00227262" w:rsidP="00227262">
      <w:pPr>
        <w:pStyle w:val="Compact"/>
        <w:numPr>
          <w:ilvl w:val="0"/>
          <w:numId w:val="552"/>
        </w:numPr>
      </w:pPr>
      <w:r>
        <w:t>Sesuai tabel IDAI; pantau kadar kalium darah (IDAI).</w:t>
      </w:r>
    </w:p>
    <w:p w14:paraId="70693C1F" w14:textId="77777777" w:rsidR="00C73765" w:rsidRDefault="00227262" w:rsidP="00227262">
      <w:pPr>
        <w:pStyle w:val="Compact"/>
        <w:numPr>
          <w:ilvl w:val="0"/>
          <w:numId w:val="552"/>
        </w:numPr>
      </w:pPr>
      <w:r>
        <w:t>Volume total infus perlu disesuaikan pada anak &lt;40 kg dan pasien yang memerlukan restriksi cairan untuk mencegah kelebihan cairan (label Acetadote).</w:t>
      </w:r>
    </w:p>
    <w:p w14:paraId="103456A5" w14:textId="77777777" w:rsidR="00C73765" w:rsidRDefault="00227262" w:rsidP="00227262">
      <w:pPr>
        <w:pStyle w:val="Compact"/>
        <w:numPr>
          <w:ilvl w:val="0"/>
          <w:numId w:val="552"/>
        </w:numPr>
      </w:pPr>
      <w:r>
        <w:t>Bila sekret bronkus menjadi lebih banyak dan cair sementara batuk tidak memadai, jalan napas dijaga dengan pengisapan (label asetilsistein larutan).</w:t>
      </w:r>
    </w:p>
    <w:p w14:paraId="42ECA247" w14:textId="77777777" w:rsidR="00C73765" w:rsidRDefault="00227262">
      <w:pPr>
        <w:pStyle w:val="FirstParagraph"/>
      </w:pPr>
      <w:r>
        <w:rPr>
          <w:b/>
          <w:bCs/>
        </w:rPr>
        <w:t>Manfaat obat</w:t>
      </w:r>
      <w:r>
        <w:t xml:space="preserve"> (label Acetadote; label asetilsistein larutan)</w:t>
      </w:r>
    </w:p>
    <w:p w14:paraId="0B1A4953" w14:textId="77777777" w:rsidR="00C73765" w:rsidRDefault="00227262" w:rsidP="00227262">
      <w:pPr>
        <w:pStyle w:val="Compact"/>
        <w:numPr>
          <w:ilvl w:val="0"/>
          <w:numId w:val="553"/>
        </w:numPr>
      </w:pPr>
      <w:r>
        <w:t>Mencegah atau mengurangi cedera hati setelah tertelan parasetamol dalam jumlah yang berpotensi hepatotoksik, pada dewasa dan anak dengan berat badan 5 kg atau lebih.</w:t>
      </w:r>
    </w:p>
    <w:p w14:paraId="0A7BAC3A" w14:textId="77777777" w:rsidR="00C73765" w:rsidRDefault="00227262" w:rsidP="00227262">
      <w:pPr>
        <w:pStyle w:val="Compact"/>
        <w:numPr>
          <w:ilvl w:val="0"/>
          <w:numId w:val="553"/>
        </w:numPr>
      </w:pPr>
      <w:r>
        <w:t>Terapi tambahan pada sekret mukus yang abnormal, kental, atau lengket (inhalasi), misalnya pada penyakit bronkopulmoner akut dan kronik, komplikasi paru fibrosis kistik, perawatan trakeostomi, dan atelektasis akibat sumbatan mukus.</w:t>
      </w:r>
    </w:p>
    <w:p w14:paraId="458AF3F4" w14:textId="77777777" w:rsidR="00C73765" w:rsidRDefault="00227262">
      <w:pPr>
        <w:pStyle w:val="FirstParagraph"/>
      </w:pPr>
      <w:r>
        <w:rPr>
          <w:b/>
          <w:bCs/>
        </w:rPr>
        <w:t>Efek samping</w:t>
      </w:r>
      <w:r>
        <w:t xml:space="preserve"> </w:t>
      </w:r>
      <w:r>
        <w:t>(label Acetadote; label asetilsistein larutan)</w:t>
      </w:r>
    </w:p>
    <w:p w14:paraId="7EBDAB08" w14:textId="77777777" w:rsidR="00C73765" w:rsidRDefault="00227262" w:rsidP="00227262">
      <w:pPr>
        <w:pStyle w:val="Compact"/>
        <w:numPr>
          <w:ilvl w:val="0"/>
          <w:numId w:val="554"/>
        </w:numPr>
      </w:pPr>
      <w:r>
        <w:t>IV: tersering ruam, urtikaria, dan gatal; frekuensi 0,2–21%, terutama saat dosis muatan. Kemerahan kulit dapat muncul 30–60 menit setelah infus dimulai.</w:t>
      </w:r>
    </w:p>
    <w:p w14:paraId="4D57587A" w14:textId="77777777" w:rsidR="00C73765" w:rsidRDefault="00227262" w:rsidP="00227262">
      <w:pPr>
        <w:pStyle w:val="Compact"/>
        <w:numPr>
          <w:ilvl w:val="0"/>
          <w:numId w:val="554"/>
        </w:numPr>
      </w:pPr>
      <w:r>
        <w:t>Inhalasi: stomatitis, mual, muntah, demam, rinore, mengantuk, kulit lembap, dada terasa sesak, dan bronkokonstriksi.</w:t>
      </w:r>
    </w:p>
    <w:p w14:paraId="2AEA22DA" w14:textId="77777777" w:rsidR="00C73765" w:rsidRDefault="00227262">
      <w:pPr>
        <w:pStyle w:val="FirstParagraph"/>
      </w:pPr>
      <w:r>
        <w:rPr>
          <w:b/>
          <w:bCs/>
        </w:rPr>
        <w:t>Peringatan</w:t>
      </w:r>
      <w:r>
        <w:t xml:space="preserve"> (label Acetadote; label asetilsistein larutan)</w:t>
      </w:r>
    </w:p>
    <w:p w14:paraId="7347D990" w14:textId="77777777" w:rsidR="00C73765" w:rsidRDefault="00227262" w:rsidP="00227262">
      <w:pPr>
        <w:pStyle w:val="Compact"/>
        <w:numPr>
          <w:ilvl w:val="0"/>
          <w:numId w:val="555"/>
        </w:numPr>
      </w:pPr>
      <w:r>
        <w:t>Reaksi hipersensitivitas akut serius, termasuk anafilaksis fatal, hipotensi, mengi, dan sesak, biasanya segera setelah infus dimulai; pasien asma dipantau ketat.</w:t>
      </w:r>
    </w:p>
    <w:p w14:paraId="26725762" w14:textId="77777777" w:rsidR="00C73765" w:rsidRDefault="00227262" w:rsidP="00227262">
      <w:pPr>
        <w:pStyle w:val="Compact"/>
        <w:numPr>
          <w:ilvl w:val="0"/>
          <w:numId w:val="555"/>
        </w:numPr>
      </w:pPr>
      <w:r>
        <w:t>Kelebihan cairan akibat pemberian IV dapat menyebabkan hiponatremia, kejang, dan kematian.</w:t>
      </w:r>
    </w:p>
    <w:p w14:paraId="0B8F1E00" w14:textId="77777777" w:rsidR="00C73765" w:rsidRDefault="00227262" w:rsidP="00227262">
      <w:pPr>
        <w:pStyle w:val="Compact"/>
        <w:numPr>
          <w:ilvl w:val="0"/>
          <w:numId w:val="555"/>
        </w:numPr>
      </w:pPr>
      <w:r>
        <w:t>Pada inhalasi, pasien asma diawasi ketat; hentikan bila bronkospasme berlanjut.</w:t>
      </w:r>
    </w:p>
    <w:p w14:paraId="0C7E9FD9" w14:textId="77777777" w:rsidR="00C73765" w:rsidRDefault="00227262" w:rsidP="00227262">
      <w:pPr>
        <w:pStyle w:val="Compact"/>
        <w:numPr>
          <w:ilvl w:val="0"/>
          <w:numId w:val="555"/>
        </w:numPr>
      </w:pPr>
      <w:r>
        <w:t>Kontraindikasi: hipersensitivitas terhadap asetilsistein.</w:t>
      </w:r>
    </w:p>
    <w:p w14:paraId="70C703FF" w14:textId="77777777" w:rsidR="00C73765" w:rsidRDefault="00227262" w:rsidP="00227262">
      <w:pPr>
        <w:pStyle w:val="Compact"/>
        <w:numPr>
          <w:ilvl w:val="0"/>
          <w:numId w:val="555"/>
        </w:numPr>
      </w:pPr>
      <w:r>
        <w:t>Keamanan dan efektivitas Acetadote pada anak belum ditetapkan melalui uji terkontrol; penggunaan pada anak 5 kg atau lebih berdasarkan praktik klinis.</w:t>
      </w:r>
    </w:p>
    <w:p w14:paraId="1DF1485F" w14:textId="77777777" w:rsidR="00C73765" w:rsidRDefault="00227262">
      <w:pPr>
        <w:pStyle w:val="FirstParagraph"/>
      </w:pPr>
      <w:r>
        <w:rPr>
          <w:b/>
          <w:bCs/>
        </w:rPr>
        <w:t>Farmakokinetik</w:t>
      </w:r>
      <w:r>
        <w:t xml:space="preserve"> (label Acetadote)</w:t>
      </w:r>
    </w:p>
    <w:p w14:paraId="4C722C5E" w14:textId="77777777" w:rsidR="00C73765" w:rsidRDefault="00227262" w:rsidP="00227262">
      <w:pPr>
        <w:pStyle w:val="Compact"/>
        <w:numPr>
          <w:ilvl w:val="0"/>
          <w:numId w:val="556"/>
        </w:numPr>
      </w:pPr>
      <w:r>
        <w:t>Setelah dosis IV tunggal, kadar total asetilsistein plasma turun secara poli-eksponensial dengan waktu paruh terminal rata-rata 5,6 jam.</w:t>
      </w:r>
    </w:p>
    <w:p w14:paraId="531CF368" w14:textId="77777777" w:rsidR="00C73765" w:rsidRDefault="00227262" w:rsidP="00227262">
      <w:pPr>
        <w:pStyle w:val="Compact"/>
        <w:numPr>
          <w:ilvl w:val="0"/>
          <w:numId w:val="556"/>
        </w:numPr>
      </w:pPr>
      <w:r>
        <w:t>Klirens rata-rata 0,11 L/jam/kg; klirens ginjal sekitar 30% dari klirens total.</w:t>
      </w:r>
    </w:p>
    <w:p w14:paraId="18B2ADC8" w14:textId="77777777" w:rsidR="00C73765" w:rsidRDefault="00227262">
      <w:pPr>
        <w:pStyle w:val="FirstParagraph"/>
      </w:pPr>
      <w:r>
        <w:rPr>
          <w:b/>
          <w:bCs/>
        </w:rPr>
        <w:t>Farmakodinamik</w:t>
      </w:r>
      <w:r>
        <w:t xml:space="preserve"> (label Acetadote; label asetilsistein larutan)</w:t>
      </w:r>
    </w:p>
    <w:p w14:paraId="19C192B2" w14:textId="77777777" w:rsidR="00C73765" w:rsidRDefault="00227262" w:rsidP="00227262">
      <w:pPr>
        <w:pStyle w:val="Compact"/>
        <w:numPr>
          <w:ilvl w:val="0"/>
          <w:numId w:val="557"/>
        </w:numPr>
      </w:pPr>
      <w:r>
        <w:lastRenderedPageBreak/>
        <w:t>Melindungi hati kemungkinan dengan mempertahankan atau memulihkan kadar glutation, atau sebagai substrat alternatif untuk konjugasi dan detoksifikasi metabolit reaktif parasetamol.</w:t>
      </w:r>
    </w:p>
    <w:p w14:paraId="3225839E" w14:textId="77777777" w:rsidR="00C73765" w:rsidRDefault="00227262" w:rsidP="00227262">
      <w:pPr>
        <w:pStyle w:val="Compact"/>
        <w:numPr>
          <w:ilvl w:val="0"/>
          <w:numId w:val="557"/>
        </w:numPr>
      </w:pPr>
      <w:r>
        <w:t>Efek mukolitik berasal dari gugus sulfhidril yang kemungkinan membuka ikatan disulfida pada mukus sehingga viskositasnya menurun.</w:t>
      </w:r>
    </w:p>
    <w:p w14:paraId="64370CC7" w14:textId="77777777" w:rsidR="00C73765" w:rsidRDefault="00227262">
      <w:pPr>
        <w:pStyle w:val="FirstParagraph"/>
      </w:pPr>
      <w:r>
        <w:rPr>
          <w:b/>
          <w:bCs/>
        </w:rPr>
        <w:t>Daftar pustaka</w:t>
      </w:r>
    </w:p>
    <w:p w14:paraId="2EF219F7" w14:textId="77777777" w:rsidR="00C73765" w:rsidRDefault="00227262" w:rsidP="00227262">
      <w:pPr>
        <w:pStyle w:val="Compact"/>
        <w:numPr>
          <w:ilvl w:val="0"/>
          <w:numId w:val="558"/>
        </w:numPr>
      </w:pPr>
      <w:r>
        <w:t xml:space="preserve">Satuan Tugas Farmasi Pediatri IDAI. </w:t>
      </w:r>
      <w:r>
        <w:rPr>
          <w:i/>
          <w:iCs/>
        </w:rPr>
        <w:t>Buku Saku Dosis Obat Pediatri.</w:t>
      </w:r>
      <w:r>
        <w:t xml:space="preserve"> Jakarta: Ikatan Dokter Anak Indonesia; 2016. https://www.idai.or.id</w:t>
      </w:r>
    </w:p>
    <w:p w14:paraId="18DAF33F" w14:textId="77777777" w:rsidR="00C73765" w:rsidRDefault="00227262" w:rsidP="00227262">
      <w:pPr>
        <w:pStyle w:val="Compact"/>
        <w:numPr>
          <w:ilvl w:val="0"/>
          <w:numId w:val="558"/>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22B27B8D" w14:textId="77777777" w:rsidR="00C73765" w:rsidRDefault="00227262" w:rsidP="00227262">
      <w:pPr>
        <w:pStyle w:val="Compact"/>
        <w:numPr>
          <w:ilvl w:val="0"/>
          <w:numId w:val="558"/>
        </w:numPr>
      </w:pPr>
      <w:r>
        <w:t>ACETADOTE (acetylcysteine) injection (Cumberland Pharmaceuticals), label DailyMed. https://dailymed.nlm.nih.gov/dailymed/drugInfo.cfm?setid=472f158a-5ab9-4308-8e49-1116e6ea3d39</w:t>
      </w:r>
    </w:p>
    <w:p w14:paraId="343A8486" w14:textId="77777777" w:rsidR="00C73765" w:rsidRDefault="00227262" w:rsidP="00227262">
      <w:pPr>
        <w:pStyle w:val="Compact"/>
        <w:numPr>
          <w:ilvl w:val="0"/>
          <w:numId w:val="558"/>
        </w:numPr>
      </w:pPr>
      <w:r>
        <w:t>Acetylcysteine Solution, USP (Hospira), label DailyMed. https://dailymed.nlm.nih.gov/dailymed/drugInfo.cfm?setid=5558a5f5-e821-473b-7d8a-5d33d09f0586</w:t>
      </w:r>
    </w:p>
    <w:p w14:paraId="43FADA47" w14:textId="77777777" w:rsidR="00C73765" w:rsidRDefault="00227262">
      <w:r>
        <w:pict w14:anchorId="50C99733">
          <v:rect id="_x0000_i1103" style="width:0;height:1.5pt" o:hralign="center" o:hrstd="t" o:hr="t"/>
        </w:pict>
      </w:r>
    </w:p>
    <w:p w14:paraId="0994A838" w14:textId="77777777" w:rsidR="00C73765" w:rsidRDefault="00227262">
      <w:pPr>
        <w:pStyle w:val="Heading3"/>
      </w:pPr>
      <w:bookmarkStart w:id="168" w:name="tiamin-vitamin-b1"/>
      <w:bookmarkStart w:id="169" w:name="_Toc243080075"/>
      <w:bookmarkEnd w:id="166"/>
      <w:r>
        <w:t>3.78 Tiamin (vitamin B1)</w:t>
      </w:r>
      <w:bookmarkEnd w:id="169"/>
    </w:p>
    <w:p w14:paraId="27061854" w14:textId="77777777" w:rsidR="00C73765" w:rsidRDefault="00227262">
      <w:pPr>
        <w:pStyle w:val="FirstParagraph"/>
      </w:pPr>
      <w:r>
        <w:rPr>
          <w:b/>
          <w:bCs/>
        </w:rPr>
        <w:t>Kalkulator</w:t>
      </w:r>
      <w:r>
        <w:t xml:space="preserve"> (IDAI hlm. 71)</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C73765" w14:paraId="2A6E966D" w14:textId="77777777" w:rsidTr="00C73765">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2FE019E5" w14:textId="77777777" w:rsidR="00C73765" w:rsidRDefault="00227262">
            <w:pPr>
              <w:pStyle w:val="Compact"/>
            </w:pPr>
            <w:r>
              <w:rPr>
                <w:sz w:val="19"/>
              </w:rPr>
              <w:t>Sediaan/rute</w:t>
            </w:r>
          </w:p>
        </w:tc>
        <w:tc>
          <w:tcPr>
            <w:tcW w:w="3960" w:type="dxa"/>
            <w:shd w:val="clear" w:color="auto" w:fill="DCE6F1"/>
          </w:tcPr>
          <w:p w14:paraId="434E35B1" w14:textId="77777777" w:rsidR="00C73765" w:rsidRDefault="00227262">
            <w:pPr>
              <w:pStyle w:val="Compact"/>
            </w:pPr>
            <w:r>
              <w:rPr>
                <w:sz w:val="19"/>
              </w:rPr>
              <w:t>Dosis</w:t>
            </w:r>
          </w:p>
        </w:tc>
      </w:tr>
      <w:tr w:rsidR="00C73765" w14:paraId="4145B475" w14:textId="77777777">
        <w:tc>
          <w:tcPr>
            <w:tcW w:w="3960" w:type="dxa"/>
          </w:tcPr>
          <w:p w14:paraId="6F8DA63E" w14:textId="77777777" w:rsidR="00C73765" w:rsidRDefault="00227262">
            <w:pPr>
              <w:pStyle w:val="Compact"/>
            </w:pPr>
            <w:r>
              <w:rPr>
                <w:sz w:val="19"/>
              </w:rPr>
              <w:t>Oral</w:t>
            </w:r>
          </w:p>
        </w:tc>
        <w:tc>
          <w:tcPr>
            <w:tcW w:w="3960" w:type="dxa"/>
          </w:tcPr>
          <w:p w14:paraId="282F7FC7" w14:textId="77777777" w:rsidR="00C73765" w:rsidRDefault="00227262">
            <w:pPr>
              <w:pStyle w:val="Compact"/>
            </w:pPr>
            <w:r>
              <w:rPr>
                <w:sz w:val="19"/>
              </w:rPr>
              <w:t>10–15 mg/hari, satu kali sehari</w:t>
            </w:r>
          </w:p>
        </w:tc>
      </w:tr>
      <w:tr w:rsidR="00C73765" w14:paraId="61434F14" w14:textId="77777777">
        <w:tc>
          <w:tcPr>
            <w:tcW w:w="3960" w:type="dxa"/>
          </w:tcPr>
          <w:p w14:paraId="2A28CB11" w14:textId="77777777" w:rsidR="00C73765" w:rsidRDefault="00227262">
            <w:pPr>
              <w:pStyle w:val="Compact"/>
            </w:pPr>
            <w:r>
              <w:rPr>
                <w:sz w:val="19"/>
              </w:rPr>
              <w:t>Ampul 50 mg/ml, IV, usia 0–3 tahun</w:t>
            </w:r>
          </w:p>
        </w:tc>
        <w:tc>
          <w:tcPr>
            <w:tcW w:w="3960" w:type="dxa"/>
          </w:tcPr>
          <w:p w14:paraId="7A03077D" w14:textId="77777777" w:rsidR="00C73765" w:rsidRDefault="00227262">
            <w:pPr>
              <w:pStyle w:val="Compact"/>
            </w:pPr>
            <w:r>
              <w:rPr>
                <w:sz w:val="19"/>
              </w:rPr>
              <w:t>150 mg/hari, intravena, dibagi 3 dosis</w:t>
            </w:r>
          </w:p>
        </w:tc>
      </w:tr>
      <w:tr w:rsidR="00C73765" w14:paraId="4FBEABBA" w14:textId="77777777">
        <w:tc>
          <w:tcPr>
            <w:tcW w:w="3960" w:type="dxa"/>
          </w:tcPr>
          <w:p w14:paraId="6E3D9817" w14:textId="77777777" w:rsidR="00C73765" w:rsidRDefault="00227262">
            <w:pPr>
              <w:pStyle w:val="Compact"/>
            </w:pPr>
            <w:r>
              <w:rPr>
                <w:sz w:val="19"/>
              </w:rPr>
              <w:t>Ampul 50 mg/ml, IV, usia &gt;3 tahun</w:t>
            </w:r>
          </w:p>
        </w:tc>
        <w:tc>
          <w:tcPr>
            <w:tcW w:w="3960" w:type="dxa"/>
          </w:tcPr>
          <w:p w14:paraId="4C00A4CA" w14:textId="77777777" w:rsidR="00C73765" w:rsidRDefault="00227262">
            <w:pPr>
              <w:pStyle w:val="Compact"/>
            </w:pPr>
            <w:r>
              <w:rPr>
                <w:sz w:val="19"/>
              </w:rPr>
              <w:t>300 mg/hari, intravena, dibagi 3 dosis</w:t>
            </w:r>
          </w:p>
        </w:tc>
      </w:tr>
    </w:tbl>
    <w:p w14:paraId="60CEF04F" w14:textId="77777777" w:rsidR="00C73765" w:rsidRDefault="00227262">
      <w:pPr>
        <w:pStyle w:val="BodyText"/>
      </w:pPr>
      <w:r>
        <w:rPr>
          <w:b/>
          <w:bCs/>
        </w:rPr>
        <w:t>Sediaan</w:t>
      </w:r>
      <w:r>
        <w:t xml:space="preserve"> (FORNAS 2025 hlm. 215)</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260"/>
        <w:gridCol w:w="1939"/>
      </w:tblGrid>
      <w:tr w:rsidR="00C73765" w14:paraId="39EC6E56" w14:textId="77777777" w:rsidTr="00C73765">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7DE5FC8F" w14:textId="77777777" w:rsidR="00C73765" w:rsidRDefault="00227262">
            <w:pPr>
              <w:pStyle w:val="Compact"/>
            </w:pPr>
            <w:r>
              <w:rPr>
                <w:sz w:val="19"/>
              </w:rPr>
              <w:t>Sediaan</w:t>
            </w:r>
          </w:p>
        </w:tc>
        <w:tc>
          <w:tcPr>
            <w:tcW w:w="0" w:type="auto"/>
            <w:shd w:val="clear" w:color="auto" w:fill="DCE6F1"/>
          </w:tcPr>
          <w:p w14:paraId="7B16EF6F" w14:textId="77777777" w:rsidR="00C73765" w:rsidRDefault="00227262">
            <w:pPr>
              <w:pStyle w:val="Compact"/>
            </w:pPr>
            <w:r>
              <w:rPr>
                <w:sz w:val="19"/>
              </w:rPr>
              <w:t>Peresepan maksimal</w:t>
            </w:r>
          </w:p>
        </w:tc>
      </w:tr>
      <w:tr w:rsidR="00C73765" w14:paraId="178A55AA" w14:textId="77777777">
        <w:tc>
          <w:tcPr>
            <w:tcW w:w="0" w:type="auto"/>
          </w:tcPr>
          <w:p w14:paraId="3E519A35" w14:textId="77777777" w:rsidR="00C73765" w:rsidRDefault="00227262">
            <w:pPr>
              <w:pStyle w:val="Compact"/>
            </w:pPr>
            <w:r>
              <w:rPr>
                <w:sz w:val="19"/>
              </w:rPr>
              <w:t>Tablet 50 mg</w:t>
            </w:r>
          </w:p>
        </w:tc>
        <w:tc>
          <w:tcPr>
            <w:tcW w:w="0" w:type="auto"/>
          </w:tcPr>
          <w:p w14:paraId="5B95A93C" w14:textId="77777777" w:rsidR="00C73765" w:rsidRDefault="00227262">
            <w:pPr>
              <w:pStyle w:val="Compact"/>
            </w:pPr>
            <w:r>
              <w:rPr>
                <w:sz w:val="19"/>
              </w:rPr>
              <w:t>30 tab/bulan</w:t>
            </w:r>
          </w:p>
        </w:tc>
      </w:tr>
    </w:tbl>
    <w:p w14:paraId="31051FB1" w14:textId="77777777" w:rsidR="00C73765" w:rsidRDefault="00227262">
      <w:pPr>
        <w:pStyle w:val="BodyText"/>
      </w:pPr>
      <w:r>
        <w:rPr>
          <w:b/>
          <w:bCs/>
        </w:rPr>
        <w:t>Aturan penggunaan</w:t>
      </w:r>
    </w:p>
    <w:p w14:paraId="2C9DA756" w14:textId="77777777" w:rsidR="00C73765" w:rsidRDefault="00227262" w:rsidP="00227262">
      <w:pPr>
        <w:pStyle w:val="Compact"/>
        <w:numPr>
          <w:ilvl w:val="0"/>
          <w:numId w:val="559"/>
        </w:numPr>
      </w:pPr>
      <w:r>
        <w:t>Sesuai tabel IDAI.</w:t>
      </w:r>
    </w:p>
    <w:p w14:paraId="37296682" w14:textId="77777777" w:rsidR="00C73765" w:rsidRDefault="00227262" w:rsidP="00227262">
      <w:pPr>
        <w:pStyle w:val="Compact"/>
        <w:numPr>
          <w:ilvl w:val="0"/>
          <w:numId w:val="559"/>
        </w:numPr>
      </w:pPr>
      <w:r>
        <w:t>Lakukan uji kulit pada pasien yang dicurigai alergi obat atau pernah bereaksi terhadap tiamin; yang positif tidak boleh menerima tiamin suntik (label tiamin injeksi).</w:t>
      </w:r>
    </w:p>
    <w:p w14:paraId="4A4E6204" w14:textId="77777777" w:rsidR="00C73765" w:rsidRDefault="00227262">
      <w:pPr>
        <w:pStyle w:val="FirstParagraph"/>
      </w:pPr>
      <w:r>
        <w:rPr>
          <w:b/>
          <w:bCs/>
        </w:rPr>
        <w:t>Manfaat obat</w:t>
      </w:r>
      <w:r>
        <w:t xml:space="preserve"> (label tiamin injeksi)</w:t>
      </w:r>
    </w:p>
    <w:p w14:paraId="3C1316A9" w14:textId="77777777" w:rsidR="00C73765" w:rsidRDefault="00227262" w:rsidP="00227262">
      <w:pPr>
        <w:pStyle w:val="Compact"/>
        <w:numPr>
          <w:ilvl w:val="0"/>
          <w:numId w:val="560"/>
        </w:numPr>
      </w:pPr>
      <w:r>
        <w:lastRenderedPageBreak/>
        <w:t>Defisiensi tiamin atau beri-beri, kering (gejala saraf) maupun basah (gejala kardiovaskular).</w:t>
      </w:r>
    </w:p>
    <w:p w14:paraId="435917C1" w14:textId="77777777" w:rsidR="00C73765" w:rsidRDefault="00227262" w:rsidP="00227262">
      <w:pPr>
        <w:pStyle w:val="Compact"/>
        <w:numPr>
          <w:ilvl w:val="0"/>
          <w:numId w:val="560"/>
        </w:numPr>
      </w:pPr>
      <w:r>
        <w:t>Bila diperlukan pemulihan cepat, misalnya ensefalopati Wernicke, beri-beri infantil dengan kolaps akut, penyakit kardiovaskular akibat defisiensi tiamin, atau neuritis kehamilan dengan muntah berat.</w:t>
      </w:r>
    </w:p>
    <w:p w14:paraId="4BF11018" w14:textId="77777777" w:rsidR="00C73765" w:rsidRDefault="00227262" w:rsidP="00227262">
      <w:pPr>
        <w:pStyle w:val="Compact"/>
        <w:numPr>
          <w:ilvl w:val="0"/>
          <w:numId w:val="560"/>
        </w:numPr>
      </w:pPr>
      <w:r>
        <w:t>Saat memberikan dekstrosa IV pada individu dengan status tiamin marginal, untuk mencegah gagal jantung.</w:t>
      </w:r>
    </w:p>
    <w:p w14:paraId="7A033F68" w14:textId="77777777" w:rsidR="00C73765" w:rsidRDefault="00227262">
      <w:pPr>
        <w:pStyle w:val="FirstParagraph"/>
      </w:pPr>
      <w:r>
        <w:rPr>
          <w:b/>
          <w:bCs/>
        </w:rPr>
        <w:t>Efek samping</w:t>
      </w:r>
      <w:r>
        <w:t xml:space="preserve"> (label tiamin injeksi)</w:t>
      </w:r>
    </w:p>
    <w:p w14:paraId="69A47F0D" w14:textId="77777777" w:rsidR="00C73765" w:rsidRDefault="00227262" w:rsidP="00227262">
      <w:pPr>
        <w:pStyle w:val="Compact"/>
        <w:numPr>
          <w:ilvl w:val="0"/>
          <w:numId w:val="561"/>
        </w:numPr>
      </w:pPr>
      <w:r>
        <w:t>Hipersensitivitas atau reaksi anafilaksis yang mengancam jiwa, terutama setelah suntikan berulang; kolaps dan kematian pernah dilaporkan.</w:t>
      </w:r>
    </w:p>
    <w:p w14:paraId="66AB02BE" w14:textId="77777777" w:rsidR="00C73765" w:rsidRDefault="00227262" w:rsidP="00227262">
      <w:pPr>
        <w:pStyle w:val="Compact"/>
        <w:numPr>
          <w:ilvl w:val="0"/>
          <w:numId w:val="561"/>
        </w:numPr>
      </w:pPr>
      <w:r>
        <w:t>Rasa hangat, gatal, urtikaria, lemah, berkeringat, mual, gelisah, rasa tercekik, angioedema, sianosis, edema paru, perdarahan saluran cerna; nyeri tekan dan indurasi setelah IM.</w:t>
      </w:r>
    </w:p>
    <w:p w14:paraId="499517E0" w14:textId="77777777" w:rsidR="00C73765" w:rsidRDefault="00227262">
      <w:pPr>
        <w:pStyle w:val="FirstParagraph"/>
      </w:pPr>
      <w:r>
        <w:rPr>
          <w:b/>
          <w:bCs/>
        </w:rPr>
        <w:t>Peringatan</w:t>
      </w:r>
      <w:r>
        <w:t xml:space="preserve"> (label tiamin injeksi)</w:t>
      </w:r>
    </w:p>
    <w:p w14:paraId="77C1D8F1" w14:textId="77777777" w:rsidR="00C73765" w:rsidRDefault="00227262" w:rsidP="00227262">
      <w:pPr>
        <w:pStyle w:val="Compact"/>
        <w:numPr>
          <w:ilvl w:val="0"/>
          <w:numId w:val="562"/>
        </w:numPr>
      </w:pPr>
      <w:r>
        <w:t>Kontraindikasi: riwayat sensitivitas terhadap tiamin atau bahan produk.</w:t>
      </w:r>
    </w:p>
    <w:p w14:paraId="62AC9D52" w14:textId="77777777" w:rsidR="00C73765" w:rsidRDefault="00227262" w:rsidP="00227262">
      <w:pPr>
        <w:pStyle w:val="Compact"/>
        <w:numPr>
          <w:ilvl w:val="0"/>
          <w:numId w:val="562"/>
        </w:numPr>
      </w:pPr>
      <w:r>
        <w:t>Reaksi hipersensitivitas/anafilaksis serius dapat terjadi; kematian pernah terjadi setelah pemberian IV atau IM.</w:t>
      </w:r>
    </w:p>
    <w:p w14:paraId="131C31BA" w14:textId="77777777" w:rsidR="00C73765" w:rsidRDefault="00227262" w:rsidP="00227262">
      <w:pPr>
        <w:pStyle w:val="Compact"/>
        <w:numPr>
          <w:ilvl w:val="0"/>
          <w:numId w:val="562"/>
        </w:numPr>
      </w:pPr>
      <w:r>
        <w:t>Mengandung aluminium yang dapat toksik pada pemberian parenteral lama bila fungsi ginjal terganggu; bayi prematur sangat berisiko.</w:t>
      </w:r>
    </w:p>
    <w:p w14:paraId="3BAC655E" w14:textId="77777777" w:rsidR="00C73765" w:rsidRDefault="00227262">
      <w:pPr>
        <w:pStyle w:val="FirstParagraph"/>
      </w:pPr>
      <w:r>
        <w:rPr>
          <w:b/>
          <w:bCs/>
        </w:rPr>
        <w:t>Farmakokinetik</w:t>
      </w:r>
      <w:r>
        <w:t xml:space="preserve"> (label tiamin injeksi)</w:t>
      </w:r>
    </w:p>
    <w:p w14:paraId="5FB994D9" w14:textId="77777777" w:rsidR="00C73765" w:rsidRDefault="00227262" w:rsidP="00227262">
      <w:pPr>
        <w:pStyle w:val="Compact"/>
        <w:numPr>
          <w:ilvl w:val="0"/>
          <w:numId w:val="563"/>
        </w:numPr>
      </w:pPr>
      <w:r>
        <w:t>Penyerapan setelah IM cepat dan sempurna; tersebar ke semua jaringan dengan kadar tertinggi di hati, otak, ginjal, dan jantung.</w:t>
      </w:r>
    </w:p>
    <w:p w14:paraId="6D903088" w14:textId="77777777" w:rsidR="00C73765" w:rsidRDefault="00227262" w:rsidP="00227262">
      <w:pPr>
        <w:pStyle w:val="Compact"/>
        <w:numPr>
          <w:ilvl w:val="0"/>
          <w:numId w:val="563"/>
        </w:numPr>
      </w:pPr>
      <w:r>
        <w:t>Metabolisme cepat; kelebihan dikeluarkan di urin. Deplesi tubuh dapat terjadi setelah sekitar 3 minggu tanpa asupan tiamin.</w:t>
      </w:r>
    </w:p>
    <w:p w14:paraId="4FA2BA3B" w14:textId="77777777" w:rsidR="00C73765" w:rsidRDefault="00227262">
      <w:pPr>
        <w:pStyle w:val="FirstParagraph"/>
      </w:pPr>
      <w:r>
        <w:rPr>
          <w:b/>
          <w:bCs/>
        </w:rPr>
        <w:t>Farmakodinamik</w:t>
      </w:r>
      <w:r>
        <w:t xml:space="preserve"> (label tiamin injeksi)</w:t>
      </w:r>
    </w:p>
    <w:p w14:paraId="30CF47C5" w14:textId="77777777" w:rsidR="00C73765" w:rsidRDefault="00227262" w:rsidP="00227262">
      <w:pPr>
        <w:pStyle w:val="Compact"/>
        <w:numPr>
          <w:ilvl w:val="0"/>
          <w:numId w:val="564"/>
        </w:numPr>
      </w:pPr>
      <w:r>
        <w:t>Bergabung dengan ATP membentuk tiamin pirofosfat (kokarboksilase), koenzim dalam metabolisme karbohidrat untuk dekarboksilasi asam piruvat dan asam alfa-keto.</w:t>
      </w:r>
    </w:p>
    <w:p w14:paraId="1B011E58" w14:textId="77777777" w:rsidR="00C73765" w:rsidRDefault="00227262" w:rsidP="00227262">
      <w:pPr>
        <w:pStyle w:val="Compact"/>
        <w:numPr>
          <w:ilvl w:val="0"/>
          <w:numId w:val="564"/>
        </w:numPr>
      </w:pPr>
      <w:r>
        <w:t>Kebutuhan tiamin meningkat bila kandungan karbohidrat diet bertambah.</w:t>
      </w:r>
    </w:p>
    <w:p w14:paraId="14F5DE47" w14:textId="77777777" w:rsidR="00C73765" w:rsidRDefault="00227262">
      <w:pPr>
        <w:pStyle w:val="FirstParagraph"/>
      </w:pPr>
      <w:r>
        <w:rPr>
          <w:b/>
          <w:bCs/>
        </w:rPr>
        <w:t>Daftar pustaka</w:t>
      </w:r>
    </w:p>
    <w:p w14:paraId="375D0822" w14:textId="77777777" w:rsidR="00C73765" w:rsidRDefault="00227262" w:rsidP="00227262">
      <w:pPr>
        <w:pStyle w:val="Compact"/>
        <w:numPr>
          <w:ilvl w:val="0"/>
          <w:numId w:val="565"/>
        </w:numPr>
      </w:pPr>
      <w:r>
        <w:t xml:space="preserve">Satuan Tugas Farmasi Pediatri IDAI. </w:t>
      </w:r>
      <w:r>
        <w:rPr>
          <w:i/>
          <w:iCs/>
        </w:rPr>
        <w:t>Buku Saku Dosis Obat Pediatri.</w:t>
      </w:r>
      <w:r>
        <w:t xml:space="preserve"> Jakarta: Ikatan Dokter Anak Indonesia; 2016. https://www.idai.or.id</w:t>
      </w:r>
    </w:p>
    <w:p w14:paraId="070DDEFD" w14:textId="77777777" w:rsidR="00C73765" w:rsidRDefault="00227262" w:rsidP="00227262">
      <w:pPr>
        <w:pStyle w:val="Compact"/>
        <w:numPr>
          <w:ilvl w:val="0"/>
          <w:numId w:val="565"/>
        </w:numPr>
      </w:pPr>
      <w:r>
        <w:t xml:space="preserve">Kementerian Kesehatan RI. </w:t>
      </w:r>
      <w:r>
        <w:rPr>
          <w:i/>
          <w:iCs/>
        </w:rPr>
        <w:t>KMK Nomor HK.01.07/MENKES/1199/2025 tentang Formularium Nasional.</w:t>
      </w:r>
      <w:r>
        <w:t xml:space="preserve"> </w:t>
      </w:r>
      <w:r>
        <w:t>2025. https://farmalkes.kemkes.go.id/en/unduh/keputusan-menteri-kesehatan-republik-indonesia-nomor-hk-01-07-menkes-1199-2025-tentang-formularium-nasional/</w:t>
      </w:r>
    </w:p>
    <w:p w14:paraId="3A305332" w14:textId="77777777" w:rsidR="00C73765" w:rsidRDefault="00227262" w:rsidP="00227262">
      <w:pPr>
        <w:pStyle w:val="Compact"/>
        <w:numPr>
          <w:ilvl w:val="0"/>
          <w:numId w:val="565"/>
        </w:numPr>
      </w:pPr>
      <w:r>
        <w:lastRenderedPageBreak/>
        <w:t>Thiamine Hydrochloride Injection, USP (Meitheal Pharmaceuticals), label DailyMed. https://dailymed.nlm.nih.gov/dailymed/drugInfo.cfm?setid=3bfe8ac7-9294-4980-9635-90f8e6f6dd8e</w:t>
      </w:r>
    </w:p>
    <w:p w14:paraId="6AF48359" w14:textId="77777777" w:rsidR="00C73765" w:rsidRDefault="00227262">
      <w:r>
        <w:pict w14:anchorId="60BA680D">
          <v:rect id="_x0000_i1104" style="width:0;height:1.5pt" o:hralign="center" o:hrstd="t" o:hr="t"/>
        </w:pict>
      </w:r>
    </w:p>
    <w:p w14:paraId="415FD389" w14:textId="77777777" w:rsidR="00C73765" w:rsidRDefault="00227262">
      <w:pPr>
        <w:pStyle w:val="Heading3"/>
      </w:pPr>
      <w:bookmarkStart w:id="170" w:name="deferasiroks"/>
      <w:bookmarkStart w:id="171" w:name="_Toc243080076"/>
      <w:bookmarkEnd w:id="168"/>
      <w:r>
        <w:t>3.79 Deferasiroks</w:t>
      </w:r>
      <w:bookmarkEnd w:id="171"/>
    </w:p>
    <w:p w14:paraId="1442FF52" w14:textId="77777777" w:rsidR="00C73765" w:rsidRDefault="00227262">
      <w:pPr>
        <w:pStyle w:val="FirstParagraph"/>
      </w:pPr>
      <w:r>
        <w:rPr>
          <w:b/>
          <w:bCs/>
        </w:rPr>
        <w:t>Kalkulator berat badan</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3192"/>
        <w:gridCol w:w="3192"/>
        <w:gridCol w:w="3192"/>
      </w:tblGrid>
      <w:tr w:rsidR="00C73765" w14:paraId="6F1CC84D" w14:textId="77777777" w:rsidTr="00C73765">
        <w:trPr>
          <w:cnfStyle w:val="100000000000" w:firstRow="1" w:lastRow="0" w:firstColumn="0" w:lastColumn="0" w:oddVBand="0" w:evenVBand="0" w:oddHBand="0" w:evenHBand="0" w:firstRowFirstColumn="0" w:firstRowLastColumn="0" w:lastRowFirstColumn="0" w:lastRowLastColumn="0"/>
          <w:tblHeader/>
        </w:trPr>
        <w:tc>
          <w:tcPr>
            <w:tcW w:w="2640" w:type="dxa"/>
            <w:shd w:val="clear" w:color="auto" w:fill="DCE6F1"/>
          </w:tcPr>
          <w:p w14:paraId="6949AA61" w14:textId="77777777" w:rsidR="00C73765" w:rsidRDefault="00227262">
            <w:pPr>
              <w:pStyle w:val="Compact"/>
            </w:pPr>
            <w:r>
              <w:rPr>
                <w:sz w:val="19"/>
              </w:rPr>
              <w:t>Keadaan</w:t>
            </w:r>
          </w:p>
        </w:tc>
        <w:tc>
          <w:tcPr>
            <w:tcW w:w="2640" w:type="dxa"/>
            <w:shd w:val="clear" w:color="auto" w:fill="DCE6F1"/>
          </w:tcPr>
          <w:p w14:paraId="4A1A30EA" w14:textId="77777777" w:rsidR="00C73765" w:rsidRDefault="00227262">
            <w:pPr>
              <w:pStyle w:val="Compact"/>
            </w:pPr>
            <w:r>
              <w:rPr>
                <w:sz w:val="19"/>
              </w:rPr>
              <w:t>Dosis</w:t>
            </w:r>
          </w:p>
        </w:tc>
        <w:tc>
          <w:tcPr>
            <w:tcW w:w="2640" w:type="dxa"/>
            <w:shd w:val="clear" w:color="auto" w:fill="DCE6F1"/>
          </w:tcPr>
          <w:p w14:paraId="69D36D80" w14:textId="77777777" w:rsidR="00C73765" w:rsidRDefault="00227262">
            <w:pPr>
              <w:pStyle w:val="Compact"/>
            </w:pPr>
            <w:r>
              <w:rPr>
                <w:sz w:val="19"/>
              </w:rPr>
              <w:t>Sumber</w:t>
            </w:r>
          </w:p>
        </w:tc>
      </w:tr>
      <w:tr w:rsidR="00C73765" w14:paraId="2D405363" w14:textId="77777777">
        <w:tc>
          <w:tcPr>
            <w:tcW w:w="2640" w:type="dxa"/>
          </w:tcPr>
          <w:p w14:paraId="3E3D1507" w14:textId="77777777" w:rsidR="00C73765" w:rsidRDefault="00227262">
            <w:pPr>
              <w:pStyle w:val="Compact"/>
            </w:pPr>
            <w:r>
              <w:rPr>
                <w:sz w:val="19"/>
              </w:rPr>
              <w:t>Oral</w:t>
            </w:r>
          </w:p>
        </w:tc>
        <w:tc>
          <w:tcPr>
            <w:tcW w:w="2640" w:type="dxa"/>
          </w:tcPr>
          <w:p w14:paraId="485C8C7A" w14:textId="77777777" w:rsidR="00C73765" w:rsidRDefault="00227262">
            <w:pPr>
              <w:pStyle w:val="Compact"/>
            </w:pPr>
            <w:r>
              <w:rPr>
                <w:sz w:val="19"/>
              </w:rPr>
              <w:t>20 mg/kg (10–40 mg/kg), 1x/hari</w:t>
            </w:r>
          </w:p>
        </w:tc>
        <w:tc>
          <w:tcPr>
            <w:tcW w:w="2640" w:type="dxa"/>
          </w:tcPr>
          <w:p w14:paraId="2186037B" w14:textId="77777777" w:rsidR="00C73765" w:rsidRDefault="00227262">
            <w:pPr>
              <w:pStyle w:val="Compact"/>
            </w:pPr>
            <w:r>
              <w:rPr>
                <w:sz w:val="19"/>
              </w:rPr>
              <w:t>IDAI hlm. 45</w:t>
            </w:r>
          </w:p>
        </w:tc>
      </w:tr>
      <w:tr w:rsidR="00C73765" w14:paraId="0A48EB79" w14:textId="77777777">
        <w:tc>
          <w:tcPr>
            <w:tcW w:w="2640" w:type="dxa"/>
          </w:tcPr>
          <w:p w14:paraId="17CBBE4E" w14:textId="77777777" w:rsidR="00C73765" w:rsidRDefault="00227262">
            <w:pPr>
              <w:pStyle w:val="Compact"/>
            </w:pPr>
            <w:r>
              <w:rPr>
                <w:sz w:val="19"/>
              </w:rPr>
              <w:t>Batas FORNAS (tablet dispersible dan tablet salut selaput)</w:t>
            </w:r>
          </w:p>
        </w:tc>
        <w:tc>
          <w:tcPr>
            <w:tcW w:w="2640" w:type="dxa"/>
          </w:tcPr>
          <w:p w14:paraId="7E5078CB" w14:textId="77777777" w:rsidR="00C73765" w:rsidRDefault="00227262">
            <w:pPr>
              <w:pStyle w:val="Compact"/>
            </w:pPr>
            <w:r>
              <w:rPr>
                <w:sz w:val="19"/>
              </w:rPr>
              <w:t>Maks 40 mg/kgBB/hari</w:t>
            </w:r>
          </w:p>
        </w:tc>
        <w:tc>
          <w:tcPr>
            <w:tcW w:w="2640" w:type="dxa"/>
          </w:tcPr>
          <w:p w14:paraId="7037085E" w14:textId="77777777" w:rsidR="00C73765" w:rsidRDefault="00227262">
            <w:pPr>
              <w:pStyle w:val="Compact"/>
            </w:pPr>
            <w:r>
              <w:rPr>
                <w:sz w:val="19"/>
              </w:rPr>
              <w:t>FORNAS hlm. 116</w:t>
            </w:r>
          </w:p>
        </w:tc>
      </w:tr>
    </w:tbl>
    <w:p w14:paraId="2A7E3509" w14:textId="77777777" w:rsidR="00C73765" w:rsidRDefault="00227262">
      <w:pPr>
        <w:pStyle w:val="BodyText"/>
      </w:pPr>
      <w:r>
        <w:t>Keterangan IDAI: monitor ferritin serum.</w:t>
      </w:r>
    </w:p>
    <w:p w14:paraId="46C556F6" w14:textId="77777777" w:rsidR="00C73765" w:rsidRDefault="00227262">
      <w:pPr>
        <w:pStyle w:val="BodyText"/>
      </w:pPr>
      <w:r>
        <w:rPr>
          <w:b/>
          <w:bCs/>
        </w:rPr>
        <w:t>Sediaan</w:t>
      </w:r>
      <w:r>
        <w:t xml:space="preserve"> (FORNAS 2025 hlm. 116; obat untuk kelebihan besi)</w:t>
      </w:r>
    </w:p>
    <w:p w14:paraId="1BA5FA27" w14:textId="77777777" w:rsidR="00C73765" w:rsidRDefault="00227262">
      <w:pPr>
        <w:pStyle w:val="BodyText"/>
      </w:pPr>
      <w:r>
        <w:t>Restriksi FORNAS: a) untuk terapi kelasi besi; b) tidak diberikan untuk anak usia &lt;2 tahun; c) terapi awal harus ditentukan oleh dokter yang memiliki kompetensi di bidang ilmu hematologi onkologi anak atau hematologi onkologi medik dewasa.</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2466"/>
        <w:gridCol w:w="2044"/>
      </w:tblGrid>
      <w:tr w:rsidR="00C73765" w14:paraId="78581B04" w14:textId="77777777" w:rsidTr="00C73765">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497A7B64" w14:textId="77777777" w:rsidR="00C73765" w:rsidRDefault="00227262">
            <w:pPr>
              <w:pStyle w:val="Compact"/>
            </w:pPr>
            <w:r>
              <w:rPr>
                <w:sz w:val="19"/>
              </w:rPr>
              <w:t>Sediaan</w:t>
            </w:r>
          </w:p>
        </w:tc>
        <w:tc>
          <w:tcPr>
            <w:tcW w:w="0" w:type="auto"/>
            <w:shd w:val="clear" w:color="auto" w:fill="DCE6F1"/>
          </w:tcPr>
          <w:p w14:paraId="7ADC8145" w14:textId="77777777" w:rsidR="00C73765" w:rsidRDefault="00227262">
            <w:pPr>
              <w:pStyle w:val="Compact"/>
            </w:pPr>
            <w:r>
              <w:rPr>
                <w:sz w:val="19"/>
              </w:rPr>
              <w:t>Peresepan maksimal</w:t>
            </w:r>
          </w:p>
        </w:tc>
      </w:tr>
      <w:tr w:rsidR="00C73765" w14:paraId="6EB54844" w14:textId="77777777">
        <w:tc>
          <w:tcPr>
            <w:tcW w:w="0" w:type="auto"/>
          </w:tcPr>
          <w:p w14:paraId="67115878" w14:textId="77777777" w:rsidR="00C73765" w:rsidRDefault="00227262">
            <w:pPr>
              <w:pStyle w:val="Compact"/>
            </w:pPr>
            <w:r>
              <w:rPr>
                <w:sz w:val="19"/>
              </w:rPr>
              <w:t>Tablet dispersible 250 mg</w:t>
            </w:r>
          </w:p>
        </w:tc>
        <w:tc>
          <w:tcPr>
            <w:tcW w:w="0" w:type="auto"/>
          </w:tcPr>
          <w:p w14:paraId="1F7BE2B7" w14:textId="77777777" w:rsidR="00C73765" w:rsidRDefault="00227262">
            <w:pPr>
              <w:pStyle w:val="Compact"/>
            </w:pPr>
            <w:r>
              <w:rPr>
                <w:sz w:val="19"/>
              </w:rPr>
              <w:t>Maks 40 mg/kgBB/hari</w:t>
            </w:r>
          </w:p>
        </w:tc>
      </w:tr>
      <w:tr w:rsidR="00C73765" w14:paraId="4BE07BFC" w14:textId="77777777">
        <w:tc>
          <w:tcPr>
            <w:tcW w:w="0" w:type="auto"/>
          </w:tcPr>
          <w:p w14:paraId="3BA244FA" w14:textId="77777777" w:rsidR="00C73765" w:rsidRDefault="00227262">
            <w:pPr>
              <w:pStyle w:val="Compact"/>
            </w:pPr>
            <w:r>
              <w:rPr>
                <w:sz w:val="19"/>
              </w:rPr>
              <w:t>Tablet dispersible 500 mg</w:t>
            </w:r>
          </w:p>
        </w:tc>
        <w:tc>
          <w:tcPr>
            <w:tcW w:w="0" w:type="auto"/>
          </w:tcPr>
          <w:p w14:paraId="5B3CF06D" w14:textId="77777777" w:rsidR="00C73765" w:rsidRDefault="00227262">
            <w:pPr>
              <w:pStyle w:val="Compact"/>
            </w:pPr>
            <w:r>
              <w:rPr>
                <w:sz w:val="19"/>
              </w:rPr>
              <w:t>Maks 40 mg/kgBB/hari</w:t>
            </w:r>
          </w:p>
        </w:tc>
      </w:tr>
      <w:tr w:rsidR="00C73765" w14:paraId="6E01F630" w14:textId="77777777">
        <w:tc>
          <w:tcPr>
            <w:tcW w:w="0" w:type="auto"/>
          </w:tcPr>
          <w:p w14:paraId="7E014C15" w14:textId="77777777" w:rsidR="00C73765" w:rsidRDefault="00227262">
            <w:pPr>
              <w:pStyle w:val="Compact"/>
            </w:pPr>
            <w:r>
              <w:rPr>
                <w:sz w:val="19"/>
              </w:rPr>
              <w:t>Tablet salut selaput 180 mg</w:t>
            </w:r>
          </w:p>
        </w:tc>
        <w:tc>
          <w:tcPr>
            <w:tcW w:w="0" w:type="auto"/>
          </w:tcPr>
          <w:p w14:paraId="12D0C428" w14:textId="77777777" w:rsidR="00C73765" w:rsidRDefault="00227262">
            <w:pPr>
              <w:pStyle w:val="Compact"/>
            </w:pPr>
            <w:r>
              <w:rPr>
                <w:sz w:val="19"/>
              </w:rPr>
              <w:t>Maks 40 mg/kgBB/hari</w:t>
            </w:r>
          </w:p>
        </w:tc>
      </w:tr>
      <w:tr w:rsidR="00C73765" w14:paraId="6BF7B52D" w14:textId="77777777">
        <w:tc>
          <w:tcPr>
            <w:tcW w:w="0" w:type="auto"/>
          </w:tcPr>
          <w:p w14:paraId="5C4E9076" w14:textId="77777777" w:rsidR="00C73765" w:rsidRDefault="00227262">
            <w:pPr>
              <w:pStyle w:val="Compact"/>
            </w:pPr>
            <w:r>
              <w:rPr>
                <w:sz w:val="19"/>
              </w:rPr>
              <w:t>Tablet salut selaput 360 mg</w:t>
            </w:r>
          </w:p>
        </w:tc>
        <w:tc>
          <w:tcPr>
            <w:tcW w:w="0" w:type="auto"/>
          </w:tcPr>
          <w:p w14:paraId="4D08F6FA" w14:textId="77777777" w:rsidR="00C73765" w:rsidRDefault="00227262">
            <w:pPr>
              <w:pStyle w:val="Compact"/>
            </w:pPr>
            <w:r>
              <w:rPr>
                <w:sz w:val="19"/>
              </w:rPr>
              <w:t>Maks 40 mg/kgBB/hari</w:t>
            </w:r>
          </w:p>
        </w:tc>
      </w:tr>
    </w:tbl>
    <w:p w14:paraId="18EE6FD1" w14:textId="77777777" w:rsidR="00C73765" w:rsidRDefault="00227262">
      <w:pPr>
        <w:pStyle w:val="BodyText"/>
      </w:pPr>
      <w:r>
        <w:rPr>
          <w:b/>
          <w:bCs/>
        </w:rPr>
        <w:t>Aturan penggunaan</w:t>
      </w:r>
    </w:p>
    <w:p w14:paraId="0E447122" w14:textId="77777777" w:rsidR="00C73765" w:rsidRDefault="00227262" w:rsidP="00227262">
      <w:pPr>
        <w:pStyle w:val="Compact"/>
        <w:numPr>
          <w:ilvl w:val="0"/>
          <w:numId w:val="566"/>
        </w:numPr>
      </w:pPr>
      <w:r>
        <w:t>Diberikan 1 kali sehari; monitor ferritin serum (IDAI).</w:t>
      </w:r>
    </w:p>
    <w:p w14:paraId="72B4CE69" w14:textId="77777777" w:rsidR="00C73765" w:rsidRDefault="00227262" w:rsidP="00227262">
      <w:pPr>
        <w:pStyle w:val="Compact"/>
        <w:numPr>
          <w:ilvl w:val="0"/>
          <w:numId w:val="566"/>
        </w:numPr>
      </w:pPr>
      <w:r>
        <w:t>Tablet dispersible diminum saat perut kosong, sedikitnya 30 menit sebelum makan, sebaiknya pada jam yang sama setiap hari; tablet didispersikan sempurna dalam air, jus jeruk, atau jus apel (label Exjade).</w:t>
      </w:r>
    </w:p>
    <w:p w14:paraId="1D5F80AB" w14:textId="77777777" w:rsidR="00C73765" w:rsidRDefault="00227262">
      <w:pPr>
        <w:pStyle w:val="FirstParagraph"/>
      </w:pPr>
      <w:r>
        <w:rPr>
          <w:b/>
          <w:bCs/>
        </w:rPr>
        <w:t>Manfaat obat</w:t>
      </w:r>
      <w:r>
        <w:t xml:space="preserve"> (label Exjade)</w:t>
      </w:r>
    </w:p>
    <w:p w14:paraId="73D7D099" w14:textId="77777777" w:rsidR="00C73765" w:rsidRDefault="00227262" w:rsidP="00227262">
      <w:pPr>
        <w:pStyle w:val="Compact"/>
        <w:numPr>
          <w:ilvl w:val="0"/>
          <w:numId w:val="567"/>
        </w:numPr>
      </w:pPr>
      <w:r>
        <w:t>Kelebihan besi kronik akibat transfusi darah (hemosiderosis transfusional) pada pasien usia 2 tahun ke atas.</w:t>
      </w:r>
    </w:p>
    <w:p w14:paraId="396A6B6D" w14:textId="77777777" w:rsidR="00C73765" w:rsidRDefault="00227262" w:rsidP="00227262">
      <w:pPr>
        <w:pStyle w:val="Compact"/>
        <w:numPr>
          <w:ilvl w:val="0"/>
          <w:numId w:val="567"/>
        </w:numPr>
      </w:pPr>
      <w:r>
        <w:t>Kelebihan besi kronik pada sindrom talasemia yang tidak bergantung transfusi pada pasien usia 10 tahun ke atas (dengan kriteria kadar besi hati dan ferritin tertentu).</w:t>
      </w:r>
    </w:p>
    <w:p w14:paraId="42A81987" w14:textId="77777777" w:rsidR="00C73765" w:rsidRDefault="00227262">
      <w:pPr>
        <w:pStyle w:val="FirstParagraph"/>
      </w:pPr>
      <w:r>
        <w:rPr>
          <w:b/>
          <w:bCs/>
        </w:rPr>
        <w:t>Efek samping</w:t>
      </w:r>
      <w:r>
        <w:t xml:space="preserve"> (label Exjade)</w:t>
      </w:r>
    </w:p>
    <w:p w14:paraId="45E81D38" w14:textId="77777777" w:rsidR="00C73765" w:rsidRDefault="00227262" w:rsidP="00227262">
      <w:pPr>
        <w:pStyle w:val="Compact"/>
        <w:numPr>
          <w:ilvl w:val="0"/>
          <w:numId w:val="568"/>
        </w:numPr>
      </w:pPr>
      <w:r>
        <w:t>Efek samping yang paling sering menyebabkan penghentian obat: kenaikan kreatinin serum, diare, mual, ruam, muntah.</w:t>
      </w:r>
    </w:p>
    <w:p w14:paraId="74B5CAA0" w14:textId="77777777" w:rsidR="00C73765" w:rsidRDefault="00227262" w:rsidP="00227262">
      <w:pPr>
        <w:pStyle w:val="Compact"/>
        <w:numPr>
          <w:ilvl w:val="0"/>
          <w:numId w:val="568"/>
        </w:numPr>
      </w:pPr>
      <w:r>
        <w:lastRenderedPageBreak/>
        <w:t>Iritasi, ulserasi, dan perdarahan saluran cerna atas (termasuk pada anak dan remaja); ruam; gangguan pendengaran dan penglihatan (kurang dari 1%).</w:t>
      </w:r>
    </w:p>
    <w:p w14:paraId="7D2B61CB" w14:textId="77777777" w:rsidR="00C73765" w:rsidRDefault="00227262">
      <w:pPr>
        <w:pStyle w:val="FirstParagraph"/>
      </w:pPr>
      <w:r>
        <w:rPr>
          <w:b/>
          <w:bCs/>
        </w:rPr>
        <w:t>Peringatan</w:t>
      </w:r>
      <w:r>
        <w:t xml:space="preserve"> (label Exjade)</w:t>
      </w:r>
    </w:p>
    <w:p w14:paraId="0453AAC0" w14:textId="77777777" w:rsidR="00C73765" w:rsidRDefault="00227262" w:rsidP="00227262">
      <w:pPr>
        <w:pStyle w:val="Compact"/>
        <w:numPr>
          <w:ilvl w:val="0"/>
          <w:numId w:val="569"/>
        </w:numPr>
      </w:pPr>
      <w:r>
        <w:t>Peringatan berbingkai: dapat menyebabkan gagal ginjal akut, gagal hati, dan perdarahan saluran cerna, termasuk yang fatal. Periksa fungsi ginjal sebelum memulai dan sedikitnya setiap bulan.</w:t>
      </w:r>
    </w:p>
    <w:p w14:paraId="18CA40EC" w14:textId="77777777" w:rsidR="00C73765" w:rsidRDefault="00227262" w:rsidP="00227262">
      <w:pPr>
        <w:pStyle w:val="Compact"/>
        <w:numPr>
          <w:ilvl w:val="0"/>
          <w:numId w:val="569"/>
        </w:numPr>
      </w:pPr>
      <w:r>
        <w:t>Kontraindikasi: eGFR &lt;40 mL/menit/1,73 m²; status performa buruk; sindrom mielodisplastik risiko tinggi; keganasan lanjut; trombosit &lt;50 x 10⁹/L; hipersensitivitas terhadap deferasiroks.</w:t>
      </w:r>
    </w:p>
    <w:p w14:paraId="222967EA" w14:textId="77777777" w:rsidR="00C73765" w:rsidRDefault="00227262" w:rsidP="00227262">
      <w:pPr>
        <w:pStyle w:val="Compact"/>
        <w:numPr>
          <w:ilvl w:val="0"/>
          <w:numId w:val="569"/>
        </w:numPr>
      </w:pPr>
      <w:r>
        <w:t>Pada anak, efek samping serius dan fatal sering berkaitan dengan deplesi volume atau dosis 20–40 mg/kg/hari yang dilanjutkan saat beban besi mendekati normal. Hentikan sementara saat deplesi volume.</w:t>
      </w:r>
    </w:p>
    <w:p w14:paraId="29844F1B" w14:textId="77777777" w:rsidR="00C73765" w:rsidRDefault="00227262" w:rsidP="00227262">
      <w:pPr>
        <w:pStyle w:val="Compact"/>
        <w:numPr>
          <w:ilvl w:val="0"/>
          <w:numId w:val="569"/>
        </w:numPr>
      </w:pPr>
      <w:r>
        <w:t>Kelasi berlebihan: ukur ferritin serum setiap bulan; pada anak, efek samping ginjal lebih sering bila dosis &gt;25 mg/kg/hari saat ferritin &lt;1.000 mcg/L.</w:t>
      </w:r>
    </w:p>
    <w:p w14:paraId="53DB8324" w14:textId="77777777" w:rsidR="00C73765" w:rsidRDefault="00227262" w:rsidP="00227262">
      <w:pPr>
        <w:pStyle w:val="Compact"/>
        <w:numPr>
          <w:ilvl w:val="0"/>
          <w:numId w:val="569"/>
        </w:numPr>
      </w:pPr>
      <w:r>
        <w:t>Supresi sumsum tulang; hipersensitivitas berat; reaksi kulit berat (SJS, TEN, DRESS). Lakukan pemeriksaan pendengaran dan mata sebelum terapi dan setiap 12 bulan.</w:t>
      </w:r>
    </w:p>
    <w:p w14:paraId="2742EF18" w14:textId="77777777" w:rsidR="00C73765" w:rsidRDefault="00227262">
      <w:pPr>
        <w:pStyle w:val="FirstParagraph"/>
      </w:pPr>
      <w:r>
        <w:rPr>
          <w:b/>
          <w:bCs/>
        </w:rPr>
        <w:t>Farmakokinetik</w:t>
      </w:r>
      <w:r>
        <w:t xml:space="preserve"> (label Exjade)</w:t>
      </w:r>
    </w:p>
    <w:p w14:paraId="4DDB3E97" w14:textId="77777777" w:rsidR="00C73765" w:rsidRDefault="00227262" w:rsidP="00227262">
      <w:pPr>
        <w:pStyle w:val="Compact"/>
        <w:numPr>
          <w:ilvl w:val="0"/>
          <w:numId w:val="570"/>
        </w:numPr>
      </w:pPr>
      <w:r>
        <w:t>Kadar puncak plasma 1,5–4 jam setelah pemberian oral; bioavailabilitas absolut tablet untuk suspensi 70%; bioavailabilitas meningkat bervariasi bila diminum bersama makanan.</w:t>
      </w:r>
    </w:p>
    <w:p w14:paraId="6EFCFCA5" w14:textId="77777777" w:rsidR="00C73765" w:rsidRDefault="00227262" w:rsidP="00227262">
      <w:pPr>
        <w:pStyle w:val="Compact"/>
        <w:numPr>
          <w:ilvl w:val="0"/>
          <w:numId w:val="570"/>
        </w:numPr>
      </w:pPr>
      <w:r>
        <w:t>Sekitar 99% terikat protein, hampir seluruhnya albumin.</w:t>
      </w:r>
    </w:p>
    <w:p w14:paraId="7A754551" w14:textId="77777777" w:rsidR="00C73765" w:rsidRDefault="00227262" w:rsidP="00227262">
      <w:pPr>
        <w:pStyle w:val="Compact"/>
        <w:numPr>
          <w:ilvl w:val="0"/>
          <w:numId w:val="570"/>
        </w:numPr>
      </w:pPr>
      <w:r>
        <w:t>Dimetabolisme terutama melalui glukuronidasi (UGT1A1, sebagian UGT1A3); 84% dosis dikeluarkan di feses dan 8% di urin. Waktu paruh eliminasi 8–16 jam.</w:t>
      </w:r>
    </w:p>
    <w:p w14:paraId="7FF12C88" w14:textId="77777777" w:rsidR="00C73765" w:rsidRDefault="00227262">
      <w:pPr>
        <w:pStyle w:val="FirstParagraph"/>
      </w:pPr>
      <w:r>
        <w:rPr>
          <w:b/>
          <w:bCs/>
        </w:rPr>
        <w:t>Farmakodinamik</w:t>
      </w:r>
      <w:r>
        <w:t xml:space="preserve"> (label Exjade)</w:t>
      </w:r>
    </w:p>
    <w:p w14:paraId="62466433" w14:textId="77777777" w:rsidR="00C73765" w:rsidRDefault="00227262" w:rsidP="00227262">
      <w:pPr>
        <w:pStyle w:val="Compact"/>
        <w:numPr>
          <w:ilvl w:val="0"/>
          <w:numId w:val="571"/>
        </w:numPr>
      </w:pPr>
      <w:r>
        <w:t>Pengkelat oral yang selektif untuk besi (Fe³⁺); ligan tridentat yang mengikat besi dengan afinitas tinggi dalam rasio 2:1.</w:t>
      </w:r>
    </w:p>
    <w:p w14:paraId="417EF00A" w14:textId="77777777" w:rsidR="00C73765" w:rsidRDefault="00227262">
      <w:pPr>
        <w:pStyle w:val="FirstParagraph"/>
      </w:pPr>
      <w:r>
        <w:rPr>
          <w:b/>
          <w:bCs/>
        </w:rPr>
        <w:t>Daftar pustaka</w:t>
      </w:r>
    </w:p>
    <w:p w14:paraId="3DCB7E9C" w14:textId="77777777" w:rsidR="00C73765" w:rsidRDefault="00227262" w:rsidP="00227262">
      <w:pPr>
        <w:pStyle w:val="Compact"/>
        <w:numPr>
          <w:ilvl w:val="0"/>
          <w:numId w:val="572"/>
        </w:numPr>
      </w:pPr>
      <w:r>
        <w:t xml:space="preserve">Satuan Tugas Farmasi Pediatri IDAI. </w:t>
      </w:r>
      <w:r>
        <w:rPr>
          <w:i/>
          <w:iCs/>
        </w:rPr>
        <w:t>Buku Saku Dosis Obat Pediatri.</w:t>
      </w:r>
      <w:r>
        <w:t xml:space="preserve"> Jakarta: Ikatan Dokter Anak Indonesia; 2016. https://www.idai.or.id</w:t>
      </w:r>
    </w:p>
    <w:p w14:paraId="42C4EB62" w14:textId="77777777" w:rsidR="00C73765" w:rsidRDefault="00227262" w:rsidP="00227262">
      <w:pPr>
        <w:pStyle w:val="Compact"/>
        <w:numPr>
          <w:ilvl w:val="0"/>
          <w:numId w:val="572"/>
        </w:numPr>
      </w:pPr>
      <w:r>
        <w:t xml:space="preserve">Kementerian Kesehatan RI. </w:t>
      </w:r>
      <w:r>
        <w:rPr>
          <w:i/>
          <w:iCs/>
        </w:rPr>
        <w:t>KMK Nomor HK.01.07/MENKES/1199/2025 tentang Formularium Nasional.</w:t>
      </w:r>
      <w:r>
        <w:t xml:space="preserve"> </w:t>
      </w:r>
      <w:r>
        <w:t>2025. https://farmalkes.kemkes.go.id/en/unduh/keputusan-menteri-kesehatan-republik-indonesia-nomor-hk-01-07-menkes-1199-2025-tentang-formularium-nasional/</w:t>
      </w:r>
    </w:p>
    <w:p w14:paraId="1786D7BC" w14:textId="77777777" w:rsidR="00C73765" w:rsidRDefault="00227262" w:rsidP="00227262">
      <w:pPr>
        <w:pStyle w:val="Compact"/>
        <w:numPr>
          <w:ilvl w:val="0"/>
          <w:numId w:val="572"/>
        </w:numPr>
      </w:pPr>
      <w:r>
        <w:t>EXJADE (deferasirox) tablets for oral suspension (Novartis), label DailyMed. https://dailymed.nlm.nih.gov/dailymed/drugInfo.cfm?setid=3495a70c-870c-4968-940e-8baea152cf85</w:t>
      </w:r>
    </w:p>
    <w:p w14:paraId="2B0F0590" w14:textId="77777777" w:rsidR="00C73765" w:rsidRDefault="00227262">
      <w:r>
        <w:pict w14:anchorId="6A36A378">
          <v:rect id="_x0000_i1105" style="width:0;height:1.5pt" o:hralign="center" o:hrstd="t" o:hr="t"/>
        </w:pict>
      </w:r>
    </w:p>
    <w:p w14:paraId="7A553CFA" w14:textId="77777777" w:rsidR="00C73765" w:rsidRDefault="00227262">
      <w:pPr>
        <w:pStyle w:val="Heading3"/>
      </w:pPr>
      <w:bookmarkStart w:id="172" w:name="kalsitriol"/>
      <w:bookmarkStart w:id="173" w:name="_Toc243080077"/>
      <w:bookmarkEnd w:id="170"/>
      <w:r>
        <w:lastRenderedPageBreak/>
        <w:t>3.80 Kalsitriol</w:t>
      </w:r>
      <w:bookmarkEnd w:id="173"/>
    </w:p>
    <w:p w14:paraId="33113097" w14:textId="77777777" w:rsidR="00C73765" w:rsidRDefault="00227262">
      <w:pPr>
        <w:pStyle w:val="FirstParagraph"/>
      </w:pPr>
      <w:r>
        <w:rPr>
          <w:b/>
          <w:bCs/>
        </w:rPr>
        <w:t>Kalkulator berat badan</w:t>
      </w:r>
      <w:r>
        <w:t xml:space="preserve"> (IDAI hlm. 57)</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C73765" w14:paraId="1AC392BB" w14:textId="77777777" w:rsidTr="00C73765">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3581EEBE" w14:textId="77777777" w:rsidR="00C73765" w:rsidRDefault="00227262">
            <w:pPr>
              <w:pStyle w:val="Compact"/>
            </w:pPr>
            <w:r>
              <w:rPr>
                <w:sz w:val="19"/>
              </w:rPr>
              <w:t>Rute</w:t>
            </w:r>
          </w:p>
        </w:tc>
        <w:tc>
          <w:tcPr>
            <w:tcW w:w="3960" w:type="dxa"/>
            <w:shd w:val="clear" w:color="auto" w:fill="DCE6F1"/>
          </w:tcPr>
          <w:p w14:paraId="54B0B95A" w14:textId="77777777" w:rsidR="00C73765" w:rsidRDefault="00227262">
            <w:pPr>
              <w:pStyle w:val="Compact"/>
            </w:pPr>
            <w:r>
              <w:rPr>
                <w:sz w:val="19"/>
              </w:rPr>
              <w:t>Dosis</w:t>
            </w:r>
          </w:p>
        </w:tc>
      </w:tr>
      <w:tr w:rsidR="00C73765" w14:paraId="4B8B10BE" w14:textId="77777777">
        <w:tc>
          <w:tcPr>
            <w:tcW w:w="3960" w:type="dxa"/>
          </w:tcPr>
          <w:p w14:paraId="5BE0CC06" w14:textId="77777777" w:rsidR="00C73765" w:rsidRDefault="00227262">
            <w:pPr>
              <w:pStyle w:val="Compact"/>
            </w:pPr>
            <w:r>
              <w:rPr>
                <w:sz w:val="19"/>
              </w:rPr>
              <w:t>Oral, IV</w:t>
            </w:r>
          </w:p>
        </w:tc>
        <w:tc>
          <w:tcPr>
            <w:tcW w:w="3960" w:type="dxa"/>
          </w:tcPr>
          <w:p w14:paraId="59FFF5F1" w14:textId="77777777" w:rsidR="00C73765" w:rsidRDefault="00227262">
            <w:pPr>
              <w:pStyle w:val="Compact"/>
            </w:pPr>
            <w:r>
              <w:rPr>
                <w:sz w:val="19"/>
              </w:rPr>
              <w:t>0,02 mcg/kg (maks 0,25 mcg/kg) per hari, sesuaikan tiap 2–4 mgg berdasarkan hasil Ca, P, PTH, alkalin fosfatase</w:t>
            </w:r>
          </w:p>
        </w:tc>
      </w:tr>
    </w:tbl>
    <w:p w14:paraId="310E1BF8" w14:textId="77777777" w:rsidR="00C73765" w:rsidRDefault="00227262">
      <w:pPr>
        <w:pStyle w:val="BodyText"/>
      </w:pPr>
      <w:r>
        <w:rPr>
          <w:b/>
          <w:bCs/>
        </w:rPr>
        <w:t>Sediaan</w:t>
      </w:r>
      <w:r>
        <w:t xml:space="preserve"> (FORNAS 2025 hlm. 214)</w:t>
      </w:r>
    </w:p>
    <w:p w14:paraId="0553D5DC" w14:textId="77777777" w:rsidR="00C73765" w:rsidRDefault="00227262">
      <w:pPr>
        <w:pStyle w:val="BodyText"/>
      </w:pPr>
      <w:r>
        <w:t xml:space="preserve">Restriksi FORNAS: hanya untuk penyakit ginjal kronis </w:t>
      </w:r>
      <w:r>
        <w:rPr>
          <w:i/>
          <w:iCs/>
        </w:rPr>
        <w:t>grade</w:t>
      </w:r>
      <w:r>
        <w:t xml:space="preserve"> 5 atau pasien hipoparatiroid, pemeriksaan kadar kalsium ion 1,1–2,5 mmol.</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2062"/>
        <w:gridCol w:w="1939"/>
      </w:tblGrid>
      <w:tr w:rsidR="00C73765" w14:paraId="7D384A2C" w14:textId="77777777" w:rsidTr="00C73765">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7C400773" w14:textId="77777777" w:rsidR="00C73765" w:rsidRDefault="00227262">
            <w:pPr>
              <w:pStyle w:val="Compact"/>
            </w:pPr>
            <w:r>
              <w:rPr>
                <w:sz w:val="19"/>
              </w:rPr>
              <w:t>Sediaan</w:t>
            </w:r>
          </w:p>
        </w:tc>
        <w:tc>
          <w:tcPr>
            <w:tcW w:w="0" w:type="auto"/>
            <w:shd w:val="clear" w:color="auto" w:fill="DCE6F1"/>
          </w:tcPr>
          <w:p w14:paraId="3F6ABF43" w14:textId="77777777" w:rsidR="00C73765" w:rsidRDefault="00227262">
            <w:pPr>
              <w:pStyle w:val="Compact"/>
            </w:pPr>
            <w:r>
              <w:rPr>
                <w:sz w:val="19"/>
              </w:rPr>
              <w:t>Peresepan maksimal</w:t>
            </w:r>
          </w:p>
        </w:tc>
      </w:tr>
      <w:tr w:rsidR="00C73765" w14:paraId="16BED76E" w14:textId="77777777">
        <w:tc>
          <w:tcPr>
            <w:tcW w:w="0" w:type="auto"/>
          </w:tcPr>
          <w:p w14:paraId="73827C35" w14:textId="77777777" w:rsidR="00C73765" w:rsidRDefault="00227262">
            <w:pPr>
              <w:pStyle w:val="Compact"/>
            </w:pPr>
            <w:r>
              <w:rPr>
                <w:sz w:val="19"/>
              </w:rPr>
              <w:t>Kapsul lunak 0,25 mcg</w:t>
            </w:r>
          </w:p>
        </w:tc>
        <w:tc>
          <w:tcPr>
            <w:tcW w:w="0" w:type="auto"/>
          </w:tcPr>
          <w:p w14:paraId="6FE3F1C4" w14:textId="77777777" w:rsidR="00C73765" w:rsidRDefault="00227262">
            <w:pPr>
              <w:pStyle w:val="Compact"/>
            </w:pPr>
            <w:r>
              <w:rPr>
                <w:sz w:val="19"/>
              </w:rPr>
              <w:t>90 kaps/bulan</w:t>
            </w:r>
          </w:p>
        </w:tc>
      </w:tr>
      <w:tr w:rsidR="00C73765" w14:paraId="7D1FCABE" w14:textId="77777777">
        <w:tc>
          <w:tcPr>
            <w:tcW w:w="0" w:type="auto"/>
          </w:tcPr>
          <w:p w14:paraId="325B47BE" w14:textId="77777777" w:rsidR="00C73765" w:rsidRDefault="00227262">
            <w:pPr>
              <w:pStyle w:val="Compact"/>
            </w:pPr>
            <w:r>
              <w:rPr>
                <w:sz w:val="19"/>
              </w:rPr>
              <w:t>Kapsul lunak 0,5 mcg</w:t>
            </w:r>
          </w:p>
        </w:tc>
        <w:tc>
          <w:tcPr>
            <w:tcW w:w="0" w:type="auto"/>
          </w:tcPr>
          <w:p w14:paraId="72DC0103" w14:textId="77777777" w:rsidR="00C73765" w:rsidRDefault="00227262">
            <w:pPr>
              <w:pStyle w:val="Compact"/>
            </w:pPr>
            <w:r>
              <w:rPr>
                <w:sz w:val="19"/>
              </w:rPr>
              <w:t>90 kaps/bulan</w:t>
            </w:r>
          </w:p>
        </w:tc>
      </w:tr>
    </w:tbl>
    <w:p w14:paraId="47B1E890" w14:textId="77777777" w:rsidR="00C73765" w:rsidRDefault="00227262">
      <w:pPr>
        <w:pStyle w:val="BodyText"/>
      </w:pPr>
      <w:r>
        <w:rPr>
          <w:b/>
          <w:bCs/>
        </w:rPr>
        <w:t>Aturan penggunaan</w:t>
      </w:r>
    </w:p>
    <w:p w14:paraId="0F33BACD" w14:textId="77777777" w:rsidR="00C73765" w:rsidRDefault="00227262" w:rsidP="00227262">
      <w:pPr>
        <w:pStyle w:val="Compact"/>
        <w:numPr>
          <w:ilvl w:val="0"/>
          <w:numId w:val="573"/>
        </w:numPr>
      </w:pPr>
      <w:r>
        <w:t>Dosis disesuaikan tiap 2–4 minggu berdasarkan hasil Ca, P, PTH, dan alkalin fosfatase (IDAI).</w:t>
      </w:r>
    </w:p>
    <w:p w14:paraId="4E91FFD2" w14:textId="77777777" w:rsidR="00C73765" w:rsidRDefault="00227262" w:rsidP="00227262">
      <w:pPr>
        <w:pStyle w:val="Compact"/>
        <w:numPr>
          <w:ilvl w:val="0"/>
          <w:numId w:val="573"/>
        </w:numPr>
      </w:pPr>
      <w:r>
        <w:t>Selama terapi, vitamin D dosis farmakologis dan turunannya tidak diberikan untuk mencegah efek aditif dan hiperkalsemia (label kalsitriol).</w:t>
      </w:r>
    </w:p>
    <w:p w14:paraId="521001B7" w14:textId="77777777" w:rsidR="00C73765" w:rsidRDefault="00227262">
      <w:pPr>
        <w:pStyle w:val="FirstParagraph"/>
      </w:pPr>
      <w:r>
        <w:rPr>
          <w:b/>
          <w:bCs/>
        </w:rPr>
        <w:t>Manfaat obat</w:t>
      </w:r>
      <w:r>
        <w:t xml:space="preserve"> (label kalsitriol)</w:t>
      </w:r>
    </w:p>
    <w:p w14:paraId="4B1EAEEF" w14:textId="77777777" w:rsidR="00C73765" w:rsidRDefault="00227262" w:rsidP="00227262">
      <w:pPr>
        <w:pStyle w:val="Compact"/>
        <w:numPr>
          <w:ilvl w:val="0"/>
          <w:numId w:val="574"/>
        </w:numPr>
      </w:pPr>
      <w:r>
        <w:t>Hiperparatiroidisme sekunder dan penyakit tulang metabolik pada gagal ginjal kronik sedang–berat yang belum dialisis.</w:t>
      </w:r>
    </w:p>
    <w:p w14:paraId="7329DE6A" w14:textId="77777777" w:rsidR="00C73765" w:rsidRDefault="00227262" w:rsidP="00227262">
      <w:pPr>
        <w:pStyle w:val="Compact"/>
        <w:numPr>
          <w:ilvl w:val="0"/>
          <w:numId w:val="574"/>
        </w:numPr>
      </w:pPr>
      <w:r>
        <w:t>Hipokalsemia dan penyakit tulang metabolik pada pasien dialisis kronik.</w:t>
      </w:r>
    </w:p>
    <w:p w14:paraId="28466F50" w14:textId="77777777" w:rsidR="00C73765" w:rsidRDefault="00227262" w:rsidP="00227262">
      <w:pPr>
        <w:pStyle w:val="Compact"/>
        <w:numPr>
          <w:ilvl w:val="0"/>
          <w:numId w:val="574"/>
        </w:numPr>
      </w:pPr>
      <w:r>
        <w:t>Hipokalsemia pada hipoparatiroidisme pascabedah, idiopatik, dan pseudohipoparatiroidisme.</w:t>
      </w:r>
    </w:p>
    <w:p w14:paraId="31290BA2" w14:textId="77777777" w:rsidR="00C73765" w:rsidRDefault="00227262">
      <w:pPr>
        <w:pStyle w:val="FirstParagraph"/>
      </w:pPr>
      <w:r>
        <w:rPr>
          <w:b/>
          <w:bCs/>
        </w:rPr>
        <w:t>Efek samping</w:t>
      </w:r>
      <w:r>
        <w:t xml:space="preserve"> (label kalsitriol)</w:t>
      </w:r>
    </w:p>
    <w:p w14:paraId="0EB008D7" w14:textId="77777777" w:rsidR="00C73765" w:rsidRDefault="00227262" w:rsidP="00227262">
      <w:pPr>
        <w:pStyle w:val="Compact"/>
        <w:numPr>
          <w:ilvl w:val="0"/>
          <w:numId w:val="575"/>
        </w:numPr>
      </w:pPr>
      <w:r>
        <w:t>Umumnya serupa dengan kelebihan vitamin D, yaitu sindrom hiperkalsemia.</w:t>
      </w:r>
    </w:p>
    <w:p w14:paraId="124FE26C" w14:textId="77777777" w:rsidR="00C73765" w:rsidRDefault="00227262" w:rsidP="00227262">
      <w:pPr>
        <w:pStyle w:val="Compact"/>
        <w:numPr>
          <w:ilvl w:val="0"/>
          <w:numId w:val="575"/>
        </w:numPr>
      </w:pPr>
      <w:r>
        <w:t>Gejala awal: lemah, sakit kepala, mengantuk, mual, muntah, mulut kering, konstipasi, nyeri otot dan tulang, rasa logam, anoreksia, nyeri perut.</w:t>
      </w:r>
    </w:p>
    <w:p w14:paraId="1DADF332" w14:textId="77777777" w:rsidR="00C73765" w:rsidRDefault="00227262" w:rsidP="00227262">
      <w:pPr>
        <w:pStyle w:val="Compact"/>
        <w:numPr>
          <w:ilvl w:val="0"/>
          <w:numId w:val="575"/>
        </w:numPr>
      </w:pPr>
      <w:r>
        <w:t>Gejala lanjut antara lain poliuria, polidipsia, anoreksia, penurunan berat badan, nokturia.</w:t>
      </w:r>
    </w:p>
    <w:p w14:paraId="35579437" w14:textId="77777777" w:rsidR="00C73765" w:rsidRDefault="00227262">
      <w:pPr>
        <w:pStyle w:val="FirstParagraph"/>
      </w:pPr>
      <w:r>
        <w:rPr>
          <w:b/>
          <w:bCs/>
        </w:rPr>
        <w:t>Peringatan</w:t>
      </w:r>
      <w:r>
        <w:t xml:space="preserve"> (label kalsitriol)</w:t>
      </w:r>
    </w:p>
    <w:p w14:paraId="7BDDCDA8" w14:textId="77777777" w:rsidR="00C73765" w:rsidRDefault="00227262" w:rsidP="00227262">
      <w:pPr>
        <w:pStyle w:val="Compact"/>
        <w:numPr>
          <w:ilvl w:val="0"/>
          <w:numId w:val="576"/>
        </w:numPr>
      </w:pPr>
      <w:r>
        <w:t>Kontraindikasi: hiperkalsemia atau tanda toksisitas vitamin D; hipersensitivitas terhadap kalsitriol atau obat segolongan.</w:t>
      </w:r>
    </w:p>
    <w:p w14:paraId="07279168" w14:textId="77777777" w:rsidR="00C73765" w:rsidRDefault="00227262" w:rsidP="00227262">
      <w:pPr>
        <w:pStyle w:val="Compact"/>
        <w:numPr>
          <w:ilvl w:val="0"/>
          <w:numId w:val="576"/>
        </w:numPr>
      </w:pPr>
      <w:r>
        <w:lastRenderedPageBreak/>
        <w:t>Kelebihan dosis vitamin D berbahaya; hiperkalsemia kronik dapat menyebabkan kalsifikasi pembuluh darah, nefrokalsinosis, dan kalsifikasi jaringan lunak. Hasil kali Ca x P tidak boleh melebihi 70 mg²/dL².</w:t>
      </w:r>
    </w:p>
    <w:p w14:paraId="14020180" w14:textId="77777777" w:rsidR="00C73765" w:rsidRDefault="00227262" w:rsidP="00227262">
      <w:pPr>
        <w:pStyle w:val="Compact"/>
        <w:numPr>
          <w:ilvl w:val="0"/>
          <w:numId w:val="576"/>
        </w:numPr>
      </w:pPr>
      <w:r>
        <w:t>Kalsitriol adalah metabolit vitamin D yang paling poten; pemberian melebihi kebutuhan dapat menyebabkan hiperkalsemia, hiperkalsiuria, dan hiperfosfatemia.</w:t>
      </w:r>
    </w:p>
    <w:p w14:paraId="2C004040" w14:textId="77777777" w:rsidR="00C73765" w:rsidRDefault="00227262" w:rsidP="00227262">
      <w:pPr>
        <w:pStyle w:val="Compact"/>
        <w:numPr>
          <w:ilvl w:val="0"/>
          <w:numId w:val="576"/>
        </w:numPr>
      </w:pPr>
      <w:r>
        <w:t>Keamanan dan efektivitas pada anak yang menjalani dialisis belum ditetapkan.</w:t>
      </w:r>
    </w:p>
    <w:p w14:paraId="20ADAC4C" w14:textId="77777777" w:rsidR="00C73765" w:rsidRDefault="00227262">
      <w:pPr>
        <w:pStyle w:val="FirstParagraph"/>
      </w:pPr>
      <w:r>
        <w:rPr>
          <w:b/>
          <w:bCs/>
        </w:rPr>
        <w:t>Farmakokinetik</w:t>
      </w:r>
      <w:r>
        <w:t xml:space="preserve"> (label kalsitriol)</w:t>
      </w:r>
    </w:p>
    <w:p w14:paraId="41B7994E" w14:textId="77777777" w:rsidR="00C73765" w:rsidRDefault="00227262" w:rsidP="00227262">
      <w:pPr>
        <w:pStyle w:val="Compact"/>
        <w:numPr>
          <w:ilvl w:val="0"/>
          <w:numId w:val="577"/>
        </w:numPr>
      </w:pPr>
      <w:r>
        <w:t>Diserap cepat dari usus; kadar puncak serum 3–6 jam setelah dosis oral; kadar tunak tercapai dalam 7 hari pada pemberian berulang.</w:t>
      </w:r>
    </w:p>
    <w:p w14:paraId="3B8119EE" w14:textId="77777777" w:rsidR="00C73765" w:rsidRDefault="00227262" w:rsidP="00227262">
      <w:pPr>
        <w:pStyle w:val="Compact"/>
        <w:numPr>
          <w:ilvl w:val="0"/>
          <w:numId w:val="577"/>
        </w:numPr>
      </w:pPr>
      <w:r>
        <w:t>Sekitar 99,9% terikat dalam darah (protein pengikat vitamin D); dapat masuk ke sirkulasi janin dan ASI.</w:t>
      </w:r>
    </w:p>
    <w:p w14:paraId="62CC9C12" w14:textId="77777777" w:rsidR="00C73765" w:rsidRDefault="00227262" w:rsidP="00227262">
      <w:pPr>
        <w:pStyle w:val="Compact"/>
        <w:numPr>
          <w:ilvl w:val="0"/>
          <w:numId w:val="577"/>
        </w:numPr>
      </w:pPr>
      <w:r>
        <w:t>Waktu paruh serum sekitar 5–8 jam setelah dosis oral tunggal pada orang sehat.</w:t>
      </w:r>
    </w:p>
    <w:p w14:paraId="5E8C4BDC" w14:textId="77777777" w:rsidR="00C73765" w:rsidRDefault="00227262">
      <w:pPr>
        <w:pStyle w:val="FirstParagraph"/>
      </w:pPr>
      <w:r>
        <w:rPr>
          <w:b/>
          <w:bCs/>
        </w:rPr>
        <w:t>Farmakodinamik</w:t>
      </w:r>
      <w:r>
        <w:t xml:space="preserve"> (label kalsitriol)</w:t>
      </w:r>
    </w:p>
    <w:p w14:paraId="47471149" w14:textId="77777777" w:rsidR="00C73765" w:rsidRDefault="00227262" w:rsidP="00227262">
      <w:pPr>
        <w:pStyle w:val="Compact"/>
        <w:numPr>
          <w:ilvl w:val="0"/>
          <w:numId w:val="578"/>
        </w:numPr>
      </w:pPr>
      <w:r>
        <w:t>Bentuk aktif vitamin D3; tempat kerja utama di usus dan tulang, dan kemungkinan juga di ginjal dan kelenjar paratiroid.</w:t>
      </w:r>
    </w:p>
    <w:p w14:paraId="0C6EF99C" w14:textId="77777777" w:rsidR="00C73765" w:rsidRDefault="00227262" w:rsidP="00227262">
      <w:pPr>
        <w:pStyle w:val="Compact"/>
        <w:numPr>
          <w:ilvl w:val="0"/>
          <w:numId w:val="578"/>
        </w:numPr>
      </w:pPr>
      <w:r>
        <w:t>Bentuk vitamin D3 yang paling aktif dalam merangsang transpor kalsium usus.</w:t>
      </w:r>
    </w:p>
    <w:p w14:paraId="186A9237" w14:textId="77777777" w:rsidR="00C73765" w:rsidRDefault="00227262">
      <w:pPr>
        <w:pStyle w:val="FirstParagraph"/>
      </w:pPr>
      <w:r>
        <w:rPr>
          <w:b/>
          <w:bCs/>
        </w:rPr>
        <w:t>Daftar pustaka</w:t>
      </w:r>
    </w:p>
    <w:p w14:paraId="4B7818D4" w14:textId="77777777" w:rsidR="00C73765" w:rsidRDefault="00227262" w:rsidP="00227262">
      <w:pPr>
        <w:pStyle w:val="Compact"/>
        <w:numPr>
          <w:ilvl w:val="0"/>
          <w:numId w:val="579"/>
        </w:numPr>
      </w:pPr>
      <w:r>
        <w:t xml:space="preserve">Satuan Tugas Farmasi Pediatri IDAI. </w:t>
      </w:r>
      <w:r>
        <w:rPr>
          <w:i/>
          <w:iCs/>
        </w:rPr>
        <w:t>Buku Saku Dosis Obat Pediatri.</w:t>
      </w:r>
      <w:r>
        <w:t xml:space="preserve"> Jakarta: Ikatan Dokter Anak Indonesia; 2016. https://www.idai.or.id</w:t>
      </w:r>
    </w:p>
    <w:p w14:paraId="595D567B" w14:textId="77777777" w:rsidR="00C73765" w:rsidRDefault="00227262" w:rsidP="00227262">
      <w:pPr>
        <w:pStyle w:val="Compact"/>
        <w:numPr>
          <w:ilvl w:val="0"/>
          <w:numId w:val="579"/>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6CCB81E0" w14:textId="77777777" w:rsidR="00C73765" w:rsidRDefault="00227262" w:rsidP="00227262">
      <w:pPr>
        <w:pStyle w:val="Compact"/>
        <w:numPr>
          <w:ilvl w:val="0"/>
          <w:numId w:val="579"/>
        </w:numPr>
      </w:pPr>
      <w:r>
        <w:t>Calcitriol Capsules (Hikma Pharmaceuticals USA), label DailyMed. https://dailymed.nlm.nih.gov/dailymed/drugInfo.cfm?setid=cdcaffc6-e14e-4607-b77b-fc78a8382f60</w:t>
      </w:r>
    </w:p>
    <w:p w14:paraId="56425C5E" w14:textId="77777777" w:rsidR="00C73765" w:rsidRDefault="00227262">
      <w:r>
        <w:pict w14:anchorId="4D2A303F">
          <v:rect id="_x0000_i1106" style="width:0;height:1.5pt" o:hralign="center" o:hrstd="t" o:hr="t"/>
        </w:pict>
      </w:r>
    </w:p>
    <w:p w14:paraId="4ADE74DD" w14:textId="77777777" w:rsidR="00C73765" w:rsidRDefault="00227262">
      <w:pPr>
        <w:pStyle w:val="Heading3"/>
      </w:pPr>
      <w:bookmarkStart w:id="174" w:name="metilfenidat"/>
      <w:bookmarkStart w:id="175" w:name="_Toc243080078"/>
      <w:bookmarkEnd w:id="172"/>
      <w:r>
        <w:t>3.81 Metilfenidat</w:t>
      </w:r>
      <w:bookmarkEnd w:id="175"/>
    </w:p>
    <w:p w14:paraId="53361FA5" w14:textId="77777777" w:rsidR="00C73765" w:rsidRDefault="00227262">
      <w:pPr>
        <w:pStyle w:val="FirstParagraph"/>
      </w:pPr>
      <w:r>
        <w:rPr>
          <w:b/>
          <w:bCs/>
        </w:rPr>
        <w:t>Kalkulator</w:t>
      </w:r>
      <w:r>
        <w:t xml:space="preserve"> (IDAI hlm. 62)</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C73765" w14:paraId="059781C2" w14:textId="77777777" w:rsidTr="00C73765">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5E68E338" w14:textId="77777777" w:rsidR="00C73765" w:rsidRDefault="00227262">
            <w:pPr>
              <w:pStyle w:val="Compact"/>
            </w:pPr>
            <w:r>
              <w:rPr>
                <w:sz w:val="19"/>
              </w:rPr>
              <w:t>Usia/sediaan</w:t>
            </w:r>
          </w:p>
        </w:tc>
        <w:tc>
          <w:tcPr>
            <w:tcW w:w="3960" w:type="dxa"/>
            <w:shd w:val="clear" w:color="auto" w:fill="DCE6F1"/>
          </w:tcPr>
          <w:p w14:paraId="78E1B2DB" w14:textId="77777777" w:rsidR="00C73765" w:rsidRDefault="00227262">
            <w:pPr>
              <w:pStyle w:val="Compact"/>
            </w:pPr>
            <w:r>
              <w:rPr>
                <w:sz w:val="19"/>
              </w:rPr>
              <w:t>Dosis</w:t>
            </w:r>
          </w:p>
        </w:tc>
      </w:tr>
      <w:tr w:rsidR="00C73765" w14:paraId="66AB7885" w14:textId="77777777">
        <w:tc>
          <w:tcPr>
            <w:tcW w:w="3960" w:type="dxa"/>
          </w:tcPr>
          <w:p w14:paraId="2059AF3E" w14:textId="77777777" w:rsidR="00C73765" w:rsidRDefault="00227262">
            <w:pPr>
              <w:pStyle w:val="Compact"/>
            </w:pPr>
            <w:r>
              <w:rPr>
                <w:sz w:val="19"/>
              </w:rPr>
              <w:t>&lt;12 thn</w:t>
            </w:r>
          </w:p>
        </w:tc>
        <w:tc>
          <w:tcPr>
            <w:tcW w:w="3960" w:type="dxa"/>
          </w:tcPr>
          <w:p w14:paraId="2BA4A71B" w14:textId="77777777" w:rsidR="00C73765" w:rsidRDefault="00227262">
            <w:pPr>
              <w:pStyle w:val="Compact"/>
            </w:pPr>
            <w:r>
              <w:rPr>
                <w:sz w:val="19"/>
              </w:rPr>
              <w:t>5 mg, pagi dan siang hari serta pada jam 4 sore; tingkatkan per minggu jika perlu menjadi maks 0,4 mg/kg/dosis</w:t>
            </w:r>
          </w:p>
        </w:tc>
      </w:tr>
      <w:tr w:rsidR="00C73765" w14:paraId="3B5DDD8D" w14:textId="77777777">
        <w:tc>
          <w:tcPr>
            <w:tcW w:w="3960" w:type="dxa"/>
          </w:tcPr>
          <w:p w14:paraId="5B3B6B9E" w14:textId="77777777" w:rsidR="00C73765" w:rsidRDefault="00227262">
            <w:pPr>
              <w:pStyle w:val="Compact"/>
            </w:pPr>
            <w:r>
              <w:rPr>
                <w:sz w:val="19"/>
              </w:rPr>
              <w:t>&gt;12 thn</w:t>
            </w:r>
          </w:p>
        </w:tc>
        <w:tc>
          <w:tcPr>
            <w:tcW w:w="3960" w:type="dxa"/>
          </w:tcPr>
          <w:p w14:paraId="119C7C6B" w14:textId="77777777" w:rsidR="00C73765" w:rsidRDefault="00227262">
            <w:pPr>
              <w:pStyle w:val="Compact"/>
            </w:pPr>
            <w:r>
              <w:rPr>
                <w:sz w:val="19"/>
              </w:rPr>
              <w:t>10 mg, pagi dan siang hari serta pada jam 4 sore; tingkatkan per minggu jika perlu menjadi maks 0,4 mg/kg/dosis</w:t>
            </w:r>
          </w:p>
        </w:tc>
      </w:tr>
      <w:tr w:rsidR="00C73765" w14:paraId="363F56B9" w14:textId="77777777">
        <w:tc>
          <w:tcPr>
            <w:tcW w:w="3960" w:type="dxa"/>
          </w:tcPr>
          <w:p w14:paraId="1B094B68" w14:textId="77777777" w:rsidR="00C73765" w:rsidRDefault="00227262">
            <w:pPr>
              <w:pStyle w:val="Compact"/>
            </w:pPr>
            <w:r>
              <w:rPr>
                <w:sz w:val="19"/>
              </w:rPr>
              <w:t>Kerja panjang</w:t>
            </w:r>
          </w:p>
        </w:tc>
        <w:tc>
          <w:tcPr>
            <w:tcW w:w="3960" w:type="dxa"/>
          </w:tcPr>
          <w:p w14:paraId="4E9E9ECF" w14:textId="77777777" w:rsidR="00C73765" w:rsidRDefault="00227262">
            <w:pPr>
              <w:pStyle w:val="Compact"/>
            </w:pPr>
            <w:r>
              <w:rPr>
                <w:sz w:val="19"/>
              </w:rPr>
              <w:t>10–60 mg, pagi hari</w:t>
            </w:r>
          </w:p>
        </w:tc>
      </w:tr>
    </w:tbl>
    <w:p w14:paraId="36EEC3C9" w14:textId="77777777" w:rsidR="00C73765" w:rsidRDefault="00227262">
      <w:pPr>
        <w:pStyle w:val="BodyText"/>
      </w:pPr>
      <w:r>
        <w:rPr>
          <w:b/>
          <w:bCs/>
        </w:rPr>
        <w:lastRenderedPageBreak/>
        <w:t>Sediaan</w:t>
      </w:r>
      <w:r>
        <w:t xml:space="preserve"> (FORNAS 2025 hlm. 185; obat untuk ADHD)</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2368"/>
        <w:gridCol w:w="1939"/>
      </w:tblGrid>
      <w:tr w:rsidR="00C73765" w14:paraId="11493CF3" w14:textId="77777777" w:rsidTr="00C73765">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00D9C1ED" w14:textId="77777777" w:rsidR="00C73765" w:rsidRDefault="00227262">
            <w:pPr>
              <w:pStyle w:val="Compact"/>
            </w:pPr>
            <w:r>
              <w:rPr>
                <w:sz w:val="19"/>
              </w:rPr>
              <w:t>Sediaan</w:t>
            </w:r>
          </w:p>
        </w:tc>
        <w:tc>
          <w:tcPr>
            <w:tcW w:w="0" w:type="auto"/>
            <w:shd w:val="clear" w:color="auto" w:fill="DCE6F1"/>
          </w:tcPr>
          <w:p w14:paraId="3CF154A6" w14:textId="77777777" w:rsidR="00C73765" w:rsidRDefault="00227262">
            <w:pPr>
              <w:pStyle w:val="Compact"/>
            </w:pPr>
            <w:r>
              <w:rPr>
                <w:sz w:val="19"/>
              </w:rPr>
              <w:t>Peresepan maksimal</w:t>
            </w:r>
          </w:p>
        </w:tc>
      </w:tr>
      <w:tr w:rsidR="00C73765" w14:paraId="0CF7A05A" w14:textId="77777777">
        <w:tc>
          <w:tcPr>
            <w:tcW w:w="0" w:type="auto"/>
          </w:tcPr>
          <w:p w14:paraId="41B3F0A6" w14:textId="77777777" w:rsidR="00C73765" w:rsidRDefault="00227262">
            <w:pPr>
              <w:pStyle w:val="Compact"/>
            </w:pPr>
            <w:r>
              <w:rPr>
                <w:sz w:val="19"/>
              </w:rPr>
              <w:t>Tablet 10 mg</w:t>
            </w:r>
          </w:p>
        </w:tc>
        <w:tc>
          <w:tcPr>
            <w:tcW w:w="0" w:type="auto"/>
          </w:tcPr>
          <w:p w14:paraId="2F23D6E3" w14:textId="77777777" w:rsidR="00C73765" w:rsidRDefault="00227262">
            <w:pPr>
              <w:pStyle w:val="Compact"/>
            </w:pPr>
            <w:r>
              <w:rPr>
                <w:sz w:val="19"/>
              </w:rPr>
              <w:t>90 tab/bulan</w:t>
            </w:r>
          </w:p>
        </w:tc>
      </w:tr>
      <w:tr w:rsidR="00C73765" w14:paraId="37832413" w14:textId="77777777">
        <w:tc>
          <w:tcPr>
            <w:tcW w:w="0" w:type="auto"/>
          </w:tcPr>
          <w:p w14:paraId="12CF6707" w14:textId="77777777" w:rsidR="00C73765" w:rsidRDefault="00227262">
            <w:pPr>
              <w:pStyle w:val="Compact"/>
            </w:pPr>
            <w:r>
              <w:rPr>
                <w:sz w:val="19"/>
              </w:rPr>
              <w:t>Tablet lepas lambat 18 mg</w:t>
            </w:r>
          </w:p>
        </w:tc>
        <w:tc>
          <w:tcPr>
            <w:tcW w:w="0" w:type="auto"/>
          </w:tcPr>
          <w:p w14:paraId="39B03236" w14:textId="77777777" w:rsidR="00C73765" w:rsidRDefault="00227262">
            <w:pPr>
              <w:pStyle w:val="Compact"/>
            </w:pPr>
            <w:r>
              <w:rPr>
                <w:sz w:val="19"/>
              </w:rPr>
              <w:t>30 tab/bulan</w:t>
            </w:r>
          </w:p>
        </w:tc>
      </w:tr>
      <w:tr w:rsidR="00C73765" w14:paraId="71E73433" w14:textId="77777777">
        <w:tc>
          <w:tcPr>
            <w:tcW w:w="0" w:type="auto"/>
          </w:tcPr>
          <w:p w14:paraId="3D0BBA4E" w14:textId="77777777" w:rsidR="00C73765" w:rsidRDefault="00227262">
            <w:pPr>
              <w:pStyle w:val="Compact"/>
            </w:pPr>
            <w:r>
              <w:rPr>
                <w:sz w:val="19"/>
              </w:rPr>
              <w:t>Tablet lepas lambat 36 mg</w:t>
            </w:r>
          </w:p>
        </w:tc>
        <w:tc>
          <w:tcPr>
            <w:tcW w:w="0" w:type="auto"/>
          </w:tcPr>
          <w:p w14:paraId="05F70E2B" w14:textId="77777777" w:rsidR="00C73765" w:rsidRDefault="00227262">
            <w:pPr>
              <w:pStyle w:val="Compact"/>
            </w:pPr>
            <w:r>
              <w:rPr>
                <w:sz w:val="19"/>
              </w:rPr>
              <w:t>30 tab/bulan</w:t>
            </w:r>
          </w:p>
        </w:tc>
      </w:tr>
    </w:tbl>
    <w:p w14:paraId="4DCA8BA7" w14:textId="77777777" w:rsidR="00C73765" w:rsidRDefault="00227262">
      <w:pPr>
        <w:pStyle w:val="BodyText"/>
      </w:pPr>
      <w:r>
        <w:rPr>
          <w:b/>
          <w:bCs/>
        </w:rPr>
        <w:t>Aturan penggunaan</w:t>
      </w:r>
    </w:p>
    <w:p w14:paraId="6E5C5AB6" w14:textId="77777777" w:rsidR="00C73765" w:rsidRDefault="00227262" w:rsidP="00227262">
      <w:pPr>
        <w:pStyle w:val="Compact"/>
        <w:numPr>
          <w:ilvl w:val="0"/>
          <w:numId w:val="580"/>
        </w:numPr>
      </w:pPr>
      <w:r>
        <w:t>Sesuai tabel IDAI.</w:t>
      </w:r>
    </w:p>
    <w:p w14:paraId="6810D82C" w14:textId="77777777" w:rsidR="00C73765" w:rsidRDefault="00227262" w:rsidP="00227262">
      <w:pPr>
        <w:pStyle w:val="Compact"/>
        <w:numPr>
          <w:ilvl w:val="0"/>
          <w:numId w:val="580"/>
        </w:numPr>
      </w:pPr>
      <w:r>
        <w:t>Makanan tidak berpengaruh bermakna pada penyerapan (label Ritalin).</w:t>
      </w:r>
    </w:p>
    <w:p w14:paraId="69420B17" w14:textId="77777777" w:rsidR="00C73765" w:rsidRDefault="00227262" w:rsidP="00227262">
      <w:pPr>
        <w:pStyle w:val="Compact"/>
        <w:numPr>
          <w:ilvl w:val="0"/>
          <w:numId w:val="580"/>
        </w:numPr>
      </w:pPr>
      <w:r>
        <w:t>Pantau pertumbuhan (berat dan tinggi badan) selama terapi (label Ritalin).</w:t>
      </w:r>
    </w:p>
    <w:p w14:paraId="25B05BE8" w14:textId="77777777" w:rsidR="00C73765" w:rsidRDefault="00227262">
      <w:pPr>
        <w:pStyle w:val="FirstParagraph"/>
      </w:pPr>
      <w:r>
        <w:rPr>
          <w:b/>
          <w:bCs/>
        </w:rPr>
        <w:t>Manfaat obat</w:t>
      </w:r>
      <w:r>
        <w:t xml:space="preserve"> (label Ritalin)</w:t>
      </w:r>
    </w:p>
    <w:p w14:paraId="79C291FE" w14:textId="77777777" w:rsidR="00C73765" w:rsidRDefault="00227262" w:rsidP="00227262">
      <w:pPr>
        <w:pStyle w:val="Compact"/>
        <w:numPr>
          <w:ilvl w:val="0"/>
          <w:numId w:val="581"/>
        </w:numPr>
      </w:pPr>
      <w:r>
        <w:t>Gangguan pemusatan perhatian dan hiperaktivitas (ADHD) pada anak usia 6 tahun ke atas dan dewasa.</w:t>
      </w:r>
    </w:p>
    <w:p w14:paraId="3867BEC0" w14:textId="77777777" w:rsidR="00C73765" w:rsidRDefault="00227262" w:rsidP="00227262">
      <w:pPr>
        <w:pStyle w:val="Compact"/>
        <w:numPr>
          <w:ilvl w:val="0"/>
          <w:numId w:val="581"/>
        </w:numPr>
      </w:pPr>
      <w:r>
        <w:t>Narkolepsi.</w:t>
      </w:r>
    </w:p>
    <w:p w14:paraId="7F0DA0CA" w14:textId="77777777" w:rsidR="00C73765" w:rsidRDefault="00227262">
      <w:pPr>
        <w:pStyle w:val="FirstParagraph"/>
      </w:pPr>
      <w:r>
        <w:rPr>
          <w:b/>
          <w:bCs/>
        </w:rPr>
        <w:t>Efek samping</w:t>
      </w:r>
      <w:r>
        <w:t xml:space="preserve"> (label Ritalin)</w:t>
      </w:r>
    </w:p>
    <w:p w14:paraId="48DE6BCE" w14:textId="77777777" w:rsidR="00C73765" w:rsidRDefault="00227262" w:rsidP="00227262">
      <w:pPr>
        <w:pStyle w:val="Compact"/>
        <w:numPr>
          <w:ilvl w:val="0"/>
          <w:numId w:val="582"/>
        </w:numPr>
      </w:pPr>
      <w:r>
        <w:t>Metabolisme: nafsu makan menurun, kenaikan berat badan berkurang, dan hambatan pertumbuhan pada penggunaan lama pada anak.</w:t>
      </w:r>
    </w:p>
    <w:p w14:paraId="17DA9295" w14:textId="77777777" w:rsidR="00C73765" w:rsidRDefault="00227262" w:rsidP="00227262">
      <w:pPr>
        <w:pStyle w:val="Compact"/>
        <w:numPr>
          <w:ilvl w:val="0"/>
          <w:numId w:val="582"/>
        </w:numPr>
      </w:pPr>
      <w:r>
        <w:t>Psikiatri: insomnia, cemas, gelisah, agitasi, psikosis, suasana hati depresif.</w:t>
      </w:r>
    </w:p>
    <w:p w14:paraId="37362251" w14:textId="77777777" w:rsidR="00C73765" w:rsidRDefault="00227262" w:rsidP="00227262">
      <w:pPr>
        <w:pStyle w:val="Compact"/>
        <w:numPr>
          <w:ilvl w:val="0"/>
          <w:numId w:val="582"/>
        </w:numPr>
      </w:pPr>
      <w:r>
        <w:t>Saraf: sakit kepala, pusing, tremor, diskinesia, mengantuk, kejang.</w:t>
      </w:r>
    </w:p>
    <w:p w14:paraId="32CF3C24" w14:textId="77777777" w:rsidR="00C73765" w:rsidRDefault="00227262" w:rsidP="00227262">
      <w:pPr>
        <w:pStyle w:val="Compact"/>
        <w:numPr>
          <w:ilvl w:val="0"/>
          <w:numId w:val="582"/>
        </w:numPr>
      </w:pPr>
      <w:r>
        <w:t>Jantung: takikardia, palpitasi, peningkatan tekanan darah, aritmia.</w:t>
      </w:r>
    </w:p>
    <w:p w14:paraId="53430C31" w14:textId="77777777" w:rsidR="00C73765" w:rsidRDefault="00227262" w:rsidP="00227262">
      <w:pPr>
        <w:pStyle w:val="Compact"/>
        <w:numPr>
          <w:ilvl w:val="0"/>
          <w:numId w:val="582"/>
        </w:numPr>
      </w:pPr>
      <w:r>
        <w:t>Saluran cerna: mulut kering, mual, muntah, nyeri perut, dispepsia.</w:t>
      </w:r>
    </w:p>
    <w:p w14:paraId="4E3788D8" w14:textId="77777777" w:rsidR="00C73765" w:rsidRDefault="00227262" w:rsidP="00227262">
      <w:pPr>
        <w:pStyle w:val="Compact"/>
        <w:numPr>
          <w:ilvl w:val="0"/>
          <w:numId w:val="582"/>
        </w:numPr>
      </w:pPr>
      <w:r>
        <w:t>Lainnya: leukopenia, trombositopenia, anemia; reaksi hipersensitivitas; hiperhidrosis, rambut rontok; fenomena Raynaud.</w:t>
      </w:r>
    </w:p>
    <w:p w14:paraId="4389A687" w14:textId="77777777" w:rsidR="00C73765" w:rsidRDefault="00227262">
      <w:pPr>
        <w:pStyle w:val="FirstParagraph"/>
      </w:pPr>
      <w:r>
        <w:rPr>
          <w:b/>
          <w:bCs/>
        </w:rPr>
        <w:t>Peringatan</w:t>
      </w:r>
      <w:r>
        <w:t xml:space="preserve"> (label Ritalin)</w:t>
      </w:r>
    </w:p>
    <w:p w14:paraId="12C65DA4" w14:textId="77777777" w:rsidR="00C73765" w:rsidRDefault="00227262" w:rsidP="00227262">
      <w:pPr>
        <w:pStyle w:val="Compact"/>
        <w:numPr>
          <w:ilvl w:val="0"/>
          <w:numId w:val="583"/>
        </w:numPr>
      </w:pPr>
      <w:r>
        <w:t>Peringatan berbingkai: potensi tinggi penyalahgunaan dan adiksi; nilai risiko sebelum dan selama terapi.</w:t>
      </w:r>
    </w:p>
    <w:p w14:paraId="5F0312D3" w14:textId="77777777" w:rsidR="00C73765" w:rsidRDefault="00227262" w:rsidP="00227262">
      <w:pPr>
        <w:pStyle w:val="Compact"/>
        <w:numPr>
          <w:ilvl w:val="0"/>
          <w:numId w:val="583"/>
        </w:numPr>
      </w:pPr>
      <w:r>
        <w:t>Kontraindikasi: hipersensitivitas terhadap metilfenidat; pemberian bersama atau dalam 14 hari setelah penghambat MAO.</w:t>
      </w:r>
    </w:p>
    <w:p w14:paraId="13F615FA" w14:textId="77777777" w:rsidR="00C73765" w:rsidRDefault="00227262" w:rsidP="00227262">
      <w:pPr>
        <w:pStyle w:val="Compact"/>
        <w:numPr>
          <w:ilvl w:val="0"/>
          <w:numId w:val="583"/>
        </w:numPr>
      </w:pPr>
      <w:r>
        <w:t>Kematian mendadak pernah dilaporkan pada pasien dengan kelainan struktural jantung atau penyakit jantung serius.</w:t>
      </w:r>
    </w:p>
    <w:p w14:paraId="62B5CBD2" w14:textId="77777777" w:rsidR="00C73765" w:rsidRDefault="00227262" w:rsidP="00227262">
      <w:pPr>
        <w:pStyle w:val="Compact"/>
        <w:numPr>
          <w:ilvl w:val="0"/>
          <w:numId w:val="583"/>
        </w:numPr>
      </w:pPr>
      <w:r>
        <w:t>Peningkatan tekanan darah dan denyut jantung; reaksi psikiatri (perburukan psikosis, episode manik); priapismus; vaskulopati perifer termasuk fenomena Raynaud; glaukoma sudut tertutup dan peningkatan tekanan intraokular; tik motorik dan verbal.</w:t>
      </w:r>
    </w:p>
    <w:p w14:paraId="73591360" w14:textId="77777777" w:rsidR="00C73765" w:rsidRDefault="00227262" w:rsidP="00227262">
      <w:pPr>
        <w:pStyle w:val="Compact"/>
        <w:numPr>
          <w:ilvl w:val="0"/>
          <w:numId w:val="583"/>
        </w:numPr>
      </w:pPr>
      <w:r>
        <w:t>Hambatan pertumbuhan jangka panjang pada anak: rata-rata sekitar 2 cm lebih pendek dan 2,7 kg lebih ringan dalam 3 tahun pada penggunaan terus-menerus.</w:t>
      </w:r>
    </w:p>
    <w:p w14:paraId="3B492CC8" w14:textId="77777777" w:rsidR="00C73765" w:rsidRDefault="00227262" w:rsidP="00227262">
      <w:pPr>
        <w:pStyle w:val="Compact"/>
        <w:numPr>
          <w:ilvl w:val="0"/>
          <w:numId w:val="583"/>
        </w:numPr>
      </w:pPr>
      <w:r>
        <w:lastRenderedPageBreak/>
        <w:t>Keamanan dan efektivitas pada anak di bawah 6 tahun belum ditetapkan.</w:t>
      </w:r>
    </w:p>
    <w:p w14:paraId="0147C582" w14:textId="77777777" w:rsidR="00C73765" w:rsidRDefault="00227262">
      <w:pPr>
        <w:pStyle w:val="FirstParagraph"/>
      </w:pPr>
      <w:r>
        <w:rPr>
          <w:b/>
          <w:bCs/>
        </w:rPr>
        <w:t>Farmakokinetik</w:t>
      </w:r>
      <w:r>
        <w:t xml:space="preserve"> (label Ritalin)</w:t>
      </w:r>
    </w:p>
    <w:p w14:paraId="3970BF54" w14:textId="77777777" w:rsidR="00C73765" w:rsidRDefault="00227262" w:rsidP="00227262">
      <w:pPr>
        <w:pStyle w:val="Compact"/>
        <w:numPr>
          <w:ilvl w:val="0"/>
          <w:numId w:val="584"/>
        </w:numPr>
      </w:pPr>
      <w:r>
        <w:t>Bioavailabilitas absolut 22% (enansiomer d) dan 5% (enansiomer l); kadar puncak sekitar 2 jam setelah tablet 10 mg (pada anak 1,9 jam).</w:t>
      </w:r>
    </w:p>
    <w:p w14:paraId="3568CEB6" w14:textId="77777777" w:rsidR="00C73765" w:rsidRDefault="00227262" w:rsidP="00227262">
      <w:pPr>
        <w:pStyle w:val="Compact"/>
        <w:numPr>
          <w:ilvl w:val="0"/>
          <w:numId w:val="584"/>
        </w:numPr>
      </w:pPr>
      <w:r>
        <w:t>Ikatan protein plasma rendah (10–33%).</w:t>
      </w:r>
    </w:p>
    <w:p w14:paraId="10CEEF37" w14:textId="77777777" w:rsidR="00C73765" w:rsidRDefault="00227262" w:rsidP="00227262">
      <w:pPr>
        <w:pStyle w:val="Compact"/>
        <w:numPr>
          <w:ilvl w:val="0"/>
          <w:numId w:val="584"/>
        </w:numPr>
      </w:pPr>
      <w:r>
        <w:t>Dimetabolisme terutama melalui de-esterifikasi menjadi asam ritalinat yang hampir tidak aktif; 78–97% dosis keluar di urin sebagai metabolit dalam 48–96 jam.</w:t>
      </w:r>
    </w:p>
    <w:p w14:paraId="6DBBD550" w14:textId="77777777" w:rsidR="00C73765" w:rsidRDefault="00227262">
      <w:pPr>
        <w:pStyle w:val="FirstParagraph"/>
      </w:pPr>
      <w:r>
        <w:rPr>
          <w:b/>
          <w:bCs/>
        </w:rPr>
        <w:t>Farmakodinamik</w:t>
      </w:r>
      <w:r>
        <w:t xml:space="preserve"> (label Ritalin)</w:t>
      </w:r>
    </w:p>
    <w:p w14:paraId="59F35114" w14:textId="77777777" w:rsidR="00C73765" w:rsidRDefault="00227262" w:rsidP="00227262">
      <w:pPr>
        <w:pStyle w:val="Compact"/>
        <w:numPr>
          <w:ilvl w:val="0"/>
          <w:numId w:val="585"/>
        </w:numPr>
      </w:pPr>
      <w:r>
        <w:t>Stimulan sistem saraf pusat; mekanisme terapeutik pada ADHD dan narkolepsi belum diketahui.</w:t>
      </w:r>
    </w:p>
    <w:p w14:paraId="667A3F36" w14:textId="77777777" w:rsidR="00C73765" w:rsidRDefault="00227262">
      <w:pPr>
        <w:pStyle w:val="FirstParagraph"/>
      </w:pPr>
      <w:r>
        <w:rPr>
          <w:b/>
          <w:bCs/>
        </w:rPr>
        <w:t>Daftar pustaka</w:t>
      </w:r>
    </w:p>
    <w:p w14:paraId="7AD7D760" w14:textId="77777777" w:rsidR="00C73765" w:rsidRDefault="00227262" w:rsidP="00227262">
      <w:pPr>
        <w:pStyle w:val="Compact"/>
        <w:numPr>
          <w:ilvl w:val="0"/>
          <w:numId w:val="586"/>
        </w:numPr>
      </w:pPr>
      <w:r>
        <w:t xml:space="preserve">Satuan Tugas Farmasi Pediatri IDAI. </w:t>
      </w:r>
      <w:r>
        <w:rPr>
          <w:i/>
          <w:iCs/>
        </w:rPr>
        <w:t>Buku Saku Dosis Obat Pediatri.</w:t>
      </w:r>
      <w:r>
        <w:t xml:space="preserve"> Jakarta: Ikatan Dokter Anak Indonesia; 2016. https://www.idai.or.id</w:t>
      </w:r>
    </w:p>
    <w:p w14:paraId="456E7922" w14:textId="77777777" w:rsidR="00C73765" w:rsidRDefault="00227262" w:rsidP="00227262">
      <w:pPr>
        <w:pStyle w:val="Compact"/>
        <w:numPr>
          <w:ilvl w:val="0"/>
          <w:numId w:val="586"/>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3A29DF8C" w14:textId="77777777" w:rsidR="00C73765" w:rsidRDefault="00227262" w:rsidP="00227262">
      <w:pPr>
        <w:pStyle w:val="Compact"/>
        <w:numPr>
          <w:ilvl w:val="0"/>
          <w:numId w:val="586"/>
        </w:numPr>
      </w:pPr>
      <w:r>
        <w:t>RITALIN (methylphenidate hydrochloride) tablets (Sandoz), label DailyMed. https://dailymed.nlm.nih.gov/dailymed/drugInfo.cfm?setid=d6fb2750-cdab-4749-ba0d-7534840a5892</w:t>
      </w:r>
    </w:p>
    <w:p w14:paraId="7371E1A9" w14:textId="77777777" w:rsidR="00C73765" w:rsidRDefault="00227262">
      <w:r>
        <w:pict w14:anchorId="6689D22D">
          <v:rect id="_x0000_i1107" style="width:0;height:1.5pt" o:hralign="center" o:hrstd="t" o:hr="t"/>
        </w:pict>
      </w:r>
    </w:p>
    <w:p w14:paraId="72EB0E7F" w14:textId="77777777" w:rsidR="00C73765" w:rsidRDefault="00227262">
      <w:pPr>
        <w:pStyle w:val="Heading3"/>
      </w:pPr>
      <w:bookmarkStart w:id="176" w:name="irbesartan"/>
      <w:bookmarkStart w:id="177" w:name="_Toc243080079"/>
      <w:bookmarkEnd w:id="174"/>
      <w:r>
        <w:t>3.82 Irbesartan</w:t>
      </w:r>
      <w:bookmarkEnd w:id="177"/>
    </w:p>
    <w:p w14:paraId="3E9812F3" w14:textId="77777777" w:rsidR="00C73765" w:rsidRDefault="00227262">
      <w:pPr>
        <w:pStyle w:val="FirstParagraph"/>
      </w:pPr>
      <w:r>
        <w:rPr>
          <w:b/>
          <w:bCs/>
        </w:rPr>
        <w:t>Kalkulator berat badan</w:t>
      </w:r>
      <w:r>
        <w:t xml:space="preserve"> (IDAI hlm. 57)</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599"/>
        <w:gridCol w:w="4723"/>
      </w:tblGrid>
      <w:tr w:rsidR="00C73765" w14:paraId="75859684" w14:textId="77777777" w:rsidTr="00C73765">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6B1BD502" w14:textId="77777777" w:rsidR="00C73765" w:rsidRDefault="00227262">
            <w:pPr>
              <w:pStyle w:val="Compact"/>
            </w:pPr>
            <w:r>
              <w:rPr>
                <w:sz w:val="19"/>
              </w:rPr>
              <w:t>Rute</w:t>
            </w:r>
          </w:p>
        </w:tc>
        <w:tc>
          <w:tcPr>
            <w:tcW w:w="0" w:type="auto"/>
            <w:shd w:val="clear" w:color="auto" w:fill="DCE6F1"/>
          </w:tcPr>
          <w:p w14:paraId="25C79AAD" w14:textId="77777777" w:rsidR="00C73765" w:rsidRDefault="00227262">
            <w:pPr>
              <w:pStyle w:val="Compact"/>
            </w:pPr>
            <w:r>
              <w:rPr>
                <w:sz w:val="19"/>
              </w:rPr>
              <w:t>Dosis</w:t>
            </w:r>
          </w:p>
        </w:tc>
      </w:tr>
      <w:tr w:rsidR="00C73765" w14:paraId="333A3A52" w14:textId="77777777">
        <w:tc>
          <w:tcPr>
            <w:tcW w:w="0" w:type="auto"/>
          </w:tcPr>
          <w:p w14:paraId="20EC4496" w14:textId="77777777" w:rsidR="00C73765" w:rsidRDefault="00227262">
            <w:pPr>
              <w:pStyle w:val="Compact"/>
            </w:pPr>
            <w:r>
              <w:rPr>
                <w:sz w:val="19"/>
              </w:rPr>
              <w:t>Oral</w:t>
            </w:r>
          </w:p>
        </w:tc>
        <w:tc>
          <w:tcPr>
            <w:tcW w:w="0" w:type="auto"/>
          </w:tcPr>
          <w:p w14:paraId="230FE112" w14:textId="77777777" w:rsidR="00C73765" w:rsidRDefault="00227262">
            <w:pPr>
              <w:pStyle w:val="Compact"/>
            </w:pPr>
            <w:r>
              <w:rPr>
                <w:sz w:val="19"/>
              </w:rPr>
              <w:t>3 mg/kg/hari, ditingkakan hingga 6 mg/kg/hari bila perlu</w:t>
            </w:r>
          </w:p>
        </w:tc>
      </w:tr>
    </w:tbl>
    <w:p w14:paraId="5BDC19E7" w14:textId="77777777" w:rsidR="00C73765" w:rsidRDefault="00227262">
      <w:pPr>
        <w:pStyle w:val="BodyText"/>
      </w:pPr>
      <w:r>
        <w:rPr>
          <w:b/>
          <w:bCs/>
        </w:rPr>
        <w:t>Sediaan</w:t>
      </w:r>
      <w:r>
        <w:t xml:space="preserve"> (FORNAS 2025 hlm. 153)</w:t>
      </w:r>
    </w:p>
    <w:p w14:paraId="25DAA303" w14:textId="77777777" w:rsidR="00C73765" w:rsidRDefault="00227262">
      <w:pPr>
        <w:pStyle w:val="BodyText"/>
      </w:pPr>
      <w:r>
        <w:t>Restriksi FORNAS: untuk pasien yang telah mendapat ACE inhibitor sebelumnya sekurang-kurangnya 1 bulan dan mengalami intoleransi terhadap ACE inhibitor yang dibuktikan dengan melampirkan resep sebelumnya.</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362"/>
        <w:gridCol w:w="1939"/>
      </w:tblGrid>
      <w:tr w:rsidR="00C73765" w14:paraId="40D8979C" w14:textId="77777777" w:rsidTr="00C73765">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4FAC79BD" w14:textId="77777777" w:rsidR="00C73765" w:rsidRDefault="00227262">
            <w:pPr>
              <w:pStyle w:val="Compact"/>
            </w:pPr>
            <w:r>
              <w:rPr>
                <w:sz w:val="19"/>
              </w:rPr>
              <w:t>Sediaan</w:t>
            </w:r>
          </w:p>
        </w:tc>
        <w:tc>
          <w:tcPr>
            <w:tcW w:w="0" w:type="auto"/>
            <w:shd w:val="clear" w:color="auto" w:fill="DCE6F1"/>
          </w:tcPr>
          <w:p w14:paraId="26C724B9" w14:textId="77777777" w:rsidR="00C73765" w:rsidRDefault="00227262">
            <w:pPr>
              <w:pStyle w:val="Compact"/>
            </w:pPr>
            <w:r>
              <w:rPr>
                <w:sz w:val="19"/>
              </w:rPr>
              <w:t>Peresepan maksimal</w:t>
            </w:r>
          </w:p>
        </w:tc>
      </w:tr>
      <w:tr w:rsidR="00C73765" w14:paraId="74655510" w14:textId="77777777">
        <w:tc>
          <w:tcPr>
            <w:tcW w:w="0" w:type="auto"/>
          </w:tcPr>
          <w:p w14:paraId="503D23AC" w14:textId="77777777" w:rsidR="00C73765" w:rsidRDefault="00227262">
            <w:pPr>
              <w:pStyle w:val="Compact"/>
            </w:pPr>
            <w:r>
              <w:rPr>
                <w:sz w:val="19"/>
              </w:rPr>
              <w:t>Tablet 150 mg</w:t>
            </w:r>
          </w:p>
        </w:tc>
        <w:tc>
          <w:tcPr>
            <w:tcW w:w="0" w:type="auto"/>
          </w:tcPr>
          <w:p w14:paraId="548E5BD1" w14:textId="77777777" w:rsidR="00C73765" w:rsidRDefault="00227262">
            <w:pPr>
              <w:pStyle w:val="Compact"/>
            </w:pPr>
            <w:r>
              <w:rPr>
                <w:sz w:val="19"/>
              </w:rPr>
              <w:t>30 tab/bulan</w:t>
            </w:r>
          </w:p>
        </w:tc>
      </w:tr>
      <w:tr w:rsidR="00C73765" w14:paraId="5741588B" w14:textId="77777777">
        <w:tc>
          <w:tcPr>
            <w:tcW w:w="0" w:type="auto"/>
          </w:tcPr>
          <w:p w14:paraId="6E7D357B" w14:textId="77777777" w:rsidR="00C73765" w:rsidRDefault="00227262">
            <w:pPr>
              <w:pStyle w:val="Compact"/>
            </w:pPr>
            <w:r>
              <w:rPr>
                <w:sz w:val="19"/>
              </w:rPr>
              <w:t>Tablet 300 mg</w:t>
            </w:r>
          </w:p>
        </w:tc>
        <w:tc>
          <w:tcPr>
            <w:tcW w:w="0" w:type="auto"/>
          </w:tcPr>
          <w:p w14:paraId="54799476" w14:textId="77777777" w:rsidR="00C73765" w:rsidRDefault="00227262">
            <w:pPr>
              <w:pStyle w:val="Compact"/>
            </w:pPr>
            <w:r>
              <w:rPr>
                <w:sz w:val="19"/>
              </w:rPr>
              <w:t>30 tab/bulan</w:t>
            </w:r>
          </w:p>
        </w:tc>
      </w:tr>
    </w:tbl>
    <w:p w14:paraId="00EEB8FF" w14:textId="77777777" w:rsidR="00C73765" w:rsidRDefault="00227262">
      <w:pPr>
        <w:pStyle w:val="BodyText"/>
      </w:pPr>
      <w:r>
        <w:rPr>
          <w:b/>
          <w:bCs/>
        </w:rPr>
        <w:t>Aturan penggunaan</w:t>
      </w:r>
    </w:p>
    <w:p w14:paraId="613BC2B6" w14:textId="77777777" w:rsidR="00C73765" w:rsidRDefault="00227262" w:rsidP="00227262">
      <w:pPr>
        <w:pStyle w:val="Compact"/>
        <w:numPr>
          <w:ilvl w:val="0"/>
          <w:numId w:val="587"/>
        </w:numPr>
      </w:pPr>
      <w:r>
        <w:t>Sesuai tabel IDAI.</w:t>
      </w:r>
    </w:p>
    <w:p w14:paraId="4CA9A32C" w14:textId="77777777" w:rsidR="00C73765" w:rsidRDefault="00227262" w:rsidP="00227262">
      <w:pPr>
        <w:pStyle w:val="Compact"/>
        <w:numPr>
          <w:ilvl w:val="0"/>
          <w:numId w:val="587"/>
        </w:numPr>
      </w:pPr>
      <w:r>
        <w:lastRenderedPageBreak/>
        <w:t>Makanan tidak memengaruhi bioavailabilitas (label Avapro).</w:t>
      </w:r>
    </w:p>
    <w:p w14:paraId="22E5B93C" w14:textId="77777777" w:rsidR="00C73765" w:rsidRDefault="00227262">
      <w:pPr>
        <w:pStyle w:val="FirstParagraph"/>
      </w:pPr>
      <w:r>
        <w:rPr>
          <w:b/>
          <w:bCs/>
        </w:rPr>
        <w:t>Manfaat obat</w:t>
      </w:r>
      <w:r>
        <w:t xml:space="preserve"> (label Avapro)</w:t>
      </w:r>
    </w:p>
    <w:p w14:paraId="61FFFC00" w14:textId="77777777" w:rsidR="00C73765" w:rsidRDefault="00227262" w:rsidP="00227262">
      <w:pPr>
        <w:pStyle w:val="Compact"/>
        <w:numPr>
          <w:ilvl w:val="0"/>
          <w:numId w:val="588"/>
        </w:numPr>
      </w:pPr>
      <w:r>
        <w:t>Hipertensi (dewasa).</w:t>
      </w:r>
    </w:p>
    <w:p w14:paraId="34737799" w14:textId="77777777" w:rsidR="00C73765" w:rsidRDefault="00227262" w:rsidP="00227262">
      <w:pPr>
        <w:pStyle w:val="Compact"/>
        <w:numPr>
          <w:ilvl w:val="0"/>
          <w:numId w:val="588"/>
        </w:numPr>
      </w:pPr>
      <w:r>
        <w:t>Nefropati diabetik pada pasien diabetes tipe 2 dengan hipertensi.</w:t>
      </w:r>
    </w:p>
    <w:p w14:paraId="4CBFFC20" w14:textId="77777777" w:rsidR="00C73765" w:rsidRDefault="00227262" w:rsidP="00227262">
      <w:pPr>
        <w:pStyle w:val="Compact"/>
        <w:numPr>
          <w:ilvl w:val="0"/>
          <w:numId w:val="588"/>
        </w:numPr>
      </w:pPr>
      <w:r>
        <w:t>Pada studi anak usia 6–16 tahun dengan dosis hingga 4,5 mg/kg/hari, irbesartan tampak tidak menurunkan tekanan darah secara efektif; belum diteliti pada anak di bawah 6 tahun.</w:t>
      </w:r>
    </w:p>
    <w:p w14:paraId="7C3845C4" w14:textId="77777777" w:rsidR="00C73765" w:rsidRDefault="00227262">
      <w:pPr>
        <w:pStyle w:val="FirstParagraph"/>
      </w:pPr>
      <w:r>
        <w:rPr>
          <w:b/>
          <w:bCs/>
        </w:rPr>
        <w:t>Efek samping</w:t>
      </w:r>
      <w:r>
        <w:t xml:space="preserve"> (label Avapro)</w:t>
      </w:r>
    </w:p>
    <w:p w14:paraId="15D970DC" w14:textId="77777777" w:rsidR="00C73765" w:rsidRDefault="00227262" w:rsidP="00227262">
      <w:pPr>
        <w:pStyle w:val="Compact"/>
        <w:numPr>
          <w:ilvl w:val="0"/>
          <w:numId w:val="589"/>
        </w:numPr>
      </w:pPr>
      <w:r>
        <w:t>Pada uji terkontrol plasebo: diare (3%), dispepsia/nyeri ulu hati (2%), lelah (4%).</w:t>
      </w:r>
    </w:p>
    <w:p w14:paraId="51CB56C0" w14:textId="77777777" w:rsidR="00C73765" w:rsidRDefault="00227262" w:rsidP="00227262">
      <w:pPr>
        <w:pStyle w:val="Compact"/>
        <w:numPr>
          <w:ilvl w:val="0"/>
          <w:numId w:val="589"/>
        </w:numPr>
      </w:pPr>
      <w:r>
        <w:t>Pada nefropati diabetik: pusing, pusing ortostatik, dan hipotensi ortostatik lebih sering daripada plasebo.</w:t>
      </w:r>
    </w:p>
    <w:p w14:paraId="00CBF1C0" w14:textId="77777777" w:rsidR="00C73765" w:rsidRDefault="00227262">
      <w:pPr>
        <w:pStyle w:val="FirstParagraph"/>
      </w:pPr>
      <w:r>
        <w:rPr>
          <w:b/>
          <w:bCs/>
        </w:rPr>
        <w:t>Peringatan</w:t>
      </w:r>
      <w:r>
        <w:t xml:space="preserve"> (label Avapro)</w:t>
      </w:r>
    </w:p>
    <w:p w14:paraId="2B05F8BE" w14:textId="77777777" w:rsidR="00C73765" w:rsidRDefault="00227262" w:rsidP="00227262">
      <w:pPr>
        <w:pStyle w:val="Compact"/>
        <w:numPr>
          <w:ilvl w:val="0"/>
          <w:numId w:val="590"/>
        </w:numPr>
      </w:pPr>
      <w:r>
        <w:t>Peringatan berbingkai: toksisitas janin; hentikan segera bila hamil.</w:t>
      </w:r>
    </w:p>
    <w:p w14:paraId="1F244806" w14:textId="77777777" w:rsidR="00C73765" w:rsidRDefault="00227262" w:rsidP="00227262">
      <w:pPr>
        <w:pStyle w:val="Compact"/>
        <w:numPr>
          <w:ilvl w:val="0"/>
          <w:numId w:val="590"/>
        </w:numPr>
      </w:pPr>
      <w:r>
        <w:t>Kontraindikasi: hipersensitivitas terhadap komponen produk; pemberian bersama aliskiren pada pasien diabetes.</w:t>
      </w:r>
    </w:p>
    <w:p w14:paraId="4DEBD998" w14:textId="77777777" w:rsidR="00C73765" w:rsidRDefault="00227262" w:rsidP="00227262">
      <w:pPr>
        <w:pStyle w:val="Compact"/>
        <w:numPr>
          <w:ilvl w:val="0"/>
          <w:numId w:val="590"/>
        </w:numPr>
      </w:pPr>
      <w:r>
        <w:t>Hipotensi pada pasien dengan deplesi volume atau garam; gangguan fungsi ginjal termasuk gagal ginjal akut.</w:t>
      </w:r>
    </w:p>
    <w:p w14:paraId="6C078262" w14:textId="77777777" w:rsidR="00C73765" w:rsidRDefault="00227262">
      <w:pPr>
        <w:pStyle w:val="FirstParagraph"/>
      </w:pPr>
      <w:r>
        <w:rPr>
          <w:b/>
          <w:bCs/>
        </w:rPr>
        <w:t>Farmakokinetik</w:t>
      </w:r>
      <w:r>
        <w:t xml:space="preserve"> (label Avapro)</w:t>
      </w:r>
    </w:p>
    <w:p w14:paraId="7721C9CE" w14:textId="77777777" w:rsidR="00C73765" w:rsidRDefault="00227262" w:rsidP="00227262">
      <w:pPr>
        <w:pStyle w:val="Compact"/>
        <w:numPr>
          <w:ilvl w:val="0"/>
          <w:numId w:val="591"/>
        </w:numPr>
      </w:pPr>
      <w:r>
        <w:t>Penyerapan oral cepat dan lengkap; bioavailabilitas absolut 60–80%; kadar puncak 1,5–2 jam.</w:t>
      </w:r>
    </w:p>
    <w:p w14:paraId="6647ECBA" w14:textId="77777777" w:rsidR="00C73765" w:rsidRDefault="00227262" w:rsidP="00227262">
      <w:pPr>
        <w:pStyle w:val="Compact"/>
        <w:numPr>
          <w:ilvl w:val="0"/>
          <w:numId w:val="591"/>
        </w:numPr>
      </w:pPr>
      <w:r>
        <w:t>90% terikat protein serum.</w:t>
      </w:r>
    </w:p>
    <w:p w14:paraId="70519660" w14:textId="77777777" w:rsidR="00C73765" w:rsidRDefault="00227262" w:rsidP="00227262">
      <w:pPr>
        <w:pStyle w:val="Compact"/>
        <w:numPr>
          <w:ilvl w:val="0"/>
          <w:numId w:val="591"/>
        </w:numPr>
      </w:pPr>
      <w:r>
        <w:t>Dimetabolisme melalui konjugasi glukuronida dan oksidasi; waktu paruh eliminasi terminal 11–15 jam; kadar tunak tercapai dalam 3 hari.</w:t>
      </w:r>
    </w:p>
    <w:p w14:paraId="0502D5EB" w14:textId="77777777" w:rsidR="00C73765" w:rsidRDefault="00227262">
      <w:pPr>
        <w:pStyle w:val="FirstParagraph"/>
      </w:pPr>
      <w:r>
        <w:rPr>
          <w:b/>
          <w:bCs/>
        </w:rPr>
        <w:t>Farmakodinamik</w:t>
      </w:r>
      <w:r>
        <w:t xml:space="preserve"> (label Avapro)</w:t>
      </w:r>
    </w:p>
    <w:p w14:paraId="58D5415B" w14:textId="77777777" w:rsidR="00C73765" w:rsidRDefault="00227262" w:rsidP="00227262">
      <w:pPr>
        <w:pStyle w:val="Compact"/>
        <w:numPr>
          <w:ilvl w:val="0"/>
          <w:numId w:val="592"/>
        </w:numPr>
      </w:pPr>
      <w:r>
        <w:t>Menghambat efek vasokonstriksi dan sekresi aldosteron dari angiotensin II dengan berikatan secara selektif pada reseptor AT1.</w:t>
      </w:r>
    </w:p>
    <w:p w14:paraId="0839279D" w14:textId="77777777" w:rsidR="00C73765" w:rsidRDefault="00227262">
      <w:pPr>
        <w:pStyle w:val="FirstParagraph"/>
      </w:pPr>
      <w:r>
        <w:rPr>
          <w:b/>
          <w:bCs/>
        </w:rPr>
        <w:t>Daftar pustaka</w:t>
      </w:r>
    </w:p>
    <w:p w14:paraId="13B16690" w14:textId="77777777" w:rsidR="00C73765" w:rsidRDefault="00227262" w:rsidP="00227262">
      <w:pPr>
        <w:pStyle w:val="Compact"/>
        <w:numPr>
          <w:ilvl w:val="0"/>
          <w:numId w:val="593"/>
        </w:numPr>
      </w:pPr>
      <w:r>
        <w:t xml:space="preserve">Satuan Tugas Farmasi Pediatri IDAI. </w:t>
      </w:r>
      <w:r>
        <w:rPr>
          <w:i/>
          <w:iCs/>
        </w:rPr>
        <w:t>Buku Saku Dosis Obat Pediatri.</w:t>
      </w:r>
      <w:r>
        <w:t xml:space="preserve"> Jakarta: Ikatan Dokter Anak Indonesia; 2016. https://www.idai.or.id</w:t>
      </w:r>
    </w:p>
    <w:p w14:paraId="17B86274" w14:textId="77777777" w:rsidR="00C73765" w:rsidRDefault="00227262" w:rsidP="00227262">
      <w:pPr>
        <w:pStyle w:val="Compact"/>
        <w:numPr>
          <w:ilvl w:val="0"/>
          <w:numId w:val="593"/>
        </w:numPr>
      </w:pPr>
      <w:r>
        <w:t xml:space="preserve">Kementerian Kesehatan RI. </w:t>
      </w:r>
      <w:r>
        <w:rPr>
          <w:i/>
          <w:iCs/>
        </w:rPr>
        <w:t>KMK Nomor HK.01.07/MENKES/1199/2025 tentang Formularium Nasional.</w:t>
      </w:r>
      <w:r>
        <w:t xml:space="preserve"> </w:t>
      </w:r>
      <w:r>
        <w:t>2025. https://farmalkes.kemkes.go.id/en/unduh/keputusan-menteri-kesehatan-republik-indonesia-nomor-hk-01-07-menkes-1199-2025-tentang-formularium-nasional/</w:t>
      </w:r>
    </w:p>
    <w:p w14:paraId="17A5C234" w14:textId="77777777" w:rsidR="00C73765" w:rsidRDefault="00227262" w:rsidP="00227262">
      <w:pPr>
        <w:pStyle w:val="Compact"/>
        <w:numPr>
          <w:ilvl w:val="0"/>
          <w:numId w:val="593"/>
        </w:numPr>
      </w:pPr>
      <w:r>
        <w:lastRenderedPageBreak/>
        <w:t>AVAPRO (irbesartan) tablets (Sanofi-Aventis U.S.), label DailyMed. https://dailymed.nlm.nih.gov/dailymed/drugInfo.cfm?setid=7885b2a8-be4e-48ab-8113-4e6ab791eb98</w:t>
      </w:r>
    </w:p>
    <w:p w14:paraId="4D17F1FF" w14:textId="77777777" w:rsidR="00C73765" w:rsidRDefault="00227262">
      <w:r>
        <w:pict w14:anchorId="5050FAC3">
          <v:rect id="_x0000_i1108" style="width:0;height:1.5pt" o:hralign="center" o:hrstd="t" o:hr="t"/>
        </w:pict>
      </w:r>
    </w:p>
    <w:p w14:paraId="2AABAAD1" w14:textId="77777777" w:rsidR="00C73765" w:rsidRDefault="00227262">
      <w:pPr>
        <w:pStyle w:val="Heading3"/>
      </w:pPr>
      <w:bookmarkStart w:id="178" w:name="hidroksiklorokuin"/>
      <w:bookmarkStart w:id="179" w:name="_Toc243080080"/>
      <w:bookmarkEnd w:id="176"/>
      <w:r>
        <w:t>3.83 Hidroksiklorokuin</w:t>
      </w:r>
      <w:bookmarkEnd w:id="179"/>
    </w:p>
    <w:p w14:paraId="16C4CBFA" w14:textId="77777777" w:rsidR="00C73765" w:rsidRDefault="00227262">
      <w:pPr>
        <w:pStyle w:val="FirstParagraph"/>
      </w:pPr>
      <w:r>
        <w:rPr>
          <w:b/>
          <w:bCs/>
        </w:rPr>
        <w:t>Kalkulator berat badan</w:t>
      </w:r>
      <w:r>
        <w:t xml:space="preserve"> (IDAI hlm. 54)</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162"/>
        <w:gridCol w:w="2478"/>
      </w:tblGrid>
      <w:tr w:rsidR="00C73765" w14:paraId="7AE1B4FA" w14:textId="77777777" w:rsidTr="00C73765">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16D1E434" w14:textId="77777777" w:rsidR="00C73765" w:rsidRDefault="00227262">
            <w:pPr>
              <w:pStyle w:val="Compact"/>
            </w:pPr>
            <w:r>
              <w:rPr>
                <w:sz w:val="19"/>
              </w:rPr>
              <w:t>Keadaan</w:t>
            </w:r>
          </w:p>
        </w:tc>
        <w:tc>
          <w:tcPr>
            <w:tcW w:w="0" w:type="auto"/>
            <w:shd w:val="clear" w:color="auto" w:fill="DCE6F1"/>
          </w:tcPr>
          <w:p w14:paraId="0D2C6314" w14:textId="77777777" w:rsidR="00C73765" w:rsidRDefault="00227262">
            <w:pPr>
              <w:pStyle w:val="Compact"/>
            </w:pPr>
            <w:r>
              <w:rPr>
                <w:sz w:val="19"/>
              </w:rPr>
              <w:t>Dosis</w:t>
            </w:r>
          </w:p>
        </w:tc>
      </w:tr>
      <w:tr w:rsidR="00C73765" w14:paraId="4782FABA" w14:textId="77777777">
        <w:tc>
          <w:tcPr>
            <w:tcW w:w="0" w:type="auto"/>
          </w:tcPr>
          <w:p w14:paraId="3FE8DC4C" w14:textId="77777777" w:rsidR="00C73765" w:rsidRDefault="00227262">
            <w:pPr>
              <w:pStyle w:val="Compact"/>
            </w:pPr>
            <w:r>
              <w:rPr>
                <w:sz w:val="19"/>
              </w:rPr>
              <w:t>Malaria</w:t>
            </w:r>
          </w:p>
        </w:tc>
        <w:tc>
          <w:tcPr>
            <w:tcW w:w="0" w:type="auto"/>
          </w:tcPr>
          <w:p w14:paraId="635824A7" w14:textId="77777777" w:rsidR="00C73765" w:rsidRDefault="00227262">
            <w:pPr>
              <w:pStyle w:val="Compact"/>
            </w:pPr>
            <w:r>
              <w:rPr>
                <w:sz w:val="19"/>
              </w:rPr>
              <w:t>10 mg/kg/hari selama 3 hari</w:t>
            </w:r>
          </w:p>
        </w:tc>
      </w:tr>
      <w:tr w:rsidR="00C73765" w14:paraId="3BA592F8" w14:textId="77777777">
        <w:tc>
          <w:tcPr>
            <w:tcW w:w="0" w:type="auto"/>
          </w:tcPr>
          <w:p w14:paraId="06D9862B" w14:textId="77777777" w:rsidR="00C73765" w:rsidRDefault="00227262">
            <w:pPr>
              <w:pStyle w:val="Compact"/>
            </w:pPr>
            <w:r>
              <w:rPr>
                <w:sz w:val="19"/>
              </w:rPr>
              <w:t>Profilaksis</w:t>
            </w:r>
          </w:p>
        </w:tc>
        <w:tc>
          <w:tcPr>
            <w:tcW w:w="0" w:type="auto"/>
          </w:tcPr>
          <w:p w14:paraId="61FCD5DE" w14:textId="77777777" w:rsidR="00C73765" w:rsidRDefault="00227262">
            <w:pPr>
              <w:pStyle w:val="Compact"/>
            </w:pPr>
            <w:r>
              <w:rPr>
                <w:sz w:val="19"/>
              </w:rPr>
              <w:t>5 mg/kg, 1x/minggu, oral</w:t>
            </w:r>
          </w:p>
        </w:tc>
      </w:tr>
      <w:tr w:rsidR="00C73765" w14:paraId="158AD5C4" w14:textId="77777777">
        <w:tc>
          <w:tcPr>
            <w:tcW w:w="0" w:type="auto"/>
          </w:tcPr>
          <w:p w14:paraId="5A040E75" w14:textId="77777777" w:rsidR="00C73765" w:rsidRDefault="00227262">
            <w:pPr>
              <w:pStyle w:val="Compact"/>
            </w:pPr>
            <w:r>
              <w:rPr>
                <w:sz w:val="19"/>
              </w:rPr>
              <w:t>Artritis, SLE</w:t>
            </w:r>
          </w:p>
        </w:tc>
        <w:tc>
          <w:tcPr>
            <w:tcW w:w="0" w:type="auto"/>
          </w:tcPr>
          <w:p w14:paraId="68AB7A97" w14:textId="77777777" w:rsidR="00C73765" w:rsidRDefault="00227262">
            <w:pPr>
              <w:pStyle w:val="Compact"/>
            </w:pPr>
            <w:r>
              <w:rPr>
                <w:sz w:val="19"/>
              </w:rPr>
              <w:t>3–6,5 mg/kg/hari, oral</w:t>
            </w:r>
          </w:p>
        </w:tc>
      </w:tr>
    </w:tbl>
    <w:p w14:paraId="0A376AB1" w14:textId="77777777" w:rsidR="00C73765" w:rsidRDefault="00227262">
      <w:pPr>
        <w:pStyle w:val="BodyText"/>
      </w:pPr>
      <w:r>
        <w:rPr>
          <w:b/>
          <w:bCs/>
        </w:rPr>
        <w:t>Sediaan</w:t>
      </w:r>
      <w:r>
        <w:t xml:space="preserve"> (FORNAS 2025 hlm. 103–104)</w:t>
      </w:r>
    </w:p>
    <w:p w14:paraId="0B04BB68" w14:textId="77777777" w:rsidR="00C73765" w:rsidRDefault="00227262">
      <w:pPr>
        <w:pStyle w:val="BodyText"/>
      </w:pPr>
      <w:r>
        <w:t>Restriksi FORNAS: a) untuk kasus SLE (</w:t>
      </w:r>
      <w:r>
        <w:rPr>
          <w:i/>
          <w:iCs/>
        </w:rPr>
        <w:t>Systemic Lupus Erythematosus</w:t>
      </w:r>
      <w:r>
        <w:t>) atau b) untuk kasus RA (</w:t>
      </w:r>
      <w:r>
        <w:rPr>
          <w:i/>
          <w:iCs/>
        </w:rPr>
        <w:t>Rheumatoid Arthritis</w:t>
      </w:r>
      <w:r>
        <w:t>).</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362"/>
        <w:gridCol w:w="1939"/>
      </w:tblGrid>
      <w:tr w:rsidR="00C73765" w14:paraId="487FCD79" w14:textId="77777777" w:rsidTr="00C73765">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4F96339C" w14:textId="77777777" w:rsidR="00C73765" w:rsidRDefault="00227262">
            <w:pPr>
              <w:pStyle w:val="Compact"/>
            </w:pPr>
            <w:r>
              <w:rPr>
                <w:sz w:val="19"/>
              </w:rPr>
              <w:t>Sediaan</w:t>
            </w:r>
          </w:p>
        </w:tc>
        <w:tc>
          <w:tcPr>
            <w:tcW w:w="0" w:type="auto"/>
            <w:shd w:val="clear" w:color="auto" w:fill="DCE6F1"/>
          </w:tcPr>
          <w:p w14:paraId="5046D5AA" w14:textId="77777777" w:rsidR="00C73765" w:rsidRDefault="00227262">
            <w:pPr>
              <w:pStyle w:val="Compact"/>
            </w:pPr>
            <w:r>
              <w:rPr>
                <w:sz w:val="19"/>
              </w:rPr>
              <w:t>Peresepan maksimal</w:t>
            </w:r>
          </w:p>
        </w:tc>
      </w:tr>
      <w:tr w:rsidR="00C73765" w14:paraId="52D64DE8" w14:textId="77777777">
        <w:tc>
          <w:tcPr>
            <w:tcW w:w="0" w:type="auto"/>
          </w:tcPr>
          <w:p w14:paraId="69FA7851" w14:textId="77777777" w:rsidR="00C73765" w:rsidRDefault="00227262">
            <w:pPr>
              <w:pStyle w:val="Compact"/>
            </w:pPr>
            <w:r>
              <w:rPr>
                <w:sz w:val="19"/>
              </w:rPr>
              <w:t>Tablet 200 mg</w:t>
            </w:r>
          </w:p>
        </w:tc>
        <w:tc>
          <w:tcPr>
            <w:tcW w:w="0" w:type="auto"/>
          </w:tcPr>
          <w:p w14:paraId="48E6A1B4" w14:textId="77777777" w:rsidR="00C73765" w:rsidRDefault="00227262">
            <w:pPr>
              <w:pStyle w:val="Compact"/>
            </w:pPr>
            <w:r>
              <w:rPr>
                <w:sz w:val="19"/>
              </w:rPr>
              <w:t>60 tab/bulan</w:t>
            </w:r>
          </w:p>
        </w:tc>
      </w:tr>
    </w:tbl>
    <w:p w14:paraId="02779D1E" w14:textId="77777777" w:rsidR="00C73765" w:rsidRDefault="00227262">
      <w:pPr>
        <w:pStyle w:val="BodyText"/>
      </w:pPr>
      <w:r>
        <w:rPr>
          <w:b/>
          <w:bCs/>
        </w:rPr>
        <w:t>Aturan penggunaan</w:t>
      </w:r>
    </w:p>
    <w:p w14:paraId="41D34796" w14:textId="77777777" w:rsidR="00C73765" w:rsidRDefault="00227262" w:rsidP="00227262">
      <w:pPr>
        <w:pStyle w:val="Compact"/>
        <w:numPr>
          <w:ilvl w:val="0"/>
          <w:numId w:val="594"/>
        </w:numPr>
      </w:pPr>
      <w:r>
        <w:t>Sesuai tabel IDAI.</w:t>
      </w:r>
    </w:p>
    <w:p w14:paraId="616E2E78" w14:textId="77777777" w:rsidR="00C73765" w:rsidRDefault="00227262" w:rsidP="00227262">
      <w:pPr>
        <w:pStyle w:val="Compact"/>
        <w:numPr>
          <w:ilvl w:val="0"/>
          <w:numId w:val="594"/>
        </w:numPr>
      </w:pPr>
      <w:r>
        <w:t>Pemeriksaan mata awal dianjurkan pada tahun pertama terapi (label Plaquenil).</w:t>
      </w:r>
    </w:p>
    <w:p w14:paraId="5AF98E6E" w14:textId="77777777" w:rsidR="00C73765" w:rsidRDefault="00227262">
      <w:pPr>
        <w:pStyle w:val="FirstParagraph"/>
      </w:pPr>
      <w:r>
        <w:rPr>
          <w:b/>
          <w:bCs/>
        </w:rPr>
        <w:t>Manfaat obat</w:t>
      </w:r>
      <w:r>
        <w:t xml:space="preserve"> (label Plaquenil)</w:t>
      </w:r>
    </w:p>
    <w:p w14:paraId="32D9EDD3" w14:textId="77777777" w:rsidR="00C73765" w:rsidRDefault="00227262" w:rsidP="00227262">
      <w:pPr>
        <w:pStyle w:val="Compact"/>
        <w:numPr>
          <w:ilvl w:val="0"/>
          <w:numId w:val="595"/>
        </w:numPr>
      </w:pPr>
      <w:r>
        <w:t xml:space="preserve">Pada dewasa dan anak: pengobatan malaria tanpa komplikasi akibat </w:t>
      </w:r>
      <w:r>
        <w:rPr>
          <w:i/>
          <w:iCs/>
        </w:rPr>
        <w:t>P. falciparum</w:t>
      </w:r>
      <w:r>
        <w:t xml:space="preserve">, </w:t>
      </w:r>
      <w:r>
        <w:rPr>
          <w:i/>
          <w:iCs/>
        </w:rPr>
        <w:t>P. malariae</w:t>
      </w:r>
      <w:r>
        <w:t xml:space="preserve">, </w:t>
      </w:r>
      <w:r>
        <w:rPr>
          <w:i/>
          <w:iCs/>
        </w:rPr>
        <w:t>P. vivax</w:t>
      </w:r>
      <w:r>
        <w:t xml:space="preserve">, dan </w:t>
      </w:r>
      <w:r>
        <w:rPr>
          <w:i/>
          <w:iCs/>
        </w:rPr>
        <w:t>P. ovale</w:t>
      </w:r>
      <w:r>
        <w:t>, serta profilaksis malaria di daerah tanpa resistansi klorokuin.</w:t>
      </w:r>
    </w:p>
    <w:p w14:paraId="6D8585A6" w14:textId="77777777" w:rsidR="00C73765" w:rsidRDefault="00227262" w:rsidP="00227262">
      <w:pPr>
        <w:pStyle w:val="Compact"/>
        <w:numPr>
          <w:ilvl w:val="0"/>
          <w:numId w:val="595"/>
        </w:numPr>
      </w:pPr>
      <w:r>
        <w:t>Pada dewasa: artritis reumatoid, lupus eritematosus sistemik, dan lupus eritematosus diskoid kronik.</w:t>
      </w:r>
    </w:p>
    <w:p w14:paraId="366534E1" w14:textId="77777777" w:rsidR="00C73765" w:rsidRDefault="00227262">
      <w:pPr>
        <w:pStyle w:val="FirstParagraph"/>
      </w:pPr>
      <w:r>
        <w:rPr>
          <w:b/>
          <w:bCs/>
        </w:rPr>
        <w:t>Efek samping</w:t>
      </w:r>
      <w:r>
        <w:t xml:space="preserve"> (label Plaquenil)</w:t>
      </w:r>
    </w:p>
    <w:p w14:paraId="63AA7414" w14:textId="77777777" w:rsidR="00C73765" w:rsidRDefault="00227262" w:rsidP="00227262">
      <w:pPr>
        <w:pStyle w:val="Compact"/>
        <w:numPr>
          <w:ilvl w:val="0"/>
          <w:numId w:val="596"/>
        </w:numPr>
      </w:pPr>
      <w:r>
        <w:t>Saluran cerna: mual, muntah, diare, nyeri perut; lelah.</w:t>
      </w:r>
    </w:p>
    <w:p w14:paraId="1D340307" w14:textId="77777777" w:rsidR="00C73765" w:rsidRDefault="00227262" w:rsidP="00227262">
      <w:pPr>
        <w:pStyle w:val="Compact"/>
        <w:numPr>
          <w:ilvl w:val="0"/>
          <w:numId w:val="596"/>
        </w:numPr>
      </w:pPr>
      <w:r>
        <w:t>Hati: kelainan uji fungsi hati, gagal hati fulminan.</w:t>
      </w:r>
    </w:p>
    <w:p w14:paraId="6F64DC43" w14:textId="77777777" w:rsidR="00C73765" w:rsidRDefault="00227262" w:rsidP="00227262">
      <w:pPr>
        <w:pStyle w:val="Compact"/>
        <w:numPr>
          <w:ilvl w:val="0"/>
          <w:numId w:val="596"/>
        </w:numPr>
      </w:pPr>
      <w:r>
        <w:t>Alergi: urtikaria, angioedema, bronkospasme.</w:t>
      </w:r>
    </w:p>
    <w:p w14:paraId="0B62E370" w14:textId="77777777" w:rsidR="00C73765" w:rsidRDefault="00227262" w:rsidP="00227262">
      <w:pPr>
        <w:pStyle w:val="Compact"/>
        <w:numPr>
          <w:ilvl w:val="0"/>
          <w:numId w:val="596"/>
        </w:numPr>
      </w:pPr>
      <w:r>
        <w:t>Kardiomiopati, toksisitas retina, reaksi kulit berat, gangguan darah, miopati, reaksi neuropsikiatri, hipoglikemia (lihat Peringatan).</w:t>
      </w:r>
    </w:p>
    <w:p w14:paraId="6BBC0525" w14:textId="77777777" w:rsidR="00C73765" w:rsidRDefault="00227262">
      <w:pPr>
        <w:pStyle w:val="FirstParagraph"/>
      </w:pPr>
      <w:r>
        <w:rPr>
          <w:b/>
          <w:bCs/>
        </w:rPr>
        <w:t>Peringatan</w:t>
      </w:r>
      <w:r>
        <w:t xml:space="preserve"> </w:t>
      </w:r>
      <w:r>
        <w:t>(label Plaquenil)</w:t>
      </w:r>
    </w:p>
    <w:p w14:paraId="271E44E5" w14:textId="77777777" w:rsidR="00C73765" w:rsidRDefault="00227262" w:rsidP="00227262">
      <w:pPr>
        <w:pStyle w:val="Compact"/>
        <w:numPr>
          <w:ilvl w:val="0"/>
          <w:numId w:val="597"/>
        </w:numPr>
      </w:pPr>
      <w:r>
        <w:t>Kontraindikasi: hipersensitivitas terhadap senyawa 4-aminokuinolin.</w:t>
      </w:r>
    </w:p>
    <w:p w14:paraId="4F45C0C2" w14:textId="77777777" w:rsidR="00C73765" w:rsidRDefault="00227262" w:rsidP="00227262">
      <w:pPr>
        <w:pStyle w:val="Compact"/>
        <w:numPr>
          <w:ilvl w:val="0"/>
          <w:numId w:val="597"/>
        </w:numPr>
      </w:pPr>
      <w:r>
        <w:t>Kardiomiopati dan aritmia ventrikel yang fatal; dapat memperpanjang interval QT.</w:t>
      </w:r>
    </w:p>
    <w:p w14:paraId="4200BBD3" w14:textId="77777777" w:rsidR="00C73765" w:rsidRDefault="00227262" w:rsidP="00227262">
      <w:pPr>
        <w:pStyle w:val="Compact"/>
        <w:numPr>
          <w:ilvl w:val="0"/>
          <w:numId w:val="597"/>
        </w:numPr>
      </w:pPr>
      <w:r>
        <w:lastRenderedPageBreak/>
        <w:t>Kerusakan retina yang menetap, berkaitan dengan dosis kumulatif dan lama terapi; risiko meningkat pada dosis harian ≥5 mg/kg berat badan aktual dan penggunaan lebih dari 5 tahun.</w:t>
      </w:r>
    </w:p>
    <w:p w14:paraId="31327654" w14:textId="77777777" w:rsidR="00C73765" w:rsidRDefault="00227262" w:rsidP="00227262">
      <w:pPr>
        <w:pStyle w:val="Compact"/>
        <w:numPr>
          <w:ilvl w:val="0"/>
          <w:numId w:val="597"/>
        </w:numPr>
      </w:pPr>
      <w:r>
        <w:t>Reaksi kulit berat (SJS, TEN, DRESS, AGEP); perburukan psoriasis dan porfiria; supresi sumsum tulang; hemolisis pada defisiensi G6PD; miopati atau neuropati; reaksi neuropsikiatri termasuk perilaku bunuh diri; hipoglikemia berat; toksisitas ginjal.</w:t>
      </w:r>
    </w:p>
    <w:p w14:paraId="77F244D6" w14:textId="77777777" w:rsidR="00C73765" w:rsidRDefault="00227262" w:rsidP="00227262">
      <w:pPr>
        <w:pStyle w:val="Compact"/>
        <w:numPr>
          <w:ilvl w:val="0"/>
          <w:numId w:val="597"/>
        </w:numPr>
      </w:pPr>
      <w:r>
        <w:t>Tablet salut selaput tidak dapat dihancurkan atau dibagi sehingga tidak dapat langsung diberikan pada anak dengan berat badan &lt;31 kg.</w:t>
      </w:r>
    </w:p>
    <w:p w14:paraId="2447BB28" w14:textId="77777777" w:rsidR="00C73765" w:rsidRDefault="00227262">
      <w:pPr>
        <w:pStyle w:val="FirstParagraph"/>
      </w:pPr>
      <w:r>
        <w:rPr>
          <w:b/>
          <w:bCs/>
        </w:rPr>
        <w:t>Farmakokinetik</w:t>
      </w:r>
      <w:r>
        <w:t xml:space="preserve"> (label Plaquenil)</w:t>
      </w:r>
    </w:p>
    <w:p w14:paraId="6EE3B948" w14:textId="77777777" w:rsidR="00C73765" w:rsidRDefault="00227262" w:rsidP="00227262">
      <w:pPr>
        <w:pStyle w:val="Compact"/>
        <w:numPr>
          <w:ilvl w:val="0"/>
          <w:numId w:val="598"/>
        </w:numPr>
      </w:pPr>
      <w:r>
        <w:t>Bioavailabilitas oral absolut rata-rata 79% saat puasa; kadar puncak darah sekitar 3,3 jam setelah dosis 200 mg.</w:t>
      </w:r>
    </w:p>
    <w:p w14:paraId="3147F180" w14:textId="77777777" w:rsidR="00C73765" w:rsidRDefault="00227262" w:rsidP="00227262">
      <w:pPr>
        <w:pStyle w:val="Compact"/>
        <w:numPr>
          <w:ilvl w:val="0"/>
          <w:numId w:val="598"/>
        </w:numPr>
      </w:pPr>
      <w:r>
        <w:t>Waktu paruh absorpsi 3–4 jam dan waktu paruh terminal 40–50 hari dalam darah utuh.</w:t>
      </w:r>
    </w:p>
    <w:p w14:paraId="3008762C" w14:textId="77777777" w:rsidR="00C73765" w:rsidRDefault="00227262" w:rsidP="00227262">
      <w:pPr>
        <w:pStyle w:val="Compact"/>
        <w:numPr>
          <w:ilvl w:val="0"/>
          <w:numId w:val="598"/>
        </w:numPr>
      </w:pPr>
      <w:r>
        <w:t>Diekskresikan terutama melalui ginjal; risiko toksisitas dapat lebih besar pada gangguan fungsi ginjal.</w:t>
      </w:r>
    </w:p>
    <w:p w14:paraId="4FAA3214" w14:textId="77777777" w:rsidR="00C73765" w:rsidRDefault="00227262">
      <w:pPr>
        <w:pStyle w:val="FirstParagraph"/>
      </w:pPr>
      <w:r>
        <w:rPr>
          <w:b/>
          <w:bCs/>
        </w:rPr>
        <w:t>Farmakodinamik</w:t>
      </w:r>
      <w:r>
        <w:t xml:space="preserve"> (label Plaquenil)</w:t>
      </w:r>
    </w:p>
    <w:p w14:paraId="4F4FF6AA" w14:textId="77777777" w:rsidR="00C73765" w:rsidRDefault="00227262" w:rsidP="00227262">
      <w:pPr>
        <w:pStyle w:val="Compact"/>
        <w:numPr>
          <w:ilvl w:val="0"/>
          <w:numId w:val="599"/>
        </w:numPr>
      </w:pPr>
      <w:r>
        <w:t>Antimalaria golongan 4-aminokuinolin dan antireumatik.</w:t>
      </w:r>
    </w:p>
    <w:p w14:paraId="49B6C9F3" w14:textId="77777777" w:rsidR="00C73765" w:rsidRDefault="00227262" w:rsidP="00227262">
      <w:pPr>
        <w:pStyle w:val="Compact"/>
        <w:numPr>
          <w:ilvl w:val="0"/>
          <w:numId w:val="599"/>
        </w:numPr>
      </w:pPr>
      <w:r>
        <w:t>Mekanisme efek antiinflamasi dan imunomodulator pada artritis reumatoid dan lupus belum sepenuhnya diketahui.</w:t>
      </w:r>
    </w:p>
    <w:p w14:paraId="046E423A" w14:textId="77777777" w:rsidR="00C73765" w:rsidRDefault="00227262">
      <w:pPr>
        <w:pStyle w:val="FirstParagraph"/>
      </w:pPr>
      <w:r>
        <w:rPr>
          <w:b/>
          <w:bCs/>
        </w:rPr>
        <w:t>Daftar pustaka</w:t>
      </w:r>
    </w:p>
    <w:p w14:paraId="14EF6179" w14:textId="77777777" w:rsidR="00C73765" w:rsidRDefault="00227262" w:rsidP="00227262">
      <w:pPr>
        <w:pStyle w:val="Compact"/>
        <w:numPr>
          <w:ilvl w:val="0"/>
          <w:numId w:val="600"/>
        </w:numPr>
      </w:pPr>
      <w:r>
        <w:t xml:space="preserve">Satuan Tugas Farmasi Pediatri IDAI. </w:t>
      </w:r>
      <w:r>
        <w:rPr>
          <w:i/>
          <w:iCs/>
        </w:rPr>
        <w:t>Buku Saku Dosis Obat Pediatri.</w:t>
      </w:r>
      <w:r>
        <w:t xml:space="preserve"> Jakarta: Ikatan Dokter Anak Indonesia; 2016. https://www.idai.or.id</w:t>
      </w:r>
    </w:p>
    <w:p w14:paraId="3E7B0D7D" w14:textId="77777777" w:rsidR="00C73765" w:rsidRDefault="00227262" w:rsidP="00227262">
      <w:pPr>
        <w:pStyle w:val="Compact"/>
        <w:numPr>
          <w:ilvl w:val="0"/>
          <w:numId w:val="600"/>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11C14689" w14:textId="77777777" w:rsidR="00C73765" w:rsidRDefault="00227262" w:rsidP="00227262">
      <w:pPr>
        <w:pStyle w:val="Compact"/>
        <w:numPr>
          <w:ilvl w:val="0"/>
          <w:numId w:val="600"/>
        </w:numPr>
      </w:pPr>
      <w:r>
        <w:t>PLAQUENIL (hydroxychloroquine sulfate) tablets (Advanz Pharma), label DailyMed. https://dailymed.nlm.nih.gov/dailymed/drugInfo.cfm?setid=34496b43-05a2-45fb-a769-52b12e099341</w:t>
      </w:r>
    </w:p>
    <w:p w14:paraId="3EBBAC3E" w14:textId="77777777" w:rsidR="00C73765" w:rsidRDefault="00227262">
      <w:r>
        <w:pict w14:anchorId="4DB0F2B1">
          <v:rect id="_x0000_i1109" style="width:0;height:1.5pt" o:hralign="center" o:hrstd="t" o:hr="t"/>
        </w:pict>
      </w:r>
    </w:p>
    <w:p w14:paraId="40CBA263" w14:textId="77777777" w:rsidR="00C73765" w:rsidRDefault="00227262">
      <w:pPr>
        <w:pStyle w:val="Heading3"/>
      </w:pPr>
      <w:bookmarkStart w:id="180" w:name="asam-ursodeoksikolat"/>
      <w:bookmarkStart w:id="181" w:name="_Toc243080081"/>
      <w:bookmarkEnd w:id="178"/>
      <w:r>
        <w:t>3.84 Asam ursodeoksikolat</w:t>
      </w:r>
      <w:bookmarkEnd w:id="181"/>
    </w:p>
    <w:p w14:paraId="5F217DF7" w14:textId="77777777" w:rsidR="00C73765" w:rsidRDefault="00227262">
      <w:pPr>
        <w:pStyle w:val="FirstParagraph"/>
      </w:pPr>
      <w:r>
        <w:rPr>
          <w:b/>
          <w:bCs/>
        </w:rPr>
        <w:t>Kalkulator berat badan</w:t>
      </w:r>
      <w:r>
        <w:t xml:space="preserve"> (IDAI hlm. 37)</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599"/>
        <w:gridCol w:w="1793"/>
      </w:tblGrid>
      <w:tr w:rsidR="00C73765" w14:paraId="192E5C97" w14:textId="77777777" w:rsidTr="00C73765">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22EA49F2" w14:textId="77777777" w:rsidR="00C73765" w:rsidRDefault="00227262">
            <w:pPr>
              <w:pStyle w:val="Compact"/>
            </w:pPr>
            <w:r>
              <w:rPr>
                <w:sz w:val="19"/>
              </w:rPr>
              <w:t>Rute</w:t>
            </w:r>
          </w:p>
        </w:tc>
        <w:tc>
          <w:tcPr>
            <w:tcW w:w="0" w:type="auto"/>
            <w:shd w:val="clear" w:color="auto" w:fill="DCE6F1"/>
          </w:tcPr>
          <w:p w14:paraId="11237AE5" w14:textId="77777777" w:rsidR="00C73765" w:rsidRDefault="00227262">
            <w:pPr>
              <w:pStyle w:val="Compact"/>
            </w:pPr>
            <w:r>
              <w:rPr>
                <w:sz w:val="19"/>
              </w:rPr>
              <w:t>Dosis</w:t>
            </w:r>
          </w:p>
        </w:tc>
      </w:tr>
      <w:tr w:rsidR="00C73765" w14:paraId="7F4844F4" w14:textId="77777777">
        <w:tc>
          <w:tcPr>
            <w:tcW w:w="0" w:type="auto"/>
          </w:tcPr>
          <w:p w14:paraId="22A2C594" w14:textId="77777777" w:rsidR="00C73765" w:rsidRDefault="00227262">
            <w:pPr>
              <w:pStyle w:val="Compact"/>
            </w:pPr>
            <w:r>
              <w:rPr>
                <w:sz w:val="19"/>
              </w:rPr>
              <w:t>Oral</w:t>
            </w:r>
          </w:p>
        </w:tc>
        <w:tc>
          <w:tcPr>
            <w:tcW w:w="0" w:type="auto"/>
          </w:tcPr>
          <w:p w14:paraId="5982857F" w14:textId="77777777" w:rsidR="00C73765" w:rsidRDefault="00227262">
            <w:pPr>
              <w:pStyle w:val="Compact"/>
            </w:pPr>
            <w:r>
              <w:rPr>
                <w:sz w:val="19"/>
              </w:rPr>
              <w:t>5–10 mg/kg, 12 jam</w:t>
            </w:r>
          </w:p>
        </w:tc>
      </w:tr>
    </w:tbl>
    <w:p w14:paraId="128A5375" w14:textId="77777777" w:rsidR="00C73765" w:rsidRDefault="00227262">
      <w:pPr>
        <w:pStyle w:val="BodyText"/>
      </w:pPr>
      <w:r>
        <w:rPr>
          <w:b/>
          <w:bCs/>
        </w:rPr>
        <w:t>Sediaan</w:t>
      </w:r>
      <w:r>
        <w:t xml:space="preserve"> (FORNAS 2025 hlm. 194)</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416"/>
        <w:gridCol w:w="1939"/>
      </w:tblGrid>
      <w:tr w:rsidR="00C73765" w14:paraId="765F3F23" w14:textId="77777777" w:rsidTr="00C73765">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5FB06B12" w14:textId="77777777" w:rsidR="00C73765" w:rsidRDefault="00227262">
            <w:pPr>
              <w:pStyle w:val="Compact"/>
            </w:pPr>
            <w:r>
              <w:rPr>
                <w:sz w:val="19"/>
              </w:rPr>
              <w:lastRenderedPageBreak/>
              <w:t>Sediaan</w:t>
            </w:r>
          </w:p>
        </w:tc>
        <w:tc>
          <w:tcPr>
            <w:tcW w:w="0" w:type="auto"/>
            <w:shd w:val="clear" w:color="auto" w:fill="DCE6F1"/>
          </w:tcPr>
          <w:p w14:paraId="0E087AE4" w14:textId="77777777" w:rsidR="00C73765" w:rsidRDefault="00227262">
            <w:pPr>
              <w:pStyle w:val="Compact"/>
            </w:pPr>
            <w:r>
              <w:rPr>
                <w:sz w:val="19"/>
              </w:rPr>
              <w:t>Peresepan maksimal</w:t>
            </w:r>
          </w:p>
        </w:tc>
      </w:tr>
      <w:tr w:rsidR="00C73765" w14:paraId="09162546" w14:textId="77777777">
        <w:tc>
          <w:tcPr>
            <w:tcW w:w="0" w:type="auto"/>
          </w:tcPr>
          <w:p w14:paraId="3F061867" w14:textId="77777777" w:rsidR="00C73765" w:rsidRDefault="00227262">
            <w:pPr>
              <w:pStyle w:val="Compact"/>
            </w:pPr>
            <w:r>
              <w:rPr>
                <w:sz w:val="19"/>
              </w:rPr>
              <w:t>Kapsul 250 mg</w:t>
            </w:r>
          </w:p>
        </w:tc>
        <w:tc>
          <w:tcPr>
            <w:tcW w:w="0" w:type="auto"/>
          </w:tcPr>
          <w:p w14:paraId="67E2F677" w14:textId="77777777" w:rsidR="00C73765" w:rsidRDefault="00227262">
            <w:pPr>
              <w:pStyle w:val="Compact"/>
            </w:pPr>
            <w:r>
              <w:rPr>
                <w:sz w:val="19"/>
              </w:rPr>
              <w:t>90 kaps/bulan</w:t>
            </w:r>
          </w:p>
        </w:tc>
      </w:tr>
    </w:tbl>
    <w:p w14:paraId="31A0B371" w14:textId="77777777" w:rsidR="00C73765" w:rsidRDefault="00227262">
      <w:pPr>
        <w:pStyle w:val="BodyText"/>
      </w:pPr>
      <w:r>
        <w:rPr>
          <w:b/>
          <w:bCs/>
        </w:rPr>
        <w:t>Aturan penggunaan</w:t>
      </w:r>
    </w:p>
    <w:p w14:paraId="7D10B4B0" w14:textId="77777777" w:rsidR="00C73765" w:rsidRDefault="00227262" w:rsidP="00227262">
      <w:pPr>
        <w:pStyle w:val="Compact"/>
        <w:numPr>
          <w:ilvl w:val="0"/>
          <w:numId w:val="601"/>
        </w:numPr>
      </w:pPr>
      <w:r>
        <w:t>Sesuai tabel IDAI.</w:t>
      </w:r>
    </w:p>
    <w:p w14:paraId="04F0BE73" w14:textId="77777777" w:rsidR="00C73765" w:rsidRDefault="00227262" w:rsidP="00227262">
      <w:pPr>
        <w:pStyle w:val="Compact"/>
        <w:numPr>
          <w:ilvl w:val="0"/>
          <w:numId w:val="601"/>
        </w:numPr>
      </w:pPr>
      <w:r>
        <w:t>Obat pengikat asam empedu (kolestiramin, kolestipol) dan antasida berbasis aluminium dapat mengurangi penyerapan ursodiol (label ursodiol).</w:t>
      </w:r>
    </w:p>
    <w:p w14:paraId="22C6F4A8" w14:textId="77777777" w:rsidR="00C73765" w:rsidRDefault="00227262">
      <w:pPr>
        <w:pStyle w:val="FirstParagraph"/>
      </w:pPr>
      <w:r>
        <w:rPr>
          <w:b/>
          <w:bCs/>
        </w:rPr>
        <w:t>Manfaat obat</w:t>
      </w:r>
      <w:r>
        <w:t xml:space="preserve"> (label ursodiol)</w:t>
      </w:r>
    </w:p>
    <w:p w14:paraId="45A49152" w14:textId="77777777" w:rsidR="00C73765" w:rsidRDefault="00227262" w:rsidP="00227262">
      <w:pPr>
        <w:pStyle w:val="Compact"/>
        <w:numPr>
          <w:ilvl w:val="0"/>
          <w:numId w:val="602"/>
        </w:numPr>
      </w:pPr>
      <w:r>
        <w:t>Batu kandung empedu radiolusen dan tidak berkalsifikasi berukuran &lt;20 mm pada pasien yang tidak dapat atau tidak mau menjalani kolesistektomi.</w:t>
      </w:r>
    </w:p>
    <w:p w14:paraId="5567CAC8" w14:textId="77777777" w:rsidR="00C73765" w:rsidRDefault="00227262" w:rsidP="00227262">
      <w:pPr>
        <w:pStyle w:val="Compact"/>
        <w:numPr>
          <w:ilvl w:val="0"/>
          <w:numId w:val="602"/>
        </w:numPr>
      </w:pPr>
      <w:r>
        <w:t>Pencegahan pembentukan batu empedu pada pasien obesitas yang mengalami penurunan berat badan cepat.</w:t>
      </w:r>
    </w:p>
    <w:p w14:paraId="09DB4C40" w14:textId="77777777" w:rsidR="00C73765" w:rsidRDefault="00227262">
      <w:pPr>
        <w:pStyle w:val="FirstParagraph"/>
      </w:pPr>
      <w:r>
        <w:rPr>
          <w:b/>
          <w:bCs/>
        </w:rPr>
        <w:t>Efek samping</w:t>
      </w:r>
      <w:r>
        <w:t xml:space="preserve"> (label ursodiol)</w:t>
      </w:r>
    </w:p>
    <w:p w14:paraId="3D08F4D0" w14:textId="77777777" w:rsidR="00C73765" w:rsidRDefault="00227262" w:rsidP="00227262">
      <w:pPr>
        <w:pStyle w:val="Compact"/>
        <w:numPr>
          <w:ilvl w:val="0"/>
          <w:numId w:val="603"/>
        </w:numPr>
      </w:pPr>
      <w:r>
        <w:t>Pada uji klinis disolusi batu empedu, jenis dan frekuensi efek samping serupa dengan plasebo; yang dilaporkan antara lain nyeri perut, diare, dispepsia, mual, muntah, konstipasi, flatulens, dan artralgia.</w:t>
      </w:r>
    </w:p>
    <w:p w14:paraId="1BA4A6EE" w14:textId="77777777" w:rsidR="00C73765" w:rsidRDefault="00227262">
      <w:pPr>
        <w:pStyle w:val="FirstParagraph"/>
      </w:pPr>
      <w:r>
        <w:rPr>
          <w:b/>
          <w:bCs/>
        </w:rPr>
        <w:t>Peringatan</w:t>
      </w:r>
      <w:r>
        <w:t xml:space="preserve"> (label ursodiol)</w:t>
      </w:r>
    </w:p>
    <w:p w14:paraId="16A4CA5C" w14:textId="77777777" w:rsidR="00C73765" w:rsidRDefault="00227262" w:rsidP="00227262">
      <w:pPr>
        <w:pStyle w:val="Compact"/>
        <w:numPr>
          <w:ilvl w:val="0"/>
          <w:numId w:val="604"/>
        </w:numPr>
      </w:pPr>
      <w:r>
        <w:t>Kontraindikasi: alergi terhadap asam empedu; tidak dapat melarutkan batu kolesterol berkalsifikasi, batu radiopak, atau batu pigmen empedu radiolusen; pasien yang memerlukan kolesistektomi (misalnya kolesistitis akut, kolangitis, obstruksi bilier, pankreatitis akibat batu empedu).</w:t>
      </w:r>
    </w:p>
    <w:p w14:paraId="4AF3F35A" w14:textId="77777777" w:rsidR="00C73765" w:rsidRDefault="00227262" w:rsidP="00227262">
      <w:pPr>
        <w:pStyle w:val="Compact"/>
        <w:numPr>
          <w:ilvl w:val="0"/>
          <w:numId w:val="604"/>
        </w:numPr>
      </w:pPr>
      <w:r>
        <w:t>Enterolit (bezoar) yang menyebabkan obstruksi pernah dilaporkan pada pasien dengan stenosis atau stasis usus.</w:t>
      </w:r>
    </w:p>
    <w:p w14:paraId="0BCBABED" w14:textId="77777777" w:rsidR="00C73765" w:rsidRDefault="00227262" w:rsidP="00227262">
      <w:pPr>
        <w:pStyle w:val="Compact"/>
        <w:numPr>
          <w:ilvl w:val="0"/>
          <w:numId w:val="604"/>
        </w:numPr>
      </w:pPr>
      <w:r>
        <w:t>Keamanan dan efektivitas pada anak belum ditetapkan.</w:t>
      </w:r>
    </w:p>
    <w:p w14:paraId="1F8F499D" w14:textId="77777777" w:rsidR="00C73765" w:rsidRDefault="00227262">
      <w:pPr>
        <w:pStyle w:val="FirstParagraph"/>
      </w:pPr>
      <w:r>
        <w:rPr>
          <w:b/>
          <w:bCs/>
        </w:rPr>
        <w:t>Farmakokinetik</w:t>
      </w:r>
      <w:r>
        <w:t xml:space="preserve"> (label ursodiol)</w:t>
      </w:r>
    </w:p>
    <w:p w14:paraId="5707CD72" w14:textId="77777777" w:rsidR="00C73765" w:rsidRDefault="00227262" w:rsidP="00227262">
      <w:pPr>
        <w:pStyle w:val="Compact"/>
        <w:numPr>
          <w:ilvl w:val="0"/>
          <w:numId w:val="605"/>
        </w:numPr>
      </w:pPr>
      <w:r>
        <w:t>Sekitar 90% dosis diserap di usus halus; mengalami ekstraksi lintas pertama yang besar di hati, dikonjugasi dengan glisin atau taurin, lalu disekresikan ke empedu.</w:t>
      </w:r>
    </w:p>
    <w:p w14:paraId="61617E35" w14:textId="77777777" w:rsidR="00C73765" w:rsidRDefault="00227262" w:rsidP="00227262">
      <w:pPr>
        <w:pStyle w:val="Compact"/>
        <w:numPr>
          <w:ilvl w:val="0"/>
          <w:numId w:val="605"/>
        </w:numPr>
      </w:pPr>
      <w:r>
        <w:t>Hanya sedikit yang masuk sirkulasi sistemik dan sangat sedikit yang dikeluarkan di urin; sebagian kecil didegradasi bakteri pada setiap siklus enterohepatik.</w:t>
      </w:r>
    </w:p>
    <w:p w14:paraId="74339164" w14:textId="77777777" w:rsidR="00C73765" w:rsidRDefault="00227262">
      <w:pPr>
        <w:pStyle w:val="FirstParagraph"/>
      </w:pPr>
      <w:r>
        <w:rPr>
          <w:b/>
          <w:bCs/>
        </w:rPr>
        <w:t>Farmakodinamik</w:t>
      </w:r>
      <w:r>
        <w:t xml:space="preserve"> (label ursodiol)</w:t>
      </w:r>
    </w:p>
    <w:p w14:paraId="795D96DF" w14:textId="77777777" w:rsidR="00C73765" w:rsidRDefault="00227262" w:rsidP="00227262">
      <w:pPr>
        <w:pStyle w:val="Compact"/>
        <w:numPr>
          <w:ilvl w:val="0"/>
          <w:numId w:val="606"/>
        </w:numPr>
      </w:pPr>
      <w:r>
        <w:t>Menekan sintesis dan sekresi kolesterol oleh hati serta menghambat penyerapan kolesterol di usus.</w:t>
      </w:r>
    </w:p>
    <w:p w14:paraId="1671D86F" w14:textId="77777777" w:rsidR="00C73765" w:rsidRDefault="00227262" w:rsidP="00227262">
      <w:pPr>
        <w:pStyle w:val="Compact"/>
        <w:numPr>
          <w:ilvl w:val="0"/>
          <w:numId w:val="606"/>
        </w:numPr>
      </w:pPr>
      <w:r>
        <w:t>Kadar asam ursodeoksikolat empedu mencapai kondisi tunak dalam sekitar 3 minggu pada pemberian berulang.</w:t>
      </w:r>
    </w:p>
    <w:p w14:paraId="2888D1B3" w14:textId="77777777" w:rsidR="00C73765" w:rsidRDefault="00227262">
      <w:pPr>
        <w:pStyle w:val="FirstParagraph"/>
      </w:pPr>
      <w:r>
        <w:rPr>
          <w:b/>
          <w:bCs/>
        </w:rPr>
        <w:t>Daftar pustaka</w:t>
      </w:r>
    </w:p>
    <w:p w14:paraId="23E17C6C" w14:textId="77777777" w:rsidR="00C73765" w:rsidRDefault="00227262" w:rsidP="00227262">
      <w:pPr>
        <w:pStyle w:val="Compact"/>
        <w:numPr>
          <w:ilvl w:val="0"/>
          <w:numId w:val="607"/>
        </w:numPr>
      </w:pPr>
      <w:r>
        <w:lastRenderedPageBreak/>
        <w:t xml:space="preserve">Satuan Tugas Farmasi Pediatri IDAI. </w:t>
      </w:r>
      <w:r>
        <w:rPr>
          <w:i/>
          <w:iCs/>
        </w:rPr>
        <w:t>Buku Saku Dosis Obat Pediatri.</w:t>
      </w:r>
      <w:r>
        <w:t xml:space="preserve"> Jakarta: Ikatan Dokter Anak Indonesia; 2016. https://www.idai.or.id</w:t>
      </w:r>
    </w:p>
    <w:p w14:paraId="1C6EFE26" w14:textId="77777777" w:rsidR="00C73765" w:rsidRDefault="00227262" w:rsidP="00227262">
      <w:pPr>
        <w:pStyle w:val="Compact"/>
        <w:numPr>
          <w:ilvl w:val="0"/>
          <w:numId w:val="607"/>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6918B325" w14:textId="77777777" w:rsidR="00C73765" w:rsidRDefault="00227262" w:rsidP="00227262">
      <w:pPr>
        <w:pStyle w:val="Compact"/>
        <w:numPr>
          <w:ilvl w:val="0"/>
          <w:numId w:val="607"/>
        </w:numPr>
      </w:pPr>
      <w:r>
        <w:t>Ursodiol Capsules, USP (Actavis Pharma), label DailyMed. https://dailymed.nlm.nih.gov/dailymed/drugInfo.cfm?setid=a061bb07-a85d-4b08-877f-ce02156f0de7</w:t>
      </w:r>
    </w:p>
    <w:p w14:paraId="739D8D3F" w14:textId="77777777" w:rsidR="00C73765" w:rsidRDefault="00227262">
      <w:r>
        <w:pict w14:anchorId="185B40B4">
          <v:rect id="_x0000_i1110" style="width:0;height:1.5pt" o:hralign="center" o:hrstd="t" o:hr="t"/>
        </w:pict>
      </w:r>
    </w:p>
    <w:p w14:paraId="7E409EEC" w14:textId="77777777" w:rsidR="00C73765" w:rsidRDefault="00227262">
      <w:pPr>
        <w:pStyle w:val="Heading3"/>
      </w:pPr>
      <w:bookmarkStart w:id="182" w:name="asam-mefenamat"/>
      <w:bookmarkStart w:id="183" w:name="_Toc243080082"/>
      <w:bookmarkEnd w:id="180"/>
      <w:r>
        <w:t>3.85 Asam mefenamat</w:t>
      </w:r>
      <w:bookmarkEnd w:id="183"/>
    </w:p>
    <w:p w14:paraId="101DB973" w14:textId="77777777" w:rsidR="00C73765" w:rsidRDefault="00227262">
      <w:pPr>
        <w:pStyle w:val="FirstParagraph"/>
      </w:pPr>
      <w:r>
        <w:rPr>
          <w:b/>
          <w:bCs/>
        </w:rPr>
        <w:t>Kalkulator berat badan</w:t>
      </w:r>
      <w:r>
        <w:t xml:space="preserve"> (IDAI hlm. 37)</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3855"/>
        <w:gridCol w:w="1682"/>
      </w:tblGrid>
      <w:tr w:rsidR="00C73765" w14:paraId="47301CCA" w14:textId="77777777" w:rsidTr="00C73765">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5F60320A" w14:textId="77777777" w:rsidR="00C73765" w:rsidRDefault="00227262">
            <w:pPr>
              <w:pStyle w:val="Compact"/>
            </w:pPr>
            <w:r>
              <w:rPr>
                <w:sz w:val="19"/>
              </w:rPr>
              <w:t>Keadaan</w:t>
            </w:r>
          </w:p>
        </w:tc>
        <w:tc>
          <w:tcPr>
            <w:tcW w:w="0" w:type="auto"/>
            <w:shd w:val="clear" w:color="auto" w:fill="DCE6F1"/>
          </w:tcPr>
          <w:p w14:paraId="086C8B7E" w14:textId="77777777" w:rsidR="00C73765" w:rsidRDefault="00227262">
            <w:pPr>
              <w:pStyle w:val="Compact"/>
            </w:pPr>
            <w:r>
              <w:rPr>
                <w:sz w:val="19"/>
              </w:rPr>
              <w:t>Dosis</w:t>
            </w:r>
          </w:p>
        </w:tc>
      </w:tr>
      <w:tr w:rsidR="00C73765" w14:paraId="72AB57F6" w14:textId="77777777">
        <w:tc>
          <w:tcPr>
            <w:tcW w:w="0" w:type="auto"/>
          </w:tcPr>
          <w:p w14:paraId="1BCD5E2E" w14:textId="77777777" w:rsidR="00C73765" w:rsidRDefault="00227262">
            <w:pPr>
              <w:pStyle w:val="Compact"/>
            </w:pPr>
            <w:r>
              <w:rPr>
                <w:sz w:val="19"/>
              </w:rPr>
              <w:t>Penghilang nyeri pada keganasan (skala 3–7)</w:t>
            </w:r>
          </w:p>
        </w:tc>
        <w:tc>
          <w:tcPr>
            <w:tcW w:w="0" w:type="auto"/>
          </w:tcPr>
          <w:p w14:paraId="30A2DAA9" w14:textId="77777777" w:rsidR="00C73765" w:rsidRDefault="00227262">
            <w:pPr>
              <w:pStyle w:val="Compact"/>
            </w:pPr>
            <w:r>
              <w:rPr>
                <w:sz w:val="19"/>
              </w:rPr>
              <w:t>10 mg/kg, per oral</w:t>
            </w:r>
          </w:p>
        </w:tc>
      </w:tr>
    </w:tbl>
    <w:p w14:paraId="325A7F04" w14:textId="77777777" w:rsidR="00C73765" w:rsidRDefault="00227262">
      <w:pPr>
        <w:pStyle w:val="BodyText"/>
      </w:pPr>
      <w:r>
        <w:rPr>
          <w:b/>
          <w:bCs/>
        </w:rPr>
        <w:t>Penyesuaian dosis pada penyakit ginjal</w:t>
      </w:r>
      <w:r>
        <w:t xml:space="preserve"> (IDAI hlm. 85, tertulis “Mefenamic acid”)</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368"/>
        <w:gridCol w:w="1368"/>
        <w:gridCol w:w="1368"/>
        <w:gridCol w:w="1368"/>
        <w:gridCol w:w="1368"/>
        <w:gridCol w:w="1368"/>
        <w:gridCol w:w="1368"/>
      </w:tblGrid>
      <w:tr w:rsidR="00C73765" w14:paraId="6FF911AB" w14:textId="77777777" w:rsidTr="00C73765">
        <w:trPr>
          <w:cnfStyle w:val="100000000000" w:firstRow="1" w:lastRow="0" w:firstColumn="0" w:lastColumn="0" w:oddVBand="0" w:evenVBand="0" w:oddHBand="0" w:evenHBand="0" w:firstRowFirstColumn="0" w:firstRowLastColumn="0" w:lastRowFirstColumn="0" w:lastRowLastColumn="0"/>
          <w:tblHeader/>
        </w:trPr>
        <w:tc>
          <w:tcPr>
            <w:tcW w:w="1131" w:type="dxa"/>
            <w:shd w:val="clear" w:color="auto" w:fill="DCE6F1"/>
          </w:tcPr>
          <w:p w14:paraId="54C77FAA" w14:textId="77777777" w:rsidR="00C73765" w:rsidRDefault="00227262">
            <w:pPr>
              <w:pStyle w:val="Compact"/>
            </w:pPr>
            <w:r>
              <w:rPr>
                <w:sz w:val="19"/>
              </w:rPr>
              <w:t>Dosis normal</w:t>
            </w:r>
          </w:p>
        </w:tc>
        <w:tc>
          <w:tcPr>
            <w:tcW w:w="1131" w:type="dxa"/>
            <w:shd w:val="clear" w:color="auto" w:fill="DCE6F1"/>
          </w:tcPr>
          <w:p w14:paraId="047973FA" w14:textId="77777777" w:rsidR="00C73765" w:rsidRDefault="00227262">
            <w:pPr>
              <w:pStyle w:val="Compact"/>
            </w:pPr>
            <w:r>
              <w:rPr>
                <w:sz w:val="19"/>
              </w:rPr>
              <w:t>Dosis (D)/Interval (I)</w:t>
            </w:r>
          </w:p>
        </w:tc>
        <w:tc>
          <w:tcPr>
            <w:tcW w:w="1131" w:type="dxa"/>
            <w:shd w:val="clear" w:color="auto" w:fill="DCE6F1"/>
          </w:tcPr>
          <w:p w14:paraId="426301C8" w14:textId="77777777" w:rsidR="00C73765" w:rsidRDefault="00227262">
            <w:pPr>
              <w:pStyle w:val="Compact"/>
            </w:pPr>
            <w:r>
              <w:rPr>
                <w:sz w:val="19"/>
              </w:rPr>
              <w:t>LFG &gt;50</w:t>
            </w:r>
          </w:p>
        </w:tc>
        <w:tc>
          <w:tcPr>
            <w:tcW w:w="1131" w:type="dxa"/>
            <w:shd w:val="clear" w:color="auto" w:fill="DCE6F1"/>
          </w:tcPr>
          <w:p w14:paraId="6B4825D4" w14:textId="77777777" w:rsidR="00C73765" w:rsidRDefault="00227262">
            <w:pPr>
              <w:pStyle w:val="Compact"/>
            </w:pPr>
            <w:r>
              <w:rPr>
                <w:sz w:val="19"/>
              </w:rPr>
              <w:t>LFG 10–50</w:t>
            </w:r>
          </w:p>
        </w:tc>
        <w:tc>
          <w:tcPr>
            <w:tcW w:w="1131" w:type="dxa"/>
            <w:shd w:val="clear" w:color="auto" w:fill="DCE6F1"/>
          </w:tcPr>
          <w:p w14:paraId="49E01D7E" w14:textId="77777777" w:rsidR="00C73765" w:rsidRDefault="00227262">
            <w:pPr>
              <w:pStyle w:val="Compact"/>
            </w:pPr>
            <w:r>
              <w:rPr>
                <w:sz w:val="19"/>
              </w:rPr>
              <w:t>LFG &lt;10</w:t>
            </w:r>
          </w:p>
        </w:tc>
        <w:tc>
          <w:tcPr>
            <w:tcW w:w="1131" w:type="dxa"/>
            <w:shd w:val="clear" w:color="auto" w:fill="DCE6F1"/>
          </w:tcPr>
          <w:p w14:paraId="35D83EC5" w14:textId="77777777" w:rsidR="00C73765" w:rsidRDefault="00227262">
            <w:pPr>
              <w:pStyle w:val="Compact"/>
            </w:pPr>
            <w:r>
              <w:rPr>
                <w:sz w:val="19"/>
              </w:rPr>
              <w:t>HD</w:t>
            </w:r>
          </w:p>
        </w:tc>
        <w:tc>
          <w:tcPr>
            <w:tcW w:w="1131" w:type="dxa"/>
            <w:shd w:val="clear" w:color="auto" w:fill="DCE6F1"/>
          </w:tcPr>
          <w:p w14:paraId="43ECD6CB" w14:textId="77777777" w:rsidR="00C73765" w:rsidRDefault="00227262">
            <w:pPr>
              <w:pStyle w:val="Compact"/>
            </w:pPr>
            <w:r>
              <w:rPr>
                <w:sz w:val="19"/>
              </w:rPr>
              <w:t>PD</w:t>
            </w:r>
          </w:p>
        </w:tc>
      </w:tr>
      <w:tr w:rsidR="00C73765" w14:paraId="3B812844" w14:textId="77777777">
        <w:tc>
          <w:tcPr>
            <w:tcW w:w="1131" w:type="dxa"/>
          </w:tcPr>
          <w:p w14:paraId="4127CADA" w14:textId="77777777" w:rsidR="00C73765" w:rsidRDefault="00227262">
            <w:pPr>
              <w:pStyle w:val="Compact"/>
            </w:pPr>
            <w:r>
              <w:rPr>
                <w:sz w:val="19"/>
              </w:rPr>
              <w:t>10 mg/kg/dosis q8 jam po</w:t>
            </w:r>
          </w:p>
        </w:tc>
        <w:tc>
          <w:tcPr>
            <w:tcW w:w="1131" w:type="dxa"/>
          </w:tcPr>
          <w:p w14:paraId="2E9DDF3E" w14:textId="77777777" w:rsidR="00C73765" w:rsidRDefault="00227262">
            <w:pPr>
              <w:pStyle w:val="Compact"/>
            </w:pPr>
            <w:r>
              <w:rPr>
                <w:sz w:val="19"/>
              </w:rPr>
              <w:t>D</w:t>
            </w:r>
          </w:p>
        </w:tc>
        <w:tc>
          <w:tcPr>
            <w:tcW w:w="1131" w:type="dxa"/>
          </w:tcPr>
          <w:p w14:paraId="798A2363" w14:textId="77777777" w:rsidR="00C73765" w:rsidRDefault="00227262">
            <w:pPr>
              <w:pStyle w:val="Compact"/>
            </w:pPr>
            <w:r>
              <w:rPr>
                <w:sz w:val="19"/>
              </w:rPr>
              <w:t>100%</w:t>
            </w:r>
          </w:p>
        </w:tc>
        <w:tc>
          <w:tcPr>
            <w:tcW w:w="1131" w:type="dxa"/>
          </w:tcPr>
          <w:p w14:paraId="437C9350" w14:textId="77777777" w:rsidR="00C73765" w:rsidRDefault="00227262">
            <w:pPr>
              <w:pStyle w:val="Compact"/>
            </w:pPr>
            <w:r>
              <w:rPr>
                <w:sz w:val="19"/>
              </w:rPr>
              <w:t>100%</w:t>
            </w:r>
          </w:p>
        </w:tc>
        <w:tc>
          <w:tcPr>
            <w:tcW w:w="1131" w:type="dxa"/>
          </w:tcPr>
          <w:p w14:paraId="1D2C31C4" w14:textId="77777777" w:rsidR="00C73765" w:rsidRDefault="00227262">
            <w:pPr>
              <w:pStyle w:val="Compact"/>
            </w:pPr>
            <w:r>
              <w:rPr>
                <w:sz w:val="19"/>
              </w:rPr>
              <w:t>100%</w:t>
            </w:r>
          </w:p>
        </w:tc>
        <w:tc>
          <w:tcPr>
            <w:tcW w:w="1131" w:type="dxa"/>
          </w:tcPr>
          <w:p w14:paraId="437DED8A" w14:textId="77777777" w:rsidR="00C73765" w:rsidRDefault="00227262">
            <w:pPr>
              <w:pStyle w:val="Compact"/>
            </w:pPr>
            <w:r>
              <w:rPr>
                <w:sz w:val="19"/>
              </w:rPr>
              <w:t>Tak ada</w:t>
            </w:r>
          </w:p>
        </w:tc>
        <w:tc>
          <w:tcPr>
            <w:tcW w:w="1131" w:type="dxa"/>
          </w:tcPr>
          <w:p w14:paraId="510EAFF5" w14:textId="77777777" w:rsidR="00C73765" w:rsidRDefault="00227262">
            <w:pPr>
              <w:pStyle w:val="Compact"/>
            </w:pPr>
            <w:r>
              <w:rPr>
                <w:sz w:val="19"/>
              </w:rPr>
              <w:t>Tak ada</w:t>
            </w:r>
          </w:p>
        </w:tc>
      </w:tr>
    </w:tbl>
    <w:p w14:paraId="64F27F82" w14:textId="77777777" w:rsidR="00C73765" w:rsidRDefault="00227262">
      <w:pPr>
        <w:pStyle w:val="BodyText"/>
      </w:pPr>
      <w:r>
        <w:rPr>
          <w:b/>
          <w:bCs/>
        </w:rPr>
        <w:t>Sediaan</w:t>
      </w:r>
      <w:r>
        <w:t xml:space="preserve"> (FORNAS 2025 hlm. 12; analgesik non narkotik)</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416"/>
        <w:gridCol w:w="1939"/>
      </w:tblGrid>
      <w:tr w:rsidR="00C73765" w14:paraId="58401CD0" w14:textId="77777777" w:rsidTr="00C73765">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46129104" w14:textId="77777777" w:rsidR="00C73765" w:rsidRDefault="00227262">
            <w:pPr>
              <w:pStyle w:val="Compact"/>
            </w:pPr>
            <w:r>
              <w:rPr>
                <w:sz w:val="19"/>
              </w:rPr>
              <w:t>Sediaan</w:t>
            </w:r>
          </w:p>
        </w:tc>
        <w:tc>
          <w:tcPr>
            <w:tcW w:w="0" w:type="auto"/>
            <w:shd w:val="clear" w:color="auto" w:fill="DCE6F1"/>
          </w:tcPr>
          <w:p w14:paraId="51522AC8" w14:textId="77777777" w:rsidR="00C73765" w:rsidRDefault="00227262">
            <w:pPr>
              <w:pStyle w:val="Compact"/>
            </w:pPr>
            <w:r>
              <w:rPr>
                <w:sz w:val="19"/>
              </w:rPr>
              <w:t>Peresepan maksimal</w:t>
            </w:r>
          </w:p>
        </w:tc>
      </w:tr>
      <w:tr w:rsidR="00C73765" w14:paraId="6634A096" w14:textId="77777777">
        <w:tc>
          <w:tcPr>
            <w:tcW w:w="0" w:type="auto"/>
          </w:tcPr>
          <w:p w14:paraId="2E9E2F74" w14:textId="77777777" w:rsidR="00C73765" w:rsidRDefault="00227262">
            <w:pPr>
              <w:pStyle w:val="Compact"/>
            </w:pPr>
            <w:r>
              <w:rPr>
                <w:sz w:val="19"/>
              </w:rPr>
              <w:t>Kapsul 250 mg</w:t>
            </w:r>
          </w:p>
        </w:tc>
        <w:tc>
          <w:tcPr>
            <w:tcW w:w="0" w:type="auto"/>
          </w:tcPr>
          <w:p w14:paraId="058F5175" w14:textId="77777777" w:rsidR="00C73765" w:rsidRDefault="00227262">
            <w:pPr>
              <w:pStyle w:val="Compact"/>
            </w:pPr>
            <w:r>
              <w:rPr>
                <w:sz w:val="19"/>
              </w:rPr>
              <w:t>30 kaps/bulan</w:t>
            </w:r>
          </w:p>
        </w:tc>
      </w:tr>
      <w:tr w:rsidR="00C73765" w14:paraId="12B689CC" w14:textId="77777777">
        <w:tc>
          <w:tcPr>
            <w:tcW w:w="0" w:type="auto"/>
          </w:tcPr>
          <w:p w14:paraId="0C018558" w14:textId="77777777" w:rsidR="00C73765" w:rsidRDefault="00227262">
            <w:pPr>
              <w:pStyle w:val="Compact"/>
            </w:pPr>
            <w:r>
              <w:rPr>
                <w:sz w:val="19"/>
              </w:rPr>
              <w:t>Tablet 500 mg</w:t>
            </w:r>
          </w:p>
        </w:tc>
        <w:tc>
          <w:tcPr>
            <w:tcW w:w="0" w:type="auto"/>
          </w:tcPr>
          <w:p w14:paraId="31653532" w14:textId="77777777" w:rsidR="00C73765" w:rsidRDefault="00227262">
            <w:pPr>
              <w:pStyle w:val="Compact"/>
            </w:pPr>
            <w:r>
              <w:rPr>
                <w:sz w:val="19"/>
              </w:rPr>
              <w:t>30 tab/bulan</w:t>
            </w:r>
          </w:p>
        </w:tc>
      </w:tr>
    </w:tbl>
    <w:p w14:paraId="7FD10749" w14:textId="77777777" w:rsidR="00C73765" w:rsidRDefault="00227262">
      <w:pPr>
        <w:pStyle w:val="BodyText"/>
      </w:pPr>
      <w:r>
        <w:rPr>
          <w:b/>
          <w:bCs/>
        </w:rPr>
        <w:t>Aturan penggunaan</w:t>
      </w:r>
    </w:p>
    <w:p w14:paraId="111173DC" w14:textId="77777777" w:rsidR="00C73765" w:rsidRDefault="00227262" w:rsidP="00227262">
      <w:pPr>
        <w:pStyle w:val="Compact"/>
        <w:numPr>
          <w:ilvl w:val="0"/>
          <w:numId w:val="608"/>
        </w:numPr>
      </w:pPr>
      <w:r>
        <w:t>Sesuai tabel IDAI.</w:t>
      </w:r>
    </w:p>
    <w:p w14:paraId="6596679B" w14:textId="77777777" w:rsidR="00C73765" w:rsidRDefault="00227262">
      <w:pPr>
        <w:pStyle w:val="FirstParagraph"/>
      </w:pPr>
      <w:r>
        <w:rPr>
          <w:b/>
          <w:bCs/>
        </w:rPr>
        <w:t>Manfaat obat</w:t>
      </w:r>
      <w:r>
        <w:t xml:space="preserve"> (label asam mefenamat)</w:t>
      </w:r>
    </w:p>
    <w:p w14:paraId="56119759" w14:textId="77777777" w:rsidR="00C73765" w:rsidRDefault="00227262" w:rsidP="00227262">
      <w:pPr>
        <w:pStyle w:val="Compact"/>
        <w:numPr>
          <w:ilvl w:val="0"/>
          <w:numId w:val="609"/>
        </w:numPr>
      </w:pPr>
      <w:r>
        <w:t>Nyeri ringan sampai sedang pada dewasa dan anak usia 14 tahun ke atas, bila terapi tidak lebih dari 7 hari.</w:t>
      </w:r>
    </w:p>
    <w:p w14:paraId="7BE81CB3" w14:textId="77777777" w:rsidR="00C73765" w:rsidRDefault="00227262" w:rsidP="00227262">
      <w:pPr>
        <w:pStyle w:val="Compact"/>
        <w:numPr>
          <w:ilvl w:val="0"/>
          <w:numId w:val="609"/>
        </w:numPr>
      </w:pPr>
      <w:r>
        <w:t>Dismenore primer.</w:t>
      </w:r>
    </w:p>
    <w:p w14:paraId="12A20A66" w14:textId="77777777" w:rsidR="00C73765" w:rsidRDefault="00227262" w:rsidP="00227262">
      <w:pPr>
        <w:pStyle w:val="Compact"/>
        <w:numPr>
          <w:ilvl w:val="0"/>
          <w:numId w:val="609"/>
        </w:numPr>
      </w:pPr>
      <w:r>
        <w:t>Keamanan dan efektivitas untuk nyeri ringan–sedang pada anak di bawah 14 tahun belum ditetapkan.</w:t>
      </w:r>
    </w:p>
    <w:p w14:paraId="6D7598D5" w14:textId="77777777" w:rsidR="00C73765" w:rsidRDefault="00227262">
      <w:pPr>
        <w:pStyle w:val="FirstParagraph"/>
      </w:pPr>
      <w:r>
        <w:rPr>
          <w:b/>
          <w:bCs/>
        </w:rPr>
        <w:t>Efek samping</w:t>
      </w:r>
      <w:r>
        <w:t xml:space="preserve"> (label asam mefenamat)</w:t>
      </w:r>
    </w:p>
    <w:p w14:paraId="537522E8" w14:textId="77777777" w:rsidR="00C73765" w:rsidRDefault="00227262" w:rsidP="00227262">
      <w:pPr>
        <w:pStyle w:val="Compact"/>
        <w:numPr>
          <w:ilvl w:val="0"/>
          <w:numId w:val="610"/>
        </w:numPr>
      </w:pPr>
      <w:r>
        <w:t xml:space="preserve">Sekitar 1–10%: nyeri perut, konstipasi, diare, dispepsia, flatulens, perdarahan/perforasi, nyeri ulu hati, mual, tukak lambung/duodenum, muntah; </w:t>
      </w:r>
      <w:r>
        <w:lastRenderedPageBreak/>
        <w:t>tinitus; gangguan fungsi ginjal; kenaikan enzim hati; gatal, ruam; anemia, edema; pusing, sakit kepala; pemanjangan waktu perdarahan.</w:t>
      </w:r>
    </w:p>
    <w:p w14:paraId="4FC8FE1D" w14:textId="77777777" w:rsidR="00C73765" w:rsidRDefault="00227262">
      <w:pPr>
        <w:pStyle w:val="FirstParagraph"/>
      </w:pPr>
      <w:r>
        <w:rPr>
          <w:b/>
          <w:bCs/>
        </w:rPr>
        <w:t>Peringatan</w:t>
      </w:r>
      <w:r>
        <w:t xml:space="preserve"> (label asam mefenamat)</w:t>
      </w:r>
    </w:p>
    <w:p w14:paraId="6CC98496" w14:textId="77777777" w:rsidR="00C73765" w:rsidRDefault="00227262" w:rsidP="00227262">
      <w:pPr>
        <w:pStyle w:val="Compact"/>
        <w:numPr>
          <w:ilvl w:val="0"/>
          <w:numId w:val="611"/>
        </w:numPr>
      </w:pPr>
      <w:r>
        <w:t>Peringatan berbingkai: risiko kejadian trombotik kardiovaskular serius (infark miokard, stroke) dan perdarahan, ulserasi, serta perforasi saluran cerna yang dapat fatal.</w:t>
      </w:r>
    </w:p>
    <w:p w14:paraId="09F05778" w14:textId="77777777" w:rsidR="00C73765" w:rsidRDefault="00227262" w:rsidP="00227262">
      <w:pPr>
        <w:pStyle w:val="Compact"/>
        <w:numPr>
          <w:ilvl w:val="0"/>
          <w:numId w:val="611"/>
        </w:numPr>
      </w:pPr>
      <w:r>
        <w:t>Kontraindikasi: hipersensitivitas terhadap asam mefenamat; riwayat asma, urtikaria, atau reaksi alergi setelah aspirin atau OAINS lain; pada operasi CABG.</w:t>
      </w:r>
    </w:p>
    <w:p w14:paraId="64585C80" w14:textId="77777777" w:rsidR="00C73765" w:rsidRDefault="00227262" w:rsidP="00227262">
      <w:pPr>
        <w:pStyle w:val="Compact"/>
        <w:numPr>
          <w:ilvl w:val="0"/>
          <w:numId w:val="611"/>
        </w:numPr>
      </w:pPr>
      <w:r>
        <w:t>Hepatotoksisitas: kenaikan ALT/AST tiga kali atau lebih batas atas normal pada sekitar 1% pasien yang menerima OAINS dalam uji klinis.</w:t>
      </w:r>
    </w:p>
    <w:p w14:paraId="2CE18666" w14:textId="77777777" w:rsidR="00C73765" w:rsidRDefault="00227262">
      <w:pPr>
        <w:pStyle w:val="FirstParagraph"/>
      </w:pPr>
      <w:r>
        <w:rPr>
          <w:b/>
          <w:bCs/>
        </w:rPr>
        <w:t>Farmakokinetik</w:t>
      </w:r>
      <w:r>
        <w:t xml:space="preserve"> (label asam mefenamat)</w:t>
      </w:r>
    </w:p>
    <w:p w14:paraId="62EDC01C" w14:textId="77777777" w:rsidR="00C73765" w:rsidRDefault="00227262" w:rsidP="00227262">
      <w:pPr>
        <w:pStyle w:val="Compact"/>
        <w:numPr>
          <w:ilvl w:val="0"/>
          <w:numId w:val="612"/>
        </w:numPr>
      </w:pPr>
      <w:r>
        <w:t>Diserap cepat setelah pemberian oral; kadar puncak plasma 2–4 jam.</w:t>
      </w:r>
    </w:p>
    <w:p w14:paraId="55EFCFD5" w14:textId="77777777" w:rsidR="00C73765" w:rsidRDefault="00227262" w:rsidP="00227262">
      <w:pPr>
        <w:pStyle w:val="Compact"/>
        <w:numPr>
          <w:ilvl w:val="0"/>
          <w:numId w:val="612"/>
        </w:numPr>
      </w:pPr>
      <w:r>
        <w:t>Lebih dari 90% terikat albumin; volume distribusi sekitar 1,06 L/kg.</w:t>
      </w:r>
    </w:p>
    <w:p w14:paraId="6C04FA2A" w14:textId="77777777" w:rsidR="00C73765" w:rsidRDefault="00227262" w:rsidP="00227262">
      <w:pPr>
        <w:pStyle w:val="Compact"/>
        <w:numPr>
          <w:ilvl w:val="0"/>
          <w:numId w:val="612"/>
        </w:numPr>
      </w:pPr>
      <w:r>
        <w:t>Dimetabolisme oleh CYP2C9 menjadi metabolit 3-hidroksimetil, lalu dapat dioksidasi lebih lanjut dan mengalami glukuronidasi.</w:t>
      </w:r>
    </w:p>
    <w:p w14:paraId="15FE0AA8" w14:textId="77777777" w:rsidR="00C73765" w:rsidRDefault="00227262">
      <w:pPr>
        <w:pStyle w:val="FirstParagraph"/>
      </w:pPr>
      <w:r>
        <w:rPr>
          <w:b/>
          <w:bCs/>
        </w:rPr>
        <w:t>Farmakodinamik</w:t>
      </w:r>
      <w:r>
        <w:t xml:space="preserve"> (label asam mefenamat)</w:t>
      </w:r>
    </w:p>
    <w:p w14:paraId="4DEB8A00" w14:textId="77777777" w:rsidR="00C73765" w:rsidRDefault="00227262" w:rsidP="00227262">
      <w:pPr>
        <w:pStyle w:val="Compact"/>
        <w:numPr>
          <w:ilvl w:val="0"/>
          <w:numId w:val="613"/>
        </w:numPr>
      </w:pPr>
      <w:r>
        <w:t>OAINS dengan sifat analgesik, antiinflamasi, dan antipiretik; menghambat siklooksigenase (COX-1 dan COX-2) dan sintesis prostaglandin.</w:t>
      </w:r>
    </w:p>
    <w:p w14:paraId="6019F9F7" w14:textId="77777777" w:rsidR="00C73765" w:rsidRDefault="00227262">
      <w:pPr>
        <w:pStyle w:val="FirstParagraph"/>
      </w:pPr>
      <w:r>
        <w:rPr>
          <w:b/>
          <w:bCs/>
        </w:rPr>
        <w:t>Daftar pustaka</w:t>
      </w:r>
    </w:p>
    <w:p w14:paraId="5F975C02" w14:textId="77777777" w:rsidR="00C73765" w:rsidRDefault="00227262" w:rsidP="00227262">
      <w:pPr>
        <w:pStyle w:val="Compact"/>
        <w:numPr>
          <w:ilvl w:val="0"/>
          <w:numId w:val="614"/>
        </w:numPr>
      </w:pPr>
      <w:r>
        <w:t xml:space="preserve">Satuan Tugas Farmasi Pediatri IDAI. </w:t>
      </w:r>
      <w:r>
        <w:rPr>
          <w:i/>
          <w:iCs/>
        </w:rPr>
        <w:t>Buku Saku Dosis Obat Pediatri.</w:t>
      </w:r>
      <w:r>
        <w:t xml:space="preserve"> Jakarta: Ikatan Dokter Anak Indonesia; 2016. https://www.idai.or.id</w:t>
      </w:r>
    </w:p>
    <w:p w14:paraId="4CB1AC6A" w14:textId="77777777" w:rsidR="00C73765" w:rsidRDefault="00227262" w:rsidP="00227262">
      <w:pPr>
        <w:pStyle w:val="Compact"/>
        <w:numPr>
          <w:ilvl w:val="0"/>
          <w:numId w:val="614"/>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573049BB" w14:textId="77777777" w:rsidR="00C73765" w:rsidRDefault="00227262" w:rsidP="00227262">
      <w:pPr>
        <w:pStyle w:val="Compact"/>
        <w:numPr>
          <w:ilvl w:val="0"/>
          <w:numId w:val="614"/>
        </w:numPr>
      </w:pPr>
      <w:r>
        <w:t>Mefenamic Acid Capsules (Lupin Pharmaceuticals), label DailyMed. https://dailymed.nlm.nih.gov/dailymed/drugInfo.cfm?setid=d15733a9-d5fd-4d5f-86ce-e7ed8c706c7f</w:t>
      </w:r>
    </w:p>
    <w:p w14:paraId="728961FF" w14:textId="77777777" w:rsidR="00C73765" w:rsidRDefault="00227262">
      <w:r>
        <w:pict w14:anchorId="7FCDE90B">
          <v:rect id="_x0000_i1111" style="width:0;height:1.5pt" o:hralign="center" o:hrstd="t" o:hr="t"/>
        </w:pict>
      </w:r>
    </w:p>
    <w:p w14:paraId="1B817664" w14:textId="77777777" w:rsidR="00C73765" w:rsidRDefault="00227262">
      <w:pPr>
        <w:pStyle w:val="Heading3"/>
      </w:pPr>
      <w:bookmarkStart w:id="184" w:name="azatioprin"/>
      <w:bookmarkStart w:id="185" w:name="_Toc243080083"/>
      <w:bookmarkEnd w:id="182"/>
      <w:r>
        <w:t>3.86 Azatioprin</w:t>
      </w:r>
      <w:bookmarkEnd w:id="185"/>
    </w:p>
    <w:p w14:paraId="50A78C74" w14:textId="77777777" w:rsidR="00C73765" w:rsidRDefault="00227262">
      <w:pPr>
        <w:pStyle w:val="FirstParagraph"/>
      </w:pPr>
      <w:r>
        <w:rPr>
          <w:b/>
          <w:bCs/>
        </w:rPr>
        <w:t>Kalkulator berat badan</w:t>
      </w:r>
      <w:r>
        <w:t xml:space="preserve"> (IDAI hlm. 40)</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C73765" w14:paraId="1DA84CFA" w14:textId="77777777" w:rsidTr="00C73765">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46C42BD6" w14:textId="77777777" w:rsidR="00C73765" w:rsidRDefault="00227262">
            <w:pPr>
              <w:pStyle w:val="Compact"/>
            </w:pPr>
            <w:r>
              <w:rPr>
                <w:sz w:val="19"/>
              </w:rPr>
              <w:t>Rute</w:t>
            </w:r>
          </w:p>
        </w:tc>
        <w:tc>
          <w:tcPr>
            <w:tcW w:w="3960" w:type="dxa"/>
            <w:shd w:val="clear" w:color="auto" w:fill="DCE6F1"/>
          </w:tcPr>
          <w:p w14:paraId="6ED28795" w14:textId="77777777" w:rsidR="00C73765" w:rsidRDefault="00227262">
            <w:pPr>
              <w:pStyle w:val="Compact"/>
            </w:pPr>
            <w:r>
              <w:rPr>
                <w:sz w:val="19"/>
              </w:rPr>
              <w:t>Dosis</w:t>
            </w:r>
          </w:p>
        </w:tc>
      </w:tr>
      <w:tr w:rsidR="00C73765" w14:paraId="3884925D" w14:textId="77777777">
        <w:tc>
          <w:tcPr>
            <w:tcW w:w="3960" w:type="dxa"/>
          </w:tcPr>
          <w:p w14:paraId="5C9DD162" w14:textId="77777777" w:rsidR="00C73765" w:rsidRDefault="00227262">
            <w:pPr>
              <w:pStyle w:val="Compact"/>
            </w:pPr>
            <w:r>
              <w:rPr>
                <w:sz w:val="19"/>
              </w:rPr>
              <w:t>Oral</w:t>
            </w:r>
          </w:p>
        </w:tc>
        <w:tc>
          <w:tcPr>
            <w:tcW w:w="3960" w:type="dxa"/>
          </w:tcPr>
          <w:p w14:paraId="2D769024" w14:textId="77777777" w:rsidR="00C73765" w:rsidRDefault="00227262">
            <w:pPr>
              <w:pStyle w:val="Compact"/>
            </w:pPr>
            <w:r>
              <w:rPr>
                <w:sz w:val="19"/>
              </w:rPr>
              <w:t>1–1,5 mg/kg, per oral, 24 jam; bila toleransi baik dapat ditingkatkan 2–2,5 mg/kg, per oral, 24 jam (maks 150 mg/dosis)</w:t>
            </w:r>
          </w:p>
        </w:tc>
      </w:tr>
    </w:tbl>
    <w:p w14:paraId="50EFD918" w14:textId="77777777" w:rsidR="00C73765" w:rsidRDefault="00227262">
      <w:pPr>
        <w:pStyle w:val="BodyText"/>
      </w:pPr>
      <w:r>
        <w:rPr>
          <w:b/>
          <w:bCs/>
        </w:rPr>
        <w:lastRenderedPageBreak/>
        <w:t>Sediaan</w:t>
      </w:r>
      <w:r>
        <w:t xml:space="preserve"> (FORNAS 2025 hlm. 102; imunosupresan)</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260"/>
        <w:gridCol w:w="1939"/>
      </w:tblGrid>
      <w:tr w:rsidR="00C73765" w14:paraId="25D43C87" w14:textId="77777777" w:rsidTr="00C73765">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1C68495C" w14:textId="77777777" w:rsidR="00C73765" w:rsidRDefault="00227262">
            <w:pPr>
              <w:pStyle w:val="Compact"/>
            </w:pPr>
            <w:r>
              <w:rPr>
                <w:sz w:val="19"/>
              </w:rPr>
              <w:t>Sediaan</w:t>
            </w:r>
          </w:p>
        </w:tc>
        <w:tc>
          <w:tcPr>
            <w:tcW w:w="0" w:type="auto"/>
            <w:shd w:val="clear" w:color="auto" w:fill="DCE6F1"/>
          </w:tcPr>
          <w:p w14:paraId="67D30784" w14:textId="77777777" w:rsidR="00C73765" w:rsidRDefault="00227262">
            <w:pPr>
              <w:pStyle w:val="Compact"/>
            </w:pPr>
            <w:r>
              <w:rPr>
                <w:sz w:val="19"/>
              </w:rPr>
              <w:t>Peresepan maksimal</w:t>
            </w:r>
          </w:p>
        </w:tc>
      </w:tr>
      <w:tr w:rsidR="00C73765" w14:paraId="7A3B7E25" w14:textId="77777777">
        <w:tc>
          <w:tcPr>
            <w:tcW w:w="0" w:type="auto"/>
          </w:tcPr>
          <w:p w14:paraId="5A22DE42" w14:textId="77777777" w:rsidR="00C73765" w:rsidRDefault="00227262">
            <w:pPr>
              <w:pStyle w:val="Compact"/>
            </w:pPr>
            <w:r>
              <w:rPr>
                <w:sz w:val="19"/>
              </w:rPr>
              <w:t>Tablet 50 mg</w:t>
            </w:r>
          </w:p>
        </w:tc>
        <w:tc>
          <w:tcPr>
            <w:tcW w:w="0" w:type="auto"/>
          </w:tcPr>
          <w:p w14:paraId="06B5744E" w14:textId="77777777" w:rsidR="00C73765" w:rsidRDefault="00227262">
            <w:pPr>
              <w:pStyle w:val="Compact"/>
            </w:pPr>
            <w:r>
              <w:rPr>
                <w:sz w:val="19"/>
              </w:rPr>
              <w:t>120 tab/bulan</w:t>
            </w:r>
          </w:p>
        </w:tc>
      </w:tr>
    </w:tbl>
    <w:p w14:paraId="576338EB" w14:textId="77777777" w:rsidR="00C73765" w:rsidRDefault="00227262">
      <w:pPr>
        <w:pStyle w:val="BodyText"/>
      </w:pPr>
      <w:r>
        <w:rPr>
          <w:b/>
          <w:bCs/>
        </w:rPr>
        <w:t>Aturan penggunaan</w:t>
      </w:r>
    </w:p>
    <w:p w14:paraId="148B635E" w14:textId="77777777" w:rsidR="00C73765" w:rsidRDefault="00227262" w:rsidP="00227262">
      <w:pPr>
        <w:pStyle w:val="Compact"/>
        <w:numPr>
          <w:ilvl w:val="0"/>
          <w:numId w:val="615"/>
        </w:numPr>
      </w:pPr>
      <w:r>
        <w:t>Sesuai tabel IDAI.</w:t>
      </w:r>
    </w:p>
    <w:p w14:paraId="426FD860" w14:textId="77777777" w:rsidR="00C73765" w:rsidRDefault="00227262" w:rsidP="00227262">
      <w:pPr>
        <w:pStyle w:val="Compact"/>
        <w:numPr>
          <w:ilvl w:val="0"/>
          <w:numId w:val="615"/>
        </w:numPr>
      </w:pPr>
      <w:r>
        <w:t>Periksa darah lengkap termasuk trombosit setiap minggu pada bulan pertama, dua kali sebulan pada bulan kedua dan ketiga, kemudian setiap bulan atau lebih sering bila dosis atau terapi lain berubah (label Imuran).</w:t>
      </w:r>
    </w:p>
    <w:p w14:paraId="57CCC2CD" w14:textId="77777777" w:rsidR="00C73765" w:rsidRDefault="00227262">
      <w:pPr>
        <w:pStyle w:val="FirstParagraph"/>
      </w:pPr>
      <w:r>
        <w:rPr>
          <w:b/>
          <w:bCs/>
        </w:rPr>
        <w:t>Manfaat obat</w:t>
      </w:r>
      <w:r>
        <w:t xml:space="preserve"> (label Imuran)</w:t>
      </w:r>
    </w:p>
    <w:p w14:paraId="655A09D6" w14:textId="77777777" w:rsidR="00C73765" w:rsidRDefault="00227262" w:rsidP="00227262">
      <w:pPr>
        <w:pStyle w:val="Compact"/>
        <w:numPr>
          <w:ilvl w:val="0"/>
          <w:numId w:val="616"/>
        </w:numPr>
      </w:pPr>
      <w:r>
        <w:t>Tambahan untuk mencegah penolakan pada transplantasi ginjal.</w:t>
      </w:r>
    </w:p>
    <w:p w14:paraId="4A384F00" w14:textId="77777777" w:rsidR="00C73765" w:rsidRDefault="00227262" w:rsidP="00227262">
      <w:pPr>
        <w:pStyle w:val="Compact"/>
        <w:numPr>
          <w:ilvl w:val="0"/>
          <w:numId w:val="616"/>
        </w:numPr>
      </w:pPr>
      <w:r>
        <w:t>Artritis reumatoid aktif.</w:t>
      </w:r>
    </w:p>
    <w:p w14:paraId="6D3BA14B" w14:textId="77777777" w:rsidR="00C73765" w:rsidRDefault="00227262">
      <w:pPr>
        <w:pStyle w:val="FirstParagraph"/>
      </w:pPr>
      <w:r>
        <w:rPr>
          <w:b/>
          <w:bCs/>
        </w:rPr>
        <w:t>Efek samping</w:t>
      </w:r>
      <w:r>
        <w:t xml:space="preserve"> (label Imuran)</w:t>
      </w:r>
    </w:p>
    <w:p w14:paraId="23A7A279" w14:textId="77777777" w:rsidR="00C73765" w:rsidRDefault="00227262" w:rsidP="00227262">
      <w:pPr>
        <w:pStyle w:val="Compact"/>
        <w:numPr>
          <w:ilvl w:val="0"/>
          <w:numId w:val="617"/>
        </w:numPr>
      </w:pPr>
      <w:r>
        <w:t>Efek toksik utama bersifat hematologik dan gastrointestinal; risiko infeksi sekunder dan keganasan juga bermakna.</w:t>
      </w:r>
    </w:p>
    <w:p w14:paraId="7110C8E8" w14:textId="77777777" w:rsidR="00C73765" w:rsidRDefault="00227262" w:rsidP="00227262">
      <w:pPr>
        <w:pStyle w:val="Compact"/>
        <w:numPr>
          <w:ilvl w:val="0"/>
          <w:numId w:val="617"/>
        </w:numPr>
      </w:pPr>
      <w:r>
        <w:t>Leukopenia dan/atau trombositopenia yang bergantung dosis dan dapat muncul lambat.</w:t>
      </w:r>
    </w:p>
    <w:p w14:paraId="2BF85B07" w14:textId="77777777" w:rsidR="00C73765" w:rsidRDefault="00227262" w:rsidP="00227262">
      <w:pPr>
        <w:pStyle w:val="Compact"/>
        <w:numPr>
          <w:ilvl w:val="0"/>
          <w:numId w:val="617"/>
        </w:numPr>
      </w:pPr>
      <w:r>
        <w:t>Mual dan muntah, kadang disertai diare, ruam, demam, malaise, mialgia, kenaikan enzim hati, dan hipotensi; biasanya dalam beberapa minggu pertama dan pulih bila obat dihentikan. Pankreatitis hipersensitivitas jarang.</w:t>
      </w:r>
    </w:p>
    <w:p w14:paraId="71C8E100" w14:textId="77777777" w:rsidR="00C73765" w:rsidRDefault="00227262">
      <w:pPr>
        <w:pStyle w:val="FirstParagraph"/>
      </w:pPr>
      <w:r>
        <w:rPr>
          <w:b/>
          <w:bCs/>
        </w:rPr>
        <w:t>Peringatan</w:t>
      </w:r>
      <w:r>
        <w:t xml:space="preserve"> (label Imuran)</w:t>
      </w:r>
    </w:p>
    <w:p w14:paraId="426CA573" w14:textId="77777777" w:rsidR="00C73765" w:rsidRDefault="00227262" w:rsidP="00227262">
      <w:pPr>
        <w:pStyle w:val="Compact"/>
        <w:numPr>
          <w:ilvl w:val="0"/>
          <w:numId w:val="618"/>
        </w:numPr>
      </w:pPr>
      <w:r>
        <w:t>Peringatan berbingkai: imunosupresi kronik meningkatkan risiko keganasan, termasuk limfoma pascatransplantasi dan limfoma sel T hepatosplenik pada penyakit radang usus.</w:t>
      </w:r>
    </w:p>
    <w:p w14:paraId="5D140EB5" w14:textId="77777777" w:rsidR="00C73765" w:rsidRDefault="00227262" w:rsidP="00227262">
      <w:pPr>
        <w:pStyle w:val="Compact"/>
        <w:numPr>
          <w:ilvl w:val="0"/>
          <w:numId w:val="618"/>
        </w:numPr>
      </w:pPr>
      <w:r>
        <w:t>Kontraindikasi: hipersensitivitas terhadap azatioprin; artritis reumatoid pada wanita hamil; artritis reumatoid yang sebelumnya diobati agen alkilasi.</w:t>
      </w:r>
    </w:p>
    <w:p w14:paraId="65851F1A" w14:textId="77777777" w:rsidR="00C73765" w:rsidRDefault="00227262" w:rsidP="00227262">
      <w:pPr>
        <w:pStyle w:val="Compact"/>
        <w:numPr>
          <w:ilvl w:val="0"/>
          <w:numId w:val="618"/>
        </w:numPr>
      </w:pPr>
      <w:r>
        <w:t>Sitopenia berat dan supresi sumsum tulang; risiko mielotoksisitas berat pada defisiensi TPMT atau NUDT15.</w:t>
      </w:r>
    </w:p>
    <w:p w14:paraId="3F07111F" w14:textId="77777777" w:rsidR="00C73765" w:rsidRDefault="00227262" w:rsidP="00227262">
      <w:pPr>
        <w:pStyle w:val="Compact"/>
        <w:numPr>
          <w:ilvl w:val="0"/>
          <w:numId w:val="618"/>
        </w:numPr>
      </w:pPr>
      <w:r>
        <w:t>Infeksi serius termasuk infeksi oportunistik.</w:t>
      </w:r>
    </w:p>
    <w:p w14:paraId="0D28A297" w14:textId="77777777" w:rsidR="00C73765" w:rsidRDefault="00227262" w:rsidP="00227262">
      <w:pPr>
        <w:pStyle w:val="Compact"/>
        <w:numPr>
          <w:ilvl w:val="0"/>
          <w:numId w:val="618"/>
        </w:numPr>
      </w:pPr>
      <w:r>
        <w:t>Keamanan dan efektivitas pada anak belum ditetapkan.</w:t>
      </w:r>
    </w:p>
    <w:p w14:paraId="6AF2238A" w14:textId="77777777" w:rsidR="00C73765" w:rsidRDefault="00227262">
      <w:pPr>
        <w:pStyle w:val="FirstParagraph"/>
      </w:pPr>
      <w:r>
        <w:rPr>
          <w:b/>
          <w:bCs/>
        </w:rPr>
        <w:t>Farmakokinetik</w:t>
      </w:r>
      <w:r>
        <w:t xml:space="preserve"> (label Imuran)</w:t>
      </w:r>
    </w:p>
    <w:p w14:paraId="664A572C" w14:textId="77777777" w:rsidR="00C73765" w:rsidRDefault="00227262" w:rsidP="00227262">
      <w:pPr>
        <w:pStyle w:val="Compact"/>
        <w:numPr>
          <w:ilvl w:val="0"/>
          <w:numId w:val="619"/>
        </w:numPr>
      </w:pPr>
      <w:r>
        <w:t>Diserap baik setelah pemberian oral; dimetabolisme menjadi 6-merkaptopurin.</w:t>
      </w:r>
    </w:p>
    <w:p w14:paraId="4CFF1E82" w14:textId="77777777" w:rsidR="00C73765" w:rsidRDefault="00227262" w:rsidP="00227262">
      <w:pPr>
        <w:pStyle w:val="Compact"/>
        <w:numPr>
          <w:ilvl w:val="0"/>
          <w:numId w:val="619"/>
        </w:numPr>
      </w:pPr>
      <w:r>
        <w:t>Azatioprin dan merkaptopurin terikat protein serum sekitar 30% dan sebagian dapat didialisis; keduanya cepat dieliminasi dari darah dan tidak terdeteksi di urin setelah 8 jam.</w:t>
      </w:r>
    </w:p>
    <w:p w14:paraId="72422DCD" w14:textId="77777777" w:rsidR="00C73765" w:rsidRDefault="00227262" w:rsidP="00227262">
      <w:pPr>
        <w:pStyle w:val="Compact"/>
        <w:numPr>
          <w:ilvl w:val="0"/>
          <w:numId w:val="619"/>
        </w:numPr>
      </w:pPr>
      <w:r>
        <w:lastRenderedPageBreak/>
        <w:t>Efek klinis berkorelasi dengan kadar nukleotida tiopurin di jaringan, bukan kadar plasma.</w:t>
      </w:r>
    </w:p>
    <w:p w14:paraId="6FE403BC" w14:textId="77777777" w:rsidR="00C73765" w:rsidRDefault="00227262">
      <w:pPr>
        <w:pStyle w:val="FirstParagraph"/>
      </w:pPr>
      <w:r>
        <w:rPr>
          <w:b/>
          <w:bCs/>
        </w:rPr>
        <w:t>Farmakodinamik</w:t>
      </w:r>
      <w:r>
        <w:t xml:space="preserve"> (label Imuran)</w:t>
      </w:r>
    </w:p>
    <w:p w14:paraId="197043A7" w14:textId="77777777" w:rsidR="00C73765" w:rsidRDefault="00227262" w:rsidP="00227262">
      <w:pPr>
        <w:pStyle w:val="Compact"/>
        <w:numPr>
          <w:ilvl w:val="0"/>
          <w:numId w:val="620"/>
        </w:numPr>
      </w:pPr>
      <w:r>
        <w:t>Antimetabolit purin; sitotoksisitas sebagian berasal dari penggabungan nukleotida 6-tioguanin ke dalam DNA.</w:t>
      </w:r>
    </w:p>
    <w:p w14:paraId="02E016FE" w14:textId="77777777" w:rsidR="00C73765" w:rsidRDefault="00227262" w:rsidP="00227262">
      <w:pPr>
        <w:pStyle w:val="Compact"/>
        <w:numPr>
          <w:ilvl w:val="0"/>
          <w:numId w:val="620"/>
        </w:numPr>
      </w:pPr>
      <w:r>
        <w:t>Mekanisme pada penyakit autoimun belum diketahui.</w:t>
      </w:r>
    </w:p>
    <w:p w14:paraId="69DEC006" w14:textId="77777777" w:rsidR="00C73765" w:rsidRDefault="00227262">
      <w:pPr>
        <w:pStyle w:val="FirstParagraph"/>
      </w:pPr>
      <w:r>
        <w:rPr>
          <w:b/>
          <w:bCs/>
        </w:rPr>
        <w:t>Daftar pustaka</w:t>
      </w:r>
    </w:p>
    <w:p w14:paraId="21799767" w14:textId="77777777" w:rsidR="00C73765" w:rsidRDefault="00227262" w:rsidP="00227262">
      <w:pPr>
        <w:pStyle w:val="Compact"/>
        <w:numPr>
          <w:ilvl w:val="0"/>
          <w:numId w:val="621"/>
        </w:numPr>
      </w:pPr>
      <w:r>
        <w:t xml:space="preserve">Satuan Tugas Farmasi Pediatri IDAI. </w:t>
      </w:r>
      <w:r>
        <w:rPr>
          <w:i/>
          <w:iCs/>
        </w:rPr>
        <w:t>Buku Saku Dosis Obat Pediatri.</w:t>
      </w:r>
      <w:r>
        <w:t xml:space="preserve"> Jakarta: Ikatan Dokter Anak Indonesia; 2016. https://www.idai.or.id</w:t>
      </w:r>
    </w:p>
    <w:p w14:paraId="50B20024" w14:textId="77777777" w:rsidR="00C73765" w:rsidRDefault="00227262" w:rsidP="00227262">
      <w:pPr>
        <w:pStyle w:val="Compact"/>
        <w:numPr>
          <w:ilvl w:val="0"/>
          <w:numId w:val="621"/>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57BC47FB" w14:textId="77777777" w:rsidR="00C73765" w:rsidRDefault="00227262" w:rsidP="00227262">
      <w:pPr>
        <w:pStyle w:val="Compact"/>
        <w:numPr>
          <w:ilvl w:val="0"/>
          <w:numId w:val="621"/>
        </w:numPr>
      </w:pPr>
      <w:r>
        <w:t>IMURAN (azathioprine) tablets (Sebela Pharmaceuticals), label DailyMed. https://dailymed.nlm.nih.gov/dailymed/drugInfo.cfm?setid=606101a0-6244-7eff-e053-2a91aa0acadd</w:t>
      </w:r>
    </w:p>
    <w:p w14:paraId="6D225F64" w14:textId="77777777" w:rsidR="00C73765" w:rsidRDefault="00227262">
      <w:r>
        <w:pict w14:anchorId="197238EB">
          <v:rect id="_x0000_i1112" style="width:0;height:1.5pt" o:hralign="center" o:hrstd="t" o:hr="t"/>
        </w:pict>
      </w:r>
    </w:p>
    <w:p w14:paraId="5AB27F28" w14:textId="77777777" w:rsidR="00C73765" w:rsidRDefault="00227262">
      <w:pPr>
        <w:pStyle w:val="Heading3"/>
      </w:pPr>
      <w:bookmarkStart w:id="186" w:name="dapson"/>
      <w:bookmarkStart w:id="187" w:name="_Toc243080084"/>
      <w:bookmarkEnd w:id="184"/>
      <w:r>
        <w:t>3.87 Dapson</w:t>
      </w:r>
      <w:bookmarkEnd w:id="187"/>
    </w:p>
    <w:p w14:paraId="0CC4F6E1" w14:textId="77777777" w:rsidR="00C73765" w:rsidRDefault="00227262">
      <w:pPr>
        <w:pStyle w:val="FirstParagraph"/>
      </w:pPr>
      <w:r>
        <w:rPr>
          <w:b/>
          <w:bCs/>
        </w:rPr>
        <w:t>Kalkulator berat badan</w:t>
      </w:r>
      <w:r>
        <w:t xml:space="preserve"> (IDAI hlm. 45)</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C73765" w14:paraId="57D2905D" w14:textId="77777777" w:rsidTr="00C73765">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7B3FC4F1" w14:textId="77777777" w:rsidR="00C73765" w:rsidRDefault="00227262">
            <w:pPr>
              <w:pStyle w:val="Compact"/>
            </w:pPr>
            <w:r>
              <w:rPr>
                <w:sz w:val="19"/>
              </w:rPr>
              <w:t>Keadaan</w:t>
            </w:r>
          </w:p>
        </w:tc>
        <w:tc>
          <w:tcPr>
            <w:tcW w:w="3960" w:type="dxa"/>
            <w:shd w:val="clear" w:color="auto" w:fill="DCE6F1"/>
          </w:tcPr>
          <w:p w14:paraId="58733C06" w14:textId="77777777" w:rsidR="00C73765" w:rsidRDefault="00227262">
            <w:pPr>
              <w:pStyle w:val="Compact"/>
            </w:pPr>
            <w:r>
              <w:rPr>
                <w:sz w:val="19"/>
              </w:rPr>
              <w:t>Dosis</w:t>
            </w:r>
          </w:p>
        </w:tc>
      </w:tr>
      <w:tr w:rsidR="00C73765" w14:paraId="6E170B75" w14:textId="77777777">
        <w:tc>
          <w:tcPr>
            <w:tcW w:w="3960" w:type="dxa"/>
          </w:tcPr>
          <w:p w14:paraId="43F925FD" w14:textId="77777777" w:rsidR="00C73765" w:rsidRDefault="00227262">
            <w:pPr>
              <w:pStyle w:val="Compact"/>
            </w:pPr>
            <w:r>
              <w:rPr>
                <w:sz w:val="19"/>
              </w:rPr>
              <w:t xml:space="preserve">Profilaksis </w:t>
            </w:r>
            <w:r>
              <w:rPr>
                <w:i/>
                <w:iCs/>
                <w:sz w:val="19"/>
              </w:rPr>
              <w:t>P. jiroveci</w:t>
            </w:r>
          </w:p>
        </w:tc>
        <w:tc>
          <w:tcPr>
            <w:tcW w:w="3960" w:type="dxa"/>
          </w:tcPr>
          <w:p w14:paraId="48332B75" w14:textId="77777777" w:rsidR="00C73765" w:rsidRDefault="00227262">
            <w:pPr>
              <w:pStyle w:val="Compact"/>
            </w:pPr>
            <w:r>
              <w:rPr>
                <w:sz w:val="19"/>
              </w:rPr>
              <w:t>2 mg/kg, per oral, 24 jam atau 4 mg/kg/minggu, per oral</w:t>
            </w:r>
          </w:p>
        </w:tc>
      </w:tr>
    </w:tbl>
    <w:p w14:paraId="051F6D2F" w14:textId="77777777" w:rsidR="00C73765" w:rsidRDefault="00227262">
      <w:pPr>
        <w:pStyle w:val="BodyText"/>
      </w:pPr>
      <w:r>
        <w:rPr>
          <w:b/>
          <w:bCs/>
        </w:rPr>
        <w:t>Sediaan</w:t>
      </w:r>
      <w:r>
        <w:t xml:space="preserve"> (FORNAS 2025 hlm. 36; antilepra)</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362"/>
        <w:gridCol w:w="1939"/>
      </w:tblGrid>
      <w:tr w:rsidR="00C73765" w14:paraId="46BECC3F" w14:textId="77777777" w:rsidTr="00C73765">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21AC6A49" w14:textId="77777777" w:rsidR="00C73765" w:rsidRDefault="00227262">
            <w:pPr>
              <w:pStyle w:val="Compact"/>
            </w:pPr>
            <w:r>
              <w:rPr>
                <w:sz w:val="19"/>
              </w:rPr>
              <w:t>Sediaan</w:t>
            </w:r>
          </w:p>
        </w:tc>
        <w:tc>
          <w:tcPr>
            <w:tcW w:w="0" w:type="auto"/>
            <w:shd w:val="clear" w:color="auto" w:fill="DCE6F1"/>
          </w:tcPr>
          <w:p w14:paraId="6E762D8F" w14:textId="77777777" w:rsidR="00C73765" w:rsidRDefault="00227262">
            <w:pPr>
              <w:pStyle w:val="Compact"/>
            </w:pPr>
            <w:r>
              <w:rPr>
                <w:sz w:val="19"/>
              </w:rPr>
              <w:t>Peresepan maksimal</w:t>
            </w:r>
          </w:p>
        </w:tc>
      </w:tr>
      <w:tr w:rsidR="00C73765" w14:paraId="0B2E4F0B" w14:textId="77777777">
        <w:tc>
          <w:tcPr>
            <w:tcW w:w="0" w:type="auto"/>
          </w:tcPr>
          <w:p w14:paraId="20AE6C1F" w14:textId="77777777" w:rsidR="00C73765" w:rsidRDefault="00227262">
            <w:pPr>
              <w:pStyle w:val="Compact"/>
            </w:pPr>
            <w:r>
              <w:rPr>
                <w:sz w:val="19"/>
              </w:rPr>
              <w:t>Tablet 100 mg</w:t>
            </w:r>
          </w:p>
        </w:tc>
        <w:tc>
          <w:tcPr>
            <w:tcW w:w="0" w:type="auto"/>
          </w:tcPr>
          <w:p w14:paraId="5E76B5EE" w14:textId="77777777" w:rsidR="00C73765" w:rsidRDefault="00227262">
            <w:pPr>
              <w:pStyle w:val="Compact"/>
            </w:pPr>
            <w:r>
              <w:rPr>
                <w:sz w:val="19"/>
              </w:rPr>
              <w:t>–</w:t>
            </w:r>
          </w:p>
        </w:tc>
      </w:tr>
    </w:tbl>
    <w:p w14:paraId="0A9B1BD6" w14:textId="77777777" w:rsidR="00C73765" w:rsidRDefault="00227262">
      <w:pPr>
        <w:pStyle w:val="BodyText"/>
      </w:pPr>
      <w:r>
        <w:rPr>
          <w:b/>
          <w:bCs/>
        </w:rPr>
        <w:t>Aturan penggunaan</w:t>
      </w:r>
    </w:p>
    <w:p w14:paraId="7B87951D" w14:textId="77777777" w:rsidR="00C73765" w:rsidRDefault="00227262" w:rsidP="00227262">
      <w:pPr>
        <w:pStyle w:val="Compact"/>
        <w:numPr>
          <w:ilvl w:val="0"/>
          <w:numId w:val="622"/>
        </w:numPr>
      </w:pPr>
      <w:r>
        <w:t>Sesuai tabel IDAI.</w:t>
      </w:r>
    </w:p>
    <w:p w14:paraId="1B707877" w14:textId="77777777" w:rsidR="00C73765" w:rsidRDefault="00227262" w:rsidP="00227262">
      <w:pPr>
        <w:pStyle w:val="Compact"/>
        <w:numPr>
          <w:ilvl w:val="0"/>
          <w:numId w:val="622"/>
        </w:numPr>
      </w:pPr>
      <w:r>
        <w:t>Periksa darah lengkap secara berkala: bila memungkinkan setiap minggu pada bulan pertama, setiap bulan selama 6 bulan, lalu setiap 6 bulan (label dapson).</w:t>
      </w:r>
    </w:p>
    <w:p w14:paraId="44CA3BAE" w14:textId="77777777" w:rsidR="00C73765" w:rsidRDefault="00227262">
      <w:pPr>
        <w:pStyle w:val="FirstParagraph"/>
      </w:pPr>
      <w:r>
        <w:rPr>
          <w:b/>
          <w:bCs/>
        </w:rPr>
        <w:t>Manfaat obat</w:t>
      </w:r>
      <w:r>
        <w:t xml:space="preserve"> (label dapson)</w:t>
      </w:r>
    </w:p>
    <w:p w14:paraId="1D6062DF" w14:textId="77777777" w:rsidR="00C73765" w:rsidRDefault="00227262" w:rsidP="00227262">
      <w:pPr>
        <w:pStyle w:val="Compact"/>
        <w:numPr>
          <w:ilvl w:val="0"/>
          <w:numId w:val="623"/>
        </w:numPr>
      </w:pPr>
      <w:r>
        <w:t>Dermatitis herpetiformis.</w:t>
      </w:r>
    </w:p>
    <w:p w14:paraId="15BDC4A1" w14:textId="77777777" w:rsidR="00C73765" w:rsidRDefault="00227262" w:rsidP="00227262">
      <w:pPr>
        <w:pStyle w:val="Compact"/>
        <w:numPr>
          <w:ilvl w:val="0"/>
          <w:numId w:val="623"/>
        </w:numPr>
      </w:pPr>
      <w:r>
        <w:t>Semua bentuk kusta, kecuali kasus resistan dapson yang terbukti.</w:t>
      </w:r>
    </w:p>
    <w:p w14:paraId="2C2D1022" w14:textId="77777777" w:rsidR="00C73765" w:rsidRDefault="00227262">
      <w:pPr>
        <w:pStyle w:val="FirstParagraph"/>
      </w:pPr>
      <w:r>
        <w:rPr>
          <w:b/>
          <w:bCs/>
        </w:rPr>
        <w:t>Efek samping</w:t>
      </w:r>
      <w:r>
        <w:t xml:space="preserve"> (label dapson)</w:t>
      </w:r>
    </w:p>
    <w:p w14:paraId="57D0B24E" w14:textId="77777777" w:rsidR="00C73765" w:rsidRDefault="00227262" w:rsidP="00227262">
      <w:pPr>
        <w:pStyle w:val="Compact"/>
        <w:numPr>
          <w:ilvl w:val="0"/>
          <w:numId w:val="624"/>
        </w:numPr>
      </w:pPr>
      <w:r>
        <w:lastRenderedPageBreak/>
        <w:t>Hemolisis yang bergantung dosis adalah efek samping tersering, dengan atau tanpa defisiensi G6PD; hampir semua pasien mengalami penurunan hemoglobin 1–2 g, kenaikan retikulosit, dan kenaikan methemoglobin.</w:t>
      </w:r>
    </w:p>
    <w:p w14:paraId="7C553EE3" w14:textId="77777777" w:rsidR="00C73765" w:rsidRDefault="00227262" w:rsidP="00227262">
      <w:pPr>
        <w:pStyle w:val="Compact"/>
        <w:numPr>
          <w:ilvl w:val="0"/>
          <w:numId w:val="624"/>
        </w:numPr>
      </w:pPr>
      <w:r>
        <w:t>Neuropati perifer (terutama motorik).</w:t>
      </w:r>
    </w:p>
    <w:p w14:paraId="6D5A8186" w14:textId="77777777" w:rsidR="00C73765" w:rsidRDefault="00227262" w:rsidP="00227262">
      <w:pPr>
        <w:pStyle w:val="Compact"/>
        <w:numPr>
          <w:ilvl w:val="0"/>
          <w:numId w:val="624"/>
        </w:numPr>
      </w:pPr>
      <w:r>
        <w:t>Lainnya: mual, muntah, nyeri perut, pankreatitis, vertigo, penglihatan kabur, tinitus, insomnia, demam, sakit kepala, psikosis, fototoksisitas, eosinofilia paru, takikardia, sindrom nefrotik, lupus akibat obat, sindrom mirip mononukleosis infeksiosa.</w:t>
      </w:r>
    </w:p>
    <w:p w14:paraId="4427E3A5" w14:textId="77777777" w:rsidR="00C73765" w:rsidRDefault="00227262">
      <w:pPr>
        <w:pStyle w:val="FirstParagraph"/>
      </w:pPr>
      <w:r>
        <w:rPr>
          <w:b/>
          <w:bCs/>
        </w:rPr>
        <w:t>Peringatan</w:t>
      </w:r>
      <w:r>
        <w:t xml:space="preserve"> (label dapson)</w:t>
      </w:r>
    </w:p>
    <w:p w14:paraId="4955156C" w14:textId="77777777" w:rsidR="00C73765" w:rsidRDefault="00227262" w:rsidP="00227262">
      <w:pPr>
        <w:pStyle w:val="Compact"/>
        <w:numPr>
          <w:ilvl w:val="0"/>
          <w:numId w:val="625"/>
        </w:numPr>
      </w:pPr>
      <w:r>
        <w:t>Kontraindikasi: hipersensitivitas terhadap dapson atau turunannya.</w:t>
      </w:r>
    </w:p>
    <w:p w14:paraId="602399F6" w14:textId="77777777" w:rsidR="00C73765" w:rsidRDefault="00227262" w:rsidP="00227262">
      <w:pPr>
        <w:pStyle w:val="Compact"/>
        <w:numPr>
          <w:ilvl w:val="0"/>
          <w:numId w:val="625"/>
        </w:numPr>
      </w:pPr>
      <w:r>
        <w:t>Kematian akibat agranulositosis, anemia aplastik, dan diskrasia darah lain pernah dilaporkan; pasien perlu segera melapor bila nyeri tenggorok, demam, pucat, purpura, atau ikterus.</w:t>
      </w:r>
    </w:p>
    <w:p w14:paraId="50D66861" w14:textId="77777777" w:rsidR="00C73765" w:rsidRDefault="00227262" w:rsidP="00227262">
      <w:pPr>
        <w:pStyle w:val="Compact"/>
        <w:numPr>
          <w:ilvl w:val="0"/>
          <w:numId w:val="625"/>
        </w:numPr>
      </w:pPr>
      <w:r>
        <w:t>Hemolisis lebih berat pada defisiensi G6PD, defisiensi methemoglobin reduktase, atau hemoglobin M.</w:t>
      </w:r>
    </w:p>
    <w:p w14:paraId="4C6F2E4C" w14:textId="77777777" w:rsidR="00C73765" w:rsidRDefault="00227262" w:rsidP="00227262">
      <w:pPr>
        <w:pStyle w:val="Compact"/>
        <w:numPr>
          <w:ilvl w:val="0"/>
          <w:numId w:val="625"/>
        </w:numPr>
      </w:pPr>
      <w:r>
        <w:t>Hepatitis toksik dan ikterus kolestatik pernah dilaporkan pada awal terapi.</w:t>
      </w:r>
    </w:p>
    <w:p w14:paraId="60500A60" w14:textId="77777777" w:rsidR="00C73765" w:rsidRDefault="00227262" w:rsidP="00227262">
      <w:pPr>
        <w:pStyle w:val="Compact"/>
        <w:numPr>
          <w:ilvl w:val="0"/>
          <w:numId w:val="625"/>
        </w:numPr>
      </w:pPr>
      <w:r>
        <w:t>Anak diobati dengan jadwal yang sama seperti dewasa, dengan dosis yang lebih kecil.</w:t>
      </w:r>
    </w:p>
    <w:p w14:paraId="79AAECDF" w14:textId="77777777" w:rsidR="00C73765" w:rsidRDefault="00227262">
      <w:pPr>
        <w:pStyle w:val="FirstParagraph"/>
      </w:pPr>
      <w:r>
        <w:rPr>
          <w:b/>
          <w:bCs/>
        </w:rPr>
        <w:t>Farmakokinetik</w:t>
      </w:r>
      <w:r>
        <w:t xml:space="preserve"> (label dapson)</w:t>
      </w:r>
    </w:p>
    <w:p w14:paraId="2D4E2BB6" w14:textId="77777777" w:rsidR="00C73765" w:rsidRDefault="00227262" w:rsidP="00227262">
      <w:pPr>
        <w:pStyle w:val="Compact"/>
        <w:numPr>
          <w:ilvl w:val="0"/>
          <w:numId w:val="626"/>
        </w:numPr>
      </w:pPr>
      <w:r>
        <w:t>Diserap cepat dan hampir sempurna setelah pemberian oral; kadar puncak 4–8 jam.</w:t>
      </w:r>
    </w:p>
    <w:p w14:paraId="2AEFB2F8" w14:textId="77777777" w:rsidR="00C73765" w:rsidRDefault="00227262" w:rsidP="00227262">
      <w:pPr>
        <w:pStyle w:val="Compact"/>
        <w:numPr>
          <w:ilvl w:val="0"/>
          <w:numId w:val="626"/>
        </w:numPr>
      </w:pPr>
      <w:r>
        <w:t>Sekitar 85% dosis harian ditemukan di urin, terutama sebagai metabolit larut air; ekskresi lambat.</w:t>
      </w:r>
    </w:p>
    <w:p w14:paraId="48B1A35E" w14:textId="77777777" w:rsidR="00C73765" w:rsidRDefault="00227262" w:rsidP="00227262">
      <w:pPr>
        <w:pStyle w:val="Compact"/>
        <w:numPr>
          <w:ilvl w:val="0"/>
          <w:numId w:val="626"/>
        </w:numPr>
      </w:pPr>
      <w:r>
        <w:t>Waktu paruh plasma 10–50 jam (rata-rata 28 jam).</w:t>
      </w:r>
    </w:p>
    <w:p w14:paraId="61D52DBB" w14:textId="77777777" w:rsidR="00C73765" w:rsidRDefault="00227262">
      <w:pPr>
        <w:pStyle w:val="FirstParagraph"/>
      </w:pPr>
      <w:r>
        <w:rPr>
          <w:b/>
          <w:bCs/>
        </w:rPr>
        <w:t>Farmakodinamik</w:t>
      </w:r>
      <w:r>
        <w:t xml:space="preserve"> (label dapson)</w:t>
      </w:r>
    </w:p>
    <w:p w14:paraId="4A483DF1" w14:textId="77777777" w:rsidR="00C73765" w:rsidRDefault="00227262" w:rsidP="00227262">
      <w:pPr>
        <w:pStyle w:val="Compact"/>
        <w:numPr>
          <w:ilvl w:val="0"/>
          <w:numId w:val="627"/>
        </w:numPr>
      </w:pPr>
      <w:r>
        <w:t xml:space="preserve">Bersifat bakterisidal dan bakteriostatik terhadap </w:t>
      </w:r>
      <w:r>
        <w:rPr>
          <w:i/>
          <w:iCs/>
        </w:rPr>
        <w:t>Mycobacterium leprae</w:t>
      </w:r>
      <w:r>
        <w:t xml:space="preserve"> (pada model tikus).</w:t>
      </w:r>
    </w:p>
    <w:p w14:paraId="507D2CAD" w14:textId="77777777" w:rsidR="00C73765" w:rsidRDefault="00227262" w:rsidP="00227262">
      <w:pPr>
        <w:pStyle w:val="Compact"/>
        <w:numPr>
          <w:ilvl w:val="0"/>
          <w:numId w:val="627"/>
        </w:numPr>
      </w:pPr>
      <w:r>
        <w:t>Mekanisme pada dermatitis herpetiformis belum diketahui.</w:t>
      </w:r>
    </w:p>
    <w:p w14:paraId="6D27D8CA" w14:textId="77777777" w:rsidR="00C73765" w:rsidRDefault="00227262">
      <w:pPr>
        <w:pStyle w:val="FirstParagraph"/>
      </w:pPr>
      <w:r>
        <w:rPr>
          <w:b/>
          <w:bCs/>
        </w:rPr>
        <w:t>Daftar pustaka</w:t>
      </w:r>
    </w:p>
    <w:p w14:paraId="2CB4A576" w14:textId="77777777" w:rsidR="00C73765" w:rsidRDefault="00227262" w:rsidP="00227262">
      <w:pPr>
        <w:pStyle w:val="Compact"/>
        <w:numPr>
          <w:ilvl w:val="0"/>
          <w:numId w:val="628"/>
        </w:numPr>
      </w:pPr>
      <w:r>
        <w:t xml:space="preserve">Satuan Tugas Farmasi Pediatri IDAI. </w:t>
      </w:r>
      <w:r>
        <w:rPr>
          <w:i/>
          <w:iCs/>
        </w:rPr>
        <w:t>Buku Saku Dosis Obat Pediatri.</w:t>
      </w:r>
      <w:r>
        <w:t xml:space="preserve"> </w:t>
      </w:r>
      <w:r>
        <w:t>Jakarta: Ikatan Dokter Anak Indonesia; 2016. https://www.idai.or.id</w:t>
      </w:r>
    </w:p>
    <w:p w14:paraId="293C5EE2" w14:textId="77777777" w:rsidR="00C73765" w:rsidRDefault="00227262" w:rsidP="00227262">
      <w:pPr>
        <w:pStyle w:val="Compact"/>
        <w:numPr>
          <w:ilvl w:val="0"/>
          <w:numId w:val="628"/>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0C10D4BA" w14:textId="77777777" w:rsidR="00C73765" w:rsidRDefault="00227262" w:rsidP="00227262">
      <w:pPr>
        <w:pStyle w:val="Compact"/>
        <w:numPr>
          <w:ilvl w:val="0"/>
          <w:numId w:val="628"/>
        </w:numPr>
      </w:pPr>
      <w:r>
        <w:t>Dapsone Tablets, USP (Sun Pharmaceutical Industries), label DailyMed. https://dailymed.nlm.nih.gov/dailymed/drugInfo.cfm?setid=cb312185-b9f1-4fa4-9481-bcf5d9bb3edf</w:t>
      </w:r>
    </w:p>
    <w:p w14:paraId="7CBDA820" w14:textId="77777777" w:rsidR="00C73765" w:rsidRDefault="00227262">
      <w:r>
        <w:pict w14:anchorId="4DFE54D4">
          <v:rect id="_x0000_i1113" style="width:0;height:1.5pt" o:hralign="center" o:hrstd="t" o:hr="t"/>
        </w:pict>
      </w:r>
    </w:p>
    <w:p w14:paraId="12E7DB8C" w14:textId="77777777" w:rsidR="00C73765" w:rsidRDefault="00227262">
      <w:pPr>
        <w:pStyle w:val="Heading3"/>
      </w:pPr>
      <w:bookmarkStart w:id="188" w:name="kolkisin"/>
      <w:bookmarkStart w:id="189" w:name="_Toc243080085"/>
      <w:bookmarkEnd w:id="186"/>
      <w:r>
        <w:lastRenderedPageBreak/>
        <w:t>3.88 Kolkisin</w:t>
      </w:r>
      <w:bookmarkEnd w:id="189"/>
    </w:p>
    <w:p w14:paraId="63DE5084" w14:textId="77777777" w:rsidR="00C73765" w:rsidRDefault="00227262">
      <w:pPr>
        <w:pStyle w:val="FirstParagraph"/>
      </w:pPr>
      <w:r>
        <w:rPr>
          <w:b/>
          <w:bCs/>
        </w:rPr>
        <w:t>Kalkulator berat badan</w:t>
      </w:r>
      <w:r>
        <w:t xml:space="preserve"> (IDAI hlm. 59)</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2504"/>
        <w:gridCol w:w="2663"/>
      </w:tblGrid>
      <w:tr w:rsidR="00C73765" w14:paraId="4BA1D230" w14:textId="77777777" w:rsidTr="00C73765">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62C3BCCE" w14:textId="77777777" w:rsidR="00C73765" w:rsidRDefault="00227262">
            <w:pPr>
              <w:pStyle w:val="Compact"/>
            </w:pPr>
            <w:r>
              <w:rPr>
                <w:sz w:val="19"/>
              </w:rPr>
              <w:t>Keadaan</w:t>
            </w:r>
          </w:p>
        </w:tc>
        <w:tc>
          <w:tcPr>
            <w:tcW w:w="0" w:type="auto"/>
            <w:shd w:val="clear" w:color="auto" w:fill="DCE6F1"/>
          </w:tcPr>
          <w:p w14:paraId="0A2F1769" w14:textId="77777777" w:rsidR="00C73765" w:rsidRDefault="00227262">
            <w:pPr>
              <w:pStyle w:val="Compact"/>
            </w:pPr>
            <w:r>
              <w:rPr>
                <w:sz w:val="19"/>
              </w:rPr>
              <w:t>Dosis</w:t>
            </w:r>
          </w:p>
        </w:tc>
      </w:tr>
      <w:tr w:rsidR="00C73765" w14:paraId="78CB0D2F" w14:textId="77777777">
        <w:tc>
          <w:tcPr>
            <w:tcW w:w="0" w:type="auto"/>
          </w:tcPr>
          <w:p w14:paraId="1A095A60" w14:textId="77777777" w:rsidR="00C73765" w:rsidRDefault="00227262">
            <w:pPr>
              <w:pStyle w:val="Compact"/>
            </w:pPr>
            <w:r>
              <w:rPr>
                <w:sz w:val="19"/>
              </w:rPr>
              <w:t>Gout akut</w:t>
            </w:r>
          </w:p>
        </w:tc>
        <w:tc>
          <w:tcPr>
            <w:tcW w:w="0" w:type="auto"/>
          </w:tcPr>
          <w:p w14:paraId="73DCCDAB" w14:textId="77777777" w:rsidR="00C73765" w:rsidRDefault="00227262">
            <w:pPr>
              <w:pStyle w:val="Compact"/>
            </w:pPr>
            <w:r>
              <w:rPr>
                <w:sz w:val="19"/>
              </w:rPr>
              <w:t>0,02 mg/kg, per oral, 2 jam</w:t>
            </w:r>
          </w:p>
        </w:tc>
      </w:tr>
      <w:tr w:rsidR="00C73765" w14:paraId="79551B22" w14:textId="77777777">
        <w:tc>
          <w:tcPr>
            <w:tcW w:w="0" w:type="auto"/>
          </w:tcPr>
          <w:p w14:paraId="20C5ABDA" w14:textId="77777777" w:rsidR="00C73765" w:rsidRDefault="00227262">
            <w:pPr>
              <w:pStyle w:val="Compact"/>
            </w:pPr>
            <w:r>
              <w:rPr>
                <w:sz w:val="19"/>
              </w:rPr>
              <w:t>Penggunaan kronik</w:t>
            </w:r>
          </w:p>
        </w:tc>
        <w:tc>
          <w:tcPr>
            <w:tcW w:w="0" w:type="auto"/>
          </w:tcPr>
          <w:p w14:paraId="5A5E93B3" w14:textId="77777777" w:rsidR="00C73765" w:rsidRDefault="00227262">
            <w:pPr>
              <w:pStyle w:val="Compact"/>
            </w:pPr>
            <w:r>
              <w:rPr>
                <w:sz w:val="19"/>
              </w:rPr>
              <w:t>0,01–0,04 mg/kg/hari, per oral</w:t>
            </w:r>
          </w:p>
        </w:tc>
      </w:tr>
      <w:tr w:rsidR="00C73765" w14:paraId="3443527A" w14:textId="77777777">
        <w:tc>
          <w:tcPr>
            <w:tcW w:w="0" w:type="auto"/>
          </w:tcPr>
          <w:p w14:paraId="50FED0C6" w14:textId="77777777" w:rsidR="00C73765" w:rsidRDefault="00227262">
            <w:pPr>
              <w:pStyle w:val="Compact"/>
            </w:pPr>
            <w:r>
              <w:rPr>
                <w:sz w:val="19"/>
              </w:rPr>
              <w:t>Familial mediteranean fever</w:t>
            </w:r>
          </w:p>
        </w:tc>
        <w:tc>
          <w:tcPr>
            <w:tcW w:w="0" w:type="auto"/>
          </w:tcPr>
          <w:p w14:paraId="5A9C2BA5" w14:textId="77777777" w:rsidR="00C73765" w:rsidRDefault="00227262">
            <w:pPr>
              <w:pStyle w:val="Compact"/>
            </w:pPr>
            <w:r>
              <w:rPr>
                <w:sz w:val="19"/>
              </w:rPr>
              <w:t>0,5–2 mg/hari, per oral</w:t>
            </w:r>
          </w:p>
        </w:tc>
      </w:tr>
    </w:tbl>
    <w:p w14:paraId="15BFDDA0" w14:textId="77777777" w:rsidR="00C73765" w:rsidRDefault="00227262">
      <w:pPr>
        <w:pStyle w:val="BodyText"/>
      </w:pPr>
      <w:r>
        <w:rPr>
          <w:b/>
          <w:bCs/>
        </w:rPr>
        <w:t>Sediaan</w:t>
      </w:r>
      <w:r>
        <w:t xml:space="preserve"> (FORNAS 2025 hlm. 15)</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461"/>
        <w:gridCol w:w="1939"/>
      </w:tblGrid>
      <w:tr w:rsidR="00C73765" w14:paraId="45631924" w14:textId="77777777" w:rsidTr="00C73765">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7CA60BA7" w14:textId="77777777" w:rsidR="00C73765" w:rsidRDefault="00227262">
            <w:pPr>
              <w:pStyle w:val="Compact"/>
            </w:pPr>
            <w:r>
              <w:rPr>
                <w:sz w:val="19"/>
              </w:rPr>
              <w:t>Sediaan</w:t>
            </w:r>
          </w:p>
        </w:tc>
        <w:tc>
          <w:tcPr>
            <w:tcW w:w="0" w:type="auto"/>
            <w:shd w:val="clear" w:color="auto" w:fill="DCE6F1"/>
          </w:tcPr>
          <w:p w14:paraId="0919FF48" w14:textId="77777777" w:rsidR="00C73765" w:rsidRDefault="00227262">
            <w:pPr>
              <w:pStyle w:val="Compact"/>
            </w:pPr>
            <w:r>
              <w:rPr>
                <w:sz w:val="19"/>
              </w:rPr>
              <w:t>Peresepan maksimal</w:t>
            </w:r>
          </w:p>
        </w:tc>
      </w:tr>
      <w:tr w:rsidR="00C73765" w14:paraId="56521A7D" w14:textId="77777777">
        <w:tc>
          <w:tcPr>
            <w:tcW w:w="0" w:type="auto"/>
          </w:tcPr>
          <w:p w14:paraId="05C84576" w14:textId="77777777" w:rsidR="00C73765" w:rsidRDefault="00227262">
            <w:pPr>
              <w:pStyle w:val="Compact"/>
            </w:pPr>
            <w:r>
              <w:rPr>
                <w:sz w:val="19"/>
              </w:rPr>
              <w:t>Tablet 500 mcg</w:t>
            </w:r>
          </w:p>
        </w:tc>
        <w:tc>
          <w:tcPr>
            <w:tcW w:w="0" w:type="auto"/>
          </w:tcPr>
          <w:p w14:paraId="6F1D6900" w14:textId="77777777" w:rsidR="00C73765" w:rsidRDefault="00227262">
            <w:pPr>
              <w:pStyle w:val="Compact"/>
            </w:pPr>
            <w:r>
              <w:rPr>
                <w:sz w:val="19"/>
              </w:rPr>
              <w:t>30 tab/bulan</w:t>
            </w:r>
          </w:p>
        </w:tc>
      </w:tr>
    </w:tbl>
    <w:p w14:paraId="26CF000F" w14:textId="77777777" w:rsidR="00C73765" w:rsidRDefault="00227262">
      <w:pPr>
        <w:pStyle w:val="BodyText"/>
      </w:pPr>
      <w:r>
        <w:rPr>
          <w:b/>
          <w:bCs/>
        </w:rPr>
        <w:t>Aturan penggunaan</w:t>
      </w:r>
    </w:p>
    <w:p w14:paraId="6E420056" w14:textId="77777777" w:rsidR="00C73765" w:rsidRDefault="00227262" w:rsidP="00227262">
      <w:pPr>
        <w:pStyle w:val="Compact"/>
        <w:numPr>
          <w:ilvl w:val="0"/>
          <w:numId w:val="629"/>
        </w:numPr>
      </w:pPr>
      <w:r>
        <w:t>Sesuai tabel IDAI.</w:t>
      </w:r>
    </w:p>
    <w:p w14:paraId="7513C89E" w14:textId="77777777" w:rsidR="00C73765" w:rsidRDefault="00227262" w:rsidP="00227262">
      <w:pPr>
        <w:pStyle w:val="Compact"/>
        <w:numPr>
          <w:ilvl w:val="0"/>
          <w:numId w:val="629"/>
        </w:numPr>
      </w:pPr>
      <w:r>
        <w:t>Simpan jauh dari jangkauan anak; overdosis fatal pernah dilaporkan pada anak (label kolkisin).</w:t>
      </w:r>
    </w:p>
    <w:p w14:paraId="13044C76" w14:textId="77777777" w:rsidR="00C73765" w:rsidRDefault="00227262">
      <w:pPr>
        <w:pStyle w:val="FirstParagraph"/>
      </w:pPr>
      <w:r>
        <w:rPr>
          <w:b/>
          <w:bCs/>
        </w:rPr>
        <w:t>Manfaat obat</w:t>
      </w:r>
      <w:r>
        <w:t xml:space="preserve"> (label kolkisin)</w:t>
      </w:r>
    </w:p>
    <w:p w14:paraId="26F61679" w14:textId="77777777" w:rsidR="00C73765" w:rsidRDefault="00227262" w:rsidP="00227262">
      <w:pPr>
        <w:pStyle w:val="Compact"/>
        <w:numPr>
          <w:ilvl w:val="0"/>
          <w:numId w:val="630"/>
        </w:numPr>
      </w:pPr>
      <w:r>
        <w:t>Profilaksis dan pengobatan serangan gout akut (dewasa).</w:t>
      </w:r>
    </w:p>
    <w:p w14:paraId="49C8DDFF" w14:textId="77777777" w:rsidR="00C73765" w:rsidRDefault="00227262" w:rsidP="00227262">
      <w:pPr>
        <w:pStyle w:val="Compact"/>
        <w:numPr>
          <w:ilvl w:val="0"/>
          <w:numId w:val="630"/>
        </w:numPr>
      </w:pPr>
      <w:r>
        <w:t>Familial Mediterranean fever (FMF) pada dewasa dan anak usia 4 tahun ke atas. Keamanan dan efektivitas pada anak dengan gout belum ditetapkan.</w:t>
      </w:r>
    </w:p>
    <w:p w14:paraId="39F968C3" w14:textId="77777777" w:rsidR="00C73765" w:rsidRDefault="00227262">
      <w:pPr>
        <w:pStyle w:val="FirstParagraph"/>
      </w:pPr>
      <w:r>
        <w:rPr>
          <w:b/>
          <w:bCs/>
        </w:rPr>
        <w:t>Efek samping</w:t>
      </w:r>
      <w:r>
        <w:t xml:space="preserve"> (label kolkisin)</w:t>
      </w:r>
    </w:p>
    <w:p w14:paraId="3034D49C" w14:textId="77777777" w:rsidR="00C73765" w:rsidRDefault="00227262" w:rsidP="00227262">
      <w:pPr>
        <w:pStyle w:val="Compact"/>
        <w:numPr>
          <w:ilvl w:val="0"/>
          <w:numId w:val="631"/>
        </w:numPr>
      </w:pPr>
      <w:r>
        <w:t>Gangguan saluran cerna paling sering; pada FMF muncul dalam 24 jam pada hingga 20% pasien dengan dosis terapeutik. Diare adalah efek samping saluran cerna tersering.</w:t>
      </w:r>
    </w:p>
    <w:p w14:paraId="75CD415B" w14:textId="77777777" w:rsidR="00C73765" w:rsidRDefault="00227262" w:rsidP="00227262">
      <w:pPr>
        <w:pStyle w:val="Compact"/>
        <w:numPr>
          <w:ilvl w:val="0"/>
          <w:numId w:val="631"/>
        </w:numPr>
      </w:pPr>
      <w:r>
        <w:t>Mielosupresi, leukopenia, granulositopenia, trombositopenia, pansitopenia, dan anemia aplastik.</w:t>
      </w:r>
    </w:p>
    <w:p w14:paraId="5E513459" w14:textId="77777777" w:rsidR="00C73765" w:rsidRDefault="00227262" w:rsidP="00227262">
      <w:pPr>
        <w:pStyle w:val="Compact"/>
        <w:numPr>
          <w:ilvl w:val="0"/>
          <w:numId w:val="631"/>
        </w:numPr>
      </w:pPr>
      <w:r>
        <w:t>Toksisitas neuromuskular dan rabdomiolisis pada penggunaan kronik.</w:t>
      </w:r>
    </w:p>
    <w:p w14:paraId="6C521092" w14:textId="77777777" w:rsidR="00C73765" w:rsidRDefault="00227262">
      <w:pPr>
        <w:pStyle w:val="FirstParagraph"/>
      </w:pPr>
      <w:r>
        <w:rPr>
          <w:b/>
          <w:bCs/>
        </w:rPr>
        <w:t>Peringatan</w:t>
      </w:r>
      <w:r>
        <w:t xml:space="preserve"> (label kolkisin)</w:t>
      </w:r>
    </w:p>
    <w:p w14:paraId="2352B3DE" w14:textId="77777777" w:rsidR="00C73765" w:rsidRDefault="00227262" w:rsidP="00227262">
      <w:pPr>
        <w:pStyle w:val="Compact"/>
        <w:numPr>
          <w:ilvl w:val="0"/>
          <w:numId w:val="632"/>
        </w:numPr>
      </w:pPr>
      <w:r>
        <w:t>Kontraindikasi: pada gangguan ginjal atau hati, kolkisin tidak boleh diberikan bersama penghambat P-gp atau penghambat kuat CYP3A4 (termasuk semua penghambat protease kecuali fosamprenavir); toksisitas fatal pernah dilaporkan.</w:t>
      </w:r>
    </w:p>
    <w:p w14:paraId="36CB04D2" w14:textId="77777777" w:rsidR="00C73765" w:rsidRDefault="00227262" w:rsidP="00227262">
      <w:pPr>
        <w:pStyle w:val="Compact"/>
        <w:numPr>
          <w:ilvl w:val="0"/>
          <w:numId w:val="632"/>
        </w:numPr>
      </w:pPr>
      <w:r>
        <w:t>Overdosis fatal, baik tidak disengaja maupun disengaja, pernah dilaporkan pada dewasa dan anak.</w:t>
      </w:r>
    </w:p>
    <w:p w14:paraId="2584B678" w14:textId="77777777" w:rsidR="00C73765" w:rsidRDefault="00227262" w:rsidP="00227262">
      <w:pPr>
        <w:pStyle w:val="Compact"/>
        <w:numPr>
          <w:ilvl w:val="0"/>
          <w:numId w:val="632"/>
        </w:numPr>
      </w:pPr>
      <w:r>
        <w:t>Interaksi obat yang mengancam jiwa dengan penghambat P-gp dan CYP3A4 kuat; risiko miopati meningkat bila bersama statin, fibrat, atau siklosporin.</w:t>
      </w:r>
    </w:p>
    <w:p w14:paraId="6F58ECB0" w14:textId="77777777" w:rsidR="00C73765" w:rsidRDefault="00227262" w:rsidP="00227262">
      <w:pPr>
        <w:pStyle w:val="Compact"/>
        <w:numPr>
          <w:ilvl w:val="0"/>
          <w:numId w:val="632"/>
        </w:numPr>
      </w:pPr>
      <w:r>
        <w:t>Pada anak dengan FMF yang diobati jangka panjang, tampaknya tidak ada efek buruk pada pertumbuhan.</w:t>
      </w:r>
    </w:p>
    <w:p w14:paraId="417D06A3" w14:textId="77777777" w:rsidR="00C73765" w:rsidRDefault="00227262">
      <w:pPr>
        <w:pStyle w:val="FirstParagraph"/>
      </w:pPr>
      <w:r>
        <w:rPr>
          <w:b/>
          <w:bCs/>
        </w:rPr>
        <w:lastRenderedPageBreak/>
        <w:t>Farmakokinetik</w:t>
      </w:r>
      <w:r>
        <w:t xml:space="preserve"> (label kolkisin)</w:t>
      </w:r>
    </w:p>
    <w:p w14:paraId="747467DD" w14:textId="77777777" w:rsidR="00C73765" w:rsidRDefault="00227262" w:rsidP="00227262">
      <w:pPr>
        <w:pStyle w:val="Compact"/>
        <w:numPr>
          <w:ilvl w:val="0"/>
          <w:numId w:val="633"/>
        </w:numPr>
      </w:pPr>
      <w:r>
        <w:t>Diserap setelah pemberian oral; kadar puncak 1–2 jam setelah dosis tunggal saat puasa.</w:t>
      </w:r>
    </w:p>
    <w:p w14:paraId="30C18285" w14:textId="77777777" w:rsidR="00C73765" w:rsidRDefault="00227262" w:rsidP="00227262">
      <w:pPr>
        <w:pStyle w:val="Compact"/>
        <w:numPr>
          <w:ilvl w:val="0"/>
          <w:numId w:val="633"/>
        </w:numPr>
      </w:pPr>
      <w:r>
        <w:t>Volume distribusi 5–8 L/kg; ikatan protein serum rendah (sekitar 39%); melintasi plasenta dan masuk ke ASI.</w:t>
      </w:r>
    </w:p>
    <w:p w14:paraId="0AB8FE43" w14:textId="77777777" w:rsidR="00C73765" w:rsidRDefault="00227262" w:rsidP="00227262">
      <w:pPr>
        <w:pStyle w:val="Compact"/>
        <w:numPr>
          <w:ilvl w:val="0"/>
          <w:numId w:val="633"/>
        </w:numPr>
      </w:pPr>
      <w:r>
        <w:t>Substrat P-gp dan CYP3A4; diekskresikan bermakna di urin.</w:t>
      </w:r>
    </w:p>
    <w:p w14:paraId="75FF10ED" w14:textId="77777777" w:rsidR="00C73765" w:rsidRDefault="00227262">
      <w:pPr>
        <w:pStyle w:val="FirstParagraph"/>
      </w:pPr>
      <w:r>
        <w:rPr>
          <w:b/>
          <w:bCs/>
        </w:rPr>
        <w:t>Farmakodinamik</w:t>
      </w:r>
      <w:r>
        <w:t xml:space="preserve"> (label kolkisin)</w:t>
      </w:r>
    </w:p>
    <w:p w14:paraId="553943F7" w14:textId="77777777" w:rsidR="00C73765" w:rsidRDefault="00227262" w:rsidP="00227262">
      <w:pPr>
        <w:pStyle w:val="Compact"/>
        <w:numPr>
          <w:ilvl w:val="0"/>
          <w:numId w:val="634"/>
        </w:numPr>
      </w:pPr>
      <w:r>
        <w:t>Diduga mengganggu perakitan kompleks inflamasom di neutrofil dan monosit yang mengaktifkan interleukin-1β.</w:t>
      </w:r>
    </w:p>
    <w:p w14:paraId="10F13BEA" w14:textId="77777777" w:rsidR="00C73765" w:rsidRDefault="00227262" w:rsidP="00227262">
      <w:pPr>
        <w:pStyle w:val="Compact"/>
        <w:numPr>
          <w:ilvl w:val="0"/>
          <w:numId w:val="634"/>
        </w:numPr>
      </w:pPr>
      <w:r>
        <w:t>Menghambat polimerisasi β-tubulin menjadi mikrotubulus sehingga mencegah aktivasi, degranulasi, dan migrasi neutrofil.</w:t>
      </w:r>
    </w:p>
    <w:p w14:paraId="11944A0A" w14:textId="77777777" w:rsidR="00C73765" w:rsidRDefault="00227262">
      <w:pPr>
        <w:pStyle w:val="FirstParagraph"/>
      </w:pPr>
      <w:r>
        <w:rPr>
          <w:b/>
          <w:bCs/>
        </w:rPr>
        <w:t>Daftar pustaka</w:t>
      </w:r>
    </w:p>
    <w:p w14:paraId="00E926CC" w14:textId="77777777" w:rsidR="00C73765" w:rsidRDefault="00227262" w:rsidP="00227262">
      <w:pPr>
        <w:pStyle w:val="Compact"/>
        <w:numPr>
          <w:ilvl w:val="0"/>
          <w:numId w:val="635"/>
        </w:numPr>
      </w:pPr>
      <w:r>
        <w:t xml:space="preserve">Satuan Tugas Farmasi Pediatri IDAI. </w:t>
      </w:r>
      <w:r>
        <w:rPr>
          <w:i/>
          <w:iCs/>
        </w:rPr>
        <w:t>Buku Saku Dosis Obat Pediatri.</w:t>
      </w:r>
      <w:r>
        <w:t xml:space="preserve"> Jakarta: Ikatan Dokter Anak Indonesia; 2016. https://www.idai.or.id</w:t>
      </w:r>
    </w:p>
    <w:p w14:paraId="0B820654" w14:textId="77777777" w:rsidR="00C73765" w:rsidRDefault="00227262" w:rsidP="00227262">
      <w:pPr>
        <w:pStyle w:val="Compact"/>
        <w:numPr>
          <w:ilvl w:val="0"/>
          <w:numId w:val="635"/>
        </w:numPr>
      </w:pPr>
      <w:r>
        <w:t xml:space="preserve">Kementerian Kesehatan RI. </w:t>
      </w:r>
      <w:r>
        <w:rPr>
          <w:i/>
          <w:iCs/>
        </w:rPr>
        <w:t>KMK Nomor HK.01.07/MENKES/1199/2025 tentang Formularium Nasional.</w:t>
      </w:r>
      <w:r>
        <w:t xml:space="preserve"> </w:t>
      </w:r>
      <w:r>
        <w:t>2025. https://farmalkes.kemkes.go.id/en/unduh/keputusan-menteri-kesehatan-republik-indonesia-nomor-hk-01-07-menkes-1199-2025-tentang-formularium-nasional/</w:t>
      </w:r>
    </w:p>
    <w:p w14:paraId="16396A0F" w14:textId="77777777" w:rsidR="00C73765" w:rsidRDefault="00227262" w:rsidP="00227262">
      <w:pPr>
        <w:pStyle w:val="Compact"/>
        <w:numPr>
          <w:ilvl w:val="0"/>
          <w:numId w:val="635"/>
        </w:numPr>
      </w:pPr>
      <w:r>
        <w:t>Colchicine Tablets, USP (Par Health), label DailyMed. https://dailymed.nlm.nih.gov/dailymed/drugInfo.cfm?setid=72984aa2-6df9-4460-9926-399ffed30e36</w:t>
      </w:r>
    </w:p>
    <w:p w14:paraId="33A68081" w14:textId="77777777" w:rsidR="00C73765" w:rsidRDefault="00227262">
      <w:r>
        <w:pict w14:anchorId="31093178">
          <v:rect id="_x0000_i1114" style="width:0;height:1.5pt" o:hralign="center" o:hrstd="t" o:hr="t"/>
        </w:pict>
      </w:r>
    </w:p>
    <w:p w14:paraId="159C95CB" w14:textId="77777777" w:rsidR="00C73765" w:rsidRDefault="00227262">
      <w:pPr>
        <w:pStyle w:val="Heading3"/>
      </w:pPr>
      <w:bookmarkStart w:id="190" w:name="zidovudin"/>
      <w:bookmarkStart w:id="191" w:name="_Toc243080086"/>
      <w:bookmarkEnd w:id="188"/>
      <w:r>
        <w:t>3.89 Zidovudin</w:t>
      </w:r>
      <w:bookmarkEnd w:id="191"/>
    </w:p>
    <w:p w14:paraId="332B3C10" w14:textId="77777777" w:rsidR="00C73765" w:rsidRDefault="00227262">
      <w:pPr>
        <w:pStyle w:val="FirstParagraph"/>
      </w:pPr>
      <w:r>
        <w:rPr>
          <w:b/>
          <w:bCs/>
        </w:rPr>
        <w:t>Kalkulator</w:t>
      </w:r>
      <w:r>
        <w:t xml:space="preserve"> (IDAI hlm. 72–73)</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939"/>
        <w:gridCol w:w="3337"/>
      </w:tblGrid>
      <w:tr w:rsidR="00C73765" w14:paraId="4421A176" w14:textId="77777777" w:rsidTr="00C73765">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1CAC138F" w14:textId="77777777" w:rsidR="00C73765" w:rsidRDefault="00227262">
            <w:pPr>
              <w:pStyle w:val="Compact"/>
            </w:pPr>
            <w:r>
              <w:rPr>
                <w:sz w:val="19"/>
              </w:rPr>
              <w:t>Keadaan</w:t>
            </w:r>
          </w:p>
        </w:tc>
        <w:tc>
          <w:tcPr>
            <w:tcW w:w="0" w:type="auto"/>
            <w:shd w:val="clear" w:color="auto" w:fill="DCE6F1"/>
          </w:tcPr>
          <w:p w14:paraId="107719B3" w14:textId="77777777" w:rsidR="00C73765" w:rsidRDefault="00227262">
            <w:pPr>
              <w:pStyle w:val="Compact"/>
            </w:pPr>
            <w:r>
              <w:rPr>
                <w:sz w:val="19"/>
              </w:rPr>
              <w:t>Dosis</w:t>
            </w:r>
          </w:p>
        </w:tc>
      </w:tr>
      <w:tr w:rsidR="00C73765" w14:paraId="69D6854D" w14:textId="77777777">
        <w:tc>
          <w:tcPr>
            <w:tcW w:w="0" w:type="auto"/>
          </w:tcPr>
          <w:p w14:paraId="593BFB41" w14:textId="77777777" w:rsidR="00C73765" w:rsidRDefault="00227262">
            <w:pPr>
              <w:pStyle w:val="Compact"/>
            </w:pPr>
            <w:r>
              <w:rPr>
                <w:sz w:val="19"/>
              </w:rPr>
              <w:t>Aterm</w:t>
            </w:r>
          </w:p>
        </w:tc>
        <w:tc>
          <w:tcPr>
            <w:tcW w:w="0" w:type="auto"/>
          </w:tcPr>
          <w:p w14:paraId="6D22C46D" w14:textId="77777777" w:rsidR="00C73765" w:rsidRDefault="00227262">
            <w:pPr>
              <w:pStyle w:val="Compact"/>
            </w:pPr>
            <w:r>
              <w:rPr>
                <w:sz w:val="19"/>
              </w:rPr>
              <w:t>1,5 mg/kg, 6 jam IV, 2 mg/kg 6 jam oral</w:t>
            </w:r>
          </w:p>
        </w:tc>
      </w:tr>
      <w:tr w:rsidR="00C73765" w14:paraId="5B60B254" w14:textId="77777777">
        <w:tc>
          <w:tcPr>
            <w:tcW w:w="0" w:type="auto"/>
          </w:tcPr>
          <w:p w14:paraId="65C4D6FA" w14:textId="77777777" w:rsidR="00C73765" w:rsidRDefault="00227262">
            <w:pPr>
              <w:pStyle w:val="Compact"/>
            </w:pPr>
            <w:r>
              <w:rPr>
                <w:sz w:val="19"/>
              </w:rPr>
              <w:t>Anak</w:t>
            </w:r>
          </w:p>
        </w:tc>
        <w:tc>
          <w:tcPr>
            <w:tcW w:w="0" w:type="auto"/>
          </w:tcPr>
          <w:p w14:paraId="4B782643" w14:textId="77777777" w:rsidR="00C73765" w:rsidRDefault="00227262">
            <w:pPr>
              <w:pStyle w:val="Compact"/>
            </w:pPr>
            <w:r>
              <w:rPr>
                <w:sz w:val="19"/>
              </w:rPr>
              <w:t>180 mg/m2, 12 jam, oral</w:t>
            </w:r>
          </w:p>
        </w:tc>
      </w:tr>
    </w:tbl>
    <w:p w14:paraId="27A62020" w14:textId="77777777" w:rsidR="00C73765" w:rsidRDefault="00227262">
      <w:pPr>
        <w:pStyle w:val="BodyText"/>
      </w:pPr>
      <w:r>
        <w:rPr>
          <w:b/>
          <w:bCs/>
        </w:rPr>
        <w:t>Sediaan</w:t>
      </w:r>
      <w:r>
        <w:t xml:space="preserve"> (FORNAS 2025 hlm. 57–58)</w:t>
      </w:r>
    </w:p>
    <w:p w14:paraId="2B2B3CC6" w14:textId="77777777" w:rsidR="00C73765" w:rsidRDefault="00227262">
      <w:pPr>
        <w:pStyle w:val="BodyText"/>
      </w:pPr>
      <w:r>
        <w:t>Restriksi FORNAS: dapat diberikan oleh FPKTP yang memiliki kemampuan pengobatan antiretroviral dengan persyaratan memiliki SK Penunjukan sebagai unit pelayanan yang berhak memberikan obat ARV dari Dinas Kesehatan setempat.</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C73765" w14:paraId="52CB3767" w14:textId="77777777" w:rsidTr="00C73765">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34C746E8" w14:textId="77777777" w:rsidR="00C73765" w:rsidRDefault="00227262">
            <w:pPr>
              <w:pStyle w:val="Compact"/>
            </w:pPr>
            <w:r>
              <w:rPr>
                <w:sz w:val="19"/>
              </w:rPr>
              <w:t>Sediaan</w:t>
            </w:r>
          </w:p>
        </w:tc>
        <w:tc>
          <w:tcPr>
            <w:tcW w:w="3960" w:type="dxa"/>
            <w:shd w:val="clear" w:color="auto" w:fill="DCE6F1"/>
          </w:tcPr>
          <w:p w14:paraId="5BF7F6FD" w14:textId="77777777" w:rsidR="00C73765" w:rsidRDefault="00227262">
            <w:pPr>
              <w:pStyle w:val="Compact"/>
            </w:pPr>
            <w:r>
              <w:rPr>
                <w:sz w:val="19"/>
              </w:rPr>
              <w:t>Peresepan maksimal/restriksi</w:t>
            </w:r>
          </w:p>
        </w:tc>
      </w:tr>
      <w:tr w:rsidR="00C73765" w14:paraId="30E96EF3" w14:textId="77777777">
        <w:tc>
          <w:tcPr>
            <w:tcW w:w="3960" w:type="dxa"/>
          </w:tcPr>
          <w:p w14:paraId="59194F0C" w14:textId="77777777" w:rsidR="00C73765" w:rsidRDefault="00227262">
            <w:pPr>
              <w:pStyle w:val="Compact"/>
            </w:pPr>
            <w:r>
              <w:rPr>
                <w:sz w:val="19"/>
              </w:rPr>
              <w:t>Kapsul 100 mg</w:t>
            </w:r>
          </w:p>
        </w:tc>
        <w:tc>
          <w:tcPr>
            <w:tcW w:w="3960" w:type="dxa"/>
          </w:tcPr>
          <w:p w14:paraId="3AFA5707" w14:textId="77777777" w:rsidR="00C73765" w:rsidRDefault="00227262">
            <w:pPr>
              <w:pStyle w:val="Compact"/>
            </w:pPr>
            <w:r>
              <w:rPr>
                <w:sz w:val="19"/>
              </w:rPr>
              <w:t>–</w:t>
            </w:r>
          </w:p>
        </w:tc>
      </w:tr>
      <w:tr w:rsidR="00C73765" w14:paraId="484240A2" w14:textId="77777777">
        <w:tc>
          <w:tcPr>
            <w:tcW w:w="3960" w:type="dxa"/>
          </w:tcPr>
          <w:p w14:paraId="06523E17" w14:textId="77777777" w:rsidR="00C73765" w:rsidRDefault="00227262">
            <w:pPr>
              <w:pStyle w:val="Compact"/>
            </w:pPr>
            <w:r>
              <w:rPr>
                <w:sz w:val="19"/>
              </w:rPr>
              <w:t>Sirup 50 mg/5 mL</w:t>
            </w:r>
          </w:p>
        </w:tc>
        <w:tc>
          <w:tcPr>
            <w:tcW w:w="3960" w:type="dxa"/>
          </w:tcPr>
          <w:p w14:paraId="1C24BBB8" w14:textId="77777777" w:rsidR="00C73765" w:rsidRDefault="00227262">
            <w:pPr>
              <w:pStyle w:val="Compact"/>
            </w:pPr>
            <w:r>
              <w:rPr>
                <w:sz w:val="19"/>
              </w:rPr>
              <w:t>Maks 6 minggu. Dapat digunakan untuk terapi profilaksis pada bayi baru lahir dari ibu ODHIV selama 6 minggu</w:t>
            </w:r>
          </w:p>
        </w:tc>
      </w:tr>
    </w:tbl>
    <w:p w14:paraId="30B668EF" w14:textId="77777777" w:rsidR="00C73765" w:rsidRDefault="00227262">
      <w:pPr>
        <w:pStyle w:val="BodyText"/>
      </w:pPr>
      <w:r>
        <w:rPr>
          <w:b/>
          <w:bCs/>
        </w:rPr>
        <w:lastRenderedPageBreak/>
        <w:t>Aturan penggunaan</w:t>
      </w:r>
    </w:p>
    <w:p w14:paraId="60E469BF" w14:textId="77777777" w:rsidR="00C73765" w:rsidRDefault="00227262" w:rsidP="00227262">
      <w:pPr>
        <w:pStyle w:val="Compact"/>
        <w:numPr>
          <w:ilvl w:val="0"/>
          <w:numId w:val="636"/>
        </w:numPr>
      </w:pPr>
      <w:r>
        <w:t>Sesuai tabel IDAI.</w:t>
      </w:r>
    </w:p>
    <w:p w14:paraId="35B9A4D2" w14:textId="77777777" w:rsidR="00C73765" w:rsidRDefault="00227262" w:rsidP="00227262">
      <w:pPr>
        <w:pStyle w:val="Compact"/>
        <w:numPr>
          <w:ilvl w:val="0"/>
          <w:numId w:val="636"/>
        </w:numPr>
      </w:pPr>
      <w:r>
        <w:t>Diberikan dalam kombinasi dengan antiretroviral lain untuk pengobatan HIV-1 (label Retrovir).</w:t>
      </w:r>
    </w:p>
    <w:p w14:paraId="2DF4DD5D" w14:textId="77777777" w:rsidR="00C73765" w:rsidRDefault="00227262">
      <w:pPr>
        <w:pStyle w:val="FirstParagraph"/>
      </w:pPr>
      <w:r>
        <w:rPr>
          <w:b/>
          <w:bCs/>
        </w:rPr>
        <w:t>Manfaat obat</w:t>
      </w:r>
      <w:r>
        <w:t xml:space="preserve"> (label Retrovir)</w:t>
      </w:r>
    </w:p>
    <w:p w14:paraId="25DD00CB" w14:textId="77777777" w:rsidR="00C73765" w:rsidRDefault="00227262" w:rsidP="00227262">
      <w:pPr>
        <w:pStyle w:val="Compact"/>
        <w:numPr>
          <w:ilvl w:val="0"/>
          <w:numId w:val="637"/>
        </w:numPr>
      </w:pPr>
      <w:r>
        <w:t>Pengobatan infeksi HIV-1, dikombinasikan dengan antiretroviral lain.</w:t>
      </w:r>
    </w:p>
    <w:p w14:paraId="2A743494" w14:textId="77777777" w:rsidR="00C73765" w:rsidRDefault="00227262" w:rsidP="00227262">
      <w:pPr>
        <w:pStyle w:val="Compact"/>
        <w:numPr>
          <w:ilvl w:val="0"/>
          <w:numId w:val="637"/>
        </w:numPr>
      </w:pPr>
      <w:r>
        <w:t>Pencegahan penularan HIV-1 dari ibu ke janin (terapi ibu antepartum dan intrapartum serta terapi bayi pascapersalinan).</w:t>
      </w:r>
    </w:p>
    <w:p w14:paraId="4711DA85" w14:textId="77777777" w:rsidR="00C73765" w:rsidRDefault="00227262">
      <w:pPr>
        <w:pStyle w:val="FirstParagraph"/>
      </w:pPr>
      <w:r>
        <w:rPr>
          <w:b/>
          <w:bCs/>
        </w:rPr>
        <w:t>Efek samping</w:t>
      </w:r>
      <w:r>
        <w:t xml:space="preserve"> (label Retrovir)</w:t>
      </w:r>
    </w:p>
    <w:p w14:paraId="12F90878" w14:textId="77777777" w:rsidR="00C73765" w:rsidRDefault="00227262" w:rsidP="00227262">
      <w:pPr>
        <w:pStyle w:val="Compact"/>
        <w:numPr>
          <w:ilvl w:val="0"/>
          <w:numId w:val="638"/>
        </w:numPr>
      </w:pPr>
      <w:r>
        <w:t>Pada dewasa: sakit kepala, malaise, mual, anoreksia, muntah, astenia.</w:t>
      </w:r>
    </w:p>
    <w:p w14:paraId="76C6A980" w14:textId="77777777" w:rsidR="00C73765" w:rsidRDefault="00227262" w:rsidP="00227262">
      <w:pPr>
        <w:pStyle w:val="Compact"/>
        <w:numPr>
          <w:ilvl w:val="0"/>
          <w:numId w:val="638"/>
        </w:numPr>
      </w:pPr>
      <w:r>
        <w:t>Pada neonatus yang terpapar perinatal: anemia pada 22% (plasebo 12%); neutropenia dengan frekuensi serupa plasebo.</w:t>
      </w:r>
    </w:p>
    <w:p w14:paraId="3E617F66" w14:textId="77777777" w:rsidR="00C73765" w:rsidRDefault="00227262" w:rsidP="00227262">
      <w:pPr>
        <w:pStyle w:val="Compact"/>
        <w:numPr>
          <w:ilvl w:val="0"/>
          <w:numId w:val="638"/>
        </w:numPr>
      </w:pPr>
      <w:r>
        <w:t>Efek samping pada dewasa juga dapat terjadi pada anak.</w:t>
      </w:r>
    </w:p>
    <w:p w14:paraId="3D61351C" w14:textId="77777777" w:rsidR="00C73765" w:rsidRDefault="00227262">
      <w:pPr>
        <w:pStyle w:val="FirstParagraph"/>
      </w:pPr>
      <w:r>
        <w:rPr>
          <w:b/>
          <w:bCs/>
        </w:rPr>
        <w:t>Peringatan</w:t>
      </w:r>
      <w:r>
        <w:t xml:space="preserve"> (label Retrovir)</w:t>
      </w:r>
    </w:p>
    <w:p w14:paraId="553F50D5" w14:textId="77777777" w:rsidR="00C73765" w:rsidRDefault="00227262" w:rsidP="00227262">
      <w:pPr>
        <w:pStyle w:val="Compact"/>
        <w:numPr>
          <w:ilvl w:val="0"/>
          <w:numId w:val="639"/>
        </w:numPr>
      </w:pPr>
      <w:r>
        <w:t>Peringatan berbingkai: toksisitas hematologi (neutropenia dan anemia berat), miopati simtomatik pada penggunaan lama, serta asidosis laktat dan hepatomegali berat dengan steatosis termasuk yang fatal.</w:t>
      </w:r>
    </w:p>
    <w:p w14:paraId="790CD72A" w14:textId="77777777" w:rsidR="00C73765" w:rsidRDefault="00227262" w:rsidP="00227262">
      <w:pPr>
        <w:pStyle w:val="Compact"/>
        <w:numPr>
          <w:ilvl w:val="0"/>
          <w:numId w:val="639"/>
        </w:numPr>
      </w:pPr>
      <w:r>
        <w:t>Kontraindikasi: riwayat reaksi hipersensitivitas yang mengancam jiwa (misalnya anafilaksis, sindrom Stevens-Johnson) terhadap komponen sediaan.</w:t>
      </w:r>
    </w:p>
    <w:p w14:paraId="7CA753A6" w14:textId="77777777" w:rsidR="00C73765" w:rsidRDefault="00227262" w:rsidP="00227262">
      <w:pPr>
        <w:pStyle w:val="Compact"/>
        <w:numPr>
          <w:ilvl w:val="0"/>
          <w:numId w:val="639"/>
        </w:numPr>
      </w:pPr>
      <w:r>
        <w:t>Hati-hati pada gangguan sumsum tulang (granulosit &lt;1.000/mm³ atau hemoglobin &lt;9,5 g/dL).</w:t>
      </w:r>
    </w:p>
    <w:p w14:paraId="3A410F00" w14:textId="77777777" w:rsidR="00C73765" w:rsidRDefault="00227262" w:rsidP="00227262">
      <w:pPr>
        <w:pStyle w:val="Compact"/>
        <w:numPr>
          <w:ilvl w:val="0"/>
          <w:numId w:val="639"/>
        </w:numPr>
      </w:pPr>
      <w:r>
        <w:t>Sindrom rekonstitusi imun; lipoatrofi yang berkaitan dengan paparan kumulatif.</w:t>
      </w:r>
    </w:p>
    <w:p w14:paraId="6CE94B0A" w14:textId="77777777" w:rsidR="00C73765" w:rsidRDefault="00227262">
      <w:pPr>
        <w:pStyle w:val="FirstParagraph"/>
      </w:pPr>
      <w:r>
        <w:rPr>
          <w:b/>
          <w:bCs/>
        </w:rPr>
        <w:t>Farmakokinetik</w:t>
      </w:r>
      <w:r>
        <w:t xml:space="preserve"> (label Retrovir; data dewasa)</w:t>
      </w:r>
    </w:p>
    <w:p w14:paraId="4CF0A8E1" w14:textId="77777777" w:rsidR="00C73765" w:rsidRDefault="00227262" w:rsidP="00227262">
      <w:pPr>
        <w:pStyle w:val="Compact"/>
        <w:numPr>
          <w:ilvl w:val="0"/>
          <w:numId w:val="640"/>
        </w:numPr>
      </w:pPr>
      <w:r>
        <w:t>Diserap cepat setelah pemberian oral; kadar puncak 0,5–1,5 jam; bioavailabilitas oral sekitar 64%.</w:t>
      </w:r>
    </w:p>
    <w:p w14:paraId="478BAF75" w14:textId="77777777" w:rsidR="00C73765" w:rsidRDefault="00227262" w:rsidP="00227262">
      <w:pPr>
        <w:pStyle w:val="Compact"/>
        <w:numPr>
          <w:ilvl w:val="0"/>
          <w:numId w:val="640"/>
        </w:numPr>
      </w:pPr>
      <w:r>
        <w:t>Volume distribusi sekitar 1,6 L/kg; ikatan protein plasma rendah (&lt;38%).</w:t>
      </w:r>
    </w:p>
    <w:p w14:paraId="54D6EEAC" w14:textId="77777777" w:rsidR="00C73765" w:rsidRDefault="00227262" w:rsidP="00227262">
      <w:pPr>
        <w:pStyle w:val="Compact"/>
        <w:numPr>
          <w:ilvl w:val="0"/>
          <w:numId w:val="640"/>
        </w:numPr>
      </w:pPr>
      <w:r>
        <w:t>Dieliminasi terutama melalui metabolisme hati menjadi GZDV; di urin ditemukan 14% sebagai zidovudin dan 74% sebagai GZDV setelah pemberian oral. Waktu paruh eliminasi 0,5–3 jam.</w:t>
      </w:r>
    </w:p>
    <w:p w14:paraId="548F2E26" w14:textId="77777777" w:rsidR="00C73765" w:rsidRDefault="00227262">
      <w:pPr>
        <w:pStyle w:val="FirstParagraph"/>
      </w:pPr>
      <w:r>
        <w:rPr>
          <w:b/>
          <w:bCs/>
        </w:rPr>
        <w:t>Farmakodinamik</w:t>
      </w:r>
      <w:r>
        <w:t xml:space="preserve"> (label Retrovir)</w:t>
      </w:r>
    </w:p>
    <w:p w14:paraId="13EA56B4" w14:textId="77777777" w:rsidR="00C73765" w:rsidRDefault="00227262" w:rsidP="00227262">
      <w:pPr>
        <w:pStyle w:val="Compact"/>
        <w:numPr>
          <w:ilvl w:val="0"/>
          <w:numId w:val="641"/>
        </w:numPr>
      </w:pPr>
      <w:r>
        <w:t>Analog nukleosida sintetis; di dalam sel difosforilasi menjadi zidovudin trifosfat yang menghambat reverse transcriptase HIV-1 melalui terminasi rantai DNA.</w:t>
      </w:r>
    </w:p>
    <w:p w14:paraId="200CE446" w14:textId="77777777" w:rsidR="00C73765" w:rsidRDefault="00227262">
      <w:pPr>
        <w:pStyle w:val="FirstParagraph"/>
      </w:pPr>
      <w:r>
        <w:rPr>
          <w:b/>
          <w:bCs/>
        </w:rPr>
        <w:t>Daftar pustaka</w:t>
      </w:r>
    </w:p>
    <w:p w14:paraId="299E23B4" w14:textId="77777777" w:rsidR="00C73765" w:rsidRDefault="00227262" w:rsidP="00227262">
      <w:pPr>
        <w:pStyle w:val="Compact"/>
        <w:numPr>
          <w:ilvl w:val="0"/>
          <w:numId w:val="642"/>
        </w:numPr>
      </w:pPr>
      <w:r>
        <w:lastRenderedPageBreak/>
        <w:t xml:space="preserve">Satuan Tugas Farmasi Pediatri IDAI. </w:t>
      </w:r>
      <w:r>
        <w:rPr>
          <w:i/>
          <w:iCs/>
        </w:rPr>
        <w:t>Buku Saku Dosis Obat Pediatri.</w:t>
      </w:r>
      <w:r>
        <w:t xml:space="preserve"> Jakarta: Ikatan Dokter Anak Indonesia; 2016. https://www.idai.or.id</w:t>
      </w:r>
    </w:p>
    <w:p w14:paraId="32CC74CD" w14:textId="77777777" w:rsidR="00C73765" w:rsidRDefault="00227262" w:rsidP="00227262">
      <w:pPr>
        <w:pStyle w:val="Compact"/>
        <w:numPr>
          <w:ilvl w:val="0"/>
          <w:numId w:val="642"/>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68A9B017" w14:textId="77777777" w:rsidR="00C73765" w:rsidRDefault="00227262" w:rsidP="00227262">
      <w:pPr>
        <w:pStyle w:val="Compact"/>
        <w:numPr>
          <w:ilvl w:val="0"/>
          <w:numId w:val="642"/>
        </w:numPr>
      </w:pPr>
      <w:r>
        <w:t>RETROVIR (zidovudine) capsules, oral solution, and injection (ViiV Healthcare), label DailyMed. https://dailymed.nlm.nih.gov/dailymed/drugInfo.cfm?setid=6df09f15-b102-431c-adde-d7aeef6f5d84</w:t>
      </w:r>
    </w:p>
    <w:p w14:paraId="50D55778" w14:textId="77777777" w:rsidR="00C73765" w:rsidRDefault="00227262">
      <w:r>
        <w:pict w14:anchorId="48BB8403">
          <v:rect id="_x0000_i1115" style="width:0;height:1.5pt" o:hralign="center" o:hrstd="t" o:hr="t"/>
        </w:pict>
      </w:r>
    </w:p>
    <w:p w14:paraId="23896CC3" w14:textId="77777777" w:rsidR="00C73765" w:rsidRDefault="00227262">
      <w:pPr>
        <w:pStyle w:val="Heading3"/>
      </w:pPr>
      <w:bookmarkStart w:id="192" w:name="lamivudin"/>
      <w:bookmarkStart w:id="193" w:name="_Toc243080087"/>
      <w:bookmarkEnd w:id="190"/>
      <w:r>
        <w:t>3.90 Lamivudin</w:t>
      </w:r>
      <w:bookmarkEnd w:id="193"/>
    </w:p>
    <w:p w14:paraId="6A1E4A55" w14:textId="77777777" w:rsidR="00C73765" w:rsidRDefault="00227262">
      <w:pPr>
        <w:pStyle w:val="FirstParagraph"/>
      </w:pPr>
      <w:r>
        <w:rPr>
          <w:b/>
          <w:bCs/>
        </w:rPr>
        <w:t>Kalkulator berat badan</w:t>
      </w:r>
      <w:r>
        <w:t xml:space="preserve"> (IDAI hlm. 61)</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717"/>
        <w:gridCol w:w="4477"/>
      </w:tblGrid>
      <w:tr w:rsidR="00C73765" w14:paraId="585C893D" w14:textId="77777777" w:rsidTr="00C73765">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27168263" w14:textId="77777777" w:rsidR="00C73765" w:rsidRDefault="00227262">
            <w:pPr>
              <w:pStyle w:val="Compact"/>
            </w:pPr>
            <w:r>
              <w:rPr>
                <w:sz w:val="19"/>
              </w:rPr>
              <w:t>Usia</w:t>
            </w:r>
          </w:p>
        </w:tc>
        <w:tc>
          <w:tcPr>
            <w:tcW w:w="0" w:type="auto"/>
            <w:shd w:val="clear" w:color="auto" w:fill="DCE6F1"/>
          </w:tcPr>
          <w:p w14:paraId="2594CBD6" w14:textId="77777777" w:rsidR="00C73765" w:rsidRDefault="00227262">
            <w:pPr>
              <w:pStyle w:val="Compact"/>
            </w:pPr>
            <w:r>
              <w:rPr>
                <w:sz w:val="19"/>
              </w:rPr>
              <w:t>Dosis</w:t>
            </w:r>
          </w:p>
        </w:tc>
      </w:tr>
      <w:tr w:rsidR="00C73765" w14:paraId="4E688E47" w14:textId="77777777">
        <w:tc>
          <w:tcPr>
            <w:tcW w:w="0" w:type="auto"/>
          </w:tcPr>
          <w:p w14:paraId="7109C159" w14:textId="77777777" w:rsidR="00C73765" w:rsidRDefault="00227262">
            <w:pPr>
              <w:pStyle w:val="Compact"/>
            </w:pPr>
            <w:r>
              <w:rPr>
                <w:sz w:val="19"/>
              </w:rPr>
              <w:t>Neonatus &lt;30 hari</w:t>
            </w:r>
          </w:p>
        </w:tc>
        <w:tc>
          <w:tcPr>
            <w:tcW w:w="0" w:type="auto"/>
          </w:tcPr>
          <w:p w14:paraId="1E4B6B85" w14:textId="77777777" w:rsidR="00C73765" w:rsidRDefault="00227262">
            <w:pPr>
              <w:pStyle w:val="Compact"/>
            </w:pPr>
            <w:r>
              <w:rPr>
                <w:sz w:val="19"/>
              </w:rPr>
              <w:t>2 mg/kg, 12 jam, oral</w:t>
            </w:r>
          </w:p>
        </w:tc>
      </w:tr>
      <w:tr w:rsidR="00C73765" w14:paraId="7FCFBC0F" w14:textId="77777777">
        <w:tc>
          <w:tcPr>
            <w:tcW w:w="0" w:type="auto"/>
          </w:tcPr>
          <w:p w14:paraId="1C272624" w14:textId="77777777" w:rsidR="00C73765" w:rsidRDefault="00227262">
            <w:pPr>
              <w:pStyle w:val="Compact"/>
            </w:pPr>
            <w:r>
              <w:rPr>
                <w:sz w:val="19"/>
              </w:rPr>
              <w:t>Anak ≥30 hari</w:t>
            </w:r>
          </w:p>
        </w:tc>
        <w:tc>
          <w:tcPr>
            <w:tcW w:w="0" w:type="auto"/>
          </w:tcPr>
          <w:p w14:paraId="24EEFF95" w14:textId="77777777" w:rsidR="00C73765" w:rsidRDefault="00227262">
            <w:pPr>
              <w:pStyle w:val="Compact"/>
            </w:pPr>
            <w:r>
              <w:rPr>
                <w:sz w:val="19"/>
              </w:rPr>
              <w:t>4 mg/kg/dosis, 12 jam, maximum 150 mg/dosis, oral</w:t>
            </w:r>
          </w:p>
        </w:tc>
      </w:tr>
    </w:tbl>
    <w:p w14:paraId="5F6E8FD9" w14:textId="77777777" w:rsidR="00C73765" w:rsidRDefault="00227262">
      <w:pPr>
        <w:pStyle w:val="BodyText"/>
      </w:pPr>
      <w:r>
        <w:rPr>
          <w:b/>
          <w:bCs/>
        </w:rPr>
        <w:t>Penyesuaian dosis pada penyakit ginjal</w:t>
      </w:r>
      <w:r>
        <w:t xml:space="preserve"> (IDAI hlm. 85)</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368"/>
        <w:gridCol w:w="1368"/>
        <w:gridCol w:w="1368"/>
        <w:gridCol w:w="1368"/>
        <w:gridCol w:w="1368"/>
        <w:gridCol w:w="1368"/>
        <w:gridCol w:w="1368"/>
      </w:tblGrid>
      <w:tr w:rsidR="00C73765" w14:paraId="2477496D" w14:textId="77777777" w:rsidTr="00C73765">
        <w:trPr>
          <w:cnfStyle w:val="100000000000" w:firstRow="1" w:lastRow="0" w:firstColumn="0" w:lastColumn="0" w:oddVBand="0" w:evenVBand="0" w:oddHBand="0" w:evenHBand="0" w:firstRowFirstColumn="0" w:firstRowLastColumn="0" w:lastRowFirstColumn="0" w:lastRowLastColumn="0"/>
          <w:tblHeader/>
        </w:trPr>
        <w:tc>
          <w:tcPr>
            <w:tcW w:w="1131" w:type="dxa"/>
            <w:shd w:val="clear" w:color="auto" w:fill="DCE6F1"/>
          </w:tcPr>
          <w:p w14:paraId="2F91502C" w14:textId="77777777" w:rsidR="00C73765" w:rsidRDefault="00227262">
            <w:pPr>
              <w:pStyle w:val="Compact"/>
            </w:pPr>
            <w:r>
              <w:rPr>
                <w:sz w:val="19"/>
              </w:rPr>
              <w:t>Dosis normal</w:t>
            </w:r>
          </w:p>
        </w:tc>
        <w:tc>
          <w:tcPr>
            <w:tcW w:w="1131" w:type="dxa"/>
            <w:shd w:val="clear" w:color="auto" w:fill="DCE6F1"/>
          </w:tcPr>
          <w:p w14:paraId="74BD87BD" w14:textId="77777777" w:rsidR="00C73765" w:rsidRDefault="00227262">
            <w:pPr>
              <w:pStyle w:val="Compact"/>
            </w:pPr>
            <w:r>
              <w:rPr>
                <w:sz w:val="19"/>
              </w:rPr>
              <w:t>Dosis (D)/Interval (I)</w:t>
            </w:r>
          </w:p>
        </w:tc>
        <w:tc>
          <w:tcPr>
            <w:tcW w:w="1131" w:type="dxa"/>
            <w:shd w:val="clear" w:color="auto" w:fill="DCE6F1"/>
          </w:tcPr>
          <w:p w14:paraId="260D631C" w14:textId="77777777" w:rsidR="00C73765" w:rsidRDefault="00227262">
            <w:pPr>
              <w:pStyle w:val="Compact"/>
            </w:pPr>
            <w:r>
              <w:rPr>
                <w:sz w:val="19"/>
              </w:rPr>
              <w:t>LFG &gt;50</w:t>
            </w:r>
          </w:p>
        </w:tc>
        <w:tc>
          <w:tcPr>
            <w:tcW w:w="1131" w:type="dxa"/>
            <w:shd w:val="clear" w:color="auto" w:fill="DCE6F1"/>
          </w:tcPr>
          <w:p w14:paraId="6A9FEFFA" w14:textId="77777777" w:rsidR="00C73765" w:rsidRDefault="00227262">
            <w:pPr>
              <w:pStyle w:val="Compact"/>
            </w:pPr>
            <w:r>
              <w:rPr>
                <w:sz w:val="19"/>
              </w:rPr>
              <w:t>LFG 10–50</w:t>
            </w:r>
          </w:p>
        </w:tc>
        <w:tc>
          <w:tcPr>
            <w:tcW w:w="1131" w:type="dxa"/>
            <w:shd w:val="clear" w:color="auto" w:fill="DCE6F1"/>
          </w:tcPr>
          <w:p w14:paraId="14C63C9D" w14:textId="77777777" w:rsidR="00C73765" w:rsidRDefault="00227262">
            <w:pPr>
              <w:pStyle w:val="Compact"/>
            </w:pPr>
            <w:r>
              <w:rPr>
                <w:sz w:val="19"/>
              </w:rPr>
              <w:t>LFG &lt;10</w:t>
            </w:r>
          </w:p>
        </w:tc>
        <w:tc>
          <w:tcPr>
            <w:tcW w:w="1131" w:type="dxa"/>
            <w:shd w:val="clear" w:color="auto" w:fill="DCE6F1"/>
          </w:tcPr>
          <w:p w14:paraId="14101101" w14:textId="77777777" w:rsidR="00C73765" w:rsidRDefault="00227262">
            <w:pPr>
              <w:pStyle w:val="Compact"/>
            </w:pPr>
            <w:r>
              <w:rPr>
                <w:sz w:val="19"/>
              </w:rPr>
              <w:t>HD</w:t>
            </w:r>
          </w:p>
        </w:tc>
        <w:tc>
          <w:tcPr>
            <w:tcW w:w="1131" w:type="dxa"/>
            <w:shd w:val="clear" w:color="auto" w:fill="DCE6F1"/>
          </w:tcPr>
          <w:p w14:paraId="47690F28" w14:textId="77777777" w:rsidR="00C73765" w:rsidRDefault="00227262">
            <w:pPr>
              <w:pStyle w:val="Compact"/>
            </w:pPr>
            <w:r>
              <w:rPr>
                <w:sz w:val="19"/>
              </w:rPr>
              <w:t>PD</w:t>
            </w:r>
          </w:p>
        </w:tc>
      </w:tr>
      <w:tr w:rsidR="00C73765" w14:paraId="50CEFB5E" w14:textId="77777777">
        <w:tc>
          <w:tcPr>
            <w:tcW w:w="1131" w:type="dxa"/>
          </w:tcPr>
          <w:p w14:paraId="0F48908D" w14:textId="77777777" w:rsidR="00C73765" w:rsidRDefault="00227262">
            <w:pPr>
              <w:pStyle w:val="Compact"/>
            </w:pPr>
            <w:r>
              <w:rPr>
                <w:sz w:val="19"/>
              </w:rPr>
              <w:t>4 mg/kg/dosis q12 jam po (atau 3 mg/kg/dosis q24 jam)</w:t>
            </w:r>
          </w:p>
        </w:tc>
        <w:tc>
          <w:tcPr>
            <w:tcW w:w="1131" w:type="dxa"/>
          </w:tcPr>
          <w:p w14:paraId="6DDE1C4E" w14:textId="77777777" w:rsidR="00C73765" w:rsidRDefault="00227262">
            <w:pPr>
              <w:pStyle w:val="Compact"/>
            </w:pPr>
            <w:r>
              <w:rPr>
                <w:sz w:val="19"/>
              </w:rPr>
              <w:t>D, I</w:t>
            </w:r>
          </w:p>
        </w:tc>
        <w:tc>
          <w:tcPr>
            <w:tcW w:w="1131" w:type="dxa"/>
          </w:tcPr>
          <w:p w14:paraId="7CF0C72E" w14:textId="77777777" w:rsidR="00C73765" w:rsidRDefault="00227262">
            <w:pPr>
              <w:pStyle w:val="Compact"/>
            </w:pPr>
            <w:r>
              <w:rPr>
                <w:sz w:val="19"/>
              </w:rPr>
              <w:t>100%</w:t>
            </w:r>
          </w:p>
        </w:tc>
        <w:tc>
          <w:tcPr>
            <w:tcW w:w="1131" w:type="dxa"/>
          </w:tcPr>
          <w:p w14:paraId="3C1630D0" w14:textId="77777777" w:rsidR="00C73765" w:rsidRDefault="00227262">
            <w:pPr>
              <w:pStyle w:val="Compact"/>
            </w:pPr>
            <w:r>
              <w:rPr>
                <w:sz w:val="19"/>
              </w:rPr>
              <w:t>50% q24 jam</w:t>
            </w:r>
          </w:p>
        </w:tc>
        <w:tc>
          <w:tcPr>
            <w:tcW w:w="1131" w:type="dxa"/>
          </w:tcPr>
          <w:p w14:paraId="3A5B7434" w14:textId="77777777" w:rsidR="00C73765" w:rsidRDefault="00227262">
            <w:pPr>
              <w:pStyle w:val="Compact"/>
            </w:pPr>
            <w:r>
              <w:rPr>
                <w:sz w:val="19"/>
              </w:rPr>
              <w:t>25% q24 jam</w:t>
            </w:r>
          </w:p>
        </w:tc>
        <w:tc>
          <w:tcPr>
            <w:tcW w:w="1131" w:type="dxa"/>
          </w:tcPr>
          <w:p w14:paraId="6185C428" w14:textId="77777777" w:rsidR="00C73765" w:rsidRDefault="00227262">
            <w:pPr>
              <w:pStyle w:val="Compact"/>
            </w:pPr>
            <w:r>
              <w:rPr>
                <w:sz w:val="19"/>
              </w:rPr>
              <w:t>Dosis sesudah dialisis</w:t>
            </w:r>
          </w:p>
        </w:tc>
        <w:tc>
          <w:tcPr>
            <w:tcW w:w="1131" w:type="dxa"/>
          </w:tcPr>
          <w:p w14:paraId="63C3277E" w14:textId="77777777" w:rsidR="00C73765" w:rsidRDefault="00227262">
            <w:pPr>
              <w:pStyle w:val="Compact"/>
            </w:pPr>
            <w:r>
              <w:rPr>
                <w:sz w:val="19"/>
              </w:rPr>
              <w:t>Tak ada data</w:t>
            </w:r>
          </w:p>
        </w:tc>
      </w:tr>
    </w:tbl>
    <w:p w14:paraId="2F8E22E3" w14:textId="77777777" w:rsidR="00C73765" w:rsidRDefault="00227262">
      <w:pPr>
        <w:pStyle w:val="BodyText"/>
      </w:pPr>
      <w:r>
        <w:rPr>
          <w:b/>
          <w:bCs/>
        </w:rPr>
        <w:t>Sediaan</w:t>
      </w:r>
      <w:r>
        <w:t xml:space="preserve"> (FORNAS 2025 hlm. 57)</w:t>
      </w:r>
    </w:p>
    <w:p w14:paraId="7ADD1ADB" w14:textId="77777777" w:rsidR="00C73765" w:rsidRDefault="00227262">
      <w:pPr>
        <w:pStyle w:val="BodyText"/>
      </w:pPr>
      <w:r>
        <w:t>Restriksi FORNAS: dapat diberikan oleh FPKTP yang memiliki kemampuan pengobatan antiretroviral dengan persyaratan memiliki SK Penunjukan sebagai unit pelayanan yang berhak memberikan obat ARV dari Dinas Kesehatan setempat.</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362"/>
        <w:gridCol w:w="1939"/>
      </w:tblGrid>
      <w:tr w:rsidR="00C73765" w14:paraId="10A2054F" w14:textId="77777777" w:rsidTr="00C73765">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0F5C2CD6" w14:textId="77777777" w:rsidR="00C73765" w:rsidRDefault="00227262">
            <w:pPr>
              <w:pStyle w:val="Compact"/>
            </w:pPr>
            <w:r>
              <w:rPr>
                <w:sz w:val="19"/>
              </w:rPr>
              <w:t>Sediaan</w:t>
            </w:r>
          </w:p>
        </w:tc>
        <w:tc>
          <w:tcPr>
            <w:tcW w:w="0" w:type="auto"/>
            <w:shd w:val="clear" w:color="auto" w:fill="DCE6F1"/>
          </w:tcPr>
          <w:p w14:paraId="5E30C929" w14:textId="77777777" w:rsidR="00C73765" w:rsidRDefault="00227262">
            <w:pPr>
              <w:pStyle w:val="Compact"/>
            </w:pPr>
            <w:r>
              <w:rPr>
                <w:sz w:val="19"/>
              </w:rPr>
              <w:t>Peresepan maksimal</w:t>
            </w:r>
          </w:p>
        </w:tc>
      </w:tr>
      <w:tr w:rsidR="00C73765" w14:paraId="6578C287" w14:textId="77777777">
        <w:tc>
          <w:tcPr>
            <w:tcW w:w="0" w:type="auto"/>
          </w:tcPr>
          <w:p w14:paraId="32B27241" w14:textId="77777777" w:rsidR="00C73765" w:rsidRDefault="00227262">
            <w:pPr>
              <w:pStyle w:val="Compact"/>
            </w:pPr>
            <w:r>
              <w:rPr>
                <w:sz w:val="19"/>
              </w:rPr>
              <w:t>Tablet 150 mg</w:t>
            </w:r>
          </w:p>
        </w:tc>
        <w:tc>
          <w:tcPr>
            <w:tcW w:w="0" w:type="auto"/>
          </w:tcPr>
          <w:p w14:paraId="02D5F731" w14:textId="77777777" w:rsidR="00C73765" w:rsidRDefault="00227262">
            <w:pPr>
              <w:pStyle w:val="Compact"/>
            </w:pPr>
            <w:r>
              <w:rPr>
                <w:sz w:val="19"/>
              </w:rPr>
              <w:t>–</w:t>
            </w:r>
          </w:p>
        </w:tc>
      </w:tr>
    </w:tbl>
    <w:p w14:paraId="64CBA9EE" w14:textId="77777777" w:rsidR="00C73765" w:rsidRDefault="00227262">
      <w:pPr>
        <w:pStyle w:val="BodyText"/>
      </w:pPr>
      <w:r>
        <w:rPr>
          <w:b/>
          <w:bCs/>
        </w:rPr>
        <w:t>Aturan penggunaan</w:t>
      </w:r>
    </w:p>
    <w:p w14:paraId="74430E16" w14:textId="77777777" w:rsidR="00C73765" w:rsidRDefault="00227262" w:rsidP="00227262">
      <w:pPr>
        <w:pStyle w:val="Compact"/>
        <w:numPr>
          <w:ilvl w:val="0"/>
          <w:numId w:val="643"/>
        </w:numPr>
      </w:pPr>
      <w:r>
        <w:t>Sesuai tabel IDAI.</w:t>
      </w:r>
    </w:p>
    <w:p w14:paraId="4B806125" w14:textId="77777777" w:rsidR="00C73765" w:rsidRDefault="00227262" w:rsidP="00227262">
      <w:pPr>
        <w:pStyle w:val="Compact"/>
        <w:numPr>
          <w:ilvl w:val="0"/>
          <w:numId w:val="643"/>
        </w:numPr>
      </w:pPr>
      <w:r>
        <w:t>Diberikan dalam kombinasi dengan antiretroviral lain (label Epivir).</w:t>
      </w:r>
    </w:p>
    <w:p w14:paraId="171BABB9" w14:textId="77777777" w:rsidR="00C73765" w:rsidRDefault="00227262">
      <w:pPr>
        <w:pStyle w:val="FirstParagraph"/>
      </w:pPr>
      <w:r>
        <w:rPr>
          <w:b/>
          <w:bCs/>
        </w:rPr>
        <w:t>Manfaat obat</w:t>
      </w:r>
      <w:r>
        <w:t xml:space="preserve"> (label Epivir)</w:t>
      </w:r>
    </w:p>
    <w:p w14:paraId="1B97A589" w14:textId="77777777" w:rsidR="00C73765" w:rsidRDefault="00227262" w:rsidP="00227262">
      <w:pPr>
        <w:pStyle w:val="Compact"/>
        <w:numPr>
          <w:ilvl w:val="0"/>
          <w:numId w:val="644"/>
        </w:numPr>
      </w:pPr>
      <w:r>
        <w:t>Pengobatan infeksi HIV-1 dalam kombinasi dengan antiretroviral lain. Dosis produk ini untuk HIV-1, bukan untuk hepatitis B.</w:t>
      </w:r>
    </w:p>
    <w:p w14:paraId="23B63DA1" w14:textId="77777777" w:rsidR="00C73765" w:rsidRDefault="00227262" w:rsidP="00227262">
      <w:pPr>
        <w:pStyle w:val="Compact"/>
        <w:numPr>
          <w:ilvl w:val="0"/>
          <w:numId w:val="644"/>
        </w:numPr>
      </w:pPr>
      <w:r>
        <w:lastRenderedPageBreak/>
        <w:t>Keamanan dan efektivitas pada anak telah ditetapkan untuk usia 3 bulan ke atas.</w:t>
      </w:r>
    </w:p>
    <w:p w14:paraId="2167208F" w14:textId="77777777" w:rsidR="00C73765" w:rsidRDefault="00227262">
      <w:pPr>
        <w:pStyle w:val="FirstParagraph"/>
      </w:pPr>
      <w:r>
        <w:rPr>
          <w:b/>
          <w:bCs/>
        </w:rPr>
        <w:t>Efek samping</w:t>
      </w:r>
      <w:r>
        <w:t xml:space="preserve"> (label Epivir)</w:t>
      </w:r>
    </w:p>
    <w:p w14:paraId="0C58C3FA" w14:textId="77777777" w:rsidR="00C73765" w:rsidRDefault="00227262" w:rsidP="00227262">
      <w:pPr>
        <w:pStyle w:val="Compact"/>
        <w:numPr>
          <w:ilvl w:val="0"/>
          <w:numId w:val="645"/>
        </w:numPr>
      </w:pPr>
      <w:r>
        <w:t>Tersering pada dewasa: sakit kepala, mual, malaise, lelah, gejala hidung, diare, batuk.</w:t>
      </w:r>
    </w:p>
    <w:p w14:paraId="4462FFDF" w14:textId="77777777" w:rsidR="00C73765" w:rsidRDefault="00227262" w:rsidP="00227262">
      <w:pPr>
        <w:pStyle w:val="Compact"/>
        <w:numPr>
          <w:ilvl w:val="0"/>
          <w:numId w:val="645"/>
        </w:numPr>
      </w:pPr>
      <w:r>
        <w:t>Pankreatitis pada 0,3% dewasa dalam uji klinis.</w:t>
      </w:r>
    </w:p>
    <w:p w14:paraId="24FEF4BE" w14:textId="77777777" w:rsidR="00C73765" w:rsidRDefault="00227262">
      <w:pPr>
        <w:pStyle w:val="FirstParagraph"/>
      </w:pPr>
      <w:r>
        <w:rPr>
          <w:b/>
          <w:bCs/>
        </w:rPr>
        <w:t>Peringatan</w:t>
      </w:r>
      <w:r>
        <w:t xml:space="preserve"> (label Epivir)</w:t>
      </w:r>
    </w:p>
    <w:p w14:paraId="63FFD19F" w14:textId="77777777" w:rsidR="00C73765" w:rsidRDefault="00227262" w:rsidP="00227262">
      <w:pPr>
        <w:pStyle w:val="Compact"/>
        <w:numPr>
          <w:ilvl w:val="0"/>
          <w:numId w:val="646"/>
        </w:numPr>
      </w:pPr>
      <w:r>
        <w:t>Peringatan berbingkai: eksaserbasi akut berat hepatitis B setelah penghentian lamivudin pada pasien koinfeksi HIV-1 dan HBV; sediaan lamivudin untuk HIV berbeda kadarnya dengan sediaan untuk HBV.</w:t>
      </w:r>
    </w:p>
    <w:p w14:paraId="6819AE3B" w14:textId="77777777" w:rsidR="00C73765" w:rsidRDefault="00227262" w:rsidP="00227262">
      <w:pPr>
        <w:pStyle w:val="Compact"/>
        <w:numPr>
          <w:ilvl w:val="0"/>
          <w:numId w:val="646"/>
        </w:numPr>
      </w:pPr>
      <w:r>
        <w:t>Kontraindikasi: riwayat reaksi hipersensitivitas terhadap lamivudin.</w:t>
      </w:r>
    </w:p>
    <w:p w14:paraId="3C3DF5BC" w14:textId="77777777" w:rsidR="00C73765" w:rsidRDefault="00227262" w:rsidP="00227262">
      <w:pPr>
        <w:pStyle w:val="Compact"/>
        <w:numPr>
          <w:ilvl w:val="0"/>
          <w:numId w:val="646"/>
        </w:numPr>
      </w:pPr>
      <w:r>
        <w:t>Asidosis laktat dan hepatomegali berat dengan steatosis.</w:t>
      </w:r>
    </w:p>
    <w:p w14:paraId="30090125" w14:textId="77777777" w:rsidR="00C73765" w:rsidRDefault="00227262" w:rsidP="00227262">
      <w:pPr>
        <w:pStyle w:val="Compact"/>
        <w:numPr>
          <w:ilvl w:val="0"/>
          <w:numId w:val="646"/>
        </w:numPr>
      </w:pPr>
      <w:r>
        <w:t>Pada anak dengan riwayat paparan nukleosida, riwayat pankreatitis, atau faktor risiko lain, gunakan dengan hati-hati; hentikan segera bila ada tanda pankreatitis.</w:t>
      </w:r>
    </w:p>
    <w:p w14:paraId="647DA5BB" w14:textId="77777777" w:rsidR="00C73765" w:rsidRDefault="00227262" w:rsidP="00227262">
      <w:pPr>
        <w:pStyle w:val="Compact"/>
        <w:numPr>
          <w:ilvl w:val="0"/>
          <w:numId w:val="646"/>
        </w:numPr>
      </w:pPr>
      <w:r>
        <w:t>Pada uji ARROW, anak yang menerima larutan oral bersama larutan antiretroviral lain memiliki angka supresi virus lebih rendah dan resistansi lebih sering; tablet bergaris lebih disukai untuk anak ≥14 kg.</w:t>
      </w:r>
    </w:p>
    <w:p w14:paraId="434BE71A" w14:textId="77777777" w:rsidR="00C73765" w:rsidRDefault="00227262">
      <w:pPr>
        <w:pStyle w:val="FirstParagraph"/>
      </w:pPr>
      <w:r>
        <w:rPr>
          <w:b/>
          <w:bCs/>
        </w:rPr>
        <w:t>Farmakokinetik</w:t>
      </w:r>
      <w:r>
        <w:t xml:space="preserve"> (label Epivir)</w:t>
      </w:r>
    </w:p>
    <w:p w14:paraId="51EDA710" w14:textId="77777777" w:rsidR="00C73765" w:rsidRDefault="00227262" w:rsidP="00227262">
      <w:pPr>
        <w:pStyle w:val="Compact"/>
        <w:numPr>
          <w:ilvl w:val="0"/>
          <w:numId w:val="647"/>
        </w:numPr>
      </w:pPr>
      <w:r>
        <w:t>Bioavailabilitas absolut sekitar 86–87% pada dewasa; lebih rendah pada anak.</w:t>
      </w:r>
    </w:p>
    <w:p w14:paraId="252EE9C1" w14:textId="77777777" w:rsidR="00C73765" w:rsidRDefault="00227262" w:rsidP="00227262">
      <w:pPr>
        <w:pStyle w:val="Compact"/>
        <w:numPr>
          <w:ilvl w:val="0"/>
          <w:numId w:val="647"/>
        </w:numPr>
      </w:pPr>
      <w:r>
        <w:t>Ikatan protein plasma kurang dari 36%.</w:t>
      </w:r>
    </w:p>
    <w:p w14:paraId="13CA5BE5" w14:textId="77777777" w:rsidR="00C73765" w:rsidRDefault="00227262" w:rsidP="00227262">
      <w:pPr>
        <w:pStyle w:val="Compact"/>
        <w:numPr>
          <w:ilvl w:val="0"/>
          <w:numId w:val="647"/>
        </w:numPr>
      </w:pPr>
      <w:r>
        <w:t>Sebagian besar dieliminasi dalam bentuk utuh di urin melalui sekresi kation organik aktif; waktu paruh eliminasi 5–7 jam.</w:t>
      </w:r>
    </w:p>
    <w:p w14:paraId="55341E4E" w14:textId="77777777" w:rsidR="00C73765" w:rsidRDefault="00227262">
      <w:pPr>
        <w:pStyle w:val="FirstParagraph"/>
      </w:pPr>
      <w:r>
        <w:rPr>
          <w:b/>
          <w:bCs/>
        </w:rPr>
        <w:t>Farmakodinamik</w:t>
      </w:r>
      <w:r>
        <w:t xml:space="preserve"> (label Epivir)</w:t>
      </w:r>
    </w:p>
    <w:p w14:paraId="4B7B866E" w14:textId="77777777" w:rsidR="00C73765" w:rsidRDefault="00227262" w:rsidP="00227262">
      <w:pPr>
        <w:pStyle w:val="Compact"/>
        <w:numPr>
          <w:ilvl w:val="0"/>
          <w:numId w:val="648"/>
        </w:numPr>
      </w:pPr>
      <w:r>
        <w:t>Di dalam sel difosforilasi menjadi lamivudin trifosfat yang menghambat reverse transcriptase HIV-1 melalui terminasi rantai DNA.</w:t>
      </w:r>
    </w:p>
    <w:p w14:paraId="5CE0F99C" w14:textId="77777777" w:rsidR="00C73765" w:rsidRDefault="00227262">
      <w:pPr>
        <w:pStyle w:val="FirstParagraph"/>
      </w:pPr>
      <w:r>
        <w:rPr>
          <w:b/>
          <w:bCs/>
        </w:rPr>
        <w:t>Daftar pustaka</w:t>
      </w:r>
    </w:p>
    <w:p w14:paraId="3DD4B2BC" w14:textId="77777777" w:rsidR="00C73765" w:rsidRDefault="00227262" w:rsidP="00227262">
      <w:pPr>
        <w:pStyle w:val="Compact"/>
        <w:numPr>
          <w:ilvl w:val="0"/>
          <w:numId w:val="649"/>
        </w:numPr>
      </w:pPr>
      <w:r>
        <w:t xml:space="preserve">Satuan Tugas Farmasi Pediatri IDAI. </w:t>
      </w:r>
      <w:r>
        <w:rPr>
          <w:i/>
          <w:iCs/>
        </w:rPr>
        <w:t>Buku Saku Dosis Obat Pediatri.</w:t>
      </w:r>
      <w:r>
        <w:t xml:space="preserve"> Jakarta: Ikatan Dokter Anak Indonesia; 2016. https://www.idai.or.id</w:t>
      </w:r>
    </w:p>
    <w:p w14:paraId="23D9A0B4" w14:textId="77777777" w:rsidR="00C73765" w:rsidRDefault="00227262" w:rsidP="00227262">
      <w:pPr>
        <w:pStyle w:val="Compact"/>
        <w:numPr>
          <w:ilvl w:val="0"/>
          <w:numId w:val="649"/>
        </w:numPr>
      </w:pPr>
      <w:r>
        <w:t xml:space="preserve">Kementerian Kesehatan RI. </w:t>
      </w:r>
      <w:r>
        <w:rPr>
          <w:i/>
          <w:iCs/>
        </w:rPr>
        <w:t>KMK Nomor HK.01.07/MENKES/1199/2025 tentang Formularium Nasional.</w:t>
      </w:r>
      <w:r>
        <w:t xml:space="preserve"> </w:t>
      </w:r>
      <w:r>
        <w:t>2025. https://farmalkes.kemkes.go.id/en/unduh/keputusan-menteri-kesehatan-republik-indonesia-nomor-hk-01-07-menkes-1199-2025-tentang-formularium-nasional/</w:t>
      </w:r>
    </w:p>
    <w:p w14:paraId="6EF6DB06" w14:textId="77777777" w:rsidR="00C73765" w:rsidRDefault="00227262" w:rsidP="00227262">
      <w:pPr>
        <w:pStyle w:val="Compact"/>
        <w:numPr>
          <w:ilvl w:val="0"/>
          <w:numId w:val="649"/>
        </w:numPr>
      </w:pPr>
      <w:r>
        <w:t>EPIVIR (lamivudine) tablets and oral solution (ViiV Healthcare), label DailyMed. https://dailymed.nlm.nih.gov/dailymed/drugInfo.cfm?setid=89226149-47fa-4f7d-bb1f-1aa7034486b8</w:t>
      </w:r>
    </w:p>
    <w:p w14:paraId="0F3D79E2" w14:textId="77777777" w:rsidR="00C73765" w:rsidRDefault="00227262">
      <w:r>
        <w:pict w14:anchorId="5CC44280">
          <v:rect id="_x0000_i1116" style="width:0;height:1.5pt" o:hralign="center" o:hrstd="t" o:hr="t"/>
        </w:pict>
      </w:r>
    </w:p>
    <w:p w14:paraId="44797A97" w14:textId="77777777" w:rsidR="00C73765" w:rsidRDefault="00227262">
      <w:pPr>
        <w:pStyle w:val="Heading3"/>
      </w:pPr>
      <w:bookmarkStart w:id="194" w:name="nevirapin"/>
      <w:bookmarkStart w:id="195" w:name="_Toc243080088"/>
      <w:bookmarkEnd w:id="192"/>
      <w:r>
        <w:lastRenderedPageBreak/>
        <w:t>3.91 Nevirapin</w:t>
      </w:r>
      <w:bookmarkEnd w:id="195"/>
    </w:p>
    <w:p w14:paraId="0360C222" w14:textId="77777777" w:rsidR="00C73765" w:rsidRDefault="00227262">
      <w:pPr>
        <w:pStyle w:val="FirstParagraph"/>
      </w:pPr>
      <w:r>
        <w:rPr>
          <w:b/>
          <w:bCs/>
        </w:rPr>
        <w:t>Kalkulator</w:t>
      </w:r>
      <w:r>
        <w:t xml:space="preserve"> (IDAI hlm. 65; dosis per luas permukaan tubuh)</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C73765" w14:paraId="44AA1E7D" w14:textId="77777777" w:rsidTr="00C73765">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32044C92" w14:textId="77777777" w:rsidR="00C73765" w:rsidRDefault="00227262">
            <w:pPr>
              <w:pStyle w:val="Compact"/>
            </w:pPr>
            <w:r>
              <w:rPr>
                <w:sz w:val="19"/>
              </w:rPr>
              <w:t>Usia</w:t>
            </w:r>
          </w:p>
        </w:tc>
        <w:tc>
          <w:tcPr>
            <w:tcW w:w="3960" w:type="dxa"/>
            <w:shd w:val="clear" w:color="auto" w:fill="DCE6F1"/>
          </w:tcPr>
          <w:p w14:paraId="69FA5C0C" w14:textId="77777777" w:rsidR="00C73765" w:rsidRDefault="00227262">
            <w:pPr>
              <w:pStyle w:val="Compact"/>
            </w:pPr>
            <w:r>
              <w:rPr>
                <w:sz w:val="19"/>
              </w:rPr>
              <w:t>Dosis</w:t>
            </w:r>
          </w:p>
        </w:tc>
      </w:tr>
      <w:tr w:rsidR="00C73765" w14:paraId="0CA3CFDA" w14:textId="77777777">
        <w:tc>
          <w:tcPr>
            <w:tcW w:w="3960" w:type="dxa"/>
          </w:tcPr>
          <w:p w14:paraId="4D606AFD" w14:textId="77777777" w:rsidR="00C73765" w:rsidRDefault="00227262">
            <w:pPr>
              <w:pStyle w:val="Compact"/>
            </w:pPr>
            <w:r>
              <w:rPr>
                <w:sz w:val="19"/>
              </w:rPr>
              <w:t>&lt;8 thn</w:t>
            </w:r>
          </w:p>
        </w:tc>
        <w:tc>
          <w:tcPr>
            <w:tcW w:w="3960" w:type="dxa"/>
          </w:tcPr>
          <w:p w14:paraId="06F553FD" w14:textId="77777777" w:rsidR="00C73765" w:rsidRDefault="00227262">
            <w:pPr>
              <w:pStyle w:val="Compact"/>
            </w:pPr>
            <w:r>
              <w:rPr>
                <w:sz w:val="19"/>
              </w:rPr>
              <w:t>200 mg/m2/dosis, 2 kali/hari (maks 200 mg), oral, 1 kali/hari selama 2 minggu, kemudian 12 jam jika tidak ada ruam</w:t>
            </w:r>
          </w:p>
        </w:tc>
      </w:tr>
      <w:tr w:rsidR="00C73765" w14:paraId="01025890" w14:textId="77777777">
        <w:tc>
          <w:tcPr>
            <w:tcW w:w="3960" w:type="dxa"/>
          </w:tcPr>
          <w:p w14:paraId="0369A7DB" w14:textId="77777777" w:rsidR="00C73765" w:rsidRDefault="00227262">
            <w:pPr>
              <w:pStyle w:val="Compact"/>
            </w:pPr>
            <w:r>
              <w:rPr>
                <w:sz w:val="19"/>
              </w:rPr>
              <w:t>&gt;8 thn</w:t>
            </w:r>
          </w:p>
        </w:tc>
        <w:tc>
          <w:tcPr>
            <w:tcW w:w="3960" w:type="dxa"/>
          </w:tcPr>
          <w:p w14:paraId="07591EE1" w14:textId="77777777" w:rsidR="00C73765" w:rsidRDefault="00227262">
            <w:pPr>
              <w:pStyle w:val="Compact"/>
            </w:pPr>
            <w:r>
              <w:rPr>
                <w:sz w:val="19"/>
              </w:rPr>
              <w:t>120–150 mg/m2/dosis, 2 kali/hari (maks 200 mg) selama 2 minggu, kemudian per 12 jam jika tidak ada ruam</w:t>
            </w:r>
          </w:p>
        </w:tc>
      </w:tr>
    </w:tbl>
    <w:p w14:paraId="520C2FFA" w14:textId="77777777" w:rsidR="00C73765" w:rsidRDefault="00227262">
      <w:pPr>
        <w:pStyle w:val="BodyText"/>
      </w:pPr>
      <w:r>
        <w:rPr>
          <w:b/>
          <w:bCs/>
        </w:rPr>
        <w:t>Sediaan</w:t>
      </w:r>
      <w:r>
        <w:t xml:space="preserve"> (FORNAS 2025 hlm. 58–59; disediakan oleh Program Kemenkes)</w:t>
      </w:r>
    </w:p>
    <w:p w14:paraId="38997558" w14:textId="77777777" w:rsidR="00C73765" w:rsidRDefault="00227262">
      <w:pPr>
        <w:pStyle w:val="BodyText"/>
      </w:pPr>
      <w:r>
        <w:t>Restriksi FORNAS: dapat diberikan oleh FPKTP yang memiliki kemampuan pengobatan antiretroviral dengan persyaratan memiliki SK Penunjukan sebagai unit pelayanan yang berhak memberikan obat ARV dari Dinas Kesehatan setempat.</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C73765" w14:paraId="49C26F2D" w14:textId="77777777" w:rsidTr="00C73765">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72378902" w14:textId="77777777" w:rsidR="00C73765" w:rsidRDefault="00227262">
            <w:pPr>
              <w:pStyle w:val="Compact"/>
            </w:pPr>
            <w:r>
              <w:rPr>
                <w:sz w:val="19"/>
              </w:rPr>
              <w:t>Sediaan</w:t>
            </w:r>
          </w:p>
        </w:tc>
        <w:tc>
          <w:tcPr>
            <w:tcW w:w="3960" w:type="dxa"/>
            <w:shd w:val="clear" w:color="auto" w:fill="DCE6F1"/>
          </w:tcPr>
          <w:p w14:paraId="578FFBF9" w14:textId="77777777" w:rsidR="00C73765" w:rsidRDefault="00227262">
            <w:pPr>
              <w:pStyle w:val="Compact"/>
            </w:pPr>
            <w:r>
              <w:rPr>
                <w:sz w:val="19"/>
              </w:rPr>
              <w:t>Restriksi</w:t>
            </w:r>
          </w:p>
        </w:tc>
      </w:tr>
      <w:tr w:rsidR="00C73765" w14:paraId="096BD54C" w14:textId="77777777">
        <w:tc>
          <w:tcPr>
            <w:tcW w:w="3960" w:type="dxa"/>
          </w:tcPr>
          <w:p w14:paraId="432FE485" w14:textId="77777777" w:rsidR="00C73765" w:rsidRDefault="00227262">
            <w:pPr>
              <w:pStyle w:val="Compact"/>
            </w:pPr>
            <w:r>
              <w:rPr>
                <w:sz w:val="19"/>
              </w:rPr>
              <w:t>Tablet 200 mg</w:t>
            </w:r>
          </w:p>
        </w:tc>
        <w:tc>
          <w:tcPr>
            <w:tcW w:w="3960" w:type="dxa"/>
          </w:tcPr>
          <w:p w14:paraId="1F5E8D9F" w14:textId="77777777" w:rsidR="00C73765" w:rsidRDefault="00227262">
            <w:pPr>
              <w:pStyle w:val="Compact"/>
            </w:pPr>
            <w:r>
              <w:rPr>
                <w:sz w:val="19"/>
              </w:rPr>
              <w:t>–</w:t>
            </w:r>
          </w:p>
        </w:tc>
      </w:tr>
      <w:tr w:rsidR="00C73765" w14:paraId="2082ADC5" w14:textId="77777777">
        <w:tc>
          <w:tcPr>
            <w:tcW w:w="3960" w:type="dxa"/>
          </w:tcPr>
          <w:p w14:paraId="08E2717F" w14:textId="77777777" w:rsidR="00C73765" w:rsidRDefault="00227262">
            <w:pPr>
              <w:pStyle w:val="Compact"/>
            </w:pPr>
            <w:r>
              <w:rPr>
                <w:sz w:val="19"/>
              </w:rPr>
              <w:t>Sirup 10 mg/mL</w:t>
            </w:r>
          </w:p>
        </w:tc>
        <w:tc>
          <w:tcPr>
            <w:tcW w:w="3960" w:type="dxa"/>
          </w:tcPr>
          <w:p w14:paraId="7228C10B" w14:textId="77777777" w:rsidR="00C73765" w:rsidRDefault="00227262">
            <w:pPr>
              <w:pStyle w:val="Compact"/>
            </w:pPr>
            <w:r>
              <w:rPr>
                <w:sz w:val="19"/>
              </w:rPr>
              <w:t>a) Dapat digunakan untuk profilaksis pada bayi baru lahir yang diberikan ASI dari ibu ODHIV yang menjalani terapi ARV kombinasi, selama 6 minggu. b) Diberikan bersama dengan Zidovudin.</w:t>
            </w:r>
          </w:p>
        </w:tc>
      </w:tr>
    </w:tbl>
    <w:p w14:paraId="50513243" w14:textId="77777777" w:rsidR="00C73765" w:rsidRDefault="00227262">
      <w:pPr>
        <w:pStyle w:val="BodyText"/>
      </w:pPr>
      <w:r>
        <w:rPr>
          <w:b/>
          <w:bCs/>
        </w:rPr>
        <w:t>Aturan penggunaan</w:t>
      </w:r>
    </w:p>
    <w:p w14:paraId="56020A0F" w14:textId="77777777" w:rsidR="00C73765" w:rsidRDefault="00227262" w:rsidP="00227262">
      <w:pPr>
        <w:pStyle w:val="Compact"/>
        <w:numPr>
          <w:ilvl w:val="0"/>
          <w:numId w:val="650"/>
        </w:numPr>
      </w:pPr>
      <w:r>
        <w:t>Dimulai dengan dosis sekali sehari selama 2 minggu, lalu tiap 12 jam bila tidak ada ruam (IDAI).</w:t>
      </w:r>
    </w:p>
    <w:p w14:paraId="2748B37F" w14:textId="77777777" w:rsidR="00C73765" w:rsidRDefault="00227262" w:rsidP="00227262">
      <w:pPr>
        <w:pStyle w:val="Compact"/>
        <w:numPr>
          <w:ilvl w:val="0"/>
          <w:numId w:val="650"/>
        </w:numPr>
      </w:pPr>
      <w:r>
        <w:t>Periode awal 14 hari dengan dosis sekali sehari terbukti menurunkan kejadian ruam dan harus diikuti; jangan menaikkan dosis selama masih ada ruam. Lama periode awal tidak boleh lebih dari 28 hari (label nevirapin).</w:t>
      </w:r>
    </w:p>
    <w:p w14:paraId="2B1AE502" w14:textId="77777777" w:rsidR="00C73765" w:rsidRDefault="00227262">
      <w:pPr>
        <w:pStyle w:val="FirstParagraph"/>
      </w:pPr>
      <w:r>
        <w:rPr>
          <w:b/>
          <w:bCs/>
        </w:rPr>
        <w:t>Manfaat obat</w:t>
      </w:r>
      <w:r>
        <w:t xml:space="preserve"> (label nevirapin)</w:t>
      </w:r>
    </w:p>
    <w:p w14:paraId="41D03759" w14:textId="77777777" w:rsidR="00C73765" w:rsidRDefault="00227262" w:rsidP="00227262">
      <w:pPr>
        <w:pStyle w:val="Compact"/>
        <w:numPr>
          <w:ilvl w:val="0"/>
          <w:numId w:val="651"/>
        </w:numPr>
      </w:pPr>
      <w:r>
        <w:t>Pengobatan infeksi HIV-1 dalam kombinasi dengan antiretroviral lain pada dewasa dan anak usia 15 hari ke atas.</w:t>
      </w:r>
    </w:p>
    <w:p w14:paraId="6BE81EF5" w14:textId="77777777" w:rsidR="00C73765" w:rsidRDefault="00227262">
      <w:pPr>
        <w:pStyle w:val="FirstParagraph"/>
      </w:pPr>
      <w:r>
        <w:rPr>
          <w:b/>
          <w:bCs/>
        </w:rPr>
        <w:t>Efek samping</w:t>
      </w:r>
      <w:r>
        <w:t xml:space="preserve"> (label nevirapin)</w:t>
      </w:r>
    </w:p>
    <w:p w14:paraId="42F87DBD" w14:textId="77777777" w:rsidR="00C73765" w:rsidRDefault="00227262" w:rsidP="00227262">
      <w:pPr>
        <w:pStyle w:val="Compact"/>
        <w:numPr>
          <w:ilvl w:val="0"/>
          <w:numId w:val="652"/>
        </w:numPr>
      </w:pPr>
      <w:r>
        <w:t>Paling serius: hepatitis dan gagal hati, sindrom Stevens-Johnson, nekrolisis epidermal toksik, reaksi hipersensitivitas.</w:t>
      </w:r>
    </w:p>
    <w:p w14:paraId="51FC8251" w14:textId="77777777" w:rsidR="00C73765" w:rsidRDefault="00227262" w:rsidP="00227262">
      <w:pPr>
        <w:pStyle w:val="Compact"/>
        <w:numPr>
          <w:ilvl w:val="0"/>
          <w:numId w:val="652"/>
        </w:numPr>
      </w:pPr>
      <w:r>
        <w:t>Pada anak, efek samping serupa dengan dewasa, kecuali granulositopenia yang lebih sering pada anak yang menerima zidovudin bersama nevirapin.</w:t>
      </w:r>
    </w:p>
    <w:p w14:paraId="5F204247" w14:textId="77777777" w:rsidR="00C73765" w:rsidRDefault="00227262">
      <w:pPr>
        <w:pStyle w:val="FirstParagraph"/>
      </w:pPr>
      <w:r>
        <w:rPr>
          <w:b/>
          <w:bCs/>
        </w:rPr>
        <w:t>Peringatan</w:t>
      </w:r>
      <w:r>
        <w:t xml:space="preserve"> (label nevirapin)</w:t>
      </w:r>
    </w:p>
    <w:p w14:paraId="739B8A5C" w14:textId="77777777" w:rsidR="00C73765" w:rsidRDefault="00227262" w:rsidP="00227262">
      <w:pPr>
        <w:pStyle w:val="Compact"/>
        <w:numPr>
          <w:ilvl w:val="0"/>
          <w:numId w:val="653"/>
        </w:numPr>
      </w:pPr>
      <w:r>
        <w:lastRenderedPageBreak/>
        <w:t>Peringatan berbingkai: hepatotoksisitas yang mengancam jiwa (termasuk fatal), terutama pada 18 minggu pertama, serta reaksi kulit berat dan fatal, terutama pada 6 minggu pertama.</w:t>
      </w:r>
    </w:p>
    <w:p w14:paraId="3117F331" w14:textId="77777777" w:rsidR="00C73765" w:rsidRDefault="00227262" w:rsidP="00227262">
      <w:pPr>
        <w:pStyle w:val="Compact"/>
        <w:numPr>
          <w:ilvl w:val="0"/>
          <w:numId w:val="653"/>
        </w:numPr>
      </w:pPr>
      <w:r>
        <w:t>Kontraindikasi: gangguan hati sedang atau berat (Child-Pugh B atau C); penggunaan sebagai profilaksis pascapajanan.</w:t>
      </w:r>
    </w:p>
    <w:p w14:paraId="7ED97DBB" w14:textId="77777777" w:rsidR="00C73765" w:rsidRDefault="00227262" w:rsidP="00227262">
      <w:pPr>
        <w:pStyle w:val="Compact"/>
        <w:numPr>
          <w:ilvl w:val="0"/>
          <w:numId w:val="653"/>
        </w:numPr>
      </w:pPr>
      <w:r>
        <w:t>Tidak boleh digunakan sebagai obat tunggal; resistansi cepat muncul pada monoterapi.</w:t>
      </w:r>
    </w:p>
    <w:p w14:paraId="78B97474" w14:textId="77777777" w:rsidR="00C73765" w:rsidRDefault="00227262" w:rsidP="00227262">
      <w:pPr>
        <w:pStyle w:val="Compact"/>
        <w:numPr>
          <w:ilvl w:val="0"/>
          <w:numId w:val="653"/>
        </w:numPr>
      </w:pPr>
      <w:r>
        <w:t>Interaksi obat (antara lain St. John’s wort); sindrom rekonstitusi imun; redistribusi lemak.</w:t>
      </w:r>
    </w:p>
    <w:p w14:paraId="7DB57A5A" w14:textId="77777777" w:rsidR="00C73765" w:rsidRDefault="00227262">
      <w:pPr>
        <w:pStyle w:val="FirstParagraph"/>
      </w:pPr>
      <w:r>
        <w:rPr>
          <w:b/>
          <w:bCs/>
        </w:rPr>
        <w:t>Farmakokinetik</w:t>
      </w:r>
      <w:r>
        <w:t xml:space="preserve"> (label nevirapin)</w:t>
      </w:r>
    </w:p>
    <w:p w14:paraId="3623C469" w14:textId="77777777" w:rsidR="00C73765" w:rsidRDefault="00227262" w:rsidP="00227262">
      <w:pPr>
        <w:pStyle w:val="Compact"/>
        <w:numPr>
          <w:ilvl w:val="0"/>
          <w:numId w:val="654"/>
        </w:numPr>
      </w:pPr>
      <w:r>
        <w:t>Diserap baik (&gt;90%); bioavailabilitas absolut sekitar 91–93%; kadar puncak sekitar 4 jam setelah dosis tunggal 200 mg; makanan dan antasida tidak mengubah penyerapan.</w:t>
      </w:r>
    </w:p>
    <w:p w14:paraId="1532B169" w14:textId="77777777" w:rsidR="00C73765" w:rsidRDefault="00227262" w:rsidP="00227262">
      <w:pPr>
        <w:pStyle w:val="Compact"/>
        <w:numPr>
          <w:ilvl w:val="0"/>
          <w:numId w:val="654"/>
        </w:numPr>
      </w:pPr>
      <w:r>
        <w:t>Kadar di cairan serebrospinal sekitar 45% kadar plasma.</w:t>
      </w:r>
    </w:p>
    <w:p w14:paraId="54CCC4A3" w14:textId="77777777" w:rsidR="00C73765" w:rsidRDefault="00227262" w:rsidP="00227262">
      <w:pPr>
        <w:pStyle w:val="Compact"/>
        <w:numPr>
          <w:ilvl w:val="0"/>
          <w:numId w:val="654"/>
        </w:numPr>
      </w:pPr>
      <w:r>
        <w:t>Dimetabolisme luas oleh sitokrom P450 menjadi metabolit terhidroksilasi; metabolit terutama dikeluarkan lewat ginjal sebagai konjugat glukuronida. Autoinduksi menurunkan waktu paruh dari sekitar 45 jam (dosis tunggal) menjadi 25–30 jam pada dosis berulang.</w:t>
      </w:r>
    </w:p>
    <w:p w14:paraId="4EA08398" w14:textId="77777777" w:rsidR="00C73765" w:rsidRDefault="00227262">
      <w:pPr>
        <w:pStyle w:val="FirstParagraph"/>
      </w:pPr>
      <w:r>
        <w:rPr>
          <w:b/>
          <w:bCs/>
        </w:rPr>
        <w:t>Farmakodinamik</w:t>
      </w:r>
      <w:r>
        <w:t xml:space="preserve"> (label nevirapin)</w:t>
      </w:r>
    </w:p>
    <w:p w14:paraId="7EE54B03" w14:textId="77777777" w:rsidR="00C73765" w:rsidRDefault="00227262" w:rsidP="00227262">
      <w:pPr>
        <w:pStyle w:val="Compact"/>
        <w:numPr>
          <w:ilvl w:val="0"/>
          <w:numId w:val="655"/>
        </w:numPr>
      </w:pPr>
      <w:r>
        <w:t>Berikatan langsung dengan reverse transcriptase dan menghambat aktivitas DNA polimerase yang bergantung RNA dan DNA dengan mengganggu situs katalitik enzim.</w:t>
      </w:r>
    </w:p>
    <w:p w14:paraId="3D7BA867" w14:textId="77777777" w:rsidR="00C73765" w:rsidRDefault="00227262">
      <w:pPr>
        <w:pStyle w:val="FirstParagraph"/>
      </w:pPr>
      <w:r>
        <w:rPr>
          <w:b/>
          <w:bCs/>
        </w:rPr>
        <w:t>Daftar pustaka</w:t>
      </w:r>
    </w:p>
    <w:p w14:paraId="4BF84A10" w14:textId="77777777" w:rsidR="00C73765" w:rsidRDefault="00227262" w:rsidP="00227262">
      <w:pPr>
        <w:pStyle w:val="Compact"/>
        <w:numPr>
          <w:ilvl w:val="0"/>
          <w:numId w:val="656"/>
        </w:numPr>
      </w:pPr>
      <w:r>
        <w:t xml:space="preserve">Satuan Tugas Farmasi Pediatri IDAI. </w:t>
      </w:r>
      <w:r>
        <w:rPr>
          <w:i/>
          <w:iCs/>
        </w:rPr>
        <w:t>Buku Saku Dosis Obat Pediatri.</w:t>
      </w:r>
      <w:r>
        <w:t xml:space="preserve"> Jakarta: Ikatan Dokter Anak Indonesia; 2016. https://www.idai.or.id</w:t>
      </w:r>
    </w:p>
    <w:p w14:paraId="0F3E2F11" w14:textId="77777777" w:rsidR="00C73765" w:rsidRDefault="00227262" w:rsidP="00227262">
      <w:pPr>
        <w:pStyle w:val="Compact"/>
        <w:numPr>
          <w:ilvl w:val="0"/>
          <w:numId w:val="656"/>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5FA05E30" w14:textId="77777777" w:rsidR="00C73765" w:rsidRDefault="00227262" w:rsidP="00227262">
      <w:pPr>
        <w:pStyle w:val="Compact"/>
        <w:numPr>
          <w:ilvl w:val="0"/>
          <w:numId w:val="656"/>
        </w:numPr>
      </w:pPr>
      <w:r>
        <w:t>Nevirapine Tablets USP (Aurobindo Pharma), label DailyMed. https://dailymed.nlm.nih.gov/dailymed/drugInfo.cfm?setid=5f6c3eed-2a5d-46ed-9a7c-59715f338a15</w:t>
      </w:r>
    </w:p>
    <w:p w14:paraId="264A4E6D" w14:textId="77777777" w:rsidR="00C73765" w:rsidRDefault="00227262">
      <w:r>
        <w:pict w14:anchorId="7038196A">
          <v:rect id="_x0000_i1117" style="width:0;height:1.5pt" o:hralign="center" o:hrstd="t" o:hr="t"/>
        </w:pict>
      </w:r>
    </w:p>
    <w:p w14:paraId="0BAF7029" w14:textId="77777777" w:rsidR="00C73765" w:rsidRDefault="00227262">
      <w:pPr>
        <w:pStyle w:val="Heading3"/>
      </w:pPr>
      <w:bookmarkStart w:id="196" w:name="efavirenz"/>
      <w:bookmarkStart w:id="197" w:name="_Toc243080089"/>
      <w:bookmarkEnd w:id="194"/>
      <w:r>
        <w:t>3.92 Efavirenz</w:t>
      </w:r>
      <w:bookmarkEnd w:id="197"/>
    </w:p>
    <w:p w14:paraId="646E9016" w14:textId="77777777" w:rsidR="00C73765" w:rsidRDefault="00227262">
      <w:pPr>
        <w:pStyle w:val="FirstParagraph"/>
      </w:pPr>
      <w:r>
        <w:rPr>
          <w:b/>
          <w:bCs/>
        </w:rPr>
        <w:t>Kalkulator berdasarkan berat badan</w:t>
      </w:r>
      <w:r>
        <w:t xml:space="preserve"> (IDAI hlm. 49; oral, per hari)</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216"/>
        <w:gridCol w:w="814"/>
      </w:tblGrid>
      <w:tr w:rsidR="00C73765" w14:paraId="54E16257" w14:textId="77777777" w:rsidTr="00C73765">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009A88DE" w14:textId="77777777" w:rsidR="00C73765" w:rsidRDefault="00227262">
            <w:pPr>
              <w:pStyle w:val="Compact"/>
            </w:pPr>
            <w:r>
              <w:rPr>
                <w:sz w:val="19"/>
              </w:rPr>
              <w:t>Berat badan</w:t>
            </w:r>
          </w:p>
        </w:tc>
        <w:tc>
          <w:tcPr>
            <w:tcW w:w="0" w:type="auto"/>
            <w:shd w:val="clear" w:color="auto" w:fill="DCE6F1"/>
          </w:tcPr>
          <w:p w14:paraId="43815D34" w14:textId="77777777" w:rsidR="00C73765" w:rsidRDefault="00227262">
            <w:pPr>
              <w:pStyle w:val="Compact"/>
            </w:pPr>
            <w:r>
              <w:rPr>
                <w:sz w:val="19"/>
              </w:rPr>
              <w:t>Dosis</w:t>
            </w:r>
          </w:p>
        </w:tc>
      </w:tr>
      <w:tr w:rsidR="00C73765" w14:paraId="443522B4" w14:textId="77777777">
        <w:tc>
          <w:tcPr>
            <w:tcW w:w="0" w:type="auto"/>
          </w:tcPr>
          <w:p w14:paraId="65868FBA" w14:textId="77777777" w:rsidR="00C73765" w:rsidRDefault="00227262">
            <w:pPr>
              <w:pStyle w:val="Compact"/>
            </w:pPr>
            <w:r>
              <w:rPr>
                <w:sz w:val="19"/>
              </w:rPr>
              <w:lastRenderedPageBreak/>
              <w:t>10–&lt;15 kg</w:t>
            </w:r>
          </w:p>
        </w:tc>
        <w:tc>
          <w:tcPr>
            <w:tcW w:w="0" w:type="auto"/>
          </w:tcPr>
          <w:p w14:paraId="7644B087" w14:textId="77777777" w:rsidR="00C73765" w:rsidRDefault="00227262">
            <w:pPr>
              <w:pStyle w:val="Compact"/>
            </w:pPr>
            <w:r>
              <w:rPr>
                <w:sz w:val="19"/>
              </w:rPr>
              <w:t>200 mg</w:t>
            </w:r>
          </w:p>
        </w:tc>
      </w:tr>
      <w:tr w:rsidR="00C73765" w14:paraId="4437FE9B" w14:textId="77777777">
        <w:tc>
          <w:tcPr>
            <w:tcW w:w="0" w:type="auto"/>
          </w:tcPr>
          <w:p w14:paraId="45813060" w14:textId="77777777" w:rsidR="00C73765" w:rsidRDefault="00227262">
            <w:pPr>
              <w:pStyle w:val="Compact"/>
            </w:pPr>
            <w:r>
              <w:rPr>
                <w:sz w:val="19"/>
              </w:rPr>
              <w:t>15–&lt;20 kg</w:t>
            </w:r>
          </w:p>
        </w:tc>
        <w:tc>
          <w:tcPr>
            <w:tcW w:w="0" w:type="auto"/>
          </w:tcPr>
          <w:p w14:paraId="0829BCAD" w14:textId="77777777" w:rsidR="00C73765" w:rsidRDefault="00227262">
            <w:pPr>
              <w:pStyle w:val="Compact"/>
            </w:pPr>
            <w:r>
              <w:rPr>
                <w:sz w:val="19"/>
              </w:rPr>
              <w:t>250 mg</w:t>
            </w:r>
          </w:p>
        </w:tc>
      </w:tr>
      <w:tr w:rsidR="00C73765" w14:paraId="2D0B22B3" w14:textId="77777777">
        <w:tc>
          <w:tcPr>
            <w:tcW w:w="0" w:type="auto"/>
          </w:tcPr>
          <w:p w14:paraId="332F5E45" w14:textId="77777777" w:rsidR="00C73765" w:rsidRDefault="00227262">
            <w:pPr>
              <w:pStyle w:val="Compact"/>
            </w:pPr>
            <w:r>
              <w:rPr>
                <w:sz w:val="19"/>
              </w:rPr>
              <w:t>20–&lt;25 kg</w:t>
            </w:r>
          </w:p>
        </w:tc>
        <w:tc>
          <w:tcPr>
            <w:tcW w:w="0" w:type="auto"/>
          </w:tcPr>
          <w:p w14:paraId="3B404E5D" w14:textId="77777777" w:rsidR="00C73765" w:rsidRDefault="00227262">
            <w:pPr>
              <w:pStyle w:val="Compact"/>
            </w:pPr>
            <w:r>
              <w:rPr>
                <w:sz w:val="19"/>
              </w:rPr>
              <w:t>300 mg</w:t>
            </w:r>
          </w:p>
        </w:tc>
      </w:tr>
      <w:tr w:rsidR="00C73765" w14:paraId="0032B20B" w14:textId="77777777">
        <w:tc>
          <w:tcPr>
            <w:tcW w:w="0" w:type="auto"/>
          </w:tcPr>
          <w:p w14:paraId="1F3EE97F" w14:textId="77777777" w:rsidR="00C73765" w:rsidRDefault="00227262">
            <w:pPr>
              <w:pStyle w:val="Compact"/>
            </w:pPr>
            <w:r>
              <w:rPr>
                <w:sz w:val="19"/>
              </w:rPr>
              <w:t>25–&lt;32 kg</w:t>
            </w:r>
          </w:p>
        </w:tc>
        <w:tc>
          <w:tcPr>
            <w:tcW w:w="0" w:type="auto"/>
          </w:tcPr>
          <w:p w14:paraId="4B907704" w14:textId="77777777" w:rsidR="00C73765" w:rsidRDefault="00227262">
            <w:pPr>
              <w:pStyle w:val="Compact"/>
            </w:pPr>
            <w:r>
              <w:rPr>
                <w:sz w:val="19"/>
              </w:rPr>
              <w:t>350 mg</w:t>
            </w:r>
          </w:p>
        </w:tc>
      </w:tr>
      <w:tr w:rsidR="00C73765" w14:paraId="400DF397" w14:textId="77777777">
        <w:tc>
          <w:tcPr>
            <w:tcW w:w="0" w:type="auto"/>
          </w:tcPr>
          <w:p w14:paraId="33E4FE74" w14:textId="77777777" w:rsidR="00C73765" w:rsidRDefault="00227262">
            <w:pPr>
              <w:pStyle w:val="Compact"/>
            </w:pPr>
            <w:r>
              <w:rPr>
                <w:sz w:val="19"/>
              </w:rPr>
              <w:t>33–&lt;40 kg</w:t>
            </w:r>
          </w:p>
        </w:tc>
        <w:tc>
          <w:tcPr>
            <w:tcW w:w="0" w:type="auto"/>
          </w:tcPr>
          <w:p w14:paraId="7302734B" w14:textId="77777777" w:rsidR="00C73765" w:rsidRDefault="00227262">
            <w:pPr>
              <w:pStyle w:val="Compact"/>
            </w:pPr>
            <w:r>
              <w:rPr>
                <w:sz w:val="19"/>
              </w:rPr>
              <w:t>400 mg</w:t>
            </w:r>
          </w:p>
        </w:tc>
      </w:tr>
      <w:tr w:rsidR="00C73765" w14:paraId="0F308029" w14:textId="77777777">
        <w:tc>
          <w:tcPr>
            <w:tcW w:w="0" w:type="auto"/>
          </w:tcPr>
          <w:p w14:paraId="7246BEB2" w14:textId="77777777" w:rsidR="00C73765" w:rsidRDefault="00227262">
            <w:pPr>
              <w:pStyle w:val="Compact"/>
            </w:pPr>
            <w:r>
              <w:rPr>
                <w:sz w:val="19"/>
              </w:rPr>
              <w:t>≥40 kg</w:t>
            </w:r>
          </w:p>
        </w:tc>
        <w:tc>
          <w:tcPr>
            <w:tcW w:w="0" w:type="auto"/>
          </w:tcPr>
          <w:p w14:paraId="1F0EA083" w14:textId="77777777" w:rsidR="00C73765" w:rsidRDefault="00227262">
            <w:pPr>
              <w:pStyle w:val="Compact"/>
            </w:pPr>
            <w:r>
              <w:rPr>
                <w:sz w:val="19"/>
              </w:rPr>
              <w:t>600 mg</w:t>
            </w:r>
          </w:p>
        </w:tc>
      </w:tr>
    </w:tbl>
    <w:p w14:paraId="52B14BB5" w14:textId="77777777" w:rsidR="00C73765" w:rsidRDefault="00227262">
      <w:pPr>
        <w:pStyle w:val="BodyText"/>
      </w:pPr>
      <w:r>
        <w:rPr>
          <w:b/>
          <w:bCs/>
        </w:rPr>
        <w:t>Sediaan</w:t>
      </w:r>
      <w:r>
        <w:t xml:space="preserve"> (FORNAS 2025 hlm. 58; disediakan oleh Program Kemenkes)</w:t>
      </w:r>
    </w:p>
    <w:p w14:paraId="76B23C09" w14:textId="77777777" w:rsidR="00C73765" w:rsidRDefault="00227262">
      <w:pPr>
        <w:pStyle w:val="BodyText"/>
      </w:pPr>
      <w:r>
        <w:t>Restriksi FORNAS: dapat diberikan oleh FPKTP yang memiliki kemampuan pengobatan antiretroviral dengan persyaratan memiliki SK Penunjukan sebagai unit pelayanan yang berhak memberikan obat ARV dari Dinas Kesehatan setempat.</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974"/>
        <w:gridCol w:w="1939"/>
      </w:tblGrid>
      <w:tr w:rsidR="00C73765" w14:paraId="40DD7FE5" w14:textId="77777777" w:rsidTr="00C73765">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2EB62AF1" w14:textId="77777777" w:rsidR="00C73765" w:rsidRDefault="00227262">
            <w:pPr>
              <w:pStyle w:val="Compact"/>
            </w:pPr>
            <w:r>
              <w:rPr>
                <w:sz w:val="19"/>
              </w:rPr>
              <w:t>Sediaan</w:t>
            </w:r>
          </w:p>
        </w:tc>
        <w:tc>
          <w:tcPr>
            <w:tcW w:w="0" w:type="auto"/>
            <w:shd w:val="clear" w:color="auto" w:fill="DCE6F1"/>
          </w:tcPr>
          <w:p w14:paraId="1D9A3B31" w14:textId="77777777" w:rsidR="00C73765" w:rsidRDefault="00227262">
            <w:pPr>
              <w:pStyle w:val="Compact"/>
            </w:pPr>
            <w:r>
              <w:rPr>
                <w:sz w:val="19"/>
              </w:rPr>
              <w:t>Peresepan maksimal</w:t>
            </w:r>
          </w:p>
        </w:tc>
      </w:tr>
      <w:tr w:rsidR="00C73765" w14:paraId="35E89632" w14:textId="77777777">
        <w:tc>
          <w:tcPr>
            <w:tcW w:w="0" w:type="auto"/>
          </w:tcPr>
          <w:p w14:paraId="0C805DC5" w14:textId="77777777" w:rsidR="00C73765" w:rsidRDefault="00227262">
            <w:pPr>
              <w:pStyle w:val="Compact"/>
            </w:pPr>
            <w:r>
              <w:rPr>
                <w:sz w:val="19"/>
              </w:rPr>
              <w:t>Tablet/kapsul 200 mg</w:t>
            </w:r>
          </w:p>
        </w:tc>
        <w:tc>
          <w:tcPr>
            <w:tcW w:w="0" w:type="auto"/>
          </w:tcPr>
          <w:p w14:paraId="3399FF6C" w14:textId="77777777" w:rsidR="00C73765" w:rsidRDefault="00227262">
            <w:pPr>
              <w:pStyle w:val="Compact"/>
            </w:pPr>
            <w:r>
              <w:rPr>
                <w:sz w:val="19"/>
              </w:rPr>
              <w:t>–</w:t>
            </w:r>
          </w:p>
        </w:tc>
      </w:tr>
      <w:tr w:rsidR="00C73765" w14:paraId="1EC4F4C4" w14:textId="77777777">
        <w:tc>
          <w:tcPr>
            <w:tcW w:w="0" w:type="auto"/>
          </w:tcPr>
          <w:p w14:paraId="36D6CC57" w14:textId="77777777" w:rsidR="00C73765" w:rsidRDefault="00227262">
            <w:pPr>
              <w:pStyle w:val="Compact"/>
            </w:pPr>
            <w:r>
              <w:rPr>
                <w:sz w:val="19"/>
              </w:rPr>
              <w:t>Tablet/kapsul 600 mg</w:t>
            </w:r>
          </w:p>
        </w:tc>
        <w:tc>
          <w:tcPr>
            <w:tcW w:w="0" w:type="auto"/>
          </w:tcPr>
          <w:p w14:paraId="6969E6B7" w14:textId="77777777" w:rsidR="00C73765" w:rsidRDefault="00227262">
            <w:pPr>
              <w:pStyle w:val="Compact"/>
            </w:pPr>
            <w:r>
              <w:rPr>
                <w:sz w:val="19"/>
              </w:rPr>
              <w:t>–</w:t>
            </w:r>
          </w:p>
        </w:tc>
      </w:tr>
    </w:tbl>
    <w:p w14:paraId="04EEC777" w14:textId="77777777" w:rsidR="00C73765" w:rsidRDefault="00227262">
      <w:pPr>
        <w:pStyle w:val="BodyText"/>
      </w:pPr>
      <w:r>
        <w:rPr>
          <w:b/>
          <w:bCs/>
        </w:rPr>
        <w:t>Aturan penggunaan</w:t>
      </w:r>
    </w:p>
    <w:p w14:paraId="5766E5EA" w14:textId="77777777" w:rsidR="00C73765" w:rsidRDefault="00227262" w:rsidP="00227262">
      <w:pPr>
        <w:pStyle w:val="Compact"/>
        <w:numPr>
          <w:ilvl w:val="0"/>
          <w:numId w:val="657"/>
        </w:numPr>
      </w:pPr>
      <w:r>
        <w:t>Sesuai tabel IDAI.</w:t>
      </w:r>
    </w:p>
    <w:p w14:paraId="218F1900" w14:textId="77777777" w:rsidR="00C73765" w:rsidRDefault="00227262" w:rsidP="00227262">
      <w:pPr>
        <w:pStyle w:val="Compact"/>
        <w:numPr>
          <w:ilvl w:val="0"/>
          <w:numId w:val="657"/>
        </w:numPr>
      </w:pPr>
      <w:r>
        <w:t>Dianjurkan diminum saat perut kosong, sebaiknya menjelang tidur; pemberian menjelang tidur dapat memperbaiki toleransi gejala saraf (label efavirenz).</w:t>
      </w:r>
    </w:p>
    <w:p w14:paraId="09BEEA6C" w14:textId="77777777" w:rsidR="00C73765" w:rsidRDefault="00227262">
      <w:pPr>
        <w:pStyle w:val="FirstParagraph"/>
      </w:pPr>
      <w:r>
        <w:rPr>
          <w:b/>
          <w:bCs/>
        </w:rPr>
        <w:t>Manfaat obat</w:t>
      </w:r>
      <w:r>
        <w:t xml:space="preserve"> </w:t>
      </w:r>
      <w:r>
        <w:t>(label efavirenz)</w:t>
      </w:r>
    </w:p>
    <w:p w14:paraId="7C33E767" w14:textId="77777777" w:rsidR="00C73765" w:rsidRDefault="00227262" w:rsidP="00227262">
      <w:pPr>
        <w:pStyle w:val="Compact"/>
        <w:numPr>
          <w:ilvl w:val="0"/>
          <w:numId w:val="658"/>
        </w:numPr>
      </w:pPr>
      <w:r>
        <w:t>Pengobatan infeksi HIV-1 dalam kombinasi dengan antiretroviral lain pada dewasa dan anak usia sedikitnya 3 bulan dengan berat badan sedikitnya 3,5 kg.</w:t>
      </w:r>
    </w:p>
    <w:p w14:paraId="6E416721" w14:textId="77777777" w:rsidR="00C73765" w:rsidRDefault="00227262">
      <w:pPr>
        <w:pStyle w:val="FirstParagraph"/>
      </w:pPr>
      <w:r>
        <w:rPr>
          <w:b/>
          <w:bCs/>
        </w:rPr>
        <w:t>Efek samping</w:t>
      </w:r>
      <w:r>
        <w:t xml:space="preserve"> (label efavirenz)</w:t>
      </w:r>
    </w:p>
    <w:p w14:paraId="5E1E61FC" w14:textId="77777777" w:rsidR="00C73765" w:rsidRDefault="00227262" w:rsidP="00227262">
      <w:pPr>
        <w:pStyle w:val="Compact"/>
        <w:numPr>
          <w:ilvl w:val="0"/>
          <w:numId w:val="659"/>
        </w:numPr>
      </w:pPr>
      <w:r>
        <w:t>Tersering pada dewasa: ruam, pusing, mual, sakit kepala, lelah, insomnia, muntah.</w:t>
      </w:r>
    </w:p>
    <w:p w14:paraId="4EA1EA45" w14:textId="77777777" w:rsidR="00C73765" w:rsidRDefault="00227262" w:rsidP="00227262">
      <w:pPr>
        <w:pStyle w:val="Compact"/>
        <w:numPr>
          <w:ilvl w:val="0"/>
          <w:numId w:val="659"/>
        </w:numPr>
      </w:pPr>
      <w:r>
        <w:t>Gejala sistem saraf pusat pada 53% pasien dalam uji terkontrol; ruam baru pada 26% dewasa.</w:t>
      </w:r>
    </w:p>
    <w:p w14:paraId="34A53E38" w14:textId="77777777" w:rsidR="00C73765" w:rsidRDefault="00227262" w:rsidP="00227262">
      <w:pPr>
        <w:pStyle w:val="Compact"/>
        <w:numPr>
          <w:ilvl w:val="0"/>
          <w:numId w:val="659"/>
        </w:numPr>
      </w:pPr>
      <w:r>
        <w:t>Pada anak, ruam (termasuk ruam derajat 3–4) lebih sering daripada dewasa.</w:t>
      </w:r>
    </w:p>
    <w:p w14:paraId="4250CC6D" w14:textId="77777777" w:rsidR="00C73765" w:rsidRDefault="00227262">
      <w:pPr>
        <w:pStyle w:val="FirstParagraph"/>
      </w:pPr>
      <w:r>
        <w:rPr>
          <w:b/>
          <w:bCs/>
        </w:rPr>
        <w:t>Peringatan</w:t>
      </w:r>
      <w:r>
        <w:t xml:space="preserve"> (label efavirenz)</w:t>
      </w:r>
    </w:p>
    <w:p w14:paraId="30BF4285" w14:textId="77777777" w:rsidR="00C73765" w:rsidRDefault="00227262" w:rsidP="00227262">
      <w:pPr>
        <w:pStyle w:val="Compact"/>
        <w:numPr>
          <w:ilvl w:val="0"/>
          <w:numId w:val="660"/>
        </w:numPr>
      </w:pPr>
      <w:r>
        <w:t>Kontraindikasi: hipersensitivitas bermakna (misalnya sindrom Stevens-Johnson, eritema multiformis, erupsi kulit toksik) terhadap komponen produk; pemberian bersama elbasvir dan grazoprevir.</w:t>
      </w:r>
    </w:p>
    <w:p w14:paraId="3467C8C0" w14:textId="77777777" w:rsidR="00C73765" w:rsidRDefault="00227262" w:rsidP="00227262">
      <w:pPr>
        <w:pStyle w:val="Compact"/>
        <w:numPr>
          <w:ilvl w:val="0"/>
          <w:numId w:val="660"/>
        </w:numPr>
      </w:pPr>
      <w:r>
        <w:t>Interaksi obat (penginduksi CYP3A dan CYP2B6); pemanjangan QTc; tidak boleh digunakan sebagai obat tunggal.</w:t>
      </w:r>
    </w:p>
    <w:p w14:paraId="0C8D3ED3" w14:textId="77777777" w:rsidR="00C73765" w:rsidRDefault="00227262" w:rsidP="00227262">
      <w:pPr>
        <w:pStyle w:val="Compact"/>
        <w:numPr>
          <w:ilvl w:val="0"/>
          <w:numId w:val="660"/>
        </w:numPr>
      </w:pPr>
      <w:r>
        <w:t>Gejala psikiatri serius; gejala sistem saraf; kejang, terutama pada riwayat kejang; hepatotoksisitas; kenaikan kolesterol dan trigliserida.</w:t>
      </w:r>
    </w:p>
    <w:p w14:paraId="21AFECA9" w14:textId="77777777" w:rsidR="00C73765" w:rsidRDefault="00227262" w:rsidP="00227262">
      <w:pPr>
        <w:pStyle w:val="Compact"/>
        <w:numPr>
          <w:ilvl w:val="0"/>
          <w:numId w:val="660"/>
        </w:numPr>
      </w:pPr>
      <w:r>
        <w:lastRenderedPageBreak/>
        <w:t>Toksisitas embrio-janin pada trimester pertama; sindrom rekonstitusi imun; redistribusi lemak.</w:t>
      </w:r>
    </w:p>
    <w:p w14:paraId="7516D839" w14:textId="77777777" w:rsidR="00C73765" w:rsidRDefault="00227262">
      <w:pPr>
        <w:pStyle w:val="FirstParagraph"/>
      </w:pPr>
      <w:r>
        <w:rPr>
          <w:b/>
          <w:bCs/>
        </w:rPr>
        <w:t>Farmakokinetik</w:t>
      </w:r>
      <w:r>
        <w:t xml:space="preserve"> (label efavirenz)</w:t>
      </w:r>
    </w:p>
    <w:p w14:paraId="0871F1D4" w14:textId="77777777" w:rsidR="00C73765" w:rsidRDefault="00227262" w:rsidP="00227262">
      <w:pPr>
        <w:pStyle w:val="Compact"/>
        <w:numPr>
          <w:ilvl w:val="0"/>
          <w:numId w:val="661"/>
        </w:numPr>
      </w:pPr>
      <w:r>
        <w:t>Kadar puncak plasma dicapai dalam 5 jam setelah dosis oral tunggal.</w:t>
      </w:r>
    </w:p>
    <w:p w14:paraId="165713E1" w14:textId="77777777" w:rsidR="00C73765" w:rsidRDefault="00227262" w:rsidP="00227262">
      <w:pPr>
        <w:pStyle w:val="Compact"/>
        <w:numPr>
          <w:ilvl w:val="0"/>
          <w:numId w:val="661"/>
        </w:numPr>
      </w:pPr>
      <w:r>
        <w:t>Sangat terikat protein plasma (sekitar 99%).</w:t>
      </w:r>
    </w:p>
    <w:p w14:paraId="25A26B9E" w14:textId="77777777" w:rsidR="00C73765" w:rsidRDefault="00227262" w:rsidP="00227262">
      <w:pPr>
        <w:pStyle w:val="Compact"/>
        <w:numPr>
          <w:ilvl w:val="0"/>
          <w:numId w:val="661"/>
        </w:numPr>
      </w:pPr>
      <w:r>
        <w:t>Dimetabolisme terutama oleh sitokrom P450 (CYP3A dan CYP2B6) menjadi metabolit terhidroksilasi yang kemudian diglukuronidasi; menginduksi enzim metabolismenya sendiri. Waktu paruh terminal 40–55 jam pada dosis berulang (52–76 jam pada dosis tunggal).</w:t>
      </w:r>
    </w:p>
    <w:p w14:paraId="63074DCF" w14:textId="77777777" w:rsidR="00C73765" w:rsidRDefault="00227262">
      <w:pPr>
        <w:pStyle w:val="FirstParagraph"/>
      </w:pPr>
      <w:r>
        <w:rPr>
          <w:b/>
          <w:bCs/>
        </w:rPr>
        <w:t>Farmakodinamik</w:t>
      </w:r>
      <w:r>
        <w:t xml:space="preserve"> </w:t>
      </w:r>
      <w:r>
        <w:t>(label efavirenz)</w:t>
      </w:r>
    </w:p>
    <w:p w14:paraId="2A40EDFE" w14:textId="77777777" w:rsidR="00C73765" w:rsidRDefault="00227262" w:rsidP="00227262">
      <w:pPr>
        <w:pStyle w:val="Compact"/>
        <w:numPr>
          <w:ilvl w:val="0"/>
          <w:numId w:val="662"/>
        </w:numPr>
      </w:pPr>
      <w:r>
        <w:t>Penghambat reverse transcriptase non-nukleosida (NNRTI) HIV-1; aktivitasnya terutama melalui hambatan nonkompetitif reverse transcriptase HIV-1.</w:t>
      </w:r>
    </w:p>
    <w:p w14:paraId="17F7036A" w14:textId="77777777" w:rsidR="00C73765" w:rsidRDefault="00227262">
      <w:pPr>
        <w:pStyle w:val="FirstParagraph"/>
      </w:pPr>
      <w:r>
        <w:rPr>
          <w:b/>
          <w:bCs/>
        </w:rPr>
        <w:t>Daftar pustaka</w:t>
      </w:r>
    </w:p>
    <w:p w14:paraId="7A4AC0B0" w14:textId="77777777" w:rsidR="00C73765" w:rsidRDefault="00227262" w:rsidP="00227262">
      <w:pPr>
        <w:pStyle w:val="Compact"/>
        <w:numPr>
          <w:ilvl w:val="0"/>
          <w:numId w:val="663"/>
        </w:numPr>
      </w:pPr>
      <w:r>
        <w:t xml:space="preserve">Satuan Tugas Farmasi Pediatri IDAI. </w:t>
      </w:r>
      <w:r>
        <w:rPr>
          <w:i/>
          <w:iCs/>
        </w:rPr>
        <w:t>Buku Saku Dosis Obat Pediatri.</w:t>
      </w:r>
      <w:r>
        <w:t xml:space="preserve"> Jakarta: Ikatan Dokter Anak Indonesia; 2016. https://www.idai.or.id</w:t>
      </w:r>
    </w:p>
    <w:p w14:paraId="20CF0F35" w14:textId="77777777" w:rsidR="00C73765" w:rsidRDefault="00227262" w:rsidP="00227262">
      <w:pPr>
        <w:pStyle w:val="Compact"/>
        <w:numPr>
          <w:ilvl w:val="0"/>
          <w:numId w:val="663"/>
        </w:numPr>
      </w:pPr>
      <w:r>
        <w:t xml:space="preserve">Kementerian Kesehatan RI. </w:t>
      </w:r>
      <w:r>
        <w:rPr>
          <w:i/>
          <w:iCs/>
        </w:rPr>
        <w:t>KMK Nomor HK.01.07/MENKES/1199/2025 tentang Formularium Nasional.</w:t>
      </w:r>
      <w:r>
        <w:t xml:space="preserve"> </w:t>
      </w:r>
      <w:r>
        <w:t>2025. https://farmalkes.kemkes.go.id/en/unduh/keputusan-menteri-kesehatan-republik-indonesia-nomor-hk-01-07-menkes-1199-2025-tentang-formularium-nasional/</w:t>
      </w:r>
    </w:p>
    <w:p w14:paraId="4287340D" w14:textId="77777777" w:rsidR="00C73765" w:rsidRDefault="00227262" w:rsidP="00227262">
      <w:pPr>
        <w:pStyle w:val="Compact"/>
        <w:numPr>
          <w:ilvl w:val="0"/>
          <w:numId w:val="663"/>
        </w:numPr>
      </w:pPr>
      <w:r>
        <w:t>Efavirenz Tablets USP (Aurobindo Pharma), label DailyMed. https://dailymed.nlm.nih.gov/dailymed/drugInfo.cfm?setid=c5eedb5d-4cab-4056-a14a-ffdf67701355</w:t>
      </w:r>
    </w:p>
    <w:p w14:paraId="57E4C1B8" w14:textId="77777777" w:rsidR="00C73765" w:rsidRDefault="00227262">
      <w:r>
        <w:pict w14:anchorId="3333ED72">
          <v:rect id="_x0000_i1118" style="width:0;height:1.5pt" o:hralign="center" o:hrstd="t" o:hr="t"/>
        </w:pict>
      </w:r>
    </w:p>
    <w:p w14:paraId="7DE8985E" w14:textId="77777777" w:rsidR="00C73765" w:rsidRDefault="00227262">
      <w:pPr>
        <w:pStyle w:val="Heading3"/>
      </w:pPr>
      <w:bookmarkStart w:id="198" w:name="siklosporin"/>
      <w:bookmarkStart w:id="199" w:name="_Toc243080090"/>
      <w:bookmarkEnd w:id="196"/>
      <w:r>
        <w:t>3.93 Siklosporin</w:t>
      </w:r>
      <w:bookmarkEnd w:id="199"/>
    </w:p>
    <w:p w14:paraId="5F2A36E6" w14:textId="77777777" w:rsidR="00C73765" w:rsidRDefault="00227262">
      <w:pPr>
        <w:pStyle w:val="FirstParagraph"/>
      </w:pPr>
      <w:r>
        <w:rPr>
          <w:b/>
          <w:bCs/>
        </w:rPr>
        <w:t>Kalkulator berat badan</w:t>
      </w:r>
      <w:r>
        <w:t xml:space="preserve"> (IDAI hlm. 70)</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C73765" w14:paraId="5FA3D7D2" w14:textId="77777777" w:rsidTr="00C73765">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7188ECFE" w14:textId="77777777" w:rsidR="00C73765" w:rsidRDefault="00227262">
            <w:pPr>
              <w:pStyle w:val="Compact"/>
            </w:pPr>
            <w:r>
              <w:rPr>
                <w:sz w:val="19"/>
              </w:rPr>
              <w:t>Keadaan</w:t>
            </w:r>
          </w:p>
        </w:tc>
        <w:tc>
          <w:tcPr>
            <w:tcW w:w="3960" w:type="dxa"/>
            <w:shd w:val="clear" w:color="auto" w:fill="DCE6F1"/>
          </w:tcPr>
          <w:p w14:paraId="2CF8CB81" w14:textId="77777777" w:rsidR="00C73765" w:rsidRDefault="00227262">
            <w:pPr>
              <w:pStyle w:val="Compact"/>
            </w:pPr>
            <w:r>
              <w:rPr>
                <w:sz w:val="19"/>
              </w:rPr>
              <w:t>Dosis</w:t>
            </w:r>
          </w:p>
        </w:tc>
      </w:tr>
      <w:tr w:rsidR="00C73765" w14:paraId="5E6604E8" w14:textId="77777777">
        <w:tc>
          <w:tcPr>
            <w:tcW w:w="3960" w:type="dxa"/>
          </w:tcPr>
          <w:p w14:paraId="2B9B89D4" w14:textId="77777777" w:rsidR="00C73765" w:rsidRDefault="00227262">
            <w:pPr>
              <w:pStyle w:val="Compact"/>
            </w:pPr>
            <w:r>
              <w:rPr>
                <w:sz w:val="19"/>
              </w:rPr>
              <w:t>Anemia aplastik (imunosupresif), kapsul 100 mg per oral</w:t>
            </w:r>
          </w:p>
        </w:tc>
        <w:tc>
          <w:tcPr>
            <w:tcW w:w="3960" w:type="dxa"/>
          </w:tcPr>
          <w:p w14:paraId="09034B22" w14:textId="77777777" w:rsidR="00C73765" w:rsidRDefault="00227262">
            <w:pPr>
              <w:pStyle w:val="Compact"/>
            </w:pPr>
            <w:r>
              <w:rPr>
                <w:sz w:val="19"/>
              </w:rPr>
              <w:t>3–5 mg/kg, per oral, 12–24 jam</w:t>
            </w:r>
          </w:p>
        </w:tc>
      </w:tr>
    </w:tbl>
    <w:p w14:paraId="0AD722E8" w14:textId="77777777" w:rsidR="00C73765" w:rsidRDefault="00227262">
      <w:pPr>
        <w:pStyle w:val="BodyText"/>
      </w:pPr>
      <w:r>
        <w:rPr>
          <w:b/>
          <w:bCs/>
        </w:rPr>
        <w:t>Penyesuaian dosis pada penyakit ginjal</w:t>
      </w:r>
      <w:r>
        <w:t xml:space="preserve"> </w:t>
      </w:r>
      <w:r>
        <w:t>(IDAI hlm. 81, tertulis “Cyclosporine A”)</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368"/>
        <w:gridCol w:w="1368"/>
        <w:gridCol w:w="1368"/>
        <w:gridCol w:w="1368"/>
        <w:gridCol w:w="1368"/>
        <w:gridCol w:w="1368"/>
        <w:gridCol w:w="1368"/>
      </w:tblGrid>
      <w:tr w:rsidR="00C73765" w14:paraId="5E0DA78A" w14:textId="77777777" w:rsidTr="00C73765">
        <w:trPr>
          <w:cnfStyle w:val="100000000000" w:firstRow="1" w:lastRow="0" w:firstColumn="0" w:lastColumn="0" w:oddVBand="0" w:evenVBand="0" w:oddHBand="0" w:evenHBand="0" w:firstRowFirstColumn="0" w:firstRowLastColumn="0" w:lastRowFirstColumn="0" w:lastRowLastColumn="0"/>
          <w:tblHeader/>
        </w:trPr>
        <w:tc>
          <w:tcPr>
            <w:tcW w:w="1131" w:type="dxa"/>
            <w:shd w:val="clear" w:color="auto" w:fill="DCE6F1"/>
          </w:tcPr>
          <w:p w14:paraId="7A62E3F6" w14:textId="77777777" w:rsidR="00C73765" w:rsidRDefault="00227262">
            <w:pPr>
              <w:pStyle w:val="Compact"/>
            </w:pPr>
            <w:r>
              <w:rPr>
                <w:sz w:val="19"/>
              </w:rPr>
              <w:t>Dosis normal</w:t>
            </w:r>
          </w:p>
        </w:tc>
        <w:tc>
          <w:tcPr>
            <w:tcW w:w="1131" w:type="dxa"/>
            <w:shd w:val="clear" w:color="auto" w:fill="DCE6F1"/>
          </w:tcPr>
          <w:p w14:paraId="3ED051B9" w14:textId="77777777" w:rsidR="00C73765" w:rsidRDefault="00227262">
            <w:pPr>
              <w:pStyle w:val="Compact"/>
            </w:pPr>
            <w:r>
              <w:rPr>
                <w:sz w:val="19"/>
              </w:rPr>
              <w:t>Dosis (D)/Interval (I)</w:t>
            </w:r>
          </w:p>
        </w:tc>
        <w:tc>
          <w:tcPr>
            <w:tcW w:w="1131" w:type="dxa"/>
            <w:shd w:val="clear" w:color="auto" w:fill="DCE6F1"/>
          </w:tcPr>
          <w:p w14:paraId="58DBFBB3" w14:textId="77777777" w:rsidR="00C73765" w:rsidRDefault="00227262">
            <w:pPr>
              <w:pStyle w:val="Compact"/>
            </w:pPr>
            <w:r>
              <w:rPr>
                <w:sz w:val="19"/>
              </w:rPr>
              <w:t>LFG &gt;50</w:t>
            </w:r>
          </w:p>
        </w:tc>
        <w:tc>
          <w:tcPr>
            <w:tcW w:w="1131" w:type="dxa"/>
            <w:shd w:val="clear" w:color="auto" w:fill="DCE6F1"/>
          </w:tcPr>
          <w:p w14:paraId="0A53E589" w14:textId="77777777" w:rsidR="00C73765" w:rsidRDefault="00227262">
            <w:pPr>
              <w:pStyle w:val="Compact"/>
            </w:pPr>
            <w:r>
              <w:rPr>
                <w:sz w:val="19"/>
              </w:rPr>
              <w:t>LFG 10–50</w:t>
            </w:r>
          </w:p>
        </w:tc>
        <w:tc>
          <w:tcPr>
            <w:tcW w:w="1131" w:type="dxa"/>
            <w:shd w:val="clear" w:color="auto" w:fill="DCE6F1"/>
          </w:tcPr>
          <w:p w14:paraId="4F9974A3" w14:textId="77777777" w:rsidR="00C73765" w:rsidRDefault="00227262">
            <w:pPr>
              <w:pStyle w:val="Compact"/>
            </w:pPr>
            <w:r>
              <w:rPr>
                <w:sz w:val="19"/>
              </w:rPr>
              <w:t>LFG &lt;10</w:t>
            </w:r>
          </w:p>
        </w:tc>
        <w:tc>
          <w:tcPr>
            <w:tcW w:w="1131" w:type="dxa"/>
            <w:shd w:val="clear" w:color="auto" w:fill="DCE6F1"/>
          </w:tcPr>
          <w:p w14:paraId="4D1C7013" w14:textId="77777777" w:rsidR="00C73765" w:rsidRDefault="00227262">
            <w:pPr>
              <w:pStyle w:val="Compact"/>
            </w:pPr>
            <w:r>
              <w:rPr>
                <w:sz w:val="19"/>
              </w:rPr>
              <w:t>HD</w:t>
            </w:r>
          </w:p>
        </w:tc>
        <w:tc>
          <w:tcPr>
            <w:tcW w:w="1131" w:type="dxa"/>
            <w:shd w:val="clear" w:color="auto" w:fill="DCE6F1"/>
          </w:tcPr>
          <w:p w14:paraId="57046118" w14:textId="77777777" w:rsidR="00C73765" w:rsidRDefault="00227262">
            <w:pPr>
              <w:pStyle w:val="Compact"/>
            </w:pPr>
            <w:r>
              <w:rPr>
                <w:sz w:val="19"/>
              </w:rPr>
              <w:t>PD</w:t>
            </w:r>
          </w:p>
        </w:tc>
      </w:tr>
      <w:tr w:rsidR="00C73765" w14:paraId="524AA05C" w14:textId="77777777">
        <w:tc>
          <w:tcPr>
            <w:tcW w:w="1131" w:type="dxa"/>
          </w:tcPr>
          <w:p w14:paraId="4CE14075" w14:textId="77777777" w:rsidR="00C73765" w:rsidRDefault="00227262">
            <w:pPr>
              <w:pStyle w:val="Compact"/>
            </w:pPr>
            <w:r>
              <w:rPr>
                <w:sz w:val="19"/>
              </w:rPr>
              <w:t>1,5–2,5 mg/kg/dosis q12 jam po</w:t>
            </w:r>
          </w:p>
        </w:tc>
        <w:tc>
          <w:tcPr>
            <w:tcW w:w="1131" w:type="dxa"/>
          </w:tcPr>
          <w:p w14:paraId="7872B4D9" w14:textId="77777777" w:rsidR="00C73765" w:rsidRDefault="00227262">
            <w:pPr>
              <w:pStyle w:val="Compact"/>
            </w:pPr>
            <w:r>
              <w:rPr>
                <w:sz w:val="19"/>
              </w:rPr>
              <w:t>D</w:t>
            </w:r>
          </w:p>
        </w:tc>
        <w:tc>
          <w:tcPr>
            <w:tcW w:w="1131" w:type="dxa"/>
          </w:tcPr>
          <w:p w14:paraId="6390DBB2" w14:textId="77777777" w:rsidR="00C73765" w:rsidRDefault="00227262">
            <w:pPr>
              <w:pStyle w:val="Compact"/>
            </w:pPr>
            <w:r>
              <w:rPr>
                <w:sz w:val="19"/>
              </w:rPr>
              <w:t>100%</w:t>
            </w:r>
          </w:p>
        </w:tc>
        <w:tc>
          <w:tcPr>
            <w:tcW w:w="1131" w:type="dxa"/>
          </w:tcPr>
          <w:p w14:paraId="47492709" w14:textId="77777777" w:rsidR="00C73765" w:rsidRDefault="00227262">
            <w:pPr>
              <w:pStyle w:val="Compact"/>
            </w:pPr>
            <w:r>
              <w:rPr>
                <w:sz w:val="19"/>
              </w:rPr>
              <w:t>100%</w:t>
            </w:r>
          </w:p>
        </w:tc>
        <w:tc>
          <w:tcPr>
            <w:tcW w:w="1131" w:type="dxa"/>
          </w:tcPr>
          <w:p w14:paraId="5C6B6945" w14:textId="77777777" w:rsidR="00C73765" w:rsidRDefault="00227262">
            <w:pPr>
              <w:pStyle w:val="Compact"/>
            </w:pPr>
            <w:r>
              <w:rPr>
                <w:sz w:val="19"/>
              </w:rPr>
              <w:t>50%</w:t>
            </w:r>
          </w:p>
        </w:tc>
        <w:tc>
          <w:tcPr>
            <w:tcW w:w="1131" w:type="dxa"/>
          </w:tcPr>
          <w:p w14:paraId="1FB27694" w14:textId="77777777" w:rsidR="00C73765" w:rsidRDefault="00227262">
            <w:pPr>
              <w:pStyle w:val="Compact"/>
            </w:pPr>
            <w:r>
              <w:rPr>
                <w:sz w:val="19"/>
              </w:rPr>
              <w:t>tak ada</w:t>
            </w:r>
          </w:p>
        </w:tc>
        <w:tc>
          <w:tcPr>
            <w:tcW w:w="1131" w:type="dxa"/>
          </w:tcPr>
          <w:p w14:paraId="1C7BBE92" w14:textId="77777777" w:rsidR="00C73765" w:rsidRDefault="00227262">
            <w:pPr>
              <w:pStyle w:val="Compact"/>
            </w:pPr>
            <w:r>
              <w:rPr>
                <w:sz w:val="19"/>
              </w:rPr>
              <w:t>tak ada</w:t>
            </w:r>
          </w:p>
        </w:tc>
      </w:tr>
    </w:tbl>
    <w:p w14:paraId="13F6C18A" w14:textId="77777777" w:rsidR="00C73765" w:rsidRDefault="00227262">
      <w:pPr>
        <w:pStyle w:val="BodyText"/>
      </w:pPr>
      <w:r>
        <w:rPr>
          <w:b/>
          <w:bCs/>
        </w:rPr>
        <w:t>Sediaan</w:t>
      </w:r>
      <w:r>
        <w:t xml:space="preserve"> (FORNAS 2025 hlm. 106)</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807"/>
        <w:gridCol w:w="1939"/>
      </w:tblGrid>
      <w:tr w:rsidR="00C73765" w14:paraId="4AE92F65" w14:textId="77777777" w:rsidTr="00C73765">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7C6B95FC" w14:textId="77777777" w:rsidR="00C73765" w:rsidRDefault="00227262">
            <w:pPr>
              <w:pStyle w:val="Compact"/>
            </w:pPr>
            <w:r>
              <w:rPr>
                <w:sz w:val="19"/>
              </w:rPr>
              <w:lastRenderedPageBreak/>
              <w:t>Sediaan</w:t>
            </w:r>
          </w:p>
        </w:tc>
        <w:tc>
          <w:tcPr>
            <w:tcW w:w="0" w:type="auto"/>
            <w:shd w:val="clear" w:color="auto" w:fill="DCE6F1"/>
          </w:tcPr>
          <w:p w14:paraId="4665CFFE" w14:textId="77777777" w:rsidR="00C73765" w:rsidRDefault="00227262">
            <w:pPr>
              <w:pStyle w:val="Compact"/>
            </w:pPr>
            <w:r>
              <w:rPr>
                <w:sz w:val="19"/>
              </w:rPr>
              <w:t>Peresepan maksimal</w:t>
            </w:r>
          </w:p>
        </w:tc>
      </w:tr>
      <w:tr w:rsidR="00C73765" w14:paraId="6B1CE6B7" w14:textId="77777777">
        <w:tc>
          <w:tcPr>
            <w:tcW w:w="0" w:type="auto"/>
          </w:tcPr>
          <w:p w14:paraId="6ECC13A6" w14:textId="77777777" w:rsidR="00C73765" w:rsidRDefault="00227262">
            <w:pPr>
              <w:pStyle w:val="Compact"/>
            </w:pPr>
            <w:r>
              <w:rPr>
                <w:sz w:val="19"/>
              </w:rPr>
              <w:t>Kapsul lunak 25 mg</w:t>
            </w:r>
          </w:p>
        </w:tc>
        <w:tc>
          <w:tcPr>
            <w:tcW w:w="0" w:type="auto"/>
          </w:tcPr>
          <w:p w14:paraId="261ABEF8" w14:textId="77777777" w:rsidR="00C73765" w:rsidRDefault="00227262">
            <w:pPr>
              <w:pStyle w:val="Compact"/>
            </w:pPr>
            <w:r>
              <w:rPr>
                <w:sz w:val="19"/>
              </w:rPr>
              <w:t>90 kaps per bulan</w:t>
            </w:r>
          </w:p>
        </w:tc>
      </w:tr>
    </w:tbl>
    <w:p w14:paraId="4ECBE447" w14:textId="77777777" w:rsidR="00C73765" w:rsidRDefault="00227262">
      <w:pPr>
        <w:pStyle w:val="BodyText"/>
      </w:pPr>
      <w:r>
        <w:rPr>
          <w:b/>
          <w:bCs/>
        </w:rPr>
        <w:t>Aturan penggunaan</w:t>
      </w:r>
    </w:p>
    <w:p w14:paraId="7F0163E9" w14:textId="77777777" w:rsidR="00C73765" w:rsidRDefault="00227262" w:rsidP="00227262">
      <w:pPr>
        <w:pStyle w:val="Compact"/>
        <w:numPr>
          <w:ilvl w:val="0"/>
          <w:numId w:val="664"/>
        </w:numPr>
      </w:pPr>
      <w:r>
        <w:t>Sesuai tabel IDAI.</w:t>
      </w:r>
    </w:p>
    <w:p w14:paraId="7362E5F7" w14:textId="77777777" w:rsidR="00C73765" w:rsidRDefault="00227262" w:rsidP="00227262">
      <w:pPr>
        <w:pStyle w:val="Compact"/>
        <w:numPr>
          <w:ilvl w:val="0"/>
          <w:numId w:val="664"/>
        </w:numPr>
      </w:pPr>
      <w:r>
        <w:t>Neoral dan Sandimmune tidak bioekuivalen dan tidak dapat saling menggantikan tanpa pengawasan dokter; hindari grapefruit dan jusnya (label Neoral).</w:t>
      </w:r>
    </w:p>
    <w:p w14:paraId="341D2C8B" w14:textId="77777777" w:rsidR="00C73765" w:rsidRDefault="00227262" w:rsidP="00227262">
      <w:pPr>
        <w:pStyle w:val="Compact"/>
        <w:numPr>
          <w:ilvl w:val="0"/>
          <w:numId w:val="664"/>
        </w:numPr>
      </w:pPr>
      <w:r>
        <w:t>Fungsi ginjal (kreatinin serum) perlu dipantau sering (label Neoral).</w:t>
      </w:r>
    </w:p>
    <w:p w14:paraId="5E42950E" w14:textId="77777777" w:rsidR="00C73765" w:rsidRDefault="00227262">
      <w:pPr>
        <w:pStyle w:val="FirstParagraph"/>
      </w:pPr>
      <w:r>
        <w:rPr>
          <w:b/>
          <w:bCs/>
        </w:rPr>
        <w:t>Manfaat obat</w:t>
      </w:r>
      <w:r>
        <w:t xml:space="preserve"> (label Neoral)</w:t>
      </w:r>
    </w:p>
    <w:p w14:paraId="3B5D1BA5" w14:textId="77777777" w:rsidR="00C73765" w:rsidRDefault="00227262" w:rsidP="00227262">
      <w:pPr>
        <w:pStyle w:val="Compact"/>
        <w:numPr>
          <w:ilvl w:val="0"/>
          <w:numId w:val="665"/>
        </w:numPr>
      </w:pPr>
      <w:r>
        <w:t>Profilaksis penolakan organ pada transplantasi ginjal, hati, dan jantung.</w:t>
      </w:r>
    </w:p>
    <w:p w14:paraId="7DFA4F72" w14:textId="77777777" w:rsidR="00C73765" w:rsidRDefault="00227262" w:rsidP="00227262">
      <w:pPr>
        <w:pStyle w:val="Compact"/>
        <w:numPr>
          <w:ilvl w:val="0"/>
          <w:numId w:val="665"/>
        </w:numPr>
      </w:pPr>
      <w:r>
        <w:t>Artritis reumatoid aktif berat dan psoriasis plak berat yang tidak responsif (dewasa).</w:t>
      </w:r>
    </w:p>
    <w:p w14:paraId="06C6C5B3" w14:textId="77777777" w:rsidR="00C73765" w:rsidRDefault="00227262" w:rsidP="00227262">
      <w:pPr>
        <w:pStyle w:val="Compact"/>
        <w:numPr>
          <w:ilvl w:val="0"/>
          <w:numId w:val="665"/>
        </w:numPr>
      </w:pPr>
      <w:r>
        <w:t>Resipien transplantasi semuda 1 tahun pernah menerima Neoral tanpa efek samping yang tidak biasa; keamanan pada artritis reumatoid juvenil dan psoriasis di bawah 18 tahun belum ditetapkan.</w:t>
      </w:r>
    </w:p>
    <w:p w14:paraId="129B0C1E" w14:textId="77777777" w:rsidR="00C73765" w:rsidRDefault="00227262">
      <w:pPr>
        <w:pStyle w:val="FirstParagraph"/>
      </w:pPr>
      <w:r>
        <w:rPr>
          <w:b/>
          <w:bCs/>
        </w:rPr>
        <w:t>Efek samping</w:t>
      </w:r>
      <w:r>
        <w:t xml:space="preserve"> (label Neoral)</w:t>
      </w:r>
    </w:p>
    <w:p w14:paraId="612C9531" w14:textId="77777777" w:rsidR="00C73765" w:rsidRDefault="00227262" w:rsidP="00227262">
      <w:pPr>
        <w:pStyle w:val="Compact"/>
        <w:numPr>
          <w:ilvl w:val="0"/>
          <w:numId w:val="666"/>
        </w:numPr>
      </w:pPr>
      <w:r>
        <w:t>Efek samping utama pada transplantasi: gangguan fungsi ginjal, tremor, hirsutisme, hipertensi, hiperplasia gusi.</w:t>
      </w:r>
    </w:p>
    <w:p w14:paraId="06645EC8" w14:textId="77777777" w:rsidR="00C73765" w:rsidRDefault="00227262" w:rsidP="00227262">
      <w:pPr>
        <w:pStyle w:val="Compact"/>
        <w:numPr>
          <w:ilvl w:val="0"/>
          <w:numId w:val="666"/>
        </w:numPr>
      </w:pPr>
      <w:r>
        <w:t>Hipertensi ringan–sedang pada sekitar 50% pasien setelah transplantasi ginjal.</w:t>
      </w:r>
    </w:p>
    <w:p w14:paraId="5394DA4C" w14:textId="77777777" w:rsidR="00C73765" w:rsidRDefault="00227262">
      <w:pPr>
        <w:pStyle w:val="FirstParagraph"/>
      </w:pPr>
      <w:r>
        <w:rPr>
          <w:b/>
          <w:bCs/>
        </w:rPr>
        <w:t>Peringatan</w:t>
      </w:r>
      <w:r>
        <w:t xml:space="preserve"> (label Neoral)</w:t>
      </w:r>
    </w:p>
    <w:p w14:paraId="108785EE" w14:textId="77777777" w:rsidR="00C73765" w:rsidRDefault="00227262" w:rsidP="00227262">
      <w:pPr>
        <w:pStyle w:val="Compact"/>
        <w:numPr>
          <w:ilvl w:val="0"/>
          <w:numId w:val="667"/>
        </w:numPr>
      </w:pPr>
      <w:r>
        <w:t>Peringatan berbingkai: hanya diresepkan oleh dokter yang berpengalaman dengan terapi imunosupresif sistemik; dapat meningkatkan kerentanan terhadap infeksi dan neoplasia termasuk limfoma.</w:t>
      </w:r>
    </w:p>
    <w:p w14:paraId="3A29B9A7" w14:textId="77777777" w:rsidR="00C73765" w:rsidRDefault="00227262" w:rsidP="00227262">
      <w:pPr>
        <w:pStyle w:val="Compact"/>
        <w:numPr>
          <w:ilvl w:val="0"/>
          <w:numId w:val="667"/>
        </w:numPr>
      </w:pPr>
      <w:r>
        <w:t>Nefrotoksisitas dan hepatotoksisitas yang meningkat dengan dosis.</w:t>
      </w:r>
    </w:p>
    <w:p w14:paraId="6DC40C5D" w14:textId="77777777" w:rsidR="00C73765" w:rsidRDefault="00227262" w:rsidP="00227262">
      <w:pPr>
        <w:pStyle w:val="Compact"/>
        <w:numPr>
          <w:ilvl w:val="0"/>
          <w:numId w:val="667"/>
        </w:numPr>
      </w:pPr>
      <w:r>
        <w:t>Kontraindikasi: hipersensitivitas terhadap siklosporin atau bahan formulasi; pada artritis reumatoid atau psoriasis dengan gangguan fungsi ginjal, hipertensi tidak terkontrol, atau keganasan.</w:t>
      </w:r>
    </w:p>
    <w:p w14:paraId="151B3DAE" w14:textId="77777777" w:rsidR="00C73765" w:rsidRDefault="00227262">
      <w:pPr>
        <w:pStyle w:val="FirstParagraph"/>
      </w:pPr>
      <w:r>
        <w:rPr>
          <w:b/>
          <w:bCs/>
        </w:rPr>
        <w:t>Farmakokinetik</w:t>
      </w:r>
      <w:r>
        <w:t xml:space="preserve"> (label Neoral)</w:t>
      </w:r>
    </w:p>
    <w:p w14:paraId="5119F348" w14:textId="77777777" w:rsidR="00C73765" w:rsidRDefault="00227262" w:rsidP="00227262">
      <w:pPr>
        <w:pStyle w:val="Compact"/>
        <w:numPr>
          <w:ilvl w:val="0"/>
          <w:numId w:val="668"/>
        </w:numPr>
      </w:pPr>
      <w:r>
        <w:t>Bioavailabilitas Neoral lebih tinggi daripada Sandimmune, juga pada anak.</w:t>
      </w:r>
    </w:p>
    <w:p w14:paraId="6B96FE66" w14:textId="77777777" w:rsidR="00C73765" w:rsidRDefault="00227262" w:rsidP="00227262">
      <w:pPr>
        <w:pStyle w:val="Compact"/>
        <w:numPr>
          <w:ilvl w:val="0"/>
          <w:numId w:val="668"/>
        </w:numPr>
      </w:pPr>
      <w:r>
        <w:t>Volume distribusi 3–5 L/kg pada resipien transplantasi; dalam plasma sekitar 90% terikat protein, terutama lipoprotein; masuk ke ASI.</w:t>
      </w:r>
    </w:p>
    <w:p w14:paraId="1AAA88D1" w14:textId="77777777" w:rsidR="00C73765" w:rsidRDefault="00227262" w:rsidP="00227262">
      <w:pPr>
        <w:pStyle w:val="Compact"/>
        <w:numPr>
          <w:ilvl w:val="0"/>
          <w:numId w:val="668"/>
        </w:numPr>
      </w:pPr>
      <w:r>
        <w:t>Dimetabolisme luas oleh sistem sitokrom P450 3A di hati; eliminasi terutama melalui empedu, hanya 6% dosis (obat dan metabolit) di urin. Dialisis dan gagal ginjal tidak mengubah klirens secara bermakna.</w:t>
      </w:r>
    </w:p>
    <w:p w14:paraId="1B4F73D9" w14:textId="77777777" w:rsidR="00C73765" w:rsidRDefault="00227262">
      <w:pPr>
        <w:pStyle w:val="FirstParagraph"/>
      </w:pPr>
      <w:r>
        <w:rPr>
          <w:b/>
          <w:bCs/>
        </w:rPr>
        <w:t>Farmakodinamik</w:t>
      </w:r>
      <w:r>
        <w:t xml:space="preserve"> (label Neoral)</w:t>
      </w:r>
    </w:p>
    <w:p w14:paraId="521C0EF8" w14:textId="77777777" w:rsidR="00C73765" w:rsidRDefault="00227262" w:rsidP="00227262">
      <w:pPr>
        <w:pStyle w:val="Compact"/>
        <w:numPr>
          <w:ilvl w:val="0"/>
          <w:numId w:val="669"/>
        </w:numPr>
      </w:pPr>
      <w:r>
        <w:lastRenderedPageBreak/>
        <w:t>Menghambat secara spesifik dan reversibel limfosit imunokompeten pada fase G0 dan G1, terutama limfosit T (sel T-helper sebagai target utama).</w:t>
      </w:r>
    </w:p>
    <w:p w14:paraId="19771058" w14:textId="77777777" w:rsidR="00C73765" w:rsidRDefault="00227262" w:rsidP="00227262">
      <w:pPr>
        <w:pStyle w:val="Compact"/>
        <w:numPr>
          <w:ilvl w:val="0"/>
          <w:numId w:val="669"/>
        </w:numPr>
      </w:pPr>
      <w:r>
        <w:t>Menghambat produksi dan pelepasan limfokin, termasuk interleukin-2.</w:t>
      </w:r>
    </w:p>
    <w:p w14:paraId="07BAC80E" w14:textId="77777777" w:rsidR="00C73765" w:rsidRDefault="00227262">
      <w:pPr>
        <w:pStyle w:val="FirstParagraph"/>
      </w:pPr>
      <w:r>
        <w:rPr>
          <w:b/>
          <w:bCs/>
        </w:rPr>
        <w:t>Daftar pustaka</w:t>
      </w:r>
    </w:p>
    <w:p w14:paraId="23996A86" w14:textId="77777777" w:rsidR="00C73765" w:rsidRDefault="00227262" w:rsidP="00227262">
      <w:pPr>
        <w:pStyle w:val="Compact"/>
        <w:numPr>
          <w:ilvl w:val="0"/>
          <w:numId w:val="670"/>
        </w:numPr>
      </w:pPr>
      <w:r>
        <w:t xml:space="preserve">Satuan Tugas Farmasi Pediatri IDAI. </w:t>
      </w:r>
      <w:r>
        <w:rPr>
          <w:i/>
          <w:iCs/>
        </w:rPr>
        <w:t>Buku Saku Dosis Obat Pediatri.</w:t>
      </w:r>
      <w:r>
        <w:t xml:space="preserve"> Jakarta: Ikatan Dokter Anak Indonesia; 2016. https://www.idai.or.id</w:t>
      </w:r>
    </w:p>
    <w:p w14:paraId="4F985B50" w14:textId="77777777" w:rsidR="00C73765" w:rsidRDefault="00227262" w:rsidP="00227262">
      <w:pPr>
        <w:pStyle w:val="Compact"/>
        <w:numPr>
          <w:ilvl w:val="0"/>
          <w:numId w:val="670"/>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22F3F497" w14:textId="77777777" w:rsidR="00C73765" w:rsidRDefault="00227262" w:rsidP="00227262">
      <w:pPr>
        <w:pStyle w:val="Compact"/>
        <w:numPr>
          <w:ilvl w:val="0"/>
          <w:numId w:val="670"/>
        </w:numPr>
      </w:pPr>
      <w:r>
        <w:t>NEORAL (cyclosporine) soft gelatin capsules and oral solution (Novartis), label DailyMed. https://dailymed.nlm.nih.gov/dailymed/drugInfo.cfm?setid=94461af3-11f1-4670-95d4-2965b9538ae3</w:t>
      </w:r>
    </w:p>
    <w:p w14:paraId="03FB073F" w14:textId="77777777" w:rsidR="00C73765" w:rsidRDefault="00227262">
      <w:r>
        <w:pict w14:anchorId="6A2904A7">
          <v:rect id="_x0000_i1119" style="width:0;height:1.5pt" o:hralign="center" o:hrstd="t" o:hr="t"/>
        </w:pict>
      </w:r>
    </w:p>
    <w:p w14:paraId="5051ACD0" w14:textId="77777777" w:rsidR="00C73765" w:rsidRDefault="00227262">
      <w:pPr>
        <w:pStyle w:val="Heading3"/>
      </w:pPr>
      <w:bookmarkStart w:id="200" w:name="merkaptopurin"/>
      <w:bookmarkStart w:id="201" w:name="_Toc243080091"/>
      <w:bookmarkEnd w:id="198"/>
      <w:r>
        <w:t>3.94 Merkaptopurin</w:t>
      </w:r>
      <w:bookmarkEnd w:id="201"/>
    </w:p>
    <w:p w14:paraId="685F98DA" w14:textId="77777777" w:rsidR="00C73765" w:rsidRDefault="00227262">
      <w:pPr>
        <w:pStyle w:val="FirstParagraph"/>
      </w:pPr>
      <w:r>
        <w:rPr>
          <w:b/>
          <w:bCs/>
        </w:rPr>
        <w:t>Kalkulator</w:t>
      </w:r>
      <w:r>
        <w:t xml:space="preserve"> (IDAI hlm. 62; dosis per luas permukaan tubuh)</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599"/>
        <w:gridCol w:w="1811"/>
      </w:tblGrid>
      <w:tr w:rsidR="00C73765" w14:paraId="01564A15" w14:textId="77777777" w:rsidTr="00C73765">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3677D59D" w14:textId="77777777" w:rsidR="00C73765" w:rsidRDefault="00227262">
            <w:pPr>
              <w:pStyle w:val="Compact"/>
            </w:pPr>
            <w:r>
              <w:rPr>
                <w:sz w:val="19"/>
              </w:rPr>
              <w:t>Rute</w:t>
            </w:r>
          </w:p>
        </w:tc>
        <w:tc>
          <w:tcPr>
            <w:tcW w:w="0" w:type="auto"/>
            <w:shd w:val="clear" w:color="auto" w:fill="DCE6F1"/>
          </w:tcPr>
          <w:p w14:paraId="2E4AA986" w14:textId="77777777" w:rsidR="00C73765" w:rsidRDefault="00227262">
            <w:pPr>
              <w:pStyle w:val="Compact"/>
            </w:pPr>
            <w:r>
              <w:rPr>
                <w:sz w:val="19"/>
              </w:rPr>
              <w:t>Dosis</w:t>
            </w:r>
          </w:p>
        </w:tc>
      </w:tr>
      <w:tr w:rsidR="00C73765" w14:paraId="412C571D" w14:textId="77777777">
        <w:tc>
          <w:tcPr>
            <w:tcW w:w="0" w:type="auto"/>
          </w:tcPr>
          <w:p w14:paraId="6664B748" w14:textId="77777777" w:rsidR="00C73765" w:rsidRDefault="00227262">
            <w:pPr>
              <w:pStyle w:val="Compact"/>
            </w:pPr>
            <w:r>
              <w:rPr>
                <w:sz w:val="19"/>
              </w:rPr>
              <w:t>Oral</w:t>
            </w:r>
          </w:p>
        </w:tc>
        <w:tc>
          <w:tcPr>
            <w:tcW w:w="0" w:type="auto"/>
          </w:tcPr>
          <w:p w14:paraId="40D83314" w14:textId="77777777" w:rsidR="00C73765" w:rsidRDefault="00227262">
            <w:pPr>
              <w:pStyle w:val="Compact"/>
            </w:pPr>
            <w:r>
              <w:rPr>
                <w:sz w:val="19"/>
              </w:rPr>
              <w:t>75–100 mg/m2/hari</w:t>
            </w:r>
          </w:p>
        </w:tc>
      </w:tr>
    </w:tbl>
    <w:p w14:paraId="5D16CD00" w14:textId="77777777" w:rsidR="00C73765" w:rsidRDefault="00227262">
      <w:pPr>
        <w:pStyle w:val="BodyText"/>
      </w:pPr>
      <w:r>
        <w:rPr>
          <w:b/>
          <w:bCs/>
        </w:rPr>
        <w:t>Sediaan</w:t>
      </w:r>
      <w:r>
        <w:t xml:space="preserve"> (FORNAS 2025 hlm. 76; antikanker)</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260"/>
        <w:gridCol w:w="1939"/>
      </w:tblGrid>
      <w:tr w:rsidR="00C73765" w14:paraId="2DB4AD76" w14:textId="77777777" w:rsidTr="00C73765">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4EC34E31" w14:textId="77777777" w:rsidR="00C73765" w:rsidRDefault="00227262">
            <w:pPr>
              <w:pStyle w:val="Compact"/>
            </w:pPr>
            <w:r>
              <w:rPr>
                <w:sz w:val="19"/>
              </w:rPr>
              <w:t>Sediaan</w:t>
            </w:r>
          </w:p>
        </w:tc>
        <w:tc>
          <w:tcPr>
            <w:tcW w:w="0" w:type="auto"/>
            <w:shd w:val="clear" w:color="auto" w:fill="DCE6F1"/>
          </w:tcPr>
          <w:p w14:paraId="359B9BCC" w14:textId="77777777" w:rsidR="00C73765" w:rsidRDefault="00227262">
            <w:pPr>
              <w:pStyle w:val="Compact"/>
            </w:pPr>
            <w:r>
              <w:rPr>
                <w:sz w:val="19"/>
              </w:rPr>
              <w:t>Peresepan maksimal</w:t>
            </w:r>
          </w:p>
        </w:tc>
      </w:tr>
      <w:tr w:rsidR="00C73765" w14:paraId="156355DA" w14:textId="77777777">
        <w:tc>
          <w:tcPr>
            <w:tcW w:w="0" w:type="auto"/>
          </w:tcPr>
          <w:p w14:paraId="076F653B" w14:textId="77777777" w:rsidR="00C73765" w:rsidRDefault="00227262">
            <w:pPr>
              <w:pStyle w:val="Compact"/>
            </w:pPr>
            <w:r>
              <w:rPr>
                <w:sz w:val="19"/>
              </w:rPr>
              <w:t>Tablet 50 mg</w:t>
            </w:r>
          </w:p>
        </w:tc>
        <w:tc>
          <w:tcPr>
            <w:tcW w:w="0" w:type="auto"/>
          </w:tcPr>
          <w:p w14:paraId="578B4859" w14:textId="77777777" w:rsidR="00C73765" w:rsidRDefault="00227262">
            <w:pPr>
              <w:pStyle w:val="Compact"/>
            </w:pPr>
            <w:r>
              <w:rPr>
                <w:sz w:val="19"/>
              </w:rPr>
              <w:t>–</w:t>
            </w:r>
          </w:p>
        </w:tc>
      </w:tr>
    </w:tbl>
    <w:p w14:paraId="1EE145AB" w14:textId="77777777" w:rsidR="00C73765" w:rsidRDefault="00227262">
      <w:pPr>
        <w:pStyle w:val="BodyText"/>
      </w:pPr>
      <w:r>
        <w:rPr>
          <w:b/>
          <w:bCs/>
        </w:rPr>
        <w:t>Aturan penggunaan</w:t>
      </w:r>
    </w:p>
    <w:p w14:paraId="433A70CF" w14:textId="77777777" w:rsidR="00C73765" w:rsidRDefault="00227262" w:rsidP="00227262">
      <w:pPr>
        <w:pStyle w:val="Compact"/>
        <w:numPr>
          <w:ilvl w:val="0"/>
          <w:numId w:val="671"/>
        </w:numPr>
      </w:pPr>
      <w:r>
        <w:t>Sesuai tabel IDAI.</w:t>
      </w:r>
    </w:p>
    <w:p w14:paraId="34069E2D" w14:textId="77777777" w:rsidR="00C73765" w:rsidRDefault="00227262" w:rsidP="00227262">
      <w:pPr>
        <w:pStyle w:val="Compact"/>
        <w:numPr>
          <w:ilvl w:val="0"/>
          <w:numId w:val="671"/>
        </w:numPr>
      </w:pPr>
      <w:r>
        <w:t>Makanan menurunkan paparan merkaptopurin (label merkaptopurin).</w:t>
      </w:r>
    </w:p>
    <w:p w14:paraId="7CEEEA2D" w14:textId="77777777" w:rsidR="00C73765" w:rsidRDefault="00227262" w:rsidP="00227262">
      <w:pPr>
        <w:pStyle w:val="Compact"/>
        <w:numPr>
          <w:ilvl w:val="0"/>
          <w:numId w:val="671"/>
        </w:numPr>
      </w:pPr>
      <w:r>
        <w:t>Pada defisiensi homozigot TPMT atau NUDT15, dosis awal perlu dikurangi; umumnya hanya membutuhkan 10% atau kurang dari dosis anjuran (label merkaptopurin).</w:t>
      </w:r>
    </w:p>
    <w:p w14:paraId="749ACBA3" w14:textId="77777777" w:rsidR="00C73765" w:rsidRDefault="00227262">
      <w:pPr>
        <w:pStyle w:val="FirstParagraph"/>
      </w:pPr>
      <w:r>
        <w:rPr>
          <w:b/>
          <w:bCs/>
        </w:rPr>
        <w:t>Manfaat obat</w:t>
      </w:r>
      <w:r>
        <w:t xml:space="preserve"> (label merkaptopurin)</w:t>
      </w:r>
    </w:p>
    <w:p w14:paraId="71831FD4" w14:textId="77777777" w:rsidR="00C73765" w:rsidRDefault="00227262" w:rsidP="00227262">
      <w:pPr>
        <w:pStyle w:val="Compact"/>
        <w:numPr>
          <w:ilvl w:val="0"/>
          <w:numId w:val="672"/>
        </w:numPr>
      </w:pPr>
      <w:r>
        <w:t>Leukemia limfoblastik akut (LLA) pada dewasa dan anak sebagai bagian dari regimen kemoterapi kombinasi fase pemeliharaan.</w:t>
      </w:r>
    </w:p>
    <w:p w14:paraId="4E68EC58" w14:textId="77777777" w:rsidR="00C73765" w:rsidRDefault="00227262">
      <w:pPr>
        <w:pStyle w:val="FirstParagraph"/>
      </w:pPr>
      <w:r>
        <w:rPr>
          <w:b/>
          <w:bCs/>
        </w:rPr>
        <w:t>Efek samping</w:t>
      </w:r>
      <w:r>
        <w:t xml:space="preserve"> (label merkaptopurin)</w:t>
      </w:r>
    </w:p>
    <w:p w14:paraId="2A3FCE34" w14:textId="77777777" w:rsidR="00C73765" w:rsidRDefault="00227262" w:rsidP="00227262">
      <w:pPr>
        <w:pStyle w:val="Compact"/>
        <w:numPr>
          <w:ilvl w:val="0"/>
          <w:numId w:val="673"/>
        </w:numPr>
      </w:pPr>
      <w:r>
        <w:t>Tersering (&gt;20%): mielosupresi (anemia, neutropenia, limfopenia, trombositopenia).</w:t>
      </w:r>
    </w:p>
    <w:p w14:paraId="6CD65962" w14:textId="77777777" w:rsidR="00C73765" w:rsidRDefault="00227262" w:rsidP="00227262">
      <w:pPr>
        <w:pStyle w:val="Compact"/>
        <w:numPr>
          <w:ilvl w:val="0"/>
          <w:numId w:val="673"/>
        </w:numPr>
      </w:pPr>
      <w:r>
        <w:t>5–20%: anoreksia, mual, muntah, diare, malaise, ruam.</w:t>
      </w:r>
    </w:p>
    <w:p w14:paraId="76300327" w14:textId="77777777" w:rsidR="00C73765" w:rsidRDefault="00227262" w:rsidP="00227262">
      <w:pPr>
        <w:pStyle w:val="Compact"/>
        <w:numPr>
          <w:ilvl w:val="0"/>
          <w:numId w:val="673"/>
        </w:numPr>
      </w:pPr>
      <w:r>
        <w:lastRenderedPageBreak/>
        <w:t>&lt;5%: urtikaria, hiperurisemia, lesi mulut, kenaikan transaminase, hiperbilirubinemia, hiperpigmentasi, infeksi, pankreatitis.</w:t>
      </w:r>
    </w:p>
    <w:p w14:paraId="2AF5E76E" w14:textId="77777777" w:rsidR="00C73765" w:rsidRDefault="00227262" w:rsidP="00227262">
      <w:pPr>
        <w:pStyle w:val="Compact"/>
        <w:numPr>
          <w:ilvl w:val="0"/>
          <w:numId w:val="673"/>
        </w:numPr>
      </w:pPr>
      <w:r>
        <w:t>Hipoglikemia simtomatik pernah dilaporkan pada anak dengan LLA, terutama usia &lt;6 tahun atau indeks massa tubuh rendah.</w:t>
      </w:r>
    </w:p>
    <w:p w14:paraId="36BC2EF8" w14:textId="77777777" w:rsidR="00C73765" w:rsidRDefault="00227262">
      <w:pPr>
        <w:pStyle w:val="FirstParagraph"/>
      </w:pPr>
      <w:r>
        <w:rPr>
          <w:b/>
          <w:bCs/>
        </w:rPr>
        <w:t>Peringatan</w:t>
      </w:r>
      <w:r>
        <w:t xml:space="preserve"> (label merkaptopurin)</w:t>
      </w:r>
    </w:p>
    <w:p w14:paraId="6C62A8EC" w14:textId="77777777" w:rsidR="00C73765" w:rsidRDefault="00227262" w:rsidP="00227262">
      <w:pPr>
        <w:pStyle w:val="Compact"/>
        <w:numPr>
          <w:ilvl w:val="0"/>
          <w:numId w:val="674"/>
        </w:numPr>
      </w:pPr>
      <w:r>
        <w:t>Kontraindikasi: tidak ada.</w:t>
      </w:r>
    </w:p>
    <w:p w14:paraId="1FF754DB" w14:textId="77777777" w:rsidR="00C73765" w:rsidRDefault="00227262" w:rsidP="00227262">
      <w:pPr>
        <w:pStyle w:val="Compact"/>
        <w:numPr>
          <w:ilvl w:val="0"/>
          <w:numId w:val="674"/>
        </w:numPr>
      </w:pPr>
      <w:r>
        <w:t>Mielosupresi yang bergantung dosis; pantau darah lengkap.</w:t>
      </w:r>
    </w:p>
    <w:p w14:paraId="6E7F176B" w14:textId="77777777" w:rsidR="00C73765" w:rsidRDefault="00227262" w:rsidP="00227262">
      <w:pPr>
        <w:pStyle w:val="Compact"/>
        <w:numPr>
          <w:ilvl w:val="0"/>
          <w:numId w:val="674"/>
        </w:numPr>
      </w:pPr>
      <w:r>
        <w:t>Hepatotoksisitas, termasuk kematian akibat nekrosis hati.</w:t>
      </w:r>
    </w:p>
    <w:p w14:paraId="1CB2571D" w14:textId="77777777" w:rsidR="00C73765" w:rsidRDefault="00227262" w:rsidP="00227262">
      <w:pPr>
        <w:pStyle w:val="Compact"/>
        <w:numPr>
          <w:ilvl w:val="0"/>
          <w:numId w:val="674"/>
        </w:numPr>
      </w:pPr>
      <w:r>
        <w:t>Imunosupresi (respons vaksin dapat menurun); keganasan terkait terapi; sindrom aktivasi makrofag; toksisitas embrio-janin.</w:t>
      </w:r>
    </w:p>
    <w:p w14:paraId="00C4B51A" w14:textId="77777777" w:rsidR="00C73765" w:rsidRDefault="00227262">
      <w:pPr>
        <w:pStyle w:val="FirstParagraph"/>
      </w:pPr>
      <w:r>
        <w:rPr>
          <w:b/>
          <w:bCs/>
        </w:rPr>
        <w:t>Farmakokinetik</w:t>
      </w:r>
      <w:r>
        <w:t xml:space="preserve"> (label merkaptopurin)</w:t>
      </w:r>
    </w:p>
    <w:p w14:paraId="15645774" w14:textId="77777777" w:rsidR="00C73765" w:rsidRDefault="00227262" w:rsidP="00227262">
      <w:pPr>
        <w:pStyle w:val="Compact"/>
        <w:numPr>
          <w:ilvl w:val="0"/>
          <w:numId w:val="675"/>
        </w:numPr>
      </w:pPr>
      <w:r>
        <w:t>Volume distribusi melebihi volume air tubuh total; masuk ke cairan serebrospinal sangat sedikit; ikatan protein plasma rata-rata 19%.</w:t>
      </w:r>
    </w:p>
    <w:p w14:paraId="457BA8AD" w14:textId="77777777" w:rsidR="00C73765" w:rsidRDefault="00227262" w:rsidP="00227262">
      <w:pPr>
        <w:pStyle w:val="Compact"/>
        <w:numPr>
          <w:ilvl w:val="0"/>
          <w:numId w:val="675"/>
        </w:numPr>
      </w:pPr>
      <w:r>
        <w:t>Waktu paruh eliminasi kurang dari 2 jam setelah dosis oral tunggal.</w:t>
      </w:r>
    </w:p>
    <w:p w14:paraId="3402C848" w14:textId="77777777" w:rsidR="00C73765" w:rsidRDefault="00227262" w:rsidP="00227262">
      <w:pPr>
        <w:pStyle w:val="Compact"/>
        <w:numPr>
          <w:ilvl w:val="0"/>
          <w:numId w:val="675"/>
        </w:numPr>
      </w:pPr>
      <w:r>
        <w:t>Diinaktivasi melalui metilasi tiol oleh TPMT dan oksidasi oleh xantin oksidase.</w:t>
      </w:r>
    </w:p>
    <w:p w14:paraId="69CA42A1" w14:textId="77777777" w:rsidR="00C73765" w:rsidRDefault="00227262">
      <w:pPr>
        <w:pStyle w:val="FirstParagraph"/>
      </w:pPr>
      <w:r>
        <w:rPr>
          <w:b/>
          <w:bCs/>
        </w:rPr>
        <w:t>Farmakodinamik</w:t>
      </w:r>
      <w:r>
        <w:t xml:space="preserve"> (label merkaptopurin)</w:t>
      </w:r>
    </w:p>
    <w:p w14:paraId="0F6AF77A" w14:textId="77777777" w:rsidR="00C73765" w:rsidRDefault="00227262" w:rsidP="00227262">
      <w:pPr>
        <w:pStyle w:val="Compact"/>
        <w:numPr>
          <w:ilvl w:val="0"/>
          <w:numId w:val="676"/>
        </w:numPr>
      </w:pPr>
      <w:r>
        <w:t>Analog purin yang diaktifkan di dalam sel menjadi nukleotida tioguanin; penggabungannya ke DNA atau RNA menghentikan siklus sel dan menyebabkan kematian sel.</w:t>
      </w:r>
    </w:p>
    <w:p w14:paraId="15A4C6C2" w14:textId="77777777" w:rsidR="00C73765" w:rsidRDefault="00227262" w:rsidP="00227262">
      <w:pPr>
        <w:pStyle w:val="Compact"/>
        <w:numPr>
          <w:ilvl w:val="0"/>
          <w:numId w:val="676"/>
        </w:numPr>
      </w:pPr>
      <w:r>
        <w:t>Metabolitnya juga menghambat sintesis purin de novo.</w:t>
      </w:r>
    </w:p>
    <w:p w14:paraId="6D69C63B" w14:textId="77777777" w:rsidR="00C73765" w:rsidRDefault="00227262">
      <w:pPr>
        <w:pStyle w:val="FirstParagraph"/>
      </w:pPr>
      <w:r>
        <w:rPr>
          <w:b/>
          <w:bCs/>
        </w:rPr>
        <w:t>Daftar pustaka</w:t>
      </w:r>
    </w:p>
    <w:p w14:paraId="0DE6C9C3" w14:textId="77777777" w:rsidR="00C73765" w:rsidRDefault="00227262" w:rsidP="00227262">
      <w:pPr>
        <w:pStyle w:val="Compact"/>
        <w:numPr>
          <w:ilvl w:val="0"/>
          <w:numId w:val="677"/>
        </w:numPr>
      </w:pPr>
      <w:r>
        <w:t xml:space="preserve">Satuan Tugas Farmasi Pediatri IDAI. </w:t>
      </w:r>
      <w:r>
        <w:rPr>
          <w:i/>
          <w:iCs/>
        </w:rPr>
        <w:t>Buku Saku Dosis Obat Pediatri.</w:t>
      </w:r>
      <w:r>
        <w:t xml:space="preserve"> Jakarta: Ikatan Dokter Anak Indonesia; 2016. https://www.idai.or.id</w:t>
      </w:r>
    </w:p>
    <w:p w14:paraId="69D6E8EC" w14:textId="77777777" w:rsidR="00C73765" w:rsidRDefault="00227262" w:rsidP="00227262">
      <w:pPr>
        <w:pStyle w:val="Compact"/>
        <w:numPr>
          <w:ilvl w:val="0"/>
          <w:numId w:val="677"/>
        </w:numPr>
      </w:pPr>
      <w:r>
        <w:t xml:space="preserve">Kementerian Kesehatan RI. </w:t>
      </w:r>
      <w:r>
        <w:rPr>
          <w:i/>
          <w:iCs/>
        </w:rPr>
        <w:t>KMK Nomor HK.01.07/MENKES/1199/2025 tentang Formularium Nasional.</w:t>
      </w:r>
      <w:r>
        <w:t xml:space="preserve"> </w:t>
      </w:r>
      <w:r>
        <w:t>2025. https://farmalkes.kemkes.go.id/en/unduh/keputusan-menteri-kesehatan-republik-indonesia-nomor-hk-01-07-menkes-1199-2025-tentang-formularium-nasional/</w:t>
      </w:r>
    </w:p>
    <w:p w14:paraId="74B29094" w14:textId="77777777" w:rsidR="00C73765" w:rsidRDefault="00227262" w:rsidP="00227262">
      <w:pPr>
        <w:pStyle w:val="Compact"/>
        <w:numPr>
          <w:ilvl w:val="0"/>
          <w:numId w:val="677"/>
        </w:numPr>
      </w:pPr>
      <w:r>
        <w:t>Mercaptopurine Tablets USP (Hikma Pharmaceuticals USA), label DailyMed. https://dailymed.nlm.nih.gov/dailymed/drugInfo.cfm?setid=c3b5b8b0-bc5c-4ce9-bbdc-febba60c2658</w:t>
      </w:r>
    </w:p>
    <w:p w14:paraId="01617EB9" w14:textId="77777777" w:rsidR="00C73765" w:rsidRDefault="00227262">
      <w:r>
        <w:pict w14:anchorId="42A47D7E">
          <v:rect id="_x0000_i1120" style="width:0;height:1.5pt" o:hralign="center" o:hrstd="t" o:hr="t"/>
        </w:pict>
      </w:r>
    </w:p>
    <w:p w14:paraId="1447238D" w14:textId="77777777" w:rsidR="00C73765" w:rsidRDefault="00227262">
      <w:pPr>
        <w:pStyle w:val="Heading3"/>
      </w:pPr>
      <w:bookmarkStart w:id="202" w:name="metotreksat"/>
      <w:bookmarkStart w:id="203" w:name="_Toc243080092"/>
      <w:bookmarkEnd w:id="200"/>
      <w:r>
        <w:t>3.95 Metotreksat</w:t>
      </w:r>
      <w:bookmarkEnd w:id="203"/>
    </w:p>
    <w:p w14:paraId="082B8F60" w14:textId="77777777" w:rsidR="00C73765" w:rsidRDefault="00227262">
      <w:pPr>
        <w:pStyle w:val="FirstParagraph"/>
      </w:pPr>
      <w:r>
        <w:rPr>
          <w:b/>
          <w:bCs/>
        </w:rPr>
        <w:t>Kalkulator</w:t>
      </w:r>
      <w:r>
        <w:t xml:space="preserve"> (IDAI hlm. 63; sebagian dosis per luas permukaan tubuh)</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C73765" w14:paraId="4D87A640" w14:textId="77777777" w:rsidTr="00C73765">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0A2808DE" w14:textId="77777777" w:rsidR="00C73765" w:rsidRDefault="00227262">
            <w:pPr>
              <w:pStyle w:val="Compact"/>
            </w:pPr>
            <w:r>
              <w:rPr>
                <w:sz w:val="19"/>
              </w:rPr>
              <w:t>Keadaan</w:t>
            </w:r>
          </w:p>
        </w:tc>
        <w:tc>
          <w:tcPr>
            <w:tcW w:w="3960" w:type="dxa"/>
            <w:shd w:val="clear" w:color="auto" w:fill="DCE6F1"/>
          </w:tcPr>
          <w:p w14:paraId="3CE8E435" w14:textId="77777777" w:rsidR="00C73765" w:rsidRDefault="00227262">
            <w:pPr>
              <w:pStyle w:val="Compact"/>
            </w:pPr>
            <w:r>
              <w:rPr>
                <w:sz w:val="19"/>
              </w:rPr>
              <w:t>Dosis</w:t>
            </w:r>
          </w:p>
        </w:tc>
      </w:tr>
      <w:tr w:rsidR="00C73765" w14:paraId="41013761" w14:textId="77777777">
        <w:tc>
          <w:tcPr>
            <w:tcW w:w="3960" w:type="dxa"/>
          </w:tcPr>
          <w:p w14:paraId="6801B113" w14:textId="77777777" w:rsidR="00C73765" w:rsidRDefault="00227262">
            <w:pPr>
              <w:pStyle w:val="Compact"/>
            </w:pPr>
            <w:r>
              <w:rPr>
                <w:sz w:val="19"/>
              </w:rPr>
              <w:t>Artritis, psoriasis, penyakit Crohn</w:t>
            </w:r>
          </w:p>
        </w:tc>
        <w:tc>
          <w:tcPr>
            <w:tcW w:w="3960" w:type="dxa"/>
          </w:tcPr>
          <w:p w14:paraId="23F31F37" w14:textId="77777777" w:rsidR="00C73765" w:rsidRDefault="00227262">
            <w:pPr>
              <w:pStyle w:val="Compact"/>
            </w:pPr>
            <w:r>
              <w:rPr>
                <w:sz w:val="19"/>
              </w:rPr>
              <w:t xml:space="preserve">10–15 mg/m2/mgg (maks 25 mg), oral, IV, IM, atau SK </w:t>
            </w:r>
            <w:r>
              <w:rPr>
                <w:sz w:val="19"/>
              </w:rPr>
              <w:lastRenderedPageBreak/>
              <w:t>sampai respon; kemudian turunkan dosis</w:t>
            </w:r>
          </w:p>
        </w:tc>
      </w:tr>
      <w:tr w:rsidR="00C73765" w14:paraId="453DE1CB" w14:textId="77777777">
        <w:tc>
          <w:tcPr>
            <w:tcW w:w="3960" w:type="dxa"/>
          </w:tcPr>
          <w:p w14:paraId="66B65921" w14:textId="77777777" w:rsidR="00C73765" w:rsidRDefault="00227262">
            <w:pPr>
              <w:pStyle w:val="Compact"/>
            </w:pPr>
            <w:r>
              <w:rPr>
                <w:sz w:val="19"/>
              </w:rPr>
              <w:lastRenderedPageBreak/>
              <w:t>Leukemia</w:t>
            </w:r>
          </w:p>
        </w:tc>
        <w:tc>
          <w:tcPr>
            <w:tcW w:w="3960" w:type="dxa"/>
          </w:tcPr>
          <w:p w14:paraId="7C863F78" w14:textId="77777777" w:rsidR="00C73765" w:rsidRDefault="00227262">
            <w:pPr>
              <w:pStyle w:val="Compact"/>
            </w:pPr>
            <w:r>
              <w:rPr>
                <w:sz w:val="19"/>
              </w:rPr>
              <w:t>3,3 mg/m2/hari IV selama 4–6 minggu; kemudian 2,5 mg/kg IV setiap 2 minggu atau 30 mg/m2 oral atau IM, 2x/minggu</w:t>
            </w:r>
          </w:p>
        </w:tc>
      </w:tr>
      <w:tr w:rsidR="00C73765" w14:paraId="2AC8E7BD" w14:textId="77777777">
        <w:tc>
          <w:tcPr>
            <w:tcW w:w="3960" w:type="dxa"/>
          </w:tcPr>
          <w:p w14:paraId="720C04AE" w14:textId="77777777" w:rsidR="00C73765" w:rsidRDefault="00227262">
            <w:pPr>
              <w:pStyle w:val="Compact"/>
            </w:pPr>
            <w:r>
              <w:rPr>
                <w:sz w:val="19"/>
              </w:rPr>
              <w:t>Intratekal</w:t>
            </w:r>
          </w:p>
        </w:tc>
        <w:tc>
          <w:tcPr>
            <w:tcW w:w="3960" w:type="dxa"/>
          </w:tcPr>
          <w:p w14:paraId="521C828B" w14:textId="77777777" w:rsidR="00C73765" w:rsidRDefault="00227262">
            <w:pPr>
              <w:pStyle w:val="Compact"/>
            </w:pPr>
            <w:r>
              <w:rPr>
                <w:sz w:val="19"/>
              </w:rPr>
              <w:t>12 mg/m2/minggu selama 2 minggu, kemudian setiap bulan</w:t>
            </w:r>
          </w:p>
        </w:tc>
      </w:tr>
    </w:tbl>
    <w:p w14:paraId="786EFDF2" w14:textId="77777777" w:rsidR="00C73765" w:rsidRDefault="00227262">
      <w:pPr>
        <w:pStyle w:val="BodyText"/>
      </w:pPr>
      <w:r>
        <w:rPr>
          <w:b/>
          <w:bCs/>
        </w:rPr>
        <w:t>Sediaan</w:t>
      </w:r>
      <w:r>
        <w:t xml:space="preserve"> (FORNAS 2025)</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3192"/>
        <w:gridCol w:w="3192"/>
        <w:gridCol w:w="3192"/>
      </w:tblGrid>
      <w:tr w:rsidR="00C73765" w14:paraId="6F828742" w14:textId="77777777" w:rsidTr="00C73765">
        <w:trPr>
          <w:cnfStyle w:val="100000000000" w:firstRow="1" w:lastRow="0" w:firstColumn="0" w:lastColumn="0" w:oddVBand="0" w:evenVBand="0" w:oddHBand="0" w:evenHBand="0" w:firstRowFirstColumn="0" w:firstRowLastColumn="0" w:lastRowFirstColumn="0" w:lastRowLastColumn="0"/>
          <w:tblHeader/>
        </w:trPr>
        <w:tc>
          <w:tcPr>
            <w:tcW w:w="2640" w:type="dxa"/>
            <w:shd w:val="clear" w:color="auto" w:fill="DCE6F1"/>
          </w:tcPr>
          <w:p w14:paraId="55112745" w14:textId="77777777" w:rsidR="00C73765" w:rsidRDefault="00227262">
            <w:pPr>
              <w:pStyle w:val="Compact"/>
            </w:pPr>
            <w:r>
              <w:rPr>
                <w:sz w:val="19"/>
              </w:rPr>
              <w:t>Sediaan</w:t>
            </w:r>
          </w:p>
        </w:tc>
        <w:tc>
          <w:tcPr>
            <w:tcW w:w="2640" w:type="dxa"/>
            <w:shd w:val="clear" w:color="auto" w:fill="DCE6F1"/>
          </w:tcPr>
          <w:p w14:paraId="0E1C73BC" w14:textId="77777777" w:rsidR="00C73765" w:rsidRDefault="00227262">
            <w:pPr>
              <w:pStyle w:val="Compact"/>
            </w:pPr>
            <w:r>
              <w:rPr>
                <w:sz w:val="19"/>
              </w:rPr>
              <w:t>Halaman FORNAS</w:t>
            </w:r>
          </w:p>
        </w:tc>
        <w:tc>
          <w:tcPr>
            <w:tcW w:w="2640" w:type="dxa"/>
            <w:shd w:val="clear" w:color="auto" w:fill="DCE6F1"/>
          </w:tcPr>
          <w:p w14:paraId="7490BBD3" w14:textId="77777777" w:rsidR="00C73765" w:rsidRDefault="00227262">
            <w:pPr>
              <w:pStyle w:val="Compact"/>
            </w:pPr>
            <w:r>
              <w:rPr>
                <w:sz w:val="19"/>
              </w:rPr>
              <w:t>Peresepan maksimal/restriksi</w:t>
            </w:r>
          </w:p>
        </w:tc>
      </w:tr>
      <w:tr w:rsidR="00C73765" w14:paraId="0C28CD10" w14:textId="77777777">
        <w:tc>
          <w:tcPr>
            <w:tcW w:w="2640" w:type="dxa"/>
          </w:tcPr>
          <w:p w14:paraId="7D8BE7AF" w14:textId="77777777" w:rsidR="00C73765" w:rsidRDefault="00227262">
            <w:pPr>
              <w:pStyle w:val="Compact"/>
            </w:pPr>
            <w:r>
              <w:rPr>
                <w:sz w:val="19"/>
              </w:rPr>
              <w:t>Tablet 2,5 mg (imunosupresan)</w:t>
            </w:r>
          </w:p>
        </w:tc>
        <w:tc>
          <w:tcPr>
            <w:tcW w:w="2640" w:type="dxa"/>
          </w:tcPr>
          <w:p w14:paraId="7B441663" w14:textId="77777777" w:rsidR="00C73765" w:rsidRDefault="00227262">
            <w:pPr>
              <w:pStyle w:val="Compact"/>
            </w:pPr>
            <w:r>
              <w:rPr>
                <w:sz w:val="19"/>
              </w:rPr>
              <w:t>hlm. 104</w:t>
            </w:r>
          </w:p>
        </w:tc>
        <w:tc>
          <w:tcPr>
            <w:tcW w:w="2640" w:type="dxa"/>
          </w:tcPr>
          <w:p w14:paraId="7E1BD0DE" w14:textId="77777777" w:rsidR="00C73765" w:rsidRDefault="00227262">
            <w:pPr>
              <w:pStyle w:val="Compact"/>
            </w:pPr>
            <w:r>
              <w:rPr>
                <w:sz w:val="19"/>
              </w:rPr>
              <w:t>a) Untuk imunosupresi. b) Untuk pasien dengan luas psoriasis di atas 10%</w:t>
            </w:r>
          </w:p>
        </w:tc>
      </w:tr>
      <w:tr w:rsidR="00C73765" w14:paraId="45829C80" w14:textId="77777777">
        <w:tc>
          <w:tcPr>
            <w:tcW w:w="2640" w:type="dxa"/>
          </w:tcPr>
          <w:p w14:paraId="144F8E65" w14:textId="77777777" w:rsidR="00C73765" w:rsidRDefault="00227262">
            <w:pPr>
              <w:pStyle w:val="Compact"/>
            </w:pPr>
            <w:r>
              <w:rPr>
                <w:sz w:val="19"/>
              </w:rPr>
              <w:t>Injeksi 2,5 mg/mL (i.t.) (imunosupresan)</w:t>
            </w:r>
          </w:p>
        </w:tc>
        <w:tc>
          <w:tcPr>
            <w:tcW w:w="2640" w:type="dxa"/>
          </w:tcPr>
          <w:p w14:paraId="4B167947" w14:textId="77777777" w:rsidR="00C73765" w:rsidRDefault="00227262">
            <w:pPr>
              <w:pStyle w:val="Compact"/>
            </w:pPr>
            <w:r>
              <w:rPr>
                <w:sz w:val="19"/>
              </w:rPr>
              <w:t>hlm. 104–105</w:t>
            </w:r>
          </w:p>
        </w:tc>
        <w:tc>
          <w:tcPr>
            <w:tcW w:w="2640" w:type="dxa"/>
          </w:tcPr>
          <w:p w14:paraId="383788A9" w14:textId="77777777" w:rsidR="00C73765" w:rsidRDefault="00227262">
            <w:pPr>
              <w:pStyle w:val="Compact"/>
            </w:pPr>
            <w:r>
              <w:rPr>
                <w:sz w:val="19"/>
              </w:rPr>
              <w:t xml:space="preserve">a) Untuk penggunaan intratekal, hanya boleh digunakan sediaan </w:t>
            </w:r>
            <w:r>
              <w:rPr>
                <w:i/>
                <w:iCs/>
                <w:sz w:val="19"/>
              </w:rPr>
              <w:t>preservative free</w:t>
            </w:r>
            <w:r>
              <w:rPr>
                <w:sz w:val="19"/>
              </w:rPr>
              <w:t>. b) Diresepkan oleh dokter yang memiliki kompetensi di bidang ilmu hematologi onkologi medik dewasa, atau hematologi onkologi anak, atau neurologi</w:t>
            </w:r>
          </w:p>
        </w:tc>
      </w:tr>
      <w:tr w:rsidR="00C73765" w14:paraId="526CE379" w14:textId="77777777">
        <w:tc>
          <w:tcPr>
            <w:tcW w:w="2640" w:type="dxa"/>
          </w:tcPr>
          <w:p w14:paraId="3EBAC3ED" w14:textId="77777777" w:rsidR="00C73765" w:rsidRDefault="00227262">
            <w:pPr>
              <w:pStyle w:val="Compact"/>
            </w:pPr>
            <w:r>
              <w:rPr>
                <w:sz w:val="19"/>
              </w:rPr>
              <w:t>Tablet 2,5 mg (antikanker)</w:t>
            </w:r>
          </w:p>
        </w:tc>
        <w:tc>
          <w:tcPr>
            <w:tcW w:w="2640" w:type="dxa"/>
          </w:tcPr>
          <w:p w14:paraId="1DFB2461" w14:textId="77777777" w:rsidR="00C73765" w:rsidRDefault="00227262">
            <w:pPr>
              <w:pStyle w:val="Compact"/>
            </w:pPr>
            <w:r>
              <w:rPr>
                <w:sz w:val="19"/>
              </w:rPr>
              <w:t>hlm. 76</w:t>
            </w:r>
          </w:p>
        </w:tc>
        <w:tc>
          <w:tcPr>
            <w:tcW w:w="2640" w:type="dxa"/>
          </w:tcPr>
          <w:p w14:paraId="46AF6971" w14:textId="77777777" w:rsidR="00C73765" w:rsidRDefault="00227262">
            <w:pPr>
              <w:pStyle w:val="Compact"/>
            </w:pPr>
            <w:r>
              <w:rPr>
                <w:sz w:val="19"/>
              </w:rPr>
              <w:t>Untuk trofoblastik ganas: 30 mg/hari selama 5 hari</w:t>
            </w:r>
          </w:p>
        </w:tc>
      </w:tr>
      <w:tr w:rsidR="00C73765" w14:paraId="3424518D" w14:textId="77777777">
        <w:tc>
          <w:tcPr>
            <w:tcW w:w="2640" w:type="dxa"/>
          </w:tcPr>
          <w:p w14:paraId="365F877A" w14:textId="77777777" w:rsidR="00C73765" w:rsidRDefault="00227262">
            <w:pPr>
              <w:pStyle w:val="Compact"/>
            </w:pPr>
            <w:r>
              <w:rPr>
                <w:sz w:val="19"/>
              </w:rPr>
              <w:t>Injeksi 2,5 mg/mL (antikanker)</w:t>
            </w:r>
          </w:p>
        </w:tc>
        <w:tc>
          <w:tcPr>
            <w:tcW w:w="2640" w:type="dxa"/>
          </w:tcPr>
          <w:p w14:paraId="09DD2A17" w14:textId="77777777" w:rsidR="00C73765" w:rsidRDefault="00227262">
            <w:pPr>
              <w:pStyle w:val="Compact"/>
            </w:pPr>
            <w:r>
              <w:rPr>
                <w:sz w:val="19"/>
              </w:rPr>
              <w:t>hlm. 76</w:t>
            </w:r>
          </w:p>
        </w:tc>
        <w:tc>
          <w:tcPr>
            <w:tcW w:w="2640" w:type="dxa"/>
          </w:tcPr>
          <w:p w14:paraId="04A474DF" w14:textId="77777777" w:rsidR="00C73765" w:rsidRDefault="00227262">
            <w:pPr>
              <w:pStyle w:val="Compact"/>
            </w:pPr>
            <w:r>
              <w:rPr>
                <w:sz w:val="19"/>
              </w:rPr>
              <w:t xml:space="preserve">a) Untuk penggunaan intratekal, hanya boleh digunakan sediaan </w:t>
            </w:r>
            <w:r>
              <w:rPr>
                <w:i/>
                <w:iCs/>
                <w:sz w:val="19"/>
              </w:rPr>
              <w:t>preservative free</w:t>
            </w:r>
            <w:r>
              <w:rPr>
                <w:sz w:val="19"/>
              </w:rPr>
              <w:t xml:space="preserve">. b) Jika diperlukan dapat diberikan bersama kalsium folinat (leukovorin, Ca) sebagai </w:t>
            </w:r>
            <w:r>
              <w:rPr>
                <w:i/>
                <w:iCs/>
                <w:sz w:val="19"/>
              </w:rPr>
              <w:t>rescue medication</w:t>
            </w:r>
          </w:p>
        </w:tc>
      </w:tr>
      <w:tr w:rsidR="00C73765" w14:paraId="431DBAA9" w14:textId="77777777">
        <w:tc>
          <w:tcPr>
            <w:tcW w:w="2640" w:type="dxa"/>
          </w:tcPr>
          <w:p w14:paraId="70594D16" w14:textId="77777777" w:rsidR="00C73765" w:rsidRDefault="00227262">
            <w:pPr>
              <w:pStyle w:val="Compact"/>
            </w:pPr>
            <w:r>
              <w:rPr>
                <w:sz w:val="19"/>
              </w:rPr>
              <w:t>Injeksi 5 mg (i.v./i.m./i.t.) (antikanker)</w:t>
            </w:r>
          </w:p>
        </w:tc>
        <w:tc>
          <w:tcPr>
            <w:tcW w:w="2640" w:type="dxa"/>
          </w:tcPr>
          <w:p w14:paraId="2CEF2E0B" w14:textId="77777777" w:rsidR="00C73765" w:rsidRDefault="00227262">
            <w:pPr>
              <w:pStyle w:val="Compact"/>
            </w:pPr>
            <w:r>
              <w:rPr>
                <w:sz w:val="19"/>
              </w:rPr>
              <w:t>hlm. 76–77</w:t>
            </w:r>
          </w:p>
        </w:tc>
        <w:tc>
          <w:tcPr>
            <w:tcW w:w="2640" w:type="dxa"/>
          </w:tcPr>
          <w:p w14:paraId="6EC628F2" w14:textId="77777777" w:rsidR="00C73765" w:rsidRDefault="00227262">
            <w:pPr>
              <w:pStyle w:val="Compact"/>
            </w:pPr>
            <w:r>
              <w:rPr>
                <w:sz w:val="19"/>
              </w:rPr>
              <w:t xml:space="preserve">15 mg/minggu. Untuk penggunaan intratekal, hanya boleh digunakan sediaan </w:t>
            </w:r>
            <w:r>
              <w:rPr>
                <w:i/>
                <w:iCs/>
                <w:sz w:val="19"/>
              </w:rPr>
              <w:t>preservative free</w:t>
            </w:r>
          </w:p>
        </w:tc>
      </w:tr>
      <w:tr w:rsidR="00C73765" w14:paraId="49BCA09F" w14:textId="77777777">
        <w:tc>
          <w:tcPr>
            <w:tcW w:w="2640" w:type="dxa"/>
          </w:tcPr>
          <w:p w14:paraId="668EAADA" w14:textId="77777777" w:rsidR="00C73765" w:rsidRDefault="00227262">
            <w:pPr>
              <w:pStyle w:val="Compact"/>
            </w:pPr>
            <w:r>
              <w:rPr>
                <w:sz w:val="19"/>
              </w:rPr>
              <w:t>Injeksi 10 mg/mL (antikanker)</w:t>
            </w:r>
          </w:p>
        </w:tc>
        <w:tc>
          <w:tcPr>
            <w:tcW w:w="2640" w:type="dxa"/>
          </w:tcPr>
          <w:p w14:paraId="0A3D55A6" w14:textId="77777777" w:rsidR="00C73765" w:rsidRDefault="00227262">
            <w:pPr>
              <w:pStyle w:val="Compact"/>
            </w:pPr>
            <w:r>
              <w:rPr>
                <w:sz w:val="19"/>
              </w:rPr>
              <w:t>hlm. 77</w:t>
            </w:r>
          </w:p>
        </w:tc>
        <w:tc>
          <w:tcPr>
            <w:tcW w:w="2640" w:type="dxa"/>
          </w:tcPr>
          <w:p w14:paraId="6E0B7CB8" w14:textId="77777777" w:rsidR="00C73765" w:rsidRDefault="00227262">
            <w:pPr>
              <w:pStyle w:val="Compact"/>
            </w:pPr>
            <w:r>
              <w:rPr>
                <w:sz w:val="19"/>
              </w:rPr>
              <w:t xml:space="preserve">a) Untuk penggunaan intratekal, hanya boleh digunakan sediaan </w:t>
            </w:r>
            <w:r>
              <w:rPr>
                <w:i/>
                <w:iCs/>
                <w:sz w:val="19"/>
              </w:rPr>
              <w:t>preservative free</w:t>
            </w:r>
            <w:r>
              <w:rPr>
                <w:sz w:val="19"/>
              </w:rPr>
              <w:t xml:space="preserve">. b) Jika diperlukan dapat diberikan bersama kalsium folinat (leukovorin, Ca) sebagai </w:t>
            </w:r>
            <w:r>
              <w:rPr>
                <w:i/>
                <w:iCs/>
                <w:sz w:val="19"/>
              </w:rPr>
              <w:t>rescue medication</w:t>
            </w:r>
          </w:p>
        </w:tc>
      </w:tr>
      <w:tr w:rsidR="00C73765" w14:paraId="4A01A651" w14:textId="77777777">
        <w:tc>
          <w:tcPr>
            <w:tcW w:w="2640" w:type="dxa"/>
          </w:tcPr>
          <w:p w14:paraId="646ABE50" w14:textId="77777777" w:rsidR="00C73765" w:rsidRDefault="00227262">
            <w:pPr>
              <w:pStyle w:val="Compact"/>
            </w:pPr>
            <w:r>
              <w:rPr>
                <w:sz w:val="19"/>
              </w:rPr>
              <w:t>Injeksi 25 mg/mL (antikanker)</w:t>
            </w:r>
          </w:p>
        </w:tc>
        <w:tc>
          <w:tcPr>
            <w:tcW w:w="2640" w:type="dxa"/>
          </w:tcPr>
          <w:p w14:paraId="6E13F8FF" w14:textId="77777777" w:rsidR="00C73765" w:rsidRDefault="00227262">
            <w:pPr>
              <w:pStyle w:val="Compact"/>
            </w:pPr>
            <w:r>
              <w:rPr>
                <w:sz w:val="19"/>
              </w:rPr>
              <w:t>hlm. 77</w:t>
            </w:r>
          </w:p>
        </w:tc>
        <w:tc>
          <w:tcPr>
            <w:tcW w:w="2640" w:type="dxa"/>
          </w:tcPr>
          <w:p w14:paraId="0F444B19" w14:textId="77777777" w:rsidR="00C73765" w:rsidRDefault="00227262">
            <w:pPr>
              <w:pStyle w:val="Compact"/>
            </w:pPr>
            <w:r>
              <w:rPr>
                <w:sz w:val="19"/>
              </w:rPr>
              <w:t xml:space="preserve">a) Untuk penggunaan intratekal, hanya boleh digunakan sediaan </w:t>
            </w:r>
            <w:r>
              <w:rPr>
                <w:i/>
                <w:iCs/>
                <w:sz w:val="19"/>
              </w:rPr>
              <w:t>preservative free</w:t>
            </w:r>
            <w:r>
              <w:rPr>
                <w:sz w:val="19"/>
              </w:rPr>
              <w:t xml:space="preserve">. b) Jika diperlukan dapat diberikan bersama kalsium folinat (leukovorin, Ca) sebagai </w:t>
            </w:r>
            <w:r>
              <w:rPr>
                <w:i/>
                <w:iCs/>
                <w:sz w:val="19"/>
              </w:rPr>
              <w:t>rescue medication</w:t>
            </w:r>
          </w:p>
        </w:tc>
      </w:tr>
    </w:tbl>
    <w:p w14:paraId="3C566005" w14:textId="77777777" w:rsidR="00C73765" w:rsidRDefault="00227262">
      <w:pPr>
        <w:pStyle w:val="BodyText"/>
      </w:pPr>
      <w:r>
        <w:rPr>
          <w:b/>
          <w:bCs/>
        </w:rPr>
        <w:t>Aturan penggunaan</w:t>
      </w:r>
    </w:p>
    <w:p w14:paraId="58AE7D8D" w14:textId="77777777" w:rsidR="00C73765" w:rsidRDefault="00227262" w:rsidP="00227262">
      <w:pPr>
        <w:pStyle w:val="Compact"/>
        <w:numPr>
          <w:ilvl w:val="0"/>
          <w:numId w:val="678"/>
        </w:numPr>
      </w:pPr>
      <w:r>
        <w:t>Sesuai tabel IDAI; perhatikan regimen mingguan dan harian.</w:t>
      </w:r>
    </w:p>
    <w:p w14:paraId="39136CFB" w14:textId="77777777" w:rsidR="00C73765" w:rsidRDefault="00227262" w:rsidP="00227262">
      <w:pPr>
        <w:pStyle w:val="Compact"/>
        <w:numPr>
          <w:ilvl w:val="0"/>
          <w:numId w:val="678"/>
        </w:numPr>
      </w:pPr>
      <w:r>
        <w:lastRenderedPageBreak/>
        <w:t>Kematian pernah terjadi akibat kesalahan pengobatan, terutama ketika obat diminum setiap hari padahal diresepkan mingguan; pastikan pasien memahami jadwal mingguan (label metotreksat).</w:t>
      </w:r>
    </w:p>
    <w:p w14:paraId="39489C18" w14:textId="77777777" w:rsidR="00C73765" w:rsidRDefault="00227262" w:rsidP="00227262">
      <w:pPr>
        <w:pStyle w:val="Compact"/>
        <w:numPr>
          <w:ilvl w:val="0"/>
          <w:numId w:val="678"/>
        </w:numPr>
      </w:pPr>
      <w:r>
        <w:t>Pada penyakit neoplastik, produk yang mengandung asam folat atau turunannya dapat menurunkan efektivitas metotreksat (label metotreksat).</w:t>
      </w:r>
    </w:p>
    <w:p w14:paraId="3199266D" w14:textId="77777777" w:rsidR="00C73765" w:rsidRDefault="00227262">
      <w:pPr>
        <w:pStyle w:val="FirstParagraph"/>
      </w:pPr>
      <w:r>
        <w:rPr>
          <w:b/>
          <w:bCs/>
        </w:rPr>
        <w:t>Manfaat obat</w:t>
      </w:r>
      <w:r>
        <w:t xml:space="preserve"> (label metotreksat)</w:t>
      </w:r>
    </w:p>
    <w:p w14:paraId="5B63F80A" w14:textId="77777777" w:rsidR="00C73765" w:rsidRDefault="00227262" w:rsidP="00227262">
      <w:pPr>
        <w:pStyle w:val="Compact"/>
        <w:numPr>
          <w:ilvl w:val="0"/>
          <w:numId w:val="679"/>
        </w:numPr>
      </w:pPr>
      <w:r>
        <w:t>Pada anak: leukemia limfoblastik akut sebagai bagian dari regimen kemoterapi kombinasi fase pemeliharaan; artritis idiopatik juvenil poliartikular.</w:t>
      </w:r>
    </w:p>
    <w:p w14:paraId="252F8CAC" w14:textId="77777777" w:rsidR="00C73765" w:rsidRDefault="00227262" w:rsidP="00227262">
      <w:pPr>
        <w:pStyle w:val="Compact"/>
        <w:numPr>
          <w:ilvl w:val="0"/>
          <w:numId w:val="679"/>
        </w:numPr>
      </w:pPr>
      <w:r>
        <w:t>Pada dewasa juga: mikosis fungoides, limfoma non-Hodgkin relaps/refrakter, artritis reumatoid, psoriasis berat.</w:t>
      </w:r>
    </w:p>
    <w:p w14:paraId="2C3471AF" w14:textId="77777777" w:rsidR="00C73765" w:rsidRDefault="00227262">
      <w:pPr>
        <w:pStyle w:val="FirstParagraph"/>
      </w:pPr>
      <w:r>
        <w:rPr>
          <w:b/>
          <w:bCs/>
        </w:rPr>
        <w:t>Efek samping</w:t>
      </w:r>
      <w:r>
        <w:t xml:space="preserve"> (label metotreksat)</w:t>
      </w:r>
    </w:p>
    <w:p w14:paraId="72FA2030" w14:textId="77777777" w:rsidR="00C73765" w:rsidRDefault="00227262" w:rsidP="00227262">
      <w:pPr>
        <w:pStyle w:val="Compact"/>
        <w:numPr>
          <w:ilvl w:val="0"/>
          <w:numId w:val="680"/>
        </w:numPr>
      </w:pPr>
      <w:r>
        <w:t>Sering: stomatitis ulseratif, leukopenia, mual, rasa tidak nyaman di perut.</w:t>
      </w:r>
    </w:p>
    <w:p w14:paraId="00B1B492" w14:textId="77777777" w:rsidR="00C73765" w:rsidRDefault="00227262" w:rsidP="00227262">
      <w:pPr>
        <w:pStyle w:val="Compact"/>
        <w:numPr>
          <w:ilvl w:val="0"/>
          <w:numId w:val="680"/>
        </w:numPr>
      </w:pPr>
      <w:r>
        <w:t>Lainnya: infeksi, malaise, lelah, menggigil, demam, pusing.</w:t>
      </w:r>
    </w:p>
    <w:p w14:paraId="3C690481" w14:textId="77777777" w:rsidR="00C73765" w:rsidRDefault="00227262">
      <w:pPr>
        <w:pStyle w:val="FirstParagraph"/>
      </w:pPr>
      <w:r>
        <w:rPr>
          <w:b/>
          <w:bCs/>
        </w:rPr>
        <w:t>Peringatan</w:t>
      </w:r>
      <w:r>
        <w:t xml:space="preserve"> (label metotreksat)</w:t>
      </w:r>
    </w:p>
    <w:p w14:paraId="23DE9CF0" w14:textId="77777777" w:rsidR="00C73765" w:rsidRDefault="00227262" w:rsidP="00227262">
      <w:pPr>
        <w:pStyle w:val="Compact"/>
        <w:numPr>
          <w:ilvl w:val="0"/>
          <w:numId w:val="681"/>
        </w:numPr>
      </w:pPr>
      <w:r>
        <w:t>Peringatan berbingkai: toksisitas embrio-janin; reaksi hipersensitivitas; kematian akibat pemberian sekali sehari yang tidak disengaja; efek samping serius pada sumsum tulang, saluran cerna, hati, paru, kulit, dan ginjal.</w:t>
      </w:r>
    </w:p>
    <w:p w14:paraId="2E375A7C" w14:textId="77777777" w:rsidR="00C73765" w:rsidRDefault="00227262" w:rsidP="00227262">
      <w:pPr>
        <w:pStyle w:val="Compact"/>
        <w:numPr>
          <w:ilvl w:val="0"/>
          <w:numId w:val="681"/>
        </w:numPr>
      </w:pPr>
      <w:r>
        <w:t>Kontraindikasi: kehamilan pada penyakit non-neoplastik; riwayat hipersensitivitas berat terhadap metotreksat.</w:t>
      </w:r>
    </w:p>
    <w:p w14:paraId="1C9722D6" w14:textId="77777777" w:rsidR="00C73765" w:rsidRDefault="00227262" w:rsidP="00227262">
      <w:pPr>
        <w:pStyle w:val="Compact"/>
        <w:numPr>
          <w:ilvl w:val="0"/>
          <w:numId w:val="681"/>
        </w:numPr>
      </w:pPr>
      <w:r>
        <w:t>Mielosupresi berat; toksisitas saluran cerna; hepatotoksisitas; toksisitas paru; reaksi kulit berat; toksisitas ginjal; infeksi serius; neurotoksisitas; keganasan sekunder; sindrom lisis tumor; vaksin hidup tidak dianjurkan.</w:t>
      </w:r>
    </w:p>
    <w:p w14:paraId="6D2032C6" w14:textId="77777777" w:rsidR="00C73765" w:rsidRDefault="00227262">
      <w:pPr>
        <w:pStyle w:val="FirstParagraph"/>
      </w:pPr>
      <w:r>
        <w:rPr>
          <w:b/>
          <w:bCs/>
        </w:rPr>
        <w:t>Farmakokinetik</w:t>
      </w:r>
      <w:r>
        <w:t xml:space="preserve"> (label metotreksat)</w:t>
      </w:r>
    </w:p>
    <w:p w14:paraId="0748B744" w14:textId="77777777" w:rsidR="00C73765" w:rsidRDefault="00227262" w:rsidP="00227262">
      <w:pPr>
        <w:pStyle w:val="Compact"/>
        <w:numPr>
          <w:ilvl w:val="0"/>
          <w:numId w:val="682"/>
        </w:numPr>
      </w:pPr>
      <w:r>
        <w:t>Pada dosis ≤30 mg/m², bioavailabilitas rata-rata sekitar 60%; kadar puncak 0,75–6 jam; makanan memperlambat penyerapan.</w:t>
      </w:r>
    </w:p>
    <w:p w14:paraId="0BAB5D62" w14:textId="77777777" w:rsidR="00C73765" w:rsidRDefault="00227262" w:rsidP="00227262">
      <w:pPr>
        <w:pStyle w:val="Compact"/>
        <w:numPr>
          <w:ilvl w:val="0"/>
          <w:numId w:val="682"/>
        </w:numPr>
      </w:pPr>
      <w:r>
        <w:t>Sekitar 50% terikat protein serum; pada dosis anjuran tidak menembus sawar darah–cairan serebrospinal.</w:t>
      </w:r>
    </w:p>
    <w:p w14:paraId="482A3C7D" w14:textId="77777777" w:rsidR="00C73765" w:rsidRDefault="00227262" w:rsidP="00227262">
      <w:pPr>
        <w:pStyle w:val="Compact"/>
        <w:numPr>
          <w:ilvl w:val="0"/>
          <w:numId w:val="682"/>
        </w:numPr>
      </w:pPr>
      <w:r>
        <w:t>Waktu paruh eliminasi sekitar 3–10 jam; poliglutamat metotreksat dapat tertahan lama di jaringan.</w:t>
      </w:r>
    </w:p>
    <w:p w14:paraId="175F509E" w14:textId="77777777" w:rsidR="00C73765" w:rsidRDefault="00227262">
      <w:pPr>
        <w:pStyle w:val="FirstParagraph"/>
      </w:pPr>
      <w:r>
        <w:rPr>
          <w:b/>
          <w:bCs/>
        </w:rPr>
        <w:t>Farmakodinamik</w:t>
      </w:r>
      <w:r>
        <w:t xml:space="preserve"> (label metotreksat)</w:t>
      </w:r>
    </w:p>
    <w:p w14:paraId="3EA482A2" w14:textId="77777777" w:rsidR="00C73765" w:rsidRDefault="00227262" w:rsidP="00227262">
      <w:pPr>
        <w:pStyle w:val="Compact"/>
        <w:numPr>
          <w:ilvl w:val="0"/>
          <w:numId w:val="683"/>
        </w:numPr>
      </w:pPr>
      <w:r>
        <w:t>Menghambat dihidrofolat reduktase sehingga mengganggu sintesis, perbaikan, dan replikasi DNA; jaringan yang berproliferasi aktif lebih sensitif.</w:t>
      </w:r>
    </w:p>
    <w:p w14:paraId="48345465" w14:textId="77777777" w:rsidR="00C73765" w:rsidRDefault="00227262" w:rsidP="00227262">
      <w:pPr>
        <w:pStyle w:val="Compact"/>
        <w:numPr>
          <w:ilvl w:val="0"/>
          <w:numId w:val="683"/>
        </w:numPr>
      </w:pPr>
      <w:r>
        <w:t>Mekanisme pada artritis reumatoid dan psoriasis belum diketahui.</w:t>
      </w:r>
    </w:p>
    <w:p w14:paraId="1A9694D7" w14:textId="77777777" w:rsidR="00C73765" w:rsidRDefault="00227262">
      <w:pPr>
        <w:pStyle w:val="FirstParagraph"/>
      </w:pPr>
      <w:r>
        <w:rPr>
          <w:b/>
          <w:bCs/>
        </w:rPr>
        <w:t>Daftar pustaka</w:t>
      </w:r>
    </w:p>
    <w:p w14:paraId="1DD8B008" w14:textId="77777777" w:rsidR="00C73765" w:rsidRDefault="00227262" w:rsidP="00227262">
      <w:pPr>
        <w:pStyle w:val="Compact"/>
        <w:numPr>
          <w:ilvl w:val="0"/>
          <w:numId w:val="684"/>
        </w:numPr>
      </w:pPr>
      <w:r>
        <w:lastRenderedPageBreak/>
        <w:t xml:space="preserve">Satuan Tugas Farmasi Pediatri IDAI. </w:t>
      </w:r>
      <w:r>
        <w:rPr>
          <w:i/>
          <w:iCs/>
        </w:rPr>
        <w:t>Buku Saku Dosis Obat Pediatri.</w:t>
      </w:r>
      <w:r>
        <w:t xml:space="preserve"> Jakarta: Ikatan Dokter Anak Indonesia; 2016. https://www.idai.or.id</w:t>
      </w:r>
    </w:p>
    <w:p w14:paraId="1CE5F807" w14:textId="77777777" w:rsidR="00C73765" w:rsidRDefault="00227262" w:rsidP="00227262">
      <w:pPr>
        <w:pStyle w:val="Compact"/>
        <w:numPr>
          <w:ilvl w:val="0"/>
          <w:numId w:val="684"/>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3D68E535" w14:textId="77777777" w:rsidR="00C73765" w:rsidRDefault="00227262" w:rsidP="00227262">
      <w:pPr>
        <w:pStyle w:val="Compact"/>
        <w:numPr>
          <w:ilvl w:val="0"/>
          <w:numId w:val="684"/>
        </w:numPr>
      </w:pPr>
      <w:r>
        <w:t>Methotrexate Tablets, USP (Alembic Pharmaceuticals), label DailyMed. https://dailymed.nlm.nih.gov/dailymed/drugInfo.cfm?setid=04a95db9-a124-4b97-bd71-1c37a6b3b0c8</w:t>
      </w:r>
    </w:p>
    <w:p w14:paraId="7C2DF2B9" w14:textId="77777777" w:rsidR="00C73765" w:rsidRDefault="00227262">
      <w:r>
        <w:pict w14:anchorId="3B6F2A28">
          <v:rect id="_x0000_i1121" style="width:0;height:1.5pt" o:hralign="center" o:hrstd="t" o:hr="t"/>
        </w:pict>
      </w:r>
    </w:p>
    <w:p w14:paraId="09C5A68F" w14:textId="77777777" w:rsidR="00C73765" w:rsidRDefault="00227262">
      <w:pPr>
        <w:pStyle w:val="Heading3"/>
      </w:pPr>
      <w:bookmarkStart w:id="204" w:name="vitamin-a"/>
      <w:bookmarkStart w:id="205" w:name="_Toc243080093"/>
      <w:bookmarkEnd w:id="202"/>
      <w:r>
        <w:t>3.96 Vitamin A</w:t>
      </w:r>
      <w:bookmarkEnd w:id="205"/>
    </w:p>
    <w:p w14:paraId="7E937F75" w14:textId="77777777" w:rsidR="00C73765" w:rsidRDefault="00227262">
      <w:pPr>
        <w:pStyle w:val="FirstParagraph"/>
      </w:pPr>
      <w:r>
        <w:rPr>
          <w:b/>
          <w:bCs/>
        </w:rPr>
        <w:t>Kalkulator berdasarkan usia</w:t>
      </w:r>
      <w:r>
        <w:t xml:space="preserve"> (IDAI hlm. 71–72)</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115"/>
        <w:gridCol w:w="1097"/>
      </w:tblGrid>
      <w:tr w:rsidR="00C73765" w14:paraId="32BD9C32" w14:textId="77777777" w:rsidTr="00C73765">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7B8D9E97" w14:textId="77777777" w:rsidR="00C73765" w:rsidRDefault="00227262">
            <w:pPr>
              <w:pStyle w:val="Compact"/>
            </w:pPr>
            <w:r>
              <w:rPr>
                <w:sz w:val="19"/>
              </w:rPr>
              <w:t>Usia</w:t>
            </w:r>
          </w:p>
        </w:tc>
        <w:tc>
          <w:tcPr>
            <w:tcW w:w="0" w:type="auto"/>
            <w:shd w:val="clear" w:color="auto" w:fill="DCE6F1"/>
          </w:tcPr>
          <w:p w14:paraId="030A0710" w14:textId="77777777" w:rsidR="00C73765" w:rsidRDefault="00227262">
            <w:pPr>
              <w:pStyle w:val="Compact"/>
            </w:pPr>
            <w:r>
              <w:rPr>
                <w:sz w:val="19"/>
              </w:rPr>
              <w:t>Dosis</w:t>
            </w:r>
          </w:p>
        </w:tc>
      </w:tr>
      <w:tr w:rsidR="00C73765" w14:paraId="7C79E371" w14:textId="77777777">
        <w:tc>
          <w:tcPr>
            <w:tcW w:w="0" w:type="auto"/>
          </w:tcPr>
          <w:p w14:paraId="2F1E0A87" w14:textId="77777777" w:rsidR="00C73765" w:rsidRDefault="00227262">
            <w:pPr>
              <w:pStyle w:val="Compact"/>
            </w:pPr>
            <w:r>
              <w:rPr>
                <w:sz w:val="19"/>
              </w:rPr>
              <w:t>&lt;6 bulan</w:t>
            </w:r>
          </w:p>
        </w:tc>
        <w:tc>
          <w:tcPr>
            <w:tcW w:w="0" w:type="auto"/>
          </w:tcPr>
          <w:p w14:paraId="2E8697CA" w14:textId="77777777" w:rsidR="00C73765" w:rsidRDefault="00227262">
            <w:pPr>
              <w:pStyle w:val="Compact"/>
            </w:pPr>
            <w:r>
              <w:rPr>
                <w:sz w:val="19"/>
              </w:rPr>
              <w:t>50.000 IU</w:t>
            </w:r>
          </w:p>
        </w:tc>
      </w:tr>
      <w:tr w:rsidR="00C73765" w14:paraId="0E6D28E4" w14:textId="77777777">
        <w:tc>
          <w:tcPr>
            <w:tcW w:w="0" w:type="auto"/>
          </w:tcPr>
          <w:p w14:paraId="6B1755B1" w14:textId="77777777" w:rsidR="00C73765" w:rsidRDefault="00227262">
            <w:pPr>
              <w:pStyle w:val="Compact"/>
            </w:pPr>
            <w:r>
              <w:rPr>
                <w:sz w:val="19"/>
              </w:rPr>
              <w:t>6–12 bulan</w:t>
            </w:r>
          </w:p>
        </w:tc>
        <w:tc>
          <w:tcPr>
            <w:tcW w:w="0" w:type="auto"/>
          </w:tcPr>
          <w:p w14:paraId="793F5A03" w14:textId="77777777" w:rsidR="00C73765" w:rsidRDefault="00227262">
            <w:pPr>
              <w:pStyle w:val="Compact"/>
            </w:pPr>
            <w:r>
              <w:rPr>
                <w:sz w:val="19"/>
              </w:rPr>
              <w:t>100.000 IU</w:t>
            </w:r>
          </w:p>
        </w:tc>
      </w:tr>
    </w:tbl>
    <w:p w14:paraId="0CC679CA" w14:textId="77777777" w:rsidR="00C73765" w:rsidRDefault="00227262">
      <w:pPr>
        <w:pStyle w:val="BodyText"/>
      </w:pPr>
      <w:r>
        <w:t>Keterangan IDAI: bila terdapat tanda klinis defisiensi vitamin A (rabun senja, xerosis konjungtiva dengan bercak Bitot, xerosis kornea atau ulserasi kornea, keratomalasia), maka dosis di atas harus diulang lagi pada hari ke-2 dan sekurangnya 2 minggu setelahnya.</w:t>
      </w:r>
    </w:p>
    <w:p w14:paraId="353AEE62" w14:textId="77777777" w:rsidR="00C73765" w:rsidRDefault="00227262">
      <w:pPr>
        <w:pStyle w:val="BodyText"/>
      </w:pPr>
      <w:r>
        <w:rPr>
          <w:b/>
          <w:bCs/>
        </w:rPr>
        <w:t>Sediaan</w:t>
      </w:r>
      <w:r>
        <w:t xml:space="preserve"> (FORNAS 2025 hlm. 215; tertulis “retinol (vitamin A)”)</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2192"/>
        <w:gridCol w:w="1939"/>
      </w:tblGrid>
      <w:tr w:rsidR="00C73765" w14:paraId="5D91F251" w14:textId="77777777" w:rsidTr="00C73765">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30D801B1" w14:textId="77777777" w:rsidR="00C73765" w:rsidRDefault="00227262">
            <w:pPr>
              <w:pStyle w:val="Compact"/>
            </w:pPr>
            <w:r>
              <w:rPr>
                <w:sz w:val="19"/>
              </w:rPr>
              <w:t>Sediaan</w:t>
            </w:r>
          </w:p>
        </w:tc>
        <w:tc>
          <w:tcPr>
            <w:tcW w:w="0" w:type="auto"/>
            <w:shd w:val="clear" w:color="auto" w:fill="DCE6F1"/>
          </w:tcPr>
          <w:p w14:paraId="69C59FD7" w14:textId="77777777" w:rsidR="00C73765" w:rsidRDefault="00227262">
            <w:pPr>
              <w:pStyle w:val="Compact"/>
            </w:pPr>
            <w:r>
              <w:rPr>
                <w:sz w:val="19"/>
              </w:rPr>
              <w:t>Peresepan maksimal</w:t>
            </w:r>
          </w:p>
        </w:tc>
      </w:tr>
      <w:tr w:rsidR="00C73765" w14:paraId="00B443D1" w14:textId="77777777">
        <w:tc>
          <w:tcPr>
            <w:tcW w:w="0" w:type="auto"/>
          </w:tcPr>
          <w:p w14:paraId="4309E6E4" w14:textId="77777777" w:rsidR="00C73765" w:rsidRDefault="00227262">
            <w:pPr>
              <w:pStyle w:val="Compact"/>
            </w:pPr>
            <w:r>
              <w:rPr>
                <w:sz w:val="19"/>
              </w:rPr>
              <w:t>Kapsul lunak 100.000 IU</w:t>
            </w:r>
          </w:p>
        </w:tc>
        <w:tc>
          <w:tcPr>
            <w:tcW w:w="0" w:type="auto"/>
          </w:tcPr>
          <w:p w14:paraId="6DEB8E05" w14:textId="77777777" w:rsidR="00C73765" w:rsidRDefault="00227262">
            <w:pPr>
              <w:pStyle w:val="Compact"/>
            </w:pPr>
            <w:r>
              <w:rPr>
                <w:sz w:val="19"/>
              </w:rPr>
              <w:t>–</w:t>
            </w:r>
          </w:p>
        </w:tc>
      </w:tr>
      <w:tr w:rsidR="00C73765" w14:paraId="3D95BBED" w14:textId="77777777">
        <w:tc>
          <w:tcPr>
            <w:tcW w:w="0" w:type="auto"/>
          </w:tcPr>
          <w:p w14:paraId="1E9A4EEB" w14:textId="77777777" w:rsidR="00C73765" w:rsidRDefault="00227262">
            <w:pPr>
              <w:pStyle w:val="Compact"/>
            </w:pPr>
            <w:r>
              <w:rPr>
                <w:sz w:val="19"/>
              </w:rPr>
              <w:t>Kapsul lunak 200.000 IU</w:t>
            </w:r>
          </w:p>
        </w:tc>
        <w:tc>
          <w:tcPr>
            <w:tcW w:w="0" w:type="auto"/>
          </w:tcPr>
          <w:p w14:paraId="20D2445F" w14:textId="77777777" w:rsidR="00C73765" w:rsidRDefault="00227262">
            <w:pPr>
              <w:pStyle w:val="Compact"/>
            </w:pPr>
            <w:r>
              <w:rPr>
                <w:sz w:val="19"/>
              </w:rPr>
              <w:t>–</w:t>
            </w:r>
          </w:p>
        </w:tc>
      </w:tr>
    </w:tbl>
    <w:p w14:paraId="34575943" w14:textId="77777777" w:rsidR="00C73765" w:rsidRDefault="00227262">
      <w:pPr>
        <w:pStyle w:val="BodyText"/>
      </w:pPr>
      <w:r>
        <w:rPr>
          <w:b/>
          <w:bCs/>
        </w:rPr>
        <w:t>Aturan penggunaan</w:t>
      </w:r>
    </w:p>
    <w:p w14:paraId="16083F8D" w14:textId="77777777" w:rsidR="00C73765" w:rsidRDefault="00227262" w:rsidP="00227262">
      <w:pPr>
        <w:pStyle w:val="Compact"/>
        <w:numPr>
          <w:ilvl w:val="0"/>
          <w:numId w:val="685"/>
        </w:numPr>
      </w:pPr>
      <w:r>
        <w:t>Sesuai tabel IDAI; diulang pada hari ke-2 dan sekurangnya 2 minggu kemudian bila ada tanda klinis defisiensi (IDAI).</w:t>
      </w:r>
    </w:p>
    <w:p w14:paraId="557AC064" w14:textId="77777777" w:rsidR="00C73765" w:rsidRDefault="00227262" w:rsidP="00227262">
      <w:pPr>
        <w:pStyle w:val="Compact"/>
        <w:numPr>
          <w:ilvl w:val="0"/>
          <w:numId w:val="685"/>
        </w:numPr>
      </w:pPr>
      <w:r>
        <w:t>Hindari dosis berlebih dan simpan jauh dari jangkauan anak (label Aquasol A).</w:t>
      </w:r>
    </w:p>
    <w:p w14:paraId="613390B2" w14:textId="77777777" w:rsidR="00C73765" w:rsidRDefault="00227262">
      <w:pPr>
        <w:pStyle w:val="FirstParagraph"/>
      </w:pPr>
      <w:r>
        <w:rPr>
          <w:b/>
          <w:bCs/>
        </w:rPr>
        <w:t>Manfaat obat</w:t>
      </w:r>
      <w:r>
        <w:t xml:space="preserve"> (label Aquasol A)</w:t>
      </w:r>
    </w:p>
    <w:p w14:paraId="1242EABD" w14:textId="77777777" w:rsidR="00C73765" w:rsidRDefault="00227262" w:rsidP="00227262">
      <w:pPr>
        <w:pStyle w:val="Compact"/>
        <w:numPr>
          <w:ilvl w:val="0"/>
          <w:numId w:val="686"/>
        </w:numPr>
      </w:pPr>
      <w:r>
        <w:t>Pengobatan defisiensi vitamin A; terapi vitamin A untuk keadaan defisiensi diakui sangat efektif dan penting pada anak.</w:t>
      </w:r>
    </w:p>
    <w:p w14:paraId="2C34019E" w14:textId="77777777" w:rsidR="00C73765" w:rsidRDefault="00227262">
      <w:pPr>
        <w:pStyle w:val="FirstParagraph"/>
      </w:pPr>
      <w:r>
        <w:rPr>
          <w:b/>
          <w:bCs/>
        </w:rPr>
        <w:t>Efek samping</w:t>
      </w:r>
      <w:r>
        <w:t xml:space="preserve"> (label Aquasol A)</w:t>
      </w:r>
    </w:p>
    <w:p w14:paraId="622EE3A3" w14:textId="77777777" w:rsidR="00C73765" w:rsidRDefault="00227262" w:rsidP="00227262">
      <w:pPr>
        <w:pStyle w:val="Compact"/>
        <w:numPr>
          <w:ilvl w:val="0"/>
          <w:numId w:val="687"/>
        </w:numPr>
      </w:pPr>
      <w:r>
        <w:t>Hipervitaminosis A: lelah, malaise, letargi, rasa tidak nyaman di perut, anoreksia, muntah.</w:t>
      </w:r>
    </w:p>
    <w:p w14:paraId="3BDFCADE" w14:textId="77777777" w:rsidR="00C73765" w:rsidRDefault="00227262" w:rsidP="00227262">
      <w:pPr>
        <w:pStyle w:val="Compact"/>
        <w:numPr>
          <w:ilvl w:val="0"/>
          <w:numId w:val="687"/>
        </w:numPr>
      </w:pPr>
      <w:r>
        <w:t>Reaksi alergi jarang.</w:t>
      </w:r>
    </w:p>
    <w:p w14:paraId="13767AA5" w14:textId="77777777" w:rsidR="00C73765" w:rsidRDefault="00227262">
      <w:pPr>
        <w:pStyle w:val="FirstParagraph"/>
      </w:pPr>
      <w:r>
        <w:rPr>
          <w:b/>
          <w:bCs/>
        </w:rPr>
        <w:t>Peringatan</w:t>
      </w:r>
      <w:r>
        <w:t xml:space="preserve"> </w:t>
      </w:r>
      <w:r>
        <w:t>(label Aquasol A)</w:t>
      </w:r>
    </w:p>
    <w:p w14:paraId="434BD72B" w14:textId="77777777" w:rsidR="00C73765" w:rsidRDefault="00227262" w:rsidP="00227262">
      <w:pPr>
        <w:pStyle w:val="Compact"/>
        <w:numPr>
          <w:ilvl w:val="0"/>
          <w:numId w:val="688"/>
        </w:numPr>
      </w:pPr>
      <w:r>
        <w:lastRenderedPageBreak/>
        <w:t>Kontraindikasi (sediaan injeksi): pemberian intravena; hipervitaminosis A; sensitivitas terhadap bahan sediaan.</w:t>
      </w:r>
    </w:p>
    <w:p w14:paraId="4F8A748C" w14:textId="77777777" w:rsidR="00C73765" w:rsidRDefault="00227262" w:rsidP="00227262">
      <w:pPr>
        <w:pStyle w:val="Compact"/>
        <w:numPr>
          <w:ilvl w:val="0"/>
          <w:numId w:val="688"/>
        </w:numPr>
      </w:pPr>
      <w:r>
        <w:t>Toksisitas oral akut dosis tunggal pada bayi tercatat pada 350.000 unit (25.000 unit/kg berat badan); toksisitas kronik pada bayi usia 3–6 bulan pada 18.500 unit/hari selama 1–3 bulan.</w:t>
      </w:r>
    </w:p>
    <w:p w14:paraId="0DA5F63B" w14:textId="77777777" w:rsidR="00C73765" w:rsidRDefault="00227262" w:rsidP="00227262">
      <w:pPr>
        <w:pStyle w:val="Compact"/>
        <w:numPr>
          <w:ilvl w:val="0"/>
          <w:numId w:val="688"/>
        </w:numPr>
      </w:pPr>
      <w:r>
        <w:t>Vitamin A melebihi kecukupan harian yang dianjurkan dikontraindikasikan pada wanita yang hamil atau mungkin hamil.</w:t>
      </w:r>
    </w:p>
    <w:p w14:paraId="32E3E0F8" w14:textId="77777777" w:rsidR="00C73765" w:rsidRDefault="00227262">
      <w:pPr>
        <w:pStyle w:val="FirstParagraph"/>
      </w:pPr>
      <w:r>
        <w:rPr>
          <w:b/>
          <w:bCs/>
        </w:rPr>
        <w:t>Farmakokinetik</w:t>
      </w:r>
      <w:r>
        <w:t xml:space="preserve"> (label Aquasol A)</w:t>
      </w:r>
    </w:p>
    <w:p w14:paraId="6B3A5206" w14:textId="77777777" w:rsidR="00C73765" w:rsidRDefault="00227262" w:rsidP="00227262">
      <w:pPr>
        <w:pStyle w:val="Compact"/>
        <w:numPr>
          <w:ilvl w:val="0"/>
          <w:numId w:val="689"/>
        </w:numPr>
      </w:pPr>
      <w:r>
        <w:t>Mudah diserap dari saluran cerna; penyerapan memerlukan garam empedu, lipase pankreas, dan lemak makanan.</w:t>
      </w:r>
    </w:p>
    <w:p w14:paraId="37699868" w14:textId="77777777" w:rsidR="00C73765" w:rsidRDefault="00227262" w:rsidP="00227262">
      <w:pPr>
        <w:pStyle w:val="Compact"/>
        <w:numPr>
          <w:ilvl w:val="0"/>
          <w:numId w:val="689"/>
        </w:numPr>
      </w:pPr>
      <w:r>
        <w:t>Diangkut ke hati melalui kilomikron dan disimpan di sel Kupffer hati, terutama sebagai palmitat.</w:t>
      </w:r>
    </w:p>
    <w:p w14:paraId="69089ABB" w14:textId="77777777" w:rsidR="00C73765" w:rsidRDefault="00227262">
      <w:pPr>
        <w:pStyle w:val="FirstParagraph"/>
      </w:pPr>
      <w:r>
        <w:rPr>
          <w:b/>
          <w:bCs/>
        </w:rPr>
        <w:t>Farmakodinamik</w:t>
      </w:r>
      <w:r>
        <w:t xml:space="preserve"> (label Aquasol A)</w:t>
      </w:r>
    </w:p>
    <w:p w14:paraId="0A24E6AE" w14:textId="77777777" w:rsidR="00C73765" w:rsidRDefault="00227262" w:rsidP="00227262">
      <w:pPr>
        <w:pStyle w:val="Compact"/>
        <w:numPr>
          <w:ilvl w:val="0"/>
          <w:numId w:val="690"/>
        </w:numPr>
      </w:pPr>
      <w:r>
        <w:t>Retinal bergabung dengan opsin di retina membentuk rodopsin yang diperlukan untuk adaptasi gelap.</w:t>
      </w:r>
    </w:p>
    <w:p w14:paraId="44B26685" w14:textId="77777777" w:rsidR="00C73765" w:rsidRDefault="00227262" w:rsidP="00227262">
      <w:pPr>
        <w:pStyle w:val="Compact"/>
        <w:numPr>
          <w:ilvl w:val="0"/>
          <w:numId w:val="690"/>
        </w:numPr>
      </w:pPr>
      <w:r>
        <w:t>Mencegah hambatan pertumbuhan dan menjaga integritas sel epitel.</w:t>
      </w:r>
    </w:p>
    <w:p w14:paraId="0B13D6D5" w14:textId="77777777" w:rsidR="00C73765" w:rsidRDefault="00227262">
      <w:pPr>
        <w:pStyle w:val="FirstParagraph"/>
      </w:pPr>
      <w:r>
        <w:rPr>
          <w:b/>
          <w:bCs/>
        </w:rPr>
        <w:t>Daftar pustaka</w:t>
      </w:r>
    </w:p>
    <w:p w14:paraId="13256D0B" w14:textId="77777777" w:rsidR="00C73765" w:rsidRDefault="00227262" w:rsidP="00227262">
      <w:pPr>
        <w:pStyle w:val="Compact"/>
        <w:numPr>
          <w:ilvl w:val="0"/>
          <w:numId w:val="691"/>
        </w:numPr>
      </w:pPr>
      <w:r>
        <w:t xml:space="preserve">Satuan Tugas Farmasi Pediatri IDAI. </w:t>
      </w:r>
      <w:r>
        <w:rPr>
          <w:i/>
          <w:iCs/>
        </w:rPr>
        <w:t>Buku Saku Dosis Obat Pediatri.</w:t>
      </w:r>
      <w:r>
        <w:t xml:space="preserve"> </w:t>
      </w:r>
      <w:r>
        <w:t>Jakarta: Ikatan Dokter Anak Indonesia; 2016. https://www.idai.or.id</w:t>
      </w:r>
    </w:p>
    <w:p w14:paraId="1DD4F34C" w14:textId="77777777" w:rsidR="00C73765" w:rsidRDefault="00227262" w:rsidP="00227262">
      <w:pPr>
        <w:pStyle w:val="Compact"/>
        <w:numPr>
          <w:ilvl w:val="0"/>
          <w:numId w:val="691"/>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0D867C36" w14:textId="77777777" w:rsidR="00C73765" w:rsidRDefault="00227262" w:rsidP="00227262">
      <w:pPr>
        <w:pStyle w:val="Compact"/>
        <w:numPr>
          <w:ilvl w:val="0"/>
          <w:numId w:val="691"/>
        </w:numPr>
      </w:pPr>
      <w:r>
        <w:t>AQUASOL A Parenteral (retinyl palmitate) injection (Rising Pharma Holdings), label DailyMed. https://dailymed.nlm.nih.gov/dailymed/drugInfo.cfm?setid=1abd66eb-6ac8-4a9e-a609-251e46ea1a27</w:t>
      </w:r>
    </w:p>
    <w:p w14:paraId="7B57CFAC" w14:textId="77777777" w:rsidR="00C73765" w:rsidRDefault="00227262">
      <w:r>
        <w:pict w14:anchorId="32B12323">
          <v:rect id="_x0000_i1122" style="width:0;height:1.5pt" o:hralign="center" o:hrstd="t" o:hr="t"/>
        </w:pict>
      </w:r>
    </w:p>
    <w:p w14:paraId="72C6F231" w14:textId="77777777" w:rsidR="00C73765" w:rsidRDefault="00227262">
      <w:pPr>
        <w:pStyle w:val="Heading3"/>
      </w:pPr>
      <w:bookmarkStart w:id="206" w:name="budesonid"/>
      <w:bookmarkStart w:id="207" w:name="_Toc243080094"/>
      <w:bookmarkEnd w:id="204"/>
      <w:r>
        <w:t>3.97 Budesonid</w:t>
      </w:r>
      <w:bookmarkEnd w:id="207"/>
    </w:p>
    <w:p w14:paraId="5546339E" w14:textId="77777777" w:rsidR="00C73765" w:rsidRDefault="00227262">
      <w:pPr>
        <w:pStyle w:val="FirstParagraph"/>
      </w:pPr>
      <w:r>
        <w:rPr>
          <w:b/>
          <w:bCs/>
        </w:rPr>
        <w:t>Kalkulator</w:t>
      </w:r>
      <w:r>
        <w:t xml:space="preserve"> (IDAI hlm. 42–43)</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C73765" w14:paraId="4BFA9094" w14:textId="77777777" w:rsidTr="00C73765">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01370AF2" w14:textId="77777777" w:rsidR="00C73765" w:rsidRDefault="00227262">
            <w:pPr>
              <w:pStyle w:val="Compact"/>
            </w:pPr>
            <w:r>
              <w:rPr>
                <w:sz w:val="19"/>
              </w:rPr>
              <w:t>Sediaan/keadaan</w:t>
            </w:r>
          </w:p>
        </w:tc>
        <w:tc>
          <w:tcPr>
            <w:tcW w:w="3960" w:type="dxa"/>
            <w:shd w:val="clear" w:color="auto" w:fill="DCE6F1"/>
          </w:tcPr>
          <w:p w14:paraId="37AB9186" w14:textId="77777777" w:rsidR="00C73765" w:rsidRDefault="00227262">
            <w:pPr>
              <w:pStyle w:val="Compact"/>
            </w:pPr>
            <w:r>
              <w:rPr>
                <w:sz w:val="19"/>
              </w:rPr>
              <w:t>Dosis</w:t>
            </w:r>
          </w:p>
        </w:tc>
      </w:tr>
      <w:tr w:rsidR="00C73765" w14:paraId="0CC0B8DE" w14:textId="77777777">
        <w:tc>
          <w:tcPr>
            <w:tcW w:w="3960" w:type="dxa"/>
          </w:tcPr>
          <w:p w14:paraId="66896D55" w14:textId="77777777" w:rsidR="00C73765" w:rsidRDefault="00227262">
            <w:pPr>
              <w:pStyle w:val="Compact"/>
            </w:pPr>
            <w:r>
              <w:rPr>
                <w:sz w:val="19"/>
              </w:rPr>
              <w:t>MDI, &lt;12 thn</w:t>
            </w:r>
          </w:p>
        </w:tc>
        <w:tc>
          <w:tcPr>
            <w:tcW w:w="3960" w:type="dxa"/>
          </w:tcPr>
          <w:p w14:paraId="4134417A" w14:textId="77777777" w:rsidR="00C73765" w:rsidRDefault="00227262">
            <w:pPr>
              <w:pStyle w:val="Compact"/>
            </w:pPr>
            <w:r>
              <w:rPr>
                <w:sz w:val="19"/>
              </w:rPr>
              <w:t>50–200 mcg 6–12 jam</w:t>
            </w:r>
          </w:p>
        </w:tc>
      </w:tr>
      <w:tr w:rsidR="00C73765" w14:paraId="1109AE5F" w14:textId="77777777">
        <w:tc>
          <w:tcPr>
            <w:tcW w:w="3960" w:type="dxa"/>
          </w:tcPr>
          <w:p w14:paraId="5880E46E" w14:textId="77777777" w:rsidR="00C73765" w:rsidRDefault="00227262">
            <w:pPr>
              <w:pStyle w:val="Compact"/>
            </w:pPr>
            <w:r>
              <w:rPr>
                <w:sz w:val="19"/>
              </w:rPr>
              <w:t>MDI, &gt;12 thn</w:t>
            </w:r>
          </w:p>
        </w:tc>
        <w:tc>
          <w:tcPr>
            <w:tcW w:w="3960" w:type="dxa"/>
          </w:tcPr>
          <w:p w14:paraId="63C82A3F" w14:textId="77777777" w:rsidR="00C73765" w:rsidRDefault="00227262">
            <w:pPr>
              <w:pStyle w:val="Compact"/>
            </w:pPr>
            <w:r>
              <w:rPr>
                <w:sz w:val="19"/>
              </w:rPr>
              <w:t>100–600 mcg, 6–12 jam, turunkan menjadi 100–400 mcg, 12 jam</w:t>
            </w:r>
          </w:p>
        </w:tc>
      </w:tr>
      <w:tr w:rsidR="00C73765" w14:paraId="1F74F647" w14:textId="77777777">
        <w:tc>
          <w:tcPr>
            <w:tcW w:w="3960" w:type="dxa"/>
          </w:tcPr>
          <w:p w14:paraId="3B73332D" w14:textId="77777777" w:rsidR="00C73765" w:rsidRDefault="00227262">
            <w:pPr>
              <w:pStyle w:val="Compact"/>
            </w:pPr>
            <w:r>
              <w:rPr>
                <w:sz w:val="19"/>
              </w:rPr>
              <w:t>Nebulisasi, &lt;12 thn</w:t>
            </w:r>
          </w:p>
        </w:tc>
        <w:tc>
          <w:tcPr>
            <w:tcW w:w="3960" w:type="dxa"/>
          </w:tcPr>
          <w:p w14:paraId="4D7F15D2" w14:textId="77777777" w:rsidR="00C73765" w:rsidRDefault="00227262">
            <w:pPr>
              <w:pStyle w:val="Compact"/>
            </w:pPr>
            <w:r>
              <w:rPr>
                <w:sz w:val="19"/>
              </w:rPr>
              <w:t>0,5–1 mg, 12 jam, turunkan menjadi 0,25–0,5 mg, 12 jam</w:t>
            </w:r>
          </w:p>
        </w:tc>
      </w:tr>
      <w:tr w:rsidR="00C73765" w14:paraId="4C1FEBC3" w14:textId="77777777">
        <w:tc>
          <w:tcPr>
            <w:tcW w:w="3960" w:type="dxa"/>
          </w:tcPr>
          <w:p w14:paraId="6518C53A" w14:textId="77777777" w:rsidR="00C73765" w:rsidRDefault="00227262">
            <w:pPr>
              <w:pStyle w:val="Compact"/>
            </w:pPr>
            <w:r>
              <w:rPr>
                <w:sz w:val="19"/>
              </w:rPr>
              <w:t>Nebulisasi, &gt;12 thn</w:t>
            </w:r>
          </w:p>
        </w:tc>
        <w:tc>
          <w:tcPr>
            <w:tcW w:w="3960" w:type="dxa"/>
          </w:tcPr>
          <w:p w14:paraId="02532E32" w14:textId="77777777" w:rsidR="00C73765" w:rsidRDefault="00227262">
            <w:pPr>
              <w:pStyle w:val="Compact"/>
            </w:pPr>
            <w:r>
              <w:rPr>
                <w:sz w:val="19"/>
              </w:rPr>
              <w:t>1–2 mg, 12 jam, turunkan menjadi 0,5–1 mg, 12 jam</w:t>
            </w:r>
          </w:p>
        </w:tc>
      </w:tr>
      <w:tr w:rsidR="00C73765" w14:paraId="14C89555" w14:textId="77777777">
        <w:tc>
          <w:tcPr>
            <w:tcW w:w="3960" w:type="dxa"/>
          </w:tcPr>
          <w:p w14:paraId="7FA46923" w14:textId="77777777" w:rsidR="00C73765" w:rsidRDefault="00227262">
            <w:pPr>
              <w:pStyle w:val="Compact"/>
            </w:pPr>
            <w:r>
              <w:rPr>
                <w:sz w:val="19"/>
              </w:rPr>
              <w:t>Croup</w:t>
            </w:r>
          </w:p>
        </w:tc>
        <w:tc>
          <w:tcPr>
            <w:tcW w:w="3960" w:type="dxa"/>
          </w:tcPr>
          <w:p w14:paraId="616257A1" w14:textId="77777777" w:rsidR="00C73765" w:rsidRDefault="00227262">
            <w:pPr>
              <w:pStyle w:val="Compact"/>
            </w:pPr>
            <w:r>
              <w:rPr>
                <w:sz w:val="19"/>
              </w:rPr>
              <w:t>2 mg, 12 jam, nebulisasi</w:t>
            </w:r>
          </w:p>
        </w:tc>
      </w:tr>
    </w:tbl>
    <w:p w14:paraId="6E15892F" w14:textId="77777777" w:rsidR="00C73765" w:rsidRDefault="00227262">
      <w:pPr>
        <w:pStyle w:val="BodyText"/>
      </w:pPr>
      <w:r>
        <w:rPr>
          <w:b/>
          <w:bCs/>
        </w:rPr>
        <w:lastRenderedPageBreak/>
        <w:t>Sediaan</w:t>
      </w:r>
      <w:r>
        <w:t xml:space="preserve"> (FORNAS 2025)</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3192"/>
        <w:gridCol w:w="3192"/>
        <w:gridCol w:w="3192"/>
      </w:tblGrid>
      <w:tr w:rsidR="00C73765" w14:paraId="2A164DAA" w14:textId="77777777" w:rsidTr="00C73765">
        <w:trPr>
          <w:cnfStyle w:val="100000000000" w:firstRow="1" w:lastRow="0" w:firstColumn="0" w:lastColumn="0" w:oddVBand="0" w:evenVBand="0" w:oddHBand="0" w:evenHBand="0" w:firstRowFirstColumn="0" w:firstRowLastColumn="0" w:lastRowFirstColumn="0" w:lastRowLastColumn="0"/>
          <w:tblHeader/>
        </w:trPr>
        <w:tc>
          <w:tcPr>
            <w:tcW w:w="2640" w:type="dxa"/>
            <w:shd w:val="clear" w:color="auto" w:fill="DCE6F1"/>
          </w:tcPr>
          <w:p w14:paraId="4B3CCFD4" w14:textId="77777777" w:rsidR="00C73765" w:rsidRDefault="00227262">
            <w:pPr>
              <w:pStyle w:val="Compact"/>
            </w:pPr>
            <w:r>
              <w:rPr>
                <w:sz w:val="19"/>
              </w:rPr>
              <w:t>Sediaan</w:t>
            </w:r>
          </w:p>
        </w:tc>
        <w:tc>
          <w:tcPr>
            <w:tcW w:w="2640" w:type="dxa"/>
            <w:shd w:val="clear" w:color="auto" w:fill="DCE6F1"/>
          </w:tcPr>
          <w:p w14:paraId="76FDC650" w14:textId="77777777" w:rsidR="00C73765" w:rsidRDefault="00227262">
            <w:pPr>
              <w:pStyle w:val="Compact"/>
            </w:pPr>
            <w:r>
              <w:rPr>
                <w:sz w:val="19"/>
              </w:rPr>
              <w:t>Halaman FORNAS</w:t>
            </w:r>
          </w:p>
        </w:tc>
        <w:tc>
          <w:tcPr>
            <w:tcW w:w="2640" w:type="dxa"/>
            <w:shd w:val="clear" w:color="auto" w:fill="DCE6F1"/>
          </w:tcPr>
          <w:p w14:paraId="00ADE427" w14:textId="77777777" w:rsidR="00C73765" w:rsidRDefault="00227262">
            <w:pPr>
              <w:pStyle w:val="Compact"/>
            </w:pPr>
            <w:r>
              <w:rPr>
                <w:sz w:val="19"/>
              </w:rPr>
              <w:t>Peresepan maksimal/restriksi</w:t>
            </w:r>
          </w:p>
        </w:tc>
      </w:tr>
      <w:tr w:rsidR="00C73765" w14:paraId="24A25D11" w14:textId="77777777">
        <w:tc>
          <w:tcPr>
            <w:tcW w:w="2640" w:type="dxa"/>
          </w:tcPr>
          <w:p w14:paraId="34AE2DA7" w14:textId="77777777" w:rsidR="00C73765" w:rsidRDefault="00227262">
            <w:pPr>
              <w:pStyle w:val="Compact"/>
            </w:pPr>
            <w:r>
              <w:rPr>
                <w:sz w:val="19"/>
              </w:rPr>
              <w:t>Serbuk inhalasi 200 mcg/dosis</w:t>
            </w:r>
          </w:p>
        </w:tc>
        <w:tc>
          <w:tcPr>
            <w:tcW w:w="2640" w:type="dxa"/>
          </w:tcPr>
          <w:p w14:paraId="191A3C2B" w14:textId="77777777" w:rsidR="00C73765" w:rsidRDefault="00227262">
            <w:pPr>
              <w:pStyle w:val="Compact"/>
            </w:pPr>
            <w:r>
              <w:rPr>
                <w:sz w:val="19"/>
              </w:rPr>
              <w:t>hlm. 195</w:t>
            </w:r>
          </w:p>
        </w:tc>
        <w:tc>
          <w:tcPr>
            <w:tcW w:w="2640" w:type="dxa"/>
          </w:tcPr>
          <w:p w14:paraId="1E830D4F" w14:textId="77777777" w:rsidR="00C73765" w:rsidRDefault="00227262">
            <w:pPr>
              <w:pStyle w:val="Compact"/>
            </w:pPr>
            <w:r>
              <w:rPr>
                <w:sz w:val="19"/>
              </w:rPr>
              <w:t>Asma persisten berat: 2 tbg/bulan. Untuk rumatan asma (tidak untuk serangan asma akut)</w:t>
            </w:r>
          </w:p>
        </w:tc>
      </w:tr>
      <w:tr w:rsidR="00C73765" w14:paraId="7806EB62" w14:textId="77777777">
        <w:tc>
          <w:tcPr>
            <w:tcW w:w="2640" w:type="dxa"/>
          </w:tcPr>
          <w:p w14:paraId="03D90A57" w14:textId="77777777" w:rsidR="00C73765" w:rsidRDefault="00227262">
            <w:pPr>
              <w:pStyle w:val="Compact"/>
            </w:pPr>
            <w:r>
              <w:rPr>
                <w:sz w:val="19"/>
              </w:rPr>
              <w:t>Cairan inhalasi 0,5 mg/mL</w:t>
            </w:r>
          </w:p>
        </w:tc>
        <w:tc>
          <w:tcPr>
            <w:tcW w:w="2640" w:type="dxa"/>
          </w:tcPr>
          <w:p w14:paraId="386E6D6E" w14:textId="77777777" w:rsidR="00C73765" w:rsidRDefault="00227262">
            <w:pPr>
              <w:pStyle w:val="Compact"/>
            </w:pPr>
            <w:r>
              <w:rPr>
                <w:sz w:val="19"/>
              </w:rPr>
              <w:t>hlm. 202</w:t>
            </w:r>
          </w:p>
        </w:tc>
        <w:tc>
          <w:tcPr>
            <w:tcW w:w="2640" w:type="dxa"/>
          </w:tcPr>
          <w:p w14:paraId="7F68F188" w14:textId="77777777" w:rsidR="00C73765" w:rsidRDefault="00227262">
            <w:pPr>
              <w:pStyle w:val="Compact"/>
            </w:pPr>
            <w:r>
              <w:rPr>
                <w:sz w:val="19"/>
              </w:rPr>
              <w:t>Maks selama 10 hari. Hanya untuk eksaserbasi akut PPOK</w:t>
            </w:r>
          </w:p>
        </w:tc>
      </w:tr>
    </w:tbl>
    <w:p w14:paraId="3C810DE8" w14:textId="77777777" w:rsidR="00C73765" w:rsidRDefault="00227262">
      <w:pPr>
        <w:pStyle w:val="BodyText"/>
      </w:pPr>
      <w:r>
        <w:rPr>
          <w:b/>
          <w:bCs/>
        </w:rPr>
        <w:t>Aturan penggunaan</w:t>
      </w:r>
    </w:p>
    <w:p w14:paraId="3DFF4823" w14:textId="77777777" w:rsidR="00C73765" w:rsidRDefault="00227262" w:rsidP="00227262">
      <w:pPr>
        <w:pStyle w:val="Compact"/>
        <w:numPr>
          <w:ilvl w:val="0"/>
          <w:numId w:val="692"/>
        </w:numPr>
      </w:pPr>
      <w:r>
        <w:t>Sesuai tabel IDAI.</w:t>
      </w:r>
    </w:p>
    <w:p w14:paraId="057F2BCD" w14:textId="77777777" w:rsidR="00C73765" w:rsidRDefault="00227262" w:rsidP="00227262">
      <w:pPr>
        <w:pStyle w:val="Compact"/>
        <w:numPr>
          <w:ilvl w:val="0"/>
          <w:numId w:val="692"/>
        </w:numPr>
      </w:pPr>
      <w:r>
        <w:t>Bilas mulut setelah inhalasi (label Pulmicort Respules).</w:t>
      </w:r>
    </w:p>
    <w:p w14:paraId="7AC01D14" w14:textId="77777777" w:rsidR="00C73765" w:rsidRDefault="00227262">
      <w:pPr>
        <w:pStyle w:val="FirstParagraph"/>
      </w:pPr>
      <w:r>
        <w:rPr>
          <w:b/>
          <w:bCs/>
        </w:rPr>
        <w:t>Manfaat obat</w:t>
      </w:r>
      <w:r>
        <w:t xml:space="preserve"> (label Pulmicort Respules; label Pulmicort Flexhaler)</w:t>
      </w:r>
    </w:p>
    <w:p w14:paraId="37287EA7" w14:textId="77777777" w:rsidR="00C73765" w:rsidRDefault="00227262" w:rsidP="00227262">
      <w:pPr>
        <w:pStyle w:val="Compact"/>
        <w:numPr>
          <w:ilvl w:val="0"/>
          <w:numId w:val="693"/>
        </w:numPr>
      </w:pPr>
      <w:r>
        <w:t>Terapi rumatan dan profilaksis asma pada anak usia 12 bulan–8 tahun (suspensi nebulisasi) dan pasien usia 6 tahun ke atas (serbuk inhalasi).</w:t>
      </w:r>
    </w:p>
    <w:p w14:paraId="278FA636" w14:textId="77777777" w:rsidR="00C73765" w:rsidRDefault="00227262" w:rsidP="00227262">
      <w:pPr>
        <w:pStyle w:val="Compact"/>
        <w:numPr>
          <w:ilvl w:val="0"/>
          <w:numId w:val="693"/>
        </w:numPr>
      </w:pPr>
      <w:r>
        <w:t>Tidak diindikasikan untuk meredakan bronkospasme akut.</w:t>
      </w:r>
    </w:p>
    <w:p w14:paraId="4CE81B6A" w14:textId="77777777" w:rsidR="00C73765" w:rsidRDefault="00227262">
      <w:pPr>
        <w:pStyle w:val="FirstParagraph"/>
      </w:pPr>
      <w:r>
        <w:rPr>
          <w:b/>
          <w:bCs/>
        </w:rPr>
        <w:t>Efek samping</w:t>
      </w:r>
      <w:r>
        <w:t xml:space="preserve"> (label Pulmicort Respules)</w:t>
      </w:r>
    </w:p>
    <w:p w14:paraId="7F709B61" w14:textId="77777777" w:rsidR="00C73765" w:rsidRDefault="00227262" w:rsidP="00227262">
      <w:pPr>
        <w:pStyle w:val="Compact"/>
        <w:numPr>
          <w:ilvl w:val="0"/>
          <w:numId w:val="694"/>
        </w:numPr>
      </w:pPr>
      <w:r>
        <w:t>Pada uji anak usia 12 bulan–8 tahun, insidens efek samping sebanding dengan plasebo; yang dilaporkan antara lain infeksi saluran napas, rinitis, batuk, otitis media, infeksi virus, kandidiasis, gastroenteritis, dan muntah.</w:t>
      </w:r>
    </w:p>
    <w:p w14:paraId="1E05CB55" w14:textId="77777777" w:rsidR="00C73765" w:rsidRDefault="00227262" w:rsidP="00227262">
      <w:pPr>
        <w:pStyle w:val="Compact"/>
        <w:numPr>
          <w:ilvl w:val="0"/>
          <w:numId w:val="694"/>
        </w:numPr>
      </w:pPr>
      <w:r>
        <w:t xml:space="preserve">Infeksi </w:t>
      </w:r>
      <w:r>
        <w:rPr>
          <w:i/>
          <w:iCs/>
        </w:rPr>
        <w:t>Candida albicans</w:t>
      </w:r>
      <w:r>
        <w:t xml:space="preserve"> lokal di mulut dan faring.</w:t>
      </w:r>
    </w:p>
    <w:p w14:paraId="5F562F5A" w14:textId="77777777" w:rsidR="00C73765" w:rsidRDefault="00227262">
      <w:pPr>
        <w:pStyle w:val="FirstParagraph"/>
      </w:pPr>
      <w:r>
        <w:rPr>
          <w:b/>
          <w:bCs/>
        </w:rPr>
        <w:t>Peringatan</w:t>
      </w:r>
      <w:r>
        <w:t xml:space="preserve"> (label Pulmicort Respules; label Pulmicort Flexhaler)</w:t>
      </w:r>
    </w:p>
    <w:p w14:paraId="086387BC" w14:textId="77777777" w:rsidR="00C73765" w:rsidRDefault="00227262" w:rsidP="00227262">
      <w:pPr>
        <w:pStyle w:val="Compact"/>
        <w:numPr>
          <w:ilvl w:val="0"/>
          <w:numId w:val="695"/>
        </w:numPr>
      </w:pPr>
      <w:r>
        <w:t>Kontraindikasi: terapi utama status asmatikus atau episode asma akut yang memerlukan tindakan intensif; hipersensitivitas terhadap budesonid atau bahan sediaan (serbuk inhalasi: hipersensitivitas berat terhadap protein susu).</w:t>
      </w:r>
    </w:p>
    <w:p w14:paraId="6D5AEA52" w14:textId="77777777" w:rsidR="00C73765" w:rsidRDefault="00227262" w:rsidP="00227262">
      <w:pPr>
        <w:pStyle w:val="Compact"/>
        <w:numPr>
          <w:ilvl w:val="0"/>
          <w:numId w:val="695"/>
        </w:numPr>
      </w:pPr>
      <w:r>
        <w:t>Bukan bronkodilator; tidak untuk meredakan serangan asma akut.</w:t>
      </w:r>
    </w:p>
    <w:p w14:paraId="53DC4060" w14:textId="77777777" w:rsidR="00C73765" w:rsidRDefault="00227262" w:rsidP="00227262">
      <w:pPr>
        <w:pStyle w:val="Compact"/>
        <w:numPr>
          <w:ilvl w:val="0"/>
          <w:numId w:val="695"/>
        </w:numPr>
      </w:pPr>
      <w:r>
        <w:t>Imunosupresi (cacar air dan campak dapat lebih berat); kematian akibat insufisiensi adrenal saat peralihan dari kortikosteroid sistemik; hiperkortisisme dan supresi adrenal.</w:t>
      </w:r>
    </w:p>
    <w:p w14:paraId="439E94FE" w14:textId="77777777" w:rsidR="00C73765" w:rsidRDefault="00227262" w:rsidP="00227262">
      <w:pPr>
        <w:pStyle w:val="Compact"/>
        <w:numPr>
          <w:ilvl w:val="0"/>
          <w:numId w:val="695"/>
        </w:numPr>
      </w:pPr>
      <w:r>
        <w:t>Penurunan kecepatan pertumbuhan pada anak, pantau pertumbuhan secara rutin; penurunan densitas mineral tulang; glaukoma dan katarak; bronkospasme paradoksal; interaksi dengan penghambat kuat CYP3A4.</w:t>
      </w:r>
    </w:p>
    <w:p w14:paraId="35C6A040" w14:textId="77777777" w:rsidR="00C73765" w:rsidRDefault="00227262">
      <w:pPr>
        <w:pStyle w:val="FirstParagraph"/>
      </w:pPr>
      <w:r>
        <w:rPr>
          <w:b/>
          <w:bCs/>
        </w:rPr>
        <w:t>Farmakokinetik</w:t>
      </w:r>
      <w:r>
        <w:t xml:space="preserve"> (label Pulmicort Respules)</w:t>
      </w:r>
    </w:p>
    <w:p w14:paraId="1FFE9822" w14:textId="77777777" w:rsidR="00C73765" w:rsidRDefault="00227262" w:rsidP="00227262">
      <w:pPr>
        <w:pStyle w:val="Compact"/>
        <w:numPr>
          <w:ilvl w:val="0"/>
          <w:numId w:val="696"/>
        </w:numPr>
      </w:pPr>
      <w:r>
        <w:t>Pada anak usia 4–6 tahun, bioavailabilitas absolut total (paru dan oral) setelah nebulisasi sekitar 6% dari dosis label; kadar puncak sekitar 20 menit setelah nebulisasi.</w:t>
      </w:r>
    </w:p>
    <w:p w14:paraId="051F24E0" w14:textId="77777777" w:rsidR="00C73765" w:rsidRDefault="00227262" w:rsidP="00227262">
      <w:pPr>
        <w:pStyle w:val="Compact"/>
        <w:numPr>
          <w:ilvl w:val="0"/>
          <w:numId w:val="696"/>
        </w:numPr>
      </w:pPr>
      <w:r>
        <w:t>85–90% terikat protein plasma; volume distribusi pada anak sekitar 3 L/kg.</w:t>
      </w:r>
    </w:p>
    <w:p w14:paraId="16D654A8" w14:textId="77777777" w:rsidR="00C73765" w:rsidRDefault="00227262" w:rsidP="00227262">
      <w:pPr>
        <w:pStyle w:val="Compact"/>
        <w:numPr>
          <w:ilvl w:val="0"/>
          <w:numId w:val="696"/>
        </w:numPr>
      </w:pPr>
      <w:r>
        <w:lastRenderedPageBreak/>
        <w:t>Dimetabolisme cepat dan luas oleh CYP3A4 menjadi metabolit dengan aktivitas kortikosteroid rendah; waktu paruh terminal pada anak 4–6 tahun sekitar 2,3 jam.</w:t>
      </w:r>
    </w:p>
    <w:p w14:paraId="377A7C1C" w14:textId="77777777" w:rsidR="00C73765" w:rsidRDefault="00227262">
      <w:pPr>
        <w:pStyle w:val="FirstParagraph"/>
      </w:pPr>
      <w:r>
        <w:rPr>
          <w:b/>
          <w:bCs/>
        </w:rPr>
        <w:t>Farmakodinamik</w:t>
      </w:r>
      <w:r>
        <w:t xml:space="preserve"> (label Pulmicort Respules)</w:t>
      </w:r>
    </w:p>
    <w:p w14:paraId="70F81828" w14:textId="77777777" w:rsidR="00C73765" w:rsidRDefault="00227262" w:rsidP="00227262">
      <w:pPr>
        <w:pStyle w:val="Compact"/>
        <w:numPr>
          <w:ilvl w:val="0"/>
          <w:numId w:val="697"/>
        </w:numPr>
      </w:pPr>
      <w:r>
        <w:t>Kortikosteroid antiinflamasi dengan aktivitas glukokortikoid kuat dan mineralokortikoid lemah; afinitas terhadap reseptor glukokortikoid sekitar 200 kali kortisol.</w:t>
      </w:r>
    </w:p>
    <w:p w14:paraId="78C3BC80" w14:textId="77777777" w:rsidR="00C73765" w:rsidRDefault="00227262">
      <w:pPr>
        <w:pStyle w:val="FirstParagraph"/>
      </w:pPr>
      <w:r>
        <w:rPr>
          <w:b/>
          <w:bCs/>
        </w:rPr>
        <w:t>Daftar pustaka</w:t>
      </w:r>
    </w:p>
    <w:p w14:paraId="08237204" w14:textId="77777777" w:rsidR="00C73765" w:rsidRDefault="00227262" w:rsidP="00227262">
      <w:pPr>
        <w:pStyle w:val="Compact"/>
        <w:numPr>
          <w:ilvl w:val="0"/>
          <w:numId w:val="698"/>
        </w:numPr>
      </w:pPr>
      <w:r>
        <w:t xml:space="preserve">Satuan Tugas Farmasi Pediatri IDAI. </w:t>
      </w:r>
      <w:r>
        <w:rPr>
          <w:i/>
          <w:iCs/>
        </w:rPr>
        <w:t>Buku Saku Dosis Obat Pediatri.</w:t>
      </w:r>
      <w:r>
        <w:t xml:space="preserve"> Jakarta: Ikatan Dokter Anak Indonesia; 2016. https://www.idai.or.id</w:t>
      </w:r>
    </w:p>
    <w:p w14:paraId="52D9AC23" w14:textId="77777777" w:rsidR="00C73765" w:rsidRDefault="00227262" w:rsidP="00227262">
      <w:pPr>
        <w:pStyle w:val="Compact"/>
        <w:numPr>
          <w:ilvl w:val="0"/>
          <w:numId w:val="698"/>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03ADACC2" w14:textId="77777777" w:rsidR="00C73765" w:rsidRDefault="00227262" w:rsidP="00227262">
      <w:pPr>
        <w:pStyle w:val="Compact"/>
        <w:numPr>
          <w:ilvl w:val="0"/>
          <w:numId w:val="698"/>
        </w:numPr>
      </w:pPr>
      <w:r>
        <w:t>PULMICORT RESPULES (budesonide) inhalation suspension (AstraZeneca), label DailyMed. https://dailymed.nlm.nih.gov/dailymed/drugInfo.cfm?setid=33cd9834-76df-4f26-3fa2-aab6b9eee8f2</w:t>
      </w:r>
    </w:p>
    <w:p w14:paraId="38C9537C" w14:textId="77777777" w:rsidR="00C73765" w:rsidRDefault="00227262" w:rsidP="00227262">
      <w:pPr>
        <w:pStyle w:val="Compact"/>
        <w:numPr>
          <w:ilvl w:val="0"/>
          <w:numId w:val="698"/>
        </w:numPr>
      </w:pPr>
      <w:r>
        <w:t>PULMICORT FLEXHALER (budesonide) inhalation powder (H2-Pharma), label DailyMed. https://dailymed.nlm.nih.gov/dailymed/drugInfo.cfm?setid=10f2ae5b-a6fb-4804-9111-0cd067c2b1b2</w:t>
      </w:r>
    </w:p>
    <w:p w14:paraId="1E94A10D" w14:textId="77777777" w:rsidR="00C73765" w:rsidRDefault="00227262">
      <w:r>
        <w:pict w14:anchorId="509DD10D">
          <v:rect id="_x0000_i1123" style="width:0;height:1.5pt" o:hralign="center" o:hrstd="t" o:hr="t"/>
        </w:pict>
      </w:r>
    </w:p>
    <w:p w14:paraId="46F343DE" w14:textId="77777777" w:rsidR="00C73765" w:rsidRDefault="00227262">
      <w:pPr>
        <w:pStyle w:val="Heading3"/>
      </w:pPr>
      <w:bookmarkStart w:id="208" w:name="flutikason"/>
      <w:bookmarkStart w:id="209" w:name="_Toc243080095"/>
      <w:bookmarkEnd w:id="206"/>
      <w:r>
        <w:t>3.98 Flutikason</w:t>
      </w:r>
      <w:bookmarkEnd w:id="209"/>
    </w:p>
    <w:p w14:paraId="7D7F74CF" w14:textId="77777777" w:rsidR="00C73765" w:rsidRDefault="00227262">
      <w:pPr>
        <w:pStyle w:val="FirstParagraph"/>
      </w:pPr>
      <w:r>
        <w:rPr>
          <w:b/>
          <w:bCs/>
        </w:rPr>
        <w:t>Kalkulator</w:t>
      </w:r>
      <w:r>
        <w:t xml:space="preserve"> (IDAI hlm. 52)</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2113"/>
        <w:gridCol w:w="2217"/>
      </w:tblGrid>
      <w:tr w:rsidR="00C73765" w14:paraId="71CF3D16" w14:textId="77777777" w:rsidTr="00C73765">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1DB12F40" w14:textId="77777777" w:rsidR="00C73765" w:rsidRDefault="00227262">
            <w:pPr>
              <w:pStyle w:val="Compact"/>
            </w:pPr>
            <w:r>
              <w:rPr>
                <w:sz w:val="19"/>
              </w:rPr>
              <w:t>Sediaan/rute</w:t>
            </w:r>
          </w:p>
        </w:tc>
        <w:tc>
          <w:tcPr>
            <w:tcW w:w="0" w:type="auto"/>
            <w:shd w:val="clear" w:color="auto" w:fill="DCE6F1"/>
          </w:tcPr>
          <w:p w14:paraId="316E5C14" w14:textId="77777777" w:rsidR="00C73765" w:rsidRDefault="00227262">
            <w:pPr>
              <w:pStyle w:val="Compact"/>
            </w:pPr>
            <w:r>
              <w:rPr>
                <w:sz w:val="19"/>
              </w:rPr>
              <w:t>Dosis</w:t>
            </w:r>
          </w:p>
        </w:tc>
      </w:tr>
      <w:tr w:rsidR="00C73765" w14:paraId="5595074D" w14:textId="77777777">
        <w:tc>
          <w:tcPr>
            <w:tcW w:w="0" w:type="auto"/>
          </w:tcPr>
          <w:p w14:paraId="36675C52" w14:textId="77777777" w:rsidR="00C73765" w:rsidRDefault="00227262">
            <w:pPr>
              <w:pStyle w:val="Compact"/>
            </w:pPr>
            <w:r>
              <w:rPr>
                <w:sz w:val="19"/>
              </w:rPr>
              <w:t>Inhalasi</w:t>
            </w:r>
          </w:p>
        </w:tc>
        <w:tc>
          <w:tcPr>
            <w:tcW w:w="0" w:type="auto"/>
          </w:tcPr>
          <w:p w14:paraId="364D7BD9" w14:textId="77777777" w:rsidR="00C73765" w:rsidRDefault="00227262">
            <w:pPr>
              <w:pStyle w:val="Compact"/>
            </w:pPr>
            <w:r>
              <w:rPr>
                <w:sz w:val="19"/>
              </w:rPr>
              <w:t>50–100 mcg, 12 jam</w:t>
            </w:r>
          </w:p>
        </w:tc>
      </w:tr>
      <w:tr w:rsidR="00C73765" w14:paraId="31323EBA" w14:textId="77777777">
        <w:tc>
          <w:tcPr>
            <w:tcW w:w="0" w:type="auto"/>
          </w:tcPr>
          <w:p w14:paraId="5145FC26" w14:textId="77777777" w:rsidR="00C73765" w:rsidRDefault="00227262">
            <w:pPr>
              <w:pStyle w:val="Compact"/>
            </w:pPr>
            <w:r>
              <w:rPr>
                <w:sz w:val="19"/>
              </w:rPr>
              <w:t>Larutan 0,05% (hidung)</w:t>
            </w:r>
          </w:p>
        </w:tc>
        <w:tc>
          <w:tcPr>
            <w:tcW w:w="0" w:type="auto"/>
          </w:tcPr>
          <w:p w14:paraId="04E71C38" w14:textId="77777777" w:rsidR="00C73765" w:rsidRDefault="00227262">
            <w:pPr>
              <w:pStyle w:val="Compact"/>
            </w:pPr>
            <w:r>
              <w:rPr>
                <w:sz w:val="19"/>
              </w:rPr>
              <w:t>1–4 spray/lubang hidung</w:t>
            </w:r>
          </w:p>
        </w:tc>
      </w:tr>
    </w:tbl>
    <w:p w14:paraId="6F9D29C1" w14:textId="77777777" w:rsidR="00C73765" w:rsidRDefault="00227262">
      <w:pPr>
        <w:pStyle w:val="BodyText"/>
      </w:pPr>
      <w:r>
        <w:rPr>
          <w:b/>
          <w:bCs/>
        </w:rPr>
        <w:t>Sediaan</w:t>
      </w:r>
      <w:r>
        <w:t xml:space="preserve"> (FORNAS 2025 hlm. 196; tertulis “flutikason propionat”)</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C73765" w14:paraId="5430D5FF" w14:textId="77777777" w:rsidTr="00C73765">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7B57B630" w14:textId="77777777" w:rsidR="00C73765" w:rsidRDefault="00227262">
            <w:pPr>
              <w:pStyle w:val="Compact"/>
            </w:pPr>
            <w:r>
              <w:rPr>
                <w:sz w:val="19"/>
              </w:rPr>
              <w:t>Sediaan</w:t>
            </w:r>
          </w:p>
        </w:tc>
        <w:tc>
          <w:tcPr>
            <w:tcW w:w="3960" w:type="dxa"/>
            <w:shd w:val="clear" w:color="auto" w:fill="DCE6F1"/>
          </w:tcPr>
          <w:p w14:paraId="6EF550FC" w14:textId="77777777" w:rsidR="00C73765" w:rsidRDefault="00227262">
            <w:pPr>
              <w:pStyle w:val="Compact"/>
            </w:pPr>
            <w:r>
              <w:rPr>
                <w:sz w:val="19"/>
              </w:rPr>
              <w:t>Peresepan maksimal/restriksi</w:t>
            </w:r>
          </w:p>
        </w:tc>
      </w:tr>
      <w:tr w:rsidR="00C73765" w14:paraId="79072E52" w14:textId="77777777">
        <w:tc>
          <w:tcPr>
            <w:tcW w:w="3960" w:type="dxa"/>
          </w:tcPr>
          <w:p w14:paraId="708E7A9D" w14:textId="77777777" w:rsidR="00C73765" w:rsidRDefault="00227262">
            <w:pPr>
              <w:pStyle w:val="Compact"/>
            </w:pPr>
            <w:r>
              <w:rPr>
                <w:sz w:val="19"/>
              </w:rPr>
              <w:t>Cairan inhalasi 0,5 mg/dosis</w:t>
            </w:r>
          </w:p>
        </w:tc>
        <w:tc>
          <w:tcPr>
            <w:tcW w:w="3960" w:type="dxa"/>
          </w:tcPr>
          <w:p w14:paraId="2502D737" w14:textId="77777777" w:rsidR="00C73765" w:rsidRDefault="00227262">
            <w:pPr>
              <w:pStyle w:val="Compact"/>
            </w:pPr>
            <w:r>
              <w:rPr>
                <w:sz w:val="19"/>
              </w:rPr>
              <w:t>Hari pertama maks 5 vial/hari, selanjutnya 2 vial/hari paling lama 5 hari. Hanya untuk serangan asma akut</w:t>
            </w:r>
          </w:p>
        </w:tc>
      </w:tr>
      <w:tr w:rsidR="00C73765" w14:paraId="483E3D47" w14:textId="77777777">
        <w:tc>
          <w:tcPr>
            <w:tcW w:w="3960" w:type="dxa"/>
          </w:tcPr>
          <w:p w14:paraId="2388FBB9" w14:textId="77777777" w:rsidR="00C73765" w:rsidRDefault="00227262">
            <w:pPr>
              <w:pStyle w:val="Compact"/>
            </w:pPr>
            <w:r>
              <w:rPr>
                <w:sz w:val="19"/>
              </w:rPr>
              <w:t>MDI/aerosol 50 mcg/dosis</w:t>
            </w:r>
          </w:p>
        </w:tc>
        <w:tc>
          <w:tcPr>
            <w:tcW w:w="3960" w:type="dxa"/>
          </w:tcPr>
          <w:p w14:paraId="592DAC77" w14:textId="77777777" w:rsidR="00C73765" w:rsidRDefault="00227262">
            <w:pPr>
              <w:pStyle w:val="Compact"/>
            </w:pPr>
            <w:r>
              <w:rPr>
                <w:sz w:val="19"/>
              </w:rPr>
              <w:t>2 canister/bulan. Untuk rumatan asma (tidak untuk serangan asma akut)</w:t>
            </w:r>
          </w:p>
        </w:tc>
      </w:tr>
    </w:tbl>
    <w:p w14:paraId="16C1A3CA" w14:textId="77777777" w:rsidR="00C73765" w:rsidRDefault="00227262">
      <w:pPr>
        <w:pStyle w:val="BodyText"/>
      </w:pPr>
      <w:r>
        <w:rPr>
          <w:b/>
          <w:bCs/>
        </w:rPr>
        <w:t>Aturan penggunaan</w:t>
      </w:r>
    </w:p>
    <w:p w14:paraId="1DB52B71" w14:textId="77777777" w:rsidR="00C73765" w:rsidRDefault="00227262" w:rsidP="00227262">
      <w:pPr>
        <w:pStyle w:val="Compact"/>
        <w:numPr>
          <w:ilvl w:val="0"/>
          <w:numId w:val="699"/>
        </w:numPr>
      </w:pPr>
      <w:r>
        <w:t>Sesuai tabel IDAI.</w:t>
      </w:r>
    </w:p>
    <w:p w14:paraId="4A504439" w14:textId="77777777" w:rsidR="00C73765" w:rsidRDefault="00227262">
      <w:pPr>
        <w:pStyle w:val="FirstParagraph"/>
      </w:pPr>
      <w:r>
        <w:rPr>
          <w:b/>
          <w:bCs/>
        </w:rPr>
        <w:t>Manfaat obat</w:t>
      </w:r>
      <w:r>
        <w:t xml:space="preserve"> (label fluticasone propionate HFA)</w:t>
      </w:r>
    </w:p>
    <w:p w14:paraId="04562510" w14:textId="77777777" w:rsidR="00C73765" w:rsidRDefault="00227262" w:rsidP="00227262">
      <w:pPr>
        <w:pStyle w:val="Compact"/>
        <w:numPr>
          <w:ilvl w:val="0"/>
          <w:numId w:val="700"/>
        </w:numPr>
      </w:pPr>
      <w:r>
        <w:lastRenderedPageBreak/>
        <w:t>Terapi rumatan asma sebagai profilaksis pada dewasa dan anak usia 4 tahun ke atas.</w:t>
      </w:r>
    </w:p>
    <w:p w14:paraId="77D88EEE" w14:textId="77777777" w:rsidR="00C73765" w:rsidRDefault="00227262" w:rsidP="00227262">
      <w:pPr>
        <w:pStyle w:val="Compact"/>
        <w:numPr>
          <w:ilvl w:val="0"/>
          <w:numId w:val="700"/>
        </w:numPr>
      </w:pPr>
      <w:r>
        <w:t>Tidak diindikasikan untuk meredakan bronkospasme akut.</w:t>
      </w:r>
    </w:p>
    <w:p w14:paraId="49F04289" w14:textId="77777777" w:rsidR="00C73765" w:rsidRDefault="00227262">
      <w:pPr>
        <w:pStyle w:val="FirstParagraph"/>
      </w:pPr>
      <w:r>
        <w:rPr>
          <w:b/>
          <w:bCs/>
        </w:rPr>
        <w:t>Efek samping</w:t>
      </w:r>
      <w:r>
        <w:t xml:space="preserve"> (label fluticasone propionate HFA)</w:t>
      </w:r>
    </w:p>
    <w:p w14:paraId="21356833" w14:textId="77777777" w:rsidR="00C73765" w:rsidRDefault="00227262" w:rsidP="00227262">
      <w:pPr>
        <w:pStyle w:val="Compact"/>
        <w:numPr>
          <w:ilvl w:val="0"/>
          <w:numId w:val="701"/>
        </w:numPr>
      </w:pPr>
      <w:r>
        <w:t>Pada uji keamanan 12 minggu pada anak usia 1 sampai kurang dari 4 tahun, yang lebih sering daripada plasebo: demam, nasofaringitis, infeksi saluran napas atas, muntah, otitis media, diare, bronkitis, faringitis, dan infeksi virus.</w:t>
      </w:r>
    </w:p>
    <w:p w14:paraId="18EB2B9F" w14:textId="77777777" w:rsidR="00C73765" w:rsidRDefault="00227262" w:rsidP="00227262">
      <w:pPr>
        <w:pStyle w:val="Compact"/>
        <w:numPr>
          <w:ilvl w:val="0"/>
          <w:numId w:val="701"/>
        </w:numPr>
      </w:pPr>
      <w:r>
        <w:t>Kandidiasis orofaring.</w:t>
      </w:r>
    </w:p>
    <w:p w14:paraId="10F523FE" w14:textId="77777777" w:rsidR="00C73765" w:rsidRDefault="00227262">
      <w:pPr>
        <w:pStyle w:val="FirstParagraph"/>
      </w:pPr>
      <w:r>
        <w:rPr>
          <w:b/>
          <w:bCs/>
        </w:rPr>
        <w:t>Peringatan</w:t>
      </w:r>
      <w:r>
        <w:t xml:space="preserve"> (label fluticasone propionate HFA)</w:t>
      </w:r>
    </w:p>
    <w:p w14:paraId="277287B7" w14:textId="77777777" w:rsidR="00C73765" w:rsidRDefault="00227262" w:rsidP="00227262">
      <w:pPr>
        <w:pStyle w:val="Compact"/>
        <w:numPr>
          <w:ilvl w:val="0"/>
          <w:numId w:val="702"/>
        </w:numPr>
      </w:pPr>
      <w:r>
        <w:t>Kontraindikasi: terapi utama status asmatikus atau episode asma akut yang memerlukan tindakan intensif; hipersensitivitas terhadap bahan sediaan.</w:t>
      </w:r>
    </w:p>
    <w:p w14:paraId="6FCD330C" w14:textId="77777777" w:rsidR="00C73765" w:rsidRDefault="00227262" w:rsidP="00227262">
      <w:pPr>
        <w:pStyle w:val="Compact"/>
        <w:numPr>
          <w:ilvl w:val="0"/>
          <w:numId w:val="702"/>
        </w:numPr>
      </w:pPr>
      <w:r>
        <w:t>Bukan bronkodilator; tidak untuk meredakan serangan akut.</w:t>
      </w:r>
    </w:p>
    <w:p w14:paraId="2E2C3CB6" w14:textId="77777777" w:rsidR="00C73765" w:rsidRDefault="00227262" w:rsidP="00227262">
      <w:pPr>
        <w:pStyle w:val="Compact"/>
        <w:numPr>
          <w:ilvl w:val="0"/>
          <w:numId w:val="702"/>
        </w:numPr>
      </w:pPr>
      <w:r>
        <w:t>Imunosupresi dan risiko infeksi; supresi adrenal saat peralihan dari kortikosteroid sistemik; hiperkortisisme.</w:t>
      </w:r>
    </w:p>
    <w:p w14:paraId="7221D493" w14:textId="77777777" w:rsidR="00C73765" w:rsidRDefault="00227262" w:rsidP="00227262">
      <w:pPr>
        <w:pStyle w:val="Compact"/>
        <w:numPr>
          <w:ilvl w:val="0"/>
          <w:numId w:val="702"/>
        </w:numPr>
      </w:pPr>
      <w:r>
        <w:t>Penurunan kecepatan pertumbuhan pada anak, pantau pertumbuhan secara rutin; penurunan densitas mineral tulang; glaukoma dan katarak; bronkospasme paradoksal; tidak dianjurkan bersama penghambat kuat CYP3A4 (misalnya ritonavir).</w:t>
      </w:r>
    </w:p>
    <w:p w14:paraId="16E51007" w14:textId="77777777" w:rsidR="00C73765" w:rsidRDefault="00227262">
      <w:pPr>
        <w:pStyle w:val="FirstParagraph"/>
      </w:pPr>
      <w:r>
        <w:rPr>
          <w:b/>
          <w:bCs/>
        </w:rPr>
        <w:t>Farmakokinetik</w:t>
      </w:r>
      <w:r>
        <w:t xml:space="preserve"> (label fluticasone propionate HFA)</w:t>
      </w:r>
    </w:p>
    <w:p w14:paraId="6CA4A37F" w14:textId="77777777" w:rsidR="00C73765" w:rsidRDefault="00227262" w:rsidP="00227262">
      <w:pPr>
        <w:pStyle w:val="Compact"/>
        <w:numPr>
          <w:ilvl w:val="0"/>
          <w:numId w:val="703"/>
        </w:numPr>
      </w:pPr>
      <w:r>
        <w:t>Bekerja lokal di paru; bioavailabilitas sistemik oral dapat diabaikan (&lt;1%), tetapi sebagian besar dosis yang mencapai paru diserap secara sistemik.</w:t>
      </w:r>
    </w:p>
    <w:p w14:paraId="03213FDE" w14:textId="77777777" w:rsidR="00C73765" w:rsidRDefault="00227262" w:rsidP="00227262">
      <w:pPr>
        <w:pStyle w:val="Compact"/>
        <w:numPr>
          <w:ilvl w:val="0"/>
          <w:numId w:val="703"/>
        </w:numPr>
      </w:pPr>
      <w:r>
        <w:t>Volume distribusi rata-rata 4,2 L/kg; rata-rata 99% terikat protein plasma.</w:t>
      </w:r>
    </w:p>
    <w:p w14:paraId="2D9BDD86" w14:textId="77777777" w:rsidR="00C73765" w:rsidRDefault="00227262" w:rsidP="00227262">
      <w:pPr>
        <w:pStyle w:val="Compact"/>
        <w:numPr>
          <w:ilvl w:val="0"/>
          <w:numId w:val="703"/>
        </w:numPr>
      </w:pPr>
      <w:r>
        <w:t>Dimetabolisme melalui CYP3A4 menjadi turunan asam 17β-karboksilat yang hampir tidak aktif; waktu paruh eliminasi terminal sekitar 7,8 jam setelah pemberian IV.</w:t>
      </w:r>
    </w:p>
    <w:p w14:paraId="4F8E2829" w14:textId="77777777" w:rsidR="00C73765" w:rsidRDefault="00227262">
      <w:pPr>
        <w:pStyle w:val="FirstParagraph"/>
      </w:pPr>
      <w:r>
        <w:rPr>
          <w:b/>
          <w:bCs/>
        </w:rPr>
        <w:t>Farmakodinamik</w:t>
      </w:r>
      <w:r>
        <w:t xml:space="preserve"> (label fluticasone propionate HFA)</w:t>
      </w:r>
    </w:p>
    <w:p w14:paraId="1BA78C81" w14:textId="77777777" w:rsidR="00C73765" w:rsidRDefault="00227262" w:rsidP="00227262">
      <w:pPr>
        <w:pStyle w:val="Compact"/>
        <w:numPr>
          <w:ilvl w:val="0"/>
          <w:numId w:val="704"/>
        </w:numPr>
      </w:pPr>
      <w:r>
        <w:t>Kortikosteroid trifluorinasi sintetis dengan aktivitas antiinflamasi; afinitas terhadap reseptor glukokortikoid manusia sekitar 18 kali deksametason.</w:t>
      </w:r>
    </w:p>
    <w:p w14:paraId="05C60204" w14:textId="77777777" w:rsidR="00C73765" w:rsidRDefault="00227262">
      <w:pPr>
        <w:pStyle w:val="FirstParagraph"/>
      </w:pPr>
      <w:r>
        <w:rPr>
          <w:b/>
          <w:bCs/>
        </w:rPr>
        <w:t>Daftar pustaka</w:t>
      </w:r>
    </w:p>
    <w:p w14:paraId="1847FC11" w14:textId="77777777" w:rsidR="00C73765" w:rsidRDefault="00227262" w:rsidP="00227262">
      <w:pPr>
        <w:pStyle w:val="Compact"/>
        <w:numPr>
          <w:ilvl w:val="0"/>
          <w:numId w:val="705"/>
        </w:numPr>
      </w:pPr>
      <w:r>
        <w:t xml:space="preserve">Satuan Tugas Farmasi Pediatri IDAI. </w:t>
      </w:r>
      <w:r>
        <w:rPr>
          <w:i/>
          <w:iCs/>
        </w:rPr>
        <w:t>Buku Saku Dosis Obat Pediatri.</w:t>
      </w:r>
      <w:r>
        <w:t xml:space="preserve"> Jakarta: Ikatan Dokter Anak Indonesia; 2016. https://www.idai.or.id</w:t>
      </w:r>
    </w:p>
    <w:p w14:paraId="1C9DDCE3" w14:textId="77777777" w:rsidR="00C73765" w:rsidRDefault="00227262" w:rsidP="00227262">
      <w:pPr>
        <w:pStyle w:val="Compact"/>
        <w:numPr>
          <w:ilvl w:val="0"/>
          <w:numId w:val="705"/>
        </w:numPr>
      </w:pPr>
      <w:r>
        <w:t xml:space="preserve">Kementerian Kesehatan RI. </w:t>
      </w:r>
      <w:r>
        <w:rPr>
          <w:i/>
          <w:iCs/>
        </w:rPr>
        <w:t>KMK Nomor HK.01.07/MENKES/1199/2025 tentang Formularium Nasional.</w:t>
      </w:r>
      <w:r>
        <w:t xml:space="preserve"> </w:t>
      </w:r>
      <w:r>
        <w:t>2025. https://farmalkes.kemkes.go.id/en/unduh/keputusan-menteri-kesehatan-republik-indonesia-nomor-hk-01-07-menkes-1199-2025-tentang-formularium-nasional/</w:t>
      </w:r>
    </w:p>
    <w:p w14:paraId="6F2FB998" w14:textId="77777777" w:rsidR="00C73765" w:rsidRDefault="00227262" w:rsidP="00227262">
      <w:pPr>
        <w:pStyle w:val="Compact"/>
        <w:numPr>
          <w:ilvl w:val="0"/>
          <w:numId w:val="705"/>
        </w:numPr>
      </w:pPr>
      <w:r>
        <w:lastRenderedPageBreak/>
        <w:t>Fluticasone Propionate HFA inhalation aerosol (Prasco Laboratories), label DailyMed. https://dailymed.nlm.nih.gov/dailymed/drugInfo.cfm?setid=99249b31-bf0a-464f-8335-845279350dbe</w:t>
      </w:r>
    </w:p>
    <w:p w14:paraId="14EFE0DA" w14:textId="77777777" w:rsidR="00C73765" w:rsidRDefault="00227262">
      <w:r>
        <w:pict w14:anchorId="5169C9AC">
          <v:rect id="_x0000_i1124" style="width:0;height:1.5pt" o:hralign="center" o:hrstd="t" o:hr="t"/>
        </w:pict>
      </w:r>
    </w:p>
    <w:p w14:paraId="5191BC93" w14:textId="77777777" w:rsidR="00C73765" w:rsidRDefault="00227262">
      <w:pPr>
        <w:pStyle w:val="Heading3"/>
      </w:pPr>
      <w:bookmarkStart w:id="210" w:name="amfoterisin-b"/>
      <w:bookmarkStart w:id="211" w:name="_Toc243080096"/>
      <w:bookmarkEnd w:id="208"/>
      <w:r>
        <w:t>3.99 Amfoterisin B</w:t>
      </w:r>
      <w:bookmarkEnd w:id="211"/>
    </w:p>
    <w:p w14:paraId="5EFC21C7" w14:textId="77777777" w:rsidR="00C73765" w:rsidRDefault="00227262">
      <w:pPr>
        <w:pStyle w:val="FirstParagraph"/>
      </w:pPr>
      <w:r>
        <w:rPr>
          <w:b/>
          <w:bCs/>
        </w:rPr>
        <w:t>Kalkulator berat badan</w:t>
      </w:r>
      <w:r>
        <w:t xml:space="preserve"> (IDAI hlm. 28 dan 36, tertulis “Amfoterisin B (konvensional)”)</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C73765" w14:paraId="6DF09EC9" w14:textId="77777777" w:rsidTr="00C73765">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09A8A8FC" w14:textId="77777777" w:rsidR="00C73765" w:rsidRDefault="00227262">
            <w:pPr>
              <w:pStyle w:val="Compact"/>
            </w:pPr>
            <w:r>
              <w:rPr>
                <w:sz w:val="19"/>
              </w:rPr>
              <w:t>Keadaan</w:t>
            </w:r>
          </w:p>
        </w:tc>
        <w:tc>
          <w:tcPr>
            <w:tcW w:w="3960" w:type="dxa"/>
            <w:shd w:val="clear" w:color="auto" w:fill="DCE6F1"/>
          </w:tcPr>
          <w:p w14:paraId="26678F49" w14:textId="77777777" w:rsidR="00C73765" w:rsidRDefault="00227262">
            <w:pPr>
              <w:pStyle w:val="Compact"/>
            </w:pPr>
            <w:r>
              <w:rPr>
                <w:sz w:val="19"/>
              </w:rPr>
              <w:t>Dosis</w:t>
            </w:r>
          </w:p>
        </w:tc>
      </w:tr>
      <w:tr w:rsidR="00C73765" w14:paraId="310ABB69" w14:textId="77777777">
        <w:tc>
          <w:tcPr>
            <w:tcW w:w="3960" w:type="dxa"/>
          </w:tcPr>
          <w:p w14:paraId="430878DC" w14:textId="77777777" w:rsidR="00C73765" w:rsidRDefault="00227262">
            <w:pPr>
              <w:pStyle w:val="Compact"/>
            </w:pPr>
            <w:r>
              <w:rPr>
                <w:sz w:val="19"/>
              </w:rPr>
              <w:t>Dosis inisial</w:t>
            </w:r>
          </w:p>
        </w:tc>
        <w:tc>
          <w:tcPr>
            <w:tcW w:w="3960" w:type="dxa"/>
          </w:tcPr>
          <w:p w14:paraId="371162DE" w14:textId="77777777" w:rsidR="00C73765" w:rsidRDefault="00227262">
            <w:pPr>
              <w:pStyle w:val="Compact"/>
            </w:pPr>
            <w:r>
              <w:rPr>
                <w:sz w:val="19"/>
              </w:rPr>
              <w:t>0,5 mg/kg/dosis sekali sehari, dosis bisa ditingkatkan 0,25 mg/kg sampai dosis maksimal 1,5 mg/kg/hari</w:t>
            </w:r>
          </w:p>
        </w:tc>
      </w:tr>
      <w:tr w:rsidR="00C73765" w14:paraId="172BB5F4" w14:textId="77777777">
        <w:tc>
          <w:tcPr>
            <w:tcW w:w="3960" w:type="dxa"/>
          </w:tcPr>
          <w:p w14:paraId="03C4800B" w14:textId="77777777" w:rsidR="00C73765" w:rsidRDefault="00227262">
            <w:pPr>
              <w:pStyle w:val="Compact"/>
            </w:pPr>
            <w:r>
              <w:rPr>
                <w:sz w:val="19"/>
              </w:rPr>
              <w:t>Dosis rumatan</w:t>
            </w:r>
          </w:p>
        </w:tc>
        <w:tc>
          <w:tcPr>
            <w:tcW w:w="3960" w:type="dxa"/>
          </w:tcPr>
          <w:p w14:paraId="2470D1C2" w14:textId="77777777" w:rsidR="00C73765" w:rsidRDefault="00227262">
            <w:pPr>
              <w:pStyle w:val="Compact"/>
            </w:pPr>
            <w:r>
              <w:rPr>
                <w:sz w:val="19"/>
              </w:rPr>
              <w:t>0,25–1 mg/kg/dosis sekali sehari</w:t>
            </w:r>
          </w:p>
        </w:tc>
      </w:tr>
    </w:tbl>
    <w:p w14:paraId="02F00725" w14:textId="77777777" w:rsidR="00C73765" w:rsidRDefault="00227262">
      <w:pPr>
        <w:pStyle w:val="BodyText"/>
      </w:pPr>
      <w:r>
        <w:rPr>
          <w:b/>
          <w:bCs/>
        </w:rPr>
        <w:t>Penyesuaian dosis pada penyakit ginjal</w:t>
      </w:r>
      <w:r>
        <w:t xml:space="preserve"> (IDAI hlm. 77, tertulis “Amphotericin B”)</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368"/>
        <w:gridCol w:w="1368"/>
        <w:gridCol w:w="1368"/>
        <w:gridCol w:w="1368"/>
        <w:gridCol w:w="1368"/>
        <w:gridCol w:w="1368"/>
        <w:gridCol w:w="1368"/>
      </w:tblGrid>
      <w:tr w:rsidR="00C73765" w14:paraId="192BC543" w14:textId="77777777" w:rsidTr="00C73765">
        <w:trPr>
          <w:cnfStyle w:val="100000000000" w:firstRow="1" w:lastRow="0" w:firstColumn="0" w:lastColumn="0" w:oddVBand="0" w:evenVBand="0" w:oddHBand="0" w:evenHBand="0" w:firstRowFirstColumn="0" w:firstRowLastColumn="0" w:lastRowFirstColumn="0" w:lastRowLastColumn="0"/>
          <w:tblHeader/>
        </w:trPr>
        <w:tc>
          <w:tcPr>
            <w:tcW w:w="1131" w:type="dxa"/>
            <w:shd w:val="clear" w:color="auto" w:fill="DCE6F1"/>
          </w:tcPr>
          <w:p w14:paraId="4D4EBE14" w14:textId="77777777" w:rsidR="00C73765" w:rsidRDefault="00227262">
            <w:pPr>
              <w:pStyle w:val="Compact"/>
            </w:pPr>
            <w:r>
              <w:rPr>
                <w:sz w:val="19"/>
              </w:rPr>
              <w:t>Dosis normal</w:t>
            </w:r>
          </w:p>
        </w:tc>
        <w:tc>
          <w:tcPr>
            <w:tcW w:w="1131" w:type="dxa"/>
            <w:shd w:val="clear" w:color="auto" w:fill="DCE6F1"/>
          </w:tcPr>
          <w:p w14:paraId="60DEE27A" w14:textId="77777777" w:rsidR="00C73765" w:rsidRDefault="00227262">
            <w:pPr>
              <w:pStyle w:val="Compact"/>
            </w:pPr>
            <w:r>
              <w:rPr>
                <w:sz w:val="19"/>
              </w:rPr>
              <w:t>Dosis (D)/Interval (I)</w:t>
            </w:r>
          </w:p>
        </w:tc>
        <w:tc>
          <w:tcPr>
            <w:tcW w:w="1131" w:type="dxa"/>
            <w:shd w:val="clear" w:color="auto" w:fill="DCE6F1"/>
          </w:tcPr>
          <w:p w14:paraId="61A351A9" w14:textId="77777777" w:rsidR="00C73765" w:rsidRDefault="00227262">
            <w:pPr>
              <w:pStyle w:val="Compact"/>
            </w:pPr>
            <w:r>
              <w:rPr>
                <w:sz w:val="19"/>
              </w:rPr>
              <w:t>LFG &gt;50</w:t>
            </w:r>
          </w:p>
        </w:tc>
        <w:tc>
          <w:tcPr>
            <w:tcW w:w="1131" w:type="dxa"/>
            <w:shd w:val="clear" w:color="auto" w:fill="DCE6F1"/>
          </w:tcPr>
          <w:p w14:paraId="5180BD73" w14:textId="77777777" w:rsidR="00C73765" w:rsidRDefault="00227262">
            <w:pPr>
              <w:pStyle w:val="Compact"/>
            </w:pPr>
            <w:r>
              <w:rPr>
                <w:sz w:val="19"/>
              </w:rPr>
              <w:t>LFG 10–50</w:t>
            </w:r>
          </w:p>
        </w:tc>
        <w:tc>
          <w:tcPr>
            <w:tcW w:w="1131" w:type="dxa"/>
            <w:shd w:val="clear" w:color="auto" w:fill="DCE6F1"/>
          </w:tcPr>
          <w:p w14:paraId="52F0C4AF" w14:textId="77777777" w:rsidR="00C73765" w:rsidRDefault="00227262">
            <w:pPr>
              <w:pStyle w:val="Compact"/>
            </w:pPr>
            <w:r>
              <w:rPr>
                <w:sz w:val="19"/>
              </w:rPr>
              <w:t>LFG &lt;10</w:t>
            </w:r>
          </w:p>
        </w:tc>
        <w:tc>
          <w:tcPr>
            <w:tcW w:w="1131" w:type="dxa"/>
            <w:shd w:val="clear" w:color="auto" w:fill="DCE6F1"/>
          </w:tcPr>
          <w:p w14:paraId="79B65A97" w14:textId="77777777" w:rsidR="00C73765" w:rsidRDefault="00227262">
            <w:pPr>
              <w:pStyle w:val="Compact"/>
            </w:pPr>
            <w:r>
              <w:rPr>
                <w:sz w:val="19"/>
              </w:rPr>
              <w:t>HD</w:t>
            </w:r>
          </w:p>
        </w:tc>
        <w:tc>
          <w:tcPr>
            <w:tcW w:w="1131" w:type="dxa"/>
            <w:shd w:val="clear" w:color="auto" w:fill="DCE6F1"/>
          </w:tcPr>
          <w:p w14:paraId="63BE5E12" w14:textId="77777777" w:rsidR="00C73765" w:rsidRDefault="00227262">
            <w:pPr>
              <w:pStyle w:val="Compact"/>
            </w:pPr>
            <w:r>
              <w:rPr>
                <w:sz w:val="19"/>
              </w:rPr>
              <w:t>PD</w:t>
            </w:r>
          </w:p>
        </w:tc>
      </w:tr>
      <w:tr w:rsidR="00C73765" w14:paraId="5F33007B" w14:textId="77777777">
        <w:tc>
          <w:tcPr>
            <w:tcW w:w="1131" w:type="dxa"/>
          </w:tcPr>
          <w:p w14:paraId="3F3B6452" w14:textId="77777777" w:rsidR="00C73765" w:rsidRDefault="00227262">
            <w:pPr>
              <w:pStyle w:val="Compact"/>
            </w:pPr>
            <w:r>
              <w:rPr>
                <w:sz w:val="19"/>
              </w:rPr>
              <w:t>0,5–1,5 mg/kg/hari iv dalam 6–24 jam</w:t>
            </w:r>
          </w:p>
        </w:tc>
        <w:tc>
          <w:tcPr>
            <w:tcW w:w="1131" w:type="dxa"/>
          </w:tcPr>
          <w:p w14:paraId="6484747B" w14:textId="77777777" w:rsidR="00C73765" w:rsidRDefault="00227262">
            <w:pPr>
              <w:pStyle w:val="Compact"/>
            </w:pPr>
            <w:r>
              <w:rPr>
                <w:sz w:val="19"/>
              </w:rPr>
              <w:t>I</w:t>
            </w:r>
          </w:p>
        </w:tc>
        <w:tc>
          <w:tcPr>
            <w:tcW w:w="1131" w:type="dxa"/>
          </w:tcPr>
          <w:p w14:paraId="48757297" w14:textId="77777777" w:rsidR="00C73765" w:rsidRDefault="00227262">
            <w:pPr>
              <w:pStyle w:val="Compact"/>
            </w:pPr>
            <w:r>
              <w:rPr>
                <w:sz w:val="19"/>
              </w:rPr>
              <w:t>q24 jam</w:t>
            </w:r>
          </w:p>
        </w:tc>
        <w:tc>
          <w:tcPr>
            <w:tcW w:w="1131" w:type="dxa"/>
          </w:tcPr>
          <w:p w14:paraId="5CB9F7E0" w14:textId="77777777" w:rsidR="00C73765" w:rsidRDefault="00227262">
            <w:pPr>
              <w:pStyle w:val="Compact"/>
            </w:pPr>
            <w:r>
              <w:rPr>
                <w:sz w:val="19"/>
              </w:rPr>
              <w:t>q24 jam</w:t>
            </w:r>
          </w:p>
        </w:tc>
        <w:tc>
          <w:tcPr>
            <w:tcW w:w="1131" w:type="dxa"/>
          </w:tcPr>
          <w:p w14:paraId="6567313A" w14:textId="77777777" w:rsidR="00C73765" w:rsidRDefault="00227262">
            <w:pPr>
              <w:pStyle w:val="Compact"/>
            </w:pPr>
            <w:r>
              <w:rPr>
                <w:sz w:val="19"/>
              </w:rPr>
              <w:t>q24–36 jam</w:t>
            </w:r>
          </w:p>
        </w:tc>
        <w:tc>
          <w:tcPr>
            <w:tcW w:w="1131" w:type="dxa"/>
          </w:tcPr>
          <w:p w14:paraId="42D86AA4" w14:textId="77777777" w:rsidR="00C73765" w:rsidRDefault="00227262">
            <w:pPr>
              <w:pStyle w:val="Compact"/>
            </w:pPr>
            <w:r>
              <w:rPr>
                <w:sz w:val="19"/>
              </w:rPr>
              <w:t>tak ada</w:t>
            </w:r>
          </w:p>
        </w:tc>
        <w:tc>
          <w:tcPr>
            <w:tcW w:w="1131" w:type="dxa"/>
          </w:tcPr>
          <w:p w14:paraId="037FF6FD" w14:textId="77777777" w:rsidR="00C73765" w:rsidRDefault="00227262">
            <w:pPr>
              <w:pStyle w:val="Compact"/>
            </w:pPr>
            <w:r>
              <w:rPr>
                <w:sz w:val="19"/>
              </w:rPr>
              <w:t>dosis untuk LFG &lt;10</w:t>
            </w:r>
          </w:p>
        </w:tc>
      </w:tr>
    </w:tbl>
    <w:p w14:paraId="42A64DD8" w14:textId="77777777" w:rsidR="00C73765" w:rsidRDefault="00227262">
      <w:pPr>
        <w:pStyle w:val="BodyText"/>
      </w:pPr>
      <w:r>
        <w:rPr>
          <w:b/>
          <w:bCs/>
        </w:rPr>
        <w:t>Sediaan</w:t>
      </w:r>
      <w:r>
        <w:t xml:space="preserve"> (FORNAS 2025 hlm. 49–50; antifungi sistemik)</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C73765" w14:paraId="04B1949E" w14:textId="77777777" w:rsidTr="00C73765">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0105252C" w14:textId="77777777" w:rsidR="00C73765" w:rsidRDefault="00227262">
            <w:pPr>
              <w:pStyle w:val="Compact"/>
            </w:pPr>
            <w:r>
              <w:rPr>
                <w:sz w:val="19"/>
              </w:rPr>
              <w:t>Sediaan</w:t>
            </w:r>
          </w:p>
        </w:tc>
        <w:tc>
          <w:tcPr>
            <w:tcW w:w="3960" w:type="dxa"/>
            <w:shd w:val="clear" w:color="auto" w:fill="DCE6F1"/>
          </w:tcPr>
          <w:p w14:paraId="3D6FCA53" w14:textId="77777777" w:rsidR="00C73765" w:rsidRDefault="00227262">
            <w:pPr>
              <w:pStyle w:val="Compact"/>
            </w:pPr>
            <w:r>
              <w:rPr>
                <w:sz w:val="19"/>
              </w:rPr>
              <w:t>Peresepan maksimal/restriksi</w:t>
            </w:r>
          </w:p>
        </w:tc>
      </w:tr>
      <w:tr w:rsidR="00C73765" w14:paraId="49719192" w14:textId="77777777">
        <w:tc>
          <w:tcPr>
            <w:tcW w:w="3960" w:type="dxa"/>
          </w:tcPr>
          <w:p w14:paraId="2B9F34C3" w14:textId="77777777" w:rsidR="00C73765" w:rsidRDefault="00227262">
            <w:pPr>
              <w:pStyle w:val="Compact"/>
            </w:pPr>
            <w:r>
              <w:rPr>
                <w:sz w:val="19"/>
              </w:rPr>
              <w:t>Injeksi 5 mg/mL (i.v.)</w:t>
            </w:r>
          </w:p>
        </w:tc>
        <w:tc>
          <w:tcPr>
            <w:tcW w:w="3960" w:type="dxa"/>
          </w:tcPr>
          <w:p w14:paraId="15B7DBA2" w14:textId="77777777" w:rsidR="00C73765" w:rsidRDefault="00227262">
            <w:pPr>
              <w:pStyle w:val="Compact"/>
            </w:pPr>
            <w:r>
              <w:rPr>
                <w:sz w:val="19"/>
              </w:rPr>
              <w:t>–</w:t>
            </w:r>
          </w:p>
        </w:tc>
      </w:tr>
      <w:tr w:rsidR="00C73765" w14:paraId="03B5008D" w14:textId="77777777">
        <w:tc>
          <w:tcPr>
            <w:tcW w:w="3960" w:type="dxa"/>
          </w:tcPr>
          <w:p w14:paraId="24EA5EF7" w14:textId="77777777" w:rsidR="00C73765" w:rsidRDefault="00227262">
            <w:pPr>
              <w:pStyle w:val="Compact"/>
            </w:pPr>
            <w:r>
              <w:rPr>
                <w:sz w:val="19"/>
              </w:rPr>
              <w:t>Injeksi 50 mg (program)</w:t>
            </w:r>
          </w:p>
        </w:tc>
        <w:tc>
          <w:tcPr>
            <w:tcW w:w="3960" w:type="dxa"/>
          </w:tcPr>
          <w:p w14:paraId="4E49E3CD" w14:textId="77777777" w:rsidR="00C73765" w:rsidRDefault="00227262">
            <w:pPr>
              <w:pStyle w:val="Compact"/>
            </w:pPr>
            <w:r>
              <w:rPr>
                <w:sz w:val="19"/>
              </w:rPr>
              <w:t>1 x 1 vial selama 14 hari. a) Disediakan oleh Program Kemenkes. b) Digunakan oleh ODHIV yang mengalami infeksi oportunistik jenis meningitis karena cryptococcus. c) Digunakan untuk kondisi sub akut cryptococcus.</w:t>
            </w:r>
          </w:p>
        </w:tc>
      </w:tr>
    </w:tbl>
    <w:p w14:paraId="51E2C2DD" w14:textId="77777777" w:rsidR="00C73765" w:rsidRDefault="00227262">
      <w:pPr>
        <w:pStyle w:val="BodyText"/>
      </w:pPr>
      <w:r>
        <w:rPr>
          <w:b/>
          <w:bCs/>
        </w:rPr>
        <w:t>Aturan penggunaan</w:t>
      </w:r>
    </w:p>
    <w:p w14:paraId="035A877C" w14:textId="77777777" w:rsidR="00C73765" w:rsidRDefault="00227262" w:rsidP="00227262">
      <w:pPr>
        <w:pStyle w:val="Compact"/>
        <w:numPr>
          <w:ilvl w:val="0"/>
          <w:numId w:val="706"/>
        </w:numPr>
      </w:pPr>
      <w:r>
        <w:t>Sesuai tabel IDAI.</w:t>
      </w:r>
    </w:p>
    <w:p w14:paraId="430C4270" w14:textId="77777777" w:rsidR="00C73765" w:rsidRDefault="00227262" w:rsidP="00227262">
      <w:pPr>
        <w:pStyle w:val="Compact"/>
        <w:numPr>
          <w:ilvl w:val="0"/>
          <w:numId w:val="706"/>
        </w:numPr>
      </w:pPr>
      <w:r>
        <w:t>Diberikan IV di bawah pengawasan ketat; infus cepat dikaitkan dengan hipotensi, hipokalemia, aritmia, dan syok sehingga harus dihindari (label amfoterisin B).</w:t>
      </w:r>
    </w:p>
    <w:p w14:paraId="485DAAD6" w14:textId="77777777" w:rsidR="00C73765" w:rsidRDefault="00227262" w:rsidP="00227262">
      <w:pPr>
        <w:pStyle w:val="Compact"/>
        <w:numPr>
          <w:ilvl w:val="0"/>
          <w:numId w:val="706"/>
        </w:numPr>
      </w:pPr>
      <w:r>
        <w:t>Verifikasi nama produk dan dosis sebelum pemberian, terutama bila dosis melebihi 1,5 mg/kg (label amfoterisin B).</w:t>
      </w:r>
    </w:p>
    <w:p w14:paraId="4C6FC003" w14:textId="77777777" w:rsidR="00C73765" w:rsidRDefault="00227262">
      <w:pPr>
        <w:pStyle w:val="FirstParagraph"/>
      </w:pPr>
      <w:r>
        <w:rPr>
          <w:b/>
          <w:bCs/>
        </w:rPr>
        <w:t>Manfaat obat</w:t>
      </w:r>
      <w:r>
        <w:t xml:space="preserve"> (label amfoterisin B)</w:t>
      </w:r>
    </w:p>
    <w:p w14:paraId="76261EFC" w14:textId="77777777" w:rsidR="00C73765" w:rsidRDefault="00227262" w:rsidP="00227262">
      <w:pPr>
        <w:pStyle w:val="Compact"/>
        <w:numPr>
          <w:ilvl w:val="0"/>
          <w:numId w:val="707"/>
        </w:numPr>
      </w:pPr>
      <w:r>
        <w:t>Infeksi jamur progresif yang berpotensi mengancam jiwa: aspergilosis, kriptokokosis, blastomikosis, kandidiasis sistemik, koksidioidomikosis, histoplasmosis, zigomikosis termasuk mukormikosis, dan sporotrikosis.</w:t>
      </w:r>
    </w:p>
    <w:p w14:paraId="2F7F98F7" w14:textId="77777777" w:rsidR="00C73765" w:rsidRDefault="00227262" w:rsidP="00227262">
      <w:pPr>
        <w:pStyle w:val="Compact"/>
        <w:numPr>
          <w:ilvl w:val="0"/>
          <w:numId w:val="707"/>
        </w:numPr>
      </w:pPr>
      <w:r>
        <w:t>Tidak digunakan untuk infeksi jamur noninvasif (misalnya kandidiasis oral, vagina, atau esofagus) pada pasien dengan hitung neutrofil normal.</w:t>
      </w:r>
    </w:p>
    <w:p w14:paraId="4D1C1977" w14:textId="77777777" w:rsidR="00C73765" w:rsidRDefault="00227262">
      <w:pPr>
        <w:pStyle w:val="FirstParagraph"/>
      </w:pPr>
      <w:r>
        <w:rPr>
          <w:b/>
          <w:bCs/>
        </w:rPr>
        <w:lastRenderedPageBreak/>
        <w:t>Efek samping</w:t>
      </w:r>
      <w:r>
        <w:t xml:space="preserve"> (label amfoterisin B)</w:t>
      </w:r>
    </w:p>
    <w:p w14:paraId="4A09CCFC" w14:textId="77777777" w:rsidR="00C73765" w:rsidRDefault="00227262" w:rsidP="00227262">
      <w:pPr>
        <w:pStyle w:val="Compact"/>
        <w:numPr>
          <w:ilvl w:val="0"/>
          <w:numId w:val="708"/>
        </w:numPr>
      </w:pPr>
      <w:r>
        <w:t>Reaksi akut 1–3 jam setelah infus dimulai: demam, menggigil, hipotensi, anoreksia, mual, muntah, sakit kepala, takipnea; biasanya lebih berat pada beberapa dosis pertama.</w:t>
      </w:r>
    </w:p>
    <w:p w14:paraId="7509C8D1" w14:textId="77777777" w:rsidR="00C73765" w:rsidRDefault="00227262" w:rsidP="00227262">
      <w:pPr>
        <w:pStyle w:val="Compact"/>
        <w:numPr>
          <w:ilvl w:val="0"/>
          <w:numId w:val="708"/>
        </w:numPr>
      </w:pPr>
      <w:r>
        <w:t>Ginjal: penurunan fungsi ginjal, azotemia, hipokalemia, hipostenuria, asidosis tubulus ginjal, nefrokalsinosis; biasanya membaik bila terapi dihentikan, tetapi sebagian dapat menetap.</w:t>
      </w:r>
    </w:p>
    <w:p w14:paraId="136A0200" w14:textId="77777777" w:rsidR="00C73765" w:rsidRDefault="00227262" w:rsidP="00227262">
      <w:pPr>
        <w:pStyle w:val="Compact"/>
        <w:numPr>
          <w:ilvl w:val="0"/>
          <w:numId w:val="708"/>
        </w:numPr>
      </w:pPr>
      <w:r>
        <w:t>Anemia normokromik normositik; nyeri di tempat suntikan dengan atau tanpa flebitis; nyeri otot dan sendi; penurunan berat badan.</w:t>
      </w:r>
    </w:p>
    <w:p w14:paraId="64DB6814" w14:textId="77777777" w:rsidR="00C73765" w:rsidRDefault="00227262">
      <w:pPr>
        <w:pStyle w:val="FirstParagraph"/>
      </w:pPr>
      <w:r>
        <w:rPr>
          <w:b/>
          <w:bCs/>
        </w:rPr>
        <w:t>Peringatan</w:t>
      </w:r>
      <w:r>
        <w:t xml:space="preserve"> (label amfoterisin B)</w:t>
      </w:r>
    </w:p>
    <w:p w14:paraId="5034BC4E" w14:textId="77777777" w:rsidR="00C73765" w:rsidRDefault="00227262" w:rsidP="00227262">
      <w:pPr>
        <w:pStyle w:val="Compact"/>
        <w:numPr>
          <w:ilvl w:val="0"/>
          <w:numId w:val="709"/>
        </w:numPr>
      </w:pPr>
      <w:r>
        <w:t>Peringatan berbingkai: tidak boleh diberikan dalam dosis lebih dari 1,5 mg/kg; overdosis dapat menyebabkan henti jantung atau kardiopulmoner yang fatal.</w:t>
      </w:r>
    </w:p>
    <w:p w14:paraId="1228CB8A" w14:textId="77777777" w:rsidR="00C73765" w:rsidRDefault="00227262" w:rsidP="00227262">
      <w:pPr>
        <w:pStyle w:val="Compact"/>
        <w:numPr>
          <w:ilvl w:val="0"/>
          <w:numId w:val="709"/>
        </w:numPr>
      </w:pPr>
      <w:r>
        <w:t>Kontraindikasi: hipersensitivitas terhadap amfoterisin B atau komponen formulasi, kecuali kondisi yang mengancam jiwa hanya dapat diobati dengan amfoterisin B.</w:t>
      </w:r>
    </w:p>
    <w:p w14:paraId="42152062" w14:textId="77777777" w:rsidR="00C73765" w:rsidRDefault="00227262" w:rsidP="00227262">
      <w:pPr>
        <w:pStyle w:val="Compact"/>
        <w:numPr>
          <w:ilvl w:val="0"/>
          <w:numId w:val="709"/>
        </w:numPr>
      </w:pPr>
      <w:r>
        <w:t>Hati-hati pada gangguan fungsi ginjal; fungsi ginjal perlu dipantau sering.</w:t>
      </w:r>
    </w:p>
    <w:p w14:paraId="3F8832BB" w14:textId="77777777" w:rsidR="00C73765" w:rsidRDefault="00227262" w:rsidP="00227262">
      <w:pPr>
        <w:pStyle w:val="Compact"/>
        <w:numPr>
          <w:ilvl w:val="0"/>
          <w:numId w:val="709"/>
        </w:numPr>
      </w:pPr>
      <w:r>
        <w:t>Keamanan dan efektivitas pada anak belum ditetapkan melalui studi terkontrol; pada anak, gunakan dosis terkecil yang efektif.</w:t>
      </w:r>
    </w:p>
    <w:p w14:paraId="670F15AF" w14:textId="77777777" w:rsidR="00C73765" w:rsidRDefault="00227262">
      <w:pPr>
        <w:pStyle w:val="FirstParagraph"/>
      </w:pPr>
      <w:r>
        <w:rPr>
          <w:b/>
          <w:bCs/>
        </w:rPr>
        <w:t>Farmakokinetik</w:t>
      </w:r>
      <w:r>
        <w:t xml:space="preserve"> (label amfoterisin B)</w:t>
      </w:r>
    </w:p>
    <w:p w14:paraId="48BFCE0A" w14:textId="77777777" w:rsidR="00C73765" w:rsidRDefault="00227262" w:rsidP="00227262">
      <w:pPr>
        <w:pStyle w:val="Compact"/>
        <w:numPr>
          <w:ilvl w:val="0"/>
          <w:numId w:val="710"/>
        </w:numPr>
      </w:pPr>
      <w:r>
        <w:t>Lebih dari 90% terikat protein plasma dan sulit didialisis.</w:t>
      </w:r>
    </w:p>
    <w:p w14:paraId="01502BF4" w14:textId="77777777" w:rsidR="00C73765" w:rsidRDefault="00227262" w:rsidP="00227262">
      <w:pPr>
        <w:pStyle w:val="Compact"/>
        <w:numPr>
          <w:ilvl w:val="0"/>
          <w:numId w:val="710"/>
        </w:numPr>
      </w:pPr>
      <w:r>
        <w:t>Kadar di cairan pleura, peritoneum, sinovium, dan aqueous humor yang meradang sekitar dua pertiga kadar plasma; kadar di cairan serebrospinal jarang melebihi 2,5% kadar plasma.</w:t>
      </w:r>
    </w:p>
    <w:p w14:paraId="7BB2ECB4" w14:textId="77777777" w:rsidR="00C73765" w:rsidRDefault="00227262" w:rsidP="00227262">
      <w:pPr>
        <w:pStyle w:val="Compact"/>
        <w:numPr>
          <w:ilvl w:val="0"/>
          <w:numId w:val="710"/>
        </w:numPr>
      </w:pPr>
      <w:r>
        <w:t>Waktu paruh plasma awal sekitar 24 jam, diikuti waktu paruh eliminasi sekitar 15 hari; diekskresikan sangat lambat oleh ginjal (berminggu-minggu sampai berbulan-bulan).</w:t>
      </w:r>
    </w:p>
    <w:p w14:paraId="1A2FB705" w14:textId="77777777" w:rsidR="00C73765" w:rsidRDefault="00227262">
      <w:pPr>
        <w:pStyle w:val="FirstParagraph"/>
      </w:pPr>
      <w:r>
        <w:rPr>
          <w:b/>
          <w:bCs/>
        </w:rPr>
        <w:t>Farmakodinamik</w:t>
      </w:r>
      <w:r>
        <w:t xml:space="preserve"> (label amfoterisin B)</w:t>
      </w:r>
    </w:p>
    <w:p w14:paraId="338D02F9" w14:textId="77777777" w:rsidR="00C73765" w:rsidRDefault="00227262" w:rsidP="00227262">
      <w:pPr>
        <w:pStyle w:val="Compact"/>
        <w:numPr>
          <w:ilvl w:val="0"/>
          <w:numId w:val="711"/>
        </w:numPr>
      </w:pPr>
      <w:r>
        <w:t>Fungistatik atau fungisidal bergantung kadar obat dan kepekaan jamur.</w:t>
      </w:r>
    </w:p>
    <w:p w14:paraId="43B7E139" w14:textId="77777777" w:rsidR="00C73765" w:rsidRDefault="00227262" w:rsidP="00227262">
      <w:pPr>
        <w:pStyle w:val="Compact"/>
        <w:numPr>
          <w:ilvl w:val="0"/>
          <w:numId w:val="711"/>
        </w:numPr>
      </w:pPr>
      <w:r>
        <w:t>Berikatan dengan sterol pada membran sel jamur sehingga permeabilitas membran berubah dan komponen intrasel bocor.</w:t>
      </w:r>
    </w:p>
    <w:p w14:paraId="00482E96" w14:textId="77777777" w:rsidR="00C73765" w:rsidRDefault="00227262">
      <w:pPr>
        <w:pStyle w:val="FirstParagraph"/>
      </w:pPr>
      <w:r>
        <w:rPr>
          <w:b/>
          <w:bCs/>
        </w:rPr>
        <w:t>Daftar pustaka</w:t>
      </w:r>
    </w:p>
    <w:p w14:paraId="6C2FF307" w14:textId="77777777" w:rsidR="00C73765" w:rsidRDefault="00227262" w:rsidP="00227262">
      <w:pPr>
        <w:pStyle w:val="Compact"/>
        <w:numPr>
          <w:ilvl w:val="0"/>
          <w:numId w:val="712"/>
        </w:numPr>
      </w:pPr>
      <w:r>
        <w:t xml:space="preserve">Satuan Tugas Farmasi Pediatri IDAI. </w:t>
      </w:r>
      <w:r>
        <w:rPr>
          <w:i/>
          <w:iCs/>
        </w:rPr>
        <w:t>Buku Saku Dosis Obat Pediatri.</w:t>
      </w:r>
      <w:r>
        <w:t xml:space="preserve"> </w:t>
      </w:r>
      <w:r>
        <w:t>Jakarta: Ikatan Dokter Anak Indonesia; 2016. https://www.idai.or.id</w:t>
      </w:r>
    </w:p>
    <w:p w14:paraId="068B38C7" w14:textId="77777777" w:rsidR="00C73765" w:rsidRDefault="00227262" w:rsidP="00227262">
      <w:pPr>
        <w:pStyle w:val="Compact"/>
        <w:numPr>
          <w:ilvl w:val="0"/>
          <w:numId w:val="712"/>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260DD514" w14:textId="77777777" w:rsidR="00C73765" w:rsidRDefault="00227262" w:rsidP="00227262">
      <w:pPr>
        <w:pStyle w:val="Compact"/>
        <w:numPr>
          <w:ilvl w:val="0"/>
          <w:numId w:val="712"/>
        </w:numPr>
      </w:pPr>
      <w:r>
        <w:lastRenderedPageBreak/>
        <w:t>Amphotericin B for Injection, USP (X-Gen Pharmaceuticals), label DailyMed. https://dailymed.nlm.nih.gov/dailymed/drugInfo.cfm?setid=a0a54943-9ce4-4f3e-b681-a1a9144c16ce</w:t>
      </w:r>
    </w:p>
    <w:p w14:paraId="7BB42F3D" w14:textId="77777777" w:rsidR="00C73765" w:rsidRDefault="00227262">
      <w:r>
        <w:pict w14:anchorId="626A9F2D">
          <v:rect id="_x0000_i1125" style="width:0;height:1.5pt" o:hralign="center" o:hrstd="t" o:hr="t"/>
        </w:pict>
      </w:r>
    </w:p>
    <w:p w14:paraId="4A85223B" w14:textId="77777777" w:rsidR="00C73765" w:rsidRDefault="00227262">
      <w:pPr>
        <w:pStyle w:val="Heading3"/>
      </w:pPr>
      <w:bookmarkStart w:id="212" w:name="asam-asetilsalisilat-aspirin"/>
      <w:bookmarkStart w:id="213" w:name="_Toc243080097"/>
      <w:bookmarkEnd w:id="210"/>
      <w:r>
        <w:t>3.100 Asam asetilsalisilat (aspirin)</w:t>
      </w:r>
      <w:bookmarkEnd w:id="213"/>
    </w:p>
    <w:p w14:paraId="707F2100" w14:textId="77777777" w:rsidR="00C73765" w:rsidRDefault="00227262">
      <w:pPr>
        <w:pStyle w:val="FirstParagraph"/>
      </w:pPr>
      <w:r>
        <w:rPr>
          <w:b/>
          <w:bCs/>
        </w:rPr>
        <w:t>Kalkulator berat badan</w:t>
      </w:r>
      <w:r>
        <w:t xml:space="preserve"> (IDAI hlm. 38)</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C73765" w14:paraId="189BFEC6" w14:textId="77777777" w:rsidTr="00C73765">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5821E899" w14:textId="77777777" w:rsidR="00C73765" w:rsidRDefault="00227262">
            <w:pPr>
              <w:pStyle w:val="Compact"/>
            </w:pPr>
            <w:r>
              <w:rPr>
                <w:sz w:val="19"/>
              </w:rPr>
              <w:t>Keadaan</w:t>
            </w:r>
          </w:p>
        </w:tc>
        <w:tc>
          <w:tcPr>
            <w:tcW w:w="3960" w:type="dxa"/>
            <w:shd w:val="clear" w:color="auto" w:fill="DCE6F1"/>
          </w:tcPr>
          <w:p w14:paraId="27E50921" w14:textId="77777777" w:rsidR="00C73765" w:rsidRDefault="00227262">
            <w:pPr>
              <w:pStyle w:val="Compact"/>
            </w:pPr>
            <w:r>
              <w:rPr>
                <w:sz w:val="19"/>
              </w:rPr>
              <w:t>Dosis</w:t>
            </w:r>
          </w:p>
        </w:tc>
      </w:tr>
      <w:tr w:rsidR="00C73765" w14:paraId="7243AEDF" w14:textId="77777777">
        <w:tc>
          <w:tcPr>
            <w:tcW w:w="3960" w:type="dxa"/>
          </w:tcPr>
          <w:p w14:paraId="3389A5DB" w14:textId="77777777" w:rsidR="00C73765" w:rsidRDefault="00227262">
            <w:pPr>
              <w:pStyle w:val="Compact"/>
            </w:pPr>
            <w:r>
              <w:rPr>
                <w:sz w:val="19"/>
              </w:rPr>
              <w:t>Antiplatelet</w:t>
            </w:r>
          </w:p>
        </w:tc>
        <w:tc>
          <w:tcPr>
            <w:tcW w:w="3960" w:type="dxa"/>
          </w:tcPr>
          <w:p w14:paraId="42AC97AD" w14:textId="77777777" w:rsidR="00C73765" w:rsidRDefault="00227262">
            <w:pPr>
              <w:pStyle w:val="Compact"/>
            </w:pPr>
            <w:r>
              <w:rPr>
                <w:sz w:val="19"/>
              </w:rPr>
              <w:t>5 mg/kg (maks 100 mg) per hari</w:t>
            </w:r>
          </w:p>
        </w:tc>
      </w:tr>
      <w:tr w:rsidR="00C73765" w14:paraId="305DC778" w14:textId="77777777">
        <w:tc>
          <w:tcPr>
            <w:tcW w:w="3960" w:type="dxa"/>
          </w:tcPr>
          <w:p w14:paraId="299897DA" w14:textId="77777777" w:rsidR="00C73765" w:rsidRDefault="00227262">
            <w:pPr>
              <w:pStyle w:val="Compact"/>
            </w:pPr>
            <w:r>
              <w:rPr>
                <w:sz w:val="19"/>
              </w:rPr>
              <w:t>Artritis</w:t>
            </w:r>
          </w:p>
        </w:tc>
        <w:tc>
          <w:tcPr>
            <w:tcW w:w="3960" w:type="dxa"/>
          </w:tcPr>
          <w:p w14:paraId="5E063CF7" w14:textId="77777777" w:rsidR="00C73765" w:rsidRDefault="00227262">
            <w:pPr>
              <w:pStyle w:val="Compact"/>
            </w:pPr>
            <w:r>
              <w:rPr>
                <w:sz w:val="19"/>
              </w:rPr>
              <w:t>25 mg/kg (maks 2 gram), per oral, 6 jam selama 3 hari, kemudian 15–20 mg/kg, per oral, 6 jam</w:t>
            </w:r>
          </w:p>
        </w:tc>
      </w:tr>
      <w:tr w:rsidR="00C73765" w14:paraId="33C29C5B" w14:textId="77777777">
        <w:tc>
          <w:tcPr>
            <w:tcW w:w="3960" w:type="dxa"/>
          </w:tcPr>
          <w:p w14:paraId="18BA041D" w14:textId="77777777" w:rsidR="00C73765" w:rsidRDefault="00227262">
            <w:pPr>
              <w:pStyle w:val="Compact"/>
            </w:pPr>
            <w:r>
              <w:rPr>
                <w:sz w:val="19"/>
              </w:rPr>
              <w:t>Demam rematik akut dengan karditis ringan sampai sedang</w:t>
            </w:r>
          </w:p>
        </w:tc>
        <w:tc>
          <w:tcPr>
            <w:tcW w:w="3960" w:type="dxa"/>
          </w:tcPr>
          <w:p w14:paraId="333C84E2" w14:textId="77777777" w:rsidR="00C73765" w:rsidRDefault="00227262">
            <w:pPr>
              <w:pStyle w:val="Compact"/>
            </w:pPr>
            <w:r>
              <w:rPr>
                <w:sz w:val="19"/>
              </w:rPr>
              <w:t>90–100 mg/kgBB/hari dibagi dalam 4–6 dosis, diberikan selama 4–8 minggu tergantung respons klinis. Setelah tampak perbaikan gejala klinis, dosis diturunkan secara bertahap selama 4–6 minggu</w:t>
            </w:r>
          </w:p>
        </w:tc>
      </w:tr>
      <w:tr w:rsidR="00C73765" w14:paraId="44F0B522" w14:textId="77777777">
        <w:tc>
          <w:tcPr>
            <w:tcW w:w="3960" w:type="dxa"/>
          </w:tcPr>
          <w:p w14:paraId="4BF5291F" w14:textId="77777777" w:rsidR="00C73765" w:rsidRDefault="00227262">
            <w:pPr>
              <w:pStyle w:val="Compact"/>
            </w:pPr>
            <w:r>
              <w:rPr>
                <w:sz w:val="19"/>
              </w:rPr>
              <w:t>Demam rematik akut dengan artritis</w:t>
            </w:r>
          </w:p>
        </w:tc>
        <w:tc>
          <w:tcPr>
            <w:tcW w:w="3960" w:type="dxa"/>
          </w:tcPr>
          <w:p w14:paraId="173770D7" w14:textId="77777777" w:rsidR="00C73765" w:rsidRDefault="00227262">
            <w:pPr>
              <w:pStyle w:val="Compact"/>
            </w:pPr>
            <w:r>
              <w:rPr>
                <w:sz w:val="19"/>
              </w:rPr>
              <w:t>90–100 mg/kgBB/hari dibagi dalam 4–6 dosis, diberikan selama 2 minggu dan secara perlahan dosis diturunkan dalam 2–3 minggu</w:t>
            </w:r>
          </w:p>
        </w:tc>
      </w:tr>
      <w:tr w:rsidR="00C73765" w14:paraId="44E282A7" w14:textId="77777777">
        <w:tc>
          <w:tcPr>
            <w:tcW w:w="3960" w:type="dxa"/>
          </w:tcPr>
          <w:p w14:paraId="6161A8B3" w14:textId="77777777" w:rsidR="00C73765" w:rsidRDefault="00227262">
            <w:pPr>
              <w:pStyle w:val="Compact"/>
            </w:pPr>
            <w:r>
              <w:rPr>
                <w:sz w:val="19"/>
              </w:rPr>
              <w:t>Kawasaki</w:t>
            </w:r>
          </w:p>
        </w:tc>
        <w:tc>
          <w:tcPr>
            <w:tcW w:w="3960" w:type="dxa"/>
          </w:tcPr>
          <w:p w14:paraId="7A91C293" w14:textId="77777777" w:rsidR="00C73765" w:rsidRDefault="00227262">
            <w:pPr>
              <w:pStyle w:val="Compact"/>
            </w:pPr>
            <w:r>
              <w:rPr>
                <w:sz w:val="19"/>
              </w:rPr>
              <w:t>80–100 mg/kgBB/hari dibagi dalam 4 dosis, diberikan sampai 48–72 jam bebas demam. Dosis diturunkan menjadi 3–5 mg/kgBB/hari sekali sehari, diberikan selama 6–8 minggu</w:t>
            </w:r>
          </w:p>
        </w:tc>
      </w:tr>
    </w:tbl>
    <w:p w14:paraId="40BB273F" w14:textId="77777777" w:rsidR="00C73765" w:rsidRDefault="00227262">
      <w:pPr>
        <w:pStyle w:val="BodyText"/>
      </w:pPr>
      <w:r>
        <w:rPr>
          <w:b/>
          <w:bCs/>
        </w:rPr>
        <w:t>Sediaan</w:t>
      </w:r>
      <w:r>
        <w:t xml:space="preserve"> (FORNAS 2025 hlm. 156; tertulis “asam asetilsalisilat (asetosal)”)</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2417"/>
        <w:gridCol w:w="1939"/>
      </w:tblGrid>
      <w:tr w:rsidR="00C73765" w14:paraId="685D929B" w14:textId="77777777" w:rsidTr="00C73765">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66DD68E9" w14:textId="77777777" w:rsidR="00C73765" w:rsidRDefault="00227262">
            <w:pPr>
              <w:pStyle w:val="Compact"/>
            </w:pPr>
            <w:r>
              <w:rPr>
                <w:sz w:val="19"/>
              </w:rPr>
              <w:t>Sediaan</w:t>
            </w:r>
          </w:p>
        </w:tc>
        <w:tc>
          <w:tcPr>
            <w:tcW w:w="0" w:type="auto"/>
            <w:shd w:val="clear" w:color="auto" w:fill="DCE6F1"/>
          </w:tcPr>
          <w:p w14:paraId="570EA85B" w14:textId="77777777" w:rsidR="00C73765" w:rsidRDefault="00227262">
            <w:pPr>
              <w:pStyle w:val="Compact"/>
            </w:pPr>
            <w:r>
              <w:rPr>
                <w:sz w:val="19"/>
              </w:rPr>
              <w:t>Peresepan maksimal</w:t>
            </w:r>
          </w:p>
        </w:tc>
      </w:tr>
      <w:tr w:rsidR="00C73765" w14:paraId="1CF3D933" w14:textId="77777777">
        <w:tc>
          <w:tcPr>
            <w:tcW w:w="0" w:type="auto"/>
          </w:tcPr>
          <w:p w14:paraId="68CE458F" w14:textId="77777777" w:rsidR="00C73765" w:rsidRDefault="00227262">
            <w:pPr>
              <w:pStyle w:val="Compact"/>
            </w:pPr>
            <w:r>
              <w:rPr>
                <w:sz w:val="19"/>
              </w:rPr>
              <w:t>Tablet 80 mg</w:t>
            </w:r>
          </w:p>
        </w:tc>
        <w:tc>
          <w:tcPr>
            <w:tcW w:w="0" w:type="auto"/>
          </w:tcPr>
          <w:p w14:paraId="4C4F6573" w14:textId="77777777" w:rsidR="00C73765" w:rsidRDefault="00227262">
            <w:pPr>
              <w:pStyle w:val="Compact"/>
            </w:pPr>
            <w:r>
              <w:rPr>
                <w:sz w:val="19"/>
              </w:rPr>
              <w:t>30 tab/bulan</w:t>
            </w:r>
          </w:p>
        </w:tc>
      </w:tr>
      <w:tr w:rsidR="00C73765" w14:paraId="28433EF9" w14:textId="77777777">
        <w:tc>
          <w:tcPr>
            <w:tcW w:w="0" w:type="auto"/>
          </w:tcPr>
          <w:p w14:paraId="51E04CFF" w14:textId="77777777" w:rsidR="00C73765" w:rsidRDefault="00227262">
            <w:pPr>
              <w:pStyle w:val="Compact"/>
            </w:pPr>
            <w:r>
              <w:rPr>
                <w:sz w:val="19"/>
              </w:rPr>
              <w:t>Tablet salut enterik 100 mg</w:t>
            </w:r>
          </w:p>
        </w:tc>
        <w:tc>
          <w:tcPr>
            <w:tcW w:w="0" w:type="auto"/>
          </w:tcPr>
          <w:p w14:paraId="24F6B9D1" w14:textId="77777777" w:rsidR="00C73765" w:rsidRDefault="00227262">
            <w:pPr>
              <w:pStyle w:val="Compact"/>
            </w:pPr>
            <w:r>
              <w:rPr>
                <w:sz w:val="19"/>
              </w:rPr>
              <w:t>30 tab/bulan</w:t>
            </w:r>
          </w:p>
        </w:tc>
      </w:tr>
    </w:tbl>
    <w:p w14:paraId="36D3AB34" w14:textId="77777777" w:rsidR="00C73765" w:rsidRDefault="00227262">
      <w:pPr>
        <w:pStyle w:val="BodyText"/>
      </w:pPr>
      <w:r>
        <w:rPr>
          <w:b/>
          <w:bCs/>
        </w:rPr>
        <w:t>Aturan penggunaan</w:t>
      </w:r>
    </w:p>
    <w:p w14:paraId="715BAE13" w14:textId="77777777" w:rsidR="00C73765" w:rsidRDefault="00227262" w:rsidP="00227262">
      <w:pPr>
        <w:pStyle w:val="Compact"/>
        <w:numPr>
          <w:ilvl w:val="0"/>
          <w:numId w:val="713"/>
        </w:numPr>
      </w:pPr>
      <w:r>
        <w:t>Sesuai tabel IDAI.</w:t>
      </w:r>
    </w:p>
    <w:p w14:paraId="6531F3FB" w14:textId="77777777" w:rsidR="00C73765" w:rsidRDefault="00227262">
      <w:pPr>
        <w:pStyle w:val="FirstParagraph"/>
      </w:pPr>
      <w:r>
        <w:rPr>
          <w:b/>
          <w:bCs/>
        </w:rPr>
        <w:t>Manfaat obat</w:t>
      </w:r>
      <w:r>
        <w:t xml:space="preserve"> (label Durlaza; produk aspirin lepas lambat)</w:t>
      </w:r>
    </w:p>
    <w:p w14:paraId="4869BF5F" w14:textId="77777777" w:rsidR="00C73765" w:rsidRDefault="00227262" w:rsidP="00227262">
      <w:pPr>
        <w:pStyle w:val="Compact"/>
        <w:numPr>
          <w:ilvl w:val="0"/>
          <w:numId w:val="714"/>
        </w:numPr>
      </w:pPr>
      <w:r>
        <w:t>Pada dewasa: menurunkan risiko kematian dan infark miokard pada penyakit arteri koroner kronik, serta risiko kematian dan stroke berulang setelah stroke iskemik atau serangan iskemik sementara.</w:t>
      </w:r>
    </w:p>
    <w:p w14:paraId="1BDF7B87" w14:textId="77777777" w:rsidR="00C73765" w:rsidRDefault="00227262">
      <w:pPr>
        <w:pStyle w:val="FirstParagraph"/>
      </w:pPr>
      <w:r>
        <w:rPr>
          <w:b/>
          <w:bCs/>
        </w:rPr>
        <w:t>Efek samping</w:t>
      </w:r>
      <w:r>
        <w:t xml:space="preserve"> (label Durlaza; efek samping yang dilaporkan pada produk aspirin dosis rendah)</w:t>
      </w:r>
    </w:p>
    <w:p w14:paraId="67929F9D" w14:textId="77777777" w:rsidR="00C73765" w:rsidRDefault="00227262" w:rsidP="00227262">
      <w:pPr>
        <w:pStyle w:val="Compact"/>
        <w:numPr>
          <w:ilvl w:val="0"/>
          <w:numId w:val="715"/>
        </w:numPr>
      </w:pPr>
      <w:r>
        <w:t>SSP: agitasi, edema serebral, koma, kebingungan, pusing, sakit kepala, letargi, kejang.</w:t>
      </w:r>
    </w:p>
    <w:p w14:paraId="7F02455D" w14:textId="77777777" w:rsidR="00C73765" w:rsidRDefault="00227262" w:rsidP="00227262">
      <w:pPr>
        <w:pStyle w:val="Compact"/>
        <w:numPr>
          <w:ilvl w:val="0"/>
          <w:numId w:val="715"/>
        </w:numPr>
      </w:pPr>
      <w:r>
        <w:t>Cairan dan elektrolit: hiperkalemia, asidosis metabolik, alkalosis respiratorik.</w:t>
      </w:r>
    </w:p>
    <w:p w14:paraId="152C003E" w14:textId="77777777" w:rsidR="00C73765" w:rsidRDefault="00227262" w:rsidP="00227262">
      <w:pPr>
        <w:pStyle w:val="Compact"/>
        <w:numPr>
          <w:ilvl w:val="0"/>
          <w:numId w:val="715"/>
        </w:numPr>
      </w:pPr>
      <w:r>
        <w:t>Saluran cerna: dispepsia, kenaikan enzim hati, hepatitis, sindrom Reye.</w:t>
      </w:r>
    </w:p>
    <w:p w14:paraId="5411FCF3" w14:textId="77777777" w:rsidR="00C73765" w:rsidRDefault="00227262" w:rsidP="00227262">
      <w:pPr>
        <w:pStyle w:val="Compact"/>
        <w:numPr>
          <w:ilvl w:val="0"/>
          <w:numId w:val="715"/>
        </w:numPr>
      </w:pPr>
      <w:r>
        <w:lastRenderedPageBreak/>
        <w:t>Ginjal: nefritis interstisial, nekrosis papila, proteinuria, insufisiensi dan gagal ginjal.</w:t>
      </w:r>
    </w:p>
    <w:p w14:paraId="5121D97B" w14:textId="77777777" w:rsidR="00C73765" w:rsidRDefault="00227262">
      <w:pPr>
        <w:pStyle w:val="FirstParagraph"/>
      </w:pPr>
      <w:r>
        <w:rPr>
          <w:b/>
          <w:bCs/>
        </w:rPr>
        <w:t>Peringatan</w:t>
      </w:r>
      <w:r>
        <w:t xml:space="preserve"> (label Durlaza)</w:t>
      </w:r>
    </w:p>
    <w:p w14:paraId="1AA13068" w14:textId="77777777" w:rsidR="00C73765" w:rsidRDefault="00227262" w:rsidP="00227262">
      <w:pPr>
        <w:pStyle w:val="Compact"/>
        <w:numPr>
          <w:ilvl w:val="0"/>
          <w:numId w:val="716"/>
        </w:numPr>
      </w:pPr>
      <w:r>
        <w:t>Kontraindikasi: hipersensitivitas terhadap OAINS; sindrom asma, rinitis, dan polip hidung (dapat menyebabkan urtikaria berat, angioedema, atau bronkospasme).</w:t>
      </w:r>
    </w:p>
    <w:p w14:paraId="34CACEC3" w14:textId="77777777" w:rsidR="00C73765" w:rsidRDefault="00227262" w:rsidP="00227262">
      <w:pPr>
        <w:pStyle w:val="Compact"/>
        <w:numPr>
          <w:ilvl w:val="0"/>
          <w:numId w:val="716"/>
        </w:numPr>
      </w:pPr>
      <w:r>
        <w:t>Meningkatkan risiko perdarahan; dapat menyebabkan ulkus dan perdarahan lambung; hindari pada tukak peptik aktif.</w:t>
      </w:r>
    </w:p>
    <w:p w14:paraId="636AE588" w14:textId="77777777" w:rsidR="00C73765" w:rsidRDefault="00227262" w:rsidP="00227262">
      <w:pPr>
        <w:pStyle w:val="Compact"/>
        <w:numPr>
          <w:ilvl w:val="0"/>
          <w:numId w:val="716"/>
        </w:numPr>
      </w:pPr>
      <w:r>
        <w:t>Toksisitas janin pada kehamilan lanjut.</w:t>
      </w:r>
    </w:p>
    <w:p w14:paraId="16F47251" w14:textId="77777777" w:rsidR="00C73765" w:rsidRDefault="00227262" w:rsidP="00227262">
      <w:pPr>
        <w:pStyle w:val="Compact"/>
        <w:numPr>
          <w:ilvl w:val="0"/>
          <w:numId w:val="716"/>
        </w:numPr>
      </w:pPr>
      <w:r>
        <w:t>Keamanan dan efektivitas pada anak belum ditetapkan.</w:t>
      </w:r>
    </w:p>
    <w:p w14:paraId="3AD25415" w14:textId="77777777" w:rsidR="00C73765" w:rsidRDefault="00227262">
      <w:pPr>
        <w:pStyle w:val="FirstParagraph"/>
      </w:pPr>
      <w:r>
        <w:rPr>
          <w:b/>
          <w:bCs/>
        </w:rPr>
        <w:t>Farmakokinetik</w:t>
      </w:r>
      <w:r>
        <w:t xml:space="preserve"> (label Durlaza)</w:t>
      </w:r>
    </w:p>
    <w:p w14:paraId="31F08E7C" w14:textId="77777777" w:rsidR="00C73765" w:rsidRDefault="00227262" w:rsidP="00227262">
      <w:pPr>
        <w:pStyle w:val="Compact"/>
        <w:numPr>
          <w:ilvl w:val="0"/>
          <w:numId w:val="717"/>
        </w:numPr>
      </w:pPr>
      <w:r>
        <w:t>Aspirin cepat dihidrolisis dalam plasma menjadi asam salisilat; volume distribusi dosis lazim rata-rata sekitar 170 mL/kg.</w:t>
      </w:r>
    </w:p>
    <w:p w14:paraId="7496F140" w14:textId="77777777" w:rsidR="00C73765" w:rsidRDefault="00227262" w:rsidP="00227262">
      <w:pPr>
        <w:pStyle w:val="Compact"/>
        <w:numPr>
          <w:ilvl w:val="0"/>
          <w:numId w:val="717"/>
        </w:numPr>
      </w:pPr>
      <w:r>
        <w:t>Asam salisilat terutama dikonjugasi di hati menjadi asam salisilurat dan glukuronida.</w:t>
      </w:r>
    </w:p>
    <w:p w14:paraId="5DB22C05" w14:textId="77777777" w:rsidR="00C73765" w:rsidRDefault="00227262" w:rsidP="00227262">
      <w:pPr>
        <w:pStyle w:val="Compact"/>
        <w:numPr>
          <w:ilvl w:val="0"/>
          <w:numId w:val="717"/>
        </w:numPr>
      </w:pPr>
      <w:r>
        <w:t>Waktu paruh plasma aspirin 20–60 menit.</w:t>
      </w:r>
    </w:p>
    <w:p w14:paraId="174F9AC1" w14:textId="77777777" w:rsidR="00C73765" w:rsidRDefault="00227262">
      <w:pPr>
        <w:pStyle w:val="FirstParagraph"/>
      </w:pPr>
      <w:r>
        <w:rPr>
          <w:b/>
          <w:bCs/>
        </w:rPr>
        <w:t>Farmakodinamik</w:t>
      </w:r>
      <w:r>
        <w:t xml:space="preserve"> </w:t>
      </w:r>
      <w:r>
        <w:t>(label Durlaza)</w:t>
      </w:r>
    </w:p>
    <w:p w14:paraId="63F096E8" w14:textId="77777777" w:rsidR="00C73765" w:rsidRDefault="00227262" w:rsidP="00227262">
      <w:pPr>
        <w:pStyle w:val="Compact"/>
        <w:numPr>
          <w:ilvl w:val="0"/>
          <w:numId w:val="718"/>
        </w:numPr>
      </w:pPr>
      <w:r>
        <w:t>Gugus asetil aspirin berikatan dengan residu serin siklooksigenase-1 (COX-1) sehingga enzim tidak aktif secara ireversibel.</w:t>
      </w:r>
    </w:p>
    <w:p w14:paraId="1FDA3659" w14:textId="77777777" w:rsidR="00C73765" w:rsidRDefault="00227262" w:rsidP="00227262">
      <w:pPr>
        <w:pStyle w:val="Compact"/>
        <w:numPr>
          <w:ilvl w:val="0"/>
          <w:numId w:val="718"/>
        </w:numPr>
      </w:pPr>
      <w:r>
        <w:t>Hambatan COX-1 mencegah pembentukan tromboksan A2 sehingga agregasi trombosit terhambat selama masa hidup trombosit (sekitar 7–10 hari).</w:t>
      </w:r>
    </w:p>
    <w:p w14:paraId="1163B5AC" w14:textId="77777777" w:rsidR="00C73765" w:rsidRDefault="00227262">
      <w:pPr>
        <w:pStyle w:val="FirstParagraph"/>
      </w:pPr>
      <w:r>
        <w:rPr>
          <w:b/>
          <w:bCs/>
        </w:rPr>
        <w:t>Daftar pustaka</w:t>
      </w:r>
    </w:p>
    <w:p w14:paraId="393D49F2" w14:textId="77777777" w:rsidR="00C73765" w:rsidRDefault="00227262" w:rsidP="00227262">
      <w:pPr>
        <w:pStyle w:val="Compact"/>
        <w:numPr>
          <w:ilvl w:val="0"/>
          <w:numId w:val="719"/>
        </w:numPr>
      </w:pPr>
      <w:r>
        <w:t xml:space="preserve">Satuan Tugas Farmasi Pediatri IDAI. </w:t>
      </w:r>
      <w:r>
        <w:rPr>
          <w:i/>
          <w:iCs/>
        </w:rPr>
        <w:t>Buku Saku Dosis Obat Pediatri.</w:t>
      </w:r>
      <w:r>
        <w:t xml:space="preserve"> Jakarta: Ikatan Dokter Anak Indonesia; 2016. https://www.idai.or.id</w:t>
      </w:r>
    </w:p>
    <w:p w14:paraId="7F4AA72C" w14:textId="77777777" w:rsidR="00C73765" w:rsidRDefault="00227262" w:rsidP="00227262">
      <w:pPr>
        <w:pStyle w:val="Compact"/>
        <w:numPr>
          <w:ilvl w:val="0"/>
          <w:numId w:val="719"/>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6DFC3027" w14:textId="77777777" w:rsidR="00C73765" w:rsidRDefault="00227262" w:rsidP="00227262">
      <w:pPr>
        <w:pStyle w:val="Compact"/>
        <w:numPr>
          <w:ilvl w:val="0"/>
          <w:numId w:val="719"/>
        </w:numPr>
      </w:pPr>
      <w:r>
        <w:t>DURLAZA (aspirin) extended-release capsules (New Haven Pharmaceuticals), label DailyMed. https://dailymed.nlm.nih.gov/dailymed/drugInfo.cfm?setid=4c2a1403-3862-1efd-0a91-444989222b37</w:t>
      </w:r>
    </w:p>
    <w:p w14:paraId="7ED03B08" w14:textId="77777777" w:rsidR="00C73765" w:rsidRDefault="00227262">
      <w:r>
        <w:pict w14:anchorId="2F697D6E">
          <v:rect id="_x0000_i1126" style="width:0;height:1.5pt" o:hralign="center" o:hrstd="t" o:hr="t"/>
        </w:pict>
      </w:r>
    </w:p>
    <w:p w14:paraId="15758D48" w14:textId="77777777" w:rsidR="00C73765" w:rsidRDefault="00227262">
      <w:pPr>
        <w:pStyle w:val="Heading3"/>
      </w:pPr>
      <w:bookmarkStart w:id="214" w:name="atenolol"/>
      <w:bookmarkStart w:id="215" w:name="_Toc243080098"/>
      <w:bookmarkEnd w:id="212"/>
      <w:r>
        <w:t>3.101 Atenolol</w:t>
      </w:r>
      <w:bookmarkEnd w:id="215"/>
    </w:p>
    <w:p w14:paraId="59B9C1DF" w14:textId="77777777" w:rsidR="00C73765" w:rsidRDefault="00227262">
      <w:pPr>
        <w:pStyle w:val="FirstParagraph"/>
      </w:pPr>
      <w:r>
        <w:rPr>
          <w:b/>
          <w:bCs/>
        </w:rPr>
        <w:t>Kalkulator berat badan</w:t>
      </w:r>
      <w:r>
        <w:t xml:space="preserve"> (IDAI hlm. 39)</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C73765" w14:paraId="3BB95B2E" w14:textId="77777777" w:rsidTr="00C73765">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464F6320" w14:textId="77777777" w:rsidR="00C73765" w:rsidRDefault="00227262">
            <w:pPr>
              <w:pStyle w:val="Compact"/>
            </w:pPr>
            <w:r>
              <w:rPr>
                <w:sz w:val="19"/>
              </w:rPr>
              <w:t>Rute</w:t>
            </w:r>
          </w:p>
        </w:tc>
        <w:tc>
          <w:tcPr>
            <w:tcW w:w="3960" w:type="dxa"/>
            <w:shd w:val="clear" w:color="auto" w:fill="DCE6F1"/>
          </w:tcPr>
          <w:p w14:paraId="6E9A97AB" w14:textId="77777777" w:rsidR="00C73765" w:rsidRDefault="00227262">
            <w:pPr>
              <w:pStyle w:val="Compact"/>
            </w:pPr>
            <w:r>
              <w:rPr>
                <w:sz w:val="19"/>
              </w:rPr>
              <w:t>Dosis</w:t>
            </w:r>
          </w:p>
        </w:tc>
      </w:tr>
      <w:tr w:rsidR="00C73765" w14:paraId="4838E904" w14:textId="77777777">
        <w:tc>
          <w:tcPr>
            <w:tcW w:w="3960" w:type="dxa"/>
          </w:tcPr>
          <w:p w14:paraId="50EBC874" w14:textId="77777777" w:rsidR="00C73765" w:rsidRDefault="00227262">
            <w:pPr>
              <w:pStyle w:val="Compact"/>
            </w:pPr>
            <w:r>
              <w:rPr>
                <w:sz w:val="19"/>
              </w:rPr>
              <w:t>Oral</w:t>
            </w:r>
          </w:p>
        </w:tc>
        <w:tc>
          <w:tcPr>
            <w:tcW w:w="3960" w:type="dxa"/>
          </w:tcPr>
          <w:p w14:paraId="0075F4B1" w14:textId="77777777" w:rsidR="00C73765" w:rsidRDefault="00227262">
            <w:pPr>
              <w:pStyle w:val="Compact"/>
            </w:pPr>
            <w:r>
              <w:rPr>
                <w:sz w:val="19"/>
              </w:rPr>
              <w:t>0,5–1 mg/kg (maks 25–50 mg), 12–24 jam</w:t>
            </w:r>
          </w:p>
        </w:tc>
      </w:tr>
      <w:tr w:rsidR="00C73765" w14:paraId="3C00D31E" w14:textId="77777777">
        <w:tc>
          <w:tcPr>
            <w:tcW w:w="3960" w:type="dxa"/>
          </w:tcPr>
          <w:p w14:paraId="4A501991" w14:textId="77777777" w:rsidR="00C73765" w:rsidRDefault="00227262">
            <w:pPr>
              <w:pStyle w:val="Compact"/>
            </w:pPr>
            <w:r>
              <w:rPr>
                <w:sz w:val="19"/>
              </w:rPr>
              <w:t>IV</w:t>
            </w:r>
          </w:p>
        </w:tc>
        <w:tc>
          <w:tcPr>
            <w:tcW w:w="3960" w:type="dxa"/>
          </w:tcPr>
          <w:p w14:paraId="7DF1B02E" w14:textId="77777777" w:rsidR="00C73765" w:rsidRDefault="00227262">
            <w:pPr>
              <w:pStyle w:val="Compact"/>
            </w:pPr>
            <w:r>
              <w:rPr>
                <w:sz w:val="19"/>
              </w:rPr>
              <w:t xml:space="preserve">0,05 mg/kg (maks 2,5 mg) tiap 5 mnt bila perlu (maks 4 </w:t>
            </w:r>
            <w:r>
              <w:rPr>
                <w:sz w:val="19"/>
              </w:rPr>
              <w:lastRenderedPageBreak/>
              <w:t>dosis), kemudian 0,1–0,2 mg/kg (maks 5–10 mg) dalam 10 mnt, 12–24 jam</w:t>
            </w:r>
          </w:p>
        </w:tc>
      </w:tr>
    </w:tbl>
    <w:p w14:paraId="06AFE9DD" w14:textId="77777777" w:rsidR="00C73765" w:rsidRDefault="00227262">
      <w:pPr>
        <w:pStyle w:val="BodyText"/>
      </w:pPr>
      <w:r>
        <w:rPr>
          <w:b/>
          <w:bCs/>
        </w:rPr>
        <w:lastRenderedPageBreak/>
        <w:t>Sediaan</w:t>
      </w:r>
      <w:r>
        <w:t xml:space="preserve"> (FORNAS 2025)</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2648"/>
        <w:gridCol w:w="1716"/>
        <w:gridCol w:w="1939"/>
      </w:tblGrid>
      <w:tr w:rsidR="00C73765" w14:paraId="64937B40" w14:textId="77777777" w:rsidTr="00C73765">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25AB6D19" w14:textId="77777777" w:rsidR="00C73765" w:rsidRDefault="00227262">
            <w:pPr>
              <w:pStyle w:val="Compact"/>
            </w:pPr>
            <w:r>
              <w:rPr>
                <w:sz w:val="19"/>
              </w:rPr>
              <w:t>Sediaan</w:t>
            </w:r>
          </w:p>
        </w:tc>
        <w:tc>
          <w:tcPr>
            <w:tcW w:w="0" w:type="auto"/>
            <w:shd w:val="clear" w:color="auto" w:fill="DCE6F1"/>
          </w:tcPr>
          <w:p w14:paraId="3C851932" w14:textId="77777777" w:rsidR="00C73765" w:rsidRDefault="00227262">
            <w:pPr>
              <w:pStyle w:val="Compact"/>
            </w:pPr>
            <w:r>
              <w:rPr>
                <w:sz w:val="19"/>
              </w:rPr>
              <w:t>Halaman FORNAS</w:t>
            </w:r>
          </w:p>
        </w:tc>
        <w:tc>
          <w:tcPr>
            <w:tcW w:w="0" w:type="auto"/>
            <w:shd w:val="clear" w:color="auto" w:fill="DCE6F1"/>
          </w:tcPr>
          <w:p w14:paraId="59246715" w14:textId="77777777" w:rsidR="00C73765" w:rsidRDefault="00227262">
            <w:pPr>
              <w:pStyle w:val="Compact"/>
            </w:pPr>
            <w:r>
              <w:rPr>
                <w:sz w:val="19"/>
              </w:rPr>
              <w:t>Peresepan maksimal</w:t>
            </w:r>
          </w:p>
        </w:tc>
      </w:tr>
      <w:tr w:rsidR="00C73765" w14:paraId="2440F553" w14:textId="77777777">
        <w:tc>
          <w:tcPr>
            <w:tcW w:w="0" w:type="auto"/>
          </w:tcPr>
          <w:p w14:paraId="08EC324D" w14:textId="77777777" w:rsidR="00C73765" w:rsidRDefault="00227262">
            <w:pPr>
              <w:pStyle w:val="Compact"/>
            </w:pPr>
            <w:r>
              <w:rPr>
                <w:sz w:val="19"/>
              </w:rPr>
              <w:t>Tablet 50 mg (antiangina)</w:t>
            </w:r>
          </w:p>
        </w:tc>
        <w:tc>
          <w:tcPr>
            <w:tcW w:w="0" w:type="auto"/>
          </w:tcPr>
          <w:p w14:paraId="68526499" w14:textId="77777777" w:rsidR="00C73765" w:rsidRDefault="00227262">
            <w:pPr>
              <w:pStyle w:val="Compact"/>
            </w:pPr>
            <w:r>
              <w:rPr>
                <w:sz w:val="19"/>
              </w:rPr>
              <w:t>hlm. 150</w:t>
            </w:r>
          </w:p>
        </w:tc>
        <w:tc>
          <w:tcPr>
            <w:tcW w:w="0" w:type="auto"/>
          </w:tcPr>
          <w:p w14:paraId="3BEA3D5D" w14:textId="77777777" w:rsidR="00C73765" w:rsidRDefault="00227262">
            <w:pPr>
              <w:pStyle w:val="Compact"/>
            </w:pPr>
            <w:r>
              <w:rPr>
                <w:sz w:val="19"/>
              </w:rPr>
              <w:t>30 tab/bulan</w:t>
            </w:r>
          </w:p>
        </w:tc>
      </w:tr>
      <w:tr w:rsidR="00C73765" w14:paraId="6D99EC7A" w14:textId="77777777">
        <w:tc>
          <w:tcPr>
            <w:tcW w:w="0" w:type="auto"/>
          </w:tcPr>
          <w:p w14:paraId="6B103124" w14:textId="77777777" w:rsidR="00C73765" w:rsidRDefault="00227262">
            <w:pPr>
              <w:pStyle w:val="Compact"/>
            </w:pPr>
            <w:r>
              <w:rPr>
                <w:sz w:val="19"/>
              </w:rPr>
              <w:t>Tablet 50 mg (antihipertensi)</w:t>
            </w:r>
          </w:p>
        </w:tc>
        <w:tc>
          <w:tcPr>
            <w:tcW w:w="0" w:type="auto"/>
          </w:tcPr>
          <w:p w14:paraId="673A1090" w14:textId="77777777" w:rsidR="00C73765" w:rsidRDefault="00227262">
            <w:pPr>
              <w:pStyle w:val="Compact"/>
            </w:pPr>
            <w:r>
              <w:rPr>
                <w:sz w:val="19"/>
              </w:rPr>
              <w:t>hlm. 152</w:t>
            </w:r>
          </w:p>
        </w:tc>
        <w:tc>
          <w:tcPr>
            <w:tcW w:w="0" w:type="auto"/>
          </w:tcPr>
          <w:p w14:paraId="399A401A" w14:textId="77777777" w:rsidR="00C73765" w:rsidRDefault="00227262">
            <w:pPr>
              <w:pStyle w:val="Compact"/>
            </w:pPr>
            <w:r>
              <w:rPr>
                <w:sz w:val="19"/>
              </w:rPr>
              <w:t>30 tab/bulan</w:t>
            </w:r>
          </w:p>
        </w:tc>
      </w:tr>
      <w:tr w:rsidR="00C73765" w14:paraId="64F75891" w14:textId="77777777">
        <w:tc>
          <w:tcPr>
            <w:tcW w:w="0" w:type="auto"/>
          </w:tcPr>
          <w:p w14:paraId="4511E5A7" w14:textId="77777777" w:rsidR="00C73765" w:rsidRDefault="00227262">
            <w:pPr>
              <w:pStyle w:val="Compact"/>
            </w:pPr>
            <w:r>
              <w:rPr>
                <w:sz w:val="19"/>
              </w:rPr>
              <w:t>Tablet 100 mg (antihipertensi)</w:t>
            </w:r>
          </w:p>
        </w:tc>
        <w:tc>
          <w:tcPr>
            <w:tcW w:w="0" w:type="auto"/>
          </w:tcPr>
          <w:p w14:paraId="5AA40FB5" w14:textId="77777777" w:rsidR="00C73765" w:rsidRDefault="00227262">
            <w:pPr>
              <w:pStyle w:val="Compact"/>
            </w:pPr>
            <w:r>
              <w:rPr>
                <w:sz w:val="19"/>
              </w:rPr>
              <w:t>hlm. 152</w:t>
            </w:r>
          </w:p>
        </w:tc>
        <w:tc>
          <w:tcPr>
            <w:tcW w:w="0" w:type="auto"/>
          </w:tcPr>
          <w:p w14:paraId="62FB7D00" w14:textId="77777777" w:rsidR="00C73765" w:rsidRDefault="00227262">
            <w:pPr>
              <w:pStyle w:val="Compact"/>
            </w:pPr>
            <w:r>
              <w:rPr>
                <w:sz w:val="19"/>
              </w:rPr>
              <w:t>30 tab/bulan</w:t>
            </w:r>
          </w:p>
        </w:tc>
      </w:tr>
    </w:tbl>
    <w:p w14:paraId="000D9E47" w14:textId="77777777" w:rsidR="00C73765" w:rsidRDefault="00227262">
      <w:pPr>
        <w:pStyle w:val="BodyText"/>
      </w:pPr>
      <w:r>
        <w:rPr>
          <w:b/>
          <w:bCs/>
        </w:rPr>
        <w:t>Aturan penggunaan</w:t>
      </w:r>
    </w:p>
    <w:p w14:paraId="257DB6FA" w14:textId="77777777" w:rsidR="00C73765" w:rsidRDefault="00227262" w:rsidP="00227262">
      <w:pPr>
        <w:pStyle w:val="Compact"/>
        <w:numPr>
          <w:ilvl w:val="0"/>
          <w:numId w:val="720"/>
        </w:numPr>
      </w:pPr>
      <w:r>
        <w:t>Sesuai tabel IDAI.</w:t>
      </w:r>
    </w:p>
    <w:p w14:paraId="62E15C9A" w14:textId="77777777" w:rsidR="00C73765" w:rsidRDefault="00227262" w:rsidP="00227262">
      <w:pPr>
        <w:pStyle w:val="Compact"/>
        <w:numPr>
          <w:ilvl w:val="0"/>
          <w:numId w:val="720"/>
        </w:numPr>
      </w:pPr>
      <w:r>
        <w:t>Jangan dihentikan mendadak pada penyakit arteri koroner; eksaserbasi angina berat, infark miokard, dan aritmia ventrikel pernah dilaporkan setelah penghentian mendadak penyekat beta (label Tenormin).</w:t>
      </w:r>
    </w:p>
    <w:p w14:paraId="7AAA67DE" w14:textId="77777777" w:rsidR="00C73765" w:rsidRDefault="00227262">
      <w:pPr>
        <w:pStyle w:val="FirstParagraph"/>
      </w:pPr>
      <w:r>
        <w:rPr>
          <w:b/>
          <w:bCs/>
        </w:rPr>
        <w:t>Manfaat obat</w:t>
      </w:r>
      <w:r>
        <w:t xml:space="preserve"> (label Tenormin)</w:t>
      </w:r>
    </w:p>
    <w:p w14:paraId="765FAD60" w14:textId="77777777" w:rsidR="00C73765" w:rsidRDefault="00227262" w:rsidP="00227262">
      <w:pPr>
        <w:pStyle w:val="Compact"/>
        <w:numPr>
          <w:ilvl w:val="0"/>
          <w:numId w:val="721"/>
        </w:numPr>
      </w:pPr>
      <w:r>
        <w:t>Hipertensi, angina pektoris akibat aterosklerosis koroner, dan infark miokard akut (dewasa).</w:t>
      </w:r>
    </w:p>
    <w:p w14:paraId="4F8B3449" w14:textId="77777777" w:rsidR="00C73765" w:rsidRDefault="00227262">
      <w:pPr>
        <w:pStyle w:val="FirstParagraph"/>
      </w:pPr>
      <w:r>
        <w:rPr>
          <w:b/>
          <w:bCs/>
        </w:rPr>
        <w:t>Efek samping</w:t>
      </w:r>
      <w:r>
        <w:t xml:space="preserve"> (label Tenormin)</w:t>
      </w:r>
    </w:p>
    <w:p w14:paraId="2A61AA77" w14:textId="77777777" w:rsidR="00C73765" w:rsidRDefault="00227262" w:rsidP="00227262">
      <w:pPr>
        <w:pStyle w:val="Compact"/>
        <w:numPr>
          <w:ilvl w:val="0"/>
          <w:numId w:val="722"/>
        </w:numPr>
      </w:pPr>
      <w:r>
        <w:t>Umumnya ringan dan sementara: bradikardia, ekstremitas dingin, hipotensi postural, nyeri tungkai, pusing, vertigo, lelah, letargi, mengantuk, depresi, mimpi, diare, mual.</w:t>
      </w:r>
    </w:p>
    <w:p w14:paraId="7FD557D1" w14:textId="77777777" w:rsidR="00C73765" w:rsidRDefault="00227262">
      <w:pPr>
        <w:pStyle w:val="FirstParagraph"/>
      </w:pPr>
      <w:r>
        <w:rPr>
          <w:b/>
          <w:bCs/>
        </w:rPr>
        <w:t>Peringatan</w:t>
      </w:r>
      <w:r>
        <w:t xml:space="preserve"> (label Tenormin)</w:t>
      </w:r>
    </w:p>
    <w:p w14:paraId="3696DCCB" w14:textId="77777777" w:rsidR="00C73765" w:rsidRDefault="00227262" w:rsidP="00227262">
      <w:pPr>
        <w:pStyle w:val="Compact"/>
        <w:numPr>
          <w:ilvl w:val="0"/>
          <w:numId w:val="723"/>
        </w:numPr>
      </w:pPr>
      <w:r>
        <w:t>Kontraindikasi: bradikardia sinus, blok jantung lebih dari derajat satu, syok kardiogenik, gagal jantung nyata; hipersensitivitas terhadap atenolol.</w:t>
      </w:r>
    </w:p>
    <w:p w14:paraId="54A138ED" w14:textId="77777777" w:rsidR="00C73765" w:rsidRDefault="00227262" w:rsidP="00227262">
      <w:pPr>
        <w:pStyle w:val="Compact"/>
        <w:numPr>
          <w:ilvl w:val="0"/>
          <w:numId w:val="723"/>
        </w:numPr>
      </w:pPr>
      <w:r>
        <w:t>Dapat mencetuskan gagal jantung; pasien dengan penyakit bronkospastik umumnya tidak boleh menerima penyekat beta.</w:t>
      </w:r>
    </w:p>
    <w:p w14:paraId="4811CC7D" w14:textId="77777777" w:rsidR="00C73765" w:rsidRDefault="00227262" w:rsidP="00227262">
      <w:pPr>
        <w:pStyle w:val="Compact"/>
        <w:numPr>
          <w:ilvl w:val="0"/>
          <w:numId w:val="723"/>
        </w:numPr>
      </w:pPr>
      <w:r>
        <w:t>Penyekat beta dapat menutupi tanda awal hipoglikemia dan meningkatkan risiko hipoglikemia berat, terutama pada pasien diabetes, anak, dan pasien yang berpuasa.</w:t>
      </w:r>
    </w:p>
    <w:p w14:paraId="6DDEC2EE" w14:textId="77777777" w:rsidR="00C73765" w:rsidRDefault="00227262" w:rsidP="00227262">
      <w:pPr>
        <w:pStyle w:val="Compact"/>
        <w:numPr>
          <w:ilvl w:val="0"/>
          <w:numId w:val="723"/>
        </w:numPr>
      </w:pPr>
      <w:r>
        <w:t>Dapat menutupi tanda hipertiroidisme; penghentian mendadak dapat memicu badai tiroid.</w:t>
      </w:r>
    </w:p>
    <w:p w14:paraId="15E91767" w14:textId="77777777" w:rsidR="00C73765" w:rsidRDefault="00227262" w:rsidP="00227262">
      <w:pPr>
        <w:pStyle w:val="Compact"/>
        <w:numPr>
          <w:ilvl w:val="0"/>
          <w:numId w:val="723"/>
        </w:numPr>
      </w:pPr>
      <w:r>
        <w:t>Keamanan dan efektivitas pada anak belum ditetapkan.</w:t>
      </w:r>
    </w:p>
    <w:p w14:paraId="2A339679" w14:textId="77777777" w:rsidR="00C73765" w:rsidRDefault="00227262">
      <w:pPr>
        <w:pStyle w:val="FirstParagraph"/>
      </w:pPr>
      <w:r>
        <w:rPr>
          <w:b/>
          <w:bCs/>
        </w:rPr>
        <w:t>Farmakokinetik</w:t>
      </w:r>
      <w:r>
        <w:t xml:space="preserve"> (label Tenormin)</w:t>
      </w:r>
    </w:p>
    <w:p w14:paraId="18206172" w14:textId="77777777" w:rsidR="00C73765" w:rsidRDefault="00227262" w:rsidP="00227262">
      <w:pPr>
        <w:pStyle w:val="Compact"/>
        <w:numPr>
          <w:ilvl w:val="0"/>
          <w:numId w:val="724"/>
        </w:numPr>
      </w:pPr>
      <w:r>
        <w:t>Sekitar 50% dosis oral diserap; kadar puncak 2–4 jam setelah pemberian.</w:t>
      </w:r>
    </w:p>
    <w:p w14:paraId="2D4722D0" w14:textId="77777777" w:rsidR="00C73765" w:rsidRDefault="00227262" w:rsidP="00227262">
      <w:pPr>
        <w:pStyle w:val="Compact"/>
        <w:numPr>
          <w:ilvl w:val="0"/>
          <w:numId w:val="724"/>
        </w:numPr>
      </w:pPr>
      <w:r>
        <w:t>Hampir tidak dimetabolisme hati; bagian yang diserap dieliminasi terutama melalui ginjal. Ikatan protein plasma kecil (6–16%).</w:t>
      </w:r>
    </w:p>
    <w:p w14:paraId="1D0F5B95" w14:textId="77777777" w:rsidR="00C73765" w:rsidRDefault="00227262" w:rsidP="00227262">
      <w:pPr>
        <w:pStyle w:val="Compact"/>
        <w:numPr>
          <w:ilvl w:val="0"/>
          <w:numId w:val="724"/>
        </w:numPr>
      </w:pPr>
      <w:r>
        <w:lastRenderedPageBreak/>
        <w:t>Waktu paruh eliminasi oral sekitar 6–7 jam.</w:t>
      </w:r>
    </w:p>
    <w:p w14:paraId="71392AAF" w14:textId="77777777" w:rsidR="00C73765" w:rsidRDefault="00227262">
      <w:pPr>
        <w:pStyle w:val="FirstParagraph"/>
      </w:pPr>
      <w:r>
        <w:rPr>
          <w:b/>
          <w:bCs/>
        </w:rPr>
        <w:t>Farmakodinamik</w:t>
      </w:r>
      <w:r>
        <w:t xml:space="preserve"> (label Tenormin)</w:t>
      </w:r>
    </w:p>
    <w:p w14:paraId="39276752" w14:textId="77777777" w:rsidR="00C73765" w:rsidRDefault="00227262" w:rsidP="00227262">
      <w:pPr>
        <w:pStyle w:val="Compact"/>
        <w:numPr>
          <w:ilvl w:val="0"/>
          <w:numId w:val="725"/>
        </w:numPr>
      </w:pPr>
      <w:r>
        <w:t>Penyekat reseptor beta1 yang selektif (kardioselektif) tanpa aktivitas stabilisasi membran atau simpatomimetik intrinsik; pada dosis lebih tinggi juga menghambat reseptor beta2.</w:t>
      </w:r>
    </w:p>
    <w:p w14:paraId="37B3966C" w14:textId="77777777" w:rsidR="00C73765" w:rsidRDefault="00227262" w:rsidP="00227262">
      <w:pPr>
        <w:pStyle w:val="Compact"/>
        <w:numPr>
          <w:ilvl w:val="0"/>
          <w:numId w:val="725"/>
        </w:numPr>
      </w:pPr>
      <w:r>
        <w:t>Menurunkan denyut jantung, curah jantung, dan tekanan darah saat istirahat maupun aktivitas.</w:t>
      </w:r>
    </w:p>
    <w:p w14:paraId="7F9E7AB5" w14:textId="77777777" w:rsidR="00C73765" w:rsidRDefault="00227262">
      <w:pPr>
        <w:pStyle w:val="FirstParagraph"/>
      </w:pPr>
      <w:r>
        <w:rPr>
          <w:b/>
          <w:bCs/>
        </w:rPr>
        <w:t>Daftar pustaka</w:t>
      </w:r>
    </w:p>
    <w:p w14:paraId="7DD66AE9" w14:textId="77777777" w:rsidR="00C73765" w:rsidRDefault="00227262" w:rsidP="00227262">
      <w:pPr>
        <w:pStyle w:val="Compact"/>
        <w:numPr>
          <w:ilvl w:val="0"/>
          <w:numId w:val="726"/>
        </w:numPr>
      </w:pPr>
      <w:r>
        <w:t xml:space="preserve">Satuan Tugas Farmasi Pediatri IDAI. </w:t>
      </w:r>
      <w:r>
        <w:rPr>
          <w:i/>
          <w:iCs/>
        </w:rPr>
        <w:t>Buku Saku Dosis Obat Pediatri.</w:t>
      </w:r>
      <w:r>
        <w:t xml:space="preserve"> Jakarta: Ikatan Dokter Anak Indonesia; 2016. https://www.idai.or.id</w:t>
      </w:r>
    </w:p>
    <w:p w14:paraId="25D061E9" w14:textId="77777777" w:rsidR="00C73765" w:rsidRDefault="00227262" w:rsidP="00227262">
      <w:pPr>
        <w:pStyle w:val="Compact"/>
        <w:numPr>
          <w:ilvl w:val="0"/>
          <w:numId w:val="726"/>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4648E576" w14:textId="77777777" w:rsidR="00C73765" w:rsidRDefault="00227262" w:rsidP="00227262">
      <w:pPr>
        <w:pStyle w:val="Compact"/>
        <w:numPr>
          <w:ilvl w:val="0"/>
          <w:numId w:val="726"/>
        </w:numPr>
      </w:pPr>
      <w:r>
        <w:t>TENORMIN (atenolol) tablets (Upsher-Smith Laboratories), label DailyMed. https://dailymed.nlm.nih.gov/dailymed/drugInfo.cfm?setid=6e850b1e-28a4-4ff8-8ed7-bb0b29faa28a</w:t>
      </w:r>
    </w:p>
    <w:p w14:paraId="7597B415" w14:textId="77777777" w:rsidR="00C73765" w:rsidRDefault="00227262">
      <w:r>
        <w:pict w14:anchorId="7CFDB701">
          <v:rect id="_x0000_i1127" style="width:0;height:1.5pt" o:hralign="center" o:hrstd="t" o:hr="t"/>
        </w:pict>
      </w:r>
    </w:p>
    <w:p w14:paraId="57E49020" w14:textId="77777777" w:rsidR="00C73765" w:rsidRDefault="00227262">
      <w:pPr>
        <w:pStyle w:val="Heading3"/>
      </w:pPr>
      <w:bookmarkStart w:id="216" w:name="desmopresin"/>
      <w:bookmarkStart w:id="217" w:name="_Toc243080099"/>
      <w:bookmarkEnd w:id="214"/>
      <w:r>
        <w:t>3.102 Desmopresin</w:t>
      </w:r>
      <w:bookmarkEnd w:id="217"/>
    </w:p>
    <w:p w14:paraId="7679F742" w14:textId="77777777" w:rsidR="00C73765" w:rsidRDefault="00227262">
      <w:pPr>
        <w:pStyle w:val="FirstParagraph"/>
      </w:pPr>
      <w:r>
        <w:rPr>
          <w:b/>
          <w:bCs/>
        </w:rPr>
        <w:t>Kalkulator</w:t>
      </w:r>
      <w:r>
        <w:t xml:space="preserve"> (IDAI hlm. 46)</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2611"/>
        <w:gridCol w:w="3128"/>
      </w:tblGrid>
      <w:tr w:rsidR="00C73765" w14:paraId="22964389" w14:textId="77777777" w:rsidTr="00C73765">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400FA4CC" w14:textId="77777777" w:rsidR="00C73765" w:rsidRDefault="00227262">
            <w:pPr>
              <w:pStyle w:val="Compact"/>
            </w:pPr>
            <w:r>
              <w:rPr>
                <w:sz w:val="19"/>
              </w:rPr>
              <w:t>Keadaan</w:t>
            </w:r>
          </w:p>
        </w:tc>
        <w:tc>
          <w:tcPr>
            <w:tcW w:w="0" w:type="auto"/>
            <w:shd w:val="clear" w:color="auto" w:fill="DCE6F1"/>
          </w:tcPr>
          <w:p w14:paraId="33320FD6" w14:textId="77777777" w:rsidR="00C73765" w:rsidRDefault="00227262">
            <w:pPr>
              <w:pStyle w:val="Compact"/>
            </w:pPr>
            <w:r>
              <w:rPr>
                <w:sz w:val="19"/>
              </w:rPr>
              <w:t>Dosis</w:t>
            </w:r>
          </w:p>
        </w:tc>
      </w:tr>
      <w:tr w:rsidR="00C73765" w14:paraId="47336350" w14:textId="77777777">
        <w:tc>
          <w:tcPr>
            <w:tcW w:w="0" w:type="auto"/>
          </w:tcPr>
          <w:p w14:paraId="79A99A7C" w14:textId="77777777" w:rsidR="00C73765" w:rsidRDefault="00227262">
            <w:pPr>
              <w:pStyle w:val="Compact"/>
            </w:pPr>
            <w:r>
              <w:rPr>
                <w:sz w:val="19"/>
              </w:rPr>
              <w:t>Enuresis (malam hari), &gt;6 thn</w:t>
            </w:r>
          </w:p>
        </w:tc>
        <w:tc>
          <w:tcPr>
            <w:tcW w:w="0" w:type="auto"/>
          </w:tcPr>
          <w:p w14:paraId="7A987E54" w14:textId="77777777" w:rsidR="00C73765" w:rsidRDefault="00227262">
            <w:pPr>
              <w:pStyle w:val="Compact"/>
            </w:pPr>
            <w:r>
              <w:rPr>
                <w:sz w:val="19"/>
              </w:rPr>
              <w:t>200–400 mcg oral, 10–40 mcg nasal</w:t>
            </w:r>
          </w:p>
        </w:tc>
      </w:tr>
    </w:tbl>
    <w:p w14:paraId="1975C536" w14:textId="77777777" w:rsidR="00C73765" w:rsidRDefault="00227262">
      <w:pPr>
        <w:pStyle w:val="BodyText"/>
      </w:pPr>
      <w:r>
        <w:rPr>
          <w:b/>
          <w:bCs/>
        </w:rPr>
        <w:t>Sediaan</w:t>
      </w:r>
      <w:r>
        <w:t xml:space="preserve"> (FORNAS 2025 hlm. 134)</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2208"/>
        <w:gridCol w:w="1939"/>
      </w:tblGrid>
      <w:tr w:rsidR="00C73765" w14:paraId="69276197" w14:textId="77777777" w:rsidTr="00C73765">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561B7797" w14:textId="77777777" w:rsidR="00C73765" w:rsidRDefault="00227262">
            <w:pPr>
              <w:pStyle w:val="Compact"/>
            </w:pPr>
            <w:r>
              <w:rPr>
                <w:sz w:val="19"/>
              </w:rPr>
              <w:t>Sediaan</w:t>
            </w:r>
          </w:p>
        </w:tc>
        <w:tc>
          <w:tcPr>
            <w:tcW w:w="0" w:type="auto"/>
            <w:shd w:val="clear" w:color="auto" w:fill="DCE6F1"/>
          </w:tcPr>
          <w:p w14:paraId="76C7C6ED" w14:textId="77777777" w:rsidR="00C73765" w:rsidRDefault="00227262">
            <w:pPr>
              <w:pStyle w:val="Compact"/>
            </w:pPr>
            <w:r>
              <w:rPr>
                <w:sz w:val="19"/>
              </w:rPr>
              <w:t>Peresepan maksimal</w:t>
            </w:r>
          </w:p>
        </w:tc>
      </w:tr>
      <w:tr w:rsidR="00C73765" w14:paraId="273BC1E4" w14:textId="77777777">
        <w:tc>
          <w:tcPr>
            <w:tcW w:w="0" w:type="auto"/>
          </w:tcPr>
          <w:p w14:paraId="26D7C27C" w14:textId="77777777" w:rsidR="00C73765" w:rsidRDefault="00227262">
            <w:pPr>
              <w:pStyle w:val="Compact"/>
            </w:pPr>
            <w:r>
              <w:rPr>
                <w:sz w:val="19"/>
              </w:rPr>
              <w:t>Tablet 0,1 mg</w:t>
            </w:r>
          </w:p>
        </w:tc>
        <w:tc>
          <w:tcPr>
            <w:tcW w:w="0" w:type="auto"/>
          </w:tcPr>
          <w:p w14:paraId="3E4CE6B7" w14:textId="77777777" w:rsidR="00C73765" w:rsidRDefault="00227262">
            <w:pPr>
              <w:pStyle w:val="Compact"/>
            </w:pPr>
            <w:r>
              <w:rPr>
                <w:sz w:val="19"/>
              </w:rPr>
              <w:t>–</w:t>
            </w:r>
          </w:p>
        </w:tc>
      </w:tr>
      <w:tr w:rsidR="00C73765" w14:paraId="04795F53" w14:textId="77777777">
        <w:tc>
          <w:tcPr>
            <w:tcW w:w="0" w:type="auto"/>
          </w:tcPr>
          <w:p w14:paraId="3A89FF47" w14:textId="77777777" w:rsidR="00C73765" w:rsidRDefault="00227262">
            <w:pPr>
              <w:pStyle w:val="Compact"/>
            </w:pPr>
            <w:r>
              <w:rPr>
                <w:sz w:val="19"/>
              </w:rPr>
              <w:t>Tablet 0,2 mg</w:t>
            </w:r>
          </w:p>
        </w:tc>
        <w:tc>
          <w:tcPr>
            <w:tcW w:w="0" w:type="auto"/>
          </w:tcPr>
          <w:p w14:paraId="5B130A27" w14:textId="77777777" w:rsidR="00C73765" w:rsidRDefault="00227262">
            <w:pPr>
              <w:pStyle w:val="Compact"/>
            </w:pPr>
            <w:r>
              <w:rPr>
                <w:sz w:val="19"/>
              </w:rPr>
              <w:t>–</w:t>
            </w:r>
          </w:p>
        </w:tc>
      </w:tr>
      <w:tr w:rsidR="00C73765" w14:paraId="7DD6BE41" w14:textId="77777777">
        <w:tc>
          <w:tcPr>
            <w:tcW w:w="0" w:type="auto"/>
          </w:tcPr>
          <w:p w14:paraId="3F4AAEDF" w14:textId="77777777" w:rsidR="00C73765" w:rsidRDefault="00227262">
            <w:pPr>
              <w:pStyle w:val="Compact"/>
            </w:pPr>
            <w:r>
              <w:rPr>
                <w:sz w:val="19"/>
              </w:rPr>
              <w:t>Nasal spray 10 mcg/puff</w:t>
            </w:r>
          </w:p>
        </w:tc>
        <w:tc>
          <w:tcPr>
            <w:tcW w:w="0" w:type="auto"/>
          </w:tcPr>
          <w:p w14:paraId="2F2371F0" w14:textId="77777777" w:rsidR="00C73765" w:rsidRDefault="00227262">
            <w:pPr>
              <w:pStyle w:val="Compact"/>
            </w:pPr>
            <w:r>
              <w:rPr>
                <w:sz w:val="19"/>
              </w:rPr>
              <w:t>3 btl spray/bulan</w:t>
            </w:r>
          </w:p>
        </w:tc>
      </w:tr>
    </w:tbl>
    <w:p w14:paraId="324DBB0D" w14:textId="77777777" w:rsidR="00C73765" w:rsidRDefault="00227262">
      <w:pPr>
        <w:pStyle w:val="BodyText"/>
      </w:pPr>
      <w:r>
        <w:rPr>
          <w:b/>
          <w:bCs/>
        </w:rPr>
        <w:t>Aturan penggunaan</w:t>
      </w:r>
    </w:p>
    <w:p w14:paraId="6B0DA9E0" w14:textId="77777777" w:rsidR="00C73765" w:rsidRDefault="00227262" w:rsidP="00227262">
      <w:pPr>
        <w:pStyle w:val="Compact"/>
        <w:numPr>
          <w:ilvl w:val="0"/>
          <w:numId w:val="727"/>
        </w:numPr>
      </w:pPr>
      <w:r>
        <w:t>Sesuai tabel IDAI.</w:t>
      </w:r>
    </w:p>
    <w:p w14:paraId="063AF382" w14:textId="77777777" w:rsidR="00C73765" w:rsidRDefault="00227262" w:rsidP="00227262">
      <w:pPr>
        <w:pStyle w:val="Compact"/>
        <w:numPr>
          <w:ilvl w:val="0"/>
          <w:numId w:val="727"/>
        </w:numPr>
      </w:pPr>
      <w:r>
        <w:t>Asupan cairan perlu dibatasi, terutama pada anak, untuk mencegah intoksikasi air dan hiponatremia (label DDAVP).</w:t>
      </w:r>
    </w:p>
    <w:p w14:paraId="1E9C82E4" w14:textId="77777777" w:rsidR="00C73765" w:rsidRDefault="00227262">
      <w:pPr>
        <w:pStyle w:val="FirstParagraph"/>
      </w:pPr>
      <w:r>
        <w:rPr>
          <w:b/>
          <w:bCs/>
        </w:rPr>
        <w:t>Manfaat obat</w:t>
      </w:r>
      <w:r>
        <w:t xml:space="preserve"> (label DDAVP)</w:t>
      </w:r>
    </w:p>
    <w:p w14:paraId="7556354C" w14:textId="77777777" w:rsidR="00C73765" w:rsidRDefault="00227262" w:rsidP="00227262">
      <w:pPr>
        <w:pStyle w:val="Compact"/>
        <w:numPr>
          <w:ilvl w:val="0"/>
          <w:numId w:val="728"/>
        </w:numPr>
      </w:pPr>
      <w:r>
        <w:t>Enuresis nokturnal primer, sendiri atau sebagai tambahan terapi perilaku; telah digunakan dengan aman pada anak usia 6 tahun ke atas hingga 6 bulan.</w:t>
      </w:r>
    </w:p>
    <w:p w14:paraId="0747A7F6" w14:textId="77777777" w:rsidR="00C73765" w:rsidRDefault="00227262" w:rsidP="00227262">
      <w:pPr>
        <w:pStyle w:val="Compact"/>
        <w:numPr>
          <w:ilvl w:val="0"/>
          <w:numId w:val="728"/>
        </w:numPr>
      </w:pPr>
      <w:r>
        <w:lastRenderedPageBreak/>
        <w:t>Terapi pengganti antidiuretik pada diabetes insipidus sentral dan poliuria-polidipsia sementara setelah trauma kepala atau pembedahan daerah hipofisis; tidak efektif untuk diabetes insipidus nefrogenik.</w:t>
      </w:r>
    </w:p>
    <w:p w14:paraId="63034BE0" w14:textId="77777777" w:rsidR="00C73765" w:rsidRDefault="00227262">
      <w:pPr>
        <w:pStyle w:val="FirstParagraph"/>
      </w:pPr>
      <w:r>
        <w:rPr>
          <w:b/>
          <w:bCs/>
        </w:rPr>
        <w:t>Efek samping</w:t>
      </w:r>
      <w:r>
        <w:t xml:space="preserve"> </w:t>
      </w:r>
      <w:r>
        <w:t>(label DDAVP)</w:t>
      </w:r>
    </w:p>
    <w:p w14:paraId="1082C378" w14:textId="77777777" w:rsidR="00C73765" w:rsidRDefault="00227262" w:rsidP="00227262">
      <w:pPr>
        <w:pStyle w:val="Compact"/>
        <w:numPr>
          <w:ilvl w:val="0"/>
          <w:numId w:val="729"/>
        </w:numPr>
      </w:pPr>
      <w:r>
        <w:t>Pada uji enuresis nokturnal, satu-satunya efek samping ≥3% adalah sakit kepala (4% vs plasebo 3%).</w:t>
      </w:r>
    </w:p>
    <w:p w14:paraId="03918613" w14:textId="77777777" w:rsidR="00C73765" w:rsidRDefault="00227262" w:rsidP="00227262">
      <w:pPr>
        <w:pStyle w:val="Compact"/>
        <w:numPr>
          <w:ilvl w:val="0"/>
          <w:numId w:val="729"/>
        </w:numPr>
      </w:pPr>
      <w:r>
        <w:t>Dosis tinggi sediaan intranasal dan injeksi kadang menimbulkan sakit kepala, mual, kemerahan, dan kram perut ringan sementara.</w:t>
      </w:r>
    </w:p>
    <w:p w14:paraId="00D13237" w14:textId="77777777" w:rsidR="00C73765" w:rsidRDefault="00227262">
      <w:pPr>
        <w:pStyle w:val="FirstParagraph"/>
      </w:pPr>
      <w:r>
        <w:rPr>
          <w:b/>
          <w:bCs/>
        </w:rPr>
        <w:t>Peringatan</w:t>
      </w:r>
      <w:r>
        <w:t xml:space="preserve"> (label DDAVP)</w:t>
      </w:r>
    </w:p>
    <w:p w14:paraId="74801B01" w14:textId="77777777" w:rsidR="00C73765" w:rsidRDefault="00227262" w:rsidP="00227262">
      <w:pPr>
        <w:pStyle w:val="Compact"/>
        <w:numPr>
          <w:ilvl w:val="0"/>
          <w:numId w:val="730"/>
        </w:numPr>
      </w:pPr>
      <w:r>
        <w:t>Kontraindikasi: hipersensitivitas terhadap desmopresin; gangguan ginjal sedang sampai berat (klirens kreatinin &lt;50 mL/menit); hiponatremia atau riwayat hiponatremia.</w:t>
      </w:r>
    </w:p>
    <w:p w14:paraId="7198E9F3" w14:textId="77777777" w:rsidR="00C73765" w:rsidRDefault="00227262" w:rsidP="00227262">
      <w:pPr>
        <w:pStyle w:val="Compact"/>
        <w:numPr>
          <w:ilvl w:val="0"/>
          <w:numId w:val="730"/>
        </w:numPr>
      </w:pPr>
      <w:r>
        <w:t>Hiponatremia dan intoksikasi air yang dapat fatal; diperlukan pembatasan cairan dan pengawasan medis ketat.</w:t>
      </w:r>
    </w:p>
    <w:p w14:paraId="12540CEF" w14:textId="77777777" w:rsidR="00C73765" w:rsidRDefault="00227262" w:rsidP="00227262">
      <w:pPr>
        <w:pStyle w:val="Compact"/>
        <w:numPr>
          <w:ilvl w:val="0"/>
          <w:numId w:val="730"/>
        </w:numPr>
      </w:pPr>
      <w:r>
        <w:t>Hati-hati pada insufisiensi koroner, penyakit kardiovaskular hipertensif, dan kondisi dengan gangguan cairan dan elektrolit (misalnya fibrosis kistik, gagal jantung, gangguan ginjal).</w:t>
      </w:r>
    </w:p>
    <w:p w14:paraId="3D80F7D4" w14:textId="77777777" w:rsidR="00C73765" w:rsidRDefault="00227262">
      <w:pPr>
        <w:pStyle w:val="FirstParagraph"/>
      </w:pPr>
      <w:r>
        <w:rPr>
          <w:b/>
          <w:bCs/>
        </w:rPr>
        <w:t>Farmakokinetik</w:t>
      </w:r>
      <w:r>
        <w:t xml:space="preserve"> (label DDAVP)</w:t>
      </w:r>
    </w:p>
    <w:p w14:paraId="17B0530A" w14:textId="77777777" w:rsidR="00C73765" w:rsidRDefault="00227262" w:rsidP="00227262">
      <w:pPr>
        <w:pStyle w:val="Compact"/>
        <w:numPr>
          <w:ilvl w:val="0"/>
          <w:numId w:val="731"/>
        </w:numPr>
      </w:pPr>
      <w:r>
        <w:t>Bioavailabilitas tablet oral sekitar 5% dibanding intranasal dan sekitar 0,16% dibanding IV.</w:t>
      </w:r>
    </w:p>
    <w:p w14:paraId="626E63FF" w14:textId="77777777" w:rsidR="00C73765" w:rsidRDefault="00227262" w:rsidP="00227262">
      <w:pPr>
        <w:pStyle w:val="Compact"/>
        <w:numPr>
          <w:ilvl w:val="0"/>
          <w:numId w:val="731"/>
        </w:numPr>
      </w:pPr>
      <w:r>
        <w:t>Waktu paruh plasma 1,5–2,5 jam, tidak bergantung dosis.</w:t>
      </w:r>
    </w:p>
    <w:p w14:paraId="3FFF24C6" w14:textId="77777777" w:rsidR="00C73765" w:rsidRDefault="00227262">
      <w:pPr>
        <w:pStyle w:val="FirstParagraph"/>
      </w:pPr>
      <w:r>
        <w:rPr>
          <w:b/>
          <w:bCs/>
        </w:rPr>
        <w:t>Farmakodinamik</w:t>
      </w:r>
      <w:r>
        <w:t xml:space="preserve"> (label DDAVP)</w:t>
      </w:r>
    </w:p>
    <w:p w14:paraId="3A32926D" w14:textId="77777777" w:rsidR="00C73765" w:rsidRDefault="00227262" w:rsidP="00227262">
      <w:pPr>
        <w:pStyle w:val="Compact"/>
        <w:numPr>
          <w:ilvl w:val="0"/>
          <w:numId w:val="732"/>
        </w:numPr>
      </w:pPr>
      <w:r>
        <w:t>Analog sintetis hormon arginin vasopresin dengan efek antidiuretik; pada diabetes insipidus, dosis oral 0,1–0,2 mg menghasilkan efek antidiuretik hingga 8 jam.</w:t>
      </w:r>
    </w:p>
    <w:p w14:paraId="412838EA" w14:textId="77777777" w:rsidR="00C73765" w:rsidRDefault="00227262">
      <w:pPr>
        <w:pStyle w:val="FirstParagraph"/>
      </w:pPr>
      <w:r>
        <w:rPr>
          <w:b/>
          <w:bCs/>
        </w:rPr>
        <w:t>Daftar pustaka</w:t>
      </w:r>
    </w:p>
    <w:p w14:paraId="3F1C3044" w14:textId="77777777" w:rsidR="00C73765" w:rsidRDefault="00227262" w:rsidP="00227262">
      <w:pPr>
        <w:pStyle w:val="Compact"/>
        <w:numPr>
          <w:ilvl w:val="0"/>
          <w:numId w:val="733"/>
        </w:numPr>
      </w:pPr>
      <w:r>
        <w:t xml:space="preserve">Satuan Tugas Farmasi Pediatri IDAI. </w:t>
      </w:r>
      <w:r>
        <w:rPr>
          <w:i/>
          <w:iCs/>
        </w:rPr>
        <w:t>Buku Saku Dosis Obat Pediatri.</w:t>
      </w:r>
      <w:r>
        <w:t xml:space="preserve"> Jakarta: Ikatan Dokter Anak Indonesia; 2016. https://www.idai.or.id</w:t>
      </w:r>
    </w:p>
    <w:p w14:paraId="37747094" w14:textId="77777777" w:rsidR="00C73765" w:rsidRDefault="00227262" w:rsidP="00227262">
      <w:pPr>
        <w:pStyle w:val="Compact"/>
        <w:numPr>
          <w:ilvl w:val="0"/>
          <w:numId w:val="733"/>
        </w:numPr>
      </w:pPr>
      <w:r>
        <w:t xml:space="preserve">Kementerian Kesehatan RI. </w:t>
      </w:r>
      <w:r>
        <w:rPr>
          <w:i/>
          <w:iCs/>
        </w:rPr>
        <w:t>KMK Nomor HK.01.07/MENKES/1199/2025 tentang Formularium Nasional.</w:t>
      </w:r>
      <w:r>
        <w:t xml:space="preserve"> </w:t>
      </w:r>
      <w:r>
        <w:t>2025. https://farmalkes.kemkes.go.id/en/unduh/keputusan-menteri-kesehatan-republik-indonesia-nomor-hk-01-07-menkes-1199-2025-tentang-formularium-nasional/</w:t>
      </w:r>
    </w:p>
    <w:p w14:paraId="090FA95F" w14:textId="77777777" w:rsidR="00C73765" w:rsidRDefault="00227262" w:rsidP="00227262">
      <w:pPr>
        <w:pStyle w:val="Compact"/>
        <w:numPr>
          <w:ilvl w:val="0"/>
          <w:numId w:val="733"/>
        </w:numPr>
      </w:pPr>
      <w:r>
        <w:t>DDAVP (desmopressin acetate) tablets (Ferring Pharmaceuticals), label DailyMed. https://dailymed.nlm.nih.gov/dailymed/drugInfo.cfm?setid=6d55baa9-2b62-469c-93ae-3909ab249332</w:t>
      </w:r>
    </w:p>
    <w:p w14:paraId="38E15F8E" w14:textId="77777777" w:rsidR="00C73765" w:rsidRDefault="00227262">
      <w:r>
        <w:pict w14:anchorId="2C629D99">
          <v:rect id="_x0000_i1128" style="width:0;height:1.5pt" o:hralign="center" o:hrstd="t" o:hr="t"/>
        </w:pict>
      </w:r>
    </w:p>
    <w:p w14:paraId="391B8D59" w14:textId="77777777" w:rsidR="00C73765" w:rsidRDefault="00227262">
      <w:pPr>
        <w:pStyle w:val="Heading3"/>
      </w:pPr>
      <w:bookmarkStart w:id="218" w:name="fludrokortison"/>
      <w:bookmarkStart w:id="219" w:name="_Toc243080100"/>
      <w:bookmarkEnd w:id="216"/>
      <w:r>
        <w:lastRenderedPageBreak/>
        <w:t>3.103 Fludrokortison</w:t>
      </w:r>
      <w:bookmarkEnd w:id="219"/>
    </w:p>
    <w:p w14:paraId="710A6319" w14:textId="77777777" w:rsidR="00C73765" w:rsidRDefault="00227262">
      <w:pPr>
        <w:pStyle w:val="FirstParagraph"/>
      </w:pPr>
      <w:r>
        <w:rPr>
          <w:b/>
          <w:bCs/>
        </w:rPr>
        <w:t>Kalkulator</w:t>
      </w:r>
      <w:r>
        <w:t xml:space="preserve"> (IDAI hlm. 52, tertulis “Fludrokortison asetat”)</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599"/>
        <w:gridCol w:w="3827"/>
      </w:tblGrid>
      <w:tr w:rsidR="00C73765" w14:paraId="61AD28E8" w14:textId="77777777" w:rsidTr="00C73765">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3688B922" w14:textId="77777777" w:rsidR="00C73765" w:rsidRDefault="00227262">
            <w:pPr>
              <w:pStyle w:val="Compact"/>
            </w:pPr>
            <w:r>
              <w:rPr>
                <w:sz w:val="19"/>
              </w:rPr>
              <w:t>Rute</w:t>
            </w:r>
          </w:p>
        </w:tc>
        <w:tc>
          <w:tcPr>
            <w:tcW w:w="0" w:type="auto"/>
            <w:shd w:val="clear" w:color="auto" w:fill="DCE6F1"/>
          </w:tcPr>
          <w:p w14:paraId="36331B5A" w14:textId="77777777" w:rsidR="00C73765" w:rsidRDefault="00227262">
            <w:pPr>
              <w:pStyle w:val="Compact"/>
            </w:pPr>
            <w:r>
              <w:rPr>
                <w:sz w:val="19"/>
              </w:rPr>
              <w:t>Dosis</w:t>
            </w:r>
          </w:p>
        </w:tc>
      </w:tr>
      <w:tr w:rsidR="00C73765" w14:paraId="74371866" w14:textId="77777777">
        <w:tc>
          <w:tcPr>
            <w:tcW w:w="0" w:type="auto"/>
          </w:tcPr>
          <w:p w14:paraId="4B07249F" w14:textId="77777777" w:rsidR="00C73765" w:rsidRDefault="00227262">
            <w:pPr>
              <w:pStyle w:val="Compact"/>
            </w:pPr>
            <w:r>
              <w:rPr>
                <w:sz w:val="19"/>
              </w:rPr>
              <w:t>Oral</w:t>
            </w:r>
          </w:p>
        </w:tc>
        <w:tc>
          <w:tcPr>
            <w:tcW w:w="0" w:type="auto"/>
          </w:tcPr>
          <w:p w14:paraId="6C14C785" w14:textId="77777777" w:rsidR="00C73765" w:rsidRDefault="00227262">
            <w:pPr>
              <w:pStyle w:val="Compact"/>
            </w:pPr>
            <w:r>
              <w:rPr>
                <w:sz w:val="19"/>
              </w:rPr>
              <w:t>150 mcg/m2/hari, oral ATAU 0,1–0,2 mg/hari</w:t>
            </w:r>
          </w:p>
        </w:tc>
      </w:tr>
    </w:tbl>
    <w:p w14:paraId="00AFEE3B" w14:textId="77777777" w:rsidR="00C73765" w:rsidRDefault="00227262">
      <w:pPr>
        <w:pStyle w:val="BodyText"/>
      </w:pPr>
      <w:r>
        <w:rPr>
          <w:b/>
          <w:bCs/>
        </w:rPr>
        <w:t>Sediaan</w:t>
      </w:r>
      <w:r>
        <w:t xml:space="preserve"> (FORNAS 2025 hlm. 148)</w:t>
      </w:r>
    </w:p>
    <w:p w14:paraId="7852F392" w14:textId="77777777" w:rsidR="00C73765" w:rsidRDefault="00227262">
      <w:pPr>
        <w:pStyle w:val="BodyText"/>
      </w:pPr>
      <w:r>
        <w:t>Restriksi FORNAS: sebagai pengobatan pengganti parsial untuk insufisiensi korteks adrenal primer yang terjadi pada penyakit Addison dan kehilangan garam (</w:t>
      </w:r>
      <w:r>
        <w:rPr>
          <w:i/>
          <w:iCs/>
        </w:rPr>
        <w:t>salt losing</w:t>
      </w:r>
      <w:r>
        <w:t>) pada sindrom adrenogenital.</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517"/>
        <w:gridCol w:w="1939"/>
      </w:tblGrid>
      <w:tr w:rsidR="00C73765" w14:paraId="6B383024" w14:textId="77777777" w:rsidTr="00C73765">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21571357" w14:textId="77777777" w:rsidR="00C73765" w:rsidRDefault="00227262">
            <w:pPr>
              <w:pStyle w:val="Compact"/>
            </w:pPr>
            <w:r>
              <w:rPr>
                <w:sz w:val="19"/>
              </w:rPr>
              <w:t>Sediaan</w:t>
            </w:r>
          </w:p>
        </w:tc>
        <w:tc>
          <w:tcPr>
            <w:tcW w:w="0" w:type="auto"/>
            <w:shd w:val="clear" w:color="auto" w:fill="DCE6F1"/>
          </w:tcPr>
          <w:p w14:paraId="248DB3D1" w14:textId="77777777" w:rsidR="00C73765" w:rsidRDefault="00227262">
            <w:pPr>
              <w:pStyle w:val="Compact"/>
            </w:pPr>
            <w:r>
              <w:rPr>
                <w:sz w:val="19"/>
              </w:rPr>
              <w:t>Peresepan maksimal</w:t>
            </w:r>
          </w:p>
        </w:tc>
      </w:tr>
      <w:tr w:rsidR="00C73765" w14:paraId="6A0F4233" w14:textId="77777777">
        <w:tc>
          <w:tcPr>
            <w:tcW w:w="0" w:type="auto"/>
          </w:tcPr>
          <w:p w14:paraId="659BBF66" w14:textId="77777777" w:rsidR="00C73765" w:rsidRDefault="00227262">
            <w:pPr>
              <w:pStyle w:val="Compact"/>
            </w:pPr>
            <w:r>
              <w:rPr>
                <w:sz w:val="19"/>
              </w:rPr>
              <w:t>Tablet 0,102 mg</w:t>
            </w:r>
          </w:p>
        </w:tc>
        <w:tc>
          <w:tcPr>
            <w:tcW w:w="0" w:type="auto"/>
          </w:tcPr>
          <w:p w14:paraId="230AA2AB" w14:textId="77777777" w:rsidR="00C73765" w:rsidRDefault="00227262">
            <w:pPr>
              <w:pStyle w:val="Compact"/>
            </w:pPr>
            <w:r>
              <w:rPr>
                <w:sz w:val="19"/>
              </w:rPr>
              <w:t>–</w:t>
            </w:r>
          </w:p>
        </w:tc>
      </w:tr>
    </w:tbl>
    <w:p w14:paraId="666B94B0" w14:textId="77777777" w:rsidR="00C73765" w:rsidRDefault="00227262">
      <w:pPr>
        <w:pStyle w:val="BodyText"/>
      </w:pPr>
      <w:r>
        <w:rPr>
          <w:b/>
          <w:bCs/>
        </w:rPr>
        <w:t>Aturan penggunaan</w:t>
      </w:r>
    </w:p>
    <w:p w14:paraId="48340EEF" w14:textId="77777777" w:rsidR="00C73765" w:rsidRDefault="00227262" w:rsidP="00227262">
      <w:pPr>
        <w:pStyle w:val="Compact"/>
        <w:numPr>
          <w:ilvl w:val="0"/>
          <w:numId w:val="734"/>
        </w:numPr>
      </w:pPr>
      <w:r>
        <w:t>Sesuai tabel IDAI.</w:t>
      </w:r>
    </w:p>
    <w:p w14:paraId="102DCF5A" w14:textId="77777777" w:rsidR="00C73765" w:rsidRDefault="00227262" w:rsidP="00227262">
      <w:pPr>
        <w:pStyle w:val="Compact"/>
        <w:numPr>
          <w:ilvl w:val="0"/>
          <w:numId w:val="734"/>
        </w:numPr>
      </w:pPr>
      <w:r>
        <w:t>Dosis pendukung mungkin diperlukan saat stres (trauma, pembedahan, penyakit berat) selama terapi dan hingga satu tahun sesudahnya (label fludrokortison).</w:t>
      </w:r>
    </w:p>
    <w:p w14:paraId="48787215" w14:textId="77777777" w:rsidR="00C73765" w:rsidRDefault="00227262">
      <w:pPr>
        <w:pStyle w:val="FirstParagraph"/>
      </w:pPr>
      <w:r>
        <w:rPr>
          <w:b/>
          <w:bCs/>
        </w:rPr>
        <w:t>Manfaat obat</w:t>
      </w:r>
      <w:r>
        <w:t xml:space="preserve"> (label fludrokortison)</w:t>
      </w:r>
    </w:p>
    <w:p w14:paraId="4FBD66EB" w14:textId="77777777" w:rsidR="00C73765" w:rsidRDefault="00227262" w:rsidP="00227262">
      <w:pPr>
        <w:pStyle w:val="Compact"/>
        <w:numPr>
          <w:ilvl w:val="0"/>
          <w:numId w:val="735"/>
        </w:numPr>
      </w:pPr>
      <w:r>
        <w:t>Terapi pengganti parsial untuk insufisiensi adrenokortikal primer dan sekunder pada penyakit Addison, serta sindrom adrenogenital dengan kehilangan garam.</w:t>
      </w:r>
    </w:p>
    <w:p w14:paraId="302236AA" w14:textId="77777777" w:rsidR="00C73765" w:rsidRDefault="00227262">
      <w:pPr>
        <w:pStyle w:val="FirstParagraph"/>
      </w:pPr>
      <w:r>
        <w:rPr>
          <w:b/>
          <w:bCs/>
        </w:rPr>
        <w:t>Efek samping</w:t>
      </w:r>
      <w:r>
        <w:t xml:space="preserve"> (label fludrokortison)</w:t>
      </w:r>
    </w:p>
    <w:p w14:paraId="2B97E3D0" w14:textId="77777777" w:rsidR="00C73765" w:rsidRDefault="00227262" w:rsidP="00227262">
      <w:pPr>
        <w:pStyle w:val="Compact"/>
        <w:numPr>
          <w:ilvl w:val="0"/>
          <w:numId w:val="736"/>
        </w:numPr>
      </w:pPr>
      <w:r>
        <w:t>Sebagian besar akibat aktivitas mineralokortikoid (retensi natrium dan air): hipertensi, edema, pembesaran jantung, gagal jantung kongestif, kehilangan kalium, alkalosis hipokalemik.</w:t>
      </w:r>
    </w:p>
    <w:p w14:paraId="7D0B640C" w14:textId="77777777" w:rsidR="00C73765" w:rsidRDefault="00227262" w:rsidP="00227262">
      <w:pPr>
        <w:pStyle w:val="Compact"/>
        <w:numPr>
          <w:ilvl w:val="0"/>
          <w:numId w:val="736"/>
        </w:numPr>
      </w:pPr>
      <w:r>
        <w:t>Pada penggunaan lama atau bersama glukokortikoid: kelemahan otot, miopati steroid, osteoporosis, dan efek glukokortikoid lain.</w:t>
      </w:r>
    </w:p>
    <w:p w14:paraId="390A171F" w14:textId="77777777" w:rsidR="00C73765" w:rsidRDefault="00227262">
      <w:pPr>
        <w:pStyle w:val="FirstParagraph"/>
      </w:pPr>
      <w:r>
        <w:rPr>
          <w:b/>
          <w:bCs/>
        </w:rPr>
        <w:t>Peringatan</w:t>
      </w:r>
      <w:r>
        <w:t xml:space="preserve"> </w:t>
      </w:r>
      <w:r>
        <w:t>(label fludrokortison)</w:t>
      </w:r>
    </w:p>
    <w:p w14:paraId="5325D65A" w14:textId="77777777" w:rsidR="00C73765" w:rsidRDefault="00227262" w:rsidP="00227262">
      <w:pPr>
        <w:pStyle w:val="Compact"/>
        <w:numPr>
          <w:ilvl w:val="0"/>
          <w:numId w:val="737"/>
        </w:numPr>
      </w:pPr>
      <w:r>
        <w:t>Kontraindikasi: infeksi jamur sistemik; hipersensitivitas terhadap kortikosteroid.</w:t>
      </w:r>
    </w:p>
    <w:p w14:paraId="6D9D2F95" w14:textId="77777777" w:rsidR="00C73765" w:rsidRDefault="00227262" w:rsidP="00227262">
      <w:pPr>
        <w:pStyle w:val="Compact"/>
        <w:numPr>
          <w:ilvl w:val="0"/>
          <w:numId w:val="737"/>
        </w:numPr>
      </w:pPr>
      <w:r>
        <w:t>Karena efek retensi natrium yang kuat, tidak dianjurkan untuk kondisi di luar indikasi.</w:t>
      </w:r>
    </w:p>
    <w:p w14:paraId="42374EC1" w14:textId="77777777" w:rsidR="00C73765" w:rsidRDefault="00227262" w:rsidP="00227262">
      <w:pPr>
        <w:pStyle w:val="Compact"/>
        <w:numPr>
          <w:ilvl w:val="0"/>
          <w:numId w:val="737"/>
        </w:numPr>
      </w:pPr>
      <w:r>
        <w:t>Dapat menutupi tanda infeksi; penggunaan lama dapat menyebabkan katarak, glaukoma, dan infeksi mata sekunder.</w:t>
      </w:r>
    </w:p>
    <w:p w14:paraId="5ED5240B" w14:textId="77777777" w:rsidR="00C73765" w:rsidRDefault="00227262" w:rsidP="00227262">
      <w:pPr>
        <w:pStyle w:val="Compact"/>
        <w:numPr>
          <w:ilvl w:val="0"/>
          <w:numId w:val="737"/>
        </w:numPr>
      </w:pPr>
      <w:r>
        <w:t>Keamanan dan efektivitas pada anak belum ditetapkan; pertumbuhan dan perkembangan anak yang menerima kortikosteroid jangka panjang perlu diamati.</w:t>
      </w:r>
    </w:p>
    <w:p w14:paraId="31D4A359" w14:textId="77777777" w:rsidR="00C73765" w:rsidRDefault="00227262">
      <w:pPr>
        <w:pStyle w:val="FirstParagraph"/>
      </w:pPr>
      <w:r>
        <w:rPr>
          <w:b/>
          <w:bCs/>
        </w:rPr>
        <w:t>Farmakokinetik</w:t>
      </w:r>
      <w:r>
        <w:t xml:space="preserve"> (label fludrokortison)</w:t>
      </w:r>
    </w:p>
    <w:p w14:paraId="458B4FA5" w14:textId="77777777" w:rsidR="00C73765" w:rsidRDefault="00227262" w:rsidP="00227262">
      <w:pPr>
        <w:pStyle w:val="Compact"/>
        <w:numPr>
          <w:ilvl w:val="0"/>
          <w:numId w:val="738"/>
        </w:numPr>
      </w:pPr>
      <w:r>
        <w:t>Waktu paruh plasma sekitar 3,5 jam atau lebih; waktu paruh biologis 18–36 jam.</w:t>
      </w:r>
    </w:p>
    <w:p w14:paraId="0C7B3D45" w14:textId="77777777" w:rsidR="00C73765" w:rsidRDefault="00227262">
      <w:pPr>
        <w:pStyle w:val="FirstParagraph"/>
      </w:pPr>
      <w:r>
        <w:rPr>
          <w:b/>
          <w:bCs/>
        </w:rPr>
        <w:lastRenderedPageBreak/>
        <w:t>Farmakodinamik</w:t>
      </w:r>
      <w:r>
        <w:t xml:space="preserve"> (label fludrokortison)</w:t>
      </w:r>
    </w:p>
    <w:p w14:paraId="6EEA28C0" w14:textId="77777777" w:rsidR="00C73765" w:rsidRDefault="00227262" w:rsidP="00227262">
      <w:pPr>
        <w:pStyle w:val="Compact"/>
        <w:numPr>
          <w:ilvl w:val="0"/>
          <w:numId w:val="739"/>
        </w:numPr>
      </w:pPr>
      <w:r>
        <w:t>Kerja fisiologis serupa hidrokortison, tetapi efek terhadap keseimbangan elektrolit jauh lebih kuat dan lama.</w:t>
      </w:r>
    </w:p>
    <w:p w14:paraId="282A3FCB" w14:textId="77777777" w:rsidR="00C73765" w:rsidRDefault="00227262" w:rsidP="00227262">
      <w:pPr>
        <w:pStyle w:val="Compact"/>
        <w:numPr>
          <w:ilvl w:val="0"/>
          <w:numId w:val="739"/>
        </w:numPr>
      </w:pPr>
      <w:r>
        <w:t>Bekerja pada tubulus distal ginjal meningkatkan reabsorpsi natrium serta meningkatkan ekskresi kalium dan ion hidrogen di urin.</w:t>
      </w:r>
    </w:p>
    <w:p w14:paraId="77DE13E7" w14:textId="77777777" w:rsidR="00C73765" w:rsidRDefault="00227262">
      <w:pPr>
        <w:pStyle w:val="FirstParagraph"/>
      </w:pPr>
      <w:r>
        <w:rPr>
          <w:b/>
          <w:bCs/>
        </w:rPr>
        <w:t>Daftar pustaka</w:t>
      </w:r>
    </w:p>
    <w:p w14:paraId="1DAE77DC" w14:textId="77777777" w:rsidR="00C73765" w:rsidRDefault="00227262" w:rsidP="00227262">
      <w:pPr>
        <w:pStyle w:val="Compact"/>
        <w:numPr>
          <w:ilvl w:val="0"/>
          <w:numId w:val="740"/>
        </w:numPr>
      </w:pPr>
      <w:r>
        <w:t xml:space="preserve">Satuan Tugas Farmasi Pediatri IDAI. </w:t>
      </w:r>
      <w:r>
        <w:rPr>
          <w:i/>
          <w:iCs/>
        </w:rPr>
        <w:t>Buku Saku Dosis Obat Pediatri.</w:t>
      </w:r>
      <w:r>
        <w:t xml:space="preserve"> Jakarta: Ikatan Dokter Anak Indonesia; 2016. https://www.idai.or.id</w:t>
      </w:r>
    </w:p>
    <w:p w14:paraId="4938FEF9" w14:textId="77777777" w:rsidR="00C73765" w:rsidRDefault="00227262" w:rsidP="00227262">
      <w:pPr>
        <w:pStyle w:val="Compact"/>
        <w:numPr>
          <w:ilvl w:val="0"/>
          <w:numId w:val="740"/>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2A9A7E4F" w14:textId="77777777" w:rsidR="00C73765" w:rsidRDefault="00227262" w:rsidP="00227262">
      <w:pPr>
        <w:pStyle w:val="Compact"/>
        <w:numPr>
          <w:ilvl w:val="0"/>
          <w:numId w:val="740"/>
        </w:numPr>
      </w:pPr>
      <w:r>
        <w:t>Fludrocortisone Acetate Tablets, USP (Eywa Pharma), label DailyMed. https://dailymed.nlm.nih.gov/dailymed/drugInfo.cfm?setid=eff2eae8-94ce-46ca-a027-6b1d08e7b96b</w:t>
      </w:r>
    </w:p>
    <w:p w14:paraId="03EC6D1A" w14:textId="77777777" w:rsidR="00C73765" w:rsidRDefault="00227262">
      <w:r>
        <w:pict w14:anchorId="5E44B05A">
          <v:rect id="_x0000_i1129" style="width:0;height:1.5pt" o:hralign="center" o:hrstd="t" o:hr="t"/>
        </w:pict>
      </w:r>
    </w:p>
    <w:p w14:paraId="20222E1A" w14:textId="77777777" w:rsidR="00C73765" w:rsidRDefault="00227262">
      <w:pPr>
        <w:pStyle w:val="Heading3"/>
      </w:pPr>
      <w:bookmarkStart w:id="220" w:name="gansiklovir"/>
      <w:bookmarkStart w:id="221" w:name="_Toc243080101"/>
      <w:bookmarkEnd w:id="218"/>
      <w:r>
        <w:t>3.104 Gansiklovir</w:t>
      </w:r>
      <w:bookmarkEnd w:id="221"/>
    </w:p>
    <w:p w14:paraId="5A4F6300" w14:textId="77777777" w:rsidR="00C73765" w:rsidRDefault="00227262">
      <w:pPr>
        <w:pStyle w:val="FirstParagraph"/>
      </w:pPr>
      <w:r>
        <w:rPr>
          <w:b/>
          <w:bCs/>
        </w:rPr>
        <w:t>Kalkulator berat badan</w:t>
      </w:r>
      <w:r>
        <w:t xml:space="preserve"> (IDAI hlm. 53)</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504"/>
        <w:gridCol w:w="2957"/>
      </w:tblGrid>
      <w:tr w:rsidR="00C73765" w14:paraId="1FCA1C8E" w14:textId="77777777" w:rsidTr="00C73765">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3295E2BF" w14:textId="77777777" w:rsidR="00C73765" w:rsidRDefault="00227262">
            <w:pPr>
              <w:pStyle w:val="Compact"/>
            </w:pPr>
            <w:r>
              <w:rPr>
                <w:sz w:val="19"/>
              </w:rPr>
              <w:t>Keadaan</w:t>
            </w:r>
          </w:p>
        </w:tc>
        <w:tc>
          <w:tcPr>
            <w:tcW w:w="0" w:type="auto"/>
            <w:shd w:val="clear" w:color="auto" w:fill="DCE6F1"/>
          </w:tcPr>
          <w:p w14:paraId="3B289ADE" w14:textId="77777777" w:rsidR="00C73765" w:rsidRDefault="00227262">
            <w:pPr>
              <w:pStyle w:val="Compact"/>
            </w:pPr>
            <w:r>
              <w:rPr>
                <w:sz w:val="19"/>
              </w:rPr>
              <w:t>Dosis</w:t>
            </w:r>
          </w:p>
        </w:tc>
      </w:tr>
      <w:tr w:rsidR="00C73765" w14:paraId="5806A6B0" w14:textId="77777777">
        <w:tc>
          <w:tcPr>
            <w:tcW w:w="0" w:type="auto"/>
          </w:tcPr>
          <w:p w14:paraId="27B62843" w14:textId="77777777" w:rsidR="00C73765" w:rsidRDefault="00227262">
            <w:pPr>
              <w:pStyle w:val="Compact"/>
            </w:pPr>
            <w:r>
              <w:rPr>
                <w:sz w:val="19"/>
              </w:rPr>
              <w:t>CMV kongenital</w:t>
            </w:r>
          </w:p>
        </w:tc>
        <w:tc>
          <w:tcPr>
            <w:tcW w:w="0" w:type="auto"/>
          </w:tcPr>
          <w:p w14:paraId="1233606B" w14:textId="77777777" w:rsidR="00C73765" w:rsidRDefault="00227262">
            <w:pPr>
              <w:pStyle w:val="Compact"/>
            </w:pPr>
            <w:r>
              <w:rPr>
                <w:sz w:val="19"/>
              </w:rPr>
              <w:t>7,5 mg/kg, 12 jam, IV dalam 2 jam</w:t>
            </w:r>
          </w:p>
        </w:tc>
      </w:tr>
    </w:tbl>
    <w:p w14:paraId="12358229" w14:textId="77777777" w:rsidR="00C73765" w:rsidRDefault="00227262">
      <w:pPr>
        <w:pStyle w:val="BodyText"/>
      </w:pPr>
      <w:r>
        <w:rPr>
          <w:b/>
          <w:bCs/>
        </w:rPr>
        <w:t>Penyesuaian dosis pada penyakit ginjal</w:t>
      </w:r>
      <w:r>
        <w:t xml:space="preserve"> (IDAI hlm. 83, tertulis “Ganciclovir”)</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368"/>
        <w:gridCol w:w="1368"/>
        <w:gridCol w:w="1368"/>
        <w:gridCol w:w="1368"/>
        <w:gridCol w:w="1368"/>
        <w:gridCol w:w="1368"/>
        <w:gridCol w:w="1368"/>
      </w:tblGrid>
      <w:tr w:rsidR="00C73765" w14:paraId="363CBDBE" w14:textId="77777777" w:rsidTr="00C73765">
        <w:trPr>
          <w:cnfStyle w:val="100000000000" w:firstRow="1" w:lastRow="0" w:firstColumn="0" w:lastColumn="0" w:oddVBand="0" w:evenVBand="0" w:oddHBand="0" w:evenHBand="0" w:firstRowFirstColumn="0" w:firstRowLastColumn="0" w:lastRowFirstColumn="0" w:lastRowLastColumn="0"/>
          <w:tblHeader/>
        </w:trPr>
        <w:tc>
          <w:tcPr>
            <w:tcW w:w="1131" w:type="dxa"/>
            <w:shd w:val="clear" w:color="auto" w:fill="DCE6F1"/>
          </w:tcPr>
          <w:p w14:paraId="29CF18AA" w14:textId="77777777" w:rsidR="00C73765" w:rsidRDefault="00227262">
            <w:pPr>
              <w:pStyle w:val="Compact"/>
            </w:pPr>
            <w:r>
              <w:rPr>
                <w:sz w:val="19"/>
              </w:rPr>
              <w:t>Dosis normal</w:t>
            </w:r>
          </w:p>
        </w:tc>
        <w:tc>
          <w:tcPr>
            <w:tcW w:w="1131" w:type="dxa"/>
            <w:shd w:val="clear" w:color="auto" w:fill="DCE6F1"/>
          </w:tcPr>
          <w:p w14:paraId="08F20D53" w14:textId="77777777" w:rsidR="00C73765" w:rsidRDefault="00227262">
            <w:pPr>
              <w:pStyle w:val="Compact"/>
            </w:pPr>
            <w:r>
              <w:rPr>
                <w:sz w:val="19"/>
              </w:rPr>
              <w:t>Dosis (D)/Interval (I)</w:t>
            </w:r>
          </w:p>
        </w:tc>
        <w:tc>
          <w:tcPr>
            <w:tcW w:w="1131" w:type="dxa"/>
            <w:shd w:val="clear" w:color="auto" w:fill="DCE6F1"/>
          </w:tcPr>
          <w:p w14:paraId="48F5DB47" w14:textId="77777777" w:rsidR="00C73765" w:rsidRDefault="00227262">
            <w:pPr>
              <w:pStyle w:val="Compact"/>
            </w:pPr>
            <w:r>
              <w:rPr>
                <w:sz w:val="19"/>
              </w:rPr>
              <w:t>LFG &gt;50</w:t>
            </w:r>
          </w:p>
        </w:tc>
        <w:tc>
          <w:tcPr>
            <w:tcW w:w="1131" w:type="dxa"/>
            <w:shd w:val="clear" w:color="auto" w:fill="DCE6F1"/>
          </w:tcPr>
          <w:p w14:paraId="1AEA207E" w14:textId="77777777" w:rsidR="00C73765" w:rsidRDefault="00227262">
            <w:pPr>
              <w:pStyle w:val="Compact"/>
            </w:pPr>
            <w:r>
              <w:rPr>
                <w:sz w:val="19"/>
              </w:rPr>
              <w:t>LFG 10–50</w:t>
            </w:r>
          </w:p>
        </w:tc>
        <w:tc>
          <w:tcPr>
            <w:tcW w:w="1131" w:type="dxa"/>
            <w:shd w:val="clear" w:color="auto" w:fill="DCE6F1"/>
          </w:tcPr>
          <w:p w14:paraId="22ED3241" w14:textId="77777777" w:rsidR="00C73765" w:rsidRDefault="00227262">
            <w:pPr>
              <w:pStyle w:val="Compact"/>
            </w:pPr>
            <w:r>
              <w:rPr>
                <w:sz w:val="19"/>
              </w:rPr>
              <w:t>LFG &lt;10</w:t>
            </w:r>
          </w:p>
        </w:tc>
        <w:tc>
          <w:tcPr>
            <w:tcW w:w="1131" w:type="dxa"/>
            <w:shd w:val="clear" w:color="auto" w:fill="DCE6F1"/>
          </w:tcPr>
          <w:p w14:paraId="00ADAF19" w14:textId="77777777" w:rsidR="00C73765" w:rsidRDefault="00227262">
            <w:pPr>
              <w:pStyle w:val="Compact"/>
            </w:pPr>
            <w:r>
              <w:rPr>
                <w:sz w:val="19"/>
              </w:rPr>
              <w:t>HD</w:t>
            </w:r>
          </w:p>
        </w:tc>
        <w:tc>
          <w:tcPr>
            <w:tcW w:w="1131" w:type="dxa"/>
            <w:shd w:val="clear" w:color="auto" w:fill="DCE6F1"/>
          </w:tcPr>
          <w:p w14:paraId="22231080" w14:textId="77777777" w:rsidR="00C73765" w:rsidRDefault="00227262">
            <w:pPr>
              <w:pStyle w:val="Compact"/>
            </w:pPr>
            <w:r>
              <w:rPr>
                <w:sz w:val="19"/>
              </w:rPr>
              <w:t>PD</w:t>
            </w:r>
          </w:p>
        </w:tc>
      </w:tr>
      <w:tr w:rsidR="00C73765" w14:paraId="5A2798FB" w14:textId="77777777">
        <w:tc>
          <w:tcPr>
            <w:tcW w:w="1131" w:type="dxa"/>
          </w:tcPr>
          <w:p w14:paraId="5347ECB0" w14:textId="77777777" w:rsidR="00C73765" w:rsidRDefault="00227262">
            <w:pPr>
              <w:pStyle w:val="Compact"/>
            </w:pPr>
            <w:r>
              <w:rPr>
                <w:sz w:val="19"/>
              </w:rPr>
              <w:t>5 mg/kg/dosis q12 jam iv utk 2–3 minggu, kmd 5 mg/kg q24 jam iv</w:t>
            </w:r>
          </w:p>
        </w:tc>
        <w:tc>
          <w:tcPr>
            <w:tcW w:w="1131" w:type="dxa"/>
          </w:tcPr>
          <w:p w14:paraId="09500930" w14:textId="77777777" w:rsidR="00C73765" w:rsidRDefault="00227262">
            <w:pPr>
              <w:pStyle w:val="Compact"/>
            </w:pPr>
            <w:r>
              <w:rPr>
                <w:sz w:val="19"/>
              </w:rPr>
              <w:t>I</w:t>
            </w:r>
          </w:p>
        </w:tc>
        <w:tc>
          <w:tcPr>
            <w:tcW w:w="1131" w:type="dxa"/>
          </w:tcPr>
          <w:p w14:paraId="5E7D2378" w14:textId="77777777" w:rsidR="00C73765" w:rsidRDefault="00227262">
            <w:pPr>
              <w:pStyle w:val="Compact"/>
            </w:pPr>
            <w:r>
              <w:rPr>
                <w:sz w:val="19"/>
              </w:rPr>
              <w:t>q12 jam</w:t>
            </w:r>
          </w:p>
        </w:tc>
        <w:tc>
          <w:tcPr>
            <w:tcW w:w="1131" w:type="dxa"/>
          </w:tcPr>
          <w:p w14:paraId="01C692CE" w14:textId="77777777" w:rsidR="00C73765" w:rsidRDefault="00227262">
            <w:pPr>
              <w:pStyle w:val="Compact"/>
            </w:pPr>
            <w:r>
              <w:rPr>
                <w:sz w:val="19"/>
              </w:rPr>
              <w:t>q24–48 jam</w:t>
            </w:r>
          </w:p>
        </w:tc>
        <w:tc>
          <w:tcPr>
            <w:tcW w:w="1131" w:type="dxa"/>
          </w:tcPr>
          <w:p w14:paraId="39FAA501" w14:textId="77777777" w:rsidR="00C73765" w:rsidRDefault="00227262">
            <w:pPr>
              <w:pStyle w:val="Compact"/>
            </w:pPr>
            <w:r>
              <w:rPr>
                <w:sz w:val="19"/>
              </w:rPr>
              <w:t>q48–96 jam</w:t>
            </w:r>
          </w:p>
        </w:tc>
        <w:tc>
          <w:tcPr>
            <w:tcW w:w="1131" w:type="dxa"/>
          </w:tcPr>
          <w:p w14:paraId="5F98EBBC" w14:textId="77777777" w:rsidR="00C73765" w:rsidRDefault="00227262">
            <w:pPr>
              <w:pStyle w:val="Compact"/>
            </w:pPr>
            <w:r>
              <w:rPr>
                <w:sz w:val="19"/>
              </w:rPr>
              <w:t>dosis sesudah dialisis</w:t>
            </w:r>
          </w:p>
        </w:tc>
        <w:tc>
          <w:tcPr>
            <w:tcW w:w="1131" w:type="dxa"/>
          </w:tcPr>
          <w:p w14:paraId="08986A03" w14:textId="77777777" w:rsidR="00C73765" w:rsidRDefault="00227262">
            <w:pPr>
              <w:pStyle w:val="Compact"/>
            </w:pPr>
            <w:r>
              <w:rPr>
                <w:sz w:val="19"/>
              </w:rPr>
              <w:t>Dosis untuk LFG &lt;10</w:t>
            </w:r>
          </w:p>
        </w:tc>
      </w:tr>
    </w:tbl>
    <w:p w14:paraId="3C24AF3F" w14:textId="77777777" w:rsidR="00C73765" w:rsidRDefault="00227262">
      <w:pPr>
        <w:pStyle w:val="BodyText"/>
      </w:pPr>
      <w:r>
        <w:rPr>
          <w:b/>
          <w:bCs/>
        </w:rPr>
        <w:t>Sediaan</w:t>
      </w:r>
      <w:r>
        <w:t xml:space="preserve"> (FORNAS 2025 hlm. 53; anti sitomegalovirus)</w:t>
      </w:r>
    </w:p>
    <w:p w14:paraId="6663EA76" w14:textId="77777777" w:rsidR="00C73765" w:rsidRDefault="00227262">
      <w:pPr>
        <w:pStyle w:val="BodyText"/>
      </w:pPr>
      <w:r>
        <w:t xml:space="preserve">Restriksi FORNAS: untuk pengobatan infeksi CMV yang mengancam jiwa atau penglihatan pada pasien </w:t>
      </w:r>
      <w:r>
        <w:rPr>
          <w:i/>
          <w:iCs/>
        </w:rPr>
        <w:t>immunocompromised</w:t>
      </w:r>
      <w:r>
        <w:t>, termasuk HIV/AIDS dengan CD4 &lt;100, atau untuk transplantasi organ dari donor yang menderita CMV.</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993"/>
        <w:gridCol w:w="1939"/>
      </w:tblGrid>
      <w:tr w:rsidR="00C73765" w14:paraId="045522B5" w14:textId="77777777" w:rsidTr="00C73765">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2226A442" w14:textId="77777777" w:rsidR="00C73765" w:rsidRDefault="00227262">
            <w:pPr>
              <w:pStyle w:val="Compact"/>
            </w:pPr>
            <w:r>
              <w:rPr>
                <w:sz w:val="19"/>
              </w:rPr>
              <w:t>Sediaan</w:t>
            </w:r>
          </w:p>
        </w:tc>
        <w:tc>
          <w:tcPr>
            <w:tcW w:w="0" w:type="auto"/>
            <w:shd w:val="clear" w:color="auto" w:fill="DCE6F1"/>
          </w:tcPr>
          <w:p w14:paraId="3F784753" w14:textId="77777777" w:rsidR="00C73765" w:rsidRDefault="00227262">
            <w:pPr>
              <w:pStyle w:val="Compact"/>
            </w:pPr>
            <w:r>
              <w:rPr>
                <w:sz w:val="19"/>
              </w:rPr>
              <w:t>Peresepan maksimal</w:t>
            </w:r>
          </w:p>
        </w:tc>
      </w:tr>
      <w:tr w:rsidR="00C73765" w14:paraId="752469AA" w14:textId="77777777">
        <w:tc>
          <w:tcPr>
            <w:tcW w:w="0" w:type="auto"/>
          </w:tcPr>
          <w:p w14:paraId="51212E47" w14:textId="77777777" w:rsidR="00C73765" w:rsidRDefault="00227262">
            <w:pPr>
              <w:pStyle w:val="Compact"/>
            </w:pPr>
            <w:r>
              <w:rPr>
                <w:sz w:val="19"/>
              </w:rPr>
              <w:t>Serbuk injeksi 500 mg</w:t>
            </w:r>
          </w:p>
        </w:tc>
        <w:tc>
          <w:tcPr>
            <w:tcW w:w="0" w:type="auto"/>
          </w:tcPr>
          <w:p w14:paraId="00F9404D" w14:textId="77777777" w:rsidR="00C73765" w:rsidRDefault="00227262">
            <w:pPr>
              <w:pStyle w:val="Compact"/>
            </w:pPr>
            <w:r>
              <w:rPr>
                <w:sz w:val="19"/>
              </w:rPr>
              <w:t>–</w:t>
            </w:r>
          </w:p>
        </w:tc>
      </w:tr>
    </w:tbl>
    <w:p w14:paraId="10F69898" w14:textId="77777777" w:rsidR="00C73765" w:rsidRDefault="00227262">
      <w:pPr>
        <w:pStyle w:val="BodyText"/>
      </w:pPr>
      <w:r>
        <w:rPr>
          <w:b/>
          <w:bCs/>
        </w:rPr>
        <w:t>Aturan penggunaan</w:t>
      </w:r>
    </w:p>
    <w:p w14:paraId="5F48CB92" w14:textId="77777777" w:rsidR="00C73765" w:rsidRDefault="00227262" w:rsidP="00227262">
      <w:pPr>
        <w:pStyle w:val="Compact"/>
        <w:numPr>
          <w:ilvl w:val="0"/>
          <w:numId w:val="741"/>
        </w:numPr>
      </w:pPr>
      <w:r>
        <w:lastRenderedPageBreak/>
        <w:t>Sesuai tabel IDAI.</w:t>
      </w:r>
    </w:p>
    <w:p w14:paraId="06B67D67" w14:textId="77777777" w:rsidR="00C73765" w:rsidRDefault="00227262" w:rsidP="00227262">
      <w:pPr>
        <w:pStyle w:val="Compact"/>
        <w:numPr>
          <w:ilvl w:val="0"/>
          <w:numId w:val="741"/>
        </w:numPr>
      </w:pPr>
      <w:r>
        <w:t>Gunakan dengan hati-hati pada gangguan fungsi ginjal karena waktu paruh dan kadar gansiklovir meningkat (label gansiklovir).</w:t>
      </w:r>
    </w:p>
    <w:p w14:paraId="21F59855" w14:textId="77777777" w:rsidR="00C73765" w:rsidRDefault="00227262">
      <w:pPr>
        <w:pStyle w:val="FirstParagraph"/>
      </w:pPr>
      <w:r>
        <w:rPr>
          <w:b/>
          <w:bCs/>
        </w:rPr>
        <w:t>Manfaat obat</w:t>
      </w:r>
      <w:r>
        <w:t xml:space="preserve"> (label gansiklovir)</w:t>
      </w:r>
    </w:p>
    <w:p w14:paraId="65E1CC65" w14:textId="77777777" w:rsidR="00C73765" w:rsidRDefault="00227262" w:rsidP="00227262">
      <w:pPr>
        <w:pStyle w:val="Compact"/>
        <w:numPr>
          <w:ilvl w:val="0"/>
          <w:numId w:val="742"/>
        </w:numPr>
      </w:pPr>
      <w:r>
        <w:t>Pengobatan retinitis CMV pada pasien imunokompromais dewasa, termasuk AIDS.</w:t>
      </w:r>
    </w:p>
    <w:p w14:paraId="226B1E87" w14:textId="77777777" w:rsidR="00C73765" w:rsidRDefault="00227262" w:rsidP="00227262">
      <w:pPr>
        <w:pStyle w:val="Compact"/>
        <w:numPr>
          <w:ilvl w:val="0"/>
          <w:numId w:val="742"/>
        </w:numPr>
      </w:pPr>
      <w:r>
        <w:t>Pencegahan penyakit CMV pada resipien transplantasi dewasa yang berisiko.</w:t>
      </w:r>
    </w:p>
    <w:p w14:paraId="027EE0BC" w14:textId="77777777" w:rsidR="00C73765" w:rsidRDefault="00227262">
      <w:pPr>
        <w:pStyle w:val="FirstParagraph"/>
      </w:pPr>
      <w:r>
        <w:rPr>
          <w:b/>
          <w:bCs/>
        </w:rPr>
        <w:t>Efek samping</w:t>
      </w:r>
      <w:r>
        <w:t xml:space="preserve"> (label gansiklovir)</w:t>
      </w:r>
    </w:p>
    <w:p w14:paraId="58804EE8" w14:textId="77777777" w:rsidR="00C73765" w:rsidRDefault="00227262" w:rsidP="00227262">
      <w:pPr>
        <w:pStyle w:val="Compact"/>
        <w:numPr>
          <w:ilvl w:val="0"/>
          <w:numId w:val="743"/>
        </w:numPr>
      </w:pPr>
      <w:r>
        <w:t>Tersering (≥20% dewasa): demam, diare, leukopenia, mual, anemia, astenia, sakit kepala, batuk, nafsu makan menurun, sesak, nyeri perut, sepsis, hiperhidrosis, kenaikan kreatinin.</w:t>
      </w:r>
    </w:p>
    <w:p w14:paraId="4D60067B" w14:textId="77777777" w:rsidR="00C73765" w:rsidRDefault="00227262" w:rsidP="00227262">
      <w:pPr>
        <w:pStyle w:val="Compact"/>
        <w:numPr>
          <w:ilvl w:val="0"/>
          <w:numId w:val="743"/>
        </w:numPr>
      </w:pPr>
      <w:r>
        <w:t>Pada uji klinis anak dengan infeksi CMV berat, efek samping tersering adalah granulositopenia dan trombositopenia.</w:t>
      </w:r>
    </w:p>
    <w:p w14:paraId="77E57240" w14:textId="77777777" w:rsidR="00C73765" w:rsidRDefault="00227262">
      <w:pPr>
        <w:pStyle w:val="FirstParagraph"/>
      </w:pPr>
      <w:r>
        <w:rPr>
          <w:b/>
          <w:bCs/>
        </w:rPr>
        <w:t>Peringatan</w:t>
      </w:r>
      <w:r>
        <w:t xml:space="preserve"> (label gansiklovir)</w:t>
      </w:r>
    </w:p>
    <w:p w14:paraId="385CEBB9" w14:textId="77777777" w:rsidR="00C73765" w:rsidRDefault="00227262" w:rsidP="00227262">
      <w:pPr>
        <w:pStyle w:val="Compact"/>
        <w:numPr>
          <w:ilvl w:val="0"/>
          <w:numId w:val="744"/>
        </w:numPr>
      </w:pPr>
      <w:r>
        <w:t>Peringatan berbingkai: toksisitas hematologi (granulositopenia, anemia, trombositopenia, pansitopenia), gangguan fertilitas, toksisitas janin, serta potensi mutagenik dan karsinogenik.</w:t>
      </w:r>
    </w:p>
    <w:p w14:paraId="5FCBF664" w14:textId="77777777" w:rsidR="00C73765" w:rsidRDefault="00227262" w:rsidP="00227262">
      <w:pPr>
        <w:pStyle w:val="Compact"/>
        <w:numPr>
          <w:ilvl w:val="0"/>
          <w:numId w:val="744"/>
        </w:numPr>
      </w:pPr>
      <w:r>
        <w:t>Kontraindikasi: hipersensitivitas bermakna (misalnya anafilaksis) terhadap gansiklovir, valgansiklovir, atau komponen formulasi.</w:t>
      </w:r>
    </w:p>
    <w:p w14:paraId="2EB84088" w14:textId="77777777" w:rsidR="00C73765" w:rsidRDefault="00227262" w:rsidP="00227262">
      <w:pPr>
        <w:pStyle w:val="Compact"/>
        <w:numPr>
          <w:ilvl w:val="0"/>
          <w:numId w:val="744"/>
        </w:numPr>
      </w:pPr>
      <w:r>
        <w:t>Keamanan dan efikasi pada anak belum ditetapkan.</w:t>
      </w:r>
    </w:p>
    <w:p w14:paraId="6D9071F4" w14:textId="77777777" w:rsidR="00C73765" w:rsidRDefault="00227262">
      <w:pPr>
        <w:pStyle w:val="FirstParagraph"/>
      </w:pPr>
      <w:r>
        <w:rPr>
          <w:b/>
          <w:bCs/>
        </w:rPr>
        <w:t>Farmakokinetik</w:t>
      </w:r>
      <w:r>
        <w:t xml:space="preserve"> (label gansiklovir)</w:t>
      </w:r>
    </w:p>
    <w:p w14:paraId="59708198" w14:textId="77777777" w:rsidR="00C73765" w:rsidRDefault="00227262" w:rsidP="00227262">
      <w:pPr>
        <w:pStyle w:val="Compact"/>
        <w:numPr>
          <w:ilvl w:val="0"/>
          <w:numId w:val="745"/>
        </w:numPr>
      </w:pPr>
      <w:r>
        <w:t>Ikatan protein plasma 1–2%; masuk ke cairan serebrospinal.</w:t>
      </w:r>
    </w:p>
    <w:p w14:paraId="4C288A0C" w14:textId="77777777" w:rsidR="00C73765" w:rsidRDefault="00227262" w:rsidP="00227262">
      <w:pPr>
        <w:pStyle w:val="Compact"/>
        <w:numPr>
          <w:ilvl w:val="0"/>
          <w:numId w:val="745"/>
        </w:numPr>
      </w:pPr>
      <w:r>
        <w:t>Eliminasi utama melalui ekskresi ginjal dalam bentuk utuh (filtrasi glomerulus dan sekresi tubulus aktif); waktu paruh sekitar 3,5 jam setelah pemberian IV pada dewasa.</w:t>
      </w:r>
    </w:p>
    <w:p w14:paraId="4A44C26E" w14:textId="77777777" w:rsidR="00C73765" w:rsidRDefault="00227262" w:rsidP="00227262">
      <w:pPr>
        <w:pStyle w:val="Compact"/>
        <w:numPr>
          <w:ilvl w:val="0"/>
          <w:numId w:val="745"/>
        </w:numPr>
      </w:pPr>
      <w:r>
        <w:t>Pada neonatus usia 2–49 hari, waktu paruh sekitar 2,4 jam.</w:t>
      </w:r>
    </w:p>
    <w:p w14:paraId="4AE3C828" w14:textId="77777777" w:rsidR="00C73765" w:rsidRDefault="00227262">
      <w:pPr>
        <w:pStyle w:val="FirstParagraph"/>
      </w:pPr>
      <w:r>
        <w:rPr>
          <w:b/>
          <w:bCs/>
        </w:rPr>
        <w:t>Farmakodinamik</w:t>
      </w:r>
      <w:r>
        <w:t xml:space="preserve"> (label gansiklovir)</w:t>
      </w:r>
    </w:p>
    <w:p w14:paraId="1F828A57" w14:textId="77777777" w:rsidR="00C73765" w:rsidRDefault="00227262" w:rsidP="00227262">
      <w:pPr>
        <w:pStyle w:val="Compact"/>
        <w:numPr>
          <w:ilvl w:val="0"/>
          <w:numId w:val="746"/>
        </w:numPr>
      </w:pPr>
      <w:r>
        <w:t>Di sel yang terinfeksi CMV, difosforilasi oleh kinase virus pUL97 lalu oleh kinase sel menjadi gansiklovir trifosfat.</w:t>
      </w:r>
    </w:p>
    <w:p w14:paraId="6E01DCFB" w14:textId="77777777" w:rsidR="00C73765" w:rsidRDefault="00227262" w:rsidP="00227262">
      <w:pPr>
        <w:pStyle w:val="Compact"/>
        <w:numPr>
          <w:ilvl w:val="0"/>
          <w:numId w:val="746"/>
        </w:numPr>
      </w:pPr>
      <w:r>
        <w:t>Gansiklovir trifosfat menghambat DNA polimerase virus (pUL54) sehingga replikasi CMV terhambat.</w:t>
      </w:r>
    </w:p>
    <w:p w14:paraId="58877DEC" w14:textId="77777777" w:rsidR="00C73765" w:rsidRDefault="00227262">
      <w:pPr>
        <w:pStyle w:val="FirstParagraph"/>
      </w:pPr>
      <w:r>
        <w:rPr>
          <w:b/>
          <w:bCs/>
        </w:rPr>
        <w:t>Daftar pustaka</w:t>
      </w:r>
    </w:p>
    <w:p w14:paraId="60F6A092" w14:textId="77777777" w:rsidR="00C73765" w:rsidRDefault="00227262" w:rsidP="00227262">
      <w:pPr>
        <w:pStyle w:val="Compact"/>
        <w:numPr>
          <w:ilvl w:val="0"/>
          <w:numId w:val="747"/>
        </w:numPr>
      </w:pPr>
      <w:r>
        <w:t xml:space="preserve">Satuan Tugas Farmasi Pediatri IDAI. </w:t>
      </w:r>
      <w:r>
        <w:rPr>
          <w:i/>
          <w:iCs/>
        </w:rPr>
        <w:t>Buku Saku Dosis Obat Pediatri.</w:t>
      </w:r>
      <w:r>
        <w:t xml:space="preserve"> Jakarta: Ikatan Dokter Anak Indonesia; 2016. https://www.idai.or.id</w:t>
      </w:r>
    </w:p>
    <w:p w14:paraId="707AF912" w14:textId="77777777" w:rsidR="00C73765" w:rsidRDefault="00227262" w:rsidP="00227262">
      <w:pPr>
        <w:pStyle w:val="Compact"/>
        <w:numPr>
          <w:ilvl w:val="0"/>
          <w:numId w:val="747"/>
        </w:numPr>
      </w:pPr>
      <w:r>
        <w:lastRenderedPageBreak/>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38B2274B" w14:textId="77777777" w:rsidR="00C73765" w:rsidRDefault="00227262" w:rsidP="00227262">
      <w:pPr>
        <w:pStyle w:val="Compact"/>
        <w:numPr>
          <w:ilvl w:val="0"/>
          <w:numId w:val="747"/>
        </w:numPr>
      </w:pPr>
      <w:r>
        <w:t>Ganciclovir for Injection, USP (Par Health), label DailyMed. https://dailymed.nlm.nih.gov/dailymed/drugInfo.cfm?setid=87afd103-6e64-444f-971d-0e732e9ae995</w:t>
      </w:r>
    </w:p>
    <w:p w14:paraId="259A368C" w14:textId="77777777" w:rsidR="00C73765" w:rsidRDefault="00227262">
      <w:r>
        <w:pict w14:anchorId="0C2E4843">
          <v:rect id="_x0000_i1130" style="width:0;height:1.5pt" o:hralign="center" o:hrstd="t" o:hr="t"/>
        </w:pict>
      </w:r>
    </w:p>
    <w:p w14:paraId="282B6B95" w14:textId="77777777" w:rsidR="00C73765" w:rsidRDefault="00227262">
      <w:pPr>
        <w:pStyle w:val="Heading3"/>
      </w:pPr>
      <w:bookmarkStart w:id="222" w:name="valgansiklovir"/>
      <w:bookmarkStart w:id="223" w:name="_Toc243080102"/>
      <w:bookmarkEnd w:id="220"/>
      <w:r>
        <w:t>3.105 Valgansiklovir</w:t>
      </w:r>
      <w:bookmarkEnd w:id="223"/>
    </w:p>
    <w:p w14:paraId="24CAFAFD" w14:textId="77777777" w:rsidR="00C73765" w:rsidRDefault="00227262">
      <w:pPr>
        <w:pStyle w:val="FirstParagraph"/>
      </w:pPr>
      <w:r>
        <w:rPr>
          <w:b/>
          <w:bCs/>
        </w:rPr>
        <w:t>Kalkulator</w:t>
      </w:r>
      <w:r>
        <w:t xml:space="preserve"> (IDAI hlm. 71)</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021"/>
        <w:gridCol w:w="5006"/>
      </w:tblGrid>
      <w:tr w:rsidR="00C73765" w14:paraId="69230BC7" w14:textId="77777777" w:rsidTr="00C73765">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1A0B76CE" w14:textId="77777777" w:rsidR="00C73765" w:rsidRDefault="00227262">
            <w:pPr>
              <w:pStyle w:val="Compact"/>
            </w:pPr>
            <w:r>
              <w:rPr>
                <w:sz w:val="19"/>
              </w:rPr>
              <w:t>Usia</w:t>
            </w:r>
          </w:p>
        </w:tc>
        <w:tc>
          <w:tcPr>
            <w:tcW w:w="0" w:type="auto"/>
            <w:shd w:val="clear" w:color="auto" w:fill="DCE6F1"/>
          </w:tcPr>
          <w:p w14:paraId="44D98DD5" w14:textId="77777777" w:rsidR="00C73765" w:rsidRDefault="00227262">
            <w:pPr>
              <w:pStyle w:val="Compact"/>
            </w:pPr>
            <w:r>
              <w:rPr>
                <w:sz w:val="19"/>
              </w:rPr>
              <w:t>Dosis</w:t>
            </w:r>
          </w:p>
        </w:tc>
      </w:tr>
      <w:tr w:rsidR="00C73765" w14:paraId="3794A766" w14:textId="77777777">
        <w:tc>
          <w:tcPr>
            <w:tcW w:w="0" w:type="auto"/>
          </w:tcPr>
          <w:p w14:paraId="0087C49D" w14:textId="77777777" w:rsidR="00C73765" w:rsidRDefault="00227262">
            <w:pPr>
              <w:pStyle w:val="Compact"/>
            </w:pPr>
            <w:r>
              <w:rPr>
                <w:sz w:val="19"/>
              </w:rPr>
              <w:t>Neonatus</w:t>
            </w:r>
          </w:p>
        </w:tc>
        <w:tc>
          <w:tcPr>
            <w:tcW w:w="0" w:type="auto"/>
          </w:tcPr>
          <w:p w14:paraId="738E5D0D" w14:textId="77777777" w:rsidR="00C73765" w:rsidRDefault="00227262">
            <w:pPr>
              <w:pStyle w:val="Compact"/>
            </w:pPr>
            <w:r>
              <w:rPr>
                <w:sz w:val="19"/>
              </w:rPr>
              <w:t>15 mg/kg, 12 jam</w:t>
            </w:r>
          </w:p>
        </w:tc>
      </w:tr>
      <w:tr w:rsidR="00C73765" w14:paraId="5C3154B9" w14:textId="77777777">
        <w:tc>
          <w:tcPr>
            <w:tcW w:w="0" w:type="auto"/>
          </w:tcPr>
          <w:p w14:paraId="5CE6B3D1" w14:textId="77777777" w:rsidR="00C73765" w:rsidRDefault="00227262">
            <w:pPr>
              <w:pStyle w:val="Compact"/>
            </w:pPr>
            <w:r>
              <w:rPr>
                <w:sz w:val="19"/>
              </w:rPr>
              <w:t>&gt;4 mgg</w:t>
            </w:r>
          </w:p>
        </w:tc>
        <w:tc>
          <w:tcPr>
            <w:tcW w:w="0" w:type="auto"/>
          </w:tcPr>
          <w:p w14:paraId="198D48DF" w14:textId="77777777" w:rsidR="00C73765" w:rsidRDefault="00227262">
            <w:pPr>
              <w:pStyle w:val="Compact"/>
            </w:pPr>
            <w:r>
              <w:rPr>
                <w:sz w:val="19"/>
              </w:rPr>
              <w:t>520 mg/m2, 12 jam, oral bersama makanan selama 21 hari</w:t>
            </w:r>
          </w:p>
        </w:tc>
      </w:tr>
    </w:tbl>
    <w:p w14:paraId="6B8C2282" w14:textId="77777777" w:rsidR="00C73765" w:rsidRDefault="00227262">
      <w:pPr>
        <w:pStyle w:val="BodyText"/>
      </w:pPr>
      <w:r>
        <w:rPr>
          <w:b/>
          <w:bCs/>
        </w:rPr>
        <w:t>Sediaan</w:t>
      </w:r>
      <w:r>
        <w:t xml:space="preserve"> (FORNAS 2025 hlm. 53–54; anti sitomegalovirus)</w:t>
      </w:r>
    </w:p>
    <w:p w14:paraId="7A14C53E" w14:textId="77777777" w:rsidR="00C73765" w:rsidRDefault="00227262">
      <w:pPr>
        <w:pStyle w:val="BodyText"/>
      </w:pPr>
      <w:r>
        <w:t>Restriksi FORNAS: a) hanya untuk pasien HIV/AIDS dengan CD4 &lt;100, serta dibuktikan ada kelainan organik (retinitis CMV) atau untuk profilaksis CMV pada pasien CMV negatif yang menerima transplantasi organ dari donor yang CMV positif; b) kadar transaminase serum dalam batas normal.</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811"/>
        <w:gridCol w:w="1939"/>
      </w:tblGrid>
      <w:tr w:rsidR="00C73765" w14:paraId="36E2F4B7" w14:textId="77777777" w:rsidTr="00C73765">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09DFCAA5" w14:textId="77777777" w:rsidR="00C73765" w:rsidRDefault="00227262">
            <w:pPr>
              <w:pStyle w:val="Compact"/>
            </w:pPr>
            <w:r>
              <w:rPr>
                <w:sz w:val="19"/>
              </w:rPr>
              <w:t>Sediaan</w:t>
            </w:r>
          </w:p>
        </w:tc>
        <w:tc>
          <w:tcPr>
            <w:tcW w:w="0" w:type="auto"/>
            <w:shd w:val="clear" w:color="auto" w:fill="DCE6F1"/>
          </w:tcPr>
          <w:p w14:paraId="696DDDCD" w14:textId="77777777" w:rsidR="00C73765" w:rsidRDefault="00227262">
            <w:pPr>
              <w:pStyle w:val="Compact"/>
            </w:pPr>
            <w:r>
              <w:rPr>
                <w:sz w:val="19"/>
              </w:rPr>
              <w:t>Peresepan maksimal</w:t>
            </w:r>
          </w:p>
        </w:tc>
      </w:tr>
      <w:tr w:rsidR="00C73765" w14:paraId="04F038E8" w14:textId="77777777">
        <w:tc>
          <w:tcPr>
            <w:tcW w:w="0" w:type="auto"/>
          </w:tcPr>
          <w:p w14:paraId="3BD2D1E5" w14:textId="77777777" w:rsidR="00C73765" w:rsidRDefault="00227262">
            <w:pPr>
              <w:pStyle w:val="Compact"/>
            </w:pPr>
            <w:r>
              <w:rPr>
                <w:sz w:val="19"/>
              </w:rPr>
              <w:t>Tablet salut 450 mg</w:t>
            </w:r>
          </w:p>
        </w:tc>
        <w:tc>
          <w:tcPr>
            <w:tcW w:w="0" w:type="auto"/>
          </w:tcPr>
          <w:p w14:paraId="21CB07A0" w14:textId="77777777" w:rsidR="00C73765" w:rsidRDefault="00227262">
            <w:pPr>
              <w:pStyle w:val="Compact"/>
            </w:pPr>
            <w:r>
              <w:rPr>
                <w:sz w:val="19"/>
              </w:rPr>
              <w:t>–</w:t>
            </w:r>
          </w:p>
        </w:tc>
      </w:tr>
    </w:tbl>
    <w:p w14:paraId="0EC3BD1A" w14:textId="77777777" w:rsidR="00C73765" w:rsidRDefault="00227262">
      <w:pPr>
        <w:pStyle w:val="BodyText"/>
      </w:pPr>
      <w:r>
        <w:rPr>
          <w:b/>
          <w:bCs/>
        </w:rPr>
        <w:t>Aturan penggunaan</w:t>
      </w:r>
    </w:p>
    <w:p w14:paraId="063A575B" w14:textId="77777777" w:rsidR="00C73765" w:rsidRDefault="00227262" w:rsidP="00227262">
      <w:pPr>
        <w:pStyle w:val="Compact"/>
        <w:numPr>
          <w:ilvl w:val="0"/>
          <w:numId w:val="748"/>
        </w:numPr>
      </w:pPr>
      <w:r>
        <w:t>Diberikan bersama makanan (IDAI; label Valcyte).</w:t>
      </w:r>
    </w:p>
    <w:p w14:paraId="0735E76C" w14:textId="77777777" w:rsidR="00C73765" w:rsidRDefault="00227262">
      <w:pPr>
        <w:pStyle w:val="FirstParagraph"/>
      </w:pPr>
      <w:r>
        <w:rPr>
          <w:b/>
          <w:bCs/>
        </w:rPr>
        <w:t>Manfaat obat</w:t>
      </w:r>
      <w:r>
        <w:t xml:space="preserve"> (label Valcyte)</w:t>
      </w:r>
    </w:p>
    <w:p w14:paraId="39FBD7E7" w14:textId="77777777" w:rsidR="00C73765" w:rsidRDefault="00227262" w:rsidP="00227262">
      <w:pPr>
        <w:pStyle w:val="Compact"/>
        <w:numPr>
          <w:ilvl w:val="0"/>
          <w:numId w:val="749"/>
        </w:numPr>
      </w:pPr>
      <w:r>
        <w:t>Pengobatan retinitis CMV pada AIDS (dewasa).</w:t>
      </w:r>
    </w:p>
    <w:p w14:paraId="0D967F34" w14:textId="77777777" w:rsidR="00C73765" w:rsidRDefault="00227262" w:rsidP="00227262">
      <w:pPr>
        <w:pStyle w:val="Compact"/>
        <w:numPr>
          <w:ilvl w:val="0"/>
          <w:numId w:val="749"/>
        </w:numPr>
      </w:pPr>
      <w:r>
        <w:t>Pencegahan penyakit CMV pada transplantasi ginjal, jantung, dan ginjal-pankreas risiko tinggi; pada anak, untuk transplantasi ginjal usia 4 bulan–16 tahun dan transplantasi jantung usia 1 bulan–16 tahun. Tidak diindikasikan untuk profilaksis pada neonatus.</w:t>
      </w:r>
    </w:p>
    <w:p w14:paraId="619AAFE7" w14:textId="77777777" w:rsidR="00C73765" w:rsidRDefault="00227262">
      <w:pPr>
        <w:pStyle w:val="FirstParagraph"/>
      </w:pPr>
      <w:r>
        <w:rPr>
          <w:b/>
          <w:bCs/>
        </w:rPr>
        <w:t>Efek samping</w:t>
      </w:r>
      <w:r>
        <w:t xml:space="preserve"> (label Valcyte)</w:t>
      </w:r>
    </w:p>
    <w:p w14:paraId="065B0BBC" w14:textId="77777777" w:rsidR="00C73765" w:rsidRDefault="00227262" w:rsidP="00227262">
      <w:pPr>
        <w:pStyle w:val="Compact"/>
        <w:numPr>
          <w:ilvl w:val="0"/>
          <w:numId w:val="750"/>
        </w:numPr>
      </w:pPr>
      <w:r>
        <w:t>Tersering (≥20% dewasa pada sedikitnya satu indikasi): diare, demam, lelah, mual, tremor, neutropenia, anemia, leukopenia, trombositopenia, sakit kepala, insomnia, infeksi saluran kemih, muntah.</w:t>
      </w:r>
    </w:p>
    <w:p w14:paraId="6DDDE477" w14:textId="77777777" w:rsidR="00C73765" w:rsidRDefault="00227262" w:rsidP="00227262">
      <w:pPr>
        <w:pStyle w:val="Compact"/>
        <w:numPr>
          <w:ilvl w:val="0"/>
          <w:numId w:val="750"/>
        </w:numPr>
      </w:pPr>
      <w:r>
        <w:t>Efek samping gansiklovir dapat terjadi karena valgansiklovir cepat diubah menjadi gansiklovir.</w:t>
      </w:r>
    </w:p>
    <w:p w14:paraId="749299C5" w14:textId="77777777" w:rsidR="00C73765" w:rsidRDefault="00227262">
      <w:pPr>
        <w:pStyle w:val="FirstParagraph"/>
      </w:pPr>
      <w:r>
        <w:rPr>
          <w:b/>
          <w:bCs/>
        </w:rPr>
        <w:lastRenderedPageBreak/>
        <w:t>Peringatan</w:t>
      </w:r>
      <w:r>
        <w:t xml:space="preserve"> (label Valcyte)</w:t>
      </w:r>
    </w:p>
    <w:p w14:paraId="3722142D" w14:textId="77777777" w:rsidR="00C73765" w:rsidRDefault="00227262" w:rsidP="00227262">
      <w:pPr>
        <w:pStyle w:val="Compact"/>
        <w:numPr>
          <w:ilvl w:val="0"/>
          <w:numId w:val="751"/>
        </w:numPr>
      </w:pPr>
      <w:r>
        <w:t>Peringatan berbingkai: toksisitas hematologi (leukopenia, neutropenia, anemia, trombositopenia, pansitopenia, kegagalan sumsum tulang termasuk anemia aplastik), gangguan fertilitas, toksisitas janin, serta potensi mutagenik dan karsinogenik.</w:t>
      </w:r>
    </w:p>
    <w:p w14:paraId="316CD4B2" w14:textId="77777777" w:rsidR="00C73765" w:rsidRDefault="00227262" w:rsidP="00227262">
      <w:pPr>
        <w:pStyle w:val="Compact"/>
        <w:numPr>
          <w:ilvl w:val="0"/>
          <w:numId w:val="751"/>
        </w:numPr>
      </w:pPr>
      <w:r>
        <w:t>Kontraindikasi: hipersensitivitas bermakna terhadap valgansiklovir, gansiklovir, atau komponen formulasi.</w:t>
      </w:r>
    </w:p>
    <w:p w14:paraId="37287C0B" w14:textId="77777777" w:rsidR="00C73765" w:rsidRDefault="00227262" w:rsidP="00227262">
      <w:pPr>
        <w:pStyle w:val="Compact"/>
        <w:numPr>
          <w:ilvl w:val="0"/>
          <w:numId w:val="751"/>
        </w:numPr>
      </w:pPr>
      <w:r>
        <w:t>Gagal ginjal akut; dosis perlu dikurangi pada gangguan fungsi ginjal.</w:t>
      </w:r>
    </w:p>
    <w:p w14:paraId="272B817F" w14:textId="77777777" w:rsidR="00C73765" w:rsidRDefault="00227262">
      <w:pPr>
        <w:pStyle w:val="FirstParagraph"/>
      </w:pPr>
      <w:r>
        <w:rPr>
          <w:b/>
          <w:bCs/>
        </w:rPr>
        <w:t>Farmakokinetik</w:t>
      </w:r>
      <w:r>
        <w:t xml:space="preserve"> (label Valcyte)</w:t>
      </w:r>
    </w:p>
    <w:p w14:paraId="4B13B443" w14:textId="77777777" w:rsidR="00C73765" w:rsidRDefault="00227262" w:rsidP="00227262">
      <w:pPr>
        <w:pStyle w:val="Compact"/>
        <w:numPr>
          <w:ilvl w:val="0"/>
          <w:numId w:val="752"/>
        </w:numPr>
      </w:pPr>
      <w:r>
        <w:t>Prodrug gansiklovir yang cepat diubah menjadi gansiklovir setelah pemberian oral; Cmax dan AUC valgansiklovir hanya sekitar 1% dan 3% dari gansiklovir.</w:t>
      </w:r>
    </w:p>
    <w:p w14:paraId="4DF740FC" w14:textId="77777777" w:rsidR="00C73765" w:rsidRDefault="00227262">
      <w:pPr>
        <w:pStyle w:val="FirstParagraph"/>
      </w:pPr>
      <w:r>
        <w:rPr>
          <w:b/>
          <w:bCs/>
        </w:rPr>
        <w:t>Farmakodinamik</w:t>
      </w:r>
      <w:r>
        <w:t xml:space="preserve"> (label Valcyte)</w:t>
      </w:r>
    </w:p>
    <w:p w14:paraId="2184EACD" w14:textId="77777777" w:rsidR="00C73765" w:rsidRDefault="00227262" w:rsidP="00227262">
      <w:pPr>
        <w:pStyle w:val="Compact"/>
        <w:numPr>
          <w:ilvl w:val="0"/>
          <w:numId w:val="753"/>
        </w:numPr>
      </w:pPr>
      <w:r>
        <w:t>Antivirus dengan aktivitas terhadap CMV melalui gansiklovir (lihat gansiklovir).</w:t>
      </w:r>
    </w:p>
    <w:p w14:paraId="0330797E" w14:textId="77777777" w:rsidR="00C73765" w:rsidRDefault="00227262">
      <w:pPr>
        <w:pStyle w:val="FirstParagraph"/>
      </w:pPr>
      <w:r>
        <w:rPr>
          <w:b/>
          <w:bCs/>
        </w:rPr>
        <w:t>Daftar pustaka</w:t>
      </w:r>
    </w:p>
    <w:p w14:paraId="75B18108" w14:textId="77777777" w:rsidR="00C73765" w:rsidRDefault="00227262" w:rsidP="00227262">
      <w:pPr>
        <w:pStyle w:val="Compact"/>
        <w:numPr>
          <w:ilvl w:val="0"/>
          <w:numId w:val="754"/>
        </w:numPr>
      </w:pPr>
      <w:r>
        <w:t xml:space="preserve">Satuan Tugas Farmasi Pediatri IDAI. </w:t>
      </w:r>
      <w:r>
        <w:rPr>
          <w:i/>
          <w:iCs/>
        </w:rPr>
        <w:t>Buku Saku Dosis Obat Pediatri.</w:t>
      </w:r>
      <w:r>
        <w:t xml:space="preserve"> </w:t>
      </w:r>
      <w:r>
        <w:t>Jakarta: Ikatan Dokter Anak Indonesia; 2016. https://www.idai.or.id</w:t>
      </w:r>
    </w:p>
    <w:p w14:paraId="35AFFAD5" w14:textId="77777777" w:rsidR="00C73765" w:rsidRDefault="00227262" w:rsidP="00227262">
      <w:pPr>
        <w:pStyle w:val="Compact"/>
        <w:numPr>
          <w:ilvl w:val="0"/>
          <w:numId w:val="754"/>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3B368F93" w14:textId="77777777" w:rsidR="00C73765" w:rsidRDefault="00227262" w:rsidP="00227262">
      <w:pPr>
        <w:pStyle w:val="Compact"/>
        <w:numPr>
          <w:ilvl w:val="0"/>
          <w:numId w:val="754"/>
        </w:numPr>
      </w:pPr>
      <w:r>
        <w:t>VALCYTE (valganciclovir) tablets and oral solution (H2-Pharma), label DailyMed. https://dailymed.nlm.nih.gov/dailymed/drugInfo.cfm?setid=4c517a39-2ded-4c5a-8d56-276853414b31</w:t>
      </w:r>
    </w:p>
    <w:p w14:paraId="372EDE35" w14:textId="77777777" w:rsidR="00C73765" w:rsidRDefault="00227262">
      <w:r>
        <w:pict w14:anchorId="6696E477">
          <v:rect id="_x0000_i1131" style="width:0;height:1.5pt" o:hralign="center" o:hrstd="t" o:hr="t"/>
        </w:pict>
      </w:r>
    </w:p>
    <w:p w14:paraId="1C0F6EFF" w14:textId="77777777" w:rsidR="00C73765" w:rsidRDefault="00227262">
      <w:pPr>
        <w:pStyle w:val="Heading3"/>
      </w:pPr>
      <w:bookmarkStart w:id="224" w:name="takrolimus"/>
      <w:bookmarkStart w:id="225" w:name="_Toc243080103"/>
      <w:bookmarkEnd w:id="222"/>
      <w:r>
        <w:t>3.106 Takrolimus</w:t>
      </w:r>
      <w:bookmarkEnd w:id="225"/>
    </w:p>
    <w:p w14:paraId="1721FB04" w14:textId="77777777" w:rsidR="00C73765" w:rsidRDefault="00227262">
      <w:pPr>
        <w:pStyle w:val="FirstParagraph"/>
      </w:pPr>
      <w:r>
        <w:rPr>
          <w:b/>
          <w:bCs/>
        </w:rPr>
        <w:t>Kalkulator berat badan</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3192"/>
        <w:gridCol w:w="3192"/>
        <w:gridCol w:w="3192"/>
      </w:tblGrid>
      <w:tr w:rsidR="00C73765" w14:paraId="39D5F6EB" w14:textId="77777777" w:rsidTr="00C73765">
        <w:trPr>
          <w:cnfStyle w:val="100000000000" w:firstRow="1" w:lastRow="0" w:firstColumn="0" w:lastColumn="0" w:oddVBand="0" w:evenVBand="0" w:oddHBand="0" w:evenHBand="0" w:firstRowFirstColumn="0" w:firstRowLastColumn="0" w:lastRowFirstColumn="0" w:lastRowLastColumn="0"/>
          <w:tblHeader/>
        </w:trPr>
        <w:tc>
          <w:tcPr>
            <w:tcW w:w="2640" w:type="dxa"/>
            <w:shd w:val="clear" w:color="auto" w:fill="DCE6F1"/>
          </w:tcPr>
          <w:p w14:paraId="0DA77BC8" w14:textId="77777777" w:rsidR="00C73765" w:rsidRDefault="00227262">
            <w:pPr>
              <w:pStyle w:val="Compact"/>
            </w:pPr>
            <w:r>
              <w:rPr>
                <w:sz w:val="19"/>
              </w:rPr>
              <w:t>Keadaan</w:t>
            </w:r>
          </w:p>
        </w:tc>
        <w:tc>
          <w:tcPr>
            <w:tcW w:w="2640" w:type="dxa"/>
            <w:shd w:val="clear" w:color="auto" w:fill="DCE6F1"/>
          </w:tcPr>
          <w:p w14:paraId="6D446B64" w14:textId="77777777" w:rsidR="00C73765" w:rsidRDefault="00227262">
            <w:pPr>
              <w:pStyle w:val="Compact"/>
            </w:pPr>
            <w:r>
              <w:rPr>
                <w:sz w:val="19"/>
              </w:rPr>
              <w:t>Dosis</w:t>
            </w:r>
          </w:p>
        </w:tc>
        <w:tc>
          <w:tcPr>
            <w:tcW w:w="2640" w:type="dxa"/>
            <w:shd w:val="clear" w:color="auto" w:fill="DCE6F1"/>
          </w:tcPr>
          <w:p w14:paraId="74D8BCF5" w14:textId="77777777" w:rsidR="00C73765" w:rsidRDefault="00227262">
            <w:pPr>
              <w:pStyle w:val="Compact"/>
            </w:pPr>
            <w:r>
              <w:rPr>
                <w:sz w:val="19"/>
              </w:rPr>
              <w:t>Sumber</w:t>
            </w:r>
          </w:p>
        </w:tc>
      </w:tr>
      <w:tr w:rsidR="00C73765" w14:paraId="30B997A8" w14:textId="77777777">
        <w:tc>
          <w:tcPr>
            <w:tcW w:w="2640" w:type="dxa"/>
          </w:tcPr>
          <w:p w14:paraId="606E6F35" w14:textId="77777777" w:rsidR="00C73765" w:rsidRDefault="00227262">
            <w:pPr>
              <w:pStyle w:val="Compact"/>
            </w:pPr>
            <w:r>
              <w:rPr>
                <w:sz w:val="19"/>
              </w:rPr>
              <w:t>Transplantasi ginjal dan hati (IV)</w:t>
            </w:r>
          </w:p>
        </w:tc>
        <w:tc>
          <w:tcPr>
            <w:tcW w:w="2640" w:type="dxa"/>
          </w:tcPr>
          <w:p w14:paraId="07AD3C4B" w14:textId="77777777" w:rsidR="00C73765" w:rsidRDefault="00227262">
            <w:pPr>
              <w:pStyle w:val="Compact"/>
            </w:pPr>
            <w:r>
              <w:rPr>
                <w:sz w:val="19"/>
              </w:rPr>
              <w:t>0,03–0,05 mg/kg/hari iv</w:t>
            </w:r>
          </w:p>
        </w:tc>
        <w:tc>
          <w:tcPr>
            <w:tcW w:w="2640" w:type="dxa"/>
          </w:tcPr>
          <w:p w14:paraId="1BEEBC46" w14:textId="77777777" w:rsidR="00C73765" w:rsidRDefault="00227262">
            <w:pPr>
              <w:pStyle w:val="Compact"/>
            </w:pPr>
            <w:r>
              <w:rPr>
                <w:sz w:val="19"/>
              </w:rPr>
              <w:t>IDAI hlm. 70</w:t>
            </w:r>
          </w:p>
        </w:tc>
      </w:tr>
      <w:tr w:rsidR="00C73765" w14:paraId="1850F6D7" w14:textId="77777777">
        <w:tc>
          <w:tcPr>
            <w:tcW w:w="2640" w:type="dxa"/>
          </w:tcPr>
          <w:p w14:paraId="5AFBD3C8" w14:textId="77777777" w:rsidR="00C73765" w:rsidRDefault="00227262">
            <w:pPr>
              <w:pStyle w:val="Compact"/>
            </w:pPr>
            <w:r>
              <w:rPr>
                <w:sz w:val="19"/>
              </w:rPr>
              <w:t>Transplantasi jantung (IV)</w:t>
            </w:r>
          </w:p>
        </w:tc>
        <w:tc>
          <w:tcPr>
            <w:tcW w:w="2640" w:type="dxa"/>
          </w:tcPr>
          <w:p w14:paraId="09F89200" w14:textId="77777777" w:rsidR="00C73765" w:rsidRDefault="00227262">
            <w:pPr>
              <w:pStyle w:val="Compact"/>
            </w:pPr>
            <w:r>
              <w:rPr>
                <w:sz w:val="19"/>
              </w:rPr>
              <w:t>0,01 mg/kg/hari iv</w:t>
            </w:r>
          </w:p>
        </w:tc>
        <w:tc>
          <w:tcPr>
            <w:tcW w:w="2640" w:type="dxa"/>
          </w:tcPr>
          <w:p w14:paraId="2005C485" w14:textId="77777777" w:rsidR="00C73765" w:rsidRDefault="00227262">
            <w:pPr>
              <w:pStyle w:val="Compact"/>
            </w:pPr>
            <w:r>
              <w:rPr>
                <w:sz w:val="19"/>
              </w:rPr>
              <w:t>IDAI hlm. 70</w:t>
            </w:r>
          </w:p>
        </w:tc>
      </w:tr>
      <w:tr w:rsidR="00C73765" w14:paraId="125047E6" w14:textId="77777777">
        <w:tc>
          <w:tcPr>
            <w:tcW w:w="2640" w:type="dxa"/>
          </w:tcPr>
          <w:p w14:paraId="751A4562" w14:textId="77777777" w:rsidR="00C73765" w:rsidRDefault="00227262">
            <w:pPr>
              <w:pStyle w:val="Compact"/>
            </w:pPr>
            <w:r>
              <w:rPr>
                <w:sz w:val="19"/>
              </w:rPr>
              <w:t>Oral</w:t>
            </w:r>
          </w:p>
        </w:tc>
        <w:tc>
          <w:tcPr>
            <w:tcW w:w="2640" w:type="dxa"/>
          </w:tcPr>
          <w:p w14:paraId="0BE4B20C" w14:textId="77777777" w:rsidR="00C73765" w:rsidRDefault="00227262">
            <w:pPr>
              <w:pStyle w:val="Compact"/>
            </w:pPr>
            <w:r>
              <w:rPr>
                <w:sz w:val="19"/>
              </w:rPr>
              <w:t>0,15–0,2 mg/kg/hari bagi 2 dosis tiap 12 jam</w:t>
            </w:r>
          </w:p>
        </w:tc>
        <w:tc>
          <w:tcPr>
            <w:tcW w:w="2640" w:type="dxa"/>
          </w:tcPr>
          <w:p w14:paraId="5F8F2A22" w14:textId="77777777" w:rsidR="00C73765" w:rsidRDefault="00227262">
            <w:pPr>
              <w:pStyle w:val="Compact"/>
            </w:pPr>
            <w:r>
              <w:rPr>
                <w:sz w:val="19"/>
              </w:rPr>
              <w:t>IDAI hlm. 70</w:t>
            </w:r>
          </w:p>
        </w:tc>
      </w:tr>
      <w:tr w:rsidR="00C73765" w14:paraId="5EABE3BF" w14:textId="77777777">
        <w:tc>
          <w:tcPr>
            <w:tcW w:w="2640" w:type="dxa"/>
          </w:tcPr>
          <w:p w14:paraId="2CE30B76" w14:textId="77777777" w:rsidR="00C73765" w:rsidRDefault="00227262">
            <w:pPr>
              <w:pStyle w:val="Compact"/>
            </w:pPr>
            <w:r>
              <w:rPr>
                <w:sz w:val="19"/>
              </w:rPr>
              <w:t>Kapsul lepas lambat, dosis awal transplantasi ginjal</w:t>
            </w:r>
          </w:p>
        </w:tc>
        <w:tc>
          <w:tcPr>
            <w:tcW w:w="2640" w:type="dxa"/>
          </w:tcPr>
          <w:p w14:paraId="1D3B7D98" w14:textId="77777777" w:rsidR="00C73765" w:rsidRDefault="00227262">
            <w:pPr>
              <w:pStyle w:val="Compact"/>
            </w:pPr>
            <w:r>
              <w:rPr>
                <w:sz w:val="19"/>
              </w:rPr>
              <w:t>0,2–0,3 mg/kg/hari</w:t>
            </w:r>
          </w:p>
        </w:tc>
        <w:tc>
          <w:tcPr>
            <w:tcW w:w="2640" w:type="dxa"/>
          </w:tcPr>
          <w:p w14:paraId="0E4DEDE3" w14:textId="77777777" w:rsidR="00C73765" w:rsidRDefault="00227262">
            <w:pPr>
              <w:pStyle w:val="Compact"/>
            </w:pPr>
            <w:r>
              <w:rPr>
                <w:sz w:val="19"/>
              </w:rPr>
              <w:t>FORNAS hlm. 107</w:t>
            </w:r>
          </w:p>
        </w:tc>
      </w:tr>
      <w:tr w:rsidR="00C73765" w14:paraId="39FE1B13" w14:textId="77777777">
        <w:tc>
          <w:tcPr>
            <w:tcW w:w="2640" w:type="dxa"/>
          </w:tcPr>
          <w:p w14:paraId="034CFEC4" w14:textId="77777777" w:rsidR="00C73765" w:rsidRDefault="00227262">
            <w:pPr>
              <w:pStyle w:val="Compact"/>
            </w:pPr>
            <w:r>
              <w:rPr>
                <w:sz w:val="19"/>
              </w:rPr>
              <w:t>Kapsul lepas lambat, dosis awal transplantasi hati</w:t>
            </w:r>
          </w:p>
        </w:tc>
        <w:tc>
          <w:tcPr>
            <w:tcW w:w="2640" w:type="dxa"/>
          </w:tcPr>
          <w:p w14:paraId="3BD659A7" w14:textId="77777777" w:rsidR="00C73765" w:rsidRDefault="00227262">
            <w:pPr>
              <w:pStyle w:val="Compact"/>
            </w:pPr>
            <w:r>
              <w:rPr>
                <w:sz w:val="19"/>
              </w:rPr>
              <w:t>0,1–0,2 mg/kg/hari</w:t>
            </w:r>
          </w:p>
        </w:tc>
        <w:tc>
          <w:tcPr>
            <w:tcW w:w="2640" w:type="dxa"/>
          </w:tcPr>
          <w:p w14:paraId="293A3B35" w14:textId="77777777" w:rsidR="00C73765" w:rsidRDefault="00227262">
            <w:pPr>
              <w:pStyle w:val="Compact"/>
            </w:pPr>
            <w:r>
              <w:rPr>
                <w:sz w:val="19"/>
              </w:rPr>
              <w:t>FORNAS hlm. 107</w:t>
            </w:r>
          </w:p>
        </w:tc>
      </w:tr>
    </w:tbl>
    <w:p w14:paraId="646171EE" w14:textId="77777777" w:rsidR="00C73765" w:rsidRDefault="00227262">
      <w:pPr>
        <w:pStyle w:val="BodyText"/>
      </w:pPr>
      <w:r>
        <w:lastRenderedPageBreak/>
        <w:t>Keterangan IDAI (sediaan topikal, hlm. 70): usia 2–15 tahun salep 0,03%, 2 kali sehari; usia &gt;15 tahun salep 0,03% atau 0,1%, 2 kali sehari; dilanjutkan sampai 1 minggu setelah gejala menghilang. FORNAS tidak mencantumkan sediaan salep takrolimus.</w:t>
      </w:r>
    </w:p>
    <w:p w14:paraId="095CA2FD" w14:textId="77777777" w:rsidR="00C73765" w:rsidRDefault="00227262">
      <w:pPr>
        <w:pStyle w:val="BodyText"/>
      </w:pPr>
      <w:r>
        <w:rPr>
          <w:b/>
          <w:bCs/>
        </w:rPr>
        <w:t>Sediaan</w:t>
      </w:r>
      <w:r>
        <w:t xml:space="preserve"> (FORNAS 2025 hlm. 106–107)</w:t>
      </w:r>
    </w:p>
    <w:p w14:paraId="41E56A20" w14:textId="77777777" w:rsidR="00C73765" w:rsidRDefault="00227262">
      <w:pPr>
        <w:pStyle w:val="BodyText"/>
      </w:pPr>
      <w:r>
        <w:t>Restriksi FORNAS: a) untuk pasien pascatransplantasi hati atau ginjal yang telah mendapat imunosupresan lainnya, tetapi tidak respons; atau b) untuk pencegahan rejeksi pada transplantasi hati atau ginjal.</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C73765" w14:paraId="27C374A5" w14:textId="77777777" w:rsidTr="00C73765">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19251988" w14:textId="77777777" w:rsidR="00C73765" w:rsidRDefault="00227262">
            <w:pPr>
              <w:pStyle w:val="Compact"/>
            </w:pPr>
            <w:r>
              <w:rPr>
                <w:sz w:val="19"/>
              </w:rPr>
              <w:t>Sediaan</w:t>
            </w:r>
          </w:p>
        </w:tc>
        <w:tc>
          <w:tcPr>
            <w:tcW w:w="3960" w:type="dxa"/>
            <w:shd w:val="clear" w:color="auto" w:fill="DCE6F1"/>
          </w:tcPr>
          <w:p w14:paraId="3F5129F5" w14:textId="77777777" w:rsidR="00C73765" w:rsidRDefault="00227262">
            <w:pPr>
              <w:pStyle w:val="Compact"/>
            </w:pPr>
            <w:r>
              <w:rPr>
                <w:sz w:val="19"/>
              </w:rPr>
              <w:t>Peresepan maksimal</w:t>
            </w:r>
          </w:p>
        </w:tc>
      </w:tr>
      <w:tr w:rsidR="00C73765" w14:paraId="5D524593" w14:textId="77777777">
        <w:tc>
          <w:tcPr>
            <w:tcW w:w="3960" w:type="dxa"/>
          </w:tcPr>
          <w:p w14:paraId="105EB337" w14:textId="77777777" w:rsidR="00C73765" w:rsidRDefault="00227262">
            <w:pPr>
              <w:pStyle w:val="Compact"/>
            </w:pPr>
            <w:r>
              <w:rPr>
                <w:sz w:val="19"/>
              </w:rPr>
              <w:t>Kapsul 0,5 mg</w:t>
            </w:r>
          </w:p>
        </w:tc>
        <w:tc>
          <w:tcPr>
            <w:tcW w:w="3960" w:type="dxa"/>
          </w:tcPr>
          <w:p w14:paraId="1C0DED38" w14:textId="77777777" w:rsidR="00C73765" w:rsidRDefault="00227262">
            <w:pPr>
              <w:pStyle w:val="Compact"/>
            </w:pPr>
            <w:r>
              <w:rPr>
                <w:sz w:val="19"/>
              </w:rPr>
              <w:t>–</w:t>
            </w:r>
          </w:p>
        </w:tc>
      </w:tr>
      <w:tr w:rsidR="00C73765" w14:paraId="059507DF" w14:textId="77777777">
        <w:tc>
          <w:tcPr>
            <w:tcW w:w="3960" w:type="dxa"/>
          </w:tcPr>
          <w:p w14:paraId="3843F623" w14:textId="77777777" w:rsidR="00C73765" w:rsidRDefault="00227262">
            <w:pPr>
              <w:pStyle w:val="Compact"/>
            </w:pPr>
            <w:r>
              <w:rPr>
                <w:sz w:val="19"/>
              </w:rPr>
              <w:t>Kapsul 1 mg</w:t>
            </w:r>
          </w:p>
        </w:tc>
        <w:tc>
          <w:tcPr>
            <w:tcW w:w="3960" w:type="dxa"/>
          </w:tcPr>
          <w:p w14:paraId="22467F79" w14:textId="77777777" w:rsidR="00C73765" w:rsidRDefault="00227262">
            <w:pPr>
              <w:pStyle w:val="Compact"/>
            </w:pPr>
            <w:r>
              <w:rPr>
                <w:sz w:val="19"/>
              </w:rPr>
              <w:t>–</w:t>
            </w:r>
          </w:p>
        </w:tc>
      </w:tr>
      <w:tr w:rsidR="00C73765" w14:paraId="73125789" w14:textId="77777777">
        <w:tc>
          <w:tcPr>
            <w:tcW w:w="3960" w:type="dxa"/>
          </w:tcPr>
          <w:p w14:paraId="415BB15B" w14:textId="77777777" w:rsidR="00C73765" w:rsidRDefault="00227262">
            <w:pPr>
              <w:pStyle w:val="Compact"/>
            </w:pPr>
            <w:r>
              <w:rPr>
                <w:sz w:val="19"/>
              </w:rPr>
              <w:t>Kapsul lepas lambat 0,5 mg</w:t>
            </w:r>
          </w:p>
        </w:tc>
        <w:tc>
          <w:tcPr>
            <w:tcW w:w="3960" w:type="dxa"/>
          </w:tcPr>
          <w:p w14:paraId="75AFC480" w14:textId="77777777" w:rsidR="00C73765" w:rsidRDefault="00227262">
            <w:pPr>
              <w:pStyle w:val="Compact"/>
            </w:pPr>
            <w:r>
              <w:rPr>
                <w:sz w:val="19"/>
              </w:rPr>
              <w:t>Dosis awal transplantasi ginjal: 0,2–0,3 mg/kg/hari. Dosis awal transplantasi hati: 0,1–0,2 mg/kg/hari. Dosis rumatan disesuaikan dengan kebutuhan pasien berdasarkan pemantauan kadar obat dalam darah</w:t>
            </w:r>
          </w:p>
        </w:tc>
      </w:tr>
      <w:tr w:rsidR="00C73765" w14:paraId="2E26CE8F" w14:textId="77777777">
        <w:tc>
          <w:tcPr>
            <w:tcW w:w="3960" w:type="dxa"/>
          </w:tcPr>
          <w:p w14:paraId="21B5187C" w14:textId="77777777" w:rsidR="00C73765" w:rsidRDefault="00227262">
            <w:pPr>
              <w:pStyle w:val="Compact"/>
            </w:pPr>
            <w:r>
              <w:rPr>
                <w:sz w:val="19"/>
              </w:rPr>
              <w:t>Kapsul lepas lambat 1 mg</w:t>
            </w:r>
          </w:p>
        </w:tc>
        <w:tc>
          <w:tcPr>
            <w:tcW w:w="3960" w:type="dxa"/>
          </w:tcPr>
          <w:p w14:paraId="3B790E4F" w14:textId="77777777" w:rsidR="00C73765" w:rsidRDefault="00227262">
            <w:pPr>
              <w:pStyle w:val="Compact"/>
            </w:pPr>
            <w:r>
              <w:rPr>
                <w:sz w:val="19"/>
              </w:rPr>
              <w:t>sama seperti di atas</w:t>
            </w:r>
          </w:p>
        </w:tc>
      </w:tr>
      <w:tr w:rsidR="00C73765" w14:paraId="04AE71FF" w14:textId="77777777">
        <w:tc>
          <w:tcPr>
            <w:tcW w:w="3960" w:type="dxa"/>
          </w:tcPr>
          <w:p w14:paraId="21CEFFF8" w14:textId="77777777" w:rsidR="00C73765" w:rsidRDefault="00227262">
            <w:pPr>
              <w:pStyle w:val="Compact"/>
            </w:pPr>
            <w:r>
              <w:rPr>
                <w:sz w:val="19"/>
              </w:rPr>
              <w:t>Kapsul lepas lambat 3 mg</w:t>
            </w:r>
          </w:p>
        </w:tc>
        <w:tc>
          <w:tcPr>
            <w:tcW w:w="3960" w:type="dxa"/>
          </w:tcPr>
          <w:p w14:paraId="1D3E9387" w14:textId="77777777" w:rsidR="00C73765" w:rsidRDefault="00227262">
            <w:pPr>
              <w:pStyle w:val="Compact"/>
            </w:pPr>
            <w:r>
              <w:rPr>
                <w:sz w:val="19"/>
              </w:rPr>
              <w:t>sama seperti di atas</w:t>
            </w:r>
          </w:p>
        </w:tc>
      </w:tr>
    </w:tbl>
    <w:p w14:paraId="3357EFD8" w14:textId="77777777" w:rsidR="00C73765" w:rsidRDefault="00227262">
      <w:pPr>
        <w:pStyle w:val="BodyText"/>
      </w:pPr>
      <w:r>
        <w:rPr>
          <w:b/>
          <w:bCs/>
        </w:rPr>
        <w:t>Aturan penggunaan</w:t>
      </w:r>
    </w:p>
    <w:p w14:paraId="4F9911C0" w14:textId="77777777" w:rsidR="00C73765" w:rsidRDefault="00227262" w:rsidP="00227262">
      <w:pPr>
        <w:pStyle w:val="Compact"/>
        <w:numPr>
          <w:ilvl w:val="0"/>
          <w:numId w:val="755"/>
        </w:numPr>
      </w:pPr>
      <w:r>
        <w:t>Sesuai tabel IDAI dan FORNAS.</w:t>
      </w:r>
    </w:p>
    <w:p w14:paraId="3E4ADC40" w14:textId="77777777" w:rsidR="00C73765" w:rsidRDefault="00227262" w:rsidP="00227262">
      <w:pPr>
        <w:pStyle w:val="Compact"/>
        <w:numPr>
          <w:ilvl w:val="0"/>
          <w:numId w:val="755"/>
        </w:numPr>
      </w:pPr>
      <w:r>
        <w:t>Sediaan lepas segera dan lepas lambat tidak dapat saling menggantikan; kesalahan penggantian pernah menyebabkan rejeksi graft (label Prograf).</w:t>
      </w:r>
    </w:p>
    <w:p w14:paraId="58F0537F" w14:textId="77777777" w:rsidR="00C73765" w:rsidRDefault="00227262" w:rsidP="00227262">
      <w:pPr>
        <w:pStyle w:val="Compact"/>
        <w:numPr>
          <w:ilvl w:val="0"/>
          <w:numId w:val="755"/>
        </w:numPr>
      </w:pPr>
      <w:r>
        <w:t>Diminum secara konsisten setiap hari, selalu bersama atau selalu tanpa makanan; hindari grapefruit dan jusnya (label Prograf).</w:t>
      </w:r>
    </w:p>
    <w:p w14:paraId="16C01D95" w14:textId="77777777" w:rsidR="00C73765" w:rsidRDefault="00227262">
      <w:pPr>
        <w:pStyle w:val="FirstParagraph"/>
      </w:pPr>
      <w:r>
        <w:rPr>
          <w:b/>
          <w:bCs/>
        </w:rPr>
        <w:t>Manfaat obat</w:t>
      </w:r>
      <w:r>
        <w:t xml:space="preserve"> (label Prograf)</w:t>
      </w:r>
    </w:p>
    <w:p w14:paraId="633BACED" w14:textId="77777777" w:rsidR="00C73765" w:rsidRDefault="00227262" w:rsidP="00227262">
      <w:pPr>
        <w:pStyle w:val="Compact"/>
        <w:numPr>
          <w:ilvl w:val="0"/>
          <w:numId w:val="756"/>
        </w:numPr>
      </w:pPr>
      <w:r>
        <w:t>Profilaksis rejeksi organ pada transplantasi ginjal, hati, jantung, atau paru pada dewasa dan anak, dikombinasikan dengan imunosupresan lain.</w:t>
      </w:r>
    </w:p>
    <w:p w14:paraId="0365EB19" w14:textId="77777777" w:rsidR="00C73765" w:rsidRDefault="00227262">
      <w:pPr>
        <w:pStyle w:val="FirstParagraph"/>
      </w:pPr>
      <w:r>
        <w:rPr>
          <w:b/>
          <w:bCs/>
        </w:rPr>
        <w:t>Efek samping</w:t>
      </w:r>
      <w:r>
        <w:t xml:space="preserve"> (label Prograf)</w:t>
      </w:r>
    </w:p>
    <w:p w14:paraId="77F8E03E" w14:textId="77777777" w:rsidR="00C73765" w:rsidRDefault="00227262" w:rsidP="00227262">
      <w:pPr>
        <w:pStyle w:val="Compact"/>
        <w:numPr>
          <w:ilvl w:val="0"/>
          <w:numId w:val="757"/>
        </w:numPr>
      </w:pPr>
      <w:r>
        <w:t>Tersering pada transplantasi ginjal (≥30%): infeksi, tremor, hipertensi, gangguan fungsi ginjal, konstipasi, diare, sakit kepala, nyeri perut, insomnia, mual, hipomagnesemia, infeksi saluran kemih, hipofosfatemia, edema perifer.</w:t>
      </w:r>
    </w:p>
    <w:p w14:paraId="21BF9346" w14:textId="77777777" w:rsidR="00C73765" w:rsidRDefault="00227262" w:rsidP="00227262">
      <w:pPr>
        <w:pStyle w:val="Compact"/>
        <w:numPr>
          <w:ilvl w:val="0"/>
          <w:numId w:val="757"/>
        </w:numPr>
      </w:pPr>
      <w:r>
        <w:t>Nefrotoksisitas pada sekitar 52% pasien transplantasi ginjal.</w:t>
      </w:r>
    </w:p>
    <w:p w14:paraId="4D81BBDF" w14:textId="77777777" w:rsidR="00C73765" w:rsidRDefault="00227262">
      <w:pPr>
        <w:pStyle w:val="FirstParagraph"/>
      </w:pPr>
      <w:r>
        <w:rPr>
          <w:b/>
          <w:bCs/>
        </w:rPr>
        <w:t>Peringatan</w:t>
      </w:r>
      <w:r>
        <w:t xml:space="preserve"> (label Prograf)</w:t>
      </w:r>
    </w:p>
    <w:p w14:paraId="051132E1" w14:textId="77777777" w:rsidR="00C73765" w:rsidRDefault="00227262" w:rsidP="00227262">
      <w:pPr>
        <w:pStyle w:val="Compact"/>
        <w:numPr>
          <w:ilvl w:val="0"/>
          <w:numId w:val="758"/>
        </w:numPr>
      </w:pPr>
      <w:r>
        <w:t>Peringatan berbingkai: peningkatan risiko infeksi serius dan keganasan.</w:t>
      </w:r>
    </w:p>
    <w:p w14:paraId="7FD9A58B" w14:textId="77777777" w:rsidR="00C73765" w:rsidRDefault="00227262" w:rsidP="00227262">
      <w:pPr>
        <w:pStyle w:val="Compact"/>
        <w:numPr>
          <w:ilvl w:val="0"/>
          <w:numId w:val="758"/>
        </w:numPr>
      </w:pPr>
      <w:r>
        <w:t>Kontraindikasi: hipersensitivitas terhadap takrolimus; injeksi pada hipersensitivitas terhadap HCO-60 (minyak jarak terhidrogenasi).</w:t>
      </w:r>
    </w:p>
    <w:p w14:paraId="5BB0D475" w14:textId="77777777" w:rsidR="00C73765" w:rsidRDefault="00227262" w:rsidP="00227262">
      <w:pPr>
        <w:pStyle w:val="Compact"/>
        <w:numPr>
          <w:ilvl w:val="0"/>
          <w:numId w:val="758"/>
        </w:numPr>
      </w:pPr>
      <w:r>
        <w:t xml:space="preserve">Diabetes awitan baru pascatransplantasi; nefrotoksisitas; neurotoksisitas (termasuk PRES, kejang); hiperkalemia; hipertensi; pemanjangan QT; hipertrofi </w:t>
      </w:r>
      <w:r>
        <w:lastRenderedPageBreak/>
        <w:t>miokard (termasuk pada bayi dan anak); interaksi dengan penghambat dan penginduksi CYP3A4; hindari vaksin hidup.</w:t>
      </w:r>
    </w:p>
    <w:p w14:paraId="29D37C39" w14:textId="77777777" w:rsidR="00C73765" w:rsidRDefault="00227262">
      <w:pPr>
        <w:pStyle w:val="FirstParagraph"/>
      </w:pPr>
      <w:r>
        <w:rPr>
          <w:b/>
          <w:bCs/>
        </w:rPr>
        <w:t>Farmakokinetik</w:t>
      </w:r>
      <w:r>
        <w:t xml:space="preserve"> (label Prograf)</w:t>
      </w:r>
    </w:p>
    <w:p w14:paraId="315169E1" w14:textId="77777777" w:rsidR="00C73765" w:rsidRDefault="00227262" w:rsidP="00227262">
      <w:pPr>
        <w:pStyle w:val="Compact"/>
        <w:numPr>
          <w:ilvl w:val="0"/>
          <w:numId w:val="759"/>
        </w:numPr>
      </w:pPr>
      <w:r>
        <w:t>Bioavailabilitas absolut 17–23% pada dewasa; makanan menurunkan bioavailabilitas.</w:t>
      </w:r>
    </w:p>
    <w:p w14:paraId="1B57A80B" w14:textId="77777777" w:rsidR="00C73765" w:rsidRDefault="00227262" w:rsidP="00227262">
      <w:pPr>
        <w:pStyle w:val="Compact"/>
        <w:numPr>
          <w:ilvl w:val="0"/>
          <w:numId w:val="759"/>
        </w:numPr>
      </w:pPr>
      <w:r>
        <w:t>Ikatan protein plasma sekitar 99%.</w:t>
      </w:r>
    </w:p>
    <w:p w14:paraId="0CD67688" w14:textId="77777777" w:rsidR="00C73765" w:rsidRDefault="00227262" w:rsidP="00227262">
      <w:pPr>
        <w:pStyle w:val="Compact"/>
        <w:numPr>
          <w:ilvl w:val="0"/>
          <w:numId w:val="759"/>
        </w:numPr>
      </w:pPr>
      <w:r>
        <w:t>Dimetabolisme luas oleh sistem sitokrom P450 (CYP3A4 dan CYP3A5); kurang dari 1% dosis dikeluarkan utuh di urin.</w:t>
      </w:r>
    </w:p>
    <w:p w14:paraId="1A8DEC4A" w14:textId="77777777" w:rsidR="00C73765" w:rsidRDefault="00227262" w:rsidP="00227262">
      <w:pPr>
        <w:pStyle w:val="Compact"/>
        <w:numPr>
          <w:ilvl w:val="0"/>
          <w:numId w:val="759"/>
        </w:numPr>
      </w:pPr>
      <w:r>
        <w:t>Anak umumnya membutuhkan dosis lebih tinggi untuk mencapai kadar lembah serupa dengan dewasa.</w:t>
      </w:r>
    </w:p>
    <w:p w14:paraId="51AEA527" w14:textId="77777777" w:rsidR="00C73765" w:rsidRDefault="00227262">
      <w:pPr>
        <w:pStyle w:val="FirstParagraph"/>
      </w:pPr>
      <w:r>
        <w:rPr>
          <w:b/>
          <w:bCs/>
        </w:rPr>
        <w:t>Farmakodinamik</w:t>
      </w:r>
      <w:r>
        <w:t xml:space="preserve"> (label Prograf)</w:t>
      </w:r>
    </w:p>
    <w:p w14:paraId="3402B3F1" w14:textId="77777777" w:rsidR="00C73765" w:rsidRDefault="00227262" w:rsidP="00227262">
      <w:pPr>
        <w:pStyle w:val="Compact"/>
        <w:numPr>
          <w:ilvl w:val="0"/>
          <w:numId w:val="760"/>
        </w:numPr>
      </w:pPr>
      <w:r>
        <w:t>Berikatan dengan protein intrasel FKBP-12; kompleks ini menghambat aktivitas fosfatase kalsineurin sehingga aktivasi limfosit T dan produksi berbagai sitokin (termasuk IL-2) terhambat.</w:t>
      </w:r>
    </w:p>
    <w:p w14:paraId="66BDF82B" w14:textId="77777777" w:rsidR="00C73765" w:rsidRDefault="00227262">
      <w:pPr>
        <w:pStyle w:val="FirstParagraph"/>
      </w:pPr>
      <w:r>
        <w:rPr>
          <w:b/>
          <w:bCs/>
        </w:rPr>
        <w:t>Daftar pustaka</w:t>
      </w:r>
    </w:p>
    <w:p w14:paraId="20E67EBC" w14:textId="77777777" w:rsidR="00C73765" w:rsidRDefault="00227262" w:rsidP="00227262">
      <w:pPr>
        <w:pStyle w:val="Compact"/>
        <w:numPr>
          <w:ilvl w:val="0"/>
          <w:numId w:val="761"/>
        </w:numPr>
      </w:pPr>
      <w:r>
        <w:t xml:space="preserve">Satuan Tugas Farmasi Pediatri IDAI. </w:t>
      </w:r>
      <w:r>
        <w:rPr>
          <w:i/>
          <w:iCs/>
        </w:rPr>
        <w:t>Buku Saku Dosis Obat Pediatri.</w:t>
      </w:r>
      <w:r>
        <w:t xml:space="preserve"> Jakarta: Ikatan Dokter Anak Indonesia; 2016. https://www.idai.or.id</w:t>
      </w:r>
    </w:p>
    <w:p w14:paraId="4598C877" w14:textId="77777777" w:rsidR="00C73765" w:rsidRDefault="00227262" w:rsidP="00227262">
      <w:pPr>
        <w:pStyle w:val="Compact"/>
        <w:numPr>
          <w:ilvl w:val="0"/>
          <w:numId w:val="761"/>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114F52BA" w14:textId="77777777" w:rsidR="00C73765" w:rsidRDefault="00227262" w:rsidP="00227262">
      <w:pPr>
        <w:pStyle w:val="Compact"/>
        <w:numPr>
          <w:ilvl w:val="0"/>
          <w:numId w:val="761"/>
        </w:numPr>
      </w:pPr>
      <w:r>
        <w:t>PROGRAF (tacrolimus) capsules, injection, and granules (Astellas Pharma US), label DailyMed. https://dailymed.nlm.nih.gov/dailymed/drugInfo.cfm?setid=7f667de1-9dfa-4bd6-8ba0-15ee2d78873b</w:t>
      </w:r>
    </w:p>
    <w:p w14:paraId="2B2566B7" w14:textId="77777777" w:rsidR="00C73765" w:rsidRDefault="00227262">
      <w:r>
        <w:pict w14:anchorId="45C796ED">
          <v:rect id="_x0000_i1132" style="width:0;height:1.5pt" o:hralign="center" o:hrstd="t" o:hr="t"/>
        </w:pict>
      </w:r>
    </w:p>
    <w:p w14:paraId="54E23659" w14:textId="77777777" w:rsidR="00C73765" w:rsidRDefault="00227262">
      <w:pPr>
        <w:pStyle w:val="Heading3"/>
      </w:pPr>
      <w:bookmarkStart w:id="226" w:name="siklofosfamid"/>
      <w:bookmarkStart w:id="227" w:name="_Toc243080104"/>
      <w:bookmarkEnd w:id="224"/>
      <w:r>
        <w:t>3.107 Siklofosfamid</w:t>
      </w:r>
      <w:bookmarkEnd w:id="227"/>
    </w:p>
    <w:p w14:paraId="054BD332" w14:textId="77777777" w:rsidR="00C73765" w:rsidRDefault="00227262">
      <w:pPr>
        <w:pStyle w:val="FirstParagraph"/>
      </w:pPr>
      <w:r>
        <w:rPr>
          <w:b/>
          <w:bCs/>
        </w:rPr>
        <w:t>Kalkulator</w:t>
      </w:r>
      <w:r>
        <w:t xml:space="preserve"> (IDAI hlm. 69; dosis per luas permukaan tubuh atau per kg)</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C73765" w14:paraId="04F7A00C" w14:textId="77777777" w:rsidTr="00C73765">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48F1D6FE" w14:textId="77777777" w:rsidR="00C73765" w:rsidRDefault="00227262">
            <w:pPr>
              <w:pStyle w:val="Compact"/>
            </w:pPr>
            <w:r>
              <w:rPr>
                <w:sz w:val="19"/>
              </w:rPr>
              <w:t>Keadaan</w:t>
            </w:r>
          </w:p>
        </w:tc>
        <w:tc>
          <w:tcPr>
            <w:tcW w:w="3960" w:type="dxa"/>
            <w:shd w:val="clear" w:color="auto" w:fill="DCE6F1"/>
          </w:tcPr>
          <w:p w14:paraId="00D1A019" w14:textId="77777777" w:rsidR="00C73765" w:rsidRDefault="00227262">
            <w:pPr>
              <w:pStyle w:val="Compact"/>
            </w:pPr>
            <w:r>
              <w:rPr>
                <w:sz w:val="19"/>
              </w:rPr>
              <w:t>Dosis</w:t>
            </w:r>
          </w:p>
        </w:tc>
      </w:tr>
      <w:tr w:rsidR="00C73765" w14:paraId="2CC14309" w14:textId="77777777">
        <w:tc>
          <w:tcPr>
            <w:tcW w:w="3960" w:type="dxa"/>
          </w:tcPr>
          <w:p w14:paraId="2AC3B258" w14:textId="77777777" w:rsidR="00C73765" w:rsidRDefault="00227262">
            <w:pPr>
              <w:pStyle w:val="Compact"/>
            </w:pPr>
            <w:r>
              <w:rPr>
                <w:sz w:val="19"/>
              </w:rPr>
              <w:t>Leukemia</w:t>
            </w:r>
          </w:p>
        </w:tc>
        <w:tc>
          <w:tcPr>
            <w:tcW w:w="3960" w:type="dxa"/>
          </w:tcPr>
          <w:p w14:paraId="309DB1F8" w14:textId="77777777" w:rsidR="00C73765" w:rsidRDefault="00227262">
            <w:pPr>
              <w:pStyle w:val="Compact"/>
            </w:pPr>
            <w:r>
              <w:rPr>
                <w:sz w:val="19"/>
              </w:rPr>
              <w:t>Regimen tipikal 600 mg/m2 IV selama 30 menit, 1x/hari, 3 hari. Kemudian 600 mg/m2 IV, 1x/minggu atau 10 mg/kg, 2x seminggu (jika leukosit &gt;3000/mm3)</w:t>
            </w:r>
          </w:p>
        </w:tc>
      </w:tr>
    </w:tbl>
    <w:p w14:paraId="0D357A7D" w14:textId="77777777" w:rsidR="00C73765" w:rsidRDefault="00227262">
      <w:pPr>
        <w:pStyle w:val="BodyText"/>
      </w:pPr>
      <w:r>
        <w:rPr>
          <w:b/>
          <w:bCs/>
        </w:rPr>
        <w:t>Penyesuaian dosis pada penyakit ginjal</w:t>
      </w:r>
      <w:r>
        <w:t xml:space="preserve"> </w:t>
      </w:r>
      <w:r>
        <w:t>(IDAI hlm. 81, tertulis “Cyclophosphamide”)</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368"/>
        <w:gridCol w:w="1368"/>
        <w:gridCol w:w="1368"/>
        <w:gridCol w:w="1368"/>
        <w:gridCol w:w="1368"/>
        <w:gridCol w:w="1368"/>
        <w:gridCol w:w="1368"/>
      </w:tblGrid>
      <w:tr w:rsidR="00C73765" w14:paraId="004ED0C9" w14:textId="77777777" w:rsidTr="00C73765">
        <w:trPr>
          <w:cnfStyle w:val="100000000000" w:firstRow="1" w:lastRow="0" w:firstColumn="0" w:lastColumn="0" w:oddVBand="0" w:evenVBand="0" w:oddHBand="0" w:evenHBand="0" w:firstRowFirstColumn="0" w:firstRowLastColumn="0" w:lastRowFirstColumn="0" w:lastRowLastColumn="0"/>
          <w:tblHeader/>
        </w:trPr>
        <w:tc>
          <w:tcPr>
            <w:tcW w:w="1131" w:type="dxa"/>
            <w:shd w:val="clear" w:color="auto" w:fill="DCE6F1"/>
          </w:tcPr>
          <w:p w14:paraId="57A8D0CF" w14:textId="77777777" w:rsidR="00C73765" w:rsidRDefault="00227262">
            <w:pPr>
              <w:pStyle w:val="Compact"/>
            </w:pPr>
            <w:r>
              <w:rPr>
                <w:sz w:val="19"/>
              </w:rPr>
              <w:t>Dosis normal</w:t>
            </w:r>
          </w:p>
        </w:tc>
        <w:tc>
          <w:tcPr>
            <w:tcW w:w="1131" w:type="dxa"/>
            <w:shd w:val="clear" w:color="auto" w:fill="DCE6F1"/>
          </w:tcPr>
          <w:p w14:paraId="025F6AA9" w14:textId="77777777" w:rsidR="00C73765" w:rsidRDefault="00227262">
            <w:pPr>
              <w:pStyle w:val="Compact"/>
            </w:pPr>
            <w:r>
              <w:rPr>
                <w:sz w:val="19"/>
              </w:rPr>
              <w:t>Dosis (D)/Interval (I)</w:t>
            </w:r>
          </w:p>
        </w:tc>
        <w:tc>
          <w:tcPr>
            <w:tcW w:w="1131" w:type="dxa"/>
            <w:shd w:val="clear" w:color="auto" w:fill="DCE6F1"/>
          </w:tcPr>
          <w:p w14:paraId="218B7BE9" w14:textId="77777777" w:rsidR="00C73765" w:rsidRDefault="00227262">
            <w:pPr>
              <w:pStyle w:val="Compact"/>
            </w:pPr>
            <w:r>
              <w:rPr>
                <w:sz w:val="19"/>
              </w:rPr>
              <w:t>LFG &gt;50</w:t>
            </w:r>
          </w:p>
        </w:tc>
        <w:tc>
          <w:tcPr>
            <w:tcW w:w="1131" w:type="dxa"/>
            <w:shd w:val="clear" w:color="auto" w:fill="DCE6F1"/>
          </w:tcPr>
          <w:p w14:paraId="7F1D5B0E" w14:textId="77777777" w:rsidR="00C73765" w:rsidRDefault="00227262">
            <w:pPr>
              <w:pStyle w:val="Compact"/>
            </w:pPr>
            <w:r>
              <w:rPr>
                <w:sz w:val="19"/>
              </w:rPr>
              <w:t>LFG 10–50</w:t>
            </w:r>
          </w:p>
        </w:tc>
        <w:tc>
          <w:tcPr>
            <w:tcW w:w="1131" w:type="dxa"/>
            <w:shd w:val="clear" w:color="auto" w:fill="DCE6F1"/>
          </w:tcPr>
          <w:p w14:paraId="243B2EE2" w14:textId="77777777" w:rsidR="00C73765" w:rsidRDefault="00227262">
            <w:pPr>
              <w:pStyle w:val="Compact"/>
            </w:pPr>
            <w:r>
              <w:rPr>
                <w:sz w:val="19"/>
              </w:rPr>
              <w:t>LFG &lt;10</w:t>
            </w:r>
          </w:p>
        </w:tc>
        <w:tc>
          <w:tcPr>
            <w:tcW w:w="1131" w:type="dxa"/>
            <w:shd w:val="clear" w:color="auto" w:fill="DCE6F1"/>
          </w:tcPr>
          <w:p w14:paraId="0D826541" w14:textId="77777777" w:rsidR="00C73765" w:rsidRDefault="00227262">
            <w:pPr>
              <w:pStyle w:val="Compact"/>
            </w:pPr>
            <w:r>
              <w:rPr>
                <w:sz w:val="19"/>
              </w:rPr>
              <w:t>HD</w:t>
            </w:r>
          </w:p>
        </w:tc>
        <w:tc>
          <w:tcPr>
            <w:tcW w:w="1131" w:type="dxa"/>
            <w:shd w:val="clear" w:color="auto" w:fill="DCE6F1"/>
          </w:tcPr>
          <w:p w14:paraId="5E731739" w14:textId="77777777" w:rsidR="00C73765" w:rsidRDefault="00227262">
            <w:pPr>
              <w:pStyle w:val="Compact"/>
            </w:pPr>
            <w:r>
              <w:rPr>
                <w:sz w:val="19"/>
              </w:rPr>
              <w:t>PD</w:t>
            </w:r>
          </w:p>
        </w:tc>
      </w:tr>
      <w:tr w:rsidR="00C73765" w14:paraId="5A488D9E" w14:textId="77777777">
        <w:tc>
          <w:tcPr>
            <w:tcW w:w="1131" w:type="dxa"/>
          </w:tcPr>
          <w:p w14:paraId="6AAC51C9" w14:textId="77777777" w:rsidR="00C73765" w:rsidRDefault="00227262">
            <w:pPr>
              <w:pStyle w:val="Compact"/>
            </w:pPr>
            <w:r>
              <w:rPr>
                <w:sz w:val="19"/>
              </w:rPr>
              <w:t xml:space="preserve">600 </w:t>
            </w:r>
            <w:r>
              <w:rPr>
                <w:sz w:val="19"/>
              </w:rPr>
              <w:lastRenderedPageBreak/>
              <w:t>mg/m2/dosis q24 jam iv</w:t>
            </w:r>
          </w:p>
        </w:tc>
        <w:tc>
          <w:tcPr>
            <w:tcW w:w="1131" w:type="dxa"/>
          </w:tcPr>
          <w:p w14:paraId="6FCA70A6" w14:textId="77777777" w:rsidR="00C73765" w:rsidRDefault="00227262">
            <w:pPr>
              <w:pStyle w:val="Compact"/>
            </w:pPr>
            <w:r>
              <w:rPr>
                <w:sz w:val="19"/>
              </w:rPr>
              <w:lastRenderedPageBreak/>
              <w:t>D</w:t>
            </w:r>
          </w:p>
        </w:tc>
        <w:tc>
          <w:tcPr>
            <w:tcW w:w="1131" w:type="dxa"/>
          </w:tcPr>
          <w:p w14:paraId="4450765B" w14:textId="77777777" w:rsidR="00C73765" w:rsidRDefault="00227262">
            <w:pPr>
              <w:pStyle w:val="Compact"/>
            </w:pPr>
            <w:r>
              <w:rPr>
                <w:sz w:val="19"/>
              </w:rPr>
              <w:t>100%</w:t>
            </w:r>
          </w:p>
        </w:tc>
        <w:tc>
          <w:tcPr>
            <w:tcW w:w="1131" w:type="dxa"/>
          </w:tcPr>
          <w:p w14:paraId="5DD96A2E" w14:textId="77777777" w:rsidR="00C73765" w:rsidRDefault="00227262">
            <w:pPr>
              <w:pStyle w:val="Compact"/>
            </w:pPr>
            <w:r>
              <w:rPr>
                <w:sz w:val="19"/>
              </w:rPr>
              <w:t>100%</w:t>
            </w:r>
          </w:p>
        </w:tc>
        <w:tc>
          <w:tcPr>
            <w:tcW w:w="1131" w:type="dxa"/>
          </w:tcPr>
          <w:p w14:paraId="78CB60D7" w14:textId="77777777" w:rsidR="00C73765" w:rsidRDefault="00227262">
            <w:pPr>
              <w:pStyle w:val="Compact"/>
            </w:pPr>
            <w:r>
              <w:rPr>
                <w:sz w:val="19"/>
              </w:rPr>
              <w:t>75%</w:t>
            </w:r>
          </w:p>
        </w:tc>
        <w:tc>
          <w:tcPr>
            <w:tcW w:w="1131" w:type="dxa"/>
          </w:tcPr>
          <w:p w14:paraId="2D4F1B28" w14:textId="77777777" w:rsidR="00C73765" w:rsidRDefault="00227262">
            <w:pPr>
              <w:pStyle w:val="Compact"/>
            </w:pPr>
            <w:r>
              <w:rPr>
                <w:sz w:val="19"/>
              </w:rPr>
              <w:t>½ dosis</w:t>
            </w:r>
          </w:p>
        </w:tc>
        <w:tc>
          <w:tcPr>
            <w:tcW w:w="1131" w:type="dxa"/>
          </w:tcPr>
          <w:p w14:paraId="4ED19B88" w14:textId="77777777" w:rsidR="00C73765" w:rsidRDefault="00227262">
            <w:pPr>
              <w:pStyle w:val="Compact"/>
            </w:pPr>
            <w:r>
              <w:rPr>
                <w:sz w:val="19"/>
              </w:rPr>
              <w:t>tak ada data</w:t>
            </w:r>
          </w:p>
        </w:tc>
      </w:tr>
    </w:tbl>
    <w:p w14:paraId="2C6DBEBE" w14:textId="77777777" w:rsidR="00C73765" w:rsidRDefault="00227262">
      <w:pPr>
        <w:pStyle w:val="BodyText"/>
      </w:pPr>
      <w:r>
        <w:rPr>
          <w:b/>
          <w:bCs/>
        </w:rPr>
        <w:t>Sediaan</w:t>
      </w:r>
      <w:r>
        <w:t xml:space="preserve"> (FORNAS 2025 hlm. 73; antikanker)</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928"/>
        <w:gridCol w:w="1939"/>
      </w:tblGrid>
      <w:tr w:rsidR="00C73765" w14:paraId="7ED260BC" w14:textId="77777777" w:rsidTr="00C73765">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093B386C" w14:textId="77777777" w:rsidR="00C73765" w:rsidRDefault="00227262">
            <w:pPr>
              <w:pStyle w:val="Compact"/>
            </w:pPr>
            <w:r>
              <w:rPr>
                <w:sz w:val="19"/>
              </w:rPr>
              <w:t>Sediaan</w:t>
            </w:r>
          </w:p>
        </w:tc>
        <w:tc>
          <w:tcPr>
            <w:tcW w:w="0" w:type="auto"/>
            <w:shd w:val="clear" w:color="auto" w:fill="DCE6F1"/>
          </w:tcPr>
          <w:p w14:paraId="3FF03FF5" w14:textId="77777777" w:rsidR="00C73765" w:rsidRDefault="00227262">
            <w:pPr>
              <w:pStyle w:val="Compact"/>
            </w:pPr>
            <w:r>
              <w:rPr>
                <w:sz w:val="19"/>
              </w:rPr>
              <w:t>Peresepan maksimal</w:t>
            </w:r>
          </w:p>
        </w:tc>
      </w:tr>
      <w:tr w:rsidR="00C73765" w14:paraId="0CD13AFD" w14:textId="77777777">
        <w:tc>
          <w:tcPr>
            <w:tcW w:w="0" w:type="auto"/>
          </w:tcPr>
          <w:p w14:paraId="67D5F81E" w14:textId="77777777" w:rsidR="00C73765" w:rsidRDefault="00227262">
            <w:pPr>
              <w:pStyle w:val="Compact"/>
            </w:pPr>
            <w:r>
              <w:rPr>
                <w:sz w:val="19"/>
              </w:rPr>
              <w:t>Injeksi 200 mg (i.v.)</w:t>
            </w:r>
          </w:p>
        </w:tc>
        <w:tc>
          <w:tcPr>
            <w:tcW w:w="0" w:type="auto"/>
          </w:tcPr>
          <w:p w14:paraId="169C7F6D" w14:textId="77777777" w:rsidR="00C73765" w:rsidRDefault="00227262">
            <w:pPr>
              <w:pStyle w:val="Compact"/>
            </w:pPr>
            <w:r>
              <w:rPr>
                <w:sz w:val="19"/>
              </w:rPr>
              <w:t>–</w:t>
            </w:r>
          </w:p>
        </w:tc>
      </w:tr>
      <w:tr w:rsidR="00C73765" w14:paraId="48AD4852" w14:textId="77777777">
        <w:tc>
          <w:tcPr>
            <w:tcW w:w="0" w:type="auto"/>
          </w:tcPr>
          <w:p w14:paraId="51D0ACD6" w14:textId="77777777" w:rsidR="00C73765" w:rsidRDefault="00227262">
            <w:pPr>
              <w:pStyle w:val="Compact"/>
            </w:pPr>
            <w:r>
              <w:rPr>
                <w:sz w:val="19"/>
              </w:rPr>
              <w:t>Injeksi 500 mg (i.v.)</w:t>
            </w:r>
          </w:p>
        </w:tc>
        <w:tc>
          <w:tcPr>
            <w:tcW w:w="0" w:type="auto"/>
          </w:tcPr>
          <w:p w14:paraId="4D837F09" w14:textId="77777777" w:rsidR="00C73765" w:rsidRDefault="00227262">
            <w:pPr>
              <w:pStyle w:val="Compact"/>
            </w:pPr>
            <w:r>
              <w:rPr>
                <w:sz w:val="19"/>
              </w:rPr>
              <w:t>–</w:t>
            </w:r>
          </w:p>
        </w:tc>
      </w:tr>
      <w:tr w:rsidR="00C73765" w14:paraId="171024D7" w14:textId="77777777">
        <w:tc>
          <w:tcPr>
            <w:tcW w:w="0" w:type="auto"/>
          </w:tcPr>
          <w:p w14:paraId="3ABC59A4" w14:textId="77777777" w:rsidR="00C73765" w:rsidRDefault="00227262">
            <w:pPr>
              <w:pStyle w:val="Compact"/>
            </w:pPr>
            <w:r>
              <w:rPr>
                <w:sz w:val="19"/>
              </w:rPr>
              <w:t>Injeksi 1.000 mg (i.v.)</w:t>
            </w:r>
          </w:p>
        </w:tc>
        <w:tc>
          <w:tcPr>
            <w:tcW w:w="0" w:type="auto"/>
          </w:tcPr>
          <w:p w14:paraId="66C7B8F9" w14:textId="77777777" w:rsidR="00C73765" w:rsidRDefault="00227262">
            <w:pPr>
              <w:pStyle w:val="Compact"/>
            </w:pPr>
            <w:r>
              <w:rPr>
                <w:sz w:val="19"/>
              </w:rPr>
              <w:t>–</w:t>
            </w:r>
          </w:p>
        </w:tc>
      </w:tr>
    </w:tbl>
    <w:p w14:paraId="616213A9" w14:textId="77777777" w:rsidR="00C73765" w:rsidRDefault="00227262">
      <w:pPr>
        <w:pStyle w:val="BodyText"/>
      </w:pPr>
      <w:r>
        <w:rPr>
          <w:b/>
          <w:bCs/>
        </w:rPr>
        <w:t>Aturan penggunaan</w:t>
      </w:r>
    </w:p>
    <w:p w14:paraId="0A992625" w14:textId="77777777" w:rsidR="00C73765" w:rsidRDefault="00227262" w:rsidP="00227262">
      <w:pPr>
        <w:pStyle w:val="Compact"/>
        <w:numPr>
          <w:ilvl w:val="0"/>
          <w:numId w:val="762"/>
        </w:numPr>
      </w:pPr>
      <w:r>
        <w:t>Sesuai tabel IDAI.</w:t>
      </w:r>
    </w:p>
    <w:p w14:paraId="30591490" w14:textId="77777777" w:rsidR="00C73765" w:rsidRDefault="00227262">
      <w:pPr>
        <w:pStyle w:val="FirstParagraph"/>
      </w:pPr>
      <w:r>
        <w:rPr>
          <w:b/>
          <w:bCs/>
        </w:rPr>
        <w:t>Manfaat obat</w:t>
      </w:r>
      <w:r>
        <w:t xml:space="preserve"> (label siklofosfamid)</w:t>
      </w:r>
    </w:p>
    <w:p w14:paraId="647697DA" w14:textId="77777777" w:rsidR="00C73765" w:rsidRDefault="00227262" w:rsidP="00227262">
      <w:pPr>
        <w:pStyle w:val="Compact"/>
        <w:numPr>
          <w:ilvl w:val="0"/>
          <w:numId w:val="763"/>
        </w:numPr>
      </w:pPr>
      <w:r>
        <w:t>Pada dewasa dan anak: limfoma maligna, mieloma multipel, leukemia, mikosis fungoides, neuroblastoma, adenokarsinoma ovarium, retinoblastoma, dan kanker payudara.</w:t>
      </w:r>
    </w:p>
    <w:p w14:paraId="34AC613C" w14:textId="77777777" w:rsidR="00C73765" w:rsidRDefault="00227262" w:rsidP="00227262">
      <w:pPr>
        <w:pStyle w:val="Compact"/>
        <w:numPr>
          <w:ilvl w:val="0"/>
          <w:numId w:val="763"/>
        </w:numPr>
      </w:pPr>
      <w:r>
        <w:t>Sindrom nefrotik lesi minimal yang terbukti biopsi pada anak yang tidak respons atau tidak toleran terhadap kortikosteroid.</w:t>
      </w:r>
    </w:p>
    <w:p w14:paraId="541B08DF" w14:textId="77777777" w:rsidR="00C73765" w:rsidRDefault="00227262">
      <w:pPr>
        <w:pStyle w:val="FirstParagraph"/>
      </w:pPr>
      <w:r>
        <w:rPr>
          <w:b/>
          <w:bCs/>
        </w:rPr>
        <w:t>Efek samping</w:t>
      </w:r>
      <w:r>
        <w:t xml:space="preserve"> (label siklofosfamid)</w:t>
      </w:r>
    </w:p>
    <w:p w14:paraId="2C303731" w14:textId="77777777" w:rsidR="00C73765" w:rsidRDefault="00227262" w:rsidP="00227262">
      <w:pPr>
        <w:pStyle w:val="Compact"/>
        <w:numPr>
          <w:ilvl w:val="0"/>
          <w:numId w:val="764"/>
        </w:numPr>
      </w:pPr>
      <w:r>
        <w:t>Tersering: neutropenia, neutropenia febril, demam, alopesia, mual, muntah, diare.</w:t>
      </w:r>
    </w:p>
    <w:p w14:paraId="50C22705" w14:textId="77777777" w:rsidR="00C73765" w:rsidRDefault="00227262" w:rsidP="00227262">
      <w:pPr>
        <w:pStyle w:val="Compact"/>
        <w:numPr>
          <w:ilvl w:val="0"/>
          <w:numId w:val="764"/>
        </w:numPr>
      </w:pPr>
      <w:r>
        <w:t>Sistitis hemoragik, toksisitas jantung dan paru, dan keganasan sekunder (lihat Peringatan).</w:t>
      </w:r>
    </w:p>
    <w:p w14:paraId="435FCAF3" w14:textId="77777777" w:rsidR="00C73765" w:rsidRDefault="00227262">
      <w:pPr>
        <w:pStyle w:val="FirstParagraph"/>
      </w:pPr>
      <w:r>
        <w:rPr>
          <w:b/>
          <w:bCs/>
        </w:rPr>
        <w:t>Peringatan</w:t>
      </w:r>
      <w:r>
        <w:t xml:space="preserve"> </w:t>
      </w:r>
      <w:r>
        <w:t>(label siklofosfamid)</w:t>
      </w:r>
    </w:p>
    <w:p w14:paraId="4CF9A7D7" w14:textId="77777777" w:rsidR="00C73765" w:rsidRDefault="00227262" w:rsidP="00227262">
      <w:pPr>
        <w:pStyle w:val="Compact"/>
        <w:numPr>
          <w:ilvl w:val="0"/>
          <w:numId w:val="765"/>
        </w:numPr>
      </w:pPr>
      <w:r>
        <w:t>Kontraindikasi: riwayat hipersensitivitas berat terhadap siklofosfamid atau metabolitnya; obstruksi aliran urin.</w:t>
      </w:r>
    </w:p>
    <w:p w14:paraId="20A8BB99" w14:textId="77777777" w:rsidR="00C73765" w:rsidRDefault="00227262" w:rsidP="00227262">
      <w:pPr>
        <w:pStyle w:val="Compact"/>
        <w:numPr>
          <w:ilvl w:val="0"/>
          <w:numId w:val="765"/>
        </w:numPr>
      </w:pPr>
      <w:r>
        <w:t>Mielosupresi, imunosupresi, kegagalan sumsum tulang, dan infeksi berat; toksisitas saluran kemih dan ginjal (sistitis hemoragik); kardiotoksisitas; toksisitas paru; keganasan sekunder; penyakit veno-oklusif hati; toksisitas embrio-janin; infertilitas; hiponatremia.</w:t>
      </w:r>
    </w:p>
    <w:p w14:paraId="0431A3EB" w14:textId="77777777" w:rsidR="00C73765" w:rsidRDefault="00227262" w:rsidP="00227262">
      <w:pPr>
        <w:pStyle w:val="Compact"/>
        <w:numPr>
          <w:ilvl w:val="0"/>
          <w:numId w:val="765"/>
        </w:numPr>
      </w:pPr>
      <w:r>
        <w:t>Pada anak praremaja, fibrosis ovarium dan gangguan fungsi gonad dapat terjadi.</w:t>
      </w:r>
    </w:p>
    <w:p w14:paraId="7F6A1ED9" w14:textId="77777777" w:rsidR="00C73765" w:rsidRDefault="00227262">
      <w:pPr>
        <w:pStyle w:val="FirstParagraph"/>
      </w:pPr>
      <w:r>
        <w:rPr>
          <w:b/>
          <w:bCs/>
        </w:rPr>
        <w:t>Farmakokinetik</w:t>
      </w:r>
      <w:r>
        <w:t xml:space="preserve"> </w:t>
      </w:r>
      <w:r>
        <w:t>(label siklofosfamid)</w:t>
      </w:r>
    </w:p>
    <w:p w14:paraId="252E58AE" w14:textId="77777777" w:rsidR="00C73765" w:rsidRDefault="00227262" w:rsidP="00227262">
      <w:pPr>
        <w:pStyle w:val="Compact"/>
        <w:numPr>
          <w:ilvl w:val="0"/>
          <w:numId w:val="766"/>
        </w:numPr>
      </w:pPr>
      <w:r>
        <w:t>Prodrug; volume distribusi 30–50 L; sekitar 20% terikat protein.</w:t>
      </w:r>
    </w:p>
    <w:p w14:paraId="7E0CC9C6" w14:textId="77777777" w:rsidR="00C73765" w:rsidRDefault="00227262" w:rsidP="00227262">
      <w:pPr>
        <w:pStyle w:val="Compact"/>
        <w:numPr>
          <w:ilvl w:val="0"/>
          <w:numId w:val="766"/>
        </w:numPr>
      </w:pPr>
      <w:r>
        <w:t>Waktu paruh eliminasi 3–12 jam.</w:t>
      </w:r>
    </w:p>
    <w:p w14:paraId="4BA5A478" w14:textId="77777777" w:rsidR="00C73765" w:rsidRDefault="00227262" w:rsidP="00227262">
      <w:pPr>
        <w:pStyle w:val="Compact"/>
        <w:numPr>
          <w:ilvl w:val="0"/>
          <w:numId w:val="766"/>
        </w:numPr>
      </w:pPr>
      <w:r>
        <w:t>Dimetabolisme oleh sitokrom P450 (CYP2A6, 2B6, 3A, 2C9, 2C19) menjadi 4-hidroksisiklofosfamid dan metabolit aktif lainnya.</w:t>
      </w:r>
    </w:p>
    <w:p w14:paraId="2CA36D08" w14:textId="77777777" w:rsidR="00C73765" w:rsidRDefault="00227262">
      <w:pPr>
        <w:pStyle w:val="FirstParagraph"/>
      </w:pPr>
      <w:r>
        <w:rPr>
          <w:b/>
          <w:bCs/>
        </w:rPr>
        <w:lastRenderedPageBreak/>
        <w:t>Farmakodinamik</w:t>
      </w:r>
      <w:r>
        <w:t xml:space="preserve"> (label siklofosfamid)</w:t>
      </w:r>
    </w:p>
    <w:p w14:paraId="149A92CB" w14:textId="77777777" w:rsidR="00C73765" w:rsidRDefault="00227262" w:rsidP="00227262">
      <w:pPr>
        <w:pStyle w:val="Compact"/>
        <w:numPr>
          <w:ilvl w:val="0"/>
          <w:numId w:val="767"/>
        </w:numPr>
      </w:pPr>
      <w:r>
        <w:t>Metabolit pengalkil aktifnya mengganggu pertumbuhan sel ganas yang berproliferasi cepat; mekanisme kemungkinan melibatkan ikatan silang DNA sel tumor.</w:t>
      </w:r>
    </w:p>
    <w:p w14:paraId="08FE22C8" w14:textId="77777777" w:rsidR="00C73765" w:rsidRDefault="00227262">
      <w:pPr>
        <w:pStyle w:val="FirstParagraph"/>
      </w:pPr>
      <w:r>
        <w:rPr>
          <w:b/>
          <w:bCs/>
        </w:rPr>
        <w:t>Daftar pustaka</w:t>
      </w:r>
    </w:p>
    <w:p w14:paraId="18890C81" w14:textId="77777777" w:rsidR="00C73765" w:rsidRDefault="00227262" w:rsidP="00227262">
      <w:pPr>
        <w:pStyle w:val="Compact"/>
        <w:numPr>
          <w:ilvl w:val="0"/>
          <w:numId w:val="768"/>
        </w:numPr>
      </w:pPr>
      <w:r>
        <w:t xml:space="preserve">Satuan Tugas Farmasi Pediatri IDAI. </w:t>
      </w:r>
      <w:r>
        <w:rPr>
          <w:i/>
          <w:iCs/>
        </w:rPr>
        <w:t>Buku Saku Dosis Obat Pediatri.</w:t>
      </w:r>
      <w:r>
        <w:t xml:space="preserve"> </w:t>
      </w:r>
      <w:r>
        <w:t>Jakarta: Ikatan Dokter Anak Indonesia; 2016. https://www.idai.or.id</w:t>
      </w:r>
    </w:p>
    <w:p w14:paraId="5CB16D07" w14:textId="77777777" w:rsidR="00C73765" w:rsidRDefault="00227262" w:rsidP="00227262">
      <w:pPr>
        <w:pStyle w:val="Compact"/>
        <w:numPr>
          <w:ilvl w:val="0"/>
          <w:numId w:val="768"/>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1DB0A047" w14:textId="77777777" w:rsidR="00C73765" w:rsidRDefault="00227262" w:rsidP="00227262">
      <w:pPr>
        <w:pStyle w:val="Compact"/>
        <w:numPr>
          <w:ilvl w:val="0"/>
          <w:numId w:val="768"/>
        </w:numPr>
      </w:pPr>
      <w:r>
        <w:t>Cyclophosphamide for Injection, USP (Civica), label DailyMed. https://dailymed.nlm.nih.gov/dailymed/drugInfo.cfm?setid=8627c83f-c057-495d-9f78-8b67bda97b3e</w:t>
      </w:r>
    </w:p>
    <w:p w14:paraId="1C018B80" w14:textId="77777777" w:rsidR="00C73765" w:rsidRDefault="00227262">
      <w:r>
        <w:pict w14:anchorId="14F5D8F1">
          <v:rect id="_x0000_i1133" style="width:0;height:1.5pt" o:hralign="center" o:hrstd="t" o:hr="t"/>
        </w:pict>
      </w:r>
    </w:p>
    <w:p w14:paraId="025180D3" w14:textId="77777777" w:rsidR="00C73765" w:rsidRDefault="00227262">
      <w:pPr>
        <w:pStyle w:val="Heading3"/>
      </w:pPr>
      <w:bookmarkStart w:id="228" w:name="vinkristin"/>
      <w:bookmarkStart w:id="229" w:name="_Toc243080105"/>
      <w:bookmarkEnd w:id="226"/>
      <w:r>
        <w:t>3.108 Vinkristin</w:t>
      </w:r>
      <w:bookmarkEnd w:id="229"/>
    </w:p>
    <w:p w14:paraId="0BC7D188" w14:textId="77777777" w:rsidR="00C73765" w:rsidRDefault="00227262">
      <w:pPr>
        <w:pStyle w:val="FirstParagraph"/>
      </w:pPr>
      <w:r>
        <w:rPr>
          <w:b/>
          <w:bCs/>
        </w:rPr>
        <w:t>Kalkulator</w:t>
      </w:r>
      <w:r>
        <w:t xml:space="preserve"> </w:t>
      </w:r>
      <w:r>
        <w:t>(IDAI hlm. 71; dosis per luas permukaan tubuh)</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599"/>
        <w:gridCol w:w="3745"/>
      </w:tblGrid>
      <w:tr w:rsidR="00C73765" w14:paraId="5380B8EF" w14:textId="77777777" w:rsidTr="00C73765">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0BBE0EB3" w14:textId="77777777" w:rsidR="00C73765" w:rsidRDefault="00227262">
            <w:pPr>
              <w:pStyle w:val="Compact"/>
            </w:pPr>
            <w:r>
              <w:rPr>
                <w:sz w:val="19"/>
              </w:rPr>
              <w:t>Rute</w:t>
            </w:r>
          </w:p>
        </w:tc>
        <w:tc>
          <w:tcPr>
            <w:tcW w:w="0" w:type="auto"/>
            <w:shd w:val="clear" w:color="auto" w:fill="DCE6F1"/>
          </w:tcPr>
          <w:p w14:paraId="1546ADA8" w14:textId="77777777" w:rsidR="00C73765" w:rsidRDefault="00227262">
            <w:pPr>
              <w:pStyle w:val="Compact"/>
            </w:pPr>
            <w:r>
              <w:rPr>
                <w:sz w:val="19"/>
              </w:rPr>
              <w:t>Dosis</w:t>
            </w:r>
          </w:p>
        </w:tc>
      </w:tr>
      <w:tr w:rsidR="00C73765" w14:paraId="6B6754D4" w14:textId="77777777">
        <w:tc>
          <w:tcPr>
            <w:tcW w:w="0" w:type="auto"/>
          </w:tcPr>
          <w:p w14:paraId="0C4396E6" w14:textId="77777777" w:rsidR="00C73765" w:rsidRDefault="00227262">
            <w:pPr>
              <w:pStyle w:val="Compact"/>
            </w:pPr>
            <w:r>
              <w:rPr>
                <w:sz w:val="19"/>
              </w:rPr>
              <w:t>IV</w:t>
            </w:r>
          </w:p>
        </w:tc>
        <w:tc>
          <w:tcPr>
            <w:tcW w:w="0" w:type="auto"/>
          </w:tcPr>
          <w:p w14:paraId="1800A284" w14:textId="77777777" w:rsidR="00C73765" w:rsidRDefault="00227262">
            <w:pPr>
              <w:pStyle w:val="Compact"/>
            </w:pPr>
            <w:r>
              <w:rPr>
                <w:sz w:val="19"/>
              </w:rPr>
              <w:t>1,5 mg/m2 IV dalam 1 menit, setiap minggu</w:t>
            </w:r>
          </w:p>
        </w:tc>
      </w:tr>
    </w:tbl>
    <w:p w14:paraId="762E2FAA" w14:textId="77777777" w:rsidR="00C73765" w:rsidRDefault="00227262">
      <w:pPr>
        <w:pStyle w:val="BodyText"/>
      </w:pPr>
      <w:r>
        <w:rPr>
          <w:b/>
          <w:bCs/>
        </w:rPr>
        <w:t>Penyesuaian dosis pada penyakit ginjal</w:t>
      </w:r>
      <w:r>
        <w:t xml:space="preserve"> (IDAI hlm. 91, tertulis “Vincristine”)</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368"/>
        <w:gridCol w:w="1368"/>
        <w:gridCol w:w="1368"/>
        <w:gridCol w:w="1368"/>
        <w:gridCol w:w="1368"/>
        <w:gridCol w:w="1368"/>
        <w:gridCol w:w="1368"/>
      </w:tblGrid>
      <w:tr w:rsidR="00C73765" w14:paraId="28DC1196" w14:textId="77777777" w:rsidTr="00C73765">
        <w:trPr>
          <w:cnfStyle w:val="100000000000" w:firstRow="1" w:lastRow="0" w:firstColumn="0" w:lastColumn="0" w:oddVBand="0" w:evenVBand="0" w:oddHBand="0" w:evenHBand="0" w:firstRowFirstColumn="0" w:firstRowLastColumn="0" w:lastRowFirstColumn="0" w:lastRowLastColumn="0"/>
          <w:tblHeader/>
        </w:trPr>
        <w:tc>
          <w:tcPr>
            <w:tcW w:w="1131" w:type="dxa"/>
            <w:shd w:val="clear" w:color="auto" w:fill="DCE6F1"/>
          </w:tcPr>
          <w:p w14:paraId="64E78743" w14:textId="77777777" w:rsidR="00C73765" w:rsidRDefault="00227262">
            <w:pPr>
              <w:pStyle w:val="Compact"/>
            </w:pPr>
            <w:r>
              <w:rPr>
                <w:sz w:val="19"/>
              </w:rPr>
              <w:t>Dosis normal</w:t>
            </w:r>
          </w:p>
        </w:tc>
        <w:tc>
          <w:tcPr>
            <w:tcW w:w="1131" w:type="dxa"/>
            <w:shd w:val="clear" w:color="auto" w:fill="DCE6F1"/>
          </w:tcPr>
          <w:p w14:paraId="213D14F2" w14:textId="77777777" w:rsidR="00C73765" w:rsidRDefault="00227262">
            <w:pPr>
              <w:pStyle w:val="Compact"/>
            </w:pPr>
            <w:r>
              <w:rPr>
                <w:sz w:val="19"/>
              </w:rPr>
              <w:t>Dosis (D)/Interval (I)</w:t>
            </w:r>
          </w:p>
        </w:tc>
        <w:tc>
          <w:tcPr>
            <w:tcW w:w="1131" w:type="dxa"/>
            <w:shd w:val="clear" w:color="auto" w:fill="DCE6F1"/>
          </w:tcPr>
          <w:p w14:paraId="3F594834" w14:textId="77777777" w:rsidR="00C73765" w:rsidRDefault="00227262">
            <w:pPr>
              <w:pStyle w:val="Compact"/>
            </w:pPr>
            <w:r>
              <w:rPr>
                <w:sz w:val="19"/>
              </w:rPr>
              <w:t>LFG &gt;50</w:t>
            </w:r>
          </w:p>
        </w:tc>
        <w:tc>
          <w:tcPr>
            <w:tcW w:w="1131" w:type="dxa"/>
            <w:shd w:val="clear" w:color="auto" w:fill="DCE6F1"/>
          </w:tcPr>
          <w:p w14:paraId="5F33C6E2" w14:textId="77777777" w:rsidR="00C73765" w:rsidRDefault="00227262">
            <w:pPr>
              <w:pStyle w:val="Compact"/>
            </w:pPr>
            <w:r>
              <w:rPr>
                <w:sz w:val="19"/>
              </w:rPr>
              <w:t>LFG 10–50</w:t>
            </w:r>
          </w:p>
        </w:tc>
        <w:tc>
          <w:tcPr>
            <w:tcW w:w="1131" w:type="dxa"/>
            <w:shd w:val="clear" w:color="auto" w:fill="DCE6F1"/>
          </w:tcPr>
          <w:p w14:paraId="6061BDB1" w14:textId="77777777" w:rsidR="00C73765" w:rsidRDefault="00227262">
            <w:pPr>
              <w:pStyle w:val="Compact"/>
            </w:pPr>
            <w:r>
              <w:rPr>
                <w:sz w:val="19"/>
              </w:rPr>
              <w:t>LFG &lt;10</w:t>
            </w:r>
          </w:p>
        </w:tc>
        <w:tc>
          <w:tcPr>
            <w:tcW w:w="1131" w:type="dxa"/>
            <w:shd w:val="clear" w:color="auto" w:fill="DCE6F1"/>
          </w:tcPr>
          <w:p w14:paraId="20B7173B" w14:textId="77777777" w:rsidR="00C73765" w:rsidRDefault="00227262">
            <w:pPr>
              <w:pStyle w:val="Compact"/>
            </w:pPr>
            <w:r>
              <w:rPr>
                <w:sz w:val="19"/>
              </w:rPr>
              <w:t>HD</w:t>
            </w:r>
          </w:p>
        </w:tc>
        <w:tc>
          <w:tcPr>
            <w:tcW w:w="1131" w:type="dxa"/>
            <w:shd w:val="clear" w:color="auto" w:fill="DCE6F1"/>
          </w:tcPr>
          <w:p w14:paraId="2B02E370" w14:textId="77777777" w:rsidR="00C73765" w:rsidRDefault="00227262">
            <w:pPr>
              <w:pStyle w:val="Compact"/>
            </w:pPr>
            <w:r>
              <w:rPr>
                <w:sz w:val="19"/>
              </w:rPr>
              <w:t>PD</w:t>
            </w:r>
          </w:p>
        </w:tc>
      </w:tr>
      <w:tr w:rsidR="00C73765" w14:paraId="05BD225F" w14:textId="77777777">
        <w:tc>
          <w:tcPr>
            <w:tcW w:w="1131" w:type="dxa"/>
          </w:tcPr>
          <w:p w14:paraId="1D9B6F6D" w14:textId="77777777" w:rsidR="00C73765" w:rsidRDefault="00227262">
            <w:pPr>
              <w:pStyle w:val="Compact"/>
            </w:pPr>
            <w:r>
              <w:rPr>
                <w:sz w:val="19"/>
              </w:rPr>
              <w:t>1,5 mg/m2/dosis tiap minggu iv</w:t>
            </w:r>
          </w:p>
        </w:tc>
        <w:tc>
          <w:tcPr>
            <w:tcW w:w="1131" w:type="dxa"/>
          </w:tcPr>
          <w:p w14:paraId="6F0E6A75" w14:textId="77777777" w:rsidR="00C73765" w:rsidRDefault="00227262">
            <w:pPr>
              <w:pStyle w:val="Compact"/>
            </w:pPr>
            <w:r>
              <w:rPr>
                <w:sz w:val="19"/>
              </w:rPr>
              <w:t>D</w:t>
            </w:r>
          </w:p>
        </w:tc>
        <w:tc>
          <w:tcPr>
            <w:tcW w:w="1131" w:type="dxa"/>
          </w:tcPr>
          <w:p w14:paraId="1716FDBF" w14:textId="77777777" w:rsidR="00C73765" w:rsidRDefault="00227262">
            <w:pPr>
              <w:pStyle w:val="Compact"/>
            </w:pPr>
            <w:r>
              <w:rPr>
                <w:sz w:val="19"/>
              </w:rPr>
              <w:t>100%</w:t>
            </w:r>
          </w:p>
        </w:tc>
        <w:tc>
          <w:tcPr>
            <w:tcW w:w="1131" w:type="dxa"/>
          </w:tcPr>
          <w:p w14:paraId="681149F2" w14:textId="77777777" w:rsidR="00C73765" w:rsidRDefault="00227262">
            <w:pPr>
              <w:pStyle w:val="Compact"/>
            </w:pPr>
            <w:r>
              <w:rPr>
                <w:sz w:val="19"/>
              </w:rPr>
              <w:t>100%</w:t>
            </w:r>
          </w:p>
        </w:tc>
        <w:tc>
          <w:tcPr>
            <w:tcW w:w="1131" w:type="dxa"/>
          </w:tcPr>
          <w:p w14:paraId="7A4EC6A4" w14:textId="77777777" w:rsidR="00C73765" w:rsidRDefault="00227262">
            <w:pPr>
              <w:pStyle w:val="Compact"/>
            </w:pPr>
            <w:r>
              <w:rPr>
                <w:sz w:val="19"/>
              </w:rPr>
              <w:t>100%</w:t>
            </w:r>
          </w:p>
        </w:tc>
        <w:tc>
          <w:tcPr>
            <w:tcW w:w="1131" w:type="dxa"/>
          </w:tcPr>
          <w:p w14:paraId="3B2779D7" w14:textId="77777777" w:rsidR="00C73765" w:rsidRDefault="00227262">
            <w:pPr>
              <w:pStyle w:val="Compact"/>
            </w:pPr>
            <w:r>
              <w:rPr>
                <w:sz w:val="19"/>
              </w:rPr>
              <w:t>tak ada data</w:t>
            </w:r>
          </w:p>
        </w:tc>
        <w:tc>
          <w:tcPr>
            <w:tcW w:w="1131" w:type="dxa"/>
          </w:tcPr>
          <w:p w14:paraId="7479F51C" w14:textId="77777777" w:rsidR="00C73765" w:rsidRDefault="00227262">
            <w:pPr>
              <w:pStyle w:val="Compact"/>
            </w:pPr>
            <w:r>
              <w:rPr>
                <w:sz w:val="19"/>
              </w:rPr>
              <w:t>tak ada data</w:t>
            </w:r>
          </w:p>
        </w:tc>
      </w:tr>
    </w:tbl>
    <w:p w14:paraId="43DC38E7" w14:textId="77777777" w:rsidR="00C73765" w:rsidRDefault="00227262">
      <w:pPr>
        <w:pStyle w:val="BodyText"/>
      </w:pPr>
      <w:r>
        <w:rPr>
          <w:b/>
          <w:bCs/>
        </w:rPr>
        <w:t>Sediaan</w:t>
      </w:r>
      <w:r>
        <w:t xml:space="preserve"> (FORNAS 2025 hlm. 80; antikanker)</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C73765" w14:paraId="2AD7E763" w14:textId="77777777" w:rsidTr="00C73765">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727FDE11" w14:textId="77777777" w:rsidR="00C73765" w:rsidRDefault="00227262">
            <w:pPr>
              <w:pStyle w:val="Compact"/>
            </w:pPr>
            <w:r>
              <w:rPr>
                <w:sz w:val="19"/>
              </w:rPr>
              <w:t>Sediaan</w:t>
            </w:r>
          </w:p>
        </w:tc>
        <w:tc>
          <w:tcPr>
            <w:tcW w:w="3960" w:type="dxa"/>
            <w:shd w:val="clear" w:color="auto" w:fill="DCE6F1"/>
          </w:tcPr>
          <w:p w14:paraId="2E771E73" w14:textId="77777777" w:rsidR="00C73765" w:rsidRDefault="00227262">
            <w:pPr>
              <w:pStyle w:val="Compact"/>
            </w:pPr>
            <w:r>
              <w:rPr>
                <w:sz w:val="19"/>
              </w:rPr>
              <w:t>Peresepan maksimal</w:t>
            </w:r>
          </w:p>
        </w:tc>
      </w:tr>
      <w:tr w:rsidR="00C73765" w14:paraId="39B5FEF1" w14:textId="77777777">
        <w:tc>
          <w:tcPr>
            <w:tcW w:w="3960" w:type="dxa"/>
          </w:tcPr>
          <w:p w14:paraId="37D490FD" w14:textId="77777777" w:rsidR="00C73765" w:rsidRDefault="00227262">
            <w:pPr>
              <w:pStyle w:val="Compact"/>
            </w:pPr>
            <w:r>
              <w:rPr>
                <w:sz w:val="19"/>
              </w:rPr>
              <w:t>Injeksi 1 mg/mL</w:t>
            </w:r>
          </w:p>
        </w:tc>
        <w:tc>
          <w:tcPr>
            <w:tcW w:w="3960" w:type="dxa"/>
          </w:tcPr>
          <w:p w14:paraId="70CB1372" w14:textId="77777777" w:rsidR="00C73765" w:rsidRDefault="00227262">
            <w:pPr>
              <w:pStyle w:val="Compact"/>
            </w:pPr>
            <w:r>
              <w:rPr>
                <w:sz w:val="19"/>
              </w:rPr>
              <w:t>1,5 mg/m2 maks weekly dose 2 mg. Kecuali untuk ALL maks 3 tahun</w:t>
            </w:r>
          </w:p>
        </w:tc>
      </w:tr>
    </w:tbl>
    <w:p w14:paraId="16022737" w14:textId="77777777" w:rsidR="00C73765" w:rsidRDefault="00227262">
      <w:pPr>
        <w:pStyle w:val="BodyText"/>
      </w:pPr>
      <w:r>
        <w:rPr>
          <w:b/>
          <w:bCs/>
        </w:rPr>
        <w:t>Aturan penggunaan</w:t>
      </w:r>
    </w:p>
    <w:p w14:paraId="6BA71D47" w14:textId="77777777" w:rsidR="00C73765" w:rsidRDefault="00227262" w:rsidP="00227262">
      <w:pPr>
        <w:pStyle w:val="Compact"/>
        <w:numPr>
          <w:ilvl w:val="0"/>
          <w:numId w:val="769"/>
        </w:numPr>
      </w:pPr>
      <w:r>
        <w:t>Sesuai tabel IDAI dan FORNAS.</w:t>
      </w:r>
    </w:p>
    <w:p w14:paraId="051B24C2" w14:textId="77777777" w:rsidR="00C73765" w:rsidRDefault="00227262" w:rsidP="00227262">
      <w:pPr>
        <w:pStyle w:val="Compact"/>
        <w:numPr>
          <w:ilvl w:val="0"/>
          <w:numId w:val="769"/>
        </w:numPr>
      </w:pPr>
      <w:r>
        <w:t>Hanya untuk IV; fatal bila diberikan melalui rute lain (pemberian intratekal biasanya berakibat kematian). Pastikan jarum atau kateter terpasang benar sebelum penyuntikan; ekstravasasi dapat menimbulkan iritasi berat (label vinkristin).</w:t>
      </w:r>
    </w:p>
    <w:p w14:paraId="7D5DD29B" w14:textId="77777777" w:rsidR="00C73765" w:rsidRDefault="00227262">
      <w:pPr>
        <w:pStyle w:val="FirstParagraph"/>
      </w:pPr>
      <w:r>
        <w:rPr>
          <w:b/>
          <w:bCs/>
        </w:rPr>
        <w:t>Manfaat obat</w:t>
      </w:r>
      <w:r>
        <w:t xml:space="preserve"> (label vinkristin)</w:t>
      </w:r>
    </w:p>
    <w:p w14:paraId="136583FD" w14:textId="77777777" w:rsidR="00C73765" w:rsidRDefault="00227262" w:rsidP="00227262">
      <w:pPr>
        <w:pStyle w:val="Compact"/>
        <w:numPr>
          <w:ilvl w:val="0"/>
          <w:numId w:val="770"/>
        </w:numPr>
      </w:pPr>
      <w:r>
        <w:lastRenderedPageBreak/>
        <w:t>Leukemia akut; dalam kombinasi dengan agen onkolitik lain pada penyakit Hodgkin, limfoma non-Hodgkin, rabdomiosarkoma, neuroblastoma, dan tumor Wilms.</w:t>
      </w:r>
    </w:p>
    <w:p w14:paraId="3885482B" w14:textId="77777777" w:rsidR="00C73765" w:rsidRDefault="00227262">
      <w:pPr>
        <w:pStyle w:val="FirstParagraph"/>
      </w:pPr>
      <w:r>
        <w:rPr>
          <w:b/>
          <w:bCs/>
        </w:rPr>
        <w:t>Efek samping</w:t>
      </w:r>
      <w:r>
        <w:t xml:space="preserve"> (label vinkristin)</w:t>
      </w:r>
    </w:p>
    <w:p w14:paraId="6C2E697E" w14:textId="77777777" w:rsidR="00C73765" w:rsidRDefault="00227262" w:rsidP="00227262">
      <w:pPr>
        <w:pStyle w:val="Compact"/>
        <w:numPr>
          <w:ilvl w:val="0"/>
          <w:numId w:val="771"/>
        </w:numPr>
      </w:pPr>
      <w:r>
        <w:t>Tersering: rambut rontok; yang paling mengganggu berasal dari sistem neuromuskular.</w:t>
      </w:r>
    </w:p>
    <w:p w14:paraId="4B91F8BD" w14:textId="77777777" w:rsidR="00C73765" w:rsidRDefault="00227262" w:rsidP="00227262">
      <w:pPr>
        <w:pStyle w:val="Compact"/>
        <w:numPr>
          <w:ilvl w:val="0"/>
          <w:numId w:val="771"/>
        </w:numPr>
      </w:pPr>
      <w:r>
        <w:t>Leukopenia, nyeri neuritik, dan konstipasi, biasanya singkat; kehilangan sensorik, parestesia, sulit berjalan, hilangnya refleks tendon dalam, dan atrofi otot dapat menetap selama terapi.</w:t>
      </w:r>
    </w:p>
    <w:p w14:paraId="3A004F24" w14:textId="77777777" w:rsidR="00C73765" w:rsidRDefault="00227262">
      <w:pPr>
        <w:pStyle w:val="FirstParagraph"/>
      </w:pPr>
      <w:r>
        <w:rPr>
          <w:b/>
          <w:bCs/>
        </w:rPr>
        <w:t>Peringatan</w:t>
      </w:r>
      <w:r>
        <w:t xml:space="preserve"> (label vinkristin)</w:t>
      </w:r>
    </w:p>
    <w:p w14:paraId="38E8E1CF" w14:textId="77777777" w:rsidR="00C73765" w:rsidRDefault="00227262" w:rsidP="00227262">
      <w:pPr>
        <w:pStyle w:val="Compact"/>
        <w:numPr>
          <w:ilvl w:val="0"/>
          <w:numId w:val="772"/>
        </w:numPr>
      </w:pPr>
      <w:r>
        <w:t>Peringatan berbingkai: hanya untuk IV, fatal bila diberikan melalui rute lain; harus diberikan oleh tenaga berpengalaman.</w:t>
      </w:r>
    </w:p>
    <w:p w14:paraId="592B91D9" w14:textId="77777777" w:rsidR="00C73765" w:rsidRDefault="00227262" w:rsidP="00227262">
      <w:pPr>
        <w:pStyle w:val="Compact"/>
        <w:numPr>
          <w:ilvl w:val="0"/>
          <w:numId w:val="772"/>
        </w:numPr>
      </w:pPr>
      <w:r>
        <w:t>Kontraindikasi: bentuk demielinasi sindrom Charcot-Marie-Tooth.</w:t>
      </w:r>
    </w:p>
    <w:p w14:paraId="77870EE4" w14:textId="77777777" w:rsidR="00C73765" w:rsidRDefault="00227262" w:rsidP="00227262">
      <w:pPr>
        <w:pStyle w:val="Compact"/>
        <w:numPr>
          <w:ilvl w:val="0"/>
          <w:numId w:val="772"/>
        </w:numPr>
      </w:pPr>
      <w:r>
        <w:t>Nefropati asam urat akut; mielosupresi bila dikombinasikan dengan kemoterapi lain; tidak cukup menembus sawar darah-otak.</w:t>
      </w:r>
    </w:p>
    <w:p w14:paraId="13533199" w14:textId="77777777" w:rsidR="00C73765" w:rsidRDefault="00227262">
      <w:pPr>
        <w:pStyle w:val="FirstParagraph"/>
      </w:pPr>
      <w:r>
        <w:rPr>
          <w:b/>
          <w:bCs/>
        </w:rPr>
        <w:t>Farmakokinetik</w:t>
      </w:r>
      <w:r>
        <w:t xml:space="preserve"> (label vinkristin)</w:t>
      </w:r>
    </w:p>
    <w:p w14:paraId="79A27C4A" w14:textId="77777777" w:rsidR="00C73765" w:rsidRDefault="00227262" w:rsidP="00227262">
      <w:pPr>
        <w:pStyle w:val="Compact"/>
        <w:numPr>
          <w:ilvl w:val="0"/>
          <w:numId w:val="773"/>
        </w:numPr>
      </w:pPr>
      <w:r>
        <w:t>Penurunan kadar serum trifasik setelah suntikan IV cepat: waktu paruh awal 5 menit, tengah 2,3 jam, dan terminal 85 jam (rentang 19–155 jam).</w:t>
      </w:r>
    </w:p>
    <w:p w14:paraId="69872E8C" w14:textId="77777777" w:rsidR="00C73765" w:rsidRDefault="00227262" w:rsidP="00227262">
      <w:pPr>
        <w:pStyle w:val="Compact"/>
        <w:numPr>
          <w:ilvl w:val="0"/>
          <w:numId w:val="773"/>
        </w:numPr>
      </w:pPr>
      <w:r>
        <w:t>Hati merupakan organ ekskresi utama.</w:t>
      </w:r>
    </w:p>
    <w:p w14:paraId="0211A0E2" w14:textId="77777777" w:rsidR="00C73765" w:rsidRDefault="00227262">
      <w:pPr>
        <w:pStyle w:val="FirstParagraph"/>
      </w:pPr>
      <w:r>
        <w:rPr>
          <w:b/>
          <w:bCs/>
        </w:rPr>
        <w:t>Farmakodinamik</w:t>
      </w:r>
      <w:r>
        <w:t xml:space="preserve"> (label vinkristin)</w:t>
      </w:r>
    </w:p>
    <w:p w14:paraId="7955A06A" w14:textId="77777777" w:rsidR="00C73765" w:rsidRDefault="00227262" w:rsidP="00227262">
      <w:pPr>
        <w:pStyle w:val="Compact"/>
        <w:numPr>
          <w:ilvl w:val="0"/>
          <w:numId w:val="774"/>
        </w:numPr>
      </w:pPr>
      <w:r>
        <w:t>Menghambat pembentukan mikrotubulus pada gelendong mitosis sehingga pembelahan sel berhenti pada tahap metafase.</w:t>
      </w:r>
    </w:p>
    <w:p w14:paraId="64F80A0E" w14:textId="77777777" w:rsidR="00C73765" w:rsidRDefault="00227262">
      <w:pPr>
        <w:pStyle w:val="FirstParagraph"/>
      </w:pPr>
      <w:r>
        <w:rPr>
          <w:b/>
          <w:bCs/>
        </w:rPr>
        <w:t>Daftar pustaka</w:t>
      </w:r>
    </w:p>
    <w:p w14:paraId="1AA69C1F" w14:textId="77777777" w:rsidR="00C73765" w:rsidRDefault="00227262" w:rsidP="00227262">
      <w:pPr>
        <w:pStyle w:val="Compact"/>
        <w:numPr>
          <w:ilvl w:val="0"/>
          <w:numId w:val="775"/>
        </w:numPr>
      </w:pPr>
      <w:r>
        <w:t xml:space="preserve">Satuan Tugas Farmasi Pediatri IDAI. </w:t>
      </w:r>
      <w:r>
        <w:rPr>
          <w:i/>
          <w:iCs/>
        </w:rPr>
        <w:t>Buku Saku Dosis Obat Pediatri.</w:t>
      </w:r>
      <w:r>
        <w:t xml:space="preserve"> Jakarta: Ikatan Dokter Anak Indonesia; 2016. https://www.idai.or.id</w:t>
      </w:r>
    </w:p>
    <w:p w14:paraId="04C00D5C" w14:textId="77777777" w:rsidR="00C73765" w:rsidRDefault="00227262" w:rsidP="00227262">
      <w:pPr>
        <w:pStyle w:val="Compact"/>
        <w:numPr>
          <w:ilvl w:val="0"/>
          <w:numId w:val="775"/>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56CD2975" w14:textId="77777777" w:rsidR="00C73765" w:rsidRDefault="00227262" w:rsidP="00227262">
      <w:pPr>
        <w:pStyle w:val="Compact"/>
        <w:numPr>
          <w:ilvl w:val="0"/>
          <w:numId w:val="775"/>
        </w:numPr>
      </w:pPr>
      <w:r>
        <w:t>Vincristine Sulfate Injection (Hospira), label DailyMed. https://dailymed.nlm.nih.gov/dailymed/drugInfo.cfm?setid=b22e4c8e-dbe1-4d4b-a026-e1812974071c</w:t>
      </w:r>
    </w:p>
    <w:p w14:paraId="17BC5FB3" w14:textId="77777777" w:rsidR="00C73765" w:rsidRDefault="00227262">
      <w:pPr>
        <w:pStyle w:val="Heading3"/>
      </w:pPr>
      <w:bookmarkStart w:id="230" w:name="dolutegravir"/>
      <w:bookmarkStart w:id="231" w:name="_Toc243080106"/>
      <w:bookmarkEnd w:id="228"/>
      <w:r>
        <w:t>3.109 Dolutegravir</w:t>
      </w:r>
      <w:bookmarkEnd w:id="231"/>
    </w:p>
    <w:p w14:paraId="30B0029C" w14:textId="77777777" w:rsidR="00C73765" w:rsidRDefault="00227262">
      <w:pPr>
        <w:pStyle w:val="FirstParagraph"/>
      </w:pPr>
      <w:r>
        <w:rPr>
          <w:b/>
          <w:bCs/>
        </w:rPr>
        <w:t>Kalkulator</w:t>
      </w:r>
      <w:r>
        <w:t xml:space="preserve"> (IDAI hlm. 48, tertulis “Dolutegravir (Tivicay/DTG)”)</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2145"/>
        <w:gridCol w:w="1781"/>
      </w:tblGrid>
      <w:tr w:rsidR="00C73765" w14:paraId="02F0608B" w14:textId="77777777" w:rsidTr="00C73765">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6B60F76E" w14:textId="77777777" w:rsidR="00C73765" w:rsidRDefault="00227262">
            <w:pPr>
              <w:pStyle w:val="Compact"/>
            </w:pPr>
            <w:r>
              <w:rPr>
                <w:sz w:val="19"/>
              </w:rPr>
              <w:t>Keadaan</w:t>
            </w:r>
          </w:p>
        </w:tc>
        <w:tc>
          <w:tcPr>
            <w:tcW w:w="0" w:type="auto"/>
            <w:shd w:val="clear" w:color="auto" w:fill="DCE6F1"/>
          </w:tcPr>
          <w:p w14:paraId="02013239" w14:textId="77777777" w:rsidR="00C73765" w:rsidRDefault="00227262">
            <w:pPr>
              <w:pStyle w:val="Compact"/>
            </w:pPr>
            <w:r>
              <w:rPr>
                <w:sz w:val="19"/>
              </w:rPr>
              <w:t>Dosis</w:t>
            </w:r>
          </w:p>
        </w:tc>
      </w:tr>
      <w:tr w:rsidR="00C73765" w14:paraId="7C0B5220" w14:textId="77777777">
        <w:tc>
          <w:tcPr>
            <w:tcW w:w="0" w:type="auto"/>
          </w:tcPr>
          <w:p w14:paraId="5AB471F0" w14:textId="77777777" w:rsidR="00C73765" w:rsidRDefault="00227262">
            <w:pPr>
              <w:pStyle w:val="Compact"/>
            </w:pPr>
            <w:r>
              <w:rPr>
                <w:sz w:val="19"/>
              </w:rPr>
              <w:lastRenderedPageBreak/>
              <w:t>Anak &gt; 12 tahun, &gt;40 kg</w:t>
            </w:r>
          </w:p>
        </w:tc>
        <w:tc>
          <w:tcPr>
            <w:tcW w:w="0" w:type="auto"/>
          </w:tcPr>
          <w:p w14:paraId="5783F2ED" w14:textId="77777777" w:rsidR="00C73765" w:rsidRDefault="00227262">
            <w:pPr>
              <w:pStyle w:val="Compact"/>
            </w:pPr>
            <w:r>
              <w:rPr>
                <w:sz w:val="19"/>
              </w:rPr>
              <w:t>50 mg, 1x/hari, oral</w:t>
            </w:r>
          </w:p>
        </w:tc>
      </w:tr>
    </w:tbl>
    <w:p w14:paraId="595A8245" w14:textId="77777777" w:rsidR="00C73765" w:rsidRDefault="00227262">
      <w:pPr>
        <w:pStyle w:val="BodyText"/>
      </w:pPr>
      <w:r>
        <w:rPr>
          <w:b/>
          <w:bCs/>
        </w:rPr>
        <w:t>Sediaan</w:t>
      </w:r>
      <w:r>
        <w:t xml:space="preserve"> (FORNAS 2025 hlm. 62; </w:t>
      </w:r>
      <w:r>
        <w:rPr>
          <w:i/>
          <w:iCs/>
        </w:rPr>
        <w:t>integrase inhibitor</w:t>
      </w:r>
      <w:r>
        <w:t>)</w:t>
      </w:r>
    </w:p>
    <w:p w14:paraId="00447998" w14:textId="77777777" w:rsidR="00C73765" w:rsidRDefault="00227262">
      <w:pPr>
        <w:pStyle w:val="BodyText"/>
      </w:pPr>
      <w:r>
        <w:t>Catatan FORNAS: disediakan oleh Program Kemenkes. Restriksi FORNAS: dapat diberikan oleh FPKTP yang memiliki kemampuan pengobatan antiretroviral dengan persyaratan memiliki SK Penunjukan sebagai unit pelayanan yang berhak memberikan obat ARV dari Dinas Kesehatan setempat.</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260"/>
        <w:gridCol w:w="4365"/>
      </w:tblGrid>
      <w:tr w:rsidR="00C73765" w14:paraId="4EAE0842" w14:textId="77777777" w:rsidTr="00C73765">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5DF97E9B" w14:textId="77777777" w:rsidR="00C73765" w:rsidRDefault="00227262">
            <w:pPr>
              <w:pStyle w:val="Compact"/>
            </w:pPr>
            <w:r>
              <w:rPr>
                <w:sz w:val="19"/>
              </w:rPr>
              <w:t>Sediaan</w:t>
            </w:r>
          </w:p>
        </w:tc>
        <w:tc>
          <w:tcPr>
            <w:tcW w:w="0" w:type="auto"/>
            <w:shd w:val="clear" w:color="auto" w:fill="DCE6F1"/>
          </w:tcPr>
          <w:p w14:paraId="477AD79A" w14:textId="77777777" w:rsidR="00C73765" w:rsidRDefault="00227262">
            <w:pPr>
              <w:pStyle w:val="Compact"/>
            </w:pPr>
            <w:r>
              <w:rPr>
                <w:sz w:val="19"/>
              </w:rPr>
              <w:t>Peresepan maksimal/restriksi</w:t>
            </w:r>
          </w:p>
        </w:tc>
      </w:tr>
      <w:tr w:rsidR="00C73765" w14:paraId="69053E1B" w14:textId="77777777">
        <w:tc>
          <w:tcPr>
            <w:tcW w:w="0" w:type="auto"/>
          </w:tcPr>
          <w:p w14:paraId="057FB99A" w14:textId="77777777" w:rsidR="00C73765" w:rsidRDefault="00227262">
            <w:pPr>
              <w:pStyle w:val="Compact"/>
            </w:pPr>
            <w:r>
              <w:rPr>
                <w:sz w:val="19"/>
              </w:rPr>
              <w:t>Tablet 10 mg</w:t>
            </w:r>
          </w:p>
        </w:tc>
        <w:tc>
          <w:tcPr>
            <w:tcW w:w="0" w:type="auto"/>
          </w:tcPr>
          <w:p w14:paraId="0FFFF275" w14:textId="77777777" w:rsidR="00C73765" w:rsidRDefault="00227262">
            <w:pPr>
              <w:pStyle w:val="Compact"/>
            </w:pPr>
            <w:r>
              <w:rPr>
                <w:sz w:val="19"/>
              </w:rPr>
              <w:t>Dapat digunakan untuk pengobatan HIV pada anak</w:t>
            </w:r>
          </w:p>
        </w:tc>
      </w:tr>
      <w:tr w:rsidR="00C73765" w14:paraId="20D0F2CC" w14:textId="77777777">
        <w:tc>
          <w:tcPr>
            <w:tcW w:w="0" w:type="auto"/>
          </w:tcPr>
          <w:p w14:paraId="092C7637" w14:textId="77777777" w:rsidR="00C73765" w:rsidRDefault="00227262">
            <w:pPr>
              <w:pStyle w:val="Compact"/>
            </w:pPr>
            <w:r>
              <w:rPr>
                <w:sz w:val="19"/>
              </w:rPr>
              <w:t>Tablet 50 mg</w:t>
            </w:r>
          </w:p>
        </w:tc>
        <w:tc>
          <w:tcPr>
            <w:tcW w:w="0" w:type="auto"/>
          </w:tcPr>
          <w:p w14:paraId="09BFDEBF" w14:textId="77777777" w:rsidR="00C73765" w:rsidRDefault="00227262">
            <w:pPr>
              <w:pStyle w:val="Compact"/>
            </w:pPr>
            <w:r>
              <w:rPr>
                <w:sz w:val="19"/>
              </w:rPr>
              <w:t>–</w:t>
            </w:r>
          </w:p>
        </w:tc>
      </w:tr>
    </w:tbl>
    <w:p w14:paraId="0AFF3270" w14:textId="77777777" w:rsidR="00C73765" w:rsidRDefault="00227262">
      <w:pPr>
        <w:pStyle w:val="BodyText"/>
      </w:pPr>
      <w:r>
        <w:rPr>
          <w:b/>
          <w:bCs/>
        </w:rPr>
        <w:t>Aturan penggunaan</w:t>
      </w:r>
    </w:p>
    <w:p w14:paraId="7B3E9A3F" w14:textId="77777777" w:rsidR="00C73765" w:rsidRDefault="00227262" w:rsidP="00227262">
      <w:pPr>
        <w:pStyle w:val="Compact"/>
        <w:numPr>
          <w:ilvl w:val="0"/>
          <w:numId w:val="776"/>
        </w:numPr>
      </w:pPr>
      <w:r>
        <w:t>Sesuai tabel IDAI.</w:t>
      </w:r>
    </w:p>
    <w:p w14:paraId="2BB05F7E" w14:textId="77777777" w:rsidR="00C73765" w:rsidRDefault="00227262" w:rsidP="00227262">
      <w:pPr>
        <w:pStyle w:val="Compact"/>
        <w:numPr>
          <w:ilvl w:val="0"/>
          <w:numId w:val="776"/>
        </w:numPr>
      </w:pPr>
      <w:r>
        <w:t>Diberikan dalam kombinasi dengan antiretroviral lain (label Tivicay).</w:t>
      </w:r>
    </w:p>
    <w:p w14:paraId="284C4150" w14:textId="77777777" w:rsidR="00C73765" w:rsidRDefault="00227262" w:rsidP="00227262">
      <w:pPr>
        <w:pStyle w:val="Compact"/>
        <w:numPr>
          <w:ilvl w:val="0"/>
          <w:numId w:val="776"/>
        </w:numPr>
      </w:pPr>
      <w:r>
        <w:t>Tivicay (tablet salut selaput) dan Tivicay PD (tablet untuk suspensi oral) tidak dapat saling menggantikan berdasarkan miligram per miligram (label Tivicay).</w:t>
      </w:r>
    </w:p>
    <w:p w14:paraId="10725A0E" w14:textId="77777777" w:rsidR="00C73765" w:rsidRDefault="00227262">
      <w:pPr>
        <w:pStyle w:val="FirstParagraph"/>
      </w:pPr>
      <w:r>
        <w:rPr>
          <w:b/>
          <w:bCs/>
        </w:rPr>
        <w:t>Manfaat obat</w:t>
      </w:r>
      <w:r>
        <w:t xml:space="preserve"> (label Tivicay)</w:t>
      </w:r>
    </w:p>
    <w:p w14:paraId="0DF58336" w14:textId="77777777" w:rsidR="00C73765" w:rsidRDefault="00227262" w:rsidP="00227262">
      <w:pPr>
        <w:pStyle w:val="Compact"/>
        <w:numPr>
          <w:ilvl w:val="0"/>
          <w:numId w:val="777"/>
        </w:numPr>
      </w:pPr>
      <w:r>
        <w:t>Pengobatan infeksi HIV-1, dikombinasikan dengan antiretroviral lain, pada dewasa dan pasien anak dengan berat badan minimal 2 kg yang belum pernah mendapat penghambat integrase.</w:t>
      </w:r>
    </w:p>
    <w:p w14:paraId="1EB763F8" w14:textId="77777777" w:rsidR="00C73765" w:rsidRDefault="00227262">
      <w:pPr>
        <w:pStyle w:val="FirstParagraph"/>
      </w:pPr>
      <w:r>
        <w:rPr>
          <w:b/>
          <w:bCs/>
        </w:rPr>
        <w:t>Efek samping</w:t>
      </w:r>
      <w:r>
        <w:t xml:space="preserve"> (label Tivicay)</w:t>
      </w:r>
    </w:p>
    <w:p w14:paraId="7C82E127" w14:textId="77777777" w:rsidR="00C73765" w:rsidRDefault="00227262" w:rsidP="00227262">
      <w:pPr>
        <w:pStyle w:val="Compact"/>
        <w:numPr>
          <w:ilvl w:val="0"/>
          <w:numId w:val="778"/>
        </w:numPr>
      </w:pPr>
      <w:r>
        <w:t>Tersering: sulit tidur (insomnia), kelelahan, dan sakit kepala.</w:t>
      </w:r>
    </w:p>
    <w:p w14:paraId="4404A0FC" w14:textId="77777777" w:rsidR="00C73765" w:rsidRDefault="00227262">
      <w:pPr>
        <w:pStyle w:val="FirstParagraph"/>
      </w:pPr>
      <w:r>
        <w:rPr>
          <w:b/>
          <w:bCs/>
        </w:rPr>
        <w:t>Peringatan</w:t>
      </w:r>
      <w:r>
        <w:t xml:space="preserve"> (label Tivicay)</w:t>
      </w:r>
    </w:p>
    <w:p w14:paraId="00A0BB4B" w14:textId="77777777" w:rsidR="00C73765" w:rsidRDefault="00227262" w:rsidP="00227262">
      <w:pPr>
        <w:pStyle w:val="Compact"/>
        <w:numPr>
          <w:ilvl w:val="0"/>
          <w:numId w:val="779"/>
        </w:numPr>
      </w:pPr>
      <w:r>
        <w:t>Kontraindikasi: riwayat hipersensitivitas terhadap dolutegravir; penggunaan bersama dofetilid.</w:t>
      </w:r>
    </w:p>
    <w:p w14:paraId="313DD442" w14:textId="77777777" w:rsidR="00C73765" w:rsidRDefault="00227262" w:rsidP="00227262">
      <w:pPr>
        <w:pStyle w:val="Compact"/>
        <w:numPr>
          <w:ilvl w:val="0"/>
          <w:numId w:val="779"/>
        </w:numPr>
      </w:pPr>
      <w:r>
        <w:t>Reaksi hipersensitivitas (&lt;1%) dengan ruam, gejala konstitusional, dan kadang disfungsi organ termasuk cedera hati; hentikan segera bila timbul.</w:t>
      </w:r>
    </w:p>
    <w:p w14:paraId="2C04C1AB" w14:textId="77777777" w:rsidR="00C73765" w:rsidRDefault="00227262" w:rsidP="00227262">
      <w:pPr>
        <w:pStyle w:val="Compact"/>
        <w:numPr>
          <w:ilvl w:val="0"/>
          <w:numId w:val="779"/>
        </w:numPr>
      </w:pPr>
      <w:r>
        <w:t>Hepatotoksisitas; pasien dengan hepatitis B atau C mungkin berisiko lebih tinggi mengalami peningkatan transaminase.</w:t>
      </w:r>
    </w:p>
    <w:p w14:paraId="4D868C5B" w14:textId="77777777" w:rsidR="00C73765" w:rsidRDefault="00227262" w:rsidP="00227262">
      <w:pPr>
        <w:pStyle w:val="Compact"/>
        <w:numPr>
          <w:ilvl w:val="0"/>
          <w:numId w:val="779"/>
        </w:numPr>
      </w:pPr>
      <w:r>
        <w:t>Risiko efek samping atau hilangnya respons virologis akibat interaksi obat; sindrom rekonstitusi imun.</w:t>
      </w:r>
    </w:p>
    <w:p w14:paraId="3DC36F57" w14:textId="77777777" w:rsidR="00C73765" w:rsidRDefault="00227262">
      <w:pPr>
        <w:pStyle w:val="FirstParagraph"/>
      </w:pPr>
      <w:r>
        <w:rPr>
          <w:b/>
          <w:bCs/>
        </w:rPr>
        <w:t>Farmakokinetik</w:t>
      </w:r>
      <w:r>
        <w:t xml:space="preserve"> (label Tivicay)</w:t>
      </w:r>
    </w:p>
    <w:p w14:paraId="0D932A89" w14:textId="77777777" w:rsidR="00C73765" w:rsidRDefault="00227262" w:rsidP="00227262">
      <w:pPr>
        <w:pStyle w:val="Compact"/>
        <w:numPr>
          <w:ilvl w:val="0"/>
          <w:numId w:val="780"/>
        </w:numPr>
      </w:pPr>
      <w:r>
        <w:t>Ikatan protein plasma ≥98,9%; waktu paruh terminal sekitar 14 jam.</w:t>
      </w:r>
    </w:p>
    <w:p w14:paraId="61D379A6" w14:textId="77777777" w:rsidR="00C73765" w:rsidRDefault="00227262" w:rsidP="00227262">
      <w:pPr>
        <w:pStyle w:val="Compact"/>
        <w:numPr>
          <w:ilvl w:val="0"/>
          <w:numId w:val="780"/>
        </w:numPr>
      </w:pPr>
      <w:r>
        <w:t>Dimetabolisme terutama melalui UGT1A1 dengan kontribusi CYP3A.</w:t>
      </w:r>
    </w:p>
    <w:p w14:paraId="08EEB1C5" w14:textId="77777777" w:rsidR="00C73765" w:rsidRDefault="00227262">
      <w:pPr>
        <w:pStyle w:val="FirstParagraph"/>
      </w:pPr>
      <w:r>
        <w:rPr>
          <w:b/>
          <w:bCs/>
        </w:rPr>
        <w:lastRenderedPageBreak/>
        <w:t>Farmakodinamik</w:t>
      </w:r>
      <w:r>
        <w:t xml:space="preserve"> (label Tivicay)</w:t>
      </w:r>
    </w:p>
    <w:p w14:paraId="48268B96" w14:textId="77777777" w:rsidR="00C73765" w:rsidRDefault="00227262" w:rsidP="00227262">
      <w:pPr>
        <w:pStyle w:val="Compact"/>
        <w:numPr>
          <w:ilvl w:val="0"/>
          <w:numId w:val="781"/>
        </w:numPr>
      </w:pPr>
      <w:r>
        <w:t>Menghambat integrase HIV dengan berikatan pada situs aktif integrase dan menghambat langkah transfer untai (</w:t>
      </w:r>
      <w:r>
        <w:rPr>
          <w:i/>
          <w:iCs/>
        </w:rPr>
        <w:t>strand transfer</w:t>
      </w:r>
      <w:r>
        <w:t>) integrasi DNA retrovirus.</w:t>
      </w:r>
    </w:p>
    <w:p w14:paraId="09C5DC1A" w14:textId="77777777" w:rsidR="00C73765" w:rsidRDefault="00227262">
      <w:pPr>
        <w:pStyle w:val="FirstParagraph"/>
      </w:pPr>
      <w:r>
        <w:rPr>
          <w:b/>
          <w:bCs/>
        </w:rPr>
        <w:t>Daftar pustaka</w:t>
      </w:r>
    </w:p>
    <w:p w14:paraId="0699866C" w14:textId="77777777" w:rsidR="00C73765" w:rsidRDefault="00227262" w:rsidP="00227262">
      <w:pPr>
        <w:pStyle w:val="Compact"/>
        <w:numPr>
          <w:ilvl w:val="0"/>
          <w:numId w:val="782"/>
        </w:numPr>
      </w:pPr>
      <w:r>
        <w:t xml:space="preserve">Satuan Tugas Farmasi Pediatri IDAI. </w:t>
      </w:r>
      <w:r>
        <w:rPr>
          <w:i/>
          <w:iCs/>
        </w:rPr>
        <w:t>Buku Saku Dosis Obat Pediatri.</w:t>
      </w:r>
      <w:r>
        <w:t xml:space="preserve"> Jakarta: Ikatan Dokter Anak Indonesia; 2016. https://www.idai.or.id</w:t>
      </w:r>
    </w:p>
    <w:p w14:paraId="4AC6A0D2" w14:textId="77777777" w:rsidR="00C73765" w:rsidRDefault="00227262" w:rsidP="00227262">
      <w:pPr>
        <w:pStyle w:val="Compact"/>
        <w:numPr>
          <w:ilvl w:val="0"/>
          <w:numId w:val="782"/>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41146BFC" w14:textId="77777777" w:rsidR="00C73765" w:rsidRDefault="00227262" w:rsidP="00227262">
      <w:pPr>
        <w:pStyle w:val="Compact"/>
        <w:numPr>
          <w:ilvl w:val="0"/>
          <w:numId w:val="782"/>
        </w:numPr>
      </w:pPr>
      <w:r>
        <w:t>Tivicay (ViiV Healthcare), label DailyMed. https://dailymed.nlm.nih.gov/dailymed/drugInfo.cfm?setid=63df5af3-b8ac-4e76-9830-2dbb340af922</w:t>
      </w:r>
    </w:p>
    <w:p w14:paraId="477F7844" w14:textId="77777777" w:rsidR="00C73765" w:rsidRDefault="00227262">
      <w:pPr>
        <w:pStyle w:val="Heading3"/>
      </w:pPr>
      <w:bookmarkStart w:id="232" w:name="lopinavir-ritonavir"/>
      <w:bookmarkStart w:id="233" w:name="_Toc243080107"/>
      <w:bookmarkEnd w:id="230"/>
      <w:r>
        <w:t>3.110 Lopinavir + Ritonavir</w:t>
      </w:r>
      <w:bookmarkEnd w:id="233"/>
    </w:p>
    <w:p w14:paraId="00359AC1" w14:textId="77777777" w:rsidR="00C73765" w:rsidRDefault="00227262">
      <w:pPr>
        <w:pStyle w:val="FirstParagraph"/>
      </w:pPr>
      <w:r>
        <w:rPr>
          <w:b/>
          <w:bCs/>
        </w:rPr>
        <w:t>Kalkulator</w:t>
      </w:r>
      <w:r>
        <w:t xml:space="preserve"> (IDAI hlm. 61)</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603"/>
        <w:gridCol w:w="3814"/>
      </w:tblGrid>
      <w:tr w:rsidR="00C73765" w14:paraId="63C6799D" w14:textId="77777777" w:rsidTr="00C73765">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237E8D9F" w14:textId="77777777" w:rsidR="00C73765" w:rsidRDefault="00227262">
            <w:pPr>
              <w:pStyle w:val="Compact"/>
            </w:pPr>
            <w:r>
              <w:rPr>
                <w:sz w:val="19"/>
              </w:rPr>
              <w:t>Keadaan</w:t>
            </w:r>
          </w:p>
        </w:tc>
        <w:tc>
          <w:tcPr>
            <w:tcW w:w="0" w:type="auto"/>
            <w:shd w:val="clear" w:color="auto" w:fill="DCE6F1"/>
          </w:tcPr>
          <w:p w14:paraId="490BC662" w14:textId="77777777" w:rsidR="00C73765" w:rsidRDefault="00227262">
            <w:pPr>
              <w:pStyle w:val="Compact"/>
            </w:pPr>
            <w:r>
              <w:rPr>
                <w:sz w:val="19"/>
              </w:rPr>
              <w:t>Dosis</w:t>
            </w:r>
          </w:p>
        </w:tc>
      </w:tr>
      <w:tr w:rsidR="00C73765" w14:paraId="7425EEAF" w14:textId="77777777">
        <w:tc>
          <w:tcPr>
            <w:tcW w:w="0" w:type="auto"/>
          </w:tcPr>
          <w:p w14:paraId="503457F9" w14:textId="77777777" w:rsidR="00C73765" w:rsidRDefault="00227262">
            <w:pPr>
              <w:pStyle w:val="Compact"/>
            </w:pPr>
            <w:r>
              <w:rPr>
                <w:sz w:val="19"/>
              </w:rPr>
              <w:t>&gt;6 bln – 13 tahun</w:t>
            </w:r>
          </w:p>
        </w:tc>
        <w:tc>
          <w:tcPr>
            <w:tcW w:w="0" w:type="auto"/>
          </w:tcPr>
          <w:p w14:paraId="031FC06E" w14:textId="77777777" w:rsidR="00C73765" w:rsidRDefault="00227262">
            <w:pPr>
              <w:pStyle w:val="Compact"/>
            </w:pPr>
            <w:r>
              <w:rPr>
                <w:sz w:val="19"/>
              </w:rPr>
              <w:t>230 mg/m2 LPV, 57,5 mg/m2 RTV, 2x/hari</w:t>
            </w:r>
          </w:p>
        </w:tc>
      </w:tr>
      <w:tr w:rsidR="00C73765" w14:paraId="39C49F01" w14:textId="77777777">
        <w:tc>
          <w:tcPr>
            <w:tcW w:w="0" w:type="auto"/>
          </w:tcPr>
          <w:p w14:paraId="6E42AEA7" w14:textId="77777777" w:rsidR="00C73765" w:rsidRDefault="00227262">
            <w:pPr>
              <w:pStyle w:val="Compact"/>
            </w:pPr>
            <w:r>
              <w:rPr>
                <w:sz w:val="19"/>
              </w:rPr>
              <w:t>7–15 kg</w:t>
            </w:r>
          </w:p>
        </w:tc>
        <w:tc>
          <w:tcPr>
            <w:tcW w:w="0" w:type="auto"/>
          </w:tcPr>
          <w:p w14:paraId="0F332FFC" w14:textId="77777777" w:rsidR="00C73765" w:rsidRDefault="00227262">
            <w:pPr>
              <w:pStyle w:val="Compact"/>
            </w:pPr>
            <w:r>
              <w:rPr>
                <w:sz w:val="19"/>
              </w:rPr>
              <w:t>12 mg/kg LPV, 3 mg/kg RTV/dosis, 2 kali/hari</w:t>
            </w:r>
          </w:p>
        </w:tc>
      </w:tr>
      <w:tr w:rsidR="00C73765" w14:paraId="2942567E" w14:textId="77777777">
        <w:tc>
          <w:tcPr>
            <w:tcW w:w="0" w:type="auto"/>
          </w:tcPr>
          <w:p w14:paraId="4714B5A4" w14:textId="77777777" w:rsidR="00C73765" w:rsidRDefault="00227262">
            <w:pPr>
              <w:pStyle w:val="Compact"/>
            </w:pPr>
            <w:r>
              <w:rPr>
                <w:sz w:val="19"/>
              </w:rPr>
              <w:t>15–40 kg</w:t>
            </w:r>
          </w:p>
        </w:tc>
        <w:tc>
          <w:tcPr>
            <w:tcW w:w="0" w:type="auto"/>
          </w:tcPr>
          <w:p w14:paraId="00892AFA" w14:textId="77777777" w:rsidR="00C73765" w:rsidRDefault="00227262">
            <w:pPr>
              <w:pStyle w:val="Compact"/>
            </w:pPr>
            <w:r>
              <w:rPr>
                <w:sz w:val="19"/>
              </w:rPr>
              <w:t>10 mg/kg LPV, 5 mg/kg RTV, 2 kali/hari</w:t>
            </w:r>
          </w:p>
        </w:tc>
      </w:tr>
      <w:tr w:rsidR="00C73765" w14:paraId="1DB2CA45" w14:textId="77777777">
        <w:tc>
          <w:tcPr>
            <w:tcW w:w="0" w:type="auto"/>
          </w:tcPr>
          <w:p w14:paraId="70FCF6EA" w14:textId="77777777" w:rsidR="00C73765" w:rsidRDefault="00227262">
            <w:pPr>
              <w:pStyle w:val="Compact"/>
            </w:pPr>
            <w:r>
              <w:rPr>
                <w:sz w:val="19"/>
              </w:rPr>
              <w:t>&gt;40 kg</w:t>
            </w:r>
          </w:p>
        </w:tc>
        <w:tc>
          <w:tcPr>
            <w:tcW w:w="0" w:type="auto"/>
          </w:tcPr>
          <w:p w14:paraId="33995DDE" w14:textId="77777777" w:rsidR="00C73765" w:rsidRDefault="00227262">
            <w:pPr>
              <w:pStyle w:val="Compact"/>
            </w:pPr>
            <w:r>
              <w:rPr>
                <w:sz w:val="19"/>
              </w:rPr>
              <w:t>400 mg LPV, 100 mg RTV, 2 kali/hari</w:t>
            </w:r>
          </w:p>
        </w:tc>
      </w:tr>
    </w:tbl>
    <w:p w14:paraId="6F066A84" w14:textId="77777777" w:rsidR="00C73765" w:rsidRDefault="00227262">
      <w:pPr>
        <w:pStyle w:val="BodyText"/>
      </w:pPr>
      <w:r>
        <w:rPr>
          <w:b/>
          <w:bCs/>
        </w:rPr>
        <w:t>Sediaan</w:t>
      </w:r>
      <w:r>
        <w:t xml:space="preserve"> (FORNAS 2025 hlm. 60–62; </w:t>
      </w:r>
      <w:r>
        <w:rPr>
          <w:i/>
          <w:iCs/>
        </w:rPr>
        <w:t>protease inhibitor</w:t>
      </w:r>
      <w:r>
        <w:t>, KDT/FDC LPV/r)</w:t>
      </w:r>
    </w:p>
    <w:p w14:paraId="643145A8" w14:textId="77777777" w:rsidR="00C73765" w:rsidRDefault="00227262">
      <w:pPr>
        <w:pStyle w:val="BodyText"/>
      </w:pPr>
      <w:r>
        <w:t>Catatan FORNAS: disediakan oleh Program Kemenkes. Setiap sediaan dapat diberikan oleh FPKTP yang memiliki kemampuan pengobatan antiretroviral dengan persyaratan memiliki SK Penunjukan sebagai unit pelayanan yang berhak memberikan obat ARV dari Dinas Kesehatan setempat.</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C73765" w14:paraId="746E8C1A" w14:textId="77777777" w:rsidTr="00C73765">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514A3A09" w14:textId="77777777" w:rsidR="00C73765" w:rsidRDefault="00227262">
            <w:pPr>
              <w:pStyle w:val="Compact"/>
            </w:pPr>
            <w:r>
              <w:rPr>
                <w:sz w:val="19"/>
              </w:rPr>
              <w:t>Sediaan</w:t>
            </w:r>
          </w:p>
        </w:tc>
        <w:tc>
          <w:tcPr>
            <w:tcW w:w="3960" w:type="dxa"/>
            <w:shd w:val="clear" w:color="auto" w:fill="DCE6F1"/>
          </w:tcPr>
          <w:p w14:paraId="27A15CB6" w14:textId="77777777" w:rsidR="00C73765" w:rsidRDefault="00227262">
            <w:pPr>
              <w:pStyle w:val="Compact"/>
            </w:pPr>
            <w:r>
              <w:rPr>
                <w:sz w:val="19"/>
              </w:rPr>
              <w:t>Peresepan maksimal/restriksi</w:t>
            </w:r>
          </w:p>
        </w:tc>
      </w:tr>
      <w:tr w:rsidR="00C73765" w14:paraId="5734FFCA" w14:textId="77777777">
        <w:tc>
          <w:tcPr>
            <w:tcW w:w="3960" w:type="dxa"/>
          </w:tcPr>
          <w:p w14:paraId="5001C76B" w14:textId="77777777" w:rsidR="00C73765" w:rsidRDefault="00227262">
            <w:pPr>
              <w:pStyle w:val="Compact"/>
            </w:pPr>
            <w:r>
              <w:rPr>
                <w:sz w:val="19"/>
              </w:rPr>
              <w:t>Tablet lopinavir 100 mg + ritonavir 25 mg</w:t>
            </w:r>
          </w:p>
        </w:tc>
        <w:tc>
          <w:tcPr>
            <w:tcW w:w="3960" w:type="dxa"/>
          </w:tcPr>
          <w:p w14:paraId="6F4C2504" w14:textId="77777777" w:rsidR="00C73765" w:rsidRDefault="00227262">
            <w:pPr>
              <w:pStyle w:val="Compact"/>
            </w:pPr>
            <w:r>
              <w:rPr>
                <w:sz w:val="19"/>
              </w:rPr>
              <w:t>a) Dapat digunakan untuk pengobatan HIV pada usia ≥10 tahun; b) dapat digunakan sebagai terapi lini kedua pada anak yang gagal terapi dengan NNRTI</w:t>
            </w:r>
          </w:p>
        </w:tc>
      </w:tr>
      <w:tr w:rsidR="00C73765" w14:paraId="21551744" w14:textId="77777777">
        <w:tc>
          <w:tcPr>
            <w:tcW w:w="3960" w:type="dxa"/>
          </w:tcPr>
          <w:p w14:paraId="2745D39B" w14:textId="77777777" w:rsidR="00C73765" w:rsidRDefault="00227262">
            <w:pPr>
              <w:pStyle w:val="Compact"/>
            </w:pPr>
            <w:r>
              <w:rPr>
                <w:sz w:val="19"/>
              </w:rPr>
              <w:t>Granul lopinavir 40 mg + ritonavir 10 mg</w:t>
            </w:r>
          </w:p>
        </w:tc>
        <w:tc>
          <w:tcPr>
            <w:tcW w:w="3960" w:type="dxa"/>
          </w:tcPr>
          <w:p w14:paraId="3CD3B860" w14:textId="77777777" w:rsidR="00C73765" w:rsidRDefault="00227262">
            <w:pPr>
              <w:pStyle w:val="Compact"/>
            </w:pPr>
            <w:r>
              <w:rPr>
                <w:sz w:val="19"/>
              </w:rPr>
              <w:t>Dapat digunakan untuk pengobatan HIV pada anak</w:t>
            </w:r>
          </w:p>
        </w:tc>
      </w:tr>
      <w:tr w:rsidR="00C73765" w14:paraId="0BFD4212" w14:textId="77777777">
        <w:tc>
          <w:tcPr>
            <w:tcW w:w="3960" w:type="dxa"/>
          </w:tcPr>
          <w:p w14:paraId="586A3DC1" w14:textId="77777777" w:rsidR="00C73765" w:rsidRDefault="00227262">
            <w:pPr>
              <w:pStyle w:val="Compact"/>
            </w:pPr>
            <w:r>
              <w:rPr>
                <w:sz w:val="19"/>
              </w:rPr>
              <w:t>Tablet lopinavir 200 mg + ritonavir 50 mg</w:t>
            </w:r>
          </w:p>
        </w:tc>
        <w:tc>
          <w:tcPr>
            <w:tcW w:w="3960" w:type="dxa"/>
          </w:tcPr>
          <w:p w14:paraId="7ECFFBD6" w14:textId="77777777" w:rsidR="00C73765" w:rsidRDefault="00227262">
            <w:pPr>
              <w:pStyle w:val="Compact"/>
            </w:pPr>
            <w:r>
              <w:rPr>
                <w:sz w:val="19"/>
              </w:rPr>
              <w:t>Hanya digunakan sebagai lini kedua terapi antiretroviral</w:t>
            </w:r>
          </w:p>
        </w:tc>
      </w:tr>
    </w:tbl>
    <w:p w14:paraId="0DDC73CD" w14:textId="77777777" w:rsidR="00C73765" w:rsidRDefault="00227262">
      <w:pPr>
        <w:pStyle w:val="BodyText"/>
      </w:pPr>
      <w:r>
        <w:rPr>
          <w:b/>
          <w:bCs/>
        </w:rPr>
        <w:t>Aturan penggunaan</w:t>
      </w:r>
    </w:p>
    <w:p w14:paraId="5D5328FB" w14:textId="77777777" w:rsidR="00C73765" w:rsidRDefault="00227262" w:rsidP="00227262">
      <w:pPr>
        <w:pStyle w:val="Compact"/>
        <w:numPr>
          <w:ilvl w:val="0"/>
          <w:numId w:val="783"/>
        </w:numPr>
      </w:pPr>
      <w:r>
        <w:t>Sesuai tabel IDAI.</w:t>
      </w:r>
    </w:p>
    <w:p w14:paraId="5A581726" w14:textId="77777777" w:rsidR="00C73765" w:rsidRDefault="00227262" w:rsidP="00227262">
      <w:pPr>
        <w:pStyle w:val="Compact"/>
        <w:numPr>
          <w:ilvl w:val="0"/>
          <w:numId w:val="783"/>
        </w:numPr>
      </w:pPr>
      <w:r>
        <w:t>Diberikan dalam kombinasi dengan antiretroviral lain (label Kaletra).</w:t>
      </w:r>
    </w:p>
    <w:p w14:paraId="007CF136" w14:textId="77777777" w:rsidR="00C73765" w:rsidRDefault="00227262" w:rsidP="00227262">
      <w:pPr>
        <w:pStyle w:val="Compact"/>
        <w:numPr>
          <w:ilvl w:val="0"/>
          <w:numId w:val="783"/>
        </w:numPr>
      </w:pPr>
      <w:r>
        <w:lastRenderedPageBreak/>
        <w:t>Larutan oral Kaletra mengandung etanol (sekitar 42% v/v) dan propilen glikol; tidak dianjurkan sebelum usia pascamenstruasi 42 minggu dan usia pascanatal 14 hari (label Kaletra).</w:t>
      </w:r>
    </w:p>
    <w:p w14:paraId="543E6761" w14:textId="77777777" w:rsidR="00C73765" w:rsidRDefault="00227262">
      <w:pPr>
        <w:pStyle w:val="FirstParagraph"/>
      </w:pPr>
      <w:r>
        <w:rPr>
          <w:b/>
          <w:bCs/>
        </w:rPr>
        <w:t>Manfaat obat</w:t>
      </w:r>
      <w:r>
        <w:t xml:space="preserve"> (label Kaletra)</w:t>
      </w:r>
    </w:p>
    <w:p w14:paraId="7910C802" w14:textId="77777777" w:rsidR="00C73765" w:rsidRDefault="00227262" w:rsidP="00227262">
      <w:pPr>
        <w:pStyle w:val="Compact"/>
        <w:numPr>
          <w:ilvl w:val="0"/>
          <w:numId w:val="784"/>
        </w:numPr>
      </w:pPr>
      <w:r>
        <w:t>Pengobatan infeksi HIV-1, dikombinasikan dengan antiretroviral lain, pada dewasa dan pasien anak usia 14 hari ke atas.</w:t>
      </w:r>
    </w:p>
    <w:p w14:paraId="13D5DCE1" w14:textId="77777777" w:rsidR="00C73765" w:rsidRDefault="00227262">
      <w:pPr>
        <w:pStyle w:val="FirstParagraph"/>
      </w:pPr>
      <w:r>
        <w:rPr>
          <w:b/>
          <w:bCs/>
        </w:rPr>
        <w:t>Efek samping</w:t>
      </w:r>
      <w:r>
        <w:t xml:space="preserve"> (label Kaletra)</w:t>
      </w:r>
    </w:p>
    <w:p w14:paraId="0E8769CD" w14:textId="77777777" w:rsidR="00C73765" w:rsidRDefault="00227262" w:rsidP="00227262">
      <w:pPr>
        <w:pStyle w:val="Compact"/>
        <w:numPr>
          <w:ilvl w:val="0"/>
          <w:numId w:val="785"/>
        </w:numPr>
      </w:pPr>
      <w:r>
        <w:t>Pada anak: gangguan pengecapan (disgeusia) 22%, muntah 21%, dan diare 12%.</w:t>
      </w:r>
    </w:p>
    <w:p w14:paraId="7BF28A93" w14:textId="77777777" w:rsidR="00C73765" w:rsidRDefault="00227262">
      <w:pPr>
        <w:pStyle w:val="FirstParagraph"/>
      </w:pPr>
      <w:r>
        <w:rPr>
          <w:b/>
          <w:bCs/>
        </w:rPr>
        <w:t>Peringatan</w:t>
      </w:r>
      <w:r>
        <w:t xml:space="preserve"> </w:t>
      </w:r>
      <w:r>
        <w:t>(label Kaletra)</w:t>
      </w:r>
    </w:p>
    <w:p w14:paraId="22BB36F2" w14:textId="77777777" w:rsidR="00C73765" w:rsidRDefault="00227262" w:rsidP="00227262">
      <w:pPr>
        <w:pStyle w:val="Compact"/>
        <w:numPr>
          <w:ilvl w:val="0"/>
          <w:numId w:val="786"/>
        </w:numPr>
      </w:pPr>
      <w:r>
        <w:t>Kontraindikasi: hipersensitivitas bermakna klinis terhadap komponen sediaan; penggunaan bersama obat yang klirensnya sangat bergantung pada CYP3A, atau dengan penginduksi kuat CYP3A.</w:t>
      </w:r>
    </w:p>
    <w:p w14:paraId="03379A0A" w14:textId="77777777" w:rsidR="00C73765" w:rsidRDefault="00227262" w:rsidP="00227262">
      <w:pPr>
        <w:pStyle w:val="Compact"/>
        <w:numPr>
          <w:ilvl w:val="0"/>
          <w:numId w:val="786"/>
        </w:numPr>
      </w:pPr>
      <w:r>
        <w:t>Toksisitas pada neonatus prematur akibat larutan oral (etanol dan propilen glikol).</w:t>
      </w:r>
    </w:p>
    <w:p w14:paraId="071D26FC" w14:textId="77777777" w:rsidR="00C73765" w:rsidRDefault="00227262" w:rsidP="00227262">
      <w:pPr>
        <w:pStyle w:val="Compact"/>
        <w:numPr>
          <w:ilvl w:val="0"/>
          <w:numId w:val="786"/>
        </w:numPr>
      </w:pPr>
      <w:r>
        <w:t>Pankreatitis; hepatotoksisitas; pemanjangan interval QT dan PR.</w:t>
      </w:r>
    </w:p>
    <w:p w14:paraId="046D519E" w14:textId="77777777" w:rsidR="00C73765" w:rsidRDefault="00227262" w:rsidP="00227262">
      <w:pPr>
        <w:pStyle w:val="Compact"/>
        <w:numPr>
          <w:ilvl w:val="0"/>
          <w:numId w:val="786"/>
        </w:numPr>
      </w:pPr>
      <w:r>
        <w:t>Diabetes melitus/hiperglikemia; peningkatan kolesterol total dan trigliserida; sindrom rekonstitusi imun; peningkatan perdarahan pada pasien hemofilia.</w:t>
      </w:r>
    </w:p>
    <w:p w14:paraId="70E0CA1E" w14:textId="77777777" w:rsidR="00C73765" w:rsidRDefault="00227262">
      <w:pPr>
        <w:pStyle w:val="FirstParagraph"/>
      </w:pPr>
      <w:r>
        <w:rPr>
          <w:b/>
          <w:bCs/>
        </w:rPr>
        <w:t>Farmakokinetik</w:t>
      </w:r>
      <w:r>
        <w:t xml:space="preserve"> (label Kaletra)</w:t>
      </w:r>
    </w:p>
    <w:p w14:paraId="7AB6C687" w14:textId="77777777" w:rsidR="00C73765" w:rsidRDefault="00227262" w:rsidP="00227262">
      <w:pPr>
        <w:pStyle w:val="Compact"/>
        <w:numPr>
          <w:ilvl w:val="0"/>
          <w:numId w:val="787"/>
        </w:numPr>
      </w:pPr>
      <w:r>
        <w:t>Lopinavir terikat protein plasma &gt;98%.</w:t>
      </w:r>
    </w:p>
    <w:p w14:paraId="50EB1610" w14:textId="77777777" w:rsidR="00C73765" w:rsidRDefault="00227262" w:rsidP="00227262">
      <w:pPr>
        <w:pStyle w:val="Compact"/>
        <w:numPr>
          <w:ilvl w:val="0"/>
          <w:numId w:val="787"/>
        </w:numPr>
      </w:pPr>
      <w:r>
        <w:t>Ritonavir menghambat metabolisme lopinavir oleh CYP3A sehingga kadar lopinavir dalam plasma meningkat.</w:t>
      </w:r>
    </w:p>
    <w:p w14:paraId="65BA48BD" w14:textId="77777777" w:rsidR="00C73765" w:rsidRDefault="00227262">
      <w:pPr>
        <w:pStyle w:val="FirstParagraph"/>
      </w:pPr>
      <w:r>
        <w:rPr>
          <w:b/>
          <w:bCs/>
        </w:rPr>
        <w:t>Farmakodinamik</w:t>
      </w:r>
      <w:r>
        <w:t xml:space="preserve"> (label Kaletra)</w:t>
      </w:r>
    </w:p>
    <w:p w14:paraId="36856E33" w14:textId="77777777" w:rsidR="00C73765" w:rsidRDefault="00227262" w:rsidP="00227262">
      <w:pPr>
        <w:pStyle w:val="Compact"/>
        <w:numPr>
          <w:ilvl w:val="0"/>
          <w:numId w:val="788"/>
        </w:numPr>
      </w:pPr>
      <w:r>
        <w:t>Lopinavir menghambat protease HIV-1 sehingga mencegah pembelahan poliprotein Gag-Pol dan menghasilkan partikel virus yang imatur dan tidak infeksius.</w:t>
      </w:r>
    </w:p>
    <w:p w14:paraId="37E177D0" w14:textId="77777777" w:rsidR="00C73765" w:rsidRDefault="00227262">
      <w:pPr>
        <w:pStyle w:val="FirstParagraph"/>
      </w:pPr>
      <w:r>
        <w:rPr>
          <w:b/>
          <w:bCs/>
        </w:rPr>
        <w:t>Daftar pustaka</w:t>
      </w:r>
    </w:p>
    <w:p w14:paraId="5FBE45DF" w14:textId="77777777" w:rsidR="00C73765" w:rsidRDefault="00227262" w:rsidP="00227262">
      <w:pPr>
        <w:pStyle w:val="Compact"/>
        <w:numPr>
          <w:ilvl w:val="0"/>
          <w:numId w:val="789"/>
        </w:numPr>
      </w:pPr>
      <w:r>
        <w:t xml:space="preserve">Satuan Tugas Farmasi Pediatri IDAI. </w:t>
      </w:r>
      <w:r>
        <w:rPr>
          <w:i/>
          <w:iCs/>
        </w:rPr>
        <w:t>Buku Saku Dosis Obat Pediatri.</w:t>
      </w:r>
      <w:r>
        <w:t xml:space="preserve"> Jakarta: Ikatan Dokter Anak Indonesia; 2016. https://www.idai.or.id</w:t>
      </w:r>
    </w:p>
    <w:p w14:paraId="218B57A7" w14:textId="77777777" w:rsidR="00C73765" w:rsidRDefault="00227262" w:rsidP="00227262">
      <w:pPr>
        <w:pStyle w:val="Compact"/>
        <w:numPr>
          <w:ilvl w:val="0"/>
          <w:numId w:val="789"/>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79AE5AC3" w14:textId="77777777" w:rsidR="00C73765" w:rsidRDefault="00227262" w:rsidP="00227262">
      <w:pPr>
        <w:pStyle w:val="Compact"/>
        <w:numPr>
          <w:ilvl w:val="0"/>
          <w:numId w:val="789"/>
        </w:numPr>
      </w:pPr>
      <w:r>
        <w:t>Kaletra (AbbVie), label DailyMed. https://dailymed.nlm.nih.gov/dailymed/drugInfo.cfm?setid=8290add3-4449-4e58-6c97-8fe1eec972e3</w:t>
      </w:r>
    </w:p>
    <w:p w14:paraId="30DCD46A" w14:textId="77777777" w:rsidR="00C73765" w:rsidRDefault="00227262">
      <w:pPr>
        <w:pStyle w:val="Heading3"/>
      </w:pPr>
      <w:bookmarkStart w:id="234" w:name="milrinon"/>
      <w:bookmarkStart w:id="235" w:name="_Toc243080108"/>
      <w:bookmarkEnd w:id="232"/>
      <w:r>
        <w:lastRenderedPageBreak/>
        <w:t>3.111 Milrinon</w:t>
      </w:r>
      <w:bookmarkEnd w:id="235"/>
    </w:p>
    <w:p w14:paraId="22CDBDCD" w14:textId="77777777" w:rsidR="00C73765" w:rsidRDefault="00227262">
      <w:pPr>
        <w:pStyle w:val="FirstParagraph"/>
      </w:pPr>
      <w:r>
        <w:rPr>
          <w:b/>
          <w:bCs/>
        </w:rPr>
        <w:t>Kalkulator</w:t>
      </w:r>
      <w:r>
        <w:t xml:space="preserve"> (IDAI hlm. 64)</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C73765" w14:paraId="07AFDE73" w14:textId="77777777" w:rsidTr="00C73765">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49F72C67" w14:textId="77777777" w:rsidR="00C73765" w:rsidRDefault="00227262">
            <w:pPr>
              <w:pStyle w:val="Compact"/>
            </w:pPr>
            <w:r>
              <w:rPr>
                <w:sz w:val="19"/>
              </w:rPr>
              <w:t>Keadaan</w:t>
            </w:r>
          </w:p>
        </w:tc>
        <w:tc>
          <w:tcPr>
            <w:tcW w:w="3960" w:type="dxa"/>
            <w:shd w:val="clear" w:color="auto" w:fill="DCE6F1"/>
          </w:tcPr>
          <w:p w14:paraId="2A6F3779" w14:textId="77777777" w:rsidR="00C73765" w:rsidRDefault="00227262">
            <w:pPr>
              <w:pStyle w:val="Compact"/>
            </w:pPr>
            <w:r>
              <w:rPr>
                <w:sz w:val="19"/>
              </w:rPr>
              <w:t>Dosis</w:t>
            </w:r>
          </w:p>
        </w:tc>
      </w:tr>
      <w:tr w:rsidR="00C73765" w14:paraId="3FAE9BB0" w14:textId="77777777">
        <w:tc>
          <w:tcPr>
            <w:tcW w:w="3960" w:type="dxa"/>
          </w:tcPr>
          <w:p w14:paraId="00F58BD1" w14:textId="77777777" w:rsidR="00C73765" w:rsidRDefault="00227262">
            <w:pPr>
              <w:pStyle w:val="Compact"/>
            </w:pPr>
            <w:r>
              <w:rPr>
                <w:sz w:val="19"/>
              </w:rPr>
              <w:t>&lt;30 kg</w:t>
            </w:r>
          </w:p>
        </w:tc>
        <w:tc>
          <w:tcPr>
            <w:tcW w:w="3960" w:type="dxa"/>
          </w:tcPr>
          <w:p w14:paraId="67018094" w14:textId="77777777" w:rsidR="00C73765" w:rsidRDefault="00227262">
            <w:pPr>
              <w:pStyle w:val="Compact"/>
            </w:pPr>
            <w:r>
              <w:rPr>
                <w:sz w:val="19"/>
              </w:rPr>
              <w:t>1.5 mg/kg dalam 50 ml, 2.5 ml dalam 1 jam (75 mcg/kg); kemudian 1–1.5 ml/jam (0.5–0.75 mcg/kg/mnt)</w:t>
            </w:r>
          </w:p>
        </w:tc>
      </w:tr>
      <w:tr w:rsidR="00C73765" w14:paraId="5341393D" w14:textId="77777777">
        <w:tc>
          <w:tcPr>
            <w:tcW w:w="3960" w:type="dxa"/>
          </w:tcPr>
          <w:p w14:paraId="28977FC9" w14:textId="77777777" w:rsidR="00C73765" w:rsidRDefault="00227262">
            <w:pPr>
              <w:pStyle w:val="Compact"/>
            </w:pPr>
            <w:r>
              <w:rPr>
                <w:sz w:val="19"/>
              </w:rPr>
              <w:t>&gt;30 kg</w:t>
            </w:r>
          </w:p>
        </w:tc>
        <w:tc>
          <w:tcPr>
            <w:tcW w:w="3960" w:type="dxa"/>
          </w:tcPr>
          <w:p w14:paraId="570E1B7C" w14:textId="77777777" w:rsidR="00C73765" w:rsidRDefault="00227262">
            <w:pPr>
              <w:pStyle w:val="Compact"/>
            </w:pPr>
            <w:r>
              <w:rPr>
                <w:sz w:val="19"/>
              </w:rPr>
              <w:t>1.5 mg/kg dalam 100 ml, 5 ml dalam 1 jam (75 mcg/kg), kemudian 2–3 ml/jam (0.5–0.75 mcg/kg/mnt)</w:t>
            </w:r>
          </w:p>
        </w:tc>
      </w:tr>
    </w:tbl>
    <w:p w14:paraId="083DC729" w14:textId="77777777" w:rsidR="00C73765" w:rsidRDefault="00227262">
      <w:pPr>
        <w:pStyle w:val="BodyText"/>
      </w:pPr>
      <w:r>
        <w:rPr>
          <w:b/>
          <w:bCs/>
        </w:rPr>
        <w:t>Sediaan</w:t>
      </w:r>
      <w:r>
        <w:t xml:space="preserve"> (FORNAS 2025 hlm. 162)</w:t>
      </w:r>
    </w:p>
    <w:p w14:paraId="450E15E2" w14:textId="77777777" w:rsidR="00C73765" w:rsidRDefault="00227262">
      <w:pPr>
        <w:pStyle w:val="BodyText"/>
      </w:pPr>
      <w:r>
        <w:t>Restriksi FORNAS: hanya diberikan di ruang intensif.</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501"/>
        <w:gridCol w:w="1939"/>
      </w:tblGrid>
      <w:tr w:rsidR="00C73765" w14:paraId="04BABFF6" w14:textId="77777777" w:rsidTr="00C73765">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486A5C76" w14:textId="77777777" w:rsidR="00C73765" w:rsidRDefault="00227262">
            <w:pPr>
              <w:pStyle w:val="Compact"/>
            </w:pPr>
            <w:r>
              <w:rPr>
                <w:sz w:val="19"/>
              </w:rPr>
              <w:t>Sediaan</w:t>
            </w:r>
          </w:p>
        </w:tc>
        <w:tc>
          <w:tcPr>
            <w:tcW w:w="0" w:type="auto"/>
            <w:shd w:val="clear" w:color="auto" w:fill="DCE6F1"/>
          </w:tcPr>
          <w:p w14:paraId="336A0125" w14:textId="77777777" w:rsidR="00C73765" w:rsidRDefault="00227262">
            <w:pPr>
              <w:pStyle w:val="Compact"/>
            </w:pPr>
            <w:r>
              <w:rPr>
                <w:sz w:val="19"/>
              </w:rPr>
              <w:t>Peresepan maksimal</w:t>
            </w:r>
          </w:p>
        </w:tc>
      </w:tr>
      <w:tr w:rsidR="00C73765" w14:paraId="70B590B8" w14:textId="77777777">
        <w:tc>
          <w:tcPr>
            <w:tcW w:w="0" w:type="auto"/>
          </w:tcPr>
          <w:p w14:paraId="0B62F9D7" w14:textId="77777777" w:rsidR="00C73765" w:rsidRDefault="00227262">
            <w:pPr>
              <w:pStyle w:val="Compact"/>
            </w:pPr>
            <w:r>
              <w:rPr>
                <w:sz w:val="19"/>
              </w:rPr>
              <w:t>Injeksi 1 mg/mL</w:t>
            </w:r>
          </w:p>
        </w:tc>
        <w:tc>
          <w:tcPr>
            <w:tcW w:w="0" w:type="auto"/>
          </w:tcPr>
          <w:p w14:paraId="6F176CCB" w14:textId="77777777" w:rsidR="00C73765" w:rsidRDefault="00227262">
            <w:pPr>
              <w:pStyle w:val="Compact"/>
            </w:pPr>
            <w:r>
              <w:rPr>
                <w:sz w:val="19"/>
              </w:rPr>
              <w:t>Maks 2 hari</w:t>
            </w:r>
          </w:p>
        </w:tc>
      </w:tr>
    </w:tbl>
    <w:p w14:paraId="007DCF1F" w14:textId="77777777" w:rsidR="00C73765" w:rsidRDefault="00227262">
      <w:pPr>
        <w:pStyle w:val="BodyText"/>
      </w:pPr>
      <w:r>
        <w:rPr>
          <w:b/>
          <w:bCs/>
        </w:rPr>
        <w:t>Aturan penggunaan</w:t>
      </w:r>
    </w:p>
    <w:p w14:paraId="757F7781" w14:textId="77777777" w:rsidR="00C73765" w:rsidRDefault="00227262" w:rsidP="00227262">
      <w:pPr>
        <w:pStyle w:val="Compact"/>
        <w:numPr>
          <w:ilvl w:val="0"/>
          <w:numId w:val="790"/>
        </w:numPr>
      </w:pPr>
      <w:r>
        <w:t>Sesuai tabel IDAI dan FORNAS.</w:t>
      </w:r>
    </w:p>
    <w:p w14:paraId="36188641" w14:textId="77777777" w:rsidR="00C73765" w:rsidRDefault="00227262" w:rsidP="00227262">
      <w:pPr>
        <w:pStyle w:val="Compact"/>
        <w:numPr>
          <w:ilvl w:val="0"/>
          <w:numId w:val="790"/>
        </w:numPr>
      </w:pPr>
      <w:r>
        <w:t>Belum ada pengalaman uji terkontrol untuk infus lebih dari 48 jam (label milrinon).</w:t>
      </w:r>
    </w:p>
    <w:p w14:paraId="65E32A54" w14:textId="77777777" w:rsidR="00C73765" w:rsidRDefault="00227262">
      <w:pPr>
        <w:pStyle w:val="FirstParagraph"/>
      </w:pPr>
      <w:r>
        <w:rPr>
          <w:b/>
          <w:bCs/>
        </w:rPr>
        <w:t>Manfaat obat</w:t>
      </w:r>
      <w:r>
        <w:t xml:space="preserve"> </w:t>
      </w:r>
      <w:r>
        <w:t>(label milrinon)</w:t>
      </w:r>
    </w:p>
    <w:p w14:paraId="56DBB3A1" w14:textId="77777777" w:rsidR="00C73765" w:rsidRDefault="00227262" w:rsidP="00227262">
      <w:pPr>
        <w:pStyle w:val="Compact"/>
        <w:numPr>
          <w:ilvl w:val="0"/>
          <w:numId w:val="791"/>
        </w:numPr>
      </w:pPr>
      <w:r>
        <w:t>Terapi IV jangka pendek pada pasien gagal jantung dekompensasi akut.</w:t>
      </w:r>
    </w:p>
    <w:p w14:paraId="4586FC88" w14:textId="77777777" w:rsidR="00C73765" w:rsidRDefault="00227262">
      <w:pPr>
        <w:pStyle w:val="FirstParagraph"/>
      </w:pPr>
      <w:r>
        <w:rPr>
          <w:b/>
          <w:bCs/>
        </w:rPr>
        <w:t>Efek samping</w:t>
      </w:r>
      <w:r>
        <w:t xml:space="preserve"> (label milrinon)</w:t>
      </w:r>
    </w:p>
    <w:p w14:paraId="6692CD76" w14:textId="77777777" w:rsidR="00C73765" w:rsidRDefault="00227262" w:rsidP="00227262">
      <w:pPr>
        <w:pStyle w:val="Compact"/>
        <w:numPr>
          <w:ilvl w:val="0"/>
          <w:numId w:val="792"/>
        </w:numPr>
      </w:pPr>
      <w:r>
        <w:t>Aritmia ventrikel 12,1% (termasuk ektopi ventrikel, takikardia ventrikel tidak menetap dan menetap, serta fibrilasi ventrikel); aritmia supraventrikel.</w:t>
      </w:r>
    </w:p>
    <w:p w14:paraId="28E122D4" w14:textId="77777777" w:rsidR="00C73765" w:rsidRDefault="00227262" w:rsidP="00227262">
      <w:pPr>
        <w:pStyle w:val="Compact"/>
        <w:numPr>
          <w:ilvl w:val="0"/>
          <w:numId w:val="792"/>
        </w:numPr>
      </w:pPr>
      <w:r>
        <w:t>Sakit kepala 2,9%; hipokalemia 0,6%; tremor 0,4%; trombositopenia 0,4%.</w:t>
      </w:r>
    </w:p>
    <w:p w14:paraId="6001D543" w14:textId="77777777" w:rsidR="00C73765" w:rsidRDefault="00227262">
      <w:pPr>
        <w:pStyle w:val="FirstParagraph"/>
      </w:pPr>
      <w:r>
        <w:rPr>
          <w:b/>
          <w:bCs/>
        </w:rPr>
        <w:t>Peringatan</w:t>
      </w:r>
      <w:r>
        <w:t xml:space="preserve"> (label milrinon)</w:t>
      </w:r>
    </w:p>
    <w:p w14:paraId="415F58A9" w14:textId="77777777" w:rsidR="00C73765" w:rsidRDefault="00227262" w:rsidP="00227262">
      <w:pPr>
        <w:pStyle w:val="Compact"/>
        <w:numPr>
          <w:ilvl w:val="0"/>
          <w:numId w:val="793"/>
        </w:numPr>
      </w:pPr>
      <w:r>
        <w:t>Kontraindikasi: hipersensitivitas terhadap milrinon.</w:t>
      </w:r>
    </w:p>
    <w:p w14:paraId="01D925C3" w14:textId="77777777" w:rsidR="00C73765" w:rsidRDefault="00227262" w:rsidP="00227262">
      <w:pPr>
        <w:pStyle w:val="Compact"/>
        <w:numPr>
          <w:ilvl w:val="0"/>
          <w:numId w:val="793"/>
        </w:numPr>
      </w:pPr>
      <w:r>
        <w:t>Penggunaan oral jangka panjang berkaitan dengan peningkatan risiko rawat inap dan kematian (termasuk kematian mendadak).</w:t>
      </w:r>
    </w:p>
    <w:p w14:paraId="028A5F91" w14:textId="77777777" w:rsidR="00C73765" w:rsidRDefault="00227262" w:rsidP="00227262">
      <w:pPr>
        <w:pStyle w:val="Compact"/>
        <w:numPr>
          <w:ilvl w:val="0"/>
          <w:numId w:val="793"/>
        </w:numPr>
      </w:pPr>
      <w:r>
        <w:t>Aritmia; tidak boleh digunakan pada penyakit katup aorta atau pulmonal obstruktif berat sebagai pengganti tindakan bedah, dan dapat memperberat obstruksi saluran keluar pada stenosis subaorta hipertrofik.</w:t>
      </w:r>
    </w:p>
    <w:p w14:paraId="1180FA39" w14:textId="77777777" w:rsidR="00C73765" w:rsidRDefault="00227262" w:rsidP="00227262">
      <w:pPr>
        <w:pStyle w:val="Compact"/>
        <w:numPr>
          <w:ilvl w:val="0"/>
          <w:numId w:val="793"/>
        </w:numPr>
      </w:pPr>
      <w:r>
        <w:t>Keamanan dan efektivitas pada anak belum ditetapkan.</w:t>
      </w:r>
    </w:p>
    <w:p w14:paraId="1C0C1E31" w14:textId="77777777" w:rsidR="00C73765" w:rsidRDefault="00227262">
      <w:pPr>
        <w:pStyle w:val="FirstParagraph"/>
      </w:pPr>
      <w:r>
        <w:rPr>
          <w:b/>
          <w:bCs/>
        </w:rPr>
        <w:t>Farmakokinetik</w:t>
      </w:r>
      <w:r>
        <w:t xml:space="preserve"> (label milrinon)</w:t>
      </w:r>
    </w:p>
    <w:p w14:paraId="17EF0694" w14:textId="77777777" w:rsidR="00C73765" w:rsidRDefault="00227262" w:rsidP="00227262">
      <w:pPr>
        <w:pStyle w:val="Compact"/>
        <w:numPr>
          <w:ilvl w:val="0"/>
          <w:numId w:val="794"/>
        </w:numPr>
      </w:pPr>
      <w:r>
        <w:t>Volume distribusi sekitar 0,38–0,45 L/kg; waktu paruh eliminasi sekitar 2,3–2,4 jam; terikat protein plasma sekitar 70%.</w:t>
      </w:r>
    </w:p>
    <w:p w14:paraId="47DC15AF" w14:textId="77777777" w:rsidR="00C73765" w:rsidRDefault="00227262" w:rsidP="00227262">
      <w:pPr>
        <w:pStyle w:val="Compact"/>
        <w:numPr>
          <w:ilvl w:val="0"/>
          <w:numId w:val="794"/>
        </w:numPr>
      </w:pPr>
      <w:r>
        <w:t>Ekskresi terutama melalui urin: 83% dalam bentuk utuh dan 12% sebagai metabolit glukuronida.</w:t>
      </w:r>
    </w:p>
    <w:p w14:paraId="6138C412" w14:textId="77777777" w:rsidR="00C73765" w:rsidRDefault="00227262">
      <w:pPr>
        <w:pStyle w:val="FirstParagraph"/>
      </w:pPr>
      <w:r>
        <w:rPr>
          <w:b/>
          <w:bCs/>
        </w:rPr>
        <w:lastRenderedPageBreak/>
        <w:t>Farmakodinamik</w:t>
      </w:r>
      <w:r>
        <w:t xml:space="preserve"> (label milrinon)</w:t>
      </w:r>
    </w:p>
    <w:p w14:paraId="59C6DD26" w14:textId="77777777" w:rsidR="00C73765" w:rsidRDefault="00227262" w:rsidP="00227262">
      <w:pPr>
        <w:pStyle w:val="Compact"/>
        <w:numPr>
          <w:ilvl w:val="0"/>
          <w:numId w:val="795"/>
        </w:numPr>
      </w:pPr>
      <w:r>
        <w:t>Penghambat fosfodiesterase III di otot jantung dan otot polos pembuluh darah, menghasilkan efek inotropik positif dan vasodilatasi.</w:t>
      </w:r>
    </w:p>
    <w:p w14:paraId="3D1EE940" w14:textId="77777777" w:rsidR="00C73765" w:rsidRDefault="00227262">
      <w:pPr>
        <w:pStyle w:val="FirstParagraph"/>
      </w:pPr>
      <w:r>
        <w:rPr>
          <w:b/>
          <w:bCs/>
        </w:rPr>
        <w:t>Daftar pustaka</w:t>
      </w:r>
    </w:p>
    <w:p w14:paraId="65E70C0C" w14:textId="77777777" w:rsidR="00C73765" w:rsidRDefault="00227262" w:rsidP="00227262">
      <w:pPr>
        <w:pStyle w:val="Compact"/>
        <w:numPr>
          <w:ilvl w:val="0"/>
          <w:numId w:val="796"/>
        </w:numPr>
      </w:pPr>
      <w:r>
        <w:t xml:space="preserve">Satuan Tugas Farmasi Pediatri IDAI. </w:t>
      </w:r>
      <w:r>
        <w:rPr>
          <w:i/>
          <w:iCs/>
        </w:rPr>
        <w:t>Buku Saku Dosis Obat Pediatri.</w:t>
      </w:r>
      <w:r>
        <w:t xml:space="preserve"> </w:t>
      </w:r>
      <w:r>
        <w:t>Jakarta: Ikatan Dokter Anak Indonesia; 2016. https://www.idai.or.id</w:t>
      </w:r>
    </w:p>
    <w:p w14:paraId="6BC6135B" w14:textId="77777777" w:rsidR="00C73765" w:rsidRDefault="00227262" w:rsidP="00227262">
      <w:pPr>
        <w:pStyle w:val="Compact"/>
        <w:numPr>
          <w:ilvl w:val="0"/>
          <w:numId w:val="796"/>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28E17296" w14:textId="77777777" w:rsidR="00C73765" w:rsidRDefault="00227262" w:rsidP="00227262">
      <w:pPr>
        <w:pStyle w:val="Compact"/>
        <w:numPr>
          <w:ilvl w:val="0"/>
          <w:numId w:val="796"/>
        </w:numPr>
      </w:pPr>
      <w:r>
        <w:t>Milrinone Lactate Injection (Mullan Pharmaceutical), label DailyMed. https://dailymed.nlm.nih.gov/dailymed/drugInfo.cfm?setid=07dddead-22ed-004c-e063-6294a90a76fc</w:t>
      </w:r>
    </w:p>
    <w:p w14:paraId="6BF5A6F4" w14:textId="77777777" w:rsidR="00C73765" w:rsidRDefault="00227262">
      <w:pPr>
        <w:pStyle w:val="Heading3"/>
      </w:pPr>
      <w:bookmarkStart w:id="236" w:name="doksorubisin"/>
      <w:bookmarkStart w:id="237" w:name="_Toc243080109"/>
      <w:bookmarkEnd w:id="234"/>
      <w:r>
        <w:t>3.112 Doksorubisin</w:t>
      </w:r>
      <w:bookmarkEnd w:id="237"/>
    </w:p>
    <w:p w14:paraId="4A12BCE6" w14:textId="77777777" w:rsidR="00C73765" w:rsidRDefault="00227262">
      <w:pPr>
        <w:pStyle w:val="FirstParagraph"/>
      </w:pPr>
      <w:r>
        <w:rPr>
          <w:b/>
          <w:bCs/>
        </w:rPr>
        <w:t>Kalkulator</w:t>
      </w:r>
      <w:r>
        <w:t xml:space="preserve"> </w:t>
      </w:r>
      <w:r>
        <w:t>(IDAI hlm. 48; dosis per luas permukaan tubuh)</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C73765" w14:paraId="592F3DBF" w14:textId="77777777" w:rsidTr="00C73765">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4BE5B0E0" w14:textId="77777777" w:rsidR="00C73765" w:rsidRDefault="00227262">
            <w:pPr>
              <w:pStyle w:val="Compact"/>
            </w:pPr>
            <w:r>
              <w:rPr>
                <w:sz w:val="19"/>
              </w:rPr>
              <w:t>Rute</w:t>
            </w:r>
          </w:p>
        </w:tc>
        <w:tc>
          <w:tcPr>
            <w:tcW w:w="3960" w:type="dxa"/>
            <w:shd w:val="clear" w:color="auto" w:fill="DCE6F1"/>
          </w:tcPr>
          <w:p w14:paraId="45BF5BBD" w14:textId="77777777" w:rsidR="00C73765" w:rsidRDefault="00227262">
            <w:pPr>
              <w:pStyle w:val="Compact"/>
            </w:pPr>
            <w:r>
              <w:rPr>
                <w:sz w:val="19"/>
              </w:rPr>
              <w:t>Dosis</w:t>
            </w:r>
          </w:p>
        </w:tc>
      </w:tr>
      <w:tr w:rsidR="00C73765" w14:paraId="6806CB2E" w14:textId="77777777">
        <w:tc>
          <w:tcPr>
            <w:tcW w:w="3960" w:type="dxa"/>
          </w:tcPr>
          <w:p w14:paraId="0460AB4C" w14:textId="77777777" w:rsidR="00C73765" w:rsidRDefault="00227262">
            <w:pPr>
              <w:pStyle w:val="Compact"/>
            </w:pPr>
            <w:r>
              <w:rPr>
                <w:sz w:val="19"/>
              </w:rPr>
              <w:t>IV</w:t>
            </w:r>
          </w:p>
        </w:tc>
        <w:tc>
          <w:tcPr>
            <w:tcW w:w="3960" w:type="dxa"/>
          </w:tcPr>
          <w:p w14:paraId="0B982D19" w14:textId="77777777" w:rsidR="00C73765" w:rsidRDefault="00227262">
            <w:pPr>
              <w:pStyle w:val="Compact"/>
            </w:pPr>
            <w:r>
              <w:rPr>
                <w:sz w:val="19"/>
              </w:rPr>
              <w:t>30 mg/m2 IV dalam 15 mnt, 1x/minggu ATAU 30 mg/m2 IV, 1x/hari selama 2–3 hari, setiap 3–4 minggu</w:t>
            </w:r>
          </w:p>
        </w:tc>
      </w:tr>
    </w:tbl>
    <w:p w14:paraId="67AD9F44" w14:textId="77777777" w:rsidR="00C73765" w:rsidRDefault="00227262">
      <w:pPr>
        <w:pStyle w:val="BodyText"/>
      </w:pPr>
      <w:r>
        <w:rPr>
          <w:b/>
          <w:bCs/>
        </w:rPr>
        <w:t>Penyesuaian dosis pada penyakit ginjal</w:t>
      </w:r>
      <w:r>
        <w:t xml:space="preserve"> (IDAI hlm. 82, tertulis “Doxorubicin”)</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368"/>
        <w:gridCol w:w="1368"/>
        <w:gridCol w:w="1368"/>
        <w:gridCol w:w="1368"/>
        <w:gridCol w:w="1368"/>
        <w:gridCol w:w="1368"/>
        <w:gridCol w:w="1368"/>
      </w:tblGrid>
      <w:tr w:rsidR="00C73765" w14:paraId="1066A320" w14:textId="77777777" w:rsidTr="00C73765">
        <w:trPr>
          <w:cnfStyle w:val="100000000000" w:firstRow="1" w:lastRow="0" w:firstColumn="0" w:lastColumn="0" w:oddVBand="0" w:evenVBand="0" w:oddHBand="0" w:evenHBand="0" w:firstRowFirstColumn="0" w:firstRowLastColumn="0" w:lastRowFirstColumn="0" w:lastRowLastColumn="0"/>
          <w:tblHeader/>
        </w:trPr>
        <w:tc>
          <w:tcPr>
            <w:tcW w:w="1131" w:type="dxa"/>
            <w:shd w:val="clear" w:color="auto" w:fill="DCE6F1"/>
          </w:tcPr>
          <w:p w14:paraId="0AC3E1B4" w14:textId="77777777" w:rsidR="00C73765" w:rsidRDefault="00227262">
            <w:pPr>
              <w:pStyle w:val="Compact"/>
            </w:pPr>
            <w:r>
              <w:rPr>
                <w:sz w:val="19"/>
              </w:rPr>
              <w:t>Dosis normal</w:t>
            </w:r>
          </w:p>
        </w:tc>
        <w:tc>
          <w:tcPr>
            <w:tcW w:w="1131" w:type="dxa"/>
            <w:shd w:val="clear" w:color="auto" w:fill="DCE6F1"/>
          </w:tcPr>
          <w:p w14:paraId="17B65C62" w14:textId="77777777" w:rsidR="00C73765" w:rsidRDefault="00227262">
            <w:pPr>
              <w:pStyle w:val="Compact"/>
            </w:pPr>
            <w:r>
              <w:rPr>
                <w:sz w:val="19"/>
              </w:rPr>
              <w:t>Dosis (D)/Interval (I)</w:t>
            </w:r>
          </w:p>
        </w:tc>
        <w:tc>
          <w:tcPr>
            <w:tcW w:w="1131" w:type="dxa"/>
            <w:shd w:val="clear" w:color="auto" w:fill="DCE6F1"/>
          </w:tcPr>
          <w:p w14:paraId="4A02D299" w14:textId="77777777" w:rsidR="00C73765" w:rsidRDefault="00227262">
            <w:pPr>
              <w:pStyle w:val="Compact"/>
            </w:pPr>
            <w:r>
              <w:rPr>
                <w:sz w:val="19"/>
              </w:rPr>
              <w:t>LFG &gt;50</w:t>
            </w:r>
          </w:p>
        </w:tc>
        <w:tc>
          <w:tcPr>
            <w:tcW w:w="1131" w:type="dxa"/>
            <w:shd w:val="clear" w:color="auto" w:fill="DCE6F1"/>
          </w:tcPr>
          <w:p w14:paraId="69561DDB" w14:textId="77777777" w:rsidR="00C73765" w:rsidRDefault="00227262">
            <w:pPr>
              <w:pStyle w:val="Compact"/>
            </w:pPr>
            <w:r>
              <w:rPr>
                <w:sz w:val="19"/>
              </w:rPr>
              <w:t>LFG 10–50</w:t>
            </w:r>
          </w:p>
        </w:tc>
        <w:tc>
          <w:tcPr>
            <w:tcW w:w="1131" w:type="dxa"/>
            <w:shd w:val="clear" w:color="auto" w:fill="DCE6F1"/>
          </w:tcPr>
          <w:p w14:paraId="27C45871" w14:textId="77777777" w:rsidR="00C73765" w:rsidRDefault="00227262">
            <w:pPr>
              <w:pStyle w:val="Compact"/>
            </w:pPr>
            <w:r>
              <w:rPr>
                <w:sz w:val="19"/>
              </w:rPr>
              <w:t>LFG &lt;10</w:t>
            </w:r>
          </w:p>
        </w:tc>
        <w:tc>
          <w:tcPr>
            <w:tcW w:w="1131" w:type="dxa"/>
            <w:shd w:val="clear" w:color="auto" w:fill="DCE6F1"/>
          </w:tcPr>
          <w:p w14:paraId="3281A086" w14:textId="77777777" w:rsidR="00C73765" w:rsidRDefault="00227262">
            <w:pPr>
              <w:pStyle w:val="Compact"/>
            </w:pPr>
            <w:r>
              <w:rPr>
                <w:sz w:val="19"/>
              </w:rPr>
              <w:t>HD</w:t>
            </w:r>
          </w:p>
        </w:tc>
        <w:tc>
          <w:tcPr>
            <w:tcW w:w="1131" w:type="dxa"/>
            <w:shd w:val="clear" w:color="auto" w:fill="DCE6F1"/>
          </w:tcPr>
          <w:p w14:paraId="31F7F45F" w14:textId="77777777" w:rsidR="00C73765" w:rsidRDefault="00227262">
            <w:pPr>
              <w:pStyle w:val="Compact"/>
            </w:pPr>
            <w:r>
              <w:rPr>
                <w:sz w:val="19"/>
              </w:rPr>
              <w:t>PD</w:t>
            </w:r>
          </w:p>
        </w:tc>
      </w:tr>
      <w:tr w:rsidR="00C73765" w14:paraId="1AADA1B4" w14:textId="77777777">
        <w:tc>
          <w:tcPr>
            <w:tcW w:w="1131" w:type="dxa"/>
          </w:tcPr>
          <w:p w14:paraId="4C8CC875" w14:textId="77777777" w:rsidR="00C73765" w:rsidRDefault="00227262">
            <w:pPr>
              <w:pStyle w:val="Compact"/>
            </w:pPr>
            <w:r>
              <w:rPr>
                <w:sz w:val="19"/>
              </w:rPr>
              <w:t>30 mg/m2/dosis tiap minggu iv</w:t>
            </w:r>
          </w:p>
        </w:tc>
        <w:tc>
          <w:tcPr>
            <w:tcW w:w="1131" w:type="dxa"/>
          </w:tcPr>
          <w:p w14:paraId="4FF3156F" w14:textId="77777777" w:rsidR="00C73765" w:rsidRDefault="00227262">
            <w:pPr>
              <w:pStyle w:val="Compact"/>
            </w:pPr>
            <w:r>
              <w:rPr>
                <w:sz w:val="19"/>
              </w:rPr>
              <w:t>D</w:t>
            </w:r>
          </w:p>
        </w:tc>
        <w:tc>
          <w:tcPr>
            <w:tcW w:w="1131" w:type="dxa"/>
          </w:tcPr>
          <w:p w14:paraId="3B8A1080" w14:textId="77777777" w:rsidR="00C73765" w:rsidRDefault="00227262">
            <w:pPr>
              <w:pStyle w:val="Compact"/>
            </w:pPr>
            <w:r>
              <w:rPr>
                <w:sz w:val="19"/>
              </w:rPr>
              <w:t>100%</w:t>
            </w:r>
          </w:p>
        </w:tc>
        <w:tc>
          <w:tcPr>
            <w:tcW w:w="1131" w:type="dxa"/>
          </w:tcPr>
          <w:p w14:paraId="3AA7DBC9" w14:textId="77777777" w:rsidR="00C73765" w:rsidRDefault="00227262">
            <w:pPr>
              <w:pStyle w:val="Compact"/>
            </w:pPr>
            <w:r>
              <w:rPr>
                <w:sz w:val="19"/>
              </w:rPr>
              <w:t>75%</w:t>
            </w:r>
          </w:p>
        </w:tc>
        <w:tc>
          <w:tcPr>
            <w:tcW w:w="1131" w:type="dxa"/>
          </w:tcPr>
          <w:p w14:paraId="54A78D54" w14:textId="77777777" w:rsidR="00C73765" w:rsidRDefault="00227262">
            <w:pPr>
              <w:pStyle w:val="Compact"/>
            </w:pPr>
            <w:r>
              <w:rPr>
                <w:sz w:val="19"/>
              </w:rPr>
              <w:t>50%</w:t>
            </w:r>
          </w:p>
        </w:tc>
        <w:tc>
          <w:tcPr>
            <w:tcW w:w="1131" w:type="dxa"/>
          </w:tcPr>
          <w:p w14:paraId="3AE5AB27" w14:textId="77777777" w:rsidR="00C73765" w:rsidRDefault="00227262">
            <w:pPr>
              <w:pStyle w:val="Compact"/>
            </w:pPr>
            <w:r>
              <w:rPr>
                <w:sz w:val="19"/>
              </w:rPr>
              <w:t>tak ada data</w:t>
            </w:r>
          </w:p>
        </w:tc>
        <w:tc>
          <w:tcPr>
            <w:tcW w:w="1131" w:type="dxa"/>
          </w:tcPr>
          <w:p w14:paraId="17E3D6A1" w14:textId="77777777" w:rsidR="00C73765" w:rsidRDefault="00227262">
            <w:pPr>
              <w:pStyle w:val="Compact"/>
            </w:pPr>
            <w:r>
              <w:rPr>
                <w:sz w:val="19"/>
              </w:rPr>
              <w:t>tak ada data</w:t>
            </w:r>
          </w:p>
        </w:tc>
      </w:tr>
    </w:tbl>
    <w:p w14:paraId="1221273F" w14:textId="77777777" w:rsidR="00C73765" w:rsidRDefault="00227262">
      <w:pPr>
        <w:pStyle w:val="BodyText"/>
      </w:pPr>
      <w:r>
        <w:rPr>
          <w:b/>
          <w:bCs/>
        </w:rPr>
        <w:t>Sediaan</w:t>
      </w:r>
      <w:r>
        <w:t xml:space="preserve"> (FORNAS 2025 hlm. 81–82; antikanker)</w:t>
      </w:r>
    </w:p>
    <w:p w14:paraId="1CEB5FD9" w14:textId="77777777" w:rsidR="00C73765" w:rsidRDefault="00227262">
      <w:pPr>
        <w:pStyle w:val="BodyText"/>
      </w:pPr>
      <w:r>
        <w:t>Restriksi FORNAS: pemeriksaan echocardiogram dilakukan sebelum pemberian siklus pertama dan setiap kali setelah mencapai dosis kumulatif 200 mg/m2, kecuali bila terjadi perubahan klinis (gangguan kardiologis) atau komorbiditas yang menyebabkan komplikasi kardiologis.</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C73765" w14:paraId="58025D06" w14:textId="77777777" w:rsidTr="00C73765">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0CC8D802" w14:textId="77777777" w:rsidR="00C73765" w:rsidRDefault="00227262">
            <w:pPr>
              <w:pStyle w:val="Compact"/>
            </w:pPr>
            <w:r>
              <w:rPr>
                <w:sz w:val="19"/>
              </w:rPr>
              <w:t>Sediaan</w:t>
            </w:r>
          </w:p>
        </w:tc>
        <w:tc>
          <w:tcPr>
            <w:tcW w:w="3960" w:type="dxa"/>
            <w:shd w:val="clear" w:color="auto" w:fill="DCE6F1"/>
          </w:tcPr>
          <w:p w14:paraId="101385D8" w14:textId="77777777" w:rsidR="00C73765" w:rsidRDefault="00227262">
            <w:pPr>
              <w:pStyle w:val="Compact"/>
            </w:pPr>
            <w:r>
              <w:rPr>
                <w:sz w:val="19"/>
              </w:rPr>
              <w:t>Peresepan maksimal</w:t>
            </w:r>
          </w:p>
        </w:tc>
      </w:tr>
      <w:tr w:rsidR="00C73765" w14:paraId="4C6F7A75" w14:textId="77777777">
        <w:tc>
          <w:tcPr>
            <w:tcW w:w="3960" w:type="dxa"/>
          </w:tcPr>
          <w:p w14:paraId="6DB799CD" w14:textId="77777777" w:rsidR="00C73765" w:rsidRDefault="00227262">
            <w:pPr>
              <w:pStyle w:val="Compact"/>
            </w:pPr>
            <w:r>
              <w:rPr>
                <w:sz w:val="19"/>
              </w:rPr>
              <w:t>Injeksi 10 mg (i.v.)</w:t>
            </w:r>
          </w:p>
        </w:tc>
        <w:tc>
          <w:tcPr>
            <w:tcW w:w="3960" w:type="dxa"/>
          </w:tcPr>
          <w:p w14:paraId="37943985" w14:textId="77777777" w:rsidR="00C73765" w:rsidRDefault="00227262">
            <w:pPr>
              <w:pStyle w:val="Compact"/>
            </w:pPr>
            <w:r>
              <w:rPr>
                <w:sz w:val="19"/>
              </w:rPr>
              <w:t>Dosis kumulatif maks (seumur hidup): 500 mg/m²</w:t>
            </w:r>
          </w:p>
        </w:tc>
      </w:tr>
      <w:tr w:rsidR="00C73765" w14:paraId="7F5EA627" w14:textId="77777777">
        <w:tc>
          <w:tcPr>
            <w:tcW w:w="3960" w:type="dxa"/>
          </w:tcPr>
          <w:p w14:paraId="6BB9BDDB" w14:textId="77777777" w:rsidR="00C73765" w:rsidRDefault="00227262">
            <w:pPr>
              <w:pStyle w:val="Compact"/>
            </w:pPr>
            <w:r>
              <w:rPr>
                <w:sz w:val="19"/>
              </w:rPr>
              <w:t>Injeksi 50 mg (i.v.)</w:t>
            </w:r>
          </w:p>
        </w:tc>
        <w:tc>
          <w:tcPr>
            <w:tcW w:w="3960" w:type="dxa"/>
          </w:tcPr>
          <w:p w14:paraId="4FB57537" w14:textId="77777777" w:rsidR="00C73765" w:rsidRDefault="00227262">
            <w:pPr>
              <w:pStyle w:val="Compact"/>
            </w:pPr>
            <w:r>
              <w:rPr>
                <w:sz w:val="19"/>
              </w:rPr>
              <w:t>–</w:t>
            </w:r>
          </w:p>
        </w:tc>
      </w:tr>
    </w:tbl>
    <w:p w14:paraId="6D192AF0" w14:textId="77777777" w:rsidR="00C73765" w:rsidRDefault="00227262">
      <w:pPr>
        <w:pStyle w:val="BodyText"/>
      </w:pPr>
      <w:r>
        <w:rPr>
          <w:b/>
          <w:bCs/>
        </w:rPr>
        <w:t>Aturan penggunaan</w:t>
      </w:r>
    </w:p>
    <w:p w14:paraId="7991344B" w14:textId="77777777" w:rsidR="00C73765" w:rsidRDefault="00227262" w:rsidP="00227262">
      <w:pPr>
        <w:pStyle w:val="Compact"/>
        <w:numPr>
          <w:ilvl w:val="0"/>
          <w:numId w:val="797"/>
        </w:numPr>
      </w:pPr>
      <w:r>
        <w:t>Sesuai tabel IDAI dan FORNAS.</w:t>
      </w:r>
    </w:p>
    <w:p w14:paraId="52900BDE" w14:textId="77777777" w:rsidR="00C73765" w:rsidRDefault="00227262" w:rsidP="00227262">
      <w:pPr>
        <w:pStyle w:val="Compact"/>
        <w:numPr>
          <w:ilvl w:val="0"/>
          <w:numId w:val="797"/>
        </w:numPr>
      </w:pPr>
      <w:r>
        <w:lastRenderedPageBreak/>
        <w:t>Hanya IV; ekstravasasi dapat menyebabkan cedera jaringan berat dan nekrosis (label doksorubisin).</w:t>
      </w:r>
    </w:p>
    <w:p w14:paraId="7B242FC4" w14:textId="77777777" w:rsidR="00C73765" w:rsidRDefault="00227262">
      <w:pPr>
        <w:pStyle w:val="FirstParagraph"/>
      </w:pPr>
      <w:r>
        <w:rPr>
          <w:b/>
          <w:bCs/>
        </w:rPr>
        <w:t>Manfaat obat</w:t>
      </w:r>
      <w:r>
        <w:t xml:space="preserve"> (label doksorubisin)</w:t>
      </w:r>
    </w:p>
    <w:p w14:paraId="36497687" w14:textId="77777777" w:rsidR="00C73765" w:rsidRDefault="00227262" w:rsidP="00227262">
      <w:pPr>
        <w:pStyle w:val="Compact"/>
        <w:numPr>
          <w:ilvl w:val="0"/>
          <w:numId w:val="798"/>
        </w:numPr>
      </w:pPr>
      <w:r>
        <w:t>Leukemia limfoblastik akut, leukemia mieloblastik akut, limfoma Hodgkin dan non-Hodgkin, tumor Wilms, neuroblastoma, sarkoma jaringan lunak dan tulang, serta keganasan lain.</w:t>
      </w:r>
    </w:p>
    <w:p w14:paraId="3B54EA7E" w14:textId="77777777" w:rsidR="00C73765" w:rsidRDefault="00227262">
      <w:pPr>
        <w:pStyle w:val="FirstParagraph"/>
      </w:pPr>
      <w:r>
        <w:rPr>
          <w:b/>
          <w:bCs/>
        </w:rPr>
        <w:t>Efek samping</w:t>
      </w:r>
      <w:r>
        <w:t xml:space="preserve"> (label doksorubisin)</w:t>
      </w:r>
    </w:p>
    <w:p w14:paraId="43B4A842" w14:textId="77777777" w:rsidR="00C73765" w:rsidRDefault="00227262" w:rsidP="00227262">
      <w:pPr>
        <w:pStyle w:val="Compact"/>
        <w:numPr>
          <w:ilvl w:val="0"/>
          <w:numId w:val="799"/>
        </w:numPr>
      </w:pPr>
      <w:r>
        <w:t>Tersering: kerontokan rambut total (alopesia).</w:t>
      </w:r>
    </w:p>
    <w:p w14:paraId="04A7C692" w14:textId="77777777" w:rsidR="00C73765" w:rsidRDefault="00227262" w:rsidP="00227262">
      <w:pPr>
        <w:pStyle w:val="Compact"/>
        <w:numPr>
          <w:ilvl w:val="0"/>
          <w:numId w:val="799"/>
        </w:numPr>
      </w:pPr>
      <w:r>
        <w:t>Mual, muntah, diare, serta nyeri atau luka di mulut.</w:t>
      </w:r>
    </w:p>
    <w:p w14:paraId="3379734E" w14:textId="77777777" w:rsidR="00C73765" w:rsidRDefault="00227262">
      <w:pPr>
        <w:pStyle w:val="FirstParagraph"/>
      </w:pPr>
      <w:r>
        <w:rPr>
          <w:b/>
          <w:bCs/>
        </w:rPr>
        <w:t>Peringatan</w:t>
      </w:r>
      <w:r>
        <w:t xml:space="preserve"> (label doksorubisin)</w:t>
      </w:r>
    </w:p>
    <w:p w14:paraId="55494DE1" w14:textId="77777777" w:rsidR="00C73765" w:rsidRDefault="00227262" w:rsidP="00227262">
      <w:pPr>
        <w:pStyle w:val="Compact"/>
        <w:numPr>
          <w:ilvl w:val="0"/>
          <w:numId w:val="800"/>
        </w:numPr>
      </w:pPr>
      <w:r>
        <w:t>Peringatan berbingkai: kardiomiopati (1–20% pada dosis kumulatif 300–500 mg/m²), keganasan sekunder (AML dan MDS), ekstravasasi dan nekrosis jaringan, serta mielosupresi berat.</w:t>
      </w:r>
    </w:p>
    <w:p w14:paraId="783D82B5" w14:textId="77777777" w:rsidR="00C73765" w:rsidRDefault="00227262" w:rsidP="00227262">
      <w:pPr>
        <w:pStyle w:val="Compact"/>
        <w:numPr>
          <w:ilvl w:val="0"/>
          <w:numId w:val="800"/>
        </w:numPr>
      </w:pPr>
      <w:r>
        <w:t>Kontraindikasi: insufisiensi miokard berat, infark miokard baru, mielosupresi berat yang menetap, gangguan hati berat, dan hipersensitivitas berat terhadap doksorubisin.</w:t>
      </w:r>
    </w:p>
    <w:p w14:paraId="6ACC4F04" w14:textId="77777777" w:rsidR="00C73765" w:rsidRDefault="00227262" w:rsidP="00227262">
      <w:pPr>
        <w:pStyle w:val="Compact"/>
        <w:numPr>
          <w:ilvl w:val="0"/>
          <w:numId w:val="800"/>
        </w:numPr>
      </w:pPr>
      <w:r>
        <w:t xml:space="preserve">Sindrom lisis tumor; </w:t>
      </w:r>
      <w:r>
        <w:rPr>
          <w:i/>
          <w:iCs/>
        </w:rPr>
        <w:t>radiation recall</w:t>
      </w:r>
      <w:r>
        <w:t>; toksisitas embrio-janin.</w:t>
      </w:r>
    </w:p>
    <w:p w14:paraId="3B0030A2" w14:textId="77777777" w:rsidR="00C73765" w:rsidRDefault="00227262" w:rsidP="00227262">
      <w:pPr>
        <w:pStyle w:val="Compact"/>
        <w:numPr>
          <w:ilvl w:val="0"/>
          <w:numId w:val="800"/>
        </w:numPr>
      </w:pPr>
      <w:r>
        <w:t>Pantau fungsi jantung sebelum, selama, dan setelah terapi untuk mendeteksi kardiotoksisitas tertunda.</w:t>
      </w:r>
    </w:p>
    <w:p w14:paraId="11568B26" w14:textId="77777777" w:rsidR="00C73765" w:rsidRDefault="00227262">
      <w:pPr>
        <w:pStyle w:val="FirstParagraph"/>
      </w:pPr>
      <w:r>
        <w:rPr>
          <w:b/>
          <w:bCs/>
        </w:rPr>
        <w:t>Farmakokinetik</w:t>
      </w:r>
      <w:r>
        <w:t xml:space="preserve"> (label doksorubisin)</w:t>
      </w:r>
    </w:p>
    <w:p w14:paraId="4024F18B" w14:textId="77777777" w:rsidR="00C73765" w:rsidRDefault="00227262" w:rsidP="00227262">
      <w:pPr>
        <w:pStyle w:val="Compact"/>
        <w:numPr>
          <w:ilvl w:val="0"/>
          <w:numId w:val="801"/>
        </w:numPr>
      </w:pPr>
      <w:r>
        <w:t>Terikat protein plasma sekitar 75%.</w:t>
      </w:r>
    </w:p>
    <w:p w14:paraId="645338EF" w14:textId="77777777" w:rsidR="00C73765" w:rsidRDefault="00227262" w:rsidP="00227262">
      <w:pPr>
        <w:pStyle w:val="Compact"/>
        <w:numPr>
          <w:ilvl w:val="0"/>
          <w:numId w:val="801"/>
        </w:numPr>
      </w:pPr>
      <w:r>
        <w:t>Waktu paruh terminal 20–48 jam.</w:t>
      </w:r>
    </w:p>
    <w:p w14:paraId="67BC280D" w14:textId="77777777" w:rsidR="00C73765" w:rsidRDefault="00227262">
      <w:pPr>
        <w:pStyle w:val="FirstParagraph"/>
      </w:pPr>
      <w:r>
        <w:rPr>
          <w:b/>
          <w:bCs/>
        </w:rPr>
        <w:t>Farmakodinamik</w:t>
      </w:r>
      <w:r>
        <w:t xml:space="preserve"> (label doksorubisin)</w:t>
      </w:r>
    </w:p>
    <w:p w14:paraId="385964E6" w14:textId="77777777" w:rsidR="00C73765" w:rsidRDefault="00227262" w:rsidP="00227262">
      <w:pPr>
        <w:pStyle w:val="Compact"/>
        <w:numPr>
          <w:ilvl w:val="0"/>
          <w:numId w:val="802"/>
        </w:numPr>
      </w:pPr>
      <w:r>
        <w:t>Efek sitotoksik diduga berkaitan dengan interkalasi basa nukleotida dan pengikatan lipid membran sel; interkalasi menghambat replikasi nukleotida serta kerja DNA polimerase dan RNA polimerase.</w:t>
      </w:r>
    </w:p>
    <w:p w14:paraId="58808DCA" w14:textId="77777777" w:rsidR="00C73765" w:rsidRDefault="00227262">
      <w:pPr>
        <w:pStyle w:val="FirstParagraph"/>
      </w:pPr>
      <w:r>
        <w:rPr>
          <w:b/>
          <w:bCs/>
        </w:rPr>
        <w:t>Daftar pustaka</w:t>
      </w:r>
    </w:p>
    <w:p w14:paraId="56CC6E1A" w14:textId="77777777" w:rsidR="00C73765" w:rsidRDefault="00227262" w:rsidP="00227262">
      <w:pPr>
        <w:pStyle w:val="Compact"/>
        <w:numPr>
          <w:ilvl w:val="0"/>
          <w:numId w:val="803"/>
        </w:numPr>
      </w:pPr>
      <w:r>
        <w:t xml:space="preserve">Satuan Tugas Farmasi Pediatri IDAI. </w:t>
      </w:r>
      <w:r>
        <w:rPr>
          <w:i/>
          <w:iCs/>
        </w:rPr>
        <w:t>Buku Saku Dosis Obat Pediatri.</w:t>
      </w:r>
      <w:r>
        <w:t xml:space="preserve"> Jakarta: Ikatan Dokter Anak Indonesia; 2016. https://www.idai.or.id</w:t>
      </w:r>
    </w:p>
    <w:p w14:paraId="7BA8AE9D" w14:textId="77777777" w:rsidR="00C73765" w:rsidRDefault="00227262" w:rsidP="00227262">
      <w:pPr>
        <w:pStyle w:val="Compact"/>
        <w:numPr>
          <w:ilvl w:val="0"/>
          <w:numId w:val="803"/>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113FAEB4" w14:textId="77777777" w:rsidR="00C73765" w:rsidRDefault="00227262" w:rsidP="00227262">
      <w:pPr>
        <w:pStyle w:val="Compact"/>
        <w:numPr>
          <w:ilvl w:val="0"/>
          <w:numId w:val="803"/>
        </w:numPr>
      </w:pPr>
      <w:r>
        <w:lastRenderedPageBreak/>
        <w:t>Doxorubicin Hydrochloride (Pfizer), label DailyMed. https://dailymed.nlm.nih.gov/dailymed/drugInfo.cfm?setid=1fd148fb-0fbc-4b6f-b790-23546fb46a71</w:t>
      </w:r>
    </w:p>
    <w:p w14:paraId="531DF7FF" w14:textId="77777777" w:rsidR="00C73765" w:rsidRDefault="00227262">
      <w:pPr>
        <w:pStyle w:val="Heading3"/>
      </w:pPr>
      <w:bookmarkStart w:id="238" w:name="daunorubisin"/>
      <w:bookmarkStart w:id="239" w:name="_Toc243080110"/>
      <w:bookmarkEnd w:id="236"/>
      <w:r>
        <w:t>3.113 Daunorubisin</w:t>
      </w:r>
      <w:bookmarkEnd w:id="239"/>
    </w:p>
    <w:p w14:paraId="3FBFCBDA" w14:textId="77777777" w:rsidR="00C73765" w:rsidRDefault="00227262">
      <w:pPr>
        <w:pStyle w:val="FirstParagraph"/>
      </w:pPr>
      <w:r>
        <w:rPr>
          <w:b/>
          <w:bCs/>
        </w:rPr>
        <w:t>Kalkulator</w:t>
      </w:r>
      <w:r>
        <w:t xml:space="preserve"> (IDAI hlm. 45; dosis per luas permukaan tubuh)</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585"/>
        <w:gridCol w:w="4531"/>
      </w:tblGrid>
      <w:tr w:rsidR="00C73765" w14:paraId="69EF15FF" w14:textId="77777777" w:rsidTr="00C73765">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3BFC3859" w14:textId="77777777" w:rsidR="00C73765" w:rsidRDefault="00227262">
            <w:pPr>
              <w:pStyle w:val="Compact"/>
            </w:pPr>
            <w:r>
              <w:rPr>
                <w:sz w:val="19"/>
              </w:rPr>
              <w:t>Keadaan</w:t>
            </w:r>
          </w:p>
        </w:tc>
        <w:tc>
          <w:tcPr>
            <w:tcW w:w="0" w:type="auto"/>
            <w:shd w:val="clear" w:color="auto" w:fill="DCE6F1"/>
          </w:tcPr>
          <w:p w14:paraId="560A731D" w14:textId="77777777" w:rsidR="00C73765" w:rsidRDefault="00227262">
            <w:pPr>
              <w:pStyle w:val="Compact"/>
            </w:pPr>
            <w:r>
              <w:rPr>
                <w:sz w:val="19"/>
              </w:rPr>
              <w:t>Dosis</w:t>
            </w:r>
          </w:p>
        </w:tc>
      </w:tr>
      <w:tr w:rsidR="00C73765" w14:paraId="10AAC7EF" w14:textId="77777777">
        <w:tc>
          <w:tcPr>
            <w:tcW w:w="0" w:type="auto"/>
          </w:tcPr>
          <w:p w14:paraId="142BB826" w14:textId="77777777" w:rsidR="00C73765" w:rsidRDefault="00227262">
            <w:pPr>
              <w:pStyle w:val="Compact"/>
            </w:pPr>
            <w:r>
              <w:rPr>
                <w:sz w:val="19"/>
              </w:rPr>
              <w:t>Leukemia akut</w:t>
            </w:r>
          </w:p>
        </w:tc>
        <w:tc>
          <w:tcPr>
            <w:tcW w:w="0" w:type="auto"/>
          </w:tcPr>
          <w:p w14:paraId="6C443B7B" w14:textId="77777777" w:rsidR="00C73765" w:rsidRDefault="00227262">
            <w:pPr>
              <w:pStyle w:val="Compact"/>
            </w:pPr>
            <w:r>
              <w:rPr>
                <w:sz w:val="19"/>
              </w:rPr>
              <w:t>30 mg/m2/mgg IV perlahan atau 60–90 mg/m2/3 mgg</w:t>
            </w:r>
          </w:p>
        </w:tc>
      </w:tr>
      <w:tr w:rsidR="00C73765" w14:paraId="432AF168" w14:textId="77777777">
        <w:tc>
          <w:tcPr>
            <w:tcW w:w="0" w:type="auto"/>
          </w:tcPr>
          <w:p w14:paraId="02C4E52F" w14:textId="77777777" w:rsidR="00C73765" w:rsidRDefault="00227262">
            <w:pPr>
              <w:pStyle w:val="Compact"/>
            </w:pPr>
            <w:r>
              <w:rPr>
                <w:sz w:val="19"/>
              </w:rPr>
              <w:t>Dosis total maks</w:t>
            </w:r>
          </w:p>
        </w:tc>
        <w:tc>
          <w:tcPr>
            <w:tcW w:w="0" w:type="auto"/>
          </w:tcPr>
          <w:p w14:paraId="5698E8E1" w14:textId="77777777" w:rsidR="00C73765" w:rsidRDefault="00227262">
            <w:pPr>
              <w:pStyle w:val="Compact"/>
            </w:pPr>
            <w:r>
              <w:rPr>
                <w:sz w:val="19"/>
              </w:rPr>
              <w:t>500 mg/m2</w:t>
            </w:r>
          </w:p>
        </w:tc>
      </w:tr>
    </w:tbl>
    <w:p w14:paraId="617C0250" w14:textId="77777777" w:rsidR="00C73765" w:rsidRDefault="00227262">
      <w:pPr>
        <w:pStyle w:val="BodyText"/>
      </w:pPr>
      <w:r>
        <w:rPr>
          <w:b/>
          <w:bCs/>
        </w:rPr>
        <w:t>Penyesuaian dosis pada penyakit ginjal</w:t>
      </w:r>
      <w:r>
        <w:t xml:space="preserve"> (IDAI hlm. 81, tertulis “Daunorubicin”)</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368"/>
        <w:gridCol w:w="1368"/>
        <w:gridCol w:w="1368"/>
        <w:gridCol w:w="1368"/>
        <w:gridCol w:w="1368"/>
        <w:gridCol w:w="1368"/>
        <w:gridCol w:w="1368"/>
      </w:tblGrid>
      <w:tr w:rsidR="00C73765" w14:paraId="726C4809" w14:textId="77777777" w:rsidTr="00C73765">
        <w:trPr>
          <w:cnfStyle w:val="100000000000" w:firstRow="1" w:lastRow="0" w:firstColumn="0" w:lastColumn="0" w:oddVBand="0" w:evenVBand="0" w:oddHBand="0" w:evenHBand="0" w:firstRowFirstColumn="0" w:firstRowLastColumn="0" w:lastRowFirstColumn="0" w:lastRowLastColumn="0"/>
          <w:tblHeader/>
        </w:trPr>
        <w:tc>
          <w:tcPr>
            <w:tcW w:w="1131" w:type="dxa"/>
            <w:shd w:val="clear" w:color="auto" w:fill="DCE6F1"/>
          </w:tcPr>
          <w:p w14:paraId="6D71A79A" w14:textId="77777777" w:rsidR="00C73765" w:rsidRDefault="00227262">
            <w:pPr>
              <w:pStyle w:val="Compact"/>
            </w:pPr>
            <w:r>
              <w:rPr>
                <w:sz w:val="19"/>
              </w:rPr>
              <w:t>Dosis normal</w:t>
            </w:r>
          </w:p>
        </w:tc>
        <w:tc>
          <w:tcPr>
            <w:tcW w:w="1131" w:type="dxa"/>
            <w:shd w:val="clear" w:color="auto" w:fill="DCE6F1"/>
          </w:tcPr>
          <w:p w14:paraId="3C37B868" w14:textId="77777777" w:rsidR="00C73765" w:rsidRDefault="00227262">
            <w:pPr>
              <w:pStyle w:val="Compact"/>
            </w:pPr>
            <w:r>
              <w:rPr>
                <w:sz w:val="19"/>
              </w:rPr>
              <w:t>Dosis (D)/Interval (I)</w:t>
            </w:r>
          </w:p>
        </w:tc>
        <w:tc>
          <w:tcPr>
            <w:tcW w:w="1131" w:type="dxa"/>
            <w:shd w:val="clear" w:color="auto" w:fill="DCE6F1"/>
          </w:tcPr>
          <w:p w14:paraId="40AA3231" w14:textId="77777777" w:rsidR="00C73765" w:rsidRDefault="00227262">
            <w:pPr>
              <w:pStyle w:val="Compact"/>
            </w:pPr>
            <w:r>
              <w:rPr>
                <w:sz w:val="19"/>
              </w:rPr>
              <w:t>LFG &gt;50</w:t>
            </w:r>
          </w:p>
        </w:tc>
        <w:tc>
          <w:tcPr>
            <w:tcW w:w="1131" w:type="dxa"/>
            <w:shd w:val="clear" w:color="auto" w:fill="DCE6F1"/>
          </w:tcPr>
          <w:p w14:paraId="5C54556B" w14:textId="77777777" w:rsidR="00C73765" w:rsidRDefault="00227262">
            <w:pPr>
              <w:pStyle w:val="Compact"/>
            </w:pPr>
            <w:r>
              <w:rPr>
                <w:sz w:val="19"/>
              </w:rPr>
              <w:t>LFG 10–50</w:t>
            </w:r>
          </w:p>
        </w:tc>
        <w:tc>
          <w:tcPr>
            <w:tcW w:w="1131" w:type="dxa"/>
            <w:shd w:val="clear" w:color="auto" w:fill="DCE6F1"/>
          </w:tcPr>
          <w:p w14:paraId="2A5DDEFC" w14:textId="77777777" w:rsidR="00C73765" w:rsidRDefault="00227262">
            <w:pPr>
              <w:pStyle w:val="Compact"/>
            </w:pPr>
            <w:r>
              <w:rPr>
                <w:sz w:val="19"/>
              </w:rPr>
              <w:t>LFG &lt;10</w:t>
            </w:r>
          </w:p>
        </w:tc>
        <w:tc>
          <w:tcPr>
            <w:tcW w:w="1131" w:type="dxa"/>
            <w:shd w:val="clear" w:color="auto" w:fill="DCE6F1"/>
          </w:tcPr>
          <w:p w14:paraId="6E403FB6" w14:textId="77777777" w:rsidR="00C73765" w:rsidRDefault="00227262">
            <w:pPr>
              <w:pStyle w:val="Compact"/>
            </w:pPr>
            <w:r>
              <w:rPr>
                <w:sz w:val="19"/>
              </w:rPr>
              <w:t>HD</w:t>
            </w:r>
          </w:p>
        </w:tc>
        <w:tc>
          <w:tcPr>
            <w:tcW w:w="1131" w:type="dxa"/>
            <w:shd w:val="clear" w:color="auto" w:fill="DCE6F1"/>
          </w:tcPr>
          <w:p w14:paraId="31D924FA" w14:textId="77777777" w:rsidR="00C73765" w:rsidRDefault="00227262">
            <w:pPr>
              <w:pStyle w:val="Compact"/>
            </w:pPr>
            <w:r>
              <w:rPr>
                <w:sz w:val="19"/>
              </w:rPr>
              <w:t>PD</w:t>
            </w:r>
          </w:p>
        </w:tc>
      </w:tr>
      <w:tr w:rsidR="00C73765" w14:paraId="7446C3F0" w14:textId="77777777">
        <w:tc>
          <w:tcPr>
            <w:tcW w:w="1131" w:type="dxa"/>
          </w:tcPr>
          <w:p w14:paraId="3F146A78" w14:textId="77777777" w:rsidR="00C73765" w:rsidRDefault="00227262">
            <w:pPr>
              <w:pStyle w:val="Compact"/>
            </w:pPr>
            <w:r>
              <w:rPr>
                <w:sz w:val="19"/>
              </w:rPr>
              <w:t>30 mg/m2/dosis tiap minggu iv</w:t>
            </w:r>
          </w:p>
        </w:tc>
        <w:tc>
          <w:tcPr>
            <w:tcW w:w="1131" w:type="dxa"/>
          </w:tcPr>
          <w:p w14:paraId="0D455856" w14:textId="77777777" w:rsidR="00C73765" w:rsidRDefault="00227262">
            <w:pPr>
              <w:pStyle w:val="Compact"/>
            </w:pPr>
            <w:r>
              <w:rPr>
                <w:sz w:val="19"/>
              </w:rPr>
              <w:t>D</w:t>
            </w:r>
          </w:p>
        </w:tc>
        <w:tc>
          <w:tcPr>
            <w:tcW w:w="1131" w:type="dxa"/>
          </w:tcPr>
          <w:p w14:paraId="385A8D72" w14:textId="77777777" w:rsidR="00C73765" w:rsidRDefault="00227262">
            <w:pPr>
              <w:pStyle w:val="Compact"/>
            </w:pPr>
            <w:r>
              <w:rPr>
                <w:sz w:val="19"/>
              </w:rPr>
              <w:t>100%</w:t>
            </w:r>
          </w:p>
        </w:tc>
        <w:tc>
          <w:tcPr>
            <w:tcW w:w="1131" w:type="dxa"/>
          </w:tcPr>
          <w:p w14:paraId="04F11CB8" w14:textId="77777777" w:rsidR="00C73765" w:rsidRDefault="00227262">
            <w:pPr>
              <w:pStyle w:val="Compact"/>
            </w:pPr>
            <w:r>
              <w:rPr>
                <w:sz w:val="19"/>
              </w:rPr>
              <w:t>100%</w:t>
            </w:r>
          </w:p>
        </w:tc>
        <w:tc>
          <w:tcPr>
            <w:tcW w:w="1131" w:type="dxa"/>
          </w:tcPr>
          <w:p w14:paraId="30E76B34" w14:textId="77777777" w:rsidR="00C73765" w:rsidRDefault="00227262">
            <w:pPr>
              <w:pStyle w:val="Compact"/>
            </w:pPr>
            <w:r>
              <w:rPr>
                <w:sz w:val="19"/>
              </w:rPr>
              <w:t>100%</w:t>
            </w:r>
          </w:p>
        </w:tc>
        <w:tc>
          <w:tcPr>
            <w:tcW w:w="1131" w:type="dxa"/>
          </w:tcPr>
          <w:p w14:paraId="390871BF" w14:textId="77777777" w:rsidR="00C73765" w:rsidRDefault="00227262">
            <w:pPr>
              <w:pStyle w:val="Compact"/>
            </w:pPr>
            <w:r>
              <w:rPr>
                <w:sz w:val="19"/>
              </w:rPr>
              <w:t>tak ada data</w:t>
            </w:r>
          </w:p>
        </w:tc>
        <w:tc>
          <w:tcPr>
            <w:tcW w:w="1131" w:type="dxa"/>
          </w:tcPr>
          <w:p w14:paraId="14008DA6" w14:textId="77777777" w:rsidR="00C73765" w:rsidRDefault="00227262">
            <w:pPr>
              <w:pStyle w:val="Compact"/>
            </w:pPr>
            <w:r>
              <w:rPr>
                <w:sz w:val="19"/>
              </w:rPr>
              <w:t>tak ada data</w:t>
            </w:r>
          </w:p>
        </w:tc>
      </w:tr>
    </w:tbl>
    <w:p w14:paraId="59D7B596" w14:textId="77777777" w:rsidR="00C73765" w:rsidRDefault="00227262">
      <w:pPr>
        <w:pStyle w:val="BodyText"/>
      </w:pPr>
      <w:r>
        <w:rPr>
          <w:b/>
          <w:bCs/>
        </w:rPr>
        <w:t>Sediaan</w:t>
      </w:r>
      <w:r>
        <w:t xml:space="preserve"> (FORNAS 2025 hlm. 81; antikanker)</w:t>
      </w:r>
    </w:p>
    <w:p w14:paraId="435E2ECF" w14:textId="77777777" w:rsidR="00C73765" w:rsidRDefault="00227262">
      <w:pPr>
        <w:pStyle w:val="BodyText"/>
      </w:pPr>
      <w:r>
        <w:t>Restriksi FORNAS: untuk leukemia akut.</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281"/>
        <w:gridCol w:w="1939"/>
      </w:tblGrid>
      <w:tr w:rsidR="00C73765" w14:paraId="1A179334" w14:textId="77777777" w:rsidTr="00C73765">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0F368395" w14:textId="77777777" w:rsidR="00C73765" w:rsidRDefault="00227262">
            <w:pPr>
              <w:pStyle w:val="Compact"/>
            </w:pPr>
            <w:r>
              <w:rPr>
                <w:sz w:val="19"/>
              </w:rPr>
              <w:t>Sediaan</w:t>
            </w:r>
          </w:p>
        </w:tc>
        <w:tc>
          <w:tcPr>
            <w:tcW w:w="0" w:type="auto"/>
            <w:shd w:val="clear" w:color="auto" w:fill="DCE6F1"/>
          </w:tcPr>
          <w:p w14:paraId="3962B070" w14:textId="77777777" w:rsidR="00C73765" w:rsidRDefault="00227262">
            <w:pPr>
              <w:pStyle w:val="Compact"/>
            </w:pPr>
            <w:r>
              <w:rPr>
                <w:sz w:val="19"/>
              </w:rPr>
              <w:t>Peresepan maksimal</w:t>
            </w:r>
          </w:p>
        </w:tc>
      </w:tr>
      <w:tr w:rsidR="00C73765" w14:paraId="7A10620F" w14:textId="77777777">
        <w:tc>
          <w:tcPr>
            <w:tcW w:w="0" w:type="auto"/>
          </w:tcPr>
          <w:p w14:paraId="1576F58E" w14:textId="77777777" w:rsidR="00C73765" w:rsidRDefault="00227262">
            <w:pPr>
              <w:pStyle w:val="Compact"/>
            </w:pPr>
            <w:r>
              <w:rPr>
                <w:sz w:val="19"/>
              </w:rPr>
              <w:t>Injeksi 20 mg</w:t>
            </w:r>
          </w:p>
        </w:tc>
        <w:tc>
          <w:tcPr>
            <w:tcW w:w="0" w:type="auto"/>
          </w:tcPr>
          <w:p w14:paraId="0FB6FCE4" w14:textId="77777777" w:rsidR="00C73765" w:rsidRDefault="00227262">
            <w:pPr>
              <w:pStyle w:val="Compact"/>
            </w:pPr>
            <w:r>
              <w:rPr>
                <w:sz w:val="19"/>
              </w:rPr>
              <w:t>–</w:t>
            </w:r>
          </w:p>
        </w:tc>
      </w:tr>
    </w:tbl>
    <w:p w14:paraId="618ED23B" w14:textId="77777777" w:rsidR="00C73765" w:rsidRDefault="00227262">
      <w:pPr>
        <w:pStyle w:val="BodyText"/>
      </w:pPr>
      <w:r>
        <w:rPr>
          <w:b/>
          <w:bCs/>
        </w:rPr>
        <w:t>Aturan penggunaan</w:t>
      </w:r>
    </w:p>
    <w:p w14:paraId="3F241A25" w14:textId="77777777" w:rsidR="00C73765" w:rsidRDefault="00227262" w:rsidP="00227262">
      <w:pPr>
        <w:pStyle w:val="Compact"/>
        <w:numPr>
          <w:ilvl w:val="0"/>
          <w:numId w:val="804"/>
        </w:numPr>
      </w:pPr>
      <w:r>
        <w:t>Sesuai tabel IDAI.</w:t>
      </w:r>
    </w:p>
    <w:p w14:paraId="670BC8D1" w14:textId="77777777" w:rsidR="00C73765" w:rsidRDefault="00227262" w:rsidP="00227262">
      <w:pPr>
        <w:pStyle w:val="Compact"/>
        <w:numPr>
          <w:ilvl w:val="0"/>
          <w:numId w:val="804"/>
        </w:numPr>
      </w:pPr>
      <w:r>
        <w:t>Harus diberikan ke dalam infus IV yang mengalir cepat; tidak boleh diberikan IM atau SC (label daunorubisin).</w:t>
      </w:r>
    </w:p>
    <w:p w14:paraId="4A23EFCA" w14:textId="77777777" w:rsidR="00C73765" w:rsidRDefault="00227262">
      <w:pPr>
        <w:pStyle w:val="FirstParagraph"/>
      </w:pPr>
      <w:r>
        <w:rPr>
          <w:b/>
          <w:bCs/>
        </w:rPr>
        <w:t>Manfaat obat</w:t>
      </w:r>
      <w:r>
        <w:t xml:space="preserve"> (label daunorubisin)</w:t>
      </w:r>
    </w:p>
    <w:p w14:paraId="5FB2E781" w14:textId="77777777" w:rsidR="00C73765" w:rsidRDefault="00227262" w:rsidP="00227262">
      <w:pPr>
        <w:pStyle w:val="Compact"/>
        <w:numPr>
          <w:ilvl w:val="0"/>
          <w:numId w:val="805"/>
        </w:numPr>
      </w:pPr>
      <w:r>
        <w:t>Induksi remisi leukemia nonlimfositik akut (mielogenik, monositik, eritroid) pada dewasa dan leukemia limfositik akut pada anak dan dewasa, dalam kombinasi dengan kemoterapi lain.</w:t>
      </w:r>
    </w:p>
    <w:p w14:paraId="6D6838DF" w14:textId="77777777" w:rsidR="00C73765" w:rsidRDefault="00227262">
      <w:pPr>
        <w:pStyle w:val="FirstParagraph"/>
      </w:pPr>
      <w:r>
        <w:rPr>
          <w:b/>
          <w:bCs/>
        </w:rPr>
        <w:t>Efek samping</w:t>
      </w:r>
      <w:r>
        <w:t xml:space="preserve"> (label daunorubisin)</w:t>
      </w:r>
    </w:p>
    <w:p w14:paraId="525AAA43" w14:textId="77777777" w:rsidR="00C73765" w:rsidRDefault="00227262" w:rsidP="00227262">
      <w:pPr>
        <w:pStyle w:val="Compact"/>
        <w:numPr>
          <w:ilvl w:val="0"/>
          <w:numId w:val="806"/>
        </w:numPr>
      </w:pPr>
      <w:r>
        <w:t>Toksisitas pembatas dosis: mielosupresi dan kardiotoksisitas.</w:t>
      </w:r>
    </w:p>
    <w:p w14:paraId="7B42B1DD" w14:textId="77777777" w:rsidR="00C73765" w:rsidRDefault="00227262" w:rsidP="00227262">
      <w:pPr>
        <w:pStyle w:val="Compact"/>
        <w:numPr>
          <w:ilvl w:val="0"/>
          <w:numId w:val="806"/>
        </w:numPr>
      </w:pPr>
      <w:r>
        <w:t>Alopesia reversibel pada sebagian besar pasien; mual dan muntah akut, biasanya ringan; mukositis 3–7 hari setelah pemberian; kadang diare dan nyeri perut.</w:t>
      </w:r>
    </w:p>
    <w:p w14:paraId="48AE7035" w14:textId="77777777" w:rsidR="00C73765" w:rsidRDefault="00227262" w:rsidP="00227262">
      <w:pPr>
        <w:pStyle w:val="Compact"/>
        <w:numPr>
          <w:ilvl w:val="0"/>
          <w:numId w:val="806"/>
        </w:numPr>
      </w:pPr>
      <w:r>
        <w:t>Ekstravasasi dapat menimbulkan nekrosis jaringan lokal berat, selulitis berat, tromboflebitis, atau indurasi yang nyeri.</w:t>
      </w:r>
    </w:p>
    <w:p w14:paraId="67138415" w14:textId="77777777" w:rsidR="00C73765" w:rsidRDefault="00227262">
      <w:pPr>
        <w:pStyle w:val="FirstParagraph"/>
      </w:pPr>
      <w:r>
        <w:rPr>
          <w:b/>
          <w:bCs/>
        </w:rPr>
        <w:t>Peringatan</w:t>
      </w:r>
      <w:r>
        <w:t xml:space="preserve"> (label daunorubisin)</w:t>
      </w:r>
    </w:p>
    <w:p w14:paraId="72BF09DE" w14:textId="77777777" w:rsidR="00C73765" w:rsidRDefault="00227262" w:rsidP="00227262">
      <w:pPr>
        <w:pStyle w:val="Compact"/>
        <w:numPr>
          <w:ilvl w:val="0"/>
          <w:numId w:val="807"/>
        </w:numPr>
      </w:pPr>
      <w:r>
        <w:lastRenderedPageBreak/>
        <w:t>Peringatan berbingkai: nekrosis jaringan lokal berat bila terjadi ekstravasasi; toksisitas miokard (gagal jantung kongestif) yang lebih sering bila dosis kumulatif melebihi 400–550 mg/m² pada dewasa, 300 mg/m² pada anak di atas 2 tahun, atau 10 mg/kg pada anak di bawah 2 tahun; mielosupresi berat.</w:t>
      </w:r>
    </w:p>
    <w:p w14:paraId="25EA8D99" w14:textId="77777777" w:rsidR="00C73765" w:rsidRDefault="00227262" w:rsidP="00227262">
      <w:pPr>
        <w:pStyle w:val="Compact"/>
        <w:numPr>
          <w:ilvl w:val="0"/>
          <w:numId w:val="807"/>
        </w:numPr>
      </w:pPr>
      <w:r>
        <w:t>Kontraindikasi: hipersensitivitas terhadap daunorubisin.</w:t>
      </w:r>
    </w:p>
    <w:p w14:paraId="3246FB7A" w14:textId="77777777" w:rsidR="00C73765" w:rsidRDefault="00227262" w:rsidP="00227262">
      <w:pPr>
        <w:pStyle w:val="Compact"/>
        <w:numPr>
          <w:ilvl w:val="0"/>
          <w:numId w:val="807"/>
        </w:numPr>
      </w:pPr>
      <w:r>
        <w:t>Pada anak, kardiotoksisitas dapat terjadi lebih sering dan pada dosis kumulatif lebih rendah.</w:t>
      </w:r>
    </w:p>
    <w:p w14:paraId="682A4971" w14:textId="77777777" w:rsidR="00C73765" w:rsidRDefault="00227262">
      <w:pPr>
        <w:pStyle w:val="FirstParagraph"/>
      </w:pPr>
      <w:r>
        <w:rPr>
          <w:b/>
          <w:bCs/>
        </w:rPr>
        <w:t>Farmakokinetik</w:t>
      </w:r>
      <w:r>
        <w:t xml:space="preserve"> (label daunorubisin)</w:t>
      </w:r>
    </w:p>
    <w:p w14:paraId="395050E3" w14:textId="77777777" w:rsidR="00C73765" w:rsidRDefault="00227262" w:rsidP="00227262">
      <w:pPr>
        <w:pStyle w:val="Compact"/>
        <w:numPr>
          <w:ilvl w:val="0"/>
          <w:numId w:val="808"/>
        </w:numPr>
      </w:pPr>
      <w:r>
        <w:t>Terdistribusi cepat dan luas ke jaringan; kadar tertinggi di limpa, ginjal, hati, paru, dan jantung; menembus plasenta.</w:t>
      </w:r>
    </w:p>
    <w:p w14:paraId="593BF053" w14:textId="77777777" w:rsidR="00C73765" w:rsidRDefault="00227262" w:rsidP="00227262">
      <w:pPr>
        <w:pStyle w:val="Compact"/>
        <w:numPr>
          <w:ilvl w:val="0"/>
          <w:numId w:val="808"/>
        </w:numPr>
      </w:pPr>
      <w:r>
        <w:t>Waktu paruh fase awal 45 menit dan fase terminal 18,5 jam; metabolit aktif daunorubisinol mempunyai waktu paruh 26,7 jam.</w:t>
      </w:r>
    </w:p>
    <w:p w14:paraId="6B7F9483" w14:textId="77777777" w:rsidR="00C73765" w:rsidRDefault="00227262" w:rsidP="00227262">
      <w:pPr>
        <w:pStyle w:val="Compact"/>
        <w:numPr>
          <w:ilvl w:val="0"/>
          <w:numId w:val="808"/>
        </w:numPr>
      </w:pPr>
      <w:r>
        <w:t>Dimetabolisme luas di hati dan jaringan lain; 25% dosis diekskresi dalam bentuk aktif melalui urin dan sekitar 40% melalui empedu.</w:t>
      </w:r>
    </w:p>
    <w:p w14:paraId="1871692B" w14:textId="77777777" w:rsidR="00C73765" w:rsidRDefault="00227262">
      <w:pPr>
        <w:pStyle w:val="FirstParagraph"/>
      </w:pPr>
      <w:r>
        <w:rPr>
          <w:b/>
          <w:bCs/>
        </w:rPr>
        <w:t>Farmakodinamik</w:t>
      </w:r>
      <w:r>
        <w:t xml:space="preserve"> (label daunorubisin)</w:t>
      </w:r>
    </w:p>
    <w:p w14:paraId="51DC4899" w14:textId="77777777" w:rsidR="00C73765" w:rsidRDefault="00227262" w:rsidP="00227262">
      <w:pPr>
        <w:pStyle w:val="Compact"/>
        <w:numPr>
          <w:ilvl w:val="0"/>
          <w:numId w:val="809"/>
        </w:numPr>
      </w:pPr>
      <w:r>
        <w:t>Berinterkalasi di antara pasangan basa DNA dan menghambat topoisomerase II dengan menstabilkan kompleks DNA-topoisomerase II, sehingga terjadi pemutusan untai tunggal dan ganda DNA.</w:t>
      </w:r>
    </w:p>
    <w:p w14:paraId="0AD9F558" w14:textId="77777777" w:rsidR="00C73765" w:rsidRDefault="00227262">
      <w:pPr>
        <w:pStyle w:val="FirstParagraph"/>
      </w:pPr>
      <w:r>
        <w:rPr>
          <w:b/>
          <w:bCs/>
        </w:rPr>
        <w:t>Daftar pustaka</w:t>
      </w:r>
    </w:p>
    <w:p w14:paraId="66A5E9B0" w14:textId="77777777" w:rsidR="00C73765" w:rsidRDefault="00227262" w:rsidP="00227262">
      <w:pPr>
        <w:pStyle w:val="Compact"/>
        <w:numPr>
          <w:ilvl w:val="0"/>
          <w:numId w:val="810"/>
        </w:numPr>
      </w:pPr>
      <w:r>
        <w:t xml:space="preserve">Satuan Tugas Farmasi Pediatri IDAI. </w:t>
      </w:r>
      <w:r>
        <w:rPr>
          <w:i/>
          <w:iCs/>
        </w:rPr>
        <w:t>Buku Saku Dosis Obat Pediatri.</w:t>
      </w:r>
      <w:r>
        <w:t xml:space="preserve"> Jakarta: Ikatan Dokter Anak Indonesia; 2016. https://www.idai.or.id</w:t>
      </w:r>
    </w:p>
    <w:p w14:paraId="0602F209" w14:textId="77777777" w:rsidR="00C73765" w:rsidRDefault="00227262" w:rsidP="00227262">
      <w:pPr>
        <w:pStyle w:val="Compact"/>
        <w:numPr>
          <w:ilvl w:val="0"/>
          <w:numId w:val="810"/>
        </w:numPr>
      </w:pPr>
      <w:r>
        <w:t xml:space="preserve">Kementerian Kesehatan RI. </w:t>
      </w:r>
      <w:r>
        <w:rPr>
          <w:i/>
          <w:iCs/>
        </w:rPr>
        <w:t>KMK Nomor HK.01.07/MENKES/1199/2025 tentang Formularium Nasional.</w:t>
      </w:r>
      <w:r>
        <w:t xml:space="preserve"> </w:t>
      </w:r>
      <w:r>
        <w:t>2025. https://farmalkes.kemkes.go.id/en/unduh/keputusan-menteri-kesehatan-republik-indonesia-nomor-hk-01-07-menkes-1199-2025-tentang-formularium-nasional/</w:t>
      </w:r>
    </w:p>
    <w:p w14:paraId="3A0C08BB" w14:textId="77777777" w:rsidR="00C73765" w:rsidRDefault="00227262" w:rsidP="00227262">
      <w:pPr>
        <w:pStyle w:val="Compact"/>
        <w:numPr>
          <w:ilvl w:val="0"/>
          <w:numId w:val="810"/>
        </w:numPr>
      </w:pPr>
      <w:r>
        <w:t>Daunorubicin Hydrochloride Injection (Hikma), label DailyMed. https://dailymed.nlm.nih.gov/dailymed/drugInfo.cfm?setid=227784a8-ce68-4dd4-8ac5-a65265969677</w:t>
      </w:r>
    </w:p>
    <w:p w14:paraId="7AB7B004" w14:textId="77777777" w:rsidR="00C73765" w:rsidRDefault="00227262">
      <w:pPr>
        <w:pStyle w:val="Heading3"/>
      </w:pPr>
      <w:bookmarkStart w:id="240" w:name="karboplatin"/>
      <w:bookmarkStart w:id="241" w:name="_Toc243080111"/>
      <w:bookmarkEnd w:id="238"/>
      <w:r>
        <w:t>3.114 Karboplatin</w:t>
      </w:r>
      <w:bookmarkEnd w:id="241"/>
    </w:p>
    <w:p w14:paraId="73E89198" w14:textId="77777777" w:rsidR="00C73765" w:rsidRDefault="00227262">
      <w:pPr>
        <w:pStyle w:val="FirstParagraph"/>
      </w:pPr>
      <w:r>
        <w:rPr>
          <w:b/>
          <w:bCs/>
        </w:rPr>
        <w:t>Kalkulator</w:t>
      </w:r>
      <w:r>
        <w:t xml:space="preserve"> (IDAI hlm. 57; dosis per luas permukaan tubuh)</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599"/>
        <w:gridCol w:w="2914"/>
      </w:tblGrid>
      <w:tr w:rsidR="00C73765" w14:paraId="669DAB22" w14:textId="77777777" w:rsidTr="00C73765">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3C267612" w14:textId="77777777" w:rsidR="00C73765" w:rsidRDefault="00227262">
            <w:pPr>
              <w:pStyle w:val="Compact"/>
            </w:pPr>
            <w:r>
              <w:rPr>
                <w:sz w:val="19"/>
              </w:rPr>
              <w:t>Rute</w:t>
            </w:r>
          </w:p>
        </w:tc>
        <w:tc>
          <w:tcPr>
            <w:tcW w:w="0" w:type="auto"/>
            <w:shd w:val="clear" w:color="auto" w:fill="DCE6F1"/>
          </w:tcPr>
          <w:p w14:paraId="2A8C6223" w14:textId="77777777" w:rsidR="00C73765" w:rsidRDefault="00227262">
            <w:pPr>
              <w:pStyle w:val="Compact"/>
            </w:pPr>
            <w:r>
              <w:rPr>
                <w:sz w:val="19"/>
              </w:rPr>
              <w:t>Dosis</w:t>
            </w:r>
          </w:p>
        </w:tc>
      </w:tr>
      <w:tr w:rsidR="00C73765" w14:paraId="1747A44D" w14:textId="77777777">
        <w:tc>
          <w:tcPr>
            <w:tcW w:w="0" w:type="auto"/>
          </w:tcPr>
          <w:p w14:paraId="49BB3010" w14:textId="77777777" w:rsidR="00C73765" w:rsidRDefault="00227262">
            <w:pPr>
              <w:pStyle w:val="Compact"/>
            </w:pPr>
            <w:r>
              <w:rPr>
                <w:sz w:val="19"/>
              </w:rPr>
              <w:t>IV</w:t>
            </w:r>
          </w:p>
        </w:tc>
        <w:tc>
          <w:tcPr>
            <w:tcW w:w="0" w:type="auto"/>
          </w:tcPr>
          <w:p w14:paraId="2D2FA131" w14:textId="77777777" w:rsidR="00C73765" w:rsidRDefault="00227262">
            <w:pPr>
              <w:pStyle w:val="Compact"/>
            </w:pPr>
            <w:r>
              <w:rPr>
                <w:sz w:val="19"/>
              </w:rPr>
              <w:t>300–600 mg/m2, setiap 4 minggu</w:t>
            </w:r>
          </w:p>
        </w:tc>
      </w:tr>
    </w:tbl>
    <w:p w14:paraId="3276ED19" w14:textId="77777777" w:rsidR="00C73765" w:rsidRDefault="00227262">
      <w:pPr>
        <w:pStyle w:val="BodyText"/>
      </w:pPr>
      <w:r>
        <w:rPr>
          <w:b/>
          <w:bCs/>
        </w:rPr>
        <w:t>Sediaan</w:t>
      </w:r>
      <w:r>
        <w:t xml:space="preserve"> (FORNAS 2025 hlm. 94; antikanker)</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602"/>
        <w:gridCol w:w="4144"/>
      </w:tblGrid>
      <w:tr w:rsidR="00C73765" w14:paraId="6CE9C5AA" w14:textId="77777777" w:rsidTr="00C73765">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1772AABB" w14:textId="77777777" w:rsidR="00C73765" w:rsidRDefault="00227262">
            <w:pPr>
              <w:pStyle w:val="Compact"/>
            </w:pPr>
            <w:r>
              <w:rPr>
                <w:sz w:val="19"/>
              </w:rPr>
              <w:t>Sediaan</w:t>
            </w:r>
          </w:p>
        </w:tc>
        <w:tc>
          <w:tcPr>
            <w:tcW w:w="0" w:type="auto"/>
            <w:shd w:val="clear" w:color="auto" w:fill="DCE6F1"/>
          </w:tcPr>
          <w:p w14:paraId="250C88D3" w14:textId="77777777" w:rsidR="00C73765" w:rsidRDefault="00227262">
            <w:pPr>
              <w:pStyle w:val="Compact"/>
            </w:pPr>
            <w:r>
              <w:rPr>
                <w:sz w:val="19"/>
              </w:rPr>
              <w:t>Peresepan maksimal</w:t>
            </w:r>
          </w:p>
        </w:tc>
      </w:tr>
      <w:tr w:rsidR="00C73765" w14:paraId="0142E57A" w14:textId="77777777">
        <w:tc>
          <w:tcPr>
            <w:tcW w:w="0" w:type="auto"/>
          </w:tcPr>
          <w:p w14:paraId="5F5101BE" w14:textId="77777777" w:rsidR="00C73765" w:rsidRDefault="00227262">
            <w:pPr>
              <w:pStyle w:val="Compact"/>
            </w:pPr>
            <w:r>
              <w:rPr>
                <w:sz w:val="19"/>
              </w:rPr>
              <w:t>Injeksi 10 mg/mL</w:t>
            </w:r>
          </w:p>
        </w:tc>
        <w:tc>
          <w:tcPr>
            <w:tcW w:w="0" w:type="auto"/>
          </w:tcPr>
          <w:p w14:paraId="41BCC0F2" w14:textId="77777777" w:rsidR="00C73765" w:rsidRDefault="00227262">
            <w:pPr>
              <w:pStyle w:val="Compact"/>
            </w:pPr>
            <w:r>
              <w:rPr>
                <w:sz w:val="19"/>
              </w:rPr>
              <w:t>AUC (</w:t>
            </w:r>
            <w:r>
              <w:rPr>
                <w:i/>
                <w:iCs/>
                <w:sz w:val="19"/>
              </w:rPr>
              <w:t>Area Under the Curve</w:t>
            </w:r>
            <w:r>
              <w:rPr>
                <w:sz w:val="19"/>
              </w:rPr>
              <w:t>) 5–6 setiap 3 minggu</w:t>
            </w:r>
          </w:p>
        </w:tc>
      </w:tr>
    </w:tbl>
    <w:p w14:paraId="7E6A1976" w14:textId="77777777" w:rsidR="00C73765" w:rsidRDefault="00227262">
      <w:pPr>
        <w:pStyle w:val="BodyText"/>
      </w:pPr>
      <w:r>
        <w:rPr>
          <w:b/>
          <w:bCs/>
        </w:rPr>
        <w:lastRenderedPageBreak/>
        <w:t>Aturan penggunaan</w:t>
      </w:r>
    </w:p>
    <w:p w14:paraId="475FC126" w14:textId="77777777" w:rsidR="00C73765" w:rsidRDefault="00227262" w:rsidP="00227262">
      <w:pPr>
        <w:pStyle w:val="Compact"/>
        <w:numPr>
          <w:ilvl w:val="0"/>
          <w:numId w:val="811"/>
        </w:numPr>
      </w:pPr>
      <w:r>
        <w:t>Sesuai tabel IDAI dan FORNAS.</w:t>
      </w:r>
    </w:p>
    <w:p w14:paraId="3F81A8CB" w14:textId="77777777" w:rsidR="00C73765" w:rsidRDefault="00227262" w:rsidP="00227262">
      <w:pPr>
        <w:pStyle w:val="Compact"/>
        <w:numPr>
          <w:ilvl w:val="0"/>
          <w:numId w:val="811"/>
        </w:numPr>
      </w:pPr>
      <w:r>
        <w:t>Siklus berikutnya umumnya tidak diulang sebelum hitung leukosit, neutrofil, dan trombosit pulih (label karboplatin).</w:t>
      </w:r>
    </w:p>
    <w:p w14:paraId="6C35535A" w14:textId="77777777" w:rsidR="00C73765" w:rsidRDefault="00227262">
      <w:pPr>
        <w:pStyle w:val="FirstParagraph"/>
      </w:pPr>
      <w:r>
        <w:rPr>
          <w:b/>
          <w:bCs/>
        </w:rPr>
        <w:t>Manfaat obat</w:t>
      </w:r>
      <w:r>
        <w:t xml:space="preserve"> (label karboplatin)</w:t>
      </w:r>
    </w:p>
    <w:p w14:paraId="54CB9B34" w14:textId="77777777" w:rsidR="00C73765" w:rsidRDefault="00227262" w:rsidP="00227262">
      <w:pPr>
        <w:pStyle w:val="Compact"/>
        <w:numPr>
          <w:ilvl w:val="0"/>
          <w:numId w:val="812"/>
        </w:numPr>
      </w:pPr>
      <w:r>
        <w:t>Terapi awal karsinoma ovarium lanjut dalam kombinasi dengan kemoterapi lain, dan terapi paliatif karsinoma ovarium rekuren.</w:t>
      </w:r>
    </w:p>
    <w:p w14:paraId="220E0F4E" w14:textId="77777777" w:rsidR="00C73765" w:rsidRDefault="00227262">
      <w:pPr>
        <w:pStyle w:val="FirstParagraph"/>
      </w:pPr>
      <w:r>
        <w:rPr>
          <w:b/>
          <w:bCs/>
        </w:rPr>
        <w:t>Efek samping</w:t>
      </w:r>
      <w:r>
        <w:t xml:space="preserve"> (label karboplatin)</w:t>
      </w:r>
    </w:p>
    <w:p w14:paraId="106DEF04" w14:textId="77777777" w:rsidR="00C73765" w:rsidRDefault="00227262" w:rsidP="00227262">
      <w:pPr>
        <w:pStyle w:val="Compact"/>
        <w:numPr>
          <w:ilvl w:val="0"/>
          <w:numId w:val="813"/>
        </w:numPr>
      </w:pPr>
      <w:r>
        <w:t>Supresi sumsum tulang (trombositopenia, neutropenia, leukopenia, anemia), mual dan muntah, neuropati perifer, ototoksisitas, gangguan elektrolit (terutama magnesium), peningkatan enzim hati, nyeri, astenia, dan alopesia.</w:t>
      </w:r>
    </w:p>
    <w:p w14:paraId="64773176" w14:textId="77777777" w:rsidR="00C73765" w:rsidRDefault="00227262">
      <w:pPr>
        <w:pStyle w:val="FirstParagraph"/>
      </w:pPr>
      <w:r>
        <w:rPr>
          <w:b/>
          <w:bCs/>
        </w:rPr>
        <w:t>Peringatan</w:t>
      </w:r>
      <w:r>
        <w:t xml:space="preserve"> (label karboplatin)</w:t>
      </w:r>
    </w:p>
    <w:p w14:paraId="4BB160DF" w14:textId="77777777" w:rsidR="00C73765" w:rsidRDefault="00227262" w:rsidP="00227262">
      <w:pPr>
        <w:pStyle w:val="Compact"/>
        <w:numPr>
          <w:ilvl w:val="0"/>
          <w:numId w:val="814"/>
        </w:numPr>
      </w:pPr>
      <w:r>
        <w:t>Peringatan berbingkai: diberikan di bawah pengawasan dokter berpengalaman; supresi sumsum tulang terkait dosis yang dapat berat; muntah; reaksi menyerupai anafilaksis dapat terjadi dalam beberapa menit setelah pemberian.</w:t>
      </w:r>
    </w:p>
    <w:p w14:paraId="6EDE1F27" w14:textId="77777777" w:rsidR="00C73765" w:rsidRDefault="00227262" w:rsidP="00227262">
      <w:pPr>
        <w:pStyle w:val="Compact"/>
        <w:numPr>
          <w:ilvl w:val="0"/>
          <w:numId w:val="814"/>
        </w:numPr>
      </w:pPr>
      <w:r>
        <w:t>Kontraindikasi: riwayat alergi berat terhadap sisplatin atau senyawa platinum lain; depresi sumsum tulang berat atau perdarahan bermakna.</w:t>
      </w:r>
    </w:p>
    <w:p w14:paraId="5A5E1AB2" w14:textId="77777777" w:rsidR="00C73765" w:rsidRDefault="00227262" w:rsidP="00227262">
      <w:pPr>
        <w:pStyle w:val="Compact"/>
        <w:numPr>
          <w:ilvl w:val="0"/>
          <w:numId w:val="814"/>
        </w:numPr>
      </w:pPr>
      <w:r>
        <w:t>Supresi sumsum tulang meningkat pada gangguan fungsi ginjal; gangguan pendengaran bermakna klinis pernah dilaporkan pada anak yang menerima dosis lebih tinggi dari anjuran bersama obat ototoksik lain.</w:t>
      </w:r>
    </w:p>
    <w:p w14:paraId="6732FE7F" w14:textId="77777777" w:rsidR="00C73765" w:rsidRDefault="00227262" w:rsidP="00227262">
      <w:pPr>
        <w:pStyle w:val="Compact"/>
        <w:numPr>
          <w:ilvl w:val="0"/>
          <w:numId w:val="814"/>
        </w:numPr>
      </w:pPr>
      <w:r>
        <w:t>Keamanan dan efektivitas pada anak belum ditetapkan.</w:t>
      </w:r>
    </w:p>
    <w:p w14:paraId="2A5A3431" w14:textId="77777777" w:rsidR="00C73765" w:rsidRDefault="00227262">
      <w:pPr>
        <w:pStyle w:val="FirstParagraph"/>
      </w:pPr>
      <w:r>
        <w:rPr>
          <w:b/>
          <w:bCs/>
        </w:rPr>
        <w:t>Farmakokinetik</w:t>
      </w:r>
      <w:r>
        <w:t xml:space="preserve"> (label karboplatin)</w:t>
      </w:r>
    </w:p>
    <w:p w14:paraId="6190FE69" w14:textId="77777777" w:rsidR="00C73765" w:rsidRDefault="00227262" w:rsidP="00227262">
      <w:pPr>
        <w:pStyle w:val="Compact"/>
        <w:numPr>
          <w:ilvl w:val="0"/>
          <w:numId w:val="815"/>
        </w:numPr>
      </w:pPr>
      <w:r>
        <w:t>Waktu paruh plasma awal 1,1–2 jam dan pascadistribusi 2,6–5,9 jam; tidak terikat protein plasma.</w:t>
      </w:r>
    </w:p>
    <w:p w14:paraId="127CEE58" w14:textId="77777777" w:rsidR="00C73765" w:rsidRDefault="00227262" w:rsidP="00227262">
      <w:pPr>
        <w:pStyle w:val="Compact"/>
        <w:numPr>
          <w:ilvl w:val="0"/>
          <w:numId w:val="815"/>
        </w:numPr>
      </w:pPr>
      <w:r>
        <w:t>Platinum dari karboplatin terikat ireversibel pada protein plasma dan dieliminasi lambat (waktu paruh minimal 5 hari); jalur eliminasi utama adalah ekskresi ginjal.</w:t>
      </w:r>
    </w:p>
    <w:p w14:paraId="5DD06488" w14:textId="77777777" w:rsidR="00C73765" w:rsidRDefault="00227262">
      <w:pPr>
        <w:pStyle w:val="FirstParagraph"/>
      </w:pPr>
      <w:r>
        <w:rPr>
          <w:b/>
          <w:bCs/>
        </w:rPr>
        <w:t>Farmakodinamik</w:t>
      </w:r>
      <w:r>
        <w:t xml:space="preserve"> (label karboplatin)</w:t>
      </w:r>
    </w:p>
    <w:p w14:paraId="1EADA8F3" w14:textId="77777777" w:rsidR="00C73765" w:rsidRDefault="00227262" w:rsidP="00227262">
      <w:pPr>
        <w:pStyle w:val="Compact"/>
        <w:numPr>
          <w:ilvl w:val="0"/>
          <w:numId w:val="816"/>
        </w:numPr>
      </w:pPr>
      <w:r>
        <w:t>Membentuk ikatan silang (</w:t>
      </w:r>
      <w:r>
        <w:rPr>
          <w:i/>
          <w:iCs/>
        </w:rPr>
        <w:t>cross-link</w:t>
      </w:r>
      <w:r>
        <w:t>) antaruntai DNA; efeknya tidak spesifik terhadap siklus sel.</w:t>
      </w:r>
    </w:p>
    <w:p w14:paraId="07372934" w14:textId="77777777" w:rsidR="00C73765" w:rsidRDefault="00227262">
      <w:pPr>
        <w:pStyle w:val="FirstParagraph"/>
      </w:pPr>
      <w:r>
        <w:rPr>
          <w:b/>
          <w:bCs/>
        </w:rPr>
        <w:t>Daftar pustaka</w:t>
      </w:r>
    </w:p>
    <w:p w14:paraId="6A3468D5" w14:textId="77777777" w:rsidR="00C73765" w:rsidRDefault="00227262" w:rsidP="00227262">
      <w:pPr>
        <w:pStyle w:val="Compact"/>
        <w:numPr>
          <w:ilvl w:val="0"/>
          <w:numId w:val="817"/>
        </w:numPr>
      </w:pPr>
      <w:r>
        <w:t xml:space="preserve">Satuan Tugas Farmasi Pediatri IDAI. </w:t>
      </w:r>
      <w:r>
        <w:rPr>
          <w:i/>
          <w:iCs/>
        </w:rPr>
        <w:t>Buku Saku Dosis Obat Pediatri.</w:t>
      </w:r>
      <w:r>
        <w:t xml:space="preserve"> </w:t>
      </w:r>
      <w:r>
        <w:t>Jakarta: Ikatan Dokter Anak Indonesia; 2016. https://www.idai.or.id</w:t>
      </w:r>
    </w:p>
    <w:p w14:paraId="77A6B560" w14:textId="77777777" w:rsidR="00C73765" w:rsidRDefault="00227262" w:rsidP="00227262">
      <w:pPr>
        <w:pStyle w:val="Compact"/>
        <w:numPr>
          <w:ilvl w:val="0"/>
          <w:numId w:val="817"/>
        </w:numPr>
      </w:pPr>
      <w:r>
        <w:t xml:space="preserve">Kementerian Kesehatan RI. </w:t>
      </w:r>
      <w:r>
        <w:rPr>
          <w:i/>
          <w:iCs/>
        </w:rPr>
        <w:t>KMK Nomor HK.01.07/MENKES/1199/2025 tentang Formularium Nasional.</w:t>
      </w:r>
      <w:r>
        <w:t xml:space="preserve"> 2025. </w:t>
      </w:r>
      <w:r>
        <w:lastRenderedPageBreak/>
        <w:t>https://farmalkes.kemkes.go.id/en/unduh/keputusan-menteri-kesehatan-republik-indonesia-nomor-hk-01-07-menkes-1199-2025-tentang-formularium-nasional/</w:t>
      </w:r>
    </w:p>
    <w:p w14:paraId="518929B2" w14:textId="77777777" w:rsidR="00C73765" w:rsidRDefault="00227262" w:rsidP="00227262">
      <w:pPr>
        <w:pStyle w:val="Compact"/>
        <w:numPr>
          <w:ilvl w:val="0"/>
          <w:numId w:val="817"/>
        </w:numPr>
      </w:pPr>
      <w:r>
        <w:t>Carboplatin Injection (Natco Pharma), label DailyMed. https://dailymed.nlm.nih.gov/dailymed/drugInfo.cfm?setid=4c89cedc-e48b-445c-ad05-54dbe60e4fb0</w:t>
      </w:r>
    </w:p>
    <w:p w14:paraId="16117B64" w14:textId="77777777" w:rsidR="00C73765" w:rsidRDefault="00227262">
      <w:pPr>
        <w:pStyle w:val="Heading3"/>
      </w:pPr>
      <w:bookmarkStart w:id="242" w:name="etoposid"/>
      <w:bookmarkStart w:id="243" w:name="_Toc243080112"/>
      <w:bookmarkEnd w:id="240"/>
      <w:r>
        <w:t>3.115 Etoposid</w:t>
      </w:r>
      <w:bookmarkEnd w:id="243"/>
    </w:p>
    <w:p w14:paraId="37B76A1E" w14:textId="77777777" w:rsidR="00C73765" w:rsidRDefault="00227262">
      <w:pPr>
        <w:pStyle w:val="FirstParagraph"/>
      </w:pPr>
      <w:r>
        <w:rPr>
          <w:b/>
          <w:bCs/>
        </w:rPr>
        <w:t>Kalkulator</w:t>
      </w:r>
      <w:r>
        <w:t xml:space="preserve"> </w:t>
      </w:r>
      <w:r>
        <w:t>(IDAI hlm. 50; dosis per luas permukaan tubuh)</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C73765" w14:paraId="6CA0543D" w14:textId="77777777" w:rsidTr="00C73765">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126EE2FC" w14:textId="77777777" w:rsidR="00C73765" w:rsidRDefault="00227262">
            <w:pPr>
              <w:pStyle w:val="Compact"/>
            </w:pPr>
            <w:r>
              <w:rPr>
                <w:sz w:val="19"/>
              </w:rPr>
              <w:t>Rute</w:t>
            </w:r>
          </w:p>
        </w:tc>
        <w:tc>
          <w:tcPr>
            <w:tcW w:w="3960" w:type="dxa"/>
            <w:shd w:val="clear" w:color="auto" w:fill="DCE6F1"/>
          </w:tcPr>
          <w:p w14:paraId="4306881B" w14:textId="77777777" w:rsidR="00C73765" w:rsidRDefault="00227262">
            <w:pPr>
              <w:pStyle w:val="Compact"/>
            </w:pPr>
            <w:r>
              <w:rPr>
                <w:sz w:val="19"/>
              </w:rPr>
              <w:t>Dosis</w:t>
            </w:r>
          </w:p>
        </w:tc>
      </w:tr>
      <w:tr w:rsidR="00C73765" w14:paraId="1C0BC16E" w14:textId="77777777">
        <w:tc>
          <w:tcPr>
            <w:tcW w:w="3960" w:type="dxa"/>
          </w:tcPr>
          <w:p w14:paraId="5DCC9F98" w14:textId="77777777" w:rsidR="00C73765" w:rsidRDefault="00227262">
            <w:pPr>
              <w:pStyle w:val="Compact"/>
            </w:pPr>
            <w:r>
              <w:rPr>
                <w:sz w:val="19"/>
              </w:rPr>
              <w:t>IV</w:t>
            </w:r>
          </w:p>
        </w:tc>
        <w:tc>
          <w:tcPr>
            <w:tcW w:w="3960" w:type="dxa"/>
          </w:tcPr>
          <w:p w14:paraId="0E1378BE" w14:textId="77777777" w:rsidR="00C73765" w:rsidRDefault="00227262">
            <w:pPr>
              <w:pStyle w:val="Compact"/>
            </w:pPr>
            <w:r>
              <w:rPr>
                <w:sz w:val="19"/>
              </w:rPr>
              <w:t>50–60 mg/m2 IV dalam 1 jam, 1x/hari selama 5 hari, ulangi setelah 2–4 minggu</w:t>
            </w:r>
          </w:p>
        </w:tc>
      </w:tr>
      <w:tr w:rsidR="00C73765" w14:paraId="023339CA" w14:textId="77777777">
        <w:tc>
          <w:tcPr>
            <w:tcW w:w="3960" w:type="dxa"/>
          </w:tcPr>
          <w:p w14:paraId="0A08597A" w14:textId="77777777" w:rsidR="00C73765" w:rsidRDefault="00227262">
            <w:pPr>
              <w:pStyle w:val="Compact"/>
            </w:pPr>
            <w:r>
              <w:rPr>
                <w:sz w:val="19"/>
              </w:rPr>
              <w:t>Oral</w:t>
            </w:r>
          </w:p>
        </w:tc>
        <w:tc>
          <w:tcPr>
            <w:tcW w:w="3960" w:type="dxa"/>
          </w:tcPr>
          <w:p w14:paraId="7D5D5FDA" w14:textId="77777777" w:rsidR="00C73765" w:rsidRDefault="00227262">
            <w:pPr>
              <w:pStyle w:val="Compact"/>
            </w:pPr>
            <w:r>
              <w:rPr>
                <w:sz w:val="19"/>
              </w:rPr>
              <w:t>Dosis oral 2–3 kali dosis IV</w:t>
            </w:r>
          </w:p>
        </w:tc>
      </w:tr>
    </w:tbl>
    <w:p w14:paraId="023CBD26" w14:textId="77777777" w:rsidR="00C73765" w:rsidRDefault="00227262">
      <w:pPr>
        <w:pStyle w:val="BodyText"/>
      </w:pPr>
      <w:r>
        <w:rPr>
          <w:b/>
          <w:bCs/>
        </w:rPr>
        <w:t>Penyesuaian dosis pada penyakit ginjal</w:t>
      </w:r>
      <w:r>
        <w:t xml:space="preserve"> (IDAI hlm. 82, tertulis “Etoposide”)</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368"/>
        <w:gridCol w:w="1368"/>
        <w:gridCol w:w="1368"/>
        <w:gridCol w:w="1368"/>
        <w:gridCol w:w="1368"/>
        <w:gridCol w:w="1368"/>
        <w:gridCol w:w="1368"/>
      </w:tblGrid>
      <w:tr w:rsidR="00C73765" w14:paraId="0DD3574C" w14:textId="77777777" w:rsidTr="00C73765">
        <w:trPr>
          <w:cnfStyle w:val="100000000000" w:firstRow="1" w:lastRow="0" w:firstColumn="0" w:lastColumn="0" w:oddVBand="0" w:evenVBand="0" w:oddHBand="0" w:evenHBand="0" w:firstRowFirstColumn="0" w:firstRowLastColumn="0" w:lastRowFirstColumn="0" w:lastRowLastColumn="0"/>
          <w:tblHeader/>
        </w:trPr>
        <w:tc>
          <w:tcPr>
            <w:tcW w:w="1131" w:type="dxa"/>
            <w:shd w:val="clear" w:color="auto" w:fill="DCE6F1"/>
          </w:tcPr>
          <w:p w14:paraId="6F310836" w14:textId="77777777" w:rsidR="00C73765" w:rsidRDefault="00227262">
            <w:pPr>
              <w:pStyle w:val="Compact"/>
            </w:pPr>
            <w:r>
              <w:rPr>
                <w:sz w:val="19"/>
              </w:rPr>
              <w:t>Dosis normal</w:t>
            </w:r>
          </w:p>
        </w:tc>
        <w:tc>
          <w:tcPr>
            <w:tcW w:w="1131" w:type="dxa"/>
            <w:shd w:val="clear" w:color="auto" w:fill="DCE6F1"/>
          </w:tcPr>
          <w:p w14:paraId="4714F34D" w14:textId="77777777" w:rsidR="00C73765" w:rsidRDefault="00227262">
            <w:pPr>
              <w:pStyle w:val="Compact"/>
            </w:pPr>
            <w:r>
              <w:rPr>
                <w:sz w:val="19"/>
              </w:rPr>
              <w:t>Dosis (D)/Interval (I)</w:t>
            </w:r>
          </w:p>
        </w:tc>
        <w:tc>
          <w:tcPr>
            <w:tcW w:w="1131" w:type="dxa"/>
            <w:shd w:val="clear" w:color="auto" w:fill="DCE6F1"/>
          </w:tcPr>
          <w:p w14:paraId="09C6B4B5" w14:textId="77777777" w:rsidR="00C73765" w:rsidRDefault="00227262">
            <w:pPr>
              <w:pStyle w:val="Compact"/>
            </w:pPr>
            <w:r>
              <w:rPr>
                <w:sz w:val="19"/>
              </w:rPr>
              <w:t>LFG &gt;50</w:t>
            </w:r>
          </w:p>
        </w:tc>
        <w:tc>
          <w:tcPr>
            <w:tcW w:w="1131" w:type="dxa"/>
            <w:shd w:val="clear" w:color="auto" w:fill="DCE6F1"/>
          </w:tcPr>
          <w:p w14:paraId="270F2E2A" w14:textId="77777777" w:rsidR="00C73765" w:rsidRDefault="00227262">
            <w:pPr>
              <w:pStyle w:val="Compact"/>
            </w:pPr>
            <w:r>
              <w:rPr>
                <w:sz w:val="19"/>
              </w:rPr>
              <w:t>LFG 10–50</w:t>
            </w:r>
          </w:p>
        </w:tc>
        <w:tc>
          <w:tcPr>
            <w:tcW w:w="1131" w:type="dxa"/>
            <w:shd w:val="clear" w:color="auto" w:fill="DCE6F1"/>
          </w:tcPr>
          <w:p w14:paraId="0C6AD3C2" w14:textId="77777777" w:rsidR="00C73765" w:rsidRDefault="00227262">
            <w:pPr>
              <w:pStyle w:val="Compact"/>
            </w:pPr>
            <w:r>
              <w:rPr>
                <w:sz w:val="19"/>
              </w:rPr>
              <w:t>LFG &lt;10</w:t>
            </w:r>
          </w:p>
        </w:tc>
        <w:tc>
          <w:tcPr>
            <w:tcW w:w="1131" w:type="dxa"/>
            <w:shd w:val="clear" w:color="auto" w:fill="DCE6F1"/>
          </w:tcPr>
          <w:p w14:paraId="794A6C6D" w14:textId="77777777" w:rsidR="00C73765" w:rsidRDefault="00227262">
            <w:pPr>
              <w:pStyle w:val="Compact"/>
            </w:pPr>
            <w:r>
              <w:rPr>
                <w:sz w:val="19"/>
              </w:rPr>
              <w:t>HD</w:t>
            </w:r>
          </w:p>
        </w:tc>
        <w:tc>
          <w:tcPr>
            <w:tcW w:w="1131" w:type="dxa"/>
            <w:shd w:val="clear" w:color="auto" w:fill="DCE6F1"/>
          </w:tcPr>
          <w:p w14:paraId="372E7F38" w14:textId="77777777" w:rsidR="00C73765" w:rsidRDefault="00227262">
            <w:pPr>
              <w:pStyle w:val="Compact"/>
            </w:pPr>
            <w:r>
              <w:rPr>
                <w:sz w:val="19"/>
              </w:rPr>
              <w:t>PD</w:t>
            </w:r>
          </w:p>
        </w:tc>
      </w:tr>
      <w:tr w:rsidR="00C73765" w14:paraId="2CD71052" w14:textId="77777777">
        <w:tc>
          <w:tcPr>
            <w:tcW w:w="1131" w:type="dxa"/>
          </w:tcPr>
          <w:p w14:paraId="7FC8AAD0" w14:textId="77777777" w:rsidR="00C73765" w:rsidRDefault="00227262">
            <w:pPr>
              <w:pStyle w:val="Compact"/>
            </w:pPr>
            <w:r>
              <w:rPr>
                <w:sz w:val="19"/>
              </w:rPr>
              <w:t>50–60 mg/m2/dosis q24 jam iv</w:t>
            </w:r>
          </w:p>
        </w:tc>
        <w:tc>
          <w:tcPr>
            <w:tcW w:w="1131" w:type="dxa"/>
          </w:tcPr>
          <w:p w14:paraId="504DF435" w14:textId="77777777" w:rsidR="00C73765" w:rsidRDefault="00227262">
            <w:pPr>
              <w:pStyle w:val="Compact"/>
            </w:pPr>
            <w:r>
              <w:rPr>
                <w:sz w:val="19"/>
              </w:rPr>
              <w:t>D</w:t>
            </w:r>
          </w:p>
        </w:tc>
        <w:tc>
          <w:tcPr>
            <w:tcW w:w="1131" w:type="dxa"/>
          </w:tcPr>
          <w:p w14:paraId="599E7ED4" w14:textId="77777777" w:rsidR="00C73765" w:rsidRDefault="00227262">
            <w:pPr>
              <w:pStyle w:val="Compact"/>
            </w:pPr>
            <w:r>
              <w:rPr>
                <w:sz w:val="19"/>
              </w:rPr>
              <w:t>100%</w:t>
            </w:r>
          </w:p>
        </w:tc>
        <w:tc>
          <w:tcPr>
            <w:tcW w:w="1131" w:type="dxa"/>
          </w:tcPr>
          <w:p w14:paraId="3074623C" w14:textId="77777777" w:rsidR="00C73765" w:rsidRDefault="00227262">
            <w:pPr>
              <w:pStyle w:val="Compact"/>
            </w:pPr>
            <w:r>
              <w:rPr>
                <w:sz w:val="19"/>
              </w:rPr>
              <w:t>75%</w:t>
            </w:r>
          </w:p>
        </w:tc>
        <w:tc>
          <w:tcPr>
            <w:tcW w:w="1131" w:type="dxa"/>
          </w:tcPr>
          <w:p w14:paraId="7BE95BC1" w14:textId="77777777" w:rsidR="00C73765" w:rsidRDefault="00227262">
            <w:pPr>
              <w:pStyle w:val="Compact"/>
            </w:pPr>
            <w:r>
              <w:rPr>
                <w:sz w:val="19"/>
              </w:rPr>
              <w:t>50%</w:t>
            </w:r>
          </w:p>
        </w:tc>
        <w:tc>
          <w:tcPr>
            <w:tcW w:w="1131" w:type="dxa"/>
          </w:tcPr>
          <w:p w14:paraId="4271F1A6" w14:textId="77777777" w:rsidR="00C73765" w:rsidRDefault="00227262">
            <w:pPr>
              <w:pStyle w:val="Compact"/>
            </w:pPr>
            <w:r>
              <w:rPr>
                <w:sz w:val="19"/>
              </w:rPr>
              <w:t>tak ada</w:t>
            </w:r>
          </w:p>
        </w:tc>
        <w:tc>
          <w:tcPr>
            <w:tcW w:w="1131" w:type="dxa"/>
          </w:tcPr>
          <w:p w14:paraId="285054EF" w14:textId="77777777" w:rsidR="00C73765" w:rsidRDefault="00227262">
            <w:pPr>
              <w:pStyle w:val="Compact"/>
            </w:pPr>
            <w:r>
              <w:rPr>
                <w:sz w:val="19"/>
              </w:rPr>
              <w:t>tak ada data</w:t>
            </w:r>
          </w:p>
        </w:tc>
      </w:tr>
    </w:tbl>
    <w:p w14:paraId="5199D5CE" w14:textId="77777777" w:rsidR="00C73765" w:rsidRDefault="00227262">
      <w:pPr>
        <w:pStyle w:val="BodyText"/>
      </w:pPr>
      <w:r>
        <w:rPr>
          <w:b/>
          <w:bCs/>
        </w:rPr>
        <w:t>Sediaan</w:t>
      </w:r>
      <w:r>
        <w:t xml:space="preserve"> (FORNAS 2025 hlm. 78–79; antikanker)</w:t>
      </w:r>
    </w:p>
    <w:p w14:paraId="15AC2CA2" w14:textId="77777777" w:rsidR="00C73765" w:rsidRDefault="00227262">
      <w:pPr>
        <w:pStyle w:val="BodyText"/>
      </w:pPr>
      <w:r>
        <w:t xml:space="preserve">Restriksi FORNAS: untuk kanker testis, </w:t>
      </w:r>
      <w:r>
        <w:rPr>
          <w:i/>
          <w:iCs/>
        </w:rPr>
        <w:t>Small Cell Lung Cancer</w:t>
      </w:r>
      <w:r>
        <w:t>, limfoma maligna, retinoblastoma.</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602"/>
        <w:gridCol w:w="2865"/>
      </w:tblGrid>
      <w:tr w:rsidR="00C73765" w14:paraId="3E9B2748" w14:textId="77777777" w:rsidTr="00C73765">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093912CE" w14:textId="77777777" w:rsidR="00C73765" w:rsidRDefault="00227262">
            <w:pPr>
              <w:pStyle w:val="Compact"/>
            </w:pPr>
            <w:r>
              <w:rPr>
                <w:sz w:val="19"/>
              </w:rPr>
              <w:t>Sediaan</w:t>
            </w:r>
          </w:p>
        </w:tc>
        <w:tc>
          <w:tcPr>
            <w:tcW w:w="0" w:type="auto"/>
            <w:shd w:val="clear" w:color="auto" w:fill="DCE6F1"/>
          </w:tcPr>
          <w:p w14:paraId="6D93150B" w14:textId="77777777" w:rsidR="00C73765" w:rsidRDefault="00227262">
            <w:pPr>
              <w:pStyle w:val="Compact"/>
            </w:pPr>
            <w:r>
              <w:rPr>
                <w:sz w:val="19"/>
              </w:rPr>
              <w:t>Peresepan maksimal</w:t>
            </w:r>
          </w:p>
        </w:tc>
      </w:tr>
      <w:tr w:rsidR="00C73765" w14:paraId="63276B1B" w14:textId="77777777">
        <w:tc>
          <w:tcPr>
            <w:tcW w:w="0" w:type="auto"/>
          </w:tcPr>
          <w:p w14:paraId="613EB85D" w14:textId="77777777" w:rsidR="00C73765" w:rsidRDefault="00227262">
            <w:pPr>
              <w:pStyle w:val="Compact"/>
            </w:pPr>
            <w:r>
              <w:rPr>
                <w:sz w:val="19"/>
              </w:rPr>
              <w:t>Injeksi 20 mg/mL</w:t>
            </w:r>
          </w:p>
        </w:tc>
        <w:tc>
          <w:tcPr>
            <w:tcW w:w="0" w:type="auto"/>
          </w:tcPr>
          <w:p w14:paraId="3E33C55E" w14:textId="77777777" w:rsidR="00C73765" w:rsidRDefault="00227262">
            <w:pPr>
              <w:pStyle w:val="Compact"/>
            </w:pPr>
            <w:r>
              <w:rPr>
                <w:sz w:val="19"/>
              </w:rPr>
              <w:t>100 mg/m²/hari, selama 3–5 hari</w:t>
            </w:r>
          </w:p>
        </w:tc>
      </w:tr>
    </w:tbl>
    <w:p w14:paraId="7A44E158" w14:textId="77777777" w:rsidR="00C73765" w:rsidRDefault="00227262">
      <w:pPr>
        <w:pStyle w:val="BodyText"/>
      </w:pPr>
      <w:r>
        <w:rPr>
          <w:b/>
          <w:bCs/>
        </w:rPr>
        <w:t>Aturan penggunaan</w:t>
      </w:r>
    </w:p>
    <w:p w14:paraId="3F85D472" w14:textId="77777777" w:rsidR="00C73765" w:rsidRDefault="00227262" w:rsidP="00227262">
      <w:pPr>
        <w:pStyle w:val="Compact"/>
        <w:numPr>
          <w:ilvl w:val="0"/>
          <w:numId w:val="818"/>
        </w:numPr>
      </w:pPr>
      <w:r>
        <w:t>Sesuai tabel IDAI dan FORNAS.</w:t>
      </w:r>
    </w:p>
    <w:p w14:paraId="0C33ED6A" w14:textId="77777777" w:rsidR="00C73765" w:rsidRDefault="00227262" w:rsidP="00227262">
      <w:pPr>
        <w:pStyle w:val="Compact"/>
        <w:numPr>
          <w:ilvl w:val="0"/>
          <w:numId w:val="818"/>
        </w:numPr>
      </w:pPr>
      <w:r>
        <w:t>Berikan sebagai infus IV lambat selama 30–60 menit untuk mencegah hipotensi; harus diencerkan sebelum infus (label etoposid).</w:t>
      </w:r>
    </w:p>
    <w:p w14:paraId="3F27A05F" w14:textId="77777777" w:rsidR="00C73765" w:rsidRDefault="00227262">
      <w:pPr>
        <w:pStyle w:val="FirstParagraph"/>
      </w:pPr>
      <w:r>
        <w:rPr>
          <w:b/>
          <w:bCs/>
        </w:rPr>
        <w:t>Manfaat obat</w:t>
      </w:r>
      <w:r>
        <w:t xml:space="preserve"> (label etoposid)</w:t>
      </w:r>
    </w:p>
    <w:p w14:paraId="6E40446F" w14:textId="77777777" w:rsidR="00C73765" w:rsidRDefault="00227262" w:rsidP="00227262">
      <w:pPr>
        <w:pStyle w:val="Compact"/>
        <w:numPr>
          <w:ilvl w:val="0"/>
          <w:numId w:val="819"/>
        </w:numPr>
      </w:pPr>
      <w:r>
        <w:t>Tumor testis refrakter (kombinasi) dan terapi lini pertama kanker paru sel kecil (kombinasi).</w:t>
      </w:r>
    </w:p>
    <w:p w14:paraId="328E540E" w14:textId="77777777" w:rsidR="00C73765" w:rsidRDefault="00227262">
      <w:pPr>
        <w:pStyle w:val="FirstParagraph"/>
      </w:pPr>
      <w:r>
        <w:rPr>
          <w:b/>
          <w:bCs/>
        </w:rPr>
        <w:t>Efek samping</w:t>
      </w:r>
      <w:r>
        <w:t xml:space="preserve"> (label etoposid)</w:t>
      </w:r>
    </w:p>
    <w:p w14:paraId="193B6F23" w14:textId="77777777" w:rsidR="00C73765" w:rsidRDefault="00227262" w:rsidP="00227262">
      <w:pPr>
        <w:pStyle w:val="Compact"/>
        <w:numPr>
          <w:ilvl w:val="0"/>
          <w:numId w:val="820"/>
        </w:numPr>
      </w:pPr>
      <w:r>
        <w:t>Mielosupresi terkait dosis dan pembatas dosis (nadir granulosit hari 7–14, trombosit hari 9–16).</w:t>
      </w:r>
    </w:p>
    <w:p w14:paraId="18234139" w14:textId="77777777" w:rsidR="00C73765" w:rsidRDefault="00227262" w:rsidP="00227262">
      <w:pPr>
        <w:pStyle w:val="Compact"/>
        <w:numPr>
          <w:ilvl w:val="0"/>
          <w:numId w:val="820"/>
        </w:numPr>
      </w:pPr>
      <w:r>
        <w:t>Mual dan muntah (umumnya ringan sampai sedang), mukositis/esofagitis; alopesia reversibel hingga 66% pasien.</w:t>
      </w:r>
    </w:p>
    <w:p w14:paraId="1B89E154" w14:textId="77777777" w:rsidR="00C73765" w:rsidRDefault="00227262" w:rsidP="00227262">
      <w:pPr>
        <w:pStyle w:val="Compact"/>
        <w:numPr>
          <w:ilvl w:val="0"/>
          <w:numId w:val="820"/>
        </w:numPr>
      </w:pPr>
      <w:r>
        <w:lastRenderedPageBreak/>
        <w:t>Hipotensi sementara pada pemberian IV cepat (1–2%); reaksi menyerupai anafilaksis 0,7–2% pada pemberian IV.</w:t>
      </w:r>
    </w:p>
    <w:p w14:paraId="13962125" w14:textId="77777777" w:rsidR="00C73765" w:rsidRDefault="00227262">
      <w:pPr>
        <w:pStyle w:val="FirstParagraph"/>
      </w:pPr>
      <w:r>
        <w:rPr>
          <w:b/>
          <w:bCs/>
        </w:rPr>
        <w:t>Peringatan</w:t>
      </w:r>
      <w:r>
        <w:t xml:space="preserve"> (label etoposid)</w:t>
      </w:r>
    </w:p>
    <w:p w14:paraId="018242D1" w14:textId="77777777" w:rsidR="00C73765" w:rsidRDefault="00227262" w:rsidP="00227262">
      <w:pPr>
        <w:pStyle w:val="Compact"/>
        <w:numPr>
          <w:ilvl w:val="0"/>
          <w:numId w:val="821"/>
        </w:numPr>
      </w:pPr>
      <w:r>
        <w:t>Peringatan berbingkai: diberikan di bawah pengawasan dokter berpengalaman; mielosupresi berat dengan infeksi atau perdarahan dapat terjadi.</w:t>
      </w:r>
    </w:p>
    <w:p w14:paraId="7D49EC24" w14:textId="77777777" w:rsidR="00C73765" w:rsidRDefault="00227262" w:rsidP="00227262">
      <w:pPr>
        <w:pStyle w:val="Compact"/>
        <w:numPr>
          <w:ilvl w:val="0"/>
          <w:numId w:val="821"/>
        </w:numPr>
      </w:pPr>
      <w:r>
        <w:t>Kontraindikasi: hipersensitivitas terhadap etoposid atau komponen sediaan.</w:t>
      </w:r>
    </w:p>
    <w:p w14:paraId="17F52555" w14:textId="77777777" w:rsidR="00C73765" w:rsidRDefault="00227262" w:rsidP="00227262">
      <w:pPr>
        <w:pStyle w:val="Compact"/>
        <w:numPr>
          <w:ilvl w:val="0"/>
          <w:numId w:val="821"/>
        </w:numPr>
      </w:pPr>
      <w:r>
        <w:t>Tunda terapi bila trombosit &lt;50.000/mm³ atau hitung neutrofil absolut &lt;500/mm³.</w:t>
      </w:r>
    </w:p>
    <w:p w14:paraId="32A5DD76" w14:textId="77777777" w:rsidR="00C73765" w:rsidRDefault="00227262" w:rsidP="00227262">
      <w:pPr>
        <w:pStyle w:val="Compact"/>
        <w:numPr>
          <w:ilvl w:val="0"/>
          <w:numId w:val="821"/>
        </w:numPr>
      </w:pPr>
      <w:r>
        <w:t>Angka reaksi menyerupai anafilaksis lebih tinggi pada anak yang menerima infus dengan konsentrasi lebih tinggi dari anjuran.</w:t>
      </w:r>
    </w:p>
    <w:p w14:paraId="202DB875" w14:textId="77777777" w:rsidR="00C73765" w:rsidRDefault="00227262" w:rsidP="00227262">
      <w:pPr>
        <w:pStyle w:val="Compact"/>
        <w:numPr>
          <w:ilvl w:val="0"/>
          <w:numId w:val="821"/>
        </w:numPr>
      </w:pPr>
      <w:r>
        <w:t>Mengandung polisorbat 80; keamanan dan efektivitas pada anak belum ditetapkan.</w:t>
      </w:r>
    </w:p>
    <w:p w14:paraId="150A2A03" w14:textId="77777777" w:rsidR="00C73765" w:rsidRDefault="00227262">
      <w:pPr>
        <w:pStyle w:val="FirstParagraph"/>
      </w:pPr>
      <w:r>
        <w:rPr>
          <w:b/>
          <w:bCs/>
        </w:rPr>
        <w:t>Farmakokinetik</w:t>
      </w:r>
      <w:r>
        <w:t xml:space="preserve"> (label etoposid)</w:t>
      </w:r>
    </w:p>
    <w:p w14:paraId="41FA6FD5" w14:textId="77777777" w:rsidR="00C73765" w:rsidRDefault="00227262" w:rsidP="00227262">
      <w:pPr>
        <w:pStyle w:val="Compact"/>
        <w:numPr>
          <w:ilvl w:val="0"/>
          <w:numId w:val="822"/>
        </w:numPr>
      </w:pPr>
      <w:r>
        <w:t>Waktu paruh distribusi sekitar 1,5 jam dan waktu paruh eliminasi terminal 4–11 jam; tidak terakumulasi pada pemberian harian 100 mg/m² selama 4–5 hari.</w:t>
      </w:r>
    </w:p>
    <w:p w14:paraId="3FA127CE" w14:textId="77777777" w:rsidR="00C73765" w:rsidRDefault="00227262" w:rsidP="00227262">
      <w:pPr>
        <w:pStyle w:val="Compact"/>
        <w:numPr>
          <w:ilvl w:val="0"/>
          <w:numId w:val="822"/>
        </w:numPr>
      </w:pPr>
      <w:r>
        <w:t>Terikat protein plasma 97%; masuk ke cairan serebrospinal dalam jumlah kecil.</w:t>
      </w:r>
    </w:p>
    <w:p w14:paraId="2480D31E" w14:textId="77777777" w:rsidR="00C73765" w:rsidRDefault="00227262" w:rsidP="00227262">
      <w:pPr>
        <w:pStyle w:val="Compact"/>
        <w:numPr>
          <w:ilvl w:val="0"/>
          <w:numId w:val="822"/>
        </w:numPr>
      </w:pPr>
      <w:r>
        <w:t>Pada anak terdapat hubungan terbalik antara kadar albumin plasma dan klirens ginjal etoposid.</w:t>
      </w:r>
    </w:p>
    <w:p w14:paraId="7D2FF219" w14:textId="77777777" w:rsidR="00C73765" w:rsidRDefault="00227262">
      <w:pPr>
        <w:pStyle w:val="FirstParagraph"/>
      </w:pPr>
      <w:r>
        <w:rPr>
          <w:b/>
          <w:bCs/>
        </w:rPr>
        <w:t>Farmakodinamik</w:t>
      </w:r>
      <w:r>
        <w:t xml:space="preserve"> (label etoposid)</w:t>
      </w:r>
    </w:p>
    <w:p w14:paraId="33679EDF" w14:textId="77777777" w:rsidR="00C73765" w:rsidRDefault="00227262" w:rsidP="00227262">
      <w:pPr>
        <w:pStyle w:val="Compact"/>
        <w:numPr>
          <w:ilvl w:val="0"/>
          <w:numId w:val="823"/>
        </w:numPr>
      </w:pPr>
      <w:r>
        <w:t>Bekerja terutama pada fase G2 siklus sel; menimbulkan pemutusan untai DNA melalui interaksi dengan DNA topoisomerase II atau pembentukan radikal bebas.</w:t>
      </w:r>
    </w:p>
    <w:p w14:paraId="2946992B" w14:textId="77777777" w:rsidR="00C73765" w:rsidRDefault="00227262">
      <w:pPr>
        <w:pStyle w:val="FirstParagraph"/>
      </w:pPr>
      <w:r>
        <w:rPr>
          <w:b/>
          <w:bCs/>
        </w:rPr>
        <w:t>Daftar pustaka</w:t>
      </w:r>
    </w:p>
    <w:p w14:paraId="146EDD64" w14:textId="77777777" w:rsidR="00C73765" w:rsidRDefault="00227262" w:rsidP="00227262">
      <w:pPr>
        <w:pStyle w:val="Compact"/>
        <w:numPr>
          <w:ilvl w:val="0"/>
          <w:numId w:val="824"/>
        </w:numPr>
      </w:pPr>
      <w:r>
        <w:t xml:space="preserve">Satuan Tugas Farmasi Pediatri IDAI. </w:t>
      </w:r>
      <w:r>
        <w:rPr>
          <w:i/>
          <w:iCs/>
        </w:rPr>
        <w:t>Buku Saku Dosis Obat Pediatri.</w:t>
      </w:r>
      <w:r>
        <w:t xml:space="preserve"> Jakarta: Ikatan Dokter Anak Indonesia; 2016. https://www.idai.or.id</w:t>
      </w:r>
    </w:p>
    <w:p w14:paraId="7C3005D7" w14:textId="77777777" w:rsidR="00C73765" w:rsidRDefault="00227262" w:rsidP="00227262">
      <w:pPr>
        <w:pStyle w:val="Compact"/>
        <w:numPr>
          <w:ilvl w:val="0"/>
          <w:numId w:val="824"/>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595CF201" w14:textId="77777777" w:rsidR="00C73765" w:rsidRDefault="00227262" w:rsidP="00227262">
      <w:pPr>
        <w:pStyle w:val="Compact"/>
        <w:numPr>
          <w:ilvl w:val="0"/>
          <w:numId w:val="824"/>
        </w:numPr>
      </w:pPr>
      <w:r>
        <w:t>Etoposide Injection, USP (Fresenius Kabi), label DailyMed. https://dailymed.nlm.nih.gov/dailymed/drugInfo.cfm?setid=fe870629-104d-4d67-a7c6-f53bc588121e</w:t>
      </w:r>
    </w:p>
    <w:p w14:paraId="5DBCF597" w14:textId="77777777" w:rsidR="00C73765" w:rsidRDefault="00227262">
      <w:pPr>
        <w:pStyle w:val="Heading3"/>
      </w:pPr>
      <w:bookmarkStart w:id="244" w:name="daktinomisin"/>
      <w:bookmarkStart w:id="245" w:name="_Toc243080113"/>
      <w:bookmarkEnd w:id="242"/>
      <w:r>
        <w:t>3.116 Daktinomisin</w:t>
      </w:r>
      <w:bookmarkEnd w:id="245"/>
    </w:p>
    <w:p w14:paraId="35268AE8" w14:textId="77777777" w:rsidR="00C73765" w:rsidRDefault="00227262">
      <w:pPr>
        <w:pStyle w:val="FirstParagraph"/>
      </w:pPr>
      <w:r>
        <w:rPr>
          <w:b/>
          <w:bCs/>
        </w:rPr>
        <w:t>Kalkulator</w:t>
      </w:r>
      <w:r>
        <w:t xml:space="preserve"> (IDAI hlm. 45)</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939"/>
        <w:gridCol w:w="2695"/>
      </w:tblGrid>
      <w:tr w:rsidR="00C73765" w14:paraId="59CA4F3D" w14:textId="77777777" w:rsidTr="00C73765">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22ABB316" w14:textId="77777777" w:rsidR="00C73765" w:rsidRDefault="00227262">
            <w:pPr>
              <w:pStyle w:val="Compact"/>
            </w:pPr>
            <w:r>
              <w:rPr>
                <w:sz w:val="19"/>
              </w:rPr>
              <w:t>Keadaan</w:t>
            </w:r>
          </w:p>
        </w:tc>
        <w:tc>
          <w:tcPr>
            <w:tcW w:w="0" w:type="auto"/>
            <w:shd w:val="clear" w:color="auto" w:fill="DCE6F1"/>
          </w:tcPr>
          <w:p w14:paraId="30020D70" w14:textId="77777777" w:rsidR="00C73765" w:rsidRDefault="00227262">
            <w:pPr>
              <w:pStyle w:val="Compact"/>
            </w:pPr>
            <w:r>
              <w:rPr>
                <w:sz w:val="19"/>
              </w:rPr>
              <w:t>Dosis</w:t>
            </w:r>
          </w:p>
        </w:tc>
      </w:tr>
      <w:tr w:rsidR="00C73765" w14:paraId="56041BFB" w14:textId="77777777">
        <w:tc>
          <w:tcPr>
            <w:tcW w:w="0" w:type="auto"/>
          </w:tcPr>
          <w:p w14:paraId="414EB0ED" w14:textId="77777777" w:rsidR="00C73765" w:rsidRDefault="00227262">
            <w:pPr>
              <w:pStyle w:val="Compact"/>
            </w:pPr>
            <w:r>
              <w:rPr>
                <w:sz w:val="19"/>
              </w:rPr>
              <w:t>&lt;1 thn</w:t>
            </w:r>
          </w:p>
        </w:tc>
        <w:tc>
          <w:tcPr>
            <w:tcW w:w="0" w:type="auto"/>
          </w:tcPr>
          <w:p w14:paraId="02E63ECE" w14:textId="77777777" w:rsidR="00C73765" w:rsidRDefault="00227262">
            <w:pPr>
              <w:pStyle w:val="Compact"/>
            </w:pPr>
            <w:r>
              <w:rPr>
                <w:sz w:val="19"/>
              </w:rPr>
              <w:t>25 mcg/kg, setiap 3 minggu, IV</w:t>
            </w:r>
          </w:p>
        </w:tc>
      </w:tr>
      <w:tr w:rsidR="00C73765" w14:paraId="263E0779" w14:textId="77777777">
        <w:tc>
          <w:tcPr>
            <w:tcW w:w="0" w:type="auto"/>
          </w:tcPr>
          <w:p w14:paraId="76B26066" w14:textId="77777777" w:rsidR="00C73765" w:rsidRDefault="00227262">
            <w:pPr>
              <w:pStyle w:val="Compact"/>
            </w:pPr>
            <w:r>
              <w:rPr>
                <w:sz w:val="19"/>
              </w:rPr>
              <w:t>&gt;1 thn</w:t>
            </w:r>
          </w:p>
        </w:tc>
        <w:tc>
          <w:tcPr>
            <w:tcW w:w="0" w:type="auto"/>
          </w:tcPr>
          <w:p w14:paraId="34290F55" w14:textId="77777777" w:rsidR="00C73765" w:rsidRDefault="00227262">
            <w:pPr>
              <w:pStyle w:val="Compact"/>
            </w:pPr>
            <w:r>
              <w:rPr>
                <w:sz w:val="19"/>
              </w:rPr>
              <w:t>45 mcg/kg, setiap 3 minggu, IV</w:t>
            </w:r>
          </w:p>
        </w:tc>
      </w:tr>
    </w:tbl>
    <w:p w14:paraId="34B16D65" w14:textId="77777777" w:rsidR="00C73765" w:rsidRDefault="00227262">
      <w:pPr>
        <w:pStyle w:val="BodyText"/>
      </w:pPr>
      <w:r>
        <w:rPr>
          <w:b/>
          <w:bCs/>
        </w:rPr>
        <w:lastRenderedPageBreak/>
        <w:t>Sediaan</w:t>
      </w:r>
      <w:r>
        <w:t xml:space="preserve"> (FORNAS 2025 hlm. 81; antikanker)</w:t>
      </w:r>
    </w:p>
    <w:p w14:paraId="15BE9DA0" w14:textId="77777777" w:rsidR="00C73765" w:rsidRDefault="00227262">
      <w:pPr>
        <w:pStyle w:val="BodyText"/>
      </w:pPr>
      <w:r>
        <w:t xml:space="preserve">Restriksi FORNAS: dapat diberikan pada salah satu kondisi berikut: a) untuk tumor Wilms, rabdomiosarkoma pada anak, sarkoma Ewings, kanker testis non seminoma metastatik; b) untuk neoplasia trofoblastik gestasional; c) untuk </w:t>
      </w:r>
      <w:r>
        <w:rPr>
          <w:i/>
          <w:iCs/>
        </w:rPr>
        <w:t>soft tissue sarcoma</w:t>
      </w:r>
      <w:r>
        <w:t>, kecuali leiomyosarcoma dan angiosarcoma.</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725"/>
        <w:gridCol w:w="1939"/>
      </w:tblGrid>
      <w:tr w:rsidR="00C73765" w14:paraId="2B023D28" w14:textId="77777777" w:rsidTr="00C73765">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4CB1C61C" w14:textId="77777777" w:rsidR="00C73765" w:rsidRDefault="00227262">
            <w:pPr>
              <w:pStyle w:val="Compact"/>
            </w:pPr>
            <w:r>
              <w:rPr>
                <w:sz w:val="19"/>
              </w:rPr>
              <w:t>Sediaan</w:t>
            </w:r>
          </w:p>
        </w:tc>
        <w:tc>
          <w:tcPr>
            <w:tcW w:w="0" w:type="auto"/>
            <w:shd w:val="clear" w:color="auto" w:fill="DCE6F1"/>
          </w:tcPr>
          <w:p w14:paraId="5B0A08D8" w14:textId="77777777" w:rsidR="00C73765" w:rsidRDefault="00227262">
            <w:pPr>
              <w:pStyle w:val="Compact"/>
            </w:pPr>
            <w:r>
              <w:rPr>
                <w:sz w:val="19"/>
              </w:rPr>
              <w:t>Peresepan maksimal</w:t>
            </w:r>
          </w:p>
        </w:tc>
      </w:tr>
      <w:tr w:rsidR="00C73765" w14:paraId="21573336" w14:textId="77777777">
        <w:tc>
          <w:tcPr>
            <w:tcW w:w="0" w:type="auto"/>
          </w:tcPr>
          <w:p w14:paraId="0FF0F695" w14:textId="77777777" w:rsidR="00C73765" w:rsidRDefault="00227262">
            <w:pPr>
              <w:pStyle w:val="Compact"/>
            </w:pPr>
            <w:r>
              <w:rPr>
                <w:sz w:val="19"/>
              </w:rPr>
              <w:t>Injeksi 0,5 mg (i.v.)</w:t>
            </w:r>
          </w:p>
        </w:tc>
        <w:tc>
          <w:tcPr>
            <w:tcW w:w="0" w:type="auto"/>
          </w:tcPr>
          <w:p w14:paraId="2A307DCF" w14:textId="77777777" w:rsidR="00C73765" w:rsidRDefault="00227262">
            <w:pPr>
              <w:pStyle w:val="Compact"/>
            </w:pPr>
            <w:r>
              <w:rPr>
                <w:sz w:val="19"/>
              </w:rPr>
              <w:t>12x pemberian</w:t>
            </w:r>
          </w:p>
        </w:tc>
      </w:tr>
    </w:tbl>
    <w:p w14:paraId="29545D42" w14:textId="77777777" w:rsidR="00C73765" w:rsidRDefault="00227262">
      <w:pPr>
        <w:pStyle w:val="BodyText"/>
      </w:pPr>
      <w:r>
        <w:rPr>
          <w:b/>
          <w:bCs/>
        </w:rPr>
        <w:t>Aturan penggunaan</w:t>
      </w:r>
    </w:p>
    <w:p w14:paraId="248A811F" w14:textId="77777777" w:rsidR="00C73765" w:rsidRDefault="00227262" w:rsidP="00227262">
      <w:pPr>
        <w:pStyle w:val="Compact"/>
        <w:numPr>
          <w:ilvl w:val="0"/>
          <w:numId w:val="825"/>
        </w:numPr>
      </w:pPr>
      <w:r>
        <w:t>Sesuai tabel IDAI dan FORNAS.</w:t>
      </w:r>
    </w:p>
    <w:p w14:paraId="70885B6C" w14:textId="77777777" w:rsidR="00C73765" w:rsidRDefault="00227262" w:rsidP="00227262">
      <w:pPr>
        <w:pStyle w:val="Compact"/>
        <w:numPr>
          <w:ilvl w:val="0"/>
          <w:numId w:val="825"/>
        </w:numPr>
      </w:pPr>
      <w:r>
        <w:t>Ekstravasasi dapat menimbulkan cedera jaringan lokal berat; bila terjadi, hentikan injeksi atau infus segera (label daktinomisin).</w:t>
      </w:r>
    </w:p>
    <w:p w14:paraId="3A284448" w14:textId="77777777" w:rsidR="00C73765" w:rsidRDefault="00227262" w:rsidP="00227262">
      <w:pPr>
        <w:pStyle w:val="Compact"/>
        <w:numPr>
          <w:ilvl w:val="0"/>
          <w:numId w:val="825"/>
        </w:numPr>
      </w:pPr>
      <w:r>
        <w:t>Turunkan dosis 50% selama radiasi bersamaan (label daktinomisin).</w:t>
      </w:r>
    </w:p>
    <w:p w14:paraId="35D05659" w14:textId="77777777" w:rsidR="00C73765" w:rsidRDefault="00227262">
      <w:pPr>
        <w:pStyle w:val="FirstParagraph"/>
      </w:pPr>
      <w:r>
        <w:rPr>
          <w:b/>
          <w:bCs/>
        </w:rPr>
        <w:t>Manfaat obat</w:t>
      </w:r>
      <w:r>
        <w:t xml:space="preserve"> (label daktinomisin)</w:t>
      </w:r>
    </w:p>
    <w:p w14:paraId="148D6628" w14:textId="77777777" w:rsidR="00C73765" w:rsidRDefault="00227262" w:rsidP="00227262">
      <w:pPr>
        <w:pStyle w:val="Compact"/>
        <w:numPr>
          <w:ilvl w:val="0"/>
          <w:numId w:val="826"/>
        </w:numPr>
      </w:pPr>
      <w:r>
        <w:t>Pada dewasa dan anak, sebagai bagian regimen kemoterapi kombinasi multifase: tumor Wilms, rabdomiosarkoma, sarkoma Ewing, dan kanker testis nonseminoma metastatik.</w:t>
      </w:r>
    </w:p>
    <w:p w14:paraId="0F94CD7F" w14:textId="77777777" w:rsidR="00C73765" w:rsidRDefault="00227262" w:rsidP="00227262">
      <w:pPr>
        <w:pStyle w:val="Compact"/>
        <w:numPr>
          <w:ilvl w:val="0"/>
          <w:numId w:val="826"/>
        </w:numPr>
      </w:pPr>
      <w:r>
        <w:t>Neoplasia trofoblastik gestasional pada pasien pascamenarke.</w:t>
      </w:r>
    </w:p>
    <w:p w14:paraId="5A9C471E" w14:textId="77777777" w:rsidR="00C73765" w:rsidRDefault="00227262">
      <w:pPr>
        <w:pStyle w:val="FirstParagraph"/>
      </w:pPr>
      <w:r>
        <w:rPr>
          <w:b/>
          <w:bCs/>
        </w:rPr>
        <w:t>Efek samping</w:t>
      </w:r>
      <w:r>
        <w:t xml:space="preserve"> (label daktinomisin)</w:t>
      </w:r>
    </w:p>
    <w:p w14:paraId="38613CC4" w14:textId="77777777" w:rsidR="00C73765" w:rsidRDefault="00227262" w:rsidP="00227262">
      <w:pPr>
        <w:pStyle w:val="Compact"/>
        <w:numPr>
          <w:ilvl w:val="0"/>
          <w:numId w:val="827"/>
        </w:numPr>
      </w:pPr>
      <w:r>
        <w:t>Tersering: infeksi, alopesia, ruam, disfagia, kelelahan, demam, mual, muntah, anemia, neutropenia, trombositopenia, mukositis, dan hepatotoksisitas.</w:t>
      </w:r>
    </w:p>
    <w:p w14:paraId="0564F024" w14:textId="77777777" w:rsidR="00C73765" w:rsidRDefault="00227262">
      <w:pPr>
        <w:pStyle w:val="FirstParagraph"/>
      </w:pPr>
      <w:r>
        <w:rPr>
          <w:b/>
          <w:bCs/>
        </w:rPr>
        <w:t>Peringatan</w:t>
      </w:r>
      <w:r>
        <w:t xml:space="preserve"> (label daktinomisin)</w:t>
      </w:r>
    </w:p>
    <w:p w14:paraId="0C5D4CC1" w14:textId="77777777" w:rsidR="00C73765" w:rsidRDefault="00227262" w:rsidP="00227262">
      <w:pPr>
        <w:pStyle w:val="Compact"/>
        <w:numPr>
          <w:ilvl w:val="0"/>
          <w:numId w:val="828"/>
        </w:numPr>
      </w:pPr>
      <w:r>
        <w:t>Kontraindikasi: tidak ada.</w:t>
      </w:r>
    </w:p>
    <w:p w14:paraId="72563A03" w14:textId="77777777" w:rsidR="00C73765" w:rsidRDefault="00227262" w:rsidP="00227262">
      <w:pPr>
        <w:pStyle w:val="Compact"/>
        <w:numPr>
          <w:ilvl w:val="0"/>
          <w:numId w:val="828"/>
        </w:numPr>
      </w:pPr>
      <w:r>
        <w:t>Keganasan sekunder termasuk leukemia.</w:t>
      </w:r>
    </w:p>
    <w:p w14:paraId="70FC843E" w14:textId="77777777" w:rsidR="00C73765" w:rsidRDefault="00227262" w:rsidP="00227262">
      <w:pPr>
        <w:pStyle w:val="Compact"/>
        <w:numPr>
          <w:ilvl w:val="0"/>
          <w:numId w:val="828"/>
        </w:numPr>
      </w:pPr>
      <w:r>
        <w:t>Penyakit veno-oklusif hati berat dan fatal; faktor risiko meliputi usia di bawah 4 tahun atau radioterapi bersamaan.</w:t>
      </w:r>
    </w:p>
    <w:p w14:paraId="226A21CE" w14:textId="77777777" w:rsidR="00C73765" w:rsidRDefault="00227262" w:rsidP="00227262">
      <w:pPr>
        <w:pStyle w:val="Compact"/>
        <w:numPr>
          <w:ilvl w:val="0"/>
          <w:numId w:val="828"/>
        </w:numPr>
      </w:pPr>
      <w:r>
        <w:t>Mielosupresi berat dan fatal (nadir neutrofil hari 14–21); reaksi mukokutan berat (SJS/TEN); toksisitas ginjal; hepatotoksisitas.</w:t>
      </w:r>
    </w:p>
    <w:p w14:paraId="5C9FA93C" w14:textId="77777777" w:rsidR="00C73765" w:rsidRDefault="00227262" w:rsidP="00227262">
      <w:pPr>
        <w:pStyle w:val="Compact"/>
        <w:numPr>
          <w:ilvl w:val="0"/>
          <w:numId w:val="828"/>
        </w:numPr>
      </w:pPr>
      <w:r>
        <w:t xml:space="preserve">Vaksin virus hidup tidak dianjurkan sebelum atau selama terapi; potensiasi toksisitas radiasi dan </w:t>
      </w:r>
      <w:r>
        <w:rPr>
          <w:i/>
          <w:iCs/>
        </w:rPr>
        <w:t>radiation recall</w:t>
      </w:r>
      <w:r>
        <w:t>; toksisitas embrio-janin.</w:t>
      </w:r>
    </w:p>
    <w:p w14:paraId="742C54FC" w14:textId="77777777" w:rsidR="00C73765" w:rsidRDefault="00227262">
      <w:pPr>
        <w:pStyle w:val="FirstParagraph"/>
      </w:pPr>
      <w:r>
        <w:rPr>
          <w:b/>
          <w:bCs/>
        </w:rPr>
        <w:t>Farmakokinetik</w:t>
      </w:r>
      <w:r>
        <w:t xml:space="preserve"> (label daktinomisin)</w:t>
      </w:r>
    </w:p>
    <w:p w14:paraId="63C540DB" w14:textId="77777777" w:rsidR="00C73765" w:rsidRDefault="00227262" w:rsidP="00227262">
      <w:pPr>
        <w:pStyle w:val="Compact"/>
        <w:numPr>
          <w:ilvl w:val="0"/>
          <w:numId w:val="829"/>
        </w:numPr>
      </w:pPr>
      <w:r>
        <w:t>Terkonsentrasi di sel berinti dan tidak menembus sawar darah-otak.</w:t>
      </w:r>
    </w:p>
    <w:p w14:paraId="2155EE66" w14:textId="77777777" w:rsidR="00C73765" w:rsidRDefault="00227262" w:rsidP="00227262">
      <w:pPr>
        <w:pStyle w:val="Compact"/>
        <w:numPr>
          <w:ilvl w:val="0"/>
          <w:numId w:val="829"/>
        </w:numPr>
      </w:pPr>
      <w:r>
        <w:t>Sekitar 30% dosis ditemukan dalam urin dan feses dalam satu minggu.</w:t>
      </w:r>
    </w:p>
    <w:p w14:paraId="78A7748D" w14:textId="77777777" w:rsidR="00C73765" w:rsidRDefault="00227262" w:rsidP="00227262">
      <w:pPr>
        <w:pStyle w:val="Compact"/>
        <w:numPr>
          <w:ilvl w:val="0"/>
          <w:numId w:val="829"/>
        </w:numPr>
      </w:pPr>
      <w:r>
        <w:t>Pada pasien usia ≤21 tahun, klirens sistemik cenderung meningkat seiring bertambahnya berat badan.</w:t>
      </w:r>
    </w:p>
    <w:p w14:paraId="4B2F3996" w14:textId="77777777" w:rsidR="00C73765" w:rsidRDefault="00227262">
      <w:pPr>
        <w:pStyle w:val="FirstParagraph"/>
      </w:pPr>
      <w:r>
        <w:rPr>
          <w:b/>
          <w:bCs/>
        </w:rPr>
        <w:lastRenderedPageBreak/>
        <w:t>Farmakodinamik</w:t>
      </w:r>
      <w:r>
        <w:t xml:space="preserve"> (label daktinomisin)</w:t>
      </w:r>
    </w:p>
    <w:p w14:paraId="6DC10CC7" w14:textId="77777777" w:rsidR="00C73765" w:rsidRDefault="00227262" w:rsidP="00227262">
      <w:pPr>
        <w:pStyle w:val="Compact"/>
        <w:numPr>
          <w:ilvl w:val="0"/>
          <w:numId w:val="830"/>
        </w:numPr>
      </w:pPr>
      <w:r>
        <w:t>Aktinomisin sitotoksik yang berikatan dengan DNA dan menghambat sintesis RNA.</w:t>
      </w:r>
    </w:p>
    <w:p w14:paraId="22140D9B" w14:textId="77777777" w:rsidR="00C73765" w:rsidRDefault="00227262">
      <w:pPr>
        <w:pStyle w:val="FirstParagraph"/>
      </w:pPr>
      <w:r>
        <w:rPr>
          <w:b/>
          <w:bCs/>
        </w:rPr>
        <w:t>Daftar pustaka</w:t>
      </w:r>
    </w:p>
    <w:p w14:paraId="765AA894" w14:textId="77777777" w:rsidR="00C73765" w:rsidRDefault="00227262" w:rsidP="00227262">
      <w:pPr>
        <w:pStyle w:val="Compact"/>
        <w:numPr>
          <w:ilvl w:val="0"/>
          <w:numId w:val="831"/>
        </w:numPr>
      </w:pPr>
      <w:r>
        <w:t xml:space="preserve">Satuan Tugas Farmasi Pediatri IDAI. </w:t>
      </w:r>
      <w:r>
        <w:rPr>
          <w:i/>
          <w:iCs/>
        </w:rPr>
        <w:t>Buku Saku Dosis Obat Pediatri.</w:t>
      </w:r>
      <w:r>
        <w:t xml:space="preserve"> Jakarta: Ikatan Dokter Anak Indonesia; 2016. https://www.idai.or.id</w:t>
      </w:r>
    </w:p>
    <w:p w14:paraId="0F023B97" w14:textId="77777777" w:rsidR="00C73765" w:rsidRDefault="00227262" w:rsidP="00227262">
      <w:pPr>
        <w:pStyle w:val="Compact"/>
        <w:numPr>
          <w:ilvl w:val="0"/>
          <w:numId w:val="831"/>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63B4D337" w14:textId="77777777" w:rsidR="00C73765" w:rsidRDefault="00227262" w:rsidP="00227262">
      <w:pPr>
        <w:pStyle w:val="Compact"/>
        <w:numPr>
          <w:ilvl w:val="0"/>
          <w:numId w:val="831"/>
        </w:numPr>
      </w:pPr>
      <w:r>
        <w:t>Dactinomycin for Injection (XGen Pharmaceuticals DJB), label DailyMed. https://dailymed.nlm.nih.gov/dailymed/drugInfo.cfm?setid=efe03d73-eb11-45ff-a3cb-09a540ed352f</w:t>
      </w:r>
    </w:p>
    <w:p w14:paraId="2B17CA23" w14:textId="77777777" w:rsidR="00C73765" w:rsidRDefault="00227262">
      <w:pPr>
        <w:pStyle w:val="Heading3"/>
      </w:pPr>
      <w:bookmarkStart w:id="246" w:name="kolestiramin"/>
      <w:bookmarkStart w:id="247" w:name="_Toc243080114"/>
      <w:bookmarkEnd w:id="244"/>
      <w:r>
        <w:t>3.117 Kolestiramin</w:t>
      </w:r>
      <w:bookmarkEnd w:id="247"/>
    </w:p>
    <w:p w14:paraId="4AB25C6F" w14:textId="77777777" w:rsidR="00C73765" w:rsidRDefault="00227262">
      <w:pPr>
        <w:pStyle w:val="FirstParagraph"/>
      </w:pPr>
      <w:r>
        <w:rPr>
          <w:b/>
          <w:bCs/>
        </w:rPr>
        <w:t>Kalkulator</w:t>
      </w:r>
      <w:r>
        <w:t xml:space="preserve"> (IDAI hlm. 58; 1x/hari, oral)</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918"/>
        <w:gridCol w:w="964"/>
      </w:tblGrid>
      <w:tr w:rsidR="00C73765" w14:paraId="389C9EDD" w14:textId="77777777" w:rsidTr="00C73765">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3790DF3F" w14:textId="77777777" w:rsidR="00C73765" w:rsidRDefault="00227262">
            <w:pPr>
              <w:pStyle w:val="Compact"/>
            </w:pPr>
            <w:r>
              <w:rPr>
                <w:sz w:val="19"/>
              </w:rPr>
              <w:t>Usia</w:t>
            </w:r>
          </w:p>
        </w:tc>
        <w:tc>
          <w:tcPr>
            <w:tcW w:w="0" w:type="auto"/>
            <w:shd w:val="clear" w:color="auto" w:fill="DCE6F1"/>
          </w:tcPr>
          <w:p w14:paraId="4BD15452" w14:textId="77777777" w:rsidR="00C73765" w:rsidRDefault="00227262">
            <w:pPr>
              <w:pStyle w:val="Compact"/>
            </w:pPr>
            <w:r>
              <w:rPr>
                <w:sz w:val="19"/>
              </w:rPr>
              <w:t>Dosis</w:t>
            </w:r>
          </w:p>
        </w:tc>
      </w:tr>
      <w:tr w:rsidR="00C73765" w14:paraId="0804A206" w14:textId="77777777">
        <w:tc>
          <w:tcPr>
            <w:tcW w:w="0" w:type="auto"/>
          </w:tcPr>
          <w:p w14:paraId="6B874C4A" w14:textId="77777777" w:rsidR="00C73765" w:rsidRDefault="00227262">
            <w:pPr>
              <w:pStyle w:val="Compact"/>
            </w:pPr>
            <w:r>
              <w:rPr>
                <w:sz w:val="19"/>
              </w:rPr>
              <w:t>&lt;6 thn</w:t>
            </w:r>
          </w:p>
        </w:tc>
        <w:tc>
          <w:tcPr>
            <w:tcW w:w="0" w:type="auto"/>
          </w:tcPr>
          <w:p w14:paraId="4086A214" w14:textId="77777777" w:rsidR="00C73765" w:rsidRDefault="00227262">
            <w:pPr>
              <w:pStyle w:val="Compact"/>
            </w:pPr>
            <w:r>
              <w:rPr>
                <w:sz w:val="19"/>
              </w:rPr>
              <w:t>1 gram</w:t>
            </w:r>
          </w:p>
        </w:tc>
      </w:tr>
      <w:tr w:rsidR="00C73765" w14:paraId="1D7B64E6" w14:textId="77777777">
        <w:tc>
          <w:tcPr>
            <w:tcW w:w="0" w:type="auto"/>
          </w:tcPr>
          <w:p w14:paraId="34C881F8" w14:textId="77777777" w:rsidR="00C73765" w:rsidRDefault="00227262">
            <w:pPr>
              <w:pStyle w:val="Compact"/>
            </w:pPr>
            <w:r>
              <w:rPr>
                <w:sz w:val="19"/>
              </w:rPr>
              <w:t>6–12 thn</w:t>
            </w:r>
          </w:p>
        </w:tc>
        <w:tc>
          <w:tcPr>
            <w:tcW w:w="0" w:type="auto"/>
          </w:tcPr>
          <w:p w14:paraId="0B2ECD01" w14:textId="77777777" w:rsidR="00C73765" w:rsidRDefault="00227262">
            <w:pPr>
              <w:pStyle w:val="Compact"/>
            </w:pPr>
            <w:r>
              <w:rPr>
                <w:sz w:val="19"/>
              </w:rPr>
              <w:t>2–4 gram</w:t>
            </w:r>
          </w:p>
        </w:tc>
      </w:tr>
      <w:tr w:rsidR="00C73765" w14:paraId="385A52AB" w14:textId="77777777">
        <w:tc>
          <w:tcPr>
            <w:tcW w:w="0" w:type="auto"/>
          </w:tcPr>
          <w:p w14:paraId="21DA949D" w14:textId="77777777" w:rsidR="00C73765" w:rsidRDefault="00227262">
            <w:pPr>
              <w:pStyle w:val="Compact"/>
            </w:pPr>
            <w:r>
              <w:rPr>
                <w:sz w:val="19"/>
              </w:rPr>
              <w:t>&gt;12 thn</w:t>
            </w:r>
          </w:p>
        </w:tc>
        <w:tc>
          <w:tcPr>
            <w:tcW w:w="0" w:type="auto"/>
          </w:tcPr>
          <w:p w14:paraId="59840255" w14:textId="77777777" w:rsidR="00C73765" w:rsidRDefault="00227262">
            <w:pPr>
              <w:pStyle w:val="Compact"/>
            </w:pPr>
            <w:r>
              <w:rPr>
                <w:sz w:val="19"/>
              </w:rPr>
              <w:t>4 gram</w:t>
            </w:r>
          </w:p>
        </w:tc>
      </w:tr>
    </w:tbl>
    <w:p w14:paraId="7C223126" w14:textId="77777777" w:rsidR="00C73765" w:rsidRDefault="00227262">
      <w:pPr>
        <w:pStyle w:val="BodyText"/>
      </w:pPr>
      <w:r>
        <w:rPr>
          <w:b/>
          <w:bCs/>
        </w:rPr>
        <w:t>Sediaan</w:t>
      </w:r>
      <w:r>
        <w:t xml:space="preserve"> (FORNAS 2025 hlm. 165)</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064"/>
        <w:gridCol w:w="1939"/>
      </w:tblGrid>
      <w:tr w:rsidR="00C73765" w14:paraId="57E2FC61" w14:textId="77777777" w:rsidTr="00C73765">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46C48680" w14:textId="77777777" w:rsidR="00C73765" w:rsidRDefault="00227262">
            <w:pPr>
              <w:pStyle w:val="Compact"/>
            </w:pPr>
            <w:r>
              <w:rPr>
                <w:sz w:val="19"/>
              </w:rPr>
              <w:t>Sediaan</w:t>
            </w:r>
          </w:p>
        </w:tc>
        <w:tc>
          <w:tcPr>
            <w:tcW w:w="0" w:type="auto"/>
            <w:shd w:val="clear" w:color="auto" w:fill="DCE6F1"/>
          </w:tcPr>
          <w:p w14:paraId="7C68B48A" w14:textId="77777777" w:rsidR="00C73765" w:rsidRDefault="00227262">
            <w:pPr>
              <w:pStyle w:val="Compact"/>
            </w:pPr>
            <w:r>
              <w:rPr>
                <w:sz w:val="19"/>
              </w:rPr>
              <w:t>Peresepan maksimal</w:t>
            </w:r>
          </w:p>
        </w:tc>
      </w:tr>
      <w:tr w:rsidR="00C73765" w14:paraId="2F06CFA7" w14:textId="77777777">
        <w:tc>
          <w:tcPr>
            <w:tcW w:w="0" w:type="auto"/>
          </w:tcPr>
          <w:p w14:paraId="39F904F5" w14:textId="77777777" w:rsidR="00C73765" w:rsidRDefault="00227262">
            <w:pPr>
              <w:pStyle w:val="Compact"/>
            </w:pPr>
            <w:r>
              <w:rPr>
                <w:sz w:val="19"/>
              </w:rPr>
              <w:t>Serbuk 4 g</w:t>
            </w:r>
          </w:p>
        </w:tc>
        <w:tc>
          <w:tcPr>
            <w:tcW w:w="0" w:type="auto"/>
          </w:tcPr>
          <w:p w14:paraId="213FFE2D" w14:textId="77777777" w:rsidR="00C73765" w:rsidRDefault="00227262">
            <w:pPr>
              <w:pStyle w:val="Compact"/>
            </w:pPr>
            <w:r>
              <w:rPr>
                <w:sz w:val="19"/>
              </w:rPr>
              <w:t>–</w:t>
            </w:r>
          </w:p>
        </w:tc>
      </w:tr>
    </w:tbl>
    <w:p w14:paraId="33590233" w14:textId="77777777" w:rsidR="00C73765" w:rsidRDefault="00227262">
      <w:pPr>
        <w:pStyle w:val="BodyText"/>
      </w:pPr>
      <w:r>
        <w:rPr>
          <w:b/>
          <w:bCs/>
        </w:rPr>
        <w:t>Aturan penggunaan</w:t>
      </w:r>
    </w:p>
    <w:p w14:paraId="78B631C5" w14:textId="77777777" w:rsidR="00C73765" w:rsidRDefault="00227262" w:rsidP="00227262">
      <w:pPr>
        <w:pStyle w:val="Compact"/>
        <w:numPr>
          <w:ilvl w:val="0"/>
          <w:numId w:val="832"/>
        </w:numPr>
      </w:pPr>
      <w:r>
        <w:t>Sesuai tabel IDAI.</w:t>
      </w:r>
    </w:p>
    <w:p w14:paraId="00A04B35" w14:textId="77777777" w:rsidR="00C73765" w:rsidRDefault="00227262" w:rsidP="00227262">
      <w:pPr>
        <w:pStyle w:val="Compact"/>
        <w:numPr>
          <w:ilvl w:val="0"/>
          <w:numId w:val="832"/>
        </w:numPr>
      </w:pPr>
      <w:r>
        <w:t>Pada pasien dengan konstipasi, dosis dinaikkan bertahap untuk mengurangi risiko impaksi feses (label Questran).</w:t>
      </w:r>
    </w:p>
    <w:p w14:paraId="2071CE74" w14:textId="77777777" w:rsidR="00C73765" w:rsidRDefault="00227262">
      <w:pPr>
        <w:pStyle w:val="FirstParagraph"/>
      </w:pPr>
      <w:r>
        <w:rPr>
          <w:b/>
          <w:bCs/>
        </w:rPr>
        <w:t>Manfaat obat</w:t>
      </w:r>
      <w:r>
        <w:t xml:space="preserve"> (label Questran)</w:t>
      </w:r>
    </w:p>
    <w:p w14:paraId="4909F356" w14:textId="77777777" w:rsidR="00C73765" w:rsidRDefault="00227262" w:rsidP="00227262">
      <w:pPr>
        <w:pStyle w:val="Compact"/>
        <w:numPr>
          <w:ilvl w:val="0"/>
          <w:numId w:val="833"/>
        </w:numPr>
      </w:pPr>
      <w:r>
        <w:t>Terapi tambahan diet untuk menurunkan kolesterol serum yang tinggi pada hiperkolesterolemia primer (kolesterol LDL tinggi).</w:t>
      </w:r>
    </w:p>
    <w:p w14:paraId="1DC8FC41" w14:textId="77777777" w:rsidR="00C73765" w:rsidRDefault="00227262" w:rsidP="00227262">
      <w:pPr>
        <w:pStyle w:val="Compact"/>
        <w:numPr>
          <w:ilvl w:val="0"/>
          <w:numId w:val="833"/>
        </w:numPr>
      </w:pPr>
      <w:r>
        <w:t>Meredakan pruritus akibat obstruksi bilier parsial.</w:t>
      </w:r>
    </w:p>
    <w:p w14:paraId="428208DA" w14:textId="77777777" w:rsidR="00C73765" w:rsidRDefault="00227262">
      <w:pPr>
        <w:pStyle w:val="FirstParagraph"/>
      </w:pPr>
      <w:r>
        <w:rPr>
          <w:b/>
          <w:bCs/>
        </w:rPr>
        <w:t>Efek samping</w:t>
      </w:r>
      <w:r>
        <w:t xml:space="preserve"> (label Questran)</w:t>
      </w:r>
    </w:p>
    <w:p w14:paraId="119A78BA" w14:textId="77777777" w:rsidR="00C73765" w:rsidRDefault="00227262" w:rsidP="00227262">
      <w:pPr>
        <w:pStyle w:val="Compact"/>
        <w:numPr>
          <w:ilvl w:val="0"/>
          <w:numId w:val="834"/>
        </w:numPr>
      </w:pPr>
      <w:r>
        <w:t>Tersering: konstipasi.</w:t>
      </w:r>
    </w:p>
    <w:p w14:paraId="6E162FC4" w14:textId="77777777" w:rsidR="00C73765" w:rsidRDefault="00227262" w:rsidP="00227262">
      <w:pPr>
        <w:pStyle w:val="Compact"/>
        <w:numPr>
          <w:ilvl w:val="0"/>
          <w:numId w:val="834"/>
        </w:numPr>
      </w:pPr>
      <w:r>
        <w:t xml:space="preserve">Lebih jarang: nyeri/rasa tidak nyaman perut, flatulensi, mual, muntah, diare, sendawa, anoreksia, steatorea, kecenderungan perdarahan akibat defisiensi </w:t>
      </w:r>
      <w:r>
        <w:lastRenderedPageBreak/>
        <w:t>vitamin K, defisiensi vitamin A dan D, asidosis hiperkloremik pada anak, osteoporosis, ruam, serta iritasi kulit, lidah, dan perianal.</w:t>
      </w:r>
    </w:p>
    <w:p w14:paraId="643354E2" w14:textId="77777777" w:rsidR="00C73765" w:rsidRDefault="00227262" w:rsidP="00227262">
      <w:pPr>
        <w:pStyle w:val="Compact"/>
        <w:numPr>
          <w:ilvl w:val="0"/>
          <w:numId w:val="834"/>
        </w:numPr>
      </w:pPr>
      <w:r>
        <w:t>Laporan jarang obstruksi usus, termasuk dua kematian, pada pasien anak.</w:t>
      </w:r>
    </w:p>
    <w:p w14:paraId="204C447C" w14:textId="77777777" w:rsidR="00C73765" w:rsidRDefault="00227262">
      <w:pPr>
        <w:pStyle w:val="FirstParagraph"/>
      </w:pPr>
      <w:r>
        <w:rPr>
          <w:b/>
          <w:bCs/>
        </w:rPr>
        <w:t>Peringatan</w:t>
      </w:r>
      <w:r>
        <w:t xml:space="preserve"> (label Questran)</w:t>
      </w:r>
    </w:p>
    <w:p w14:paraId="28EC0F7B" w14:textId="77777777" w:rsidR="00C73765" w:rsidRDefault="00227262" w:rsidP="00227262">
      <w:pPr>
        <w:pStyle w:val="Compact"/>
        <w:numPr>
          <w:ilvl w:val="0"/>
          <w:numId w:val="835"/>
        </w:numPr>
      </w:pPr>
      <w:r>
        <w:t>Kontraindikasi: obstruksi bilier total ketika empedu tidak disekresi ke usus; hipersensitivitas terhadap komponennya.</w:t>
      </w:r>
    </w:p>
    <w:p w14:paraId="031AB1A3" w14:textId="77777777" w:rsidR="00C73765" w:rsidRDefault="00227262" w:rsidP="00227262">
      <w:pPr>
        <w:pStyle w:val="Compact"/>
        <w:numPr>
          <w:ilvl w:val="0"/>
          <w:numId w:val="835"/>
        </w:numPr>
      </w:pPr>
      <w:r>
        <w:t>Penggunaan kronik dapat meningkatkan kecenderungan perdarahan akibat hipoprotrombinemia (defisiensi vitamin K) serta menurunkan kadar folat serum/sel darah merah.</w:t>
      </w:r>
    </w:p>
    <w:p w14:paraId="321D666C" w14:textId="77777777" w:rsidR="00C73765" w:rsidRDefault="00227262" w:rsidP="00227262">
      <w:pPr>
        <w:pStyle w:val="Compact"/>
        <w:numPr>
          <w:ilvl w:val="0"/>
          <w:numId w:val="835"/>
        </w:numPr>
      </w:pPr>
      <w:r>
        <w:t>Dapat menimbulkan asidosis hiperkloremik, terutama pada pasien yang lebih muda dan lebih kecil.</w:t>
      </w:r>
    </w:p>
    <w:p w14:paraId="2CEF1D85" w14:textId="77777777" w:rsidR="00C73765" w:rsidRDefault="00227262" w:rsidP="00227262">
      <w:pPr>
        <w:pStyle w:val="Compact"/>
        <w:numPr>
          <w:ilvl w:val="0"/>
          <w:numId w:val="835"/>
        </w:numPr>
      </w:pPr>
      <w:r>
        <w:t>Dapat menimbulkan atau memperburuk konstipasi.</w:t>
      </w:r>
    </w:p>
    <w:p w14:paraId="6C4C5174" w14:textId="77777777" w:rsidR="00C73765" w:rsidRDefault="00227262">
      <w:pPr>
        <w:pStyle w:val="FirstParagraph"/>
      </w:pPr>
      <w:r>
        <w:rPr>
          <w:b/>
          <w:bCs/>
        </w:rPr>
        <w:t>Farmakokinetik</w:t>
      </w:r>
      <w:r>
        <w:t xml:space="preserve"> (label Questran)</w:t>
      </w:r>
    </w:p>
    <w:p w14:paraId="46DDBCB0" w14:textId="77777777" w:rsidR="00C73765" w:rsidRDefault="00227262" w:rsidP="00227262">
      <w:pPr>
        <w:pStyle w:val="Compact"/>
        <w:numPr>
          <w:ilvl w:val="0"/>
          <w:numId w:val="836"/>
        </w:numPr>
      </w:pPr>
      <w:r>
        <w:t>Resin tidak diserap; kompleks resin-asam empedu yang tidak larut diekskresi melalui feses.</w:t>
      </w:r>
    </w:p>
    <w:p w14:paraId="439C74FE" w14:textId="77777777" w:rsidR="00C73765" w:rsidRDefault="00227262">
      <w:pPr>
        <w:pStyle w:val="FirstParagraph"/>
      </w:pPr>
      <w:r>
        <w:rPr>
          <w:b/>
          <w:bCs/>
        </w:rPr>
        <w:t>Farmakodinamik</w:t>
      </w:r>
      <w:r>
        <w:t xml:space="preserve"> (label Questran)</w:t>
      </w:r>
    </w:p>
    <w:p w14:paraId="644111EF" w14:textId="77777777" w:rsidR="00C73765" w:rsidRDefault="00227262" w:rsidP="00227262">
      <w:pPr>
        <w:pStyle w:val="Compact"/>
        <w:numPr>
          <w:ilvl w:val="0"/>
          <w:numId w:val="837"/>
        </w:numPr>
      </w:pPr>
      <w:r>
        <w:t>Mengikat asam empedu di usus sehingga sirkulasi enterohepatik terputus; oksidasi kolesterol menjadi asam empedu meningkat dan kadar kolesterol LDL serta kolesterol serum menurun.</w:t>
      </w:r>
    </w:p>
    <w:p w14:paraId="2F59D99D" w14:textId="77777777" w:rsidR="00C73765" w:rsidRDefault="00227262">
      <w:pPr>
        <w:pStyle w:val="FirstParagraph"/>
      </w:pPr>
      <w:r>
        <w:rPr>
          <w:b/>
          <w:bCs/>
        </w:rPr>
        <w:t>Daftar pustaka</w:t>
      </w:r>
    </w:p>
    <w:p w14:paraId="24FE2312" w14:textId="77777777" w:rsidR="00C73765" w:rsidRDefault="00227262" w:rsidP="00227262">
      <w:pPr>
        <w:pStyle w:val="Compact"/>
        <w:numPr>
          <w:ilvl w:val="0"/>
          <w:numId w:val="838"/>
        </w:numPr>
      </w:pPr>
      <w:r>
        <w:t xml:space="preserve">Satuan Tugas Farmasi Pediatri IDAI. </w:t>
      </w:r>
      <w:r>
        <w:rPr>
          <w:i/>
          <w:iCs/>
        </w:rPr>
        <w:t>Buku Saku Dosis Obat Pediatri.</w:t>
      </w:r>
      <w:r>
        <w:t xml:space="preserve"> Jakarta: Ikatan Dokter Anak Indonesia; 2016. https://www.idai.or.id</w:t>
      </w:r>
    </w:p>
    <w:p w14:paraId="44942482" w14:textId="77777777" w:rsidR="00C73765" w:rsidRDefault="00227262" w:rsidP="00227262">
      <w:pPr>
        <w:pStyle w:val="Compact"/>
        <w:numPr>
          <w:ilvl w:val="0"/>
          <w:numId w:val="838"/>
        </w:numPr>
      </w:pPr>
      <w:r>
        <w:t xml:space="preserve">Kementerian Kesehatan RI. </w:t>
      </w:r>
      <w:r>
        <w:rPr>
          <w:i/>
          <w:iCs/>
        </w:rPr>
        <w:t>KMK Nomor HK.01.07/MENKES/1199/2025 tentang Formularium Nasional.</w:t>
      </w:r>
      <w:r>
        <w:t xml:space="preserve"> </w:t>
      </w:r>
      <w:r>
        <w:t>2025. https://farmalkes.kemkes.go.id/en/unduh/keputusan-menteri-kesehatan-republik-indonesia-nomor-hk-01-07-menkes-1199-2025-tentang-formularium-nasional/</w:t>
      </w:r>
    </w:p>
    <w:p w14:paraId="02496732" w14:textId="77777777" w:rsidR="00C73765" w:rsidRDefault="00227262" w:rsidP="00227262">
      <w:pPr>
        <w:pStyle w:val="Compact"/>
        <w:numPr>
          <w:ilvl w:val="0"/>
          <w:numId w:val="838"/>
        </w:numPr>
      </w:pPr>
      <w:r>
        <w:t>Questran Powder for Oral Suspension (Par Health), label DailyMed. https://dailymed.nlm.nih.gov/dailymed/drugInfo.cfm?setid=362ddd91-a63f-4ec6-841a-75785dd208c8</w:t>
      </w:r>
    </w:p>
    <w:p w14:paraId="5508A614" w14:textId="77777777" w:rsidR="00C73765" w:rsidRDefault="00227262">
      <w:pPr>
        <w:pStyle w:val="Heading3"/>
      </w:pPr>
      <w:bookmarkStart w:id="248" w:name="mometason-furoat"/>
      <w:bookmarkStart w:id="249" w:name="_Toc243080115"/>
      <w:bookmarkEnd w:id="246"/>
      <w:r>
        <w:t>3.118 Mometason Furoat</w:t>
      </w:r>
      <w:bookmarkEnd w:id="249"/>
    </w:p>
    <w:p w14:paraId="47D840F5" w14:textId="77777777" w:rsidR="00C73765" w:rsidRDefault="00227262">
      <w:pPr>
        <w:pStyle w:val="FirstParagraph"/>
      </w:pPr>
      <w:r>
        <w:rPr>
          <w:b/>
          <w:bCs/>
        </w:rPr>
        <w:t>Kalkulator</w:t>
      </w:r>
      <w:r>
        <w:t xml:space="preserve"> (IDAI hlm. 64)</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2166"/>
        <w:gridCol w:w="2270"/>
      </w:tblGrid>
      <w:tr w:rsidR="00C73765" w14:paraId="4B7D2984" w14:textId="77777777" w:rsidTr="00C73765">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4E40D2DE" w14:textId="77777777" w:rsidR="00C73765" w:rsidRDefault="00227262">
            <w:pPr>
              <w:pStyle w:val="Compact"/>
            </w:pPr>
            <w:r>
              <w:rPr>
                <w:sz w:val="19"/>
              </w:rPr>
              <w:t>Sediaan</w:t>
            </w:r>
          </w:p>
        </w:tc>
        <w:tc>
          <w:tcPr>
            <w:tcW w:w="0" w:type="auto"/>
            <w:shd w:val="clear" w:color="auto" w:fill="DCE6F1"/>
          </w:tcPr>
          <w:p w14:paraId="27E65CA7" w14:textId="77777777" w:rsidR="00C73765" w:rsidRDefault="00227262">
            <w:pPr>
              <w:pStyle w:val="Compact"/>
            </w:pPr>
            <w:r>
              <w:rPr>
                <w:sz w:val="19"/>
              </w:rPr>
              <w:t>Dosis</w:t>
            </w:r>
          </w:p>
        </w:tc>
      </w:tr>
      <w:tr w:rsidR="00C73765" w14:paraId="5654FB72" w14:textId="77777777">
        <w:tc>
          <w:tcPr>
            <w:tcW w:w="0" w:type="auto"/>
          </w:tcPr>
          <w:p w14:paraId="1BAE854C" w14:textId="77777777" w:rsidR="00C73765" w:rsidRDefault="00227262">
            <w:pPr>
              <w:pStyle w:val="Compact"/>
            </w:pPr>
            <w:r>
              <w:rPr>
                <w:sz w:val="19"/>
              </w:rPr>
              <w:t>Spray 50 mcg (2–12 thn)</w:t>
            </w:r>
          </w:p>
        </w:tc>
        <w:tc>
          <w:tcPr>
            <w:tcW w:w="0" w:type="auto"/>
          </w:tcPr>
          <w:p w14:paraId="113C6E02" w14:textId="77777777" w:rsidR="00C73765" w:rsidRDefault="00227262">
            <w:pPr>
              <w:pStyle w:val="Compact"/>
            </w:pPr>
            <w:r>
              <w:rPr>
                <w:sz w:val="19"/>
              </w:rPr>
              <w:t>1 semprot/lubang hidung</w:t>
            </w:r>
          </w:p>
        </w:tc>
      </w:tr>
      <w:tr w:rsidR="00C73765" w14:paraId="29E898D0" w14:textId="77777777">
        <w:tc>
          <w:tcPr>
            <w:tcW w:w="0" w:type="auto"/>
          </w:tcPr>
          <w:p w14:paraId="153F3183" w14:textId="77777777" w:rsidR="00C73765" w:rsidRDefault="00227262">
            <w:pPr>
              <w:pStyle w:val="Compact"/>
            </w:pPr>
            <w:r>
              <w:rPr>
                <w:sz w:val="19"/>
              </w:rPr>
              <w:t>Spray 50 mcg (&gt;12 thn)</w:t>
            </w:r>
          </w:p>
        </w:tc>
        <w:tc>
          <w:tcPr>
            <w:tcW w:w="0" w:type="auto"/>
          </w:tcPr>
          <w:p w14:paraId="345B340D" w14:textId="77777777" w:rsidR="00C73765" w:rsidRDefault="00227262">
            <w:pPr>
              <w:pStyle w:val="Compact"/>
            </w:pPr>
            <w:r>
              <w:rPr>
                <w:sz w:val="19"/>
              </w:rPr>
              <w:t>2 semprot/lubang hidung</w:t>
            </w:r>
          </w:p>
        </w:tc>
      </w:tr>
      <w:tr w:rsidR="00C73765" w14:paraId="22D9DE23" w14:textId="77777777">
        <w:tc>
          <w:tcPr>
            <w:tcW w:w="0" w:type="auto"/>
          </w:tcPr>
          <w:p w14:paraId="5B3B1EFB" w14:textId="77777777" w:rsidR="00C73765" w:rsidRDefault="00227262">
            <w:pPr>
              <w:pStyle w:val="Compact"/>
            </w:pPr>
            <w:r>
              <w:rPr>
                <w:sz w:val="19"/>
              </w:rPr>
              <w:t>Krim atau salep 0.1%</w:t>
            </w:r>
          </w:p>
        </w:tc>
        <w:tc>
          <w:tcPr>
            <w:tcW w:w="0" w:type="auto"/>
          </w:tcPr>
          <w:p w14:paraId="06205E9A" w14:textId="77777777" w:rsidR="00C73765" w:rsidRDefault="00227262">
            <w:pPr>
              <w:pStyle w:val="Compact"/>
            </w:pPr>
            <w:r>
              <w:rPr>
                <w:sz w:val="19"/>
              </w:rPr>
              <w:t>oles/hari</w:t>
            </w:r>
          </w:p>
        </w:tc>
      </w:tr>
    </w:tbl>
    <w:p w14:paraId="1B2BB44B" w14:textId="77777777" w:rsidR="00C73765" w:rsidRDefault="00227262">
      <w:pPr>
        <w:pStyle w:val="BodyText"/>
      </w:pPr>
      <w:r>
        <w:rPr>
          <w:b/>
          <w:bCs/>
        </w:rPr>
        <w:lastRenderedPageBreak/>
        <w:t>Sediaan</w:t>
      </w:r>
      <w:r>
        <w:t xml:space="preserve"> (FORNAS 2025 hlm. 169 dan 213–214)</w:t>
      </w:r>
    </w:p>
    <w:p w14:paraId="76B050F9" w14:textId="77777777" w:rsidR="00C73765" w:rsidRDefault="00227262">
      <w:pPr>
        <w:pStyle w:val="BodyText"/>
      </w:pPr>
      <w:r>
        <w:t>Restriksi FORNAS (semprot hidung): untuk pasien dengan salah satu indikasi berikut: a) rhinitis alergi (</w:t>
      </w:r>
      <w:r>
        <w:rPr>
          <w:i/>
          <w:iCs/>
        </w:rPr>
        <w:t>seasonal</w:t>
      </w:r>
      <w:r>
        <w:t xml:space="preserve"> dan </w:t>
      </w:r>
      <w:r>
        <w:rPr>
          <w:i/>
          <w:iCs/>
        </w:rPr>
        <w:t>perennial</w:t>
      </w:r>
      <w:r>
        <w:t>); b) polip nasal; c) rhinosinusitis.</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2155"/>
        <w:gridCol w:w="1939"/>
      </w:tblGrid>
      <w:tr w:rsidR="00C73765" w14:paraId="4562C113" w14:textId="77777777" w:rsidTr="00C73765">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651F5558" w14:textId="77777777" w:rsidR="00C73765" w:rsidRDefault="00227262">
            <w:pPr>
              <w:pStyle w:val="Compact"/>
            </w:pPr>
            <w:r>
              <w:rPr>
                <w:sz w:val="19"/>
              </w:rPr>
              <w:t>Sediaan</w:t>
            </w:r>
          </w:p>
        </w:tc>
        <w:tc>
          <w:tcPr>
            <w:tcW w:w="0" w:type="auto"/>
            <w:shd w:val="clear" w:color="auto" w:fill="DCE6F1"/>
          </w:tcPr>
          <w:p w14:paraId="7E19F897" w14:textId="77777777" w:rsidR="00C73765" w:rsidRDefault="00227262">
            <w:pPr>
              <w:pStyle w:val="Compact"/>
            </w:pPr>
            <w:r>
              <w:rPr>
                <w:sz w:val="19"/>
              </w:rPr>
              <w:t>Peresepan maksimal</w:t>
            </w:r>
          </w:p>
        </w:tc>
      </w:tr>
      <w:tr w:rsidR="00C73765" w14:paraId="4A7DEA85" w14:textId="77777777">
        <w:tc>
          <w:tcPr>
            <w:tcW w:w="0" w:type="auto"/>
          </w:tcPr>
          <w:p w14:paraId="7895D86E" w14:textId="77777777" w:rsidR="00C73765" w:rsidRDefault="00227262">
            <w:pPr>
              <w:pStyle w:val="Compact"/>
            </w:pPr>
            <w:r>
              <w:rPr>
                <w:sz w:val="19"/>
              </w:rPr>
              <w:t>Krim 0,1%</w:t>
            </w:r>
          </w:p>
        </w:tc>
        <w:tc>
          <w:tcPr>
            <w:tcW w:w="0" w:type="auto"/>
          </w:tcPr>
          <w:p w14:paraId="279CEEB2" w14:textId="77777777" w:rsidR="00C73765" w:rsidRDefault="00227262">
            <w:pPr>
              <w:pStyle w:val="Compact"/>
            </w:pPr>
            <w:r>
              <w:rPr>
                <w:sz w:val="19"/>
              </w:rPr>
              <w:t>–</w:t>
            </w:r>
          </w:p>
        </w:tc>
      </w:tr>
      <w:tr w:rsidR="00C73765" w14:paraId="4AAFC175" w14:textId="77777777">
        <w:tc>
          <w:tcPr>
            <w:tcW w:w="0" w:type="auto"/>
          </w:tcPr>
          <w:p w14:paraId="5B9AD192" w14:textId="77777777" w:rsidR="00C73765" w:rsidRDefault="00227262">
            <w:pPr>
              <w:pStyle w:val="Compact"/>
            </w:pPr>
            <w:r>
              <w:rPr>
                <w:sz w:val="19"/>
              </w:rPr>
              <w:t>Salep 0,1%</w:t>
            </w:r>
          </w:p>
        </w:tc>
        <w:tc>
          <w:tcPr>
            <w:tcW w:w="0" w:type="auto"/>
          </w:tcPr>
          <w:p w14:paraId="5D66C566" w14:textId="77777777" w:rsidR="00C73765" w:rsidRDefault="00227262">
            <w:pPr>
              <w:pStyle w:val="Compact"/>
            </w:pPr>
            <w:r>
              <w:rPr>
                <w:sz w:val="19"/>
              </w:rPr>
              <w:t>–</w:t>
            </w:r>
          </w:p>
        </w:tc>
      </w:tr>
      <w:tr w:rsidR="00C73765" w14:paraId="66DA5BC5" w14:textId="77777777">
        <w:tc>
          <w:tcPr>
            <w:tcW w:w="0" w:type="auto"/>
          </w:tcPr>
          <w:p w14:paraId="539D7274" w14:textId="77777777" w:rsidR="00C73765" w:rsidRDefault="00227262">
            <w:pPr>
              <w:pStyle w:val="Compact"/>
            </w:pPr>
            <w:r>
              <w:rPr>
                <w:sz w:val="19"/>
              </w:rPr>
              <w:t>Semprot hidung 50 mcg</w:t>
            </w:r>
          </w:p>
        </w:tc>
        <w:tc>
          <w:tcPr>
            <w:tcW w:w="0" w:type="auto"/>
          </w:tcPr>
          <w:p w14:paraId="5A3CBAE2" w14:textId="77777777" w:rsidR="00C73765" w:rsidRDefault="00227262">
            <w:pPr>
              <w:pStyle w:val="Compact"/>
            </w:pPr>
            <w:r>
              <w:rPr>
                <w:sz w:val="19"/>
              </w:rPr>
              <w:t>–</w:t>
            </w:r>
          </w:p>
        </w:tc>
      </w:tr>
    </w:tbl>
    <w:p w14:paraId="61FF9571" w14:textId="77777777" w:rsidR="00C73765" w:rsidRDefault="00227262">
      <w:pPr>
        <w:pStyle w:val="BodyText"/>
      </w:pPr>
      <w:r>
        <w:rPr>
          <w:b/>
          <w:bCs/>
        </w:rPr>
        <w:t>Aturan penggunaan</w:t>
      </w:r>
    </w:p>
    <w:p w14:paraId="2514FA14" w14:textId="77777777" w:rsidR="00C73765" w:rsidRDefault="00227262" w:rsidP="00227262">
      <w:pPr>
        <w:pStyle w:val="Compact"/>
        <w:numPr>
          <w:ilvl w:val="0"/>
          <w:numId w:val="839"/>
        </w:numPr>
      </w:pPr>
      <w:r>
        <w:t>Sesuai tabel IDAI.</w:t>
      </w:r>
    </w:p>
    <w:p w14:paraId="30CA8591" w14:textId="77777777" w:rsidR="00C73765" w:rsidRDefault="00227262" w:rsidP="00227262">
      <w:pPr>
        <w:pStyle w:val="Compact"/>
        <w:numPr>
          <w:ilvl w:val="0"/>
          <w:numId w:val="839"/>
        </w:numPr>
      </w:pPr>
      <w:r>
        <w:t>Titrasi ke dosis terendah yang efektif mengendalikan gejala untuk mengurangi efek sistemik; pantau pertumbuhan anak secara rutin (label mometason semprot hidung).</w:t>
      </w:r>
    </w:p>
    <w:p w14:paraId="6472DD45" w14:textId="77777777" w:rsidR="00C73765" w:rsidRDefault="00227262">
      <w:pPr>
        <w:pStyle w:val="FirstParagraph"/>
      </w:pPr>
      <w:r>
        <w:rPr>
          <w:b/>
          <w:bCs/>
        </w:rPr>
        <w:t>Manfaat obat</w:t>
      </w:r>
      <w:r>
        <w:t xml:space="preserve"> </w:t>
      </w:r>
      <w:r>
        <w:t>(label mometason semprot hidung)</w:t>
      </w:r>
    </w:p>
    <w:p w14:paraId="259F98DA" w14:textId="77777777" w:rsidR="00C73765" w:rsidRDefault="00227262" w:rsidP="00227262">
      <w:pPr>
        <w:pStyle w:val="Compact"/>
        <w:numPr>
          <w:ilvl w:val="0"/>
          <w:numId w:val="840"/>
        </w:numPr>
      </w:pPr>
      <w:r>
        <w:t>Profilaksis gejala hidung rinitis alergi musiman pada dewasa dan anak usia 12 tahun ke atas.</w:t>
      </w:r>
    </w:p>
    <w:p w14:paraId="76B7B58A" w14:textId="77777777" w:rsidR="00C73765" w:rsidRDefault="00227262" w:rsidP="00227262">
      <w:pPr>
        <w:pStyle w:val="Compact"/>
        <w:numPr>
          <w:ilvl w:val="0"/>
          <w:numId w:val="840"/>
        </w:numPr>
      </w:pPr>
      <w:r>
        <w:t>Rinosinusitis kronik dengan polip hidung pada dewasa usia 18 tahun ke atas.</w:t>
      </w:r>
    </w:p>
    <w:p w14:paraId="00BC60E1" w14:textId="77777777" w:rsidR="00C73765" w:rsidRDefault="00227262">
      <w:pPr>
        <w:pStyle w:val="FirstParagraph"/>
      </w:pPr>
      <w:r>
        <w:rPr>
          <w:b/>
          <w:bCs/>
        </w:rPr>
        <w:t>Efek samping</w:t>
      </w:r>
      <w:r>
        <w:t xml:space="preserve"> (label mometason semprot hidung)</w:t>
      </w:r>
    </w:p>
    <w:p w14:paraId="55DD4106" w14:textId="77777777" w:rsidR="00C73765" w:rsidRDefault="00227262" w:rsidP="00227262">
      <w:pPr>
        <w:pStyle w:val="Compact"/>
        <w:numPr>
          <w:ilvl w:val="0"/>
          <w:numId w:val="841"/>
        </w:numPr>
      </w:pPr>
      <w:r>
        <w:t>Pada uji rinitis alergi (usia ≥12 tahun): sakit kepala 26%, infeksi virus 14%, faringitis 12%, epistaksis/lendir bercampur darah 11%, batuk 7%.</w:t>
      </w:r>
    </w:p>
    <w:p w14:paraId="2414603E" w14:textId="77777777" w:rsidR="00C73765" w:rsidRDefault="00227262">
      <w:pPr>
        <w:pStyle w:val="FirstParagraph"/>
      </w:pPr>
      <w:r>
        <w:rPr>
          <w:b/>
          <w:bCs/>
        </w:rPr>
        <w:t>Peringatan</w:t>
      </w:r>
      <w:r>
        <w:t xml:space="preserve"> (label mometason semprot hidung)</w:t>
      </w:r>
    </w:p>
    <w:p w14:paraId="3CBD0064" w14:textId="77777777" w:rsidR="00C73765" w:rsidRDefault="00227262" w:rsidP="00227262">
      <w:pPr>
        <w:pStyle w:val="Compact"/>
        <w:numPr>
          <w:ilvl w:val="0"/>
          <w:numId w:val="842"/>
        </w:numPr>
      </w:pPr>
      <w:r>
        <w:t>Kontraindikasi: hipersensitivitas terhadap mometason furoat atau bahan lain dalam sediaan.</w:t>
      </w:r>
    </w:p>
    <w:p w14:paraId="39C4DC50" w14:textId="77777777" w:rsidR="00C73765" w:rsidRDefault="00227262" w:rsidP="00227262">
      <w:pPr>
        <w:pStyle w:val="Compact"/>
        <w:numPr>
          <w:ilvl w:val="0"/>
          <w:numId w:val="842"/>
        </w:numPr>
      </w:pPr>
      <w:r>
        <w:t xml:space="preserve">Efek lokal hidung: epistaksis, infeksi </w:t>
      </w:r>
      <w:r>
        <w:rPr>
          <w:i/>
          <w:iCs/>
        </w:rPr>
        <w:t>Candida</w:t>
      </w:r>
      <w:r>
        <w:t>, perforasi septum; jangan digunakan sebelum ulkus septum, bedah, atau trauma hidung sembuh.</w:t>
      </w:r>
    </w:p>
    <w:p w14:paraId="5044B6B0" w14:textId="77777777" w:rsidR="00C73765" w:rsidRDefault="00227262" w:rsidP="00227262">
      <w:pPr>
        <w:pStyle w:val="Compact"/>
        <w:numPr>
          <w:ilvl w:val="0"/>
          <w:numId w:val="842"/>
        </w:numPr>
      </w:pPr>
      <w:r>
        <w:t>Glaukoma dan katarak; reaksi hipersensitivitas termasuk mengi.</w:t>
      </w:r>
    </w:p>
    <w:p w14:paraId="77215EAB" w14:textId="77777777" w:rsidR="00C73765" w:rsidRDefault="00227262" w:rsidP="00227262">
      <w:pPr>
        <w:pStyle w:val="Compact"/>
        <w:numPr>
          <w:ilvl w:val="0"/>
          <w:numId w:val="842"/>
        </w:numPr>
      </w:pPr>
      <w:r>
        <w:t>Imunosupresi dan risiko infeksi (cacar air, campak); hiperkortisisme dan supresi adrenal pada dosis di atas anjuran.</w:t>
      </w:r>
    </w:p>
    <w:p w14:paraId="5639B311" w14:textId="77777777" w:rsidR="00C73765" w:rsidRDefault="00227262" w:rsidP="00227262">
      <w:pPr>
        <w:pStyle w:val="Compact"/>
        <w:numPr>
          <w:ilvl w:val="0"/>
          <w:numId w:val="842"/>
        </w:numPr>
      </w:pPr>
      <w:r>
        <w:t>Dapat menurunkan kecepatan pertumbuhan pada anak.</w:t>
      </w:r>
    </w:p>
    <w:p w14:paraId="7E977135" w14:textId="77777777" w:rsidR="00C73765" w:rsidRDefault="00227262">
      <w:pPr>
        <w:pStyle w:val="FirstParagraph"/>
      </w:pPr>
      <w:r>
        <w:rPr>
          <w:b/>
          <w:bCs/>
        </w:rPr>
        <w:t>Farmakokinetik</w:t>
      </w:r>
      <w:r>
        <w:t xml:space="preserve"> (label mometason semprot hidung)</w:t>
      </w:r>
    </w:p>
    <w:p w14:paraId="12DEFCE3" w14:textId="77777777" w:rsidR="00C73765" w:rsidRDefault="00227262" w:rsidP="00227262">
      <w:pPr>
        <w:pStyle w:val="Compact"/>
        <w:numPr>
          <w:ilvl w:val="0"/>
          <w:numId w:val="843"/>
        </w:numPr>
      </w:pPr>
      <w:r>
        <w:t>Bioavailabilitas sistemik semprot hidung sangat rendah (&lt;1%); ikatan protein in vitro 98–99%.</w:t>
      </w:r>
    </w:p>
    <w:p w14:paraId="0F98430B" w14:textId="77777777" w:rsidR="00C73765" w:rsidRDefault="00227262" w:rsidP="00227262">
      <w:pPr>
        <w:pStyle w:val="Compact"/>
        <w:numPr>
          <w:ilvl w:val="0"/>
          <w:numId w:val="843"/>
        </w:numPr>
      </w:pPr>
      <w:r>
        <w:t>Waktu paruh eliminasi efektif setelah pemberian IV 5,8 jam; obat yang terserap diekskresi sebagai metabolit terutama melalui empedu dan sebagian kecil melalui urin.</w:t>
      </w:r>
    </w:p>
    <w:p w14:paraId="5F50C7C6" w14:textId="77777777" w:rsidR="00C73765" w:rsidRDefault="00227262">
      <w:pPr>
        <w:pStyle w:val="FirstParagraph"/>
      </w:pPr>
      <w:r>
        <w:rPr>
          <w:b/>
          <w:bCs/>
        </w:rPr>
        <w:lastRenderedPageBreak/>
        <w:t>Farmakodinamik</w:t>
      </w:r>
      <w:r>
        <w:t xml:space="preserve"> (label mometason semprot hidung)</w:t>
      </w:r>
    </w:p>
    <w:p w14:paraId="390CDB69" w14:textId="77777777" w:rsidR="00C73765" w:rsidRDefault="00227262" w:rsidP="00227262">
      <w:pPr>
        <w:pStyle w:val="Compact"/>
        <w:numPr>
          <w:ilvl w:val="0"/>
          <w:numId w:val="844"/>
        </w:numPr>
      </w:pPr>
      <w:r>
        <w:t>Kortikosteroid dengan efek antiinflamasi kuat; bekerja pada berbagai sel (sel mast, eosinofil, neutrofil, makrofag, limfosit) dan mediator inflamasi (histamin, eikosanoid, leukotrien, sitokin).</w:t>
      </w:r>
    </w:p>
    <w:p w14:paraId="3D4A14E0" w14:textId="77777777" w:rsidR="00C73765" w:rsidRDefault="00227262">
      <w:pPr>
        <w:pStyle w:val="FirstParagraph"/>
      </w:pPr>
      <w:r>
        <w:rPr>
          <w:b/>
          <w:bCs/>
        </w:rPr>
        <w:t>Daftar pustaka</w:t>
      </w:r>
    </w:p>
    <w:p w14:paraId="5E0FA506" w14:textId="77777777" w:rsidR="00C73765" w:rsidRDefault="00227262" w:rsidP="00227262">
      <w:pPr>
        <w:pStyle w:val="Compact"/>
        <w:numPr>
          <w:ilvl w:val="0"/>
          <w:numId w:val="845"/>
        </w:numPr>
      </w:pPr>
      <w:r>
        <w:t xml:space="preserve">Satuan Tugas Farmasi Pediatri IDAI. </w:t>
      </w:r>
      <w:r>
        <w:rPr>
          <w:i/>
          <w:iCs/>
        </w:rPr>
        <w:t>Buku Saku Dosis Obat Pediatri.</w:t>
      </w:r>
      <w:r>
        <w:t xml:space="preserve"> Jakarta: Ikatan Dokter Anak Indonesia; 2016. https://www.idai.or.id</w:t>
      </w:r>
    </w:p>
    <w:p w14:paraId="193AB43E" w14:textId="77777777" w:rsidR="00C73765" w:rsidRDefault="00227262" w:rsidP="00227262">
      <w:pPr>
        <w:pStyle w:val="Compact"/>
        <w:numPr>
          <w:ilvl w:val="0"/>
          <w:numId w:val="845"/>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7C2178ED" w14:textId="77777777" w:rsidR="00C73765" w:rsidRDefault="00227262" w:rsidP="00227262">
      <w:pPr>
        <w:pStyle w:val="Compact"/>
        <w:numPr>
          <w:ilvl w:val="0"/>
          <w:numId w:val="845"/>
        </w:numPr>
      </w:pPr>
      <w:r>
        <w:t>Mometasone Furoate Nasal Spray (Amneal), label DailyMed. https://dailymed.nlm.nih.gov/dailymed/drugInfo.cfm?setid=ff41e901-5a6f-4ad5-be8a-a68eae787e5e</w:t>
      </w:r>
      <w:bookmarkEnd w:id="0"/>
      <w:bookmarkEnd w:id="12"/>
      <w:bookmarkEnd w:id="248"/>
    </w:p>
    <w:sectPr w:rsidR="00C73765">
      <w:footnotePr>
        <w:numRestart w:val="eachSect"/>
      </w:footnotePr>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1"/>
    <w:multiLevelType w:val="multilevel"/>
    <w:tmpl w:val="97563140"/>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 w15:restartNumberingAfterBreak="0">
    <w:nsid w:val="00A99411"/>
    <w:multiLevelType w:val="multilevel"/>
    <w:tmpl w:val="447CDBA6"/>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 w15:restartNumberingAfterBreak="0">
    <w:nsid w:val="00A99721"/>
    <w:multiLevelType w:val="multilevel"/>
    <w:tmpl w:val="7368C69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3" w15:restartNumberingAfterBreak="0">
    <w:nsid w:val="00A99722"/>
    <w:multiLevelType w:val="multilevel"/>
    <w:tmpl w:val="8DD002A6"/>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4" w15:restartNumberingAfterBreak="0">
    <w:nsid w:val="00A99723"/>
    <w:multiLevelType w:val="multilevel"/>
    <w:tmpl w:val="4EB879CE"/>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5" w15:restartNumberingAfterBreak="0">
    <w:nsid w:val="00A99724"/>
    <w:multiLevelType w:val="multilevel"/>
    <w:tmpl w:val="16400860"/>
    <w:lvl w:ilvl="0">
      <w:start w:val="4"/>
      <w:numFmt w:val="lowerLetter"/>
      <w:lvlText w:val="%1)"/>
      <w:lvlJc w:val="left"/>
      <w:pPr>
        <w:ind w:left="720" w:hanging="360"/>
      </w:pPr>
    </w:lvl>
    <w:lvl w:ilvl="1">
      <w:start w:val="4"/>
      <w:numFmt w:val="lowerLetter"/>
      <w:lvlText w:val="%2)"/>
      <w:lvlJc w:val="left"/>
      <w:pPr>
        <w:ind w:left="1440" w:hanging="360"/>
      </w:pPr>
    </w:lvl>
    <w:lvl w:ilvl="2">
      <w:start w:val="4"/>
      <w:numFmt w:val="lowerLetter"/>
      <w:lvlText w:val="%3)"/>
      <w:lvlJc w:val="left"/>
      <w:pPr>
        <w:ind w:left="2160" w:hanging="360"/>
      </w:pPr>
    </w:lvl>
    <w:lvl w:ilvl="3">
      <w:start w:val="4"/>
      <w:numFmt w:val="lowerLetter"/>
      <w:lvlText w:val="%4)"/>
      <w:lvlJc w:val="left"/>
      <w:pPr>
        <w:ind w:left="2880" w:hanging="360"/>
      </w:pPr>
    </w:lvl>
    <w:lvl w:ilvl="4">
      <w:start w:val="4"/>
      <w:numFmt w:val="lowerLetter"/>
      <w:lvlText w:val="%5)"/>
      <w:lvlJc w:val="left"/>
      <w:pPr>
        <w:ind w:left="3600" w:hanging="360"/>
      </w:pPr>
    </w:lvl>
    <w:lvl w:ilvl="5">
      <w:start w:val="4"/>
      <w:numFmt w:val="lowerLetter"/>
      <w:lvlText w:val="%6)"/>
      <w:lvlJc w:val="left"/>
      <w:pPr>
        <w:ind w:left="4320" w:hanging="360"/>
      </w:pPr>
    </w:lvl>
    <w:lvl w:ilvl="6">
      <w:start w:val="4"/>
      <w:numFmt w:val="lowerLetter"/>
      <w:lvlText w:val="%7)"/>
      <w:lvlJc w:val="left"/>
      <w:pPr>
        <w:ind w:left="5040" w:hanging="360"/>
      </w:pPr>
    </w:lvl>
    <w:lvl w:ilvl="7">
      <w:start w:val="4"/>
      <w:numFmt w:val="lowerLetter"/>
      <w:lvlText w:val="%8)"/>
      <w:lvlJc w:val="left"/>
      <w:pPr>
        <w:ind w:left="5760" w:hanging="360"/>
      </w:pPr>
    </w:lvl>
    <w:lvl w:ilvl="8">
      <w:start w:val="4"/>
      <w:numFmt w:val="lowerLetter"/>
      <w:lvlText w:val="%9)"/>
      <w:lvlJc w:val="left"/>
      <w:pPr>
        <w:ind w:left="6480" w:hanging="360"/>
      </w:pPr>
    </w:lvl>
  </w:abstractNum>
  <w:num w:numId="1" w16cid:durableId="803691183">
    <w:abstractNumId w:val="0"/>
  </w:num>
  <w:num w:numId="2" w16cid:durableId="171534718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82328166">
    <w:abstractNumId w:val="0"/>
  </w:num>
  <w:num w:numId="4" w16cid:durableId="544869878">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693064899">
    <w:abstractNumId w:val="0"/>
  </w:num>
  <w:num w:numId="6" w16cid:durableId="1661422152">
    <w:abstractNumId w:val="0"/>
  </w:num>
  <w:num w:numId="7" w16cid:durableId="1435981447">
    <w:abstractNumId w:val="0"/>
  </w:num>
  <w:num w:numId="8" w16cid:durableId="1600215321">
    <w:abstractNumId w:val="0"/>
  </w:num>
  <w:num w:numId="9" w16cid:durableId="1135828409">
    <w:abstractNumId w:val="0"/>
  </w:num>
  <w:num w:numId="10" w16cid:durableId="1492214657">
    <w:abstractNumId w:val="0"/>
  </w:num>
  <w:num w:numId="11" w16cid:durableId="347946051">
    <w:abstractNumId w:val="0"/>
  </w:num>
  <w:num w:numId="12" w16cid:durableId="1876187557">
    <w:abstractNumId w:val="0"/>
  </w:num>
  <w:num w:numId="13" w16cid:durableId="250818897">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32393316">
    <w:abstractNumId w:val="0"/>
  </w:num>
  <w:num w:numId="15" w16cid:durableId="1174302905">
    <w:abstractNumId w:val="0"/>
  </w:num>
  <w:num w:numId="16" w16cid:durableId="121002686">
    <w:abstractNumId w:val="0"/>
  </w:num>
  <w:num w:numId="17" w16cid:durableId="2140679466">
    <w:abstractNumId w:val="0"/>
  </w:num>
  <w:num w:numId="18" w16cid:durableId="1513565000">
    <w:abstractNumId w:val="0"/>
  </w:num>
  <w:num w:numId="19" w16cid:durableId="54623189">
    <w:abstractNumId w:val="0"/>
  </w:num>
  <w:num w:numId="20" w16cid:durableId="1796412039">
    <w:abstractNumId w:val="0"/>
  </w:num>
  <w:num w:numId="21" w16cid:durableId="1834754468">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1683387217">
    <w:abstractNumId w:val="0"/>
  </w:num>
  <w:num w:numId="23" w16cid:durableId="28074736">
    <w:abstractNumId w:val="0"/>
  </w:num>
  <w:num w:numId="24" w16cid:durableId="1044214449">
    <w:abstractNumId w:val="0"/>
  </w:num>
  <w:num w:numId="25" w16cid:durableId="1042553509">
    <w:abstractNumId w:val="0"/>
  </w:num>
  <w:num w:numId="26" w16cid:durableId="2008744000">
    <w:abstractNumId w:val="0"/>
  </w:num>
  <w:num w:numId="27" w16cid:durableId="1259363201">
    <w:abstractNumId w:val="0"/>
  </w:num>
  <w:num w:numId="28" w16cid:durableId="4078750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2094932846">
    <w:abstractNumId w:val="0"/>
  </w:num>
  <w:num w:numId="30" w16cid:durableId="329915367">
    <w:abstractNumId w:val="0"/>
  </w:num>
  <w:num w:numId="31" w16cid:durableId="840662551">
    <w:abstractNumId w:val="0"/>
  </w:num>
  <w:num w:numId="32" w16cid:durableId="1370455386">
    <w:abstractNumId w:val="0"/>
  </w:num>
  <w:num w:numId="33" w16cid:durableId="728772388">
    <w:abstractNumId w:val="0"/>
  </w:num>
  <w:num w:numId="34" w16cid:durableId="1238905286">
    <w:abstractNumId w:val="0"/>
  </w:num>
  <w:num w:numId="35" w16cid:durableId="637518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16cid:durableId="830565923">
    <w:abstractNumId w:val="0"/>
  </w:num>
  <w:num w:numId="37" w16cid:durableId="298341918">
    <w:abstractNumId w:val="0"/>
  </w:num>
  <w:num w:numId="38" w16cid:durableId="1177618998">
    <w:abstractNumId w:val="0"/>
  </w:num>
  <w:num w:numId="39" w16cid:durableId="1752462535">
    <w:abstractNumId w:val="0"/>
  </w:num>
  <w:num w:numId="40" w16cid:durableId="559946129">
    <w:abstractNumId w:val="0"/>
  </w:num>
  <w:num w:numId="41" w16cid:durableId="142083119">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 w16cid:durableId="2142262336">
    <w:abstractNumId w:val="0"/>
  </w:num>
  <w:num w:numId="43" w16cid:durableId="1312639153">
    <w:abstractNumId w:val="0"/>
  </w:num>
  <w:num w:numId="44" w16cid:durableId="921640722">
    <w:abstractNumId w:val="0"/>
  </w:num>
  <w:num w:numId="45" w16cid:durableId="1707365396">
    <w:abstractNumId w:val="0"/>
  </w:num>
  <w:num w:numId="46" w16cid:durableId="1446774403">
    <w:abstractNumId w:val="0"/>
  </w:num>
  <w:num w:numId="47" w16cid:durableId="1673145361">
    <w:abstractNumId w:val="0"/>
  </w:num>
  <w:num w:numId="48" w16cid:durableId="628164996">
    <w:abstractNumId w:val="0"/>
  </w:num>
  <w:num w:numId="49" w16cid:durableId="16725895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0" w16cid:durableId="534658139">
    <w:abstractNumId w:val="0"/>
  </w:num>
  <w:num w:numId="51" w16cid:durableId="1610430468">
    <w:abstractNumId w:val="0"/>
  </w:num>
  <w:num w:numId="52" w16cid:durableId="429934671">
    <w:abstractNumId w:val="0"/>
  </w:num>
  <w:num w:numId="53" w16cid:durableId="1541434637">
    <w:abstractNumId w:val="0"/>
  </w:num>
  <w:num w:numId="54" w16cid:durableId="2008434739">
    <w:abstractNumId w:val="0"/>
  </w:num>
  <w:num w:numId="55" w16cid:durableId="1520660777">
    <w:abstractNumId w:val="0"/>
  </w:num>
  <w:num w:numId="56" w16cid:durableId="2090885668">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7" w16cid:durableId="143813417">
    <w:abstractNumId w:val="0"/>
  </w:num>
  <w:num w:numId="58" w16cid:durableId="554465036">
    <w:abstractNumId w:val="0"/>
  </w:num>
  <w:num w:numId="59" w16cid:durableId="786892709">
    <w:abstractNumId w:val="0"/>
  </w:num>
  <w:num w:numId="60" w16cid:durableId="718406182">
    <w:abstractNumId w:val="0"/>
  </w:num>
  <w:num w:numId="61" w16cid:durableId="1675180284">
    <w:abstractNumId w:val="0"/>
  </w:num>
  <w:num w:numId="62" w16cid:durableId="200946534">
    <w:abstractNumId w:val="0"/>
  </w:num>
  <w:num w:numId="63" w16cid:durableId="694816653">
    <w:abstractNumId w:val="0"/>
  </w:num>
  <w:num w:numId="64" w16cid:durableId="129756846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5" w16cid:durableId="59814844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6" w16cid:durableId="1563951513">
    <w:abstractNumId w:val="0"/>
  </w:num>
  <w:num w:numId="67" w16cid:durableId="423188040">
    <w:abstractNumId w:val="0"/>
  </w:num>
  <w:num w:numId="68" w16cid:durableId="1476027902">
    <w:abstractNumId w:val="0"/>
  </w:num>
  <w:num w:numId="69" w16cid:durableId="1239242424">
    <w:abstractNumId w:val="0"/>
  </w:num>
  <w:num w:numId="70" w16cid:durableId="1942489547">
    <w:abstractNumId w:val="0"/>
  </w:num>
  <w:num w:numId="71" w16cid:durableId="511380838">
    <w:abstractNumId w:val="0"/>
  </w:num>
  <w:num w:numId="72" w16cid:durableId="1438061156">
    <w:abstractNumId w:val="0"/>
  </w:num>
  <w:num w:numId="73" w16cid:durableId="144495852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4" w16cid:durableId="140853124">
    <w:abstractNumId w:val="0"/>
  </w:num>
  <w:num w:numId="75" w16cid:durableId="775321461">
    <w:abstractNumId w:val="0"/>
  </w:num>
  <w:num w:numId="76" w16cid:durableId="917590931">
    <w:abstractNumId w:val="0"/>
  </w:num>
  <w:num w:numId="77" w16cid:durableId="298919483">
    <w:abstractNumId w:val="0"/>
  </w:num>
  <w:num w:numId="78" w16cid:durableId="573051853">
    <w:abstractNumId w:val="0"/>
  </w:num>
  <w:num w:numId="79" w16cid:durableId="1570770048">
    <w:abstractNumId w:val="0"/>
  </w:num>
  <w:num w:numId="80" w16cid:durableId="33673469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1" w16cid:durableId="2013793292">
    <w:abstractNumId w:val="0"/>
  </w:num>
  <w:num w:numId="82" w16cid:durableId="205722085">
    <w:abstractNumId w:val="0"/>
  </w:num>
  <w:num w:numId="83" w16cid:durableId="406345884">
    <w:abstractNumId w:val="0"/>
  </w:num>
  <w:num w:numId="84" w16cid:durableId="1573616816">
    <w:abstractNumId w:val="0"/>
  </w:num>
  <w:num w:numId="85" w16cid:durableId="2079476576">
    <w:abstractNumId w:val="0"/>
  </w:num>
  <w:num w:numId="86" w16cid:durableId="280496220">
    <w:abstractNumId w:val="0"/>
  </w:num>
  <w:num w:numId="87" w16cid:durableId="1100029261">
    <w:abstractNumId w:val="0"/>
  </w:num>
  <w:num w:numId="88" w16cid:durableId="11075698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9" w16cid:durableId="306513648">
    <w:abstractNumId w:val="0"/>
  </w:num>
  <w:num w:numId="90" w16cid:durableId="703871990">
    <w:abstractNumId w:val="0"/>
  </w:num>
  <w:num w:numId="91" w16cid:durableId="1031540785">
    <w:abstractNumId w:val="0"/>
  </w:num>
  <w:num w:numId="92" w16cid:durableId="1976447248">
    <w:abstractNumId w:val="0"/>
  </w:num>
  <w:num w:numId="93" w16cid:durableId="47457466">
    <w:abstractNumId w:val="0"/>
  </w:num>
  <w:num w:numId="94" w16cid:durableId="2130513546">
    <w:abstractNumId w:val="0"/>
  </w:num>
  <w:num w:numId="95" w16cid:durableId="23104077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6" w16cid:durableId="1756127526">
    <w:abstractNumId w:val="0"/>
  </w:num>
  <w:num w:numId="97" w16cid:durableId="1405879580">
    <w:abstractNumId w:val="0"/>
  </w:num>
  <w:num w:numId="98" w16cid:durableId="1651130376">
    <w:abstractNumId w:val="0"/>
  </w:num>
  <w:num w:numId="99" w16cid:durableId="1215658331">
    <w:abstractNumId w:val="0"/>
  </w:num>
  <w:num w:numId="100" w16cid:durableId="1234008840">
    <w:abstractNumId w:val="0"/>
  </w:num>
  <w:num w:numId="101" w16cid:durableId="606422764">
    <w:abstractNumId w:val="0"/>
  </w:num>
  <w:num w:numId="102" w16cid:durableId="600995148">
    <w:abstractNumId w:val="0"/>
  </w:num>
  <w:num w:numId="103" w16cid:durableId="1806925462">
    <w:abstractNumId w:val="0"/>
  </w:num>
  <w:num w:numId="104" w16cid:durableId="269817839">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 w16cid:durableId="1324965393">
    <w:abstractNumId w:val="0"/>
  </w:num>
  <w:num w:numId="106" w16cid:durableId="1827160513">
    <w:abstractNumId w:val="0"/>
  </w:num>
  <w:num w:numId="107" w16cid:durableId="1690789452">
    <w:abstractNumId w:val="0"/>
  </w:num>
  <w:num w:numId="108" w16cid:durableId="779882362">
    <w:abstractNumId w:val="0"/>
  </w:num>
  <w:num w:numId="109" w16cid:durableId="448479474">
    <w:abstractNumId w:val="0"/>
  </w:num>
  <w:num w:numId="110" w16cid:durableId="1107652000">
    <w:abstractNumId w:val="0"/>
  </w:num>
  <w:num w:numId="111" w16cid:durableId="146551948">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 w16cid:durableId="367071174">
    <w:abstractNumId w:val="0"/>
  </w:num>
  <w:num w:numId="113" w16cid:durableId="785544237">
    <w:abstractNumId w:val="0"/>
  </w:num>
  <w:num w:numId="114" w16cid:durableId="2108960843">
    <w:abstractNumId w:val="0"/>
  </w:num>
  <w:num w:numId="115" w16cid:durableId="1696737117">
    <w:abstractNumId w:val="0"/>
  </w:num>
  <w:num w:numId="116" w16cid:durableId="1158230973">
    <w:abstractNumId w:val="0"/>
  </w:num>
  <w:num w:numId="117" w16cid:durableId="967778541">
    <w:abstractNumId w:val="0"/>
  </w:num>
  <w:num w:numId="118" w16cid:durableId="204567022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 w16cid:durableId="231962389">
    <w:abstractNumId w:val="0"/>
  </w:num>
  <w:num w:numId="120" w16cid:durableId="1204824214">
    <w:abstractNumId w:val="0"/>
  </w:num>
  <w:num w:numId="121" w16cid:durableId="638724099">
    <w:abstractNumId w:val="0"/>
  </w:num>
  <w:num w:numId="122" w16cid:durableId="606891475">
    <w:abstractNumId w:val="0"/>
  </w:num>
  <w:num w:numId="123" w16cid:durableId="976102937">
    <w:abstractNumId w:val="0"/>
  </w:num>
  <w:num w:numId="124" w16cid:durableId="1093624687">
    <w:abstractNumId w:val="0"/>
  </w:num>
  <w:num w:numId="125" w16cid:durableId="114910157">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 w16cid:durableId="1398552961">
    <w:abstractNumId w:val="0"/>
  </w:num>
  <w:num w:numId="127" w16cid:durableId="1458642577">
    <w:abstractNumId w:val="0"/>
  </w:num>
  <w:num w:numId="128" w16cid:durableId="1099377738">
    <w:abstractNumId w:val="0"/>
  </w:num>
  <w:num w:numId="129" w16cid:durableId="712928316">
    <w:abstractNumId w:val="0"/>
  </w:num>
  <w:num w:numId="130" w16cid:durableId="1089277883">
    <w:abstractNumId w:val="0"/>
  </w:num>
  <w:num w:numId="131" w16cid:durableId="475296130">
    <w:abstractNumId w:val="0"/>
  </w:num>
  <w:num w:numId="132" w16cid:durableId="195613521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 w16cid:durableId="1428572564">
    <w:abstractNumId w:val="0"/>
  </w:num>
  <w:num w:numId="134" w16cid:durableId="608003106">
    <w:abstractNumId w:val="0"/>
  </w:num>
  <w:num w:numId="135" w16cid:durableId="306328384">
    <w:abstractNumId w:val="0"/>
  </w:num>
  <w:num w:numId="136" w16cid:durableId="662900002">
    <w:abstractNumId w:val="0"/>
  </w:num>
  <w:num w:numId="137" w16cid:durableId="586809540">
    <w:abstractNumId w:val="0"/>
  </w:num>
  <w:num w:numId="138" w16cid:durableId="66710157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 w16cid:durableId="1814833933">
    <w:abstractNumId w:val="0"/>
  </w:num>
  <w:num w:numId="140" w16cid:durableId="445924751">
    <w:abstractNumId w:val="0"/>
  </w:num>
  <w:num w:numId="141" w16cid:durableId="712535027">
    <w:abstractNumId w:val="0"/>
  </w:num>
  <w:num w:numId="142" w16cid:durableId="1742826288">
    <w:abstractNumId w:val="0"/>
  </w:num>
  <w:num w:numId="143" w16cid:durableId="1964650742">
    <w:abstractNumId w:val="0"/>
  </w:num>
  <w:num w:numId="144" w16cid:durableId="344943593">
    <w:abstractNumId w:val="0"/>
  </w:num>
  <w:num w:numId="145" w16cid:durableId="2098750326">
    <w:abstractNumId w:val="0"/>
  </w:num>
  <w:num w:numId="146" w16cid:durableId="115968606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7" w16cid:durableId="1597054575">
    <w:abstractNumId w:val="0"/>
  </w:num>
  <w:num w:numId="148" w16cid:durableId="1726098331">
    <w:abstractNumId w:val="0"/>
  </w:num>
  <w:num w:numId="149" w16cid:durableId="816259442">
    <w:abstractNumId w:val="0"/>
  </w:num>
  <w:num w:numId="150" w16cid:durableId="818612437">
    <w:abstractNumId w:val="0"/>
  </w:num>
  <w:num w:numId="151" w16cid:durableId="587465823">
    <w:abstractNumId w:val="0"/>
  </w:num>
  <w:num w:numId="152" w16cid:durableId="353847358">
    <w:abstractNumId w:val="0"/>
  </w:num>
  <w:num w:numId="153" w16cid:durableId="10034130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4" w16cid:durableId="386028787">
    <w:abstractNumId w:val="0"/>
  </w:num>
  <w:num w:numId="155" w16cid:durableId="1387680659">
    <w:abstractNumId w:val="0"/>
  </w:num>
  <w:num w:numId="156" w16cid:durableId="1887140893">
    <w:abstractNumId w:val="0"/>
  </w:num>
  <w:num w:numId="157" w16cid:durableId="1965427404">
    <w:abstractNumId w:val="0"/>
  </w:num>
  <w:num w:numId="158" w16cid:durableId="620962470">
    <w:abstractNumId w:val="0"/>
  </w:num>
  <w:num w:numId="159" w16cid:durableId="499856134">
    <w:abstractNumId w:val="0"/>
  </w:num>
  <w:num w:numId="160" w16cid:durableId="761411949">
    <w:abstractNumId w:val="0"/>
  </w:num>
  <w:num w:numId="161" w16cid:durableId="675502258">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2" w16cid:durableId="1483892725">
    <w:abstractNumId w:val="0"/>
  </w:num>
  <w:num w:numId="163" w16cid:durableId="1315794537">
    <w:abstractNumId w:val="0"/>
  </w:num>
  <w:num w:numId="164" w16cid:durableId="1192915490">
    <w:abstractNumId w:val="0"/>
  </w:num>
  <w:num w:numId="165" w16cid:durableId="1055620941">
    <w:abstractNumId w:val="0"/>
  </w:num>
  <w:num w:numId="166" w16cid:durableId="1742673819">
    <w:abstractNumId w:val="0"/>
  </w:num>
  <w:num w:numId="167" w16cid:durableId="1324356483">
    <w:abstractNumId w:val="0"/>
  </w:num>
  <w:num w:numId="168" w16cid:durableId="21274204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9" w16cid:durableId="1368410633">
    <w:abstractNumId w:val="0"/>
  </w:num>
  <w:num w:numId="170" w16cid:durableId="1402020687">
    <w:abstractNumId w:val="0"/>
  </w:num>
  <w:num w:numId="171" w16cid:durableId="676659276">
    <w:abstractNumId w:val="0"/>
  </w:num>
  <w:num w:numId="172" w16cid:durableId="1715736996">
    <w:abstractNumId w:val="0"/>
  </w:num>
  <w:num w:numId="173" w16cid:durableId="89326089">
    <w:abstractNumId w:val="0"/>
  </w:num>
  <w:num w:numId="174" w16cid:durableId="411700912">
    <w:abstractNumId w:val="0"/>
  </w:num>
  <w:num w:numId="175" w16cid:durableId="858855579">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6" w16cid:durableId="1753888961">
    <w:abstractNumId w:val="0"/>
  </w:num>
  <w:num w:numId="177" w16cid:durableId="583491144">
    <w:abstractNumId w:val="0"/>
  </w:num>
  <w:num w:numId="178" w16cid:durableId="948317851">
    <w:abstractNumId w:val="0"/>
  </w:num>
  <w:num w:numId="179" w16cid:durableId="631403741">
    <w:abstractNumId w:val="0"/>
  </w:num>
  <w:num w:numId="180" w16cid:durableId="267856376">
    <w:abstractNumId w:val="0"/>
  </w:num>
  <w:num w:numId="181" w16cid:durableId="1536387529">
    <w:abstractNumId w:val="0"/>
  </w:num>
  <w:num w:numId="182" w16cid:durableId="1682858729">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3" w16cid:durableId="1936093461">
    <w:abstractNumId w:val="0"/>
  </w:num>
  <w:num w:numId="184" w16cid:durableId="1363283184">
    <w:abstractNumId w:val="0"/>
  </w:num>
  <w:num w:numId="185" w16cid:durableId="1402143133">
    <w:abstractNumId w:val="0"/>
  </w:num>
  <w:num w:numId="186" w16cid:durableId="2071004161">
    <w:abstractNumId w:val="0"/>
  </w:num>
  <w:num w:numId="187" w16cid:durableId="2023580055">
    <w:abstractNumId w:val="0"/>
  </w:num>
  <w:num w:numId="188" w16cid:durableId="1537044113">
    <w:abstractNumId w:val="0"/>
  </w:num>
  <w:num w:numId="189" w16cid:durableId="122279417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0" w16cid:durableId="89472721">
    <w:abstractNumId w:val="0"/>
  </w:num>
  <w:num w:numId="191" w16cid:durableId="300766076">
    <w:abstractNumId w:val="0"/>
  </w:num>
  <w:num w:numId="192" w16cid:durableId="1005786734">
    <w:abstractNumId w:val="0"/>
  </w:num>
  <w:num w:numId="193" w16cid:durableId="1108820299">
    <w:abstractNumId w:val="0"/>
  </w:num>
  <w:num w:numId="194" w16cid:durableId="560943713">
    <w:abstractNumId w:val="0"/>
  </w:num>
  <w:num w:numId="195" w16cid:durableId="1513110011">
    <w:abstractNumId w:val="0"/>
  </w:num>
  <w:num w:numId="196" w16cid:durableId="110148908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7" w16cid:durableId="1096560283">
    <w:abstractNumId w:val="0"/>
  </w:num>
  <w:num w:numId="198" w16cid:durableId="809401369">
    <w:abstractNumId w:val="0"/>
  </w:num>
  <w:num w:numId="199" w16cid:durableId="1628195857">
    <w:abstractNumId w:val="0"/>
  </w:num>
  <w:num w:numId="200" w16cid:durableId="1118328410">
    <w:abstractNumId w:val="0"/>
  </w:num>
  <w:num w:numId="201" w16cid:durableId="1131435032">
    <w:abstractNumId w:val="0"/>
  </w:num>
  <w:num w:numId="202" w16cid:durableId="1532837115">
    <w:abstractNumId w:val="0"/>
  </w:num>
  <w:num w:numId="203" w16cid:durableId="403643017">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4" w16cid:durableId="1400591322">
    <w:abstractNumId w:val="0"/>
  </w:num>
  <w:num w:numId="205" w16cid:durableId="503519444">
    <w:abstractNumId w:val="0"/>
  </w:num>
  <w:num w:numId="206" w16cid:durableId="1545633011">
    <w:abstractNumId w:val="0"/>
  </w:num>
  <w:num w:numId="207" w16cid:durableId="1858884215">
    <w:abstractNumId w:val="0"/>
  </w:num>
  <w:num w:numId="208" w16cid:durableId="1965498603">
    <w:abstractNumId w:val="0"/>
  </w:num>
  <w:num w:numId="209" w16cid:durableId="1279022847">
    <w:abstractNumId w:val="0"/>
  </w:num>
  <w:num w:numId="210" w16cid:durableId="2033147307">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1" w16cid:durableId="415782105">
    <w:abstractNumId w:val="0"/>
  </w:num>
  <w:num w:numId="212" w16cid:durableId="1011108932">
    <w:abstractNumId w:val="0"/>
  </w:num>
  <w:num w:numId="213" w16cid:durableId="2097244860">
    <w:abstractNumId w:val="0"/>
  </w:num>
  <w:num w:numId="214" w16cid:durableId="1638485969">
    <w:abstractNumId w:val="0"/>
  </w:num>
  <w:num w:numId="215" w16cid:durableId="1084642011">
    <w:abstractNumId w:val="0"/>
  </w:num>
  <w:num w:numId="216" w16cid:durableId="776678328">
    <w:abstractNumId w:val="0"/>
  </w:num>
  <w:num w:numId="217" w16cid:durableId="133183720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8" w16cid:durableId="1744139496">
    <w:abstractNumId w:val="0"/>
  </w:num>
  <w:num w:numId="219" w16cid:durableId="599217791">
    <w:abstractNumId w:val="0"/>
  </w:num>
  <w:num w:numId="220" w16cid:durableId="1766068974">
    <w:abstractNumId w:val="0"/>
  </w:num>
  <w:num w:numId="221" w16cid:durableId="216556232">
    <w:abstractNumId w:val="0"/>
  </w:num>
  <w:num w:numId="222" w16cid:durableId="884364703">
    <w:abstractNumId w:val="0"/>
  </w:num>
  <w:num w:numId="223" w16cid:durableId="279385697">
    <w:abstractNumId w:val="0"/>
  </w:num>
  <w:num w:numId="224" w16cid:durableId="45306628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5" w16cid:durableId="1422339739">
    <w:abstractNumId w:val="0"/>
  </w:num>
  <w:num w:numId="226" w16cid:durableId="491530697">
    <w:abstractNumId w:val="0"/>
  </w:num>
  <w:num w:numId="227" w16cid:durableId="1524785877">
    <w:abstractNumId w:val="0"/>
  </w:num>
  <w:num w:numId="228" w16cid:durableId="585382634">
    <w:abstractNumId w:val="0"/>
  </w:num>
  <w:num w:numId="229" w16cid:durableId="825977472">
    <w:abstractNumId w:val="0"/>
  </w:num>
  <w:num w:numId="230" w16cid:durableId="1419205271">
    <w:abstractNumId w:val="0"/>
  </w:num>
  <w:num w:numId="231" w16cid:durableId="213918090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2" w16cid:durableId="441729946">
    <w:abstractNumId w:val="0"/>
  </w:num>
  <w:num w:numId="233" w16cid:durableId="71054355">
    <w:abstractNumId w:val="0"/>
  </w:num>
  <w:num w:numId="234" w16cid:durableId="1185246212">
    <w:abstractNumId w:val="0"/>
  </w:num>
  <w:num w:numId="235" w16cid:durableId="558442582">
    <w:abstractNumId w:val="0"/>
  </w:num>
  <w:num w:numId="236" w16cid:durableId="158663265">
    <w:abstractNumId w:val="0"/>
  </w:num>
  <w:num w:numId="237" w16cid:durableId="504979089">
    <w:abstractNumId w:val="0"/>
  </w:num>
  <w:num w:numId="238" w16cid:durableId="124722553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9" w16cid:durableId="726611213">
    <w:abstractNumId w:val="0"/>
  </w:num>
  <w:num w:numId="240" w16cid:durableId="853227166">
    <w:abstractNumId w:val="0"/>
  </w:num>
  <w:num w:numId="241" w16cid:durableId="2048675013">
    <w:abstractNumId w:val="0"/>
  </w:num>
  <w:num w:numId="242" w16cid:durableId="1378318990">
    <w:abstractNumId w:val="0"/>
  </w:num>
  <w:num w:numId="243" w16cid:durableId="1639653315">
    <w:abstractNumId w:val="0"/>
  </w:num>
  <w:num w:numId="244" w16cid:durableId="805322190">
    <w:abstractNumId w:val="0"/>
  </w:num>
  <w:num w:numId="245" w16cid:durableId="2060398397">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6" w16cid:durableId="1185636334">
    <w:abstractNumId w:val="0"/>
  </w:num>
  <w:num w:numId="247" w16cid:durableId="1396584392">
    <w:abstractNumId w:val="0"/>
  </w:num>
  <w:num w:numId="248" w16cid:durableId="1628705620">
    <w:abstractNumId w:val="0"/>
  </w:num>
  <w:num w:numId="249" w16cid:durableId="173620423">
    <w:abstractNumId w:val="0"/>
  </w:num>
  <w:num w:numId="250" w16cid:durableId="1370568425">
    <w:abstractNumId w:val="0"/>
  </w:num>
  <w:num w:numId="251" w16cid:durableId="853611268">
    <w:abstractNumId w:val="0"/>
  </w:num>
  <w:num w:numId="252" w16cid:durableId="1669358718">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3" w16cid:durableId="86968760">
    <w:abstractNumId w:val="0"/>
  </w:num>
  <w:num w:numId="254" w16cid:durableId="1511600079">
    <w:abstractNumId w:val="0"/>
  </w:num>
  <w:num w:numId="255" w16cid:durableId="1131895844">
    <w:abstractNumId w:val="0"/>
  </w:num>
  <w:num w:numId="256" w16cid:durableId="1195966937">
    <w:abstractNumId w:val="0"/>
  </w:num>
  <w:num w:numId="257" w16cid:durableId="1235506691">
    <w:abstractNumId w:val="0"/>
  </w:num>
  <w:num w:numId="258" w16cid:durableId="119349038">
    <w:abstractNumId w:val="0"/>
  </w:num>
  <w:num w:numId="259" w16cid:durableId="162890039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0" w16cid:durableId="1843937081">
    <w:abstractNumId w:val="0"/>
  </w:num>
  <w:num w:numId="261" w16cid:durableId="453912606">
    <w:abstractNumId w:val="0"/>
  </w:num>
  <w:num w:numId="262" w16cid:durableId="939987478">
    <w:abstractNumId w:val="0"/>
  </w:num>
  <w:num w:numId="263" w16cid:durableId="308902578">
    <w:abstractNumId w:val="0"/>
  </w:num>
  <w:num w:numId="264" w16cid:durableId="31271142">
    <w:abstractNumId w:val="0"/>
  </w:num>
  <w:num w:numId="265" w16cid:durableId="959995572">
    <w:abstractNumId w:val="0"/>
  </w:num>
  <w:num w:numId="266" w16cid:durableId="95186307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7" w16cid:durableId="1955863342">
    <w:abstractNumId w:val="0"/>
  </w:num>
  <w:num w:numId="268" w16cid:durableId="2137260861">
    <w:abstractNumId w:val="0"/>
  </w:num>
  <w:num w:numId="269" w16cid:durableId="13385735">
    <w:abstractNumId w:val="0"/>
  </w:num>
  <w:num w:numId="270" w16cid:durableId="369456768">
    <w:abstractNumId w:val="0"/>
  </w:num>
  <w:num w:numId="271" w16cid:durableId="1973292158">
    <w:abstractNumId w:val="0"/>
  </w:num>
  <w:num w:numId="272" w16cid:durableId="101627044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3" w16cid:durableId="2113471679">
    <w:abstractNumId w:val="0"/>
  </w:num>
  <w:num w:numId="274" w16cid:durableId="177543094">
    <w:abstractNumId w:val="0"/>
  </w:num>
  <w:num w:numId="275" w16cid:durableId="1739522716">
    <w:abstractNumId w:val="0"/>
  </w:num>
  <w:num w:numId="276" w16cid:durableId="1268269456">
    <w:abstractNumId w:val="0"/>
  </w:num>
  <w:num w:numId="277" w16cid:durableId="311299803">
    <w:abstractNumId w:val="0"/>
  </w:num>
  <w:num w:numId="278" w16cid:durableId="282427170">
    <w:abstractNumId w:val="0"/>
  </w:num>
  <w:num w:numId="279" w16cid:durableId="1243029517">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0" w16cid:durableId="1219248895">
    <w:abstractNumId w:val="0"/>
  </w:num>
  <w:num w:numId="281" w16cid:durableId="1979456361">
    <w:abstractNumId w:val="0"/>
  </w:num>
  <w:num w:numId="282" w16cid:durableId="2135321184">
    <w:abstractNumId w:val="0"/>
  </w:num>
  <w:num w:numId="283" w16cid:durableId="575673068">
    <w:abstractNumId w:val="0"/>
  </w:num>
  <w:num w:numId="284" w16cid:durableId="1110512441">
    <w:abstractNumId w:val="0"/>
  </w:num>
  <w:num w:numId="285" w16cid:durableId="1052076120">
    <w:abstractNumId w:val="0"/>
  </w:num>
  <w:num w:numId="286" w16cid:durableId="205095441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7" w16cid:durableId="862785153">
    <w:abstractNumId w:val="0"/>
  </w:num>
  <w:num w:numId="288" w16cid:durableId="1750881347">
    <w:abstractNumId w:val="0"/>
  </w:num>
  <w:num w:numId="289" w16cid:durableId="1004212508">
    <w:abstractNumId w:val="0"/>
  </w:num>
  <w:num w:numId="290" w16cid:durableId="2024435331">
    <w:abstractNumId w:val="0"/>
  </w:num>
  <w:num w:numId="291" w16cid:durableId="398285692">
    <w:abstractNumId w:val="0"/>
  </w:num>
  <w:num w:numId="292" w16cid:durableId="1979333699">
    <w:abstractNumId w:val="0"/>
  </w:num>
  <w:num w:numId="293" w16cid:durableId="111000562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4" w16cid:durableId="40788604">
    <w:abstractNumId w:val="0"/>
  </w:num>
  <w:num w:numId="295" w16cid:durableId="2018146625">
    <w:abstractNumId w:val="0"/>
  </w:num>
  <w:num w:numId="296" w16cid:durableId="1290014833">
    <w:abstractNumId w:val="0"/>
  </w:num>
  <w:num w:numId="297" w16cid:durableId="2139713844">
    <w:abstractNumId w:val="0"/>
  </w:num>
  <w:num w:numId="298" w16cid:durableId="64882885">
    <w:abstractNumId w:val="0"/>
  </w:num>
  <w:num w:numId="299" w16cid:durableId="1780954684">
    <w:abstractNumId w:val="0"/>
  </w:num>
  <w:num w:numId="300" w16cid:durableId="77412954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1" w16cid:durableId="107741494">
    <w:abstractNumId w:val="0"/>
  </w:num>
  <w:num w:numId="302" w16cid:durableId="1693259862">
    <w:abstractNumId w:val="0"/>
  </w:num>
  <w:num w:numId="303" w16cid:durableId="1639845487">
    <w:abstractNumId w:val="0"/>
  </w:num>
  <w:num w:numId="304" w16cid:durableId="1898663498">
    <w:abstractNumId w:val="0"/>
  </w:num>
  <w:num w:numId="305" w16cid:durableId="202988941">
    <w:abstractNumId w:val="0"/>
  </w:num>
  <w:num w:numId="306" w16cid:durableId="1803381102">
    <w:abstractNumId w:val="0"/>
  </w:num>
  <w:num w:numId="307" w16cid:durableId="1327975129">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8" w16cid:durableId="1929533181">
    <w:abstractNumId w:val="0"/>
  </w:num>
  <w:num w:numId="309" w16cid:durableId="865866453">
    <w:abstractNumId w:val="0"/>
  </w:num>
  <w:num w:numId="310" w16cid:durableId="994067572">
    <w:abstractNumId w:val="0"/>
  </w:num>
  <w:num w:numId="311" w16cid:durableId="417950198">
    <w:abstractNumId w:val="0"/>
  </w:num>
  <w:num w:numId="312" w16cid:durableId="1467695651">
    <w:abstractNumId w:val="0"/>
  </w:num>
  <w:num w:numId="313" w16cid:durableId="1386490839">
    <w:abstractNumId w:val="0"/>
  </w:num>
  <w:num w:numId="314" w16cid:durableId="503519257">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5" w16cid:durableId="859973054">
    <w:abstractNumId w:val="0"/>
  </w:num>
  <w:num w:numId="316" w16cid:durableId="1709987246">
    <w:abstractNumId w:val="0"/>
  </w:num>
  <w:num w:numId="317" w16cid:durableId="1711802441">
    <w:abstractNumId w:val="0"/>
  </w:num>
  <w:num w:numId="318" w16cid:durableId="525338794">
    <w:abstractNumId w:val="0"/>
  </w:num>
  <w:num w:numId="319" w16cid:durableId="1908957653">
    <w:abstractNumId w:val="0"/>
  </w:num>
  <w:num w:numId="320" w16cid:durableId="1942566450">
    <w:abstractNumId w:val="0"/>
  </w:num>
  <w:num w:numId="321" w16cid:durableId="43306256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2" w16cid:durableId="1108886392">
    <w:abstractNumId w:val="0"/>
  </w:num>
  <w:num w:numId="323" w16cid:durableId="2061977196">
    <w:abstractNumId w:val="0"/>
  </w:num>
  <w:num w:numId="324" w16cid:durableId="1562713573">
    <w:abstractNumId w:val="0"/>
  </w:num>
  <w:num w:numId="325" w16cid:durableId="821583065">
    <w:abstractNumId w:val="0"/>
  </w:num>
  <w:num w:numId="326" w16cid:durableId="502207502">
    <w:abstractNumId w:val="0"/>
  </w:num>
  <w:num w:numId="327" w16cid:durableId="576522932">
    <w:abstractNumId w:val="0"/>
  </w:num>
  <w:num w:numId="328" w16cid:durableId="84524762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9" w16cid:durableId="1028338298">
    <w:abstractNumId w:val="0"/>
  </w:num>
  <w:num w:numId="330" w16cid:durableId="182715910">
    <w:abstractNumId w:val="0"/>
  </w:num>
  <w:num w:numId="331" w16cid:durableId="175119832">
    <w:abstractNumId w:val="0"/>
  </w:num>
  <w:num w:numId="332" w16cid:durableId="738215085">
    <w:abstractNumId w:val="0"/>
  </w:num>
  <w:num w:numId="333" w16cid:durableId="371077764">
    <w:abstractNumId w:val="0"/>
  </w:num>
  <w:num w:numId="334" w16cid:durableId="1263294423">
    <w:abstractNumId w:val="0"/>
  </w:num>
  <w:num w:numId="335" w16cid:durableId="38117462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6" w16cid:durableId="925308785">
    <w:abstractNumId w:val="0"/>
  </w:num>
  <w:num w:numId="337" w16cid:durableId="1765222227">
    <w:abstractNumId w:val="0"/>
  </w:num>
  <w:num w:numId="338" w16cid:durableId="336275518">
    <w:abstractNumId w:val="0"/>
  </w:num>
  <w:num w:numId="339" w16cid:durableId="1741630045">
    <w:abstractNumId w:val="0"/>
  </w:num>
  <w:num w:numId="340" w16cid:durableId="1703747371">
    <w:abstractNumId w:val="0"/>
  </w:num>
  <w:num w:numId="341" w16cid:durableId="977958888">
    <w:abstractNumId w:val="0"/>
  </w:num>
  <w:num w:numId="342" w16cid:durableId="67549549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3" w16cid:durableId="1178546713">
    <w:abstractNumId w:val="0"/>
  </w:num>
  <w:num w:numId="344" w16cid:durableId="316424372">
    <w:abstractNumId w:val="0"/>
  </w:num>
  <w:num w:numId="345" w16cid:durableId="80181093">
    <w:abstractNumId w:val="0"/>
  </w:num>
  <w:num w:numId="346" w16cid:durableId="825239879">
    <w:abstractNumId w:val="0"/>
  </w:num>
  <w:num w:numId="347" w16cid:durableId="565385184">
    <w:abstractNumId w:val="0"/>
  </w:num>
  <w:num w:numId="348" w16cid:durableId="758794445">
    <w:abstractNumId w:val="0"/>
  </w:num>
  <w:num w:numId="349" w16cid:durableId="151395713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0" w16cid:durableId="1458376285">
    <w:abstractNumId w:val="0"/>
  </w:num>
  <w:num w:numId="351" w16cid:durableId="2048411387">
    <w:abstractNumId w:val="0"/>
  </w:num>
  <w:num w:numId="352" w16cid:durableId="485051589">
    <w:abstractNumId w:val="0"/>
  </w:num>
  <w:num w:numId="353" w16cid:durableId="462847352">
    <w:abstractNumId w:val="0"/>
  </w:num>
  <w:num w:numId="354" w16cid:durableId="690304476">
    <w:abstractNumId w:val="0"/>
  </w:num>
  <w:num w:numId="355" w16cid:durableId="1109590395">
    <w:abstractNumId w:val="0"/>
  </w:num>
  <w:num w:numId="356" w16cid:durableId="1632663529">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7" w16cid:durableId="980304321">
    <w:abstractNumId w:val="0"/>
  </w:num>
  <w:num w:numId="358" w16cid:durableId="1814173899">
    <w:abstractNumId w:val="0"/>
  </w:num>
  <w:num w:numId="359" w16cid:durableId="1402093843">
    <w:abstractNumId w:val="0"/>
  </w:num>
  <w:num w:numId="360" w16cid:durableId="776562060">
    <w:abstractNumId w:val="0"/>
  </w:num>
  <w:num w:numId="361" w16cid:durableId="365984147">
    <w:abstractNumId w:val="0"/>
  </w:num>
  <w:num w:numId="362" w16cid:durableId="553855228">
    <w:abstractNumId w:val="0"/>
  </w:num>
  <w:num w:numId="363" w16cid:durableId="9355066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4" w16cid:durableId="1896355196">
    <w:abstractNumId w:val="0"/>
  </w:num>
  <w:num w:numId="365" w16cid:durableId="1921718899">
    <w:abstractNumId w:val="0"/>
  </w:num>
  <w:num w:numId="366" w16cid:durableId="1336568155">
    <w:abstractNumId w:val="0"/>
  </w:num>
  <w:num w:numId="367" w16cid:durableId="1549994469">
    <w:abstractNumId w:val="0"/>
  </w:num>
  <w:num w:numId="368" w16cid:durableId="2038040248">
    <w:abstractNumId w:val="0"/>
  </w:num>
  <w:num w:numId="369" w16cid:durableId="1851678822">
    <w:abstractNumId w:val="0"/>
  </w:num>
  <w:num w:numId="370" w16cid:durableId="110915865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1" w16cid:durableId="421337834">
    <w:abstractNumId w:val="0"/>
  </w:num>
  <w:num w:numId="372" w16cid:durableId="1716389578">
    <w:abstractNumId w:val="0"/>
  </w:num>
  <w:num w:numId="373" w16cid:durableId="1451783482">
    <w:abstractNumId w:val="0"/>
  </w:num>
  <w:num w:numId="374" w16cid:durableId="1457334406">
    <w:abstractNumId w:val="0"/>
  </w:num>
  <w:num w:numId="375" w16cid:durableId="616837499">
    <w:abstractNumId w:val="0"/>
  </w:num>
  <w:num w:numId="376" w16cid:durableId="1275820442">
    <w:abstractNumId w:val="0"/>
  </w:num>
  <w:num w:numId="377" w16cid:durableId="8723850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8" w16cid:durableId="1605453345">
    <w:abstractNumId w:val="0"/>
  </w:num>
  <w:num w:numId="379" w16cid:durableId="807280685">
    <w:abstractNumId w:val="0"/>
  </w:num>
  <w:num w:numId="380" w16cid:durableId="2063825319">
    <w:abstractNumId w:val="0"/>
  </w:num>
  <w:num w:numId="381" w16cid:durableId="949122056">
    <w:abstractNumId w:val="0"/>
  </w:num>
  <w:num w:numId="382" w16cid:durableId="891506110">
    <w:abstractNumId w:val="0"/>
  </w:num>
  <w:num w:numId="383" w16cid:durableId="653071739">
    <w:abstractNumId w:val="0"/>
  </w:num>
  <w:num w:numId="384" w16cid:durableId="1905412699">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5" w16cid:durableId="444230250">
    <w:abstractNumId w:val="0"/>
  </w:num>
  <w:num w:numId="386" w16cid:durableId="1098865259">
    <w:abstractNumId w:val="0"/>
  </w:num>
  <w:num w:numId="387" w16cid:durableId="1200165397">
    <w:abstractNumId w:val="0"/>
  </w:num>
  <w:num w:numId="388" w16cid:durableId="242759036">
    <w:abstractNumId w:val="0"/>
  </w:num>
  <w:num w:numId="389" w16cid:durableId="972491273">
    <w:abstractNumId w:val="0"/>
  </w:num>
  <w:num w:numId="390" w16cid:durableId="1112826671">
    <w:abstractNumId w:val="0"/>
  </w:num>
  <w:num w:numId="391" w16cid:durableId="206668245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2" w16cid:durableId="865868165">
    <w:abstractNumId w:val="0"/>
  </w:num>
  <w:num w:numId="393" w16cid:durableId="183787874">
    <w:abstractNumId w:val="0"/>
  </w:num>
  <w:num w:numId="394" w16cid:durableId="1885873733">
    <w:abstractNumId w:val="0"/>
  </w:num>
  <w:num w:numId="395" w16cid:durableId="1196428032">
    <w:abstractNumId w:val="0"/>
  </w:num>
  <w:num w:numId="396" w16cid:durableId="74910043">
    <w:abstractNumId w:val="0"/>
  </w:num>
  <w:num w:numId="397" w16cid:durableId="828443786">
    <w:abstractNumId w:val="0"/>
  </w:num>
  <w:num w:numId="398" w16cid:durableId="187330009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9" w16cid:durableId="1604266495">
    <w:abstractNumId w:val="0"/>
  </w:num>
  <w:num w:numId="400" w16cid:durableId="1537422665">
    <w:abstractNumId w:val="0"/>
  </w:num>
  <w:num w:numId="401" w16cid:durableId="1171025064">
    <w:abstractNumId w:val="0"/>
  </w:num>
  <w:num w:numId="402" w16cid:durableId="449475345">
    <w:abstractNumId w:val="0"/>
  </w:num>
  <w:num w:numId="403" w16cid:durableId="1694190723">
    <w:abstractNumId w:val="0"/>
  </w:num>
  <w:num w:numId="404" w16cid:durableId="1779980467">
    <w:abstractNumId w:val="0"/>
  </w:num>
  <w:num w:numId="405" w16cid:durableId="199144295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06" w16cid:durableId="1005667333">
    <w:abstractNumId w:val="0"/>
  </w:num>
  <w:num w:numId="407" w16cid:durableId="1488084775">
    <w:abstractNumId w:val="0"/>
  </w:num>
  <w:num w:numId="408" w16cid:durableId="1675104695">
    <w:abstractNumId w:val="0"/>
  </w:num>
  <w:num w:numId="409" w16cid:durableId="1171720399">
    <w:abstractNumId w:val="0"/>
  </w:num>
  <w:num w:numId="410" w16cid:durableId="1370492583">
    <w:abstractNumId w:val="0"/>
  </w:num>
  <w:num w:numId="411" w16cid:durableId="1978488724">
    <w:abstractNumId w:val="0"/>
  </w:num>
  <w:num w:numId="412" w16cid:durableId="592475339">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13" w16cid:durableId="1752308051">
    <w:abstractNumId w:val="0"/>
  </w:num>
  <w:num w:numId="414" w16cid:durableId="1131706756">
    <w:abstractNumId w:val="0"/>
  </w:num>
  <w:num w:numId="415" w16cid:durableId="648167166">
    <w:abstractNumId w:val="0"/>
  </w:num>
  <w:num w:numId="416" w16cid:durableId="500781226">
    <w:abstractNumId w:val="0"/>
  </w:num>
  <w:num w:numId="417" w16cid:durableId="1477263201">
    <w:abstractNumId w:val="0"/>
  </w:num>
  <w:num w:numId="418" w16cid:durableId="371075957">
    <w:abstractNumId w:val="0"/>
  </w:num>
  <w:num w:numId="419" w16cid:durableId="213741229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0" w16cid:durableId="251013829">
    <w:abstractNumId w:val="0"/>
  </w:num>
  <w:num w:numId="421" w16cid:durableId="1934392975">
    <w:abstractNumId w:val="0"/>
  </w:num>
  <w:num w:numId="422" w16cid:durableId="1062561290">
    <w:abstractNumId w:val="0"/>
  </w:num>
  <w:num w:numId="423" w16cid:durableId="1672833891">
    <w:abstractNumId w:val="0"/>
  </w:num>
  <w:num w:numId="424" w16cid:durableId="1556817818">
    <w:abstractNumId w:val="0"/>
  </w:num>
  <w:num w:numId="425" w16cid:durableId="908543578">
    <w:abstractNumId w:val="0"/>
  </w:num>
  <w:num w:numId="426" w16cid:durableId="211925531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7" w16cid:durableId="247159485">
    <w:abstractNumId w:val="0"/>
  </w:num>
  <w:num w:numId="428" w16cid:durableId="569849562">
    <w:abstractNumId w:val="0"/>
  </w:num>
  <w:num w:numId="429" w16cid:durableId="1593589648">
    <w:abstractNumId w:val="0"/>
  </w:num>
  <w:num w:numId="430" w16cid:durableId="1442797398">
    <w:abstractNumId w:val="0"/>
  </w:num>
  <w:num w:numId="431" w16cid:durableId="877473279">
    <w:abstractNumId w:val="0"/>
  </w:num>
  <w:num w:numId="432" w16cid:durableId="1821460702">
    <w:abstractNumId w:val="0"/>
  </w:num>
  <w:num w:numId="433" w16cid:durableId="786630247">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34" w16cid:durableId="2044623923">
    <w:abstractNumId w:val="0"/>
  </w:num>
  <w:num w:numId="435" w16cid:durableId="1380669628">
    <w:abstractNumId w:val="0"/>
  </w:num>
  <w:num w:numId="436" w16cid:durableId="125974594">
    <w:abstractNumId w:val="0"/>
  </w:num>
  <w:num w:numId="437" w16cid:durableId="1358389934">
    <w:abstractNumId w:val="0"/>
  </w:num>
  <w:num w:numId="438" w16cid:durableId="526523732">
    <w:abstractNumId w:val="0"/>
  </w:num>
  <w:num w:numId="439" w16cid:durableId="529340021">
    <w:abstractNumId w:val="0"/>
  </w:num>
  <w:num w:numId="440" w16cid:durableId="143058971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41" w16cid:durableId="241067507">
    <w:abstractNumId w:val="0"/>
  </w:num>
  <w:num w:numId="442" w16cid:durableId="2102868841">
    <w:abstractNumId w:val="0"/>
  </w:num>
  <w:num w:numId="443" w16cid:durableId="1307473031">
    <w:abstractNumId w:val="0"/>
  </w:num>
  <w:num w:numId="444" w16cid:durableId="396326160">
    <w:abstractNumId w:val="0"/>
  </w:num>
  <w:num w:numId="445" w16cid:durableId="288439871">
    <w:abstractNumId w:val="0"/>
  </w:num>
  <w:num w:numId="446" w16cid:durableId="1767845511">
    <w:abstractNumId w:val="0"/>
  </w:num>
  <w:num w:numId="447" w16cid:durableId="65943208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48" w16cid:durableId="673072519">
    <w:abstractNumId w:val="0"/>
  </w:num>
  <w:num w:numId="449" w16cid:durableId="353462758">
    <w:abstractNumId w:val="0"/>
  </w:num>
  <w:num w:numId="450" w16cid:durableId="1734505649">
    <w:abstractNumId w:val="0"/>
  </w:num>
  <w:num w:numId="451" w16cid:durableId="1462184974">
    <w:abstractNumId w:val="0"/>
  </w:num>
  <w:num w:numId="452" w16cid:durableId="1282565523">
    <w:abstractNumId w:val="0"/>
  </w:num>
  <w:num w:numId="453" w16cid:durableId="870191515">
    <w:abstractNumId w:val="0"/>
  </w:num>
  <w:num w:numId="454" w16cid:durableId="12151008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55" w16cid:durableId="1006325288">
    <w:abstractNumId w:val="0"/>
  </w:num>
  <w:num w:numId="456" w16cid:durableId="1123770249">
    <w:abstractNumId w:val="0"/>
  </w:num>
  <w:num w:numId="457" w16cid:durableId="1033965868">
    <w:abstractNumId w:val="0"/>
  </w:num>
  <w:num w:numId="458" w16cid:durableId="1936285581">
    <w:abstractNumId w:val="0"/>
  </w:num>
  <w:num w:numId="459" w16cid:durableId="1739396385">
    <w:abstractNumId w:val="0"/>
  </w:num>
  <w:num w:numId="460" w16cid:durableId="791824188">
    <w:abstractNumId w:val="0"/>
  </w:num>
  <w:num w:numId="461" w16cid:durableId="50490274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62" w16cid:durableId="1320234990">
    <w:abstractNumId w:val="0"/>
  </w:num>
  <w:num w:numId="463" w16cid:durableId="843594069">
    <w:abstractNumId w:val="0"/>
  </w:num>
  <w:num w:numId="464" w16cid:durableId="86633796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65" w16cid:durableId="76677404">
    <w:abstractNumId w:val="3"/>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466" w16cid:durableId="731318962">
    <w:abstractNumId w:val="4"/>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467" w16cid:durableId="1031298689">
    <w:abstractNumId w:val="5"/>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468" w16cid:durableId="428816671">
    <w:abstractNumId w:val="0"/>
  </w:num>
  <w:num w:numId="469" w16cid:durableId="560991080">
    <w:abstractNumId w:val="0"/>
  </w:num>
  <w:num w:numId="470" w16cid:durableId="984700004">
    <w:abstractNumId w:val="0"/>
  </w:num>
  <w:num w:numId="471" w16cid:durableId="2041977021">
    <w:abstractNumId w:val="0"/>
  </w:num>
  <w:num w:numId="472" w16cid:durableId="244536648">
    <w:abstractNumId w:val="0"/>
  </w:num>
  <w:num w:numId="473" w16cid:durableId="850142500">
    <w:abstractNumId w:val="0"/>
  </w:num>
  <w:num w:numId="474" w16cid:durableId="1579747319">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75" w16cid:durableId="752626254">
    <w:abstractNumId w:val="0"/>
  </w:num>
  <w:num w:numId="476" w16cid:durableId="733702293">
    <w:abstractNumId w:val="0"/>
  </w:num>
  <w:num w:numId="477" w16cid:durableId="1845822683">
    <w:abstractNumId w:val="0"/>
  </w:num>
  <w:num w:numId="478" w16cid:durableId="1619415549">
    <w:abstractNumId w:val="0"/>
  </w:num>
  <w:num w:numId="479" w16cid:durableId="368260066">
    <w:abstractNumId w:val="0"/>
  </w:num>
  <w:num w:numId="480" w16cid:durableId="1819110125">
    <w:abstractNumId w:val="0"/>
  </w:num>
  <w:num w:numId="481" w16cid:durableId="382604008">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82" w16cid:durableId="312877675">
    <w:abstractNumId w:val="0"/>
  </w:num>
  <w:num w:numId="483" w16cid:durableId="1442263029">
    <w:abstractNumId w:val="0"/>
  </w:num>
  <w:num w:numId="484" w16cid:durableId="1964539205">
    <w:abstractNumId w:val="0"/>
  </w:num>
  <w:num w:numId="485" w16cid:durableId="644507700">
    <w:abstractNumId w:val="0"/>
  </w:num>
  <w:num w:numId="486" w16cid:durableId="596523375">
    <w:abstractNumId w:val="0"/>
  </w:num>
  <w:num w:numId="487" w16cid:durableId="1719477780">
    <w:abstractNumId w:val="0"/>
  </w:num>
  <w:num w:numId="488" w16cid:durableId="8677980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89" w16cid:durableId="1670517042">
    <w:abstractNumId w:val="0"/>
  </w:num>
  <w:num w:numId="490" w16cid:durableId="1503356699">
    <w:abstractNumId w:val="0"/>
  </w:num>
  <w:num w:numId="491" w16cid:durableId="11223911">
    <w:abstractNumId w:val="0"/>
  </w:num>
  <w:num w:numId="492" w16cid:durableId="76561698">
    <w:abstractNumId w:val="0"/>
  </w:num>
  <w:num w:numId="493" w16cid:durableId="1605725558">
    <w:abstractNumId w:val="0"/>
  </w:num>
  <w:num w:numId="494" w16cid:durableId="1445610232">
    <w:abstractNumId w:val="0"/>
  </w:num>
  <w:num w:numId="495" w16cid:durableId="50051134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96" w16cid:durableId="2037853662">
    <w:abstractNumId w:val="0"/>
  </w:num>
  <w:num w:numId="497" w16cid:durableId="1610432669">
    <w:abstractNumId w:val="0"/>
  </w:num>
  <w:num w:numId="498" w16cid:durableId="1552422673">
    <w:abstractNumId w:val="0"/>
  </w:num>
  <w:num w:numId="499" w16cid:durableId="219098066">
    <w:abstractNumId w:val="0"/>
  </w:num>
  <w:num w:numId="500" w16cid:durableId="275331700">
    <w:abstractNumId w:val="0"/>
  </w:num>
  <w:num w:numId="501" w16cid:durableId="1775779583">
    <w:abstractNumId w:val="0"/>
  </w:num>
  <w:num w:numId="502" w16cid:durableId="69376756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03" w16cid:durableId="970866802">
    <w:abstractNumId w:val="0"/>
  </w:num>
  <w:num w:numId="504" w16cid:durableId="290745726">
    <w:abstractNumId w:val="0"/>
  </w:num>
  <w:num w:numId="505" w16cid:durableId="279458213">
    <w:abstractNumId w:val="0"/>
  </w:num>
  <w:num w:numId="506" w16cid:durableId="308756299">
    <w:abstractNumId w:val="0"/>
  </w:num>
  <w:num w:numId="507" w16cid:durableId="1772510991">
    <w:abstractNumId w:val="0"/>
  </w:num>
  <w:num w:numId="508" w16cid:durableId="1633171681">
    <w:abstractNumId w:val="0"/>
  </w:num>
  <w:num w:numId="509" w16cid:durableId="341784639">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10" w16cid:durableId="989868970">
    <w:abstractNumId w:val="0"/>
  </w:num>
  <w:num w:numId="511" w16cid:durableId="1401102040">
    <w:abstractNumId w:val="0"/>
  </w:num>
  <w:num w:numId="512" w16cid:durableId="1979413457">
    <w:abstractNumId w:val="0"/>
  </w:num>
  <w:num w:numId="513" w16cid:durableId="960956151">
    <w:abstractNumId w:val="0"/>
  </w:num>
  <w:num w:numId="514" w16cid:durableId="1691563334">
    <w:abstractNumId w:val="0"/>
  </w:num>
  <w:num w:numId="515" w16cid:durableId="124735283">
    <w:abstractNumId w:val="0"/>
  </w:num>
  <w:num w:numId="516" w16cid:durableId="964507687">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17" w16cid:durableId="1067999554">
    <w:abstractNumId w:val="0"/>
  </w:num>
  <w:num w:numId="518" w16cid:durableId="2095543646">
    <w:abstractNumId w:val="0"/>
  </w:num>
  <w:num w:numId="519" w16cid:durableId="1496725955">
    <w:abstractNumId w:val="0"/>
  </w:num>
  <w:num w:numId="520" w16cid:durableId="694501347">
    <w:abstractNumId w:val="0"/>
  </w:num>
  <w:num w:numId="521" w16cid:durableId="1709259355">
    <w:abstractNumId w:val="0"/>
  </w:num>
  <w:num w:numId="522" w16cid:durableId="145561563">
    <w:abstractNumId w:val="0"/>
  </w:num>
  <w:num w:numId="523" w16cid:durableId="195582897">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24" w16cid:durableId="749038832">
    <w:abstractNumId w:val="0"/>
  </w:num>
  <w:num w:numId="525" w16cid:durableId="422654078">
    <w:abstractNumId w:val="0"/>
  </w:num>
  <w:num w:numId="526" w16cid:durableId="1210145613">
    <w:abstractNumId w:val="0"/>
  </w:num>
  <w:num w:numId="527" w16cid:durableId="386992619">
    <w:abstractNumId w:val="0"/>
  </w:num>
  <w:num w:numId="528" w16cid:durableId="1604799816">
    <w:abstractNumId w:val="0"/>
  </w:num>
  <w:num w:numId="529" w16cid:durableId="43649891">
    <w:abstractNumId w:val="0"/>
  </w:num>
  <w:num w:numId="530" w16cid:durableId="15538620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31" w16cid:durableId="870151559">
    <w:abstractNumId w:val="0"/>
  </w:num>
  <w:num w:numId="532" w16cid:durableId="414598350">
    <w:abstractNumId w:val="0"/>
  </w:num>
  <w:num w:numId="533" w16cid:durableId="229777111">
    <w:abstractNumId w:val="0"/>
  </w:num>
  <w:num w:numId="534" w16cid:durableId="259609002">
    <w:abstractNumId w:val="0"/>
  </w:num>
  <w:num w:numId="535" w16cid:durableId="222758627">
    <w:abstractNumId w:val="0"/>
  </w:num>
  <w:num w:numId="536" w16cid:durableId="773986736">
    <w:abstractNumId w:val="0"/>
  </w:num>
  <w:num w:numId="537" w16cid:durableId="140020679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38" w16cid:durableId="1441534812">
    <w:abstractNumId w:val="0"/>
  </w:num>
  <w:num w:numId="539" w16cid:durableId="19358778">
    <w:abstractNumId w:val="0"/>
  </w:num>
  <w:num w:numId="540" w16cid:durableId="265625820">
    <w:abstractNumId w:val="0"/>
  </w:num>
  <w:num w:numId="541" w16cid:durableId="2001813060">
    <w:abstractNumId w:val="0"/>
  </w:num>
  <w:num w:numId="542" w16cid:durableId="1221093495">
    <w:abstractNumId w:val="0"/>
  </w:num>
  <w:num w:numId="543" w16cid:durableId="1098985731">
    <w:abstractNumId w:val="0"/>
  </w:num>
  <w:num w:numId="544" w16cid:durableId="180820466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45" w16cid:durableId="321126652">
    <w:abstractNumId w:val="0"/>
  </w:num>
  <w:num w:numId="546" w16cid:durableId="1837182392">
    <w:abstractNumId w:val="0"/>
  </w:num>
  <w:num w:numId="547" w16cid:durableId="1826705473">
    <w:abstractNumId w:val="0"/>
  </w:num>
  <w:num w:numId="548" w16cid:durableId="1358655040">
    <w:abstractNumId w:val="0"/>
  </w:num>
  <w:num w:numId="549" w16cid:durableId="1826556058">
    <w:abstractNumId w:val="0"/>
  </w:num>
  <w:num w:numId="550" w16cid:durableId="641348919">
    <w:abstractNumId w:val="0"/>
  </w:num>
  <w:num w:numId="551" w16cid:durableId="189951475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52" w16cid:durableId="135146745">
    <w:abstractNumId w:val="0"/>
  </w:num>
  <w:num w:numId="553" w16cid:durableId="1234967694">
    <w:abstractNumId w:val="0"/>
  </w:num>
  <w:num w:numId="554" w16cid:durableId="153255726">
    <w:abstractNumId w:val="0"/>
  </w:num>
  <w:num w:numId="555" w16cid:durableId="1623345495">
    <w:abstractNumId w:val="0"/>
  </w:num>
  <w:num w:numId="556" w16cid:durableId="1612663128">
    <w:abstractNumId w:val="0"/>
  </w:num>
  <w:num w:numId="557" w16cid:durableId="1996647507">
    <w:abstractNumId w:val="0"/>
  </w:num>
  <w:num w:numId="558" w16cid:durableId="999381928">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59" w16cid:durableId="578558236">
    <w:abstractNumId w:val="0"/>
  </w:num>
  <w:num w:numId="560" w16cid:durableId="1417752850">
    <w:abstractNumId w:val="0"/>
  </w:num>
  <w:num w:numId="561" w16cid:durableId="445738889">
    <w:abstractNumId w:val="0"/>
  </w:num>
  <w:num w:numId="562" w16cid:durableId="1229881117">
    <w:abstractNumId w:val="0"/>
  </w:num>
  <w:num w:numId="563" w16cid:durableId="129442260">
    <w:abstractNumId w:val="0"/>
  </w:num>
  <w:num w:numId="564" w16cid:durableId="251284875">
    <w:abstractNumId w:val="0"/>
  </w:num>
  <w:num w:numId="565" w16cid:durableId="491335239">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66" w16cid:durableId="2010212212">
    <w:abstractNumId w:val="0"/>
  </w:num>
  <w:num w:numId="567" w16cid:durableId="1587955622">
    <w:abstractNumId w:val="0"/>
  </w:num>
  <w:num w:numId="568" w16cid:durableId="352459846">
    <w:abstractNumId w:val="0"/>
  </w:num>
  <w:num w:numId="569" w16cid:durableId="2022704432">
    <w:abstractNumId w:val="0"/>
  </w:num>
  <w:num w:numId="570" w16cid:durableId="761490240">
    <w:abstractNumId w:val="0"/>
  </w:num>
  <w:num w:numId="571" w16cid:durableId="1741630694">
    <w:abstractNumId w:val="0"/>
  </w:num>
  <w:num w:numId="572" w16cid:durableId="615136118">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73" w16cid:durableId="2085758814">
    <w:abstractNumId w:val="0"/>
  </w:num>
  <w:num w:numId="574" w16cid:durableId="1426725471">
    <w:abstractNumId w:val="0"/>
  </w:num>
  <w:num w:numId="575" w16cid:durableId="355423657">
    <w:abstractNumId w:val="0"/>
  </w:num>
  <w:num w:numId="576" w16cid:durableId="2110811084">
    <w:abstractNumId w:val="0"/>
  </w:num>
  <w:num w:numId="577" w16cid:durableId="1387339940">
    <w:abstractNumId w:val="0"/>
  </w:num>
  <w:num w:numId="578" w16cid:durableId="1171217220">
    <w:abstractNumId w:val="0"/>
  </w:num>
  <w:num w:numId="579" w16cid:durableId="209423032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80" w16cid:durableId="313753585">
    <w:abstractNumId w:val="0"/>
  </w:num>
  <w:num w:numId="581" w16cid:durableId="1512257546">
    <w:abstractNumId w:val="0"/>
  </w:num>
  <w:num w:numId="582" w16cid:durableId="260915298">
    <w:abstractNumId w:val="0"/>
  </w:num>
  <w:num w:numId="583" w16cid:durableId="879440663">
    <w:abstractNumId w:val="0"/>
  </w:num>
  <w:num w:numId="584" w16cid:durableId="480928741">
    <w:abstractNumId w:val="0"/>
  </w:num>
  <w:num w:numId="585" w16cid:durableId="211428435">
    <w:abstractNumId w:val="0"/>
  </w:num>
  <w:num w:numId="586" w16cid:durableId="1722053227">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87" w16cid:durableId="1186792640">
    <w:abstractNumId w:val="0"/>
  </w:num>
  <w:num w:numId="588" w16cid:durableId="422458246">
    <w:abstractNumId w:val="0"/>
  </w:num>
  <w:num w:numId="589" w16cid:durableId="99886287">
    <w:abstractNumId w:val="0"/>
  </w:num>
  <w:num w:numId="590" w16cid:durableId="293414694">
    <w:abstractNumId w:val="0"/>
  </w:num>
  <w:num w:numId="591" w16cid:durableId="279843709">
    <w:abstractNumId w:val="0"/>
  </w:num>
  <w:num w:numId="592" w16cid:durableId="1524980881">
    <w:abstractNumId w:val="0"/>
  </w:num>
  <w:num w:numId="593" w16cid:durableId="11143588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94" w16cid:durableId="132717366">
    <w:abstractNumId w:val="0"/>
  </w:num>
  <w:num w:numId="595" w16cid:durableId="978267119">
    <w:abstractNumId w:val="0"/>
  </w:num>
  <w:num w:numId="596" w16cid:durableId="214006137">
    <w:abstractNumId w:val="0"/>
  </w:num>
  <w:num w:numId="597" w16cid:durableId="1816872082">
    <w:abstractNumId w:val="0"/>
  </w:num>
  <w:num w:numId="598" w16cid:durableId="1501388512">
    <w:abstractNumId w:val="0"/>
  </w:num>
  <w:num w:numId="599" w16cid:durableId="427703465">
    <w:abstractNumId w:val="0"/>
  </w:num>
  <w:num w:numId="600" w16cid:durableId="87276465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01" w16cid:durableId="1816752382">
    <w:abstractNumId w:val="0"/>
  </w:num>
  <w:num w:numId="602" w16cid:durableId="1896349783">
    <w:abstractNumId w:val="0"/>
  </w:num>
  <w:num w:numId="603" w16cid:durableId="1479348143">
    <w:abstractNumId w:val="0"/>
  </w:num>
  <w:num w:numId="604" w16cid:durableId="1032615098">
    <w:abstractNumId w:val="0"/>
  </w:num>
  <w:num w:numId="605" w16cid:durableId="1845633894">
    <w:abstractNumId w:val="0"/>
  </w:num>
  <w:num w:numId="606" w16cid:durableId="243295371">
    <w:abstractNumId w:val="0"/>
  </w:num>
  <w:num w:numId="607" w16cid:durableId="23024049">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08" w16cid:durableId="1505706173">
    <w:abstractNumId w:val="0"/>
  </w:num>
  <w:num w:numId="609" w16cid:durableId="1620994478">
    <w:abstractNumId w:val="0"/>
  </w:num>
  <w:num w:numId="610" w16cid:durableId="1569532335">
    <w:abstractNumId w:val="0"/>
  </w:num>
  <w:num w:numId="611" w16cid:durableId="1378974533">
    <w:abstractNumId w:val="0"/>
  </w:num>
  <w:num w:numId="612" w16cid:durableId="1349984945">
    <w:abstractNumId w:val="0"/>
  </w:num>
  <w:num w:numId="613" w16cid:durableId="835653120">
    <w:abstractNumId w:val="0"/>
  </w:num>
  <w:num w:numId="614" w16cid:durableId="175420615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15" w16cid:durableId="500437574">
    <w:abstractNumId w:val="0"/>
  </w:num>
  <w:num w:numId="616" w16cid:durableId="289554373">
    <w:abstractNumId w:val="0"/>
  </w:num>
  <w:num w:numId="617" w16cid:durableId="329722352">
    <w:abstractNumId w:val="0"/>
  </w:num>
  <w:num w:numId="618" w16cid:durableId="1495685267">
    <w:abstractNumId w:val="0"/>
  </w:num>
  <w:num w:numId="619" w16cid:durableId="532234035">
    <w:abstractNumId w:val="0"/>
  </w:num>
  <w:num w:numId="620" w16cid:durableId="30885739">
    <w:abstractNumId w:val="0"/>
  </w:num>
  <w:num w:numId="621" w16cid:durableId="176777004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22" w16cid:durableId="178205221">
    <w:abstractNumId w:val="0"/>
  </w:num>
  <w:num w:numId="623" w16cid:durableId="330836187">
    <w:abstractNumId w:val="0"/>
  </w:num>
  <w:num w:numId="624" w16cid:durableId="606425162">
    <w:abstractNumId w:val="0"/>
  </w:num>
  <w:num w:numId="625" w16cid:durableId="98720230">
    <w:abstractNumId w:val="0"/>
  </w:num>
  <w:num w:numId="626" w16cid:durableId="1453019464">
    <w:abstractNumId w:val="0"/>
  </w:num>
  <w:num w:numId="627" w16cid:durableId="669140088">
    <w:abstractNumId w:val="0"/>
  </w:num>
  <w:num w:numId="628" w16cid:durableId="190861042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29" w16cid:durableId="2088533673">
    <w:abstractNumId w:val="0"/>
  </w:num>
  <w:num w:numId="630" w16cid:durableId="1494833416">
    <w:abstractNumId w:val="0"/>
  </w:num>
  <w:num w:numId="631" w16cid:durableId="303700444">
    <w:abstractNumId w:val="0"/>
  </w:num>
  <w:num w:numId="632" w16cid:durableId="1811364991">
    <w:abstractNumId w:val="0"/>
  </w:num>
  <w:num w:numId="633" w16cid:durableId="312760980">
    <w:abstractNumId w:val="0"/>
  </w:num>
  <w:num w:numId="634" w16cid:durableId="620650767">
    <w:abstractNumId w:val="0"/>
  </w:num>
  <w:num w:numId="635" w16cid:durableId="763651119">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36" w16cid:durableId="1960646792">
    <w:abstractNumId w:val="0"/>
  </w:num>
  <w:num w:numId="637" w16cid:durableId="2135715248">
    <w:abstractNumId w:val="0"/>
  </w:num>
  <w:num w:numId="638" w16cid:durableId="758990527">
    <w:abstractNumId w:val="0"/>
  </w:num>
  <w:num w:numId="639" w16cid:durableId="1754008921">
    <w:abstractNumId w:val="0"/>
  </w:num>
  <w:num w:numId="640" w16cid:durableId="692725949">
    <w:abstractNumId w:val="0"/>
  </w:num>
  <w:num w:numId="641" w16cid:durableId="187453485">
    <w:abstractNumId w:val="0"/>
  </w:num>
  <w:num w:numId="642" w16cid:durableId="129853314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43" w16cid:durableId="1520125401">
    <w:abstractNumId w:val="0"/>
  </w:num>
  <w:num w:numId="644" w16cid:durableId="654575094">
    <w:abstractNumId w:val="0"/>
  </w:num>
  <w:num w:numId="645" w16cid:durableId="1628898621">
    <w:abstractNumId w:val="0"/>
  </w:num>
  <w:num w:numId="646" w16cid:durableId="807865381">
    <w:abstractNumId w:val="0"/>
  </w:num>
  <w:num w:numId="647" w16cid:durableId="57672519">
    <w:abstractNumId w:val="0"/>
  </w:num>
  <w:num w:numId="648" w16cid:durableId="43332242">
    <w:abstractNumId w:val="0"/>
  </w:num>
  <w:num w:numId="649" w16cid:durableId="1678582319">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50" w16cid:durableId="1125007276">
    <w:abstractNumId w:val="0"/>
  </w:num>
  <w:num w:numId="651" w16cid:durableId="1000233315">
    <w:abstractNumId w:val="0"/>
  </w:num>
  <w:num w:numId="652" w16cid:durableId="1735856709">
    <w:abstractNumId w:val="0"/>
  </w:num>
  <w:num w:numId="653" w16cid:durableId="415831166">
    <w:abstractNumId w:val="0"/>
  </w:num>
  <w:num w:numId="654" w16cid:durableId="1081948622">
    <w:abstractNumId w:val="0"/>
  </w:num>
  <w:num w:numId="655" w16cid:durableId="214700910">
    <w:abstractNumId w:val="0"/>
  </w:num>
  <w:num w:numId="656" w16cid:durableId="318844637">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57" w16cid:durableId="1645425414">
    <w:abstractNumId w:val="0"/>
  </w:num>
  <w:num w:numId="658" w16cid:durableId="205676449">
    <w:abstractNumId w:val="0"/>
  </w:num>
  <w:num w:numId="659" w16cid:durableId="2138837076">
    <w:abstractNumId w:val="0"/>
  </w:num>
  <w:num w:numId="660" w16cid:durableId="1755937151">
    <w:abstractNumId w:val="0"/>
  </w:num>
  <w:num w:numId="661" w16cid:durableId="1987733705">
    <w:abstractNumId w:val="0"/>
  </w:num>
  <w:num w:numId="662" w16cid:durableId="1731340358">
    <w:abstractNumId w:val="0"/>
  </w:num>
  <w:num w:numId="663" w16cid:durableId="212607856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64" w16cid:durableId="954217025">
    <w:abstractNumId w:val="0"/>
  </w:num>
  <w:num w:numId="665" w16cid:durableId="943224207">
    <w:abstractNumId w:val="0"/>
  </w:num>
  <w:num w:numId="666" w16cid:durableId="462117650">
    <w:abstractNumId w:val="0"/>
  </w:num>
  <w:num w:numId="667" w16cid:durableId="1086533197">
    <w:abstractNumId w:val="0"/>
  </w:num>
  <w:num w:numId="668" w16cid:durableId="1216048537">
    <w:abstractNumId w:val="0"/>
  </w:num>
  <w:num w:numId="669" w16cid:durableId="813179362">
    <w:abstractNumId w:val="0"/>
  </w:num>
  <w:num w:numId="670" w16cid:durableId="776026368">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71" w16cid:durableId="1527021006">
    <w:abstractNumId w:val="0"/>
  </w:num>
  <w:num w:numId="672" w16cid:durableId="1316955583">
    <w:abstractNumId w:val="0"/>
  </w:num>
  <w:num w:numId="673" w16cid:durableId="452335811">
    <w:abstractNumId w:val="0"/>
  </w:num>
  <w:num w:numId="674" w16cid:durableId="1870949786">
    <w:abstractNumId w:val="0"/>
  </w:num>
  <w:num w:numId="675" w16cid:durableId="794249526">
    <w:abstractNumId w:val="0"/>
  </w:num>
  <w:num w:numId="676" w16cid:durableId="1465149787">
    <w:abstractNumId w:val="0"/>
  </w:num>
  <w:num w:numId="677" w16cid:durableId="2032851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78" w16cid:durableId="1824930872">
    <w:abstractNumId w:val="0"/>
  </w:num>
  <w:num w:numId="679" w16cid:durableId="647978202">
    <w:abstractNumId w:val="0"/>
  </w:num>
  <w:num w:numId="680" w16cid:durableId="1121729191">
    <w:abstractNumId w:val="0"/>
  </w:num>
  <w:num w:numId="681" w16cid:durableId="515776552">
    <w:abstractNumId w:val="0"/>
  </w:num>
  <w:num w:numId="682" w16cid:durableId="62876693">
    <w:abstractNumId w:val="0"/>
  </w:num>
  <w:num w:numId="683" w16cid:durableId="2026906418">
    <w:abstractNumId w:val="0"/>
  </w:num>
  <w:num w:numId="684" w16cid:durableId="191339097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85" w16cid:durableId="726608554">
    <w:abstractNumId w:val="0"/>
  </w:num>
  <w:num w:numId="686" w16cid:durableId="1950696655">
    <w:abstractNumId w:val="0"/>
  </w:num>
  <w:num w:numId="687" w16cid:durableId="1816532571">
    <w:abstractNumId w:val="0"/>
  </w:num>
  <w:num w:numId="688" w16cid:durableId="1250850615">
    <w:abstractNumId w:val="0"/>
  </w:num>
  <w:num w:numId="689" w16cid:durableId="1950162591">
    <w:abstractNumId w:val="0"/>
  </w:num>
  <w:num w:numId="690" w16cid:durableId="561333634">
    <w:abstractNumId w:val="0"/>
  </w:num>
  <w:num w:numId="691" w16cid:durableId="1705130698">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92" w16cid:durableId="187525242">
    <w:abstractNumId w:val="0"/>
  </w:num>
  <w:num w:numId="693" w16cid:durableId="1544907119">
    <w:abstractNumId w:val="0"/>
  </w:num>
  <w:num w:numId="694" w16cid:durableId="907770357">
    <w:abstractNumId w:val="0"/>
  </w:num>
  <w:num w:numId="695" w16cid:durableId="1980188492">
    <w:abstractNumId w:val="0"/>
  </w:num>
  <w:num w:numId="696" w16cid:durableId="1618635607">
    <w:abstractNumId w:val="0"/>
  </w:num>
  <w:num w:numId="697" w16cid:durableId="1193105048">
    <w:abstractNumId w:val="0"/>
  </w:num>
  <w:num w:numId="698" w16cid:durableId="86023889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99" w16cid:durableId="813719186">
    <w:abstractNumId w:val="0"/>
  </w:num>
  <w:num w:numId="700" w16cid:durableId="927925171">
    <w:abstractNumId w:val="0"/>
  </w:num>
  <w:num w:numId="701" w16cid:durableId="658314164">
    <w:abstractNumId w:val="0"/>
  </w:num>
  <w:num w:numId="702" w16cid:durableId="1002732789">
    <w:abstractNumId w:val="0"/>
  </w:num>
  <w:num w:numId="703" w16cid:durableId="1129787055">
    <w:abstractNumId w:val="0"/>
  </w:num>
  <w:num w:numId="704" w16cid:durableId="1524661924">
    <w:abstractNumId w:val="0"/>
  </w:num>
  <w:num w:numId="705" w16cid:durableId="91181692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06" w16cid:durableId="1029141595">
    <w:abstractNumId w:val="0"/>
  </w:num>
  <w:num w:numId="707" w16cid:durableId="138768139">
    <w:abstractNumId w:val="0"/>
  </w:num>
  <w:num w:numId="708" w16cid:durableId="1353607789">
    <w:abstractNumId w:val="0"/>
  </w:num>
  <w:num w:numId="709" w16cid:durableId="1591812064">
    <w:abstractNumId w:val="0"/>
  </w:num>
  <w:num w:numId="710" w16cid:durableId="1553542908">
    <w:abstractNumId w:val="0"/>
  </w:num>
  <w:num w:numId="711" w16cid:durableId="1870020208">
    <w:abstractNumId w:val="0"/>
  </w:num>
  <w:num w:numId="712" w16cid:durableId="2033873329">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13" w16cid:durableId="1509903030">
    <w:abstractNumId w:val="0"/>
  </w:num>
  <w:num w:numId="714" w16cid:durableId="1509052871">
    <w:abstractNumId w:val="0"/>
  </w:num>
  <w:num w:numId="715" w16cid:durableId="367068816">
    <w:abstractNumId w:val="0"/>
  </w:num>
  <w:num w:numId="716" w16cid:durableId="763039315">
    <w:abstractNumId w:val="0"/>
  </w:num>
  <w:num w:numId="717" w16cid:durableId="798180520">
    <w:abstractNumId w:val="0"/>
  </w:num>
  <w:num w:numId="718" w16cid:durableId="479614052">
    <w:abstractNumId w:val="0"/>
  </w:num>
  <w:num w:numId="719" w16cid:durableId="77811228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20" w16cid:durableId="1184974316">
    <w:abstractNumId w:val="0"/>
  </w:num>
  <w:num w:numId="721" w16cid:durableId="99686675">
    <w:abstractNumId w:val="0"/>
  </w:num>
  <w:num w:numId="722" w16cid:durableId="1612203543">
    <w:abstractNumId w:val="0"/>
  </w:num>
  <w:num w:numId="723" w16cid:durableId="38601352">
    <w:abstractNumId w:val="0"/>
  </w:num>
  <w:num w:numId="724" w16cid:durableId="1182551233">
    <w:abstractNumId w:val="0"/>
  </w:num>
  <w:num w:numId="725" w16cid:durableId="613833430">
    <w:abstractNumId w:val="0"/>
  </w:num>
  <w:num w:numId="726" w16cid:durableId="616257367">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27" w16cid:durableId="1109277544">
    <w:abstractNumId w:val="0"/>
  </w:num>
  <w:num w:numId="728" w16cid:durableId="1156264936">
    <w:abstractNumId w:val="0"/>
  </w:num>
  <w:num w:numId="729" w16cid:durableId="1784960229">
    <w:abstractNumId w:val="0"/>
  </w:num>
  <w:num w:numId="730" w16cid:durableId="1668828336">
    <w:abstractNumId w:val="0"/>
  </w:num>
  <w:num w:numId="731" w16cid:durableId="292292823">
    <w:abstractNumId w:val="0"/>
  </w:num>
  <w:num w:numId="732" w16cid:durableId="1403024603">
    <w:abstractNumId w:val="0"/>
  </w:num>
  <w:num w:numId="733" w16cid:durableId="274337847">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34" w16cid:durableId="1539122648">
    <w:abstractNumId w:val="0"/>
  </w:num>
  <w:num w:numId="735" w16cid:durableId="1347831939">
    <w:abstractNumId w:val="0"/>
  </w:num>
  <w:num w:numId="736" w16cid:durableId="867836161">
    <w:abstractNumId w:val="0"/>
  </w:num>
  <w:num w:numId="737" w16cid:durableId="662666452">
    <w:abstractNumId w:val="0"/>
  </w:num>
  <w:num w:numId="738" w16cid:durableId="1203832462">
    <w:abstractNumId w:val="0"/>
  </w:num>
  <w:num w:numId="739" w16cid:durableId="1300039203">
    <w:abstractNumId w:val="0"/>
  </w:num>
  <w:num w:numId="740" w16cid:durableId="43275305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41" w16cid:durableId="1183203113">
    <w:abstractNumId w:val="0"/>
  </w:num>
  <w:num w:numId="742" w16cid:durableId="509298611">
    <w:abstractNumId w:val="0"/>
  </w:num>
  <w:num w:numId="743" w16cid:durableId="1705399468">
    <w:abstractNumId w:val="0"/>
  </w:num>
  <w:num w:numId="744" w16cid:durableId="341859692">
    <w:abstractNumId w:val="0"/>
  </w:num>
  <w:num w:numId="745" w16cid:durableId="1587572803">
    <w:abstractNumId w:val="0"/>
  </w:num>
  <w:num w:numId="746" w16cid:durableId="819620007">
    <w:abstractNumId w:val="0"/>
  </w:num>
  <w:num w:numId="747" w16cid:durableId="1147624629">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48" w16cid:durableId="1063525159">
    <w:abstractNumId w:val="0"/>
  </w:num>
  <w:num w:numId="749" w16cid:durableId="1248274227">
    <w:abstractNumId w:val="0"/>
  </w:num>
  <w:num w:numId="750" w16cid:durableId="757287673">
    <w:abstractNumId w:val="0"/>
  </w:num>
  <w:num w:numId="751" w16cid:durableId="1612392811">
    <w:abstractNumId w:val="0"/>
  </w:num>
  <w:num w:numId="752" w16cid:durableId="271743771">
    <w:abstractNumId w:val="0"/>
  </w:num>
  <w:num w:numId="753" w16cid:durableId="1926576084">
    <w:abstractNumId w:val="0"/>
  </w:num>
  <w:num w:numId="754" w16cid:durableId="168552223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55" w16cid:durableId="1853376541">
    <w:abstractNumId w:val="0"/>
  </w:num>
  <w:num w:numId="756" w16cid:durableId="1757314388">
    <w:abstractNumId w:val="0"/>
  </w:num>
  <w:num w:numId="757" w16cid:durableId="244337774">
    <w:abstractNumId w:val="0"/>
  </w:num>
  <w:num w:numId="758" w16cid:durableId="1840392035">
    <w:abstractNumId w:val="0"/>
  </w:num>
  <w:num w:numId="759" w16cid:durableId="755247016">
    <w:abstractNumId w:val="0"/>
  </w:num>
  <w:num w:numId="760" w16cid:durableId="201215404">
    <w:abstractNumId w:val="0"/>
  </w:num>
  <w:num w:numId="761" w16cid:durableId="98351258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62" w16cid:durableId="1681664301">
    <w:abstractNumId w:val="0"/>
  </w:num>
  <w:num w:numId="763" w16cid:durableId="1900438455">
    <w:abstractNumId w:val="0"/>
  </w:num>
  <w:num w:numId="764" w16cid:durableId="1343312443">
    <w:abstractNumId w:val="0"/>
  </w:num>
  <w:num w:numId="765" w16cid:durableId="1797480149">
    <w:abstractNumId w:val="0"/>
  </w:num>
  <w:num w:numId="766" w16cid:durableId="712190202">
    <w:abstractNumId w:val="0"/>
  </w:num>
  <w:num w:numId="767" w16cid:durableId="1102720278">
    <w:abstractNumId w:val="0"/>
  </w:num>
  <w:num w:numId="768" w16cid:durableId="697311638">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69" w16cid:durableId="2105807077">
    <w:abstractNumId w:val="0"/>
  </w:num>
  <w:num w:numId="770" w16cid:durableId="608197591">
    <w:abstractNumId w:val="0"/>
  </w:num>
  <w:num w:numId="771" w16cid:durableId="1415394833">
    <w:abstractNumId w:val="0"/>
  </w:num>
  <w:num w:numId="772" w16cid:durableId="107355695">
    <w:abstractNumId w:val="0"/>
  </w:num>
  <w:num w:numId="773" w16cid:durableId="1983580984">
    <w:abstractNumId w:val="0"/>
  </w:num>
  <w:num w:numId="774" w16cid:durableId="1027560542">
    <w:abstractNumId w:val="0"/>
  </w:num>
  <w:num w:numId="775" w16cid:durableId="57586988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76" w16cid:durableId="1457329867">
    <w:abstractNumId w:val="0"/>
  </w:num>
  <w:num w:numId="777" w16cid:durableId="180125170">
    <w:abstractNumId w:val="0"/>
  </w:num>
  <w:num w:numId="778" w16cid:durableId="545265115">
    <w:abstractNumId w:val="0"/>
  </w:num>
  <w:num w:numId="779" w16cid:durableId="364405352">
    <w:abstractNumId w:val="0"/>
  </w:num>
  <w:num w:numId="780" w16cid:durableId="388306991">
    <w:abstractNumId w:val="0"/>
  </w:num>
  <w:num w:numId="781" w16cid:durableId="726496885">
    <w:abstractNumId w:val="0"/>
  </w:num>
  <w:num w:numId="782" w16cid:durableId="116250671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83" w16cid:durableId="755321172">
    <w:abstractNumId w:val="0"/>
  </w:num>
  <w:num w:numId="784" w16cid:durableId="1583756488">
    <w:abstractNumId w:val="0"/>
  </w:num>
  <w:num w:numId="785" w16cid:durableId="1630743450">
    <w:abstractNumId w:val="0"/>
  </w:num>
  <w:num w:numId="786" w16cid:durableId="1939869772">
    <w:abstractNumId w:val="0"/>
  </w:num>
  <w:num w:numId="787" w16cid:durableId="301352529">
    <w:abstractNumId w:val="0"/>
  </w:num>
  <w:num w:numId="788" w16cid:durableId="1924989478">
    <w:abstractNumId w:val="0"/>
  </w:num>
  <w:num w:numId="789" w16cid:durableId="159809876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90" w16cid:durableId="1514874917">
    <w:abstractNumId w:val="0"/>
  </w:num>
  <w:num w:numId="791" w16cid:durableId="1485200246">
    <w:abstractNumId w:val="0"/>
  </w:num>
  <w:num w:numId="792" w16cid:durableId="41027807">
    <w:abstractNumId w:val="0"/>
  </w:num>
  <w:num w:numId="793" w16cid:durableId="2010985171">
    <w:abstractNumId w:val="0"/>
  </w:num>
  <w:num w:numId="794" w16cid:durableId="1136072885">
    <w:abstractNumId w:val="0"/>
  </w:num>
  <w:num w:numId="795" w16cid:durableId="12608285">
    <w:abstractNumId w:val="0"/>
  </w:num>
  <w:num w:numId="796" w16cid:durableId="175735667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97" w16cid:durableId="167991617">
    <w:abstractNumId w:val="0"/>
  </w:num>
  <w:num w:numId="798" w16cid:durableId="338627915">
    <w:abstractNumId w:val="0"/>
  </w:num>
  <w:num w:numId="799" w16cid:durableId="1673994186">
    <w:abstractNumId w:val="0"/>
  </w:num>
  <w:num w:numId="800" w16cid:durableId="511335084">
    <w:abstractNumId w:val="0"/>
  </w:num>
  <w:num w:numId="801" w16cid:durableId="2138058520">
    <w:abstractNumId w:val="0"/>
  </w:num>
  <w:num w:numId="802" w16cid:durableId="150172280">
    <w:abstractNumId w:val="0"/>
  </w:num>
  <w:num w:numId="803" w16cid:durableId="212634436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04" w16cid:durableId="1056390549">
    <w:abstractNumId w:val="0"/>
  </w:num>
  <w:num w:numId="805" w16cid:durableId="227762181">
    <w:abstractNumId w:val="0"/>
  </w:num>
  <w:num w:numId="806" w16cid:durableId="1787575907">
    <w:abstractNumId w:val="0"/>
  </w:num>
  <w:num w:numId="807" w16cid:durableId="1058892175">
    <w:abstractNumId w:val="0"/>
  </w:num>
  <w:num w:numId="808" w16cid:durableId="664631892">
    <w:abstractNumId w:val="0"/>
  </w:num>
  <w:num w:numId="809" w16cid:durableId="834616144">
    <w:abstractNumId w:val="0"/>
  </w:num>
  <w:num w:numId="810" w16cid:durableId="110542066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11" w16cid:durableId="175190848">
    <w:abstractNumId w:val="0"/>
  </w:num>
  <w:num w:numId="812" w16cid:durableId="1169557981">
    <w:abstractNumId w:val="0"/>
  </w:num>
  <w:num w:numId="813" w16cid:durableId="554047957">
    <w:abstractNumId w:val="0"/>
  </w:num>
  <w:num w:numId="814" w16cid:durableId="1925723821">
    <w:abstractNumId w:val="0"/>
  </w:num>
  <w:num w:numId="815" w16cid:durableId="9379533">
    <w:abstractNumId w:val="0"/>
  </w:num>
  <w:num w:numId="816" w16cid:durableId="1296136553">
    <w:abstractNumId w:val="0"/>
  </w:num>
  <w:num w:numId="817" w16cid:durableId="56514473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18" w16cid:durableId="459036346">
    <w:abstractNumId w:val="0"/>
  </w:num>
  <w:num w:numId="819" w16cid:durableId="1296761037">
    <w:abstractNumId w:val="0"/>
  </w:num>
  <w:num w:numId="820" w16cid:durableId="1224876901">
    <w:abstractNumId w:val="0"/>
  </w:num>
  <w:num w:numId="821" w16cid:durableId="687608340">
    <w:abstractNumId w:val="0"/>
  </w:num>
  <w:num w:numId="822" w16cid:durableId="1391611199">
    <w:abstractNumId w:val="0"/>
  </w:num>
  <w:num w:numId="823" w16cid:durableId="529416942">
    <w:abstractNumId w:val="0"/>
  </w:num>
  <w:num w:numId="824" w16cid:durableId="180107446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25" w16cid:durableId="515775962">
    <w:abstractNumId w:val="0"/>
  </w:num>
  <w:num w:numId="826" w16cid:durableId="1741753463">
    <w:abstractNumId w:val="0"/>
  </w:num>
  <w:num w:numId="827" w16cid:durableId="1504976209">
    <w:abstractNumId w:val="0"/>
  </w:num>
  <w:num w:numId="828" w16cid:durableId="1853756622">
    <w:abstractNumId w:val="0"/>
  </w:num>
  <w:num w:numId="829" w16cid:durableId="354308330">
    <w:abstractNumId w:val="0"/>
  </w:num>
  <w:num w:numId="830" w16cid:durableId="776412296">
    <w:abstractNumId w:val="0"/>
  </w:num>
  <w:num w:numId="831" w16cid:durableId="178103027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32" w16cid:durableId="2041394613">
    <w:abstractNumId w:val="0"/>
  </w:num>
  <w:num w:numId="833" w16cid:durableId="106850712">
    <w:abstractNumId w:val="0"/>
  </w:num>
  <w:num w:numId="834" w16cid:durableId="1348098041">
    <w:abstractNumId w:val="0"/>
  </w:num>
  <w:num w:numId="835" w16cid:durableId="1262255099">
    <w:abstractNumId w:val="0"/>
  </w:num>
  <w:num w:numId="836" w16cid:durableId="925385444">
    <w:abstractNumId w:val="0"/>
  </w:num>
  <w:num w:numId="837" w16cid:durableId="116292472">
    <w:abstractNumId w:val="0"/>
  </w:num>
  <w:num w:numId="838" w16cid:durableId="120359247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39" w16cid:durableId="1229682819">
    <w:abstractNumId w:val="0"/>
  </w:num>
  <w:num w:numId="840" w16cid:durableId="1779253737">
    <w:abstractNumId w:val="0"/>
  </w:num>
  <w:num w:numId="841" w16cid:durableId="2105152198">
    <w:abstractNumId w:val="0"/>
  </w:num>
  <w:num w:numId="842" w16cid:durableId="1169099154">
    <w:abstractNumId w:val="0"/>
  </w:num>
  <w:num w:numId="843" w16cid:durableId="79914786">
    <w:abstractNumId w:val="0"/>
  </w:num>
  <w:num w:numId="844" w16cid:durableId="1652175459">
    <w:abstractNumId w:val="0"/>
  </w:num>
  <w:num w:numId="845" w16cid:durableId="164006626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84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2"/>
    <w:compatSetting w:name="useWord2013TrackBottomHyphenation" w:uri="http://schemas.microsoft.com/office/word" w:val="1"/>
  </w:compat>
  <w:rsids>
    <w:rsidRoot w:val="00C73765"/>
    <w:rsid w:val="00227262"/>
    <w:rsid w:val="0036569F"/>
    <w:rsid w:val="00B21205"/>
    <w:rsid w:val="00C7376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2FA7C81"/>
  <w15:docId w15:val="{67FC600B-F5A9-4469-A3CB-81BD0EF773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id-ID" w:eastAsia="zh-CN"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TOC1">
    <w:name w:val="toc 1"/>
    <w:basedOn w:val="Normal"/>
    <w:next w:val="Normal"/>
    <w:autoRedefine/>
    <w:uiPriority w:val="39"/>
    <w:rsid w:val="0036569F"/>
    <w:pPr>
      <w:spacing w:after="100"/>
    </w:pPr>
  </w:style>
  <w:style w:type="paragraph" w:styleId="TOC2">
    <w:name w:val="toc 2"/>
    <w:basedOn w:val="Normal"/>
    <w:next w:val="Normal"/>
    <w:autoRedefine/>
    <w:uiPriority w:val="39"/>
    <w:rsid w:val="0036569F"/>
    <w:pPr>
      <w:spacing w:after="100"/>
      <w:ind w:left="240"/>
    </w:pPr>
  </w:style>
  <w:style w:type="paragraph" w:styleId="TOC3">
    <w:name w:val="toc 3"/>
    <w:basedOn w:val="Normal"/>
    <w:next w:val="Normal"/>
    <w:autoRedefine/>
    <w:uiPriority w:val="39"/>
    <w:rsid w:val="0036569F"/>
    <w:pPr>
      <w:spacing w:after="100"/>
      <w:ind w:left="480"/>
    </w:pPr>
  </w:style>
  <w:style w:type="paragraph" w:styleId="TOC4">
    <w:name w:val="toc 4"/>
    <w:basedOn w:val="Normal"/>
    <w:next w:val="Normal"/>
    <w:autoRedefine/>
    <w:uiPriority w:val="39"/>
    <w:unhideWhenUsed/>
    <w:rsid w:val="0036569F"/>
    <w:pPr>
      <w:spacing w:after="100" w:line="278" w:lineRule="auto"/>
      <w:ind w:left="720"/>
    </w:pPr>
    <w:rPr>
      <w:kern w:val="2"/>
      <w:lang w:val="en-US" w:eastAsia="en-US"/>
    </w:rPr>
  </w:style>
  <w:style w:type="paragraph" w:styleId="TOC5">
    <w:name w:val="toc 5"/>
    <w:basedOn w:val="Normal"/>
    <w:next w:val="Normal"/>
    <w:autoRedefine/>
    <w:uiPriority w:val="39"/>
    <w:unhideWhenUsed/>
    <w:rsid w:val="0036569F"/>
    <w:pPr>
      <w:spacing w:after="100" w:line="278" w:lineRule="auto"/>
      <w:ind w:left="960"/>
    </w:pPr>
    <w:rPr>
      <w:kern w:val="2"/>
      <w:lang w:val="en-US" w:eastAsia="en-US"/>
    </w:rPr>
  </w:style>
  <w:style w:type="paragraph" w:styleId="TOC6">
    <w:name w:val="toc 6"/>
    <w:basedOn w:val="Normal"/>
    <w:next w:val="Normal"/>
    <w:autoRedefine/>
    <w:uiPriority w:val="39"/>
    <w:unhideWhenUsed/>
    <w:rsid w:val="0036569F"/>
    <w:pPr>
      <w:spacing w:after="100" w:line="278" w:lineRule="auto"/>
      <w:ind w:left="1200"/>
    </w:pPr>
    <w:rPr>
      <w:kern w:val="2"/>
      <w:lang w:val="en-US" w:eastAsia="en-US"/>
    </w:rPr>
  </w:style>
  <w:style w:type="paragraph" w:styleId="TOC7">
    <w:name w:val="toc 7"/>
    <w:basedOn w:val="Normal"/>
    <w:next w:val="Normal"/>
    <w:autoRedefine/>
    <w:uiPriority w:val="39"/>
    <w:unhideWhenUsed/>
    <w:rsid w:val="0036569F"/>
    <w:pPr>
      <w:spacing w:after="100" w:line="278" w:lineRule="auto"/>
      <w:ind w:left="1440"/>
    </w:pPr>
    <w:rPr>
      <w:kern w:val="2"/>
      <w:lang w:val="en-US" w:eastAsia="en-US"/>
    </w:rPr>
  </w:style>
  <w:style w:type="paragraph" w:styleId="TOC8">
    <w:name w:val="toc 8"/>
    <w:basedOn w:val="Normal"/>
    <w:next w:val="Normal"/>
    <w:autoRedefine/>
    <w:uiPriority w:val="39"/>
    <w:unhideWhenUsed/>
    <w:rsid w:val="0036569F"/>
    <w:pPr>
      <w:spacing w:after="100" w:line="278" w:lineRule="auto"/>
      <w:ind w:left="1680"/>
    </w:pPr>
    <w:rPr>
      <w:kern w:val="2"/>
      <w:lang w:val="en-US" w:eastAsia="en-US"/>
    </w:rPr>
  </w:style>
  <w:style w:type="paragraph" w:styleId="TOC9">
    <w:name w:val="toc 9"/>
    <w:basedOn w:val="Normal"/>
    <w:next w:val="Normal"/>
    <w:autoRedefine/>
    <w:uiPriority w:val="39"/>
    <w:unhideWhenUsed/>
    <w:rsid w:val="0036569F"/>
    <w:pPr>
      <w:spacing w:after="100" w:line="278" w:lineRule="auto"/>
      <w:ind w:left="1920"/>
    </w:pPr>
    <w:rPr>
      <w:kern w:val="2"/>
      <w:lang w:val="en-US" w:eastAsia="en-US"/>
    </w:rPr>
  </w:style>
  <w:style w:type="character" w:styleId="UnresolvedMention">
    <w:name w:val="Unresolved Mention"/>
    <w:basedOn w:val="DefaultParagraphFont"/>
    <w:uiPriority w:val="99"/>
    <w:semiHidden/>
    <w:unhideWhenUsed/>
    <w:rsid w:val="0036569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TotalTime>
  <Pages>229</Pages>
  <Words>49723</Words>
  <Characters>347470</Characters>
  <Application>Microsoft Office Word</Application>
  <DocSecurity>0</DocSecurity>
  <Lines>9917</Lines>
  <Paragraphs>6484</Paragraphs>
  <ScaleCrop>false</ScaleCrop>
  <Company/>
  <LinksUpToDate>false</LinksUpToDate>
  <CharactersWithSpaces>391888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Kalkulator Dosis Obat Anak</dc:title>
  <dc:creator/>
  <cp:keywords/>
  <cp:lastModifiedBy>penulis asli</cp:lastModifiedBy>
  <cp:revision>3</cp:revision>
  <dcterms:created xsi:type="dcterms:W3CDTF">2026-10-16T14:50:00Z</dcterms:created>
  <dcterms:modified xsi:type="dcterms:W3CDTF">2026-10-16T14:51:00Z</dcterms:modified>
  <dc:language>id-ID</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title">
    <vt:lpwstr>Daftar Isi</vt:lpwstr>
  </property>
</Properties>
</file>