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2667B" w14:textId="77777777" w:rsidR="00D975B6" w:rsidRDefault="00E16F9A">
      <w:pPr>
        <w:pStyle w:val="Title"/>
      </w:pPr>
      <w:r>
        <w:t>Kalkulator Dosis Obat Anak</w:t>
      </w:r>
    </w:p>
    <w:sdt>
      <w:sdtPr>
        <w:rPr>
          <w:rFonts w:asciiTheme="minorHAnsi" w:eastAsiaTheme="minorEastAsia" w:hAnsiTheme="minorHAnsi" w:cstheme="minorBidi"/>
          <w:color w:val="auto"/>
          <w:sz w:val="24"/>
          <w:szCs w:val="24"/>
        </w:rPr>
        <w:id w:val="1324168494"/>
        <w:docPartObj>
          <w:docPartGallery w:val="Table of Contents"/>
          <w:docPartUnique/>
        </w:docPartObj>
      </w:sdtPr>
      <w:sdtEndPr/>
      <w:sdtContent>
        <w:p w14:paraId="7C224BF4" w14:textId="77777777" w:rsidR="00D975B6" w:rsidRDefault="00E16F9A">
          <w:pPr>
            <w:pStyle w:val="TOCHeading"/>
          </w:pPr>
          <w:r>
            <w:t>Daftar Isi</w:t>
          </w:r>
        </w:p>
        <w:p w14:paraId="61B7DC3A" w14:textId="78526A04" w:rsidR="008376D3" w:rsidRDefault="00E16F9A">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121670" w:history="1">
            <w:r w:rsidR="008376D3" w:rsidRPr="00F40458">
              <w:rPr>
                <w:rStyle w:val="Hyperlink"/>
                <w:noProof/>
              </w:rPr>
              <w:t>Kalkulator Dosis Obat Anak</w:t>
            </w:r>
            <w:r w:rsidR="008376D3">
              <w:rPr>
                <w:noProof/>
                <w:webHidden/>
              </w:rPr>
              <w:tab/>
            </w:r>
            <w:r w:rsidR="008376D3">
              <w:rPr>
                <w:noProof/>
                <w:webHidden/>
              </w:rPr>
              <w:fldChar w:fldCharType="begin"/>
            </w:r>
            <w:r w:rsidR="008376D3">
              <w:rPr>
                <w:noProof/>
                <w:webHidden/>
              </w:rPr>
              <w:instrText xml:space="preserve"> PAGEREF _Toc243121670 \h </w:instrText>
            </w:r>
            <w:r w:rsidR="008376D3">
              <w:rPr>
                <w:noProof/>
                <w:webHidden/>
              </w:rPr>
            </w:r>
            <w:r w:rsidR="008376D3">
              <w:rPr>
                <w:noProof/>
                <w:webHidden/>
              </w:rPr>
              <w:fldChar w:fldCharType="separate"/>
            </w:r>
            <w:r w:rsidR="008376D3">
              <w:rPr>
                <w:noProof/>
                <w:webHidden/>
              </w:rPr>
              <w:t>5</w:t>
            </w:r>
            <w:r w:rsidR="008376D3">
              <w:rPr>
                <w:noProof/>
                <w:webHidden/>
              </w:rPr>
              <w:fldChar w:fldCharType="end"/>
            </w:r>
          </w:hyperlink>
        </w:p>
        <w:p w14:paraId="65889AB9" w14:textId="5A92F00D" w:rsidR="008376D3" w:rsidRDefault="008376D3">
          <w:pPr>
            <w:pStyle w:val="TOC2"/>
            <w:tabs>
              <w:tab w:val="right" w:leader="dot" w:pos="9350"/>
            </w:tabs>
            <w:rPr>
              <w:noProof/>
              <w:kern w:val="2"/>
              <w:lang w:val="en-US" w:eastAsia="en-US"/>
              <w14:ligatures w14:val="standardContextual"/>
            </w:rPr>
          </w:pPr>
          <w:hyperlink w:anchor="_Toc243121671" w:history="1">
            <w:r w:rsidRPr="00F40458">
              <w:rPr>
                <w:rStyle w:val="Hyperlink"/>
                <w:noProof/>
              </w:rPr>
              <w:t>1. Kerangka fitur</w:t>
            </w:r>
            <w:r>
              <w:rPr>
                <w:noProof/>
                <w:webHidden/>
              </w:rPr>
              <w:tab/>
            </w:r>
            <w:r>
              <w:rPr>
                <w:noProof/>
                <w:webHidden/>
              </w:rPr>
              <w:fldChar w:fldCharType="begin"/>
            </w:r>
            <w:r>
              <w:rPr>
                <w:noProof/>
                <w:webHidden/>
              </w:rPr>
              <w:instrText xml:space="preserve"> PAGEREF _Toc243121671 \h </w:instrText>
            </w:r>
            <w:r>
              <w:rPr>
                <w:noProof/>
                <w:webHidden/>
              </w:rPr>
            </w:r>
            <w:r>
              <w:rPr>
                <w:noProof/>
                <w:webHidden/>
              </w:rPr>
              <w:fldChar w:fldCharType="separate"/>
            </w:r>
            <w:r>
              <w:rPr>
                <w:noProof/>
                <w:webHidden/>
              </w:rPr>
              <w:t>5</w:t>
            </w:r>
            <w:r>
              <w:rPr>
                <w:noProof/>
                <w:webHidden/>
              </w:rPr>
              <w:fldChar w:fldCharType="end"/>
            </w:r>
          </w:hyperlink>
        </w:p>
        <w:p w14:paraId="44A49C80" w14:textId="4B5E8637" w:rsidR="008376D3" w:rsidRDefault="008376D3">
          <w:pPr>
            <w:pStyle w:val="TOC3"/>
            <w:tabs>
              <w:tab w:val="right" w:leader="dot" w:pos="9350"/>
            </w:tabs>
            <w:rPr>
              <w:noProof/>
              <w:kern w:val="2"/>
              <w:lang w:val="en-US" w:eastAsia="en-US"/>
              <w14:ligatures w14:val="standardContextual"/>
            </w:rPr>
          </w:pPr>
          <w:hyperlink w:anchor="_Toc243121672" w:history="1">
            <w:r w:rsidRPr="00F40458">
              <w:rPr>
                <w:rStyle w:val="Hyperlink"/>
                <w:noProof/>
              </w:rPr>
              <w:t>1.1 Navigasi</w:t>
            </w:r>
            <w:r>
              <w:rPr>
                <w:noProof/>
                <w:webHidden/>
              </w:rPr>
              <w:tab/>
            </w:r>
            <w:r>
              <w:rPr>
                <w:noProof/>
                <w:webHidden/>
              </w:rPr>
              <w:fldChar w:fldCharType="begin"/>
            </w:r>
            <w:r>
              <w:rPr>
                <w:noProof/>
                <w:webHidden/>
              </w:rPr>
              <w:instrText xml:space="preserve"> PAGEREF _Toc243121672 \h </w:instrText>
            </w:r>
            <w:r>
              <w:rPr>
                <w:noProof/>
                <w:webHidden/>
              </w:rPr>
            </w:r>
            <w:r>
              <w:rPr>
                <w:noProof/>
                <w:webHidden/>
              </w:rPr>
              <w:fldChar w:fldCharType="separate"/>
            </w:r>
            <w:r>
              <w:rPr>
                <w:noProof/>
                <w:webHidden/>
              </w:rPr>
              <w:t>5</w:t>
            </w:r>
            <w:r>
              <w:rPr>
                <w:noProof/>
                <w:webHidden/>
              </w:rPr>
              <w:fldChar w:fldCharType="end"/>
            </w:r>
          </w:hyperlink>
        </w:p>
        <w:p w14:paraId="7A14A68D" w14:textId="049E2CDE" w:rsidR="008376D3" w:rsidRDefault="008376D3">
          <w:pPr>
            <w:pStyle w:val="TOC3"/>
            <w:tabs>
              <w:tab w:val="right" w:leader="dot" w:pos="9350"/>
            </w:tabs>
            <w:rPr>
              <w:noProof/>
              <w:kern w:val="2"/>
              <w:lang w:val="en-US" w:eastAsia="en-US"/>
              <w14:ligatures w14:val="standardContextual"/>
            </w:rPr>
          </w:pPr>
          <w:hyperlink w:anchor="_Toc243121673" w:history="1">
            <w:r w:rsidRPr="00F40458">
              <w:rPr>
                <w:rStyle w:val="Hyperlink"/>
                <w:noProof/>
              </w:rPr>
              <w:t>1.2 Halaman daftar obat anak</w:t>
            </w:r>
            <w:r>
              <w:rPr>
                <w:noProof/>
                <w:webHidden/>
              </w:rPr>
              <w:tab/>
            </w:r>
            <w:r>
              <w:rPr>
                <w:noProof/>
                <w:webHidden/>
              </w:rPr>
              <w:fldChar w:fldCharType="begin"/>
            </w:r>
            <w:r>
              <w:rPr>
                <w:noProof/>
                <w:webHidden/>
              </w:rPr>
              <w:instrText xml:space="preserve"> PAGEREF _Toc243121673 \h </w:instrText>
            </w:r>
            <w:r>
              <w:rPr>
                <w:noProof/>
                <w:webHidden/>
              </w:rPr>
            </w:r>
            <w:r>
              <w:rPr>
                <w:noProof/>
                <w:webHidden/>
              </w:rPr>
              <w:fldChar w:fldCharType="separate"/>
            </w:r>
            <w:r>
              <w:rPr>
                <w:noProof/>
                <w:webHidden/>
              </w:rPr>
              <w:t>5</w:t>
            </w:r>
            <w:r>
              <w:rPr>
                <w:noProof/>
                <w:webHidden/>
              </w:rPr>
              <w:fldChar w:fldCharType="end"/>
            </w:r>
          </w:hyperlink>
        </w:p>
        <w:p w14:paraId="05465714" w14:textId="09DC4ECF" w:rsidR="008376D3" w:rsidRDefault="008376D3">
          <w:pPr>
            <w:pStyle w:val="TOC3"/>
            <w:tabs>
              <w:tab w:val="right" w:leader="dot" w:pos="9350"/>
            </w:tabs>
            <w:rPr>
              <w:noProof/>
              <w:kern w:val="2"/>
              <w:lang w:val="en-US" w:eastAsia="en-US"/>
              <w14:ligatures w14:val="standardContextual"/>
            </w:rPr>
          </w:pPr>
          <w:hyperlink w:anchor="_Toc243121674" w:history="1">
            <w:r w:rsidRPr="00F40458">
              <w:rPr>
                <w:rStyle w:val="Hyperlink"/>
                <w:noProof/>
              </w:rPr>
              <w:t>1.3 Halaman satu obat</w:t>
            </w:r>
            <w:r>
              <w:rPr>
                <w:noProof/>
                <w:webHidden/>
              </w:rPr>
              <w:tab/>
            </w:r>
            <w:r>
              <w:rPr>
                <w:noProof/>
                <w:webHidden/>
              </w:rPr>
              <w:fldChar w:fldCharType="begin"/>
            </w:r>
            <w:r>
              <w:rPr>
                <w:noProof/>
                <w:webHidden/>
              </w:rPr>
              <w:instrText xml:space="preserve"> PAGEREF _Toc243121674 \h </w:instrText>
            </w:r>
            <w:r>
              <w:rPr>
                <w:noProof/>
                <w:webHidden/>
              </w:rPr>
            </w:r>
            <w:r>
              <w:rPr>
                <w:noProof/>
                <w:webHidden/>
              </w:rPr>
              <w:fldChar w:fldCharType="separate"/>
            </w:r>
            <w:r>
              <w:rPr>
                <w:noProof/>
                <w:webHidden/>
              </w:rPr>
              <w:t>6</w:t>
            </w:r>
            <w:r>
              <w:rPr>
                <w:noProof/>
                <w:webHidden/>
              </w:rPr>
              <w:fldChar w:fldCharType="end"/>
            </w:r>
          </w:hyperlink>
        </w:p>
        <w:p w14:paraId="76874472" w14:textId="0AC2CD39" w:rsidR="008376D3" w:rsidRDefault="008376D3">
          <w:pPr>
            <w:pStyle w:val="TOC2"/>
            <w:tabs>
              <w:tab w:val="right" w:leader="dot" w:pos="9350"/>
            </w:tabs>
            <w:rPr>
              <w:noProof/>
              <w:kern w:val="2"/>
              <w:lang w:val="en-US" w:eastAsia="en-US"/>
              <w14:ligatures w14:val="standardContextual"/>
            </w:rPr>
          </w:pPr>
          <w:hyperlink w:anchor="_Toc243121675" w:history="1">
            <w:r w:rsidRPr="00F40458">
              <w:rPr>
                <w:rStyle w:val="Hyperlink"/>
                <w:noProof/>
              </w:rPr>
              <w:t>2. Aturan perhitungan</w:t>
            </w:r>
            <w:r>
              <w:rPr>
                <w:noProof/>
                <w:webHidden/>
              </w:rPr>
              <w:tab/>
            </w:r>
            <w:r>
              <w:rPr>
                <w:noProof/>
                <w:webHidden/>
              </w:rPr>
              <w:fldChar w:fldCharType="begin"/>
            </w:r>
            <w:r>
              <w:rPr>
                <w:noProof/>
                <w:webHidden/>
              </w:rPr>
              <w:instrText xml:space="preserve"> PAGEREF _Toc243121675 \h </w:instrText>
            </w:r>
            <w:r>
              <w:rPr>
                <w:noProof/>
                <w:webHidden/>
              </w:rPr>
            </w:r>
            <w:r>
              <w:rPr>
                <w:noProof/>
                <w:webHidden/>
              </w:rPr>
              <w:fldChar w:fldCharType="separate"/>
            </w:r>
            <w:r>
              <w:rPr>
                <w:noProof/>
                <w:webHidden/>
              </w:rPr>
              <w:t>6</w:t>
            </w:r>
            <w:r>
              <w:rPr>
                <w:noProof/>
                <w:webHidden/>
              </w:rPr>
              <w:fldChar w:fldCharType="end"/>
            </w:r>
          </w:hyperlink>
        </w:p>
        <w:p w14:paraId="3E59D3BB" w14:textId="5333D640" w:rsidR="008376D3" w:rsidRDefault="008376D3">
          <w:pPr>
            <w:pStyle w:val="TOC2"/>
            <w:tabs>
              <w:tab w:val="right" w:leader="dot" w:pos="9350"/>
            </w:tabs>
            <w:rPr>
              <w:noProof/>
              <w:kern w:val="2"/>
              <w:lang w:val="en-US" w:eastAsia="en-US"/>
              <w14:ligatures w14:val="standardContextual"/>
            </w:rPr>
          </w:pPr>
          <w:hyperlink w:anchor="_Toc243121676" w:history="1">
            <w:r w:rsidRPr="00F40458">
              <w:rPr>
                <w:rStyle w:val="Hyperlink"/>
                <w:noProof/>
              </w:rPr>
              <w:t>3. Monografi obat</w:t>
            </w:r>
            <w:r>
              <w:rPr>
                <w:noProof/>
                <w:webHidden/>
              </w:rPr>
              <w:tab/>
            </w:r>
            <w:r>
              <w:rPr>
                <w:noProof/>
                <w:webHidden/>
              </w:rPr>
              <w:fldChar w:fldCharType="begin"/>
            </w:r>
            <w:r>
              <w:rPr>
                <w:noProof/>
                <w:webHidden/>
              </w:rPr>
              <w:instrText xml:space="preserve"> PAGEREF _Toc243121676 \h </w:instrText>
            </w:r>
            <w:r>
              <w:rPr>
                <w:noProof/>
                <w:webHidden/>
              </w:rPr>
            </w:r>
            <w:r>
              <w:rPr>
                <w:noProof/>
                <w:webHidden/>
              </w:rPr>
              <w:fldChar w:fldCharType="separate"/>
            </w:r>
            <w:r>
              <w:rPr>
                <w:noProof/>
                <w:webHidden/>
              </w:rPr>
              <w:t>6</w:t>
            </w:r>
            <w:r>
              <w:rPr>
                <w:noProof/>
                <w:webHidden/>
              </w:rPr>
              <w:fldChar w:fldCharType="end"/>
            </w:r>
          </w:hyperlink>
        </w:p>
        <w:p w14:paraId="171C92C4" w14:textId="0AA58BE9" w:rsidR="008376D3" w:rsidRDefault="008376D3">
          <w:pPr>
            <w:pStyle w:val="TOC3"/>
            <w:tabs>
              <w:tab w:val="right" w:leader="dot" w:pos="9350"/>
            </w:tabs>
            <w:rPr>
              <w:noProof/>
              <w:kern w:val="2"/>
              <w:lang w:val="en-US" w:eastAsia="en-US"/>
              <w14:ligatures w14:val="standardContextual"/>
            </w:rPr>
          </w:pPr>
          <w:hyperlink w:anchor="_Toc243121677" w:history="1">
            <w:r w:rsidRPr="00F40458">
              <w:rPr>
                <w:rStyle w:val="Hyperlink"/>
                <w:noProof/>
              </w:rPr>
              <w:t>3.1 Parasetamol (Acetaminofen)</w:t>
            </w:r>
            <w:r>
              <w:rPr>
                <w:noProof/>
                <w:webHidden/>
              </w:rPr>
              <w:tab/>
            </w:r>
            <w:r>
              <w:rPr>
                <w:noProof/>
                <w:webHidden/>
              </w:rPr>
              <w:fldChar w:fldCharType="begin"/>
            </w:r>
            <w:r>
              <w:rPr>
                <w:noProof/>
                <w:webHidden/>
              </w:rPr>
              <w:instrText xml:space="preserve"> PAGEREF _Toc243121677 \h </w:instrText>
            </w:r>
            <w:r>
              <w:rPr>
                <w:noProof/>
                <w:webHidden/>
              </w:rPr>
            </w:r>
            <w:r>
              <w:rPr>
                <w:noProof/>
                <w:webHidden/>
              </w:rPr>
              <w:fldChar w:fldCharType="separate"/>
            </w:r>
            <w:r>
              <w:rPr>
                <w:noProof/>
                <w:webHidden/>
              </w:rPr>
              <w:t>6</w:t>
            </w:r>
            <w:r>
              <w:rPr>
                <w:noProof/>
                <w:webHidden/>
              </w:rPr>
              <w:fldChar w:fldCharType="end"/>
            </w:r>
          </w:hyperlink>
        </w:p>
        <w:p w14:paraId="3E3716E9" w14:textId="53FB107D" w:rsidR="008376D3" w:rsidRDefault="008376D3">
          <w:pPr>
            <w:pStyle w:val="TOC3"/>
            <w:tabs>
              <w:tab w:val="right" w:leader="dot" w:pos="9350"/>
            </w:tabs>
            <w:rPr>
              <w:noProof/>
              <w:kern w:val="2"/>
              <w:lang w:val="en-US" w:eastAsia="en-US"/>
              <w14:ligatures w14:val="standardContextual"/>
            </w:rPr>
          </w:pPr>
          <w:hyperlink w:anchor="_Toc243121678" w:history="1">
            <w:r w:rsidRPr="00F40458">
              <w:rPr>
                <w:rStyle w:val="Hyperlink"/>
                <w:noProof/>
              </w:rPr>
              <w:t>3.2 Ibuprofen</w:t>
            </w:r>
            <w:r>
              <w:rPr>
                <w:noProof/>
                <w:webHidden/>
              </w:rPr>
              <w:tab/>
            </w:r>
            <w:r>
              <w:rPr>
                <w:noProof/>
                <w:webHidden/>
              </w:rPr>
              <w:fldChar w:fldCharType="begin"/>
            </w:r>
            <w:r>
              <w:rPr>
                <w:noProof/>
                <w:webHidden/>
              </w:rPr>
              <w:instrText xml:space="preserve"> PAGEREF _Toc243121678 \h </w:instrText>
            </w:r>
            <w:r>
              <w:rPr>
                <w:noProof/>
                <w:webHidden/>
              </w:rPr>
            </w:r>
            <w:r>
              <w:rPr>
                <w:noProof/>
                <w:webHidden/>
              </w:rPr>
              <w:fldChar w:fldCharType="separate"/>
            </w:r>
            <w:r>
              <w:rPr>
                <w:noProof/>
                <w:webHidden/>
              </w:rPr>
              <w:t>8</w:t>
            </w:r>
            <w:r>
              <w:rPr>
                <w:noProof/>
                <w:webHidden/>
              </w:rPr>
              <w:fldChar w:fldCharType="end"/>
            </w:r>
          </w:hyperlink>
        </w:p>
        <w:p w14:paraId="6276BAD7" w14:textId="5F1BEB40" w:rsidR="008376D3" w:rsidRDefault="008376D3">
          <w:pPr>
            <w:pStyle w:val="TOC3"/>
            <w:tabs>
              <w:tab w:val="right" w:leader="dot" w:pos="9350"/>
            </w:tabs>
            <w:rPr>
              <w:noProof/>
              <w:kern w:val="2"/>
              <w:lang w:val="en-US" w:eastAsia="en-US"/>
              <w14:ligatures w14:val="standardContextual"/>
            </w:rPr>
          </w:pPr>
          <w:hyperlink w:anchor="_Toc243121679" w:history="1">
            <w:r w:rsidRPr="00F40458">
              <w:rPr>
                <w:rStyle w:val="Hyperlink"/>
                <w:noProof/>
              </w:rPr>
              <w:t>3.3 Amoksisilin</w:t>
            </w:r>
            <w:r>
              <w:rPr>
                <w:noProof/>
                <w:webHidden/>
              </w:rPr>
              <w:tab/>
            </w:r>
            <w:r>
              <w:rPr>
                <w:noProof/>
                <w:webHidden/>
              </w:rPr>
              <w:fldChar w:fldCharType="begin"/>
            </w:r>
            <w:r>
              <w:rPr>
                <w:noProof/>
                <w:webHidden/>
              </w:rPr>
              <w:instrText xml:space="preserve"> PAGEREF _Toc243121679 \h </w:instrText>
            </w:r>
            <w:r>
              <w:rPr>
                <w:noProof/>
                <w:webHidden/>
              </w:rPr>
            </w:r>
            <w:r>
              <w:rPr>
                <w:noProof/>
                <w:webHidden/>
              </w:rPr>
              <w:fldChar w:fldCharType="separate"/>
            </w:r>
            <w:r>
              <w:rPr>
                <w:noProof/>
                <w:webHidden/>
              </w:rPr>
              <w:t>10</w:t>
            </w:r>
            <w:r>
              <w:rPr>
                <w:noProof/>
                <w:webHidden/>
              </w:rPr>
              <w:fldChar w:fldCharType="end"/>
            </w:r>
          </w:hyperlink>
        </w:p>
        <w:p w14:paraId="7FEAADE8" w14:textId="679B3AAD" w:rsidR="008376D3" w:rsidRDefault="008376D3">
          <w:pPr>
            <w:pStyle w:val="TOC3"/>
            <w:tabs>
              <w:tab w:val="right" w:leader="dot" w:pos="9350"/>
            </w:tabs>
            <w:rPr>
              <w:noProof/>
              <w:kern w:val="2"/>
              <w:lang w:val="en-US" w:eastAsia="en-US"/>
              <w14:ligatures w14:val="standardContextual"/>
            </w:rPr>
          </w:pPr>
          <w:hyperlink w:anchor="_Toc243121680" w:history="1">
            <w:r w:rsidRPr="00F40458">
              <w:rPr>
                <w:rStyle w:val="Hyperlink"/>
                <w:noProof/>
              </w:rPr>
              <w:t>3.4 Seftriakson</w:t>
            </w:r>
            <w:r>
              <w:rPr>
                <w:noProof/>
                <w:webHidden/>
              </w:rPr>
              <w:tab/>
            </w:r>
            <w:r>
              <w:rPr>
                <w:noProof/>
                <w:webHidden/>
              </w:rPr>
              <w:fldChar w:fldCharType="begin"/>
            </w:r>
            <w:r>
              <w:rPr>
                <w:noProof/>
                <w:webHidden/>
              </w:rPr>
              <w:instrText xml:space="preserve"> PAGEREF _Toc243121680 \h </w:instrText>
            </w:r>
            <w:r>
              <w:rPr>
                <w:noProof/>
                <w:webHidden/>
              </w:rPr>
            </w:r>
            <w:r>
              <w:rPr>
                <w:noProof/>
                <w:webHidden/>
              </w:rPr>
              <w:fldChar w:fldCharType="separate"/>
            </w:r>
            <w:r>
              <w:rPr>
                <w:noProof/>
                <w:webHidden/>
              </w:rPr>
              <w:t>12</w:t>
            </w:r>
            <w:r>
              <w:rPr>
                <w:noProof/>
                <w:webHidden/>
              </w:rPr>
              <w:fldChar w:fldCharType="end"/>
            </w:r>
          </w:hyperlink>
        </w:p>
        <w:p w14:paraId="691E9B62" w14:textId="77B1ABCA" w:rsidR="008376D3" w:rsidRDefault="008376D3">
          <w:pPr>
            <w:pStyle w:val="TOC3"/>
            <w:tabs>
              <w:tab w:val="right" w:leader="dot" w:pos="9350"/>
            </w:tabs>
            <w:rPr>
              <w:noProof/>
              <w:kern w:val="2"/>
              <w:lang w:val="en-US" w:eastAsia="en-US"/>
              <w14:ligatures w14:val="standardContextual"/>
            </w:rPr>
          </w:pPr>
          <w:hyperlink w:anchor="_Toc243121681" w:history="1">
            <w:r w:rsidRPr="00F40458">
              <w:rPr>
                <w:rStyle w:val="Hyperlink"/>
                <w:noProof/>
              </w:rPr>
              <w:t>3.5 Gentamisin</w:t>
            </w:r>
            <w:r>
              <w:rPr>
                <w:noProof/>
                <w:webHidden/>
              </w:rPr>
              <w:tab/>
            </w:r>
            <w:r>
              <w:rPr>
                <w:noProof/>
                <w:webHidden/>
              </w:rPr>
              <w:fldChar w:fldCharType="begin"/>
            </w:r>
            <w:r>
              <w:rPr>
                <w:noProof/>
                <w:webHidden/>
              </w:rPr>
              <w:instrText xml:space="preserve"> PAGEREF _Toc243121681 \h </w:instrText>
            </w:r>
            <w:r>
              <w:rPr>
                <w:noProof/>
                <w:webHidden/>
              </w:rPr>
            </w:r>
            <w:r>
              <w:rPr>
                <w:noProof/>
                <w:webHidden/>
              </w:rPr>
              <w:fldChar w:fldCharType="separate"/>
            </w:r>
            <w:r>
              <w:rPr>
                <w:noProof/>
                <w:webHidden/>
              </w:rPr>
              <w:t>14</w:t>
            </w:r>
            <w:r>
              <w:rPr>
                <w:noProof/>
                <w:webHidden/>
              </w:rPr>
              <w:fldChar w:fldCharType="end"/>
            </w:r>
          </w:hyperlink>
        </w:p>
        <w:p w14:paraId="563BF36A" w14:textId="1EC6B80A" w:rsidR="008376D3" w:rsidRDefault="008376D3">
          <w:pPr>
            <w:pStyle w:val="TOC3"/>
            <w:tabs>
              <w:tab w:val="right" w:leader="dot" w:pos="9350"/>
            </w:tabs>
            <w:rPr>
              <w:noProof/>
              <w:kern w:val="2"/>
              <w:lang w:val="en-US" w:eastAsia="en-US"/>
              <w14:ligatures w14:val="standardContextual"/>
            </w:rPr>
          </w:pPr>
          <w:hyperlink w:anchor="_Toc243121682" w:history="1">
            <w:r w:rsidRPr="00F40458">
              <w:rPr>
                <w:rStyle w:val="Hyperlink"/>
                <w:noProof/>
              </w:rPr>
              <w:t>3.6 Ondansetron</w:t>
            </w:r>
            <w:r>
              <w:rPr>
                <w:noProof/>
                <w:webHidden/>
              </w:rPr>
              <w:tab/>
            </w:r>
            <w:r>
              <w:rPr>
                <w:noProof/>
                <w:webHidden/>
              </w:rPr>
              <w:fldChar w:fldCharType="begin"/>
            </w:r>
            <w:r>
              <w:rPr>
                <w:noProof/>
                <w:webHidden/>
              </w:rPr>
              <w:instrText xml:space="preserve"> PAGEREF _Toc243121682 \h </w:instrText>
            </w:r>
            <w:r>
              <w:rPr>
                <w:noProof/>
                <w:webHidden/>
              </w:rPr>
            </w:r>
            <w:r>
              <w:rPr>
                <w:noProof/>
                <w:webHidden/>
              </w:rPr>
              <w:fldChar w:fldCharType="separate"/>
            </w:r>
            <w:r>
              <w:rPr>
                <w:noProof/>
                <w:webHidden/>
              </w:rPr>
              <w:t>16</w:t>
            </w:r>
            <w:r>
              <w:rPr>
                <w:noProof/>
                <w:webHidden/>
              </w:rPr>
              <w:fldChar w:fldCharType="end"/>
            </w:r>
          </w:hyperlink>
        </w:p>
        <w:p w14:paraId="54F60A2A" w14:textId="324E06FC" w:rsidR="008376D3" w:rsidRDefault="008376D3">
          <w:pPr>
            <w:pStyle w:val="TOC3"/>
            <w:tabs>
              <w:tab w:val="right" w:leader="dot" w:pos="9350"/>
            </w:tabs>
            <w:rPr>
              <w:noProof/>
              <w:kern w:val="2"/>
              <w:lang w:val="en-US" w:eastAsia="en-US"/>
              <w14:ligatures w14:val="standardContextual"/>
            </w:rPr>
          </w:pPr>
          <w:hyperlink w:anchor="_Toc243121683" w:history="1">
            <w:r w:rsidRPr="00F40458">
              <w:rPr>
                <w:rStyle w:val="Hyperlink"/>
                <w:noProof/>
              </w:rPr>
              <w:t>3.7 Deksametason</w:t>
            </w:r>
            <w:r>
              <w:rPr>
                <w:noProof/>
                <w:webHidden/>
              </w:rPr>
              <w:tab/>
            </w:r>
            <w:r>
              <w:rPr>
                <w:noProof/>
                <w:webHidden/>
              </w:rPr>
              <w:fldChar w:fldCharType="begin"/>
            </w:r>
            <w:r>
              <w:rPr>
                <w:noProof/>
                <w:webHidden/>
              </w:rPr>
              <w:instrText xml:space="preserve"> PAGEREF _Toc243121683 \h </w:instrText>
            </w:r>
            <w:r>
              <w:rPr>
                <w:noProof/>
                <w:webHidden/>
              </w:rPr>
            </w:r>
            <w:r>
              <w:rPr>
                <w:noProof/>
                <w:webHidden/>
              </w:rPr>
              <w:fldChar w:fldCharType="separate"/>
            </w:r>
            <w:r>
              <w:rPr>
                <w:noProof/>
                <w:webHidden/>
              </w:rPr>
              <w:t>18</w:t>
            </w:r>
            <w:r>
              <w:rPr>
                <w:noProof/>
                <w:webHidden/>
              </w:rPr>
              <w:fldChar w:fldCharType="end"/>
            </w:r>
          </w:hyperlink>
        </w:p>
        <w:p w14:paraId="7DF0D33B" w14:textId="10304CA9" w:rsidR="008376D3" w:rsidRDefault="008376D3">
          <w:pPr>
            <w:pStyle w:val="TOC3"/>
            <w:tabs>
              <w:tab w:val="right" w:leader="dot" w:pos="9350"/>
            </w:tabs>
            <w:rPr>
              <w:noProof/>
              <w:kern w:val="2"/>
              <w:lang w:val="en-US" w:eastAsia="en-US"/>
              <w14:ligatures w14:val="standardContextual"/>
            </w:rPr>
          </w:pPr>
          <w:hyperlink w:anchor="_Toc243121684" w:history="1">
            <w:r w:rsidRPr="00F40458">
              <w:rPr>
                <w:rStyle w:val="Hyperlink"/>
                <w:noProof/>
              </w:rPr>
              <w:t>3.8 Asiklovir</w:t>
            </w:r>
            <w:r>
              <w:rPr>
                <w:noProof/>
                <w:webHidden/>
              </w:rPr>
              <w:tab/>
            </w:r>
            <w:r>
              <w:rPr>
                <w:noProof/>
                <w:webHidden/>
              </w:rPr>
              <w:fldChar w:fldCharType="begin"/>
            </w:r>
            <w:r>
              <w:rPr>
                <w:noProof/>
                <w:webHidden/>
              </w:rPr>
              <w:instrText xml:space="preserve"> PAGEREF _Toc243121684 \h </w:instrText>
            </w:r>
            <w:r>
              <w:rPr>
                <w:noProof/>
                <w:webHidden/>
              </w:rPr>
            </w:r>
            <w:r>
              <w:rPr>
                <w:noProof/>
                <w:webHidden/>
              </w:rPr>
              <w:fldChar w:fldCharType="separate"/>
            </w:r>
            <w:r>
              <w:rPr>
                <w:noProof/>
                <w:webHidden/>
              </w:rPr>
              <w:t>20</w:t>
            </w:r>
            <w:r>
              <w:rPr>
                <w:noProof/>
                <w:webHidden/>
              </w:rPr>
              <w:fldChar w:fldCharType="end"/>
            </w:r>
          </w:hyperlink>
        </w:p>
        <w:p w14:paraId="1AE486CE" w14:textId="323170EC" w:rsidR="008376D3" w:rsidRDefault="008376D3">
          <w:pPr>
            <w:pStyle w:val="TOC3"/>
            <w:tabs>
              <w:tab w:val="right" w:leader="dot" w:pos="9350"/>
            </w:tabs>
            <w:rPr>
              <w:noProof/>
              <w:kern w:val="2"/>
              <w:lang w:val="en-US" w:eastAsia="en-US"/>
              <w14:ligatures w14:val="standardContextual"/>
            </w:rPr>
          </w:pPr>
          <w:hyperlink w:anchor="_Toc243121685" w:history="1">
            <w:r w:rsidRPr="00F40458">
              <w:rPr>
                <w:rStyle w:val="Hyperlink"/>
                <w:noProof/>
              </w:rPr>
              <w:t>3.9 Ampisilin</w:t>
            </w:r>
            <w:r>
              <w:rPr>
                <w:noProof/>
                <w:webHidden/>
              </w:rPr>
              <w:tab/>
            </w:r>
            <w:r>
              <w:rPr>
                <w:noProof/>
                <w:webHidden/>
              </w:rPr>
              <w:fldChar w:fldCharType="begin"/>
            </w:r>
            <w:r>
              <w:rPr>
                <w:noProof/>
                <w:webHidden/>
              </w:rPr>
              <w:instrText xml:space="preserve"> PAGEREF _Toc243121685 \h </w:instrText>
            </w:r>
            <w:r>
              <w:rPr>
                <w:noProof/>
                <w:webHidden/>
              </w:rPr>
            </w:r>
            <w:r>
              <w:rPr>
                <w:noProof/>
                <w:webHidden/>
              </w:rPr>
              <w:fldChar w:fldCharType="separate"/>
            </w:r>
            <w:r>
              <w:rPr>
                <w:noProof/>
                <w:webHidden/>
              </w:rPr>
              <w:t>23</w:t>
            </w:r>
            <w:r>
              <w:rPr>
                <w:noProof/>
                <w:webHidden/>
              </w:rPr>
              <w:fldChar w:fldCharType="end"/>
            </w:r>
          </w:hyperlink>
        </w:p>
        <w:p w14:paraId="4C1456CA" w14:textId="1A241D2B" w:rsidR="008376D3" w:rsidRDefault="008376D3">
          <w:pPr>
            <w:pStyle w:val="TOC3"/>
            <w:tabs>
              <w:tab w:val="right" w:leader="dot" w:pos="9350"/>
            </w:tabs>
            <w:rPr>
              <w:noProof/>
              <w:kern w:val="2"/>
              <w:lang w:val="en-US" w:eastAsia="en-US"/>
              <w14:ligatures w14:val="standardContextual"/>
            </w:rPr>
          </w:pPr>
          <w:hyperlink w:anchor="_Toc243121686" w:history="1">
            <w:r w:rsidRPr="00F40458">
              <w:rPr>
                <w:rStyle w:val="Hyperlink"/>
                <w:noProof/>
              </w:rPr>
              <w:t>3.10 Sefiksim</w:t>
            </w:r>
            <w:r>
              <w:rPr>
                <w:noProof/>
                <w:webHidden/>
              </w:rPr>
              <w:tab/>
            </w:r>
            <w:r>
              <w:rPr>
                <w:noProof/>
                <w:webHidden/>
              </w:rPr>
              <w:fldChar w:fldCharType="begin"/>
            </w:r>
            <w:r>
              <w:rPr>
                <w:noProof/>
                <w:webHidden/>
              </w:rPr>
              <w:instrText xml:space="preserve"> PAGEREF _Toc243121686 \h </w:instrText>
            </w:r>
            <w:r>
              <w:rPr>
                <w:noProof/>
                <w:webHidden/>
              </w:rPr>
            </w:r>
            <w:r>
              <w:rPr>
                <w:noProof/>
                <w:webHidden/>
              </w:rPr>
              <w:fldChar w:fldCharType="separate"/>
            </w:r>
            <w:r>
              <w:rPr>
                <w:noProof/>
                <w:webHidden/>
              </w:rPr>
              <w:t>25</w:t>
            </w:r>
            <w:r>
              <w:rPr>
                <w:noProof/>
                <w:webHidden/>
              </w:rPr>
              <w:fldChar w:fldCharType="end"/>
            </w:r>
          </w:hyperlink>
        </w:p>
        <w:p w14:paraId="435267F0" w14:textId="1A49D223" w:rsidR="008376D3" w:rsidRDefault="008376D3">
          <w:pPr>
            <w:pStyle w:val="TOC3"/>
            <w:tabs>
              <w:tab w:val="right" w:leader="dot" w:pos="9350"/>
            </w:tabs>
            <w:rPr>
              <w:noProof/>
              <w:kern w:val="2"/>
              <w:lang w:val="en-US" w:eastAsia="en-US"/>
              <w14:ligatures w14:val="standardContextual"/>
            </w:rPr>
          </w:pPr>
          <w:hyperlink w:anchor="_Toc243121687" w:history="1">
            <w:r w:rsidRPr="00F40458">
              <w:rPr>
                <w:rStyle w:val="Hyperlink"/>
                <w:noProof/>
              </w:rPr>
              <w:t>3.11 Azitromisin</w:t>
            </w:r>
            <w:r>
              <w:rPr>
                <w:noProof/>
                <w:webHidden/>
              </w:rPr>
              <w:tab/>
            </w:r>
            <w:r>
              <w:rPr>
                <w:noProof/>
                <w:webHidden/>
              </w:rPr>
              <w:fldChar w:fldCharType="begin"/>
            </w:r>
            <w:r>
              <w:rPr>
                <w:noProof/>
                <w:webHidden/>
              </w:rPr>
              <w:instrText xml:space="preserve"> PAGEREF _Toc243121687 \h </w:instrText>
            </w:r>
            <w:r>
              <w:rPr>
                <w:noProof/>
                <w:webHidden/>
              </w:rPr>
            </w:r>
            <w:r>
              <w:rPr>
                <w:noProof/>
                <w:webHidden/>
              </w:rPr>
              <w:fldChar w:fldCharType="separate"/>
            </w:r>
            <w:r>
              <w:rPr>
                <w:noProof/>
                <w:webHidden/>
              </w:rPr>
              <w:t>27</w:t>
            </w:r>
            <w:r>
              <w:rPr>
                <w:noProof/>
                <w:webHidden/>
              </w:rPr>
              <w:fldChar w:fldCharType="end"/>
            </w:r>
          </w:hyperlink>
        </w:p>
        <w:p w14:paraId="4B6A32E3" w14:textId="6F1457FC" w:rsidR="008376D3" w:rsidRDefault="008376D3">
          <w:pPr>
            <w:pStyle w:val="TOC3"/>
            <w:tabs>
              <w:tab w:val="right" w:leader="dot" w:pos="9350"/>
            </w:tabs>
            <w:rPr>
              <w:noProof/>
              <w:kern w:val="2"/>
              <w:lang w:val="en-US" w:eastAsia="en-US"/>
              <w14:ligatures w14:val="standardContextual"/>
            </w:rPr>
          </w:pPr>
          <w:hyperlink w:anchor="_Toc243121688" w:history="1">
            <w:r w:rsidRPr="00F40458">
              <w:rPr>
                <w:rStyle w:val="Hyperlink"/>
                <w:noProof/>
              </w:rPr>
              <w:t>3.12 Kotrimoksazol (Trimetoprim–sulfametoksazol)</w:t>
            </w:r>
            <w:r>
              <w:rPr>
                <w:noProof/>
                <w:webHidden/>
              </w:rPr>
              <w:tab/>
            </w:r>
            <w:r>
              <w:rPr>
                <w:noProof/>
                <w:webHidden/>
              </w:rPr>
              <w:fldChar w:fldCharType="begin"/>
            </w:r>
            <w:r>
              <w:rPr>
                <w:noProof/>
                <w:webHidden/>
              </w:rPr>
              <w:instrText xml:space="preserve"> PAGEREF _Toc243121688 \h </w:instrText>
            </w:r>
            <w:r>
              <w:rPr>
                <w:noProof/>
                <w:webHidden/>
              </w:rPr>
            </w:r>
            <w:r>
              <w:rPr>
                <w:noProof/>
                <w:webHidden/>
              </w:rPr>
              <w:fldChar w:fldCharType="separate"/>
            </w:r>
            <w:r>
              <w:rPr>
                <w:noProof/>
                <w:webHidden/>
              </w:rPr>
              <w:t>30</w:t>
            </w:r>
            <w:r>
              <w:rPr>
                <w:noProof/>
                <w:webHidden/>
              </w:rPr>
              <w:fldChar w:fldCharType="end"/>
            </w:r>
          </w:hyperlink>
        </w:p>
        <w:p w14:paraId="442EF9FE" w14:textId="26DA1EDD" w:rsidR="008376D3" w:rsidRDefault="008376D3">
          <w:pPr>
            <w:pStyle w:val="TOC3"/>
            <w:tabs>
              <w:tab w:val="right" w:leader="dot" w:pos="9350"/>
            </w:tabs>
            <w:rPr>
              <w:noProof/>
              <w:kern w:val="2"/>
              <w:lang w:val="en-US" w:eastAsia="en-US"/>
              <w14:ligatures w14:val="standardContextual"/>
            </w:rPr>
          </w:pPr>
          <w:hyperlink w:anchor="_Toc243121689" w:history="1">
            <w:r w:rsidRPr="00F40458">
              <w:rPr>
                <w:rStyle w:val="Hyperlink"/>
                <w:noProof/>
              </w:rPr>
              <w:t>3.13 Metronidazol</w:t>
            </w:r>
            <w:r>
              <w:rPr>
                <w:noProof/>
                <w:webHidden/>
              </w:rPr>
              <w:tab/>
            </w:r>
            <w:r>
              <w:rPr>
                <w:noProof/>
                <w:webHidden/>
              </w:rPr>
              <w:fldChar w:fldCharType="begin"/>
            </w:r>
            <w:r>
              <w:rPr>
                <w:noProof/>
                <w:webHidden/>
              </w:rPr>
              <w:instrText xml:space="preserve"> PAGEREF _Toc243121689 \h </w:instrText>
            </w:r>
            <w:r>
              <w:rPr>
                <w:noProof/>
                <w:webHidden/>
              </w:rPr>
            </w:r>
            <w:r>
              <w:rPr>
                <w:noProof/>
                <w:webHidden/>
              </w:rPr>
              <w:fldChar w:fldCharType="separate"/>
            </w:r>
            <w:r>
              <w:rPr>
                <w:noProof/>
                <w:webHidden/>
              </w:rPr>
              <w:t>32</w:t>
            </w:r>
            <w:r>
              <w:rPr>
                <w:noProof/>
                <w:webHidden/>
              </w:rPr>
              <w:fldChar w:fldCharType="end"/>
            </w:r>
          </w:hyperlink>
        </w:p>
        <w:p w14:paraId="593962B5" w14:textId="38558ACC" w:rsidR="008376D3" w:rsidRDefault="008376D3">
          <w:pPr>
            <w:pStyle w:val="TOC3"/>
            <w:tabs>
              <w:tab w:val="right" w:leader="dot" w:pos="9350"/>
            </w:tabs>
            <w:rPr>
              <w:noProof/>
              <w:kern w:val="2"/>
              <w:lang w:val="en-US" w:eastAsia="en-US"/>
              <w14:ligatures w14:val="standardContextual"/>
            </w:rPr>
          </w:pPr>
          <w:hyperlink w:anchor="_Toc243121690" w:history="1">
            <w:r w:rsidRPr="00F40458">
              <w:rPr>
                <w:rStyle w:val="Hyperlink"/>
                <w:noProof/>
              </w:rPr>
              <w:t>3.14 Salbutamol</w:t>
            </w:r>
            <w:r>
              <w:rPr>
                <w:noProof/>
                <w:webHidden/>
              </w:rPr>
              <w:tab/>
            </w:r>
            <w:r>
              <w:rPr>
                <w:noProof/>
                <w:webHidden/>
              </w:rPr>
              <w:fldChar w:fldCharType="begin"/>
            </w:r>
            <w:r>
              <w:rPr>
                <w:noProof/>
                <w:webHidden/>
              </w:rPr>
              <w:instrText xml:space="preserve"> PAGEREF _Toc243121690 \h </w:instrText>
            </w:r>
            <w:r>
              <w:rPr>
                <w:noProof/>
                <w:webHidden/>
              </w:rPr>
            </w:r>
            <w:r>
              <w:rPr>
                <w:noProof/>
                <w:webHidden/>
              </w:rPr>
              <w:fldChar w:fldCharType="separate"/>
            </w:r>
            <w:r>
              <w:rPr>
                <w:noProof/>
                <w:webHidden/>
              </w:rPr>
              <w:t>35</w:t>
            </w:r>
            <w:r>
              <w:rPr>
                <w:noProof/>
                <w:webHidden/>
              </w:rPr>
              <w:fldChar w:fldCharType="end"/>
            </w:r>
          </w:hyperlink>
        </w:p>
        <w:p w14:paraId="098CA701" w14:textId="45266677" w:rsidR="008376D3" w:rsidRDefault="008376D3">
          <w:pPr>
            <w:pStyle w:val="TOC3"/>
            <w:tabs>
              <w:tab w:val="right" w:leader="dot" w:pos="9350"/>
            </w:tabs>
            <w:rPr>
              <w:noProof/>
              <w:kern w:val="2"/>
              <w:lang w:val="en-US" w:eastAsia="en-US"/>
              <w14:ligatures w14:val="standardContextual"/>
            </w:rPr>
          </w:pPr>
          <w:hyperlink w:anchor="_Toc243121691" w:history="1">
            <w:r w:rsidRPr="00F40458">
              <w:rPr>
                <w:rStyle w:val="Hyperlink"/>
                <w:noProof/>
              </w:rPr>
              <w:t>3.15 Setirizin</w:t>
            </w:r>
            <w:r>
              <w:rPr>
                <w:noProof/>
                <w:webHidden/>
              </w:rPr>
              <w:tab/>
            </w:r>
            <w:r>
              <w:rPr>
                <w:noProof/>
                <w:webHidden/>
              </w:rPr>
              <w:fldChar w:fldCharType="begin"/>
            </w:r>
            <w:r>
              <w:rPr>
                <w:noProof/>
                <w:webHidden/>
              </w:rPr>
              <w:instrText xml:space="preserve"> PAGEREF _Toc243121691 \h </w:instrText>
            </w:r>
            <w:r>
              <w:rPr>
                <w:noProof/>
                <w:webHidden/>
              </w:rPr>
            </w:r>
            <w:r>
              <w:rPr>
                <w:noProof/>
                <w:webHidden/>
              </w:rPr>
              <w:fldChar w:fldCharType="separate"/>
            </w:r>
            <w:r>
              <w:rPr>
                <w:noProof/>
                <w:webHidden/>
              </w:rPr>
              <w:t>37</w:t>
            </w:r>
            <w:r>
              <w:rPr>
                <w:noProof/>
                <w:webHidden/>
              </w:rPr>
              <w:fldChar w:fldCharType="end"/>
            </w:r>
          </w:hyperlink>
        </w:p>
        <w:p w14:paraId="73EF7E64" w14:textId="4163F00E" w:rsidR="008376D3" w:rsidRDefault="008376D3">
          <w:pPr>
            <w:pStyle w:val="TOC3"/>
            <w:tabs>
              <w:tab w:val="right" w:leader="dot" w:pos="9350"/>
            </w:tabs>
            <w:rPr>
              <w:noProof/>
              <w:kern w:val="2"/>
              <w:lang w:val="en-US" w:eastAsia="en-US"/>
              <w14:ligatures w14:val="standardContextual"/>
            </w:rPr>
          </w:pPr>
          <w:hyperlink w:anchor="_Toc243121692" w:history="1">
            <w:r w:rsidRPr="00F40458">
              <w:rPr>
                <w:rStyle w:val="Hyperlink"/>
                <w:noProof/>
              </w:rPr>
              <w:t>3.16 Fenobarbital</w:t>
            </w:r>
            <w:r>
              <w:rPr>
                <w:noProof/>
                <w:webHidden/>
              </w:rPr>
              <w:tab/>
            </w:r>
            <w:r>
              <w:rPr>
                <w:noProof/>
                <w:webHidden/>
              </w:rPr>
              <w:fldChar w:fldCharType="begin"/>
            </w:r>
            <w:r>
              <w:rPr>
                <w:noProof/>
                <w:webHidden/>
              </w:rPr>
              <w:instrText xml:space="preserve"> PAGEREF _Toc243121692 \h </w:instrText>
            </w:r>
            <w:r>
              <w:rPr>
                <w:noProof/>
                <w:webHidden/>
              </w:rPr>
            </w:r>
            <w:r>
              <w:rPr>
                <w:noProof/>
                <w:webHidden/>
              </w:rPr>
              <w:fldChar w:fldCharType="separate"/>
            </w:r>
            <w:r>
              <w:rPr>
                <w:noProof/>
                <w:webHidden/>
              </w:rPr>
              <w:t>39</w:t>
            </w:r>
            <w:r>
              <w:rPr>
                <w:noProof/>
                <w:webHidden/>
              </w:rPr>
              <w:fldChar w:fldCharType="end"/>
            </w:r>
          </w:hyperlink>
        </w:p>
        <w:p w14:paraId="45D0C8E6" w14:textId="5937187D" w:rsidR="008376D3" w:rsidRDefault="008376D3">
          <w:pPr>
            <w:pStyle w:val="TOC3"/>
            <w:tabs>
              <w:tab w:val="right" w:leader="dot" w:pos="9350"/>
            </w:tabs>
            <w:rPr>
              <w:noProof/>
              <w:kern w:val="2"/>
              <w:lang w:val="en-US" w:eastAsia="en-US"/>
              <w14:ligatures w14:val="standardContextual"/>
            </w:rPr>
          </w:pPr>
          <w:hyperlink w:anchor="_Toc243121693" w:history="1">
            <w:r w:rsidRPr="00F40458">
              <w:rPr>
                <w:rStyle w:val="Hyperlink"/>
                <w:noProof/>
              </w:rPr>
              <w:t>3.17 Furosemid</w:t>
            </w:r>
            <w:r>
              <w:rPr>
                <w:noProof/>
                <w:webHidden/>
              </w:rPr>
              <w:tab/>
            </w:r>
            <w:r>
              <w:rPr>
                <w:noProof/>
                <w:webHidden/>
              </w:rPr>
              <w:fldChar w:fldCharType="begin"/>
            </w:r>
            <w:r>
              <w:rPr>
                <w:noProof/>
                <w:webHidden/>
              </w:rPr>
              <w:instrText xml:space="preserve"> PAGEREF _Toc243121693 \h </w:instrText>
            </w:r>
            <w:r>
              <w:rPr>
                <w:noProof/>
                <w:webHidden/>
              </w:rPr>
            </w:r>
            <w:r>
              <w:rPr>
                <w:noProof/>
                <w:webHidden/>
              </w:rPr>
              <w:fldChar w:fldCharType="separate"/>
            </w:r>
            <w:r>
              <w:rPr>
                <w:noProof/>
                <w:webHidden/>
              </w:rPr>
              <w:t>41</w:t>
            </w:r>
            <w:r>
              <w:rPr>
                <w:noProof/>
                <w:webHidden/>
              </w:rPr>
              <w:fldChar w:fldCharType="end"/>
            </w:r>
          </w:hyperlink>
        </w:p>
        <w:p w14:paraId="75B80215" w14:textId="4A6776BA" w:rsidR="008376D3" w:rsidRDefault="008376D3">
          <w:pPr>
            <w:pStyle w:val="TOC3"/>
            <w:tabs>
              <w:tab w:val="right" w:leader="dot" w:pos="9350"/>
            </w:tabs>
            <w:rPr>
              <w:noProof/>
              <w:kern w:val="2"/>
              <w:lang w:val="en-US" w:eastAsia="en-US"/>
              <w14:ligatures w14:val="standardContextual"/>
            </w:rPr>
          </w:pPr>
          <w:hyperlink w:anchor="_Toc243121694" w:history="1">
            <w:r w:rsidRPr="00F40458">
              <w:rPr>
                <w:rStyle w:val="Hyperlink"/>
                <w:noProof/>
              </w:rPr>
              <w:t>3.18 Prednison</w:t>
            </w:r>
            <w:r>
              <w:rPr>
                <w:noProof/>
                <w:webHidden/>
              </w:rPr>
              <w:tab/>
            </w:r>
            <w:r>
              <w:rPr>
                <w:noProof/>
                <w:webHidden/>
              </w:rPr>
              <w:fldChar w:fldCharType="begin"/>
            </w:r>
            <w:r>
              <w:rPr>
                <w:noProof/>
                <w:webHidden/>
              </w:rPr>
              <w:instrText xml:space="preserve"> PAGEREF _Toc243121694 \h </w:instrText>
            </w:r>
            <w:r>
              <w:rPr>
                <w:noProof/>
                <w:webHidden/>
              </w:rPr>
            </w:r>
            <w:r>
              <w:rPr>
                <w:noProof/>
                <w:webHidden/>
              </w:rPr>
              <w:fldChar w:fldCharType="separate"/>
            </w:r>
            <w:r>
              <w:rPr>
                <w:noProof/>
                <w:webHidden/>
              </w:rPr>
              <w:t>44</w:t>
            </w:r>
            <w:r>
              <w:rPr>
                <w:noProof/>
                <w:webHidden/>
              </w:rPr>
              <w:fldChar w:fldCharType="end"/>
            </w:r>
          </w:hyperlink>
        </w:p>
        <w:p w14:paraId="2F34DA5D" w14:textId="5C586193" w:rsidR="008376D3" w:rsidRDefault="008376D3">
          <w:pPr>
            <w:pStyle w:val="TOC3"/>
            <w:tabs>
              <w:tab w:val="right" w:leader="dot" w:pos="9350"/>
            </w:tabs>
            <w:rPr>
              <w:noProof/>
              <w:kern w:val="2"/>
              <w:lang w:val="en-US" w:eastAsia="en-US"/>
              <w14:ligatures w14:val="standardContextual"/>
            </w:rPr>
          </w:pPr>
          <w:hyperlink w:anchor="_Toc243121695" w:history="1">
            <w:r w:rsidRPr="00F40458">
              <w:rPr>
                <w:rStyle w:val="Hyperlink"/>
                <w:noProof/>
              </w:rPr>
              <w:t>3.19 Meropenem</w:t>
            </w:r>
            <w:r>
              <w:rPr>
                <w:noProof/>
                <w:webHidden/>
              </w:rPr>
              <w:tab/>
            </w:r>
            <w:r>
              <w:rPr>
                <w:noProof/>
                <w:webHidden/>
              </w:rPr>
              <w:fldChar w:fldCharType="begin"/>
            </w:r>
            <w:r>
              <w:rPr>
                <w:noProof/>
                <w:webHidden/>
              </w:rPr>
              <w:instrText xml:space="preserve"> PAGEREF _Toc243121695 \h </w:instrText>
            </w:r>
            <w:r>
              <w:rPr>
                <w:noProof/>
                <w:webHidden/>
              </w:rPr>
            </w:r>
            <w:r>
              <w:rPr>
                <w:noProof/>
                <w:webHidden/>
              </w:rPr>
              <w:fldChar w:fldCharType="separate"/>
            </w:r>
            <w:r>
              <w:rPr>
                <w:noProof/>
                <w:webHidden/>
              </w:rPr>
              <w:t>46</w:t>
            </w:r>
            <w:r>
              <w:rPr>
                <w:noProof/>
                <w:webHidden/>
              </w:rPr>
              <w:fldChar w:fldCharType="end"/>
            </w:r>
          </w:hyperlink>
        </w:p>
        <w:p w14:paraId="19A9E9A5" w14:textId="440683BF" w:rsidR="008376D3" w:rsidRDefault="008376D3">
          <w:pPr>
            <w:pStyle w:val="TOC3"/>
            <w:tabs>
              <w:tab w:val="right" w:leader="dot" w:pos="9350"/>
            </w:tabs>
            <w:rPr>
              <w:noProof/>
              <w:kern w:val="2"/>
              <w:lang w:val="en-US" w:eastAsia="en-US"/>
              <w14:ligatures w14:val="standardContextual"/>
            </w:rPr>
          </w:pPr>
          <w:hyperlink w:anchor="_Toc243121696" w:history="1">
            <w:r w:rsidRPr="00F40458">
              <w:rPr>
                <w:rStyle w:val="Hyperlink"/>
                <w:noProof/>
              </w:rPr>
              <w:t>3.20 Vankomisin</w:t>
            </w:r>
            <w:r>
              <w:rPr>
                <w:noProof/>
                <w:webHidden/>
              </w:rPr>
              <w:tab/>
            </w:r>
            <w:r>
              <w:rPr>
                <w:noProof/>
                <w:webHidden/>
              </w:rPr>
              <w:fldChar w:fldCharType="begin"/>
            </w:r>
            <w:r>
              <w:rPr>
                <w:noProof/>
                <w:webHidden/>
              </w:rPr>
              <w:instrText xml:space="preserve"> PAGEREF _Toc243121696 \h </w:instrText>
            </w:r>
            <w:r>
              <w:rPr>
                <w:noProof/>
                <w:webHidden/>
              </w:rPr>
            </w:r>
            <w:r>
              <w:rPr>
                <w:noProof/>
                <w:webHidden/>
              </w:rPr>
              <w:fldChar w:fldCharType="separate"/>
            </w:r>
            <w:r>
              <w:rPr>
                <w:noProof/>
                <w:webHidden/>
              </w:rPr>
              <w:t>48</w:t>
            </w:r>
            <w:r>
              <w:rPr>
                <w:noProof/>
                <w:webHidden/>
              </w:rPr>
              <w:fldChar w:fldCharType="end"/>
            </w:r>
          </w:hyperlink>
        </w:p>
        <w:p w14:paraId="267519D6" w14:textId="17888061" w:rsidR="008376D3" w:rsidRDefault="008376D3">
          <w:pPr>
            <w:pStyle w:val="TOC3"/>
            <w:tabs>
              <w:tab w:val="right" w:leader="dot" w:pos="9350"/>
            </w:tabs>
            <w:rPr>
              <w:noProof/>
              <w:kern w:val="2"/>
              <w:lang w:val="en-US" w:eastAsia="en-US"/>
              <w14:ligatures w14:val="standardContextual"/>
            </w:rPr>
          </w:pPr>
          <w:hyperlink w:anchor="_Toc243121697" w:history="1">
            <w:r w:rsidRPr="00F40458">
              <w:rPr>
                <w:rStyle w:val="Hyperlink"/>
                <w:noProof/>
              </w:rPr>
              <w:t>3.21 Seftazidim</w:t>
            </w:r>
            <w:r>
              <w:rPr>
                <w:noProof/>
                <w:webHidden/>
              </w:rPr>
              <w:tab/>
            </w:r>
            <w:r>
              <w:rPr>
                <w:noProof/>
                <w:webHidden/>
              </w:rPr>
              <w:fldChar w:fldCharType="begin"/>
            </w:r>
            <w:r>
              <w:rPr>
                <w:noProof/>
                <w:webHidden/>
              </w:rPr>
              <w:instrText xml:space="preserve"> PAGEREF _Toc243121697 \h </w:instrText>
            </w:r>
            <w:r>
              <w:rPr>
                <w:noProof/>
                <w:webHidden/>
              </w:rPr>
            </w:r>
            <w:r>
              <w:rPr>
                <w:noProof/>
                <w:webHidden/>
              </w:rPr>
              <w:fldChar w:fldCharType="separate"/>
            </w:r>
            <w:r>
              <w:rPr>
                <w:noProof/>
                <w:webHidden/>
              </w:rPr>
              <w:t>50</w:t>
            </w:r>
            <w:r>
              <w:rPr>
                <w:noProof/>
                <w:webHidden/>
              </w:rPr>
              <w:fldChar w:fldCharType="end"/>
            </w:r>
          </w:hyperlink>
        </w:p>
        <w:p w14:paraId="756CF7BD" w14:textId="43DA5987" w:rsidR="008376D3" w:rsidRDefault="008376D3">
          <w:pPr>
            <w:pStyle w:val="TOC3"/>
            <w:tabs>
              <w:tab w:val="right" w:leader="dot" w:pos="9350"/>
            </w:tabs>
            <w:rPr>
              <w:noProof/>
              <w:kern w:val="2"/>
              <w:lang w:val="en-US" w:eastAsia="en-US"/>
              <w14:ligatures w14:val="standardContextual"/>
            </w:rPr>
          </w:pPr>
          <w:hyperlink w:anchor="_Toc243121698" w:history="1">
            <w:r w:rsidRPr="00F40458">
              <w:rPr>
                <w:rStyle w:val="Hyperlink"/>
                <w:noProof/>
              </w:rPr>
              <w:t>3.22 Kloramfenikol</w:t>
            </w:r>
            <w:r>
              <w:rPr>
                <w:noProof/>
                <w:webHidden/>
              </w:rPr>
              <w:tab/>
            </w:r>
            <w:r>
              <w:rPr>
                <w:noProof/>
                <w:webHidden/>
              </w:rPr>
              <w:fldChar w:fldCharType="begin"/>
            </w:r>
            <w:r>
              <w:rPr>
                <w:noProof/>
                <w:webHidden/>
              </w:rPr>
              <w:instrText xml:space="preserve"> PAGEREF _Toc243121698 \h </w:instrText>
            </w:r>
            <w:r>
              <w:rPr>
                <w:noProof/>
                <w:webHidden/>
              </w:rPr>
            </w:r>
            <w:r>
              <w:rPr>
                <w:noProof/>
                <w:webHidden/>
              </w:rPr>
              <w:fldChar w:fldCharType="separate"/>
            </w:r>
            <w:r>
              <w:rPr>
                <w:noProof/>
                <w:webHidden/>
              </w:rPr>
              <w:t>52</w:t>
            </w:r>
            <w:r>
              <w:rPr>
                <w:noProof/>
                <w:webHidden/>
              </w:rPr>
              <w:fldChar w:fldCharType="end"/>
            </w:r>
          </w:hyperlink>
        </w:p>
        <w:p w14:paraId="7068F50F" w14:textId="3DFFAF6A" w:rsidR="008376D3" w:rsidRDefault="008376D3">
          <w:pPr>
            <w:pStyle w:val="TOC3"/>
            <w:tabs>
              <w:tab w:val="right" w:leader="dot" w:pos="9350"/>
            </w:tabs>
            <w:rPr>
              <w:noProof/>
              <w:kern w:val="2"/>
              <w:lang w:val="en-US" w:eastAsia="en-US"/>
              <w14:ligatures w14:val="standardContextual"/>
            </w:rPr>
          </w:pPr>
          <w:hyperlink w:anchor="_Toc243121699" w:history="1">
            <w:r w:rsidRPr="00F40458">
              <w:rPr>
                <w:rStyle w:val="Hyperlink"/>
                <w:noProof/>
              </w:rPr>
              <w:t>3.23 Klindamisin</w:t>
            </w:r>
            <w:r>
              <w:rPr>
                <w:noProof/>
                <w:webHidden/>
              </w:rPr>
              <w:tab/>
            </w:r>
            <w:r>
              <w:rPr>
                <w:noProof/>
                <w:webHidden/>
              </w:rPr>
              <w:fldChar w:fldCharType="begin"/>
            </w:r>
            <w:r>
              <w:rPr>
                <w:noProof/>
                <w:webHidden/>
              </w:rPr>
              <w:instrText xml:space="preserve"> PAGEREF _Toc243121699 \h </w:instrText>
            </w:r>
            <w:r>
              <w:rPr>
                <w:noProof/>
                <w:webHidden/>
              </w:rPr>
            </w:r>
            <w:r>
              <w:rPr>
                <w:noProof/>
                <w:webHidden/>
              </w:rPr>
              <w:fldChar w:fldCharType="separate"/>
            </w:r>
            <w:r>
              <w:rPr>
                <w:noProof/>
                <w:webHidden/>
              </w:rPr>
              <w:t>55</w:t>
            </w:r>
            <w:r>
              <w:rPr>
                <w:noProof/>
                <w:webHidden/>
              </w:rPr>
              <w:fldChar w:fldCharType="end"/>
            </w:r>
          </w:hyperlink>
        </w:p>
        <w:p w14:paraId="058E33C5" w14:textId="3C12533F" w:rsidR="008376D3" w:rsidRDefault="008376D3">
          <w:pPr>
            <w:pStyle w:val="TOC3"/>
            <w:tabs>
              <w:tab w:val="right" w:leader="dot" w:pos="9350"/>
            </w:tabs>
            <w:rPr>
              <w:noProof/>
              <w:kern w:val="2"/>
              <w:lang w:val="en-US" w:eastAsia="en-US"/>
              <w14:ligatures w14:val="standardContextual"/>
            </w:rPr>
          </w:pPr>
          <w:hyperlink w:anchor="_Toc243121700" w:history="1">
            <w:r w:rsidRPr="00F40458">
              <w:rPr>
                <w:rStyle w:val="Hyperlink"/>
                <w:noProof/>
              </w:rPr>
              <w:t>3.24 Eritromisin</w:t>
            </w:r>
            <w:r>
              <w:rPr>
                <w:noProof/>
                <w:webHidden/>
              </w:rPr>
              <w:tab/>
            </w:r>
            <w:r>
              <w:rPr>
                <w:noProof/>
                <w:webHidden/>
              </w:rPr>
              <w:fldChar w:fldCharType="begin"/>
            </w:r>
            <w:r>
              <w:rPr>
                <w:noProof/>
                <w:webHidden/>
              </w:rPr>
              <w:instrText xml:space="preserve"> PAGEREF _Toc243121700 \h </w:instrText>
            </w:r>
            <w:r>
              <w:rPr>
                <w:noProof/>
                <w:webHidden/>
              </w:rPr>
            </w:r>
            <w:r>
              <w:rPr>
                <w:noProof/>
                <w:webHidden/>
              </w:rPr>
              <w:fldChar w:fldCharType="separate"/>
            </w:r>
            <w:r>
              <w:rPr>
                <w:noProof/>
                <w:webHidden/>
              </w:rPr>
              <w:t>57</w:t>
            </w:r>
            <w:r>
              <w:rPr>
                <w:noProof/>
                <w:webHidden/>
              </w:rPr>
              <w:fldChar w:fldCharType="end"/>
            </w:r>
          </w:hyperlink>
        </w:p>
        <w:p w14:paraId="3B64AEA9" w14:textId="5D471C81" w:rsidR="008376D3" w:rsidRDefault="008376D3">
          <w:pPr>
            <w:pStyle w:val="TOC3"/>
            <w:tabs>
              <w:tab w:val="right" w:leader="dot" w:pos="9350"/>
            </w:tabs>
            <w:rPr>
              <w:noProof/>
              <w:kern w:val="2"/>
              <w:lang w:val="en-US" w:eastAsia="en-US"/>
              <w14:ligatures w14:val="standardContextual"/>
            </w:rPr>
          </w:pPr>
          <w:hyperlink w:anchor="_Toc243121701" w:history="1">
            <w:r w:rsidRPr="00F40458">
              <w:rPr>
                <w:rStyle w:val="Hyperlink"/>
                <w:noProof/>
              </w:rPr>
              <w:t>3.25 Omeprazol</w:t>
            </w:r>
            <w:r>
              <w:rPr>
                <w:noProof/>
                <w:webHidden/>
              </w:rPr>
              <w:tab/>
            </w:r>
            <w:r>
              <w:rPr>
                <w:noProof/>
                <w:webHidden/>
              </w:rPr>
              <w:fldChar w:fldCharType="begin"/>
            </w:r>
            <w:r>
              <w:rPr>
                <w:noProof/>
                <w:webHidden/>
              </w:rPr>
              <w:instrText xml:space="preserve"> PAGEREF _Toc243121701 \h </w:instrText>
            </w:r>
            <w:r>
              <w:rPr>
                <w:noProof/>
                <w:webHidden/>
              </w:rPr>
            </w:r>
            <w:r>
              <w:rPr>
                <w:noProof/>
                <w:webHidden/>
              </w:rPr>
              <w:fldChar w:fldCharType="separate"/>
            </w:r>
            <w:r>
              <w:rPr>
                <w:noProof/>
                <w:webHidden/>
              </w:rPr>
              <w:t>59</w:t>
            </w:r>
            <w:r>
              <w:rPr>
                <w:noProof/>
                <w:webHidden/>
              </w:rPr>
              <w:fldChar w:fldCharType="end"/>
            </w:r>
          </w:hyperlink>
        </w:p>
        <w:p w14:paraId="208D55AC" w14:textId="5DE574C9" w:rsidR="008376D3" w:rsidRDefault="008376D3">
          <w:pPr>
            <w:pStyle w:val="TOC3"/>
            <w:tabs>
              <w:tab w:val="right" w:leader="dot" w:pos="9350"/>
            </w:tabs>
            <w:rPr>
              <w:noProof/>
              <w:kern w:val="2"/>
              <w:lang w:val="en-US" w:eastAsia="en-US"/>
              <w14:ligatures w14:val="standardContextual"/>
            </w:rPr>
          </w:pPr>
          <w:hyperlink w:anchor="_Toc243121702" w:history="1">
            <w:r w:rsidRPr="00F40458">
              <w:rPr>
                <w:rStyle w:val="Hyperlink"/>
                <w:noProof/>
              </w:rPr>
              <w:t>3.26 Metoklopramid</w:t>
            </w:r>
            <w:r>
              <w:rPr>
                <w:noProof/>
                <w:webHidden/>
              </w:rPr>
              <w:tab/>
            </w:r>
            <w:r>
              <w:rPr>
                <w:noProof/>
                <w:webHidden/>
              </w:rPr>
              <w:fldChar w:fldCharType="begin"/>
            </w:r>
            <w:r>
              <w:rPr>
                <w:noProof/>
                <w:webHidden/>
              </w:rPr>
              <w:instrText xml:space="preserve"> PAGEREF _Toc243121702 \h </w:instrText>
            </w:r>
            <w:r>
              <w:rPr>
                <w:noProof/>
                <w:webHidden/>
              </w:rPr>
            </w:r>
            <w:r>
              <w:rPr>
                <w:noProof/>
                <w:webHidden/>
              </w:rPr>
              <w:fldChar w:fldCharType="separate"/>
            </w:r>
            <w:r>
              <w:rPr>
                <w:noProof/>
                <w:webHidden/>
              </w:rPr>
              <w:t>61</w:t>
            </w:r>
            <w:r>
              <w:rPr>
                <w:noProof/>
                <w:webHidden/>
              </w:rPr>
              <w:fldChar w:fldCharType="end"/>
            </w:r>
          </w:hyperlink>
        </w:p>
        <w:p w14:paraId="691C7DE0" w14:textId="070CAE19" w:rsidR="008376D3" w:rsidRDefault="008376D3">
          <w:pPr>
            <w:pStyle w:val="TOC3"/>
            <w:tabs>
              <w:tab w:val="right" w:leader="dot" w:pos="9350"/>
            </w:tabs>
            <w:rPr>
              <w:noProof/>
              <w:kern w:val="2"/>
              <w:lang w:val="en-US" w:eastAsia="en-US"/>
              <w14:ligatures w14:val="standardContextual"/>
            </w:rPr>
          </w:pPr>
          <w:hyperlink w:anchor="_Toc243121703" w:history="1">
            <w:r w:rsidRPr="00F40458">
              <w:rPr>
                <w:rStyle w:val="Hyperlink"/>
                <w:noProof/>
              </w:rPr>
              <w:t>3.27 Fitomenadion (Vitamin K1)</w:t>
            </w:r>
            <w:r>
              <w:rPr>
                <w:noProof/>
                <w:webHidden/>
              </w:rPr>
              <w:tab/>
            </w:r>
            <w:r>
              <w:rPr>
                <w:noProof/>
                <w:webHidden/>
              </w:rPr>
              <w:fldChar w:fldCharType="begin"/>
            </w:r>
            <w:r>
              <w:rPr>
                <w:noProof/>
                <w:webHidden/>
              </w:rPr>
              <w:instrText xml:space="preserve"> PAGEREF _Toc243121703 \h </w:instrText>
            </w:r>
            <w:r>
              <w:rPr>
                <w:noProof/>
                <w:webHidden/>
              </w:rPr>
            </w:r>
            <w:r>
              <w:rPr>
                <w:noProof/>
                <w:webHidden/>
              </w:rPr>
              <w:fldChar w:fldCharType="separate"/>
            </w:r>
            <w:r>
              <w:rPr>
                <w:noProof/>
                <w:webHidden/>
              </w:rPr>
              <w:t>64</w:t>
            </w:r>
            <w:r>
              <w:rPr>
                <w:noProof/>
                <w:webHidden/>
              </w:rPr>
              <w:fldChar w:fldCharType="end"/>
            </w:r>
          </w:hyperlink>
        </w:p>
        <w:p w14:paraId="0515E4C7" w14:textId="170DD7A9" w:rsidR="008376D3" w:rsidRDefault="008376D3">
          <w:pPr>
            <w:pStyle w:val="TOC3"/>
            <w:tabs>
              <w:tab w:val="right" w:leader="dot" w:pos="9350"/>
            </w:tabs>
            <w:rPr>
              <w:noProof/>
              <w:kern w:val="2"/>
              <w:lang w:val="en-US" w:eastAsia="en-US"/>
              <w14:ligatures w14:val="standardContextual"/>
            </w:rPr>
          </w:pPr>
          <w:hyperlink w:anchor="_Toc243121704" w:history="1">
            <w:r w:rsidRPr="00F40458">
              <w:rPr>
                <w:rStyle w:val="Hyperlink"/>
                <w:noProof/>
              </w:rPr>
              <w:t>3.28 Hidrokortison</w:t>
            </w:r>
            <w:r>
              <w:rPr>
                <w:noProof/>
                <w:webHidden/>
              </w:rPr>
              <w:tab/>
            </w:r>
            <w:r>
              <w:rPr>
                <w:noProof/>
                <w:webHidden/>
              </w:rPr>
              <w:fldChar w:fldCharType="begin"/>
            </w:r>
            <w:r>
              <w:rPr>
                <w:noProof/>
                <w:webHidden/>
              </w:rPr>
              <w:instrText xml:space="preserve"> PAGEREF _Toc243121704 \h </w:instrText>
            </w:r>
            <w:r>
              <w:rPr>
                <w:noProof/>
                <w:webHidden/>
              </w:rPr>
            </w:r>
            <w:r>
              <w:rPr>
                <w:noProof/>
                <w:webHidden/>
              </w:rPr>
              <w:fldChar w:fldCharType="separate"/>
            </w:r>
            <w:r>
              <w:rPr>
                <w:noProof/>
                <w:webHidden/>
              </w:rPr>
              <w:t>65</w:t>
            </w:r>
            <w:r>
              <w:rPr>
                <w:noProof/>
                <w:webHidden/>
              </w:rPr>
              <w:fldChar w:fldCharType="end"/>
            </w:r>
          </w:hyperlink>
        </w:p>
        <w:p w14:paraId="33F65713" w14:textId="59416540" w:rsidR="008376D3" w:rsidRDefault="008376D3">
          <w:pPr>
            <w:pStyle w:val="TOC3"/>
            <w:tabs>
              <w:tab w:val="right" w:leader="dot" w:pos="9350"/>
            </w:tabs>
            <w:rPr>
              <w:noProof/>
              <w:kern w:val="2"/>
              <w:lang w:val="en-US" w:eastAsia="en-US"/>
              <w14:ligatures w14:val="standardContextual"/>
            </w:rPr>
          </w:pPr>
          <w:hyperlink w:anchor="_Toc243121705" w:history="1">
            <w:r w:rsidRPr="00F40458">
              <w:rPr>
                <w:rStyle w:val="Hyperlink"/>
                <w:noProof/>
              </w:rPr>
              <w:t>3.29 Isoniazid</w:t>
            </w:r>
            <w:r>
              <w:rPr>
                <w:noProof/>
                <w:webHidden/>
              </w:rPr>
              <w:tab/>
            </w:r>
            <w:r>
              <w:rPr>
                <w:noProof/>
                <w:webHidden/>
              </w:rPr>
              <w:fldChar w:fldCharType="begin"/>
            </w:r>
            <w:r>
              <w:rPr>
                <w:noProof/>
                <w:webHidden/>
              </w:rPr>
              <w:instrText xml:space="preserve"> PAGEREF _Toc243121705 \h </w:instrText>
            </w:r>
            <w:r>
              <w:rPr>
                <w:noProof/>
                <w:webHidden/>
              </w:rPr>
            </w:r>
            <w:r>
              <w:rPr>
                <w:noProof/>
                <w:webHidden/>
              </w:rPr>
              <w:fldChar w:fldCharType="separate"/>
            </w:r>
            <w:r>
              <w:rPr>
                <w:noProof/>
                <w:webHidden/>
              </w:rPr>
              <w:t>67</w:t>
            </w:r>
            <w:r>
              <w:rPr>
                <w:noProof/>
                <w:webHidden/>
              </w:rPr>
              <w:fldChar w:fldCharType="end"/>
            </w:r>
          </w:hyperlink>
        </w:p>
        <w:p w14:paraId="0C7730E6" w14:textId="7DFD9CFD" w:rsidR="008376D3" w:rsidRDefault="008376D3">
          <w:pPr>
            <w:pStyle w:val="TOC3"/>
            <w:tabs>
              <w:tab w:val="right" w:leader="dot" w:pos="9350"/>
            </w:tabs>
            <w:rPr>
              <w:noProof/>
              <w:kern w:val="2"/>
              <w:lang w:val="en-US" w:eastAsia="en-US"/>
              <w14:ligatures w14:val="standardContextual"/>
            </w:rPr>
          </w:pPr>
          <w:hyperlink w:anchor="_Toc243121706" w:history="1">
            <w:r w:rsidRPr="00F40458">
              <w:rPr>
                <w:rStyle w:val="Hyperlink"/>
                <w:noProof/>
              </w:rPr>
              <w:t>3.30 Aminofilin</w:t>
            </w:r>
            <w:r>
              <w:rPr>
                <w:noProof/>
                <w:webHidden/>
              </w:rPr>
              <w:tab/>
            </w:r>
            <w:r>
              <w:rPr>
                <w:noProof/>
                <w:webHidden/>
              </w:rPr>
              <w:fldChar w:fldCharType="begin"/>
            </w:r>
            <w:r>
              <w:rPr>
                <w:noProof/>
                <w:webHidden/>
              </w:rPr>
              <w:instrText xml:space="preserve"> PAGEREF _Toc243121706 \h </w:instrText>
            </w:r>
            <w:r>
              <w:rPr>
                <w:noProof/>
                <w:webHidden/>
              </w:rPr>
            </w:r>
            <w:r>
              <w:rPr>
                <w:noProof/>
                <w:webHidden/>
              </w:rPr>
              <w:fldChar w:fldCharType="separate"/>
            </w:r>
            <w:r>
              <w:rPr>
                <w:noProof/>
                <w:webHidden/>
              </w:rPr>
              <w:t>69</w:t>
            </w:r>
            <w:r>
              <w:rPr>
                <w:noProof/>
                <w:webHidden/>
              </w:rPr>
              <w:fldChar w:fldCharType="end"/>
            </w:r>
          </w:hyperlink>
        </w:p>
        <w:p w14:paraId="539B957C" w14:textId="18555FC0" w:rsidR="008376D3" w:rsidRDefault="008376D3">
          <w:pPr>
            <w:pStyle w:val="TOC3"/>
            <w:tabs>
              <w:tab w:val="right" w:leader="dot" w:pos="9350"/>
            </w:tabs>
            <w:rPr>
              <w:noProof/>
              <w:kern w:val="2"/>
              <w:lang w:val="en-US" w:eastAsia="en-US"/>
              <w14:ligatures w14:val="standardContextual"/>
            </w:rPr>
          </w:pPr>
          <w:hyperlink w:anchor="_Toc243121707" w:history="1">
            <w:r w:rsidRPr="00F40458">
              <w:rPr>
                <w:rStyle w:val="Hyperlink"/>
                <w:noProof/>
              </w:rPr>
              <w:t>3.31 Epinefrin (Adrenalin)</w:t>
            </w:r>
            <w:r>
              <w:rPr>
                <w:noProof/>
                <w:webHidden/>
              </w:rPr>
              <w:tab/>
            </w:r>
            <w:r>
              <w:rPr>
                <w:noProof/>
                <w:webHidden/>
              </w:rPr>
              <w:fldChar w:fldCharType="begin"/>
            </w:r>
            <w:r>
              <w:rPr>
                <w:noProof/>
                <w:webHidden/>
              </w:rPr>
              <w:instrText xml:space="preserve"> PAGEREF _Toc243121707 \h </w:instrText>
            </w:r>
            <w:r>
              <w:rPr>
                <w:noProof/>
                <w:webHidden/>
              </w:rPr>
            </w:r>
            <w:r>
              <w:rPr>
                <w:noProof/>
                <w:webHidden/>
              </w:rPr>
              <w:fldChar w:fldCharType="separate"/>
            </w:r>
            <w:r>
              <w:rPr>
                <w:noProof/>
                <w:webHidden/>
              </w:rPr>
              <w:t>71</w:t>
            </w:r>
            <w:r>
              <w:rPr>
                <w:noProof/>
                <w:webHidden/>
              </w:rPr>
              <w:fldChar w:fldCharType="end"/>
            </w:r>
          </w:hyperlink>
        </w:p>
        <w:p w14:paraId="12C29D27" w14:textId="24BCE971" w:rsidR="008376D3" w:rsidRDefault="008376D3">
          <w:pPr>
            <w:pStyle w:val="TOC3"/>
            <w:tabs>
              <w:tab w:val="right" w:leader="dot" w:pos="9350"/>
            </w:tabs>
            <w:rPr>
              <w:noProof/>
              <w:kern w:val="2"/>
              <w:lang w:val="en-US" w:eastAsia="en-US"/>
              <w14:ligatures w14:val="standardContextual"/>
            </w:rPr>
          </w:pPr>
          <w:hyperlink w:anchor="_Toc243121708" w:history="1">
            <w:r w:rsidRPr="00F40458">
              <w:rPr>
                <w:rStyle w:val="Hyperlink"/>
                <w:noProof/>
              </w:rPr>
              <w:t>3.32 Asam traneksamat</w:t>
            </w:r>
            <w:r>
              <w:rPr>
                <w:noProof/>
                <w:webHidden/>
              </w:rPr>
              <w:tab/>
            </w:r>
            <w:r>
              <w:rPr>
                <w:noProof/>
                <w:webHidden/>
              </w:rPr>
              <w:fldChar w:fldCharType="begin"/>
            </w:r>
            <w:r>
              <w:rPr>
                <w:noProof/>
                <w:webHidden/>
              </w:rPr>
              <w:instrText xml:space="preserve"> PAGEREF _Toc243121708 \h </w:instrText>
            </w:r>
            <w:r>
              <w:rPr>
                <w:noProof/>
                <w:webHidden/>
              </w:rPr>
            </w:r>
            <w:r>
              <w:rPr>
                <w:noProof/>
                <w:webHidden/>
              </w:rPr>
              <w:fldChar w:fldCharType="separate"/>
            </w:r>
            <w:r>
              <w:rPr>
                <w:noProof/>
                <w:webHidden/>
              </w:rPr>
              <w:t>73</w:t>
            </w:r>
            <w:r>
              <w:rPr>
                <w:noProof/>
                <w:webHidden/>
              </w:rPr>
              <w:fldChar w:fldCharType="end"/>
            </w:r>
          </w:hyperlink>
        </w:p>
        <w:p w14:paraId="4F13923F" w14:textId="05A4510D" w:rsidR="008376D3" w:rsidRDefault="008376D3">
          <w:pPr>
            <w:pStyle w:val="TOC3"/>
            <w:tabs>
              <w:tab w:val="right" w:leader="dot" w:pos="9350"/>
            </w:tabs>
            <w:rPr>
              <w:noProof/>
              <w:kern w:val="2"/>
              <w:lang w:val="en-US" w:eastAsia="en-US"/>
              <w14:ligatures w14:val="standardContextual"/>
            </w:rPr>
          </w:pPr>
          <w:hyperlink w:anchor="_Toc243121709" w:history="1">
            <w:r w:rsidRPr="00F40458">
              <w:rPr>
                <w:rStyle w:val="Hyperlink"/>
                <w:noProof/>
              </w:rPr>
              <w:t>3.33 Difenhidramin</w:t>
            </w:r>
            <w:r>
              <w:rPr>
                <w:noProof/>
                <w:webHidden/>
              </w:rPr>
              <w:tab/>
            </w:r>
            <w:r>
              <w:rPr>
                <w:noProof/>
                <w:webHidden/>
              </w:rPr>
              <w:fldChar w:fldCharType="begin"/>
            </w:r>
            <w:r>
              <w:rPr>
                <w:noProof/>
                <w:webHidden/>
              </w:rPr>
              <w:instrText xml:space="preserve"> PAGEREF _Toc243121709 \h </w:instrText>
            </w:r>
            <w:r>
              <w:rPr>
                <w:noProof/>
                <w:webHidden/>
              </w:rPr>
            </w:r>
            <w:r>
              <w:rPr>
                <w:noProof/>
                <w:webHidden/>
              </w:rPr>
              <w:fldChar w:fldCharType="separate"/>
            </w:r>
            <w:r>
              <w:rPr>
                <w:noProof/>
                <w:webHidden/>
              </w:rPr>
              <w:t>75</w:t>
            </w:r>
            <w:r>
              <w:rPr>
                <w:noProof/>
                <w:webHidden/>
              </w:rPr>
              <w:fldChar w:fldCharType="end"/>
            </w:r>
          </w:hyperlink>
        </w:p>
        <w:p w14:paraId="3CDE53C1" w14:textId="481DA5BC" w:rsidR="008376D3" w:rsidRDefault="008376D3">
          <w:pPr>
            <w:pStyle w:val="TOC3"/>
            <w:tabs>
              <w:tab w:val="right" w:leader="dot" w:pos="9350"/>
            </w:tabs>
            <w:rPr>
              <w:noProof/>
              <w:kern w:val="2"/>
              <w:lang w:val="en-US" w:eastAsia="en-US"/>
              <w14:ligatures w14:val="standardContextual"/>
            </w:rPr>
          </w:pPr>
          <w:hyperlink w:anchor="_Toc243121710" w:history="1">
            <w:r w:rsidRPr="00F40458">
              <w:rPr>
                <w:rStyle w:val="Hyperlink"/>
                <w:noProof/>
              </w:rPr>
              <w:t>3.34 Kaptopril</w:t>
            </w:r>
            <w:r>
              <w:rPr>
                <w:noProof/>
                <w:webHidden/>
              </w:rPr>
              <w:tab/>
            </w:r>
            <w:r>
              <w:rPr>
                <w:noProof/>
                <w:webHidden/>
              </w:rPr>
              <w:fldChar w:fldCharType="begin"/>
            </w:r>
            <w:r>
              <w:rPr>
                <w:noProof/>
                <w:webHidden/>
              </w:rPr>
              <w:instrText xml:space="preserve"> PAGEREF _Toc243121710 \h </w:instrText>
            </w:r>
            <w:r>
              <w:rPr>
                <w:noProof/>
                <w:webHidden/>
              </w:rPr>
            </w:r>
            <w:r>
              <w:rPr>
                <w:noProof/>
                <w:webHidden/>
              </w:rPr>
              <w:fldChar w:fldCharType="separate"/>
            </w:r>
            <w:r>
              <w:rPr>
                <w:noProof/>
                <w:webHidden/>
              </w:rPr>
              <w:t>76</w:t>
            </w:r>
            <w:r>
              <w:rPr>
                <w:noProof/>
                <w:webHidden/>
              </w:rPr>
              <w:fldChar w:fldCharType="end"/>
            </w:r>
          </w:hyperlink>
        </w:p>
        <w:p w14:paraId="383FD6ED" w14:textId="2D67C637" w:rsidR="008376D3" w:rsidRDefault="008376D3">
          <w:pPr>
            <w:pStyle w:val="TOC3"/>
            <w:tabs>
              <w:tab w:val="right" w:leader="dot" w:pos="9350"/>
            </w:tabs>
            <w:rPr>
              <w:noProof/>
              <w:kern w:val="2"/>
              <w:lang w:val="en-US" w:eastAsia="en-US"/>
              <w14:ligatures w14:val="standardContextual"/>
            </w:rPr>
          </w:pPr>
          <w:hyperlink w:anchor="_Toc243121711" w:history="1">
            <w:r w:rsidRPr="00F40458">
              <w:rPr>
                <w:rStyle w:val="Hyperlink"/>
                <w:noProof/>
              </w:rPr>
              <w:t>3.35 Kalsium glukonat</w:t>
            </w:r>
            <w:r>
              <w:rPr>
                <w:noProof/>
                <w:webHidden/>
              </w:rPr>
              <w:tab/>
            </w:r>
            <w:r>
              <w:rPr>
                <w:noProof/>
                <w:webHidden/>
              </w:rPr>
              <w:fldChar w:fldCharType="begin"/>
            </w:r>
            <w:r>
              <w:rPr>
                <w:noProof/>
                <w:webHidden/>
              </w:rPr>
              <w:instrText xml:space="preserve"> PAGEREF _Toc243121711 \h </w:instrText>
            </w:r>
            <w:r>
              <w:rPr>
                <w:noProof/>
                <w:webHidden/>
              </w:rPr>
            </w:r>
            <w:r>
              <w:rPr>
                <w:noProof/>
                <w:webHidden/>
              </w:rPr>
              <w:fldChar w:fldCharType="separate"/>
            </w:r>
            <w:r>
              <w:rPr>
                <w:noProof/>
                <w:webHidden/>
              </w:rPr>
              <w:t>78</w:t>
            </w:r>
            <w:r>
              <w:rPr>
                <w:noProof/>
                <w:webHidden/>
              </w:rPr>
              <w:fldChar w:fldCharType="end"/>
            </w:r>
          </w:hyperlink>
        </w:p>
        <w:p w14:paraId="04250457" w14:textId="0F21EF66" w:rsidR="008376D3" w:rsidRDefault="008376D3">
          <w:pPr>
            <w:pStyle w:val="TOC3"/>
            <w:tabs>
              <w:tab w:val="right" w:leader="dot" w:pos="9350"/>
            </w:tabs>
            <w:rPr>
              <w:noProof/>
              <w:kern w:val="2"/>
              <w:lang w:val="en-US" w:eastAsia="en-US"/>
              <w14:ligatures w14:val="standardContextual"/>
            </w:rPr>
          </w:pPr>
          <w:hyperlink w:anchor="_Toc243121712" w:history="1">
            <w:r w:rsidRPr="00F40458">
              <w:rPr>
                <w:rStyle w:val="Hyperlink"/>
                <w:noProof/>
              </w:rPr>
              <w:t>3.36 Manitol</w:t>
            </w:r>
            <w:r>
              <w:rPr>
                <w:noProof/>
                <w:webHidden/>
              </w:rPr>
              <w:tab/>
            </w:r>
            <w:r>
              <w:rPr>
                <w:noProof/>
                <w:webHidden/>
              </w:rPr>
              <w:fldChar w:fldCharType="begin"/>
            </w:r>
            <w:r>
              <w:rPr>
                <w:noProof/>
                <w:webHidden/>
              </w:rPr>
              <w:instrText xml:space="preserve"> PAGEREF _Toc243121712 \h </w:instrText>
            </w:r>
            <w:r>
              <w:rPr>
                <w:noProof/>
                <w:webHidden/>
              </w:rPr>
            </w:r>
            <w:r>
              <w:rPr>
                <w:noProof/>
                <w:webHidden/>
              </w:rPr>
              <w:fldChar w:fldCharType="separate"/>
            </w:r>
            <w:r>
              <w:rPr>
                <w:noProof/>
                <w:webHidden/>
              </w:rPr>
              <w:t>80</w:t>
            </w:r>
            <w:r>
              <w:rPr>
                <w:noProof/>
                <w:webHidden/>
              </w:rPr>
              <w:fldChar w:fldCharType="end"/>
            </w:r>
          </w:hyperlink>
        </w:p>
        <w:p w14:paraId="1B242099" w14:textId="5B91F42A" w:rsidR="008376D3" w:rsidRDefault="008376D3">
          <w:pPr>
            <w:pStyle w:val="TOC3"/>
            <w:tabs>
              <w:tab w:val="right" w:leader="dot" w:pos="9350"/>
            </w:tabs>
            <w:rPr>
              <w:noProof/>
              <w:kern w:val="2"/>
              <w:lang w:val="en-US" w:eastAsia="en-US"/>
              <w14:ligatures w14:val="standardContextual"/>
            </w:rPr>
          </w:pPr>
          <w:hyperlink w:anchor="_Toc243121713" w:history="1">
            <w:r w:rsidRPr="00F40458">
              <w:rPr>
                <w:rStyle w:val="Hyperlink"/>
                <w:noProof/>
              </w:rPr>
              <w:t>3.37 Metilprednisolon</w:t>
            </w:r>
            <w:r>
              <w:rPr>
                <w:noProof/>
                <w:webHidden/>
              </w:rPr>
              <w:tab/>
            </w:r>
            <w:r>
              <w:rPr>
                <w:noProof/>
                <w:webHidden/>
              </w:rPr>
              <w:fldChar w:fldCharType="begin"/>
            </w:r>
            <w:r>
              <w:rPr>
                <w:noProof/>
                <w:webHidden/>
              </w:rPr>
              <w:instrText xml:space="preserve"> PAGEREF _Toc243121713 \h </w:instrText>
            </w:r>
            <w:r>
              <w:rPr>
                <w:noProof/>
                <w:webHidden/>
              </w:rPr>
            </w:r>
            <w:r>
              <w:rPr>
                <w:noProof/>
                <w:webHidden/>
              </w:rPr>
              <w:fldChar w:fldCharType="separate"/>
            </w:r>
            <w:r>
              <w:rPr>
                <w:noProof/>
                <w:webHidden/>
              </w:rPr>
              <w:t>81</w:t>
            </w:r>
            <w:r>
              <w:rPr>
                <w:noProof/>
                <w:webHidden/>
              </w:rPr>
              <w:fldChar w:fldCharType="end"/>
            </w:r>
          </w:hyperlink>
        </w:p>
        <w:p w14:paraId="540360C0" w14:textId="7E3AC374" w:rsidR="008376D3" w:rsidRDefault="008376D3">
          <w:pPr>
            <w:pStyle w:val="TOC3"/>
            <w:tabs>
              <w:tab w:val="right" w:leader="dot" w:pos="9350"/>
            </w:tabs>
            <w:rPr>
              <w:noProof/>
              <w:kern w:val="2"/>
              <w:lang w:val="en-US" w:eastAsia="en-US"/>
              <w14:ligatures w14:val="standardContextual"/>
            </w:rPr>
          </w:pPr>
          <w:hyperlink w:anchor="_Toc243121714" w:history="1">
            <w:r w:rsidRPr="00F40458">
              <w:rPr>
                <w:rStyle w:val="Hyperlink"/>
                <w:noProof/>
              </w:rPr>
              <w:t>3.38 Spironolakton</w:t>
            </w:r>
            <w:r>
              <w:rPr>
                <w:noProof/>
                <w:webHidden/>
              </w:rPr>
              <w:tab/>
            </w:r>
            <w:r>
              <w:rPr>
                <w:noProof/>
                <w:webHidden/>
              </w:rPr>
              <w:fldChar w:fldCharType="begin"/>
            </w:r>
            <w:r>
              <w:rPr>
                <w:noProof/>
                <w:webHidden/>
              </w:rPr>
              <w:instrText xml:space="preserve"> PAGEREF _Toc243121714 \h </w:instrText>
            </w:r>
            <w:r>
              <w:rPr>
                <w:noProof/>
                <w:webHidden/>
              </w:rPr>
            </w:r>
            <w:r>
              <w:rPr>
                <w:noProof/>
                <w:webHidden/>
              </w:rPr>
              <w:fldChar w:fldCharType="separate"/>
            </w:r>
            <w:r>
              <w:rPr>
                <w:noProof/>
                <w:webHidden/>
              </w:rPr>
              <w:t>83</w:t>
            </w:r>
            <w:r>
              <w:rPr>
                <w:noProof/>
                <w:webHidden/>
              </w:rPr>
              <w:fldChar w:fldCharType="end"/>
            </w:r>
          </w:hyperlink>
        </w:p>
        <w:p w14:paraId="20A3976B" w14:textId="704013F1" w:rsidR="008376D3" w:rsidRDefault="008376D3">
          <w:pPr>
            <w:pStyle w:val="TOC3"/>
            <w:tabs>
              <w:tab w:val="right" w:leader="dot" w:pos="9350"/>
            </w:tabs>
            <w:rPr>
              <w:noProof/>
              <w:kern w:val="2"/>
              <w:lang w:val="en-US" w:eastAsia="en-US"/>
              <w14:ligatures w14:val="standardContextual"/>
            </w:rPr>
          </w:pPr>
          <w:hyperlink w:anchor="_Toc243121715" w:history="1">
            <w:r w:rsidRPr="00F40458">
              <w:rPr>
                <w:rStyle w:val="Hyperlink"/>
                <w:noProof/>
              </w:rPr>
              <w:t>3.39 Morfin</w:t>
            </w:r>
            <w:r>
              <w:rPr>
                <w:noProof/>
                <w:webHidden/>
              </w:rPr>
              <w:tab/>
            </w:r>
            <w:r>
              <w:rPr>
                <w:noProof/>
                <w:webHidden/>
              </w:rPr>
              <w:fldChar w:fldCharType="begin"/>
            </w:r>
            <w:r>
              <w:rPr>
                <w:noProof/>
                <w:webHidden/>
              </w:rPr>
              <w:instrText xml:space="preserve"> PAGEREF _Toc243121715 \h </w:instrText>
            </w:r>
            <w:r>
              <w:rPr>
                <w:noProof/>
                <w:webHidden/>
              </w:rPr>
            </w:r>
            <w:r>
              <w:rPr>
                <w:noProof/>
                <w:webHidden/>
              </w:rPr>
              <w:fldChar w:fldCharType="separate"/>
            </w:r>
            <w:r>
              <w:rPr>
                <w:noProof/>
                <w:webHidden/>
              </w:rPr>
              <w:t>85</w:t>
            </w:r>
            <w:r>
              <w:rPr>
                <w:noProof/>
                <w:webHidden/>
              </w:rPr>
              <w:fldChar w:fldCharType="end"/>
            </w:r>
          </w:hyperlink>
        </w:p>
        <w:p w14:paraId="3EF4AC67" w14:textId="6077B662" w:rsidR="008376D3" w:rsidRDefault="008376D3">
          <w:pPr>
            <w:pStyle w:val="TOC3"/>
            <w:tabs>
              <w:tab w:val="right" w:leader="dot" w:pos="9350"/>
            </w:tabs>
            <w:rPr>
              <w:noProof/>
              <w:kern w:val="2"/>
              <w:lang w:val="en-US" w:eastAsia="en-US"/>
              <w14:ligatures w14:val="standardContextual"/>
            </w:rPr>
          </w:pPr>
          <w:hyperlink w:anchor="_Toc243121716" w:history="1">
            <w:r w:rsidRPr="00F40458">
              <w:rPr>
                <w:rStyle w:val="Hyperlink"/>
                <w:noProof/>
              </w:rPr>
              <w:t>3.40 Ketamin</w:t>
            </w:r>
            <w:r>
              <w:rPr>
                <w:noProof/>
                <w:webHidden/>
              </w:rPr>
              <w:tab/>
            </w:r>
            <w:r>
              <w:rPr>
                <w:noProof/>
                <w:webHidden/>
              </w:rPr>
              <w:fldChar w:fldCharType="begin"/>
            </w:r>
            <w:r>
              <w:rPr>
                <w:noProof/>
                <w:webHidden/>
              </w:rPr>
              <w:instrText xml:space="preserve"> PAGEREF _Toc243121716 \h </w:instrText>
            </w:r>
            <w:r>
              <w:rPr>
                <w:noProof/>
                <w:webHidden/>
              </w:rPr>
            </w:r>
            <w:r>
              <w:rPr>
                <w:noProof/>
                <w:webHidden/>
              </w:rPr>
              <w:fldChar w:fldCharType="separate"/>
            </w:r>
            <w:r>
              <w:rPr>
                <w:noProof/>
                <w:webHidden/>
              </w:rPr>
              <w:t>87</w:t>
            </w:r>
            <w:r>
              <w:rPr>
                <w:noProof/>
                <w:webHidden/>
              </w:rPr>
              <w:fldChar w:fldCharType="end"/>
            </w:r>
          </w:hyperlink>
        </w:p>
        <w:p w14:paraId="4B86BEAA" w14:textId="760C71FC" w:rsidR="008376D3" w:rsidRDefault="008376D3">
          <w:pPr>
            <w:pStyle w:val="TOC3"/>
            <w:tabs>
              <w:tab w:val="right" w:leader="dot" w:pos="9350"/>
            </w:tabs>
            <w:rPr>
              <w:noProof/>
              <w:kern w:val="2"/>
              <w:lang w:val="en-US" w:eastAsia="en-US"/>
              <w14:ligatures w14:val="standardContextual"/>
            </w:rPr>
          </w:pPr>
          <w:hyperlink w:anchor="_Toc243121717" w:history="1">
            <w:r w:rsidRPr="00F40458">
              <w:rPr>
                <w:rStyle w:val="Hyperlink"/>
                <w:noProof/>
              </w:rPr>
              <w:t>3.41 Nalokson</w:t>
            </w:r>
            <w:r>
              <w:rPr>
                <w:noProof/>
                <w:webHidden/>
              </w:rPr>
              <w:tab/>
            </w:r>
            <w:r>
              <w:rPr>
                <w:noProof/>
                <w:webHidden/>
              </w:rPr>
              <w:fldChar w:fldCharType="begin"/>
            </w:r>
            <w:r>
              <w:rPr>
                <w:noProof/>
                <w:webHidden/>
              </w:rPr>
              <w:instrText xml:space="preserve"> PAGEREF _Toc243121717 \h </w:instrText>
            </w:r>
            <w:r>
              <w:rPr>
                <w:noProof/>
                <w:webHidden/>
              </w:rPr>
            </w:r>
            <w:r>
              <w:rPr>
                <w:noProof/>
                <w:webHidden/>
              </w:rPr>
              <w:fldChar w:fldCharType="separate"/>
            </w:r>
            <w:r>
              <w:rPr>
                <w:noProof/>
                <w:webHidden/>
              </w:rPr>
              <w:t>89</w:t>
            </w:r>
            <w:r>
              <w:rPr>
                <w:noProof/>
                <w:webHidden/>
              </w:rPr>
              <w:fldChar w:fldCharType="end"/>
            </w:r>
          </w:hyperlink>
        </w:p>
        <w:p w14:paraId="0B4D5208" w14:textId="3185011B" w:rsidR="008376D3" w:rsidRDefault="008376D3">
          <w:pPr>
            <w:pStyle w:val="TOC3"/>
            <w:tabs>
              <w:tab w:val="right" w:leader="dot" w:pos="9350"/>
            </w:tabs>
            <w:rPr>
              <w:noProof/>
              <w:kern w:val="2"/>
              <w:lang w:val="en-US" w:eastAsia="en-US"/>
              <w14:ligatures w14:val="standardContextual"/>
            </w:rPr>
          </w:pPr>
          <w:hyperlink w:anchor="_Toc243121718" w:history="1">
            <w:r w:rsidRPr="00F40458">
              <w:rPr>
                <w:rStyle w:val="Hyperlink"/>
                <w:noProof/>
              </w:rPr>
              <w:t>3.42 Digoksin</w:t>
            </w:r>
            <w:r>
              <w:rPr>
                <w:noProof/>
                <w:webHidden/>
              </w:rPr>
              <w:tab/>
            </w:r>
            <w:r>
              <w:rPr>
                <w:noProof/>
                <w:webHidden/>
              </w:rPr>
              <w:fldChar w:fldCharType="begin"/>
            </w:r>
            <w:r>
              <w:rPr>
                <w:noProof/>
                <w:webHidden/>
              </w:rPr>
              <w:instrText xml:space="preserve"> PAGEREF _Toc243121718 \h </w:instrText>
            </w:r>
            <w:r>
              <w:rPr>
                <w:noProof/>
                <w:webHidden/>
              </w:rPr>
            </w:r>
            <w:r>
              <w:rPr>
                <w:noProof/>
                <w:webHidden/>
              </w:rPr>
              <w:fldChar w:fldCharType="separate"/>
            </w:r>
            <w:r>
              <w:rPr>
                <w:noProof/>
                <w:webHidden/>
              </w:rPr>
              <w:t>91</w:t>
            </w:r>
            <w:r>
              <w:rPr>
                <w:noProof/>
                <w:webHidden/>
              </w:rPr>
              <w:fldChar w:fldCharType="end"/>
            </w:r>
          </w:hyperlink>
        </w:p>
        <w:p w14:paraId="3050C151" w14:textId="4138B118" w:rsidR="008376D3" w:rsidRDefault="008376D3">
          <w:pPr>
            <w:pStyle w:val="TOC3"/>
            <w:tabs>
              <w:tab w:val="right" w:leader="dot" w:pos="9350"/>
            </w:tabs>
            <w:rPr>
              <w:noProof/>
              <w:kern w:val="2"/>
              <w:lang w:val="en-US" w:eastAsia="en-US"/>
              <w14:ligatures w14:val="standardContextual"/>
            </w:rPr>
          </w:pPr>
          <w:hyperlink w:anchor="_Toc243121719" w:history="1">
            <w:r w:rsidRPr="00F40458">
              <w:rPr>
                <w:rStyle w:val="Hyperlink"/>
                <w:noProof/>
              </w:rPr>
              <w:t>3.43 Dobutamin</w:t>
            </w:r>
            <w:r>
              <w:rPr>
                <w:noProof/>
                <w:webHidden/>
              </w:rPr>
              <w:tab/>
            </w:r>
            <w:r>
              <w:rPr>
                <w:noProof/>
                <w:webHidden/>
              </w:rPr>
              <w:fldChar w:fldCharType="begin"/>
            </w:r>
            <w:r>
              <w:rPr>
                <w:noProof/>
                <w:webHidden/>
              </w:rPr>
              <w:instrText xml:space="preserve"> PAGEREF _Toc243121719 \h </w:instrText>
            </w:r>
            <w:r>
              <w:rPr>
                <w:noProof/>
                <w:webHidden/>
              </w:rPr>
            </w:r>
            <w:r>
              <w:rPr>
                <w:noProof/>
                <w:webHidden/>
              </w:rPr>
              <w:fldChar w:fldCharType="separate"/>
            </w:r>
            <w:r>
              <w:rPr>
                <w:noProof/>
                <w:webHidden/>
              </w:rPr>
              <w:t>93</w:t>
            </w:r>
            <w:r>
              <w:rPr>
                <w:noProof/>
                <w:webHidden/>
              </w:rPr>
              <w:fldChar w:fldCharType="end"/>
            </w:r>
          </w:hyperlink>
        </w:p>
        <w:p w14:paraId="2515140C" w14:textId="7F2C4EA5" w:rsidR="008376D3" w:rsidRDefault="008376D3">
          <w:pPr>
            <w:pStyle w:val="TOC3"/>
            <w:tabs>
              <w:tab w:val="right" w:leader="dot" w:pos="9350"/>
            </w:tabs>
            <w:rPr>
              <w:noProof/>
              <w:kern w:val="2"/>
              <w:lang w:val="en-US" w:eastAsia="en-US"/>
              <w14:ligatures w14:val="standardContextual"/>
            </w:rPr>
          </w:pPr>
          <w:hyperlink w:anchor="_Toc243121720" w:history="1">
            <w:r w:rsidRPr="00F40458">
              <w:rPr>
                <w:rStyle w:val="Hyperlink"/>
                <w:noProof/>
              </w:rPr>
              <w:t>3.44 Dopamin</w:t>
            </w:r>
            <w:r>
              <w:rPr>
                <w:noProof/>
                <w:webHidden/>
              </w:rPr>
              <w:tab/>
            </w:r>
            <w:r>
              <w:rPr>
                <w:noProof/>
                <w:webHidden/>
              </w:rPr>
              <w:fldChar w:fldCharType="begin"/>
            </w:r>
            <w:r>
              <w:rPr>
                <w:noProof/>
                <w:webHidden/>
              </w:rPr>
              <w:instrText xml:space="preserve"> PAGEREF _Toc243121720 \h </w:instrText>
            </w:r>
            <w:r>
              <w:rPr>
                <w:noProof/>
                <w:webHidden/>
              </w:rPr>
            </w:r>
            <w:r>
              <w:rPr>
                <w:noProof/>
                <w:webHidden/>
              </w:rPr>
              <w:fldChar w:fldCharType="separate"/>
            </w:r>
            <w:r>
              <w:rPr>
                <w:noProof/>
                <w:webHidden/>
              </w:rPr>
              <w:t>95</w:t>
            </w:r>
            <w:r>
              <w:rPr>
                <w:noProof/>
                <w:webHidden/>
              </w:rPr>
              <w:fldChar w:fldCharType="end"/>
            </w:r>
          </w:hyperlink>
        </w:p>
        <w:p w14:paraId="34AEDF1C" w14:textId="52A28E89" w:rsidR="008376D3" w:rsidRDefault="008376D3">
          <w:pPr>
            <w:pStyle w:val="TOC3"/>
            <w:tabs>
              <w:tab w:val="right" w:leader="dot" w:pos="9350"/>
            </w:tabs>
            <w:rPr>
              <w:noProof/>
              <w:kern w:val="2"/>
              <w:lang w:val="en-US" w:eastAsia="en-US"/>
              <w14:ligatures w14:val="standardContextual"/>
            </w:rPr>
          </w:pPr>
          <w:hyperlink w:anchor="_Toc243121721" w:history="1">
            <w:r w:rsidRPr="00F40458">
              <w:rPr>
                <w:rStyle w:val="Hyperlink"/>
                <w:noProof/>
              </w:rPr>
              <w:t>3.45 Natrium bikarbonat</w:t>
            </w:r>
            <w:r>
              <w:rPr>
                <w:noProof/>
                <w:webHidden/>
              </w:rPr>
              <w:tab/>
            </w:r>
            <w:r>
              <w:rPr>
                <w:noProof/>
                <w:webHidden/>
              </w:rPr>
              <w:fldChar w:fldCharType="begin"/>
            </w:r>
            <w:r>
              <w:rPr>
                <w:noProof/>
                <w:webHidden/>
              </w:rPr>
              <w:instrText xml:space="preserve"> PAGEREF _Toc243121721 \h </w:instrText>
            </w:r>
            <w:r>
              <w:rPr>
                <w:noProof/>
                <w:webHidden/>
              </w:rPr>
            </w:r>
            <w:r>
              <w:rPr>
                <w:noProof/>
                <w:webHidden/>
              </w:rPr>
              <w:fldChar w:fldCharType="separate"/>
            </w:r>
            <w:r>
              <w:rPr>
                <w:noProof/>
                <w:webHidden/>
              </w:rPr>
              <w:t>96</w:t>
            </w:r>
            <w:r>
              <w:rPr>
                <w:noProof/>
                <w:webHidden/>
              </w:rPr>
              <w:fldChar w:fldCharType="end"/>
            </w:r>
          </w:hyperlink>
        </w:p>
        <w:p w14:paraId="33B20B57" w14:textId="421C0218" w:rsidR="008376D3" w:rsidRDefault="008376D3">
          <w:pPr>
            <w:pStyle w:val="TOC3"/>
            <w:tabs>
              <w:tab w:val="right" w:leader="dot" w:pos="9350"/>
            </w:tabs>
            <w:rPr>
              <w:noProof/>
              <w:kern w:val="2"/>
              <w:lang w:val="en-US" w:eastAsia="en-US"/>
              <w14:ligatures w14:val="standardContextual"/>
            </w:rPr>
          </w:pPr>
          <w:hyperlink w:anchor="_Toc243121722" w:history="1">
            <w:r w:rsidRPr="00F40458">
              <w:rPr>
                <w:rStyle w:val="Hyperlink"/>
                <w:noProof/>
              </w:rPr>
              <w:t>3.46 Flukonazol</w:t>
            </w:r>
            <w:r>
              <w:rPr>
                <w:noProof/>
                <w:webHidden/>
              </w:rPr>
              <w:tab/>
            </w:r>
            <w:r>
              <w:rPr>
                <w:noProof/>
                <w:webHidden/>
              </w:rPr>
              <w:fldChar w:fldCharType="begin"/>
            </w:r>
            <w:r>
              <w:rPr>
                <w:noProof/>
                <w:webHidden/>
              </w:rPr>
              <w:instrText xml:space="preserve"> PAGEREF _Toc243121722 \h </w:instrText>
            </w:r>
            <w:r>
              <w:rPr>
                <w:noProof/>
                <w:webHidden/>
              </w:rPr>
            </w:r>
            <w:r>
              <w:rPr>
                <w:noProof/>
                <w:webHidden/>
              </w:rPr>
              <w:fldChar w:fldCharType="separate"/>
            </w:r>
            <w:r>
              <w:rPr>
                <w:noProof/>
                <w:webHidden/>
              </w:rPr>
              <w:t>98</w:t>
            </w:r>
            <w:r>
              <w:rPr>
                <w:noProof/>
                <w:webHidden/>
              </w:rPr>
              <w:fldChar w:fldCharType="end"/>
            </w:r>
          </w:hyperlink>
        </w:p>
        <w:p w14:paraId="5069DE19" w14:textId="72713349" w:rsidR="008376D3" w:rsidRDefault="008376D3">
          <w:pPr>
            <w:pStyle w:val="TOC3"/>
            <w:tabs>
              <w:tab w:val="right" w:leader="dot" w:pos="9350"/>
            </w:tabs>
            <w:rPr>
              <w:noProof/>
              <w:kern w:val="2"/>
              <w:lang w:val="en-US" w:eastAsia="en-US"/>
              <w14:ligatures w14:val="standardContextual"/>
            </w:rPr>
          </w:pPr>
          <w:hyperlink w:anchor="_Toc243121723" w:history="1">
            <w:r w:rsidRPr="00F40458">
              <w:rPr>
                <w:rStyle w:val="Hyperlink"/>
                <w:noProof/>
              </w:rPr>
              <w:t>3.47 Alopurinol</w:t>
            </w:r>
            <w:r>
              <w:rPr>
                <w:noProof/>
                <w:webHidden/>
              </w:rPr>
              <w:tab/>
            </w:r>
            <w:r>
              <w:rPr>
                <w:noProof/>
                <w:webHidden/>
              </w:rPr>
              <w:fldChar w:fldCharType="begin"/>
            </w:r>
            <w:r>
              <w:rPr>
                <w:noProof/>
                <w:webHidden/>
              </w:rPr>
              <w:instrText xml:space="preserve"> PAGEREF _Toc243121723 \h </w:instrText>
            </w:r>
            <w:r>
              <w:rPr>
                <w:noProof/>
                <w:webHidden/>
              </w:rPr>
            </w:r>
            <w:r>
              <w:rPr>
                <w:noProof/>
                <w:webHidden/>
              </w:rPr>
              <w:fldChar w:fldCharType="separate"/>
            </w:r>
            <w:r>
              <w:rPr>
                <w:noProof/>
                <w:webHidden/>
              </w:rPr>
              <w:t>100</w:t>
            </w:r>
            <w:r>
              <w:rPr>
                <w:noProof/>
                <w:webHidden/>
              </w:rPr>
              <w:fldChar w:fldCharType="end"/>
            </w:r>
          </w:hyperlink>
        </w:p>
        <w:p w14:paraId="087A4897" w14:textId="78FA7D6F" w:rsidR="008376D3" w:rsidRDefault="008376D3">
          <w:pPr>
            <w:pStyle w:val="TOC3"/>
            <w:tabs>
              <w:tab w:val="right" w:leader="dot" w:pos="9350"/>
            </w:tabs>
            <w:rPr>
              <w:noProof/>
              <w:kern w:val="2"/>
              <w:lang w:val="en-US" w:eastAsia="en-US"/>
              <w14:ligatures w14:val="standardContextual"/>
            </w:rPr>
          </w:pPr>
          <w:hyperlink w:anchor="_Toc243121724" w:history="1">
            <w:r w:rsidRPr="00F40458">
              <w:rPr>
                <w:rStyle w:val="Hyperlink"/>
                <w:noProof/>
              </w:rPr>
              <w:t>3.48 Asam folat</w:t>
            </w:r>
            <w:r>
              <w:rPr>
                <w:noProof/>
                <w:webHidden/>
              </w:rPr>
              <w:tab/>
            </w:r>
            <w:r>
              <w:rPr>
                <w:noProof/>
                <w:webHidden/>
              </w:rPr>
              <w:fldChar w:fldCharType="begin"/>
            </w:r>
            <w:r>
              <w:rPr>
                <w:noProof/>
                <w:webHidden/>
              </w:rPr>
              <w:instrText xml:space="preserve"> PAGEREF _Toc243121724 \h </w:instrText>
            </w:r>
            <w:r>
              <w:rPr>
                <w:noProof/>
                <w:webHidden/>
              </w:rPr>
            </w:r>
            <w:r>
              <w:rPr>
                <w:noProof/>
                <w:webHidden/>
              </w:rPr>
              <w:fldChar w:fldCharType="separate"/>
            </w:r>
            <w:r>
              <w:rPr>
                <w:noProof/>
                <w:webHidden/>
              </w:rPr>
              <w:t>102</w:t>
            </w:r>
            <w:r>
              <w:rPr>
                <w:noProof/>
                <w:webHidden/>
              </w:rPr>
              <w:fldChar w:fldCharType="end"/>
            </w:r>
          </w:hyperlink>
        </w:p>
        <w:p w14:paraId="563F84B9" w14:textId="07BB193E" w:rsidR="008376D3" w:rsidRDefault="008376D3">
          <w:pPr>
            <w:pStyle w:val="TOC3"/>
            <w:tabs>
              <w:tab w:val="right" w:leader="dot" w:pos="9350"/>
            </w:tabs>
            <w:rPr>
              <w:noProof/>
              <w:kern w:val="2"/>
              <w:lang w:val="en-US" w:eastAsia="en-US"/>
              <w14:ligatures w14:val="standardContextual"/>
            </w:rPr>
          </w:pPr>
          <w:hyperlink w:anchor="_Toc243121725" w:history="1">
            <w:r w:rsidRPr="00F40458">
              <w:rPr>
                <w:rStyle w:val="Hyperlink"/>
                <w:noProof/>
              </w:rPr>
              <w:t>3.49 Amikasin</w:t>
            </w:r>
            <w:r>
              <w:rPr>
                <w:noProof/>
                <w:webHidden/>
              </w:rPr>
              <w:tab/>
            </w:r>
            <w:r>
              <w:rPr>
                <w:noProof/>
                <w:webHidden/>
              </w:rPr>
              <w:fldChar w:fldCharType="begin"/>
            </w:r>
            <w:r>
              <w:rPr>
                <w:noProof/>
                <w:webHidden/>
              </w:rPr>
              <w:instrText xml:space="preserve"> PAGEREF _Toc243121725 \h </w:instrText>
            </w:r>
            <w:r>
              <w:rPr>
                <w:noProof/>
                <w:webHidden/>
              </w:rPr>
            </w:r>
            <w:r>
              <w:rPr>
                <w:noProof/>
                <w:webHidden/>
              </w:rPr>
              <w:fldChar w:fldCharType="separate"/>
            </w:r>
            <w:r>
              <w:rPr>
                <w:noProof/>
                <w:webHidden/>
              </w:rPr>
              <w:t>103</w:t>
            </w:r>
            <w:r>
              <w:rPr>
                <w:noProof/>
                <w:webHidden/>
              </w:rPr>
              <w:fldChar w:fldCharType="end"/>
            </w:r>
          </w:hyperlink>
        </w:p>
        <w:p w14:paraId="5DD38C11" w14:textId="1210C20B" w:rsidR="008376D3" w:rsidRDefault="008376D3">
          <w:pPr>
            <w:pStyle w:val="TOC3"/>
            <w:tabs>
              <w:tab w:val="right" w:leader="dot" w:pos="9350"/>
            </w:tabs>
            <w:rPr>
              <w:noProof/>
              <w:kern w:val="2"/>
              <w:lang w:val="en-US" w:eastAsia="en-US"/>
              <w14:ligatures w14:val="standardContextual"/>
            </w:rPr>
          </w:pPr>
          <w:hyperlink w:anchor="_Toc243121726" w:history="1">
            <w:r w:rsidRPr="00F40458">
              <w:rPr>
                <w:rStyle w:val="Hyperlink"/>
                <w:noProof/>
              </w:rPr>
              <w:t>3.50 Siprofloksasin</w:t>
            </w:r>
            <w:r>
              <w:rPr>
                <w:noProof/>
                <w:webHidden/>
              </w:rPr>
              <w:tab/>
            </w:r>
            <w:r>
              <w:rPr>
                <w:noProof/>
                <w:webHidden/>
              </w:rPr>
              <w:fldChar w:fldCharType="begin"/>
            </w:r>
            <w:r>
              <w:rPr>
                <w:noProof/>
                <w:webHidden/>
              </w:rPr>
              <w:instrText xml:space="preserve"> PAGEREF _Toc243121726 \h </w:instrText>
            </w:r>
            <w:r>
              <w:rPr>
                <w:noProof/>
                <w:webHidden/>
              </w:rPr>
            </w:r>
            <w:r>
              <w:rPr>
                <w:noProof/>
                <w:webHidden/>
              </w:rPr>
              <w:fldChar w:fldCharType="separate"/>
            </w:r>
            <w:r>
              <w:rPr>
                <w:noProof/>
                <w:webHidden/>
              </w:rPr>
              <w:t>106</w:t>
            </w:r>
            <w:r>
              <w:rPr>
                <w:noProof/>
                <w:webHidden/>
              </w:rPr>
              <w:fldChar w:fldCharType="end"/>
            </w:r>
          </w:hyperlink>
        </w:p>
        <w:p w14:paraId="17B1405F" w14:textId="5E046E15" w:rsidR="008376D3" w:rsidRDefault="008376D3">
          <w:pPr>
            <w:pStyle w:val="TOC3"/>
            <w:tabs>
              <w:tab w:val="right" w:leader="dot" w:pos="9350"/>
            </w:tabs>
            <w:rPr>
              <w:noProof/>
              <w:kern w:val="2"/>
              <w:lang w:val="en-US" w:eastAsia="en-US"/>
              <w14:ligatures w14:val="standardContextual"/>
            </w:rPr>
          </w:pPr>
          <w:hyperlink w:anchor="_Toc243121727" w:history="1">
            <w:r w:rsidRPr="00F40458">
              <w:rPr>
                <w:rStyle w:val="Hyperlink"/>
                <w:noProof/>
              </w:rPr>
              <w:t>3.51 Sefadroksil</w:t>
            </w:r>
            <w:r>
              <w:rPr>
                <w:noProof/>
                <w:webHidden/>
              </w:rPr>
              <w:tab/>
            </w:r>
            <w:r>
              <w:rPr>
                <w:noProof/>
                <w:webHidden/>
              </w:rPr>
              <w:fldChar w:fldCharType="begin"/>
            </w:r>
            <w:r>
              <w:rPr>
                <w:noProof/>
                <w:webHidden/>
              </w:rPr>
              <w:instrText xml:space="preserve"> PAGEREF _Toc243121727 \h </w:instrText>
            </w:r>
            <w:r>
              <w:rPr>
                <w:noProof/>
                <w:webHidden/>
              </w:rPr>
            </w:r>
            <w:r>
              <w:rPr>
                <w:noProof/>
                <w:webHidden/>
              </w:rPr>
              <w:fldChar w:fldCharType="separate"/>
            </w:r>
            <w:r>
              <w:rPr>
                <w:noProof/>
                <w:webHidden/>
              </w:rPr>
              <w:t>108</w:t>
            </w:r>
            <w:r>
              <w:rPr>
                <w:noProof/>
                <w:webHidden/>
              </w:rPr>
              <w:fldChar w:fldCharType="end"/>
            </w:r>
          </w:hyperlink>
        </w:p>
        <w:p w14:paraId="05FF27F9" w14:textId="7BBD48A1" w:rsidR="008376D3" w:rsidRDefault="008376D3">
          <w:pPr>
            <w:pStyle w:val="TOC3"/>
            <w:tabs>
              <w:tab w:val="right" w:leader="dot" w:pos="9350"/>
            </w:tabs>
            <w:rPr>
              <w:noProof/>
              <w:kern w:val="2"/>
              <w:lang w:val="en-US" w:eastAsia="en-US"/>
              <w14:ligatures w14:val="standardContextual"/>
            </w:rPr>
          </w:pPr>
          <w:hyperlink w:anchor="_Toc243121728" w:history="1">
            <w:r w:rsidRPr="00F40458">
              <w:rPr>
                <w:rStyle w:val="Hyperlink"/>
                <w:noProof/>
              </w:rPr>
              <w:t>3.52 Amoksisilin–asam klavulanat</w:t>
            </w:r>
            <w:r>
              <w:rPr>
                <w:noProof/>
                <w:webHidden/>
              </w:rPr>
              <w:tab/>
            </w:r>
            <w:r>
              <w:rPr>
                <w:noProof/>
                <w:webHidden/>
              </w:rPr>
              <w:fldChar w:fldCharType="begin"/>
            </w:r>
            <w:r>
              <w:rPr>
                <w:noProof/>
                <w:webHidden/>
              </w:rPr>
              <w:instrText xml:space="preserve"> PAGEREF _Toc243121728 \h </w:instrText>
            </w:r>
            <w:r>
              <w:rPr>
                <w:noProof/>
                <w:webHidden/>
              </w:rPr>
            </w:r>
            <w:r>
              <w:rPr>
                <w:noProof/>
                <w:webHidden/>
              </w:rPr>
              <w:fldChar w:fldCharType="separate"/>
            </w:r>
            <w:r>
              <w:rPr>
                <w:noProof/>
                <w:webHidden/>
              </w:rPr>
              <w:t>110</w:t>
            </w:r>
            <w:r>
              <w:rPr>
                <w:noProof/>
                <w:webHidden/>
              </w:rPr>
              <w:fldChar w:fldCharType="end"/>
            </w:r>
          </w:hyperlink>
        </w:p>
        <w:p w14:paraId="28AD3C6C" w14:textId="169CD1E6" w:rsidR="008376D3" w:rsidRDefault="008376D3">
          <w:pPr>
            <w:pStyle w:val="TOC3"/>
            <w:tabs>
              <w:tab w:val="right" w:leader="dot" w:pos="9350"/>
            </w:tabs>
            <w:rPr>
              <w:noProof/>
              <w:kern w:val="2"/>
              <w:lang w:val="en-US" w:eastAsia="en-US"/>
              <w14:ligatures w14:val="standardContextual"/>
            </w:rPr>
          </w:pPr>
          <w:hyperlink w:anchor="_Toc243121729" w:history="1">
            <w:r w:rsidRPr="00F40458">
              <w:rPr>
                <w:rStyle w:val="Hyperlink"/>
                <w:noProof/>
              </w:rPr>
              <w:t>3.53 Rifampisin</w:t>
            </w:r>
            <w:r>
              <w:rPr>
                <w:noProof/>
                <w:webHidden/>
              </w:rPr>
              <w:tab/>
            </w:r>
            <w:r>
              <w:rPr>
                <w:noProof/>
                <w:webHidden/>
              </w:rPr>
              <w:fldChar w:fldCharType="begin"/>
            </w:r>
            <w:r>
              <w:rPr>
                <w:noProof/>
                <w:webHidden/>
              </w:rPr>
              <w:instrText xml:space="preserve"> PAGEREF _Toc243121729 \h </w:instrText>
            </w:r>
            <w:r>
              <w:rPr>
                <w:noProof/>
                <w:webHidden/>
              </w:rPr>
            </w:r>
            <w:r>
              <w:rPr>
                <w:noProof/>
                <w:webHidden/>
              </w:rPr>
              <w:fldChar w:fldCharType="separate"/>
            </w:r>
            <w:r>
              <w:rPr>
                <w:noProof/>
                <w:webHidden/>
              </w:rPr>
              <w:t>112</w:t>
            </w:r>
            <w:r>
              <w:rPr>
                <w:noProof/>
                <w:webHidden/>
              </w:rPr>
              <w:fldChar w:fldCharType="end"/>
            </w:r>
          </w:hyperlink>
        </w:p>
        <w:p w14:paraId="18F3C138" w14:textId="71F71CF7" w:rsidR="008376D3" w:rsidRDefault="008376D3">
          <w:pPr>
            <w:pStyle w:val="TOC3"/>
            <w:tabs>
              <w:tab w:val="right" w:leader="dot" w:pos="9350"/>
            </w:tabs>
            <w:rPr>
              <w:noProof/>
              <w:kern w:val="2"/>
              <w:lang w:val="en-US" w:eastAsia="en-US"/>
              <w14:ligatures w14:val="standardContextual"/>
            </w:rPr>
          </w:pPr>
          <w:hyperlink w:anchor="_Toc243121730" w:history="1">
            <w:r w:rsidRPr="00F40458">
              <w:rPr>
                <w:rStyle w:val="Hyperlink"/>
                <w:noProof/>
              </w:rPr>
              <w:t>3.54 Pirazinamid</w:t>
            </w:r>
            <w:r>
              <w:rPr>
                <w:noProof/>
                <w:webHidden/>
              </w:rPr>
              <w:tab/>
            </w:r>
            <w:r>
              <w:rPr>
                <w:noProof/>
                <w:webHidden/>
              </w:rPr>
              <w:fldChar w:fldCharType="begin"/>
            </w:r>
            <w:r>
              <w:rPr>
                <w:noProof/>
                <w:webHidden/>
              </w:rPr>
              <w:instrText xml:space="preserve"> PAGEREF _Toc243121730 \h </w:instrText>
            </w:r>
            <w:r>
              <w:rPr>
                <w:noProof/>
                <w:webHidden/>
              </w:rPr>
            </w:r>
            <w:r>
              <w:rPr>
                <w:noProof/>
                <w:webHidden/>
              </w:rPr>
              <w:fldChar w:fldCharType="separate"/>
            </w:r>
            <w:r>
              <w:rPr>
                <w:noProof/>
                <w:webHidden/>
              </w:rPr>
              <w:t>115</w:t>
            </w:r>
            <w:r>
              <w:rPr>
                <w:noProof/>
                <w:webHidden/>
              </w:rPr>
              <w:fldChar w:fldCharType="end"/>
            </w:r>
          </w:hyperlink>
        </w:p>
        <w:p w14:paraId="5A484DD8" w14:textId="3388034D" w:rsidR="008376D3" w:rsidRDefault="008376D3">
          <w:pPr>
            <w:pStyle w:val="TOC3"/>
            <w:tabs>
              <w:tab w:val="right" w:leader="dot" w:pos="9350"/>
            </w:tabs>
            <w:rPr>
              <w:noProof/>
              <w:kern w:val="2"/>
              <w:lang w:val="en-US" w:eastAsia="en-US"/>
              <w14:ligatures w14:val="standardContextual"/>
            </w:rPr>
          </w:pPr>
          <w:hyperlink w:anchor="_Toc243121731" w:history="1">
            <w:r w:rsidRPr="00F40458">
              <w:rPr>
                <w:rStyle w:val="Hyperlink"/>
                <w:noProof/>
              </w:rPr>
              <w:t>3.55 Etambutol</w:t>
            </w:r>
            <w:r>
              <w:rPr>
                <w:noProof/>
                <w:webHidden/>
              </w:rPr>
              <w:tab/>
            </w:r>
            <w:r>
              <w:rPr>
                <w:noProof/>
                <w:webHidden/>
              </w:rPr>
              <w:fldChar w:fldCharType="begin"/>
            </w:r>
            <w:r>
              <w:rPr>
                <w:noProof/>
                <w:webHidden/>
              </w:rPr>
              <w:instrText xml:space="preserve"> PAGEREF _Toc243121731 \h </w:instrText>
            </w:r>
            <w:r>
              <w:rPr>
                <w:noProof/>
                <w:webHidden/>
              </w:rPr>
            </w:r>
            <w:r>
              <w:rPr>
                <w:noProof/>
                <w:webHidden/>
              </w:rPr>
              <w:fldChar w:fldCharType="separate"/>
            </w:r>
            <w:r>
              <w:rPr>
                <w:noProof/>
                <w:webHidden/>
              </w:rPr>
              <w:t>117</w:t>
            </w:r>
            <w:r>
              <w:rPr>
                <w:noProof/>
                <w:webHidden/>
              </w:rPr>
              <w:fldChar w:fldCharType="end"/>
            </w:r>
          </w:hyperlink>
        </w:p>
        <w:p w14:paraId="22DF42C5" w14:textId="2A8B1F79" w:rsidR="008376D3" w:rsidRDefault="008376D3">
          <w:pPr>
            <w:pStyle w:val="TOC3"/>
            <w:tabs>
              <w:tab w:val="right" w:leader="dot" w:pos="9350"/>
            </w:tabs>
            <w:rPr>
              <w:noProof/>
              <w:kern w:val="2"/>
              <w:lang w:val="en-US" w:eastAsia="en-US"/>
              <w14:ligatures w14:val="standardContextual"/>
            </w:rPr>
          </w:pPr>
          <w:hyperlink w:anchor="_Toc243121732" w:history="1">
            <w:r w:rsidRPr="00F40458">
              <w:rPr>
                <w:rStyle w:val="Hyperlink"/>
                <w:noProof/>
              </w:rPr>
              <w:t>3.56 Ranitidin</w:t>
            </w:r>
            <w:r>
              <w:rPr>
                <w:noProof/>
                <w:webHidden/>
              </w:rPr>
              <w:tab/>
            </w:r>
            <w:r>
              <w:rPr>
                <w:noProof/>
                <w:webHidden/>
              </w:rPr>
              <w:fldChar w:fldCharType="begin"/>
            </w:r>
            <w:r>
              <w:rPr>
                <w:noProof/>
                <w:webHidden/>
              </w:rPr>
              <w:instrText xml:space="preserve"> PAGEREF _Toc243121732 \h </w:instrText>
            </w:r>
            <w:r>
              <w:rPr>
                <w:noProof/>
                <w:webHidden/>
              </w:rPr>
            </w:r>
            <w:r>
              <w:rPr>
                <w:noProof/>
                <w:webHidden/>
              </w:rPr>
              <w:fldChar w:fldCharType="separate"/>
            </w:r>
            <w:r>
              <w:rPr>
                <w:noProof/>
                <w:webHidden/>
              </w:rPr>
              <w:t>119</w:t>
            </w:r>
            <w:r>
              <w:rPr>
                <w:noProof/>
                <w:webHidden/>
              </w:rPr>
              <w:fldChar w:fldCharType="end"/>
            </w:r>
          </w:hyperlink>
        </w:p>
        <w:p w14:paraId="6A11373C" w14:textId="4D204608" w:rsidR="008376D3" w:rsidRDefault="008376D3">
          <w:pPr>
            <w:pStyle w:val="TOC3"/>
            <w:tabs>
              <w:tab w:val="right" w:leader="dot" w:pos="9350"/>
            </w:tabs>
            <w:rPr>
              <w:noProof/>
              <w:kern w:val="2"/>
              <w:lang w:val="en-US" w:eastAsia="en-US"/>
              <w14:ligatures w14:val="standardContextual"/>
            </w:rPr>
          </w:pPr>
          <w:hyperlink w:anchor="_Toc243121733" w:history="1">
            <w:r w:rsidRPr="00F40458">
              <w:rPr>
                <w:rStyle w:val="Hyperlink"/>
                <w:noProof/>
              </w:rPr>
              <w:t>3.57 Diazepam</w:t>
            </w:r>
            <w:r>
              <w:rPr>
                <w:noProof/>
                <w:webHidden/>
              </w:rPr>
              <w:tab/>
            </w:r>
            <w:r>
              <w:rPr>
                <w:noProof/>
                <w:webHidden/>
              </w:rPr>
              <w:fldChar w:fldCharType="begin"/>
            </w:r>
            <w:r>
              <w:rPr>
                <w:noProof/>
                <w:webHidden/>
              </w:rPr>
              <w:instrText xml:space="preserve"> PAGEREF _Toc243121733 \h </w:instrText>
            </w:r>
            <w:r>
              <w:rPr>
                <w:noProof/>
                <w:webHidden/>
              </w:rPr>
            </w:r>
            <w:r>
              <w:rPr>
                <w:noProof/>
                <w:webHidden/>
              </w:rPr>
              <w:fldChar w:fldCharType="separate"/>
            </w:r>
            <w:r>
              <w:rPr>
                <w:noProof/>
                <w:webHidden/>
              </w:rPr>
              <w:t>121</w:t>
            </w:r>
            <w:r>
              <w:rPr>
                <w:noProof/>
                <w:webHidden/>
              </w:rPr>
              <w:fldChar w:fldCharType="end"/>
            </w:r>
          </w:hyperlink>
        </w:p>
        <w:p w14:paraId="3180F76D" w14:textId="2055EB78" w:rsidR="008376D3" w:rsidRDefault="008376D3">
          <w:pPr>
            <w:pStyle w:val="TOC3"/>
            <w:tabs>
              <w:tab w:val="right" w:leader="dot" w:pos="9350"/>
            </w:tabs>
            <w:rPr>
              <w:noProof/>
              <w:kern w:val="2"/>
              <w:lang w:val="en-US" w:eastAsia="en-US"/>
              <w14:ligatures w14:val="standardContextual"/>
            </w:rPr>
          </w:pPr>
          <w:hyperlink w:anchor="_Toc243121734" w:history="1">
            <w:r w:rsidRPr="00F40458">
              <w:rPr>
                <w:rStyle w:val="Hyperlink"/>
                <w:noProof/>
              </w:rPr>
              <w:t>3.58 Atropin</w:t>
            </w:r>
            <w:r>
              <w:rPr>
                <w:noProof/>
                <w:webHidden/>
              </w:rPr>
              <w:tab/>
            </w:r>
            <w:r>
              <w:rPr>
                <w:noProof/>
                <w:webHidden/>
              </w:rPr>
              <w:fldChar w:fldCharType="begin"/>
            </w:r>
            <w:r>
              <w:rPr>
                <w:noProof/>
                <w:webHidden/>
              </w:rPr>
              <w:instrText xml:space="preserve"> PAGEREF _Toc243121734 \h </w:instrText>
            </w:r>
            <w:r>
              <w:rPr>
                <w:noProof/>
                <w:webHidden/>
              </w:rPr>
            </w:r>
            <w:r>
              <w:rPr>
                <w:noProof/>
                <w:webHidden/>
              </w:rPr>
              <w:fldChar w:fldCharType="separate"/>
            </w:r>
            <w:r>
              <w:rPr>
                <w:noProof/>
                <w:webHidden/>
              </w:rPr>
              <w:t>123</w:t>
            </w:r>
            <w:r>
              <w:rPr>
                <w:noProof/>
                <w:webHidden/>
              </w:rPr>
              <w:fldChar w:fldCharType="end"/>
            </w:r>
          </w:hyperlink>
        </w:p>
        <w:p w14:paraId="3BA0E963" w14:textId="29F87C27" w:rsidR="008376D3" w:rsidRDefault="008376D3">
          <w:pPr>
            <w:pStyle w:val="TOC3"/>
            <w:tabs>
              <w:tab w:val="right" w:leader="dot" w:pos="9350"/>
            </w:tabs>
            <w:rPr>
              <w:noProof/>
              <w:kern w:val="2"/>
              <w:lang w:val="en-US" w:eastAsia="en-US"/>
              <w14:ligatures w14:val="standardContextual"/>
            </w:rPr>
          </w:pPr>
          <w:hyperlink w:anchor="_Toc243121735" w:history="1">
            <w:r w:rsidRPr="00F40458">
              <w:rPr>
                <w:rStyle w:val="Hyperlink"/>
                <w:noProof/>
              </w:rPr>
              <w:t>3.59 Propranolol</w:t>
            </w:r>
            <w:r>
              <w:rPr>
                <w:noProof/>
                <w:webHidden/>
              </w:rPr>
              <w:tab/>
            </w:r>
            <w:r>
              <w:rPr>
                <w:noProof/>
                <w:webHidden/>
              </w:rPr>
              <w:fldChar w:fldCharType="begin"/>
            </w:r>
            <w:r>
              <w:rPr>
                <w:noProof/>
                <w:webHidden/>
              </w:rPr>
              <w:instrText xml:space="preserve"> PAGEREF _Toc243121735 \h </w:instrText>
            </w:r>
            <w:r>
              <w:rPr>
                <w:noProof/>
                <w:webHidden/>
              </w:rPr>
            </w:r>
            <w:r>
              <w:rPr>
                <w:noProof/>
                <w:webHidden/>
              </w:rPr>
              <w:fldChar w:fldCharType="separate"/>
            </w:r>
            <w:r>
              <w:rPr>
                <w:noProof/>
                <w:webHidden/>
              </w:rPr>
              <w:t>125</w:t>
            </w:r>
            <w:r>
              <w:rPr>
                <w:noProof/>
                <w:webHidden/>
              </w:rPr>
              <w:fldChar w:fldCharType="end"/>
            </w:r>
          </w:hyperlink>
        </w:p>
        <w:p w14:paraId="27265E2C" w14:textId="209BDEEA" w:rsidR="008376D3" w:rsidRDefault="008376D3">
          <w:pPr>
            <w:pStyle w:val="TOC3"/>
            <w:tabs>
              <w:tab w:val="right" w:leader="dot" w:pos="9350"/>
            </w:tabs>
            <w:rPr>
              <w:noProof/>
              <w:kern w:val="2"/>
              <w:lang w:val="en-US" w:eastAsia="en-US"/>
              <w14:ligatures w14:val="standardContextual"/>
            </w:rPr>
          </w:pPr>
          <w:hyperlink w:anchor="_Toc243121736" w:history="1">
            <w:r w:rsidRPr="00F40458">
              <w:rPr>
                <w:rStyle w:val="Hyperlink"/>
                <w:noProof/>
              </w:rPr>
              <w:t>3.60 Nifedipin</w:t>
            </w:r>
            <w:r>
              <w:rPr>
                <w:noProof/>
                <w:webHidden/>
              </w:rPr>
              <w:tab/>
            </w:r>
            <w:r>
              <w:rPr>
                <w:noProof/>
                <w:webHidden/>
              </w:rPr>
              <w:fldChar w:fldCharType="begin"/>
            </w:r>
            <w:r>
              <w:rPr>
                <w:noProof/>
                <w:webHidden/>
              </w:rPr>
              <w:instrText xml:space="preserve"> PAGEREF _Toc243121736 \h </w:instrText>
            </w:r>
            <w:r>
              <w:rPr>
                <w:noProof/>
                <w:webHidden/>
              </w:rPr>
            </w:r>
            <w:r>
              <w:rPr>
                <w:noProof/>
                <w:webHidden/>
              </w:rPr>
              <w:fldChar w:fldCharType="separate"/>
            </w:r>
            <w:r>
              <w:rPr>
                <w:noProof/>
                <w:webHidden/>
              </w:rPr>
              <w:t>127</w:t>
            </w:r>
            <w:r>
              <w:rPr>
                <w:noProof/>
                <w:webHidden/>
              </w:rPr>
              <w:fldChar w:fldCharType="end"/>
            </w:r>
          </w:hyperlink>
        </w:p>
        <w:p w14:paraId="05F78459" w14:textId="61E74812" w:rsidR="008376D3" w:rsidRDefault="008376D3">
          <w:pPr>
            <w:pStyle w:val="TOC3"/>
            <w:tabs>
              <w:tab w:val="right" w:leader="dot" w:pos="9350"/>
            </w:tabs>
            <w:rPr>
              <w:noProof/>
              <w:kern w:val="2"/>
              <w:lang w:val="en-US" w:eastAsia="en-US"/>
              <w14:ligatures w14:val="standardContextual"/>
            </w:rPr>
          </w:pPr>
          <w:hyperlink w:anchor="_Toc243121737" w:history="1">
            <w:r w:rsidRPr="00F40458">
              <w:rPr>
                <w:rStyle w:val="Hyperlink"/>
                <w:noProof/>
              </w:rPr>
              <w:t>3.61 Amlodipin</w:t>
            </w:r>
            <w:r>
              <w:rPr>
                <w:noProof/>
                <w:webHidden/>
              </w:rPr>
              <w:tab/>
            </w:r>
            <w:r>
              <w:rPr>
                <w:noProof/>
                <w:webHidden/>
              </w:rPr>
              <w:fldChar w:fldCharType="begin"/>
            </w:r>
            <w:r>
              <w:rPr>
                <w:noProof/>
                <w:webHidden/>
              </w:rPr>
              <w:instrText xml:space="preserve"> PAGEREF _Toc243121737 \h </w:instrText>
            </w:r>
            <w:r>
              <w:rPr>
                <w:noProof/>
                <w:webHidden/>
              </w:rPr>
            </w:r>
            <w:r>
              <w:rPr>
                <w:noProof/>
                <w:webHidden/>
              </w:rPr>
              <w:fldChar w:fldCharType="separate"/>
            </w:r>
            <w:r>
              <w:rPr>
                <w:noProof/>
                <w:webHidden/>
              </w:rPr>
              <w:t>129</w:t>
            </w:r>
            <w:r>
              <w:rPr>
                <w:noProof/>
                <w:webHidden/>
              </w:rPr>
              <w:fldChar w:fldCharType="end"/>
            </w:r>
          </w:hyperlink>
        </w:p>
        <w:p w14:paraId="039CECF4" w14:textId="17E0C10A" w:rsidR="008376D3" w:rsidRDefault="008376D3">
          <w:pPr>
            <w:pStyle w:val="TOC3"/>
            <w:tabs>
              <w:tab w:val="right" w:leader="dot" w:pos="9350"/>
            </w:tabs>
            <w:rPr>
              <w:noProof/>
              <w:kern w:val="2"/>
              <w:lang w:val="en-US" w:eastAsia="en-US"/>
              <w14:ligatures w14:val="standardContextual"/>
            </w:rPr>
          </w:pPr>
          <w:hyperlink w:anchor="_Toc243121738" w:history="1">
            <w:r w:rsidRPr="00F40458">
              <w:rPr>
                <w:rStyle w:val="Hyperlink"/>
                <w:noProof/>
              </w:rPr>
              <w:t>3.62 Hidroklorotiazid</w:t>
            </w:r>
            <w:r>
              <w:rPr>
                <w:noProof/>
                <w:webHidden/>
              </w:rPr>
              <w:tab/>
            </w:r>
            <w:r>
              <w:rPr>
                <w:noProof/>
                <w:webHidden/>
              </w:rPr>
              <w:fldChar w:fldCharType="begin"/>
            </w:r>
            <w:r>
              <w:rPr>
                <w:noProof/>
                <w:webHidden/>
              </w:rPr>
              <w:instrText xml:space="preserve"> PAGEREF _Toc243121738 \h </w:instrText>
            </w:r>
            <w:r>
              <w:rPr>
                <w:noProof/>
                <w:webHidden/>
              </w:rPr>
            </w:r>
            <w:r>
              <w:rPr>
                <w:noProof/>
                <w:webHidden/>
              </w:rPr>
              <w:fldChar w:fldCharType="separate"/>
            </w:r>
            <w:r>
              <w:rPr>
                <w:noProof/>
                <w:webHidden/>
              </w:rPr>
              <w:t>131</w:t>
            </w:r>
            <w:r>
              <w:rPr>
                <w:noProof/>
                <w:webHidden/>
              </w:rPr>
              <w:fldChar w:fldCharType="end"/>
            </w:r>
          </w:hyperlink>
        </w:p>
        <w:p w14:paraId="363AFCF8" w14:textId="38BFF3D6" w:rsidR="008376D3" w:rsidRDefault="008376D3">
          <w:pPr>
            <w:pStyle w:val="TOC3"/>
            <w:tabs>
              <w:tab w:val="right" w:leader="dot" w:pos="9350"/>
            </w:tabs>
            <w:rPr>
              <w:noProof/>
              <w:kern w:val="2"/>
              <w:lang w:val="en-US" w:eastAsia="en-US"/>
              <w14:ligatures w14:val="standardContextual"/>
            </w:rPr>
          </w:pPr>
          <w:hyperlink w:anchor="_Toc243121739" w:history="1">
            <w:r w:rsidRPr="00F40458">
              <w:rPr>
                <w:rStyle w:val="Hyperlink"/>
                <w:noProof/>
              </w:rPr>
              <w:t>3.63 Laktulosa</w:t>
            </w:r>
            <w:r>
              <w:rPr>
                <w:noProof/>
                <w:webHidden/>
              </w:rPr>
              <w:tab/>
            </w:r>
            <w:r>
              <w:rPr>
                <w:noProof/>
                <w:webHidden/>
              </w:rPr>
              <w:fldChar w:fldCharType="begin"/>
            </w:r>
            <w:r>
              <w:rPr>
                <w:noProof/>
                <w:webHidden/>
              </w:rPr>
              <w:instrText xml:space="preserve"> PAGEREF _Toc243121739 \h </w:instrText>
            </w:r>
            <w:r>
              <w:rPr>
                <w:noProof/>
                <w:webHidden/>
              </w:rPr>
            </w:r>
            <w:r>
              <w:rPr>
                <w:noProof/>
                <w:webHidden/>
              </w:rPr>
              <w:fldChar w:fldCharType="separate"/>
            </w:r>
            <w:r>
              <w:rPr>
                <w:noProof/>
                <w:webHidden/>
              </w:rPr>
              <w:t>133</w:t>
            </w:r>
            <w:r>
              <w:rPr>
                <w:noProof/>
                <w:webHidden/>
              </w:rPr>
              <w:fldChar w:fldCharType="end"/>
            </w:r>
          </w:hyperlink>
        </w:p>
        <w:p w14:paraId="10079601" w14:textId="365B0C60" w:rsidR="008376D3" w:rsidRDefault="008376D3">
          <w:pPr>
            <w:pStyle w:val="TOC3"/>
            <w:tabs>
              <w:tab w:val="right" w:leader="dot" w:pos="9350"/>
            </w:tabs>
            <w:rPr>
              <w:noProof/>
              <w:kern w:val="2"/>
              <w:lang w:val="en-US" w:eastAsia="en-US"/>
              <w14:ligatures w14:val="standardContextual"/>
            </w:rPr>
          </w:pPr>
          <w:hyperlink w:anchor="_Toc243121740" w:history="1">
            <w:r w:rsidRPr="00F40458">
              <w:rPr>
                <w:rStyle w:val="Hyperlink"/>
                <w:noProof/>
              </w:rPr>
              <w:t>3.64 Ipratropium bromida</w:t>
            </w:r>
            <w:r>
              <w:rPr>
                <w:noProof/>
                <w:webHidden/>
              </w:rPr>
              <w:tab/>
            </w:r>
            <w:r>
              <w:rPr>
                <w:noProof/>
                <w:webHidden/>
              </w:rPr>
              <w:fldChar w:fldCharType="begin"/>
            </w:r>
            <w:r>
              <w:rPr>
                <w:noProof/>
                <w:webHidden/>
              </w:rPr>
              <w:instrText xml:space="preserve"> PAGEREF _Toc243121740 \h </w:instrText>
            </w:r>
            <w:r>
              <w:rPr>
                <w:noProof/>
                <w:webHidden/>
              </w:rPr>
            </w:r>
            <w:r>
              <w:rPr>
                <w:noProof/>
                <w:webHidden/>
              </w:rPr>
              <w:fldChar w:fldCharType="separate"/>
            </w:r>
            <w:r>
              <w:rPr>
                <w:noProof/>
                <w:webHidden/>
              </w:rPr>
              <w:t>134</w:t>
            </w:r>
            <w:r>
              <w:rPr>
                <w:noProof/>
                <w:webHidden/>
              </w:rPr>
              <w:fldChar w:fldCharType="end"/>
            </w:r>
          </w:hyperlink>
        </w:p>
        <w:p w14:paraId="0E126B06" w14:textId="54AFDFCB" w:rsidR="008376D3" w:rsidRDefault="008376D3">
          <w:pPr>
            <w:pStyle w:val="TOC3"/>
            <w:tabs>
              <w:tab w:val="right" w:leader="dot" w:pos="9350"/>
            </w:tabs>
            <w:rPr>
              <w:noProof/>
              <w:kern w:val="2"/>
              <w:lang w:val="en-US" w:eastAsia="en-US"/>
              <w14:ligatures w14:val="standardContextual"/>
            </w:rPr>
          </w:pPr>
          <w:hyperlink w:anchor="_Toc243121741" w:history="1">
            <w:r w:rsidRPr="00F40458">
              <w:rPr>
                <w:rStyle w:val="Hyperlink"/>
                <w:noProof/>
              </w:rPr>
              <w:t>3.65 Insulin reguler</w:t>
            </w:r>
            <w:r>
              <w:rPr>
                <w:noProof/>
                <w:webHidden/>
              </w:rPr>
              <w:tab/>
            </w:r>
            <w:r>
              <w:rPr>
                <w:noProof/>
                <w:webHidden/>
              </w:rPr>
              <w:fldChar w:fldCharType="begin"/>
            </w:r>
            <w:r>
              <w:rPr>
                <w:noProof/>
                <w:webHidden/>
              </w:rPr>
              <w:instrText xml:space="preserve"> PAGEREF _Toc243121741 \h </w:instrText>
            </w:r>
            <w:r>
              <w:rPr>
                <w:noProof/>
                <w:webHidden/>
              </w:rPr>
            </w:r>
            <w:r>
              <w:rPr>
                <w:noProof/>
                <w:webHidden/>
              </w:rPr>
              <w:fldChar w:fldCharType="separate"/>
            </w:r>
            <w:r>
              <w:rPr>
                <w:noProof/>
                <w:webHidden/>
              </w:rPr>
              <w:t>137</w:t>
            </w:r>
            <w:r>
              <w:rPr>
                <w:noProof/>
                <w:webHidden/>
              </w:rPr>
              <w:fldChar w:fldCharType="end"/>
            </w:r>
          </w:hyperlink>
        </w:p>
        <w:p w14:paraId="73A083AB" w14:textId="20254DE3" w:rsidR="008376D3" w:rsidRDefault="008376D3">
          <w:pPr>
            <w:pStyle w:val="TOC3"/>
            <w:tabs>
              <w:tab w:val="right" w:leader="dot" w:pos="9350"/>
            </w:tabs>
            <w:rPr>
              <w:noProof/>
              <w:kern w:val="2"/>
              <w:lang w:val="en-US" w:eastAsia="en-US"/>
              <w14:ligatures w14:val="standardContextual"/>
            </w:rPr>
          </w:pPr>
          <w:hyperlink w:anchor="_Toc243121742" w:history="1">
            <w:r w:rsidRPr="00F40458">
              <w:rPr>
                <w:rStyle w:val="Hyperlink"/>
                <w:noProof/>
              </w:rPr>
              <w:t>3.66 Sukralfat</w:t>
            </w:r>
            <w:r>
              <w:rPr>
                <w:noProof/>
                <w:webHidden/>
              </w:rPr>
              <w:tab/>
            </w:r>
            <w:r>
              <w:rPr>
                <w:noProof/>
                <w:webHidden/>
              </w:rPr>
              <w:fldChar w:fldCharType="begin"/>
            </w:r>
            <w:r>
              <w:rPr>
                <w:noProof/>
                <w:webHidden/>
              </w:rPr>
              <w:instrText xml:space="preserve"> PAGEREF _Toc243121742 \h </w:instrText>
            </w:r>
            <w:r>
              <w:rPr>
                <w:noProof/>
                <w:webHidden/>
              </w:rPr>
            </w:r>
            <w:r>
              <w:rPr>
                <w:noProof/>
                <w:webHidden/>
              </w:rPr>
              <w:fldChar w:fldCharType="separate"/>
            </w:r>
            <w:r>
              <w:rPr>
                <w:noProof/>
                <w:webHidden/>
              </w:rPr>
              <w:t>139</w:t>
            </w:r>
            <w:r>
              <w:rPr>
                <w:noProof/>
                <w:webHidden/>
              </w:rPr>
              <w:fldChar w:fldCharType="end"/>
            </w:r>
          </w:hyperlink>
        </w:p>
        <w:p w14:paraId="6FE823B1" w14:textId="2595524B" w:rsidR="008376D3" w:rsidRDefault="008376D3">
          <w:pPr>
            <w:pStyle w:val="TOC3"/>
            <w:tabs>
              <w:tab w:val="right" w:leader="dot" w:pos="9350"/>
            </w:tabs>
            <w:rPr>
              <w:noProof/>
              <w:kern w:val="2"/>
              <w:lang w:val="en-US" w:eastAsia="en-US"/>
              <w14:ligatures w14:val="standardContextual"/>
            </w:rPr>
          </w:pPr>
          <w:hyperlink w:anchor="_Toc243121743" w:history="1">
            <w:r w:rsidRPr="00F40458">
              <w:rPr>
                <w:rStyle w:val="Hyperlink"/>
                <w:noProof/>
              </w:rPr>
              <w:t>3.67 Midazolam</w:t>
            </w:r>
            <w:r>
              <w:rPr>
                <w:noProof/>
                <w:webHidden/>
              </w:rPr>
              <w:tab/>
            </w:r>
            <w:r>
              <w:rPr>
                <w:noProof/>
                <w:webHidden/>
              </w:rPr>
              <w:fldChar w:fldCharType="begin"/>
            </w:r>
            <w:r>
              <w:rPr>
                <w:noProof/>
                <w:webHidden/>
              </w:rPr>
              <w:instrText xml:space="preserve"> PAGEREF _Toc243121743 \h </w:instrText>
            </w:r>
            <w:r>
              <w:rPr>
                <w:noProof/>
                <w:webHidden/>
              </w:rPr>
            </w:r>
            <w:r>
              <w:rPr>
                <w:noProof/>
                <w:webHidden/>
              </w:rPr>
              <w:fldChar w:fldCharType="separate"/>
            </w:r>
            <w:r>
              <w:rPr>
                <w:noProof/>
                <w:webHidden/>
              </w:rPr>
              <w:t>141</w:t>
            </w:r>
            <w:r>
              <w:rPr>
                <w:noProof/>
                <w:webHidden/>
              </w:rPr>
              <w:fldChar w:fldCharType="end"/>
            </w:r>
          </w:hyperlink>
        </w:p>
        <w:p w14:paraId="37AE1EC9" w14:textId="6FAC4C95" w:rsidR="008376D3" w:rsidRDefault="008376D3">
          <w:pPr>
            <w:pStyle w:val="TOC3"/>
            <w:tabs>
              <w:tab w:val="right" w:leader="dot" w:pos="9350"/>
            </w:tabs>
            <w:rPr>
              <w:noProof/>
              <w:kern w:val="2"/>
              <w:lang w:val="en-US" w:eastAsia="en-US"/>
              <w14:ligatures w14:val="standardContextual"/>
            </w:rPr>
          </w:pPr>
          <w:hyperlink w:anchor="_Toc243121744" w:history="1">
            <w:r w:rsidRPr="00F40458">
              <w:rPr>
                <w:rStyle w:val="Hyperlink"/>
                <w:noProof/>
              </w:rPr>
              <w:t>3.68 Lansoprazol</w:t>
            </w:r>
            <w:r>
              <w:rPr>
                <w:noProof/>
                <w:webHidden/>
              </w:rPr>
              <w:tab/>
            </w:r>
            <w:r>
              <w:rPr>
                <w:noProof/>
                <w:webHidden/>
              </w:rPr>
              <w:fldChar w:fldCharType="begin"/>
            </w:r>
            <w:r>
              <w:rPr>
                <w:noProof/>
                <w:webHidden/>
              </w:rPr>
              <w:instrText xml:space="preserve"> PAGEREF _Toc243121744 \h </w:instrText>
            </w:r>
            <w:r>
              <w:rPr>
                <w:noProof/>
                <w:webHidden/>
              </w:rPr>
            </w:r>
            <w:r>
              <w:rPr>
                <w:noProof/>
                <w:webHidden/>
              </w:rPr>
              <w:fldChar w:fldCharType="separate"/>
            </w:r>
            <w:r>
              <w:rPr>
                <w:noProof/>
                <w:webHidden/>
              </w:rPr>
              <w:t>143</w:t>
            </w:r>
            <w:r>
              <w:rPr>
                <w:noProof/>
                <w:webHidden/>
              </w:rPr>
              <w:fldChar w:fldCharType="end"/>
            </w:r>
          </w:hyperlink>
        </w:p>
        <w:p w14:paraId="2DDFC4A3" w14:textId="48A5E2D6" w:rsidR="008376D3" w:rsidRDefault="008376D3">
          <w:pPr>
            <w:pStyle w:val="TOC3"/>
            <w:tabs>
              <w:tab w:val="right" w:leader="dot" w:pos="9350"/>
            </w:tabs>
            <w:rPr>
              <w:noProof/>
              <w:kern w:val="2"/>
              <w:lang w:val="en-US" w:eastAsia="en-US"/>
              <w14:ligatures w14:val="standardContextual"/>
            </w:rPr>
          </w:pPr>
          <w:hyperlink w:anchor="_Toc243121745" w:history="1">
            <w:r w:rsidRPr="00F40458">
              <w:rPr>
                <w:rStyle w:val="Hyperlink"/>
                <w:noProof/>
              </w:rPr>
              <w:t>3.69 Deferoksamin</w:t>
            </w:r>
            <w:r>
              <w:rPr>
                <w:noProof/>
                <w:webHidden/>
              </w:rPr>
              <w:tab/>
            </w:r>
            <w:r>
              <w:rPr>
                <w:noProof/>
                <w:webHidden/>
              </w:rPr>
              <w:fldChar w:fldCharType="begin"/>
            </w:r>
            <w:r>
              <w:rPr>
                <w:noProof/>
                <w:webHidden/>
              </w:rPr>
              <w:instrText xml:space="preserve"> PAGEREF _Toc243121745 \h </w:instrText>
            </w:r>
            <w:r>
              <w:rPr>
                <w:noProof/>
                <w:webHidden/>
              </w:rPr>
            </w:r>
            <w:r>
              <w:rPr>
                <w:noProof/>
                <w:webHidden/>
              </w:rPr>
              <w:fldChar w:fldCharType="separate"/>
            </w:r>
            <w:r>
              <w:rPr>
                <w:noProof/>
                <w:webHidden/>
              </w:rPr>
              <w:t>145</w:t>
            </w:r>
            <w:r>
              <w:rPr>
                <w:noProof/>
                <w:webHidden/>
              </w:rPr>
              <w:fldChar w:fldCharType="end"/>
            </w:r>
          </w:hyperlink>
        </w:p>
        <w:p w14:paraId="7C875CDB" w14:textId="46DC0660" w:rsidR="008376D3" w:rsidRDefault="008376D3">
          <w:pPr>
            <w:pStyle w:val="TOC3"/>
            <w:tabs>
              <w:tab w:val="right" w:leader="dot" w:pos="9350"/>
            </w:tabs>
            <w:rPr>
              <w:noProof/>
              <w:kern w:val="2"/>
              <w:lang w:val="en-US" w:eastAsia="en-US"/>
              <w14:ligatures w14:val="standardContextual"/>
            </w:rPr>
          </w:pPr>
          <w:hyperlink w:anchor="_Toc243121746" w:history="1">
            <w:r w:rsidRPr="00F40458">
              <w:rPr>
                <w:rStyle w:val="Hyperlink"/>
                <w:noProof/>
              </w:rPr>
              <w:t>3.70 Deferipron</w:t>
            </w:r>
            <w:r>
              <w:rPr>
                <w:noProof/>
                <w:webHidden/>
              </w:rPr>
              <w:tab/>
            </w:r>
            <w:r>
              <w:rPr>
                <w:noProof/>
                <w:webHidden/>
              </w:rPr>
              <w:fldChar w:fldCharType="begin"/>
            </w:r>
            <w:r>
              <w:rPr>
                <w:noProof/>
                <w:webHidden/>
              </w:rPr>
              <w:instrText xml:space="preserve"> PAGEREF _Toc243121746 \h </w:instrText>
            </w:r>
            <w:r>
              <w:rPr>
                <w:noProof/>
                <w:webHidden/>
              </w:rPr>
            </w:r>
            <w:r>
              <w:rPr>
                <w:noProof/>
                <w:webHidden/>
              </w:rPr>
              <w:fldChar w:fldCharType="separate"/>
            </w:r>
            <w:r>
              <w:rPr>
                <w:noProof/>
                <w:webHidden/>
              </w:rPr>
              <w:t>147</w:t>
            </w:r>
            <w:r>
              <w:rPr>
                <w:noProof/>
                <w:webHidden/>
              </w:rPr>
              <w:fldChar w:fldCharType="end"/>
            </w:r>
          </w:hyperlink>
        </w:p>
        <w:p w14:paraId="70022DE0" w14:textId="0E208944" w:rsidR="008376D3" w:rsidRDefault="008376D3">
          <w:pPr>
            <w:pStyle w:val="TOC3"/>
            <w:tabs>
              <w:tab w:val="right" w:leader="dot" w:pos="9350"/>
            </w:tabs>
            <w:rPr>
              <w:noProof/>
              <w:kern w:val="2"/>
              <w:lang w:val="en-US" w:eastAsia="en-US"/>
              <w14:ligatures w14:val="standardContextual"/>
            </w:rPr>
          </w:pPr>
          <w:hyperlink w:anchor="_Toc243121747" w:history="1">
            <w:r w:rsidRPr="00F40458">
              <w:rPr>
                <w:rStyle w:val="Hyperlink"/>
                <w:noProof/>
              </w:rPr>
              <w:t>3.71 Levotiroksin</w:t>
            </w:r>
            <w:r>
              <w:rPr>
                <w:noProof/>
                <w:webHidden/>
              </w:rPr>
              <w:tab/>
            </w:r>
            <w:r>
              <w:rPr>
                <w:noProof/>
                <w:webHidden/>
              </w:rPr>
              <w:fldChar w:fldCharType="begin"/>
            </w:r>
            <w:r>
              <w:rPr>
                <w:noProof/>
                <w:webHidden/>
              </w:rPr>
              <w:instrText xml:space="preserve"> PAGEREF _Toc243121747 \h </w:instrText>
            </w:r>
            <w:r>
              <w:rPr>
                <w:noProof/>
                <w:webHidden/>
              </w:rPr>
            </w:r>
            <w:r>
              <w:rPr>
                <w:noProof/>
                <w:webHidden/>
              </w:rPr>
              <w:fldChar w:fldCharType="separate"/>
            </w:r>
            <w:r>
              <w:rPr>
                <w:noProof/>
                <w:webHidden/>
              </w:rPr>
              <w:t>149</w:t>
            </w:r>
            <w:r>
              <w:rPr>
                <w:noProof/>
                <w:webHidden/>
              </w:rPr>
              <w:fldChar w:fldCharType="end"/>
            </w:r>
          </w:hyperlink>
        </w:p>
        <w:p w14:paraId="1EA6CF02" w14:textId="2BC7D412" w:rsidR="008376D3" w:rsidRDefault="008376D3">
          <w:pPr>
            <w:pStyle w:val="TOC3"/>
            <w:tabs>
              <w:tab w:val="right" w:leader="dot" w:pos="9350"/>
            </w:tabs>
            <w:rPr>
              <w:noProof/>
              <w:kern w:val="2"/>
              <w:lang w:val="en-US" w:eastAsia="en-US"/>
              <w14:ligatures w14:val="standardContextual"/>
            </w:rPr>
          </w:pPr>
          <w:hyperlink w:anchor="_Toc243121748" w:history="1">
            <w:r w:rsidRPr="00F40458">
              <w:rPr>
                <w:rStyle w:val="Hyperlink"/>
                <w:noProof/>
              </w:rPr>
              <w:t>3.72 Propiltiourasil</w:t>
            </w:r>
            <w:r>
              <w:rPr>
                <w:noProof/>
                <w:webHidden/>
              </w:rPr>
              <w:tab/>
            </w:r>
            <w:r>
              <w:rPr>
                <w:noProof/>
                <w:webHidden/>
              </w:rPr>
              <w:fldChar w:fldCharType="begin"/>
            </w:r>
            <w:r>
              <w:rPr>
                <w:noProof/>
                <w:webHidden/>
              </w:rPr>
              <w:instrText xml:space="preserve"> PAGEREF _Toc243121748 \h </w:instrText>
            </w:r>
            <w:r>
              <w:rPr>
                <w:noProof/>
                <w:webHidden/>
              </w:rPr>
            </w:r>
            <w:r>
              <w:rPr>
                <w:noProof/>
                <w:webHidden/>
              </w:rPr>
              <w:fldChar w:fldCharType="separate"/>
            </w:r>
            <w:r>
              <w:rPr>
                <w:noProof/>
                <w:webHidden/>
              </w:rPr>
              <w:t>151</w:t>
            </w:r>
            <w:r>
              <w:rPr>
                <w:noProof/>
                <w:webHidden/>
              </w:rPr>
              <w:fldChar w:fldCharType="end"/>
            </w:r>
          </w:hyperlink>
        </w:p>
        <w:p w14:paraId="0060311C" w14:textId="4D0D634C" w:rsidR="008376D3" w:rsidRDefault="008376D3">
          <w:pPr>
            <w:pStyle w:val="TOC3"/>
            <w:tabs>
              <w:tab w:val="right" w:leader="dot" w:pos="9350"/>
            </w:tabs>
            <w:rPr>
              <w:noProof/>
              <w:kern w:val="2"/>
              <w:lang w:val="en-US" w:eastAsia="en-US"/>
              <w14:ligatures w14:val="standardContextual"/>
            </w:rPr>
          </w:pPr>
          <w:hyperlink w:anchor="_Toc243121749" w:history="1">
            <w:r w:rsidRPr="00F40458">
              <w:rPr>
                <w:rStyle w:val="Hyperlink"/>
                <w:noProof/>
              </w:rPr>
              <w:t>3.73 Tiamazol (metimazol)</w:t>
            </w:r>
            <w:r>
              <w:rPr>
                <w:noProof/>
                <w:webHidden/>
              </w:rPr>
              <w:tab/>
            </w:r>
            <w:r>
              <w:rPr>
                <w:noProof/>
                <w:webHidden/>
              </w:rPr>
              <w:fldChar w:fldCharType="begin"/>
            </w:r>
            <w:r>
              <w:rPr>
                <w:noProof/>
                <w:webHidden/>
              </w:rPr>
              <w:instrText xml:space="preserve"> PAGEREF _Toc243121749 \h </w:instrText>
            </w:r>
            <w:r>
              <w:rPr>
                <w:noProof/>
                <w:webHidden/>
              </w:rPr>
            </w:r>
            <w:r>
              <w:rPr>
                <w:noProof/>
                <w:webHidden/>
              </w:rPr>
              <w:fldChar w:fldCharType="separate"/>
            </w:r>
            <w:r>
              <w:rPr>
                <w:noProof/>
                <w:webHidden/>
              </w:rPr>
              <w:t>153</w:t>
            </w:r>
            <w:r>
              <w:rPr>
                <w:noProof/>
                <w:webHidden/>
              </w:rPr>
              <w:fldChar w:fldCharType="end"/>
            </w:r>
          </w:hyperlink>
        </w:p>
        <w:p w14:paraId="0548A730" w14:textId="49913D17" w:rsidR="008376D3" w:rsidRDefault="008376D3">
          <w:pPr>
            <w:pStyle w:val="TOC3"/>
            <w:tabs>
              <w:tab w:val="right" w:leader="dot" w:pos="9350"/>
            </w:tabs>
            <w:rPr>
              <w:noProof/>
              <w:kern w:val="2"/>
              <w:lang w:val="en-US" w:eastAsia="en-US"/>
              <w14:ligatures w14:val="standardContextual"/>
            </w:rPr>
          </w:pPr>
          <w:hyperlink w:anchor="_Toc243121750" w:history="1">
            <w:r w:rsidRPr="00F40458">
              <w:rPr>
                <w:rStyle w:val="Hyperlink"/>
                <w:noProof/>
              </w:rPr>
              <w:t>3.74 Kalium klorida</w:t>
            </w:r>
            <w:r>
              <w:rPr>
                <w:noProof/>
                <w:webHidden/>
              </w:rPr>
              <w:tab/>
            </w:r>
            <w:r>
              <w:rPr>
                <w:noProof/>
                <w:webHidden/>
              </w:rPr>
              <w:fldChar w:fldCharType="begin"/>
            </w:r>
            <w:r>
              <w:rPr>
                <w:noProof/>
                <w:webHidden/>
              </w:rPr>
              <w:instrText xml:space="preserve"> PAGEREF _Toc243121750 \h </w:instrText>
            </w:r>
            <w:r>
              <w:rPr>
                <w:noProof/>
                <w:webHidden/>
              </w:rPr>
            </w:r>
            <w:r>
              <w:rPr>
                <w:noProof/>
                <w:webHidden/>
              </w:rPr>
              <w:fldChar w:fldCharType="separate"/>
            </w:r>
            <w:r>
              <w:rPr>
                <w:noProof/>
                <w:webHidden/>
              </w:rPr>
              <w:t>154</w:t>
            </w:r>
            <w:r>
              <w:rPr>
                <w:noProof/>
                <w:webHidden/>
              </w:rPr>
              <w:fldChar w:fldCharType="end"/>
            </w:r>
          </w:hyperlink>
        </w:p>
        <w:p w14:paraId="4F428FC4" w14:textId="595FE799" w:rsidR="008376D3" w:rsidRDefault="008376D3">
          <w:pPr>
            <w:pStyle w:val="TOC3"/>
            <w:tabs>
              <w:tab w:val="right" w:leader="dot" w:pos="9350"/>
            </w:tabs>
            <w:rPr>
              <w:noProof/>
              <w:kern w:val="2"/>
              <w:lang w:val="en-US" w:eastAsia="en-US"/>
              <w14:ligatures w14:val="standardContextual"/>
            </w:rPr>
          </w:pPr>
          <w:hyperlink w:anchor="_Toc243121751" w:history="1">
            <w:r w:rsidRPr="00F40458">
              <w:rPr>
                <w:rStyle w:val="Hyperlink"/>
                <w:noProof/>
              </w:rPr>
              <w:t>3.75 Lisinopril</w:t>
            </w:r>
            <w:r>
              <w:rPr>
                <w:noProof/>
                <w:webHidden/>
              </w:rPr>
              <w:tab/>
            </w:r>
            <w:r>
              <w:rPr>
                <w:noProof/>
                <w:webHidden/>
              </w:rPr>
              <w:fldChar w:fldCharType="begin"/>
            </w:r>
            <w:r>
              <w:rPr>
                <w:noProof/>
                <w:webHidden/>
              </w:rPr>
              <w:instrText xml:space="preserve"> PAGEREF _Toc243121751 \h </w:instrText>
            </w:r>
            <w:r>
              <w:rPr>
                <w:noProof/>
                <w:webHidden/>
              </w:rPr>
            </w:r>
            <w:r>
              <w:rPr>
                <w:noProof/>
                <w:webHidden/>
              </w:rPr>
              <w:fldChar w:fldCharType="separate"/>
            </w:r>
            <w:r>
              <w:rPr>
                <w:noProof/>
                <w:webHidden/>
              </w:rPr>
              <w:t>156</w:t>
            </w:r>
            <w:r>
              <w:rPr>
                <w:noProof/>
                <w:webHidden/>
              </w:rPr>
              <w:fldChar w:fldCharType="end"/>
            </w:r>
          </w:hyperlink>
        </w:p>
        <w:p w14:paraId="4792244F" w14:textId="18E271E4" w:rsidR="008376D3" w:rsidRDefault="008376D3">
          <w:pPr>
            <w:pStyle w:val="TOC3"/>
            <w:tabs>
              <w:tab w:val="right" w:leader="dot" w:pos="9350"/>
            </w:tabs>
            <w:rPr>
              <w:noProof/>
              <w:kern w:val="2"/>
              <w:lang w:val="en-US" w:eastAsia="en-US"/>
              <w14:ligatures w14:val="standardContextual"/>
            </w:rPr>
          </w:pPr>
          <w:hyperlink w:anchor="_Toc243121752" w:history="1">
            <w:r w:rsidRPr="00F40458">
              <w:rPr>
                <w:rStyle w:val="Hyperlink"/>
                <w:noProof/>
              </w:rPr>
              <w:t>3.76 Metformin</w:t>
            </w:r>
            <w:r>
              <w:rPr>
                <w:noProof/>
                <w:webHidden/>
              </w:rPr>
              <w:tab/>
            </w:r>
            <w:r>
              <w:rPr>
                <w:noProof/>
                <w:webHidden/>
              </w:rPr>
              <w:fldChar w:fldCharType="begin"/>
            </w:r>
            <w:r>
              <w:rPr>
                <w:noProof/>
                <w:webHidden/>
              </w:rPr>
              <w:instrText xml:space="preserve"> PAGEREF _Toc243121752 \h </w:instrText>
            </w:r>
            <w:r>
              <w:rPr>
                <w:noProof/>
                <w:webHidden/>
              </w:rPr>
            </w:r>
            <w:r>
              <w:rPr>
                <w:noProof/>
                <w:webHidden/>
              </w:rPr>
              <w:fldChar w:fldCharType="separate"/>
            </w:r>
            <w:r>
              <w:rPr>
                <w:noProof/>
                <w:webHidden/>
              </w:rPr>
              <w:t>157</w:t>
            </w:r>
            <w:r>
              <w:rPr>
                <w:noProof/>
                <w:webHidden/>
              </w:rPr>
              <w:fldChar w:fldCharType="end"/>
            </w:r>
          </w:hyperlink>
        </w:p>
        <w:p w14:paraId="4C87D70C" w14:textId="7AD42CC2" w:rsidR="008376D3" w:rsidRDefault="008376D3">
          <w:pPr>
            <w:pStyle w:val="TOC3"/>
            <w:tabs>
              <w:tab w:val="right" w:leader="dot" w:pos="9350"/>
            </w:tabs>
            <w:rPr>
              <w:noProof/>
              <w:kern w:val="2"/>
              <w:lang w:val="en-US" w:eastAsia="en-US"/>
              <w14:ligatures w14:val="standardContextual"/>
            </w:rPr>
          </w:pPr>
          <w:hyperlink w:anchor="_Toc243121753" w:history="1">
            <w:r w:rsidRPr="00F40458">
              <w:rPr>
                <w:rStyle w:val="Hyperlink"/>
                <w:noProof/>
              </w:rPr>
              <w:t>3.77 Asetilsistein</w:t>
            </w:r>
            <w:r>
              <w:rPr>
                <w:noProof/>
                <w:webHidden/>
              </w:rPr>
              <w:tab/>
            </w:r>
            <w:r>
              <w:rPr>
                <w:noProof/>
                <w:webHidden/>
              </w:rPr>
              <w:fldChar w:fldCharType="begin"/>
            </w:r>
            <w:r>
              <w:rPr>
                <w:noProof/>
                <w:webHidden/>
              </w:rPr>
              <w:instrText xml:space="preserve"> PAGEREF _Toc243121753 \h </w:instrText>
            </w:r>
            <w:r>
              <w:rPr>
                <w:noProof/>
                <w:webHidden/>
              </w:rPr>
            </w:r>
            <w:r>
              <w:rPr>
                <w:noProof/>
                <w:webHidden/>
              </w:rPr>
              <w:fldChar w:fldCharType="separate"/>
            </w:r>
            <w:r>
              <w:rPr>
                <w:noProof/>
                <w:webHidden/>
              </w:rPr>
              <w:t>159</w:t>
            </w:r>
            <w:r>
              <w:rPr>
                <w:noProof/>
                <w:webHidden/>
              </w:rPr>
              <w:fldChar w:fldCharType="end"/>
            </w:r>
          </w:hyperlink>
        </w:p>
        <w:p w14:paraId="1251B3DD" w14:textId="1ED2561E" w:rsidR="008376D3" w:rsidRDefault="008376D3">
          <w:pPr>
            <w:pStyle w:val="TOC3"/>
            <w:tabs>
              <w:tab w:val="right" w:leader="dot" w:pos="9350"/>
            </w:tabs>
            <w:rPr>
              <w:noProof/>
              <w:kern w:val="2"/>
              <w:lang w:val="en-US" w:eastAsia="en-US"/>
              <w14:ligatures w14:val="standardContextual"/>
            </w:rPr>
          </w:pPr>
          <w:hyperlink w:anchor="_Toc243121754" w:history="1">
            <w:r w:rsidRPr="00F40458">
              <w:rPr>
                <w:rStyle w:val="Hyperlink"/>
                <w:noProof/>
              </w:rPr>
              <w:t>3.78 Tiamin (vitamin B1)</w:t>
            </w:r>
            <w:r>
              <w:rPr>
                <w:noProof/>
                <w:webHidden/>
              </w:rPr>
              <w:tab/>
            </w:r>
            <w:r>
              <w:rPr>
                <w:noProof/>
                <w:webHidden/>
              </w:rPr>
              <w:fldChar w:fldCharType="begin"/>
            </w:r>
            <w:r>
              <w:rPr>
                <w:noProof/>
                <w:webHidden/>
              </w:rPr>
              <w:instrText xml:space="preserve"> PAGEREF _Toc243121754 \h </w:instrText>
            </w:r>
            <w:r>
              <w:rPr>
                <w:noProof/>
                <w:webHidden/>
              </w:rPr>
            </w:r>
            <w:r>
              <w:rPr>
                <w:noProof/>
                <w:webHidden/>
              </w:rPr>
              <w:fldChar w:fldCharType="separate"/>
            </w:r>
            <w:r>
              <w:rPr>
                <w:noProof/>
                <w:webHidden/>
              </w:rPr>
              <w:t>161</w:t>
            </w:r>
            <w:r>
              <w:rPr>
                <w:noProof/>
                <w:webHidden/>
              </w:rPr>
              <w:fldChar w:fldCharType="end"/>
            </w:r>
          </w:hyperlink>
        </w:p>
        <w:p w14:paraId="636DEA38" w14:textId="289A144F" w:rsidR="008376D3" w:rsidRDefault="008376D3">
          <w:pPr>
            <w:pStyle w:val="TOC3"/>
            <w:tabs>
              <w:tab w:val="right" w:leader="dot" w:pos="9350"/>
            </w:tabs>
            <w:rPr>
              <w:noProof/>
              <w:kern w:val="2"/>
              <w:lang w:val="en-US" w:eastAsia="en-US"/>
              <w14:ligatures w14:val="standardContextual"/>
            </w:rPr>
          </w:pPr>
          <w:hyperlink w:anchor="_Toc243121755" w:history="1">
            <w:r w:rsidRPr="00F40458">
              <w:rPr>
                <w:rStyle w:val="Hyperlink"/>
                <w:noProof/>
              </w:rPr>
              <w:t>3.79 Deferasiroks</w:t>
            </w:r>
            <w:r>
              <w:rPr>
                <w:noProof/>
                <w:webHidden/>
              </w:rPr>
              <w:tab/>
            </w:r>
            <w:r>
              <w:rPr>
                <w:noProof/>
                <w:webHidden/>
              </w:rPr>
              <w:fldChar w:fldCharType="begin"/>
            </w:r>
            <w:r>
              <w:rPr>
                <w:noProof/>
                <w:webHidden/>
              </w:rPr>
              <w:instrText xml:space="preserve"> PAGEREF _Toc243121755 \h </w:instrText>
            </w:r>
            <w:r>
              <w:rPr>
                <w:noProof/>
                <w:webHidden/>
              </w:rPr>
            </w:r>
            <w:r>
              <w:rPr>
                <w:noProof/>
                <w:webHidden/>
              </w:rPr>
              <w:fldChar w:fldCharType="separate"/>
            </w:r>
            <w:r>
              <w:rPr>
                <w:noProof/>
                <w:webHidden/>
              </w:rPr>
              <w:t>163</w:t>
            </w:r>
            <w:r>
              <w:rPr>
                <w:noProof/>
                <w:webHidden/>
              </w:rPr>
              <w:fldChar w:fldCharType="end"/>
            </w:r>
          </w:hyperlink>
        </w:p>
        <w:p w14:paraId="0ABF4462" w14:textId="2A81491C" w:rsidR="008376D3" w:rsidRDefault="008376D3">
          <w:pPr>
            <w:pStyle w:val="TOC3"/>
            <w:tabs>
              <w:tab w:val="right" w:leader="dot" w:pos="9350"/>
            </w:tabs>
            <w:rPr>
              <w:noProof/>
              <w:kern w:val="2"/>
              <w:lang w:val="en-US" w:eastAsia="en-US"/>
              <w14:ligatures w14:val="standardContextual"/>
            </w:rPr>
          </w:pPr>
          <w:hyperlink w:anchor="_Toc243121756" w:history="1">
            <w:r w:rsidRPr="00F40458">
              <w:rPr>
                <w:rStyle w:val="Hyperlink"/>
                <w:noProof/>
              </w:rPr>
              <w:t>3.80 Kalsitriol</w:t>
            </w:r>
            <w:r>
              <w:rPr>
                <w:noProof/>
                <w:webHidden/>
              </w:rPr>
              <w:tab/>
            </w:r>
            <w:r>
              <w:rPr>
                <w:noProof/>
                <w:webHidden/>
              </w:rPr>
              <w:fldChar w:fldCharType="begin"/>
            </w:r>
            <w:r>
              <w:rPr>
                <w:noProof/>
                <w:webHidden/>
              </w:rPr>
              <w:instrText xml:space="preserve"> PAGEREF _Toc243121756 \h </w:instrText>
            </w:r>
            <w:r>
              <w:rPr>
                <w:noProof/>
                <w:webHidden/>
              </w:rPr>
            </w:r>
            <w:r>
              <w:rPr>
                <w:noProof/>
                <w:webHidden/>
              </w:rPr>
              <w:fldChar w:fldCharType="separate"/>
            </w:r>
            <w:r>
              <w:rPr>
                <w:noProof/>
                <w:webHidden/>
              </w:rPr>
              <w:t>165</w:t>
            </w:r>
            <w:r>
              <w:rPr>
                <w:noProof/>
                <w:webHidden/>
              </w:rPr>
              <w:fldChar w:fldCharType="end"/>
            </w:r>
          </w:hyperlink>
        </w:p>
        <w:p w14:paraId="66AF1580" w14:textId="3DEFF9FC" w:rsidR="008376D3" w:rsidRDefault="008376D3">
          <w:pPr>
            <w:pStyle w:val="TOC3"/>
            <w:tabs>
              <w:tab w:val="right" w:leader="dot" w:pos="9350"/>
            </w:tabs>
            <w:rPr>
              <w:noProof/>
              <w:kern w:val="2"/>
              <w:lang w:val="en-US" w:eastAsia="en-US"/>
              <w14:ligatures w14:val="standardContextual"/>
            </w:rPr>
          </w:pPr>
          <w:hyperlink w:anchor="_Toc243121757" w:history="1">
            <w:r w:rsidRPr="00F40458">
              <w:rPr>
                <w:rStyle w:val="Hyperlink"/>
                <w:noProof/>
              </w:rPr>
              <w:t>3.81 Metilfenidat</w:t>
            </w:r>
            <w:r>
              <w:rPr>
                <w:noProof/>
                <w:webHidden/>
              </w:rPr>
              <w:tab/>
            </w:r>
            <w:r>
              <w:rPr>
                <w:noProof/>
                <w:webHidden/>
              </w:rPr>
              <w:fldChar w:fldCharType="begin"/>
            </w:r>
            <w:r>
              <w:rPr>
                <w:noProof/>
                <w:webHidden/>
              </w:rPr>
              <w:instrText xml:space="preserve"> PAGEREF _Toc243121757 \h </w:instrText>
            </w:r>
            <w:r>
              <w:rPr>
                <w:noProof/>
                <w:webHidden/>
              </w:rPr>
            </w:r>
            <w:r>
              <w:rPr>
                <w:noProof/>
                <w:webHidden/>
              </w:rPr>
              <w:fldChar w:fldCharType="separate"/>
            </w:r>
            <w:r>
              <w:rPr>
                <w:noProof/>
                <w:webHidden/>
              </w:rPr>
              <w:t>166</w:t>
            </w:r>
            <w:r>
              <w:rPr>
                <w:noProof/>
                <w:webHidden/>
              </w:rPr>
              <w:fldChar w:fldCharType="end"/>
            </w:r>
          </w:hyperlink>
        </w:p>
        <w:p w14:paraId="65D8CEA7" w14:textId="0F93F99A" w:rsidR="008376D3" w:rsidRDefault="008376D3">
          <w:pPr>
            <w:pStyle w:val="TOC3"/>
            <w:tabs>
              <w:tab w:val="right" w:leader="dot" w:pos="9350"/>
            </w:tabs>
            <w:rPr>
              <w:noProof/>
              <w:kern w:val="2"/>
              <w:lang w:val="en-US" w:eastAsia="en-US"/>
              <w14:ligatures w14:val="standardContextual"/>
            </w:rPr>
          </w:pPr>
          <w:hyperlink w:anchor="_Toc243121758" w:history="1">
            <w:r w:rsidRPr="00F40458">
              <w:rPr>
                <w:rStyle w:val="Hyperlink"/>
                <w:noProof/>
              </w:rPr>
              <w:t>3.82 Irbesartan</w:t>
            </w:r>
            <w:r>
              <w:rPr>
                <w:noProof/>
                <w:webHidden/>
              </w:rPr>
              <w:tab/>
            </w:r>
            <w:r>
              <w:rPr>
                <w:noProof/>
                <w:webHidden/>
              </w:rPr>
              <w:fldChar w:fldCharType="begin"/>
            </w:r>
            <w:r>
              <w:rPr>
                <w:noProof/>
                <w:webHidden/>
              </w:rPr>
              <w:instrText xml:space="preserve"> PAGEREF _Toc243121758 \h </w:instrText>
            </w:r>
            <w:r>
              <w:rPr>
                <w:noProof/>
                <w:webHidden/>
              </w:rPr>
            </w:r>
            <w:r>
              <w:rPr>
                <w:noProof/>
                <w:webHidden/>
              </w:rPr>
              <w:fldChar w:fldCharType="separate"/>
            </w:r>
            <w:r>
              <w:rPr>
                <w:noProof/>
                <w:webHidden/>
              </w:rPr>
              <w:t>168</w:t>
            </w:r>
            <w:r>
              <w:rPr>
                <w:noProof/>
                <w:webHidden/>
              </w:rPr>
              <w:fldChar w:fldCharType="end"/>
            </w:r>
          </w:hyperlink>
        </w:p>
        <w:p w14:paraId="497CBFDF" w14:textId="08B520E2" w:rsidR="008376D3" w:rsidRDefault="008376D3">
          <w:pPr>
            <w:pStyle w:val="TOC3"/>
            <w:tabs>
              <w:tab w:val="right" w:leader="dot" w:pos="9350"/>
            </w:tabs>
            <w:rPr>
              <w:noProof/>
              <w:kern w:val="2"/>
              <w:lang w:val="en-US" w:eastAsia="en-US"/>
              <w14:ligatures w14:val="standardContextual"/>
            </w:rPr>
          </w:pPr>
          <w:hyperlink w:anchor="_Toc243121759" w:history="1">
            <w:r w:rsidRPr="00F40458">
              <w:rPr>
                <w:rStyle w:val="Hyperlink"/>
                <w:noProof/>
              </w:rPr>
              <w:t>3.83 Hidroksiklorokuin</w:t>
            </w:r>
            <w:r>
              <w:rPr>
                <w:noProof/>
                <w:webHidden/>
              </w:rPr>
              <w:tab/>
            </w:r>
            <w:r>
              <w:rPr>
                <w:noProof/>
                <w:webHidden/>
              </w:rPr>
              <w:fldChar w:fldCharType="begin"/>
            </w:r>
            <w:r>
              <w:rPr>
                <w:noProof/>
                <w:webHidden/>
              </w:rPr>
              <w:instrText xml:space="preserve"> PAGEREF _Toc243121759 \h </w:instrText>
            </w:r>
            <w:r>
              <w:rPr>
                <w:noProof/>
                <w:webHidden/>
              </w:rPr>
            </w:r>
            <w:r>
              <w:rPr>
                <w:noProof/>
                <w:webHidden/>
              </w:rPr>
              <w:fldChar w:fldCharType="separate"/>
            </w:r>
            <w:r>
              <w:rPr>
                <w:noProof/>
                <w:webHidden/>
              </w:rPr>
              <w:t>170</w:t>
            </w:r>
            <w:r>
              <w:rPr>
                <w:noProof/>
                <w:webHidden/>
              </w:rPr>
              <w:fldChar w:fldCharType="end"/>
            </w:r>
          </w:hyperlink>
        </w:p>
        <w:p w14:paraId="51D9BABB" w14:textId="5366EC91" w:rsidR="008376D3" w:rsidRDefault="008376D3">
          <w:pPr>
            <w:pStyle w:val="TOC3"/>
            <w:tabs>
              <w:tab w:val="right" w:leader="dot" w:pos="9350"/>
            </w:tabs>
            <w:rPr>
              <w:noProof/>
              <w:kern w:val="2"/>
              <w:lang w:val="en-US" w:eastAsia="en-US"/>
              <w14:ligatures w14:val="standardContextual"/>
            </w:rPr>
          </w:pPr>
          <w:hyperlink w:anchor="_Toc243121760" w:history="1">
            <w:r w:rsidRPr="00F40458">
              <w:rPr>
                <w:rStyle w:val="Hyperlink"/>
                <w:noProof/>
              </w:rPr>
              <w:t>3.84 Asam ursodeoksikolat</w:t>
            </w:r>
            <w:r>
              <w:rPr>
                <w:noProof/>
                <w:webHidden/>
              </w:rPr>
              <w:tab/>
            </w:r>
            <w:r>
              <w:rPr>
                <w:noProof/>
                <w:webHidden/>
              </w:rPr>
              <w:fldChar w:fldCharType="begin"/>
            </w:r>
            <w:r>
              <w:rPr>
                <w:noProof/>
                <w:webHidden/>
              </w:rPr>
              <w:instrText xml:space="preserve"> PAGEREF _Toc243121760 \h </w:instrText>
            </w:r>
            <w:r>
              <w:rPr>
                <w:noProof/>
                <w:webHidden/>
              </w:rPr>
            </w:r>
            <w:r>
              <w:rPr>
                <w:noProof/>
                <w:webHidden/>
              </w:rPr>
              <w:fldChar w:fldCharType="separate"/>
            </w:r>
            <w:r>
              <w:rPr>
                <w:noProof/>
                <w:webHidden/>
              </w:rPr>
              <w:t>171</w:t>
            </w:r>
            <w:r>
              <w:rPr>
                <w:noProof/>
                <w:webHidden/>
              </w:rPr>
              <w:fldChar w:fldCharType="end"/>
            </w:r>
          </w:hyperlink>
        </w:p>
        <w:p w14:paraId="28DD8747" w14:textId="2540834A" w:rsidR="008376D3" w:rsidRDefault="008376D3">
          <w:pPr>
            <w:pStyle w:val="TOC3"/>
            <w:tabs>
              <w:tab w:val="right" w:leader="dot" w:pos="9350"/>
            </w:tabs>
            <w:rPr>
              <w:noProof/>
              <w:kern w:val="2"/>
              <w:lang w:val="en-US" w:eastAsia="en-US"/>
              <w14:ligatures w14:val="standardContextual"/>
            </w:rPr>
          </w:pPr>
          <w:hyperlink w:anchor="_Toc243121761" w:history="1">
            <w:r w:rsidRPr="00F40458">
              <w:rPr>
                <w:rStyle w:val="Hyperlink"/>
                <w:noProof/>
              </w:rPr>
              <w:t>3.85 Asam mefenamat</w:t>
            </w:r>
            <w:r>
              <w:rPr>
                <w:noProof/>
                <w:webHidden/>
              </w:rPr>
              <w:tab/>
            </w:r>
            <w:r>
              <w:rPr>
                <w:noProof/>
                <w:webHidden/>
              </w:rPr>
              <w:fldChar w:fldCharType="begin"/>
            </w:r>
            <w:r>
              <w:rPr>
                <w:noProof/>
                <w:webHidden/>
              </w:rPr>
              <w:instrText xml:space="preserve"> PAGEREF _Toc243121761 \h </w:instrText>
            </w:r>
            <w:r>
              <w:rPr>
                <w:noProof/>
                <w:webHidden/>
              </w:rPr>
            </w:r>
            <w:r>
              <w:rPr>
                <w:noProof/>
                <w:webHidden/>
              </w:rPr>
              <w:fldChar w:fldCharType="separate"/>
            </w:r>
            <w:r>
              <w:rPr>
                <w:noProof/>
                <w:webHidden/>
              </w:rPr>
              <w:t>173</w:t>
            </w:r>
            <w:r>
              <w:rPr>
                <w:noProof/>
                <w:webHidden/>
              </w:rPr>
              <w:fldChar w:fldCharType="end"/>
            </w:r>
          </w:hyperlink>
        </w:p>
        <w:p w14:paraId="559B857C" w14:textId="1C43481E" w:rsidR="008376D3" w:rsidRDefault="008376D3">
          <w:pPr>
            <w:pStyle w:val="TOC3"/>
            <w:tabs>
              <w:tab w:val="right" w:leader="dot" w:pos="9350"/>
            </w:tabs>
            <w:rPr>
              <w:noProof/>
              <w:kern w:val="2"/>
              <w:lang w:val="en-US" w:eastAsia="en-US"/>
              <w14:ligatures w14:val="standardContextual"/>
            </w:rPr>
          </w:pPr>
          <w:hyperlink w:anchor="_Toc243121762" w:history="1">
            <w:r w:rsidRPr="00F40458">
              <w:rPr>
                <w:rStyle w:val="Hyperlink"/>
                <w:noProof/>
              </w:rPr>
              <w:t>3.86 Azatioprin</w:t>
            </w:r>
            <w:r>
              <w:rPr>
                <w:noProof/>
                <w:webHidden/>
              </w:rPr>
              <w:tab/>
            </w:r>
            <w:r>
              <w:rPr>
                <w:noProof/>
                <w:webHidden/>
              </w:rPr>
              <w:fldChar w:fldCharType="begin"/>
            </w:r>
            <w:r>
              <w:rPr>
                <w:noProof/>
                <w:webHidden/>
              </w:rPr>
              <w:instrText xml:space="preserve"> PAGEREF _Toc243121762 \h </w:instrText>
            </w:r>
            <w:r>
              <w:rPr>
                <w:noProof/>
                <w:webHidden/>
              </w:rPr>
            </w:r>
            <w:r>
              <w:rPr>
                <w:noProof/>
                <w:webHidden/>
              </w:rPr>
              <w:fldChar w:fldCharType="separate"/>
            </w:r>
            <w:r>
              <w:rPr>
                <w:noProof/>
                <w:webHidden/>
              </w:rPr>
              <w:t>174</w:t>
            </w:r>
            <w:r>
              <w:rPr>
                <w:noProof/>
                <w:webHidden/>
              </w:rPr>
              <w:fldChar w:fldCharType="end"/>
            </w:r>
          </w:hyperlink>
        </w:p>
        <w:p w14:paraId="4A5CC5F4" w14:textId="13883DA0" w:rsidR="008376D3" w:rsidRDefault="008376D3">
          <w:pPr>
            <w:pStyle w:val="TOC3"/>
            <w:tabs>
              <w:tab w:val="right" w:leader="dot" w:pos="9350"/>
            </w:tabs>
            <w:rPr>
              <w:noProof/>
              <w:kern w:val="2"/>
              <w:lang w:val="en-US" w:eastAsia="en-US"/>
              <w14:ligatures w14:val="standardContextual"/>
            </w:rPr>
          </w:pPr>
          <w:hyperlink w:anchor="_Toc243121763" w:history="1">
            <w:r w:rsidRPr="00F40458">
              <w:rPr>
                <w:rStyle w:val="Hyperlink"/>
                <w:noProof/>
              </w:rPr>
              <w:t>3.87 Dapson</w:t>
            </w:r>
            <w:r>
              <w:rPr>
                <w:noProof/>
                <w:webHidden/>
              </w:rPr>
              <w:tab/>
            </w:r>
            <w:r>
              <w:rPr>
                <w:noProof/>
                <w:webHidden/>
              </w:rPr>
              <w:fldChar w:fldCharType="begin"/>
            </w:r>
            <w:r>
              <w:rPr>
                <w:noProof/>
                <w:webHidden/>
              </w:rPr>
              <w:instrText xml:space="preserve"> PAGEREF _Toc243121763 \h </w:instrText>
            </w:r>
            <w:r>
              <w:rPr>
                <w:noProof/>
                <w:webHidden/>
              </w:rPr>
            </w:r>
            <w:r>
              <w:rPr>
                <w:noProof/>
                <w:webHidden/>
              </w:rPr>
              <w:fldChar w:fldCharType="separate"/>
            </w:r>
            <w:r>
              <w:rPr>
                <w:noProof/>
                <w:webHidden/>
              </w:rPr>
              <w:t>176</w:t>
            </w:r>
            <w:r>
              <w:rPr>
                <w:noProof/>
                <w:webHidden/>
              </w:rPr>
              <w:fldChar w:fldCharType="end"/>
            </w:r>
          </w:hyperlink>
        </w:p>
        <w:p w14:paraId="64230EA9" w14:textId="5A759D77" w:rsidR="008376D3" w:rsidRDefault="008376D3">
          <w:pPr>
            <w:pStyle w:val="TOC3"/>
            <w:tabs>
              <w:tab w:val="right" w:leader="dot" w:pos="9350"/>
            </w:tabs>
            <w:rPr>
              <w:noProof/>
              <w:kern w:val="2"/>
              <w:lang w:val="en-US" w:eastAsia="en-US"/>
              <w14:ligatures w14:val="standardContextual"/>
            </w:rPr>
          </w:pPr>
          <w:hyperlink w:anchor="_Toc243121764" w:history="1">
            <w:r w:rsidRPr="00F40458">
              <w:rPr>
                <w:rStyle w:val="Hyperlink"/>
                <w:noProof/>
              </w:rPr>
              <w:t>3.88 Kolkisin</w:t>
            </w:r>
            <w:r>
              <w:rPr>
                <w:noProof/>
                <w:webHidden/>
              </w:rPr>
              <w:tab/>
            </w:r>
            <w:r>
              <w:rPr>
                <w:noProof/>
                <w:webHidden/>
              </w:rPr>
              <w:fldChar w:fldCharType="begin"/>
            </w:r>
            <w:r>
              <w:rPr>
                <w:noProof/>
                <w:webHidden/>
              </w:rPr>
              <w:instrText xml:space="preserve"> PAGEREF _Toc243121764 \h </w:instrText>
            </w:r>
            <w:r>
              <w:rPr>
                <w:noProof/>
                <w:webHidden/>
              </w:rPr>
            </w:r>
            <w:r>
              <w:rPr>
                <w:noProof/>
                <w:webHidden/>
              </w:rPr>
              <w:fldChar w:fldCharType="separate"/>
            </w:r>
            <w:r>
              <w:rPr>
                <w:noProof/>
                <w:webHidden/>
              </w:rPr>
              <w:t>178</w:t>
            </w:r>
            <w:r>
              <w:rPr>
                <w:noProof/>
                <w:webHidden/>
              </w:rPr>
              <w:fldChar w:fldCharType="end"/>
            </w:r>
          </w:hyperlink>
        </w:p>
        <w:p w14:paraId="2FF64E40" w14:textId="032B084C" w:rsidR="008376D3" w:rsidRDefault="008376D3">
          <w:pPr>
            <w:pStyle w:val="TOC3"/>
            <w:tabs>
              <w:tab w:val="right" w:leader="dot" w:pos="9350"/>
            </w:tabs>
            <w:rPr>
              <w:noProof/>
              <w:kern w:val="2"/>
              <w:lang w:val="en-US" w:eastAsia="en-US"/>
              <w14:ligatures w14:val="standardContextual"/>
            </w:rPr>
          </w:pPr>
          <w:hyperlink w:anchor="_Toc243121765" w:history="1">
            <w:r w:rsidRPr="00F40458">
              <w:rPr>
                <w:rStyle w:val="Hyperlink"/>
                <w:noProof/>
              </w:rPr>
              <w:t>3.89 Zidovudin</w:t>
            </w:r>
            <w:r>
              <w:rPr>
                <w:noProof/>
                <w:webHidden/>
              </w:rPr>
              <w:tab/>
            </w:r>
            <w:r>
              <w:rPr>
                <w:noProof/>
                <w:webHidden/>
              </w:rPr>
              <w:fldChar w:fldCharType="begin"/>
            </w:r>
            <w:r>
              <w:rPr>
                <w:noProof/>
                <w:webHidden/>
              </w:rPr>
              <w:instrText xml:space="preserve"> PAGEREF _Toc243121765 \h </w:instrText>
            </w:r>
            <w:r>
              <w:rPr>
                <w:noProof/>
                <w:webHidden/>
              </w:rPr>
            </w:r>
            <w:r>
              <w:rPr>
                <w:noProof/>
                <w:webHidden/>
              </w:rPr>
              <w:fldChar w:fldCharType="separate"/>
            </w:r>
            <w:r>
              <w:rPr>
                <w:noProof/>
                <w:webHidden/>
              </w:rPr>
              <w:t>179</w:t>
            </w:r>
            <w:r>
              <w:rPr>
                <w:noProof/>
                <w:webHidden/>
              </w:rPr>
              <w:fldChar w:fldCharType="end"/>
            </w:r>
          </w:hyperlink>
        </w:p>
        <w:p w14:paraId="1724B376" w14:textId="427B232E" w:rsidR="008376D3" w:rsidRDefault="008376D3">
          <w:pPr>
            <w:pStyle w:val="TOC3"/>
            <w:tabs>
              <w:tab w:val="right" w:leader="dot" w:pos="9350"/>
            </w:tabs>
            <w:rPr>
              <w:noProof/>
              <w:kern w:val="2"/>
              <w:lang w:val="en-US" w:eastAsia="en-US"/>
              <w14:ligatures w14:val="standardContextual"/>
            </w:rPr>
          </w:pPr>
          <w:hyperlink w:anchor="_Toc243121766" w:history="1">
            <w:r w:rsidRPr="00F40458">
              <w:rPr>
                <w:rStyle w:val="Hyperlink"/>
                <w:noProof/>
              </w:rPr>
              <w:t>3.90 Lamivudin</w:t>
            </w:r>
            <w:r>
              <w:rPr>
                <w:noProof/>
                <w:webHidden/>
              </w:rPr>
              <w:tab/>
            </w:r>
            <w:r>
              <w:rPr>
                <w:noProof/>
                <w:webHidden/>
              </w:rPr>
              <w:fldChar w:fldCharType="begin"/>
            </w:r>
            <w:r>
              <w:rPr>
                <w:noProof/>
                <w:webHidden/>
              </w:rPr>
              <w:instrText xml:space="preserve"> PAGEREF _Toc243121766 \h </w:instrText>
            </w:r>
            <w:r>
              <w:rPr>
                <w:noProof/>
                <w:webHidden/>
              </w:rPr>
            </w:r>
            <w:r>
              <w:rPr>
                <w:noProof/>
                <w:webHidden/>
              </w:rPr>
              <w:fldChar w:fldCharType="separate"/>
            </w:r>
            <w:r>
              <w:rPr>
                <w:noProof/>
                <w:webHidden/>
              </w:rPr>
              <w:t>181</w:t>
            </w:r>
            <w:r>
              <w:rPr>
                <w:noProof/>
                <w:webHidden/>
              </w:rPr>
              <w:fldChar w:fldCharType="end"/>
            </w:r>
          </w:hyperlink>
        </w:p>
        <w:p w14:paraId="760570E8" w14:textId="18944D8F" w:rsidR="008376D3" w:rsidRDefault="008376D3">
          <w:pPr>
            <w:pStyle w:val="TOC3"/>
            <w:tabs>
              <w:tab w:val="right" w:leader="dot" w:pos="9350"/>
            </w:tabs>
            <w:rPr>
              <w:noProof/>
              <w:kern w:val="2"/>
              <w:lang w:val="en-US" w:eastAsia="en-US"/>
              <w14:ligatures w14:val="standardContextual"/>
            </w:rPr>
          </w:pPr>
          <w:hyperlink w:anchor="_Toc243121767" w:history="1">
            <w:r w:rsidRPr="00F40458">
              <w:rPr>
                <w:rStyle w:val="Hyperlink"/>
                <w:noProof/>
              </w:rPr>
              <w:t>3.91 Nevirapin</w:t>
            </w:r>
            <w:r>
              <w:rPr>
                <w:noProof/>
                <w:webHidden/>
              </w:rPr>
              <w:tab/>
            </w:r>
            <w:r>
              <w:rPr>
                <w:noProof/>
                <w:webHidden/>
              </w:rPr>
              <w:fldChar w:fldCharType="begin"/>
            </w:r>
            <w:r>
              <w:rPr>
                <w:noProof/>
                <w:webHidden/>
              </w:rPr>
              <w:instrText xml:space="preserve"> PAGEREF _Toc243121767 \h </w:instrText>
            </w:r>
            <w:r>
              <w:rPr>
                <w:noProof/>
                <w:webHidden/>
              </w:rPr>
            </w:r>
            <w:r>
              <w:rPr>
                <w:noProof/>
                <w:webHidden/>
              </w:rPr>
              <w:fldChar w:fldCharType="separate"/>
            </w:r>
            <w:r>
              <w:rPr>
                <w:noProof/>
                <w:webHidden/>
              </w:rPr>
              <w:t>183</w:t>
            </w:r>
            <w:r>
              <w:rPr>
                <w:noProof/>
                <w:webHidden/>
              </w:rPr>
              <w:fldChar w:fldCharType="end"/>
            </w:r>
          </w:hyperlink>
        </w:p>
        <w:p w14:paraId="49C97994" w14:textId="47DD094A" w:rsidR="008376D3" w:rsidRDefault="008376D3">
          <w:pPr>
            <w:pStyle w:val="TOC3"/>
            <w:tabs>
              <w:tab w:val="right" w:leader="dot" w:pos="9350"/>
            </w:tabs>
            <w:rPr>
              <w:noProof/>
              <w:kern w:val="2"/>
              <w:lang w:val="en-US" w:eastAsia="en-US"/>
              <w14:ligatures w14:val="standardContextual"/>
            </w:rPr>
          </w:pPr>
          <w:hyperlink w:anchor="_Toc243121768" w:history="1">
            <w:r w:rsidRPr="00F40458">
              <w:rPr>
                <w:rStyle w:val="Hyperlink"/>
                <w:noProof/>
              </w:rPr>
              <w:t>3.92 Efavirenz</w:t>
            </w:r>
            <w:r>
              <w:rPr>
                <w:noProof/>
                <w:webHidden/>
              </w:rPr>
              <w:tab/>
            </w:r>
            <w:r>
              <w:rPr>
                <w:noProof/>
                <w:webHidden/>
              </w:rPr>
              <w:fldChar w:fldCharType="begin"/>
            </w:r>
            <w:r>
              <w:rPr>
                <w:noProof/>
                <w:webHidden/>
              </w:rPr>
              <w:instrText xml:space="preserve"> PAGEREF _Toc243121768 \h </w:instrText>
            </w:r>
            <w:r>
              <w:rPr>
                <w:noProof/>
                <w:webHidden/>
              </w:rPr>
            </w:r>
            <w:r>
              <w:rPr>
                <w:noProof/>
                <w:webHidden/>
              </w:rPr>
              <w:fldChar w:fldCharType="separate"/>
            </w:r>
            <w:r>
              <w:rPr>
                <w:noProof/>
                <w:webHidden/>
              </w:rPr>
              <w:t>184</w:t>
            </w:r>
            <w:r>
              <w:rPr>
                <w:noProof/>
                <w:webHidden/>
              </w:rPr>
              <w:fldChar w:fldCharType="end"/>
            </w:r>
          </w:hyperlink>
        </w:p>
        <w:p w14:paraId="514A0200" w14:textId="547222F4" w:rsidR="008376D3" w:rsidRDefault="008376D3">
          <w:pPr>
            <w:pStyle w:val="TOC3"/>
            <w:tabs>
              <w:tab w:val="right" w:leader="dot" w:pos="9350"/>
            </w:tabs>
            <w:rPr>
              <w:noProof/>
              <w:kern w:val="2"/>
              <w:lang w:val="en-US" w:eastAsia="en-US"/>
              <w14:ligatures w14:val="standardContextual"/>
            </w:rPr>
          </w:pPr>
          <w:hyperlink w:anchor="_Toc243121769" w:history="1">
            <w:r w:rsidRPr="00F40458">
              <w:rPr>
                <w:rStyle w:val="Hyperlink"/>
                <w:noProof/>
              </w:rPr>
              <w:t>3.93 Siklosporin</w:t>
            </w:r>
            <w:r>
              <w:rPr>
                <w:noProof/>
                <w:webHidden/>
              </w:rPr>
              <w:tab/>
            </w:r>
            <w:r>
              <w:rPr>
                <w:noProof/>
                <w:webHidden/>
              </w:rPr>
              <w:fldChar w:fldCharType="begin"/>
            </w:r>
            <w:r>
              <w:rPr>
                <w:noProof/>
                <w:webHidden/>
              </w:rPr>
              <w:instrText xml:space="preserve"> PAGEREF _Toc243121769 \h </w:instrText>
            </w:r>
            <w:r>
              <w:rPr>
                <w:noProof/>
                <w:webHidden/>
              </w:rPr>
            </w:r>
            <w:r>
              <w:rPr>
                <w:noProof/>
                <w:webHidden/>
              </w:rPr>
              <w:fldChar w:fldCharType="separate"/>
            </w:r>
            <w:r>
              <w:rPr>
                <w:noProof/>
                <w:webHidden/>
              </w:rPr>
              <w:t>186</w:t>
            </w:r>
            <w:r>
              <w:rPr>
                <w:noProof/>
                <w:webHidden/>
              </w:rPr>
              <w:fldChar w:fldCharType="end"/>
            </w:r>
          </w:hyperlink>
        </w:p>
        <w:p w14:paraId="1F3B8EAC" w14:textId="43D56E34" w:rsidR="008376D3" w:rsidRDefault="008376D3">
          <w:pPr>
            <w:pStyle w:val="TOC3"/>
            <w:tabs>
              <w:tab w:val="right" w:leader="dot" w:pos="9350"/>
            </w:tabs>
            <w:rPr>
              <w:noProof/>
              <w:kern w:val="2"/>
              <w:lang w:val="en-US" w:eastAsia="en-US"/>
              <w14:ligatures w14:val="standardContextual"/>
            </w:rPr>
          </w:pPr>
          <w:hyperlink w:anchor="_Toc243121770" w:history="1">
            <w:r w:rsidRPr="00F40458">
              <w:rPr>
                <w:rStyle w:val="Hyperlink"/>
                <w:noProof/>
              </w:rPr>
              <w:t>3.94 Merkaptopurin</w:t>
            </w:r>
            <w:r>
              <w:rPr>
                <w:noProof/>
                <w:webHidden/>
              </w:rPr>
              <w:tab/>
            </w:r>
            <w:r>
              <w:rPr>
                <w:noProof/>
                <w:webHidden/>
              </w:rPr>
              <w:fldChar w:fldCharType="begin"/>
            </w:r>
            <w:r>
              <w:rPr>
                <w:noProof/>
                <w:webHidden/>
              </w:rPr>
              <w:instrText xml:space="preserve"> PAGEREF _Toc243121770 \h </w:instrText>
            </w:r>
            <w:r>
              <w:rPr>
                <w:noProof/>
                <w:webHidden/>
              </w:rPr>
            </w:r>
            <w:r>
              <w:rPr>
                <w:noProof/>
                <w:webHidden/>
              </w:rPr>
              <w:fldChar w:fldCharType="separate"/>
            </w:r>
            <w:r>
              <w:rPr>
                <w:noProof/>
                <w:webHidden/>
              </w:rPr>
              <w:t>188</w:t>
            </w:r>
            <w:r>
              <w:rPr>
                <w:noProof/>
                <w:webHidden/>
              </w:rPr>
              <w:fldChar w:fldCharType="end"/>
            </w:r>
          </w:hyperlink>
        </w:p>
        <w:p w14:paraId="4ADD19B3" w14:textId="6A8195D1" w:rsidR="008376D3" w:rsidRDefault="008376D3">
          <w:pPr>
            <w:pStyle w:val="TOC3"/>
            <w:tabs>
              <w:tab w:val="right" w:leader="dot" w:pos="9350"/>
            </w:tabs>
            <w:rPr>
              <w:noProof/>
              <w:kern w:val="2"/>
              <w:lang w:val="en-US" w:eastAsia="en-US"/>
              <w14:ligatures w14:val="standardContextual"/>
            </w:rPr>
          </w:pPr>
          <w:hyperlink w:anchor="_Toc243121771" w:history="1">
            <w:r w:rsidRPr="00F40458">
              <w:rPr>
                <w:rStyle w:val="Hyperlink"/>
                <w:noProof/>
              </w:rPr>
              <w:t>3.95 Metotreksat</w:t>
            </w:r>
            <w:r>
              <w:rPr>
                <w:noProof/>
                <w:webHidden/>
              </w:rPr>
              <w:tab/>
            </w:r>
            <w:r>
              <w:rPr>
                <w:noProof/>
                <w:webHidden/>
              </w:rPr>
              <w:fldChar w:fldCharType="begin"/>
            </w:r>
            <w:r>
              <w:rPr>
                <w:noProof/>
                <w:webHidden/>
              </w:rPr>
              <w:instrText xml:space="preserve"> PAGEREF _Toc243121771 \h </w:instrText>
            </w:r>
            <w:r>
              <w:rPr>
                <w:noProof/>
                <w:webHidden/>
              </w:rPr>
            </w:r>
            <w:r>
              <w:rPr>
                <w:noProof/>
                <w:webHidden/>
              </w:rPr>
              <w:fldChar w:fldCharType="separate"/>
            </w:r>
            <w:r>
              <w:rPr>
                <w:noProof/>
                <w:webHidden/>
              </w:rPr>
              <w:t>189</w:t>
            </w:r>
            <w:r>
              <w:rPr>
                <w:noProof/>
                <w:webHidden/>
              </w:rPr>
              <w:fldChar w:fldCharType="end"/>
            </w:r>
          </w:hyperlink>
        </w:p>
        <w:p w14:paraId="1F2FD13B" w14:textId="01872827" w:rsidR="008376D3" w:rsidRDefault="008376D3">
          <w:pPr>
            <w:pStyle w:val="TOC3"/>
            <w:tabs>
              <w:tab w:val="right" w:leader="dot" w:pos="9350"/>
            </w:tabs>
            <w:rPr>
              <w:noProof/>
              <w:kern w:val="2"/>
              <w:lang w:val="en-US" w:eastAsia="en-US"/>
              <w14:ligatures w14:val="standardContextual"/>
            </w:rPr>
          </w:pPr>
          <w:hyperlink w:anchor="_Toc243121772" w:history="1">
            <w:r w:rsidRPr="00F40458">
              <w:rPr>
                <w:rStyle w:val="Hyperlink"/>
                <w:noProof/>
              </w:rPr>
              <w:t>3.96 Vitamin A</w:t>
            </w:r>
            <w:r>
              <w:rPr>
                <w:noProof/>
                <w:webHidden/>
              </w:rPr>
              <w:tab/>
            </w:r>
            <w:r>
              <w:rPr>
                <w:noProof/>
                <w:webHidden/>
              </w:rPr>
              <w:fldChar w:fldCharType="begin"/>
            </w:r>
            <w:r>
              <w:rPr>
                <w:noProof/>
                <w:webHidden/>
              </w:rPr>
              <w:instrText xml:space="preserve"> PAGEREF _Toc243121772 \h </w:instrText>
            </w:r>
            <w:r>
              <w:rPr>
                <w:noProof/>
                <w:webHidden/>
              </w:rPr>
            </w:r>
            <w:r>
              <w:rPr>
                <w:noProof/>
                <w:webHidden/>
              </w:rPr>
              <w:fldChar w:fldCharType="separate"/>
            </w:r>
            <w:r>
              <w:rPr>
                <w:noProof/>
                <w:webHidden/>
              </w:rPr>
              <w:t>192</w:t>
            </w:r>
            <w:r>
              <w:rPr>
                <w:noProof/>
                <w:webHidden/>
              </w:rPr>
              <w:fldChar w:fldCharType="end"/>
            </w:r>
          </w:hyperlink>
        </w:p>
        <w:p w14:paraId="087A78D0" w14:textId="022DD505" w:rsidR="008376D3" w:rsidRDefault="008376D3">
          <w:pPr>
            <w:pStyle w:val="TOC3"/>
            <w:tabs>
              <w:tab w:val="right" w:leader="dot" w:pos="9350"/>
            </w:tabs>
            <w:rPr>
              <w:noProof/>
              <w:kern w:val="2"/>
              <w:lang w:val="en-US" w:eastAsia="en-US"/>
              <w14:ligatures w14:val="standardContextual"/>
            </w:rPr>
          </w:pPr>
          <w:hyperlink w:anchor="_Toc243121773" w:history="1">
            <w:r w:rsidRPr="00F40458">
              <w:rPr>
                <w:rStyle w:val="Hyperlink"/>
                <w:noProof/>
              </w:rPr>
              <w:t>3.97 Budesonid</w:t>
            </w:r>
            <w:r>
              <w:rPr>
                <w:noProof/>
                <w:webHidden/>
              </w:rPr>
              <w:tab/>
            </w:r>
            <w:r>
              <w:rPr>
                <w:noProof/>
                <w:webHidden/>
              </w:rPr>
              <w:fldChar w:fldCharType="begin"/>
            </w:r>
            <w:r>
              <w:rPr>
                <w:noProof/>
                <w:webHidden/>
              </w:rPr>
              <w:instrText xml:space="preserve"> PAGEREF _Toc243121773 \h </w:instrText>
            </w:r>
            <w:r>
              <w:rPr>
                <w:noProof/>
                <w:webHidden/>
              </w:rPr>
            </w:r>
            <w:r>
              <w:rPr>
                <w:noProof/>
                <w:webHidden/>
              </w:rPr>
              <w:fldChar w:fldCharType="separate"/>
            </w:r>
            <w:r>
              <w:rPr>
                <w:noProof/>
                <w:webHidden/>
              </w:rPr>
              <w:t>193</w:t>
            </w:r>
            <w:r>
              <w:rPr>
                <w:noProof/>
                <w:webHidden/>
              </w:rPr>
              <w:fldChar w:fldCharType="end"/>
            </w:r>
          </w:hyperlink>
        </w:p>
        <w:p w14:paraId="5D7975C3" w14:textId="647DFC1A" w:rsidR="008376D3" w:rsidRDefault="008376D3">
          <w:pPr>
            <w:pStyle w:val="TOC3"/>
            <w:tabs>
              <w:tab w:val="right" w:leader="dot" w:pos="9350"/>
            </w:tabs>
            <w:rPr>
              <w:noProof/>
              <w:kern w:val="2"/>
              <w:lang w:val="en-US" w:eastAsia="en-US"/>
              <w14:ligatures w14:val="standardContextual"/>
            </w:rPr>
          </w:pPr>
          <w:hyperlink w:anchor="_Toc243121774" w:history="1">
            <w:r w:rsidRPr="00F40458">
              <w:rPr>
                <w:rStyle w:val="Hyperlink"/>
                <w:noProof/>
              </w:rPr>
              <w:t>3.98 Flutikason</w:t>
            </w:r>
            <w:r>
              <w:rPr>
                <w:noProof/>
                <w:webHidden/>
              </w:rPr>
              <w:tab/>
            </w:r>
            <w:r>
              <w:rPr>
                <w:noProof/>
                <w:webHidden/>
              </w:rPr>
              <w:fldChar w:fldCharType="begin"/>
            </w:r>
            <w:r>
              <w:rPr>
                <w:noProof/>
                <w:webHidden/>
              </w:rPr>
              <w:instrText xml:space="preserve"> PAGEREF _Toc243121774 \h </w:instrText>
            </w:r>
            <w:r>
              <w:rPr>
                <w:noProof/>
                <w:webHidden/>
              </w:rPr>
            </w:r>
            <w:r>
              <w:rPr>
                <w:noProof/>
                <w:webHidden/>
              </w:rPr>
              <w:fldChar w:fldCharType="separate"/>
            </w:r>
            <w:r>
              <w:rPr>
                <w:noProof/>
                <w:webHidden/>
              </w:rPr>
              <w:t>195</w:t>
            </w:r>
            <w:r>
              <w:rPr>
                <w:noProof/>
                <w:webHidden/>
              </w:rPr>
              <w:fldChar w:fldCharType="end"/>
            </w:r>
          </w:hyperlink>
        </w:p>
        <w:p w14:paraId="17A7AE82" w14:textId="5BBA32F7" w:rsidR="008376D3" w:rsidRDefault="008376D3">
          <w:pPr>
            <w:pStyle w:val="TOC3"/>
            <w:tabs>
              <w:tab w:val="right" w:leader="dot" w:pos="9350"/>
            </w:tabs>
            <w:rPr>
              <w:noProof/>
              <w:kern w:val="2"/>
              <w:lang w:val="en-US" w:eastAsia="en-US"/>
              <w14:ligatures w14:val="standardContextual"/>
            </w:rPr>
          </w:pPr>
          <w:hyperlink w:anchor="_Toc243121775" w:history="1">
            <w:r w:rsidRPr="00F40458">
              <w:rPr>
                <w:rStyle w:val="Hyperlink"/>
                <w:noProof/>
              </w:rPr>
              <w:t>3.99 Amfoterisin B</w:t>
            </w:r>
            <w:r>
              <w:rPr>
                <w:noProof/>
                <w:webHidden/>
              </w:rPr>
              <w:tab/>
            </w:r>
            <w:r>
              <w:rPr>
                <w:noProof/>
                <w:webHidden/>
              </w:rPr>
              <w:fldChar w:fldCharType="begin"/>
            </w:r>
            <w:r>
              <w:rPr>
                <w:noProof/>
                <w:webHidden/>
              </w:rPr>
              <w:instrText xml:space="preserve"> PAGEREF _Toc243121775 \h </w:instrText>
            </w:r>
            <w:r>
              <w:rPr>
                <w:noProof/>
                <w:webHidden/>
              </w:rPr>
            </w:r>
            <w:r>
              <w:rPr>
                <w:noProof/>
                <w:webHidden/>
              </w:rPr>
              <w:fldChar w:fldCharType="separate"/>
            </w:r>
            <w:r>
              <w:rPr>
                <w:noProof/>
                <w:webHidden/>
              </w:rPr>
              <w:t>197</w:t>
            </w:r>
            <w:r>
              <w:rPr>
                <w:noProof/>
                <w:webHidden/>
              </w:rPr>
              <w:fldChar w:fldCharType="end"/>
            </w:r>
          </w:hyperlink>
        </w:p>
        <w:p w14:paraId="16DE5D96" w14:textId="2E263255" w:rsidR="008376D3" w:rsidRDefault="008376D3">
          <w:pPr>
            <w:pStyle w:val="TOC3"/>
            <w:tabs>
              <w:tab w:val="right" w:leader="dot" w:pos="9350"/>
            </w:tabs>
            <w:rPr>
              <w:noProof/>
              <w:kern w:val="2"/>
              <w:lang w:val="en-US" w:eastAsia="en-US"/>
              <w14:ligatures w14:val="standardContextual"/>
            </w:rPr>
          </w:pPr>
          <w:hyperlink w:anchor="_Toc243121776" w:history="1">
            <w:r w:rsidRPr="00F40458">
              <w:rPr>
                <w:rStyle w:val="Hyperlink"/>
                <w:noProof/>
              </w:rPr>
              <w:t>3.100 Asam asetilsalisilat (aspirin)</w:t>
            </w:r>
            <w:r>
              <w:rPr>
                <w:noProof/>
                <w:webHidden/>
              </w:rPr>
              <w:tab/>
            </w:r>
            <w:r>
              <w:rPr>
                <w:noProof/>
                <w:webHidden/>
              </w:rPr>
              <w:fldChar w:fldCharType="begin"/>
            </w:r>
            <w:r>
              <w:rPr>
                <w:noProof/>
                <w:webHidden/>
              </w:rPr>
              <w:instrText xml:space="preserve"> PAGEREF _Toc243121776 \h </w:instrText>
            </w:r>
            <w:r>
              <w:rPr>
                <w:noProof/>
                <w:webHidden/>
              </w:rPr>
            </w:r>
            <w:r>
              <w:rPr>
                <w:noProof/>
                <w:webHidden/>
              </w:rPr>
              <w:fldChar w:fldCharType="separate"/>
            </w:r>
            <w:r>
              <w:rPr>
                <w:noProof/>
                <w:webHidden/>
              </w:rPr>
              <w:t>199</w:t>
            </w:r>
            <w:r>
              <w:rPr>
                <w:noProof/>
                <w:webHidden/>
              </w:rPr>
              <w:fldChar w:fldCharType="end"/>
            </w:r>
          </w:hyperlink>
        </w:p>
        <w:p w14:paraId="6BB90B59" w14:textId="79F3034B" w:rsidR="008376D3" w:rsidRDefault="008376D3">
          <w:pPr>
            <w:pStyle w:val="TOC3"/>
            <w:tabs>
              <w:tab w:val="right" w:leader="dot" w:pos="9350"/>
            </w:tabs>
            <w:rPr>
              <w:noProof/>
              <w:kern w:val="2"/>
              <w:lang w:val="en-US" w:eastAsia="en-US"/>
              <w14:ligatures w14:val="standardContextual"/>
            </w:rPr>
          </w:pPr>
          <w:hyperlink w:anchor="_Toc243121777" w:history="1">
            <w:r w:rsidRPr="00F40458">
              <w:rPr>
                <w:rStyle w:val="Hyperlink"/>
                <w:noProof/>
              </w:rPr>
              <w:t>3.101 Atenolol</w:t>
            </w:r>
            <w:r>
              <w:rPr>
                <w:noProof/>
                <w:webHidden/>
              </w:rPr>
              <w:tab/>
            </w:r>
            <w:r>
              <w:rPr>
                <w:noProof/>
                <w:webHidden/>
              </w:rPr>
              <w:fldChar w:fldCharType="begin"/>
            </w:r>
            <w:r>
              <w:rPr>
                <w:noProof/>
                <w:webHidden/>
              </w:rPr>
              <w:instrText xml:space="preserve"> PAGEREF _Toc243121777 \h </w:instrText>
            </w:r>
            <w:r>
              <w:rPr>
                <w:noProof/>
                <w:webHidden/>
              </w:rPr>
            </w:r>
            <w:r>
              <w:rPr>
                <w:noProof/>
                <w:webHidden/>
              </w:rPr>
              <w:fldChar w:fldCharType="separate"/>
            </w:r>
            <w:r>
              <w:rPr>
                <w:noProof/>
                <w:webHidden/>
              </w:rPr>
              <w:t>200</w:t>
            </w:r>
            <w:r>
              <w:rPr>
                <w:noProof/>
                <w:webHidden/>
              </w:rPr>
              <w:fldChar w:fldCharType="end"/>
            </w:r>
          </w:hyperlink>
        </w:p>
        <w:p w14:paraId="34F53697" w14:textId="6F6F2F02" w:rsidR="008376D3" w:rsidRDefault="008376D3">
          <w:pPr>
            <w:pStyle w:val="TOC3"/>
            <w:tabs>
              <w:tab w:val="right" w:leader="dot" w:pos="9350"/>
            </w:tabs>
            <w:rPr>
              <w:noProof/>
              <w:kern w:val="2"/>
              <w:lang w:val="en-US" w:eastAsia="en-US"/>
              <w14:ligatures w14:val="standardContextual"/>
            </w:rPr>
          </w:pPr>
          <w:hyperlink w:anchor="_Toc243121778" w:history="1">
            <w:r w:rsidRPr="00F40458">
              <w:rPr>
                <w:rStyle w:val="Hyperlink"/>
                <w:noProof/>
              </w:rPr>
              <w:t>3.102 Desmopresin</w:t>
            </w:r>
            <w:r>
              <w:rPr>
                <w:noProof/>
                <w:webHidden/>
              </w:rPr>
              <w:tab/>
            </w:r>
            <w:r>
              <w:rPr>
                <w:noProof/>
                <w:webHidden/>
              </w:rPr>
              <w:fldChar w:fldCharType="begin"/>
            </w:r>
            <w:r>
              <w:rPr>
                <w:noProof/>
                <w:webHidden/>
              </w:rPr>
              <w:instrText xml:space="preserve"> PAGEREF _Toc243121778 \h </w:instrText>
            </w:r>
            <w:r>
              <w:rPr>
                <w:noProof/>
                <w:webHidden/>
              </w:rPr>
            </w:r>
            <w:r>
              <w:rPr>
                <w:noProof/>
                <w:webHidden/>
              </w:rPr>
              <w:fldChar w:fldCharType="separate"/>
            </w:r>
            <w:r>
              <w:rPr>
                <w:noProof/>
                <w:webHidden/>
              </w:rPr>
              <w:t>202</w:t>
            </w:r>
            <w:r>
              <w:rPr>
                <w:noProof/>
                <w:webHidden/>
              </w:rPr>
              <w:fldChar w:fldCharType="end"/>
            </w:r>
          </w:hyperlink>
        </w:p>
        <w:p w14:paraId="3E3C1001" w14:textId="0B5D9575" w:rsidR="008376D3" w:rsidRDefault="008376D3">
          <w:pPr>
            <w:pStyle w:val="TOC3"/>
            <w:tabs>
              <w:tab w:val="right" w:leader="dot" w:pos="9350"/>
            </w:tabs>
            <w:rPr>
              <w:noProof/>
              <w:kern w:val="2"/>
              <w:lang w:val="en-US" w:eastAsia="en-US"/>
              <w14:ligatures w14:val="standardContextual"/>
            </w:rPr>
          </w:pPr>
          <w:hyperlink w:anchor="_Toc243121779" w:history="1">
            <w:r w:rsidRPr="00F40458">
              <w:rPr>
                <w:rStyle w:val="Hyperlink"/>
                <w:noProof/>
              </w:rPr>
              <w:t>3.103 Fludrokortison</w:t>
            </w:r>
            <w:r>
              <w:rPr>
                <w:noProof/>
                <w:webHidden/>
              </w:rPr>
              <w:tab/>
            </w:r>
            <w:r>
              <w:rPr>
                <w:noProof/>
                <w:webHidden/>
              </w:rPr>
              <w:fldChar w:fldCharType="begin"/>
            </w:r>
            <w:r>
              <w:rPr>
                <w:noProof/>
                <w:webHidden/>
              </w:rPr>
              <w:instrText xml:space="preserve"> PAGEREF _Toc243121779 \h </w:instrText>
            </w:r>
            <w:r>
              <w:rPr>
                <w:noProof/>
                <w:webHidden/>
              </w:rPr>
            </w:r>
            <w:r>
              <w:rPr>
                <w:noProof/>
                <w:webHidden/>
              </w:rPr>
              <w:fldChar w:fldCharType="separate"/>
            </w:r>
            <w:r>
              <w:rPr>
                <w:noProof/>
                <w:webHidden/>
              </w:rPr>
              <w:t>204</w:t>
            </w:r>
            <w:r>
              <w:rPr>
                <w:noProof/>
                <w:webHidden/>
              </w:rPr>
              <w:fldChar w:fldCharType="end"/>
            </w:r>
          </w:hyperlink>
        </w:p>
        <w:p w14:paraId="213EC557" w14:textId="1E629244" w:rsidR="008376D3" w:rsidRDefault="008376D3">
          <w:pPr>
            <w:pStyle w:val="TOC3"/>
            <w:tabs>
              <w:tab w:val="right" w:leader="dot" w:pos="9350"/>
            </w:tabs>
            <w:rPr>
              <w:noProof/>
              <w:kern w:val="2"/>
              <w:lang w:val="en-US" w:eastAsia="en-US"/>
              <w14:ligatures w14:val="standardContextual"/>
            </w:rPr>
          </w:pPr>
          <w:hyperlink w:anchor="_Toc243121780" w:history="1">
            <w:r w:rsidRPr="00F40458">
              <w:rPr>
                <w:rStyle w:val="Hyperlink"/>
                <w:noProof/>
              </w:rPr>
              <w:t>3.104 Gansiklovir</w:t>
            </w:r>
            <w:r>
              <w:rPr>
                <w:noProof/>
                <w:webHidden/>
              </w:rPr>
              <w:tab/>
            </w:r>
            <w:r>
              <w:rPr>
                <w:noProof/>
                <w:webHidden/>
              </w:rPr>
              <w:fldChar w:fldCharType="begin"/>
            </w:r>
            <w:r>
              <w:rPr>
                <w:noProof/>
                <w:webHidden/>
              </w:rPr>
              <w:instrText xml:space="preserve"> PAGEREF _Toc243121780 \h </w:instrText>
            </w:r>
            <w:r>
              <w:rPr>
                <w:noProof/>
                <w:webHidden/>
              </w:rPr>
            </w:r>
            <w:r>
              <w:rPr>
                <w:noProof/>
                <w:webHidden/>
              </w:rPr>
              <w:fldChar w:fldCharType="separate"/>
            </w:r>
            <w:r>
              <w:rPr>
                <w:noProof/>
                <w:webHidden/>
              </w:rPr>
              <w:t>205</w:t>
            </w:r>
            <w:r>
              <w:rPr>
                <w:noProof/>
                <w:webHidden/>
              </w:rPr>
              <w:fldChar w:fldCharType="end"/>
            </w:r>
          </w:hyperlink>
        </w:p>
        <w:p w14:paraId="00255F52" w14:textId="69E66FCD" w:rsidR="008376D3" w:rsidRDefault="008376D3">
          <w:pPr>
            <w:pStyle w:val="TOC3"/>
            <w:tabs>
              <w:tab w:val="right" w:leader="dot" w:pos="9350"/>
            </w:tabs>
            <w:rPr>
              <w:noProof/>
              <w:kern w:val="2"/>
              <w:lang w:val="en-US" w:eastAsia="en-US"/>
              <w14:ligatures w14:val="standardContextual"/>
            </w:rPr>
          </w:pPr>
          <w:hyperlink w:anchor="_Toc243121781" w:history="1">
            <w:r w:rsidRPr="00F40458">
              <w:rPr>
                <w:rStyle w:val="Hyperlink"/>
                <w:noProof/>
              </w:rPr>
              <w:t>3.105 Valgansiklovir</w:t>
            </w:r>
            <w:r>
              <w:rPr>
                <w:noProof/>
                <w:webHidden/>
              </w:rPr>
              <w:tab/>
            </w:r>
            <w:r>
              <w:rPr>
                <w:noProof/>
                <w:webHidden/>
              </w:rPr>
              <w:fldChar w:fldCharType="begin"/>
            </w:r>
            <w:r>
              <w:rPr>
                <w:noProof/>
                <w:webHidden/>
              </w:rPr>
              <w:instrText xml:space="preserve"> PAGEREF _Toc243121781 \h </w:instrText>
            </w:r>
            <w:r>
              <w:rPr>
                <w:noProof/>
                <w:webHidden/>
              </w:rPr>
            </w:r>
            <w:r>
              <w:rPr>
                <w:noProof/>
                <w:webHidden/>
              </w:rPr>
              <w:fldChar w:fldCharType="separate"/>
            </w:r>
            <w:r>
              <w:rPr>
                <w:noProof/>
                <w:webHidden/>
              </w:rPr>
              <w:t>207</w:t>
            </w:r>
            <w:r>
              <w:rPr>
                <w:noProof/>
                <w:webHidden/>
              </w:rPr>
              <w:fldChar w:fldCharType="end"/>
            </w:r>
          </w:hyperlink>
        </w:p>
        <w:p w14:paraId="34C66F8F" w14:textId="09E60F50" w:rsidR="008376D3" w:rsidRDefault="008376D3">
          <w:pPr>
            <w:pStyle w:val="TOC3"/>
            <w:tabs>
              <w:tab w:val="right" w:leader="dot" w:pos="9350"/>
            </w:tabs>
            <w:rPr>
              <w:noProof/>
              <w:kern w:val="2"/>
              <w:lang w:val="en-US" w:eastAsia="en-US"/>
              <w14:ligatures w14:val="standardContextual"/>
            </w:rPr>
          </w:pPr>
          <w:hyperlink w:anchor="_Toc243121782" w:history="1">
            <w:r w:rsidRPr="00F40458">
              <w:rPr>
                <w:rStyle w:val="Hyperlink"/>
                <w:noProof/>
              </w:rPr>
              <w:t>3.106 Takrolimus</w:t>
            </w:r>
            <w:r>
              <w:rPr>
                <w:noProof/>
                <w:webHidden/>
              </w:rPr>
              <w:tab/>
            </w:r>
            <w:r>
              <w:rPr>
                <w:noProof/>
                <w:webHidden/>
              </w:rPr>
              <w:fldChar w:fldCharType="begin"/>
            </w:r>
            <w:r>
              <w:rPr>
                <w:noProof/>
                <w:webHidden/>
              </w:rPr>
              <w:instrText xml:space="preserve"> PAGEREF _Toc243121782 \h </w:instrText>
            </w:r>
            <w:r>
              <w:rPr>
                <w:noProof/>
                <w:webHidden/>
              </w:rPr>
            </w:r>
            <w:r>
              <w:rPr>
                <w:noProof/>
                <w:webHidden/>
              </w:rPr>
              <w:fldChar w:fldCharType="separate"/>
            </w:r>
            <w:r>
              <w:rPr>
                <w:noProof/>
                <w:webHidden/>
              </w:rPr>
              <w:t>208</w:t>
            </w:r>
            <w:r>
              <w:rPr>
                <w:noProof/>
                <w:webHidden/>
              </w:rPr>
              <w:fldChar w:fldCharType="end"/>
            </w:r>
          </w:hyperlink>
        </w:p>
        <w:p w14:paraId="3BB27F37" w14:textId="6EEAFFE9" w:rsidR="008376D3" w:rsidRDefault="008376D3">
          <w:pPr>
            <w:pStyle w:val="TOC3"/>
            <w:tabs>
              <w:tab w:val="right" w:leader="dot" w:pos="9350"/>
            </w:tabs>
            <w:rPr>
              <w:noProof/>
              <w:kern w:val="2"/>
              <w:lang w:val="en-US" w:eastAsia="en-US"/>
              <w14:ligatures w14:val="standardContextual"/>
            </w:rPr>
          </w:pPr>
          <w:hyperlink w:anchor="_Toc243121783" w:history="1">
            <w:r w:rsidRPr="00F40458">
              <w:rPr>
                <w:rStyle w:val="Hyperlink"/>
                <w:noProof/>
              </w:rPr>
              <w:t>3.107 Siklofosfamid</w:t>
            </w:r>
            <w:r>
              <w:rPr>
                <w:noProof/>
                <w:webHidden/>
              </w:rPr>
              <w:tab/>
            </w:r>
            <w:r>
              <w:rPr>
                <w:noProof/>
                <w:webHidden/>
              </w:rPr>
              <w:fldChar w:fldCharType="begin"/>
            </w:r>
            <w:r>
              <w:rPr>
                <w:noProof/>
                <w:webHidden/>
              </w:rPr>
              <w:instrText xml:space="preserve"> PAGEREF _Toc243121783 \h </w:instrText>
            </w:r>
            <w:r>
              <w:rPr>
                <w:noProof/>
                <w:webHidden/>
              </w:rPr>
            </w:r>
            <w:r>
              <w:rPr>
                <w:noProof/>
                <w:webHidden/>
              </w:rPr>
              <w:fldChar w:fldCharType="separate"/>
            </w:r>
            <w:r>
              <w:rPr>
                <w:noProof/>
                <w:webHidden/>
              </w:rPr>
              <w:t>210</w:t>
            </w:r>
            <w:r>
              <w:rPr>
                <w:noProof/>
                <w:webHidden/>
              </w:rPr>
              <w:fldChar w:fldCharType="end"/>
            </w:r>
          </w:hyperlink>
        </w:p>
        <w:p w14:paraId="49C74708" w14:textId="6DF13155" w:rsidR="008376D3" w:rsidRDefault="008376D3">
          <w:pPr>
            <w:pStyle w:val="TOC3"/>
            <w:tabs>
              <w:tab w:val="right" w:leader="dot" w:pos="9350"/>
            </w:tabs>
            <w:rPr>
              <w:noProof/>
              <w:kern w:val="2"/>
              <w:lang w:val="en-US" w:eastAsia="en-US"/>
              <w14:ligatures w14:val="standardContextual"/>
            </w:rPr>
          </w:pPr>
          <w:hyperlink w:anchor="_Toc243121784" w:history="1">
            <w:r w:rsidRPr="00F40458">
              <w:rPr>
                <w:rStyle w:val="Hyperlink"/>
                <w:noProof/>
              </w:rPr>
              <w:t>3.108 Vinkristin</w:t>
            </w:r>
            <w:r>
              <w:rPr>
                <w:noProof/>
                <w:webHidden/>
              </w:rPr>
              <w:tab/>
            </w:r>
            <w:r>
              <w:rPr>
                <w:noProof/>
                <w:webHidden/>
              </w:rPr>
              <w:fldChar w:fldCharType="begin"/>
            </w:r>
            <w:r>
              <w:rPr>
                <w:noProof/>
                <w:webHidden/>
              </w:rPr>
              <w:instrText xml:space="preserve"> PAGEREF _Toc243121784 \h </w:instrText>
            </w:r>
            <w:r>
              <w:rPr>
                <w:noProof/>
                <w:webHidden/>
              </w:rPr>
            </w:r>
            <w:r>
              <w:rPr>
                <w:noProof/>
                <w:webHidden/>
              </w:rPr>
              <w:fldChar w:fldCharType="separate"/>
            </w:r>
            <w:r>
              <w:rPr>
                <w:noProof/>
                <w:webHidden/>
              </w:rPr>
              <w:t>212</w:t>
            </w:r>
            <w:r>
              <w:rPr>
                <w:noProof/>
                <w:webHidden/>
              </w:rPr>
              <w:fldChar w:fldCharType="end"/>
            </w:r>
          </w:hyperlink>
        </w:p>
        <w:p w14:paraId="7CFCE6E1" w14:textId="36914A22" w:rsidR="008376D3" w:rsidRDefault="008376D3">
          <w:pPr>
            <w:pStyle w:val="TOC3"/>
            <w:tabs>
              <w:tab w:val="right" w:leader="dot" w:pos="9350"/>
            </w:tabs>
            <w:rPr>
              <w:noProof/>
              <w:kern w:val="2"/>
              <w:lang w:val="en-US" w:eastAsia="en-US"/>
              <w14:ligatures w14:val="standardContextual"/>
            </w:rPr>
          </w:pPr>
          <w:hyperlink w:anchor="_Toc243121785" w:history="1">
            <w:r w:rsidRPr="00F40458">
              <w:rPr>
                <w:rStyle w:val="Hyperlink"/>
                <w:noProof/>
              </w:rPr>
              <w:t>3.109 Dolutegravir</w:t>
            </w:r>
            <w:r>
              <w:rPr>
                <w:noProof/>
                <w:webHidden/>
              </w:rPr>
              <w:tab/>
            </w:r>
            <w:r>
              <w:rPr>
                <w:noProof/>
                <w:webHidden/>
              </w:rPr>
              <w:fldChar w:fldCharType="begin"/>
            </w:r>
            <w:r>
              <w:rPr>
                <w:noProof/>
                <w:webHidden/>
              </w:rPr>
              <w:instrText xml:space="preserve"> PAGEREF _Toc243121785 \h </w:instrText>
            </w:r>
            <w:r>
              <w:rPr>
                <w:noProof/>
                <w:webHidden/>
              </w:rPr>
            </w:r>
            <w:r>
              <w:rPr>
                <w:noProof/>
                <w:webHidden/>
              </w:rPr>
              <w:fldChar w:fldCharType="separate"/>
            </w:r>
            <w:r>
              <w:rPr>
                <w:noProof/>
                <w:webHidden/>
              </w:rPr>
              <w:t>213</w:t>
            </w:r>
            <w:r>
              <w:rPr>
                <w:noProof/>
                <w:webHidden/>
              </w:rPr>
              <w:fldChar w:fldCharType="end"/>
            </w:r>
          </w:hyperlink>
        </w:p>
        <w:p w14:paraId="0D3231F0" w14:textId="6D6DBFA2" w:rsidR="008376D3" w:rsidRDefault="008376D3">
          <w:pPr>
            <w:pStyle w:val="TOC3"/>
            <w:tabs>
              <w:tab w:val="right" w:leader="dot" w:pos="9350"/>
            </w:tabs>
            <w:rPr>
              <w:noProof/>
              <w:kern w:val="2"/>
              <w:lang w:val="en-US" w:eastAsia="en-US"/>
              <w14:ligatures w14:val="standardContextual"/>
            </w:rPr>
          </w:pPr>
          <w:hyperlink w:anchor="_Toc243121786" w:history="1">
            <w:r w:rsidRPr="00F40458">
              <w:rPr>
                <w:rStyle w:val="Hyperlink"/>
                <w:noProof/>
              </w:rPr>
              <w:t>3.110 Lopinavir + Ritonavir</w:t>
            </w:r>
            <w:r>
              <w:rPr>
                <w:noProof/>
                <w:webHidden/>
              </w:rPr>
              <w:tab/>
            </w:r>
            <w:r>
              <w:rPr>
                <w:noProof/>
                <w:webHidden/>
              </w:rPr>
              <w:fldChar w:fldCharType="begin"/>
            </w:r>
            <w:r>
              <w:rPr>
                <w:noProof/>
                <w:webHidden/>
              </w:rPr>
              <w:instrText xml:space="preserve"> PAGEREF _Toc243121786 \h </w:instrText>
            </w:r>
            <w:r>
              <w:rPr>
                <w:noProof/>
                <w:webHidden/>
              </w:rPr>
            </w:r>
            <w:r>
              <w:rPr>
                <w:noProof/>
                <w:webHidden/>
              </w:rPr>
              <w:fldChar w:fldCharType="separate"/>
            </w:r>
            <w:r>
              <w:rPr>
                <w:noProof/>
                <w:webHidden/>
              </w:rPr>
              <w:t>215</w:t>
            </w:r>
            <w:r>
              <w:rPr>
                <w:noProof/>
                <w:webHidden/>
              </w:rPr>
              <w:fldChar w:fldCharType="end"/>
            </w:r>
          </w:hyperlink>
        </w:p>
        <w:p w14:paraId="59B282C0" w14:textId="6F6C0E32" w:rsidR="008376D3" w:rsidRDefault="008376D3">
          <w:pPr>
            <w:pStyle w:val="TOC3"/>
            <w:tabs>
              <w:tab w:val="right" w:leader="dot" w:pos="9350"/>
            </w:tabs>
            <w:rPr>
              <w:noProof/>
              <w:kern w:val="2"/>
              <w:lang w:val="en-US" w:eastAsia="en-US"/>
              <w14:ligatures w14:val="standardContextual"/>
            </w:rPr>
          </w:pPr>
          <w:hyperlink w:anchor="_Toc243121787" w:history="1">
            <w:r w:rsidRPr="00F40458">
              <w:rPr>
                <w:rStyle w:val="Hyperlink"/>
                <w:noProof/>
              </w:rPr>
              <w:t>3.111 Milrinon</w:t>
            </w:r>
            <w:r>
              <w:rPr>
                <w:noProof/>
                <w:webHidden/>
              </w:rPr>
              <w:tab/>
            </w:r>
            <w:r>
              <w:rPr>
                <w:noProof/>
                <w:webHidden/>
              </w:rPr>
              <w:fldChar w:fldCharType="begin"/>
            </w:r>
            <w:r>
              <w:rPr>
                <w:noProof/>
                <w:webHidden/>
              </w:rPr>
              <w:instrText xml:space="preserve"> PAGEREF _Toc243121787 \h </w:instrText>
            </w:r>
            <w:r>
              <w:rPr>
                <w:noProof/>
                <w:webHidden/>
              </w:rPr>
            </w:r>
            <w:r>
              <w:rPr>
                <w:noProof/>
                <w:webHidden/>
              </w:rPr>
              <w:fldChar w:fldCharType="separate"/>
            </w:r>
            <w:r>
              <w:rPr>
                <w:noProof/>
                <w:webHidden/>
              </w:rPr>
              <w:t>217</w:t>
            </w:r>
            <w:r>
              <w:rPr>
                <w:noProof/>
                <w:webHidden/>
              </w:rPr>
              <w:fldChar w:fldCharType="end"/>
            </w:r>
          </w:hyperlink>
        </w:p>
        <w:p w14:paraId="304EF34A" w14:textId="2FC41374" w:rsidR="008376D3" w:rsidRDefault="008376D3">
          <w:pPr>
            <w:pStyle w:val="TOC3"/>
            <w:tabs>
              <w:tab w:val="right" w:leader="dot" w:pos="9350"/>
            </w:tabs>
            <w:rPr>
              <w:noProof/>
              <w:kern w:val="2"/>
              <w:lang w:val="en-US" w:eastAsia="en-US"/>
              <w14:ligatures w14:val="standardContextual"/>
            </w:rPr>
          </w:pPr>
          <w:hyperlink w:anchor="_Toc243121788" w:history="1">
            <w:r w:rsidRPr="00F40458">
              <w:rPr>
                <w:rStyle w:val="Hyperlink"/>
                <w:noProof/>
              </w:rPr>
              <w:t>3.112 Doksorubisin</w:t>
            </w:r>
            <w:r>
              <w:rPr>
                <w:noProof/>
                <w:webHidden/>
              </w:rPr>
              <w:tab/>
            </w:r>
            <w:r>
              <w:rPr>
                <w:noProof/>
                <w:webHidden/>
              </w:rPr>
              <w:fldChar w:fldCharType="begin"/>
            </w:r>
            <w:r>
              <w:rPr>
                <w:noProof/>
                <w:webHidden/>
              </w:rPr>
              <w:instrText xml:space="preserve"> PAGEREF _Toc243121788 \h </w:instrText>
            </w:r>
            <w:r>
              <w:rPr>
                <w:noProof/>
                <w:webHidden/>
              </w:rPr>
            </w:r>
            <w:r>
              <w:rPr>
                <w:noProof/>
                <w:webHidden/>
              </w:rPr>
              <w:fldChar w:fldCharType="separate"/>
            </w:r>
            <w:r>
              <w:rPr>
                <w:noProof/>
                <w:webHidden/>
              </w:rPr>
              <w:t>218</w:t>
            </w:r>
            <w:r>
              <w:rPr>
                <w:noProof/>
                <w:webHidden/>
              </w:rPr>
              <w:fldChar w:fldCharType="end"/>
            </w:r>
          </w:hyperlink>
        </w:p>
        <w:p w14:paraId="5FD83B2B" w14:textId="5E0A1579" w:rsidR="008376D3" w:rsidRDefault="008376D3">
          <w:pPr>
            <w:pStyle w:val="TOC3"/>
            <w:tabs>
              <w:tab w:val="right" w:leader="dot" w:pos="9350"/>
            </w:tabs>
            <w:rPr>
              <w:noProof/>
              <w:kern w:val="2"/>
              <w:lang w:val="en-US" w:eastAsia="en-US"/>
              <w14:ligatures w14:val="standardContextual"/>
            </w:rPr>
          </w:pPr>
          <w:hyperlink w:anchor="_Toc243121789" w:history="1">
            <w:r w:rsidRPr="00F40458">
              <w:rPr>
                <w:rStyle w:val="Hyperlink"/>
                <w:noProof/>
              </w:rPr>
              <w:t>3.113 Daunorubisin</w:t>
            </w:r>
            <w:r>
              <w:rPr>
                <w:noProof/>
                <w:webHidden/>
              </w:rPr>
              <w:tab/>
            </w:r>
            <w:r>
              <w:rPr>
                <w:noProof/>
                <w:webHidden/>
              </w:rPr>
              <w:fldChar w:fldCharType="begin"/>
            </w:r>
            <w:r>
              <w:rPr>
                <w:noProof/>
                <w:webHidden/>
              </w:rPr>
              <w:instrText xml:space="preserve"> PAGEREF _Toc243121789 \h </w:instrText>
            </w:r>
            <w:r>
              <w:rPr>
                <w:noProof/>
                <w:webHidden/>
              </w:rPr>
            </w:r>
            <w:r>
              <w:rPr>
                <w:noProof/>
                <w:webHidden/>
              </w:rPr>
              <w:fldChar w:fldCharType="separate"/>
            </w:r>
            <w:r>
              <w:rPr>
                <w:noProof/>
                <w:webHidden/>
              </w:rPr>
              <w:t>220</w:t>
            </w:r>
            <w:r>
              <w:rPr>
                <w:noProof/>
                <w:webHidden/>
              </w:rPr>
              <w:fldChar w:fldCharType="end"/>
            </w:r>
          </w:hyperlink>
        </w:p>
        <w:p w14:paraId="0562BFEF" w14:textId="0161EC8D" w:rsidR="008376D3" w:rsidRDefault="008376D3">
          <w:pPr>
            <w:pStyle w:val="TOC3"/>
            <w:tabs>
              <w:tab w:val="right" w:leader="dot" w:pos="9350"/>
            </w:tabs>
            <w:rPr>
              <w:noProof/>
              <w:kern w:val="2"/>
              <w:lang w:val="en-US" w:eastAsia="en-US"/>
              <w14:ligatures w14:val="standardContextual"/>
            </w:rPr>
          </w:pPr>
          <w:hyperlink w:anchor="_Toc243121790" w:history="1">
            <w:r w:rsidRPr="00F40458">
              <w:rPr>
                <w:rStyle w:val="Hyperlink"/>
                <w:noProof/>
              </w:rPr>
              <w:t>3.114 Karboplatin</w:t>
            </w:r>
            <w:r>
              <w:rPr>
                <w:noProof/>
                <w:webHidden/>
              </w:rPr>
              <w:tab/>
            </w:r>
            <w:r>
              <w:rPr>
                <w:noProof/>
                <w:webHidden/>
              </w:rPr>
              <w:fldChar w:fldCharType="begin"/>
            </w:r>
            <w:r>
              <w:rPr>
                <w:noProof/>
                <w:webHidden/>
              </w:rPr>
              <w:instrText xml:space="preserve"> PAGEREF _Toc243121790 \h </w:instrText>
            </w:r>
            <w:r>
              <w:rPr>
                <w:noProof/>
                <w:webHidden/>
              </w:rPr>
            </w:r>
            <w:r>
              <w:rPr>
                <w:noProof/>
                <w:webHidden/>
              </w:rPr>
              <w:fldChar w:fldCharType="separate"/>
            </w:r>
            <w:r>
              <w:rPr>
                <w:noProof/>
                <w:webHidden/>
              </w:rPr>
              <w:t>221</w:t>
            </w:r>
            <w:r>
              <w:rPr>
                <w:noProof/>
                <w:webHidden/>
              </w:rPr>
              <w:fldChar w:fldCharType="end"/>
            </w:r>
          </w:hyperlink>
        </w:p>
        <w:p w14:paraId="3869E919" w14:textId="72C580A7" w:rsidR="008376D3" w:rsidRDefault="008376D3">
          <w:pPr>
            <w:pStyle w:val="TOC3"/>
            <w:tabs>
              <w:tab w:val="right" w:leader="dot" w:pos="9350"/>
            </w:tabs>
            <w:rPr>
              <w:noProof/>
              <w:kern w:val="2"/>
              <w:lang w:val="en-US" w:eastAsia="en-US"/>
              <w14:ligatures w14:val="standardContextual"/>
            </w:rPr>
          </w:pPr>
          <w:hyperlink w:anchor="_Toc243121791" w:history="1">
            <w:r w:rsidRPr="00F40458">
              <w:rPr>
                <w:rStyle w:val="Hyperlink"/>
                <w:noProof/>
              </w:rPr>
              <w:t>3.115 Etoposid</w:t>
            </w:r>
            <w:r>
              <w:rPr>
                <w:noProof/>
                <w:webHidden/>
              </w:rPr>
              <w:tab/>
            </w:r>
            <w:r>
              <w:rPr>
                <w:noProof/>
                <w:webHidden/>
              </w:rPr>
              <w:fldChar w:fldCharType="begin"/>
            </w:r>
            <w:r>
              <w:rPr>
                <w:noProof/>
                <w:webHidden/>
              </w:rPr>
              <w:instrText xml:space="preserve"> PAGEREF _Toc243121791 \h </w:instrText>
            </w:r>
            <w:r>
              <w:rPr>
                <w:noProof/>
                <w:webHidden/>
              </w:rPr>
            </w:r>
            <w:r>
              <w:rPr>
                <w:noProof/>
                <w:webHidden/>
              </w:rPr>
              <w:fldChar w:fldCharType="separate"/>
            </w:r>
            <w:r>
              <w:rPr>
                <w:noProof/>
                <w:webHidden/>
              </w:rPr>
              <w:t>223</w:t>
            </w:r>
            <w:r>
              <w:rPr>
                <w:noProof/>
                <w:webHidden/>
              </w:rPr>
              <w:fldChar w:fldCharType="end"/>
            </w:r>
          </w:hyperlink>
        </w:p>
        <w:p w14:paraId="5220438A" w14:textId="075EB2B7" w:rsidR="008376D3" w:rsidRDefault="008376D3">
          <w:pPr>
            <w:pStyle w:val="TOC3"/>
            <w:tabs>
              <w:tab w:val="right" w:leader="dot" w:pos="9350"/>
            </w:tabs>
            <w:rPr>
              <w:noProof/>
              <w:kern w:val="2"/>
              <w:lang w:val="en-US" w:eastAsia="en-US"/>
              <w14:ligatures w14:val="standardContextual"/>
            </w:rPr>
          </w:pPr>
          <w:hyperlink w:anchor="_Toc243121792" w:history="1">
            <w:r w:rsidRPr="00F40458">
              <w:rPr>
                <w:rStyle w:val="Hyperlink"/>
                <w:noProof/>
              </w:rPr>
              <w:t>3.116 Daktinomisin</w:t>
            </w:r>
            <w:r>
              <w:rPr>
                <w:noProof/>
                <w:webHidden/>
              </w:rPr>
              <w:tab/>
            </w:r>
            <w:r>
              <w:rPr>
                <w:noProof/>
                <w:webHidden/>
              </w:rPr>
              <w:fldChar w:fldCharType="begin"/>
            </w:r>
            <w:r>
              <w:rPr>
                <w:noProof/>
                <w:webHidden/>
              </w:rPr>
              <w:instrText xml:space="preserve"> PAGEREF _Toc243121792 \h </w:instrText>
            </w:r>
            <w:r>
              <w:rPr>
                <w:noProof/>
                <w:webHidden/>
              </w:rPr>
            </w:r>
            <w:r>
              <w:rPr>
                <w:noProof/>
                <w:webHidden/>
              </w:rPr>
              <w:fldChar w:fldCharType="separate"/>
            </w:r>
            <w:r>
              <w:rPr>
                <w:noProof/>
                <w:webHidden/>
              </w:rPr>
              <w:t>224</w:t>
            </w:r>
            <w:r>
              <w:rPr>
                <w:noProof/>
                <w:webHidden/>
              </w:rPr>
              <w:fldChar w:fldCharType="end"/>
            </w:r>
          </w:hyperlink>
        </w:p>
        <w:p w14:paraId="3ACBEEB5" w14:textId="6E2B2D49" w:rsidR="008376D3" w:rsidRDefault="008376D3">
          <w:pPr>
            <w:pStyle w:val="TOC3"/>
            <w:tabs>
              <w:tab w:val="right" w:leader="dot" w:pos="9350"/>
            </w:tabs>
            <w:rPr>
              <w:noProof/>
              <w:kern w:val="2"/>
              <w:lang w:val="en-US" w:eastAsia="en-US"/>
              <w14:ligatures w14:val="standardContextual"/>
            </w:rPr>
          </w:pPr>
          <w:hyperlink w:anchor="_Toc243121793" w:history="1">
            <w:r w:rsidRPr="00F40458">
              <w:rPr>
                <w:rStyle w:val="Hyperlink"/>
                <w:noProof/>
              </w:rPr>
              <w:t>3.117 Kolestiramin</w:t>
            </w:r>
            <w:r>
              <w:rPr>
                <w:noProof/>
                <w:webHidden/>
              </w:rPr>
              <w:tab/>
            </w:r>
            <w:r>
              <w:rPr>
                <w:noProof/>
                <w:webHidden/>
              </w:rPr>
              <w:fldChar w:fldCharType="begin"/>
            </w:r>
            <w:r>
              <w:rPr>
                <w:noProof/>
                <w:webHidden/>
              </w:rPr>
              <w:instrText xml:space="preserve"> PAGEREF _Toc243121793 \h </w:instrText>
            </w:r>
            <w:r>
              <w:rPr>
                <w:noProof/>
                <w:webHidden/>
              </w:rPr>
            </w:r>
            <w:r>
              <w:rPr>
                <w:noProof/>
                <w:webHidden/>
              </w:rPr>
              <w:fldChar w:fldCharType="separate"/>
            </w:r>
            <w:r>
              <w:rPr>
                <w:noProof/>
                <w:webHidden/>
              </w:rPr>
              <w:t>226</w:t>
            </w:r>
            <w:r>
              <w:rPr>
                <w:noProof/>
                <w:webHidden/>
              </w:rPr>
              <w:fldChar w:fldCharType="end"/>
            </w:r>
          </w:hyperlink>
        </w:p>
        <w:p w14:paraId="3C916CF9" w14:textId="71AE85FE" w:rsidR="008376D3" w:rsidRDefault="008376D3">
          <w:pPr>
            <w:pStyle w:val="TOC3"/>
            <w:tabs>
              <w:tab w:val="right" w:leader="dot" w:pos="9350"/>
            </w:tabs>
            <w:rPr>
              <w:noProof/>
              <w:kern w:val="2"/>
              <w:lang w:val="en-US" w:eastAsia="en-US"/>
              <w14:ligatures w14:val="standardContextual"/>
            </w:rPr>
          </w:pPr>
          <w:hyperlink w:anchor="_Toc243121794" w:history="1">
            <w:r w:rsidRPr="00F40458">
              <w:rPr>
                <w:rStyle w:val="Hyperlink"/>
                <w:noProof/>
              </w:rPr>
              <w:t>3.118 Mometason Furoat</w:t>
            </w:r>
            <w:r>
              <w:rPr>
                <w:noProof/>
                <w:webHidden/>
              </w:rPr>
              <w:tab/>
            </w:r>
            <w:r>
              <w:rPr>
                <w:noProof/>
                <w:webHidden/>
              </w:rPr>
              <w:fldChar w:fldCharType="begin"/>
            </w:r>
            <w:r>
              <w:rPr>
                <w:noProof/>
                <w:webHidden/>
              </w:rPr>
              <w:instrText xml:space="preserve"> PAGEREF _Toc243121794 \h </w:instrText>
            </w:r>
            <w:r>
              <w:rPr>
                <w:noProof/>
                <w:webHidden/>
              </w:rPr>
            </w:r>
            <w:r>
              <w:rPr>
                <w:noProof/>
                <w:webHidden/>
              </w:rPr>
              <w:fldChar w:fldCharType="separate"/>
            </w:r>
            <w:r>
              <w:rPr>
                <w:noProof/>
                <w:webHidden/>
              </w:rPr>
              <w:t>227</w:t>
            </w:r>
            <w:r>
              <w:rPr>
                <w:noProof/>
                <w:webHidden/>
              </w:rPr>
              <w:fldChar w:fldCharType="end"/>
            </w:r>
          </w:hyperlink>
        </w:p>
        <w:p w14:paraId="320E506B" w14:textId="6291A1B0" w:rsidR="008376D3" w:rsidRDefault="008376D3">
          <w:pPr>
            <w:pStyle w:val="TOC3"/>
            <w:tabs>
              <w:tab w:val="right" w:leader="dot" w:pos="9350"/>
            </w:tabs>
            <w:rPr>
              <w:noProof/>
              <w:kern w:val="2"/>
              <w:lang w:val="en-US" w:eastAsia="en-US"/>
              <w14:ligatures w14:val="standardContextual"/>
            </w:rPr>
          </w:pPr>
          <w:hyperlink w:anchor="_Toc243121795" w:history="1">
            <w:r w:rsidRPr="00F40458">
              <w:rPr>
                <w:rStyle w:val="Hyperlink"/>
                <w:noProof/>
              </w:rPr>
              <w:t>3.119 Desoksimetason</w:t>
            </w:r>
            <w:r>
              <w:rPr>
                <w:noProof/>
                <w:webHidden/>
              </w:rPr>
              <w:tab/>
            </w:r>
            <w:r>
              <w:rPr>
                <w:noProof/>
                <w:webHidden/>
              </w:rPr>
              <w:fldChar w:fldCharType="begin"/>
            </w:r>
            <w:r>
              <w:rPr>
                <w:noProof/>
                <w:webHidden/>
              </w:rPr>
              <w:instrText xml:space="preserve"> PAGEREF _Toc243121795 \h </w:instrText>
            </w:r>
            <w:r>
              <w:rPr>
                <w:noProof/>
                <w:webHidden/>
              </w:rPr>
            </w:r>
            <w:r>
              <w:rPr>
                <w:noProof/>
                <w:webHidden/>
              </w:rPr>
              <w:fldChar w:fldCharType="separate"/>
            </w:r>
            <w:r>
              <w:rPr>
                <w:noProof/>
                <w:webHidden/>
              </w:rPr>
              <w:t>229</w:t>
            </w:r>
            <w:r>
              <w:rPr>
                <w:noProof/>
                <w:webHidden/>
              </w:rPr>
              <w:fldChar w:fldCharType="end"/>
            </w:r>
          </w:hyperlink>
        </w:p>
        <w:p w14:paraId="6A2FE90B" w14:textId="5611340E" w:rsidR="008376D3" w:rsidRDefault="008376D3">
          <w:pPr>
            <w:pStyle w:val="TOC3"/>
            <w:tabs>
              <w:tab w:val="right" w:leader="dot" w:pos="9350"/>
            </w:tabs>
            <w:rPr>
              <w:noProof/>
              <w:kern w:val="2"/>
              <w:lang w:val="en-US" w:eastAsia="en-US"/>
              <w14:ligatures w14:val="standardContextual"/>
            </w:rPr>
          </w:pPr>
          <w:hyperlink w:anchor="_Toc243121796" w:history="1">
            <w:r w:rsidRPr="00F40458">
              <w:rPr>
                <w:rStyle w:val="Hyperlink"/>
                <w:noProof/>
              </w:rPr>
              <w:t>3.120 Etanercept</w:t>
            </w:r>
            <w:r>
              <w:rPr>
                <w:noProof/>
                <w:webHidden/>
              </w:rPr>
              <w:tab/>
            </w:r>
            <w:r>
              <w:rPr>
                <w:noProof/>
                <w:webHidden/>
              </w:rPr>
              <w:fldChar w:fldCharType="begin"/>
            </w:r>
            <w:r>
              <w:rPr>
                <w:noProof/>
                <w:webHidden/>
              </w:rPr>
              <w:instrText xml:space="preserve"> PAGEREF _Toc243121796 \h </w:instrText>
            </w:r>
            <w:r>
              <w:rPr>
                <w:noProof/>
                <w:webHidden/>
              </w:rPr>
            </w:r>
            <w:r>
              <w:rPr>
                <w:noProof/>
                <w:webHidden/>
              </w:rPr>
              <w:fldChar w:fldCharType="separate"/>
            </w:r>
            <w:r>
              <w:rPr>
                <w:noProof/>
                <w:webHidden/>
              </w:rPr>
              <w:t>230</w:t>
            </w:r>
            <w:r>
              <w:rPr>
                <w:noProof/>
                <w:webHidden/>
              </w:rPr>
              <w:fldChar w:fldCharType="end"/>
            </w:r>
          </w:hyperlink>
        </w:p>
        <w:p w14:paraId="4B0C3279" w14:textId="39987D78" w:rsidR="008376D3" w:rsidRDefault="008376D3">
          <w:pPr>
            <w:pStyle w:val="TOC3"/>
            <w:tabs>
              <w:tab w:val="right" w:leader="dot" w:pos="9350"/>
            </w:tabs>
            <w:rPr>
              <w:noProof/>
              <w:kern w:val="2"/>
              <w:lang w:val="en-US" w:eastAsia="en-US"/>
              <w14:ligatures w14:val="standardContextual"/>
            </w:rPr>
          </w:pPr>
          <w:hyperlink w:anchor="_Toc243121797" w:history="1">
            <w:r w:rsidRPr="00F40458">
              <w:rPr>
                <w:rStyle w:val="Hyperlink"/>
                <w:noProof/>
              </w:rPr>
              <w:t>3.121 Imunoglobulin Intravena</w:t>
            </w:r>
            <w:r>
              <w:rPr>
                <w:noProof/>
                <w:webHidden/>
              </w:rPr>
              <w:tab/>
            </w:r>
            <w:r>
              <w:rPr>
                <w:noProof/>
                <w:webHidden/>
              </w:rPr>
              <w:fldChar w:fldCharType="begin"/>
            </w:r>
            <w:r>
              <w:rPr>
                <w:noProof/>
                <w:webHidden/>
              </w:rPr>
              <w:instrText xml:space="preserve"> PAGEREF _Toc243121797 \h </w:instrText>
            </w:r>
            <w:r>
              <w:rPr>
                <w:noProof/>
                <w:webHidden/>
              </w:rPr>
            </w:r>
            <w:r>
              <w:rPr>
                <w:noProof/>
                <w:webHidden/>
              </w:rPr>
              <w:fldChar w:fldCharType="separate"/>
            </w:r>
            <w:r>
              <w:rPr>
                <w:noProof/>
                <w:webHidden/>
              </w:rPr>
              <w:t>232</w:t>
            </w:r>
            <w:r>
              <w:rPr>
                <w:noProof/>
                <w:webHidden/>
              </w:rPr>
              <w:fldChar w:fldCharType="end"/>
            </w:r>
          </w:hyperlink>
        </w:p>
        <w:p w14:paraId="2DF91FE1" w14:textId="1936F6E5" w:rsidR="008376D3" w:rsidRDefault="008376D3">
          <w:pPr>
            <w:pStyle w:val="TOC3"/>
            <w:tabs>
              <w:tab w:val="right" w:leader="dot" w:pos="9350"/>
            </w:tabs>
            <w:rPr>
              <w:noProof/>
              <w:kern w:val="2"/>
              <w:lang w:val="en-US" w:eastAsia="en-US"/>
              <w14:ligatures w14:val="standardContextual"/>
            </w:rPr>
          </w:pPr>
          <w:hyperlink w:anchor="_Toc243121798" w:history="1">
            <w:r w:rsidRPr="00F40458">
              <w:rPr>
                <w:rStyle w:val="Hyperlink"/>
                <w:noProof/>
              </w:rPr>
              <w:t>3.122 Imunoglobulin Hepatitis B</w:t>
            </w:r>
            <w:r>
              <w:rPr>
                <w:noProof/>
                <w:webHidden/>
              </w:rPr>
              <w:tab/>
            </w:r>
            <w:r>
              <w:rPr>
                <w:noProof/>
                <w:webHidden/>
              </w:rPr>
              <w:fldChar w:fldCharType="begin"/>
            </w:r>
            <w:r>
              <w:rPr>
                <w:noProof/>
                <w:webHidden/>
              </w:rPr>
              <w:instrText xml:space="preserve"> PAGEREF _Toc243121798 \h </w:instrText>
            </w:r>
            <w:r>
              <w:rPr>
                <w:noProof/>
                <w:webHidden/>
              </w:rPr>
            </w:r>
            <w:r>
              <w:rPr>
                <w:noProof/>
                <w:webHidden/>
              </w:rPr>
              <w:fldChar w:fldCharType="separate"/>
            </w:r>
            <w:r>
              <w:rPr>
                <w:noProof/>
                <w:webHidden/>
              </w:rPr>
              <w:t>234</w:t>
            </w:r>
            <w:r>
              <w:rPr>
                <w:noProof/>
                <w:webHidden/>
              </w:rPr>
              <w:fldChar w:fldCharType="end"/>
            </w:r>
          </w:hyperlink>
        </w:p>
        <w:p w14:paraId="4948BEFF" w14:textId="61F3B0A2" w:rsidR="008376D3" w:rsidRDefault="008376D3">
          <w:pPr>
            <w:pStyle w:val="TOC3"/>
            <w:tabs>
              <w:tab w:val="right" w:leader="dot" w:pos="9350"/>
            </w:tabs>
            <w:rPr>
              <w:noProof/>
              <w:kern w:val="2"/>
              <w:lang w:val="en-US" w:eastAsia="en-US"/>
              <w14:ligatures w14:val="standardContextual"/>
            </w:rPr>
          </w:pPr>
          <w:hyperlink w:anchor="_Toc243121799" w:history="1">
            <w:r w:rsidRPr="00F40458">
              <w:rPr>
                <w:rStyle w:val="Hyperlink"/>
                <w:noProof/>
              </w:rPr>
              <w:t>3.123 Imunoglobulin Tetanus</w:t>
            </w:r>
            <w:r>
              <w:rPr>
                <w:noProof/>
                <w:webHidden/>
              </w:rPr>
              <w:tab/>
            </w:r>
            <w:r>
              <w:rPr>
                <w:noProof/>
                <w:webHidden/>
              </w:rPr>
              <w:fldChar w:fldCharType="begin"/>
            </w:r>
            <w:r>
              <w:rPr>
                <w:noProof/>
                <w:webHidden/>
              </w:rPr>
              <w:instrText xml:space="preserve"> PAGEREF _Toc243121799 \h </w:instrText>
            </w:r>
            <w:r>
              <w:rPr>
                <w:noProof/>
                <w:webHidden/>
              </w:rPr>
            </w:r>
            <w:r>
              <w:rPr>
                <w:noProof/>
                <w:webHidden/>
              </w:rPr>
              <w:fldChar w:fldCharType="separate"/>
            </w:r>
            <w:r>
              <w:rPr>
                <w:noProof/>
                <w:webHidden/>
              </w:rPr>
              <w:t>235</w:t>
            </w:r>
            <w:r>
              <w:rPr>
                <w:noProof/>
                <w:webHidden/>
              </w:rPr>
              <w:fldChar w:fldCharType="end"/>
            </w:r>
          </w:hyperlink>
        </w:p>
        <w:p w14:paraId="06D428B0" w14:textId="1E218B86" w:rsidR="008376D3" w:rsidRDefault="008376D3">
          <w:pPr>
            <w:pStyle w:val="TOC3"/>
            <w:tabs>
              <w:tab w:val="right" w:leader="dot" w:pos="9350"/>
            </w:tabs>
            <w:rPr>
              <w:noProof/>
              <w:kern w:val="2"/>
              <w:lang w:val="en-US" w:eastAsia="en-US"/>
              <w14:ligatures w14:val="standardContextual"/>
            </w:rPr>
          </w:pPr>
          <w:hyperlink w:anchor="_Toc243121800" w:history="1">
            <w:r w:rsidRPr="00F40458">
              <w:rPr>
                <w:rStyle w:val="Hyperlink"/>
                <w:noProof/>
              </w:rPr>
              <w:t>3.124 Triamsinolon Asetonid</w:t>
            </w:r>
            <w:r>
              <w:rPr>
                <w:noProof/>
                <w:webHidden/>
              </w:rPr>
              <w:tab/>
            </w:r>
            <w:r>
              <w:rPr>
                <w:noProof/>
                <w:webHidden/>
              </w:rPr>
              <w:fldChar w:fldCharType="begin"/>
            </w:r>
            <w:r>
              <w:rPr>
                <w:noProof/>
                <w:webHidden/>
              </w:rPr>
              <w:instrText xml:space="preserve"> PAGEREF _Toc243121800 \h </w:instrText>
            </w:r>
            <w:r>
              <w:rPr>
                <w:noProof/>
                <w:webHidden/>
              </w:rPr>
            </w:r>
            <w:r>
              <w:rPr>
                <w:noProof/>
                <w:webHidden/>
              </w:rPr>
              <w:fldChar w:fldCharType="separate"/>
            </w:r>
            <w:r>
              <w:rPr>
                <w:noProof/>
                <w:webHidden/>
              </w:rPr>
              <w:t>237</w:t>
            </w:r>
            <w:r>
              <w:rPr>
                <w:noProof/>
                <w:webHidden/>
              </w:rPr>
              <w:fldChar w:fldCharType="end"/>
            </w:r>
          </w:hyperlink>
        </w:p>
        <w:p w14:paraId="14299892" w14:textId="76ABC3AA" w:rsidR="008376D3" w:rsidRDefault="008376D3">
          <w:pPr>
            <w:pStyle w:val="TOC3"/>
            <w:tabs>
              <w:tab w:val="right" w:leader="dot" w:pos="9350"/>
            </w:tabs>
            <w:rPr>
              <w:noProof/>
              <w:kern w:val="2"/>
              <w:lang w:val="en-US" w:eastAsia="en-US"/>
              <w14:ligatures w14:val="standardContextual"/>
            </w:rPr>
          </w:pPr>
          <w:hyperlink w:anchor="_Toc243121801" w:history="1">
            <w:r w:rsidRPr="00F40458">
              <w:rPr>
                <w:rStyle w:val="Hyperlink"/>
                <w:noProof/>
              </w:rPr>
              <w:t>3.125 Vinblastin</w:t>
            </w:r>
            <w:r>
              <w:rPr>
                <w:noProof/>
                <w:webHidden/>
              </w:rPr>
              <w:tab/>
            </w:r>
            <w:r>
              <w:rPr>
                <w:noProof/>
                <w:webHidden/>
              </w:rPr>
              <w:fldChar w:fldCharType="begin"/>
            </w:r>
            <w:r>
              <w:rPr>
                <w:noProof/>
                <w:webHidden/>
              </w:rPr>
              <w:instrText xml:space="preserve"> PAGEREF _Toc243121801 \h </w:instrText>
            </w:r>
            <w:r>
              <w:rPr>
                <w:noProof/>
                <w:webHidden/>
              </w:rPr>
            </w:r>
            <w:r>
              <w:rPr>
                <w:noProof/>
                <w:webHidden/>
              </w:rPr>
              <w:fldChar w:fldCharType="separate"/>
            </w:r>
            <w:r>
              <w:rPr>
                <w:noProof/>
                <w:webHidden/>
              </w:rPr>
              <w:t>238</w:t>
            </w:r>
            <w:r>
              <w:rPr>
                <w:noProof/>
                <w:webHidden/>
              </w:rPr>
              <w:fldChar w:fldCharType="end"/>
            </w:r>
          </w:hyperlink>
        </w:p>
        <w:p w14:paraId="1ACEC819" w14:textId="23B8E45D" w:rsidR="008376D3" w:rsidRDefault="008376D3">
          <w:pPr>
            <w:pStyle w:val="TOC3"/>
            <w:tabs>
              <w:tab w:val="right" w:leader="dot" w:pos="9350"/>
            </w:tabs>
            <w:rPr>
              <w:noProof/>
              <w:kern w:val="2"/>
              <w:lang w:val="en-US" w:eastAsia="en-US"/>
              <w14:ligatures w14:val="standardContextual"/>
            </w:rPr>
          </w:pPr>
          <w:hyperlink w:anchor="_Toc243121802" w:history="1">
            <w:r w:rsidRPr="00F40458">
              <w:rPr>
                <w:rStyle w:val="Hyperlink"/>
                <w:noProof/>
              </w:rPr>
              <w:t>3.126 Abakavir</w:t>
            </w:r>
            <w:r>
              <w:rPr>
                <w:noProof/>
                <w:webHidden/>
              </w:rPr>
              <w:tab/>
            </w:r>
            <w:r>
              <w:rPr>
                <w:noProof/>
                <w:webHidden/>
              </w:rPr>
              <w:fldChar w:fldCharType="begin"/>
            </w:r>
            <w:r>
              <w:rPr>
                <w:noProof/>
                <w:webHidden/>
              </w:rPr>
              <w:instrText xml:space="preserve"> PAGEREF _Toc243121802 \h </w:instrText>
            </w:r>
            <w:r>
              <w:rPr>
                <w:noProof/>
                <w:webHidden/>
              </w:rPr>
            </w:r>
            <w:r>
              <w:rPr>
                <w:noProof/>
                <w:webHidden/>
              </w:rPr>
              <w:fldChar w:fldCharType="separate"/>
            </w:r>
            <w:r>
              <w:rPr>
                <w:noProof/>
                <w:webHidden/>
              </w:rPr>
              <w:t>240</w:t>
            </w:r>
            <w:r>
              <w:rPr>
                <w:noProof/>
                <w:webHidden/>
              </w:rPr>
              <w:fldChar w:fldCharType="end"/>
            </w:r>
          </w:hyperlink>
        </w:p>
        <w:p w14:paraId="09DF1D42" w14:textId="11132FE7" w:rsidR="008376D3" w:rsidRDefault="008376D3">
          <w:pPr>
            <w:pStyle w:val="TOC3"/>
            <w:tabs>
              <w:tab w:val="right" w:leader="dot" w:pos="9350"/>
            </w:tabs>
            <w:rPr>
              <w:noProof/>
              <w:kern w:val="2"/>
              <w:lang w:val="en-US" w:eastAsia="en-US"/>
              <w14:ligatures w14:val="standardContextual"/>
            </w:rPr>
          </w:pPr>
          <w:hyperlink w:anchor="_Toc243121803" w:history="1">
            <w:r w:rsidRPr="00F40458">
              <w:rPr>
                <w:rStyle w:val="Hyperlink"/>
                <w:noProof/>
              </w:rPr>
              <w:t>3.127 Klonidin</w:t>
            </w:r>
            <w:r>
              <w:rPr>
                <w:noProof/>
                <w:webHidden/>
              </w:rPr>
              <w:tab/>
            </w:r>
            <w:r>
              <w:rPr>
                <w:noProof/>
                <w:webHidden/>
              </w:rPr>
              <w:fldChar w:fldCharType="begin"/>
            </w:r>
            <w:r>
              <w:rPr>
                <w:noProof/>
                <w:webHidden/>
              </w:rPr>
              <w:instrText xml:space="preserve"> PAGEREF _Toc243121803 \h </w:instrText>
            </w:r>
            <w:r>
              <w:rPr>
                <w:noProof/>
                <w:webHidden/>
              </w:rPr>
            </w:r>
            <w:r>
              <w:rPr>
                <w:noProof/>
                <w:webHidden/>
              </w:rPr>
              <w:fldChar w:fldCharType="separate"/>
            </w:r>
            <w:r>
              <w:rPr>
                <w:noProof/>
                <w:webHidden/>
              </w:rPr>
              <w:t>241</w:t>
            </w:r>
            <w:r>
              <w:rPr>
                <w:noProof/>
                <w:webHidden/>
              </w:rPr>
              <w:fldChar w:fldCharType="end"/>
            </w:r>
          </w:hyperlink>
        </w:p>
        <w:p w14:paraId="4F722CF7" w14:textId="248B2310" w:rsidR="008376D3" w:rsidRDefault="008376D3">
          <w:pPr>
            <w:pStyle w:val="TOC3"/>
            <w:tabs>
              <w:tab w:val="right" w:leader="dot" w:pos="9350"/>
            </w:tabs>
            <w:rPr>
              <w:noProof/>
              <w:kern w:val="2"/>
              <w:lang w:val="en-US" w:eastAsia="en-US"/>
              <w14:ligatures w14:val="standardContextual"/>
            </w:rPr>
          </w:pPr>
          <w:hyperlink w:anchor="_Toc243121804" w:history="1">
            <w:r w:rsidRPr="00F40458">
              <w:rPr>
                <w:rStyle w:val="Hyperlink"/>
                <w:noProof/>
              </w:rPr>
              <w:t>3.128 Karvedilol</w:t>
            </w:r>
            <w:r>
              <w:rPr>
                <w:noProof/>
                <w:webHidden/>
              </w:rPr>
              <w:tab/>
            </w:r>
            <w:r>
              <w:rPr>
                <w:noProof/>
                <w:webHidden/>
              </w:rPr>
              <w:fldChar w:fldCharType="begin"/>
            </w:r>
            <w:r>
              <w:rPr>
                <w:noProof/>
                <w:webHidden/>
              </w:rPr>
              <w:instrText xml:space="preserve"> PAGEREF _Toc243121804 \h </w:instrText>
            </w:r>
            <w:r>
              <w:rPr>
                <w:noProof/>
                <w:webHidden/>
              </w:rPr>
            </w:r>
            <w:r>
              <w:rPr>
                <w:noProof/>
                <w:webHidden/>
              </w:rPr>
              <w:fldChar w:fldCharType="separate"/>
            </w:r>
            <w:r>
              <w:rPr>
                <w:noProof/>
                <w:webHidden/>
              </w:rPr>
              <w:t>243</w:t>
            </w:r>
            <w:r>
              <w:rPr>
                <w:noProof/>
                <w:webHidden/>
              </w:rPr>
              <w:fldChar w:fldCharType="end"/>
            </w:r>
          </w:hyperlink>
        </w:p>
        <w:p w14:paraId="6A33DE36" w14:textId="37BAF1E3" w:rsidR="008376D3" w:rsidRDefault="008376D3">
          <w:pPr>
            <w:pStyle w:val="TOC3"/>
            <w:tabs>
              <w:tab w:val="right" w:leader="dot" w:pos="9350"/>
            </w:tabs>
            <w:rPr>
              <w:noProof/>
              <w:kern w:val="2"/>
              <w:lang w:val="en-US" w:eastAsia="en-US"/>
              <w14:ligatures w14:val="standardContextual"/>
            </w:rPr>
          </w:pPr>
          <w:hyperlink w:anchor="_Toc243121805" w:history="1">
            <w:r w:rsidRPr="00F40458">
              <w:rPr>
                <w:rStyle w:val="Hyperlink"/>
                <w:noProof/>
              </w:rPr>
              <w:t>3.129 Natrium Diklofenak</w:t>
            </w:r>
            <w:r>
              <w:rPr>
                <w:noProof/>
                <w:webHidden/>
              </w:rPr>
              <w:tab/>
            </w:r>
            <w:r>
              <w:rPr>
                <w:noProof/>
                <w:webHidden/>
              </w:rPr>
              <w:fldChar w:fldCharType="begin"/>
            </w:r>
            <w:r>
              <w:rPr>
                <w:noProof/>
                <w:webHidden/>
              </w:rPr>
              <w:instrText xml:space="preserve"> PAGEREF _Toc243121805 \h </w:instrText>
            </w:r>
            <w:r>
              <w:rPr>
                <w:noProof/>
                <w:webHidden/>
              </w:rPr>
            </w:r>
            <w:r>
              <w:rPr>
                <w:noProof/>
                <w:webHidden/>
              </w:rPr>
              <w:fldChar w:fldCharType="separate"/>
            </w:r>
            <w:r>
              <w:rPr>
                <w:noProof/>
                <w:webHidden/>
              </w:rPr>
              <w:t>244</w:t>
            </w:r>
            <w:r>
              <w:rPr>
                <w:noProof/>
                <w:webHidden/>
              </w:rPr>
              <w:fldChar w:fldCharType="end"/>
            </w:r>
          </w:hyperlink>
        </w:p>
        <w:p w14:paraId="62E0BFB1" w14:textId="0406C9AD" w:rsidR="008376D3" w:rsidRDefault="008376D3">
          <w:pPr>
            <w:pStyle w:val="TOC3"/>
            <w:tabs>
              <w:tab w:val="right" w:leader="dot" w:pos="9350"/>
            </w:tabs>
            <w:rPr>
              <w:noProof/>
              <w:kern w:val="2"/>
              <w:lang w:val="en-US" w:eastAsia="en-US"/>
              <w14:ligatures w14:val="standardContextual"/>
            </w:rPr>
          </w:pPr>
          <w:hyperlink w:anchor="_Toc243121806" w:history="1">
            <w:r w:rsidRPr="00F40458">
              <w:rPr>
                <w:rStyle w:val="Hyperlink"/>
                <w:noProof/>
              </w:rPr>
              <w:t>3.130 Oktreotid</w:t>
            </w:r>
            <w:r>
              <w:rPr>
                <w:noProof/>
                <w:webHidden/>
              </w:rPr>
              <w:tab/>
            </w:r>
            <w:r>
              <w:rPr>
                <w:noProof/>
                <w:webHidden/>
              </w:rPr>
              <w:fldChar w:fldCharType="begin"/>
            </w:r>
            <w:r>
              <w:rPr>
                <w:noProof/>
                <w:webHidden/>
              </w:rPr>
              <w:instrText xml:space="preserve"> PAGEREF _Toc243121806 \h </w:instrText>
            </w:r>
            <w:r>
              <w:rPr>
                <w:noProof/>
                <w:webHidden/>
              </w:rPr>
            </w:r>
            <w:r>
              <w:rPr>
                <w:noProof/>
                <w:webHidden/>
              </w:rPr>
              <w:fldChar w:fldCharType="separate"/>
            </w:r>
            <w:r>
              <w:rPr>
                <w:noProof/>
                <w:webHidden/>
              </w:rPr>
              <w:t>246</w:t>
            </w:r>
            <w:r>
              <w:rPr>
                <w:noProof/>
                <w:webHidden/>
              </w:rPr>
              <w:fldChar w:fldCharType="end"/>
            </w:r>
          </w:hyperlink>
        </w:p>
        <w:p w14:paraId="6326CFBA" w14:textId="57AB4689" w:rsidR="008376D3" w:rsidRDefault="008376D3">
          <w:pPr>
            <w:pStyle w:val="TOC3"/>
            <w:tabs>
              <w:tab w:val="right" w:leader="dot" w:pos="9350"/>
            </w:tabs>
            <w:rPr>
              <w:noProof/>
              <w:kern w:val="2"/>
              <w:lang w:val="en-US" w:eastAsia="en-US"/>
              <w14:ligatures w14:val="standardContextual"/>
            </w:rPr>
          </w:pPr>
          <w:hyperlink w:anchor="_Toc243121807" w:history="1">
            <w:r w:rsidRPr="00F40458">
              <w:rPr>
                <w:rStyle w:val="Hyperlink"/>
                <w:noProof/>
              </w:rPr>
              <w:t>3.131 Rituksimab</w:t>
            </w:r>
            <w:r>
              <w:rPr>
                <w:noProof/>
                <w:webHidden/>
              </w:rPr>
              <w:tab/>
            </w:r>
            <w:r>
              <w:rPr>
                <w:noProof/>
                <w:webHidden/>
              </w:rPr>
              <w:fldChar w:fldCharType="begin"/>
            </w:r>
            <w:r>
              <w:rPr>
                <w:noProof/>
                <w:webHidden/>
              </w:rPr>
              <w:instrText xml:space="preserve"> PAGEREF _Toc243121807 \h </w:instrText>
            </w:r>
            <w:r>
              <w:rPr>
                <w:noProof/>
                <w:webHidden/>
              </w:rPr>
            </w:r>
            <w:r>
              <w:rPr>
                <w:noProof/>
                <w:webHidden/>
              </w:rPr>
              <w:fldChar w:fldCharType="separate"/>
            </w:r>
            <w:r>
              <w:rPr>
                <w:noProof/>
                <w:webHidden/>
              </w:rPr>
              <w:t>247</w:t>
            </w:r>
            <w:r>
              <w:rPr>
                <w:noProof/>
                <w:webHidden/>
              </w:rPr>
              <w:fldChar w:fldCharType="end"/>
            </w:r>
          </w:hyperlink>
        </w:p>
        <w:p w14:paraId="62FBF805" w14:textId="7153117B" w:rsidR="008376D3" w:rsidRDefault="008376D3">
          <w:pPr>
            <w:pStyle w:val="TOC3"/>
            <w:tabs>
              <w:tab w:val="right" w:leader="dot" w:pos="9350"/>
            </w:tabs>
            <w:rPr>
              <w:noProof/>
              <w:kern w:val="2"/>
              <w:lang w:val="en-US" w:eastAsia="en-US"/>
              <w14:ligatures w14:val="standardContextual"/>
            </w:rPr>
          </w:pPr>
          <w:hyperlink w:anchor="_Toc243121808" w:history="1">
            <w:r w:rsidRPr="00F40458">
              <w:rPr>
                <w:rStyle w:val="Hyperlink"/>
                <w:noProof/>
              </w:rPr>
              <w:t>3.132 Fluorourasil</w:t>
            </w:r>
            <w:r>
              <w:rPr>
                <w:noProof/>
                <w:webHidden/>
              </w:rPr>
              <w:tab/>
            </w:r>
            <w:r>
              <w:rPr>
                <w:noProof/>
                <w:webHidden/>
              </w:rPr>
              <w:fldChar w:fldCharType="begin"/>
            </w:r>
            <w:r>
              <w:rPr>
                <w:noProof/>
                <w:webHidden/>
              </w:rPr>
              <w:instrText xml:space="preserve"> PAGEREF _Toc243121808 \h </w:instrText>
            </w:r>
            <w:r>
              <w:rPr>
                <w:noProof/>
                <w:webHidden/>
              </w:rPr>
            </w:r>
            <w:r>
              <w:rPr>
                <w:noProof/>
                <w:webHidden/>
              </w:rPr>
              <w:fldChar w:fldCharType="separate"/>
            </w:r>
            <w:r>
              <w:rPr>
                <w:noProof/>
                <w:webHidden/>
              </w:rPr>
              <w:t>249</w:t>
            </w:r>
            <w:r>
              <w:rPr>
                <w:noProof/>
                <w:webHidden/>
              </w:rPr>
              <w:fldChar w:fldCharType="end"/>
            </w:r>
          </w:hyperlink>
        </w:p>
        <w:p w14:paraId="7766D5C5" w14:textId="1C31CB1C" w:rsidR="008376D3" w:rsidRDefault="008376D3">
          <w:pPr>
            <w:pStyle w:val="TOC3"/>
            <w:tabs>
              <w:tab w:val="right" w:leader="dot" w:pos="9350"/>
            </w:tabs>
            <w:rPr>
              <w:noProof/>
              <w:kern w:val="2"/>
              <w:lang w:val="en-US" w:eastAsia="en-US"/>
              <w14:ligatures w14:val="standardContextual"/>
            </w:rPr>
          </w:pPr>
          <w:hyperlink w:anchor="_Toc243121809" w:history="1">
            <w:r w:rsidRPr="00F40458">
              <w:rPr>
                <w:rStyle w:val="Hyperlink"/>
                <w:noProof/>
              </w:rPr>
              <w:t>3.133 Tenofovir Disoproksil Fumarat + Emtrisitabin</w:t>
            </w:r>
            <w:r>
              <w:rPr>
                <w:noProof/>
                <w:webHidden/>
              </w:rPr>
              <w:tab/>
            </w:r>
            <w:r>
              <w:rPr>
                <w:noProof/>
                <w:webHidden/>
              </w:rPr>
              <w:fldChar w:fldCharType="begin"/>
            </w:r>
            <w:r>
              <w:rPr>
                <w:noProof/>
                <w:webHidden/>
              </w:rPr>
              <w:instrText xml:space="preserve"> PAGEREF _Toc243121809 \h </w:instrText>
            </w:r>
            <w:r>
              <w:rPr>
                <w:noProof/>
                <w:webHidden/>
              </w:rPr>
            </w:r>
            <w:r>
              <w:rPr>
                <w:noProof/>
                <w:webHidden/>
              </w:rPr>
              <w:fldChar w:fldCharType="separate"/>
            </w:r>
            <w:r>
              <w:rPr>
                <w:noProof/>
                <w:webHidden/>
              </w:rPr>
              <w:t>250</w:t>
            </w:r>
            <w:r>
              <w:rPr>
                <w:noProof/>
                <w:webHidden/>
              </w:rPr>
              <w:fldChar w:fldCharType="end"/>
            </w:r>
          </w:hyperlink>
        </w:p>
        <w:p w14:paraId="3F23CD5E" w14:textId="4E4F59B1" w:rsidR="008376D3" w:rsidRDefault="008376D3">
          <w:pPr>
            <w:pStyle w:val="TOC3"/>
            <w:tabs>
              <w:tab w:val="right" w:leader="dot" w:pos="9350"/>
            </w:tabs>
            <w:rPr>
              <w:noProof/>
              <w:kern w:val="2"/>
              <w:lang w:val="en-US" w:eastAsia="en-US"/>
              <w14:ligatures w14:val="standardContextual"/>
            </w:rPr>
          </w:pPr>
          <w:hyperlink w:anchor="_Toc243121810" w:history="1">
            <w:r w:rsidRPr="00F40458">
              <w:rPr>
                <w:rStyle w:val="Hyperlink"/>
                <w:noProof/>
              </w:rPr>
              <w:t>3.134 Faktor VIII (Konsentrat)</w:t>
            </w:r>
            <w:r>
              <w:rPr>
                <w:noProof/>
                <w:webHidden/>
              </w:rPr>
              <w:tab/>
            </w:r>
            <w:r>
              <w:rPr>
                <w:noProof/>
                <w:webHidden/>
              </w:rPr>
              <w:fldChar w:fldCharType="begin"/>
            </w:r>
            <w:r>
              <w:rPr>
                <w:noProof/>
                <w:webHidden/>
              </w:rPr>
              <w:instrText xml:space="preserve"> PAGEREF _Toc243121810 \h </w:instrText>
            </w:r>
            <w:r>
              <w:rPr>
                <w:noProof/>
                <w:webHidden/>
              </w:rPr>
            </w:r>
            <w:r>
              <w:rPr>
                <w:noProof/>
                <w:webHidden/>
              </w:rPr>
              <w:fldChar w:fldCharType="separate"/>
            </w:r>
            <w:r>
              <w:rPr>
                <w:noProof/>
                <w:webHidden/>
              </w:rPr>
              <w:t>252</w:t>
            </w:r>
            <w:r>
              <w:rPr>
                <w:noProof/>
                <w:webHidden/>
              </w:rPr>
              <w:fldChar w:fldCharType="end"/>
            </w:r>
          </w:hyperlink>
        </w:p>
        <w:p w14:paraId="29076056" w14:textId="5B8A7114" w:rsidR="00D975B6" w:rsidRDefault="00E16F9A">
          <w:r>
            <w:fldChar w:fldCharType="end"/>
          </w:r>
        </w:p>
      </w:sdtContent>
    </w:sdt>
    <w:p w14:paraId="1B078269" w14:textId="77777777" w:rsidR="00D975B6" w:rsidRDefault="00E16F9A">
      <w:pPr>
        <w:pStyle w:val="Heading1"/>
      </w:pPr>
      <w:bookmarkStart w:id="0" w:name="kalkulator-dosis-obat-anak"/>
      <w:bookmarkStart w:id="1" w:name="_Toc243121670"/>
      <w:r>
        <w:t>Kalkulator Dosis Obat Anak</w:t>
      </w:r>
      <w:bookmarkEnd w:id="1"/>
    </w:p>
    <w:p w14:paraId="0A22AE58" w14:textId="77777777" w:rsidR="00D975B6" w:rsidRDefault="00E16F9A">
      <w:pPr>
        <w:pStyle w:val="FirstParagraph"/>
      </w:pPr>
      <w:r>
        <w:t>Draf 0.18, 16 Oktober 2026 (134 obat). Materi untuk ditinjau pemilik; belum diterapkan di website.</w:t>
      </w:r>
    </w:p>
    <w:p w14:paraId="6F872249" w14:textId="77777777" w:rsidR="00D975B6" w:rsidRDefault="00E16F9A">
      <w:r>
        <w:pict w14:anchorId="6B705632">
          <v:rect id="_x0000_i1025" style="width:0;height:1.5pt" o:hralign="center" o:hrstd="t" o:hr="t"/>
        </w:pict>
      </w:r>
    </w:p>
    <w:p w14:paraId="2E3B2CD4" w14:textId="77777777" w:rsidR="00D975B6" w:rsidRDefault="00E16F9A">
      <w:pPr>
        <w:pStyle w:val="Heading2"/>
      </w:pPr>
      <w:bookmarkStart w:id="2" w:name="kerangka-fitur"/>
      <w:bookmarkStart w:id="3" w:name="_Toc243121671"/>
      <w:r>
        <w:t>1. Kerangka fitur</w:t>
      </w:r>
      <w:bookmarkEnd w:id="3"/>
    </w:p>
    <w:p w14:paraId="2F33807B" w14:textId="77777777" w:rsidR="00D975B6" w:rsidRDefault="00E16F9A">
      <w:pPr>
        <w:pStyle w:val="Heading3"/>
      </w:pPr>
      <w:bookmarkStart w:id="4" w:name="navigasi"/>
      <w:bookmarkStart w:id="5" w:name="_Toc243121672"/>
      <w:r>
        <w:t>1.1 Navigasi</w:t>
      </w:r>
      <w:bookmarkEnd w:id="5"/>
    </w:p>
    <w:p w14:paraId="65D4C2C0" w14:textId="77777777" w:rsidR="00D975B6" w:rsidRDefault="00E16F9A" w:rsidP="00E16F9A">
      <w:pPr>
        <w:pStyle w:val="Compact"/>
        <w:numPr>
          <w:ilvl w:val="0"/>
          <w:numId w:val="1"/>
        </w:numPr>
      </w:pPr>
      <w:r>
        <w:t xml:space="preserve">Tombol </w:t>
      </w:r>
      <w:r>
        <w:rPr>
          <w:b/>
          <w:bCs/>
        </w:rPr>
        <w:t>“Dosis Obat”</w:t>
      </w:r>
      <w:r>
        <w:t xml:space="preserve"> di header, di sebelah “Kalkulator Medis”.</w:t>
      </w:r>
    </w:p>
    <w:p w14:paraId="2E403850" w14:textId="77777777" w:rsidR="00D975B6" w:rsidRDefault="00E16F9A" w:rsidP="00E16F9A">
      <w:pPr>
        <w:pStyle w:val="Compact"/>
        <w:numPr>
          <w:ilvl w:val="0"/>
          <w:numId w:val="1"/>
        </w:numPr>
      </w:pPr>
      <w:r>
        <w:t>Pilihan di dalamnya:</w:t>
      </w:r>
    </w:p>
    <w:p w14:paraId="70BD1280" w14:textId="77777777" w:rsidR="00D975B6" w:rsidRDefault="00E16F9A" w:rsidP="00E16F9A">
      <w:pPr>
        <w:pStyle w:val="Compact"/>
        <w:numPr>
          <w:ilvl w:val="1"/>
          <w:numId w:val="2"/>
        </w:numPr>
      </w:pPr>
      <w:r>
        <w:t>Kalkulator Dosis Obat Anak</w:t>
      </w:r>
    </w:p>
    <w:p w14:paraId="207BB69B" w14:textId="77777777" w:rsidR="00D975B6" w:rsidRDefault="00E16F9A" w:rsidP="00E16F9A">
      <w:pPr>
        <w:pStyle w:val="Compact"/>
        <w:numPr>
          <w:ilvl w:val="1"/>
          <w:numId w:val="2"/>
        </w:numPr>
      </w:pPr>
      <w:r>
        <w:t>Kalkulator Dosis Obat Dewasa</w:t>
      </w:r>
    </w:p>
    <w:p w14:paraId="451926C2" w14:textId="77777777" w:rsidR="00D975B6" w:rsidRDefault="00E16F9A" w:rsidP="00E16F9A">
      <w:pPr>
        <w:pStyle w:val="Compact"/>
        <w:numPr>
          <w:ilvl w:val="1"/>
          <w:numId w:val="2"/>
        </w:numPr>
      </w:pPr>
      <w:r>
        <w:t>Kalkulator Dosis Obat Kegawatdaruratan</w:t>
      </w:r>
    </w:p>
    <w:p w14:paraId="70F0C122" w14:textId="77777777" w:rsidR="00D975B6" w:rsidRDefault="00E16F9A">
      <w:pPr>
        <w:pStyle w:val="Heading3"/>
      </w:pPr>
      <w:bookmarkStart w:id="6" w:name="halaman-daftar-obat-anak"/>
      <w:bookmarkStart w:id="7" w:name="_Toc243121673"/>
      <w:bookmarkEnd w:id="4"/>
      <w:r>
        <w:t>1.2 Halaman daftar obat anak</w:t>
      </w:r>
      <w:bookmarkEnd w:id="7"/>
    </w:p>
    <w:p w14:paraId="5F2E1B54" w14:textId="77777777" w:rsidR="00D975B6" w:rsidRDefault="00E16F9A" w:rsidP="00E16F9A">
      <w:pPr>
        <w:pStyle w:val="Compact"/>
        <w:numPr>
          <w:ilvl w:val="0"/>
          <w:numId w:val="3"/>
        </w:numPr>
      </w:pPr>
      <w:r>
        <w:t>Pencarian nama generik.</w:t>
      </w:r>
    </w:p>
    <w:p w14:paraId="06DB479A" w14:textId="77777777" w:rsidR="00D975B6" w:rsidRDefault="00E16F9A" w:rsidP="00E16F9A">
      <w:pPr>
        <w:pStyle w:val="Compact"/>
        <w:numPr>
          <w:ilvl w:val="0"/>
          <w:numId w:val="3"/>
        </w:numPr>
      </w:pPr>
      <w:r>
        <w:t>Daftar abjad dengan label rute yang tersedia (Oral, Injeksi, Topikal, Rektal).</w:t>
      </w:r>
    </w:p>
    <w:p w14:paraId="25568982" w14:textId="77777777" w:rsidR="00D975B6" w:rsidRDefault="00E16F9A" w:rsidP="00E16F9A">
      <w:pPr>
        <w:pStyle w:val="Compact"/>
        <w:numPr>
          <w:ilvl w:val="0"/>
          <w:numId w:val="3"/>
        </w:numPr>
      </w:pPr>
      <w:r>
        <w:t>Filter kelas terapi sesuai FORNAS 2025.</w:t>
      </w:r>
    </w:p>
    <w:p w14:paraId="03E5FA4D" w14:textId="77777777" w:rsidR="00D975B6" w:rsidRDefault="00E16F9A">
      <w:pPr>
        <w:pStyle w:val="Heading3"/>
      </w:pPr>
      <w:bookmarkStart w:id="8" w:name="halaman-satu-obat"/>
      <w:bookmarkStart w:id="9" w:name="_Toc243121674"/>
      <w:bookmarkEnd w:id="6"/>
      <w:r>
        <w:lastRenderedPageBreak/>
        <w:t>1.3 Halaman satu obat</w:t>
      </w:r>
      <w:bookmarkEnd w:id="9"/>
    </w:p>
    <w:p w14:paraId="28C006AF" w14:textId="77777777" w:rsidR="00D975B6" w:rsidRDefault="00E16F9A" w:rsidP="00E16F9A">
      <w:pPr>
        <w:pStyle w:val="Compact"/>
        <w:numPr>
          <w:ilvl w:val="0"/>
          <w:numId w:val="4"/>
        </w:numPr>
      </w:pPr>
      <w:r>
        <w:t xml:space="preserve">Isian </w:t>
      </w:r>
      <w:r>
        <w:rPr>
          <w:b/>
          <w:bCs/>
        </w:rPr>
        <w:t>berat badan (kg)</w:t>
      </w:r>
      <w:r>
        <w:t>. Umur kehamilan dan umur pascanatal diminta bila regimen memakai tabel neonatus.</w:t>
      </w:r>
    </w:p>
    <w:p w14:paraId="69CD2F94" w14:textId="77777777" w:rsidR="00D975B6" w:rsidRDefault="00E16F9A" w:rsidP="00E16F9A">
      <w:pPr>
        <w:pStyle w:val="Compact"/>
        <w:numPr>
          <w:ilvl w:val="0"/>
          <w:numId w:val="4"/>
        </w:numPr>
      </w:pPr>
      <w:r>
        <w:t xml:space="preserve">Tab rute dalam satu halaman: </w:t>
      </w:r>
      <w:r>
        <w:rPr>
          <w:b/>
          <w:bCs/>
        </w:rPr>
        <w:t>Oral | Injeksi | Topikal | Rektal</w:t>
      </w:r>
      <w:r>
        <w:t>. Hanya rute yang punya dosis yang ditampilkan.</w:t>
      </w:r>
    </w:p>
    <w:p w14:paraId="7FA72FF5" w14:textId="77777777" w:rsidR="00D975B6" w:rsidRDefault="00E16F9A" w:rsidP="00E16F9A">
      <w:pPr>
        <w:pStyle w:val="Compact"/>
        <w:numPr>
          <w:ilvl w:val="0"/>
          <w:numId w:val="4"/>
        </w:numPr>
      </w:pPr>
      <w:r>
        <w:t>Kartu hasil untuk setiap regimen:</w:t>
      </w:r>
    </w:p>
    <w:p w14:paraId="4BE7B91F" w14:textId="77777777" w:rsidR="00D975B6" w:rsidRDefault="00E16F9A" w:rsidP="00E16F9A">
      <w:pPr>
        <w:pStyle w:val="Compact"/>
        <w:numPr>
          <w:ilvl w:val="1"/>
          <w:numId w:val="5"/>
        </w:numPr>
      </w:pPr>
      <w:r>
        <w:t>indikasi atau keadaan, sesuai tulisan sumber;</w:t>
      </w:r>
    </w:p>
    <w:p w14:paraId="13B5C27D" w14:textId="77777777" w:rsidR="00D975B6" w:rsidRDefault="00E16F9A" w:rsidP="00E16F9A">
      <w:pPr>
        <w:pStyle w:val="Compact"/>
        <w:numPr>
          <w:ilvl w:val="1"/>
          <w:numId w:val="5"/>
        </w:numPr>
      </w:pPr>
      <w:r>
        <w:rPr>
          <w:b/>
          <w:bCs/>
        </w:rPr>
        <w:t>dosis per kali</w:t>
      </w:r>
      <w:r>
        <w:t xml:space="preserve"> dan </w:t>
      </w:r>
      <w:r>
        <w:rPr>
          <w:b/>
          <w:bCs/>
        </w:rPr>
        <w:t>dosis per hari</w:t>
      </w:r>
      <w:r>
        <w:t>;</w:t>
      </w:r>
    </w:p>
    <w:p w14:paraId="3EF30249" w14:textId="77777777" w:rsidR="00D975B6" w:rsidRDefault="00E16F9A" w:rsidP="00E16F9A">
      <w:pPr>
        <w:pStyle w:val="Compact"/>
        <w:numPr>
          <w:ilvl w:val="1"/>
          <w:numId w:val="5"/>
        </w:numPr>
      </w:pPr>
      <w:r>
        <w:t>dosis berupa rentang ditampilkan sebagai rentang; dokter yang memilih;</w:t>
      </w:r>
    </w:p>
    <w:p w14:paraId="0BAB924C" w14:textId="77777777" w:rsidR="00D975B6" w:rsidRDefault="00E16F9A" w:rsidP="00E16F9A">
      <w:pPr>
        <w:pStyle w:val="Compact"/>
        <w:numPr>
          <w:ilvl w:val="1"/>
          <w:numId w:val="5"/>
        </w:numPr>
      </w:pPr>
      <w:r>
        <w:t>interval dan lama pemberian;</w:t>
      </w:r>
    </w:p>
    <w:p w14:paraId="5018370A" w14:textId="77777777" w:rsidR="00D975B6" w:rsidRDefault="00E16F9A" w:rsidP="00E16F9A">
      <w:pPr>
        <w:pStyle w:val="Compact"/>
        <w:numPr>
          <w:ilvl w:val="1"/>
          <w:numId w:val="5"/>
        </w:numPr>
      </w:pPr>
      <w:r>
        <w:t>batas maksimal bila tertulis di sumber;</w:t>
      </w:r>
    </w:p>
    <w:p w14:paraId="4C0454C5" w14:textId="77777777" w:rsidR="00D975B6" w:rsidRDefault="00E16F9A" w:rsidP="00E16F9A">
      <w:pPr>
        <w:pStyle w:val="Compact"/>
        <w:numPr>
          <w:ilvl w:val="1"/>
          <w:numId w:val="5"/>
        </w:numPr>
      </w:pPr>
      <w:r>
        <w:t>konversi ke mL untuk sediaan cair dan injeksi berkekuatan mg/mL;</w:t>
      </w:r>
    </w:p>
    <w:p w14:paraId="5D34F71C" w14:textId="77777777" w:rsidR="00D975B6" w:rsidRDefault="00E16F9A" w:rsidP="00E16F9A">
      <w:pPr>
        <w:pStyle w:val="Compact"/>
        <w:numPr>
          <w:ilvl w:val="1"/>
          <w:numId w:val="5"/>
        </w:numPr>
      </w:pPr>
      <w:r>
        <w:t>sumber dan halaman.</w:t>
      </w:r>
    </w:p>
    <w:p w14:paraId="53F8DC71" w14:textId="77777777" w:rsidR="00D975B6" w:rsidRDefault="00E16F9A" w:rsidP="00E16F9A">
      <w:pPr>
        <w:pStyle w:val="Compact"/>
        <w:numPr>
          <w:ilvl w:val="0"/>
          <w:numId w:val="4"/>
        </w:numPr>
      </w:pPr>
      <w:r>
        <w:t>Bagian berikut: Sediaan, Aturan penggunaan, Manfaat obat, Efek samping, Peringatan, Farmakokinetik, Farmakodinamik, Daftar pustaka.</w:t>
      </w:r>
    </w:p>
    <w:p w14:paraId="0D2DAAC7" w14:textId="77777777" w:rsidR="00D975B6" w:rsidRDefault="00E16F9A">
      <w:pPr>
        <w:pStyle w:val="Heading2"/>
      </w:pPr>
      <w:bookmarkStart w:id="10" w:name="aturan-perhitungan"/>
      <w:bookmarkStart w:id="11" w:name="_Toc243121675"/>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81198A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BFD51F6" w14:textId="77777777" w:rsidR="00D975B6" w:rsidRDefault="00E16F9A">
            <w:pPr>
              <w:pStyle w:val="Compact"/>
            </w:pPr>
            <w:r>
              <w:rPr>
                <w:sz w:val="19"/>
              </w:rPr>
              <w:t>Jenis dosis di sumber</w:t>
            </w:r>
          </w:p>
        </w:tc>
        <w:tc>
          <w:tcPr>
            <w:tcW w:w="3960" w:type="dxa"/>
            <w:shd w:val="clear" w:color="auto" w:fill="DCE6F1"/>
          </w:tcPr>
          <w:p w14:paraId="303E10A7" w14:textId="77777777" w:rsidR="00D975B6" w:rsidRDefault="00E16F9A">
            <w:pPr>
              <w:pStyle w:val="Compact"/>
            </w:pPr>
            <w:r>
              <w:rPr>
                <w:sz w:val="19"/>
              </w:rPr>
              <w:t>Cara hitung</w:t>
            </w:r>
          </w:p>
        </w:tc>
      </w:tr>
      <w:tr w:rsidR="00D975B6" w14:paraId="5AC59DA8" w14:textId="77777777">
        <w:tc>
          <w:tcPr>
            <w:tcW w:w="3960" w:type="dxa"/>
          </w:tcPr>
          <w:p w14:paraId="361B2606" w14:textId="77777777" w:rsidR="00D975B6" w:rsidRDefault="00E16F9A">
            <w:pPr>
              <w:pStyle w:val="Compact"/>
            </w:pPr>
            <w:r>
              <w:rPr>
                <w:sz w:val="19"/>
              </w:rPr>
              <w:t>mg/kg per kali, dengan interval</w:t>
            </w:r>
          </w:p>
        </w:tc>
        <w:tc>
          <w:tcPr>
            <w:tcW w:w="3960" w:type="dxa"/>
          </w:tcPr>
          <w:p w14:paraId="4A8E93B7" w14:textId="77777777" w:rsidR="00D975B6" w:rsidRDefault="00E16F9A">
            <w:pPr>
              <w:pStyle w:val="Compact"/>
            </w:pPr>
            <w:r>
              <w:rPr>
                <w:sz w:val="19"/>
              </w:rPr>
              <w:t>per kali = dosis × BB; per hari = per kali × (24 ÷ interval)</w:t>
            </w:r>
          </w:p>
        </w:tc>
      </w:tr>
      <w:tr w:rsidR="00D975B6" w14:paraId="0CBA33D4" w14:textId="77777777">
        <w:tc>
          <w:tcPr>
            <w:tcW w:w="3960" w:type="dxa"/>
          </w:tcPr>
          <w:p w14:paraId="6A3E2F7D" w14:textId="77777777" w:rsidR="00D975B6" w:rsidRDefault="00E16F9A">
            <w:pPr>
              <w:pStyle w:val="Compact"/>
            </w:pPr>
            <w:r>
              <w:rPr>
                <w:sz w:val="19"/>
              </w:rPr>
              <w:t>mg/kg per hari dibagi n dosis</w:t>
            </w:r>
          </w:p>
        </w:tc>
        <w:tc>
          <w:tcPr>
            <w:tcW w:w="3960" w:type="dxa"/>
          </w:tcPr>
          <w:p w14:paraId="6EB0B91B" w14:textId="77777777" w:rsidR="00D975B6" w:rsidRDefault="00E16F9A">
            <w:pPr>
              <w:pStyle w:val="Compact"/>
            </w:pPr>
            <w:r>
              <w:rPr>
                <w:sz w:val="19"/>
              </w:rPr>
              <w:t>per hari = dosis × BB; per kali = per hari ÷ n</w:t>
            </w:r>
          </w:p>
        </w:tc>
      </w:tr>
      <w:tr w:rsidR="00D975B6" w14:paraId="7BE31EDC" w14:textId="77777777">
        <w:tc>
          <w:tcPr>
            <w:tcW w:w="3960" w:type="dxa"/>
          </w:tcPr>
          <w:p w14:paraId="5E62F899" w14:textId="77777777" w:rsidR="00D975B6" w:rsidRDefault="00E16F9A">
            <w:pPr>
              <w:pStyle w:val="Compact"/>
            </w:pPr>
            <w:r>
              <w:rPr>
                <w:sz w:val="19"/>
              </w:rPr>
              <w:t>mg/kg sekali sehari</w:t>
            </w:r>
          </w:p>
        </w:tc>
        <w:tc>
          <w:tcPr>
            <w:tcW w:w="3960" w:type="dxa"/>
          </w:tcPr>
          <w:p w14:paraId="15E7E259" w14:textId="77777777" w:rsidR="00D975B6" w:rsidRDefault="00E16F9A">
            <w:pPr>
              <w:pStyle w:val="Compact"/>
            </w:pPr>
            <w:r>
              <w:rPr>
                <w:sz w:val="19"/>
              </w:rPr>
              <w:t>per kali = per hari = dosis × BB</w:t>
            </w:r>
          </w:p>
        </w:tc>
      </w:tr>
      <w:tr w:rsidR="00D975B6" w14:paraId="1386F943" w14:textId="77777777">
        <w:tc>
          <w:tcPr>
            <w:tcW w:w="3960" w:type="dxa"/>
          </w:tcPr>
          <w:p w14:paraId="5323D668" w14:textId="77777777" w:rsidR="00D975B6" w:rsidRDefault="00E16F9A">
            <w:pPr>
              <w:pStyle w:val="Compact"/>
            </w:pPr>
            <w:r>
              <w:rPr>
                <w:sz w:val="19"/>
              </w:rPr>
              <w:t>Dosis pertama lalu dosis lanjutan</w:t>
            </w:r>
          </w:p>
        </w:tc>
        <w:tc>
          <w:tcPr>
            <w:tcW w:w="3960" w:type="dxa"/>
          </w:tcPr>
          <w:p w14:paraId="20E5309F" w14:textId="77777777" w:rsidR="00D975B6" w:rsidRDefault="00E16F9A">
            <w:pPr>
              <w:pStyle w:val="Compact"/>
            </w:pPr>
            <w:r>
              <w:rPr>
                <w:sz w:val="19"/>
              </w:rPr>
              <w:t>dua hasil: dosis pertama dan dosis berikutnya</w:t>
            </w:r>
          </w:p>
        </w:tc>
      </w:tr>
      <w:tr w:rsidR="00D975B6" w14:paraId="254B2D45" w14:textId="77777777">
        <w:tc>
          <w:tcPr>
            <w:tcW w:w="3960" w:type="dxa"/>
          </w:tcPr>
          <w:p w14:paraId="3C154D57" w14:textId="77777777" w:rsidR="00D975B6" w:rsidRDefault="00E16F9A">
            <w:pPr>
              <w:pStyle w:val="Compact"/>
            </w:pPr>
            <w:r>
              <w:rPr>
                <w:sz w:val="19"/>
              </w:rPr>
              <w:t>Tabel neonatus</w:t>
            </w:r>
          </w:p>
        </w:tc>
        <w:tc>
          <w:tcPr>
            <w:tcW w:w="3960" w:type="dxa"/>
          </w:tcPr>
          <w:p w14:paraId="1844DFD2" w14:textId="77777777" w:rsidR="00D975B6" w:rsidRDefault="00E16F9A">
            <w:pPr>
              <w:pStyle w:val="Compact"/>
            </w:pPr>
            <w:r>
              <w:rPr>
                <w:sz w:val="19"/>
              </w:rPr>
              <w:t>baris dipilih menurut umur kehamilan dan umur pascanatal, lalu dosis × BB</w:t>
            </w:r>
          </w:p>
        </w:tc>
      </w:tr>
    </w:tbl>
    <w:p w14:paraId="50146976" w14:textId="77777777" w:rsidR="00D975B6" w:rsidRDefault="00E16F9A" w:rsidP="00E16F9A">
      <w:pPr>
        <w:pStyle w:val="Compact"/>
        <w:numPr>
          <w:ilvl w:val="0"/>
          <w:numId w:val="6"/>
        </w:numPr>
      </w:pPr>
      <w:r>
        <w:t>Batas maksimal dipakai bila tertulis di sumber. Bila hasil hitung melebihi batas, yang ditampilkan adalah angka batas.</w:t>
      </w:r>
    </w:p>
    <w:p w14:paraId="3A1EB2F4" w14:textId="77777777" w:rsidR="00D975B6" w:rsidRDefault="00E16F9A" w:rsidP="00E16F9A">
      <w:pPr>
        <w:pStyle w:val="Compact"/>
        <w:numPr>
          <w:ilvl w:val="0"/>
          <w:numId w:val="6"/>
        </w:numPr>
      </w:pPr>
      <w:r>
        <w:t>Konversi: mL = mg ÷ kekuatan sediaan (mg/mL). Contoh kekuatan: sirup 120 mg/5 mL = 24 mg/mL.</w:t>
      </w:r>
    </w:p>
    <w:p w14:paraId="46C4015F" w14:textId="77777777" w:rsidR="00D975B6" w:rsidRDefault="00E16F9A">
      <w:r>
        <w:pict w14:anchorId="4FA7BC5E">
          <v:rect id="_x0000_i1026" style="width:0;height:1.5pt" o:hralign="center" o:hrstd="t" o:hr="t"/>
        </w:pict>
      </w:r>
    </w:p>
    <w:p w14:paraId="68758555" w14:textId="77777777" w:rsidR="00D975B6" w:rsidRDefault="00E16F9A">
      <w:pPr>
        <w:pStyle w:val="Heading2"/>
      </w:pPr>
      <w:bookmarkStart w:id="12" w:name="monografi-obat"/>
      <w:bookmarkStart w:id="13" w:name="_Toc243121676"/>
      <w:bookmarkEnd w:id="10"/>
      <w:r>
        <w:t>3. Monografi obat</w:t>
      </w:r>
      <w:bookmarkEnd w:id="13"/>
    </w:p>
    <w:p w14:paraId="7F88F653" w14:textId="77777777" w:rsidR="00D975B6" w:rsidRDefault="00E16F9A">
      <w:pPr>
        <w:pStyle w:val="Heading3"/>
      </w:pPr>
      <w:bookmarkStart w:id="14" w:name="parasetamol-acetaminofen"/>
      <w:bookmarkStart w:id="15" w:name="_Toc243121677"/>
      <w:r>
        <w:t>3.1 Parasetamol (Acetaminofen)</w:t>
      </w:r>
      <w:bookmarkEnd w:id="15"/>
    </w:p>
    <w:p w14:paraId="445ED64C"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5986E14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54FFD1A" w14:textId="77777777" w:rsidR="00D975B6" w:rsidRDefault="00E16F9A">
            <w:pPr>
              <w:pStyle w:val="Compact"/>
            </w:pPr>
            <w:r>
              <w:rPr>
                <w:sz w:val="19"/>
              </w:rPr>
              <w:t>Rute</w:t>
            </w:r>
          </w:p>
        </w:tc>
        <w:tc>
          <w:tcPr>
            <w:tcW w:w="2640" w:type="dxa"/>
            <w:shd w:val="clear" w:color="auto" w:fill="DCE6F1"/>
          </w:tcPr>
          <w:p w14:paraId="68AD799A" w14:textId="77777777" w:rsidR="00D975B6" w:rsidRDefault="00E16F9A">
            <w:pPr>
              <w:pStyle w:val="Compact"/>
            </w:pPr>
            <w:r>
              <w:rPr>
                <w:sz w:val="19"/>
              </w:rPr>
              <w:t>Dosis</w:t>
            </w:r>
          </w:p>
        </w:tc>
        <w:tc>
          <w:tcPr>
            <w:tcW w:w="2640" w:type="dxa"/>
            <w:shd w:val="clear" w:color="auto" w:fill="DCE6F1"/>
          </w:tcPr>
          <w:p w14:paraId="621EFAC2" w14:textId="77777777" w:rsidR="00D975B6" w:rsidRDefault="00E16F9A">
            <w:pPr>
              <w:pStyle w:val="Compact"/>
            </w:pPr>
            <w:r>
              <w:rPr>
                <w:sz w:val="19"/>
              </w:rPr>
              <w:t>Sumber</w:t>
            </w:r>
          </w:p>
        </w:tc>
      </w:tr>
      <w:tr w:rsidR="00D975B6" w14:paraId="0FF12727" w14:textId="77777777">
        <w:tc>
          <w:tcPr>
            <w:tcW w:w="2640" w:type="dxa"/>
          </w:tcPr>
          <w:p w14:paraId="267E5EB4" w14:textId="77777777" w:rsidR="00D975B6" w:rsidRDefault="00E16F9A">
            <w:pPr>
              <w:pStyle w:val="Compact"/>
            </w:pPr>
            <w:r>
              <w:rPr>
                <w:sz w:val="19"/>
              </w:rPr>
              <w:t>Oral</w:t>
            </w:r>
          </w:p>
        </w:tc>
        <w:tc>
          <w:tcPr>
            <w:tcW w:w="2640" w:type="dxa"/>
          </w:tcPr>
          <w:p w14:paraId="5903F269" w14:textId="77777777" w:rsidR="00D975B6" w:rsidRDefault="00E16F9A">
            <w:pPr>
              <w:pStyle w:val="Compact"/>
            </w:pPr>
            <w:r>
              <w:rPr>
                <w:sz w:val="19"/>
              </w:rPr>
              <w:t>20 mg/kg, kemudian 15 mg/kg/kali, po, tiap 4 jam (maks 90 mg/kg/hari)</w:t>
            </w:r>
          </w:p>
        </w:tc>
        <w:tc>
          <w:tcPr>
            <w:tcW w:w="2640" w:type="dxa"/>
          </w:tcPr>
          <w:p w14:paraId="077789E1" w14:textId="77777777" w:rsidR="00D975B6" w:rsidRDefault="00E16F9A">
            <w:pPr>
              <w:pStyle w:val="Compact"/>
            </w:pPr>
            <w:r>
              <w:rPr>
                <w:sz w:val="19"/>
              </w:rPr>
              <w:t>IDAI hlm. 35</w:t>
            </w:r>
          </w:p>
        </w:tc>
      </w:tr>
      <w:tr w:rsidR="00D975B6" w14:paraId="56FD00F3" w14:textId="77777777">
        <w:tc>
          <w:tcPr>
            <w:tcW w:w="2640" w:type="dxa"/>
          </w:tcPr>
          <w:p w14:paraId="3177AF4D" w14:textId="77777777" w:rsidR="00D975B6" w:rsidRDefault="00E16F9A">
            <w:pPr>
              <w:pStyle w:val="Compact"/>
            </w:pPr>
            <w:r>
              <w:rPr>
                <w:sz w:val="19"/>
              </w:rPr>
              <w:t>Rektal</w:t>
            </w:r>
          </w:p>
        </w:tc>
        <w:tc>
          <w:tcPr>
            <w:tcW w:w="2640" w:type="dxa"/>
          </w:tcPr>
          <w:p w14:paraId="578CF649" w14:textId="77777777" w:rsidR="00D975B6" w:rsidRDefault="00E16F9A">
            <w:pPr>
              <w:pStyle w:val="Compact"/>
            </w:pPr>
            <w:r>
              <w:rPr>
                <w:sz w:val="19"/>
              </w:rPr>
              <w:t>40 mg/kg, kemudian 30 mg/kg/kali, rektal, tiap 6 jam (maks 5 g/hari)</w:t>
            </w:r>
          </w:p>
        </w:tc>
        <w:tc>
          <w:tcPr>
            <w:tcW w:w="2640" w:type="dxa"/>
          </w:tcPr>
          <w:p w14:paraId="55D13C23" w14:textId="77777777" w:rsidR="00D975B6" w:rsidRDefault="00E16F9A">
            <w:pPr>
              <w:pStyle w:val="Compact"/>
            </w:pPr>
            <w:r>
              <w:rPr>
                <w:sz w:val="19"/>
              </w:rPr>
              <w:t>IDAI hlm. 35</w:t>
            </w:r>
          </w:p>
        </w:tc>
      </w:tr>
    </w:tbl>
    <w:p w14:paraId="431A5C3E" w14:textId="77777777" w:rsidR="00D975B6" w:rsidRDefault="00E16F9A">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04FF63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519AED" w14:textId="77777777" w:rsidR="00D975B6" w:rsidRDefault="00E16F9A">
            <w:pPr>
              <w:pStyle w:val="Compact"/>
            </w:pPr>
            <w:r>
              <w:rPr>
                <w:sz w:val="19"/>
              </w:rPr>
              <w:lastRenderedPageBreak/>
              <w:t>Dosis normal</w:t>
            </w:r>
          </w:p>
        </w:tc>
        <w:tc>
          <w:tcPr>
            <w:tcW w:w="1131" w:type="dxa"/>
            <w:shd w:val="clear" w:color="auto" w:fill="DCE6F1"/>
          </w:tcPr>
          <w:p w14:paraId="06B15F3A" w14:textId="77777777" w:rsidR="00D975B6" w:rsidRDefault="00E16F9A">
            <w:pPr>
              <w:pStyle w:val="Compact"/>
            </w:pPr>
            <w:r>
              <w:rPr>
                <w:sz w:val="19"/>
              </w:rPr>
              <w:t>Dosis (D)/Interval (I)</w:t>
            </w:r>
          </w:p>
        </w:tc>
        <w:tc>
          <w:tcPr>
            <w:tcW w:w="1131" w:type="dxa"/>
            <w:shd w:val="clear" w:color="auto" w:fill="DCE6F1"/>
          </w:tcPr>
          <w:p w14:paraId="5D9EE17A" w14:textId="77777777" w:rsidR="00D975B6" w:rsidRDefault="00E16F9A">
            <w:pPr>
              <w:pStyle w:val="Compact"/>
            </w:pPr>
            <w:r>
              <w:rPr>
                <w:sz w:val="19"/>
              </w:rPr>
              <w:t>LFG &gt;50</w:t>
            </w:r>
          </w:p>
        </w:tc>
        <w:tc>
          <w:tcPr>
            <w:tcW w:w="1131" w:type="dxa"/>
            <w:shd w:val="clear" w:color="auto" w:fill="DCE6F1"/>
          </w:tcPr>
          <w:p w14:paraId="333CE202" w14:textId="77777777" w:rsidR="00D975B6" w:rsidRDefault="00E16F9A">
            <w:pPr>
              <w:pStyle w:val="Compact"/>
            </w:pPr>
            <w:r>
              <w:rPr>
                <w:sz w:val="19"/>
              </w:rPr>
              <w:t>LFG 10–50</w:t>
            </w:r>
          </w:p>
        </w:tc>
        <w:tc>
          <w:tcPr>
            <w:tcW w:w="1131" w:type="dxa"/>
            <w:shd w:val="clear" w:color="auto" w:fill="DCE6F1"/>
          </w:tcPr>
          <w:p w14:paraId="41B734A7" w14:textId="77777777" w:rsidR="00D975B6" w:rsidRDefault="00E16F9A">
            <w:pPr>
              <w:pStyle w:val="Compact"/>
            </w:pPr>
            <w:r>
              <w:rPr>
                <w:sz w:val="19"/>
              </w:rPr>
              <w:t>LFG &lt;10</w:t>
            </w:r>
          </w:p>
        </w:tc>
        <w:tc>
          <w:tcPr>
            <w:tcW w:w="1131" w:type="dxa"/>
            <w:shd w:val="clear" w:color="auto" w:fill="DCE6F1"/>
          </w:tcPr>
          <w:p w14:paraId="2C6BC0E9" w14:textId="77777777" w:rsidR="00D975B6" w:rsidRDefault="00E16F9A">
            <w:pPr>
              <w:pStyle w:val="Compact"/>
            </w:pPr>
            <w:r>
              <w:rPr>
                <w:sz w:val="19"/>
              </w:rPr>
              <w:t>HD</w:t>
            </w:r>
          </w:p>
        </w:tc>
        <w:tc>
          <w:tcPr>
            <w:tcW w:w="1131" w:type="dxa"/>
            <w:shd w:val="clear" w:color="auto" w:fill="DCE6F1"/>
          </w:tcPr>
          <w:p w14:paraId="3CD4871B" w14:textId="77777777" w:rsidR="00D975B6" w:rsidRDefault="00E16F9A">
            <w:pPr>
              <w:pStyle w:val="Compact"/>
            </w:pPr>
            <w:r>
              <w:rPr>
                <w:sz w:val="19"/>
              </w:rPr>
              <w:t>PD</w:t>
            </w:r>
          </w:p>
        </w:tc>
      </w:tr>
      <w:tr w:rsidR="00D975B6" w14:paraId="21ED99DD" w14:textId="77777777">
        <w:tc>
          <w:tcPr>
            <w:tcW w:w="1131" w:type="dxa"/>
          </w:tcPr>
          <w:p w14:paraId="56A49868" w14:textId="77777777" w:rsidR="00D975B6" w:rsidRDefault="00E16F9A">
            <w:pPr>
              <w:pStyle w:val="Compact"/>
            </w:pPr>
            <w:r>
              <w:rPr>
                <w:sz w:val="19"/>
              </w:rPr>
              <w:t>10–15 mg/kg/dosis q4–6 jam po</w:t>
            </w:r>
          </w:p>
        </w:tc>
        <w:tc>
          <w:tcPr>
            <w:tcW w:w="1131" w:type="dxa"/>
          </w:tcPr>
          <w:p w14:paraId="0377A91F" w14:textId="77777777" w:rsidR="00D975B6" w:rsidRDefault="00E16F9A">
            <w:pPr>
              <w:pStyle w:val="Compact"/>
            </w:pPr>
            <w:r>
              <w:rPr>
                <w:sz w:val="19"/>
              </w:rPr>
              <w:t>I</w:t>
            </w:r>
          </w:p>
        </w:tc>
        <w:tc>
          <w:tcPr>
            <w:tcW w:w="1131" w:type="dxa"/>
          </w:tcPr>
          <w:p w14:paraId="209FCDD9" w14:textId="77777777" w:rsidR="00D975B6" w:rsidRDefault="00E16F9A">
            <w:pPr>
              <w:pStyle w:val="Compact"/>
            </w:pPr>
            <w:r>
              <w:rPr>
                <w:sz w:val="19"/>
              </w:rPr>
              <w:t>q4 jam</w:t>
            </w:r>
          </w:p>
        </w:tc>
        <w:tc>
          <w:tcPr>
            <w:tcW w:w="1131" w:type="dxa"/>
          </w:tcPr>
          <w:p w14:paraId="2DA8D187" w14:textId="77777777" w:rsidR="00D975B6" w:rsidRDefault="00E16F9A">
            <w:pPr>
              <w:pStyle w:val="Compact"/>
            </w:pPr>
            <w:r>
              <w:rPr>
                <w:sz w:val="19"/>
              </w:rPr>
              <w:t>q6 jam</w:t>
            </w:r>
          </w:p>
        </w:tc>
        <w:tc>
          <w:tcPr>
            <w:tcW w:w="1131" w:type="dxa"/>
          </w:tcPr>
          <w:p w14:paraId="407AFDC3" w14:textId="77777777" w:rsidR="00D975B6" w:rsidRDefault="00E16F9A">
            <w:pPr>
              <w:pStyle w:val="Compact"/>
            </w:pPr>
            <w:r>
              <w:rPr>
                <w:sz w:val="19"/>
              </w:rPr>
              <w:t>q8 jam</w:t>
            </w:r>
          </w:p>
        </w:tc>
        <w:tc>
          <w:tcPr>
            <w:tcW w:w="1131" w:type="dxa"/>
          </w:tcPr>
          <w:p w14:paraId="4965F3E3" w14:textId="77777777" w:rsidR="00D975B6" w:rsidRDefault="00E16F9A">
            <w:pPr>
              <w:pStyle w:val="Compact"/>
            </w:pPr>
            <w:r>
              <w:rPr>
                <w:sz w:val="19"/>
              </w:rPr>
              <w:t>tak ada</w:t>
            </w:r>
          </w:p>
        </w:tc>
        <w:tc>
          <w:tcPr>
            <w:tcW w:w="1131" w:type="dxa"/>
          </w:tcPr>
          <w:p w14:paraId="674A2155" w14:textId="77777777" w:rsidR="00D975B6" w:rsidRDefault="00E16F9A">
            <w:pPr>
              <w:pStyle w:val="Compact"/>
            </w:pPr>
            <w:r>
              <w:rPr>
                <w:sz w:val="19"/>
              </w:rPr>
              <w:t>tak ada</w:t>
            </w:r>
          </w:p>
        </w:tc>
      </w:tr>
    </w:tbl>
    <w:p w14:paraId="333480E9" w14:textId="77777777" w:rsidR="00D975B6" w:rsidRDefault="00E16F9A">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D975B6" w14:paraId="1C3DEC2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424B62" w14:textId="77777777" w:rsidR="00D975B6" w:rsidRDefault="00E16F9A">
            <w:pPr>
              <w:pStyle w:val="Compact"/>
            </w:pPr>
            <w:r>
              <w:rPr>
                <w:sz w:val="19"/>
              </w:rPr>
              <w:t>Sediaan</w:t>
            </w:r>
          </w:p>
        </w:tc>
        <w:tc>
          <w:tcPr>
            <w:tcW w:w="0" w:type="auto"/>
            <w:shd w:val="clear" w:color="auto" w:fill="DCE6F1"/>
          </w:tcPr>
          <w:p w14:paraId="0A528ED3" w14:textId="77777777" w:rsidR="00D975B6" w:rsidRDefault="00E16F9A">
            <w:pPr>
              <w:pStyle w:val="Compact"/>
            </w:pPr>
            <w:r>
              <w:rPr>
                <w:sz w:val="19"/>
              </w:rPr>
              <w:t>Peresepan maksimal</w:t>
            </w:r>
          </w:p>
        </w:tc>
      </w:tr>
      <w:tr w:rsidR="00D975B6" w14:paraId="790F70F2" w14:textId="77777777">
        <w:tc>
          <w:tcPr>
            <w:tcW w:w="0" w:type="auto"/>
          </w:tcPr>
          <w:p w14:paraId="0E9A530F" w14:textId="77777777" w:rsidR="00D975B6" w:rsidRDefault="00E16F9A">
            <w:pPr>
              <w:pStyle w:val="Compact"/>
            </w:pPr>
            <w:r>
              <w:rPr>
                <w:sz w:val="19"/>
              </w:rPr>
              <w:t>Tablet 500 mg</w:t>
            </w:r>
          </w:p>
        </w:tc>
        <w:tc>
          <w:tcPr>
            <w:tcW w:w="0" w:type="auto"/>
          </w:tcPr>
          <w:p w14:paraId="51710D13" w14:textId="77777777" w:rsidR="00D975B6" w:rsidRDefault="00E16F9A">
            <w:pPr>
              <w:pStyle w:val="Compact"/>
            </w:pPr>
            <w:r>
              <w:rPr>
                <w:sz w:val="19"/>
              </w:rPr>
              <w:t>180 tab/bulan</w:t>
            </w:r>
          </w:p>
        </w:tc>
      </w:tr>
      <w:tr w:rsidR="00D975B6" w14:paraId="51A18117" w14:textId="77777777">
        <w:tc>
          <w:tcPr>
            <w:tcW w:w="0" w:type="auto"/>
          </w:tcPr>
          <w:p w14:paraId="606CF0BE" w14:textId="77777777" w:rsidR="00D975B6" w:rsidRDefault="00E16F9A">
            <w:pPr>
              <w:pStyle w:val="Compact"/>
            </w:pPr>
            <w:r>
              <w:rPr>
                <w:sz w:val="19"/>
              </w:rPr>
              <w:t>Sirup 120 mg/5 mL</w:t>
            </w:r>
          </w:p>
        </w:tc>
        <w:tc>
          <w:tcPr>
            <w:tcW w:w="0" w:type="auto"/>
          </w:tcPr>
          <w:p w14:paraId="4E5C9A8A" w14:textId="77777777" w:rsidR="00D975B6" w:rsidRDefault="00E16F9A">
            <w:pPr>
              <w:pStyle w:val="Compact"/>
            </w:pPr>
            <w:r>
              <w:rPr>
                <w:sz w:val="19"/>
              </w:rPr>
              <w:t>2 botol/kasus</w:t>
            </w:r>
          </w:p>
        </w:tc>
      </w:tr>
      <w:tr w:rsidR="00D975B6" w14:paraId="032BE8BB" w14:textId="77777777">
        <w:tc>
          <w:tcPr>
            <w:tcW w:w="0" w:type="auto"/>
          </w:tcPr>
          <w:p w14:paraId="3BE22AD8" w14:textId="77777777" w:rsidR="00D975B6" w:rsidRDefault="00E16F9A">
            <w:pPr>
              <w:pStyle w:val="Compact"/>
            </w:pPr>
            <w:r>
              <w:rPr>
                <w:sz w:val="19"/>
              </w:rPr>
              <w:t>Drops 100 mg/mL</w:t>
            </w:r>
          </w:p>
        </w:tc>
        <w:tc>
          <w:tcPr>
            <w:tcW w:w="0" w:type="auto"/>
          </w:tcPr>
          <w:p w14:paraId="6E9271FD" w14:textId="77777777" w:rsidR="00D975B6" w:rsidRDefault="00E16F9A">
            <w:pPr>
              <w:pStyle w:val="Compact"/>
            </w:pPr>
            <w:r>
              <w:rPr>
                <w:sz w:val="19"/>
              </w:rPr>
              <w:t>1 botol/kasus</w:t>
            </w:r>
          </w:p>
        </w:tc>
      </w:tr>
    </w:tbl>
    <w:p w14:paraId="468BFE1D" w14:textId="77777777" w:rsidR="00D975B6" w:rsidRDefault="00E16F9A">
      <w:pPr>
        <w:pStyle w:val="BodyText"/>
      </w:pPr>
      <w:r>
        <w:rPr>
          <w:b/>
          <w:bCs/>
        </w:rPr>
        <w:t>Aturan penggunaan</w:t>
      </w:r>
    </w:p>
    <w:p w14:paraId="03A07083" w14:textId="77777777" w:rsidR="00D975B6" w:rsidRDefault="00E16F9A" w:rsidP="00E16F9A">
      <w:pPr>
        <w:pStyle w:val="Compact"/>
        <w:numPr>
          <w:ilvl w:val="0"/>
          <w:numId w:val="7"/>
        </w:numPr>
      </w:pPr>
      <w:r>
        <w:t>Oral: 20 mg/kg, kemudian 15 mg/kg/kali tiap 4 jam; maks 90 mg/kg/hari (IDAI).</w:t>
      </w:r>
    </w:p>
    <w:p w14:paraId="3D091121" w14:textId="77777777" w:rsidR="00D975B6" w:rsidRDefault="00E16F9A" w:rsidP="00E16F9A">
      <w:pPr>
        <w:pStyle w:val="Compact"/>
        <w:numPr>
          <w:ilvl w:val="0"/>
          <w:numId w:val="7"/>
        </w:numPr>
      </w:pPr>
      <w:r>
        <w:t>Rektal: 40 mg/kg, kemudian 30 mg/kg/kali tiap 6 jam; maks 5 g/hari (IDAI).</w:t>
      </w:r>
    </w:p>
    <w:p w14:paraId="1FE2FA07" w14:textId="77777777" w:rsidR="00D975B6" w:rsidRDefault="00E16F9A" w:rsidP="00E16F9A">
      <w:pPr>
        <w:pStyle w:val="Compact"/>
        <w:numPr>
          <w:ilvl w:val="0"/>
          <w:numId w:val="7"/>
        </w:numPr>
      </w:pPr>
      <w:r>
        <w:t>Dosis maksimal harian dihitung dari semua rute (intravena, oral, rektal) dan semua produk yang mengandung parasetamol (label Ofirmev).</w:t>
      </w:r>
    </w:p>
    <w:p w14:paraId="619EAC9E" w14:textId="77777777" w:rsidR="00D975B6" w:rsidRDefault="00E16F9A">
      <w:pPr>
        <w:pStyle w:val="FirstParagraph"/>
      </w:pPr>
      <w:r>
        <w:rPr>
          <w:b/>
          <w:bCs/>
        </w:rPr>
        <w:t>Manfaat obat</w:t>
      </w:r>
      <w:r>
        <w:t xml:space="preserve"> (label Ofirmev)</w:t>
      </w:r>
    </w:p>
    <w:p w14:paraId="1F510D94" w14:textId="77777777" w:rsidR="00D975B6" w:rsidRDefault="00E16F9A" w:rsidP="00E16F9A">
      <w:pPr>
        <w:pStyle w:val="Compact"/>
        <w:numPr>
          <w:ilvl w:val="0"/>
          <w:numId w:val="8"/>
        </w:numPr>
      </w:pPr>
      <w:r>
        <w:t>Nyeri ringan sampai sedang pada dewasa dan anak usia 2 tahun ke atas.</w:t>
      </w:r>
    </w:p>
    <w:p w14:paraId="0382BAFD" w14:textId="77777777" w:rsidR="00D975B6" w:rsidRDefault="00E16F9A" w:rsidP="00E16F9A">
      <w:pPr>
        <w:pStyle w:val="Compact"/>
        <w:numPr>
          <w:ilvl w:val="0"/>
          <w:numId w:val="8"/>
        </w:numPr>
      </w:pPr>
      <w:r>
        <w:t>Nyeri sedang sampai berat bersama analgesik opioid pada dewasa dan anak usia 2 tahun ke atas.</w:t>
      </w:r>
    </w:p>
    <w:p w14:paraId="494C35AE" w14:textId="77777777" w:rsidR="00D975B6" w:rsidRDefault="00E16F9A" w:rsidP="00E16F9A">
      <w:pPr>
        <w:pStyle w:val="Compact"/>
        <w:numPr>
          <w:ilvl w:val="0"/>
          <w:numId w:val="8"/>
        </w:numPr>
      </w:pPr>
      <w:r>
        <w:t>Menurunkan demam pada dewasa dan anak.</w:t>
      </w:r>
    </w:p>
    <w:p w14:paraId="0BB42FC7" w14:textId="77777777" w:rsidR="00D975B6" w:rsidRDefault="00E16F9A">
      <w:pPr>
        <w:pStyle w:val="FirstParagraph"/>
      </w:pPr>
      <w:r>
        <w:rPr>
          <w:b/>
          <w:bCs/>
        </w:rPr>
        <w:t>Efek samping</w:t>
      </w:r>
      <w:r>
        <w:t xml:space="preserve"> (label Ofirmev)</w:t>
      </w:r>
    </w:p>
    <w:p w14:paraId="1A99976C" w14:textId="77777777" w:rsidR="00D975B6" w:rsidRDefault="00E16F9A" w:rsidP="00E16F9A">
      <w:pPr>
        <w:pStyle w:val="Compact"/>
        <w:numPr>
          <w:ilvl w:val="0"/>
          <w:numId w:val="9"/>
        </w:numPr>
      </w:pPr>
      <w:r>
        <w:t>Anak (≥5%): mual, muntah, konstipasi, pruritus.</w:t>
      </w:r>
    </w:p>
    <w:p w14:paraId="1152D192" w14:textId="77777777" w:rsidR="00D975B6" w:rsidRDefault="00E16F9A" w:rsidP="00E16F9A">
      <w:pPr>
        <w:pStyle w:val="Compact"/>
        <w:numPr>
          <w:ilvl w:val="0"/>
          <w:numId w:val="9"/>
        </w:numPr>
      </w:pPr>
      <w:r>
        <w:t>Dewasa (≥5% dan lebih sering daripada plasebo): mual, muntah, sakit kepala, insomnia.</w:t>
      </w:r>
    </w:p>
    <w:p w14:paraId="313E7E85" w14:textId="77777777" w:rsidR="00D975B6" w:rsidRDefault="00E16F9A">
      <w:pPr>
        <w:pStyle w:val="FirstParagraph"/>
      </w:pPr>
      <w:r>
        <w:rPr>
          <w:b/>
          <w:bCs/>
        </w:rPr>
        <w:t>Peringatan</w:t>
      </w:r>
      <w:r>
        <w:t xml:space="preserve"> (label Ofirmev)</w:t>
      </w:r>
    </w:p>
    <w:p w14:paraId="45887BCC" w14:textId="77777777" w:rsidR="00D975B6" w:rsidRDefault="00E16F9A" w:rsidP="00E16F9A">
      <w:pPr>
        <w:pStyle w:val="Compact"/>
        <w:numPr>
          <w:ilvl w:val="0"/>
          <w:numId w:val="10"/>
        </w:numPr>
      </w:pPr>
      <w:r>
        <w:t>Melebihi dosis maksimal harian per kg dapat menyebabkan cedera hati, termasuk gagal hati dan kematian.</w:t>
      </w:r>
    </w:p>
    <w:p w14:paraId="200225E4" w14:textId="77777777" w:rsidR="00D975B6" w:rsidRDefault="00E16F9A" w:rsidP="00E16F9A">
      <w:pPr>
        <w:pStyle w:val="Compact"/>
        <w:numPr>
          <w:ilvl w:val="0"/>
          <w:numId w:val="10"/>
        </w:numPr>
      </w:pPr>
      <w:r>
        <w:t>Reaksi kulit serius.</w:t>
      </w:r>
    </w:p>
    <w:p w14:paraId="0D745B12" w14:textId="77777777" w:rsidR="00D975B6" w:rsidRDefault="00E16F9A" w:rsidP="00E16F9A">
      <w:pPr>
        <w:pStyle w:val="Compact"/>
        <w:numPr>
          <w:ilvl w:val="0"/>
          <w:numId w:val="10"/>
        </w:numPr>
      </w:pPr>
      <w:r>
        <w:t>Alergi dan hipersensitivitas.</w:t>
      </w:r>
    </w:p>
    <w:p w14:paraId="43D680B4" w14:textId="77777777" w:rsidR="00D975B6" w:rsidRDefault="00E16F9A">
      <w:pPr>
        <w:pStyle w:val="FirstParagraph"/>
      </w:pPr>
      <w:r>
        <w:rPr>
          <w:b/>
          <w:bCs/>
        </w:rPr>
        <w:t>Farmakokinetik</w:t>
      </w:r>
      <w:r>
        <w:t xml:space="preserve"> (label Ofirmev)</w:t>
      </w:r>
    </w:p>
    <w:p w14:paraId="171457F4" w14:textId="77777777" w:rsidR="00D975B6" w:rsidRDefault="00E16F9A" w:rsidP="00E16F9A">
      <w:pPr>
        <w:pStyle w:val="Compact"/>
        <w:numPr>
          <w:ilvl w:val="0"/>
          <w:numId w:val="11"/>
        </w:numPr>
      </w:pPr>
      <w:r>
        <w:t>Ikatan protein plasma pada kadar terapeutik rendah (10–25%).</w:t>
      </w:r>
    </w:p>
    <w:p w14:paraId="027EE7F6" w14:textId="77777777" w:rsidR="00D975B6" w:rsidRDefault="00E16F9A" w:rsidP="00E16F9A">
      <w:pPr>
        <w:pStyle w:val="Compact"/>
        <w:numPr>
          <w:ilvl w:val="0"/>
          <w:numId w:val="11"/>
        </w:numPr>
      </w:pPr>
      <w:r>
        <w:t>Tersebar luas di sebagian besar jaringan tubuh kecuali lemak.</w:t>
      </w:r>
    </w:p>
    <w:p w14:paraId="5995844F" w14:textId="77777777" w:rsidR="00D975B6" w:rsidRDefault="00E16F9A" w:rsidP="00E16F9A">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5801B087" w14:textId="77777777" w:rsidR="00D975B6" w:rsidRDefault="00E16F9A" w:rsidP="00E16F9A">
      <w:pPr>
        <w:pStyle w:val="Compact"/>
        <w:numPr>
          <w:ilvl w:val="0"/>
          <w:numId w:val="11"/>
        </w:numPr>
      </w:pPr>
      <w:r>
        <w:lastRenderedPageBreak/>
        <w:t>Metabolit dikeluarkan terutama lewat urin. Kurang dari 5% keluar di urin sebagai parasetamol bebas; lebih dari 90% dosis dikeluarkan dalam 24 jam.</w:t>
      </w:r>
    </w:p>
    <w:p w14:paraId="53DE161D" w14:textId="77777777" w:rsidR="00D975B6" w:rsidRDefault="00E16F9A">
      <w:pPr>
        <w:pStyle w:val="FirstParagraph"/>
      </w:pPr>
      <w:r>
        <w:rPr>
          <w:b/>
          <w:bCs/>
        </w:rPr>
        <w:t>Farmakodinamik</w:t>
      </w:r>
      <w:r>
        <w:t xml:space="preserve"> (label Ofirmev)</w:t>
      </w:r>
    </w:p>
    <w:p w14:paraId="0A034608" w14:textId="77777777" w:rsidR="00D975B6" w:rsidRDefault="00E16F9A" w:rsidP="00E16F9A">
      <w:pPr>
        <w:pStyle w:val="Compact"/>
        <w:numPr>
          <w:ilvl w:val="0"/>
          <w:numId w:val="12"/>
        </w:numPr>
      </w:pPr>
      <w:r>
        <w:t>Mekanisme pasti efek analgesik dan antipiretik belum diketahui; diduga terutama melalui kerja sentral.</w:t>
      </w:r>
    </w:p>
    <w:p w14:paraId="3AA25F2C" w14:textId="77777777" w:rsidR="00D975B6" w:rsidRDefault="00E16F9A" w:rsidP="00E16F9A">
      <w:pPr>
        <w:pStyle w:val="Compact"/>
        <w:numPr>
          <w:ilvl w:val="0"/>
          <w:numId w:val="12"/>
        </w:numPr>
      </w:pPr>
      <w:r>
        <w:t>Memiliki aktivitas analgesik dan antipiretik pada studi hewan dan manusia.</w:t>
      </w:r>
    </w:p>
    <w:p w14:paraId="0229F2A8" w14:textId="77777777" w:rsidR="00D975B6" w:rsidRDefault="00E16F9A">
      <w:pPr>
        <w:pStyle w:val="FirstParagraph"/>
      </w:pPr>
      <w:r>
        <w:rPr>
          <w:b/>
          <w:bCs/>
        </w:rPr>
        <w:t>Daftar pustaka</w:t>
      </w:r>
    </w:p>
    <w:p w14:paraId="1E4EB814" w14:textId="77777777" w:rsidR="00D975B6" w:rsidRDefault="00E16F9A" w:rsidP="00E16F9A">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4CF88EB7" w14:textId="77777777" w:rsidR="00D975B6" w:rsidRDefault="00E16F9A" w:rsidP="00E16F9A">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687DCD7" w14:textId="77777777" w:rsidR="00D975B6" w:rsidRDefault="00E16F9A" w:rsidP="00E16F9A">
      <w:pPr>
        <w:pStyle w:val="Compact"/>
        <w:numPr>
          <w:ilvl w:val="0"/>
          <w:numId w:val="13"/>
        </w:numPr>
      </w:pPr>
      <w:r>
        <w:t>OFIRMEV (acetaminophen) injection, label FDA. DailyMed. https://dailymed.nlm.nih.gov/dailymed/drugInfo.cfm?setid=9a38f63a-8852-6dab-e053-2a95a90a90d6</w:t>
      </w:r>
    </w:p>
    <w:p w14:paraId="5530268E" w14:textId="77777777" w:rsidR="00D975B6" w:rsidRDefault="00E16F9A">
      <w:r>
        <w:pict w14:anchorId="70F233E4">
          <v:rect id="_x0000_i1027" style="width:0;height:1.5pt" o:hralign="center" o:hrstd="t" o:hr="t"/>
        </w:pict>
      </w:r>
    </w:p>
    <w:p w14:paraId="3343F891" w14:textId="77777777" w:rsidR="00D975B6" w:rsidRDefault="00E16F9A">
      <w:pPr>
        <w:pStyle w:val="Heading3"/>
      </w:pPr>
      <w:bookmarkStart w:id="16" w:name="ibuprofen"/>
      <w:bookmarkStart w:id="17" w:name="_Toc243121678"/>
      <w:bookmarkEnd w:id="14"/>
      <w:r>
        <w:t>3.2 Ibuprofen</w:t>
      </w:r>
      <w:bookmarkEnd w:id="17"/>
    </w:p>
    <w:p w14:paraId="51A3AA7E"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0E68B9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ED0791F" w14:textId="77777777" w:rsidR="00D975B6" w:rsidRDefault="00E16F9A">
            <w:pPr>
              <w:pStyle w:val="Compact"/>
            </w:pPr>
            <w:r>
              <w:rPr>
                <w:sz w:val="19"/>
              </w:rPr>
              <w:t>Rute</w:t>
            </w:r>
          </w:p>
        </w:tc>
        <w:tc>
          <w:tcPr>
            <w:tcW w:w="2640" w:type="dxa"/>
            <w:shd w:val="clear" w:color="auto" w:fill="DCE6F1"/>
          </w:tcPr>
          <w:p w14:paraId="6EC34977" w14:textId="77777777" w:rsidR="00D975B6" w:rsidRDefault="00E16F9A">
            <w:pPr>
              <w:pStyle w:val="Compact"/>
            </w:pPr>
            <w:r>
              <w:rPr>
                <w:sz w:val="19"/>
              </w:rPr>
              <w:t>Dosis</w:t>
            </w:r>
          </w:p>
        </w:tc>
        <w:tc>
          <w:tcPr>
            <w:tcW w:w="2640" w:type="dxa"/>
            <w:shd w:val="clear" w:color="auto" w:fill="DCE6F1"/>
          </w:tcPr>
          <w:p w14:paraId="54E644B4" w14:textId="77777777" w:rsidR="00D975B6" w:rsidRDefault="00E16F9A">
            <w:pPr>
              <w:pStyle w:val="Compact"/>
            </w:pPr>
            <w:r>
              <w:rPr>
                <w:sz w:val="19"/>
              </w:rPr>
              <w:t>Sumber</w:t>
            </w:r>
          </w:p>
        </w:tc>
      </w:tr>
      <w:tr w:rsidR="00D975B6" w14:paraId="4A423E44" w14:textId="77777777">
        <w:tc>
          <w:tcPr>
            <w:tcW w:w="2640" w:type="dxa"/>
          </w:tcPr>
          <w:p w14:paraId="47856C9B" w14:textId="77777777" w:rsidR="00D975B6" w:rsidRDefault="00E16F9A">
            <w:pPr>
              <w:pStyle w:val="Compact"/>
            </w:pPr>
            <w:r>
              <w:rPr>
                <w:sz w:val="19"/>
              </w:rPr>
              <w:t>Oral</w:t>
            </w:r>
          </w:p>
        </w:tc>
        <w:tc>
          <w:tcPr>
            <w:tcW w:w="2640" w:type="dxa"/>
          </w:tcPr>
          <w:p w14:paraId="64A446DB" w14:textId="77777777" w:rsidR="00D975B6" w:rsidRDefault="00E16F9A">
            <w:pPr>
              <w:pStyle w:val="Compact"/>
            </w:pPr>
            <w:r>
              <w:rPr>
                <w:sz w:val="19"/>
              </w:rPr>
              <w:t>5–10 mg/kg/dosis q4–8 jam po</w:t>
            </w:r>
          </w:p>
        </w:tc>
        <w:tc>
          <w:tcPr>
            <w:tcW w:w="2640" w:type="dxa"/>
          </w:tcPr>
          <w:p w14:paraId="0D3F2384" w14:textId="77777777" w:rsidR="00D975B6" w:rsidRDefault="00E16F9A">
            <w:pPr>
              <w:pStyle w:val="Compact"/>
            </w:pPr>
            <w:r>
              <w:rPr>
                <w:sz w:val="19"/>
              </w:rPr>
              <w:t>IDAI hlm. 84</w:t>
            </w:r>
          </w:p>
        </w:tc>
      </w:tr>
      <w:tr w:rsidR="00D975B6" w14:paraId="4EAEA8CE" w14:textId="77777777">
        <w:tc>
          <w:tcPr>
            <w:tcW w:w="2640" w:type="dxa"/>
          </w:tcPr>
          <w:p w14:paraId="6A5BA332" w14:textId="77777777" w:rsidR="00D975B6" w:rsidRDefault="00E16F9A">
            <w:pPr>
              <w:pStyle w:val="Compact"/>
            </w:pPr>
            <w:r>
              <w:rPr>
                <w:sz w:val="19"/>
              </w:rPr>
              <w:t>Neonatus (duktus arteriosus paten)</w:t>
            </w:r>
          </w:p>
        </w:tc>
        <w:tc>
          <w:tcPr>
            <w:tcW w:w="2640" w:type="dxa"/>
          </w:tcPr>
          <w:p w14:paraId="5890B5F7" w14:textId="77777777" w:rsidR="00D975B6" w:rsidRDefault="00E16F9A">
            <w:pPr>
              <w:pStyle w:val="Compact"/>
            </w:pPr>
            <w:r>
              <w:rPr>
                <w:sz w:val="19"/>
              </w:rPr>
              <w:t>Hari pertama: 10 mg/kg sekali sehari; hari kedua dan ketiga 5 mg/kg sekali sehari</w:t>
            </w:r>
          </w:p>
        </w:tc>
        <w:tc>
          <w:tcPr>
            <w:tcW w:w="2640" w:type="dxa"/>
          </w:tcPr>
          <w:p w14:paraId="42A1A7C9" w14:textId="77777777" w:rsidR="00D975B6" w:rsidRDefault="00E16F9A">
            <w:pPr>
              <w:pStyle w:val="Compact"/>
            </w:pPr>
            <w:r>
              <w:rPr>
                <w:sz w:val="19"/>
              </w:rPr>
              <w:t>IDAI hlm. 54</w:t>
            </w:r>
          </w:p>
        </w:tc>
      </w:tr>
    </w:tbl>
    <w:p w14:paraId="1D8EB810" w14:textId="77777777" w:rsidR="00D975B6" w:rsidRDefault="00E16F9A">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74D36E3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737ED65" w14:textId="77777777" w:rsidR="00D975B6" w:rsidRDefault="00E16F9A">
            <w:pPr>
              <w:pStyle w:val="Compact"/>
            </w:pPr>
            <w:r>
              <w:rPr>
                <w:sz w:val="19"/>
              </w:rPr>
              <w:t>Dosis normal</w:t>
            </w:r>
          </w:p>
        </w:tc>
        <w:tc>
          <w:tcPr>
            <w:tcW w:w="1131" w:type="dxa"/>
            <w:shd w:val="clear" w:color="auto" w:fill="DCE6F1"/>
          </w:tcPr>
          <w:p w14:paraId="079AFC49" w14:textId="77777777" w:rsidR="00D975B6" w:rsidRDefault="00E16F9A">
            <w:pPr>
              <w:pStyle w:val="Compact"/>
            </w:pPr>
            <w:r>
              <w:rPr>
                <w:sz w:val="19"/>
              </w:rPr>
              <w:t>Dosis (D)/Interval (I)</w:t>
            </w:r>
          </w:p>
        </w:tc>
        <w:tc>
          <w:tcPr>
            <w:tcW w:w="1131" w:type="dxa"/>
            <w:shd w:val="clear" w:color="auto" w:fill="DCE6F1"/>
          </w:tcPr>
          <w:p w14:paraId="5FCD1FA9" w14:textId="77777777" w:rsidR="00D975B6" w:rsidRDefault="00E16F9A">
            <w:pPr>
              <w:pStyle w:val="Compact"/>
            </w:pPr>
            <w:r>
              <w:rPr>
                <w:sz w:val="19"/>
              </w:rPr>
              <w:t>LFG &gt;50</w:t>
            </w:r>
          </w:p>
        </w:tc>
        <w:tc>
          <w:tcPr>
            <w:tcW w:w="1131" w:type="dxa"/>
            <w:shd w:val="clear" w:color="auto" w:fill="DCE6F1"/>
          </w:tcPr>
          <w:p w14:paraId="5B447780" w14:textId="77777777" w:rsidR="00D975B6" w:rsidRDefault="00E16F9A">
            <w:pPr>
              <w:pStyle w:val="Compact"/>
            </w:pPr>
            <w:r>
              <w:rPr>
                <w:sz w:val="19"/>
              </w:rPr>
              <w:t>LFG 10–50</w:t>
            </w:r>
          </w:p>
        </w:tc>
        <w:tc>
          <w:tcPr>
            <w:tcW w:w="1131" w:type="dxa"/>
            <w:shd w:val="clear" w:color="auto" w:fill="DCE6F1"/>
          </w:tcPr>
          <w:p w14:paraId="6CA952EC" w14:textId="77777777" w:rsidR="00D975B6" w:rsidRDefault="00E16F9A">
            <w:pPr>
              <w:pStyle w:val="Compact"/>
            </w:pPr>
            <w:r>
              <w:rPr>
                <w:sz w:val="19"/>
              </w:rPr>
              <w:t>LFG &lt;10</w:t>
            </w:r>
          </w:p>
        </w:tc>
        <w:tc>
          <w:tcPr>
            <w:tcW w:w="1131" w:type="dxa"/>
            <w:shd w:val="clear" w:color="auto" w:fill="DCE6F1"/>
          </w:tcPr>
          <w:p w14:paraId="36DF1761" w14:textId="77777777" w:rsidR="00D975B6" w:rsidRDefault="00E16F9A">
            <w:pPr>
              <w:pStyle w:val="Compact"/>
            </w:pPr>
            <w:r>
              <w:rPr>
                <w:sz w:val="19"/>
              </w:rPr>
              <w:t>HD</w:t>
            </w:r>
          </w:p>
        </w:tc>
        <w:tc>
          <w:tcPr>
            <w:tcW w:w="1131" w:type="dxa"/>
            <w:shd w:val="clear" w:color="auto" w:fill="DCE6F1"/>
          </w:tcPr>
          <w:p w14:paraId="2790B098" w14:textId="77777777" w:rsidR="00D975B6" w:rsidRDefault="00E16F9A">
            <w:pPr>
              <w:pStyle w:val="Compact"/>
            </w:pPr>
            <w:r>
              <w:rPr>
                <w:sz w:val="19"/>
              </w:rPr>
              <w:t>PD</w:t>
            </w:r>
          </w:p>
        </w:tc>
      </w:tr>
      <w:tr w:rsidR="00D975B6" w14:paraId="3213194C" w14:textId="77777777">
        <w:tc>
          <w:tcPr>
            <w:tcW w:w="1131" w:type="dxa"/>
          </w:tcPr>
          <w:p w14:paraId="6E381A41" w14:textId="77777777" w:rsidR="00D975B6" w:rsidRDefault="00E16F9A">
            <w:pPr>
              <w:pStyle w:val="Compact"/>
            </w:pPr>
            <w:r>
              <w:rPr>
                <w:sz w:val="19"/>
              </w:rPr>
              <w:t>5–10 mg/kg/dosis q4–8 jam po</w:t>
            </w:r>
          </w:p>
        </w:tc>
        <w:tc>
          <w:tcPr>
            <w:tcW w:w="1131" w:type="dxa"/>
          </w:tcPr>
          <w:p w14:paraId="79542D91" w14:textId="77777777" w:rsidR="00D975B6" w:rsidRDefault="00E16F9A">
            <w:pPr>
              <w:pStyle w:val="Compact"/>
            </w:pPr>
            <w:r>
              <w:rPr>
                <w:sz w:val="19"/>
              </w:rPr>
              <w:t>D</w:t>
            </w:r>
          </w:p>
        </w:tc>
        <w:tc>
          <w:tcPr>
            <w:tcW w:w="1131" w:type="dxa"/>
          </w:tcPr>
          <w:p w14:paraId="2D64FA8E" w14:textId="77777777" w:rsidR="00D975B6" w:rsidRDefault="00E16F9A">
            <w:pPr>
              <w:pStyle w:val="Compact"/>
            </w:pPr>
            <w:r>
              <w:rPr>
                <w:sz w:val="19"/>
              </w:rPr>
              <w:t>100%</w:t>
            </w:r>
          </w:p>
        </w:tc>
        <w:tc>
          <w:tcPr>
            <w:tcW w:w="1131" w:type="dxa"/>
          </w:tcPr>
          <w:p w14:paraId="15ECDC33" w14:textId="77777777" w:rsidR="00D975B6" w:rsidRDefault="00E16F9A">
            <w:pPr>
              <w:pStyle w:val="Compact"/>
            </w:pPr>
            <w:r>
              <w:rPr>
                <w:sz w:val="19"/>
              </w:rPr>
              <w:t>100%</w:t>
            </w:r>
          </w:p>
        </w:tc>
        <w:tc>
          <w:tcPr>
            <w:tcW w:w="1131" w:type="dxa"/>
          </w:tcPr>
          <w:p w14:paraId="3AC8565C" w14:textId="77777777" w:rsidR="00D975B6" w:rsidRDefault="00E16F9A">
            <w:pPr>
              <w:pStyle w:val="Compact"/>
            </w:pPr>
            <w:r>
              <w:rPr>
                <w:sz w:val="19"/>
              </w:rPr>
              <w:t>100%</w:t>
            </w:r>
          </w:p>
        </w:tc>
        <w:tc>
          <w:tcPr>
            <w:tcW w:w="1131" w:type="dxa"/>
          </w:tcPr>
          <w:p w14:paraId="32A5EC5A" w14:textId="77777777" w:rsidR="00D975B6" w:rsidRDefault="00E16F9A">
            <w:pPr>
              <w:pStyle w:val="Compact"/>
            </w:pPr>
            <w:r>
              <w:rPr>
                <w:sz w:val="19"/>
              </w:rPr>
              <w:t>tak ada</w:t>
            </w:r>
          </w:p>
        </w:tc>
        <w:tc>
          <w:tcPr>
            <w:tcW w:w="1131" w:type="dxa"/>
          </w:tcPr>
          <w:p w14:paraId="226905E0" w14:textId="77777777" w:rsidR="00D975B6" w:rsidRDefault="00E16F9A">
            <w:pPr>
              <w:pStyle w:val="Compact"/>
            </w:pPr>
            <w:r>
              <w:rPr>
                <w:sz w:val="19"/>
              </w:rPr>
              <w:t>tak ada</w:t>
            </w:r>
          </w:p>
        </w:tc>
      </w:tr>
    </w:tbl>
    <w:p w14:paraId="21BE57EC" w14:textId="77777777" w:rsidR="00D975B6" w:rsidRDefault="00E16F9A">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D975B6" w14:paraId="78DA8EA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3FAE03" w14:textId="77777777" w:rsidR="00D975B6" w:rsidRDefault="00E16F9A">
            <w:pPr>
              <w:pStyle w:val="Compact"/>
            </w:pPr>
            <w:r>
              <w:rPr>
                <w:sz w:val="19"/>
              </w:rPr>
              <w:t>Sediaan</w:t>
            </w:r>
          </w:p>
        </w:tc>
        <w:tc>
          <w:tcPr>
            <w:tcW w:w="0" w:type="auto"/>
            <w:shd w:val="clear" w:color="auto" w:fill="DCE6F1"/>
          </w:tcPr>
          <w:p w14:paraId="0C036230" w14:textId="77777777" w:rsidR="00D975B6" w:rsidRDefault="00E16F9A">
            <w:pPr>
              <w:pStyle w:val="Compact"/>
            </w:pPr>
            <w:r>
              <w:rPr>
                <w:sz w:val="19"/>
              </w:rPr>
              <w:t>Peresepan maksimal</w:t>
            </w:r>
          </w:p>
        </w:tc>
      </w:tr>
      <w:tr w:rsidR="00D975B6" w14:paraId="2D1050D4" w14:textId="77777777">
        <w:tc>
          <w:tcPr>
            <w:tcW w:w="0" w:type="auto"/>
          </w:tcPr>
          <w:p w14:paraId="739F4D85" w14:textId="77777777" w:rsidR="00D975B6" w:rsidRDefault="00E16F9A">
            <w:pPr>
              <w:pStyle w:val="Compact"/>
            </w:pPr>
            <w:r>
              <w:rPr>
                <w:sz w:val="19"/>
              </w:rPr>
              <w:t>Tablet 200 mg</w:t>
            </w:r>
          </w:p>
        </w:tc>
        <w:tc>
          <w:tcPr>
            <w:tcW w:w="0" w:type="auto"/>
          </w:tcPr>
          <w:p w14:paraId="416DD1A4" w14:textId="77777777" w:rsidR="00D975B6" w:rsidRDefault="00E16F9A">
            <w:pPr>
              <w:pStyle w:val="Compact"/>
            </w:pPr>
            <w:r>
              <w:rPr>
                <w:sz w:val="19"/>
              </w:rPr>
              <w:t>30 tab/bulan</w:t>
            </w:r>
          </w:p>
        </w:tc>
      </w:tr>
      <w:tr w:rsidR="00D975B6" w14:paraId="622B7DBC" w14:textId="77777777">
        <w:tc>
          <w:tcPr>
            <w:tcW w:w="0" w:type="auto"/>
          </w:tcPr>
          <w:p w14:paraId="65F99D18" w14:textId="77777777" w:rsidR="00D975B6" w:rsidRDefault="00E16F9A">
            <w:pPr>
              <w:pStyle w:val="Compact"/>
            </w:pPr>
            <w:r>
              <w:rPr>
                <w:sz w:val="19"/>
              </w:rPr>
              <w:t>Tablet 400 mg</w:t>
            </w:r>
          </w:p>
        </w:tc>
        <w:tc>
          <w:tcPr>
            <w:tcW w:w="0" w:type="auto"/>
          </w:tcPr>
          <w:p w14:paraId="340C97E2" w14:textId="77777777" w:rsidR="00D975B6" w:rsidRDefault="00E16F9A">
            <w:pPr>
              <w:pStyle w:val="Compact"/>
            </w:pPr>
            <w:r>
              <w:rPr>
                <w:sz w:val="19"/>
              </w:rPr>
              <w:t>Nyeri akut: 14 tab/kasus. Nyeri kronis: 60 tab/bulan</w:t>
            </w:r>
          </w:p>
        </w:tc>
      </w:tr>
      <w:tr w:rsidR="00D975B6" w14:paraId="0F19B8ED" w14:textId="77777777">
        <w:tc>
          <w:tcPr>
            <w:tcW w:w="0" w:type="auto"/>
          </w:tcPr>
          <w:p w14:paraId="39837DD3" w14:textId="77777777" w:rsidR="00D975B6" w:rsidRDefault="00E16F9A">
            <w:pPr>
              <w:pStyle w:val="Compact"/>
            </w:pPr>
            <w:r>
              <w:rPr>
                <w:sz w:val="19"/>
              </w:rPr>
              <w:t>Suspensi 100 mg/5 mL</w:t>
            </w:r>
          </w:p>
        </w:tc>
        <w:tc>
          <w:tcPr>
            <w:tcW w:w="0" w:type="auto"/>
          </w:tcPr>
          <w:p w14:paraId="047ECA0B" w14:textId="77777777" w:rsidR="00D975B6" w:rsidRDefault="00E16F9A">
            <w:pPr>
              <w:pStyle w:val="Compact"/>
            </w:pPr>
            <w:r>
              <w:rPr>
                <w:sz w:val="19"/>
              </w:rPr>
              <w:t>1 botol/kasus</w:t>
            </w:r>
          </w:p>
        </w:tc>
      </w:tr>
      <w:tr w:rsidR="00D975B6" w14:paraId="7CBCC611" w14:textId="77777777">
        <w:tc>
          <w:tcPr>
            <w:tcW w:w="0" w:type="auto"/>
          </w:tcPr>
          <w:p w14:paraId="68D82706" w14:textId="77777777" w:rsidR="00D975B6" w:rsidRDefault="00E16F9A">
            <w:pPr>
              <w:pStyle w:val="Compact"/>
            </w:pPr>
            <w:r>
              <w:rPr>
                <w:sz w:val="19"/>
              </w:rPr>
              <w:t>Suspensi 200 mg/5 mL</w:t>
            </w:r>
          </w:p>
        </w:tc>
        <w:tc>
          <w:tcPr>
            <w:tcW w:w="0" w:type="auto"/>
          </w:tcPr>
          <w:p w14:paraId="475E0398" w14:textId="77777777" w:rsidR="00D975B6" w:rsidRDefault="00E16F9A">
            <w:pPr>
              <w:pStyle w:val="Compact"/>
            </w:pPr>
            <w:r>
              <w:rPr>
                <w:sz w:val="19"/>
              </w:rPr>
              <w:t>1 botol/kasus</w:t>
            </w:r>
          </w:p>
        </w:tc>
      </w:tr>
    </w:tbl>
    <w:p w14:paraId="710770EF" w14:textId="77777777" w:rsidR="00D975B6" w:rsidRDefault="00E16F9A">
      <w:pPr>
        <w:pStyle w:val="BodyText"/>
      </w:pPr>
      <w:r>
        <w:rPr>
          <w:b/>
          <w:bCs/>
        </w:rPr>
        <w:lastRenderedPageBreak/>
        <w:t>Aturan penggunaan</w:t>
      </w:r>
    </w:p>
    <w:p w14:paraId="45847D48" w14:textId="77777777" w:rsidR="00D975B6" w:rsidRDefault="00E16F9A" w:rsidP="00E16F9A">
      <w:pPr>
        <w:pStyle w:val="Compact"/>
        <w:numPr>
          <w:ilvl w:val="0"/>
          <w:numId w:val="14"/>
        </w:numPr>
      </w:pPr>
      <w:r>
        <w:t>Oral: 5–10 mg/kg/dosis tiap 4–8 jam (IDAI).</w:t>
      </w:r>
    </w:p>
    <w:p w14:paraId="06C701C3" w14:textId="77777777" w:rsidR="00D975B6" w:rsidRDefault="00E16F9A" w:rsidP="00E16F9A">
      <w:pPr>
        <w:pStyle w:val="Compact"/>
        <w:numPr>
          <w:ilvl w:val="0"/>
          <w:numId w:val="14"/>
        </w:numPr>
      </w:pPr>
      <w:r>
        <w:t>Duktus arteriosus paten: hari pertama 10 mg/kg sekali sehari, hari kedua dan ketiga 5 mg/kg sekali sehari (IDAI).</w:t>
      </w:r>
    </w:p>
    <w:p w14:paraId="1B9B37B6" w14:textId="77777777" w:rsidR="00D975B6" w:rsidRDefault="00E16F9A" w:rsidP="00E16F9A">
      <w:pPr>
        <w:pStyle w:val="Compact"/>
        <w:numPr>
          <w:ilvl w:val="0"/>
          <w:numId w:val="14"/>
        </w:numPr>
      </w:pPr>
      <w:r>
        <w:t>Gunakan dosis efektif terendah dalam waktu sesingkat mungkin sesuai tujuan terapi tiap pasien (label Caldolor).</w:t>
      </w:r>
    </w:p>
    <w:p w14:paraId="2CB4F87E" w14:textId="77777777" w:rsidR="00D975B6" w:rsidRDefault="00E16F9A">
      <w:pPr>
        <w:pStyle w:val="FirstParagraph"/>
      </w:pPr>
      <w:r>
        <w:rPr>
          <w:b/>
          <w:bCs/>
        </w:rPr>
        <w:t>Manfaat obat</w:t>
      </w:r>
    </w:p>
    <w:p w14:paraId="35ADB62B" w14:textId="77777777" w:rsidR="00D975B6" w:rsidRDefault="00E16F9A" w:rsidP="00E16F9A">
      <w:pPr>
        <w:pStyle w:val="Compact"/>
        <w:numPr>
          <w:ilvl w:val="0"/>
          <w:numId w:val="15"/>
        </w:numPr>
      </w:pPr>
      <w:r>
        <w:t>Dewasa dan anak usia 3 bulan ke atas (label Caldolor):</w:t>
      </w:r>
    </w:p>
    <w:p w14:paraId="64325288" w14:textId="77777777" w:rsidR="00D975B6" w:rsidRDefault="00E16F9A" w:rsidP="00E16F9A">
      <w:pPr>
        <w:pStyle w:val="Compact"/>
        <w:numPr>
          <w:ilvl w:val="1"/>
          <w:numId w:val="16"/>
        </w:numPr>
      </w:pPr>
      <w:r>
        <w:t>nyeri ringan sampai sedang, termasuk nyeri pascaoperasi;</w:t>
      </w:r>
    </w:p>
    <w:p w14:paraId="79950D1C" w14:textId="77777777" w:rsidR="00D975B6" w:rsidRDefault="00E16F9A" w:rsidP="00E16F9A">
      <w:pPr>
        <w:pStyle w:val="Compact"/>
        <w:numPr>
          <w:ilvl w:val="1"/>
          <w:numId w:val="16"/>
        </w:numPr>
      </w:pPr>
      <w:r>
        <w:t>nyeri sedang sampai berat, termasuk nyeri pascaoperasi, sebagai tambahan analgesik opioid;</w:t>
      </w:r>
    </w:p>
    <w:p w14:paraId="6624E5FA" w14:textId="77777777" w:rsidR="00D975B6" w:rsidRDefault="00E16F9A" w:rsidP="00E16F9A">
      <w:pPr>
        <w:pStyle w:val="Compact"/>
        <w:numPr>
          <w:ilvl w:val="1"/>
          <w:numId w:val="16"/>
        </w:numPr>
      </w:pPr>
      <w:r>
        <w:t>menurunkan demam.</w:t>
      </w:r>
    </w:p>
    <w:p w14:paraId="30979CEF" w14:textId="77777777" w:rsidR="00D975B6" w:rsidRDefault="00E16F9A" w:rsidP="00E16F9A">
      <w:pPr>
        <w:pStyle w:val="Compact"/>
        <w:numPr>
          <w:ilvl w:val="0"/>
          <w:numId w:val="15"/>
        </w:numPr>
      </w:pPr>
      <w:r>
        <w:t>Penutupan duktus arteriosus paten yang bermakna secara klinis pada bayi prematur (label NeoProfen).</w:t>
      </w:r>
    </w:p>
    <w:p w14:paraId="436C52FE" w14:textId="77777777" w:rsidR="00D975B6" w:rsidRDefault="00E16F9A">
      <w:pPr>
        <w:pStyle w:val="FirstParagraph"/>
      </w:pPr>
      <w:r>
        <w:rPr>
          <w:b/>
          <w:bCs/>
        </w:rPr>
        <w:t>Efek samping</w:t>
      </w:r>
      <w:r>
        <w:t xml:space="preserve"> (label Caldolor)</w:t>
      </w:r>
    </w:p>
    <w:p w14:paraId="2DB8AFC5" w14:textId="77777777" w:rsidR="00D975B6" w:rsidRDefault="00E16F9A" w:rsidP="00E16F9A">
      <w:pPr>
        <w:pStyle w:val="Compact"/>
        <w:numPr>
          <w:ilvl w:val="0"/>
          <w:numId w:val="17"/>
        </w:numPr>
      </w:pPr>
      <w:r>
        <w:t>Anak (≥2%): nyeri di tempat infus, muntah, mual, anemia, sakit kepala.</w:t>
      </w:r>
    </w:p>
    <w:p w14:paraId="213BD5B6" w14:textId="77777777" w:rsidR="00D975B6" w:rsidRDefault="00E16F9A">
      <w:pPr>
        <w:pStyle w:val="FirstParagraph"/>
      </w:pPr>
      <w:r>
        <w:rPr>
          <w:b/>
          <w:bCs/>
        </w:rPr>
        <w:t>Peringatan</w:t>
      </w:r>
      <w:r>
        <w:t xml:space="preserve"> (label Caldolor)</w:t>
      </w:r>
    </w:p>
    <w:p w14:paraId="0F8262FD" w14:textId="77777777" w:rsidR="00D975B6" w:rsidRDefault="00E16F9A" w:rsidP="00E16F9A">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181C3C69" w14:textId="77777777" w:rsidR="00D975B6" w:rsidRDefault="00E16F9A" w:rsidP="00E16F9A">
      <w:pPr>
        <w:pStyle w:val="Compact"/>
        <w:numPr>
          <w:ilvl w:val="0"/>
          <w:numId w:val="18"/>
        </w:numPr>
      </w:pPr>
      <w:r>
        <w:t>Kontraindikasi pada operasi bypass arteri koroner (CABG).</w:t>
      </w:r>
    </w:p>
    <w:p w14:paraId="0E4639FA" w14:textId="77777777" w:rsidR="00D975B6" w:rsidRDefault="00E16F9A" w:rsidP="00E16F9A">
      <w:pPr>
        <w:pStyle w:val="Compact"/>
        <w:numPr>
          <w:ilvl w:val="0"/>
          <w:numId w:val="18"/>
        </w:numPr>
      </w:pPr>
      <w:r>
        <w:t>OAINS meningkatkan risiko efek samping gastrointestinal serius, termasuk perdarahan, ulserasi, dan perforasi.</w:t>
      </w:r>
    </w:p>
    <w:p w14:paraId="372AD748" w14:textId="77777777" w:rsidR="00D975B6" w:rsidRDefault="00E16F9A">
      <w:pPr>
        <w:pStyle w:val="FirstParagraph"/>
      </w:pPr>
      <w:r>
        <w:rPr>
          <w:b/>
          <w:bCs/>
        </w:rPr>
        <w:t>Farmakokinetik</w:t>
      </w:r>
      <w:r>
        <w:t xml:space="preserve"> (label Caldolor)</w:t>
      </w:r>
    </w:p>
    <w:p w14:paraId="0191A620" w14:textId="77777777" w:rsidR="00D975B6" w:rsidRDefault="00E16F9A" w:rsidP="00E16F9A">
      <w:pPr>
        <w:pStyle w:val="Compact"/>
        <w:numPr>
          <w:ilvl w:val="0"/>
          <w:numId w:val="19"/>
        </w:numPr>
      </w:pPr>
      <w:r>
        <w:t>Waktu paruh eliminasi pada anak lebih pendek dibanding dewasa.</w:t>
      </w:r>
    </w:p>
    <w:p w14:paraId="4B9EB93F" w14:textId="77777777" w:rsidR="00D975B6" w:rsidRDefault="00E16F9A" w:rsidP="00E16F9A">
      <w:pPr>
        <w:pStyle w:val="Compact"/>
        <w:numPr>
          <w:ilvl w:val="0"/>
          <w:numId w:val="19"/>
        </w:numPr>
      </w:pPr>
      <w:r>
        <w:t>Dewasa: waktu paruh rata-rata 2,22 jam (400 mg) dan 2,44 jam (800 mg).</w:t>
      </w:r>
    </w:p>
    <w:p w14:paraId="23357264" w14:textId="77777777" w:rsidR="00D975B6" w:rsidRDefault="00E16F9A" w:rsidP="00E16F9A">
      <w:pPr>
        <w:pStyle w:val="Compact"/>
        <w:numPr>
          <w:ilvl w:val="0"/>
          <w:numId w:val="19"/>
        </w:numPr>
      </w:pPr>
      <w:r>
        <w:t>Ikatan protein tinggi (&gt;99% pada 20 mcg/mL); ikatan dapat jenuh dan tidak linear pada kadar &gt;20 mcg/mL.</w:t>
      </w:r>
    </w:p>
    <w:p w14:paraId="547236BA" w14:textId="77777777" w:rsidR="00D975B6" w:rsidRDefault="00E16F9A" w:rsidP="00E16F9A">
      <w:pPr>
        <w:pStyle w:val="Compact"/>
        <w:numPr>
          <w:ilvl w:val="0"/>
          <w:numId w:val="19"/>
        </w:numPr>
      </w:pPr>
      <w:r>
        <w:t>Berdasarkan data pemberian oral, volume distribusi berubah menurut usia atau demam.</w:t>
      </w:r>
    </w:p>
    <w:p w14:paraId="3CAA5397" w14:textId="77777777" w:rsidR="00D975B6" w:rsidRDefault="00E16F9A">
      <w:pPr>
        <w:pStyle w:val="FirstParagraph"/>
      </w:pPr>
      <w:r>
        <w:rPr>
          <w:b/>
          <w:bCs/>
        </w:rPr>
        <w:t>Farmakodinamik</w:t>
      </w:r>
      <w:r>
        <w:t xml:space="preserve"> (label Caldolor)</w:t>
      </w:r>
    </w:p>
    <w:p w14:paraId="6D558F69" w14:textId="77777777" w:rsidR="00D975B6" w:rsidRDefault="00E16F9A" w:rsidP="00E16F9A">
      <w:pPr>
        <w:pStyle w:val="Compact"/>
        <w:numPr>
          <w:ilvl w:val="0"/>
          <w:numId w:val="20"/>
        </w:numPr>
      </w:pPr>
      <w:r>
        <w:t>Memiliki sifat analgesik, antiinflamasi, dan antipiretik.</w:t>
      </w:r>
    </w:p>
    <w:p w14:paraId="066B9AE5" w14:textId="77777777" w:rsidR="00D975B6" w:rsidRDefault="00E16F9A" w:rsidP="00E16F9A">
      <w:pPr>
        <w:pStyle w:val="Compact"/>
        <w:numPr>
          <w:ilvl w:val="0"/>
          <w:numId w:val="20"/>
        </w:numPr>
      </w:pPr>
      <w:r>
        <w:t>Mekanisme kerja, seperti OAINS lain, belum sepenuhnya dipahami; melibatkan hambatan siklooksigenase (COX-1 dan COX-2).</w:t>
      </w:r>
    </w:p>
    <w:p w14:paraId="6921FE75" w14:textId="77777777" w:rsidR="00D975B6" w:rsidRDefault="00E16F9A" w:rsidP="00E16F9A">
      <w:pPr>
        <w:pStyle w:val="Compact"/>
        <w:numPr>
          <w:ilvl w:val="0"/>
          <w:numId w:val="20"/>
        </w:numPr>
      </w:pPr>
      <w:r>
        <w:t>Penghambat kuat sintesis prostaglandin in vitro.</w:t>
      </w:r>
    </w:p>
    <w:p w14:paraId="582BC258" w14:textId="77777777" w:rsidR="00D975B6" w:rsidRDefault="00E16F9A">
      <w:pPr>
        <w:pStyle w:val="FirstParagraph"/>
      </w:pPr>
      <w:r>
        <w:rPr>
          <w:b/>
          <w:bCs/>
        </w:rPr>
        <w:lastRenderedPageBreak/>
        <w:t>Daftar pustaka</w:t>
      </w:r>
    </w:p>
    <w:p w14:paraId="21CB7CC4" w14:textId="77777777" w:rsidR="00D975B6" w:rsidRDefault="00E16F9A" w:rsidP="00E16F9A">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167E3A08" w14:textId="77777777" w:rsidR="00D975B6" w:rsidRDefault="00E16F9A" w:rsidP="00E16F9A">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84FBAF" w14:textId="77777777" w:rsidR="00D975B6" w:rsidRDefault="00E16F9A" w:rsidP="00E16F9A">
      <w:pPr>
        <w:pStyle w:val="Compact"/>
        <w:numPr>
          <w:ilvl w:val="0"/>
          <w:numId w:val="21"/>
        </w:numPr>
      </w:pPr>
      <w:r>
        <w:t>CALDOLOR (ibuprofen injection), label FDA. DailyMed. https://dailymed.nlm.nih.gov/dailymed/drugInfo.cfm?setid=1eaa7790-f1a1-4f51-b10a-cbbaf033f684</w:t>
      </w:r>
    </w:p>
    <w:p w14:paraId="1FB81396" w14:textId="77777777" w:rsidR="00D975B6" w:rsidRDefault="00E16F9A" w:rsidP="00E16F9A">
      <w:pPr>
        <w:pStyle w:val="Compact"/>
        <w:numPr>
          <w:ilvl w:val="0"/>
          <w:numId w:val="21"/>
        </w:numPr>
      </w:pPr>
      <w:r>
        <w:t>NEOPROFEN (ibuprofen lysine) injection, label FDA. DailyMed. https://dailymed.nlm.nih.gov/dailymed/drugInfo.cfm?setid=6f5ede6f-b0b7-4fc8-969e-652f60ead047</w:t>
      </w:r>
    </w:p>
    <w:p w14:paraId="73D41F01" w14:textId="77777777" w:rsidR="00D975B6" w:rsidRDefault="00E16F9A">
      <w:r>
        <w:pict w14:anchorId="16BDB88D">
          <v:rect id="_x0000_i1028" style="width:0;height:1.5pt" o:hralign="center" o:hrstd="t" o:hr="t"/>
        </w:pict>
      </w:r>
    </w:p>
    <w:p w14:paraId="2BB66E70" w14:textId="77777777" w:rsidR="00D975B6" w:rsidRDefault="00E16F9A">
      <w:pPr>
        <w:pStyle w:val="Heading3"/>
      </w:pPr>
      <w:bookmarkStart w:id="18" w:name="amoksisilin"/>
      <w:bookmarkStart w:id="19" w:name="_Toc243121679"/>
      <w:bookmarkEnd w:id="16"/>
      <w:r>
        <w:t>3.3 Amoksisilin</w:t>
      </w:r>
      <w:bookmarkEnd w:id="19"/>
    </w:p>
    <w:p w14:paraId="10B788F2" w14:textId="77777777" w:rsidR="00D975B6" w:rsidRDefault="00E16F9A">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39495B5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C0D5F9D" w14:textId="77777777" w:rsidR="00D975B6" w:rsidRDefault="00E16F9A">
            <w:pPr>
              <w:pStyle w:val="Compact"/>
            </w:pPr>
            <w:r>
              <w:rPr>
                <w:sz w:val="19"/>
              </w:rPr>
              <w:t>Rute</w:t>
            </w:r>
          </w:p>
        </w:tc>
        <w:tc>
          <w:tcPr>
            <w:tcW w:w="1980" w:type="dxa"/>
            <w:shd w:val="clear" w:color="auto" w:fill="DCE6F1"/>
          </w:tcPr>
          <w:p w14:paraId="5819F09C" w14:textId="77777777" w:rsidR="00D975B6" w:rsidRDefault="00E16F9A">
            <w:pPr>
              <w:pStyle w:val="Compact"/>
            </w:pPr>
            <w:r>
              <w:rPr>
                <w:sz w:val="19"/>
              </w:rPr>
              <w:t>Infeksi ringan–sedang</w:t>
            </w:r>
          </w:p>
        </w:tc>
        <w:tc>
          <w:tcPr>
            <w:tcW w:w="1980" w:type="dxa"/>
            <w:shd w:val="clear" w:color="auto" w:fill="DCE6F1"/>
          </w:tcPr>
          <w:p w14:paraId="76308422" w14:textId="77777777" w:rsidR="00D975B6" w:rsidRDefault="00E16F9A">
            <w:pPr>
              <w:pStyle w:val="Compact"/>
            </w:pPr>
            <w:r>
              <w:rPr>
                <w:sz w:val="19"/>
              </w:rPr>
              <w:t>Infeksi berat</w:t>
            </w:r>
          </w:p>
        </w:tc>
        <w:tc>
          <w:tcPr>
            <w:tcW w:w="1980" w:type="dxa"/>
            <w:shd w:val="clear" w:color="auto" w:fill="DCE6F1"/>
          </w:tcPr>
          <w:p w14:paraId="3E4A0908" w14:textId="77777777" w:rsidR="00D975B6" w:rsidRDefault="00E16F9A">
            <w:pPr>
              <w:pStyle w:val="Compact"/>
            </w:pPr>
            <w:r>
              <w:rPr>
                <w:sz w:val="19"/>
              </w:rPr>
              <w:t>Keterangan</w:t>
            </w:r>
          </w:p>
        </w:tc>
      </w:tr>
      <w:tr w:rsidR="00D975B6" w14:paraId="00385ADC" w14:textId="77777777">
        <w:tc>
          <w:tcPr>
            <w:tcW w:w="1980" w:type="dxa"/>
          </w:tcPr>
          <w:p w14:paraId="4E41CD81" w14:textId="77777777" w:rsidR="00D975B6" w:rsidRDefault="00E16F9A">
            <w:pPr>
              <w:pStyle w:val="Compact"/>
            </w:pPr>
            <w:r>
              <w:rPr>
                <w:sz w:val="19"/>
              </w:rPr>
              <w:t>PO</w:t>
            </w:r>
          </w:p>
        </w:tc>
        <w:tc>
          <w:tcPr>
            <w:tcW w:w="1980" w:type="dxa"/>
          </w:tcPr>
          <w:p w14:paraId="4D75B0D8" w14:textId="77777777" w:rsidR="00D975B6" w:rsidRDefault="00E16F9A">
            <w:pPr>
              <w:pStyle w:val="Compact"/>
            </w:pPr>
            <w:r>
              <w:rPr>
                <w:sz w:val="19"/>
              </w:rPr>
              <w:t>40–45 mg dalam 3 dosis (dosis harian dewasa, 750 mg–2 g)</w:t>
            </w:r>
          </w:p>
        </w:tc>
        <w:tc>
          <w:tcPr>
            <w:tcW w:w="1980" w:type="dxa"/>
          </w:tcPr>
          <w:p w14:paraId="370E2649" w14:textId="77777777" w:rsidR="00D975B6" w:rsidRDefault="00E16F9A">
            <w:pPr>
              <w:pStyle w:val="Compact"/>
            </w:pPr>
            <w:r>
              <w:rPr>
                <w:sz w:val="19"/>
              </w:rPr>
              <w:t>Dosis tinggi untuk terapi menurun oral invasif, infeksi non-OMA: 80–90 mg dalam 3 dosis</w:t>
            </w:r>
          </w:p>
        </w:tc>
        <w:tc>
          <w:tcPr>
            <w:tcW w:w="1980" w:type="dxa"/>
          </w:tcPr>
          <w:p w14:paraId="34DF93DD" w14:textId="77777777" w:rsidR="00D975B6" w:rsidRDefault="00E16F9A">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0D0247AC" w14:textId="77777777" w:rsidR="00D975B6" w:rsidRDefault="00E16F9A">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D975B6" w14:paraId="78F76EF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84493C" w14:textId="77777777" w:rsidR="00D975B6" w:rsidRDefault="00E16F9A">
            <w:pPr>
              <w:pStyle w:val="Compact"/>
            </w:pPr>
            <w:r>
              <w:rPr>
                <w:sz w:val="19"/>
              </w:rPr>
              <w:t>Sediaan</w:t>
            </w:r>
          </w:p>
        </w:tc>
        <w:tc>
          <w:tcPr>
            <w:tcW w:w="0" w:type="auto"/>
            <w:shd w:val="clear" w:color="auto" w:fill="DCE6F1"/>
          </w:tcPr>
          <w:p w14:paraId="0CFA4A0C" w14:textId="77777777" w:rsidR="00D975B6" w:rsidRDefault="00E16F9A">
            <w:pPr>
              <w:pStyle w:val="Compact"/>
            </w:pPr>
            <w:r>
              <w:rPr>
                <w:sz w:val="19"/>
              </w:rPr>
              <w:t>Peresepan maksimal</w:t>
            </w:r>
          </w:p>
        </w:tc>
      </w:tr>
      <w:tr w:rsidR="00D975B6" w14:paraId="25A5C04D" w14:textId="77777777">
        <w:tc>
          <w:tcPr>
            <w:tcW w:w="0" w:type="auto"/>
          </w:tcPr>
          <w:p w14:paraId="476999B8" w14:textId="77777777" w:rsidR="00D975B6" w:rsidRDefault="00E16F9A">
            <w:pPr>
              <w:pStyle w:val="Compact"/>
            </w:pPr>
            <w:r>
              <w:rPr>
                <w:sz w:val="19"/>
              </w:rPr>
              <w:t>Tablet 250 mg</w:t>
            </w:r>
          </w:p>
        </w:tc>
        <w:tc>
          <w:tcPr>
            <w:tcW w:w="0" w:type="auto"/>
          </w:tcPr>
          <w:p w14:paraId="393AF3BF" w14:textId="77777777" w:rsidR="00D975B6" w:rsidRDefault="00E16F9A">
            <w:pPr>
              <w:pStyle w:val="Compact"/>
            </w:pPr>
            <w:r>
              <w:rPr>
                <w:sz w:val="19"/>
              </w:rPr>
              <w:t>10 hari</w:t>
            </w:r>
          </w:p>
        </w:tc>
      </w:tr>
      <w:tr w:rsidR="00D975B6" w14:paraId="3BB19CF0" w14:textId="77777777">
        <w:tc>
          <w:tcPr>
            <w:tcW w:w="0" w:type="auto"/>
          </w:tcPr>
          <w:p w14:paraId="62CF229C" w14:textId="77777777" w:rsidR="00D975B6" w:rsidRDefault="00E16F9A">
            <w:pPr>
              <w:pStyle w:val="Compact"/>
            </w:pPr>
            <w:r>
              <w:rPr>
                <w:sz w:val="19"/>
              </w:rPr>
              <w:t>Tablet 500 mg</w:t>
            </w:r>
          </w:p>
        </w:tc>
        <w:tc>
          <w:tcPr>
            <w:tcW w:w="0" w:type="auto"/>
          </w:tcPr>
          <w:p w14:paraId="3F6FB64E" w14:textId="77777777" w:rsidR="00D975B6" w:rsidRDefault="00E16F9A">
            <w:pPr>
              <w:pStyle w:val="Compact"/>
            </w:pPr>
            <w:r>
              <w:rPr>
                <w:sz w:val="19"/>
              </w:rPr>
              <w:t>10 hari</w:t>
            </w:r>
          </w:p>
        </w:tc>
      </w:tr>
      <w:tr w:rsidR="00D975B6" w14:paraId="1668AE11" w14:textId="77777777">
        <w:tc>
          <w:tcPr>
            <w:tcW w:w="0" w:type="auto"/>
          </w:tcPr>
          <w:p w14:paraId="27DE6B6C" w14:textId="77777777" w:rsidR="00D975B6" w:rsidRDefault="00E16F9A">
            <w:pPr>
              <w:pStyle w:val="Compact"/>
            </w:pPr>
            <w:r>
              <w:rPr>
                <w:sz w:val="19"/>
              </w:rPr>
              <w:t>Drops 100 mg/mL</w:t>
            </w:r>
          </w:p>
        </w:tc>
        <w:tc>
          <w:tcPr>
            <w:tcW w:w="0" w:type="auto"/>
          </w:tcPr>
          <w:p w14:paraId="1ACBC59C" w14:textId="77777777" w:rsidR="00D975B6" w:rsidRDefault="00E16F9A">
            <w:pPr>
              <w:pStyle w:val="Compact"/>
            </w:pPr>
            <w:r>
              <w:rPr>
                <w:sz w:val="19"/>
              </w:rPr>
              <w:t>1 botol/kasus</w:t>
            </w:r>
          </w:p>
        </w:tc>
      </w:tr>
      <w:tr w:rsidR="00D975B6" w14:paraId="76096D78" w14:textId="77777777">
        <w:tc>
          <w:tcPr>
            <w:tcW w:w="0" w:type="auto"/>
          </w:tcPr>
          <w:p w14:paraId="48EA8516" w14:textId="77777777" w:rsidR="00D975B6" w:rsidRDefault="00E16F9A">
            <w:pPr>
              <w:pStyle w:val="Compact"/>
            </w:pPr>
            <w:r>
              <w:rPr>
                <w:sz w:val="19"/>
              </w:rPr>
              <w:t>Sirup kering 125 mg/5 mL</w:t>
            </w:r>
          </w:p>
        </w:tc>
        <w:tc>
          <w:tcPr>
            <w:tcW w:w="0" w:type="auto"/>
          </w:tcPr>
          <w:p w14:paraId="68007EB2" w14:textId="77777777" w:rsidR="00D975B6" w:rsidRDefault="00E16F9A">
            <w:pPr>
              <w:pStyle w:val="Compact"/>
            </w:pPr>
            <w:r>
              <w:rPr>
                <w:sz w:val="19"/>
              </w:rPr>
              <w:t>1 botol/kasus</w:t>
            </w:r>
          </w:p>
        </w:tc>
      </w:tr>
      <w:tr w:rsidR="00D975B6" w14:paraId="2DA31B14" w14:textId="77777777">
        <w:tc>
          <w:tcPr>
            <w:tcW w:w="0" w:type="auto"/>
          </w:tcPr>
          <w:p w14:paraId="62B989A1" w14:textId="77777777" w:rsidR="00D975B6" w:rsidRDefault="00E16F9A">
            <w:pPr>
              <w:pStyle w:val="Compact"/>
            </w:pPr>
            <w:r>
              <w:rPr>
                <w:sz w:val="19"/>
              </w:rPr>
              <w:t>Sirup kering 250 mg/5 mL</w:t>
            </w:r>
          </w:p>
        </w:tc>
        <w:tc>
          <w:tcPr>
            <w:tcW w:w="0" w:type="auto"/>
          </w:tcPr>
          <w:p w14:paraId="02E1DB34" w14:textId="77777777" w:rsidR="00D975B6" w:rsidRDefault="00E16F9A">
            <w:pPr>
              <w:pStyle w:val="Compact"/>
            </w:pPr>
            <w:r>
              <w:rPr>
                <w:sz w:val="19"/>
              </w:rPr>
              <w:t>1 botol/kasus</w:t>
            </w:r>
          </w:p>
        </w:tc>
      </w:tr>
    </w:tbl>
    <w:p w14:paraId="6552A927" w14:textId="77777777" w:rsidR="00D975B6" w:rsidRDefault="00E16F9A">
      <w:pPr>
        <w:pStyle w:val="BodyText"/>
      </w:pPr>
      <w:r>
        <w:rPr>
          <w:b/>
          <w:bCs/>
        </w:rPr>
        <w:t>Aturan penggunaan</w:t>
      </w:r>
      <w:r>
        <w:t xml:space="preserve"> (IDAI)</w:t>
      </w:r>
    </w:p>
    <w:p w14:paraId="2F303AAD" w14:textId="77777777" w:rsidR="00D975B6" w:rsidRDefault="00E16F9A" w:rsidP="00E16F9A">
      <w:pPr>
        <w:pStyle w:val="Compact"/>
        <w:numPr>
          <w:ilvl w:val="0"/>
          <w:numId w:val="22"/>
        </w:numPr>
      </w:pPr>
      <w:r>
        <w:t>Dosis harian dibagi 3 dosis.</w:t>
      </w:r>
    </w:p>
    <w:p w14:paraId="6847BBD6" w14:textId="77777777" w:rsidR="00D975B6" w:rsidRDefault="00E16F9A" w:rsidP="00E16F9A">
      <w:pPr>
        <w:pStyle w:val="Compact"/>
        <w:numPr>
          <w:ilvl w:val="0"/>
          <w:numId w:val="22"/>
        </w:numPr>
      </w:pPr>
      <w:r>
        <w:t>Profilaksis endokarditis: dosis tunggal 30 menit–1 jam sebelum tindakan.</w:t>
      </w:r>
    </w:p>
    <w:p w14:paraId="22FDFB67" w14:textId="77777777" w:rsidR="00D975B6" w:rsidRDefault="00E16F9A">
      <w:pPr>
        <w:pStyle w:val="FirstParagraph"/>
      </w:pPr>
      <w:r>
        <w:rPr>
          <w:b/>
          <w:bCs/>
        </w:rPr>
        <w:t>Manfaat obat</w:t>
      </w:r>
      <w:r>
        <w:t xml:space="preserve"> (label amoksisilin)</w:t>
      </w:r>
    </w:p>
    <w:p w14:paraId="04A25F29" w14:textId="77777777" w:rsidR="00D975B6" w:rsidRDefault="00E16F9A" w:rsidP="00E16F9A">
      <w:pPr>
        <w:pStyle w:val="Compact"/>
        <w:numPr>
          <w:ilvl w:val="0"/>
          <w:numId w:val="23"/>
        </w:numPr>
      </w:pPr>
      <w:r>
        <w:t>Infeksi telinga, hidung, dan tenggorokan.</w:t>
      </w:r>
    </w:p>
    <w:p w14:paraId="642958F8" w14:textId="77777777" w:rsidR="00D975B6" w:rsidRDefault="00E16F9A" w:rsidP="00E16F9A">
      <w:pPr>
        <w:pStyle w:val="Compact"/>
        <w:numPr>
          <w:ilvl w:val="0"/>
          <w:numId w:val="23"/>
        </w:numPr>
      </w:pPr>
      <w:r>
        <w:lastRenderedPageBreak/>
        <w:t>Infeksi saluran genitourinaria.</w:t>
      </w:r>
    </w:p>
    <w:p w14:paraId="21472153" w14:textId="77777777" w:rsidR="00D975B6" w:rsidRDefault="00E16F9A" w:rsidP="00E16F9A">
      <w:pPr>
        <w:pStyle w:val="Compact"/>
        <w:numPr>
          <w:ilvl w:val="0"/>
          <w:numId w:val="23"/>
        </w:numPr>
      </w:pPr>
      <w:r>
        <w:t>Infeksi kulit dan struktur kulit.</w:t>
      </w:r>
    </w:p>
    <w:p w14:paraId="40D630F6" w14:textId="77777777" w:rsidR="00D975B6" w:rsidRDefault="00E16F9A" w:rsidP="00E16F9A">
      <w:pPr>
        <w:pStyle w:val="Compact"/>
        <w:numPr>
          <w:ilvl w:val="0"/>
          <w:numId w:val="23"/>
        </w:numPr>
      </w:pPr>
      <w:r>
        <w:t>Infeksi saluran napas bawah.</w:t>
      </w:r>
    </w:p>
    <w:p w14:paraId="742135F7" w14:textId="77777777" w:rsidR="00D975B6" w:rsidRDefault="00E16F9A" w:rsidP="00E16F9A">
      <w:pPr>
        <w:pStyle w:val="Compact"/>
        <w:numPr>
          <w:ilvl w:val="0"/>
          <w:numId w:val="23"/>
        </w:numPr>
      </w:pPr>
      <w:r>
        <w:t xml:space="preserve">Terapi eradikasi </w:t>
      </w:r>
      <w:r>
        <w:rPr>
          <w:i/>
          <w:iCs/>
        </w:rPr>
        <w:t>H. pylori</w:t>
      </w:r>
      <w:r>
        <w:t xml:space="preserve"> (dewasa).</w:t>
      </w:r>
    </w:p>
    <w:p w14:paraId="39203473" w14:textId="77777777" w:rsidR="00D975B6" w:rsidRDefault="00E16F9A">
      <w:pPr>
        <w:pStyle w:val="FirstParagraph"/>
      </w:pPr>
      <w:r>
        <w:rPr>
          <w:b/>
          <w:bCs/>
        </w:rPr>
        <w:t>Efek samping</w:t>
      </w:r>
      <w:r>
        <w:t xml:space="preserve"> (label amoksisilin)</w:t>
      </w:r>
    </w:p>
    <w:p w14:paraId="2388F306" w14:textId="77777777" w:rsidR="00D975B6" w:rsidRDefault="00E16F9A" w:rsidP="00E16F9A">
      <w:pPr>
        <w:pStyle w:val="Compact"/>
        <w:numPr>
          <w:ilvl w:val="0"/>
          <w:numId w:val="24"/>
        </w:numPr>
      </w:pPr>
      <w:r>
        <w:t>Paling sering (&gt;1%): diare, ruam, muntah, mual.</w:t>
      </w:r>
    </w:p>
    <w:p w14:paraId="57DFFF73" w14:textId="77777777" w:rsidR="00D975B6" w:rsidRDefault="00E16F9A">
      <w:pPr>
        <w:pStyle w:val="FirstParagraph"/>
      </w:pPr>
      <w:r>
        <w:rPr>
          <w:b/>
          <w:bCs/>
        </w:rPr>
        <w:t>Peringatan</w:t>
      </w:r>
      <w:r>
        <w:t xml:space="preserve"> (label amoksisilin)</w:t>
      </w:r>
    </w:p>
    <w:p w14:paraId="4757C98D" w14:textId="77777777" w:rsidR="00D975B6" w:rsidRDefault="00E16F9A" w:rsidP="00E16F9A">
      <w:pPr>
        <w:pStyle w:val="Compact"/>
        <w:numPr>
          <w:ilvl w:val="0"/>
          <w:numId w:val="25"/>
        </w:numPr>
      </w:pPr>
      <w:r>
        <w:t>Kontraindikasi: riwayat reaksi hipersensitivitas serius (misalnya anafilaksis atau sindrom Stevens-Johnson) terhadap amoksisilin atau beta-laktam lain (penisilin, sefalosporin).</w:t>
      </w:r>
    </w:p>
    <w:p w14:paraId="0DDBF9D9" w14:textId="77777777" w:rsidR="00D975B6" w:rsidRDefault="00E16F9A" w:rsidP="00E16F9A">
      <w:pPr>
        <w:pStyle w:val="Compact"/>
        <w:numPr>
          <w:ilvl w:val="0"/>
          <w:numId w:val="25"/>
        </w:numPr>
      </w:pPr>
      <w:r>
        <w:t xml:space="preserve">Reaksi anafilaksis, reaksi kulit berat (SCAR), dan </w:t>
      </w:r>
      <w:r>
        <w:rPr>
          <w:i/>
          <w:iCs/>
        </w:rPr>
        <w:t>drug-induced enterocolitis syndrome</w:t>
      </w:r>
      <w:r>
        <w:t>.</w:t>
      </w:r>
    </w:p>
    <w:p w14:paraId="4B0CA238" w14:textId="77777777" w:rsidR="00D975B6" w:rsidRDefault="00E16F9A">
      <w:pPr>
        <w:pStyle w:val="FirstParagraph"/>
      </w:pPr>
      <w:r>
        <w:rPr>
          <w:b/>
          <w:bCs/>
        </w:rPr>
        <w:t>Farmakokinetik</w:t>
      </w:r>
      <w:r>
        <w:t xml:space="preserve"> (label amoksisilin)</w:t>
      </w:r>
    </w:p>
    <w:p w14:paraId="3EB81483" w14:textId="77777777" w:rsidR="00D975B6" w:rsidRDefault="00E16F9A" w:rsidP="00E16F9A">
      <w:pPr>
        <w:pStyle w:val="Compact"/>
        <w:numPr>
          <w:ilvl w:val="0"/>
          <w:numId w:val="26"/>
        </w:numPr>
      </w:pPr>
      <w:r>
        <w:t>Stabil dalam asam lambung dan cepat diserap setelah pemberian oral.</w:t>
      </w:r>
    </w:p>
    <w:p w14:paraId="36F7BB15" w14:textId="77777777" w:rsidR="00D975B6" w:rsidRDefault="00E16F9A" w:rsidP="00E16F9A">
      <w:pPr>
        <w:pStyle w:val="Compact"/>
        <w:numPr>
          <w:ilvl w:val="0"/>
          <w:numId w:val="26"/>
        </w:numPr>
      </w:pPr>
      <w:r>
        <w:t>Kadar puncak dalam darah 1–2 jam setelah kapsul 250 mg dan 500 mg.</w:t>
      </w:r>
    </w:p>
    <w:p w14:paraId="58D0F822" w14:textId="77777777" w:rsidR="00D975B6" w:rsidRDefault="00E16F9A" w:rsidP="00E16F9A">
      <w:pPr>
        <w:pStyle w:val="Compact"/>
        <w:numPr>
          <w:ilvl w:val="0"/>
          <w:numId w:val="26"/>
        </w:numPr>
      </w:pPr>
      <w:r>
        <w:t>Sekitar 20% terikat protein serum.</w:t>
      </w:r>
    </w:p>
    <w:p w14:paraId="63CC1295" w14:textId="77777777" w:rsidR="00D975B6" w:rsidRDefault="00E16F9A" w:rsidP="00E16F9A">
      <w:pPr>
        <w:pStyle w:val="Compact"/>
        <w:numPr>
          <w:ilvl w:val="0"/>
          <w:numId w:val="26"/>
        </w:numPr>
      </w:pPr>
      <w:r>
        <w:t>Waktu paruh 61,3 menit.</w:t>
      </w:r>
    </w:p>
    <w:p w14:paraId="26F1BCFD" w14:textId="77777777" w:rsidR="00D975B6" w:rsidRDefault="00E16F9A" w:rsidP="00E16F9A">
      <w:pPr>
        <w:pStyle w:val="Compact"/>
        <w:numPr>
          <w:ilvl w:val="0"/>
          <w:numId w:val="26"/>
        </w:numPr>
      </w:pPr>
      <w:r>
        <w:t>Sekitar 60% dosis oral dikeluarkan di urin dalam 6–8 jam, sebagian besar dalam bentuk tidak berubah; ekskresi dapat diperlambat oleh probenesid.</w:t>
      </w:r>
    </w:p>
    <w:p w14:paraId="22EC0E1A" w14:textId="77777777" w:rsidR="00D975B6" w:rsidRDefault="00E16F9A">
      <w:pPr>
        <w:pStyle w:val="FirstParagraph"/>
      </w:pPr>
      <w:r>
        <w:rPr>
          <w:b/>
          <w:bCs/>
        </w:rPr>
        <w:t>Farmakodinamik</w:t>
      </w:r>
      <w:r>
        <w:t xml:space="preserve"> (label amoksisilin)</w:t>
      </w:r>
    </w:p>
    <w:p w14:paraId="54E5CD44" w14:textId="77777777" w:rsidR="00D975B6" w:rsidRDefault="00E16F9A" w:rsidP="00E16F9A">
      <w:pPr>
        <w:pStyle w:val="Compact"/>
        <w:numPr>
          <w:ilvl w:val="0"/>
          <w:numId w:val="27"/>
        </w:numPr>
      </w:pPr>
      <w:r>
        <w:t>Bakterisidal seperti penisilin terhadap bakteri peka selama fase multiplikasi aktif.</w:t>
      </w:r>
    </w:p>
    <w:p w14:paraId="0F009108" w14:textId="77777777" w:rsidR="00D975B6" w:rsidRDefault="00E16F9A" w:rsidP="00E16F9A">
      <w:pPr>
        <w:pStyle w:val="Compact"/>
        <w:numPr>
          <w:ilvl w:val="0"/>
          <w:numId w:val="27"/>
        </w:numPr>
      </w:pPr>
      <w:r>
        <w:t>Bekerja melalui hambatan biosintesis dinding sel yang menyebabkan kematian bakteri.</w:t>
      </w:r>
    </w:p>
    <w:p w14:paraId="23C8A5E4" w14:textId="77777777" w:rsidR="00D975B6" w:rsidRDefault="00E16F9A" w:rsidP="00E16F9A">
      <w:pPr>
        <w:pStyle w:val="Compact"/>
        <w:numPr>
          <w:ilvl w:val="0"/>
          <w:numId w:val="27"/>
        </w:numPr>
      </w:pPr>
      <w:r>
        <w:t>Resistensi terutama diperantarai enzim beta-laktamase.</w:t>
      </w:r>
    </w:p>
    <w:p w14:paraId="6390E854" w14:textId="77777777" w:rsidR="00D975B6" w:rsidRDefault="00E16F9A">
      <w:pPr>
        <w:pStyle w:val="FirstParagraph"/>
      </w:pPr>
      <w:r>
        <w:rPr>
          <w:b/>
          <w:bCs/>
        </w:rPr>
        <w:t>Daftar pustaka</w:t>
      </w:r>
    </w:p>
    <w:p w14:paraId="492DC9D0" w14:textId="77777777" w:rsidR="00D975B6" w:rsidRDefault="00E16F9A" w:rsidP="00E16F9A">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7CA40E98" w14:textId="77777777" w:rsidR="00D975B6" w:rsidRDefault="00E16F9A" w:rsidP="00E16F9A">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CD0DBD9" w14:textId="77777777" w:rsidR="00D975B6" w:rsidRDefault="00E16F9A" w:rsidP="00E16F9A">
      <w:pPr>
        <w:pStyle w:val="Compact"/>
        <w:numPr>
          <w:ilvl w:val="0"/>
          <w:numId w:val="28"/>
        </w:numPr>
      </w:pPr>
      <w:r>
        <w:t>Amoxicillin tablets, for oral suspension, chewable tablets and capsules, label FDA. DailyMed. https://dailymed.nlm.nih.gov/dailymed/drugInfo.cfm?setid=b07b5ac4-253e-4c83-91c3-3fdc46e91a0f</w:t>
      </w:r>
    </w:p>
    <w:p w14:paraId="338EECC6" w14:textId="77777777" w:rsidR="00D975B6" w:rsidRDefault="00E16F9A">
      <w:r>
        <w:pict w14:anchorId="075DC37B">
          <v:rect id="_x0000_i1029" style="width:0;height:1.5pt" o:hralign="center" o:hrstd="t" o:hr="t"/>
        </w:pict>
      </w:r>
    </w:p>
    <w:p w14:paraId="0D1E32B6" w14:textId="77777777" w:rsidR="00D975B6" w:rsidRDefault="00E16F9A">
      <w:pPr>
        <w:pStyle w:val="Heading3"/>
      </w:pPr>
      <w:bookmarkStart w:id="20" w:name="seftriakson"/>
      <w:bookmarkStart w:id="21" w:name="_Toc243121680"/>
      <w:bookmarkEnd w:id="18"/>
      <w:r>
        <w:lastRenderedPageBreak/>
        <w:t>3.4 Seftriakson</w:t>
      </w:r>
      <w:bookmarkEnd w:id="21"/>
    </w:p>
    <w:p w14:paraId="5A8C2E3B" w14:textId="77777777" w:rsidR="00D975B6" w:rsidRDefault="00E16F9A">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0D45A57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ED67D87" w14:textId="77777777" w:rsidR="00D975B6" w:rsidRDefault="00E16F9A">
            <w:pPr>
              <w:pStyle w:val="Compact"/>
            </w:pPr>
            <w:r>
              <w:rPr>
                <w:sz w:val="19"/>
              </w:rPr>
              <w:t>Rute</w:t>
            </w:r>
          </w:p>
        </w:tc>
        <w:tc>
          <w:tcPr>
            <w:tcW w:w="1980" w:type="dxa"/>
            <w:shd w:val="clear" w:color="auto" w:fill="DCE6F1"/>
          </w:tcPr>
          <w:p w14:paraId="159A73B2" w14:textId="77777777" w:rsidR="00D975B6" w:rsidRDefault="00E16F9A">
            <w:pPr>
              <w:pStyle w:val="Compact"/>
            </w:pPr>
            <w:r>
              <w:rPr>
                <w:sz w:val="19"/>
              </w:rPr>
              <w:t>Infeksi ringan–sedang</w:t>
            </w:r>
          </w:p>
        </w:tc>
        <w:tc>
          <w:tcPr>
            <w:tcW w:w="1980" w:type="dxa"/>
            <w:shd w:val="clear" w:color="auto" w:fill="DCE6F1"/>
          </w:tcPr>
          <w:p w14:paraId="61552A5C" w14:textId="77777777" w:rsidR="00D975B6" w:rsidRDefault="00E16F9A">
            <w:pPr>
              <w:pStyle w:val="Compact"/>
            </w:pPr>
            <w:r>
              <w:rPr>
                <w:sz w:val="19"/>
              </w:rPr>
              <w:t>Infeksi berat</w:t>
            </w:r>
          </w:p>
        </w:tc>
        <w:tc>
          <w:tcPr>
            <w:tcW w:w="1980" w:type="dxa"/>
            <w:shd w:val="clear" w:color="auto" w:fill="DCE6F1"/>
          </w:tcPr>
          <w:p w14:paraId="1B46FC31" w14:textId="77777777" w:rsidR="00D975B6" w:rsidRDefault="00E16F9A">
            <w:pPr>
              <w:pStyle w:val="Compact"/>
            </w:pPr>
            <w:r>
              <w:rPr>
                <w:sz w:val="19"/>
              </w:rPr>
              <w:t>Keterangan</w:t>
            </w:r>
          </w:p>
        </w:tc>
      </w:tr>
      <w:tr w:rsidR="00D975B6" w14:paraId="0EA28B0E" w14:textId="77777777">
        <w:tc>
          <w:tcPr>
            <w:tcW w:w="1980" w:type="dxa"/>
          </w:tcPr>
          <w:p w14:paraId="43E89806" w14:textId="77777777" w:rsidR="00D975B6" w:rsidRDefault="00E16F9A">
            <w:pPr>
              <w:pStyle w:val="Compact"/>
            </w:pPr>
            <w:r>
              <w:rPr>
                <w:sz w:val="19"/>
              </w:rPr>
              <w:t>IV, IM</w:t>
            </w:r>
          </w:p>
        </w:tc>
        <w:tc>
          <w:tcPr>
            <w:tcW w:w="1980" w:type="dxa"/>
          </w:tcPr>
          <w:p w14:paraId="4D1CEBF4" w14:textId="77777777" w:rsidR="00D975B6" w:rsidRDefault="00E16F9A">
            <w:pPr>
              <w:pStyle w:val="Compact"/>
            </w:pPr>
            <w:r>
              <w:rPr>
                <w:sz w:val="19"/>
              </w:rPr>
              <w:t>50–75 mg sehari sekali (maksimal 2 g/hari)</w:t>
            </w:r>
          </w:p>
        </w:tc>
        <w:tc>
          <w:tcPr>
            <w:tcW w:w="1980" w:type="dxa"/>
          </w:tcPr>
          <w:p w14:paraId="6994DE4F" w14:textId="77777777" w:rsidR="00D975B6" w:rsidRDefault="00E16F9A">
            <w:pPr>
              <w:pStyle w:val="Compact"/>
            </w:pPr>
            <w:r>
              <w:rPr>
                <w:sz w:val="19"/>
              </w:rPr>
              <w:t>100 mg/kg/hari dalam 2 dosis (maksimal 4 g)</w:t>
            </w:r>
          </w:p>
        </w:tc>
        <w:tc>
          <w:tcPr>
            <w:tcW w:w="1980" w:type="dxa"/>
          </w:tcPr>
          <w:p w14:paraId="0F216168" w14:textId="77777777" w:rsidR="00D975B6" w:rsidRDefault="00E16F9A">
            <w:pPr>
              <w:pStyle w:val="Compact"/>
            </w:pPr>
            <w:r>
              <w:rPr>
                <w:sz w:val="19"/>
              </w:rPr>
              <w:t>Spektrum luas. Dosis yang lebih besar (sampai dengan yang digunakan untuk meningitis) cocok untuk pneumokokus pneumonia resisten penisilin. 50 mg/kg, IM, × 1–3 hari untuk OMA (sampai 1 g)</w:t>
            </w:r>
          </w:p>
        </w:tc>
      </w:tr>
    </w:tbl>
    <w:p w14:paraId="0CBD5B60" w14:textId="77777777" w:rsidR="00D975B6" w:rsidRDefault="00E16F9A">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727A315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76729B2" w14:textId="77777777" w:rsidR="00D975B6" w:rsidRDefault="00E16F9A">
            <w:pPr>
              <w:pStyle w:val="Compact"/>
            </w:pPr>
            <w:r>
              <w:rPr>
                <w:sz w:val="19"/>
              </w:rPr>
              <w:t>Dosis normal</w:t>
            </w:r>
          </w:p>
        </w:tc>
        <w:tc>
          <w:tcPr>
            <w:tcW w:w="1131" w:type="dxa"/>
            <w:shd w:val="clear" w:color="auto" w:fill="DCE6F1"/>
          </w:tcPr>
          <w:p w14:paraId="2BB777DE" w14:textId="77777777" w:rsidR="00D975B6" w:rsidRDefault="00E16F9A">
            <w:pPr>
              <w:pStyle w:val="Compact"/>
            </w:pPr>
            <w:r>
              <w:rPr>
                <w:sz w:val="19"/>
              </w:rPr>
              <w:t>Dosis (D)/Interval (I)</w:t>
            </w:r>
          </w:p>
        </w:tc>
        <w:tc>
          <w:tcPr>
            <w:tcW w:w="1131" w:type="dxa"/>
            <w:shd w:val="clear" w:color="auto" w:fill="DCE6F1"/>
          </w:tcPr>
          <w:p w14:paraId="387E5032" w14:textId="77777777" w:rsidR="00D975B6" w:rsidRDefault="00E16F9A">
            <w:pPr>
              <w:pStyle w:val="Compact"/>
            </w:pPr>
            <w:r>
              <w:rPr>
                <w:sz w:val="19"/>
              </w:rPr>
              <w:t>LFG &gt;50</w:t>
            </w:r>
          </w:p>
        </w:tc>
        <w:tc>
          <w:tcPr>
            <w:tcW w:w="1131" w:type="dxa"/>
            <w:shd w:val="clear" w:color="auto" w:fill="DCE6F1"/>
          </w:tcPr>
          <w:p w14:paraId="60D7721E" w14:textId="77777777" w:rsidR="00D975B6" w:rsidRDefault="00E16F9A">
            <w:pPr>
              <w:pStyle w:val="Compact"/>
            </w:pPr>
            <w:r>
              <w:rPr>
                <w:sz w:val="19"/>
              </w:rPr>
              <w:t>LFG 10–50</w:t>
            </w:r>
          </w:p>
        </w:tc>
        <w:tc>
          <w:tcPr>
            <w:tcW w:w="1131" w:type="dxa"/>
            <w:shd w:val="clear" w:color="auto" w:fill="DCE6F1"/>
          </w:tcPr>
          <w:p w14:paraId="4441CE94" w14:textId="77777777" w:rsidR="00D975B6" w:rsidRDefault="00E16F9A">
            <w:pPr>
              <w:pStyle w:val="Compact"/>
            </w:pPr>
            <w:r>
              <w:rPr>
                <w:sz w:val="19"/>
              </w:rPr>
              <w:t>LFG &lt;10</w:t>
            </w:r>
          </w:p>
        </w:tc>
        <w:tc>
          <w:tcPr>
            <w:tcW w:w="1131" w:type="dxa"/>
            <w:shd w:val="clear" w:color="auto" w:fill="DCE6F1"/>
          </w:tcPr>
          <w:p w14:paraId="2B9EC9E6" w14:textId="77777777" w:rsidR="00D975B6" w:rsidRDefault="00E16F9A">
            <w:pPr>
              <w:pStyle w:val="Compact"/>
            </w:pPr>
            <w:r>
              <w:rPr>
                <w:sz w:val="19"/>
              </w:rPr>
              <w:t>HD</w:t>
            </w:r>
          </w:p>
        </w:tc>
        <w:tc>
          <w:tcPr>
            <w:tcW w:w="1131" w:type="dxa"/>
            <w:shd w:val="clear" w:color="auto" w:fill="DCE6F1"/>
          </w:tcPr>
          <w:p w14:paraId="05B456FF" w14:textId="77777777" w:rsidR="00D975B6" w:rsidRDefault="00E16F9A">
            <w:pPr>
              <w:pStyle w:val="Compact"/>
            </w:pPr>
            <w:r>
              <w:rPr>
                <w:sz w:val="19"/>
              </w:rPr>
              <w:t>PD</w:t>
            </w:r>
          </w:p>
        </w:tc>
      </w:tr>
      <w:tr w:rsidR="00D975B6" w14:paraId="23857FD3" w14:textId="77777777">
        <w:tc>
          <w:tcPr>
            <w:tcW w:w="1131" w:type="dxa"/>
          </w:tcPr>
          <w:p w14:paraId="54C3424D" w14:textId="77777777" w:rsidR="00D975B6" w:rsidRDefault="00E16F9A">
            <w:pPr>
              <w:pStyle w:val="Compact"/>
            </w:pPr>
            <w:r>
              <w:rPr>
                <w:sz w:val="19"/>
              </w:rPr>
              <w:t>25–50 mg/kg/dosis q12–24 jam iv, im</w:t>
            </w:r>
          </w:p>
        </w:tc>
        <w:tc>
          <w:tcPr>
            <w:tcW w:w="1131" w:type="dxa"/>
          </w:tcPr>
          <w:p w14:paraId="61D35545" w14:textId="77777777" w:rsidR="00D975B6" w:rsidRDefault="00E16F9A">
            <w:pPr>
              <w:pStyle w:val="Compact"/>
            </w:pPr>
            <w:r>
              <w:rPr>
                <w:sz w:val="19"/>
              </w:rPr>
              <w:t>D</w:t>
            </w:r>
          </w:p>
        </w:tc>
        <w:tc>
          <w:tcPr>
            <w:tcW w:w="1131" w:type="dxa"/>
          </w:tcPr>
          <w:p w14:paraId="037B14FB" w14:textId="77777777" w:rsidR="00D975B6" w:rsidRDefault="00E16F9A">
            <w:pPr>
              <w:pStyle w:val="Compact"/>
            </w:pPr>
            <w:r>
              <w:rPr>
                <w:sz w:val="19"/>
              </w:rPr>
              <w:t>100%</w:t>
            </w:r>
          </w:p>
        </w:tc>
        <w:tc>
          <w:tcPr>
            <w:tcW w:w="1131" w:type="dxa"/>
          </w:tcPr>
          <w:p w14:paraId="23E09DA7" w14:textId="77777777" w:rsidR="00D975B6" w:rsidRDefault="00E16F9A">
            <w:pPr>
              <w:pStyle w:val="Compact"/>
            </w:pPr>
            <w:r>
              <w:rPr>
                <w:sz w:val="19"/>
              </w:rPr>
              <w:t>100%</w:t>
            </w:r>
          </w:p>
        </w:tc>
        <w:tc>
          <w:tcPr>
            <w:tcW w:w="1131" w:type="dxa"/>
          </w:tcPr>
          <w:p w14:paraId="7B0CD98B" w14:textId="77777777" w:rsidR="00D975B6" w:rsidRDefault="00E16F9A">
            <w:pPr>
              <w:pStyle w:val="Compact"/>
            </w:pPr>
            <w:r>
              <w:rPr>
                <w:sz w:val="19"/>
              </w:rPr>
              <w:t>100%</w:t>
            </w:r>
          </w:p>
        </w:tc>
        <w:tc>
          <w:tcPr>
            <w:tcW w:w="1131" w:type="dxa"/>
          </w:tcPr>
          <w:p w14:paraId="3702AD72" w14:textId="77777777" w:rsidR="00D975B6" w:rsidRDefault="00E16F9A">
            <w:pPr>
              <w:pStyle w:val="Compact"/>
            </w:pPr>
            <w:r>
              <w:rPr>
                <w:sz w:val="19"/>
              </w:rPr>
              <w:t>dosis sesudah dialisis</w:t>
            </w:r>
          </w:p>
        </w:tc>
        <w:tc>
          <w:tcPr>
            <w:tcW w:w="1131" w:type="dxa"/>
          </w:tcPr>
          <w:p w14:paraId="7CC4C34E" w14:textId="77777777" w:rsidR="00D975B6" w:rsidRDefault="00E16F9A">
            <w:pPr>
              <w:pStyle w:val="Compact"/>
            </w:pPr>
            <w:r>
              <w:rPr>
                <w:sz w:val="19"/>
              </w:rPr>
              <w:t>100%</w:t>
            </w:r>
          </w:p>
        </w:tc>
      </w:tr>
    </w:tbl>
    <w:p w14:paraId="53857820" w14:textId="77777777" w:rsidR="00D975B6" w:rsidRDefault="00E16F9A">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569D55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5E3F7D" w14:textId="77777777" w:rsidR="00D975B6" w:rsidRDefault="00E16F9A">
            <w:pPr>
              <w:pStyle w:val="Compact"/>
            </w:pPr>
            <w:r>
              <w:rPr>
                <w:sz w:val="19"/>
              </w:rPr>
              <w:t>Sediaan</w:t>
            </w:r>
          </w:p>
        </w:tc>
        <w:tc>
          <w:tcPr>
            <w:tcW w:w="3960" w:type="dxa"/>
            <w:shd w:val="clear" w:color="auto" w:fill="DCE6F1"/>
          </w:tcPr>
          <w:p w14:paraId="34B66C69" w14:textId="77777777" w:rsidR="00D975B6" w:rsidRDefault="00E16F9A">
            <w:pPr>
              <w:pStyle w:val="Compact"/>
            </w:pPr>
            <w:r>
              <w:rPr>
                <w:sz w:val="19"/>
              </w:rPr>
              <w:t>Peresepan maksimal</w:t>
            </w:r>
          </w:p>
        </w:tc>
      </w:tr>
      <w:tr w:rsidR="00D975B6" w14:paraId="24694EA6" w14:textId="77777777">
        <w:tc>
          <w:tcPr>
            <w:tcW w:w="3960" w:type="dxa"/>
          </w:tcPr>
          <w:p w14:paraId="582ADC66" w14:textId="77777777" w:rsidR="00D975B6" w:rsidRDefault="00E16F9A">
            <w:pPr>
              <w:pStyle w:val="Compact"/>
            </w:pPr>
            <w:r>
              <w:rPr>
                <w:sz w:val="19"/>
              </w:rPr>
              <w:t>Injeksi 1.000 mg</w:t>
            </w:r>
          </w:p>
        </w:tc>
        <w:tc>
          <w:tcPr>
            <w:tcW w:w="3960" w:type="dxa"/>
          </w:tcPr>
          <w:p w14:paraId="7F5614CF" w14:textId="77777777" w:rsidR="00D975B6" w:rsidRDefault="00E16F9A">
            <w:pPr>
              <w:pStyle w:val="Compact"/>
            </w:pPr>
            <w:r>
              <w:rPr>
                <w:sz w:val="19"/>
              </w:rPr>
              <w:t>2 g/hari selama 7 hari. Untuk meningitis 4 g/hari selama 14 hari</w:t>
            </w:r>
          </w:p>
        </w:tc>
      </w:tr>
    </w:tbl>
    <w:p w14:paraId="76FAFD1C" w14:textId="77777777" w:rsidR="00D975B6" w:rsidRDefault="00E16F9A">
      <w:pPr>
        <w:pStyle w:val="BodyText"/>
      </w:pPr>
      <w:r>
        <w:rPr>
          <w:b/>
          <w:bCs/>
        </w:rPr>
        <w:t>Aturan penggunaan</w:t>
      </w:r>
    </w:p>
    <w:p w14:paraId="15CD0DF7" w14:textId="77777777" w:rsidR="00D975B6" w:rsidRDefault="00E16F9A" w:rsidP="00E16F9A">
      <w:pPr>
        <w:pStyle w:val="Compact"/>
        <w:numPr>
          <w:ilvl w:val="0"/>
          <w:numId w:val="29"/>
        </w:numPr>
      </w:pPr>
      <w:r>
        <w:t>Infeksi ringan–sedang: sehari sekali. Infeksi berat: dibagi 2 dosis. OMA: IM selama 1–3 hari (IDAI).</w:t>
      </w:r>
    </w:p>
    <w:p w14:paraId="769D7AB1" w14:textId="77777777" w:rsidR="00D975B6" w:rsidRDefault="00E16F9A" w:rsidP="00E16F9A">
      <w:pPr>
        <w:pStyle w:val="Compact"/>
        <w:numPr>
          <w:ilvl w:val="0"/>
          <w:numId w:val="29"/>
        </w:numPr>
      </w:pPr>
      <w:r>
        <w:t>Pada neonatus, dosis IV diberikan selama 60 menit untuk mengurangi risiko ensefalopati bilirubin (label seftriakson).</w:t>
      </w:r>
    </w:p>
    <w:p w14:paraId="1278E0D3" w14:textId="77777777" w:rsidR="00D975B6" w:rsidRDefault="00E16F9A">
      <w:pPr>
        <w:pStyle w:val="FirstParagraph"/>
      </w:pPr>
      <w:r>
        <w:rPr>
          <w:b/>
          <w:bCs/>
        </w:rPr>
        <w:t>Manfaat obat</w:t>
      </w:r>
      <w:r>
        <w:t xml:space="preserve"> (label seftriakson; infeksi oleh organisme yang peka)</w:t>
      </w:r>
    </w:p>
    <w:p w14:paraId="4255B054" w14:textId="77777777" w:rsidR="00D975B6" w:rsidRDefault="00E16F9A" w:rsidP="00E16F9A">
      <w:pPr>
        <w:pStyle w:val="Compact"/>
        <w:numPr>
          <w:ilvl w:val="0"/>
          <w:numId w:val="30"/>
        </w:numPr>
      </w:pPr>
      <w:r>
        <w:t>Infeksi saluran napas bawah.</w:t>
      </w:r>
    </w:p>
    <w:p w14:paraId="6C5A70C3" w14:textId="77777777" w:rsidR="00D975B6" w:rsidRDefault="00E16F9A" w:rsidP="00E16F9A">
      <w:pPr>
        <w:pStyle w:val="Compact"/>
        <w:numPr>
          <w:ilvl w:val="0"/>
          <w:numId w:val="30"/>
        </w:numPr>
      </w:pPr>
      <w:r>
        <w:t>Otitis media akut bakterial.</w:t>
      </w:r>
    </w:p>
    <w:p w14:paraId="64A4D868" w14:textId="77777777" w:rsidR="00D975B6" w:rsidRDefault="00E16F9A" w:rsidP="00E16F9A">
      <w:pPr>
        <w:pStyle w:val="Compact"/>
        <w:numPr>
          <w:ilvl w:val="0"/>
          <w:numId w:val="30"/>
        </w:numPr>
      </w:pPr>
      <w:r>
        <w:t>Infeksi kulit dan struktur kulit.</w:t>
      </w:r>
    </w:p>
    <w:p w14:paraId="230EF975" w14:textId="77777777" w:rsidR="00D975B6" w:rsidRDefault="00E16F9A" w:rsidP="00E16F9A">
      <w:pPr>
        <w:pStyle w:val="Compact"/>
        <w:numPr>
          <w:ilvl w:val="0"/>
          <w:numId w:val="30"/>
        </w:numPr>
      </w:pPr>
      <w:r>
        <w:t>Infeksi saluran kemih (dengan atau tanpa komplikasi).</w:t>
      </w:r>
    </w:p>
    <w:p w14:paraId="1084B1A8" w14:textId="77777777" w:rsidR="00D975B6" w:rsidRDefault="00E16F9A" w:rsidP="00E16F9A">
      <w:pPr>
        <w:pStyle w:val="Compact"/>
        <w:numPr>
          <w:ilvl w:val="0"/>
          <w:numId w:val="30"/>
        </w:numPr>
      </w:pPr>
      <w:r>
        <w:t>Gonore tanpa komplikasi.</w:t>
      </w:r>
    </w:p>
    <w:p w14:paraId="4DA03DB1" w14:textId="77777777" w:rsidR="00D975B6" w:rsidRDefault="00E16F9A" w:rsidP="00E16F9A">
      <w:pPr>
        <w:pStyle w:val="Compact"/>
        <w:numPr>
          <w:ilvl w:val="0"/>
          <w:numId w:val="30"/>
        </w:numPr>
      </w:pPr>
      <w:r>
        <w:t>Penyakit radang panggul.</w:t>
      </w:r>
    </w:p>
    <w:p w14:paraId="176B89F8" w14:textId="77777777" w:rsidR="00D975B6" w:rsidRDefault="00E16F9A" w:rsidP="00E16F9A">
      <w:pPr>
        <w:pStyle w:val="Compact"/>
        <w:numPr>
          <w:ilvl w:val="0"/>
          <w:numId w:val="30"/>
        </w:numPr>
      </w:pPr>
      <w:r>
        <w:t>Septikemia bakterial.</w:t>
      </w:r>
    </w:p>
    <w:p w14:paraId="13989A55" w14:textId="77777777" w:rsidR="00D975B6" w:rsidRDefault="00E16F9A" w:rsidP="00E16F9A">
      <w:pPr>
        <w:pStyle w:val="Compact"/>
        <w:numPr>
          <w:ilvl w:val="0"/>
          <w:numId w:val="30"/>
        </w:numPr>
      </w:pPr>
      <w:r>
        <w:t>Infeksi tulang dan sendi.</w:t>
      </w:r>
    </w:p>
    <w:p w14:paraId="60655AEF" w14:textId="77777777" w:rsidR="00D975B6" w:rsidRDefault="00E16F9A" w:rsidP="00E16F9A">
      <w:pPr>
        <w:pStyle w:val="Compact"/>
        <w:numPr>
          <w:ilvl w:val="0"/>
          <w:numId w:val="30"/>
        </w:numPr>
      </w:pPr>
      <w:r>
        <w:t>Infeksi intraabdomen.</w:t>
      </w:r>
    </w:p>
    <w:p w14:paraId="2B5E7B89" w14:textId="77777777" w:rsidR="00D975B6" w:rsidRDefault="00E16F9A" w:rsidP="00E16F9A">
      <w:pPr>
        <w:pStyle w:val="Compact"/>
        <w:numPr>
          <w:ilvl w:val="0"/>
          <w:numId w:val="30"/>
        </w:numPr>
      </w:pPr>
      <w:r>
        <w:lastRenderedPageBreak/>
        <w:t>Meningitis.</w:t>
      </w:r>
    </w:p>
    <w:p w14:paraId="62B60225" w14:textId="77777777" w:rsidR="00D975B6" w:rsidRDefault="00E16F9A" w:rsidP="00E16F9A">
      <w:pPr>
        <w:pStyle w:val="Compact"/>
        <w:numPr>
          <w:ilvl w:val="0"/>
          <w:numId w:val="30"/>
        </w:numPr>
      </w:pPr>
      <w:r>
        <w:t>Profilaksis bedah: dosis tunggal 1 g praoperasi pada tindakan tertentu.</w:t>
      </w:r>
    </w:p>
    <w:p w14:paraId="7B7D3B4D" w14:textId="77777777" w:rsidR="00D975B6" w:rsidRDefault="00E16F9A">
      <w:pPr>
        <w:pStyle w:val="FirstParagraph"/>
      </w:pPr>
      <w:r>
        <w:rPr>
          <w:b/>
          <w:bCs/>
        </w:rPr>
        <w:t>Efek samping</w:t>
      </w:r>
      <w:r>
        <w:t xml:space="preserve"> (label seftriakson)</w:t>
      </w:r>
    </w:p>
    <w:p w14:paraId="0E58EE77" w14:textId="77777777" w:rsidR="00D975B6" w:rsidRDefault="00E16F9A" w:rsidP="00E16F9A">
      <w:pPr>
        <w:pStyle w:val="Compact"/>
        <w:numPr>
          <w:ilvl w:val="0"/>
          <w:numId w:val="31"/>
        </w:numPr>
      </w:pPr>
      <w:r>
        <w:t>Reaksi lokal: nyeri di tempat suntikan (0,6%).</w:t>
      </w:r>
    </w:p>
    <w:p w14:paraId="04C0F784" w14:textId="77777777" w:rsidR="00D975B6" w:rsidRDefault="00E16F9A" w:rsidP="00E16F9A">
      <w:pPr>
        <w:pStyle w:val="Compact"/>
        <w:numPr>
          <w:ilvl w:val="0"/>
          <w:numId w:val="31"/>
        </w:numPr>
      </w:pPr>
      <w:r>
        <w:t>Hipersensitivitas: ruam (1,7%).</w:t>
      </w:r>
    </w:p>
    <w:p w14:paraId="79E443D6" w14:textId="77777777" w:rsidR="00D975B6" w:rsidRDefault="00E16F9A" w:rsidP="00E16F9A">
      <w:pPr>
        <w:pStyle w:val="Compact"/>
        <w:numPr>
          <w:ilvl w:val="0"/>
          <w:numId w:val="31"/>
        </w:numPr>
      </w:pPr>
      <w:r>
        <w:t>Hematologi: eosinofilia (6%), trombositosis (5,1%), leukopenia (2,1%).</w:t>
      </w:r>
    </w:p>
    <w:p w14:paraId="450B747C" w14:textId="77777777" w:rsidR="00D975B6" w:rsidRDefault="00E16F9A">
      <w:pPr>
        <w:pStyle w:val="FirstParagraph"/>
      </w:pPr>
      <w:r>
        <w:rPr>
          <w:b/>
          <w:bCs/>
        </w:rPr>
        <w:t>Peringatan</w:t>
      </w:r>
      <w:r>
        <w:t xml:space="preserve"> (label seftriakson, kontraindikasi)</w:t>
      </w:r>
    </w:p>
    <w:p w14:paraId="638089BE" w14:textId="77777777" w:rsidR="00D975B6" w:rsidRDefault="00E16F9A" w:rsidP="00E16F9A">
      <w:pPr>
        <w:pStyle w:val="Compact"/>
        <w:numPr>
          <w:ilvl w:val="0"/>
          <w:numId w:val="32"/>
        </w:numPr>
      </w:pPr>
      <w:r>
        <w:t>Hipersensitivitas terhadap seftriakson, eksipiennya, atau sefalosporin lain.</w:t>
      </w:r>
    </w:p>
    <w:p w14:paraId="55312FEA" w14:textId="77777777" w:rsidR="00D975B6" w:rsidRDefault="00E16F9A" w:rsidP="00E16F9A">
      <w:pPr>
        <w:pStyle w:val="Compact"/>
        <w:numPr>
          <w:ilvl w:val="0"/>
          <w:numId w:val="32"/>
        </w:numPr>
      </w:pPr>
      <w:r>
        <w:t>Neonatus prematur sampai usia pascamenstruasi 41 minggu (usia kehamilan + usia kronologis).</w:t>
      </w:r>
    </w:p>
    <w:p w14:paraId="5B080171" w14:textId="77777777" w:rsidR="00D975B6" w:rsidRDefault="00E16F9A" w:rsidP="00E16F9A">
      <w:pPr>
        <w:pStyle w:val="Compact"/>
        <w:numPr>
          <w:ilvl w:val="0"/>
          <w:numId w:val="32"/>
        </w:numPr>
      </w:pPr>
      <w:r>
        <w:t>Neonatus dengan hiperbilirubinemia: seftriakson dapat menggeser bilirubin dari albumin sehingga berisiko ensefalopati bilirubin.</w:t>
      </w:r>
    </w:p>
    <w:p w14:paraId="5D2C394B" w14:textId="77777777" w:rsidR="00D975B6" w:rsidRDefault="00E16F9A" w:rsidP="00E16F9A">
      <w:pPr>
        <w:pStyle w:val="Compact"/>
        <w:numPr>
          <w:ilvl w:val="0"/>
          <w:numId w:val="32"/>
        </w:numPr>
      </w:pPr>
      <w:r>
        <w:t>Neonatus (≤28 hari) yang memerlukan larutan IV mengandung kalsium, termasuk infus kalsium kontinu seperti nutrisi parenteral, karena risiko presipitasi seftriakson-kalsium.</w:t>
      </w:r>
    </w:p>
    <w:p w14:paraId="049EEC02" w14:textId="77777777" w:rsidR="00D975B6" w:rsidRDefault="00E16F9A">
      <w:pPr>
        <w:pStyle w:val="FirstParagraph"/>
      </w:pPr>
      <w:r>
        <w:rPr>
          <w:b/>
          <w:bCs/>
        </w:rPr>
        <w:t>Farmakokinetik</w:t>
      </w:r>
      <w:r>
        <w:t xml:space="preserve"> (label seftriakson)</w:t>
      </w:r>
    </w:p>
    <w:p w14:paraId="5FD0C292" w14:textId="77777777" w:rsidR="00D975B6" w:rsidRDefault="00E16F9A" w:rsidP="00E16F9A">
      <w:pPr>
        <w:pStyle w:val="Compact"/>
        <w:numPr>
          <w:ilvl w:val="0"/>
          <w:numId w:val="33"/>
        </w:numPr>
      </w:pPr>
      <w:r>
        <w:t>Dewasa sehat: waktu paruh eliminasi 5,8–8,7 jam.</w:t>
      </w:r>
    </w:p>
    <w:p w14:paraId="66C53D91" w14:textId="77777777" w:rsidR="00D975B6" w:rsidRDefault="00E16F9A" w:rsidP="00E16F9A">
      <w:pPr>
        <w:pStyle w:val="Compact"/>
        <w:numPr>
          <w:ilvl w:val="0"/>
          <w:numId w:val="33"/>
        </w:numPr>
      </w:pPr>
      <w:r>
        <w:t>Terikat reversibel pada protein plasma: 95% pada kadar &lt;25 mcg/mL, turun menjadi 85% pada 300 mcg/mL.</w:t>
      </w:r>
    </w:p>
    <w:p w14:paraId="37D7DE69" w14:textId="77777777" w:rsidR="00D975B6" w:rsidRDefault="00E16F9A" w:rsidP="00E16F9A">
      <w:pPr>
        <w:pStyle w:val="Compact"/>
        <w:numPr>
          <w:ilvl w:val="0"/>
          <w:numId w:val="33"/>
        </w:numPr>
      </w:pPr>
      <w:r>
        <w:t>33–67% dosis dikeluarkan di urin dalam bentuk tidak berubah; sisanya disekresi ke empedu dan ditemukan di feses sebagai senyawa yang tidak aktif secara mikrobiologis.</w:t>
      </w:r>
    </w:p>
    <w:p w14:paraId="6F7C29D9" w14:textId="77777777" w:rsidR="00D975B6" w:rsidRDefault="00E16F9A" w:rsidP="00E16F9A">
      <w:pPr>
        <w:pStyle w:val="Compact"/>
        <w:numPr>
          <w:ilvl w:val="0"/>
          <w:numId w:val="33"/>
        </w:numPr>
      </w:pPr>
      <w:r>
        <w:t>Anak dengan meningitis: waktu paruh 4,6 jam (50 mg/kg IV) dan 4,3 jam (75 mg/kg IV); kadar cairan serebrospinal dengan meninges meradang 5,6 dan 6,4 mcg/mL.</w:t>
      </w:r>
    </w:p>
    <w:p w14:paraId="095E6385" w14:textId="77777777" w:rsidR="00D975B6" w:rsidRDefault="00E16F9A">
      <w:pPr>
        <w:pStyle w:val="FirstParagraph"/>
      </w:pPr>
      <w:r>
        <w:rPr>
          <w:b/>
          <w:bCs/>
        </w:rPr>
        <w:t>Farmakodinamik</w:t>
      </w:r>
      <w:r>
        <w:t xml:space="preserve"> (label seftriakson)</w:t>
      </w:r>
    </w:p>
    <w:p w14:paraId="051C9832" w14:textId="77777777" w:rsidR="00D975B6" w:rsidRDefault="00E16F9A" w:rsidP="00E16F9A">
      <w:pPr>
        <w:pStyle w:val="Compact"/>
        <w:numPr>
          <w:ilvl w:val="0"/>
          <w:numId w:val="34"/>
        </w:numPr>
      </w:pPr>
      <w:r>
        <w:t>Bakterisidal dengan menghambat sintesis dinding sel bakteri.</w:t>
      </w:r>
    </w:p>
    <w:p w14:paraId="35077674" w14:textId="77777777" w:rsidR="00D975B6" w:rsidRDefault="00E16F9A" w:rsidP="00E16F9A">
      <w:pPr>
        <w:pStyle w:val="Compact"/>
        <w:numPr>
          <w:ilvl w:val="0"/>
          <w:numId w:val="34"/>
        </w:numPr>
      </w:pPr>
      <w:r>
        <w:t>Aktif dengan adanya sebagian beta-laktamase (penisilinase dan sefalosporinase) dari bakteri Gram-negatif dan Gram-positif.</w:t>
      </w:r>
    </w:p>
    <w:p w14:paraId="7A581422" w14:textId="77777777" w:rsidR="00D975B6" w:rsidRDefault="00E16F9A">
      <w:pPr>
        <w:pStyle w:val="FirstParagraph"/>
      </w:pPr>
      <w:r>
        <w:rPr>
          <w:b/>
          <w:bCs/>
        </w:rPr>
        <w:t>Daftar pustaka</w:t>
      </w:r>
    </w:p>
    <w:p w14:paraId="20094DF2" w14:textId="77777777" w:rsidR="00D975B6" w:rsidRDefault="00E16F9A" w:rsidP="00E16F9A">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1FFFFE7B" w14:textId="77777777" w:rsidR="00D975B6" w:rsidRDefault="00E16F9A" w:rsidP="00E16F9A">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AD265B0" w14:textId="77777777" w:rsidR="00D975B6" w:rsidRDefault="00E16F9A" w:rsidP="00E16F9A">
      <w:pPr>
        <w:pStyle w:val="Compact"/>
        <w:numPr>
          <w:ilvl w:val="0"/>
          <w:numId w:val="35"/>
        </w:numPr>
      </w:pPr>
      <w:r>
        <w:lastRenderedPageBreak/>
        <w:t>Ceftriaxone for Injection, USP, label FDA. DailyMed. https://dailymed.nlm.nih.gov/dailymed/drugInfo.cfm?setid=8351aa37-552d-471d-b293-c564dcb6ec29</w:t>
      </w:r>
    </w:p>
    <w:p w14:paraId="3493E2D6" w14:textId="77777777" w:rsidR="00D975B6" w:rsidRDefault="00E16F9A">
      <w:r>
        <w:pict w14:anchorId="3320F963">
          <v:rect id="_x0000_i1030" style="width:0;height:1.5pt" o:hralign="center" o:hrstd="t" o:hr="t"/>
        </w:pict>
      </w:r>
    </w:p>
    <w:p w14:paraId="2871F3AD" w14:textId="77777777" w:rsidR="00D975B6" w:rsidRDefault="00E16F9A">
      <w:pPr>
        <w:pStyle w:val="Heading3"/>
      </w:pPr>
      <w:bookmarkStart w:id="22" w:name="gentamisin"/>
      <w:bookmarkStart w:id="23" w:name="_Toc243121681"/>
      <w:bookmarkEnd w:id="20"/>
      <w:r>
        <w:t>3.5 Gentamisin</w:t>
      </w:r>
      <w:bookmarkEnd w:id="23"/>
    </w:p>
    <w:p w14:paraId="369DF5B6"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13D2154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4E813FE" w14:textId="77777777" w:rsidR="00D975B6" w:rsidRDefault="00E16F9A">
            <w:pPr>
              <w:pStyle w:val="Compact"/>
            </w:pPr>
            <w:r>
              <w:rPr>
                <w:sz w:val="19"/>
              </w:rPr>
              <w:t>Rute</w:t>
            </w:r>
          </w:p>
        </w:tc>
        <w:tc>
          <w:tcPr>
            <w:tcW w:w="2640" w:type="dxa"/>
            <w:shd w:val="clear" w:color="auto" w:fill="DCE6F1"/>
          </w:tcPr>
          <w:p w14:paraId="3653DF0D" w14:textId="77777777" w:rsidR="00D975B6" w:rsidRDefault="00E16F9A">
            <w:pPr>
              <w:pStyle w:val="Compact"/>
            </w:pPr>
            <w:r>
              <w:rPr>
                <w:sz w:val="19"/>
              </w:rPr>
              <w:t>Dosis</w:t>
            </w:r>
          </w:p>
        </w:tc>
        <w:tc>
          <w:tcPr>
            <w:tcW w:w="2640" w:type="dxa"/>
            <w:shd w:val="clear" w:color="auto" w:fill="DCE6F1"/>
          </w:tcPr>
          <w:p w14:paraId="4AA0BF27" w14:textId="77777777" w:rsidR="00D975B6" w:rsidRDefault="00E16F9A">
            <w:pPr>
              <w:pStyle w:val="Compact"/>
            </w:pPr>
            <w:r>
              <w:rPr>
                <w:sz w:val="19"/>
              </w:rPr>
              <w:t>Sumber</w:t>
            </w:r>
          </w:p>
        </w:tc>
      </w:tr>
      <w:tr w:rsidR="00D975B6" w14:paraId="411180C1" w14:textId="77777777">
        <w:tc>
          <w:tcPr>
            <w:tcW w:w="2640" w:type="dxa"/>
          </w:tcPr>
          <w:p w14:paraId="7D883EE1" w14:textId="77777777" w:rsidR="00D975B6" w:rsidRDefault="00E16F9A">
            <w:pPr>
              <w:pStyle w:val="Compact"/>
            </w:pPr>
            <w:r>
              <w:rPr>
                <w:sz w:val="19"/>
              </w:rPr>
              <w:t>IV, IM: infeksi ringan–sedang</w:t>
            </w:r>
          </w:p>
        </w:tc>
        <w:tc>
          <w:tcPr>
            <w:tcW w:w="2640" w:type="dxa"/>
          </w:tcPr>
          <w:p w14:paraId="6EE12D01" w14:textId="77777777" w:rsidR="00D975B6" w:rsidRDefault="00E16F9A">
            <w:pPr>
              <w:pStyle w:val="Compact"/>
            </w:pPr>
            <w:r>
              <w:rPr>
                <w:sz w:val="19"/>
              </w:rPr>
              <w:t>Tidak cocok</w:t>
            </w:r>
          </w:p>
        </w:tc>
        <w:tc>
          <w:tcPr>
            <w:tcW w:w="2640" w:type="dxa"/>
          </w:tcPr>
          <w:p w14:paraId="4F887586" w14:textId="77777777" w:rsidR="00D975B6" w:rsidRDefault="00E16F9A">
            <w:pPr>
              <w:pStyle w:val="Compact"/>
            </w:pPr>
            <w:r>
              <w:rPr>
                <w:sz w:val="19"/>
              </w:rPr>
              <w:t>IDAI hlm. 11</w:t>
            </w:r>
          </w:p>
        </w:tc>
      </w:tr>
      <w:tr w:rsidR="00D975B6" w14:paraId="63105C26" w14:textId="77777777">
        <w:tc>
          <w:tcPr>
            <w:tcW w:w="2640" w:type="dxa"/>
          </w:tcPr>
          <w:p w14:paraId="5785353E" w14:textId="77777777" w:rsidR="00D975B6" w:rsidRDefault="00E16F9A">
            <w:pPr>
              <w:pStyle w:val="Compact"/>
            </w:pPr>
            <w:r>
              <w:rPr>
                <w:sz w:val="19"/>
              </w:rPr>
              <w:t>IV, IM: infeksi berat</w:t>
            </w:r>
          </w:p>
        </w:tc>
        <w:tc>
          <w:tcPr>
            <w:tcW w:w="2640" w:type="dxa"/>
          </w:tcPr>
          <w:p w14:paraId="2C587027" w14:textId="77777777" w:rsidR="00D975B6" w:rsidRDefault="00E16F9A">
            <w:pPr>
              <w:pStyle w:val="Compact"/>
            </w:pPr>
            <w:r>
              <w:rPr>
                <w:sz w:val="19"/>
              </w:rPr>
              <w:t>3–7,5 mg/kg/hari dalam 3 dosis</w:t>
            </w:r>
          </w:p>
        </w:tc>
        <w:tc>
          <w:tcPr>
            <w:tcW w:w="2640" w:type="dxa"/>
          </w:tcPr>
          <w:p w14:paraId="57D35FD5" w14:textId="77777777" w:rsidR="00D975B6" w:rsidRDefault="00E16F9A">
            <w:pPr>
              <w:pStyle w:val="Compact"/>
            </w:pPr>
            <w:r>
              <w:rPr>
                <w:sz w:val="19"/>
              </w:rPr>
              <w:t>IDAI hlm. 11</w:t>
            </w:r>
          </w:p>
        </w:tc>
      </w:tr>
      <w:tr w:rsidR="00D975B6" w14:paraId="53CD9492" w14:textId="77777777">
        <w:tc>
          <w:tcPr>
            <w:tcW w:w="2640" w:type="dxa"/>
          </w:tcPr>
          <w:p w14:paraId="05ABFB9E" w14:textId="77777777" w:rsidR="00D975B6" w:rsidRDefault="00E16F9A">
            <w:pPr>
              <w:pStyle w:val="Compact"/>
            </w:pPr>
            <w:r>
              <w:rPr>
                <w:sz w:val="19"/>
              </w:rPr>
              <w:t>IV: neonatus</w:t>
            </w:r>
          </w:p>
        </w:tc>
        <w:tc>
          <w:tcPr>
            <w:tcW w:w="2640" w:type="dxa"/>
          </w:tcPr>
          <w:p w14:paraId="31E09FC3" w14:textId="77777777" w:rsidR="00D975B6" w:rsidRDefault="00E16F9A">
            <w:pPr>
              <w:pStyle w:val="Compact"/>
            </w:pPr>
            <w:r>
              <w:rPr>
                <w:sz w:val="19"/>
              </w:rPr>
              <w:t>IV drip dalam 30 menit; dosis dan interval menurut tabel neonatus</w:t>
            </w:r>
          </w:p>
        </w:tc>
        <w:tc>
          <w:tcPr>
            <w:tcW w:w="2640" w:type="dxa"/>
          </w:tcPr>
          <w:p w14:paraId="115DBAA2" w14:textId="77777777" w:rsidR="00D975B6" w:rsidRDefault="00E16F9A">
            <w:pPr>
              <w:pStyle w:val="Compact"/>
            </w:pPr>
            <w:r>
              <w:rPr>
                <w:sz w:val="19"/>
              </w:rPr>
              <w:t>IDAI hlm. 30–31</w:t>
            </w:r>
          </w:p>
        </w:tc>
      </w:tr>
    </w:tbl>
    <w:p w14:paraId="10C975F7" w14:textId="77777777" w:rsidR="00D975B6" w:rsidRDefault="00E16F9A">
      <w:pPr>
        <w:pStyle w:val="BodyText"/>
      </w:pPr>
      <w:r>
        <w:t>Keterangan golongan aminoglikosida (IDAI hlm. 11): dosis dan frekuensi individual berdasarkan analisis konsentrasi serum.</w:t>
      </w:r>
    </w:p>
    <w:p w14:paraId="1BBF3ECD" w14:textId="77777777" w:rsidR="00D975B6" w:rsidRDefault="00E16F9A">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06D6E9D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2D90F8C" w14:textId="77777777" w:rsidR="00D975B6" w:rsidRDefault="00E16F9A">
            <w:pPr>
              <w:pStyle w:val="Compact"/>
            </w:pPr>
            <w:r>
              <w:rPr>
                <w:sz w:val="19"/>
              </w:rPr>
              <w:t>Umur kehamilan (pascakonsepsi), minggu</w:t>
            </w:r>
          </w:p>
        </w:tc>
        <w:tc>
          <w:tcPr>
            <w:tcW w:w="1980" w:type="dxa"/>
            <w:shd w:val="clear" w:color="auto" w:fill="DCE6F1"/>
          </w:tcPr>
          <w:p w14:paraId="2C3635DE" w14:textId="77777777" w:rsidR="00D975B6" w:rsidRDefault="00E16F9A">
            <w:pPr>
              <w:pStyle w:val="Compact"/>
            </w:pPr>
            <w:r>
              <w:rPr>
                <w:sz w:val="19"/>
              </w:rPr>
              <w:t>Umur pascanatal, hari</w:t>
            </w:r>
          </w:p>
        </w:tc>
        <w:tc>
          <w:tcPr>
            <w:tcW w:w="1980" w:type="dxa"/>
            <w:shd w:val="clear" w:color="auto" w:fill="DCE6F1"/>
          </w:tcPr>
          <w:p w14:paraId="36BD4E7B" w14:textId="77777777" w:rsidR="00D975B6" w:rsidRDefault="00E16F9A">
            <w:pPr>
              <w:pStyle w:val="Compact"/>
            </w:pPr>
            <w:r>
              <w:rPr>
                <w:sz w:val="19"/>
              </w:rPr>
              <w:t>Dosis (mg/kg)</w:t>
            </w:r>
          </w:p>
        </w:tc>
        <w:tc>
          <w:tcPr>
            <w:tcW w:w="1980" w:type="dxa"/>
            <w:shd w:val="clear" w:color="auto" w:fill="DCE6F1"/>
          </w:tcPr>
          <w:p w14:paraId="17788D71" w14:textId="77777777" w:rsidR="00D975B6" w:rsidRDefault="00E16F9A">
            <w:pPr>
              <w:pStyle w:val="Compact"/>
            </w:pPr>
            <w:r>
              <w:rPr>
                <w:sz w:val="19"/>
              </w:rPr>
              <w:t>Interval (jam)</w:t>
            </w:r>
          </w:p>
        </w:tc>
      </w:tr>
      <w:tr w:rsidR="00D975B6" w14:paraId="7C8A401D" w14:textId="77777777">
        <w:tc>
          <w:tcPr>
            <w:tcW w:w="1980" w:type="dxa"/>
          </w:tcPr>
          <w:p w14:paraId="7DD5A303" w14:textId="77777777" w:rsidR="00D975B6" w:rsidRDefault="00E16F9A">
            <w:pPr>
              <w:pStyle w:val="Compact"/>
            </w:pPr>
            <w:r>
              <w:rPr>
                <w:sz w:val="19"/>
              </w:rPr>
              <w:t>≤29</w:t>
            </w:r>
          </w:p>
        </w:tc>
        <w:tc>
          <w:tcPr>
            <w:tcW w:w="1980" w:type="dxa"/>
          </w:tcPr>
          <w:p w14:paraId="07DB95FE" w14:textId="77777777" w:rsidR="00D975B6" w:rsidRDefault="00E16F9A">
            <w:pPr>
              <w:pStyle w:val="Compact"/>
            </w:pPr>
            <w:r>
              <w:rPr>
                <w:sz w:val="19"/>
              </w:rPr>
              <w:t>0–7</w:t>
            </w:r>
          </w:p>
        </w:tc>
        <w:tc>
          <w:tcPr>
            <w:tcW w:w="1980" w:type="dxa"/>
          </w:tcPr>
          <w:p w14:paraId="0E15D3F8" w14:textId="77777777" w:rsidR="00D975B6" w:rsidRDefault="00E16F9A">
            <w:pPr>
              <w:pStyle w:val="Compact"/>
            </w:pPr>
            <w:r>
              <w:rPr>
                <w:sz w:val="19"/>
              </w:rPr>
              <w:t>5</w:t>
            </w:r>
          </w:p>
        </w:tc>
        <w:tc>
          <w:tcPr>
            <w:tcW w:w="1980" w:type="dxa"/>
          </w:tcPr>
          <w:p w14:paraId="76718863" w14:textId="77777777" w:rsidR="00D975B6" w:rsidRDefault="00E16F9A">
            <w:pPr>
              <w:pStyle w:val="Compact"/>
            </w:pPr>
            <w:r>
              <w:rPr>
                <w:sz w:val="19"/>
              </w:rPr>
              <w:t>48</w:t>
            </w:r>
          </w:p>
        </w:tc>
      </w:tr>
      <w:tr w:rsidR="00D975B6" w14:paraId="3F8909F4" w14:textId="77777777">
        <w:tc>
          <w:tcPr>
            <w:tcW w:w="1980" w:type="dxa"/>
          </w:tcPr>
          <w:p w14:paraId="5ECA8601" w14:textId="77777777" w:rsidR="00D975B6" w:rsidRDefault="00E16F9A">
            <w:pPr>
              <w:pStyle w:val="Compact"/>
            </w:pPr>
            <w:r>
              <w:rPr>
                <w:sz w:val="19"/>
              </w:rPr>
              <w:t>≤29</w:t>
            </w:r>
          </w:p>
        </w:tc>
        <w:tc>
          <w:tcPr>
            <w:tcW w:w="1980" w:type="dxa"/>
          </w:tcPr>
          <w:p w14:paraId="1A83BCBE" w14:textId="77777777" w:rsidR="00D975B6" w:rsidRDefault="00E16F9A">
            <w:pPr>
              <w:pStyle w:val="Compact"/>
            </w:pPr>
            <w:r>
              <w:rPr>
                <w:sz w:val="19"/>
              </w:rPr>
              <w:t>8–28</w:t>
            </w:r>
          </w:p>
        </w:tc>
        <w:tc>
          <w:tcPr>
            <w:tcW w:w="1980" w:type="dxa"/>
          </w:tcPr>
          <w:p w14:paraId="4AEC7979" w14:textId="77777777" w:rsidR="00D975B6" w:rsidRDefault="00E16F9A">
            <w:pPr>
              <w:pStyle w:val="Compact"/>
            </w:pPr>
            <w:r>
              <w:rPr>
                <w:sz w:val="19"/>
              </w:rPr>
              <w:t>4</w:t>
            </w:r>
          </w:p>
        </w:tc>
        <w:tc>
          <w:tcPr>
            <w:tcW w:w="1980" w:type="dxa"/>
          </w:tcPr>
          <w:p w14:paraId="6CFCF67D" w14:textId="77777777" w:rsidR="00D975B6" w:rsidRDefault="00E16F9A">
            <w:pPr>
              <w:pStyle w:val="Compact"/>
            </w:pPr>
            <w:r>
              <w:rPr>
                <w:sz w:val="19"/>
              </w:rPr>
              <w:t>36</w:t>
            </w:r>
          </w:p>
        </w:tc>
      </w:tr>
      <w:tr w:rsidR="00D975B6" w14:paraId="159306A6" w14:textId="77777777">
        <w:tc>
          <w:tcPr>
            <w:tcW w:w="1980" w:type="dxa"/>
          </w:tcPr>
          <w:p w14:paraId="074FA8E4" w14:textId="77777777" w:rsidR="00D975B6" w:rsidRDefault="00E16F9A">
            <w:pPr>
              <w:pStyle w:val="Compact"/>
            </w:pPr>
            <w:r>
              <w:rPr>
                <w:sz w:val="19"/>
              </w:rPr>
              <w:t>≤29</w:t>
            </w:r>
          </w:p>
        </w:tc>
        <w:tc>
          <w:tcPr>
            <w:tcW w:w="1980" w:type="dxa"/>
          </w:tcPr>
          <w:p w14:paraId="160EDEBD" w14:textId="77777777" w:rsidR="00D975B6" w:rsidRDefault="00E16F9A">
            <w:pPr>
              <w:pStyle w:val="Compact"/>
            </w:pPr>
            <w:r>
              <w:rPr>
                <w:sz w:val="19"/>
              </w:rPr>
              <w:t>≥29</w:t>
            </w:r>
          </w:p>
        </w:tc>
        <w:tc>
          <w:tcPr>
            <w:tcW w:w="1980" w:type="dxa"/>
          </w:tcPr>
          <w:p w14:paraId="5383BD12" w14:textId="77777777" w:rsidR="00D975B6" w:rsidRDefault="00E16F9A">
            <w:pPr>
              <w:pStyle w:val="Compact"/>
            </w:pPr>
            <w:r>
              <w:rPr>
                <w:sz w:val="19"/>
              </w:rPr>
              <w:t>4</w:t>
            </w:r>
          </w:p>
        </w:tc>
        <w:tc>
          <w:tcPr>
            <w:tcW w:w="1980" w:type="dxa"/>
          </w:tcPr>
          <w:p w14:paraId="7FF92F28" w14:textId="77777777" w:rsidR="00D975B6" w:rsidRDefault="00E16F9A">
            <w:pPr>
              <w:pStyle w:val="Compact"/>
            </w:pPr>
            <w:r>
              <w:rPr>
                <w:sz w:val="19"/>
              </w:rPr>
              <w:t>24</w:t>
            </w:r>
          </w:p>
        </w:tc>
      </w:tr>
      <w:tr w:rsidR="00D975B6" w14:paraId="4CD3A4C5" w14:textId="77777777">
        <w:tc>
          <w:tcPr>
            <w:tcW w:w="1980" w:type="dxa"/>
          </w:tcPr>
          <w:p w14:paraId="4472BE2F" w14:textId="77777777" w:rsidR="00D975B6" w:rsidRDefault="00E16F9A">
            <w:pPr>
              <w:pStyle w:val="Compact"/>
            </w:pPr>
            <w:r>
              <w:rPr>
                <w:sz w:val="19"/>
              </w:rPr>
              <w:t>30–34</w:t>
            </w:r>
          </w:p>
        </w:tc>
        <w:tc>
          <w:tcPr>
            <w:tcW w:w="1980" w:type="dxa"/>
          </w:tcPr>
          <w:p w14:paraId="00F6ED8A" w14:textId="77777777" w:rsidR="00D975B6" w:rsidRDefault="00E16F9A">
            <w:pPr>
              <w:pStyle w:val="Compact"/>
            </w:pPr>
            <w:r>
              <w:rPr>
                <w:sz w:val="19"/>
              </w:rPr>
              <w:t>0–7</w:t>
            </w:r>
          </w:p>
        </w:tc>
        <w:tc>
          <w:tcPr>
            <w:tcW w:w="1980" w:type="dxa"/>
          </w:tcPr>
          <w:p w14:paraId="1C038028" w14:textId="77777777" w:rsidR="00D975B6" w:rsidRDefault="00E16F9A">
            <w:pPr>
              <w:pStyle w:val="Compact"/>
            </w:pPr>
            <w:r>
              <w:rPr>
                <w:sz w:val="19"/>
              </w:rPr>
              <w:t>4,5</w:t>
            </w:r>
          </w:p>
        </w:tc>
        <w:tc>
          <w:tcPr>
            <w:tcW w:w="1980" w:type="dxa"/>
          </w:tcPr>
          <w:p w14:paraId="4D583AC6" w14:textId="77777777" w:rsidR="00D975B6" w:rsidRDefault="00E16F9A">
            <w:pPr>
              <w:pStyle w:val="Compact"/>
            </w:pPr>
            <w:r>
              <w:rPr>
                <w:sz w:val="19"/>
              </w:rPr>
              <w:t>36</w:t>
            </w:r>
          </w:p>
        </w:tc>
      </w:tr>
      <w:tr w:rsidR="00D975B6" w14:paraId="107F503B" w14:textId="77777777">
        <w:tc>
          <w:tcPr>
            <w:tcW w:w="1980" w:type="dxa"/>
          </w:tcPr>
          <w:p w14:paraId="6E64EBD6" w14:textId="77777777" w:rsidR="00D975B6" w:rsidRDefault="00E16F9A">
            <w:pPr>
              <w:pStyle w:val="Compact"/>
            </w:pPr>
            <w:r>
              <w:rPr>
                <w:sz w:val="19"/>
              </w:rPr>
              <w:t>30–34</w:t>
            </w:r>
          </w:p>
        </w:tc>
        <w:tc>
          <w:tcPr>
            <w:tcW w:w="1980" w:type="dxa"/>
          </w:tcPr>
          <w:p w14:paraId="30B85B84" w14:textId="77777777" w:rsidR="00D975B6" w:rsidRDefault="00E16F9A">
            <w:pPr>
              <w:pStyle w:val="Compact"/>
            </w:pPr>
            <w:r>
              <w:rPr>
                <w:sz w:val="19"/>
              </w:rPr>
              <w:t>≥8</w:t>
            </w:r>
          </w:p>
        </w:tc>
        <w:tc>
          <w:tcPr>
            <w:tcW w:w="1980" w:type="dxa"/>
          </w:tcPr>
          <w:p w14:paraId="2B9BAAA6" w14:textId="77777777" w:rsidR="00D975B6" w:rsidRDefault="00E16F9A">
            <w:pPr>
              <w:pStyle w:val="Compact"/>
            </w:pPr>
            <w:r>
              <w:rPr>
                <w:sz w:val="19"/>
              </w:rPr>
              <w:t>4</w:t>
            </w:r>
          </w:p>
        </w:tc>
        <w:tc>
          <w:tcPr>
            <w:tcW w:w="1980" w:type="dxa"/>
          </w:tcPr>
          <w:p w14:paraId="0DEE7807" w14:textId="77777777" w:rsidR="00D975B6" w:rsidRDefault="00E16F9A">
            <w:pPr>
              <w:pStyle w:val="Compact"/>
            </w:pPr>
            <w:r>
              <w:rPr>
                <w:sz w:val="19"/>
              </w:rPr>
              <w:t>24</w:t>
            </w:r>
          </w:p>
        </w:tc>
      </w:tr>
      <w:tr w:rsidR="00D975B6" w14:paraId="45055941" w14:textId="77777777">
        <w:tc>
          <w:tcPr>
            <w:tcW w:w="1980" w:type="dxa"/>
          </w:tcPr>
          <w:p w14:paraId="7F3596EF" w14:textId="77777777" w:rsidR="00D975B6" w:rsidRDefault="00E16F9A">
            <w:pPr>
              <w:pStyle w:val="Compact"/>
            </w:pPr>
            <w:r>
              <w:rPr>
                <w:sz w:val="19"/>
              </w:rPr>
              <w:t>≥35</w:t>
            </w:r>
          </w:p>
        </w:tc>
        <w:tc>
          <w:tcPr>
            <w:tcW w:w="1980" w:type="dxa"/>
          </w:tcPr>
          <w:p w14:paraId="45EC552C" w14:textId="77777777" w:rsidR="00D975B6" w:rsidRDefault="00E16F9A">
            <w:pPr>
              <w:pStyle w:val="Compact"/>
            </w:pPr>
            <w:r>
              <w:rPr>
                <w:sz w:val="19"/>
              </w:rPr>
              <w:t>Semua</w:t>
            </w:r>
          </w:p>
        </w:tc>
        <w:tc>
          <w:tcPr>
            <w:tcW w:w="1980" w:type="dxa"/>
          </w:tcPr>
          <w:p w14:paraId="168C46B0" w14:textId="77777777" w:rsidR="00D975B6" w:rsidRDefault="00E16F9A">
            <w:pPr>
              <w:pStyle w:val="Compact"/>
            </w:pPr>
            <w:r>
              <w:rPr>
                <w:sz w:val="19"/>
              </w:rPr>
              <w:t>4</w:t>
            </w:r>
          </w:p>
        </w:tc>
        <w:tc>
          <w:tcPr>
            <w:tcW w:w="1980" w:type="dxa"/>
          </w:tcPr>
          <w:p w14:paraId="1E808F47" w14:textId="77777777" w:rsidR="00D975B6" w:rsidRDefault="00E16F9A">
            <w:pPr>
              <w:pStyle w:val="Compact"/>
            </w:pPr>
            <w:r>
              <w:rPr>
                <w:sz w:val="19"/>
              </w:rPr>
              <w:t>24</w:t>
            </w:r>
          </w:p>
        </w:tc>
      </w:tr>
    </w:tbl>
    <w:p w14:paraId="793DF0DF" w14:textId="77777777" w:rsidR="00D975B6" w:rsidRDefault="00E16F9A">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652EF8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84E882E" w14:textId="77777777" w:rsidR="00D975B6" w:rsidRDefault="00E16F9A">
            <w:pPr>
              <w:pStyle w:val="Compact"/>
            </w:pPr>
            <w:r>
              <w:rPr>
                <w:sz w:val="19"/>
              </w:rPr>
              <w:t>Dosis normal</w:t>
            </w:r>
          </w:p>
        </w:tc>
        <w:tc>
          <w:tcPr>
            <w:tcW w:w="1131" w:type="dxa"/>
            <w:shd w:val="clear" w:color="auto" w:fill="DCE6F1"/>
          </w:tcPr>
          <w:p w14:paraId="57CB3F93" w14:textId="77777777" w:rsidR="00D975B6" w:rsidRDefault="00E16F9A">
            <w:pPr>
              <w:pStyle w:val="Compact"/>
            </w:pPr>
            <w:r>
              <w:rPr>
                <w:sz w:val="19"/>
              </w:rPr>
              <w:t>Dosis (D)/Interval (I)</w:t>
            </w:r>
          </w:p>
        </w:tc>
        <w:tc>
          <w:tcPr>
            <w:tcW w:w="1131" w:type="dxa"/>
            <w:shd w:val="clear" w:color="auto" w:fill="DCE6F1"/>
          </w:tcPr>
          <w:p w14:paraId="2B52D5B4" w14:textId="77777777" w:rsidR="00D975B6" w:rsidRDefault="00E16F9A">
            <w:pPr>
              <w:pStyle w:val="Compact"/>
            </w:pPr>
            <w:r>
              <w:rPr>
                <w:sz w:val="19"/>
              </w:rPr>
              <w:t>LFG &gt;50</w:t>
            </w:r>
          </w:p>
        </w:tc>
        <w:tc>
          <w:tcPr>
            <w:tcW w:w="1131" w:type="dxa"/>
            <w:shd w:val="clear" w:color="auto" w:fill="DCE6F1"/>
          </w:tcPr>
          <w:p w14:paraId="23DD1210" w14:textId="77777777" w:rsidR="00D975B6" w:rsidRDefault="00E16F9A">
            <w:pPr>
              <w:pStyle w:val="Compact"/>
            </w:pPr>
            <w:r>
              <w:rPr>
                <w:sz w:val="19"/>
              </w:rPr>
              <w:t>LFG 10–50</w:t>
            </w:r>
          </w:p>
        </w:tc>
        <w:tc>
          <w:tcPr>
            <w:tcW w:w="1131" w:type="dxa"/>
            <w:shd w:val="clear" w:color="auto" w:fill="DCE6F1"/>
          </w:tcPr>
          <w:p w14:paraId="730AC813" w14:textId="77777777" w:rsidR="00D975B6" w:rsidRDefault="00E16F9A">
            <w:pPr>
              <w:pStyle w:val="Compact"/>
            </w:pPr>
            <w:r>
              <w:rPr>
                <w:sz w:val="19"/>
              </w:rPr>
              <w:t>LFG &lt;10</w:t>
            </w:r>
          </w:p>
        </w:tc>
        <w:tc>
          <w:tcPr>
            <w:tcW w:w="1131" w:type="dxa"/>
            <w:shd w:val="clear" w:color="auto" w:fill="DCE6F1"/>
          </w:tcPr>
          <w:p w14:paraId="7FAA800D" w14:textId="77777777" w:rsidR="00D975B6" w:rsidRDefault="00E16F9A">
            <w:pPr>
              <w:pStyle w:val="Compact"/>
            </w:pPr>
            <w:r>
              <w:rPr>
                <w:sz w:val="19"/>
              </w:rPr>
              <w:t>HD</w:t>
            </w:r>
          </w:p>
        </w:tc>
        <w:tc>
          <w:tcPr>
            <w:tcW w:w="1131" w:type="dxa"/>
            <w:shd w:val="clear" w:color="auto" w:fill="DCE6F1"/>
          </w:tcPr>
          <w:p w14:paraId="4AFF7C5E" w14:textId="77777777" w:rsidR="00D975B6" w:rsidRDefault="00E16F9A">
            <w:pPr>
              <w:pStyle w:val="Compact"/>
            </w:pPr>
            <w:r>
              <w:rPr>
                <w:sz w:val="19"/>
              </w:rPr>
              <w:t>PD</w:t>
            </w:r>
          </w:p>
        </w:tc>
      </w:tr>
      <w:tr w:rsidR="00D975B6" w14:paraId="6D8F9768" w14:textId="77777777">
        <w:tc>
          <w:tcPr>
            <w:tcW w:w="1131" w:type="dxa"/>
          </w:tcPr>
          <w:p w14:paraId="76BCC00C" w14:textId="77777777" w:rsidR="00D975B6" w:rsidRDefault="00E16F9A">
            <w:pPr>
              <w:pStyle w:val="Compact"/>
            </w:pPr>
            <w:r>
              <w:rPr>
                <w:sz w:val="19"/>
              </w:rPr>
              <w:t>2–2,5 mg/kg/dosis q8 jam iv</w:t>
            </w:r>
          </w:p>
        </w:tc>
        <w:tc>
          <w:tcPr>
            <w:tcW w:w="1131" w:type="dxa"/>
          </w:tcPr>
          <w:p w14:paraId="422085AB" w14:textId="77777777" w:rsidR="00D975B6" w:rsidRDefault="00E16F9A">
            <w:pPr>
              <w:pStyle w:val="Compact"/>
            </w:pPr>
            <w:r>
              <w:rPr>
                <w:sz w:val="19"/>
              </w:rPr>
              <w:t>D, I</w:t>
            </w:r>
          </w:p>
        </w:tc>
        <w:tc>
          <w:tcPr>
            <w:tcW w:w="1131" w:type="dxa"/>
          </w:tcPr>
          <w:p w14:paraId="74B4CDF4" w14:textId="77777777" w:rsidR="00D975B6" w:rsidRDefault="00E16F9A">
            <w:pPr>
              <w:pStyle w:val="Compact"/>
            </w:pPr>
            <w:r>
              <w:rPr>
                <w:sz w:val="19"/>
              </w:rPr>
              <w:t>60–90%</w:t>
            </w:r>
          </w:p>
        </w:tc>
        <w:tc>
          <w:tcPr>
            <w:tcW w:w="1131" w:type="dxa"/>
          </w:tcPr>
          <w:p w14:paraId="574E0BDD" w14:textId="77777777" w:rsidR="00D975B6" w:rsidRDefault="00E16F9A">
            <w:pPr>
              <w:pStyle w:val="Compact"/>
            </w:pPr>
            <w:r>
              <w:rPr>
                <w:sz w:val="19"/>
              </w:rPr>
              <w:t>30–70%</w:t>
            </w:r>
          </w:p>
        </w:tc>
        <w:tc>
          <w:tcPr>
            <w:tcW w:w="1131" w:type="dxa"/>
          </w:tcPr>
          <w:p w14:paraId="682A11CC" w14:textId="77777777" w:rsidR="00D975B6" w:rsidRDefault="00E16F9A">
            <w:pPr>
              <w:pStyle w:val="Compact"/>
            </w:pPr>
            <w:r>
              <w:rPr>
                <w:sz w:val="19"/>
              </w:rPr>
              <w:t>20–30%</w:t>
            </w:r>
          </w:p>
        </w:tc>
        <w:tc>
          <w:tcPr>
            <w:tcW w:w="1131" w:type="dxa"/>
          </w:tcPr>
          <w:p w14:paraId="30F9AA42" w14:textId="77777777" w:rsidR="00D975B6" w:rsidRDefault="00E16F9A">
            <w:pPr>
              <w:pStyle w:val="Compact"/>
            </w:pPr>
            <w:r>
              <w:rPr>
                <w:sz w:val="19"/>
              </w:rPr>
              <w:t>½ dosis penuh sesudah dialisis</w:t>
            </w:r>
          </w:p>
        </w:tc>
        <w:tc>
          <w:tcPr>
            <w:tcW w:w="1131" w:type="dxa"/>
          </w:tcPr>
          <w:p w14:paraId="75057612" w14:textId="77777777" w:rsidR="00D975B6" w:rsidRDefault="00E16F9A">
            <w:pPr>
              <w:pStyle w:val="Compact"/>
            </w:pPr>
            <w:r>
              <w:rPr>
                <w:sz w:val="19"/>
              </w:rPr>
              <w:t>3–4 mg/L/hari</w:t>
            </w:r>
          </w:p>
        </w:tc>
      </w:tr>
    </w:tbl>
    <w:p w14:paraId="38B06F30" w14:textId="77777777" w:rsidR="00D975B6" w:rsidRDefault="00E16F9A">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D975B6" w14:paraId="7D34413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A64865" w14:textId="77777777" w:rsidR="00D975B6" w:rsidRDefault="00E16F9A">
            <w:pPr>
              <w:pStyle w:val="Compact"/>
            </w:pPr>
            <w:r>
              <w:rPr>
                <w:sz w:val="19"/>
              </w:rPr>
              <w:t>Sediaan</w:t>
            </w:r>
          </w:p>
        </w:tc>
      </w:tr>
      <w:tr w:rsidR="00D975B6" w14:paraId="078E0FDC" w14:textId="77777777">
        <w:tc>
          <w:tcPr>
            <w:tcW w:w="0" w:type="auto"/>
          </w:tcPr>
          <w:p w14:paraId="58B7358C" w14:textId="77777777" w:rsidR="00D975B6" w:rsidRDefault="00E16F9A">
            <w:pPr>
              <w:pStyle w:val="Compact"/>
            </w:pPr>
            <w:r>
              <w:rPr>
                <w:sz w:val="19"/>
              </w:rPr>
              <w:t>Injeksi 40 mg/mL</w:t>
            </w:r>
          </w:p>
        </w:tc>
      </w:tr>
    </w:tbl>
    <w:p w14:paraId="70030FC9" w14:textId="77777777" w:rsidR="00D975B6" w:rsidRDefault="00E16F9A">
      <w:pPr>
        <w:pStyle w:val="BodyText"/>
      </w:pPr>
      <w:r>
        <w:rPr>
          <w:b/>
          <w:bCs/>
        </w:rPr>
        <w:t>Aturan penggunaan</w:t>
      </w:r>
    </w:p>
    <w:p w14:paraId="408179F2" w14:textId="77777777" w:rsidR="00D975B6" w:rsidRDefault="00E16F9A" w:rsidP="00E16F9A">
      <w:pPr>
        <w:pStyle w:val="Compact"/>
        <w:numPr>
          <w:ilvl w:val="0"/>
          <w:numId w:val="36"/>
        </w:numPr>
      </w:pPr>
      <w:r>
        <w:t>Anak: dosis harian dibagi 3 dosis (IDAI).</w:t>
      </w:r>
    </w:p>
    <w:p w14:paraId="4230105B" w14:textId="77777777" w:rsidR="00D975B6" w:rsidRDefault="00E16F9A" w:rsidP="00E16F9A">
      <w:pPr>
        <w:pStyle w:val="Compact"/>
        <w:numPr>
          <w:ilvl w:val="0"/>
          <w:numId w:val="36"/>
        </w:numPr>
      </w:pPr>
      <w:r>
        <w:t>Neonatus: IV drip dalam 30 menit dengan interval sesuai tabel (IDAI).</w:t>
      </w:r>
    </w:p>
    <w:p w14:paraId="48F04BEC" w14:textId="77777777" w:rsidR="00D975B6" w:rsidRDefault="00E16F9A" w:rsidP="00E16F9A">
      <w:pPr>
        <w:pStyle w:val="Compact"/>
        <w:numPr>
          <w:ilvl w:val="0"/>
          <w:numId w:val="36"/>
        </w:numPr>
      </w:pPr>
      <w:r>
        <w:t>Dosis dan frekuensi individual berdasarkan analisis konsentrasi serum (IDAI).</w:t>
      </w:r>
    </w:p>
    <w:p w14:paraId="459D86E8" w14:textId="77777777" w:rsidR="00D975B6" w:rsidRDefault="00E16F9A" w:rsidP="00E16F9A">
      <w:pPr>
        <w:pStyle w:val="Compact"/>
        <w:numPr>
          <w:ilvl w:val="0"/>
          <w:numId w:val="36"/>
        </w:numPr>
      </w:pPr>
      <w:r>
        <w:lastRenderedPageBreak/>
        <w:t>Hindari kadar puncak yang lama di atas 12 mcg/mL dan kadar lembah di atas 2 mcg/mL (label gentamisin).</w:t>
      </w:r>
    </w:p>
    <w:p w14:paraId="474D5AE2" w14:textId="77777777" w:rsidR="00D975B6" w:rsidRDefault="00E16F9A">
      <w:pPr>
        <w:pStyle w:val="FirstParagraph"/>
      </w:pPr>
      <w:r>
        <w:rPr>
          <w:b/>
          <w:bCs/>
        </w:rPr>
        <w:t>Manfaat obat</w:t>
      </w:r>
      <w:r>
        <w:t xml:space="preserve"> (label gentamisin)</w:t>
      </w:r>
    </w:p>
    <w:p w14:paraId="7DA45974" w14:textId="77777777" w:rsidR="00D975B6" w:rsidRDefault="00E16F9A" w:rsidP="00E16F9A">
      <w:pPr>
        <w:pStyle w:val="Compact"/>
        <w:numPr>
          <w:ilvl w:val="0"/>
          <w:numId w:val="37"/>
        </w:numPr>
      </w:pPr>
      <w:r>
        <w:t>Sepsis neonatal bakterial dan septikemia bakterial.</w:t>
      </w:r>
    </w:p>
    <w:p w14:paraId="2508B0AD" w14:textId="77777777" w:rsidR="00D975B6" w:rsidRDefault="00E16F9A" w:rsidP="00E16F9A">
      <w:pPr>
        <w:pStyle w:val="Compact"/>
        <w:numPr>
          <w:ilvl w:val="0"/>
          <w:numId w:val="37"/>
        </w:numPr>
      </w:pPr>
      <w:r>
        <w:t>Infeksi bakteri serius pada susunan saraf pusat (meningitis).</w:t>
      </w:r>
    </w:p>
    <w:p w14:paraId="596EA84D" w14:textId="77777777" w:rsidR="00D975B6" w:rsidRDefault="00E16F9A" w:rsidP="00E16F9A">
      <w:pPr>
        <w:pStyle w:val="Compact"/>
        <w:numPr>
          <w:ilvl w:val="0"/>
          <w:numId w:val="37"/>
        </w:numPr>
      </w:pPr>
      <w:r>
        <w:t>Infeksi saluran kemih, saluran napas, dan saluran cerna (termasuk peritonitis).</w:t>
      </w:r>
    </w:p>
    <w:p w14:paraId="053B6872" w14:textId="77777777" w:rsidR="00D975B6" w:rsidRDefault="00E16F9A" w:rsidP="00E16F9A">
      <w:pPr>
        <w:pStyle w:val="Compact"/>
        <w:numPr>
          <w:ilvl w:val="0"/>
          <w:numId w:val="37"/>
        </w:numPr>
      </w:pPr>
      <w:r>
        <w:t>Infeksi kulit, tulang, dan jaringan lunak (termasuk luka bakar).</w:t>
      </w:r>
    </w:p>
    <w:p w14:paraId="5322820E" w14:textId="77777777" w:rsidR="00D975B6" w:rsidRDefault="00E16F9A" w:rsidP="00E16F9A">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6DE4261B" w14:textId="77777777" w:rsidR="00D975B6" w:rsidRDefault="00E16F9A">
      <w:pPr>
        <w:pStyle w:val="FirstParagraph"/>
      </w:pPr>
      <w:r>
        <w:rPr>
          <w:b/>
          <w:bCs/>
        </w:rPr>
        <w:t>Efek samping dan peringatan</w:t>
      </w:r>
      <w:r>
        <w:t xml:space="preserve"> (label gentamisin, peringatan berbingkai)</w:t>
      </w:r>
    </w:p>
    <w:p w14:paraId="6496BD89" w14:textId="77777777" w:rsidR="00D975B6" w:rsidRDefault="00E16F9A" w:rsidP="00E16F9A">
      <w:pPr>
        <w:pStyle w:val="Compact"/>
        <w:numPr>
          <w:ilvl w:val="0"/>
          <w:numId w:val="38"/>
        </w:numPr>
      </w:pPr>
      <w:r>
        <w:t>Pasien yang mendapat aminoglikosida perlu diawasi ketat karena potensi toksisitasnya.</w:t>
      </w:r>
    </w:p>
    <w:p w14:paraId="05F227FC" w14:textId="77777777" w:rsidR="00D975B6" w:rsidRDefault="00E16F9A" w:rsidP="00E16F9A">
      <w:pPr>
        <w:pStyle w:val="Compact"/>
        <w:numPr>
          <w:ilvl w:val="0"/>
          <w:numId w:val="38"/>
        </w:numPr>
      </w:pPr>
      <w:r>
        <w:t>Berpotensi nefrotoksik; risiko lebih besar pada gangguan fungsi ginjal, dosis tinggi, atau terapi lama.</w:t>
      </w:r>
    </w:p>
    <w:p w14:paraId="35F4A1A6" w14:textId="77777777" w:rsidR="00D975B6" w:rsidRDefault="00E16F9A" w:rsidP="00E16F9A">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04EA3281" w14:textId="77777777" w:rsidR="00D975B6" w:rsidRDefault="00E16F9A">
      <w:pPr>
        <w:pStyle w:val="FirstParagraph"/>
      </w:pPr>
      <w:r>
        <w:rPr>
          <w:b/>
          <w:bCs/>
        </w:rPr>
        <w:t>Farmakokinetik</w:t>
      </w:r>
      <w:r>
        <w:t xml:space="preserve"> (label gentamisin)</w:t>
      </w:r>
    </w:p>
    <w:p w14:paraId="27A02022" w14:textId="77777777" w:rsidR="00D975B6" w:rsidRDefault="00E16F9A" w:rsidP="00E16F9A">
      <w:pPr>
        <w:pStyle w:val="Compact"/>
        <w:numPr>
          <w:ilvl w:val="0"/>
          <w:numId w:val="39"/>
        </w:numPr>
      </w:pPr>
      <w:r>
        <w:t>Setelah injeksi IM, kadar puncak serum biasanya dalam 30–60 menit dan masih terukur selama 6–8 jam.</w:t>
      </w:r>
    </w:p>
    <w:p w14:paraId="44FD84B4" w14:textId="77777777" w:rsidR="00D975B6" w:rsidRDefault="00E16F9A" w:rsidP="00E16F9A">
      <w:pPr>
        <w:pStyle w:val="Compact"/>
        <w:numPr>
          <w:ilvl w:val="0"/>
          <w:numId w:val="39"/>
        </w:numPr>
      </w:pPr>
      <w:r>
        <w:t>Ikatan protein rendah (0–30%, tergantung metode).</w:t>
      </w:r>
    </w:p>
    <w:p w14:paraId="4CD8CAC0" w14:textId="77777777" w:rsidR="00D975B6" w:rsidRDefault="00E16F9A" w:rsidP="00E16F9A">
      <w:pPr>
        <w:pStyle w:val="Compact"/>
        <w:numPr>
          <w:ilvl w:val="0"/>
          <w:numId w:val="39"/>
        </w:numPr>
      </w:pPr>
      <w:r>
        <w:t>Pada fungsi ginjal normal, umumnya ≥70% dosis ditemukan di urin dalam 24 jam.</w:t>
      </w:r>
    </w:p>
    <w:p w14:paraId="33E70E07" w14:textId="77777777" w:rsidR="00D975B6" w:rsidRDefault="00E16F9A" w:rsidP="00E16F9A">
      <w:pPr>
        <w:pStyle w:val="Compact"/>
        <w:numPr>
          <w:ilvl w:val="0"/>
          <w:numId w:val="39"/>
        </w:numPr>
      </w:pPr>
      <w:r>
        <w:t>Hampir tidak mengalami metabolisme; dikeluarkan terutama melalui filtrasi glomerulus.</w:t>
      </w:r>
    </w:p>
    <w:p w14:paraId="4211FA0F" w14:textId="77777777" w:rsidR="00D975B6" w:rsidRDefault="00E16F9A">
      <w:pPr>
        <w:pStyle w:val="FirstParagraph"/>
      </w:pPr>
      <w:r>
        <w:rPr>
          <w:b/>
          <w:bCs/>
        </w:rPr>
        <w:t>Farmakodinamik</w:t>
      </w:r>
      <w:r>
        <w:t xml:space="preserve"> (label gentamisin)</w:t>
      </w:r>
    </w:p>
    <w:p w14:paraId="46B2F148" w14:textId="77777777" w:rsidR="00D975B6" w:rsidRDefault="00E16F9A" w:rsidP="00E16F9A">
      <w:pPr>
        <w:pStyle w:val="Compact"/>
        <w:numPr>
          <w:ilvl w:val="0"/>
          <w:numId w:val="40"/>
        </w:numPr>
      </w:pPr>
      <w:r>
        <w:t>Aminoglikosida yang berikatan dengan ribosom prokariot dan menghambat sintesis protein bakteri yang peka.</w:t>
      </w:r>
    </w:p>
    <w:p w14:paraId="59DF3D35" w14:textId="77777777" w:rsidR="00D975B6" w:rsidRDefault="00E16F9A" w:rsidP="00E16F9A">
      <w:pPr>
        <w:pStyle w:val="Compact"/>
        <w:numPr>
          <w:ilvl w:val="0"/>
          <w:numId w:val="40"/>
        </w:numPr>
      </w:pPr>
      <w:r>
        <w:t>Bakterisidal in vitro terhadap bakteri Gram-positif dan Gram-negatif.</w:t>
      </w:r>
    </w:p>
    <w:p w14:paraId="643C033A" w14:textId="77777777" w:rsidR="00D975B6" w:rsidRDefault="00E16F9A">
      <w:pPr>
        <w:pStyle w:val="FirstParagraph"/>
      </w:pPr>
      <w:r>
        <w:rPr>
          <w:b/>
          <w:bCs/>
        </w:rPr>
        <w:t>Daftar pustaka</w:t>
      </w:r>
    </w:p>
    <w:p w14:paraId="6D54B444" w14:textId="77777777" w:rsidR="00D975B6" w:rsidRDefault="00E16F9A" w:rsidP="00E16F9A">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659479A1" w14:textId="77777777" w:rsidR="00D975B6" w:rsidRDefault="00E16F9A" w:rsidP="00E16F9A">
      <w:pPr>
        <w:pStyle w:val="Compact"/>
        <w:numPr>
          <w:ilvl w:val="0"/>
          <w:numId w:val="41"/>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0C0B091B" w14:textId="77777777" w:rsidR="00D975B6" w:rsidRDefault="00E16F9A" w:rsidP="00E16F9A">
      <w:pPr>
        <w:pStyle w:val="Compact"/>
        <w:numPr>
          <w:ilvl w:val="0"/>
          <w:numId w:val="41"/>
        </w:numPr>
      </w:pPr>
      <w:r>
        <w:t>Gentamicin Sulfate Injection, USP, label FDA. DailyMed. https://dailymed.nlm.nih.gov/dailymed/drugInfo.cfm?setid=977180b3-a222-4282-d485-4a3217674305</w:t>
      </w:r>
    </w:p>
    <w:p w14:paraId="1E690EB4" w14:textId="77777777" w:rsidR="00D975B6" w:rsidRDefault="00E16F9A">
      <w:r>
        <w:pict w14:anchorId="130C0B2E">
          <v:rect id="_x0000_i1031" style="width:0;height:1.5pt" o:hralign="center" o:hrstd="t" o:hr="t"/>
        </w:pict>
      </w:r>
    </w:p>
    <w:p w14:paraId="3F65C437" w14:textId="77777777" w:rsidR="00D975B6" w:rsidRDefault="00E16F9A">
      <w:pPr>
        <w:pStyle w:val="Heading3"/>
      </w:pPr>
      <w:bookmarkStart w:id="24" w:name="ondansetron"/>
      <w:bookmarkStart w:id="25" w:name="_Toc243121682"/>
      <w:bookmarkEnd w:id="22"/>
      <w:r>
        <w:t>3.6 Ondansetron</w:t>
      </w:r>
      <w:bookmarkEnd w:id="25"/>
    </w:p>
    <w:p w14:paraId="3E254DFE" w14:textId="77777777" w:rsidR="00D975B6" w:rsidRDefault="00E16F9A">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D975B6" w14:paraId="65DEDC9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2DE536" w14:textId="77777777" w:rsidR="00D975B6" w:rsidRDefault="00E16F9A">
            <w:pPr>
              <w:pStyle w:val="Compact"/>
            </w:pPr>
            <w:r>
              <w:rPr>
                <w:sz w:val="19"/>
              </w:rPr>
              <w:t>Rute/keadaan</w:t>
            </w:r>
          </w:p>
        </w:tc>
        <w:tc>
          <w:tcPr>
            <w:tcW w:w="0" w:type="auto"/>
            <w:shd w:val="clear" w:color="auto" w:fill="DCE6F1"/>
          </w:tcPr>
          <w:p w14:paraId="53BF1D96" w14:textId="77777777" w:rsidR="00D975B6" w:rsidRDefault="00E16F9A">
            <w:pPr>
              <w:pStyle w:val="Compact"/>
            </w:pPr>
            <w:r>
              <w:rPr>
                <w:sz w:val="19"/>
              </w:rPr>
              <w:t>Dosis</w:t>
            </w:r>
          </w:p>
        </w:tc>
      </w:tr>
      <w:tr w:rsidR="00D975B6" w14:paraId="3885D43C" w14:textId="77777777">
        <w:tc>
          <w:tcPr>
            <w:tcW w:w="0" w:type="auto"/>
          </w:tcPr>
          <w:p w14:paraId="31C118D8" w14:textId="77777777" w:rsidR="00D975B6" w:rsidRDefault="00E16F9A">
            <w:pPr>
              <w:pStyle w:val="Compact"/>
            </w:pPr>
            <w:r>
              <w:rPr>
                <w:sz w:val="19"/>
              </w:rPr>
              <w:t>Profilaksis</w:t>
            </w:r>
          </w:p>
        </w:tc>
        <w:tc>
          <w:tcPr>
            <w:tcW w:w="0" w:type="auto"/>
          </w:tcPr>
          <w:p w14:paraId="57E2F2B4" w14:textId="77777777" w:rsidR="00D975B6" w:rsidRDefault="00E16F9A">
            <w:pPr>
              <w:pStyle w:val="Compact"/>
            </w:pPr>
            <w:r>
              <w:rPr>
                <w:sz w:val="19"/>
              </w:rPr>
              <w:t>0,15 mg/kg IV</w:t>
            </w:r>
          </w:p>
        </w:tc>
      </w:tr>
      <w:tr w:rsidR="00D975B6" w14:paraId="1CC53401" w14:textId="77777777">
        <w:tc>
          <w:tcPr>
            <w:tcW w:w="0" w:type="auto"/>
          </w:tcPr>
          <w:p w14:paraId="012BCA68" w14:textId="77777777" w:rsidR="00D975B6" w:rsidRDefault="00E16F9A">
            <w:pPr>
              <w:pStyle w:val="Compact"/>
            </w:pPr>
            <w:r>
              <w:rPr>
                <w:sz w:val="19"/>
              </w:rPr>
              <w:t>Terapi</w:t>
            </w:r>
          </w:p>
        </w:tc>
        <w:tc>
          <w:tcPr>
            <w:tcW w:w="0" w:type="auto"/>
          </w:tcPr>
          <w:p w14:paraId="0800ABA3" w14:textId="77777777" w:rsidR="00D975B6" w:rsidRDefault="00E16F9A">
            <w:pPr>
              <w:pStyle w:val="Compact"/>
            </w:pPr>
            <w:r>
              <w:rPr>
                <w:sz w:val="19"/>
              </w:rPr>
              <w:t>0,2 mg/kg IV dalam 5 menit</w:t>
            </w:r>
          </w:p>
        </w:tc>
      </w:tr>
      <w:tr w:rsidR="00D975B6" w14:paraId="676460AE" w14:textId="77777777">
        <w:tc>
          <w:tcPr>
            <w:tcW w:w="0" w:type="auto"/>
          </w:tcPr>
          <w:p w14:paraId="5468DAA6" w14:textId="77777777" w:rsidR="00D975B6" w:rsidRDefault="00E16F9A">
            <w:pPr>
              <w:pStyle w:val="Compact"/>
            </w:pPr>
            <w:r>
              <w:rPr>
                <w:sz w:val="19"/>
              </w:rPr>
              <w:t>Kemoterapi</w:t>
            </w:r>
          </w:p>
        </w:tc>
        <w:tc>
          <w:tcPr>
            <w:tcW w:w="0" w:type="auto"/>
          </w:tcPr>
          <w:p w14:paraId="5598F10D" w14:textId="77777777" w:rsidR="00D975B6" w:rsidRDefault="00E16F9A">
            <w:pPr>
              <w:pStyle w:val="Compact"/>
            </w:pPr>
            <w:r>
              <w:rPr>
                <w:sz w:val="19"/>
              </w:rPr>
              <w:t>0,15 mg/kg (maks 16 mg), 4 jam, 3 dosis</w:t>
            </w:r>
          </w:p>
        </w:tc>
      </w:tr>
      <w:tr w:rsidR="00D975B6" w14:paraId="0C1D3EAE" w14:textId="77777777">
        <w:tc>
          <w:tcPr>
            <w:tcW w:w="0" w:type="auto"/>
          </w:tcPr>
          <w:p w14:paraId="10DDCEB4" w14:textId="77777777" w:rsidR="00D975B6" w:rsidRDefault="00E16F9A">
            <w:pPr>
              <w:pStyle w:val="Compact"/>
            </w:pPr>
            <w:r>
              <w:rPr>
                <w:sz w:val="19"/>
              </w:rPr>
              <w:t>Oral</w:t>
            </w:r>
          </w:p>
        </w:tc>
        <w:tc>
          <w:tcPr>
            <w:tcW w:w="0" w:type="auto"/>
          </w:tcPr>
          <w:p w14:paraId="284F7A8D" w14:textId="77777777" w:rsidR="00D975B6" w:rsidRDefault="00E16F9A">
            <w:pPr>
              <w:pStyle w:val="Compact"/>
            </w:pPr>
            <w:r>
              <w:rPr>
                <w:sz w:val="19"/>
              </w:rPr>
              <w:t>0,1–0,2 mg/kg, 6–12 jam</w:t>
            </w:r>
          </w:p>
        </w:tc>
      </w:tr>
    </w:tbl>
    <w:p w14:paraId="58FA4950" w14:textId="77777777" w:rsidR="00D975B6" w:rsidRDefault="00E16F9A">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B9DBA9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4DB736F" w14:textId="77777777" w:rsidR="00D975B6" w:rsidRDefault="00E16F9A">
            <w:pPr>
              <w:pStyle w:val="Compact"/>
            </w:pPr>
            <w:r>
              <w:rPr>
                <w:sz w:val="19"/>
              </w:rPr>
              <w:t>Dosis normal</w:t>
            </w:r>
          </w:p>
        </w:tc>
        <w:tc>
          <w:tcPr>
            <w:tcW w:w="1131" w:type="dxa"/>
            <w:shd w:val="clear" w:color="auto" w:fill="DCE6F1"/>
          </w:tcPr>
          <w:p w14:paraId="41E815FB" w14:textId="77777777" w:rsidR="00D975B6" w:rsidRDefault="00E16F9A">
            <w:pPr>
              <w:pStyle w:val="Compact"/>
            </w:pPr>
            <w:r>
              <w:rPr>
                <w:sz w:val="19"/>
              </w:rPr>
              <w:t>Dosis (D)/Interval (I)</w:t>
            </w:r>
          </w:p>
        </w:tc>
        <w:tc>
          <w:tcPr>
            <w:tcW w:w="1131" w:type="dxa"/>
            <w:shd w:val="clear" w:color="auto" w:fill="DCE6F1"/>
          </w:tcPr>
          <w:p w14:paraId="7FA021E9" w14:textId="77777777" w:rsidR="00D975B6" w:rsidRDefault="00E16F9A">
            <w:pPr>
              <w:pStyle w:val="Compact"/>
            </w:pPr>
            <w:r>
              <w:rPr>
                <w:sz w:val="19"/>
              </w:rPr>
              <w:t>LFG &gt;50</w:t>
            </w:r>
          </w:p>
        </w:tc>
        <w:tc>
          <w:tcPr>
            <w:tcW w:w="1131" w:type="dxa"/>
            <w:shd w:val="clear" w:color="auto" w:fill="DCE6F1"/>
          </w:tcPr>
          <w:p w14:paraId="3D41DEC8" w14:textId="77777777" w:rsidR="00D975B6" w:rsidRDefault="00E16F9A">
            <w:pPr>
              <w:pStyle w:val="Compact"/>
            </w:pPr>
            <w:r>
              <w:rPr>
                <w:sz w:val="19"/>
              </w:rPr>
              <w:t>LFG 10–50</w:t>
            </w:r>
          </w:p>
        </w:tc>
        <w:tc>
          <w:tcPr>
            <w:tcW w:w="1131" w:type="dxa"/>
            <w:shd w:val="clear" w:color="auto" w:fill="DCE6F1"/>
          </w:tcPr>
          <w:p w14:paraId="230C714E" w14:textId="77777777" w:rsidR="00D975B6" w:rsidRDefault="00E16F9A">
            <w:pPr>
              <w:pStyle w:val="Compact"/>
            </w:pPr>
            <w:r>
              <w:rPr>
                <w:sz w:val="19"/>
              </w:rPr>
              <w:t>LFG &lt;10</w:t>
            </w:r>
          </w:p>
        </w:tc>
        <w:tc>
          <w:tcPr>
            <w:tcW w:w="1131" w:type="dxa"/>
            <w:shd w:val="clear" w:color="auto" w:fill="DCE6F1"/>
          </w:tcPr>
          <w:p w14:paraId="2F637E3A" w14:textId="77777777" w:rsidR="00D975B6" w:rsidRDefault="00E16F9A">
            <w:pPr>
              <w:pStyle w:val="Compact"/>
            </w:pPr>
            <w:r>
              <w:rPr>
                <w:sz w:val="19"/>
              </w:rPr>
              <w:t>HD</w:t>
            </w:r>
          </w:p>
        </w:tc>
        <w:tc>
          <w:tcPr>
            <w:tcW w:w="1131" w:type="dxa"/>
            <w:shd w:val="clear" w:color="auto" w:fill="DCE6F1"/>
          </w:tcPr>
          <w:p w14:paraId="16EE3616" w14:textId="77777777" w:rsidR="00D975B6" w:rsidRDefault="00E16F9A">
            <w:pPr>
              <w:pStyle w:val="Compact"/>
            </w:pPr>
            <w:r>
              <w:rPr>
                <w:sz w:val="19"/>
              </w:rPr>
              <w:t>PD</w:t>
            </w:r>
          </w:p>
        </w:tc>
      </w:tr>
      <w:tr w:rsidR="00D975B6" w14:paraId="5C59794D" w14:textId="77777777">
        <w:tc>
          <w:tcPr>
            <w:tcW w:w="1131" w:type="dxa"/>
          </w:tcPr>
          <w:p w14:paraId="7D0D03F4" w14:textId="77777777" w:rsidR="00D975B6" w:rsidRDefault="00E16F9A">
            <w:pPr>
              <w:pStyle w:val="Compact"/>
            </w:pPr>
            <w:r>
              <w:rPr>
                <w:sz w:val="19"/>
              </w:rPr>
              <w:t>0,1–0,2 mg/kg/dosis q6–12 jam po</w:t>
            </w:r>
          </w:p>
        </w:tc>
        <w:tc>
          <w:tcPr>
            <w:tcW w:w="1131" w:type="dxa"/>
          </w:tcPr>
          <w:p w14:paraId="775DAF8F" w14:textId="77777777" w:rsidR="00D975B6" w:rsidRDefault="00E16F9A">
            <w:pPr>
              <w:pStyle w:val="Compact"/>
            </w:pPr>
            <w:r>
              <w:rPr>
                <w:sz w:val="19"/>
              </w:rPr>
              <w:t>D</w:t>
            </w:r>
          </w:p>
        </w:tc>
        <w:tc>
          <w:tcPr>
            <w:tcW w:w="1131" w:type="dxa"/>
          </w:tcPr>
          <w:p w14:paraId="6024EDF8" w14:textId="77777777" w:rsidR="00D975B6" w:rsidRDefault="00E16F9A">
            <w:pPr>
              <w:pStyle w:val="Compact"/>
            </w:pPr>
            <w:r>
              <w:rPr>
                <w:sz w:val="19"/>
              </w:rPr>
              <w:t>100%</w:t>
            </w:r>
          </w:p>
        </w:tc>
        <w:tc>
          <w:tcPr>
            <w:tcW w:w="1131" w:type="dxa"/>
          </w:tcPr>
          <w:p w14:paraId="03CA2807" w14:textId="77777777" w:rsidR="00D975B6" w:rsidRDefault="00E16F9A">
            <w:pPr>
              <w:pStyle w:val="Compact"/>
            </w:pPr>
            <w:r>
              <w:rPr>
                <w:sz w:val="19"/>
              </w:rPr>
              <w:t>100%</w:t>
            </w:r>
          </w:p>
        </w:tc>
        <w:tc>
          <w:tcPr>
            <w:tcW w:w="1131" w:type="dxa"/>
          </w:tcPr>
          <w:p w14:paraId="7D6E3B5A" w14:textId="77777777" w:rsidR="00D975B6" w:rsidRDefault="00E16F9A">
            <w:pPr>
              <w:pStyle w:val="Compact"/>
            </w:pPr>
            <w:r>
              <w:rPr>
                <w:sz w:val="19"/>
              </w:rPr>
              <w:t>100%</w:t>
            </w:r>
          </w:p>
        </w:tc>
        <w:tc>
          <w:tcPr>
            <w:tcW w:w="1131" w:type="dxa"/>
          </w:tcPr>
          <w:p w14:paraId="08E7EF59" w14:textId="77777777" w:rsidR="00D975B6" w:rsidRDefault="00E16F9A">
            <w:pPr>
              <w:pStyle w:val="Compact"/>
            </w:pPr>
            <w:r>
              <w:rPr>
                <w:sz w:val="19"/>
              </w:rPr>
              <w:t>Tak ada data</w:t>
            </w:r>
          </w:p>
        </w:tc>
        <w:tc>
          <w:tcPr>
            <w:tcW w:w="1131" w:type="dxa"/>
          </w:tcPr>
          <w:p w14:paraId="44D5E25A" w14:textId="77777777" w:rsidR="00D975B6" w:rsidRDefault="00E16F9A">
            <w:pPr>
              <w:pStyle w:val="Compact"/>
            </w:pPr>
            <w:r>
              <w:rPr>
                <w:sz w:val="19"/>
              </w:rPr>
              <w:t>Tak ada data</w:t>
            </w:r>
          </w:p>
        </w:tc>
      </w:tr>
    </w:tbl>
    <w:p w14:paraId="6F8F5A4F" w14:textId="77777777" w:rsidR="00D975B6" w:rsidRDefault="00E16F9A">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6C87B7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98872A5" w14:textId="77777777" w:rsidR="00D975B6" w:rsidRDefault="00E16F9A">
            <w:pPr>
              <w:pStyle w:val="Compact"/>
            </w:pPr>
            <w:r>
              <w:rPr>
                <w:sz w:val="19"/>
              </w:rPr>
              <w:t>Sediaan</w:t>
            </w:r>
          </w:p>
        </w:tc>
        <w:tc>
          <w:tcPr>
            <w:tcW w:w="3960" w:type="dxa"/>
            <w:shd w:val="clear" w:color="auto" w:fill="DCE6F1"/>
          </w:tcPr>
          <w:p w14:paraId="32A31E27" w14:textId="77777777" w:rsidR="00D975B6" w:rsidRDefault="00E16F9A">
            <w:pPr>
              <w:pStyle w:val="Compact"/>
            </w:pPr>
            <w:r>
              <w:rPr>
                <w:sz w:val="19"/>
              </w:rPr>
              <w:t>Peresepan maksimal</w:t>
            </w:r>
          </w:p>
        </w:tc>
      </w:tr>
      <w:tr w:rsidR="00D975B6" w14:paraId="17EC6663" w14:textId="77777777">
        <w:tc>
          <w:tcPr>
            <w:tcW w:w="3960" w:type="dxa"/>
          </w:tcPr>
          <w:p w14:paraId="443527AC" w14:textId="77777777" w:rsidR="00D975B6" w:rsidRDefault="00E16F9A">
            <w:pPr>
              <w:pStyle w:val="Compact"/>
            </w:pPr>
            <w:r>
              <w:rPr>
                <w:sz w:val="19"/>
              </w:rPr>
              <w:t>Tablet 4 mg</w:t>
            </w:r>
          </w:p>
        </w:tc>
        <w:tc>
          <w:tcPr>
            <w:tcW w:w="3960" w:type="dxa"/>
          </w:tcPr>
          <w:p w14:paraId="463FC81A" w14:textId="77777777" w:rsidR="00D975B6" w:rsidRDefault="00E16F9A">
            <w:pPr>
              <w:pStyle w:val="Compact"/>
            </w:pPr>
            <w:r>
              <w:rPr>
                <w:sz w:val="19"/>
              </w:rPr>
              <w:t>Maks 3 tab/hari pascakemoterapi atau pascaradioterapi, maks 5 hari</w:t>
            </w:r>
          </w:p>
        </w:tc>
      </w:tr>
      <w:tr w:rsidR="00D975B6" w14:paraId="64138597" w14:textId="77777777">
        <w:tc>
          <w:tcPr>
            <w:tcW w:w="3960" w:type="dxa"/>
          </w:tcPr>
          <w:p w14:paraId="6320AEBE" w14:textId="77777777" w:rsidR="00D975B6" w:rsidRDefault="00E16F9A">
            <w:pPr>
              <w:pStyle w:val="Compact"/>
            </w:pPr>
            <w:r>
              <w:rPr>
                <w:sz w:val="19"/>
              </w:rPr>
              <w:t>Tablet 8 mg</w:t>
            </w:r>
          </w:p>
        </w:tc>
        <w:tc>
          <w:tcPr>
            <w:tcW w:w="3960" w:type="dxa"/>
          </w:tcPr>
          <w:p w14:paraId="77DC9380" w14:textId="77777777" w:rsidR="00D975B6" w:rsidRDefault="00E16F9A">
            <w:pPr>
              <w:pStyle w:val="Compact"/>
            </w:pPr>
            <w:r>
              <w:rPr>
                <w:sz w:val="19"/>
              </w:rPr>
              <w:t>–</w:t>
            </w:r>
          </w:p>
        </w:tc>
      </w:tr>
      <w:tr w:rsidR="00D975B6" w14:paraId="25C86C86" w14:textId="77777777">
        <w:tc>
          <w:tcPr>
            <w:tcW w:w="3960" w:type="dxa"/>
          </w:tcPr>
          <w:p w14:paraId="5BF8E7DE" w14:textId="77777777" w:rsidR="00D975B6" w:rsidRDefault="00E16F9A">
            <w:pPr>
              <w:pStyle w:val="Compact"/>
            </w:pPr>
            <w:r>
              <w:rPr>
                <w:sz w:val="19"/>
              </w:rPr>
              <w:t>Sirup 4 mg/5 mL</w:t>
            </w:r>
          </w:p>
        </w:tc>
        <w:tc>
          <w:tcPr>
            <w:tcW w:w="3960" w:type="dxa"/>
          </w:tcPr>
          <w:p w14:paraId="76E40CB5" w14:textId="77777777" w:rsidR="00D975B6" w:rsidRDefault="00E16F9A">
            <w:pPr>
              <w:pStyle w:val="Compact"/>
            </w:pPr>
            <w:r>
              <w:rPr>
                <w:sz w:val="19"/>
              </w:rPr>
              <w:t>Maks 1 botol pascakemoterapi atau pascaradioterapi</w:t>
            </w:r>
          </w:p>
        </w:tc>
      </w:tr>
      <w:tr w:rsidR="00D975B6" w14:paraId="21BBEF82" w14:textId="77777777">
        <w:tc>
          <w:tcPr>
            <w:tcW w:w="3960" w:type="dxa"/>
          </w:tcPr>
          <w:p w14:paraId="14F81265" w14:textId="77777777" w:rsidR="00D975B6" w:rsidRDefault="00E16F9A">
            <w:pPr>
              <w:pStyle w:val="Compact"/>
            </w:pPr>
            <w:r>
              <w:rPr>
                <w:sz w:val="19"/>
              </w:rPr>
              <w:t>Injeksi 2 mg/mL</w:t>
            </w:r>
          </w:p>
        </w:tc>
        <w:tc>
          <w:tcPr>
            <w:tcW w:w="3960" w:type="dxa"/>
          </w:tcPr>
          <w:p w14:paraId="0BE66BA2" w14:textId="77777777" w:rsidR="00D975B6" w:rsidRDefault="00E16F9A">
            <w:pPr>
              <w:pStyle w:val="Compact"/>
            </w:pPr>
            <w:r>
              <w:rPr>
                <w:sz w:val="19"/>
              </w:rPr>
              <w:t>Diberikan 1 ampul sebelum kemoterapi</w:t>
            </w:r>
          </w:p>
        </w:tc>
      </w:tr>
    </w:tbl>
    <w:p w14:paraId="41E016E8" w14:textId="77777777" w:rsidR="00D975B6" w:rsidRDefault="00E16F9A">
      <w:pPr>
        <w:pStyle w:val="BodyText"/>
      </w:pPr>
      <w:r>
        <w:t>Restriksi FORNAS:</w:t>
      </w:r>
    </w:p>
    <w:p w14:paraId="4CDBA376" w14:textId="77777777" w:rsidR="00D975B6" w:rsidRDefault="00E16F9A" w:rsidP="00E16F9A">
      <w:pPr>
        <w:pStyle w:val="Compact"/>
        <w:numPr>
          <w:ilvl w:val="0"/>
          <w:numId w:val="42"/>
        </w:numPr>
      </w:pPr>
      <w:r>
        <w:t>Tablet dan sirup: pencegahan mual dan muntah pada kemoterapi dan radioterapi; tidak untuk dispepsia.</w:t>
      </w:r>
    </w:p>
    <w:p w14:paraId="211AD643" w14:textId="77777777" w:rsidR="00D975B6" w:rsidRDefault="00E16F9A" w:rsidP="00E16F9A">
      <w:pPr>
        <w:pStyle w:val="Compact"/>
        <w:numPr>
          <w:ilvl w:val="0"/>
          <w:numId w:val="42"/>
        </w:numPr>
      </w:pPr>
      <w:r>
        <w:t xml:space="preserve">Injeksi: mencegah muntah pada kemoterapi yang </w:t>
      </w:r>
      <w:r>
        <w:rPr>
          <w:i/>
          <w:iCs/>
        </w:rPr>
        <w:t>highly emetogenic</w:t>
      </w:r>
      <w:r>
        <w:t>; pencegahan dan pengobatan mual muntah pascaoperasi.</w:t>
      </w:r>
    </w:p>
    <w:p w14:paraId="1D9A8D80" w14:textId="77777777" w:rsidR="00D975B6" w:rsidRDefault="00E16F9A">
      <w:pPr>
        <w:pStyle w:val="FirstParagraph"/>
      </w:pPr>
      <w:r>
        <w:rPr>
          <w:b/>
          <w:bCs/>
        </w:rPr>
        <w:t>Aturan penggunaan</w:t>
      </w:r>
    </w:p>
    <w:p w14:paraId="4D333414" w14:textId="77777777" w:rsidR="00D975B6" w:rsidRDefault="00E16F9A" w:rsidP="00E16F9A">
      <w:pPr>
        <w:pStyle w:val="Compact"/>
        <w:numPr>
          <w:ilvl w:val="0"/>
          <w:numId w:val="43"/>
        </w:numPr>
      </w:pPr>
      <w:r>
        <w:t>Sesuai tabel IDAI; dosis terapi diberikan IV dalam 5 menit (IDAI).</w:t>
      </w:r>
    </w:p>
    <w:p w14:paraId="4061AF2B" w14:textId="77777777" w:rsidR="00D975B6" w:rsidRDefault="00E16F9A" w:rsidP="00E16F9A">
      <w:pPr>
        <w:pStyle w:val="Compact"/>
        <w:numPr>
          <w:ilvl w:val="0"/>
          <w:numId w:val="43"/>
        </w:numPr>
      </w:pPr>
      <w:r>
        <w:t>Untuk kemoterapi, injeksi diencerkan dan diinfuskan selama 15 menit (label ondansetron injeksi).</w:t>
      </w:r>
    </w:p>
    <w:p w14:paraId="7E89DE88" w14:textId="77777777" w:rsidR="00D975B6" w:rsidRDefault="00E16F9A">
      <w:pPr>
        <w:pStyle w:val="FirstParagraph"/>
      </w:pPr>
      <w:r>
        <w:rPr>
          <w:b/>
          <w:bCs/>
        </w:rPr>
        <w:lastRenderedPageBreak/>
        <w:t>Manfaat obat</w:t>
      </w:r>
      <w:r>
        <w:t xml:space="preserve"> (label ondansetron tablet dan injeksi)</w:t>
      </w:r>
    </w:p>
    <w:p w14:paraId="0A2B066A" w14:textId="77777777" w:rsidR="00D975B6" w:rsidRDefault="00E16F9A" w:rsidP="00E16F9A">
      <w:pPr>
        <w:pStyle w:val="Compact"/>
        <w:numPr>
          <w:ilvl w:val="0"/>
          <w:numId w:val="44"/>
        </w:numPr>
      </w:pPr>
      <w:r>
        <w:t>Pencegahan mual dan muntah akibat kemoterapi kanker (</w:t>
      </w:r>
      <w:r>
        <w:rPr>
          <w:i/>
          <w:iCs/>
        </w:rPr>
        <w:t>highly</w:t>
      </w:r>
      <w:r>
        <w:t xml:space="preserve"> dan </w:t>
      </w:r>
      <w:r>
        <w:rPr>
          <w:i/>
          <w:iCs/>
        </w:rPr>
        <w:t>moderately emetogenic</w:t>
      </w:r>
      <w:r>
        <w:t>).</w:t>
      </w:r>
    </w:p>
    <w:p w14:paraId="2FA1BF7D" w14:textId="77777777" w:rsidR="00D975B6" w:rsidRDefault="00E16F9A" w:rsidP="00E16F9A">
      <w:pPr>
        <w:pStyle w:val="Compact"/>
        <w:numPr>
          <w:ilvl w:val="0"/>
          <w:numId w:val="44"/>
        </w:numPr>
      </w:pPr>
      <w:r>
        <w:t>Pencegahan mual dan muntah akibat radioterapi (label tablet).</w:t>
      </w:r>
    </w:p>
    <w:p w14:paraId="6B3BF3FA" w14:textId="77777777" w:rsidR="00D975B6" w:rsidRDefault="00E16F9A" w:rsidP="00E16F9A">
      <w:pPr>
        <w:pStyle w:val="Compact"/>
        <w:numPr>
          <w:ilvl w:val="0"/>
          <w:numId w:val="44"/>
        </w:numPr>
      </w:pPr>
      <w:r>
        <w:t>Pencegahan mual dan/atau muntah pascaoperasi.</w:t>
      </w:r>
    </w:p>
    <w:p w14:paraId="760BA84A" w14:textId="77777777" w:rsidR="00D975B6" w:rsidRDefault="00E16F9A">
      <w:pPr>
        <w:pStyle w:val="FirstParagraph"/>
      </w:pPr>
      <w:r>
        <w:rPr>
          <w:b/>
          <w:bCs/>
        </w:rPr>
        <w:t>Efek samping</w:t>
      </w:r>
    </w:p>
    <w:p w14:paraId="3844236F" w14:textId="77777777" w:rsidR="00D975B6" w:rsidRDefault="00E16F9A" w:rsidP="00E16F9A">
      <w:pPr>
        <w:pStyle w:val="Compact"/>
        <w:numPr>
          <w:ilvl w:val="0"/>
          <w:numId w:val="45"/>
        </w:numPr>
      </w:pPr>
      <w:r>
        <w:t>Dewasa dengan kemoterapi (≥5%): sakit kepala, malaise/kelelahan, konstipasi, diare (label tablet).</w:t>
      </w:r>
    </w:p>
    <w:p w14:paraId="2910193D" w14:textId="77777777" w:rsidR="00D975B6" w:rsidRDefault="00E16F9A" w:rsidP="00E16F9A">
      <w:pPr>
        <w:pStyle w:val="Compact"/>
        <w:numPr>
          <w:ilvl w:val="0"/>
          <w:numId w:val="45"/>
        </w:numPr>
      </w:pPr>
      <w:r>
        <w:t>Anak pascaoperasi (dosis tunggal 0,1 mg/kg): angka efek samping serupa dengan plasebo; diare lebih sering pada umur 1–24 bulan (2% vs &lt;1%) (label injeksi).</w:t>
      </w:r>
    </w:p>
    <w:p w14:paraId="69A510AD" w14:textId="77777777" w:rsidR="00D975B6" w:rsidRDefault="00E16F9A">
      <w:pPr>
        <w:pStyle w:val="FirstParagraph"/>
      </w:pPr>
      <w:r>
        <w:rPr>
          <w:b/>
          <w:bCs/>
        </w:rPr>
        <w:t>Peringatan</w:t>
      </w:r>
      <w:r>
        <w:t xml:space="preserve"> (label ondansetron)</w:t>
      </w:r>
    </w:p>
    <w:p w14:paraId="7C7D9CAD" w14:textId="77777777" w:rsidR="00D975B6" w:rsidRDefault="00E16F9A" w:rsidP="00E16F9A">
      <w:pPr>
        <w:pStyle w:val="Compact"/>
        <w:numPr>
          <w:ilvl w:val="0"/>
          <w:numId w:val="46"/>
        </w:numPr>
      </w:pPr>
      <w:r>
        <w:t>Reaksi hipersensitivitas.</w:t>
      </w:r>
    </w:p>
    <w:p w14:paraId="79F0A543" w14:textId="77777777" w:rsidR="00D975B6" w:rsidRDefault="00E16F9A" w:rsidP="00E16F9A">
      <w:pPr>
        <w:pStyle w:val="Compact"/>
        <w:numPr>
          <w:ilvl w:val="0"/>
          <w:numId w:val="46"/>
        </w:numPr>
      </w:pPr>
      <w:r>
        <w:t>Pemanjangan interval QT.</w:t>
      </w:r>
    </w:p>
    <w:p w14:paraId="2000E477" w14:textId="77777777" w:rsidR="00D975B6" w:rsidRDefault="00E16F9A" w:rsidP="00E16F9A">
      <w:pPr>
        <w:pStyle w:val="Compact"/>
        <w:numPr>
          <w:ilvl w:val="0"/>
          <w:numId w:val="46"/>
        </w:numPr>
      </w:pPr>
      <w:r>
        <w:t>Sindrom serotonin.</w:t>
      </w:r>
    </w:p>
    <w:p w14:paraId="5D497D13" w14:textId="77777777" w:rsidR="00D975B6" w:rsidRDefault="00E16F9A" w:rsidP="00E16F9A">
      <w:pPr>
        <w:pStyle w:val="Compact"/>
        <w:numPr>
          <w:ilvl w:val="0"/>
          <w:numId w:val="46"/>
        </w:numPr>
      </w:pPr>
      <w:r>
        <w:t>Iskemia miokard.</w:t>
      </w:r>
    </w:p>
    <w:p w14:paraId="6750258E" w14:textId="77777777" w:rsidR="00D975B6" w:rsidRDefault="00E16F9A" w:rsidP="00E16F9A">
      <w:pPr>
        <w:pStyle w:val="Compact"/>
        <w:numPr>
          <w:ilvl w:val="0"/>
          <w:numId w:val="46"/>
        </w:numPr>
      </w:pPr>
      <w:r>
        <w:t>Dapat menutupi ileus progresif dan distensi lambung.</w:t>
      </w:r>
    </w:p>
    <w:p w14:paraId="08BDA8C2" w14:textId="77777777" w:rsidR="00D975B6" w:rsidRDefault="00E16F9A" w:rsidP="00E16F9A">
      <w:pPr>
        <w:pStyle w:val="Compact"/>
        <w:numPr>
          <w:ilvl w:val="0"/>
          <w:numId w:val="46"/>
        </w:numPr>
      </w:pPr>
      <w:r>
        <w:t>Klirens pada bayi 1–4 bulan lebih lambat dan waktu paruh sekitar 2,5 kali lebih panjang dibanding bayi &gt;4–24 bulan; pasien &lt;4 bulan dianjurkan dipantau ketat (label injeksi).</w:t>
      </w:r>
    </w:p>
    <w:p w14:paraId="6EFFCABA" w14:textId="77777777" w:rsidR="00D975B6" w:rsidRDefault="00E16F9A">
      <w:pPr>
        <w:pStyle w:val="FirstParagraph"/>
      </w:pPr>
      <w:r>
        <w:rPr>
          <w:b/>
          <w:bCs/>
        </w:rPr>
        <w:t>Farmakokinetik</w:t>
      </w:r>
      <w:r>
        <w:t xml:space="preserve"> (label ondansetron tablet)</w:t>
      </w:r>
    </w:p>
    <w:p w14:paraId="661140DF" w14:textId="77777777" w:rsidR="00D975B6" w:rsidRDefault="00E16F9A" w:rsidP="00E16F9A">
      <w:pPr>
        <w:pStyle w:val="Compact"/>
        <w:numPr>
          <w:ilvl w:val="0"/>
          <w:numId w:val="47"/>
        </w:numPr>
      </w:pPr>
      <w:r>
        <w:t>Diserap dari saluran cerna dan mengalami sebagian metabolisme lintas pertama.</w:t>
      </w:r>
    </w:p>
    <w:p w14:paraId="3EF29C3B" w14:textId="77777777" w:rsidR="00D975B6" w:rsidRDefault="00E16F9A" w:rsidP="00E16F9A">
      <w:pPr>
        <w:pStyle w:val="Compact"/>
        <w:numPr>
          <w:ilvl w:val="0"/>
          <w:numId w:val="47"/>
        </w:numPr>
      </w:pPr>
      <w:r>
        <w:t>Bioavailabilitas rata-rata tablet 8 mg sekitar 56%; sedikit meningkat dengan adanya makanan.</w:t>
      </w:r>
    </w:p>
    <w:p w14:paraId="7C604884" w14:textId="77777777" w:rsidR="00D975B6" w:rsidRDefault="00E16F9A" w:rsidP="00E16F9A">
      <w:pPr>
        <w:pStyle w:val="Compact"/>
        <w:numPr>
          <w:ilvl w:val="0"/>
          <w:numId w:val="47"/>
        </w:numPr>
      </w:pPr>
      <w:r>
        <w:t>Ikatan protein plasma 70–76%; juga tersebar ke eritrosit.</w:t>
      </w:r>
    </w:p>
    <w:p w14:paraId="14CADBEE" w14:textId="77777777" w:rsidR="00D975B6" w:rsidRDefault="00E16F9A" w:rsidP="00E16F9A">
      <w:pPr>
        <w:pStyle w:val="Compact"/>
        <w:numPr>
          <w:ilvl w:val="0"/>
          <w:numId w:val="47"/>
        </w:numPr>
      </w:pPr>
      <w:r>
        <w:t>Dimetabolisme secara luas; sekitar 5% dosis ditemukan di urin dalam bentuk asal.</w:t>
      </w:r>
    </w:p>
    <w:p w14:paraId="4563E332" w14:textId="77777777" w:rsidR="00D975B6" w:rsidRDefault="00E16F9A">
      <w:pPr>
        <w:pStyle w:val="FirstParagraph"/>
      </w:pPr>
      <w:r>
        <w:rPr>
          <w:b/>
          <w:bCs/>
        </w:rPr>
        <w:t>Farmakodinamik</w:t>
      </w:r>
      <w:r>
        <w:t xml:space="preserve"> (label ondansetron tablet)</w:t>
      </w:r>
    </w:p>
    <w:p w14:paraId="240FD5AC" w14:textId="77777777" w:rsidR="00D975B6" w:rsidRDefault="00E16F9A" w:rsidP="00E16F9A">
      <w:pPr>
        <w:pStyle w:val="Compact"/>
        <w:numPr>
          <w:ilvl w:val="0"/>
          <w:numId w:val="48"/>
        </w:numPr>
      </w:pPr>
      <w:r>
        <w:t>Antagonis selektif reseptor 5-HT3; bukan antagonis reseptor dopamin.</w:t>
      </w:r>
    </w:p>
    <w:p w14:paraId="0E84FF87" w14:textId="77777777" w:rsidR="00D975B6" w:rsidRDefault="00E16F9A" w:rsidP="00E16F9A">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1F4BA1EE" w14:textId="77777777" w:rsidR="00D975B6" w:rsidRDefault="00E16F9A" w:rsidP="00E16F9A">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338FF0AB" w14:textId="77777777" w:rsidR="00D975B6" w:rsidRDefault="00E16F9A">
      <w:pPr>
        <w:pStyle w:val="FirstParagraph"/>
      </w:pPr>
      <w:r>
        <w:rPr>
          <w:b/>
          <w:bCs/>
        </w:rPr>
        <w:t>Daftar pustaka</w:t>
      </w:r>
    </w:p>
    <w:p w14:paraId="3410955B" w14:textId="77777777" w:rsidR="00D975B6" w:rsidRDefault="00E16F9A" w:rsidP="00E16F9A">
      <w:pPr>
        <w:pStyle w:val="Compact"/>
        <w:numPr>
          <w:ilvl w:val="0"/>
          <w:numId w:val="49"/>
        </w:numPr>
      </w:pPr>
      <w:r>
        <w:lastRenderedPageBreak/>
        <w:t xml:space="preserve">Satuan Tugas Farmasi Pediatri IDAI. </w:t>
      </w:r>
      <w:r>
        <w:rPr>
          <w:i/>
          <w:iCs/>
        </w:rPr>
        <w:t>Buku Saku Dosis Obat Pediatri.</w:t>
      </w:r>
      <w:r>
        <w:t xml:space="preserve"> </w:t>
      </w:r>
      <w:r>
        <w:t>Jakarta: Ikatan Dokter Anak Indonesia; 2016. https://www.idai.or.id</w:t>
      </w:r>
    </w:p>
    <w:p w14:paraId="7B3E979A" w14:textId="77777777" w:rsidR="00D975B6" w:rsidRDefault="00E16F9A" w:rsidP="00E16F9A">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B4ADD17" w14:textId="77777777" w:rsidR="00D975B6" w:rsidRDefault="00E16F9A" w:rsidP="00E16F9A">
      <w:pPr>
        <w:pStyle w:val="Compact"/>
        <w:numPr>
          <w:ilvl w:val="0"/>
          <w:numId w:val="49"/>
        </w:numPr>
      </w:pPr>
      <w:r>
        <w:t>Ondansetron tablets, label FDA. DailyMed. https://dailymed.nlm.nih.gov/dailymed/drugInfo.cfm?setid=14276805-4e99-4bbe-ad76-ffc06eddb38a</w:t>
      </w:r>
    </w:p>
    <w:p w14:paraId="721095CB" w14:textId="77777777" w:rsidR="00D975B6" w:rsidRDefault="00E16F9A" w:rsidP="00E16F9A">
      <w:pPr>
        <w:pStyle w:val="Compact"/>
        <w:numPr>
          <w:ilvl w:val="0"/>
          <w:numId w:val="49"/>
        </w:numPr>
      </w:pPr>
      <w:r>
        <w:t>Ondansetron Injection, USP, label FDA. DailyMed. https://dailymed.nlm.nih.gov/dailymed/drugInfo.cfm?setid=6a11f61b-2318-4382-2b91-4366e4bb53fa</w:t>
      </w:r>
    </w:p>
    <w:p w14:paraId="014F6FCE" w14:textId="77777777" w:rsidR="00D975B6" w:rsidRDefault="00E16F9A">
      <w:r>
        <w:pict w14:anchorId="5015B0BD">
          <v:rect id="_x0000_i1032" style="width:0;height:1.5pt" o:hralign="center" o:hrstd="t" o:hr="t"/>
        </w:pict>
      </w:r>
    </w:p>
    <w:p w14:paraId="5F80EA68" w14:textId="77777777" w:rsidR="00D975B6" w:rsidRDefault="00E16F9A">
      <w:pPr>
        <w:pStyle w:val="Heading3"/>
      </w:pPr>
      <w:bookmarkStart w:id="26" w:name="deksametason"/>
      <w:bookmarkStart w:id="27" w:name="_Toc243121683"/>
      <w:bookmarkEnd w:id="24"/>
      <w:r>
        <w:t>3.7 Deksametason</w:t>
      </w:r>
      <w:bookmarkEnd w:id="27"/>
    </w:p>
    <w:p w14:paraId="6FAD76F0" w14:textId="77777777" w:rsidR="00D975B6" w:rsidRDefault="00E16F9A">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1A6F33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B8D4B7" w14:textId="77777777" w:rsidR="00D975B6" w:rsidRDefault="00E16F9A">
            <w:pPr>
              <w:pStyle w:val="Compact"/>
            </w:pPr>
            <w:r>
              <w:rPr>
                <w:sz w:val="19"/>
              </w:rPr>
              <w:t>Rute/keadaan</w:t>
            </w:r>
          </w:p>
        </w:tc>
        <w:tc>
          <w:tcPr>
            <w:tcW w:w="3960" w:type="dxa"/>
            <w:shd w:val="clear" w:color="auto" w:fill="DCE6F1"/>
          </w:tcPr>
          <w:p w14:paraId="09C55051" w14:textId="77777777" w:rsidR="00D975B6" w:rsidRDefault="00E16F9A">
            <w:pPr>
              <w:pStyle w:val="Compact"/>
            </w:pPr>
            <w:r>
              <w:rPr>
                <w:sz w:val="19"/>
              </w:rPr>
              <w:t>Dosis</w:t>
            </w:r>
          </w:p>
        </w:tc>
      </w:tr>
      <w:tr w:rsidR="00D975B6" w14:paraId="3422571C" w14:textId="77777777">
        <w:tc>
          <w:tcPr>
            <w:tcW w:w="3960" w:type="dxa"/>
          </w:tcPr>
          <w:p w14:paraId="2CCC6862" w14:textId="77777777" w:rsidR="00D975B6" w:rsidRDefault="00E16F9A">
            <w:pPr>
              <w:pStyle w:val="Compact"/>
            </w:pPr>
            <w:r>
              <w:rPr>
                <w:sz w:val="19"/>
              </w:rPr>
              <w:t>IV / per oral</w:t>
            </w:r>
          </w:p>
        </w:tc>
        <w:tc>
          <w:tcPr>
            <w:tcW w:w="3960" w:type="dxa"/>
          </w:tcPr>
          <w:p w14:paraId="38CD3977" w14:textId="77777777" w:rsidR="00D975B6" w:rsidRDefault="00E16F9A">
            <w:pPr>
              <w:pStyle w:val="Compact"/>
            </w:pPr>
            <w:r>
              <w:rPr>
                <w:sz w:val="19"/>
              </w:rPr>
              <w:t>0,1–0,25 mg/kg/kali, 6 jam</w:t>
            </w:r>
          </w:p>
        </w:tc>
      </w:tr>
      <w:tr w:rsidR="00D975B6" w14:paraId="514B0CDF" w14:textId="77777777">
        <w:tc>
          <w:tcPr>
            <w:tcW w:w="3960" w:type="dxa"/>
          </w:tcPr>
          <w:p w14:paraId="24748E96" w14:textId="77777777" w:rsidR="00D975B6" w:rsidRDefault="00E16F9A">
            <w:pPr>
              <w:pStyle w:val="Compact"/>
            </w:pPr>
            <w:r>
              <w:rPr>
                <w:sz w:val="19"/>
              </w:rPr>
              <w:t>Leukemia akut</w:t>
            </w:r>
          </w:p>
        </w:tc>
        <w:tc>
          <w:tcPr>
            <w:tcW w:w="3960" w:type="dxa"/>
          </w:tcPr>
          <w:p w14:paraId="268ED9EC" w14:textId="77777777" w:rsidR="00D975B6" w:rsidRDefault="00E16F9A">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4739B48F" w14:textId="77777777" w:rsidR="00D975B6" w:rsidRDefault="00E16F9A">
      <w:pPr>
        <w:pStyle w:val="BodyText"/>
      </w:pPr>
      <w:r>
        <w:t>Keterangan IDAI: deksametason tidak memiliki efek mineralokortikoid; 1 mg = 25 mg hidrokortison dalam efek glukokortikoid.</w:t>
      </w:r>
    </w:p>
    <w:p w14:paraId="0BD09ADC" w14:textId="77777777" w:rsidR="00D975B6" w:rsidRDefault="00E16F9A">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7B20EE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CD19348" w14:textId="77777777" w:rsidR="00D975B6" w:rsidRDefault="00E16F9A">
            <w:pPr>
              <w:pStyle w:val="Compact"/>
            </w:pPr>
            <w:r>
              <w:rPr>
                <w:sz w:val="19"/>
              </w:rPr>
              <w:t>Dosis normal</w:t>
            </w:r>
          </w:p>
        </w:tc>
        <w:tc>
          <w:tcPr>
            <w:tcW w:w="1131" w:type="dxa"/>
            <w:shd w:val="clear" w:color="auto" w:fill="DCE6F1"/>
          </w:tcPr>
          <w:p w14:paraId="6F0C152F" w14:textId="77777777" w:rsidR="00D975B6" w:rsidRDefault="00E16F9A">
            <w:pPr>
              <w:pStyle w:val="Compact"/>
            </w:pPr>
            <w:r>
              <w:rPr>
                <w:sz w:val="19"/>
              </w:rPr>
              <w:t>Dosis (D)/Interval (I)</w:t>
            </w:r>
          </w:p>
        </w:tc>
        <w:tc>
          <w:tcPr>
            <w:tcW w:w="1131" w:type="dxa"/>
            <w:shd w:val="clear" w:color="auto" w:fill="DCE6F1"/>
          </w:tcPr>
          <w:p w14:paraId="3D9598B9" w14:textId="77777777" w:rsidR="00D975B6" w:rsidRDefault="00E16F9A">
            <w:pPr>
              <w:pStyle w:val="Compact"/>
            </w:pPr>
            <w:r>
              <w:rPr>
                <w:sz w:val="19"/>
              </w:rPr>
              <w:t>LFG &gt;50</w:t>
            </w:r>
          </w:p>
        </w:tc>
        <w:tc>
          <w:tcPr>
            <w:tcW w:w="1131" w:type="dxa"/>
            <w:shd w:val="clear" w:color="auto" w:fill="DCE6F1"/>
          </w:tcPr>
          <w:p w14:paraId="2F10B35F" w14:textId="77777777" w:rsidR="00D975B6" w:rsidRDefault="00E16F9A">
            <w:pPr>
              <w:pStyle w:val="Compact"/>
            </w:pPr>
            <w:r>
              <w:rPr>
                <w:sz w:val="19"/>
              </w:rPr>
              <w:t>LFG 10–50</w:t>
            </w:r>
          </w:p>
        </w:tc>
        <w:tc>
          <w:tcPr>
            <w:tcW w:w="1131" w:type="dxa"/>
            <w:shd w:val="clear" w:color="auto" w:fill="DCE6F1"/>
          </w:tcPr>
          <w:p w14:paraId="2EBE05E6" w14:textId="77777777" w:rsidR="00D975B6" w:rsidRDefault="00E16F9A">
            <w:pPr>
              <w:pStyle w:val="Compact"/>
            </w:pPr>
            <w:r>
              <w:rPr>
                <w:sz w:val="19"/>
              </w:rPr>
              <w:t>LFG &lt;10</w:t>
            </w:r>
          </w:p>
        </w:tc>
        <w:tc>
          <w:tcPr>
            <w:tcW w:w="1131" w:type="dxa"/>
            <w:shd w:val="clear" w:color="auto" w:fill="DCE6F1"/>
          </w:tcPr>
          <w:p w14:paraId="4AF51FD9" w14:textId="77777777" w:rsidR="00D975B6" w:rsidRDefault="00E16F9A">
            <w:pPr>
              <w:pStyle w:val="Compact"/>
            </w:pPr>
            <w:r>
              <w:rPr>
                <w:sz w:val="19"/>
              </w:rPr>
              <w:t>HD</w:t>
            </w:r>
          </w:p>
        </w:tc>
        <w:tc>
          <w:tcPr>
            <w:tcW w:w="1131" w:type="dxa"/>
            <w:shd w:val="clear" w:color="auto" w:fill="DCE6F1"/>
          </w:tcPr>
          <w:p w14:paraId="38D392C3" w14:textId="77777777" w:rsidR="00D975B6" w:rsidRDefault="00E16F9A">
            <w:pPr>
              <w:pStyle w:val="Compact"/>
            </w:pPr>
            <w:r>
              <w:rPr>
                <w:sz w:val="19"/>
              </w:rPr>
              <w:t>PD</w:t>
            </w:r>
          </w:p>
        </w:tc>
      </w:tr>
      <w:tr w:rsidR="00D975B6" w14:paraId="7D6675B3" w14:textId="77777777">
        <w:tc>
          <w:tcPr>
            <w:tcW w:w="1131" w:type="dxa"/>
          </w:tcPr>
          <w:p w14:paraId="74F228AD" w14:textId="77777777" w:rsidR="00D975B6" w:rsidRDefault="00E16F9A">
            <w:pPr>
              <w:pStyle w:val="Compact"/>
            </w:pPr>
            <w:r>
              <w:rPr>
                <w:sz w:val="19"/>
              </w:rPr>
              <w:t>0,1–0,25 mg/kg/dosis q6 jam iv, po</w:t>
            </w:r>
          </w:p>
        </w:tc>
        <w:tc>
          <w:tcPr>
            <w:tcW w:w="1131" w:type="dxa"/>
          </w:tcPr>
          <w:p w14:paraId="090F6B9D" w14:textId="77777777" w:rsidR="00D975B6" w:rsidRDefault="00E16F9A">
            <w:pPr>
              <w:pStyle w:val="Compact"/>
            </w:pPr>
            <w:r>
              <w:rPr>
                <w:sz w:val="19"/>
              </w:rPr>
              <w:t>D</w:t>
            </w:r>
          </w:p>
        </w:tc>
        <w:tc>
          <w:tcPr>
            <w:tcW w:w="1131" w:type="dxa"/>
          </w:tcPr>
          <w:p w14:paraId="2FA015C4" w14:textId="77777777" w:rsidR="00D975B6" w:rsidRDefault="00E16F9A">
            <w:pPr>
              <w:pStyle w:val="Compact"/>
            </w:pPr>
            <w:r>
              <w:rPr>
                <w:sz w:val="19"/>
              </w:rPr>
              <w:t>100%</w:t>
            </w:r>
          </w:p>
        </w:tc>
        <w:tc>
          <w:tcPr>
            <w:tcW w:w="1131" w:type="dxa"/>
          </w:tcPr>
          <w:p w14:paraId="2B6FCEBB" w14:textId="77777777" w:rsidR="00D975B6" w:rsidRDefault="00E16F9A">
            <w:pPr>
              <w:pStyle w:val="Compact"/>
            </w:pPr>
            <w:r>
              <w:rPr>
                <w:sz w:val="19"/>
              </w:rPr>
              <w:t>100%</w:t>
            </w:r>
          </w:p>
        </w:tc>
        <w:tc>
          <w:tcPr>
            <w:tcW w:w="1131" w:type="dxa"/>
          </w:tcPr>
          <w:p w14:paraId="7B5A9D31" w14:textId="77777777" w:rsidR="00D975B6" w:rsidRDefault="00E16F9A">
            <w:pPr>
              <w:pStyle w:val="Compact"/>
            </w:pPr>
            <w:r>
              <w:rPr>
                <w:sz w:val="19"/>
              </w:rPr>
              <w:t>100%</w:t>
            </w:r>
          </w:p>
        </w:tc>
        <w:tc>
          <w:tcPr>
            <w:tcW w:w="1131" w:type="dxa"/>
          </w:tcPr>
          <w:p w14:paraId="5E4D6905" w14:textId="77777777" w:rsidR="00D975B6" w:rsidRDefault="00E16F9A">
            <w:pPr>
              <w:pStyle w:val="Compact"/>
            </w:pPr>
            <w:r>
              <w:rPr>
                <w:sz w:val="19"/>
              </w:rPr>
              <w:t>tak ada data</w:t>
            </w:r>
          </w:p>
        </w:tc>
        <w:tc>
          <w:tcPr>
            <w:tcW w:w="1131" w:type="dxa"/>
          </w:tcPr>
          <w:p w14:paraId="5AC2C759" w14:textId="77777777" w:rsidR="00D975B6" w:rsidRDefault="00E16F9A">
            <w:pPr>
              <w:pStyle w:val="Compact"/>
            </w:pPr>
            <w:r>
              <w:rPr>
                <w:sz w:val="19"/>
              </w:rPr>
              <w:t>tak ada data</w:t>
            </w:r>
          </w:p>
        </w:tc>
      </w:tr>
    </w:tbl>
    <w:p w14:paraId="5EBE4218"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79BB88D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3FA8C7A" w14:textId="77777777" w:rsidR="00D975B6" w:rsidRDefault="00E16F9A">
            <w:pPr>
              <w:pStyle w:val="Compact"/>
            </w:pPr>
            <w:r>
              <w:rPr>
                <w:sz w:val="19"/>
              </w:rPr>
              <w:t>Sediaan</w:t>
            </w:r>
          </w:p>
        </w:tc>
        <w:tc>
          <w:tcPr>
            <w:tcW w:w="2640" w:type="dxa"/>
            <w:shd w:val="clear" w:color="auto" w:fill="DCE6F1"/>
          </w:tcPr>
          <w:p w14:paraId="7DEC0486" w14:textId="77777777" w:rsidR="00D975B6" w:rsidRDefault="00E16F9A">
            <w:pPr>
              <w:pStyle w:val="Compact"/>
            </w:pPr>
            <w:r>
              <w:rPr>
                <w:sz w:val="19"/>
              </w:rPr>
              <w:t>Halaman FORNAS</w:t>
            </w:r>
          </w:p>
        </w:tc>
        <w:tc>
          <w:tcPr>
            <w:tcW w:w="2640" w:type="dxa"/>
            <w:shd w:val="clear" w:color="auto" w:fill="DCE6F1"/>
          </w:tcPr>
          <w:p w14:paraId="62769192" w14:textId="77777777" w:rsidR="00D975B6" w:rsidRDefault="00E16F9A">
            <w:pPr>
              <w:pStyle w:val="Compact"/>
            </w:pPr>
            <w:r>
              <w:rPr>
                <w:sz w:val="19"/>
              </w:rPr>
              <w:t>Peresepan maksimal/restriksi</w:t>
            </w:r>
          </w:p>
        </w:tc>
      </w:tr>
      <w:tr w:rsidR="00D975B6" w14:paraId="2EBEA288" w14:textId="77777777">
        <w:tc>
          <w:tcPr>
            <w:tcW w:w="2640" w:type="dxa"/>
          </w:tcPr>
          <w:p w14:paraId="2A7DBB82" w14:textId="77777777" w:rsidR="00D975B6" w:rsidRDefault="00E16F9A">
            <w:pPr>
              <w:pStyle w:val="Compact"/>
            </w:pPr>
            <w:r>
              <w:rPr>
                <w:sz w:val="19"/>
              </w:rPr>
              <w:t>Injeksi 5 mg/mL</w:t>
            </w:r>
          </w:p>
        </w:tc>
        <w:tc>
          <w:tcPr>
            <w:tcW w:w="2640" w:type="dxa"/>
          </w:tcPr>
          <w:p w14:paraId="348F3994" w14:textId="77777777" w:rsidR="00D975B6" w:rsidRDefault="00E16F9A">
            <w:pPr>
              <w:pStyle w:val="Compact"/>
            </w:pPr>
            <w:r>
              <w:rPr>
                <w:sz w:val="19"/>
              </w:rPr>
              <w:t>hlm. 17</w:t>
            </w:r>
          </w:p>
        </w:tc>
        <w:tc>
          <w:tcPr>
            <w:tcW w:w="2640" w:type="dxa"/>
          </w:tcPr>
          <w:p w14:paraId="75A0A3F3" w14:textId="77777777" w:rsidR="00D975B6" w:rsidRDefault="00E16F9A">
            <w:pPr>
              <w:pStyle w:val="Compact"/>
            </w:pPr>
            <w:r>
              <w:rPr>
                <w:sz w:val="19"/>
              </w:rPr>
              <w:t>20 mg/hari</w:t>
            </w:r>
          </w:p>
        </w:tc>
      </w:tr>
      <w:tr w:rsidR="00D975B6" w14:paraId="51E6B87C" w14:textId="77777777">
        <w:tc>
          <w:tcPr>
            <w:tcW w:w="2640" w:type="dxa"/>
          </w:tcPr>
          <w:p w14:paraId="626DFB9E" w14:textId="77777777" w:rsidR="00D975B6" w:rsidRDefault="00E16F9A">
            <w:pPr>
              <w:pStyle w:val="Compact"/>
            </w:pPr>
            <w:r>
              <w:rPr>
                <w:sz w:val="19"/>
              </w:rPr>
              <w:t>Injeksi 5 mg/mL</w:t>
            </w:r>
          </w:p>
        </w:tc>
        <w:tc>
          <w:tcPr>
            <w:tcW w:w="2640" w:type="dxa"/>
          </w:tcPr>
          <w:p w14:paraId="305ACFCA" w14:textId="77777777" w:rsidR="00D975B6" w:rsidRDefault="00E16F9A">
            <w:pPr>
              <w:pStyle w:val="Compact"/>
            </w:pPr>
            <w:r>
              <w:rPr>
                <w:sz w:val="19"/>
              </w:rPr>
              <w:t>hlm. 189</w:t>
            </w:r>
          </w:p>
        </w:tc>
        <w:tc>
          <w:tcPr>
            <w:tcW w:w="2640" w:type="dxa"/>
          </w:tcPr>
          <w:p w14:paraId="26E247BC" w14:textId="77777777" w:rsidR="00D975B6" w:rsidRDefault="00E16F9A">
            <w:pPr>
              <w:pStyle w:val="Compact"/>
            </w:pPr>
            <w:r>
              <w:rPr>
                <w:sz w:val="19"/>
              </w:rPr>
              <w:t>Hanya untuk menyertai terapi antineoplastik</w:t>
            </w:r>
          </w:p>
        </w:tc>
      </w:tr>
      <w:tr w:rsidR="00D975B6" w14:paraId="551558DF" w14:textId="77777777">
        <w:tc>
          <w:tcPr>
            <w:tcW w:w="2640" w:type="dxa"/>
          </w:tcPr>
          <w:p w14:paraId="1B4047F0" w14:textId="77777777" w:rsidR="00D975B6" w:rsidRDefault="00E16F9A">
            <w:pPr>
              <w:pStyle w:val="Compact"/>
            </w:pPr>
            <w:r>
              <w:rPr>
                <w:sz w:val="19"/>
              </w:rPr>
              <w:t>Tablet 0,5 mg</w:t>
            </w:r>
          </w:p>
        </w:tc>
        <w:tc>
          <w:tcPr>
            <w:tcW w:w="2640" w:type="dxa"/>
          </w:tcPr>
          <w:p w14:paraId="0C148254" w14:textId="77777777" w:rsidR="00D975B6" w:rsidRDefault="00E16F9A">
            <w:pPr>
              <w:pStyle w:val="Compact"/>
            </w:pPr>
            <w:r>
              <w:rPr>
                <w:sz w:val="19"/>
              </w:rPr>
              <w:t>hlm. 109, 148</w:t>
            </w:r>
          </w:p>
        </w:tc>
        <w:tc>
          <w:tcPr>
            <w:tcW w:w="2640" w:type="dxa"/>
          </w:tcPr>
          <w:p w14:paraId="09D89694" w14:textId="77777777" w:rsidR="00D975B6" w:rsidRDefault="00E16F9A">
            <w:pPr>
              <w:pStyle w:val="Compact"/>
            </w:pPr>
            <w:r>
              <w:rPr>
                <w:sz w:val="19"/>
              </w:rPr>
              <w:t>–</w:t>
            </w:r>
          </w:p>
        </w:tc>
      </w:tr>
    </w:tbl>
    <w:p w14:paraId="2EFF4A30" w14:textId="77777777" w:rsidR="00D975B6" w:rsidRDefault="00E16F9A">
      <w:pPr>
        <w:pStyle w:val="BodyText"/>
      </w:pPr>
      <w:r>
        <w:rPr>
          <w:b/>
          <w:bCs/>
        </w:rPr>
        <w:t>Aturan penggunaan</w:t>
      </w:r>
    </w:p>
    <w:p w14:paraId="12CDF1DA" w14:textId="77777777" w:rsidR="00D975B6" w:rsidRDefault="00E16F9A" w:rsidP="00E16F9A">
      <w:pPr>
        <w:pStyle w:val="Compact"/>
        <w:numPr>
          <w:ilvl w:val="0"/>
          <w:numId w:val="50"/>
        </w:numPr>
      </w:pPr>
      <w:r>
        <w:t>Tiap 6 jam, IV atau per oral (IDAI).</w:t>
      </w:r>
    </w:p>
    <w:p w14:paraId="01C3E694" w14:textId="77777777" w:rsidR="00D975B6" w:rsidRDefault="00E16F9A" w:rsidP="00E16F9A">
      <w:pPr>
        <w:pStyle w:val="Compact"/>
        <w:numPr>
          <w:ilvl w:val="0"/>
          <w:numId w:val="50"/>
        </w:numPr>
      </w:pPr>
      <w:r>
        <w:lastRenderedPageBreak/>
        <w:t>Kebutuhan dosis bervariasi dan disesuaikan dengan penyakit dan respons pasien. Setelah respons baik, dosis diturunkan bertahap sampai dosis terendah yang masih efektif (label tablet).</w:t>
      </w:r>
    </w:p>
    <w:p w14:paraId="53717FF3" w14:textId="77777777" w:rsidR="00D975B6" w:rsidRDefault="00E16F9A">
      <w:pPr>
        <w:pStyle w:val="FirstParagraph"/>
      </w:pPr>
      <w:r>
        <w:rPr>
          <w:b/>
          <w:bCs/>
        </w:rPr>
        <w:t>Manfaat obat</w:t>
      </w:r>
      <w:r>
        <w:t xml:space="preserve"> (label deksametason tablet dan injeksi)</w:t>
      </w:r>
    </w:p>
    <w:p w14:paraId="4446725C" w14:textId="77777777" w:rsidR="00D975B6" w:rsidRDefault="00E16F9A" w:rsidP="00E16F9A">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5D9DFF2C" w14:textId="77777777" w:rsidR="00D975B6" w:rsidRDefault="00E16F9A" w:rsidP="00E16F9A">
      <w:pPr>
        <w:pStyle w:val="Compact"/>
        <w:numPr>
          <w:ilvl w:val="0"/>
          <w:numId w:val="51"/>
        </w:numPr>
      </w:pPr>
      <w:r>
        <w:t>Gangguan endokrin, reumatik, penyakit kolagen, kulit, mata, saluran cerna, saluran napas, hematologi, neoplastik, keadaan edema, dan sistem saraf (misalnya edema serebri).</w:t>
      </w:r>
    </w:p>
    <w:p w14:paraId="11532D54" w14:textId="77777777" w:rsidR="00D975B6" w:rsidRDefault="00E16F9A" w:rsidP="00E16F9A">
      <w:pPr>
        <w:pStyle w:val="Compact"/>
        <w:numPr>
          <w:ilvl w:val="0"/>
          <w:numId w:val="51"/>
        </w:numPr>
      </w:pPr>
      <w:r>
        <w:t>Pada anak, bukti efikasi dan keamanan dari studi publikasi tersedia untuk sindrom nefrotik (&gt;2 tahun) serta limfoma dan leukemia agresif (&gt;1 bulan) (label tablet).</w:t>
      </w:r>
    </w:p>
    <w:p w14:paraId="3EFEAA09" w14:textId="77777777" w:rsidR="00D975B6" w:rsidRDefault="00E16F9A">
      <w:pPr>
        <w:pStyle w:val="FirstParagraph"/>
      </w:pPr>
      <w:r>
        <w:rPr>
          <w:b/>
          <w:bCs/>
        </w:rPr>
        <w:t>Efek samping</w:t>
      </w:r>
      <w:r>
        <w:t xml:space="preserve"> (label deksametason tablet; dilaporkan dengan deksametason atau kortikosteroid lain)</w:t>
      </w:r>
    </w:p>
    <w:p w14:paraId="4ACDEFCA" w14:textId="77777777" w:rsidR="00D975B6" w:rsidRDefault="00E16F9A" w:rsidP="00E16F9A">
      <w:pPr>
        <w:pStyle w:val="Compact"/>
        <w:numPr>
          <w:ilvl w:val="0"/>
          <w:numId w:val="52"/>
        </w:numPr>
      </w:pPr>
      <w:r>
        <w:t>Alergi: reaksi anafilaktoid, anafilaksis, angioedema.</w:t>
      </w:r>
    </w:p>
    <w:p w14:paraId="5974EE06" w14:textId="77777777" w:rsidR="00D975B6" w:rsidRDefault="00E16F9A" w:rsidP="00E16F9A">
      <w:pPr>
        <w:pStyle w:val="Compact"/>
        <w:numPr>
          <w:ilvl w:val="0"/>
          <w:numId w:val="52"/>
        </w:numPr>
      </w:pPr>
      <w:r>
        <w:t>Kardiovaskular: antara lain hipertensi, edema, takikardia, gagal jantung kongestif, kardiomiopati hipertrofik pada bayi prematur.</w:t>
      </w:r>
    </w:p>
    <w:p w14:paraId="75DC4D9E" w14:textId="77777777" w:rsidR="00D975B6" w:rsidRDefault="00E16F9A" w:rsidP="00E16F9A">
      <w:pPr>
        <w:pStyle w:val="Compact"/>
        <w:numPr>
          <w:ilvl w:val="0"/>
          <w:numId w:val="52"/>
        </w:numPr>
      </w:pPr>
      <w:r>
        <w:t>Kulit: antara lain akne, gangguan penyembuhan luka, striae, kulit tipis rapuh.</w:t>
      </w:r>
    </w:p>
    <w:p w14:paraId="1F9AA6C1" w14:textId="77777777" w:rsidR="00D975B6" w:rsidRDefault="00E16F9A" w:rsidP="00E16F9A">
      <w:pPr>
        <w:pStyle w:val="Compact"/>
        <w:numPr>
          <w:ilvl w:val="0"/>
          <w:numId w:val="52"/>
        </w:numPr>
      </w:pPr>
      <w:r>
        <w:t>Endokrin: antara lain hiperglikemia, keadaan cushingoid, supresi pertumbuhan pada anak.</w:t>
      </w:r>
    </w:p>
    <w:p w14:paraId="0AFBF370" w14:textId="77777777" w:rsidR="00D975B6" w:rsidRDefault="00E16F9A" w:rsidP="00E16F9A">
      <w:pPr>
        <w:pStyle w:val="Compact"/>
        <w:numPr>
          <w:ilvl w:val="0"/>
          <w:numId w:val="52"/>
        </w:numPr>
      </w:pPr>
      <w:r>
        <w:t>Cairan dan elektrolit: retensi cairan dan natrium, kehilangan kalium, alkalosis hipokalemik.</w:t>
      </w:r>
    </w:p>
    <w:p w14:paraId="7EB6C170" w14:textId="77777777" w:rsidR="00D975B6" w:rsidRDefault="00E16F9A" w:rsidP="00E16F9A">
      <w:pPr>
        <w:pStyle w:val="Compact"/>
        <w:numPr>
          <w:ilvl w:val="0"/>
          <w:numId w:val="52"/>
        </w:numPr>
      </w:pPr>
      <w:r>
        <w:t>Saluran cerna: antara lain ulkus peptikum dengan kemungkinan perforasi dan perdarahan, pankreatitis, nafsu makan meningkat.</w:t>
      </w:r>
    </w:p>
    <w:p w14:paraId="4427D6E7" w14:textId="77777777" w:rsidR="00D975B6" w:rsidRDefault="00E16F9A" w:rsidP="00E16F9A">
      <w:pPr>
        <w:pStyle w:val="Compact"/>
        <w:numPr>
          <w:ilvl w:val="0"/>
          <w:numId w:val="52"/>
        </w:numPr>
      </w:pPr>
      <w:r>
        <w:t>Muskuloskeletal: antara lain osteoporosis, miopati steroid, kelemahan otot.</w:t>
      </w:r>
    </w:p>
    <w:p w14:paraId="476C4771" w14:textId="77777777" w:rsidR="00D975B6" w:rsidRDefault="00E16F9A" w:rsidP="00E16F9A">
      <w:pPr>
        <w:pStyle w:val="Compact"/>
        <w:numPr>
          <w:ilvl w:val="0"/>
          <w:numId w:val="52"/>
        </w:numPr>
      </w:pPr>
      <w:r>
        <w:t>Neurologis/psikiatris: antara lain kejang, depresi, euforia, insomnia, peningkatan tekanan intrakranial (pseudotumor serebri).</w:t>
      </w:r>
    </w:p>
    <w:p w14:paraId="1FFD86A1" w14:textId="77777777" w:rsidR="00D975B6" w:rsidRDefault="00E16F9A" w:rsidP="00E16F9A">
      <w:pPr>
        <w:pStyle w:val="Compact"/>
        <w:numPr>
          <w:ilvl w:val="0"/>
          <w:numId w:val="52"/>
        </w:numPr>
      </w:pPr>
      <w:r>
        <w:t>Mata: antara lain glaukoma, peningkatan tekanan intraokular, katarak subkapsular posterior.</w:t>
      </w:r>
    </w:p>
    <w:p w14:paraId="5C229A64" w14:textId="77777777" w:rsidR="00D975B6" w:rsidRDefault="00E16F9A" w:rsidP="00E16F9A">
      <w:pPr>
        <w:pStyle w:val="Compact"/>
        <w:numPr>
          <w:ilvl w:val="0"/>
          <w:numId w:val="52"/>
        </w:numPr>
      </w:pPr>
      <w:r>
        <w:t xml:space="preserve">Lain-lain: antara lain penurunan daya tahan terhadap infeksi, </w:t>
      </w:r>
      <w:r>
        <w:rPr>
          <w:i/>
          <w:iCs/>
        </w:rPr>
        <w:t>moon face</w:t>
      </w:r>
      <w:r>
        <w:t>, kenaikan berat badan.</w:t>
      </w:r>
    </w:p>
    <w:p w14:paraId="3689C83E" w14:textId="77777777" w:rsidR="00D975B6" w:rsidRDefault="00E16F9A">
      <w:pPr>
        <w:pStyle w:val="FirstParagraph"/>
      </w:pPr>
      <w:r>
        <w:rPr>
          <w:b/>
          <w:bCs/>
        </w:rPr>
        <w:t>Peringatan</w:t>
      </w:r>
      <w:r>
        <w:t xml:space="preserve"> (label deksametason tablet)</w:t>
      </w:r>
    </w:p>
    <w:p w14:paraId="5ED3CB29" w14:textId="77777777" w:rsidR="00D975B6" w:rsidRDefault="00E16F9A" w:rsidP="00E16F9A">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7E25DF86" w14:textId="77777777" w:rsidR="00D975B6" w:rsidRDefault="00E16F9A" w:rsidP="00E16F9A">
      <w:pPr>
        <w:pStyle w:val="Compact"/>
        <w:numPr>
          <w:ilvl w:val="0"/>
          <w:numId w:val="53"/>
        </w:numPr>
      </w:pPr>
      <w:r>
        <w:t>Kortikosteroid lewat rute apa pun dapat menurunkan kecepatan pertumbuhan anak.</w:t>
      </w:r>
    </w:p>
    <w:p w14:paraId="0DFD0CA5" w14:textId="77777777" w:rsidR="00D975B6" w:rsidRDefault="00E16F9A">
      <w:pPr>
        <w:pStyle w:val="FirstParagraph"/>
      </w:pPr>
      <w:r>
        <w:rPr>
          <w:b/>
          <w:bCs/>
        </w:rPr>
        <w:t>Farmakokinetik</w:t>
      </w:r>
      <w:r>
        <w:t xml:space="preserve"> (label deksametason tablet)</w:t>
      </w:r>
    </w:p>
    <w:p w14:paraId="3FDADE3F" w14:textId="77777777" w:rsidR="00D975B6" w:rsidRDefault="00E16F9A" w:rsidP="00E16F9A">
      <w:pPr>
        <w:pStyle w:val="Compact"/>
        <w:numPr>
          <w:ilvl w:val="0"/>
          <w:numId w:val="54"/>
        </w:numPr>
      </w:pPr>
      <w:r>
        <w:lastRenderedPageBreak/>
        <w:t>Glukokortikoid mudah diserap dari saluran cerna.</w:t>
      </w:r>
    </w:p>
    <w:p w14:paraId="4A8CFB97" w14:textId="77777777" w:rsidR="00D975B6" w:rsidRDefault="00E16F9A">
      <w:pPr>
        <w:pStyle w:val="FirstParagraph"/>
      </w:pPr>
      <w:r>
        <w:rPr>
          <w:b/>
          <w:bCs/>
        </w:rPr>
        <w:t>Farmakodinamik</w:t>
      </w:r>
      <w:r>
        <w:t xml:space="preserve"> (label deksametason tablet)</w:t>
      </w:r>
    </w:p>
    <w:p w14:paraId="1D9CAE7E" w14:textId="77777777" w:rsidR="00D975B6" w:rsidRDefault="00E16F9A" w:rsidP="00E16F9A">
      <w:pPr>
        <w:pStyle w:val="Compact"/>
        <w:numPr>
          <w:ilvl w:val="0"/>
          <w:numId w:val="55"/>
        </w:numPr>
      </w:pPr>
      <w:r>
        <w:t>Glukokortikoid menimbulkan berbagai efek metabolik dan memodifikasi respons imun tubuh terhadap berbagai rangsangan.</w:t>
      </w:r>
    </w:p>
    <w:p w14:paraId="1EDEDB10" w14:textId="77777777" w:rsidR="00D975B6" w:rsidRDefault="00E16F9A" w:rsidP="00E16F9A">
      <w:pPr>
        <w:pStyle w:val="Compact"/>
        <w:numPr>
          <w:ilvl w:val="0"/>
          <w:numId w:val="55"/>
        </w:numPr>
      </w:pPr>
      <w:r>
        <w:t>Analog sintetis seperti deksametason terutama dipakai untuk efek antiinflamasinya.</w:t>
      </w:r>
    </w:p>
    <w:p w14:paraId="6686ACA2" w14:textId="77777777" w:rsidR="00D975B6" w:rsidRDefault="00E16F9A" w:rsidP="00E16F9A">
      <w:pPr>
        <w:pStyle w:val="Compact"/>
        <w:numPr>
          <w:ilvl w:val="0"/>
          <w:numId w:val="55"/>
        </w:numPr>
      </w:pPr>
      <w:r>
        <w:t>Pada dosis antiinflamasi yang setara, deksametason hampir tidak memiliki sifat retensi natrium seperti hidrokortison.</w:t>
      </w:r>
    </w:p>
    <w:p w14:paraId="5799A90D" w14:textId="77777777" w:rsidR="00D975B6" w:rsidRDefault="00E16F9A">
      <w:pPr>
        <w:pStyle w:val="FirstParagraph"/>
      </w:pPr>
      <w:r>
        <w:rPr>
          <w:b/>
          <w:bCs/>
        </w:rPr>
        <w:t>Daftar pustaka</w:t>
      </w:r>
    </w:p>
    <w:p w14:paraId="3CF74EA2" w14:textId="77777777" w:rsidR="00D975B6" w:rsidRDefault="00E16F9A" w:rsidP="00E16F9A">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769080CE" w14:textId="77777777" w:rsidR="00D975B6" w:rsidRDefault="00E16F9A" w:rsidP="00E16F9A">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0AA4484" w14:textId="77777777" w:rsidR="00D975B6" w:rsidRDefault="00E16F9A" w:rsidP="00E16F9A">
      <w:pPr>
        <w:pStyle w:val="Compact"/>
        <w:numPr>
          <w:ilvl w:val="0"/>
          <w:numId w:val="56"/>
        </w:numPr>
      </w:pPr>
      <w:r>
        <w:t>Dexamethasone Tablets, USP, label FDA. DailyMed. https://dailymed.nlm.nih.gov/dailymed/drugInfo.cfm?setid=8c5375a7-7a0d-4af0-8b86-bc87698ac3d1</w:t>
      </w:r>
    </w:p>
    <w:p w14:paraId="3F134229" w14:textId="77777777" w:rsidR="00D975B6" w:rsidRDefault="00E16F9A" w:rsidP="00E16F9A">
      <w:pPr>
        <w:pStyle w:val="Compact"/>
        <w:numPr>
          <w:ilvl w:val="0"/>
          <w:numId w:val="56"/>
        </w:numPr>
      </w:pPr>
      <w:r>
        <w:t>Dexamethasone Sodium Phosphate Injection, USP, label FDA. DailyMed. https://dailymed.nlm.nih.gov/dailymed/drugInfo.cfm?setid=11f10a47-1c42-40e4-89d8-bb000fef497c</w:t>
      </w:r>
    </w:p>
    <w:p w14:paraId="60DE004D" w14:textId="77777777" w:rsidR="00D975B6" w:rsidRDefault="00E16F9A">
      <w:r>
        <w:pict w14:anchorId="6B2A1202">
          <v:rect id="_x0000_i1033" style="width:0;height:1.5pt" o:hralign="center" o:hrstd="t" o:hr="t"/>
        </w:pict>
      </w:r>
    </w:p>
    <w:p w14:paraId="3FBE68E8" w14:textId="77777777" w:rsidR="00D975B6" w:rsidRDefault="00E16F9A">
      <w:pPr>
        <w:pStyle w:val="Heading3"/>
      </w:pPr>
      <w:bookmarkStart w:id="28" w:name="asiklovir"/>
      <w:bookmarkStart w:id="29" w:name="_Toc243121684"/>
      <w:bookmarkEnd w:id="26"/>
      <w:r>
        <w:t>3.8 Asiklovir</w:t>
      </w:r>
      <w:bookmarkEnd w:id="29"/>
    </w:p>
    <w:p w14:paraId="06CB6B72"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1474E23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4E59BC0" w14:textId="77777777" w:rsidR="00D975B6" w:rsidRDefault="00E16F9A">
            <w:pPr>
              <w:pStyle w:val="Compact"/>
            </w:pPr>
            <w:r>
              <w:rPr>
                <w:sz w:val="19"/>
              </w:rPr>
              <w:t>Rute/keadaan</w:t>
            </w:r>
          </w:p>
        </w:tc>
        <w:tc>
          <w:tcPr>
            <w:tcW w:w="2640" w:type="dxa"/>
            <w:shd w:val="clear" w:color="auto" w:fill="DCE6F1"/>
          </w:tcPr>
          <w:p w14:paraId="3794FC74" w14:textId="77777777" w:rsidR="00D975B6" w:rsidRDefault="00E16F9A">
            <w:pPr>
              <w:pStyle w:val="Compact"/>
            </w:pPr>
            <w:r>
              <w:rPr>
                <w:sz w:val="19"/>
              </w:rPr>
              <w:t>Dosis</w:t>
            </w:r>
          </w:p>
        </w:tc>
        <w:tc>
          <w:tcPr>
            <w:tcW w:w="2640" w:type="dxa"/>
            <w:shd w:val="clear" w:color="auto" w:fill="DCE6F1"/>
          </w:tcPr>
          <w:p w14:paraId="69A5B09A" w14:textId="77777777" w:rsidR="00D975B6" w:rsidRDefault="00E16F9A">
            <w:pPr>
              <w:pStyle w:val="Compact"/>
            </w:pPr>
            <w:r>
              <w:rPr>
                <w:sz w:val="19"/>
              </w:rPr>
              <w:t>Sumber</w:t>
            </w:r>
          </w:p>
        </w:tc>
      </w:tr>
      <w:tr w:rsidR="00D975B6" w14:paraId="55AAE1A4" w14:textId="77777777">
        <w:tc>
          <w:tcPr>
            <w:tcW w:w="2640" w:type="dxa"/>
          </w:tcPr>
          <w:p w14:paraId="6316D20F" w14:textId="77777777" w:rsidR="00D975B6" w:rsidRDefault="00E16F9A">
            <w:pPr>
              <w:pStyle w:val="Compact"/>
            </w:pPr>
            <w:r>
              <w:rPr>
                <w:sz w:val="19"/>
              </w:rPr>
              <w:t>Varicella zoster (chicken pox)</w:t>
            </w:r>
          </w:p>
        </w:tc>
        <w:tc>
          <w:tcPr>
            <w:tcW w:w="2640" w:type="dxa"/>
          </w:tcPr>
          <w:p w14:paraId="7D857C3C" w14:textId="77777777" w:rsidR="00D975B6" w:rsidRDefault="00E16F9A">
            <w:pPr>
              <w:pStyle w:val="Compact"/>
            </w:pPr>
            <w:r>
              <w:rPr>
                <w:sz w:val="19"/>
              </w:rPr>
              <w:t>IV 10–15 mg/kg/dosis tiap 8 jam selama 5–10 hari</w:t>
            </w:r>
          </w:p>
        </w:tc>
        <w:tc>
          <w:tcPr>
            <w:tcW w:w="2640" w:type="dxa"/>
          </w:tcPr>
          <w:p w14:paraId="04FC147E" w14:textId="77777777" w:rsidR="00D975B6" w:rsidRDefault="00E16F9A">
            <w:pPr>
              <w:pStyle w:val="Compact"/>
            </w:pPr>
            <w:r>
              <w:rPr>
                <w:sz w:val="19"/>
              </w:rPr>
              <w:t>IDAI hlm. 29 dan 37</w:t>
            </w:r>
          </w:p>
        </w:tc>
      </w:tr>
      <w:tr w:rsidR="00D975B6" w14:paraId="7C96A546" w14:textId="77777777">
        <w:tc>
          <w:tcPr>
            <w:tcW w:w="2640" w:type="dxa"/>
          </w:tcPr>
          <w:p w14:paraId="179F2F71" w14:textId="77777777" w:rsidR="00D975B6" w:rsidRDefault="00E16F9A">
            <w:pPr>
              <w:pStyle w:val="Compact"/>
            </w:pPr>
            <w:r>
              <w:rPr>
                <w:sz w:val="19"/>
              </w:rPr>
              <w:t>HSV</w:t>
            </w:r>
          </w:p>
        </w:tc>
        <w:tc>
          <w:tcPr>
            <w:tcW w:w="2640" w:type="dxa"/>
          </w:tcPr>
          <w:p w14:paraId="50EBB3E1" w14:textId="77777777" w:rsidR="00D975B6" w:rsidRDefault="00E16F9A">
            <w:pPr>
              <w:pStyle w:val="Compact"/>
            </w:pPr>
            <w:r>
              <w:rPr>
                <w:sz w:val="19"/>
              </w:rPr>
              <w:t>IV 20 mg/kg/dosis tiap 8 jam selama 14–21 hari</w:t>
            </w:r>
          </w:p>
        </w:tc>
        <w:tc>
          <w:tcPr>
            <w:tcW w:w="2640" w:type="dxa"/>
          </w:tcPr>
          <w:p w14:paraId="7D60908E" w14:textId="77777777" w:rsidR="00D975B6" w:rsidRDefault="00E16F9A">
            <w:pPr>
              <w:pStyle w:val="Compact"/>
            </w:pPr>
            <w:r>
              <w:rPr>
                <w:sz w:val="19"/>
              </w:rPr>
              <w:t>IDAI hlm. 29 dan 37</w:t>
            </w:r>
          </w:p>
        </w:tc>
      </w:tr>
      <w:tr w:rsidR="00D975B6" w14:paraId="5742A920" w14:textId="77777777">
        <w:tc>
          <w:tcPr>
            <w:tcW w:w="2640" w:type="dxa"/>
          </w:tcPr>
          <w:p w14:paraId="3A4F5ADA" w14:textId="77777777" w:rsidR="00D975B6" w:rsidRDefault="00E16F9A">
            <w:pPr>
              <w:pStyle w:val="Compact"/>
            </w:pPr>
            <w:r>
              <w:rPr>
                <w:sz w:val="19"/>
              </w:rPr>
              <w:t>HSV gingivostomatitis pada HIV</w:t>
            </w:r>
          </w:p>
        </w:tc>
        <w:tc>
          <w:tcPr>
            <w:tcW w:w="2640" w:type="dxa"/>
          </w:tcPr>
          <w:p w14:paraId="115D30BE" w14:textId="77777777" w:rsidR="00D975B6" w:rsidRDefault="00E16F9A">
            <w:pPr>
              <w:pStyle w:val="Compact"/>
            </w:pPr>
            <w:r>
              <w:rPr>
                <w:sz w:val="19"/>
              </w:rPr>
              <w:t>20 mg/kg, per oral, 8 jam atau 5–10 mg/kg, IV, 8 jam selama 7–14 hari</w:t>
            </w:r>
          </w:p>
        </w:tc>
        <w:tc>
          <w:tcPr>
            <w:tcW w:w="2640" w:type="dxa"/>
          </w:tcPr>
          <w:p w14:paraId="3F23B0CE" w14:textId="77777777" w:rsidR="00D975B6" w:rsidRDefault="00E16F9A">
            <w:pPr>
              <w:pStyle w:val="Compact"/>
            </w:pPr>
            <w:r>
              <w:rPr>
                <w:sz w:val="19"/>
              </w:rPr>
              <w:t>IDAI hlm. 37</w:t>
            </w:r>
          </w:p>
        </w:tc>
      </w:tr>
      <w:tr w:rsidR="00D975B6" w14:paraId="7B82AB26" w14:textId="77777777">
        <w:tc>
          <w:tcPr>
            <w:tcW w:w="2640" w:type="dxa"/>
          </w:tcPr>
          <w:p w14:paraId="335F05BF" w14:textId="77777777" w:rsidR="00D975B6" w:rsidRDefault="00E16F9A">
            <w:pPr>
              <w:pStyle w:val="Compact"/>
            </w:pPr>
            <w:r>
              <w:rPr>
                <w:sz w:val="19"/>
              </w:rPr>
              <w:t>HSV diseminata atau ensefalitis pada HIV</w:t>
            </w:r>
          </w:p>
        </w:tc>
        <w:tc>
          <w:tcPr>
            <w:tcW w:w="2640" w:type="dxa"/>
          </w:tcPr>
          <w:p w14:paraId="5F6C310C" w14:textId="77777777" w:rsidR="00D975B6" w:rsidRDefault="00E16F9A">
            <w:pPr>
              <w:pStyle w:val="Compact"/>
            </w:pPr>
            <w:r>
              <w:rPr>
                <w:sz w:val="19"/>
              </w:rPr>
              <w:t>10 mg/kg, IV, 8 jam atau 500 mg/m², 8 jam selama 21 hari</w:t>
            </w:r>
          </w:p>
        </w:tc>
        <w:tc>
          <w:tcPr>
            <w:tcW w:w="2640" w:type="dxa"/>
          </w:tcPr>
          <w:p w14:paraId="54A29032" w14:textId="77777777" w:rsidR="00D975B6" w:rsidRDefault="00E16F9A">
            <w:pPr>
              <w:pStyle w:val="Compact"/>
            </w:pPr>
            <w:r>
              <w:rPr>
                <w:sz w:val="19"/>
              </w:rPr>
              <w:t>IDAI hlm. 37</w:t>
            </w:r>
          </w:p>
        </w:tc>
      </w:tr>
      <w:tr w:rsidR="00D975B6" w14:paraId="369B3403" w14:textId="77777777">
        <w:tc>
          <w:tcPr>
            <w:tcW w:w="2640" w:type="dxa"/>
          </w:tcPr>
          <w:p w14:paraId="5EECBA9A" w14:textId="77777777" w:rsidR="00D975B6" w:rsidRDefault="00E16F9A">
            <w:pPr>
              <w:pStyle w:val="Compact"/>
            </w:pPr>
            <w:r>
              <w:rPr>
                <w:sz w:val="19"/>
              </w:rPr>
              <w:t>Varisela pada HIV</w:t>
            </w:r>
          </w:p>
        </w:tc>
        <w:tc>
          <w:tcPr>
            <w:tcW w:w="2640" w:type="dxa"/>
          </w:tcPr>
          <w:p w14:paraId="3ABF9211" w14:textId="77777777" w:rsidR="00D975B6" w:rsidRDefault="00E16F9A">
            <w:pPr>
              <w:pStyle w:val="Compact"/>
            </w:pPr>
            <w:r>
              <w:rPr>
                <w:sz w:val="19"/>
              </w:rPr>
              <w:t>10 mg/kg, IV, 8 jam atau 500 mg/m², IV, 8 jam selama 7 hari; per oral hanya pada imunosupresi ringan</w:t>
            </w:r>
          </w:p>
        </w:tc>
        <w:tc>
          <w:tcPr>
            <w:tcW w:w="2640" w:type="dxa"/>
          </w:tcPr>
          <w:p w14:paraId="62537422" w14:textId="77777777" w:rsidR="00D975B6" w:rsidRDefault="00E16F9A">
            <w:pPr>
              <w:pStyle w:val="Compact"/>
            </w:pPr>
            <w:r>
              <w:rPr>
                <w:sz w:val="19"/>
              </w:rPr>
              <w:t>IDAI hlm. 37</w:t>
            </w:r>
          </w:p>
        </w:tc>
      </w:tr>
      <w:tr w:rsidR="00D975B6" w14:paraId="5F90D86E" w14:textId="77777777">
        <w:tc>
          <w:tcPr>
            <w:tcW w:w="2640" w:type="dxa"/>
          </w:tcPr>
          <w:p w14:paraId="7B2733FF" w14:textId="77777777" w:rsidR="00D975B6" w:rsidRDefault="00E16F9A">
            <w:pPr>
              <w:pStyle w:val="Compact"/>
            </w:pPr>
            <w:r>
              <w:rPr>
                <w:sz w:val="19"/>
              </w:rPr>
              <w:t>Herpes zoster pada HIV</w:t>
            </w:r>
          </w:p>
        </w:tc>
        <w:tc>
          <w:tcPr>
            <w:tcW w:w="2640" w:type="dxa"/>
          </w:tcPr>
          <w:p w14:paraId="2A02C6D5" w14:textId="77777777" w:rsidR="00D975B6" w:rsidRDefault="00E16F9A">
            <w:pPr>
              <w:pStyle w:val="Compact"/>
            </w:pPr>
            <w:r>
              <w:rPr>
                <w:sz w:val="19"/>
              </w:rPr>
              <w:t>20 mg/kg (maks 800 mg/dosis), per oral, tiap 6 jam selama 7 hari</w:t>
            </w:r>
          </w:p>
        </w:tc>
        <w:tc>
          <w:tcPr>
            <w:tcW w:w="2640" w:type="dxa"/>
          </w:tcPr>
          <w:p w14:paraId="4792A355" w14:textId="77777777" w:rsidR="00D975B6" w:rsidRDefault="00E16F9A">
            <w:pPr>
              <w:pStyle w:val="Compact"/>
            </w:pPr>
            <w:r>
              <w:rPr>
                <w:sz w:val="19"/>
              </w:rPr>
              <w:t>IDAI hlm. 37</w:t>
            </w:r>
          </w:p>
        </w:tc>
      </w:tr>
    </w:tbl>
    <w:p w14:paraId="52CBEB05" w14:textId="77777777" w:rsidR="00D975B6" w:rsidRDefault="00E16F9A">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1A622D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40410B4" w14:textId="77777777" w:rsidR="00D975B6" w:rsidRDefault="00E16F9A">
            <w:pPr>
              <w:pStyle w:val="Compact"/>
            </w:pPr>
            <w:r>
              <w:rPr>
                <w:sz w:val="19"/>
              </w:rPr>
              <w:lastRenderedPageBreak/>
              <w:t>Dosis normal</w:t>
            </w:r>
          </w:p>
        </w:tc>
        <w:tc>
          <w:tcPr>
            <w:tcW w:w="1131" w:type="dxa"/>
            <w:shd w:val="clear" w:color="auto" w:fill="DCE6F1"/>
          </w:tcPr>
          <w:p w14:paraId="5B01CD30" w14:textId="77777777" w:rsidR="00D975B6" w:rsidRDefault="00E16F9A">
            <w:pPr>
              <w:pStyle w:val="Compact"/>
            </w:pPr>
            <w:r>
              <w:rPr>
                <w:sz w:val="19"/>
              </w:rPr>
              <w:t>Dosis (D)/Interval (I)</w:t>
            </w:r>
          </w:p>
        </w:tc>
        <w:tc>
          <w:tcPr>
            <w:tcW w:w="1131" w:type="dxa"/>
            <w:shd w:val="clear" w:color="auto" w:fill="DCE6F1"/>
          </w:tcPr>
          <w:p w14:paraId="6F2997C1" w14:textId="77777777" w:rsidR="00D975B6" w:rsidRDefault="00E16F9A">
            <w:pPr>
              <w:pStyle w:val="Compact"/>
            </w:pPr>
            <w:r>
              <w:rPr>
                <w:sz w:val="19"/>
              </w:rPr>
              <w:t>LFG &gt;50</w:t>
            </w:r>
          </w:p>
        </w:tc>
        <w:tc>
          <w:tcPr>
            <w:tcW w:w="1131" w:type="dxa"/>
            <w:shd w:val="clear" w:color="auto" w:fill="DCE6F1"/>
          </w:tcPr>
          <w:p w14:paraId="29AFC7D7" w14:textId="77777777" w:rsidR="00D975B6" w:rsidRDefault="00E16F9A">
            <w:pPr>
              <w:pStyle w:val="Compact"/>
            </w:pPr>
            <w:r>
              <w:rPr>
                <w:sz w:val="19"/>
              </w:rPr>
              <w:t>LFG 10–50</w:t>
            </w:r>
          </w:p>
        </w:tc>
        <w:tc>
          <w:tcPr>
            <w:tcW w:w="1131" w:type="dxa"/>
            <w:shd w:val="clear" w:color="auto" w:fill="DCE6F1"/>
          </w:tcPr>
          <w:p w14:paraId="57925F57" w14:textId="77777777" w:rsidR="00D975B6" w:rsidRDefault="00E16F9A">
            <w:pPr>
              <w:pStyle w:val="Compact"/>
            </w:pPr>
            <w:r>
              <w:rPr>
                <w:sz w:val="19"/>
              </w:rPr>
              <w:t>LFG &lt;10</w:t>
            </w:r>
          </w:p>
        </w:tc>
        <w:tc>
          <w:tcPr>
            <w:tcW w:w="1131" w:type="dxa"/>
            <w:shd w:val="clear" w:color="auto" w:fill="DCE6F1"/>
          </w:tcPr>
          <w:p w14:paraId="25607D73" w14:textId="77777777" w:rsidR="00D975B6" w:rsidRDefault="00E16F9A">
            <w:pPr>
              <w:pStyle w:val="Compact"/>
            </w:pPr>
            <w:r>
              <w:rPr>
                <w:sz w:val="19"/>
              </w:rPr>
              <w:t>HD</w:t>
            </w:r>
          </w:p>
        </w:tc>
        <w:tc>
          <w:tcPr>
            <w:tcW w:w="1131" w:type="dxa"/>
            <w:shd w:val="clear" w:color="auto" w:fill="DCE6F1"/>
          </w:tcPr>
          <w:p w14:paraId="01B96D63" w14:textId="77777777" w:rsidR="00D975B6" w:rsidRDefault="00E16F9A">
            <w:pPr>
              <w:pStyle w:val="Compact"/>
            </w:pPr>
            <w:r>
              <w:rPr>
                <w:sz w:val="19"/>
              </w:rPr>
              <w:t>PD</w:t>
            </w:r>
          </w:p>
        </w:tc>
      </w:tr>
      <w:tr w:rsidR="00D975B6" w14:paraId="2091B1E7" w14:textId="77777777">
        <w:tc>
          <w:tcPr>
            <w:tcW w:w="1131" w:type="dxa"/>
          </w:tcPr>
          <w:p w14:paraId="1D927A15" w14:textId="77777777" w:rsidR="00D975B6" w:rsidRDefault="00E16F9A">
            <w:pPr>
              <w:pStyle w:val="Compact"/>
            </w:pPr>
            <w:r>
              <w:rPr>
                <w:sz w:val="19"/>
              </w:rPr>
              <w:t>10 mg/kg/dosis q8 jam iv (ensefalitis, varisela, immunocompromised)</w:t>
            </w:r>
          </w:p>
        </w:tc>
        <w:tc>
          <w:tcPr>
            <w:tcW w:w="1131" w:type="dxa"/>
          </w:tcPr>
          <w:p w14:paraId="17622D0E" w14:textId="77777777" w:rsidR="00D975B6" w:rsidRDefault="00E16F9A">
            <w:pPr>
              <w:pStyle w:val="Compact"/>
            </w:pPr>
            <w:r>
              <w:rPr>
                <w:sz w:val="19"/>
              </w:rPr>
              <w:t>D, I</w:t>
            </w:r>
          </w:p>
        </w:tc>
        <w:tc>
          <w:tcPr>
            <w:tcW w:w="1131" w:type="dxa"/>
          </w:tcPr>
          <w:p w14:paraId="2C67391F" w14:textId="77777777" w:rsidR="00D975B6" w:rsidRDefault="00E16F9A">
            <w:pPr>
              <w:pStyle w:val="Compact"/>
            </w:pPr>
            <w:r>
              <w:rPr>
                <w:sz w:val="19"/>
              </w:rPr>
              <w:t>5 mg/kg q8 jam</w:t>
            </w:r>
          </w:p>
        </w:tc>
        <w:tc>
          <w:tcPr>
            <w:tcW w:w="1131" w:type="dxa"/>
          </w:tcPr>
          <w:p w14:paraId="0F07153C" w14:textId="77777777" w:rsidR="00D975B6" w:rsidRDefault="00E16F9A">
            <w:pPr>
              <w:pStyle w:val="Compact"/>
            </w:pPr>
            <w:r>
              <w:rPr>
                <w:sz w:val="19"/>
              </w:rPr>
              <w:t>5 mg/kg q12–24 jam</w:t>
            </w:r>
          </w:p>
        </w:tc>
        <w:tc>
          <w:tcPr>
            <w:tcW w:w="1131" w:type="dxa"/>
          </w:tcPr>
          <w:p w14:paraId="1DC65067" w14:textId="77777777" w:rsidR="00D975B6" w:rsidRDefault="00E16F9A">
            <w:pPr>
              <w:pStyle w:val="Compact"/>
            </w:pPr>
            <w:r>
              <w:rPr>
                <w:sz w:val="19"/>
              </w:rPr>
              <w:t>2,5 mg/kg q24 jam</w:t>
            </w:r>
          </w:p>
        </w:tc>
        <w:tc>
          <w:tcPr>
            <w:tcW w:w="1131" w:type="dxa"/>
          </w:tcPr>
          <w:p w14:paraId="5C073C55" w14:textId="77777777" w:rsidR="00D975B6" w:rsidRDefault="00E16F9A">
            <w:pPr>
              <w:pStyle w:val="Compact"/>
            </w:pPr>
            <w:r>
              <w:rPr>
                <w:sz w:val="19"/>
              </w:rPr>
              <w:t>dosis sesudah dialisis</w:t>
            </w:r>
          </w:p>
        </w:tc>
        <w:tc>
          <w:tcPr>
            <w:tcW w:w="1131" w:type="dxa"/>
          </w:tcPr>
          <w:p w14:paraId="1CA27C92" w14:textId="77777777" w:rsidR="00D975B6" w:rsidRDefault="00E16F9A">
            <w:pPr>
              <w:pStyle w:val="Compact"/>
            </w:pPr>
            <w:r>
              <w:rPr>
                <w:sz w:val="19"/>
              </w:rPr>
              <w:t>dosis untuk FG &lt;10</w:t>
            </w:r>
          </w:p>
        </w:tc>
      </w:tr>
    </w:tbl>
    <w:p w14:paraId="10629BA0" w14:textId="77777777" w:rsidR="00D975B6" w:rsidRDefault="00E16F9A">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D975B6" w14:paraId="38612D3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F8FF26" w14:textId="77777777" w:rsidR="00D975B6" w:rsidRDefault="00E16F9A">
            <w:pPr>
              <w:pStyle w:val="Compact"/>
            </w:pPr>
            <w:r>
              <w:rPr>
                <w:sz w:val="19"/>
              </w:rPr>
              <w:t>Sediaan</w:t>
            </w:r>
          </w:p>
        </w:tc>
      </w:tr>
      <w:tr w:rsidR="00D975B6" w14:paraId="30732181" w14:textId="77777777">
        <w:tc>
          <w:tcPr>
            <w:tcW w:w="0" w:type="auto"/>
          </w:tcPr>
          <w:p w14:paraId="0310A413" w14:textId="77777777" w:rsidR="00D975B6" w:rsidRDefault="00E16F9A">
            <w:pPr>
              <w:pStyle w:val="Compact"/>
            </w:pPr>
            <w:r>
              <w:rPr>
                <w:sz w:val="19"/>
              </w:rPr>
              <w:t>Tablet 200 mg</w:t>
            </w:r>
          </w:p>
        </w:tc>
      </w:tr>
      <w:tr w:rsidR="00D975B6" w14:paraId="629FE165" w14:textId="77777777">
        <w:tc>
          <w:tcPr>
            <w:tcW w:w="0" w:type="auto"/>
          </w:tcPr>
          <w:p w14:paraId="4BD918F9" w14:textId="77777777" w:rsidR="00D975B6" w:rsidRDefault="00E16F9A">
            <w:pPr>
              <w:pStyle w:val="Compact"/>
            </w:pPr>
            <w:r>
              <w:rPr>
                <w:sz w:val="19"/>
              </w:rPr>
              <w:t>Tablet 400 mg</w:t>
            </w:r>
          </w:p>
        </w:tc>
      </w:tr>
      <w:tr w:rsidR="00D975B6" w14:paraId="76D65FDB" w14:textId="77777777">
        <w:tc>
          <w:tcPr>
            <w:tcW w:w="0" w:type="auto"/>
          </w:tcPr>
          <w:p w14:paraId="2A96D0D6" w14:textId="77777777" w:rsidR="00D975B6" w:rsidRDefault="00E16F9A">
            <w:pPr>
              <w:pStyle w:val="Compact"/>
            </w:pPr>
            <w:r>
              <w:rPr>
                <w:sz w:val="19"/>
              </w:rPr>
              <w:t>Serbuk injeksi 250 mg</w:t>
            </w:r>
          </w:p>
        </w:tc>
      </w:tr>
    </w:tbl>
    <w:p w14:paraId="192844A7" w14:textId="77777777" w:rsidR="00D975B6" w:rsidRDefault="00E16F9A">
      <w:pPr>
        <w:pStyle w:val="BodyText"/>
      </w:pPr>
      <w:r>
        <w:rPr>
          <w:b/>
          <w:bCs/>
        </w:rPr>
        <w:t>Aturan penggunaan</w:t>
      </w:r>
    </w:p>
    <w:p w14:paraId="38DE8A51" w14:textId="77777777" w:rsidR="00D975B6" w:rsidRDefault="00E16F9A" w:rsidP="00E16F9A">
      <w:pPr>
        <w:pStyle w:val="Compact"/>
        <w:numPr>
          <w:ilvl w:val="0"/>
          <w:numId w:val="57"/>
        </w:numPr>
      </w:pPr>
      <w:r>
        <w:t>Interval dan lama pemberian sesuai tabel IDAI.</w:t>
      </w:r>
    </w:p>
    <w:p w14:paraId="4C6D227C" w14:textId="77777777" w:rsidR="00D975B6" w:rsidRDefault="00E16F9A" w:rsidP="00E16F9A">
      <w:pPr>
        <w:pStyle w:val="Compact"/>
        <w:numPr>
          <w:ilvl w:val="0"/>
          <w:numId w:val="57"/>
        </w:numPr>
      </w:pPr>
      <w:r>
        <w:t>Injeksi IV cepat atau bolus harus dihindari; injeksi IM dan subkutan juga harus dihindari (label injeksi).</w:t>
      </w:r>
    </w:p>
    <w:p w14:paraId="11D0DFD1" w14:textId="77777777" w:rsidR="00D975B6" w:rsidRDefault="00E16F9A" w:rsidP="00E16F9A">
      <w:pPr>
        <w:pStyle w:val="Compact"/>
        <w:numPr>
          <w:ilvl w:val="0"/>
          <w:numId w:val="57"/>
        </w:numPr>
      </w:pPr>
      <w:r>
        <w:t>Infus diberikan dengan kecepatan tetap selama 1 jam (label injeksi).</w:t>
      </w:r>
    </w:p>
    <w:p w14:paraId="15271691" w14:textId="77777777" w:rsidR="00D975B6" w:rsidRDefault="00E16F9A" w:rsidP="00E16F9A">
      <w:pPr>
        <w:pStyle w:val="Compact"/>
        <w:numPr>
          <w:ilvl w:val="0"/>
          <w:numId w:val="57"/>
        </w:numPr>
      </w:pPr>
      <w:r>
        <w:t>Dosis setara 20 mg/kg tiap 8 jam tidak boleh dilampaui pada pasien mana pun (label injeksi).</w:t>
      </w:r>
    </w:p>
    <w:p w14:paraId="179970A6" w14:textId="77777777" w:rsidR="00D975B6" w:rsidRDefault="00E16F9A">
      <w:pPr>
        <w:pStyle w:val="FirstParagraph"/>
      </w:pPr>
      <w:r>
        <w:rPr>
          <w:b/>
          <w:bCs/>
        </w:rPr>
        <w:t>Manfaat obat</w:t>
      </w:r>
      <w:r>
        <w:t xml:space="preserve"> (label asiklovir)</w:t>
      </w:r>
    </w:p>
    <w:p w14:paraId="74835E14" w14:textId="77777777" w:rsidR="00D975B6" w:rsidRDefault="00E16F9A" w:rsidP="00E16F9A">
      <w:pPr>
        <w:pStyle w:val="Compact"/>
        <w:numPr>
          <w:ilvl w:val="0"/>
          <w:numId w:val="58"/>
        </w:numPr>
      </w:pPr>
      <w:r>
        <w:t>Tablet: pengobatan akut herpes zoster; episode awal dan episode berulang herpes genitalis; cacar air (varisela).</w:t>
      </w:r>
    </w:p>
    <w:p w14:paraId="6EBD13EF" w14:textId="77777777" w:rsidR="00D975B6" w:rsidRDefault="00E16F9A" w:rsidP="00E16F9A">
      <w:pPr>
        <w:pStyle w:val="Compact"/>
        <w:numPr>
          <w:ilvl w:val="0"/>
          <w:numId w:val="58"/>
        </w:numPr>
      </w:pPr>
      <w:r>
        <w:t>Injeksi:</w:t>
      </w:r>
    </w:p>
    <w:p w14:paraId="66B29C9A" w14:textId="77777777" w:rsidR="00D975B6" w:rsidRDefault="00E16F9A" w:rsidP="00E16F9A">
      <w:pPr>
        <w:pStyle w:val="Compact"/>
        <w:numPr>
          <w:ilvl w:val="1"/>
          <w:numId w:val="59"/>
        </w:numPr>
      </w:pPr>
      <w:r>
        <w:t>herpes simpleks mukosa dan kulit (HSV-1, HSV-2), awal maupun berulang, pada pasien imunokompromais;</w:t>
      </w:r>
    </w:p>
    <w:p w14:paraId="6D2EA59F" w14:textId="77777777" w:rsidR="00D975B6" w:rsidRDefault="00E16F9A" w:rsidP="00E16F9A">
      <w:pPr>
        <w:pStyle w:val="Compact"/>
        <w:numPr>
          <w:ilvl w:val="1"/>
          <w:numId w:val="59"/>
        </w:numPr>
      </w:pPr>
      <w:r>
        <w:t>episode awal berat herpes genitalis pada pasien imunokompeten;</w:t>
      </w:r>
    </w:p>
    <w:p w14:paraId="3194B142" w14:textId="77777777" w:rsidR="00D975B6" w:rsidRDefault="00E16F9A" w:rsidP="00E16F9A">
      <w:pPr>
        <w:pStyle w:val="Compact"/>
        <w:numPr>
          <w:ilvl w:val="1"/>
          <w:numId w:val="59"/>
        </w:numPr>
      </w:pPr>
      <w:r>
        <w:t>ensefalitis herpes simpleks;</w:t>
      </w:r>
    </w:p>
    <w:p w14:paraId="30610B6B" w14:textId="77777777" w:rsidR="00D975B6" w:rsidRDefault="00E16F9A" w:rsidP="00E16F9A">
      <w:pPr>
        <w:pStyle w:val="Compact"/>
        <w:numPr>
          <w:ilvl w:val="1"/>
          <w:numId w:val="59"/>
        </w:numPr>
      </w:pPr>
      <w:r>
        <w:t>infeksi herpes neonatal;</w:t>
      </w:r>
    </w:p>
    <w:p w14:paraId="15FFC491" w14:textId="77777777" w:rsidR="00D975B6" w:rsidRDefault="00E16F9A" w:rsidP="00E16F9A">
      <w:pPr>
        <w:pStyle w:val="Compact"/>
        <w:numPr>
          <w:ilvl w:val="1"/>
          <w:numId w:val="59"/>
        </w:numPr>
      </w:pPr>
      <w:r>
        <w:t>infeksi varicella-zoster pada pasien imunokompromais.</w:t>
      </w:r>
    </w:p>
    <w:p w14:paraId="1024A71A" w14:textId="77777777" w:rsidR="00D975B6" w:rsidRDefault="00E16F9A">
      <w:pPr>
        <w:pStyle w:val="FirstParagraph"/>
      </w:pPr>
      <w:r>
        <w:rPr>
          <w:b/>
          <w:bCs/>
        </w:rPr>
        <w:t>Efek samping</w:t>
      </w:r>
      <w:r>
        <w:t xml:space="preserve"> (label asiklovir)</w:t>
      </w:r>
    </w:p>
    <w:p w14:paraId="692B3B4D" w14:textId="77777777" w:rsidR="00D975B6" w:rsidRDefault="00E16F9A" w:rsidP="00E16F9A">
      <w:pPr>
        <w:pStyle w:val="Compact"/>
        <w:numPr>
          <w:ilvl w:val="0"/>
          <w:numId w:val="60"/>
        </w:numPr>
      </w:pPr>
      <w:r>
        <w:t>Oral, cacar air (10–20 mg/kg 4 kali sehari selama 5–7 hari, atau 800 mg 4 kali sehari selama 5 hari): tersering diare (3,2%).</w:t>
      </w:r>
    </w:p>
    <w:p w14:paraId="3A8EF548" w14:textId="77777777" w:rsidR="00D975B6" w:rsidRDefault="00E16F9A" w:rsidP="00E16F9A">
      <w:pPr>
        <w:pStyle w:val="Compact"/>
        <w:numPr>
          <w:ilvl w:val="0"/>
          <w:numId w:val="60"/>
        </w:numPr>
      </w:pPr>
      <w:r>
        <w:t>Oral, herpes genitalis jangka pendek: mual dan/atau muntah (2,7%).</w:t>
      </w:r>
    </w:p>
    <w:p w14:paraId="19648BBF" w14:textId="77777777" w:rsidR="00D975B6" w:rsidRDefault="00E16F9A" w:rsidP="00E16F9A">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4151E7E4" w14:textId="77777777" w:rsidR="00D975B6" w:rsidRDefault="00E16F9A">
      <w:pPr>
        <w:pStyle w:val="FirstParagraph"/>
      </w:pPr>
      <w:r>
        <w:rPr>
          <w:b/>
          <w:bCs/>
        </w:rPr>
        <w:lastRenderedPageBreak/>
        <w:t>Peringatan</w:t>
      </w:r>
      <w:r>
        <w:t xml:space="preserve"> (label asiklovir)</w:t>
      </w:r>
    </w:p>
    <w:p w14:paraId="7E39F6EF" w14:textId="77777777" w:rsidR="00D975B6" w:rsidRDefault="00E16F9A" w:rsidP="00E16F9A">
      <w:pPr>
        <w:pStyle w:val="Compact"/>
        <w:numPr>
          <w:ilvl w:val="0"/>
          <w:numId w:val="61"/>
        </w:numPr>
      </w:pPr>
      <w:r>
        <w:t>Kontraindikasi: hipersensitivitas terhadap asiklovir atau valasiklovir.</w:t>
      </w:r>
    </w:p>
    <w:p w14:paraId="10C31840" w14:textId="77777777" w:rsidR="00D975B6" w:rsidRDefault="00E16F9A">
      <w:pPr>
        <w:pStyle w:val="FirstParagraph"/>
      </w:pPr>
      <w:r>
        <w:rPr>
          <w:b/>
          <w:bCs/>
        </w:rPr>
        <w:t>Farmakokinetik</w:t>
      </w:r>
      <w:r>
        <w:t xml:space="preserve"> (label asiklovir)</w:t>
      </w:r>
    </w:p>
    <w:p w14:paraId="2786189B" w14:textId="77777777" w:rsidR="00D975B6" w:rsidRDefault="00E16F9A" w:rsidP="00E16F9A">
      <w:pPr>
        <w:pStyle w:val="Compact"/>
        <w:numPr>
          <w:ilvl w:val="0"/>
          <w:numId w:val="62"/>
        </w:numPr>
      </w:pPr>
      <w:r>
        <w:t>Oral: ikatan protein plasma 9–33%; waktu paruh 2,5–3,3 jam; bioavailabilitas oral rata-rata 10–20% dan menurun pada dosis lebih tinggi; makanan tidak memengaruhi penyerapan.</w:t>
      </w:r>
    </w:p>
    <w:p w14:paraId="5E6AC57A" w14:textId="77777777" w:rsidR="00D975B6" w:rsidRDefault="00E16F9A" w:rsidP="00E16F9A">
      <w:pPr>
        <w:pStyle w:val="Compact"/>
        <w:numPr>
          <w:ilvl w:val="0"/>
          <w:numId w:val="62"/>
        </w:numPr>
      </w:pPr>
      <w:r>
        <w:t>Anak 7 bulan–7 tahun: waktu paruh rata-rata 2,6 jam (1,59–3,74 jam) setelah dosis oral 300–600 mg/m²; farmakokinetik anak secara umum mirip dewasa.</w:t>
      </w:r>
    </w:p>
    <w:p w14:paraId="4126CAFD" w14:textId="77777777" w:rsidR="00D975B6" w:rsidRDefault="00E16F9A" w:rsidP="00E16F9A">
      <w:pPr>
        <w:pStyle w:val="Compact"/>
        <w:numPr>
          <w:ilvl w:val="0"/>
          <w:numId w:val="62"/>
        </w:numPr>
      </w:pPr>
      <w:r>
        <w:t>Injeksi: waktu paruh 2,36 ± 0,97 jam pada anak 3 bulan–12 tahun dan 3,8 ± 1,19 jam pada bayi lahir–3 bulan; kadar plasma sebanding dengan dosis.</w:t>
      </w:r>
    </w:p>
    <w:p w14:paraId="08461472" w14:textId="77777777" w:rsidR="00D975B6" w:rsidRDefault="00E16F9A" w:rsidP="00E16F9A">
      <w:pPr>
        <w:pStyle w:val="Compact"/>
        <w:numPr>
          <w:ilvl w:val="0"/>
          <w:numId w:val="62"/>
        </w:numPr>
      </w:pPr>
      <w:r>
        <w:t>Waktu paruh dan klirens bergantung pada fungsi ginjal.</w:t>
      </w:r>
    </w:p>
    <w:p w14:paraId="038B064D" w14:textId="77777777" w:rsidR="00D975B6" w:rsidRDefault="00E16F9A">
      <w:pPr>
        <w:pStyle w:val="FirstParagraph"/>
      </w:pPr>
      <w:r>
        <w:rPr>
          <w:b/>
          <w:bCs/>
        </w:rPr>
        <w:t>Farmakodinamik</w:t>
      </w:r>
      <w:r>
        <w:t xml:space="preserve"> (label asiklovir)</w:t>
      </w:r>
    </w:p>
    <w:p w14:paraId="077D63E2" w14:textId="77777777" w:rsidR="00D975B6" w:rsidRDefault="00E16F9A" w:rsidP="00E16F9A">
      <w:pPr>
        <w:pStyle w:val="Compact"/>
        <w:numPr>
          <w:ilvl w:val="0"/>
          <w:numId w:val="63"/>
        </w:numPr>
      </w:pPr>
      <w:r>
        <w:t>Analog nukleosida purin sintetis dengan aktivitas hambat terhadap HSV-1, HSV-2, dan VZV.</w:t>
      </w:r>
    </w:p>
    <w:p w14:paraId="706D9982" w14:textId="77777777" w:rsidR="00D975B6" w:rsidRDefault="00E16F9A" w:rsidP="00E16F9A">
      <w:pPr>
        <w:pStyle w:val="Compact"/>
        <w:numPr>
          <w:ilvl w:val="0"/>
          <w:numId w:val="63"/>
        </w:numPr>
      </w:pPr>
      <w:r>
        <w:t>Selektif karena afinitasnya terhadap enzim timidin kinase virus, yang mengubah asiklovir menjadi monofosfat; enzim sel kemudian mengubahnya menjadi difosfat dan trifosfat.</w:t>
      </w:r>
    </w:p>
    <w:p w14:paraId="37A70A36" w14:textId="77777777" w:rsidR="00D975B6" w:rsidRDefault="00E16F9A" w:rsidP="00E16F9A">
      <w:pPr>
        <w:pStyle w:val="Compact"/>
        <w:numPr>
          <w:ilvl w:val="0"/>
          <w:numId w:val="63"/>
        </w:numPr>
      </w:pPr>
      <w:r>
        <w:t>Asiklovir trifosfat menghentikan replikasi DNA virus herpes dengan 3 cara:</w:t>
      </w:r>
    </w:p>
    <w:p w14:paraId="1E3F885F" w14:textId="77777777" w:rsidR="00D975B6" w:rsidRDefault="00E16F9A" w:rsidP="00E16F9A">
      <w:pPr>
        <w:pStyle w:val="Compact"/>
        <w:numPr>
          <w:ilvl w:val="1"/>
          <w:numId w:val="64"/>
        </w:numPr>
      </w:pPr>
      <w:r>
        <w:t>hambatan kompetitif DNA polimerase virus;</w:t>
      </w:r>
    </w:p>
    <w:p w14:paraId="065F5452" w14:textId="77777777" w:rsidR="00D975B6" w:rsidRDefault="00E16F9A" w:rsidP="00E16F9A">
      <w:pPr>
        <w:pStyle w:val="Compact"/>
        <w:numPr>
          <w:ilvl w:val="1"/>
          <w:numId w:val="64"/>
        </w:numPr>
      </w:pPr>
      <w:r>
        <w:t>inkorporasi dan terminasi rantai DNA virus;</w:t>
      </w:r>
    </w:p>
    <w:p w14:paraId="12327CEC" w14:textId="77777777" w:rsidR="00D975B6" w:rsidRDefault="00E16F9A" w:rsidP="00E16F9A">
      <w:pPr>
        <w:pStyle w:val="Compact"/>
        <w:numPr>
          <w:ilvl w:val="1"/>
          <w:numId w:val="64"/>
        </w:numPr>
      </w:pPr>
      <w:r>
        <w:t>inaktivasi DNA polimerase virus.</w:t>
      </w:r>
    </w:p>
    <w:p w14:paraId="35EF26E0" w14:textId="77777777" w:rsidR="00D975B6" w:rsidRDefault="00E16F9A">
      <w:pPr>
        <w:pStyle w:val="FirstParagraph"/>
      </w:pPr>
      <w:r>
        <w:rPr>
          <w:b/>
          <w:bCs/>
        </w:rPr>
        <w:t>Daftar pustaka</w:t>
      </w:r>
    </w:p>
    <w:p w14:paraId="32B3419B" w14:textId="77777777" w:rsidR="00D975B6" w:rsidRDefault="00E16F9A" w:rsidP="00E16F9A">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21E8B62C" w14:textId="77777777" w:rsidR="00D975B6" w:rsidRDefault="00E16F9A" w:rsidP="00E16F9A">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7A167CF" w14:textId="77777777" w:rsidR="00D975B6" w:rsidRDefault="00E16F9A" w:rsidP="00E16F9A">
      <w:pPr>
        <w:pStyle w:val="Compact"/>
        <w:numPr>
          <w:ilvl w:val="0"/>
          <w:numId w:val="65"/>
        </w:numPr>
      </w:pPr>
      <w:r>
        <w:t>Acyclovir Tablets, USP, label FDA. DailyMed. https://dailymed.nlm.nih.gov/dailymed/drugInfo.cfm?setid=05f42300-2a06-45f1-a9b9-6e5c84ae58ec</w:t>
      </w:r>
    </w:p>
    <w:p w14:paraId="06186863" w14:textId="77777777" w:rsidR="00D975B6" w:rsidRDefault="00E16F9A" w:rsidP="00E16F9A">
      <w:pPr>
        <w:pStyle w:val="Compact"/>
        <w:numPr>
          <w:ilvl w:val="0"/>
          <w:numId w:val="65"/>
        </w:numPr>
      </w:pPr>
      <w:r>
        <w:t>Acyclovir Sodium Injection, label FDA. DailyMed. https://dailymed.nlm.nih.gov/dailymed/drugInfo.cfm?setid=ae921e4e-b8ae-4a45-acc1-32e5e719812b</w:t>
      </w:r>
    </w:p>
    <w:p w14:paraId="71695EED" w14:textId="77777777" w:rsidR="00D975B6" w:rsidRDefault="00E16F9A">
      <w:r>
        <w:pict w14:anchorId="4801BE47">
          <v:rect id="_x0000_i1034" style="width:0;height:1.5pt" o:hralign="center" o:hrstd="t" o:hr="t"/>
        </w:pict>
      </w:r>
    </w:p>
    <w:p w14:paraId="726B9671" w14:textId="77777777" w:rsidR="00D975B6" w:rsidRDefault="00E16F9A">
      <w:pPr>
        <w:pStyle w:val="Heading3"/>
      </w:pPr>
      <w:bookmarkStart w:id="30" w:name="ampisilin"/>
      <w:bookmarkStart w:id="31" w:name="_Toc243121685"/>
      <w:bookmarkEnd w:id="28"/>
      <w:r>
        <w:lastRenderedPageBreak/>
        <w:t>3.9 Ampisilin</w:t>
      </w:r>
      <w:bookmarkEnd w:id="31"/>
    </w:p>
    <w:p w14:paraId="24776011" w14:textId="77777777" w:rsidR="00D975B6" w:rsidRDefault="00E16F9A">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821E70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2AD3F20" w14:textId="77777777" w:rsidR="00D975B6" w:rsidRDefault="00E16F9A">
            <w:pPr>
              <w:pStyle w:val="Compact"/>
            </w:pPr>
            <w:r>
              <w:rPr>
                <w:sz w:val="19"/>
              </w:rPr>
              <w:t>Rute</w:t>
            </w:r>
          </w:p>
        </w:tc>
        <w:tc>
          <w:tcPr>
            <w:tcW w:w="2640" w:type="dxa"/>
            <w:shd w:val="clear" w:color="auto" w:fill="DCE6F1"/>
          </w:tcPr>
          <w:p w14:paraId="1B5B6507" w14:textId="77777777" w:rsidR="00D975B6" w:rsidRDefault="00E16F9A">
            <w:pPr>
              <w:pStyle w:val="Compact"/>
            </w:pPr>
            <w:r>
              <w:rPr>
                <w:sz w:val="19"/>
              </w:rPr>
              <w:t>Infeksi ringan–sedang</w:t>
            </w:r>
          </w:p>
        </w:tc>
        <w:tc>
          <w:tcPr>
            <w:tcW w:w="2640" w:type="dxa"/>
            <w:shd w:val="clear" w:color="auto" w:fill="DCE6F1"/>
          </w:tcPr>
          <w:p w14:paraId="1C3F6C13" w14:textId="77777777" w:rsidR="00D975B6" w:rsidRDefault="00E16F9A">
            <w:pPr>
              <w:pStyle w:val="Compact"/>
            </w:pPr>
            <w:r>
              <w:rPr>
                <w:sz w:val="19"/>
              </w:rPr>
              <w:t>Infeksi berat</w:t>
            </w:r>
          </w:p>
        </w:tc>
      </w:tr>
      <w:tr w:rsidR="00D975B6" w14:paraId="072002E3" w14:textId="77777777">
        <w:tc>
          <w:tcPr>
            <w:tcW w:w="2640" w:type="dxa"/>
          </w:tcPr>
          <w:p w14:paraId="57A8AE04" w14:textId="77777777" w:rsidR="00D975B6" w:rsidRDefault="00E16F9A">
            <w:pPr>
              <w:pStyle w:val="Compact"/>
            </w:pPr>
            <w:r>
              <w:rPr>
                <w:sz w:val="19"/>
              </w:rPr>
              <w:t>IV, IM</w:t>
            </w:r>
          </w:p>
        </w:tc>
        <w:tc>
          <w:tcPr>
            <w:tcW w:w="2640" w:type="dxa"/>
          </w:tcPr>
          <w:p w14:paraId="7D28AB50" w14:textId="77777777" w:rsidR="00D975B6" w:rsidRDefault="00E16F9A">
            <w:pPr>
              <w:pStyle w:val="Compact"/>
            </w:pPr>
            <w:r>
              <w:rPr>
                <w:sz w:val="19"/>
              </w:rPr>
              <w:t>50–200 mg dalam 4 dosis (dosis harian dewasa, 2–4 g)</w:t>
            </w:r>
          </w:p>
        </w:tc>
        <w:tc>
          <w:tcPr>
            <w:tcW w:w="2640" w:type="dxa"/>
          </w:tcPr>
          <w:p w14:paraId="1C41106E" w14:textId="77777777" w:rsidR="00D975B6" w:rsidRDefault="00E16F9A">
            <w:pPr>
              <w:pStyle w:val="Compact"/>
            </w:pPr>
            <w:r>
              <w:rPr>
                <w:sz w:val="19"/>
              </w:rPr>
              <w:t>300–400 mg dalam 4 dosis (dosis harian dewasa, 6–12 g)</w:t>
            </w:r>
          </w:p>
        </w:tc>
      </w:tr>
      <w:tr w:rsidR="00D975B6" w14:paraId="28237BFB" w14:textId="77777777">
        <w:tc>
          <w:tcPr>
            <w:tcW w:w="2640" w:type="dxa"/>
          </w:tcPr>
          <w:p w14:paraId="721B7768" w14:textId="77777777" w:rsidR="00D975B6" w:rsidRDefault="00E16F9A">
            <w:pPr>
              <w:pStyle w:val="Compact"/>
            </w:pPr>
            <w:r>
              <w:rPr>
                <w:sz w:val="19"/>
              </w:rPr>
              <w:t>PO</w:t>
            </w:r>
          </w:p>
        </w:tc>
        <w:tc>
          <w:tcPr>
            <w:tcW w:w="2640" w:type="dxa"/>
          </w:tcPr>
          <w:p w14:paraId="22C0D2C9" w14:textId="77777777" w:rsidR="00D975B6" w:rsidRDefault="00E16F9A">
            <w:pPr>
              <w:pStyle w:val="Compact"/>
            </w:pPr>
            <w:r>
              <w:rPr>
                <w:sz w:val="19"/>
              </w:rPr>
              <w:t>50–100 mg dalam 4 dosis (dosis harian dewasa, 2–4 g)</w:t>
            </w:r>
          </w:p>
        </w:tc>
        <w:tc>
          <w:tcPr>
            <w:tcW w:w="2640" w:type="dxa"/>
          </w:tcPr>
          <w:p w14:paraId="5A632230" w14:textId="77777777" w:rsidR="00D975B6" w:rsidRDefault="00E16F9A">
            <w:pPr>
              <w:pStyle w:val="Compact"/>
            </w:pPr>
            <w:r>
              <w:rPr>
                <w:sz w:val="19"/>
              </w:rPr>
              <w:t>Tidak cocok</w:t>
            </w:r>
          </w:p>
        </w:tc>
      </w:tr>
    </w:tbl>
    <w:p w14:paraId="74581F47" w14:textId="77777777" w:rsidR="00D975B6" w:rsidRDefault="00E16F9A">
      <w:pPr>
        <w:pStyle w:val="BodyText"/>
      </w:pPr>
      <w:r>
        <w:rPr>
          <w:b/>
          <w:bCs/>
        </w:rPr>
        <w:t>Neonatus</w:t>
      </w:r>
      <w:r>
        <w:t xml:space="preserve"> (IDAI hlm. 28–29)</w:t>
      </w:r>
    </w:p>
    <w:p w14:paraId="73B4D17D" w14:textId="77777777" w:rsidR="00D975B6" w:rsidRDefault="00E16F9A" w:rsidP="00E16F9A">
      <w:pPr>
        <w:pStyle w:val="Compact"/>
        <w:numPr>
          <w:ilvl w:val="0"/>
          <w:numId w:val="66"/>
        </w:numPr>
      </w:pPr>
      <w:r>
        <w:t>25–50 mg/kg per dosis, secara intravena.</w:t>
      </w:r>
    </w:p>
    <w:p w14:paraId="7AD59B6C" w14:textId="77777777" w:rsidR="00D975B6" w:rsidRDefault="00E16F9A" w:rsidP="00E16F9A">
      <w:pPr>
        <w:pStyle w:val="Compact"/>
        <w:numPr>
          <w:ilvl w:val="0"/>
          <w:numId w:val="66"/>
        </w:numPr>
      </w:pPr>
      <w:r>
        <w:t>Dosis intrakranial 300–400 mg/kg/hari.</w:t>
      </w:r>
    </w:p>
    <w:p w14:paraId="6FB8778A" w14:textId="77777777" w:rsidR="00D975B6" w:rsidRDefault="00E16F9A" w:rsidP="00E16F9A">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697EC4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2CEEC56" w14:textId="77777777" w:rsidR="00D975B6" w:rsidRDefault="00E16F9A">
            <w:pPr>
              <w:pStyle w:val="Compact"/>
            </w:pPr>
            <w:r>
              <w:rPr>
                <w:sz w:val="19"/>
              </w:rPr>
              <w:t>Umur kehamilan (pascakonsepsi), minggu</w:t>
            </w:r>
          </w:p>
        </w:tc>
        <w:tc>
          <w:tcPr>
            <w:tcW w:w="2640" w:type="dxa"/>
            <w:shd w:val="clear" w:color="auto" w:fill="DCE6F1"/>
          </w:tcPr>
          <w:p w14:paraId="274D54D1" w14:textId="77777777" w:rsidR="00D975B6" w:rsidRDefault="00E16F9A">
            <w:pPr>
              <w:pStyle w:val="Compact"/>
            </w:pPr>
            <w:r>
              <w:rPr>
                <w:sz w:val="19"/>
              </w:rPr>
              <w:t>Umur pascanatal, hari</w:t>
            </w:r>
          </w:p>
        </w:tc>
        <w:tc>
          <w:tcPr>
            <w:tcW w:w="2640" w:type="dxa"/>
            <w:shd w:val="clear" w:color="auto" w:fill="DCE6F1"/>
          </w:tcPr>
          <w:p w14:paraId="5CBBAAE5" w14:textId="77777777" w:rsidR="00D975B6" w:rsidRDefault="00E16F9A">
            <w:pPr>
              <w:pStyle w:val="Compact"/>
            </w:pPr>
            <w:r>
              <w:rPr>
                <w:sz w:val="19"/>
              </w:rPr>
              <w:t>Interval (jam)</w:t>
            </w:r>
          </w:p>
        </w:tc>
      </w:tr>
      <w:tr w:rsidR="00D975B6" w14:paraId="6572A0B0" w14:textId="77777777">
        <w:tc>
          <w:tcPr>
            <w:tcW w:w="2640" w:type="dxa"/>
          </w:tcPr>
          <w:p w14:paraId="2D505EDF" w14:textId="77777777" w:rsidR="00D975B6" w:rsidRDefault="00E16F9A">
            <w:pPr>
              <w:pStyle w:val="Compact"/>
            </w:pPr>
            <w:r>
              <w:rPr>
                <w:sz w:val="19"/>
              </w:rPr>
              <w:t>≤29</w:t>
            </w:r>
          </w:p>
        </w:tc>
        <w:tc>
          <w:tcPr>
            <w:tcW w:w="2640" w:type="dxa"/>
          </w:tcPr>
          <w:p w14:paraId="7F546D3F" w14:textId="77777777" w:rsidR="00D975B6" w:rsidRDefault="00E16F9A">
            <w:pPr>
              <w:pStyle w:val="Compact"/>
            </w:pPr>
            <w:r>
              <w:rPr>
                <w:sz w:val="19"/>
              </w:rPr>
              <w:t>0–28</w:t>
            </w:r>
          </w:p>
        </w:tc>
        <w:tc>
          <w:tcPr>
            <w:tcW w:w="2640" w:type="dxa"/>
          </w:tcPr>
          <w:p w14:paraId="64EFFABA" w14:textId="77777777" w:rsidR="00D975B6" w:rsidRDefault="00E16F9A">
            <w:pPr>
              <w:pStyle w:val="Compact"/>
            </w:pPr>
            <w:r>
              <w:rPr>
                <w:sz w:val="19"/>
              </w:rPr>
              <w:t>12</w:t>
            </w:r>
          </w:p>
        </w:tc>
      </w:tr>
      <w:tr w:rsidR="00D975B6" w14:paraId="5D012B29" w14:textId="77777777">
        <w:tc>
          <w:tcPr>
            <w:tcW w:w="2640" w:type="dxa"/>
          </w:tcPr>
          <w:p w14:paraId="798B6816" w14:textId="77777777" w:rsidR="00D975B6" w:rsidRDefault="00E16F9A">
            <w:pPr>
              <w:pStyle w:val="Compact"/>
            </w:pPr>
            <w:r>
              <w:rPr>
                <w:sz w:val="19"/>
              </w:rPr>
              <w:t>≤29</w:t>
            </w:r>
          </w:p>
        </w:tc>
        <w:tc>
          <w:tcPr>
            <w:tcW w:w="2640" w:type="dxa"/>
          </w:tcPr>
          <w:p w14:paraId="74250043" w14:textId="77777777" w:rsidR="00D975B6" w:rsidRDefault="00E16F9A">
            <w:pPr>
              <w:pStyle w:val="Compact"/>
            </w:pPr>
            <w:r>
              <w:rPr>
                <w:sz w:val="19"/>
              </w:rPr>
              <w:t>&gt;28</w:t>
            </w:r>
          </w:p>
        </w:tc>
        <w:tc>
          <w:tcPr>
            <w:tcW w:w="2640" w:type="dxa"/>
          </w:tcPr>
          <w:p w14:paraId="4A87F650" w14:textId="77777777" w:rsidR="00D975B6" w:rsidRDefault="00E16F9A">
            <w:pPr>
              <w:pStyle w:val="Compact"/>
            </w:pPr>
            <w:r>
              <w:rPr>
                <w:sz w:val="19"/>
              </w:rPr>
              <w:t>8</w:t>
            </w:r>
          </w:p>
        </w:tc>
      </w:tr>
      <w:tr w:rsidR="00D975B6" w14:paraId="654C1251" w14:textId="77777777">
        <w:tc>
          <w:tcPr>
            <w:tcW w:w="2640" w:type="dxa"/>
          </w:tcPr>
          <w:p w14:paraId="10E1A468" w14:textId="77777777" w:rsidR="00D975B6" w:rsidRDefault="00E16F9A">
            <w:pPr>
              <w:pStyle w:val="Compact"/>
            </w:pPr>
            <w:r>
              <w:rPr>
                <w:sz w:val="19"/>
              </w:rPr>
              <w:t>30–36</w:t>
            </w:r>
          </w:p>
        </w:tc>
        <w:tc>
          <w:tcPr>
            <w:tcW w:w="2640" w:type="dxa"/>
          </w:tcPr>
          <w:p w14:paraId="3B6CDB76" w14:textId="77777777" w:rsidR="00D975B6" w:rsidRDefault="00E16F9A">
            <w:pPr>
              <w:pStyle w:val="Compact"/>
            </w:pPr>
            <w:r>
              <w:rPr>
                <w:sz w:val="19"/>
              </w:rPr>
              <w:t>0–14</w:t>
            </w:r>
          </w:p>
        </w:tc>
        <w:tc>
          <w:tcPr>
            <w:tcW w:w="2640" w:type="dxa"/>
          </w:tcPr>
          <w:p w14:paraId="5A2C01C0" w14:textId="77777777" w:rsidR="00D975B6" w:rsidRDefault="00E16F9A">
            <w:pPr>
              <w:pStyle w:val="Compact"/>
            </w:pPr>
            <w:r>
              <w:rPr>
                <w:sz w:val="19"/>
              </w:rPr>
              <w:t>12</w:t>
            </w:r>
          </w:p>
        </w:tc>
      </w:tr>
      <w:tr w:rsidR="00D975B6" w14:paraId="6E923FFB" w14:textId="77777777">
        <w:tc>
          <w:tcPr>
            <w:tcW w:w="2640" w:type="dxa"/>
          </w:tcPr>
          <w:p w14:paraId="32679906" w14:textId="77777777" w:rsidR="00D975B6" w:rsidRDefault="00E16F9A">
            <w:pPr>
              <w:pStyle w:val="Compact"/>
            </w:pPr>
            <w:r>
              <w:rPr>
                <w:sz w:val="19"/>
              </w:rPr>
              <w:t>30–36</w:t>
            </w:r>
          </w:p>
        </w:tc>
        <w:tc>
          <w:tcPr>
            <w:tcW w:w="2640" w:type="dxa"/>
          </w:tcPr>
          <w:p w14:paraId="4B664EB9" w14:textId="77777777" w:rsidR="00D975B6" w:rsidRDefault="00E16F9A">
            <w:pPr>
              <w:pStyle w:val="Compact"/>
            </w:pPr>
            <w:r>
              <w:rPr>
                <w:sz w:val="19"/>
              </w:rPr>
              <w:t>&gt;14</w:t>
            </w:r>
          </w:p>
        </w:tc>
        <w:tc>
          <w:tcPr>
            <w:tcW w:w="2640" w:type="dxa"/>
          </w:tcPr>
          <w:p w14:paraId="2EE6FD5A" w14:textId="77777777" w:rsidR="00D975B6" w:rsidRDefault="00E16F9A">
            <w:pPr>
              <w:pStyle w:val="Compact"/>
            </w:pPr>
            <w:r>
              <w:rPr>
                <w:sz w:val="19"/>
              </w:rPr>
              <w:t>8</w:t>
            </w:r>
          </w:p>
        </w:tc>
      </w:tr>
      <w:tr w:rsidR="00D975B6" w14:paraId="72B238A1" w14:textId="77777777">
        <w:tc>
          <w:tcPr>
            <w:tcW w:w="2640" w:type="dxa"/>
          </w:tcPr>
          <w:p w14:paraId="7BAD7BA9" w14:textId="77777777" w:rsidR="00D975B6" w:rsidRDefault="00E16F9A">
            <w:pPr>
              <w:pStyle w:val="Compact"/>
            </w:pPr>
            <w:r>
              <w:rPr>
                <w:sz w:val="19"/>
              </w:rPr>
              <w:t>37–44</w:t>
            </w:r>
          </w:p>
        </w:tc>
        <w:tc>
          <w:tcPr>
            <w:tcW w:w="2640" w:type="dxa"/>
          </w:tcPr>
          <w:p w14:paraId="496E0FC9" w14:textId="77777777" w:rsidR="00D975B6" w:rsidRDefault="00E16F9A">
            <w:pPr>
              <w:pStyle w:val="Compact"/>
            </w:pPr>
            <w:r>
              <w:rPr>
                <w:sz w:val="19"/>
              </w:rPr>
              <w:t>0–7</w:t>
            </w:r>
          </w:p>
        </w:tc>
        <w:tc>
          <w:tcPr>
            <w:tcW w:w="2640" w:type="dxa"/>
          </w:tcPr>
          <w:p w14:paraId="1E606292" w14:textId="77777777" w:rsidR="00D975B6" w:rsidRDefault="00E16F9A">
            <w:pPr>
              <w:pStyle w:val="Compact"/>
            </w:pPr>
            <w:r>
              <w:rPr>
                <w:sz w:val="19"/>
              </w:rPr>
              <w:t>12</w:t>
            </w:r>
          </w:p>
        </w:tc>
      </w:tr>
      <w:tr w:rsidR="00D975B6" w14:paraId="541B612B" w14:textId="77777777">
        <w:tc>
          <w:tcPr>
            <w:tcW w:w="2640" w:type="dxa"/>
          </w:tcPr>
          <w:p w14:paraId="3A335E2B" w14:textId="77777777" w:rsidR="00D975B6" w:rsidRDefault="00E16F9A">
            <w:pPr>
              <w:pStyle w:val="Compact"/>
            </w:pPr>
            <w:r>
              <w:rPr>
                <w:sz w:val="19"/>
              </w:rPr>
              <w:t>37–44</w:t>
            </w:r>
          </w:p>
        </w:tc>
        <w:tc>
          <w:tcPr>
            <w:tcW w:w="2640" w:type="dxa"/>
          </w:tcPr>
          <w:p w14:paraId="5FB05DD4" w14:textId="77777777" w:rsidR="00D975B6" w:rsidRDefault="00E16F9A">
            <w:pPr>
              <w:pStyle w:val="Compact"/>
            </w:pPr>
            <w:r>
              <w:rPr>
                <w:sz w:val="19"/>
              </w:rPr>
              <w:t>&gt;7</w:t>
            </w:r>
          </w:p>
        </w:tc>
        <w:tc>
          <w:tcPr>
            <w:tcW w:w="2640" w:type="dxa"/>
          </w:tcPr>
          <w:p w14:paraId="0C0C6F6D" w14:textId="77777777" w:rsidR="00D975B6" w:rsidRDefault="00E16F9A">
            <w:pPr>
              <w:pStyle w:val="Compact"/>
            </w:pPr>
            <w:r>
              <w:rPr>
                <w:sz w:val="19"/>
              </w:rPr>
              <w:t>8</w:t>
            </w:r>
          </w:p>
        </w:tc>
      </w:tr>
      <w:tr w:rsidR="00D975B6" w14:paraId="634F544D" w14:textId="77777777">
        <w:tc>
          <w:tcPr>
            <w:tcW w:w="2640" w:type="dxa"/>
          </w:tcPr>
          <w:p w14:paraId="396B8DC8" w14:textId="77777777" w:rsidR="00D975B6" w:rsidRDefault="00E16F9A">
            <w:pPr>
              <w:pStyle w:val="Compact"/>
            </w:pPr>
            <w:r>
              <w:rPr>
                <w:sz w:val="19"/>
              </w:rPr>
              <w:t>≥45</w:t>
            </w:r>
          </w:p>
        </w:tc>
        <w:tc>
          <w:tcPr>
            <w:tcW w:w="2640" w:type="dxa"/>
          </w:tcPr>
          <w:p w14:paraId="6E2AFF5B" w14:textId="77777777" w:rsidR="00D975B6" w:rsidRDefault="00E16F9A">
            <w:pPr>
              <w:pStyle w:val="Compact"/>
            </w:pPr>
            <w:r>
              <w:rPr>
                <w:sz w:val="19"/>
              </w:rPr>
              <w:t>Semua</w:t>
            </w:r>
          </w:p>
        </w:tc>
        <w:tc>
          <w:tcPr>
            <w:tcW w:w="2640" w:type="dxa"/>
          </w:tcPr>
          <w:p w14:paraId="02932DC3" w14:textId="77777777" w:rsidR="00D975B6" w:rsidRDefault="00E16F9A">
            <w:pPr>
              <w:pStyle w:val="Compact"/>
            </w:pPr>
            <w:r>
              <w:rPr>
                <w:sz w:val="19"/>
              </w:rPr>
              <w:t>6</w:t>
            </w:r>
          </w:p>
        </w:tc>
      </w:tr>
    </w:tbl>
    <w:p w14:paraId="7561EC3B" w14:textId="77777777" w:rsidR="00D975B6" w:rsidRDefault="00E16F9A">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806B3E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8B0979B" w14:textId="77777777" w:rsidR="00D975B6" w:rsidRDefault="00E16F9A">
            <w:pPr>
              <w:pStyle w:val="Compact"/>
            </w:pPr>
            <w:r>
              <w:rPr>
                <w:sz w:val="19"/>
              </w:rPr>
              <w:t>Dosis normal</w:t>
            </w:r>
          </w:p>
        </w:tc>
        <w:tc>
          <w:tcPr>
            <w:tcW w:w="1131" w:type="dxa"/>
            <w:shd w:val="clear" w:color="auto" w:fill="DCE6F1"/>
          </w:tcPr>
          <w:p w14:paraId="39B4FF08" w14:textId="77777777" w:rsidR="00D975B6" w:rsidRDefault="00E16F9A">
            <w:pPr>
              <w:pStyle w:val="Compact"/>
            </w:pPr>
            <w:r>
              <w:rPr>
                <w:sz w:val="19"/>
              </w:rPr>
              <w:t>Dosis (D)/Interval (I)</w:t>
            </w:r>
          </w:p>
        </w:tc>
        <w:tc>
          <w:tcPr>
            <w:tcW w:w="1131" w:type="dxa"/>
            <w:shd w:val="clear" w:color="auto" w:fill="DCE6F1"/>
          </w:tcPr>
          <w:p w14:paraId="6FA8BB0F" w14:textId="77777777" w:rsidR="00D975B6" w:rsidRDefault="00E16F9A">
            <w:pPr>
              <w:pStyle w:val="Compact"/>
            </w:pPr>
            <w:r>
              <w:rPr>
                <w:sz w:val="19"/>
              </w:rPr>
              <w:t>LFG &gt;50</w:t>
            </w:r>
          </w:p>
        </w:tc>
        <w:tc>
          <w:tcPr>
            <w:tcW w:w="1131" w:type="dxa"/>
            <w:shd w:val="clear" w:color="auto" w:fill="DCE6F1"/>
          </w:tcPr>
          <w:p w14:paraId="371D1088" w14:textId="77777777" w:rsidR="00D975B6" w:rsidRDefault="00E16F9A">
            <w:pPr>
              <w:pStyle w:val="Compact"/>
            </w:pPr>
            <w:r>
              <w:rPr>
                <w:sz w:val="19"/>
              </w:rPr>
              <w:t>LFG 10–50</w:t>
            </w:r>
          </w:p>
        </w:tc>
        <w:tc>
          <w:tcPr>
            <w:tcW w:w="1131" w:type="dxa"/>
            <w:shd w:val="clear" w:color="auto" w:fill="DCE6F1"/>
          </w:tcPr>
          <w:p w14:paraId="71100267" w14:textId="77777777" w:rsidR="00D975B6" w:rsidRDefault="00E16F9A">
            <w:pPr>
              <w:pStyle w:val="Compact"/>
            </w:pPr>
            <w:r>
              <w:rPr>
                <w:sz w:val="19"/>
              </w:rPr>
              <w:t>LFG &lt;10</w:t>
            </w:r>
          </w:p>
        </w:tc>
        <w:tc>
          <w:tcPr>
            <w:tcW w:w="1131" w:type="dxa"/>
            <w:shd w:val="clear" w:color="auto" w:fill="DCE6F1"/>
          </w:tcPr>
          <w:p w14:paraId="0E3910D3" w14:textId="77777777" w:rsidR="00D975B6" w:rsidRDefault="00E16F9A">
            <w:pPr>
              <w:pStyle w:val="Compact"/>
            </w:pPr>
            <w:r>
              <w:rPr>
                <w:sz w:val="19"/>
              </w:rPr>
              <w:t>HD</w:t>
            </w:r>
          </w:p>
        </w:tc>
        <w:tc>
          <w:tcPr>
            <w:tcW w:w="1131" w:type="dxa"/>
            <w:shd w:val="clear" w:color="auto" w:fill="DCE6F1"/>
          </w:tcPr>
          <w:p w14:paraId="3E47153E" w14:textId="77777777" w:rsidR="00D975B6" w:rsidRDefault="00E16F9A">
            <w:pPr>
              <w:pStyle w:val="Compact"/>
            </w:pPr>
            <w:r>
              <w:rPr>
                <w:sz w:val="19"/>
              </w:rPr>
              <w:t>PD</w:t>
            </w:r>
          </w:p>
        </w:tc>
      </w:tr>
      <w:tr w:rsidR="00D975B6" w14:paraId="249B3505" w14:textId="77777777">
        <w:tc>
          <w:tcPr>
            <w:tcW w:w="1131" w:type="dxa"/>
          </w:tcPr>
          <w:p w14:paraId="44309097" w14:textId="77777777" w:rsidR="00D975B6" w:rsidRDefault="00E16F9A">
            <w:pPr>
              <w:pStyle w:val="Compact"/>
            </w:pPr>
            <w:r>
              <w:rPr>
                <w:sz w:val="19"/>
              </w:rPr>
              <w:t>10–25 mg/kg/dosis q6 jam iv, im, po</w:t>
            </w:r>
          </w:p>
        </w:tc>
        <w:tc>
          <w:tcPr>
            <w:tcW w:w="1131" w:type="dxa"/>
          </w:tcPr>
          <w:p w14:paraId="1627CB5F" w14:textId="77777777" w:rsidR="00D975B6" w:rsidRDefault="00E16F9A">
            <w:pPr>
              <w:pStyle w:val="Compact"/>
            </w:pPr>
            <w:r>
              <w:rPr>
                <w:sz w:val="19"/>
              </w:rPr>
              <w:t>D, I</w:t>
            </w:r>
          </w:p>
        </w:tc>
        <w:tc>
          <w:tcPr>
            <w:tcW w:w="1131" w:type="dxa"/>
          </w:tcPr>
          <w:p w14:paraId="0FB1BF2D" w14:textId="77777777" w:rsidR="00D975B6" w:rsidRDefault="00E16F9A">
            <w:pPr>
              <w:pStyle w:val="Compact"/>
            </w:pPr>
            <w:r>
              <w:rPr>
                <w:sz w:val="19"/>
              </w:rPr>
              <w:t>q6 jam</w:t>
            </w:r>
          </w:p>
        </w:tc>
        <w:tc>
          <w:tcPr>
            <w:tcW w:w="1131" w:type="dxa"/>
          </w:tcPr>
          <w:p w14:paraId="30FFD5A6" w14:textId="77777777" w:rsidR="00D975B6" w:rsidRDefault="00E16F9A">
            <w:pPr>
              <w:pStyle w:val="Compact"/>
            </w:pPr>
            <w:r>
              <w:rPr>
                <w:sz w:val="19"/>
              </w:rPr>
              <w:t>q6–12 jam</w:t>
            </w:r>
          </w:p>
        </w:tc>
        <w:tc>
          <w:tcPr>
            <w:tcW w:w="1131" w:type="dxa"/>
          </w:tcPr>
          <w:p w14:paraId="61B412E6" w14:textId="77777777" w:rsidR="00D975B6" w:rsidRDefault="00E16F9A">
            <w:pPr>
              <w:pStyle w:val="Compact"/>
            </w:pPr>
            <w:r>
              <w:rPr>
                <w:sz w:val="19"/>
              </w:rPr>
              <w:t>q12–24 jam</w:t>
            </w:r>
          </w:p>
        </w:tc>
        <w:tc>
          <w:tcPr>
            <w:tcW w:w="1131" w:type="dxa"/>
          </w:tcPr>
          <w:p w14:paraId="5445FA57" w14:textId="77777777" w:rsidR="00D975B6" w:rsidRDefault="00E16F9A">
            <w:pPr>
              <w:pStyle w:val="Compact"/>
            </w:pPr>
            <w:r>
              <w:rPr>
                <w:sz w:val="19"/>
              </w:rPr>
              <w:t>dosis sesudah dialisis</w:t>
            </w:r>
          </w:p>
        </w:tc>
        <w:tc>
          <w:tcPr>
            <w:tcW w:w="1131" w:type="dxa"/>
          </w:tcPr>
          <w:p w14:paraId="1BA1ADF4" w14:textId="77777777" w:rsidR="00D975B6" w:rsidRDefault="00E16F9A">
            <w:pPr>
              <w:pStyle w:val="Compact"/>
            </w:pPr>
            <w:r>
              <w:rPr>
                <w:sz w:val="19"/>
              </w:rPr>
              <w:t>50% q 12 jam</w:t>
            </w:r>
          </w:p>
        </w:tc>
      </w:tr>
    </w:tbl>
    <w:p w14:paraId="714DD050" w14:textId="77777777" w:rsidR="00D975B6" w:rsidRDefault="00E16F9A">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D975B6" w14:paraId="30DA84E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3D828D" w14:textId="77777777" w:rsidR="00D975B6" w:rsidRDefault="00E16F9A">
            <w:pPr>
              <w:pStyle w:val="Compact"/>
            </w:pPr>
            <w:r>
              <w:rPr>
                <w:sz w:val="19"/>
              </w:rPr>
              <w:t>Sediaan</w:t>
            </w:r>
          </w:p>
        </w:tc>
        <w:tc>
          <w:tcPr>
            <w:tcW w:w="0" w:type="auto"/>
            <w:shd w:val="clear" w:color="auto" w:fill="DCE6F1"/>
          </w:tcPr>
          <w:p w14:paraId="3FC62DDE" w14:textId="77777777" w:rsidR="00D975B6" w:rsidRDefault="00E16F9A">
            <w:pPr>
              <w:pStyle w:val="Compact"/>
            </w:pPr>
            <w:r>
              <w:rPr>
                <w:sz w:val="19"/>
              </w:rPr>
              <w:t>Peresepan maksimal</w:t>
            </w:r>
          </w:p>
        </w:tc>
      </w:tr>
      <w:tr w:rsidR="00D975B6" w14:paraId="1E2E4D57" w14:textId="77777777">
        <w:tc>
          <w:tcPr>
            <w:tcW w:w="0" w:type="auto"/>
          </w:tcPr>
          <w:p w14:paraId="4A2950EF" w14:textId="77777777" w:rsidR="00D975B6" w:rsidRDefault="00E16F9A">
            <w:pPr>
              <w:pStyle w:val="Compact"/>
            </w:pPr>
            <w:r>
              <w:rPr>
                <w:sz w:val="19"/>
              </w:rPr>
              <w:t>Injeksi 250 mg (i.m./i.v.)</w:t>
            </w:r>
          </w:p>
        </w:tc>
        <w:tc>
          <w:tcPr>
            <w:tcW w:w="0" w:type="auto"/>
          </w:tcPr>
          <w:p w14:paraId="2E12B173" w14:textId="77777777" w:rsidR="00D975B6" w:rsidRDefault="00E16F9A">
            <w:pPr>
              <w:pStyle w:val="Compact"/>
            </w:pPr>
            <w:r>
              <w:rPr>
                <w:sz w:val="19"/>
              </w:rPr>
              <w:t>10 hari</w:t>
            </w:r>
          </w:p>
        </w:tc>
      </w:tr>
      <w:tr w:rsidR="00D975B6" w14:paraId="31B19F2D" w14:textId="77777777">
        <w:tc>
          <w:tcPr>
            <w:tcW w:w="0" w:type="auto"/>
          </w:tcPr>
          <w:p w14:paraId="7159BDCC" w14:textId="77777777" w:rsidR="00D975B6" w:rsidRDefault="00E16F9A">
            <w:pPr>
              <w:pStyle w:val="Compact"/>
            </w:pPr>
            <w:r>
              <w:rPr>
                <w:sz w:val="19"/>
              </w:rPr>
              <w:t>Injeksi 1.000 mg (i.v.)</w:t>
            </w:r>
          </w:p>
        </w:tc>
        <w:tc>
          <w:tcPr>
            <w:tcW w:w="0" w:type="auto"/>
          </w:tcPr>
          <w:p w14:paraId="1AD327FC" w14:textId="77777777" w:rsidR="00D975B6" w:rsidRDefault="00E16F9A">
            <w:pPr>
              <w:pStyle w:val="Compact"/>
            </w:pPr>
            <w:r>
              <w:rPr>
                <w:sz w:val="19"/>
              </w:rPr>
              <w:t>10 hari</w:t>
            </w:r>
          </w:p>
        </w:tc>
      </w:tr>
    </w:tbl>
    <w:p w14:paraId="063456C5" w14:textId="77777777" w:rsidR="00D975B6" w:rsidRDefault="00E16F9A">
      <w:pPr>
        <w:pStyle w:val="BodyText"/>
      </w:pPr>
      <w:r>
        <w:rPr>
          <w:b/>
          <w:bCs/>
        </w:rPr>
        <w:t>Aturan penggunaan</w:t>
      </w:r>
    </w:p>
    <w:p w14:paraId="20F179BE" w14:textId="77777777" w:rsidR="00D975B6" w:rsidRDefault="00E16F9A" w:rsidP="00E16F9A">
      <w:pPr>
        <w:pStyle w:val="Compact"/>
        <w:numPr>
          <w:ilvl w:val="0"/>
          <w:numId w:val="67"/>
        </w:numPr>
      </w:pPr>
      <w:r>
        <w:t>Dosis harian dibagi 4 dosis (IDAI).</w:t>
      </w:r>
    </w:p>
    <w:p w14:paraId="6AD82E03" w14:textId="77777777" w:rsidR="00D975B6" w:rsidRDefault="00E16F9A" w:rsidP="00E16F9A">
      <w:pPr>
        <w:pStyle w:val="Compact"/>
        <w:numPr>
          <w:ilvl w:val="0"/>
          <w:numId w:val="67"/>
        </w:numPr>
      </w:pPr>
      <w:r>
        <w:t>Neonatus: interval sesuai umur kehamilan dan umur pascanatal (IDAI).</w:t>
      </w:r>
    </w:p>
    <w:p w14:paraId="026A0794" w14:textId="77777777" w:rsidR="00D975B6" w:rsidRDefault="00E16F9A">
      <w:pPr>
        <w:pStyle w:val="FirstParagraph"/>
      </w:pPr>
      <w:r>
        <w:rPr>
          <w:b/>
          <w:bCs/>
        </w:rPr>
        <w:t>Manfaat obat</w:t>
      </w:r>
      <w:r>
        <w:t xml:space="preserve"> (label ampisilin injeksi; infeksi oleh galur yang peka)</w:t>
      </w:r>
    </w:p>
    <w:p w14:paraId="38B16E31" w14:textId="77777777" w:rsidR="00D975B6" w:rsidRDefault="00E16F9A" w:rsidP="00E16F9A">
      <w:pPr>
        <w:pStyle w:val="Compact"/>
        <w:numPr>
          <w:ilvl w:val="0"/>
          <w:numId w:val="68"/>
        </w:numPr>
      </w:pPr>
      <w:r>
        <w:t>Infeksi saluran napas.</w:t>
      </w:r>
    </w:p>
    <w:p w14:paraId="09DD14D7" w14:textId="77777777" w:rsidR="00D975B6" w:rsidRDefault="00E16F9A" w:rsidP="00E16F9A">
      <w:pPr>
        <w:pStyle w:val="Compact"/>
        <w:numPr>
          <w:ilvl w:val="0"/>
          <w:numId w:val="68"/>
        </w:numPr>
      </w:pPr>
      <w:r>
        <w:lastRenderedPageBreak/>
        <w:t>Meningitis bakterial.</w:t>
      </w:r>
    </w:p>
    <w:p w14:paraId="017527B8" w14:textId="77777777" w:rsidR="00D975B6" w:rsidRDefault="00E16F9A" w:rsidP="00E16F9A">
      <w:pPr>
        <w:pStyle w:val="Compact"/>
        <w:numPr>
          <w:ilvl w:val="0"/>
          <w:numId w:val="68"/>
        </w:numPr>
      </w:pPr>
      <w:r>
        <w:t>Septikemia dan endokarditis.</w:t>
      </w:r>
    </w:p>
    <w:p w14:paraId="06816662" w14:textId="77777777" w:rsidR="00D975B6" w:rsidRDefault="00E16F9A" w:rsidP="00E16F9A">
      <w:pPr>
        <w:pStyle w:val="Compact"/>
        <w:numPr>
          <w:ilvl w:val="0"/>
          <w:numId w:val="68"/>
        </w:numPr>
      </w:pPr>
      <w:r>
        <w:t>Infeksi saluran kemih.</w:t>
      </w:r>
    </w:p>
    <w:p w14:paraId="2D417B58" w14:textId="77777777" w:rsidR="00D975B6" w:rsidRDefault="00E16F9A" w:rsidP="00E16F9A">
      <w:pPr>
        <w:pStyle w:val="Compact"/>
        <w:numPr>
          <w:ilvl w:val="0"/>
          <w:numId w:val="68"/>
        </w:numPr>
      </w:pPr>
      <w:r>
        <w:t>Infeksi saluran cerna, termasuk demam tifoid dan disentri (Shigella).</w:t>
      </w:r>
    </w:p>
    <w:p w14:paraId="4425B7B7" w14:textId="77777777" w:rsidR="00D975B6" w:rsidRDefault="00E16F9A">
      <w:pPr>
        <w:pStyle w:val="FirstParagraph"/>
      </w:pPr>
      <w:r>
        <w:rPr>
          <w:b/>
          <w:bCs/>
        </w:rPr>
        <w:t>Efek samping</w:t>
      </w:r>
      <w:r>
        <w:t xml:space="preserve"> (label ampisilin injeksi)</w:t>
      </w:r>
    </w:p>
    <w:p w14:paraId="7605D2BD" w14:textId="77777777" w:rsidR="00D975B6" w:rsidRDefault="00E16F9A" w:rsidP="00E16F9A">
      <w:pPr>
        <w:pStyle w:val="Compact"/>
        <w:numPr>
          <w:ilvl w:val="0"/>
          <w:numId w:val="69"/>
        </w:numPr>
      </w:pPr>
      <w:r>
        <w:t>Saluran cerna: glositis, stomatitis, lidah hitam berambut, mual, muntah, enterokolitis, kolitis pseudomembranosa, diare (umumnya pada sediaan oral).</w:t>
      </w:r>
    </w:p>
    <w:p w14:paraId="58728A5B" w14:textId="77777777" w:rsidR="00D975B6" w:rsidRDefault="00E16F9A" w:rsidP="00E16F9A">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3D329BE7" w14:textId="77777777" w:rsidR="00D975B6" w:rsidRDefault="00E16F9A" w:rsidP="00E16F9A">
      <w:pPr>
        <w:pStyle w:val="Compact"/>
        <w:numPr>
          <w:ilvl w:val="0"/>
          <w:numId w:val="69"/>
        </w:numPr>
      </w:pPr>
      <w:r>
        <w:t>Hati: kenaikan SGOT sedang, terutama pada bayi.</w:t>
      </w:r>
    </w:p>
    <w:p w14:paraId="5993B466" w14:textId="77777777" w:rsidR="00D975B6" w:rsidRDefault="00E16F9A" w:rsidP="00E16F9A">
      <w:pPr>
        <w:pStyle w:val="Compact"/>
        <w:numPr>
          <w:ilvl w:val="0"/>
          <w:numId w:val="69"/>
        </w:numPr>
      </w:pPr>
      <w:r>
        <w:t>Darah: anemia, trombositopenia, purpura trombositopenik, eosinofilia, leukopenia, agranulositosis.</w:t>
      </w:r>
    </w:p>
    <w:p w14:paraId="127C91D6" w14:textId="77777777" w:rsidR="00D975B6" w:rsidRDefault="00E16F9A" w:rsidP="00E16F9A">
      <w:pPr>
        <w:pStyle w:val="Compact"/>
        <w:numPr>
          <w:ilvl w:val="0"/>
          <w:numId w:val="69"/>
        </w:numPr>
      </w:pPr>
      <w:r>
        <w:t>Sistem saraf pusat: kejang.</w:t>
      </w:r>
    </w:p>
    <w:p w14:paraId="4FF37DFB" w14:textId="77777777" w:rsidR="00D975B6" w:rsidRDefault="00E16F9A">
      <w:pPr>
        <w:pStyle w:val="FirstParagraph"/>
      </w:pPr>
      <w:r>
        <w:rPr>
          <w:b/>
          <w:bCs/>
        </w:rPr>
        <w:t>Peringatan</w:t>
      </w:r>
      <w:r>
        <w:t xml:space="preserve"> (label ampisilin injeksi)</w:t>
      </w:r>
    </w:p>
    <w:p w14:paraId="4B34EBB6" w14:textId="77777777" w:rsidR="00D975B6" w:rsidRDefault="00E16F9A" w:rsidP="00E16F9A">
      <w:pPr>
        <w:pStyle w:val="Compact"/>
        <w:numPr>
          <w:ilvl w:val="0"/>
          <w:numId w:val="70"/>
        </w:numPr>
      </w:pPr>
      <w:r>
        <w:t>Kontraindikasi: riwayat reaksi hipersensitivitas terhadap penisilin mana pun.</w:t>
      </w:r>
    </w:p>
    <w:p w14:paraId="484383AD" w14:textId="77777777" w:rsidR="00D975B6" w:rsidRDefault="00E16F9A" w:rsidP="00E16F9A">
      <w:pPr>
        <w:pStyle w:val="Compact"/>
        <w:numPr>
          <w:ilvl w:val="0"/>
          <w:numId w:val="70"/>
        </w:numPr>
      </w:pPr>
      <w:r>
        <w:t>Reaksi hipersensitivitas (anafilaktoid) serius dan kadang fatal pernah dilaporkan pada terapi penisilin.</w:t>
      </w:r>
    </w:p>
    <w:p w14:paraId="611F6687" w14:textId="77777777" w:rsidR="00D975B6" w:rsidRDefault="00E16F9A" w:rsidP="00E16F9A">
      <w:pPr>
        <w:pStyle w:val="Compact"/>
        <w:numPr>
          <w:ilvl w:val="0"/>
          <w:numId w:val="70"/>
        </w:numPr>
      </w:pPr>
      <w:r>
        <w:t xml:space="preserve">Diare terkait </w:t>
      </w:r>
      <w:r>
        <w:rPr>
          <w:i/>
          <w:iCs/>
        </w:rPr>
        <w:t>Clostridioides difficile</w:t>
      </w:r>
      <w:r>
        <w:t xml:space="preserve"> dapat terjadi, dari diare ringan sampai kolitis fatal.</w:t>
      </w:r>
    </w:p>
    <w:p w14:paraId="0CAD2B5A" w14:textId="77777777" w:rsidR="00D975B6" w:rsidRDefault="00E16F9A">
      <w:pPr>
        <w:pStyle w:val="FirstParagraph"/>
      </w:pPr>
      <w:r>
        <w:rPr>
          <w:b/>
          <w:bCs/>
        </w:rPr>
        <w:t>Farmakokinetik</w:t>
      </w:r>
      <w:r>
        <w:t xml:space="preserve"> (label ampisilin injeksi)</w:t>
      </w:r>
    </w:p>
    <w:p w14:paraId="6A64DB28" w14:textId="77777777" w:rsidR="00D975B6" w:rsidRDefault="00E16F9A" w:rsidP="00E16F9A">
      <w:pPr>
        <w:pStyle w:val="Compact"/>
        <w:numPr>
          <w:ilvl w:val="0"/>
          <w:numId w:val="71"/>
        </w:numPr>
      </w:pPr>
      <w:r>
        <w:t>Mudah berdifusi ke sebagian besar jaringan dan cairan tubuh; masuk ke cairan serebrospinal dan otak hanya bila meninges meradang.</w:t>
      </w:r>
    </w:p>
    <w:p w14:paraId="3A3887F7" w14:textId="77777777" w:rsidR="00D975B6" w:rsidRDefault="00E16F9A" w:rsidP="00E16F9A">
      <w:pPr>
        <w:pStyle w:val="Compact"/>
        <w:numPr>
          <w:ilvl w:val="0"/>
          <w:numId w:val="71"/>
        </w:numPr>
      </w:pPr>
      <w:r>
        <w:t>Sebagian besar dikeluarkan di urin dalam bentuk tidak berubah; ekskresi dapat diperlambat oleh probenesid.</w:t>
      </w:r>
    </w:p>
    <w:p w14:paraId="25C4E0EE" w14:textId="77777777" w:rsidR="00D975B6" w:rsidRDefault="00E16F9A" w:rsidP="00E16F9A">
      <w:pPr>
        <w:pStyle w:val="Compact"/>
        <w:numPr>
          <w:ilvl w:val="0"/>
          <w:numId w:val="71"/>
        </w:numPr>
      </w:pPr>
      <w:r>
        <w:t>Pada bayi dengan umur pascanatal &lt;28 hari, waktu paruh menurun seiring bertambahnya usia pascamenstruasi.</w:t>
      </w:r>
    </w:p>
    <w:p w14:paraId="0CF5C7E8" w14:textId="77777777" w:rsidR="00D975B6" w:rsidRDefault="00E16F9A" w:rsidP="00E16F9A">
      <w:pPr>
        <w:pStyle w:val="Compact"/>
        <w:numPr>
          <w:ilvl w:val="0"/>
          <w:numId w:val="71"/>
        </w:numPr>
      </w:pPr>
      <w:r>
        <w:t>Kadar di empedu lebih tinggi daripada di serum.</w:t>
      </w:r>
    </w:p>
    <w:p w14:paraId="4C02C0A9" w14:textId="77777777" w:rsidR="00D975B6" w:rsidRDefault="00E16F9A" w:rsidP="00E16F9A">
      <w:pPr>
        <w:pStyle w:val="Compact"/>
        <w:numPr>
          <w:ilvl w:val="0"/>
          <w:numId w:val="71"/>
        </w:numPr>
      </w:pPr>
      <w:r>
        <w:t>Ikatan protein serum paling rendah di antara penisilin, rata-rata sekitar 20%.</w:t>
      </w:r>
    </w:p>
    <w:p w14:paraId="20A5E1C6" w14:textId="77777777" w:rsidR="00D975B6" w:rsidRDefault="00E16F9A">
      <w:pPr>
        <w:pStyle w:val="FirstParagraph"/>
      </w:pPr>
      <w:r>
        <w:rPr>
          <w:b/>
          <w:bCs/>
        </w:rPr>
        <w:t>Farmakodinamik</w:t>
      </w:r>
      <w:r>
        <w:t xml:space="preserve"> (label ampisilin injeksi)</w:t>
      </w:r>
    </w:p>
    <w:p w14:paraId="16D31C42" w14:textId="77777777" w:rsidR="00D975B6" w:rsidRDefault="00E16F9A" w:rsidP="00E16F9A">
      <w:pPr>
        <w:pStyle w:val="Compact"/>
        <w:numPr>
          <w:ilvl w:val="0"/>
          <w:numId w:val="72"/>
        </w:numPr>
      </w:pPr>
      <w:r>
        <w:t>Penisilin semisintetis dengan aktivitas bakterisidal spektrum luas terhadap organisme Gram-positif yang peka penisilin dan banyak patogen Gram-negatif umum.</w:t>
      </w:r>
    </w:p>
    <w:p w14:paraId="3BEFD3B6" w14:textId="77777777" w:rsidR="00D975B6" w:rsidRDefault="00E16F9A">
      <w:pPr>
        <w:pStyle w:val="FirstParagraph"/>
      </w:pPr>
      <w:r>
        <w:rPr>
          <w:b/>
          <w:bCs/>
        </w:rPr>
        <w:t>Daftar pustaka</w:t>
      </w:r>
    </w:p>
    <w:p w14:paraId="7A99CEBF" w14:textId="77777777" w:rsidR="00D975B6" w:rsidRDefault="00E16F9A" w:rsidP="00E16F9A">
      <w:pPr>
        <w:pStyle w:val="Compact"/>
        <w:numPr>
          <w:ilvl w:val="0"/>
          <w:numId w:val="73"/>
        </w:numPr>
      </w:pPr>
      <w:r>
        <w:lastRenderedPageBreak/>
        <w:t xml:space="preserve">Satuan Tugas Farmasi Pediatri IDAI. </w:t>
      </w:r>
      <w:r>
        <w:rPr>
          <w:i/>
          <w:iCs/>
        </w:rPr>
        <w:t>Buku Saku Dosis Obat Pediatri.</w:t>
      </w:r>
      <w:r>
        <w:t xml:space="preserve"> Jakarta: Ikatan Dokter Anak Indonesia; 2016. https://www.idai.or.id</w:t>
      </w:r>
    </w:p>
    <w:p w14:paraId="799D6939" w14:textId="77777777" w:rsidR="00D975B6" w:rsidRDefault="00E16F9A" w:rsidP="00E16F9A">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DAA905" w14:textId="77777777" w:rsidR="00D975B6" w:rsidRDefault="00E16F9A" w:rsidP="00E16F9A">
      <w:pPr>
        <w:pStyle w:val="Compact"/>
        <w:numPr>
          <w:ilvl w:val="0"/>
          <w:numId w:val="73"/>
        </w:numPr>
      </w:pPr>
      <w:r>
        <w:t>Ampicillin for Injection, USP (Sagent), label DailyMed. https://dailymed.nlm.nih.gov/dailymed/drugInfo.cfm?setid=9d2aebe8-4f04-49dd-b1e5-80b962868dc3</w:t>
      </w:r>
    </w:p>
    <w:p w14:paraId="2D92DB4A" w14:textId="77777777" w:rsidR="00D975B6" w:rsidRDefault="00E16F9A">
      <w:r>
        <w:pict w14:anchorId="05ED84D6">
          <v:rect id="_x0000_i1035" style="width:0;height:1.5pt" o:hralign="center" o:hrstd="t" o:hr="t"/>
        </w:pict>
      </w:r>
    </w:p>
    <w:p w14:paraId="75F381BE" w14:textId="77777777" w:rsidR="00D975B6" w:rsidRDefault="00E16F9A">
      <w:pPr>
        <w:pStyle w:val="Heading3"/>
      </w:pPr>
      <w:bookmarkStart w:id="32" w:name="sefiksim"/>
      <w:bookmarkStart w:id="33" w:name="_Toc243121686"/>
      <w:bookmarkEnd w:id="30"/>
      <w:r>
        <w:t>3.10 Sefiksim</w:t>
      </w:r>
      <w:bookmarkEnd w:id="33"/>
    </w:p>
    <w:p w14:paraId="19C54A64" w14:textId="77777777" w:rsidR="00D975B6" w:rsidRDefault="00E16F9A">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514EECD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0C39540" w14:textId="77777777" w:rsidR="00D975B6" w:rsidRDefault="00E16F9A">
            <w:pPr>
              <w:pStyle w:val="Compact"/>
            </w:pPr>
            <w:r>
              <w:rPr>
                <w:sz w:val="19"/>
              </w:rPr>
              <w:t>Rute</w:t>
            </w:r>
          </w:p>
        </w:tc>
        <w:tc>
          <w:tcPr>
            <w:tcW w:w="1980" w:type="dxa"/>
            <w:shd w:val="clear" w:color="auto" w:fill="DCE6F1"/>
          </w:tcPr>
          <w:p w14:paraId="2A41978F" w14:textId="77777777" w:rsidR="00D975B6" w:rsidRDefault="00E16F9A">
            <w:pPr>
              <w:pStyle w:val="Compact"/>
            </w:pPr>
            <w:r>
              <w:rPr>
                <w:sz w:val="19"/>
              </w:rPr>
              <w:t>Infeksi ringan–sedang</w:t>
            </w:r>
          </w:p>
        </w:tc>
        <w:tc>
          <w:tcPr>
            <w:tcW w:w="1980" w:type="dxa"/>
            <w:shd w:val="clear" w:color="auto" w:fill="DCE6F1"/>
          </w:tcPr>
          <w:p w14:paraId="31602496" w14:textId="77777777" w:rsidR="00D975B6" w:rsidRDefault="00E16F9A">
            <w:pPr>
              <w:pStyle w:val="Compact"/>
            </w:pPr>
            <w:r>
              <w:rPr>
                <w:sz w:val="19"/>
              </w:rPr>
              <w:t>Infeksi berat</w:t>
            </w:r>
          </w:p>
        </w:tc>
        <w:tc>
          <w:tcPr>
            <w:tcW w:w="1980" w:type="dxa"/>
            <w:shd w:val="clear" w:color="auto" w:fill="DCE6F1"/>
          </w:tcPr>
          <w:p w14:paraId="50686DF3" w14:textId="77777777" w:rsidR="00D975B6" w:rsidRDefault="00E16F9A">
            <w:pPr>
              <w:pStyle w:val="Compact"/>
            </w:pPr>
            <w:r>
              <w:rPr>
                <w:sz w:val="19"/>
              </w:rPr>
              <w:t>Keterangan</w:t>
            </w:r>
          </w:p>
        </w:tc>
      </w:tr>
      <w:tr w:rsidR="00D975B6" w14:paraId="5A0D53DF" w14:textId="77777777">
        <w:tc>
          <w:tcPr>
            <w:tcW w:w="1980" w:type="dxa"/>
          </w:tcPr>
          <w:p w14:paraId="5BE13E69" w14:textId="77777777" w:rsidR="00D975B6" w:rsidRDefault="00E16F9A">
            <w:pPr>
              <w:pStyle w:val="Compact"/>
            </w:pPr>
            <w:r>
              <w:rPr>
                <w:sz w:val="19"/>
              </w:rPr>
              <w:t>PO</w:t>
            </w:r>
          </w:p>
        </w:tc>
        <w:tc>
          <w:tcPr>
            <w:tcW w:w="1980" w:type="dxa"/>
          </w:tcPr>
          <w:p w14:paraId="6B242C77" w14:textId="77777777" w:rsidR="00D975B6" w:rsidRDefault="00E16F9A">
            <w:pPr>
              <w:pStyle w:val="Compact"/>
            </w:pPr>
            <w:r>
              <w:rPr>
                <w:sz w:val="19"/>
              </w:rPr>
              <w:t>8 mg/kg/hari dalam 1 atau 2 dosis (dosis harian dewasa, 400 mg)</w:t>
            </w:r>
          </w:p>
        </w:tc>
        <w:tc>
          <w:tcPr>
            <w:tcW w:w="1980" w:type="dxa"/>
          </w:tcPr>
          <w:p w14:paraId="65CAC7C4" w14:textId="77777777" w:rsidR="00D975B6" w:rsidRDefault="00E16F9A">
            <w:pPr>
              <w:pStyle w:val="Compact"/>
            </w:pPr>
            <w:r>
              <w:rPr>
                <w:sz w:val="19"/>
              </w:rPr>
              <w:t>Tidak cocok</w:t>
            </w:r>
          </w:p>
        </w:tc>
        <w:tc>
          <w:tcPr>
            <w:tcW w:w="1980" w:type="dxa"/>
          </w:tcPr>
          <w:p w14:paraId="2F5E91D5" w14:textId="77777777" w:rsidR="00D975B6" w:rsidRDefault="00E16F9A">
            <w:pPr>
              <w:pStyle w:val="Compact"/>
            </w:pPr>
            <w:r>
              <w:rPr>
                <w:sz w:val="19"/>
              </w:rPr>
              <w:t>Spektrum luas. Tidak cukup bekerja terhadap pneumokokus resisten penisilin. Pengobatan dosis tunggal untuk gonore (400 mg × 1 pada anak-anak ≥45 kg)</w:t>
            </w:r>
          </w:p>
        </w:tc>
      </w:tr>
    </w:tbl>
    <w:p w14:paraId="4C577464" w14:textId="77777777" w:rsidR="00D975B6" w:rsidRDefault="00E16F9A">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722DDD7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2190D20" w14:textId="77777777" w:rsidR="00D975B6" w:rsidRDefault="00E16F9A">
            <w:pPr>
              <w:pStyle w:val="Compact"/>
            </w:pPr>
            <w:r>
              <w:rPr>
                <w:sz w:val="19"/>
              </w:rPr>
              <w:t>Dosis normal</w:t>
            </w:r>
          </w:p>
        </w:tc>
        <w:tc>
          <w:tcPr>
            <w:tcW w:w="1131" w:type="dxa"/>
            <w:shd w:val="clear" w:color="auto" w:fill="DCE6F1"/>
          </w:tcPr>
          <w:p w14:paraId="26195493" w14:textId="77777777" w:rsidR="00D975B6" w:rsidRDefault="00E16F9A">
            <w:pPr>
              <w:pStyle w:val="Compact"/>
            </w:pPr>
            <w:r>
              <w:rPr>
                <w:sz w:val="19"/>
              </w:rPr>
              <w:t>Dosis (D)/Interval (I)</w:t>
            </w:r>
          </w:p>
        </w:tc>
        <w:tc>
          <w:tcPr>
            <w:tcW w:w="1131" w:type="dxa"/>
            <w:shd w:val="clear" w:color="auto" w:fill="DCE6F1"/>
          </w:tcPr>
          <w:p w14:paraId="34CE5DF9" w14:textId="77777777" w:rsidR="00D975B6" w:rsidRDefault="00E16F9A">
            <w:pPr>
              <w:pStyle w:val="Compact"/>
            </w:pPr>
            <w:r>
              <w:rPr>
                <w:sz w:val="19"/>
              </w:rPr>
              <w:t>LFG &gt;50</w:t>
            </w:r>
          </w:p>
        </w:tc>
        <w:tc>
          <w:tcPr>
            <w:tcW w:w="1131" w:type="dxa"/>
            <w:shd w:val="clear" w:color="auto" w:fill="DCE6F1"/>
          </w:tcPr>
          <w:p w14:paraId="6BF7F9BD" w14:textId="77777777" w:rsidR="00D975B6" w:rsidRDefault="00E16F9A">
            <w:pPr>
              <w:pStyle w:val="Compact"/>
            </w:pPr>
            <w:r>
              <w:rPr>
                <w:sz w:val="19"/>
              </w:rPr>
              <w:t>LFG 10–50</w:t>
            </w:r>
          </w:p>
        </w:tc>
        <w:tc>
          <w:tcPr>
            <w:tcW w:w="1131" w:type="dxa"/>
            <w:shd w:val="clear" w:color="auto" w:fill="DCE6F1"/>
          </w:tcPr>
          <w:p w14:paraId="2334B129" w14:textId="77777777" w:rsidR="00D975B6" w:rsidRDefault="00E16F9A">
            <w:pPr>
              <w:pStyle w:val="Compact"/>
            </w:pPr>
            <w:r>
              <w:rPr>
                <w:sz w:val="19"/>
              </w:rPr>
              <w:t>LFG &lt;10</w:t>
            </w:r>
          </w:p>
        </w:tc>
        <w:tc>
          <w:tcPr>
            <w:tcW w:w="1131" w:type="dxa"/>
            <w:shd w:val="clear" w:color="auto" w:fill="DCE6F1"/>
          </w:tcPr>
          <w:p w14:paraId="377D4225" w14:textId="77777777" w:rsidR="00D975B6" w:rsidRDefault="00E16F9A">
            <w:pPr>
              <w:pStyle w:val="Compact"/>
            </w:pPr>
            <w:r>
              <w:rPr>
                <w:sz w:val="19"/>
              </w:rPr>
              <w:t>HD</w:t>
            </w:r>
          </w:p>
        </w:tc>
        <w:tc>
          <w:tcPr>
            <w:tcW w:w="1131" w:type="dxa"/>
            <w:shd w:val="clear" w:color="auto" w:fill="DCE6F1"/>
          </w:tcPr>
          <w:p w14:paraId="5B5F4D85" w14:textId="77777777" w:rsidR="00D975B6" w:rsidRDefault="00E16F9A">
            <w:pPr>
              <w:pStyle w:val="Compact"/>
            </w:pPr>
            <w:r>
              <w:rPr>
                <w:sz w:val="19"/>
              </w:rPr>
              <w:t>PD</w:t>
            </w:r>
          </w:p>
        </w:tc>
      </w:tr>
      <w:tr w:rsidR="00D975B6" w14:paraId="6092192E" w14:textId="77777777">
        <w:tc>
          <w:tcPr>
            <w:tcW w:w="1131" w:type="dxa"/>
          </w:tcPr>
          <w:p w14:paraId="64967C51" w14:textId="77777777" w:rsidR="00D975B6" w:rsidRDefault="00E16F9A">
            <w:pPr>
              <w:pStyle w:val="Compact"/>
            </w:pPr>
            <w:r>
              <w:rPr>
                <w:sz w:val="19"/>
              </w:rPr>
              <w:t>5 mg/kg/dosis q12–24 jam po</w:t>
            </w:r>
          </w:p>
        </w:tc>
        <w:tc>
          <w:tcPr>
            <w:tcW w:w="1131" w:type="dxa"/>
          </w:tcPr>
          <w:p w14:paraId="7C2C17F3" w14:textId="77777777" w:rsidR="00D975B6" w:rsidRDefault="00E16F9A">
            <w:pPr>
              <w:pStyle w:val="Compact"/>
            </w:pPr>
            <w:r>
              <w:rPr>
                <w:sz w:val="19"/>
              </w:rPr>
              <w:t>D</w:t>
            </w:r>
          </w:p>
        </w:tc>
        <w:tc>
          <w:tcPr>
            <w:tcW w:w="1131" w:type="dxa"/>
          </w:tcPr>
          <w:p w14:paraId="429FAE07" w14:textId="77777777" w:rsidR="00D975B6" w:rsidRDefault="00E16F9A">
            <w:pPr>
              <w:pStyle w:val="Compact"/>
            </w:pPr>
            <w:r>
              <w:rPr>
                <w:sz w:val="19"/>
              </w:rPr>
              <w:t>100%</w:t>
            </w:r>
          </w:p>
        </w:tc>
        <w:tc>
          <w:tcPr>
            <w:tcW w:w="1131" w:type="dxa"/>
          </w:tcPr>
          <w:p w14:paraId="02E419FD" w14:textId="77777777" w:rsidR="00D975B6" w:rsidRDefault="00E16F9A">
            <w:pPr>
              <w:pStyle w:val="Compact"/>
            </w:pPr>
            <w:r>
              <w:rPr>
                <w:sz w:val="19"/>
              </w:rPr>
              <w:t>75%</w:t>
            </w:r>
          </w:p>
        </w:tc>
        <w:tc>
          <w:tcPr>
            <w:tcW w:w="1131" w:type="dxa"/>
          </w:tcPr>
          <w:p w14:paraId="03C5B16A" w14:textId="77777777" w:rsidR="00D975B6" w:rsidRDefault="00E16F9A">
            <w:pPr>
              <w:pStyle w:val="Compact"/>
            </w:pPr>
            <w:r>
              <w:rPr>
                <w:sz w:val="19"/>
              </w:rPr>
              <w:t>50%</w:t>
            </w:r>
          </w:p>
        </w:tc>
        <w:tc>
          <w:tcPr>
            <w:tcW w:w="1131" w:type="dxa"/>
          </w:tcPr>
          <w:p w14:paraId="5233F352" w14:textId="77777777" w:rsidR="00D975B6" w:rsidRDefault="00E16F9A">
            <w:pPr>
              <w:pStyle w:val="Compact"/>
            </w:pPr>
            <w:r>
              <w:rPr>
                <w:sz w:val="19"/>
              </w:rPr>
              <w:t>dosis untuk LFG 10–50</w:t>
            </w:r>
          </w:p>
        </w:tc>
        <w:tc>
          <w:tcPr>
            <w:tcW w:w="1131" w:type="dxa"/>
          </w:tcPr>
          <w:p w14:paraId="2E0A6A05" w14:textId="77777777" w:rsidR="00D975B6" w:rsidRDefault="00E16F9A">
            <w:pPr>
              <w:pStyle w:val="Compact"/>
            </w:pPr>
            <w:r>
              <w:rPr>
                <w:sz w:val="19"/>
              </w:rPr>
              <w:t>dosis untuk LFG &lt;10</w:t>
            </w:r>
          </w:p>
        </w:tc>
      </w:tr>
    </w:tbl>
    <w:p w14:paraId="5FDCF1F8" w14:textId="77777777" w:rsidR="00D975B6" w:rsidRDefault="00E16F9A">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D975B6" w14:paraId="6F01B7A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3BA564" w14:textId="77777777" w:rsidR="00D975B6" w:rsidRDefault="00E16F9A">
            <w:pPr>
              <w:pStyle w:val="Compact"/>
            </w:pPr>
            <w:r>
              <w:rPr>
                <w:sz w:val="19"/>
              </w:rPr>
              <w:t>Sediaan</w:t>
            </w:r>
          </w:p>
        </w:tc>
        <w:tc>
          <w:tcPr>
            <w:tcW w:w="0" w:type="auto"/>
            <w:shd w:val="clear" w:color="auto" w:fill="DCE6F1"/>
          </w:tcPr>
          <w:p w14:paraId="1D44AF31" w14:textId="77777777" w:rsidR="00D975B6" w:rsidRDefault="00E16F9A">
            <w:pPr>
              <w:pStyle w:val="Compact"/>
            </w:pPr>
            <w:r>
              <w:rPr>
                <w:sz w:val="19"/>
              </w:rPr>
              <w:t>Peresepan maksimal</w:t>
            </w:r>
          </w:p>
        </w:tc>
      </w:tr>
      <w:tr w:rsidR="00D975B6" w14:paraId="6B72DF98" w14:textId="77777777">
        <w:tc>
          <w:tcPr>
            <w:tcW w:w="0" w:type="auto"/>
          </w:tcPr>
          <w:p w14:paraId="2FF04FA0" w14:textId="77777777" w:rsidR="00D975B6" w:rsidRDefault="00E16F9A">
            <w:pPr>
              <w:pStyle w:val="Compact"/>
            </w:pPr>
            <w:r>
              <w:rPr>
                <w:sz w:val="19"/>
              </w:rPr>
              <w:t>Tablet/kapsul 100 mg</w:t>
            </w:r>
          </w:p>
        </w:tc>
        <w:tc>
          <w:tcPr>
            <w:tcW w:w="0" w:type="auto"/>
          </w:tcPr>
          <w:p w14:paraId="312B76A2" w14:textId="77777777" w:rsidR="00D975B6" w:rsidRDefault="00E16F9A">
            <w:pPr>
              <w:pStyle w:val="Compact"/>
            </w:pPr>
            <w:r>
              <w:rPr>
                <w:sz w:val="19"/>
              </w:rPr>
              <w:t>10 hari</w:t>
            </w:r>
          </w:p>
        </w:tc>
      </w:tr>
      <w:tr w:rsidR="00D975B6" w14:paraId="259658C8" w14:textId="77777777">
        <w:tc>
          <w:tcPr>
            <w:tcW w:w="0" w:type="auto"/>
          </w:tcPr>
          <w:p w14:paraId="30F8B3A5" w14:textId="77777777" w:rsidR="00D975B6" w:rsidRDefault="00E16F9A">
            <w:pPr>
              <w:pStyle w:val="Compact"/>
            </w:pPr>
            <w:r>
              <w:rPr>
                <w:sz w:val="19"/>
              </w:rPr>
              <w:t>Tablet/kapsul 200 mg</w:t>
            </w:r>
          </w:p>
        </w:tc>
        <w:tc>
          <w:tcPr>
            <w:tcW w:w="0" w:type="auto"/>
          </w:tcPr>
          <w:p w14:paraId="50108A4C" w14:textId="77777777" w:rsidR="00D975B6" w:rsidRDefault="00E16F9A">
            <w:pPr>
              <w:pStyle w:val="Compact"/>
            </w:pPr>
            <w:r>
              <w:rPr>
                <w:sz w:val="19"/>
              </w:rPr>
              <w:t>10 hari</w:t>
            </w:r>
          </w:p>
        </w:tc>
      </w:tr>
      <w:tr w:rsidR="00D975B6" w14:paraId="76F00ECC" w14:textId="77777777">
        <w:tc>
          <w:tcPr>
            <w:tcW w:w="0" w:type="auto"/>
          </w:tcPr>
          <w:p w14:paraId="13D8BBF6" w14:textId="77777777" w:rsidR="00D975B6" w:rsidRDefault="00E16F9A">
            <w:pPr>
              <w:pStyle w:val="Compact"/>
            </w:pPr>
            <w:r>
              <w:rPr>
                <w:sz w:val="19"/>
              </w:rPr>
              <w:t>Sirup 100 mg/5 mL</w:t>
            </w:r>
          </w:p>
        </w:tc>
        <w:tc>
          <w:tcPr>
            <w:tcW w:w="0" w:type="auto"/>
          </w:tcPr>
          <w:p w14:paraId="7CAF94E5" w14:textId="77777777" w:rsidR="00D975B6" w:rsidRDefault="00E16F9A">
            <w:pPr>
              <w:pStyle w:val="Compact"/>
            </w:pPr>
            <w:r>
              <w:rPr>
                <w:sz w:val="19"/>
              </w:rPr>
              <w:t>1 botol/kasus</w:t>
            </w:r>
          </w:p>
        </w:tc>
      </w:tr>
    </w:tbl>
    <w:p w14:paraId="7274A0D1" w14:textId="77777777" w:rsidR="00D975B6" w:rsidRDefault="00E16F9A">
      <w:pPr>
        <w:pStyle w:val="BodyText"/>
      </w:pPr>
      <w:r>
        <w:t>Restriksi FORNAS: hanya untuk pasien rawat inap yang sebelumnya mendapatkan antibiotik parenteral sefalosporin generasi tiga atau sesuai hasil uji resistensi.</w:t>
      </w:r>
    </w:p>
    <w:p w14:paraId="7F4A63BD" w14:textId="77777777" w:rsidR="00D975B6" w:rsidRDefault="00E16F9A">
      <w:pPr>
        <w:pStyle w:val="BodyText"/>
      </w:pPr>
      <w:r>
        <w:rPr>
          <w:b/>
          <w:bCs/>
        </w:rPr>
        <w:t>Aturan penggunaan</w:t>
      </w:r>
    </w:p>
    <w:p w14:paraId="63E14690" w14:textId="77777777" w:rsidR="00D975B6" w:rsidRDefault="00E16F9A" w:rsidP="00E16F9A">
      <w:pPr>
        <w:pStyle w:val="Compact"/>
        <w:numPr>
          <w:ilvl w:val="0"/>
          <w:numId w:val="74"/>
        </w:numPr>
      </w:pPr>
      <w:r>
        <w:t>Dosis harian diberikan dalam 1 atau 2 dosis (IDAI).</w:t>
      </w:r>
    </w:p>
    <w:p w14:paraId="545CFAB9" w14:textId="77777777" w:rsidR="00D975B6" w:rsidRDefault="00E16F9A" w:rsidP="00E16F9A">
      <w:pPr>
        <w:pStyle w:val="Compact"/>
        <w:numPr>
          <w:ilvl w:val="0"/>
          <w:numId w:val="74"/>
        </w:numPr>
      </w:pPr>
      <w:r>
        <w:t>Tablet tidak boleh menggantikan suspensi oral pada pengobatan otitis media karena tidak bioekuivalen (label sefiksim).</w:t>
      </w:r>
    </w:p>
    <w:p w14:paraId="0E0B6114" w14:textId="77777777" w:rsidR="00D975B6" w:rsidRDefault="00E16F9A">
      <w:pPr>
        <w:pStyle w:val="FirstParagraph"/>
      </w:pPr>
      <w:r>
        <w:rPr>
          <w:b/>
          <w:bCs/>
        </w:rPr>
        <w:lastRenderedPageBreak/>
        <w:t>Manfaat obat</w:t>
      </w:r>
      <w:r>
        <w:t xml:space="preserve"> </w:t>
      </w:r>
      <w:r>
        <w:t>(label sefiksim suspensi oral; dewasa dan anak usia 6 bulan ke atas)</w:t>
      </w:r>
    </w:p>
    <w:p w14:paraId="6597F5E2" w14:textId="77777777" w:rsidR="00D975B6" w:rsidRDefault="00E16F9A" w:rsidP="00E16F9A">
      <w:pPr>
        <w:pStyle w:val="Compact"/>
        <w:numPr>
          <w:ilvl w:val="0"/>
          <w:numId w:val="75"/>
        </w:numPr>
      </w:pPr>
      <w:r>
        <w:t>Infeksi saluran kemih tanpa komplikasi.</w:t>
      </w:r>
    </w:p>
    <w:p w14:paraId="11C0D318" w14:textId="77777777" w:rsidR="00D975B6" w:rsidRDefault="00E16F9A" w:rsidP="00E16F9A">
      <w:pPr>
        <w:pStyle w:val="Compact"/>
        <w:numPr>
          <w:ilvl w:val="0"/>
          <w:numId w:val="75"/>
        </w:numPr>
      </w:pPr>
      <w:r>
        <w:t>Otitis media.</w:t>
      </w:r>
    </w:p>
    <w:p w14:paraId="2D6EFA17" w14:textId="77777777" w:rsidR="00D975B6" w:rsidRDefault="00E16F9A" w:rsidP="00E16F9A">
      <w:pPr>
        <w:pStyle w:val="Compact"/>
        <w:numPr>
          <w:ilvl w:val="0"/>
          <w:numId w:val="75"/>
        </w:numPr>
      </w:pPr>
      <w:r>
        <w:t>Faringitis dan tonsilitis.</w:t>
      </w:r>
    </w:p>
    <w:p w14:paraId="157D0AF1" w14:textId="77777777" w:rsidR="00D975B6" w:rsidRDefault="00E16F9A" w:rsidP="00E16F9A">
      <w:pPr>
        <w:pStyle w:val="Compact"/>
        <w:numPr>
          <w:ilvl w:val="0"/>
          <w:numId w:val="75"/>
        </w:numPr>
      </w:pPr>
      <w:r>
        <w:t>Eksaserbasi akut bronkitis kronik.</w:t>
      </w:r>
    </w:p>
    <w:p w14:paraId="79197712" w14:textId="77777777" w:rsidR="00D975B6" w:rsidRDefault="00E16F9A" w:rsidP="00E16F9A">
      <w:pPr>
        <w:pStyle w:val="Compact"/>
        <w:numPr>
          <w:ilvl w:val="0"/>
          <w:numId w:val="75"/>
        </w:numPr>
      </w:pPr>
      <w:r>
        <w:t>Gonore tanpa komplikasi (serviks/uretra).</w:t>
      </w:r>
    </w:p>
    <w:p w14:paraId="60F9DE3B" w14:textId="77777777" w:rsidR="00D975B6" w:rsidRDefault="00E16F9A">
      <w:pPr>
        <w:pStyle w:val="FirstParagraph"/>
      </w:pPr>
      <w:r>
        <w:rPr>
          <w:b/>
          <w:bCs/>
        </w:rPr>
        <w:t>Efek samping</w:t>
      </w:r>
      <w:r>
        <w:t xml:space="preserve"> (label sefiksim)</w:t>
      </w:r>
    </w:p>
    <w:p w14:paraId="6CCF5E77" w14:textId="77777777" w:rsidR="00D975B6" w:rsidRDefault="00E16F9A" w:rsidP="00E16F9A">
      <w:pPr>
        <w:pStyle w:val="Compact"/>
        <w:numPr>
          <w:ilvl w:val="0"/>
          <w:numId w:val="76"/>
        </w:numPr>
      </w:pPr>
      <w:r>
        <w:t>Paling sering: gangguan saluran cerna, dilaporkan pada 30% pasien dewasa uji klinis tablet: diare 16%, tinja lembek atau sering 6%, nyeri perut 3%, mual 7%, dispepsia 3%, flatulens 4%.</w:t>
      </w:r>
    </w:p>
    <w:p w14:paraId="6A67DDAF" w14:textId="77777777" w:rsidR="00D975B6" w:rsidRDefault="00E16F9A" w:rsidP="00E16F9A">
      <w:pPr>
        <w:pStyle w:val="Compact"/>
        <w:numPr>
          <w:ilvl w:val="0"/>
          <w:numId w:val="76"/>
        </w:numPr>
      </w:pPr>
      <w:r>
        <w:t>Insidens efek samping saluran cerna pada anak yang mendapat suspensi sebanding dengan dewasa yang mendapat tablet.</w:t>
      </w:r>
    </w:p>
    <w:p w14:paraId="2DB0767D" w14:textId="77777777" w:rsidR="00D975B6" w:rsidRDefault="00E16F9A" w:rsidP="00E16F9A">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65BE732C" w14:textId="77777777" w:rsidR="00D975B6" w:rsidRDefault="00E16F9A">
      <w:pPr>
        <w:pStyle w:val="FirstParagraph"/>
      </w:pPr>
      <w:r>
        <w:rPr>
          <w:b/>
          <w:bCs/>
        </w:rPr>
        <w:t>Peringatan</w:t>
      </w:r>
      <w:r>
        <w:t xml:space="preserve"> (label sefiksim)</w:t>
      </w:r>
    </w:p>
    <w:p w14:paraId="5655500D" w14:textId="77777777" w:rsidR="00D975B6" w:rsidRDefault="00E16F9A" w:rsidP="00E16F9A">
      <w:pPr>
        <w:pStyle w:val="Compact"/>
        <w:numPr>
          <w:ilvl w:val="0"/>
          <w:numId w:val="77"/>
        </w:numPr>
      </w:pPr>
      <w:r>
        <w:t>Kontraindikasi: alergi terhadap sefiksim atau sefalosporin lain.</w:t>
      </w:r>
    </w:p>
    <w:p w14:paraId="21ECE03C" w14:textId="77777777" w:rsidR="00D975B6" w:rsidRDefault="00E16F9A" w:rsidP="00E16F9A">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17632BA6" w14:textId="77777777" w:rsidR="00D975B6" w:rsidRDefault="00E16F9A" w:rsidP="00E16F9A">
      <w:pPr>
        <w:pStyle w:val="Compact"/>
        <w:numPr>
          <w:ilvl w:val="0"/>
          <w:numId w:val="77"/>
        </w:numPr>
      </w:pPr>
      <w:r>
        <w:t xml:space="preserve">Diare terkait </w:t>
      </w:r>
      <w:r>
        <w:rPr>
          <w:i/>
          <w:iCs/>
        </w:rPr>
        <w:t>Clostridioides difficile</w:t>
      </w:r>
      <w:r>
        <w:t>.</w:t>
      </w:r>
    </w:p>
    <w:p w14:paraId="528E4E94" w14:textId="77777777" w:rsidR="00D975B6" w:rsidRDefault="00E16F9A" w:rsidP="00E16F9A">
      <w:pPr>
        <w:pStyle w:val="Compact"/>
        <w:numPr>
          <w:ilvl w:val="0"/>
          <w:numId w:val="77"/>
        </w:numPr>
      </w:pPr>
      <w:r>
        <w:t>Dosis perlu disesuaikan pada gangguan ginjal.</w:t>
      </w:r>
    </w:p>
    <w:p w14:paraId="38696459" w14:textId="77777777" w:rsidR="00D975B6" w:rsidRDefault="00E16F9A" w:rsidP="00E16F9A">
      <w:pPr>
        <w:pStyle w:val="Compact"/>
        <w:numPr>
          <w:ilvl w:val="0"/>
          <w:numId w:val="77"/>
        </w:numPr>
      </w:pPr>
      <w:r>
        <w:t>Dapat menurunkan aktivitas protrombin.</w:t>
      </w:r>
    </w:p>
    <w:p w14:paraId="3E3B8957" w14:textId="77777777" w:rsidR="00D975B6" w:rsidRDefault="00E16F9A">
      <w:pPr>
        <w:pStyle w:val="FirstParagraph"/>
      </w:pPr>
      <w:r>
        <w:rPr>
          <w:b/>
          <w:bCs/>
        </w:rPr>
        <w:t>Farmakokinetik</w:t>
      </w:r>
      <w:r>
        <w:t xml:space="preserve"> (label sefiksim)</w:t>
      </w:r>
    </w:p>
    <w:p w14:paraId="0D10B4BC" w14:textId="77777777" w:rsidR="00D975B6" w:rsidRDefault="00E16F9A" w:rsidP="00E16F9A">
      <w:pPr>
        <w:pStyle w:val="Compact"/>
        <w:numPr>
          <w:ilvl w:val="0"/>
          <w:numId w:val="78"/>
        </w:numPr>
      </w:pPr>
      <w:r>
        <w:t>Tablet dan suspensi diserap sekitar 40–50%, dengan atau tanpa makanan; makanan memperlambat waktu penyerapan maksimal sekitar 0,8 jam.</w:t>
      </w:r>
    </w:p>
    <w:p w14:paraId="54F259E0" w14:textId="77777777" w:rsidR="00D975B6" w:rsidRDefault="00E16F9A" w:rsidP="00E16F9A">
      <w:pPr>
        <w:pStyle w:val="Compact"/>
        <w:numPr>
          <w:ilvl w:val="0"/>
          <w:numId w:val="78"/>
        </w:numPr>
      </w:pPr>
      <w:r>
        <w:t>Suspensi menghasilkan kadar puncak sekitar 25–50% lebih tinggi daripada tablet.</w:t>
      </w:r>
    </w:p>
    <w:p w14:paraId="706ECE73" w14:textId="77777777" w:rsidR="00D975B6" w:rsidRDefault="00E16F9A" w:rsidP="00E16F9A">
      <w:pPr>
        <w:pStyle w:val="Compact"/>
        <w:numPr>
          <w:ilvl w:val="0"/>
          <w:numId w:val="78"/>
        </w:numPr>
      </w:pPr>
      <w:r>
        <w:t>Ikatan protein serum sekitar 65%.</w:t>
      </w:r>
    </w:p>
    <w:p w14:paraId="65F2F714" w14:textId="77777777" w:rsidR="00D975B6" w:rsidRDefault="00E16F9A" w:rsidP="00E16F9A">
      <w:pPr>
        <w:pStyle w:val="Compact"/>
        <w:numPr>
          <w:ilvl w:val="0"/>
          <w:numId w:val="78"/>
        </w:numPr>
      </w:pPr>
      <w:r>
        <w:t>Tidak ada bukti metabolisme in vivo; sekitar 50% dosis yang diserap dikeluarkan di urin dalam bentuk tidak berubah dalam 24 jam.</w:t>
      </w:r>
    </w:p>
    <w:p w14:paraId="34FDAA49" w14:textId="77777777" w:rsidR="00D975B6" w:rsidRDefault="00E16F9A" w:rsidP="00E16F9A">
      <w:pPr>
        <w:pStyle w:val="Compact"/>
        <w:numPr>
          <w:ilvl w:val="0"/>
          <w:numId w:val="78"/>
        </w:numPr>
      </w:pPr>
      <w:r>
        <w:t>Waktu paruh serum rata-rata 3–4 jam, dapat sampai 9 jam pada sebagian sukarelawan sehat.</w:t>
      </w:r>
    </w:p>
    <w:p w14:paraId="027A7B34" w14:textId="77777777" w:rsidR="00D975B6" w:rsidRDefault="00E16F9A">
      <w:pPr>
        <w:pStyle w:val="FirstParagraph"/>
      </w:pPr>
      <w:r>
        <w:rPr>
          <w:b/>
          <w:bCs/>
        </w:rPr>
        <w:t>Farmakodinamik</w:t>
      </w:r>
      <w:r>
        <w:t xml:space="preserve"> (label sefiksim)</w:t>
      </w:r>
    </w:p>
    <w:p w14:paraId="2FD534B6" w14:textId="77777777" w:rsidR="00D975B6" w:rsidRDefault="00E16F9A" w:rsidP="00E16F9A">
      <w:pPr>
        <w:pStyle w:val="Compact"/>
        <w:numPr>
          <w:ilvl w:val="0"/>
          <w:numId w:val="79"/>
        </w:numPr>
      </w:pPr>
      <w:r>
        <w:lastRenderedPageBreak/>
        <w:t>Sefalosporin semisintetis; efek bakterisidal berasal dari hambatan sintesis dinding sel.</w:t>
      </w:r>
    </w:p>
    <w:p w14:paraId="2153F427" w14:textId="77777777" w:rsidR="00D975B6" w:rsidRDefault="00E16F9A" w:rsidP="00E16F9A">
      <w:pPr>
        <w:pStyle w:val="Compact"/>
        <w:numPr>
          <w:ilvl w:val="0"/>
          <w:numId w:val="79"/>
        </w:numPr>
      </w:pPr>
      <w:r>
        <w:t>Stabil terhadap beberapa enzim beta-laktamase.</w:t>
      </w:r>
    </w:p>
    <w:p w14:paraId="2CCA31F8" w14:textId="77777777" w:rsidR="00D975B6" w:rsidRDefault="00E16F9A">
      <w:pPr>
        <w:pStyle w:val="FirstParagraph"/>
      </w:pPr>
      <w:r>
        <w:rPr>
          <w:b/>
          <w:bCs/>
        </w:rPr>
        <w:t>Daftar pustaka</w:t>
      </w:r>
    </w:p>
    <w:p w14:paraId="63EBBA9A" w14:textId="77777777" w:rsidR="00D975B6" w:rsidRDefault="00E16F9A" w:rsidP="00E16F9A">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65629909" w14:textId="77777777" w:rsidR="00D975B6" w:rsidRDefault="00E16F9A" w:rsidP="00E16F9A">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295C81D" w14:textId="77777777" w:rsidR="00D975B6" w:rsidRDefault="00E16F9A" w:rsidP="00E16F9A">
      <w:pPr>
        <w:pStyle w:val="Compact"/>
        <w:numPr>
          <w:ilvl w:val="0"/>
          <w:numId w:val="80"/>
        </w:numPr>
      </w:pPr>
      <w:r>
        <w:t>Cefixime for Oral Suspension (Aurobindo), label DailyMed. https://dailymed.nlm.nih.gov/dailymed/drugInfo.cfm?setid=068e6edd-a5fe-40d8-8dcf-ac82b78dced4</w:t>
      </w:r>
    </w:p>
    <w:p w14:paraId="172AABD9" w14:textId="77777777" w:rsidR="00D975B6" w:rsidRDefault="00E16F9A">
      <w:r>
        <w:pict w14:anchorId="040DAD75">
          <v:rect id="_x0000_i1036" style="width:0;height:1.5pt" o:hralign="center" o:hrstd="t" o:hr="t"/>
        </w:pict>
      </w:r>
    </w:p>
    <w:p w14:paraId="5B0F56DB" w14:textId="77777777" w:rsidR="00D975B6" w:rsidRDefault="00E16F9A">
      <w:pPr>
        <w:pStyle w:val="Heading3"/>
      </w:pPr>
      <w:bookmarkStart w:id="34" w:name="azitromisin"/>
      <w:bookmarkStart w:id="35" w:name="_Toc243121687"/>
      <w:bookmarkEnd w:id="32"/>
      <w:r>
        <w:t>3.11 Azitromisin</w:t>
      </w:r>
      <w:bookmarkEnd w:id="35"/>
    </w:p>
    <w:p w14:paraId="76840425" w14:textId="77777777" w:rsidR="00D975B6" w:rsidRDefault="00E16F9A">
      <w:pPr>
        <w:pStyle w:val="FirstParagraph"/>
      </w:pPr>
      <w:r>
        <w:rPr>
          <w:b/>
          <w:bCs/>
        </w:rPr>
        <w:t>Kalkulator berat badan</w:t>
      </w:r>
    </w:p>
    <w:p w14:paraId="419FF18F" w14:textId="77777777" w:rsidR="00D975B6" w:rsidRDefault="00E16F9A">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20E9619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002C701" w14:textId="77777777" w:rsidR="00D975B6" w:rsidRDefault="00E16F9A">
            <w:pPr>
              <w:pStyle w:val="Compact"/>
            </w:pPr>
            <w:r>
              <w:rPr>
                <w:sz w:val="19"/>
              </w:rPr>
              <w:t>Rute</w:t>
            </w:r>
          </w:p>
        </w:tc>
        <w:tc>
          <w:tcPr>
            <w:tcW w:w="1980" w:type="dxa"/>
            <w:shd w:val="clear" w:color="auto" w:fill="DCE6F1"/>
          </w:tcPr>
          <w:p w14:paraId="759932D9" w14:textId="77777777" w:rsidR="00D975B6" w:rsidRDefault="00E16F9A">
            <w:pPr>
              <w:pStyle w:val="Compact"/>
            </w:pPr>
            <w:r>
              <w:rPr>
                <w:sz w:val="19"/>
              </w:rPr>
              <w:t>Infeksi ringan–sedang</w:t>
            </w:r>
          </w:p>
        </w:tc>
        <w:tc>
          <w:tcPr>
            <w:tcW w:w="1980" w:type="dxa"/>
            <w:shd w:val="clear" w:color="auto" w:fill="DCE6F1"/>
          </w:tcPr>
          <w:p w14:paraId="1140A599" w14:textId="77777777" w:rsidR="00D975B6" w:rsidRDefault="00E16F9A">
            <w:pPr>
              <w:pStyle w:val="Compact"/>
            </w:pPr>
            <w:r>
              <w:rPr>
                <w:sz w:val="19"/>
              </w:rPr>
              <w:t>Infeksi berat</w:t>
            </w:r>
          </w:p>
        </w:tc>
        <w:tc>
          <w:tcPr>
            <w:tcW w:w="1980" w:type="dxa"/>
            <w:shd w:val="clear" w:color="auto" w:fill="DCE6F1"/>
          </w:tcPr>
          <w:p w14:paraId="781D8E4F" w14:textId="77777777" w:rsidR="00D975B6" w:rsidRDefault="00E16F9A">
            <w:pPr>
              <w:pStyle w:val="Compact"/>
            </w:pPr>
            <w:r>
              <w:rPr>
                <w:sz w:val="19"/>
              </w:rPr>
              <w:t>Keterangan</w:t>
            </w:r>
          </w:p>
        </w:tc>
      </w:tr>
      <w:tr w:rsidR="00D975B6" w14:paraId="391FF3FD" w14:textId="77777777">
        <w:tc>
          <w:tcPr>
            <w:tcW w:w="1980" w:type="dxa"/>
          </w:tcPr>
          <w:p w14:paraId="34519F1E" w14:textId="77777777" w:rsidR="00D975B6" w:rsidRDefault="00E16F9A">
            <w:pPr>
              <w:pStyle w:val="Compact"/>
            </w:pPr>
            <w:r>
              <w:rPr>
                <w:sz w:val="19"/>
              </w:rPr>
              <w:t>PO</w:t>
            </w:r>
          </w:p>
        </w:tc>
        <w:tc>
          <w:tcPr>
            <w:tcW w:w="1980" w:type="dxa"/>
          </w:tcPr>
          <w:p w14:paraId="3A5223C1" w14:textId="77777777" w:rsidR="00D975B6" w:rsidRDefault="00E16F9A">
            <w:pPr>
              <w:pStyle w:val="Compact"/>
            </w:pPr>
            <w:r>
              <w:rPr>
                <w:sz w:val="19"/>
              </w:rPr>
              <w:t>10 mg/kg/hari selama 1 hari, kemudian 5 mg/kg selama 4 hari; atau 10 mg/kg/hari selama 3 hari; atau 30 mg/kg sekali</w:t>
            </w:r>
          </w:p>
        </w:tc>
        <w:tc>
          <w:tcPr>
            <w:tcW w:w="1980" w:type="dxa"/>
          </w:tcPr>
          <w:p w14:paraId="7C32857E" w14:textId="77777777" w:rsidR="00D975B6" w:rsidRDefault="00E16F9A">
            <w:pPr>
              <w:pStyle w:val="Compact"/>
            </w:pPr>
            <w:r>
              <w:rPr>
                <w:sz w:val="19"/>
              </w:rPr>
              <w:t>Tidak cocok</w:t>
            </w:r>
          </w:p>
        </w:tc>
        <w:tc>
          <w:tcPr>
            <w:tcW w:w="1980" w:type="dxa"/>
          </w:tcPr>
          <w:p w14:paraId="39381F92" w14:textId="77777777" w:rsidR="00D975B6" w:rsidRDefault="00E16F9A">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D975B6" w14:paraId="199EBAA8" w14:textId="77777777">
        <w:tc>
          <w:tcPr>
            <w:tcW w:w="1980" w:type="dxa"/>
          </w:tcPr>
          <w:p w14:paraId="19E0037C" w14:textId="77777777" w:rsidR="00D975B6" w:rsidRDefault="00E16F9A">
            <w:pPr>
              <w:pStyle w:val="Compact"/>
            </w:pPr>
            <w:r>
              <w:rPr>
                <w:sz w:val="19"/>
              </w:rPr>
              <w:t>IV</w:t>
            </w:r>
          </w:p>
        </w:tc>
        <w:tc>
          <w:tcPr>
            <w:tcW w:w="1980" w:type="dxa"/>
          </w:tcPr>
          <w:p w14:paraId="41F265F7" w14:textId="77777777" w:rsidR="00D975B6" w:rsidRDefault="00E16F9A">
            <w:pPr>
              <w:pStyle w:val="Compact"/>
            </w:pPr>
            <w:r>
              <w:rPr>
                <w:sz w:val="19"/>
              </w:rPr>
              <w:t>Tidak cocok</w:t>
            </w:r>
          </w:p>
        </w:tc>
        <w:tc>
          <w:tcPr>
            <w:tcW w:w="1980" w:type="dxa"/>
          </w:tcPr>
          <w:p w14:paraId="0B3E9E3C" w14:textId="77777777" w:rsidR="00D975B6" w:rsidRDefault="00E16F9A">
            <w:pPr>
              <w:pStyle w:val="Compact"/>
            </w:pPr>
            <w:r>
              <w:rPr>
                <w:sz w:val="19"/>
              </w:rPr>
              <w:t>10 mg/kg, sehari sekali</w:t>
            </w:r>
          </w:p>
        </w:tc>
        <w:tc>
          <w:tcPr>
            <w:tcW w:w="1980" w:type="dxa"/>
          </w:tcPr>
          <w:p w14:paraId="7C490DAE" w14:textId="77777777" w:rsidR="00D975B6" w:rsidRDefault="00E16F9A">
            <w:pPr>
              <w:pStyle w:val="Compact"/>
            </w:pPr>
            <w:r>
              <w:rPr>
                <w:sz w:val="19"/>
              </w:rPr>
              <w:t>–</w:t>
            </w:r>
          </w:p>
        </w:tc>
      </w:tr>
    </w:tbl>
    <w:p w14:paraId="796B8EFA" w14:textId="77777777" w:rsidR="00D975B6" w:rsidRDefault="00E16F9A">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52ED4F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E5905C2" w14:textId="77777777" w:rsidR="00D975B6" w:rsidRDefault="00E16F9A">
            <w:pPr>
              <w:pStyle w:val="Compact"/>
            </w:pPr>
            <w:r>
              <w:rPr>
                <w:sz w:val="19"/>
              </w:rPr>
              <w:lastRenderedPageBreak/>
              <w:t>Keadaan</w:t>
            </w:r>
          </w:p>
        </w:tc>
        <w:tc>
          <w:tcPr>
            <w:tcW w:w="3960" w:type="dxa"/>
            <w:shd w:val="clear" w:color="auto" w:fill="DCE6F1"/>
          </w:tcPr>
          <w:p w14:paraId="283E9D8C" w14:textId="77777777" w:rsidR="00D975B6" w:rsidRDefault="00E16F9A">
            <w:pPr>
              <w:pStyle w:val="Compact"/>
            </w:pPr>
            <w:r>
              <w:rPr>
                <w:sz w:val="19"/>
              </w:rPr>
              <w:t>Dosis</w:t>
            </w:r>
          </w:p>
        </w:tc>
      </w:tr>
      <w:tr w:rsidR="00D975B6" w14:paraId="29F3C060" w14:textId="77777777">
        <w:tc>
          <w:tcPr>
            <w:tcW w:w="3960" w:type="dxa"/>
          </w:tcPr>
          <w:p w14:paraId="70AB9CD4" w14:textId="77777777" w:rsidR="00D975B6" w:rsidRDefault="00E16F9A">
            <w:pPr>
              <w:pStyle w:val="Compact"/>
            </w:pPr>
            <w:r>
              <w:rPr>
                <w:sz w:val="19"/>
              </w:rPr>
              <w:t>Oral</w:t>
            </w:r>
          </w:p>
        </w:tc>
        <w:tc>
          <w:tcPr>
            <w:tcW w:w="3960" w:type="dxa"/>
          </w:tcPr>
          <w:p w14:paraId="02AC6037" w14:textId="77777777" w:rsidR="00D975B6" w:rsidRDefault="00E16F9A">
            <w:pPr>
              <w:pStyle w:val="Compact"/>
            </w:pPr>
            <w:r>
              <w:rPr>
                <w:sz w:val="19"/>
              </w:rPr>
              <w:t>10 mg/kg/hari pada hari-1, kemudian 5 mg/kg/hari pada hari 2–5 ATAU 15 mg/kg/hari selama 3 hari</w:t>
            </w:r>
          </w:p>
        </w:tc>
      </w:tr>
      <w:tr w:rsidR="00D975B6" w14:paraId="567DC4F3" w14:textId="77777777">
        <w:tc>
          <w:tcPr>
            <w:tcW w:w="3960" w:type="dxa"/>
          </w:tcPr>
          <w:p w14:paraId="0727E4AB" w14:textId="77777777" w:rsidR="00D975B6" w:rsidRDefault="00E16F9A">
            <w:pPr>
              <w:pStyle w:val="Compact"/>
            </w:pPr>
            <w:r>
              <w:rPr>
                <w:sz w:val="19"/>
              </w:rPr>
              <w:t xml:space="preserve">Profilaksis primer </w:t>
            </w:r>
            <w:r>
              <w:rPr>
                <w:i/>
                <w:iCs/>
                <w:sz w:val="19"/>
              </w:rPr>
              <w:t>Mycobacterium avium complex</w:t>
            </w:r>
            <w:r>
              <w:rPr>
                <w:sz w:val="19"/>
              </w:rPr>
              <w:t xml:space="preserve"> (MAC)</w:t>
            </w:r>
          </w:p>
        </w:tc>
        <w:tc>
          <w:tcPr>
            <w:tcW w:w="3960" w:type="dxa"/>
          </w:tcPr>
          <w:p w14:paraId="207C2AAC" w14:textId="77777777" w:rsidR="00D975B6" w:rsidRDefault="00E16F9A">
            <w:pPr>
              <w:pStyle w:val="Compact"/>
            </w:pPr>
            <w:r>
              <w:rPr>
                <w:sz w:val="19"/>
              </w:rPr>
              <w:t>20 mg/kg (maks 1200 mg/dosis)/minggu, per oral atau 5 mg/kg (maks 250 mg/dosis), per oral, 24 jam</w:t>
            </w:r>
          </w:p>
        </w:tc>
      </w:tr>
      <w:tr w:rsidR="00D975B6" w14:paraId="4101AFBD" w14:textId="77777777">
        <w:tc>
          <w:tcPr>
            <w:tcW w:w="3960" w:type="dxa"/>
          </w:tcPr>
          <w:p w14:paraId="31F98E85" w14:textId="77777777" w:rsidR="00D975B6" w:rsidRDefault="00E16F9A">
            <w:pPr>
              <w:pStyle w:val="Compact"/>
            </w:pPr>
            <w:r>
              <w:rPr>
                <w:sz w:val="19"/>
              </w:rPr>
              <w:t>Profilaksis sekunder MAC</w:t>
            </w:r>
          </w:p>
        </w:tc>
        <w:tc>
          <w:tcPr>
            <w:tcW w:w="3960" w:type="dxa"/>
          </w:tcPr>
          <w:p w14:paraId="4DDD61E7" w14:textId="77777777" w:rsidR="00D975B6" w:rsidRDefault="00E16F9A">
            <w:pPr>
              <w:pStyle w:val="Compact"/>
            </w:pPr>
            <w:r>
              <w:rPr>
                <w:sz w:val="19"/>
              </w:rPr>
              <w:t>5 mg/kg (maks 250 mg/dosis), per oral, 24 jam ditambah etambutol 15 mg/kg (maks 800 mg), per oral, 24 jam</w:t>
            </w:r>
          </w:p>
        </w:tc>
      </w:tr>
    </w:tbl>
    <w:p w14:paraId="78BFB0CF" w14:textId="77777777" w:rsidR="00D975B6" w:rsidRDefault="00E16F9A">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32606C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CEEFC84" w14:textId="77777777" w:rsidR="00D975B6" w:rsidRDefault="00E16F9A">
            <w:pPr>
              <w:pStyle w:val="Compact"/>
            </w:pPr>
            <w:r>
              <w:rPr>
                <w:sz w:val="19"/>
              </w:rPr>
              <w:t>Dosis normal</w:t>
            </w:r>
          </w:p>
        </w:tc>
        <w:tc>
          <w:tcPr>
            <w:tcW w:w="1131" w:type="dxa"/>
            <w:shd w:val="clear" w:color="auto" w:fill="DCE6F1"/>
          </w:tcPr>
          <w:p w14:paraId="275A55F5" w14:textId="77777777" w:rsidR="00D975B6" w:rsidRDefault="00E16F9A">
            <w:pPr>
              <w:pStyle w:val="Compact"/>
            </w:pPr>
            <w:r>
              <w:rPr>
                <w:sz w:val="19"/>
              </w:rPr>
              <w:t>Dosis (D)/Interval (I)</w:t>
            </w:r>
          </w:p>
        </w:tc>
        <w:tc>
          <w:tcPr>
            <w:tcW w:w="1131" w:type="dxa"/>
            <w:shd w:val="clear" w:color="auto" w:fill="DCE6F1"/>
          </w:tcPr>
          <w:p w14:paraId="4FA0512C" w14:textId="77777777" w:rsidR="00D975B6" w:rsidRDefault="00E16F9A">
            <w:pPr>
              <w:pStyle w:val="Compact"/>
            </w:pPr>
            <w:r>
              <w:rPr>
                <w:sz w:val="19"/>
              </w:rPr>
              <w:t>LFG &gt;50</w:t>
            </w:r>
          </w:p>
        </w:tc>
        <w:tc>
          <w:tcPr>
            <w:tcW w:w="1131" w:type="dxa"/>
            <w:shd w:val="clear" w:color="auto" w:fill="DCE6F1"/>
          </w:tcPr>
          <w:p w14:paraId="5456F587" w14:textId="77777777" w:rsidR="00D975B6" w:rsidRDefault="00E16F9A">
            <w:pPr>
              <w:pStyle w:val="Compact"/>
            </w:pPr>
            <w:r>
              <w:rPr>
                <w:sz w:val="19"/>
              </w:rPr>
              <w:t>LFG 10–50</w:t>
            </w:r>
          </w:p>
        </w:tc>
        <w:tc>
          <w:tcPr>
            <w:tcW w:w="1131" w:type="dxa"/>
            <w:shd w:val="clear" w:color="auto" w:fill="DCE6F1"/>
          </w:tcPr>
          <w:p w14:paraId="27160F24" w14:textId="77777777" w:rsidR="00D975B6" w:rsidRDefault="00E16F9A">
            <w:pPr>
              <w:pStyle w:val="Compact"/>
            </w:pPr>
            <w:r>
              <w:rPr>
                <w:sz w:val="19"/>
              </w:rPr>
              <w:t>LFG &lt;10</w:t>
            </w:r>
          </w:p>
        </w:tc>
        <w:tc>
          <w:tcPr>
            <w:tcW w:w="1131" w:type="dxa"/>
            <w:shd w:val="clear" w:color="auto" w:fill="DCE6F1"/>
          </w:tcPr>
          <w:p w14:paraId="144F9C6A" w14:textId="77777777" w:rsidR="00D975B6" w:rsidRDefault="00E16F9A">
            <w:pPr>
              <w:pStyle w:val="Compact"/>
            </w:pPr>
            <w:r>
              <w:rPr>
                <w:sz w:val="19"/>
              </w:rPr>
              <w:t>HD</w:t>
            </w:r>
          </w:p>
        </w:tc>
        <w:tc>
          <w:tcPr>
            <w:tcW w:w="1131" w:type="dxa"/>
            <w:shd w:val="clear" w:color="auto" w:fill="DCE6F1"/>
          </w:tcPr>
          <w:p w14:paraId="4D305B29" w14:textId="77777777" w:rsidR="00D975B6" w:rsidRDefault="00E16F9A">
            <w:pPr>
              <w:pStyle w:val="Compact"/>
            </w:pPr>
            <w:r>
              <w:rPr>
                <w:sz w:val="19"/>
              </w:rPr>
              <w:t>PD</w:t>
            </w:r>
          </w:p>
        </w:tc>
      </w:tr>
      <w:tr w:rsidR="00D975B6" w14:paraId="052C8C8A" w14:textId="77777777">
        <w:tc>
          <w:tcPr>
            <w:tcW w:w="1131" w:type="dxa"/>
          </w:tcPr>
          <w:p w14:paraId="74DE62FE" w14:textId="77777777" w:rsidR="00D975B6" w:rsidRDefault="00E16F9A">
            <w:pPr>
              <w:pStyle w:val="Compact"/>
            </w:pPr>
            <w:r>
              <w:rPr>
                <w:sz w:val="19"/>
              </w:rPr>
              <w:t>15 mg/kg/dosis pada hari pertama (dewasa 500 mg) kmd 7,5 mg/kg/dosis q24 jam pada hari ke 2–5 po (dewasa 250 mg)</w:t>
            </w:r>
          </w:p>
        </w:tc>
        <w:tc>
          <w:tcPr>
            <w:tcW w:w="1131" w:type="dxa"/>
          </w:tcPr>
          <w:p w14:paraId="1288A9A8" w14:textId="77777777" w:rsidR="00D975B6" w:rsidRDefault="00E16F9A">
            <w:pPr>
              <w:pStyle w:val="Compact"/>
            </w:pPr>
            <w:r>
              <w:rPr>
                <w:sz w:val="19"/>
              </w:rPr>
              <w:t>D</w:t>
            </w:r>
          </w:p>
        </w:tc>
        <w:tc>
          <w:tcPr>
            <w:tcW w:w="1131" w:type="dxa"/>
          </w:tcPr>
          <w:p w14:paraId="1FE13D6B" w14:textId="77777777" w:rsidR="00D975B6" w:rsidRDefault="00E16F9A">
            <w:pPr>
              <w:pStyle w:val="Compact"/>
            </w:pPr>
            <w:r>
              <w:rPr>
                <w:sz w:val="19"/>
              </w:rPr>
              <w:t>100%</w:t>
            </w:r>
          </w:p>
        </w:tc>
        <w:tc>
          <w:tcPr>
            <w:tcW w:w="1131" w:type="dxa"/>
          </w:tcPr>
          <w:p w14:paraId="1EFDEBDE" w14:textId="77777777" w:rsidR="00D975B6" w:rsidRDefault="00E16F9A">
            <w:pPr>
              <w:pStyle w:val="Compact"/>
            </w:pPr>
            <w:r>
              <w:rPr>
                <w:sz w:val="19"/>
              </w:rPr>
              <w:t>100%</w:t>
            </w:r>
          </w:p>
        </w:tc>
        <w:tc>
          <w:tcPr>
            <w:tcW w:w="1131" w:type="dxa"/>
          </w:tcPr>
          <w:p w14:paraId="0E4E6DC2" w14:textId="77777777" w:rsidR="00D975B6" w:rsidRDefault="00E16F9A">
            <w:pPr>
              <w:pStyle w:val="Compact"/>
            </w:pPr>
            <w:r>
              <w:rPr>
                <w:sz w:val="19"/>
              </w:rPr>
              <w:t>100%</w:t>
            </w:r>
          </w:p>
        </w:tc>
        <w:tc>
          <w:tcPr>
            <w:tcW w:w="1131" w:type="dxa"/>
          </w:tcPr>
          <w:p w14:paraId="71D5513D" w14:textId="77777777" w:rsidR="00D975B6" w:rsidRDefault="00E16F9A">
            <w:pPr>
              <w:pStyle w:val="Compact"/>
            </w:pPr>
            <w:r>
              <w:rPr>
                <w:sz w:val="19"/>
              </w:rPr>
              <w:t>tak ada</w:t>
            </w:r>
          </w:p>
        </w:tc>
        <w:tc>
          <w:tcPr>
            <w:tcW w:w="1131" w:type="dxa"/>
          </w:tcPr>
          <w:p w14:paraId="1F9A7FFB" w14:textId="77777777" w:rsidR="00D975B6" w:rsidRDefault="00E16F9A">
            <w:pPr>
              <w:pStyle w:val="Compact"/>
            </w:pPr>
            <w:r>
              <w:rPr>
                <w:sz w:val="19"/>
              </w:rPr>
              <w:t>tak ada</w:t>
            </w:r>
          </w:p>
        </w:tc>
      </w:tr>
    </w:tbl>
    <w:p w14:paraId="19184122" w14:textId="77777777" w:rsidR="00D975B6" w:rsidRDefault="00E16F9A">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D975B6" w14:paraId="765F092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877544" w14:textId="77777777" w:rsidR="00D975B6" w:rsidRDefault="00E16F9A">
            <w:pPr>
              <w:pStyle w:val="Compact"/>
            </w:pPr>
            <w:r>
              <w:rPr>
                <w:sz w:val="19"/>
              </w:rPr>
              <w:t>Sediaan</w:t>
            </w:r>
          </w:p>
        </w:tc>
        <w:tc>
          <w:tcPr>
            <w:tcW w:w="0" w:type="auto"/>
            <w:shd w:val="clear" w:color="auto" w:fill="DCE6F1"/>
          </w:tcPr>
          <w:p w14:paraId="31AA8938" w14:textId="77777777" w:rsidR="00D975B6" w:rsidRDefault="00E16F9A">
            <w:pPr>
              <w:pStyle w:val="Compact"/>
            </w:pPr>
            <w:r>
              <w:rPr>
                <w:sz w:val="19"/>
              </w:rPr>
              <w:t>Peresepan maksimal</w:t>
            </w:r>
          </w:p>
        </w:tc>
      </w:tr>
      <w:tr w:rsidR="00D975B6" w14:paraId="3C20D37B" w14:textId="77777777">
        <w:tc>
          <w:tcPr>
            <w:tcW w:w="0" w:type="auto"/>
          </w:tcPr>
          <w:p w14:paraId="36EFE967" w14:textId="77777777" w:rsidR="00D975B6" w:rsidRDefault="00E16F9A">
            <w:pPr>
              <w:pStyle w:val="Compact"/>
            </w:pPr>
            <w:r>
              <w:rPr>
                <w:sz w:val="19"/>
              </w:rPr>
              <w:t>Tablet 250 mg</w:t>
            </w:r>
          </w:p>
        </w:tc>
        <w:tc>
          <w:tcPr>
            <w:tcW w:w="0" w:type="auto"/>
          </w:tcPr>
          <w:p w14:paraId="2CD9D72E" w14:textId="77777777" w:rsidR="00D975B6" w:rsidRDefault="00E16F9A">
            <w:pPr>
              <w:pStyle w:val="Compact"/>
            </w:pPr>
            <w:r>
              <w:rPr>
                <w:sz w:val="19"/>
              </w:rPr>
              <w:t>3 hari</w:t>
            </w:r>
          </w:p>
        </w:tc>
      </w:tr>
      <w:tr w:rsidR="00D975B6" w14:paraId="0CD942EF" w14:textId="77777777">
        <w:tc>
          <w:tcPr>
            <w:tcW w:w="0" w:type="auto"/>
          </w:tcPr>
          <w:p w14:paraId="525DF25E" w14:textId="77777777" w:rsidR="00D975B6" w:rsidRDefault="00E16F9A">
            <w:pPr>
              <w:pStyle w:val="Compact"/>
            </w:pPr>
            <w:r>
              <w:rPr>
                <w:sz w:val="19"/>
              </w:rPr>
              <w:t>Tablet salut selaput 500 mg</w:t>
            </w:r>
          </w:p>
        </w:tc>
        <w:tc>
          <w:tcPr>
            <w:tcW w:w="0" w:type="auto"/>
          </w:tcPr>
          <w:p w14:paraId="7927F46F" w14:textId="77777777" w:rsidR="00D975B6" w:rsidRDefault="00E16F9A">
            <w:pPr>
              <w:pStyle w:val="Compact"/>
            </w:pPr>
            <w:r>
              <w:rPr>
                <w:sz w:val="19"/>
              </w:rPr>
              <w:t>–</w:t>
            </w:r>
          </w:p>
        </w:tc>
      </w:tr>
      <w:tr w:rsidR="00D975B6" w14:paraId="1AC17466" w14:textId="77777777">
        <w:tc>
          <w:tcPr>
            <w:tcW w:w="0" w:type="auto"/>
          </w:tcPr>
          <w:p w14:paraId="05E98100" w14:textId="77777777" w:rsidR="00D975B6" w:rsidRDefault="00E16F9A">
            <w:pPr>
              <w:pStyle w:val="Compact"/>
            </w:pPr>
            <w:r>
              <w:rPr>
                <w:sz w:val="19"/>
              </w:rPr>
              <w:t>Sirup kering 200 mg/5 mL</w:t>
            </w:r>
          </w:p>
        </w:tc>
        <w:tc>
          <w:tcPr>
            <w:tcW w:w="0" w:type="auto"/>
          </w:tcPr>
          <w:p w14:paraId="6A069CFD" w14:textId="77777777" w:rsidR="00D975B6" w:rsidRDefault="00E16F9A">
            <w:pPr>
              <w:pStyle w:val="Compact"/>
            </w:pPr>
            <w:r>
              <w:rPr>
                <w:sz w:val="19"/>
              </w:rPr>
              <w:t>–</w:t>
            </w:r>
          </w:p>
        </w:tc>
      </w:tr>
      <w:tr w:rsidR="00D975B6" w14:paraId="62FDD6EB" w14:textId="77777777">
        <w:tc>
          <w:tcPr>
            <w:tcW w:w="0" w:type="auto"/>
          </w:tcPr>
          <w:p w14:paraId="0A9B2268" w14:textId="77777777" w:rsidR="00D975B6" w:rsidRDefault="00E16F9A">
            <w:pPr>
              <w:pStyle w:val="Compact"/>
            </w:pPr>
            <w:r>
              <w:rPr>
                <w:sz w:val="19"/>
              </w:rPr>
              <w:t>Serbuk injeksi 500 mg</w:t>
            </w:r>
          </w:p>
        </w:tc>
        <w:tc>
          <w:tcPr>
            <w:tcW w:w="0" w:type="auto"/>
          </w:tcPr>
          <w:p w14:paraId="7C83AFD7" w14:textId="77777777" w:rsidR="00D975B6" w:rsidRDefault="00E16F9A">
            <w:pPr>
              <w:pStyle w:val="Compact"/>
            </w:pPr>
            <w:r>
              <w:rPr>
                <w:sz w:val="19"/>
              </w:rPr>
              <w:t>–</w:t>
            </w:r>
          </w:p>
        </w:tc>
      </w:tr>
    </w:tbl>
    <w:p w14:paraId="3F2AF37A" w14:textId="77777777" w:rsidR="00D975B6" w:rsidRDefault="00E16F9A">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6DCB5DB1" w14:textId="77777777" w:rsidR="00D975B6" w:rsidRDefault="00E16F9A">
      <w:pPr>
        <w:pStyle w:val="BodyText"/>
      </w:pPr>
      <w:r>
        <w:rPr>
          <w:b/>
          <w:bCs/>
        </w:rPr>
        <w:t>Aturan penggunaan</w:t>
      </w:r>
    </w:p>
    <w:p w14:paraId="2DD64F5B" w14:textId="77777777" w:rsidR="00D975B6" w:rsidRDefault="00E16F9A" w:rsidP="00E16F9A">
      <w:pPr>
        <w:pStyle w:val="Compact"/>
        <w:numPr>
          <w:ilvl w:val="0"/>
          <w:numId w:val="81"/>
        </w:numPr>
      </w:pPr>
      <w:r>
        <w:t>Seluruh dosis diberikan sehari sekali (IDAI).</w:t>
      </w:r>
    </w:p>
    <w:p w14:paraId="11AF19DF" w14:textId="77777777" w:rsidR="00D975B6" w:rsidRDefault="00E16F9A">
      <w:pPr>
        <w:pStyle w:val="FirstParagraph"/>
      </w:pPr>
      <w:r>
        <w:rPr>
          <w:b/>
          <w:bCs/>
        </w:rPr>
        <w:t>Manfaat obat</w:t>
      </w:r>
      <w:r>
        <w:t xml:space="preserve"> (label Zithromax oral; infeksi ringan sampai sedang)</w:t>
      </w:r>
    </w:p>
    <w:p w14:paraId="05804241" w14:textId="77777777" w:rsidR="00D975B6" w:rsidRDefault="00E16F9A" w:rsidP="00E16F9A">
      <w:pPr>
        <w:pStyle w:val="Compact"/>
        <w:numPr>
          <w:ilvl w:val="0"/>
          <w:numId w:val="82"/>
        </w:numPr>
      </w:pPr>
      <w:r>
        <w:t>Anak:</w:t>
      </w:r>
    </w:p>
    <w:p w14:paraId="247A5A9B" w14:textId="77777777" w:rsidR="00D975B6" w:rsidRDefault="00E16F9A" w:rsidP="00E16F9A">
      <w:pPr>
        <w:pStyle w:val="Compact"/>
        <w:numPr>
          <w:ilvl w:val="1"/>
          <w:numId w:val="83"/>
        </w:numPr>
      </w:pPr>
      <w:r>
        <w:t>otitis media akut (usia 6 bulan ke atas);</w:t>
      </w:r>
    </w:p>
    <w:p w14:paraId="04F2BF7C" w14:textId="77777777" w:rsidR="00D975B6" w:rsidRDefault="00E16F9A" w:rsidP="00E16F9A">
      <w:pPr>
        <w:pStyle w:val="Compact"/>
        <w:numPr>
          <w:ilvl w:val="1"/>
          <w:numId w:val="83"/>
        </w:numPr>
      </w:pPr>
      <w:r>
        <w:t>pneumonia komunitas yang dapat diobati oral (usia 6 bulan ke atas);</w:t>
      </w:r>
    </w:p>
    <w:p w14:paraId="6FA89CFC" w14:textId="77777777" w:rsidR="00D975B6" w:rsidRDefault="00E16F9A" w:rsidP="00E16F9A">
      <w:pPr>
        <w:pStyle w:val="Compact"/>
        <w:numPr>
          <w:ilvl w:val="1"/>
          <w:numId w:val="83"/>
        </w:numPr>
      </w:pPr>
      <w:r>
        <w:t xml:space="preserve">faringitis/tonsilitis oleh </w:t>
      </w:r>
      <w:r>
        <w:rPr>
          <w:i/>
          <w:iCs/>
        </w:rPr>
        <w:t>Streptococcus pyogenes</w:t>
      </w:r>
      <w:r>
        <w:t xml:space="preserve"> sebagai alternatif terapi lini pertama (usia 2 tahun ke atas).</w:t>
      </w:r>
    </w:p>
    <w:p w14:paraId="329B5E71" w14:textId="77777777" w:rsidR="00D975B6" w:rsidRDefault="00E16F9A" w:rsidP="00E16F9A">
      <w:pPr>
        <w:pStyle w:val="Compact"/>
        <w:numPr>
          <w:ilvl w:val="0"/>
          <w:numId w:val="82"/>
        </w:numPr>
      </w:pPr>
      <w:r>
        <w:lastRenderedPageBreak/>
        <w:t>Dewasa: eksaserbasi akut bronkitis kronik, sinusitis bakterial akut, pneumonia komunitas, faringitis/tonsilitis, infeksi kulit tanpa komplikasi, uretritis dan servisitis, ulkus genital (</w:t>
      </w:r>
      <w:r>
        <w:rPr>
          <w:i/>
          <w:iCs/>
        </w:rPr>
        <w:t>chancroid</w:t>
      </w:r>
      <w:r>
        <w:t>) pada pria.</w:t>
      </w:r>
    </w:p>
    <w:p w14:paraId="0D82E84D" w14:textId="77777777" w:rsidR="00D975B6" w:rsidRDefault="00E16F9A" w:rsidP="00E16F9A">
      <w:pPr>
        <w:pStyle w:val="Compact"/>
        <w:numPr>
          <w:ilvl w:val="0"/>
          <w:numId w:val="82"/>
        </w:numPr>
      </w:pPr>
      <w:r>
        <w:t>Injeksi (label Zithromax IV): pneumonia komunitas dan penyakit radang panggul pada dewasa yang memerlukan terapi intravena awal.</w:t>
      </w:r>
    </w:p>
    <w:p w14:paraId="72167DE1" w14:textId="77777777" w:rsidR="00D975B6" w:rsidRDefault="00E16F9A">
      <w:pPr>
        <w:pStyle w:val="FirstParagraph"/>
      </w:pPr>
      <w:r>
        <w:rPr>
          <w:b/>
          <w:bCs/>
        </w:rPr>
        <w:t>Efek samping</w:t>
      </w:r>
      <w:r>
        <w:t xml:space="preserve"> (label Zithromax oral)</w:t>
      </w:r>
    </w:p>
    <w:p w14:paraId="63E80B82" w14:textId="77777777" w:rsidR="00D975B6" w:rsidRDefault="00E16F9A" w:rsidP="00E16F9A">
      <w:pPr>
        <w:pStyle w:val="Compact"/>
        <w:numPr>
          <w:ilvl w:val="0"/>
          <w:numId w:val="84"/>
        </w:numPr>
      </w:pPr>
      <w:r>
        <w:t>Otitis media akut (dosis total 30 mg/kg): diare, nyeri perut, muntah, mual, ruam (≥1%). Regimen 1 hari: diare 4,3%, muntah 4,9%.</w:t>
      </w:r>
    </w:p>
    <w:p w14:paraId="580E7449" w14:textId="77777777" w:rsidR="00D975B6" w:rsidRDefault="00E16F9A" w:rsidP="00E16F9A">
      <w:pPr>
        <w:pStyle w:val="Compact"/>
        <w:numPr>
          <w:ilvl w:val="0"/>
          <w:numId w:val="84"/>
        </w:numPr>
      </w:pPr>
      <w:r>
        <w:t>Pneumonia komunitas (10 mg/kg hari 1, lalu 5 mg/kg hari 2–5): diare/tinja lembek 5,8%, nyeri perut 1,9%, muntah 1,9%, mual 1,9%, ruam 1,6%.</w:t>
      </w:r>
    </w:p>
    <w:p w14:paraId="3D8FEA3D" w14:textId="77777777" w:rsidR="00D975B6" w:rsidRDefault="00E16F9A" w:rsidP="00E16F9A">
      <w:pPr>
        <w:pStyle w:val="Compact"/>
        <w:numPr>
          <w:ilvl w:val="0"/>
          <w:numId w:val="84"/>
        </w:numPr>
      </w:pPr>
      <w:r>
        <w:t>Faringitis/tonsilitis (12 mg/kg hari 1–5): diare 5,4%, nyeri perut 3,4%, muntah 5,6%, mual 1,8%, sakit kepala 1,1%.</w:t>
      </w:r>
    </w:p>
    <w:p w14:paraId="5519F835" w14:textId="77777777" w:rsidR="00D975B6" w:rsidRDefault="00E16F9A">
      <w:pPr>
        <w:pStyle w:val="FirstParagraph"/>
      </w:pPr>
      <w:r>
        <w:rPr>
          <w:b/>
          <w:bCs/>
        </w:rPr>
        <w:t>Peringatan</w:t>
      </w:r>
      <w:r>
        <w:t xml:space="preserve"> (label Zithromax)</w:t>
      </w:r>
    </w:p>
    <w:p w14:paraId="6053DF1F" w14:textId="77777777" w:rsidR="00D975B6" w:rsidRDefault="00E16F9A" w:rsidP="00E16F9A">
      <w:pPr>
        <w:pStyle w:val="Compact"/>
        <w:numPr>
          <w:ilvl w:val="0"/>
          <w:numId w:val="85"/>
        </w:numPr>
      </w:pPr>
      <w:r>
        <w:t>Kontraindikasi: hipersensitivitas terhadap azitromisin, eritromisin, makrolida, atau ketolida; riwayat ikterus kolestatik/gangguan hati akibat azitromisin sebelumnya.</w:t>
      </w:r>
    </w:p>
    <w:p w14:paraId="0CA38840" w14:textId="77777777" w:rsidR="00D975B6" w:rsidRDefault="00E16F9A" w:rsidP="00E16F9A">
      <w:pPr>
        <w:pStyle w:val="Compact"/>
        <w:numPr>
          <w:ilvl w:val="0"/>
          <w:numId w:val="85"/>
        </w:numPr>
      </w:pPr>
      <w:r>
        <w:t>Reaksi alergi serius (angioedema, anafilaksis, AGEP, sindrom Stevens-Johnson, nekrolisis epidermal toksik, DRESS); kematian pernah dilaporkan.</w:t>
      </w:r>
    </w:p>
    <w:p w14:paraId="78AEA682" w14:textId="77777777" w:rsidR="00D975B6" w:rsidRDefault="00E16F9A" w:rsidP="00E16F9A">
      <w:pPr>
        <w:pStyle w:val="Compact"/>
        <w:numPr>
          <w:ilvl w:val="0"/>
          <w:numId w:val="85"/>
        </w:numPr>
      </w:pPr>
      <w:r>
        <w:t>Hepatotoksisitas.</w:t>
      </w:r>
    </w:p>
    <w:p w14:paraId="5F36D052" w14:textId="77777777" w:rsidR="00D975B6" w:rsidRDefault="00E16F9A" w:rsidP="00E16F9A">
      <w:pPr>
        <w:pStyle w:val="Compact"/>
        <w:numPr>
          <w:ilvl w:val="0"/>
          <w:numId w:val="85"/>
        </w:numPr>
      </w:pPr>
      <w:r>
        <w:t>Stenosis pilorus hipertrofik infantil pernah dilaporkan setelah penggunaan pada neonatus (terapi sampai 42 hari kehidupan).</w:t>
      </w:r>
    </w:p>
    <w:p w14:paraId="54E2C6CF" w14:textId="77777777" w:rsidR="00D975B6" w:rsidRDefault="00E16F9A" w:rsidP="00E16F9A">
      <w:pPr>
        <w:pStyle w:val="Compact"/>
        <w:numPr>
          <w:ilvl w:val="0"/>
          <w:numId w:val="85"/>
        </w:numPr>
      </w:pPr>
      <w:r>
        <w:t>Pemanjangan interval QT dan torsades de pointes.</w:t>
      </w:r>
    </w:p>
    <w:p w14:paraId="1AF1D80E" w14:textId="77777777" w:rsidR="00D975B6" w:rsidRDefault="00E16F9A" w:rsidP="00E16F9A">
      <w:pPr>
        <w:pStyle w:val="Compact"/>
        <w:numPr>
          <w:ilvl w:val="0"/>
          <w:numId w:val="85"/>
        </w:numPr>
      </w:pPr>
      <w:r>
        <w:t>Keamanan dan efektivitas sediaan injeksi pada anak belum ditetapkan (label Zithromax IV).</w:t>
      </w:r>
    </w:p>
    <w:p w14:paraId="4AFA574B" w14:textId="77777777" w:rsidR="00D975B6" w:rsidRDefault="00E16F9A">
      <w:pPr>
        <w:pStyle w:val="FirstParagraph"/>
      </w:pPr>
      <w:r>
        <w:rPr>
          <w:b/>
          <w:bCs/>
        </w:rPr>
        <w:t>Farmakokinetik</w:t>
      </w:r>
      <w:r>
        <w:t xml:space="preserve"> (label Zithromax oral)</w:t>
      </w:r>
    </w:p>
    <w:p w14:paraId="00F3B9A8" w14:textId="77777777" w:rsidR="00D975B6" w:rsidRDefault="00E16F9A" w:rsidP="00E16F9A">
      <w:pPr>
        <w:pStyle w:val="Compact"/>
        <w:numPr>
          <w:ilvl w:val="0"/>
          <w:numId w:val="86"/>
        </w:numPr>
      </w:pPr>
      <w:r>
        <w:t>Bioavailabilitas absolut kapsul 250 mg 38%.</w:t>
      </w:r>
    </w:p>
    <w:p w14:paraId="21261A9B" w14:textId="77777777" w:rsidR="00D975B6" w:rsidRDefault="00E16F9A" w:rsidP="00E16F9A">
      <w:pPr>
        <w:pStyle w:val="Compact"/>
        <w:numPr>
          <w:ilvl w:val="0"/>
          <w:numId w:val="86"/>
        </w:numPr>
      </w:pPr>
      <w:r>
        <w:t>Ikatan protein serum bervariasi, turun dari 51% pada 0,02 mcg/mL menjadi 7% pada 2 mcg/mL.</w:t>
      </w:r>
    </w:p>
    <w:p w14:paraId="4DD7651B" w14:textId="77777777" w:rsidR="00D975B6" w:rsidRDefault="00E16F9A" w:rsidP="00E16F9A">
      <w:pPr>
        <w:pStyle w:val="Compact"/>
        <w:numPr>
          <w:ilvl w:val="0"/>
          <w:numId w:val="86"/>
        </w:numPr>
      </w:pPr>
      <w:r>
        <w:t>Tersebar luas ke jaringan, termasuk kulit, paru, tonsil, dan serviks.</w:t>
      </w:r>
    </w:p>
    <w:p w14:paraId="5B4E9602" w14:textId="77777777" w:rsidR="00D975B6" w:rsidRDefault="00E16F9A" w:rsidP="00E16F9A">
      <w:pPr>
        <w:pStyle w:val="Compact"/>
        <w:numPr>
          <w:ilvl w:val="0"/>
          <w:numId w:val="86"/>
        </w:numPr>
      </w:pPr>
      <w:r>
        <w:t>Waktu paruh eliminasi terminal 68 jam; waktu paruh panjang diduga akibat ambilan dan pelepasan obat dari jaringan.</w:t>
      </w:r>
    </w:p>
    <w:p w14:paraId="70DDC11C" w14:textId="77777777" w:rsidR="00D975B6" w:rsidRDefault="00E16F9A" w:rsidP="00E16F9A">
      <w:pPr>
        <w:pStyle w:val="Compact"/>
        <w:numPr>
          <w:ilvl w:val="0"/>
          <w:numId w:val="86"/>
        </w:numPr>
      </w:pPr>
      <w:r>
        <w:t>Ekskresi empedu, terutama dalam bentuk tidak berubah, adalah jalur eliminasi utama; sekitar 6% dosis muncul di urin dalam bentuk tidak berubah selama seminggu.</w:t>
      </w:r>
    </w:p>
    <w:p w14:paraId="06464F14" w14:textId="77777777" w:rsidR="00D975B6" w:rsidRDefault="00E16F9A">
      <w:pPr>
        <w:pStyle w:val="FirstParagraph"/>
      </w:pPr>
      <w:r>
        <w:rPr>
          <w:b/>
          <w:bCs/>
        </w:rPr>
        <w:t>Farmakodinamik</w:t>
      </w:r>
      <w:r>
        <w:t xml:space="preserve"> (label Zithromax oral)</w:t>
      </w:r>
    </w:p>
    <w:p w14:paraId="52546823" w14:textId="77777777" w:rsidR="00D975B6" w:rsidRDefault="00E16F9A" w:rsidP="00E16F9A">
      <w:pPr>
        <w:pStyle w:val="Compact"/>
        <w:numPr>
          <w:ilvl w:val="0"/>
          <w:numId w:val="87"/>
        </w:numPr>
      </w:pPr>
      <w:r>
        <w:t>Antibakteri makrolida yang berikatan dengan 23S rRNA subunit ribosom 50S, menghambat sintesis protein bakteri dan perakitan subunit 50S.</w:t>
      </w:r>
    </w:p>
    <w:p w14:paraId="0B2BF78F" w14:textId="77777777" w:rsidR="00D975B6" w:rsidRDefault="00E16F9A" w:rsidP="00E16F9A">
      <w:pPr>
        <w:pStyle w:val="Compact"/>
        <w:numPr>
          <w:ilvl w:val="0"/>
          <w:numId w:val="87"/>
        </w:numPr>
      </w:pPr>
      <w:r>
        <w:lastRenderedPageBreak/>
        <w:t>Aktivitas antibakteri berkorelasi dengan rasio AUC terhadap KHM untuk patogen tertentu (</w:t>
      </w:r>
      <w:r>
        <w:rPr>
          <w:i/>
          <w:iCs/>
        </w:rPr>
        <w:t>S. pneumoniae</w:t>
      </w:r>
      <w:r>
        <w:t xml:space="preserve">, </w:t>
      </w:r>
      <w:r>
        <w:rPr>
          <w:i/>
          <w:iCs/>
        </w:rPr>
        <w:t>S. aureus</w:t>
      </w:r>
      <w:r>
        <w:t>) pada model hewan.</w:t>
      </w:r>
    </w:p>
    <w:p w14:paraId="30C4F18E" w14:textId="77777777" w:rsidR="00D975B6" w:rsidRDefault="00E16F9A">
      <w:pPr>
        <w:pStyle w:val="FirstParagraph"/>
      </w:pPr>
      <w:r>
        <w:rPr>
          <w:b/>
          <w:bCs/>
        </w:rPr>
        <w:t>Daftar pustaka</w:t>
      </w:r>
    </w:p>
    <w:p w14:paraId="0E73AECE" w14:textId="77777777" w:rsidR="00D975B6" w:rsidRDefault="00E16F9A" w:rsidP="00E16F9A">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0705BCA0" w14:textId="77777777" w:rsidR="00D975B6" w:rsidRDefault="00E16F9A" w:rsidP="00E16F9A">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220AEA" w14:textId="77777777" w:rsidR="00D975B6" w:rsidRDefault="00E16F9A" w:rsidP="00E16F9A">
      <w:pPr>
        <w:pStyle w:val="Compact"/>
        <w:numPr>
          <w:ilvl w:val="0"/>
          <w:numId w:val="88"/>
        </w:numPr>
      </w:pPr>
      <w:r>
        <w:t>ZITHROMAX (azithromycin) tablets and oral suspension (Pfizer), label DailyMed. https://dailymed.nlm.nih.gov/dailymed/drugInfo.cfm?setid=db52b91e-79f7-4cc1-9564-f2eee8e31c45</w:t>
      </w:r>
    </w:p>
    <w:p w14:paraId="6F095CBE" w14:textId="77777777" w:rsidR="00D975B6" w:rsidRDefault="00E16F9A" w:rsidP="00E16F9A">
      <w:pPr>
        <w:pStyle w:val="Compact"/>
        <w:numPr>
          <w:ilvl w:val="0"/>
          <w:numId w:val="88"/>
        </w:numPr>
      </w:pPr>
      <w:r>
        <w:t>ZITHROMAX (azithromycin) for injection (Pfizer), label DailyMed. https://dailymed.nlm.nih.gov/dailymed/drugInfo.cfm?setid=8d24bacb-feff-4c6a-b8df-625e1435387a</w:t>
      </w:r>
    </w:p>
    <w:p w14:paraId="5537C588" w14:textId="77777777" w:rsidR="00D975B6" w:rsidRDefault="00E16F9A">
      <w:r>
        <w:pict w14:anchorId="1BC41F53">
          <v:rect id="_x0000_i1037" style="width:0;height:1.5pt" o:hralign="center" o:hrstd="t" o:hr="t"/>
        </w:pict>
      </w:r>
    </w:p>
    <w:p w14:paraId="57A1E186" w14:textId="77777777" w:rsidR="00D975B6" w:rsidRDefault="00E16F9A">
      <w:pPr>
        <w:pStyle w:val="Heading3"/>
      </w:pPr>
      <w:bookmarkStart w:id="36" w:name="kotrimoksazol-trimetoprimsulfametoksazol"/>
      <w:bookmarkStart w:id="37" w:name="_Toc243121688"/>
      <w:bookmarkEnd w:id="34"/>
      <w:r>
        <w:t>3.12 Kotrimoksazol (Trimetoprim–sulfametoksazol)</w:t>
      </w:r>
      <w:bookmarkEnd w:id="37"/>
    </w:p>
    <w:p w14:paraId="7855B9D4" w14:textId="77777777" w:rsidR="00D975B6" w:rsidRDefault="00E16F9A">
      <w:pPr>
        <w:pStyle w:val="FirstParagraph"/>
      </w:pPr>
      <w:r>
        <w:rPr>
          <w:b/>
          <w:bCs/>
        </w:rPr>
        <w:t>Kalkulator berat badan</w:t>
      </w:r>
    </w:p>
    <w:p w14:paraId="0BC6E64A" w14:textId="77777777" w:rsidR="00D975B6" w:rsidRDefault="00E16F9A">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0F9FA67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87D6A7D" w14:textId="77777777" w:rsidR="00D975B6" w:rsidRDefault="00E16F9A">
            <w:pPr>
              <w:pStyle w:val="Compact"/>
            </w:pPr>
            <w:r>
              <w:rPr>
                <w:sz w:val="19"/>
              </w:rPr>
              <w:t>Rute</w:t>
            </w:r>
          </w:p>
        </w:tc>
        <w:tc>
          <w:tcPr>
            <w:tcW w:w="2640" w:type="dxa"/>
            <w:shd w:val="clear" w:color="auto" w:fill="DCE6F1"/>
          </w:tcPr>
          <w:p w14:paraId="2E6B33CC" w14:textId="77777777" w:rsidR="00D975B6" w:rsidRDefault="00E16F9A">
            <w:pPr>
              <w:pStyle w:val="Compact"/>
            </w:pPr>
            <w:r>
              <w:rPr>
                <w:sz w:val="19"/>
              </w:rPr>
              <w:t>Infeksi ringan–sedang</w:t>
            </w:r>
          </w:p>
        </w:tc>
        <w:tc>
          <w:tcPr>
            <w:tcW w:w="2640" w:type="dxa"/>
            <w:shd w:val="clear" w:color="auto" w:fill="DCE6F1"/>
          </w:tcPr>
          <w:p w14:paraId="61AEF2A6" w14:textId="77777777" w:rsidR="00D975B6" w:rsidRDefault="00E16F9A">
            <w:pPr>
              <w:pStyle w:val="Compact"/>
            </w:pPr>
            <w:r>
              <w:rPr>
                <w:sz w:val="19"/>
              </w:rPr>
              <w:t>Keterangan</w:t>
            </w:r>
          </w:p>
        </w:tc>
      </w:tr>
      <w:tr w:rsidR="00D975B6" w14:paraId="794E4857" w14:textId="77777777">
        <w:tc>
          <w:tcPr>
            <w:tcW w:w="2640" w:type="dxa"/>
          </w:tcPr>
          <w:p w14:paraId="7AC20D1A" w14:textId="77777777" w:rsidR="00D975B6" w:rsidRDefault="00E16F9A">
            <w:pPr>
              <w:pStyle w:val="Compact"/>
            </w:pPr>
            <w:r>
              <w:rPr>
                <w:sz w:val="19"/>
              </w:rPr>
              <w:t>PO, IV</w:t>
            </w:r>
          </w:p>
        </w:tc>
        <w:tc>
          <w:tcPr>
            <w:tcW w:w="2640" w:type="dxa"/>
          </w:tcPr>
          <w:p w14:paraId="017D918A" w14:textId="77777777" w:rsidR="00D975B6" w:rsidRDefault="00E16F9A">
            <w:pPr>
              <w:pStyle w:val="Compact"/>
            </w:pPr>
            <w:r>
              <w:rPr>
                <w:sz w:val="19"/>
              </w:rPr>
              <w:t>8–10 mg/kg/hari komponen TMP dalam 2 dosis (dosis harian dewasa, 320 mg TMP)</w:t>
            </w:r>
          </w:p>
        </w:tc>
        <w:tc>
          <w:tcPr>
            <w:tcW w:w="2640" w:type="dxa"/>
          </w:tcPr>
          <w:p w14:paraId="49450E9C" w14:textId="77777777" w:rsidR="00D975B6" w:rsidRDefault="00E16F9A">
            <w:pPr>
              <w:pStyle w:val="Compact"/>
            </w:pPr>
            <w:r>
              <w:rPr>
                <w:sz w:val="19"/>
              </w:rPr>
              <w:t>2 mg komponen TMP sehari sekali untuk profilaksis ISK</w:t>
            </w:r>
          </w:p>
        </w:tc>
      </w:tr>
    </w:tbl>
    <w:p w14:paraId="4B3A3CD2" w14:textId="77777777" w:rsidR="00D975B6" w:rsidRDefault="00E16F9A">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835CE3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43C3103" w14:textId="77777777" w:rsidR="00D975B6" w:rsidRDefault="00E16F9A">
            <w:pPr>
              <w:pStyle w:val="Compact"/>
            </w:pPr>
            <w:r>
              <w:rPr>
                <w:sz w:val="19"/>
              </w:rPr>
              <w:t>Keadaan</w:t>
            </w:r>
          </w:p>
        </w:tc>
        <w:tc>
          <w:tcPr>
            <w:tcW w:w="3960" w:type="dxa"/>
            <w:shd w:val="clear" w:color="auto" w:fill="DCE6F1"/>
          </w:tcPr>
          <w:p w14:paraId="64310911" w14:textId="77777777" w:rsidR="00D975B6" w:rsidRDefault="00E16F9A">
            <w:pPr>
              <w:pStyle w:val="Compact"/>
            </w:pPr>
            <w:r>
              <w:rPr>
                <w:sz w:val="19"/>
              </w:rPr>
              <w:t>Dosis</w:t>
            </w:r>
          </w:p>
        </w:tc>
      </w:tr>
      <w:tr w:rsidR="00D975B6" w14:paraId="5F3BF1FA" w14:textId="77777777">
        <w:tc>
          <w:tcPr>
            <w:tcW w:w="3960" w:type="dxa"/>
          </w:tcPr>
          <w:p w14:paraId="53358D57" w14:textId="77777777" w:rsidR="00D975B6" w:rsidRDefault="00E16F9A">
            <w:pPr>
              <w:pStyle w:val="Compact"/>
            </w:pPr>
            <w:r>
              <w:rPr>
                <w:sz w:val="19"/>
              </w:rPr>
              <w:t xml:space="preserve">Terapi </w:t>
            </w:r>
            <w:r>
              <w:rPr>
                <w:i/>
                <w:iCs/>
                <w:sz w:val="19"/>
              </w:rPr>
              <w:t>P. jiroveci</w:t>
            </w:r>
          </w:p>
        </w:tc>
        <w:tc>
          <w:tcPr>
            <w:tcW w:w="3960" w:type="dxa"/>
          </w:tcPr>
          <w:p w14:paraId="487C2FA0" w14:textId="77777777" w:rsidR="00D975B6" w:rsidRDefault="00E16F9A">
            <w:pPr>
              <w:pStyle w:val="Compact"/>
            </w:pPr>
            <w:r>
              <w:rPr>
                <w:sz w:val="19"/>
              </w:rPr>
              <w:t>15–20 mg TMP/kg/hari, per oral, 6–8 jam selama 21 hari</w:t>
            </w:r>
          </w:p>
        </w:tc>
      </w:tr>
      <w:tr w:rsidR="00D975B6" w14:paraId="5530C43B" w14:textId="77777777">
        <w:tc>
          <w:tcPr>
            <w:tcW w:w="3960" w:type="dxa"/>
          </w:tcPr>
          <w:p w14:paraId="19BEF065" w14:textId="77777777" w:rsidR="00D975B6" w:rsidRDefault="00E16F9A">
            <w:pPr>
              <w:pStyle w:val="Compact"/>
            </w:pPr>
            <w:r>
              <w:rPr>
                <w:sz w:val="19"/>
              </w:rPr>
              <w:t xml:space="preserve">Profilaksis </w:t>
            </w:r>
            <w:r>
              <w:rPr>
                <w:i/>
                <w:iCs/>
                <w:sz w:val="19"/>
              </w:rPr>
              <w:t>P. jiroveci</w:t>
            </w:r>
          </w:p>
        </w:tc>
        <w:tc>
          <w:tcPr>
            <w:tcW w:w="3960" w:type="dxa"/>
          </w:tcPr>
          <w:p w14:paraId="4D190DBC" w14:textId="77777777" w:rsidR="00D975B6" w:rsidRDefault="00E16F9A">
            <w:pPr>
              <w:pStyle w:val="Compact"/>
            </w:pPr>
            <w:r>
              <w:rPr>
                <w:sz w:val="19"/>
              </w:rPr>
              <w:t>5 mg TMP/kg, per oral, 24 jam</w:t>
            </w:r>
          </w:p>
        </w:tc>
      </w:tr>
    </w:tbl>
    <w:p w14:paraId="4AE4EA98" w14:textId="77777777" w:rsidR="00D975B6" w:rsidRDefault="00E16F9A">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A8BC12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B0896EB" w14:textId="77777777" w:rsidR="00D975B6" w:rsidRDefault="00E16F9A">
            <w:pPr>
              <w:pStyle w:val="Compact"/>
            </w:pPr>
            <w:r>
              <w:rPr>
                <w:sz w:val="19"/>
              </w:rPr>
              <w:t>Dosis normal</w:t>
            </w:r>
          </w:p>
        </w:tc>
        <w:tc>
          <w:tcPr>
            <w:tcW w:w="1131" w:type="dxa"/>
            <w:shd w:val="clear" w:color="auto" w:fill="DCE6F1"/>
          </w:tcPr>
          <w:p w14:paraId="23929D13" w14:textId="77777777" w:rsidR="00D975B6" w:rsidRDefault="00E16F9A">
            <w:pPr>
              <w:pStyle w:val="Compact"/>
            </w:pPr>
            <w:r>
              <w:rPr>
                <w:sz w:val="19"/>
              </w:rPr>
              <w:t>Dosis (D)/Interval (I)</w:t>
            </w:r>
          </w:p>
        </w:tc>
        <w:tc>
          <w:tcPr>
            <w:tcW w:w="1131" w:type="dxa"/>
            <w:shd w:val="clear" w:color="auto" w:fill="DCE6F1"/>
          </w:tcPr>
          <w:p w14:paraId="4AA0A45D" w14:textId="77777777" w:rsidR="00D975B6" w:rsidRDefault="00E16F9A">
            <w:pPr>
              <w:pStyle w:val="Compact"/>
            </w:pPr>
            <w:r>
              <w:rPr>
                <w:sz w:val="19"/>
              </w:rPr>
              <w:t>LFG &gt;50</w:t>
            </w:r>
          </w:p>
        </w:tc>
        <w:tc>
          <w:tcPr>
            <w:tcW w:w="1131" w:type="dxa"/>
            <w:shd w:val="clear" w:color="auto" w:fill="DCE6F1"/>
          </w:tcPr>
          <w:p w14:paraId="0FCE620C" w14:textId="77777777" w:rsidR="00D975B6" w:rsidRDefault="00E16F9A">
            <w:pPr>
              <w:pStyle w:val="Compact"/>
            </w:pPr>
            <w:r>
              <w:rPr>
                <w:sz w:val="19"/>
              </w:rPr>
              <w:t>LFG 10–50</w:t>
            </w:r>
          </w:p>
        </w:tc>
        <w:tc>
          <w:tcPr>
            <w:tcW w:w="1131" w:type="dxa"/>
            <w:shd w:val="clear" w:color="auto" w:fill="DCE6F1"/>
          </w:tcPr>
          <w:p w14:paraId="7B942D2A" w14:textId="77777777" w:rsidR="00D975B6" w:rsidRDefault="00E16F9A">
            <w:pPr>
              <w:pStyle w:val="Compact"/>
            </w:pPr>
            <w:r>
              <w:rPr>
                <w:sz w:val="19"/>
              </w:rPr>
              <w:t>LFG &lt;10</w:t>
            </w:r>
          </w:p>
        </w:tc>
        <w:tc>
          <w:tcPr>
            <w:tcW w:w="1131" w:type="dxa"/>
            <w:shd w:val="clear" w:color="auto" w:fill="DCE6F1"/>
          </w:tcPr>
          <w:p w14:paraId="7E95970B" w14:textId="77777777" w:rsidR="00D975B6" w:rsidRDefault="00E16F9A">
            <w:pPr>
              <w:pStyle w:val="Compact"/>
            </w:pPr>
            <w:r>
              <w:rPr>
                <w:sz w:val="19"/>
              </w:rPr>
              <w:t>HD</w:t>
            </w:r>
          </w:p>
        </w:tc>
        <w:tc>
          <w:tcPr>
            <w:tcW w:w="1131" w:type="dxa"/>
            <w:shd w:val="clear" w:color="auto" w:fill="DCE6F1"/>
          </w:tcPr>
          <w:p w14:paraId="4BD08BB0" w14:textId="77777777" w:rsidR="00D975B6" w:rsidRDefault="00E16F9A">
            <w:pPr>
              <w:pStyle w:val="Compact"/>
            </w:pPr>
            <w:r>
              <w:rPr>
                <w:sz w:val="19"/>
              </w:rPr>
              <w:t>PD</w:t>
            </w:r>
          </w:p>
        </w:tc>
      </w:tr>
      <w:tr w:rsidR="00D975B6" w14:paraId="4B0BADD7" w14:textId="77777777">
        <w:tc>
          <w:tcPr>
            <w:tcW w:w="1131" w:type="dxa"/>
          </w:tcPr>
          <w:p w14:paraId="7E7E6D7A" w14:textId="77777777" w:rsidR="00D975B6" w:rsidRDefault="00E16F9A">
            <w:pPr>
              <w:pStyle w:val="Compact"/>
            </w:pPr>
            <w:r>
              <w:rPr>
                <w:sz w:val="19"/>
              </w:rPr>
              <w:t>18 mg/kg/dosis q12 jam po</w:t>
            </w:r>
          </w:p>
        </w:tc>
        <w:tc>
          <w:tcPr>
            <w:tcW w:w="1131" w:type="dxa"/>
          </w:tcPr>
          <w:p w14:paraId="533ADFE0" w14:textId="77777777" w:rsidR="00D975B6" w:rsidRDefault="00E16F9A">
            <w:pPr>
              <w:pStyle w:val="Compact"/>
            </w:pPr>
            <w:r>
              <w:rPr>
                <w:sz w:val="19"/>
              </w:rPr>
              <w:t>I</w:t>
            </w:r>
          </w:p>
        </w:tc>
        <w:tc>
          <w:tcPr>
            <w:tcW w:w="1131" w:type="dxa"/>
          </w:tcPr>
          <w:p w14:paraId="14AB6646" w14:textId="77777777" w:rsidR="00D975B6" w:rsidRDefault="00E16F9A">
            <w:pPr>
              <w:pStyle w:val="Compact"/>
            </w:pPr>
            <w:r>
              <w:rPr>
                <w:sz w:val="19"/>
              </w:rPr>
              <w:t>q12 jam</w:t>
            </w:r>
          </w:p>
        </w:tc>
        <w:tc>
          <w:tcPr>
            <w:tcW w:w="1131" w:type="dxa"/>
          </w:tcPr>
          <w:p w14:paraId="0E7F535D" w14:textId="77777777" w:rsidR="00D975B6" w:rsidRDefault="00E16F9A">
            <w:pPr>
              <w:pStyle w:val="Compact"/>
            </w:pPr>
            <w:r>
              <w:rPr>
                <w:sz w:val="19"/>
              </w:rPr>
              <w:t>q18 jam</w:t>
            </w:r>
          </w:p>
        </w:tc>
        <w:tc>
          <w:tcPr>
            <w:tcW w:w="1131" w:type="dxa"/>
          </w:tcPr>
          <w:p w14:paraId="45ADD8A6" w14:textId="77777777" w:rsidR="00D975B6" w:rsidRDefault="00E16F9A">
            <w:pPr>
              <w:pStyle w:val="Compact"/>
            </w:pPr>
            <w:r>
              <w:rPr>
                <w:sz w:val="19"/>
              </w:rPr>
              <w:t>q24 jam</w:t>
            </w:r>
          </w:p>
        </w:tc>
        <w:tc>
          <w:tcPr>
            <w:tcW w:w="1131" w:type="dxa"/>
          </w:tcPr>
          <w:p w14:paraId="395D252F" w14:textId="77777777" w:rsidR="00D975B6" w:rsidRDefault="00E16F9A">
            <w:pPr>
              <w:pStyle w:val="Compact"/>
            </w:pPr>
            <w:r>
              <w:rPr>
                <w:sz w:val="19"/>
              </w:rPr>
              <w:t>dosis sesudah dialisis</w:t>
            </w:r>
          </w:p>
        </w:tc>
        <w:tc>
          <w:tcPr>
            <w:tcW w:w="1131" w:type="dxa"/>
          </w:tcPr>
          <w:p w14:paraId="45683D7D" w14:textId="77777777" w:rsidR="00D975B6" w:rsidRDefault="00E16F9A">
            <w:pPr>
              <w:pStyle w:val="Compact"/>
            </w:pPr>
            <w:r>
              <w:rPr>
                <w:sz w:val="19"/>
              </w:rPr>
              <w:t>dosis untuk LFG &lt;10</w:t>
            </w:r>
          </w:p>
        </w:tc>
      </w:tr>
    </w:tbl>
    <w:p w14:paraId="1A18EB3F" w14:textId="77777777" w:rsidR="00D975B6" w:rsidRDefault="00E16F9A">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ADE232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9059712" w14:textId="77777777" w:rsidR="00D975B6" w:rsidRDefault="00E16F9A">
            <w:pPr>
              <w:pStyle w:val="Compact"/>
            </w:pPr>
            <w:r>
              <w:rPr>
                <w:sz w:val="19"/>
              </w:rPr>
              <w:t>Sediaan</w:t>
            </w:r>
          </w:p>
        </w:tc>
        <w:tc>
          <w:tcPr>
            <w:tcW w:w="3960" w:type="dxa"/>
            <w:shd w:val="clear" w:color="auto" w:fill="DCE6F1"/>
          </w:tcPr>
          <w:p w14:paraId="76815671" w14:textId="77777777" w:rsidR="00D975B6" w:rsidRDefault="00E16F9A">
            <w:pPr>
              <w:pStyle w:val="Compact"/>
            </w:pPr>
            <w:r>
              <w:rPr>
                <w:sz w:val="19"/>
              </w:rPr>
              <w:t>Peresepan maksimal</w:t>
            </w:r>
          </w:p>
        </w:tc>
      </w:tr>
      <w:tr w:rsidR="00D975B6" w14:paraId="4B339A7F" w14:textId="77777777">
        <w:tc>
          <w:tcPr>
            <w:tcW w:w="3960" w:type="dxa"/>
          </w:tcPr>
          <w:p w14:paraId="16F6D9BF" w14:textId="77777777" w:rsidR="00D975B6" w:rsidRDefault="00E16F9A">
            <w:pPr>
              <w:pStyle w:val="Compact"/>
            </w:pPr>
            <w:r>
              <w:rPr>
                <w:sz w:val="19"/>
              </w:rPr>
              <w:t>Kotrimoksazol (dewasa) tablet 400/80 mg</w:t>
            </w:r>
          </w:p>
        </w:tc>
        <w:tc>
          <w:tcPr>
            <w:tcW w:w="3960" w:type="dxa"/>
          </w:tcPr>
          <w:p w14:paraId="170C3AAC" w14:textId="77777777" w:rsidR="00D975B6" w:rsidRDefault="00E16F9A">
            <w:pPr>
              <w:pStyle w:val="Compact"/>
            </w:pPr>
            <w:r>
              <w:rPr>
                <w:sz w:val="19"/>
              </w:rPr>
              <w:t xml:space="preserve">4 tab/hari selama 10 hari kecuali pada </w:t>
            </w:r>
            <w:r>
              <w:rPr>
                <w:sz w:val="19"/>
              </w:rPr>
              <w:lastRenderedPageBreak/>
              <w:t>immunocompromised selama 21 hari</w:t>
            </w:r>
          </w:p>
        </w:tc>
      </w:tr>
      <w:tr w:rsidR="00D975B6" w14:paraId="771DEEBD" w14:textId="77777777">
        <w:tc>
          <w:tcPr>
            <w:tcW w:w="3960" w:type="dxa"/>
          </w:tcPr>
          <w:p w14:paraId="15BAD4F4" w14:textId="77777777" w:rsidR="00D975B6" w:rsidRDefault="00E16F9A">
            <w:pPr>
              <w:pStyle w:val="Compact"/>
            </w:pPr>
            <w:r>
              <w:rPr>
                <w:sz w:val="19"/>
              </w:rPr>
              <w:lastRenderedPageBreak/>
              <w:t>Kotrimoksazol forte (dewasa) tablet 800/160 mg</w:t>
            </w:r>
          </w:p>
        </w:tc>
        <w:tc>
          <w:tcPr>
            <w:tcW w:w="3960" w:type="dxa"/>
          </w:tcPr>
          <w:p w14:paraId="3B884DD0" w14:textId="77777777" w:rsidR="00D975B6" w:rsidRDefault="00E16F9A">
            <w:pPr>
              <w:pStyle w:val="Compact"/>
            </w:pPr>
            <w:r>
              <w:rPr>
                <w:sz w:val="19"/>
              </w:rPr>
              <w:t>Profilaksis pada pasien HIV: 1 tab/hari sampai CD4 &gt;200 sel/mikroliter. Infeksi yang sensitif terhadap kotrimoksazol: 2 tab/hari selama 10 hari. PCP: 3–6 tab/hari selama 21–28 hari</w:t>
            </w:r>
          </w:p>
        </w:tc>
      </w:tr>
      <w:tr w:rsidR="00D975B6" w14:paraId="6A1E111A" w14:textId="77777777">
        <w:tc>
          <w:tcPr>
            <w:tcW w:w="3960" w:type="dxa"/>
          </w:tcPr>
          <w:p w14:paraId="525CC21E" w14:textId="77777777" w:rsidR="00D975B6" w:rsidRDefault="00E16F9A">
            <w:pPr>
              <w:pStyle w:val="Compact"/>
            </w:pPr>
            <w:r>
              <w:rPr>
                <w:sz w:val="19"/>
              </w:rPr>
              <w:t>Kotrimoksazol suspensi 200/40 mg per 5 mL</w:t>
            </w:r>
          </w:p>
        </w:tc>
        <w:tc>
          <w:tcPr>
            <w:tcW w:w="3960" w:type="dxa"/>
          </w:tcPr>
          <w:p w14:paraId="4B8FE3AC" w14:textId="77777777" w:rsidR="00D975B6" w:rsidRDefault="00E16F9A">
            <w:pPr>
              <w:pStyle w:val="Compact"/>
            </w:pPr>
            <w:r>
              <w:rPr>
                <w:sz w:val="19"/>
              </w:rPr>
              <w:t>5 hari</w:t>
            </w:r>
          </w:p>
        </w:tc>
      </w:tr>
    </w:tbl>
    <w:p w14:paraId="1E830790" w14:textId="77777777" w:rsidR="00D975B6" w:rsidRDefault="00E16F9A">
      <w:pPr>
        <w:pStyle w:val="BodyText"/>
      </w:pPr>
      <w:r>
        <w:rPr>
          <w:b/>
          <w:bCs/>
        </w:rPr>
        <w:t>Aturan penggunaan</w:t>
      </w:r>
    </w:p>
    <w:p w14:paraId="23C5CF1E" w14:textId="77777777" w:rsidR="00D975B6" w:rsidRDefault="00E16F9A" w:rsidP="00E16F9A">
      <w:pPr>
        <w:pStyle w:val="Compact"/>
        <w:numPr>
          <w:ilvl w:val="0"/>
          <w:numId w:val="89"/>
        </w:numPr>
      </w:pPr>
      <w:r>
        <w:t>Dosis dihitung dari komponen trimetoprim (TMP) (IDAI).</w:t>
      </w:r>
    </w:p>
    <w:p w14:paraId="76A78763" w14:textId="77777777" w:rsidR="00D975B6" w:rsidRDefault="00E16F9A" w:rsidP="00E16F9A">
      <w:pPr>
        <w:pStyle w:val="Compact"/>
        <w:numPr>
          <w:ilvl w:val="0"/>
          <w:numId w:val="89"/>
        </w:numPr>
      </w:pPr>
      <w:r>
        <w:t>Dosis harian dibagi 2 dosis (IDAI, tabel antimikroba).</w:t>
      </w:r>
    </w:p>
    <w:p w14:paraId="1401EAD6" w14:textId="77777777" w:rsidR="00D975B6" w:rsidRDefault="00E16F9A">
      <w:pPr>
        <w:pStyle w:val="FirstParagraph"/>
      </w:pPr>
      <w:r>
        <w:rPr>
          <w:b/>
          <w:bCs/>
        </w:rPr>
        <w:t>Manfaat obat</w:t>
      </w:r>
      <w:r>
        <w:t xml:space="preserve"> (label sulfametoksazol-trimetoprim suspensi oral)</w:t>
      </w:r>
    </w:p>
    <w:p w14:paraId="289ACF9D" w14:textId="77777777" w:rsidR="00D975B6" w:rsidRDefault="00E16F9A" w:rsidP="00E16F9A">
      <w:pPr>
        <w:pStyle w:val="Compact"/>
        <w:numPr>
          <w:ilvl w:val="0"/>
          <w:numId w:val="90"/>
        </w:numPr>
      </w:pPr>
      <w:r>
        <w:t>Infeksi saluran kemih.</w:t>
      </w:r>
    </w:p>
    <w:p w14:paraId="561B7288" w14:textId="77777777" w:rsidR="00D975B6" w:rsidRDefault="00E16F9A" w:rsidP="00E16F9A">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7605A398" w14:textId="77777777" w:rsidR="00D975B6" w:rsidRDefault="00E16F9A" w:rsidP="00E16F9A">
      <w:pPr>
        <w:pStyle w:val="Compact"/>
        <w:numPr>
          <w:ilvl w:val="0"/>
          <w:numId w:val="90"/>
        </w:numPr>
      </w:pPr>
      <w:r>
        <w:t>Eksaserbasi akut bronkitis kronik pada dewasa.</w:t>
      </w:r>
    </w:p>
    <w:p w14:paraId="5161F667" w14:textId="77777777" w:rsidR="00D975B6" w:rsidRDefault="00E16F9A" w:rsidP="00E16F9A">
      <w:pPr>
        <w:pStyle w:val="Compact"/>
        <w:numPr>
          <w:ilvl w:val="0"/>
          <w:numId w:val="90"/>
        </w:numPr>
      </w:pPr>
      <w:r>
        <w:t xml:space="preserve">Shigelosis (enteritis oleh </w:t>
      </w:r>
      <w:r>
        <w:rPr>
          <w:i/>
          <w:iCs/>
        </w:rPr>
        <w:t>Shigella flexneri</w:t>
      </w:r>
      <w:r>
        <w:t xml:space="preserve"> dan </w:t>
      </w:r>
      <w:r>
        <w:rPr>
          <w:i/>
          <w:iCs/>
        </w:rPr>
        <w:t>S. sonnei</w:t>
      </w:r>
      <w:r>
        <w:t>).</w:t>
      </w:r>
    </w:p>
    <w:p w14:paraId="3636B4BF" w14:textId="77777777" w:rsidR="00D975B6" w:rsidRDefault="00E16F9A" w:rsidP="00E16F9A">
      <w:pPr>
        <w:pStyle w:val="Compact"/>
        <w:numPr>
          <w:ilvl w:val="0"/>
          <w:numId w:val="90"/>
        </w:numPr>
      </w:pPr>
      <w:r>
        <w:t xml:space="preserve">Pengobatan dan profilaksis pneumonia </w:t>
      </w:r>
      <w:r>
        <w:rPr>
          <w:i/>
          <w:iCs/>
        </w:rPr>
        <w:t>Pneumocystis jirovecii</w:t>
      </w:r>
      <w:r>
        <w:t>.</w:t>
      </w:r>
    </w:p>
    <w:p w14:paraId="6BC0C95E" w14:textId="77777777" w:rsidR="00D975B6" w:rsidRDefault="00E16F9A" w:rsidP="00E16F9A">
      <w:pPr>
        <w:pStyle w:val="Compact"/>
        <w:numPr>
          <w:ilvl w:val="0"/>
          <w:numId w:val="90"/>
        </w:numPr>
      </w:pPr>
      <w:r>
        <w:t>Diare pelancong pada dewasa.</w:t>
      </w:r>
    </w:p>
    <w:p w14:paraId="5DFA0E03" w14:textId="77777777" w:rsidR="00D975B6" w:rsidRDefault="00E16F9A">
      <w:pPr>
        <w:pStyle w:val="FirstParagraph"/>
      </w:pPr>
      <w:r>
        <w:rPr>
          <w:b/>
          <w:bCs/>
        </w:rPr>
        <w:t>Efek samping</w:t>
      </w:r>
      <w:r>
        <w:t xml:space="preserve"> (label sulfametoksazol-trimetoprim)</w:t>
      </w:r>
    </w:p>
    <w:p w14:paraId="5CF87476" w14:textId="77777777" w:rsidR="00D975B6" w:rsidRDefault="00E16F9A" w:rsidP="00E16F9A">
      <w:pPr>
        <w:pStyle w:val="Compact"/>
        <w:numPr>
          <w:ilvl w:val="0"/>
          <w:numId w:val="91"/>
        </w:numPr>
      </w:pPr>
      <w:r>
        <w:t>Paling sering: gangguan saluran cerna (mual, muntah, anoreksia) dan reaksi alergi kulit (ruam, urtikaria).</w:t>
      </w:r>
    </w:p>
    <w:p w14:paraId="4298B7DF" w14:textId="77777777" w:rsidR="00D975B6" w:rsidRDefault="00E16F9A" w:rsidP="00E16F9A">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77D2BA27" w14:textId="77777777" w:rsidR="00D975B6" w:rsidRDefault="00E16F9A">
      <w:pPr>
        <w:pStyle w:val="FirstParagraph"/>
      </w:pPr>
      <w:r>
        <w:rPr>
          <w:b/>
          <w:bCs/>
        </w:rPr>
        <w:t>Peringatan</w:t>
      </w:r>
      <w:r>
        <w:t xml:space="preserve"> (label sulfametoksazol-trimetoprim, kontraindikasi)</w:t>
      </w:r>
    </w:p>
    <w:p w14:paraId="6A3C69B2" w14:textId="77777777" w:rsidR="00D975B6" w:rsidRDefault="00E16F9A" w:rsidP="00E16F9A">
      <w:pPr>
        <w:pStyle w:val="Compact"/>
        <w:numPr>
          <w:ilvl w:val="0"/>
          <w:numId w:val="92"/>
        </w:numPr>
      </w:pPr>
      <w:r>
        <w:t>Hipersensitivitas terhadap trimetoprim atau sulfonamida.</w:t>
      </w:r>
    </w:p>
    <w:p w14:paraId="2AAFB180" w14:textId="77777777" w:rsidR="00D975B6" w:rsidRDefault="00E16F9A" w:rsidP="00E16F9A">
      <w:pPr>
        <w:pStyle w:val="Compact"/>
        <w:numPr>
          <w:ilvl w:val="0"/>
          <w:numId w:val="92"/>
        </w:numPr>
      </w:pPr>
      <w:r>
        <w:t>Riwayat trombositopenia imun akibat trimetoprim dan/atau sulfonamida.</w:t>
      </w:r>
    </w:p>
    <w:p w14:paraId="31393B31" w14:textId="77777777" w:rsidR="00D975B6" w:rsidRDefault="00E16F9A" w:rsidP="00E16F9A">
      <w:pPr>
        <w:pStyle w:val="Compact"/>
        <w:numPr>
          <w:ilvl w:val="0"/>
          <w:numId w:val="92"/>
        </w:numPr>
      </w:pPr>
      <w:r>
        <w:t>Anemia megaloblastik akibat defisiensi folat.</w:t>
      </w:r>
    </w:p>
    <w:p w14:paraId="7BA08969" w14:textId="77777777" w:rsidR="00D975B6" w:rsidRDefault="00E16F9A" w:rsidP="00E16F9A">
      <w:pPr>
        <w:pStyle w:val="Compact"/>
        <w:numPr>
          <w:ilvl w:val="0"/>
          <w:numId w:val="92"/>
        </w:numPr>
      </w:pPr>
      <w:r>
        <w:rPr>
          <w:b/>
          <w:bCs/>
        </w:rPr>
        <w:t>Anak usia kurang dari 2 bulan.</w:t>
      </w:r>
    </w:p>
    <w:p w14:paraId="58C46D57" w14:textId="77777777" w:rsidR="00D975B6" w:rsidRDefault="00E16F9A" w:rsidP="00E16F9A">
      <w:pPr>
        <w:pStyle w:val="Compact"/>
        <w:numPr>
          <w:ilvl w:val="0"/>
          <w:numId w:val="92"/>
        </w:numPr>
      </w:pPr>
      <w:r>
        <w:t>Kerusakan hati berat.</w:t>
      </w:r>
    </w:p>
    <w:p w14:paraId="02A3878A" w14:textId="77777777" w:rsidR="00D975B6" w:rsidRDefault="00E16F9A" w:rsidP="00E16F9A">
      <w:pPr>
        <w:pStyle w:val="Compact"/>
        <w:numPr>
          <w:ilvl w:val="0"/>
          <w:numId w:val="92"/>
        </w:numPr>
      </w:pPr>
      <w:r>
        <w:t>Insufisiensi ginjal berat bila fungsi ginjal tidak dapat dipantau.</w:t>
      </w:r>
    </w:p>
    <w:p w14:paraId="56935FF2" w14:textId="77777777" w:rsidR="00D975B6" w:rsidRDefault="00E16F9A" w:rsidP="00E16F9A">
      <w:pPr>
        <w:pStyle w:val="Compact"/>
        <w:numPr>
          <w:ilvl w:val="0"/>
          <w:numId w:val="92"/>
        </w:numPr>
      </w:pPr>
      <w:r>
        <w:t>Pemberian bersama dofetilid.</w:t>
      </w:r>
    </w:p>
    <w:p w14:paraId="6ED4A433" w14:textId="77777777" w:rsidR="00D975B6" w:rsidRDefault="00E16F9A">
      <w:pPr>
        <w:pStyle w:val="FirstParagraph"/>
      </w:pPr>
      <w:r>
        <w:rPr>
          <w:b/>
          <w:bCs/>
        </w:rPr>
        <w:t>Farmakokinetik</w:t>
      </w:r>
      <w:r>
        <w:t xml:space="preserve"> (label sulfametoksazol-trimetoprim)</w:t>
      </w:r>
    </w:p>
    <w:p w14:paraId="6EAC2ED6" w14:textId="77777777" w:rsidR="00D975B6" w:rsidRDefault="00E16F9A" w:rsidP="00E16F9A">
      <w:pPr>
        <w:pStyle w:val="Compact"/>
        <w:numPr>
          <w:ilvl w:val="0"/>
          <w:numId w:val="93"/>
        </w:numPr>
      </w:pPr>
      <w:r>
        <w:lastRenderedPageBreak/>
        <w:t>Cepat diserap setelah pemberian oral; kadar puncak 1–4 jam.</w:t>
      </w:r>
    </w:p>
    <w:p w14:paraId="5E8DC0C0" w14:textId="77777777" w:rsidR="00D975B6" w:rsidRDefault="00E16F9A" w:rsidP="00E16F9A">
      <w:pPr>
        <w:pStyle w:val="Compact"/>
        <w:numPr>
          <w:ilvl w:val="0"/>
          <w:numId w:val="93"/>
        </w:numPr>
      </w:pPr>
      <w:r>
        <w:t>Sekitar 70% sulfametoksazol dan 44% trimetoprim terikat protein plasma.</w:t>
      </w:r>
    </w:p>
    <w:p w14:paraId="7F286D13" w14:textId="77777777" w:rsidR="00D975B6" w:rsidRDefault="00E16F9A" w:rsidP="00E16F9A">
      <w:pPr>
        <w:pStyle w:val="Compact"/>
        <w:numPr>
          <w:ilvl w:val="0"/>
          <w:numId w:val="93"/>
        </w:numPr>
      </w:pPr>
      <w:r>
        <w:t>Sulfametoksazol dimetabolisme menjadi sedikitnya 5 metabolit (pembentukan metabolit N4-hidroksi melalui CYP2C9); trimetoprim dimetabolisme in vitro menjadi 11 metabolit.</w:t>
      </w:r>
    </w:p>
    <w:p w14:paraId="4CED5E40" w14:textId="77777777" w:rsidR="00D975B6" w:rsidRDefault="00E16F9A" w:rsidP="00E16F9A">
      <w:pPr>
        <w:pStyle w:val="Compact"/>
        <w:numPr>
          <w:ilvl w:val="0"/>
          <w:numId w:val="93"/>
        </w:numPr>
      </w:pPr>
      <w:r>
        <w:t>Waktu paruh serum rata-rata: sulfametoksazol 10 jam, trimetoprim 8–10 jam; memanjang pada gangguan ginjal berat.</w:t>
      </w:r>
    </w:p>
    <w:p w14:paraId="494589E7" w14:textId="77777777" w:rsidR="00D975B6" w:rsidRDefault="00E16F9A" w:rsidP="00E16F9A">
      <w:pPr>
        <w:pStyle w:val="Compact"/>
        <w:numPr>
          <w:ilvl w:val="0"/>
          <w:numId w:val="93"/>
        </w:numPr>
      </w:pPr>
      <w:r>
        <w:t>Ekskresi terutama melalui ginjal (filtrasi glomerulus dan sekresi tubulus); dalam 72 jam ditemukan di urin 84,5% sulfonamida total dan 66,8% trimetoprim bebas.</w:t>
      </w:r>
    </w:p>
    <w:p w14:paraId="0BC835CB" w14:textId="77777777" w:rsidR="00D975B6" w:rsidRDefault="00E16F9A">
      <w:pPr>
        <w:pStyle w:val="FirstParagraph"/>
      </w:pPr>
      <w:r>
        <w:rPr>
          <w:b/>
          <w:bCs/>
        </w:rPr>
        <w:t>Farmakodinamik</w:t>
      </w:r>
      <w:r>
        <w:t xml:space="preserve"> (label sulfametoksazol-trimetoprim)</w:t>
      </w:r>
    </w:p>
    <w:p w14:paraId="1AC45C2E" w14:textId="77777777" w:rsidR="00D975B6" w:rsidRDefault="00E16F9A" w:rsidP="00E16F9A">
      <w:pPr>
        <w:pStyle w:val="Compact"/>
        <w:numPr>
          <w:ilvl w:val="0"/>
          <w:numId w:val="94"/>
        </w:numPr>
      </w:pPr>
      <w:r>
        <w:t>Sulfametoksazol menghambat sintesis asam dihidrofolat bakteri dengan bersaing dengan asam para-aminobenzoat (PABA).</w:t>
      </w:r>
    </w:p>
    <w:p w14:paraId="7A11035C" w14:textId="77777777" w:rsidR="00D975B6" w:rsidRDefault="00E16F9A" w:rsidP="00E16F9A">
      <w:pPr>
        <w:pStyle w:val="Compact"/>
        <w:numPr>
          <w:ilvl w:val="0"/>
          <w:numId w:val="94"/>
        </w:numPr>
      </w:pPr>
      <w:r>
        <w:t>Trimetoprim menghambat pembentukan asam tetrahidrofolat dengan mengikat secara reversibel enzim dihidrofolat reduktase.</w:t>
      </w:r>
    </w:p>
    <w:p w14:paraId="79BAD887" w14:textId="77777777" w:rsidR="00D975B6" w:rsidRDefault="00E16F9A" w:rsidP="00E16F9A">
      <w:pPr>
        <w:pStyle w:val="Compact"/>
        <w:numPr>
          <w:ilvl w:val="0"/>
          <w:numId w:val="94"/>
        </w:numPr>
      </w:pPr>
      <w:r>
        <w:t>Kombinasi ini menghambat dua langkah berurutan biosintesis asam nukleat dan protein yang penting bagi banyak bakteri.</w:t>
      </w:r>
    </w:p>
    <w:p w14:paraId="1011B9D8" w14:textId="77777777" w:rsidR="00D975B6" w:rsidRDefault="00E16F9A">
      <w:pPr>
        <w:pStyle w:val="FirstParagraph"/>
      </w:pPr>
      <w:r>
        <w:rPr>
          <w:b/>
          <w:bCs/>
        </w:rPr>
        <w:t>Daftar pustaka</w:t>
      </w:r>
    </w:p>
    <w:p w14:paraId="13133E42" w14:textId="77777777" w:rsidR="00D975B6" w:rsidRDefault="00E16F9A" w:rsidP="00E16F9A">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64481296" w14:textId="77777777" w:rsidR="00D975B6" w:rsidRDefault="00E16F9A" w:rsidP="00E16F9A">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FDEF91" w14:textId="77777777" w:rsidR="00D975B6" w:rsidRDefault="00E16F9A" w:rsidP="00E16F9A">
      <w:pPr>
        <w:pStyle w:val="Compact"/>
        <w:numPr>
          <w:ilvl w:val="0"/>
          <w:numId w:val="95"/>
        </w:numPr>
      </w:pPr>
      <w:r>
        <w:t>Sulfamethoxazole and Trimethoprim Oral Suspension, label DailyMed. https://dailymed.nlm.nih.gov/dailymed/drugInfo.cfm?setid=c6171b62-835c-465e-905e-97f70438186e</w:t>
      </w:r>
    </w:p>
    <w:p w14:paraId="17DC56CF" w14:textId="77777777" w:rsidR="00D975B6" w:rsidRDefault="00E16F9A">
      <w:r>
        <w:pict w14:anchorId="4DF26102">
          <v:rect id="_x0000_i1038" style="width:0;height:1.5pt" o:hralign="center" o:hrstd="t" o:hr="t"/>
        </w:pict>
      </w:r>
    </w:p>
    <w:p w14:paraId="7AFB0176" w14:textId="77777777" w:rsidR="00D975B6" w:rsidRDefault="00E16F9A">
      <w:pPr>
        <w:pStyle w:val="Heading3"/>
      </w:pPr>
      <w:bookmarkStart w:id="38" w:name="metronidazol"/>
      <w:bookmarkStart w:id="39" w:name="_Toc243121689"/>
      <w:bookmarkEnd w:id="36"/>
      <w:r>
        <w:t>3.13 Metronidazol</w:t>
      </w:r>
      <w:bookmarkEnd w:id="39"/>
    </w:p>
    <w:p w14:paraId="0A7409E6" w14:textId="77777777" w:rsidR="00D975B6" w:rsidRDefault="00E16F9A">
      <w:pPr>
        <w:pStyle w:val="FirstParagraph"/>
      </w:pPr>
      <w:r>
        <w:rPr>
          <w:b/>
          <w:bCs/>
        </w:rPr>
        <w:t>Kalkulator berat badan</w:t>
      </w:r>
    </w:p>
    <w:p w14:paraId="20AC841D" w14:textId="77777777" w:rsidR="00D975B6" w:rsidRDefault="00E16F9A">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6390741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55511EC" w14:textId="77777777" w:rsidR="00D975B6" w:rsidRDefault="00E16F9A">
            <w:pPr>
              <w:pStyle w:val="Compact"/>
            </w:pPr>
            <w:r>
              <w:rPr>
                <w:sz w:val="19"/>
              </w:rPr>
              <w:t>Rute</w:t>
            </w:r>
          </w:p>
        </w:tc>
        <w:tc>
          <w:tcPr>
            <w:tcW w:w="2640" w:type="dxa"/>
            <w:shd w:val="clear" w:color="auto" w:fill="DCE6F1"/>
          </w:tcPr>
          <w:p w14:paraId="7B9D45D9" w14:textId="77777777" w:rsidR="00D975B6" w:rsidRDefault="00E16F9A">
            <w:pPr>
              <w:pStyle w:val="Compact"/>
            </w:pPr>
            <w:r>
              <w:rPr>
                <w:sz w:val="19"/>
              </w:rPr>
              <w:t>Infeksi ringan–sedang</w:t>
            </w:r>
          </w:p>
        </w:tc>
        <w:tc>
          <w:tcPr>
            <w:tcW w:w="2640" w:type="dxa"/>
            <w:shd w:val="clear" w:color="auto" w:fill="DCE6F1"/>
          </w:tcPr>
          <w:p w14:paraId="5B8DA219" w14:textId="77777777" w:rsidR="00D975B6" w:rsidRDefault="00E16F9A">
            <w:pPr>
              <w:pStyle w:val="Compact"/>
            </w:pPr>
            <w:r>
              <w:rPr>
                <w:sz w:val="19"/>
              </w:rPr>
              <w:t>Infeksi berat</w:t>
            </w:r>
          </w:p>
        </w:tc>
      </w:tr>
      <w:tr w:rsidR="00D975B6" w14:paraId="650C8B46" w14:textId="77777777">
        <w:tc>
          <w:tcPr>
            <w:tcW w:w="2640" w:type="dxa"/>
          </w:tcPr>
          <w:p w14:paraId="37C39756" w14:textId="77777777" w:rsidR="00D975B6" w:rsidRDefault="00E16F9A">
            <w:pPr>
              <w:pStyle w:val="Compact"/>
            </w:pPr>
            <w:r>
              <w:rPr>
                <w:sz w:val="19"/>
              </w:rPr>
              <w:t>PO</w:t>
            </w:r>
          </w:p>
        </w:tc>
        <w:tc>
          <w:tcPr>
            <w:tcW w:w="2640" w:type="dxa"/>
          </w:tcPr>
          <w:p w14:paraId="6591A26B" w14:textId="77777777" w:rsidR="00D975B6" w:rsidRDefault="00E16F9A">
            <w:pPr>
              <w:pStyle w:val="Compact"/>
            </w:pPr>
            <w:r>
              <w:rPr>
                <w:sz w:val="19"/>
              </w:rPr>
              <w:t>30–50 mg dalam 3 dosis (dosis harian dewasa, 0,75–2,25 g)</w:t>
            </w:r>
          </w:p>
        </w:tc>
        <w:tc>
          <w:tcPr>
            <w:tcW w:w="2640" w:type="dxa"/>
          </w:tcPr>
          <w:p w14:paraId="1F10DD75" w14:textId="77777777" w:rsidR="00D975B6" w:rsidRDefault="00E16F9A">
            <w:pPr>
              <w:pStyle w:val="Compact"/>
            </w:pPr>
            <w:r>
              <w:rPr>
                <w:sz w:val="19"/>
              </w:rPr>
              <w:t>Sama</w:t>
            </w:r>
          </w:p>
        </w:tc>
      </w:tr>
      <w:tr w:rsidR="00D975B6" w14:paraId="7AB4879C" w14:textId="77777777">
        <w:tc>
          <w:tcPr>
            <w:tcW w:w="2640" w:type="dxa"/>
          </w:tcPr>
          <w:p w14:paraId="2D47D7FE" w14:textId="77777777" w:rsidR="00D975B6" w:rsidRDefault="00E16F9A">
            <w:pPr>
              <w:pStyle w:val="Compact"/>
            </w:pPr>
            <w:r>
              <w:rPr>
                <w:sz w:val="19"/>
              </w:rPr>
              <w:t>IV</w:t>
            </w:r>
          </w:p>
        </w:tc>
        <w:tc>
          <w:tcPr>
            <w:tcW w:w="2640" w:type="dxa"/>
          </w:tcPr>
          <w:p w14:paraId="383603C4" w14:textId="77777777" w:rsidR="00D975B6" w:rsidRDefault="00E16F9A">
            <w:pPr>
              <w:pStyle w:val="Compact"/>
            </w:pPr>
            <w:r>
              <w:rPr>
                <w:sz w:val="19"/>
              </w:rPr>
              <w:t>22,5–40 mg dalam 3 dosis (dosis harian dewasa, 1,5 g)</w:t>
            </w:r>
          </w:p>
        </w:tc>
        <w:tc>
          <w:tcPr>
            <w:tcW w:w="2640" w:type="dxa"/>
          </w:tcPr>
          <w:p w14:paraId="0B3B3D8A" w14:textId="77777777" w:rsidR="00D975B6" w:rsidRDefault="00E16F9A">
            <w:pPr>
              <w:pStyle w:val="Compact"/>
            </w:pPr>
            <w:r>
              <w:rPr>
                <w:sz w:val="19"/>
              </w:rPr>
              <w:t>Sama</w:t>
            </w:r>
          </w:p>
        </w:tc>
      </w:tr>
    </w:tbl>
    <w:p w14:paraId="7AC35983" w14:textId="77777777" w:rsidR="00D975B6" w:rsidRDefault="00E16F9A">
      <w:pPr>
        <w:pStyle w:val="BodyText"/>
      </w:pPr>
      <w:r>
        <w:t>IDAI hlm. 32, neonatus:</w:t>
      </w:r>
    </w:p>
    <w:p w14:paraId="334E01E2" w14:textId="77777777" w:rsidR="00D975B6" w:rsidRDefault="00E16F9A" w:rsidP="00E16F9A">
      <w:pPr>
        <w:pStyle w:val="Compact"/>
        <w:numPr>
          <w:ilvl w:val="0"/>
          <w:numId w:val="96"/>
        </w:numPr>
      </w:pPr>
      <w:r>
        <w:rPr>
          <w:i/>
          <w:iCs/>
        </w:rPr>
        <w:lastRenderedPageBreak/>
        <w:t>Loading dose</w:t>
      </w:r>
      <w:r>
        <w:t>: 15 mg/kg IV dengan drip 60 menit.</w:t>
      </w:r>
    </w:p>
    <w:p w14:paraId="52AB085A" w14:textId="77777777" w:rsidR="00D975B6" w:rsidRDefault="00E16F9A" w:rsidP="00E16F9A">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880087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66C48F4" w14:textId="77777777" w:rsidR="00D975B6" w:rsidRDefault="00E16F9A">
            <w:pPr>
              <w:pStyle w:val="Compact"/>
            </w:pPr>
            <w:r>
              <w:rPr>
                <w:sz w:val="19"/>
              </w:rPr>
              <w:t>Umur kehamilan (pascakonsepsi), minggu</w:t>
            </w:r>
          </w:p>
        </w:tc>
        <w:tc>
          <w:tcPr>
            <w:tcW w:w="2640" w:type="dxa"/>
            <w:shd w:val="clear" w:color="auto" w:fill="DCE6F1"/>
          </w:tcPr>
          <w:p w14:paraId="03376D78" w14:textId="77777777" w:rsidR="00D975B6" w:rsidRDefault="00E16F9A">
            <w:pPr>
              <w:pStyle w:val="Compact"/>
            </w:pPr>
            <w:r>
              <w:rPr>
                <w:sz w:val="19"/>
              </w:rPr>
              <w:t>Umur pascanatal, hari</w:t>
            </w:r>
          </w:p>
        </w:tc>
        <w:tc>
          <w:tcPr>
            <w:tcW w:w="2640" w:type="dxa"/>
            <w:shd w:val="clear" w:color="auto" w:fill="DCE6F1"/>
          </w:tcPr>
          <w:p w14:paraId="006F4A3F" w14:textId="77777777" w:rsidR="00D975B6" w:rsidRDefault="00E16F9A">
            <w:pPr>
              <w:pStyle w:val="Compact"/>
            </w:pPr>
            <w:r>
              <w:rPr>
                <w:sz w:val="19"/>
              </w:rPr>
              <w:t>Interval (jam)</w:t>
            </w:r>
          </w:p>
        </w:tc>
      </w:tr>
      <w:tr w:rsidR="00D975B6" w14:paraId="4EB045F0" w14:textId="77777777">
        <w:tc>
          <w:tcPr>
            <w:tcW w:w="2640" w:type="dxa"/>
          </w:tcPr>
          <w:p w14:paraId="72D182D5" w14:textId="77777777" w:rsidR="00D975B6" w:rsidRDefault="00E16F9A">
            <w:pPr>
              <w:pStyle w:val="Compact"/>
            </w:pPr>
            <w:r>
              <w:rPr>
                <w:sz w:val="19"/>
              </w:rPr>
              <w:t>≤29</w:t>
            </w:r>
          </w:p>
        </w:tc>
        <w:tc>
          <w:tcPr>
            <w:tcW w:w="2640" w:type="dxa"/>
          </w:tcPr>
          <w:p w14:paraId="6A9508A8" w14:textId="77777777" w:rsidR="00D975B6" w:rsidRDefault="00E16F9A">
            <w:pPr>
              <w:pStyle w:val="Compact"/>
            </w:pPr>
            <w:r>
              <w:rPr>
                <w:sz w:val="19"/>
              </w:rPr>
              <w:t>0–28</w:t>
            </w:r>
          </w:p>
        </w:tc>
        <w:tc>
          <w:tcPr>
            <w:tcW w:w="2640" w:type="dxa"/>
          </w:tcPr>
          <w:p w14:paraId="727A08CB" w14:textId="77777777" w:rsidR="00D975B6" w:rsidRDefault="00E16F9A">
            <w:pPr>
              <w:pStyle w:val="Compact"/>
            </w:pPr>
            <w:r>
              <w:rPr>
                <w:sz w:val="19"/>
              </w:rPr>
              <w:t>48</w:t>
            </w:r>
          </w:p>
        </w:tc>
      </w:tr>
      <w:tr w:rsidR="00D975B6" w14:paraId="38724B15" w14:textId="77777777">
        <w:tc>
          <w:tcPr>
            <w:tcW w:w="2640" w:type="dxa"/>
          </w:tcPr>
          <w:p w14:paraId="5B77DB22" w14:textId="77777777" w:rsidR="00D975B6" w:rsidRDefault="00E16F9A">
            <w:pPr>
              <w:pStyle w:val="Compact"/>
            </w:pPr>
            <w:r>
              <w:rPr>
                <w:sz w:val="19"/>
              </w:rPr>
              <w:t>≤29</w:t>
            </w:r>
          </w:p>
        </w:tc>
        <w:tc>
          <w:tcPr>
            <w:tcW w:w="2640" w:type="dxa"/>
          </w:tcPr>
          <w:p w14:paraId="201E841D" w14:textId="77777777" w:rsidR="00D975B6" w:rsidRDefault="00E16F9A">
            <w:pPr>
              <w:pStyle w:val="Compact"/>
            </w:pPr>
            <w:r>
              <w:rPr>
                <w:sz w:val="19"/>
              </w:rPr>
              <w:t>&gt;28</w:t>
            </w:r>
          </w:p>
        </w:tc>
        <w:tc>
          <w:tcPr>
            <w:tcW w:w="2640" w:type="dxa"/>
          </w:tcPr>
          <w:p w14:paraId="4DBF216E" w14:textId="77777777" w:rsidR="00D975B6" w:rsidRDefault="00E16F9A">
            <w:pPr>
              <w:pStyle w:val="Compact"/>
            </w:pPr>
            <w:r>
              <w:rPr>
                <w:sz w:val="19"/>
              </w:rPr>
              <w:t>24</w:t>
            </w:r>
          </w:p>
        </w:tc>
      </w:tr>
      <w:tr w:rsidR="00D975B6" w14:paraId="0263BC22" w14:textId="77777777">
        <w:tc>
          <w:tcPr>
            <w:tcW w:w="2640" w:type="dxa"/>
          </w:tcPr>
          <w:p w14:paraId="13B74178" w14:textId="77777777" w:rsidR="00D975B6" w:rsidRDefault="00E16F9A">
            <w:pPr>
              <w:pStyle w:val="Compact"/>
            </w:pPr>
            <w:r>
              <w:rPr>
                <w:sz w:val="19"/>
              </w:rPr>
              <w:t>30–36</w:t>
            </w:r>
          </w:p>
        </w:tc>
        <w:tc>
          <w:tcPr>
            <w:tcW w:w="2640" w:type="dxa"/>
          </w:tcPr>
          <w:p w14:paraId="78574E17" w14:textId="77777777" w:rsidR="00D975B6" w:rsidRDefault="00E16F9A">
            <w:pPr>
              <w:pStyle w:val="Compact"/>
            </w:pPr>
            <w:r>
              <w:rPr>
                <w:sz w:val="19"/>
              </w:rPr>
              <w:t>0–14</w:t>
            </w:r>
          </w:p>
        </w:tc>
        <w:tc>
          <w:tcPr>
            <w:tcW w:w="2640" w:type="dxa"/>
          </w:tcPr>
          <w:p w14:paraId="485BBCB8" w14:textId="77777777" w:rsidR="00D975B6" w:rsidRDefault="00E16F9A">
            <w:pPr>
              <w:pStyle w:val="Compact"/>
            </w:pPr>
            <w:r>
              <w:rPr>
                <w:sz w:val="19"/>
              </w:rPr>
              <w:t>24</w:t>
            </w:r>
          </w:p>
        </w:tc>
      </w:tr>
      <w:tr w:rsidR="00D975B6" w14:paraId="3CC5A9D7" w14:textId="77777777">
        <w:tc>
          <w:tcPr>
            <w:tcW w:w="2640" w:type="dxa"/>
          </w:tcPr>
          <w:p w14:paraId="47351D4C" w14:textId="77777777" w:rsidR="00D975B6" w:rsidRDefault="00E16F9A">
            <w:pPr>
              <w:pStyle w:val="Compact"/>
            </w:pPr>
            <w:r>
              <w:rPr>
                <w:sz w:val="19"/>
              </w:rPr>
              <w:t>30–36</w:t>
            </w:r>
          </w:p>
        </w:tc>
        <w:tc>
          <w:tcPr>
            <w:tcW w:w="2640" w:type="dxa"/>
          </w:tcPr>
          <w:p w14:paraId="5BB1C83F" w14:textId="77777777" w:rsidR="00D975B6" w:rsidRDefault="00E16F9A">
            <w:pPr>
              <w:pStyle w:val="Compact"/>
            </w:pPr>
            <w:r>
              <w:rPr>
                <w:sz w:val="19"/>
              </w:rPr>
              <w:t>&gt;14</w:t>
            </w:r>
          </w:p>
        </w:tc>
        <w:tc>
          <w:tcPr>
            <w:tcW w:w="2640" w:type="dxa"/>
          </w:tcPr>
          <w:p w14:paraId="4E5C0F59" w14:textId="77777777" w:rsidR="00D975B6" w:rsidRDefault="00E16F9A">
            <w:pPr>
              <w:pStyle w:val="Compact"/>
            </w:pPr>
            <w:r>
              <w:rPr>
                <w:sz w:val="19"/>
              </w:rPr>
              <w:t>12</w:t>
            </w:r>
          </w:p>
        </w:tc>
      </w:tr>
      <w:tr w:rsidR="00D975B6" w14:paraId="2BC01976" w14:textId="77777777">
        <w:tc>
          <w:tcPr>
            <w:tcW w:w="2640" w:type="dxa"/>
          </w:tcPr>
          <w:p w14:paraId="06117526" w14:textId="77777777" w:rsidR="00D975B6" w:rsidRDefault="00E16F9A">
            <w:pPr>
              <w:pStyle w:val="Compact"/>
            </w:pPr>
            <w:r>
              <w:rPr>
                <w:sz w:val="19"/>
              </w:rPr>
              <w:t>37–44</w:t>
            </w:r>
          </w:p>
        </w:tc>
        <w:tc>
          <w:tcPr>
            <w:tcW w:w="2640" w:type="dxa"/>
          </w:tcPr>
          <w:p w14:paraId="66C7F6B0" w14:textId="77777777" w:rsidR="00D975B6" w:rsidRDefault="00E16F9A">
            <w:pPr>
              <w:pStyle w:val="Compact"/>
            </w:pPr>
            <w:r>
              <w:rPr>
                <w:sz w:val="19"/>
              </w:rPr>
              <w:t>0–7</w:t>
            </w:r>
          </w:p>
        </w:tc>
        <w:tc>
          <w:tcPr>
            <w:tcW w:w="2640" w:type="dxa"/>
          </w:tcPr>
          <w:p w14:paraId="204FAD82" w14:textId="77777777" w:rsidR="00D975B6" w:rsidRDefault="00E16F9A">
            <w:pPr>
              <w:pStyle w:val="Compact"/>
            </w:pPr>
            <w:r>
              <w:rPr>
                <w:sz w:val="19"/>
              </w:rPr>
              <w:t>24</w:t>
            </w:r>
          </w:p>
        </w:tc>
      </w:tr>
      <w:tr w:rsidR="00D975B6" w14:paraId="6E9B671A" w14:textId="77777777">
        <w:tc>
          <w:tcPr>
            <w:tcW w:w="2640" w:type="dxa"/>
          </w:tcPr>
          <w:p w14:paraId="039D976B" w14:textId="77777777" w:rsidR="00D975B6" w:rsidRDefault="00E16F9A">
            <w:pPr>
              <w:pStyle w:val="Compact"/>
            </w:pPr>
            <w:r>
              <w:rPr>
                <w:sz w:val="19"/>
              </w:rPr>
              <w:t>37–44</w:t>
            </w:r>
          </w:p>
        </w:tc>
        <w:tc>
          <w:tcPr>
            <w:tcW w:w="2640" w:type="dxa"/>
          </w:tcPr>
          <w:p w14:paraId="4FC6854A" w14:textId="77777777" w:rsidR="00D975B6" w:rsidRDefault="00E16F9A">
            <w:pPr>
              <w:pStyle w:val="Compact"/>
            </w:pPr>
            <w:r>
              <w:rPr>
                <w:sz w:val="19"/>
              </w:rPr>
              <w:t>&gt;7</w:t>
            </w:r>
          </w:p>
        </w:tc>
        <w:tc>
          <w:tcPr>
            <w:tcW w:w="2640" w:type="dxa"/>
          </w:tcPr>
          <w:p w14:paraId="0DF4422D" w14:textId="77777777" w:rsidR="00D975B6" w:rsidRDefault="00E16F9A">
            <w:pPr>
              <w:pStyle w:val="Compact"/>
            </w:pPr>
            <w:r>
              <w:rPr>
                <w:sz w:val="19"/>
              </w:rPr>
              <w:t>12</w:t>
            </w:r>
          </w:p>
        </w:tc>
      </w:tr>
      <w:tr w:rsidR="00D975B6" w14:paraId="6E2AA49A" w14:textId="77777777">
        <w:tc>
          <w:tcPr>
            <w:tcW w:w="2640" w:type="dxa"/>
          </w:tcPr>
          <w:p w14:paraId="5ACF3778" w14:textId="77777777" w:rsidR="00D975B6" w:rsidRDefault="00E16F9A">
            <w:pPr>
              <w:pStyle w:val="Compact"/>
            </w:pPr>
            <w:r>
              <w:rPr>
                <w:sz w:val="19"/>
              </w:rPr>
              <w:t>≥45</w:t>
            </w:r>
          </w:p>
        </w:tc>
        <w:tc>
          <w:tcPr>
            <w:tcW w:w="2640" w:type="dxa"/>
          </w:tcPr>
          <w:p w14:paraId="5A8FED81" w14:textId="77777777" w:rsidR="00D975B6" w:rsidRDefault="00E16F9A">
            <w:pPr>
              <w:pStyle w:val="Compact"/>
            </w:pPr>
            <w:r>
              <w:rPr>
                <w:sz w:val="19"/>
              </w:rPr>
              <w:t>Semua</w:t>
            </w:r>
          </w:p>
        </w:tc>
        <w:tc>
          <w:tcPr>
            <w:tcW w:w="2640" w:type="dxa"/>
          </w:tcPr>
          <w:p w14:paraId="5E9751D1" w14:textId="77777777" w:rsidR="00D975B6" w:rsidRDefault="00E16F9A">
            <w:pPr>
              <w:pStyle w:val="Compact"/>
            </w:pPr>
            <w:r>
              <w:rPr>
                <w:sz w:val="19"/>
              </w:rPr>
              <w:t>8</w:t>
            </w:r>
          </w:p>
        </w:tc>
      </w:tr>
    </w:tbl>
    <w:p w14:paraId="74F99470" w14:textId="77777777" w:rsidR="00D975B6" w:rsidRDefault="00E16F9A">
      <w:pPr>
        <w:pStyle w:val="BodyText"/>
      </w:pPr>
      <w:r>
        <w:t>Meningitis (IDAI hlm. 32):</w:t>
      </w:r>
    </w:p>
    <w:p w14:paraId="25C08D7E" w14:textId="77777777" w:rsidR="00D975B6" w:rsidRDefault="00E16F9A" w:rsidP="00E16F9A">
      <w:pPr>
        <w:pStyle w:val="Compact"/>
        <w:numPr>
          <w:ilvl w:val="0"/>
          <w:numId w:val="97"/>
        </w:numPr>
      </w:pPr>
      <w:r>
        <w:t>Umur pascanatal ≤7 hari dan ≥2 kg: 15–20 mg/kg/hari dibagi tiap 12 jam.</w:t>
      </w:r>
    </w:p>
    <w:p w14:paraId="6700D78A" w14:textId="77777777" w:rsidR="00D975B6" w:rsidRDefault="00E16F9A" w:rsidP="00E16F9A">
      <w:pPr>
        <w:pStyle w:val="Compact"/>
        <w:numPr>
          <w:ilvl w:val="0"/>
          <w:numId w:val="97"/>
        </w:numPr>
      </w:pPr>
      <w:r>
        <w:t>Umur pascanatal &gt;7 hari dan ≥2 kg: 30 mg/kg/hari dibagi tiap 8 jam.</w:t>
      </w:r>
    </w:p>
    <w:p w14:paraId="2659AEE3" w14:textId="77777777" w:rsidR="00D975B6" w:rsidRDefault="00E16F9A" w:rsidP="00E16F9A">
      <w:pPr>
        <w:pStyle w:val="Compact"/>
        <w:numPr>
          <w:ilvl w:val="0"/>
          <w:numId w:val="97"/>
        </w:numPr>
      </w:pPr>
      <w:r>
        <w:t>Pada berat badan &lt;2 kg menggunakan dosis lebih kecil dan interval yang lebih lama.</w:t>
      </w:r>
    </w:p>
    <w:p w14:paraId="59970791" w14:textId="77777777" w:rsidR="00D975B6" w:rsidRDefault="00E16F9A">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29DBFD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20A1BFF" w14:textId="77777777" w:rsidR="00D975B6" w:rsidRDefault="00E16F9A">
            <w:pPr>
              <w:pStyle w:val="Compact"/>
            </w:pPr>
            <w:r>
              <w:rPr>
                <w:sz w:val="19"/>
              </w:rPr>
              <w:t>Dosis normal</w:t>
            </w:r>
          </w:p>
        </w:tc>
        <w:tc>
          <w:tcPr>
            <w:tcW w:w="1131" w:type="dxa"/>
            <w:shd w:val="clear" w:color="auto" w:fill="DCE6F1"/>
          </w:tcPr>
          <w:p w14:paraId="28E0C2B4" w14:textId="77777777" w:rsidR="00D975B6" w:rsidRDefault="00E16F9A">
            <w:pPr>
              <w:pStyle w:val="Compact"/>
            </w:pPr>
            <w:r>
              <w:rPr>
                <w:sz w:val="19"/>
              </w:rPr>
              <w:t>Dosis (D)/Interval (I)</w:t>
            </w:r>
          </w:p>
        </w:tc>
        <w:tc>
          <w:tcPr>
            <w:tcW w:w="1131" w:type="dxa"/>
            <w:shd w:val="clear" w:color="auto" w:fill="DCE6F1"/>
          </w:tcPr>
          <w:p w14:paraId="519A4EA7" w14:textId="77777777" w:rsidR="00D975B6" w:rsidRDefault="00E16F9A">
            <w:pPr>
              <w:pStyle w:val="Compact"/>
            </w:pPr>
            <w:r>
              <w:rPr>
                <w:sz w:val="19"/>
              </w:rPr>
              <w:t>LFG &gt;50</w:t>
            </w:r>
          </w:p>
        </w:tc>
        <w:tc>
          <w:tcPr>
            <w:tcW w:w="1131" w:type="dxa"/>
            <w:shd w:val="clear" w:color="auto" w:fill="DCE6F1"/>
          </w:tcPr>
          <w:p w14:paraId="27C83FA6" w14:textId="77777777" w:rsidR="00D975B6" w:rsidRDefault="00E16F9A">
            <w:pPr>
              <w:pStyle w:val="Compact"/>
            </w:pPr>
            <w:r>
              <w:rPr>
                <w:sz w:val="19"/>
              </w:rPr>
              <w:t>LFG 10–50</w:t>
            </w:r>
          </w:p>
        </w:tc>
        <w:tc>
          <w:tcPr>
            <w:tcW w:w="1131" w:type="dxa"/>
            <w:shd w:val="clear" w:color="auto" w:fill="DCE6F1"/>
          </w:tcPr>
          <w:p w14:paraId="483E9B1F" w14:textId="77777777" w:rsidR="00D975B6" w:rsidRDefault="00E16F9A">
            <w:pPr>
              <w:pStyle w:val="Compact"/>
            </w:pPr>
            <w:r>
              <w:rPr>
                <w:sz w:val="19"/>
              </w:rPr>
              <w:t>LFG &lt;10</w:t>
            </w:r>
          </w:p>
        </w:tc>
        <w:tc>
          <w:tcPr>
            <w:tcW w:w="1131" w:type="dxa"/>
            <w:shd w:val="clear" w:color="auto" w:fill="DCE6F1"/>
          </w:tcPr>
          <w:p w14:paraId="24D1C99B" w14:textId="77777777" w:rsidR="00D975B6" w:rsidRDefault="00E16F9A">
            <w:pPr>
              <w:pStyle w:val="Compact"/>
            </w:pPr>
            <w:r>
              <w:rPr>
                <w:sz w:val="19"/>
              </w:rPr>
              <w:t>HD</w:t>
            </w:r>
          </w:p>
        </w:tc>
        <w:tc>
          <w:tcPr>
            <w:tcW w:w="1131" w:type="dxa"/>
            <w:shd w:val="clear" w:color="auto" w:fill="DCE6F1"/>
          </w:tcPr>
          <w:p w14:paraId="1F3014E1" w14:textId="77777777" w:rsidR="00D975B6" w:rsidRDefault="00E16F9A">
            <w:pPr>
              <w:pStyle w:val="Compact"/>
            </w:pPr>
            <w:r>
              <w:rPr>
                <w:sz w:val="19"/>
              </w:rPr>
              <w:t>PD</w:t>
            </w:r>
          </w:p>
        </w:tc>
      </w:tr>
      <w:tr w:rsidR="00D975B6" w14:paraId="62BAA521" w14:textId="77777777">
        <w:tc>
          <w:tcPr>
            <w:tcW w:w="1131" w:type="dxa"/>
          </w:tcPr>
          <w:p w14:paraId="48D5C5F1" w14:textId="77777777" w:rsidR="00D975B6" w:rsidRDefault="00E16F9A">
            <w:pPr>
              <w:pStyle w:val="Compact"/>
            </w:pPr>
            <w:r>
              <w:rPr>
                <w:sz w:val="19"/>
              </w:rPr>
              <w:t>15 mg/kg/dosis stat kmd 7,5 mg/kg/dosis q8–12 jam iv, po, pr</w:t>
            </w:r>
          </w:p>
        </w:tc>
        <w:tc>
          <w:tcPr>
            <w:tcW w:w="1131" w:type="dxa"/>
          </w:tcPr>
          <w:p w14:paraId="4C178DC9" w14:textId="77777777" w:rsidR="00D975B6" w:rsidRDefault="00E16F9A">
            <w:pPr>
              <w:pStyle w:val="Compact"/>
            </w:pPr>
            <w:r>
              <w:rPr>
                <w:sz w:val="19"/>
              </w:rPr>
              <w:t>D</w:t>
            </w:r>
          </w:p>
        </w:tc>
        <w:tc>
          <w:tcPr>
            <w:tcW w:w="1131" w:type="dxa"/>
          </w:tcPr>
          <w:p w14:paraId="3EA72CB0" w14:textId="77777777" w:rsidR="00D975B6" w:rsidRDefault="00E16F9A">
            <w:pPr>
              <w:pStyle w:val="Compact"/>
            </w:pPr>
            <w:r>
              <w:rPr>
                <w:sz w:val="19"/>
              </w:rPr>
              <w:t>100%</w:t>
            </w:r>
          </w:p>
        </w:tc>
        <w:tc>
          <w:tcPr>
            <w:tcW w:w="1131" w:type="dxa"/>
          </w:tcPr>
          <w:p w14:paraId="2E6A3F85" w14:textId="77777777" w:rsidR="00D975B6" w:rsidRDefault="00E16F9A">
            <w:pPr>
              <w:pStyle w:val="Compact"/>
            </w:pPr>
            <w:r>
              <w:rPr>
                <w:sz w:val="19"/>
              </w:rPr>
              <w:t>100%</w:t>
            </w:r>
          </w:p>
        </w:tc>
        <w:tc>
          <w:tcPr>
            <w:tcW w:w="1131" w:type="dxa"/>
          </w:tcPr>
          <w:p w14:paraId="3D139427" w14:textId="77777777" w:rsidR="00D975B6" w:rsidRDefault="00E16F9A">
            <w:pPr>
              <w:pStyle w:val="Compact"/>
            </w:pPr>
            <w:r>
              <w:rPr>
                <w:sz w:val="19"/>
              </w:rPr>
              <w:t>100%</w:t>
            </w:r>
          </w:p>
        </w:tc>
        <w:tc>
          <w:tcPr>
            <w:tcW w:w="1131" w:type="dxa"/>
          </w:tcPr>
          <w:p w14:paraId="332776E8" w14:textId="77777777" w:rsidR="00D975B6" w:rsidRDefault="00E16F9A">
            <w:pPr>
              <w:pStyle w:val="Compact"/>
            </w:pPr>
            <w:r>
              <w:rPr>
                <w:sz w:val="19"/>
              </w:rPr>
              <w:t>Dosis sesudah dialisis</w:t>
            </w:r>
          </w:p>
        </w:tc>
        <w:tc>
          <w:tcPr>
            <w:tcW w:w="1131" w:type="dxa"/>
          </w:tcPr>
          <w:p w14:paraId="0C097ADA" w14:textId="77777777" w:rsidR="00D975B6" w:rsidRDefault="00E16F9A">
            <w:pPr>
              <w:pStyle w:val="Compact"/>
            </w:pPr>
            <w:r>
              <w:rPr>
                <w:sz w:val="19"/>
              </w:rPr>
              <w:t>Dosis untuk LFG &lt;10</w:t>
            </w:r>
          </w:p>
        </w:tc>
      </w:tr>
    </w:tbl>
    <w:p w14:paraId="2D5DDC13" w14:textId="77777777" w:rsidR="00D975B6" w:rsidRDefault="00E16F9A">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692304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4D08CC3" w14:textId="77777777" w:rsidR="00D975B6" w:rsidRDefault="00E16F9A">
            <w:pPr>
              <w:pStyle w:val="Compact"/>
            </w:pPr>
            <w:r>
              <w:rPr>
                <w:sz w:val="19"/>
              </w:rPr>
              <w:t>Sediaan</w:t>
            </w:r>
          </w:p>
        </w:tc>
        <w:tc>
          <w:tcPr>
            <w:tcW w:w="3960" w:type="dxa"/>
            <w:shd w:val="clear" w:color="auto" w:fill="DCE6F1"/>
          </w:tcPr>
          <w:p w14:paraId="4FB4CFBC" w14:textId="77777777" w:rsidR="00D975B6" w:rsidRDefault="00E16F9A">
            <w:pPr>
              <w:pStyle w:val="Compact"/>
            </w:pPr>
            <w:r>
              <w:rPr>
                <w:sz w:val="19"/>
              </w:rPr>
              <w:t>Peresepan maksimal</w:t>
            </w:r>
          </w:p>
        </w:tc>
      </w:tr>
      <w:tr w:rsidR="00D975B6" w14:paraId="4A57B95B" w14:textId="77777777">
        <w:tc>
          <w:tcPr>
            <w:tcW w:w="3960" w:type="dxa"/>
          </w:tcPr>
          <w:p w14:paraId="115394A6" w14:textId="77777777" w:rsidR="00D975B6" w:rsidRDefault="00E16F9A">
            <w:pPr>
              <w:pStyle w:val="Compact"/>
            </w:pPr>
            <w:r>
              <w:rPr>
                <w:sz w:val="19"/>
              </w:rPr>
              <w:t>Tablet 250 mg</w:t>
            </w:r>
          </w:p>
        </w:tc>
        <w:tc>
          <w:tcPr>
            <w:tcW w:w="3960" w:type="dxa"/>
          </w:tcPr>
          <w:p w14:paraId="4E7A7141" w14:textId="77777777" w:rsidR="00D975B6" w:rsidRDefault="00E16F9A">
            <w:pPr>
              <w:pStyle w:val="Compact"/>
            </w:pPr>
            <w:r>
              <w:rPr>
                <w:sz w:val="19"/>
              </w:rPr>
              <w:t>Untuk infeksi akibat bakteri anaerob, dapat diberikan maksimum 2 minggu/kasus, kecuali pada kasus abses paru, otak, hepar dan organ lain disesuaikan dengan kebutuhan pasien</w:t>
            </w:r>
          </w:p>
        </w:tc>
      </w:tr>
      <w:tr w:rsidR="00D975B6" w14:paraId="56257A70" w14:textId="77777777">
        <w:tc>
          <w:tcPr>
            <w:tcW w:w="3960" w:type="dxa"/>
          </w:tcPr>
          <w:p w14:paraId="226EC3BC" w14:textId="77777777" w:rsidR="00D975B6" w:rsidRDefault="00E16F9A">
            <w:pPr>
              <w:pStyle w:val="Compact"/>
            </w:pPr>
            <w:r>
              <w:rPr>
                <w:sz w:val="19"/>
              </w:rPr>
              <w:t>Tablet 500 mg</w:t>
            </w:r>
          </w:p>
        </w:tc>
        <w:tc>
          <w:tcPr>
            <w:tcW w:w="3960" w:type="dxa"/>
          </w:tcPr>
          <w:p w14:paraId="0E57B773" w14:textId="77777777" w:rsidR="00D975B6" w:rsidRDefault="00E16F9A">
            <w:pPr>
              <w:pStyle w:val="Compact"/>
            </w:pPr>
            <w:r>
              <w:rPr>
                <w:sz w:val="19"/>
              </w:rPr>
              <w:t>–</w:t>
            </w:r>
          </w:p>
        </w:tc>
      </w:tr>
      <w:tr w:rsidR="00D975B6" w14:paraId="27E1C2BE" w14:textId="77777777">
        <w:tc>
          <w:tcPr>
            <w:tcW w:w="3960" w:type="dxa"/>
          </w:tcPr>
          <w:p w14:paraId="76D6F559" w14:textId="77777777" w:rsidR="00D975B6" w:rsidRDefault="00E16F9A">
            <w:pPr>
              <w:pStyle w:val="Compact"/>
            </w:pPr>
            <w:r>
              <w:rPr>
                <w:sz w:val="19"/>
              </w:rPr>
              <w:t>Suspensi 125 mg/5 mL</w:t>
            </w:r>
          </w:p>
        </w:tc>
        <w:tc>
          <w:tcPr>
            <w:tcW w:w="3960" w:type="dxa"/>
          </w:tcPr>
          <w:p w14:paraId="2F8F4F4B" w14:textId="77777777" w:rsidR="00D975B6" w:rsidRDefault="00E16F9A">
            <w:pPr>
              <w:pStyle w:val="Compact"/>
            </w:pPr>
            <w:r>
              <w:rPr>
                <w:sz w:val="19"/>
              </w:rPr>
              <w:t>–</w:t>
            </w:r>
          </w:p>
        </w:tc>
      </w:tr>
      <w:tr w:rsidR="00D975B6" w14:paraId="5862AA28" w14:textId="77777777">
        <w:tc>
          <w:tcPr>
            <w:tcW w:w="3960" w:type="dxa"/>
          </w:tcPr>
          <w:p w14:paraId="1AF8CC57" w14:textId="77777777" w:rsidR="00D975B6" w:rsidRDefault="00E16F9A">
            <w:pPr>
              <w:pStyle w:val="Compact"/>
            </w:pPr>
            <w:r>
              <w:rPr>
                <w:sz w:val="19"/>
              </w:rPr>
              <w:t>Infus 5 mg/mL</w:t>
            </w:r>
          </w:p>
        </w:tc>
        <w:tc>
          <w:tcPr>
            <w:tcW w:w="3960" w:type="dxa"/>
          </w:tcPr>
          <w:p w14:paraId="55C3ECDC" w14:textId="77777777" w:rsidR="00D975B6" w:rsidRDefault="00E16F9A">
            <w:pPr>
              <w:pStyle w:val="Compact"/>
            </w:pPr>
            <w:r>
              <w:rPr>
                <w:sz w:val="19"/>
              </w:rPr>
              <w:t>3 botol/hari</w:t>
            </w:r>
          </w:p>
        </w:tc>
      </w:tr>
      <w:tr w:rsidR="00D975B6" w14:paraId="6C8E1541" w14:textId="77777777">
        <w:tc>
          <w:tcPr>
            <w:tcW w:w="3960" w:type="dxa"/>
          </w:tcPr>
          <w:p w14:paraId="5C26B27F" w14:textId="77777777" w:rsidR="00D975B6" w:rsidRDefault="00E16F9A">
            <w:pPr>
              <w:pStyle w:val="Compact"/>
            </w:pPr>
            <w:r>
              <w:rPr>
                <w:sz w:val="19"/>
              </w:rPr>
              <w:t>Supositoria 500 mg</w:t>
            </w:r>
          </w:p>
        </w:tc>
        <w:tc>
          <w:tcPr>
            <w:tcW w:w="3960" w:type="dxa"/>
          </w:tcPr>
          <w:p w14:paraId="539A968A" w14:textId="77777777" w:rsidR="00D975B6" w:rsidRDefault="00E16F9A">
            <w:pPr>
              <w:pStyle w:val="Compact"/>
            </w:pPr>
            <w:r>
              <w:rPr>
                <w:sz w:val="19"/>
              </w:rPr>
              <w:t>–</w:t>
            </w:r>
          </w:p>
        </w:tc>
      </w:tr>
    </w:tbl>
    <w:p w14:paraId="21D258C0" w14:textId="77777777" w:rsidR="00D975B6" w:rsidRDefault="00E16F9A">
      <w:pPr>
        <w:pStyle w:val="BodyText"/>
      </w:pPr>
      <w:r>
        <w:rPr>
          <w:b/>
          <w:bCs/>
        </w:rPr>
        <w:t>Aturan penggunaan</w:t>
      </w:r>
    </w:p>
    <w:p w14:paraId="1DA3743A" w14:textId="77777777" w:rsidR="00D975B6" w:rsidRDefault="00E16F9A" w:rsidP="00E16F9A">
      <w:pPr>
        <w:pStyle w:val="Compact"/>
        <w:numPr>
          <w:ilvl w:val="0"/>
          <w:numId w:val="98"/>
        </w:numPr>
      </w:pPr>
      <w:r>
        <w:t>Dosis harian dibagi 3 dosis (IDAI, tabel antimikroba).</w:t>
      </w:r>
    </w:p>
    <w:p w14:paraId="22AE8A92" w14:textId="77777777" w:rsidR="00D975B6" w:rsidRDefault="00E16F9A" w:rsidP="00E16F9A">
      <w:pPr>
        <w:pStyle w:val="Compact"/>
        <w:numPr>
          <w:ilvl w:val="0"/>
          <w:numId w:val="98"/>
        </w:numPr>
      </w:pPr>
      <w:r>
        <w:t>Neonatus: IV drip dalam 60 menit; interval sesuai umur kehamilan dan umur pascanatal (IDAI).</w:t>
      </w:r>
    </w:p>
    <w:p w14:paraId="1D06D10B" w14:textId="77777777" w:rsidR="00D975B6" w:rsidRDefault="00E16F9A">
      <w:pPr>
        <w:pStyle w:val="FirstParagraph"/>
      </w:pPr>
      <w:r>
        <w:rPr>
          <w:b/>
          <w:bCs/>
        </w:rPr>
        <w:lastRenderedPageBreak/>
        <w:t>Manfaat obat</w:t>
      </w:r>
      <w:r>
        <w:t xml:space="preserve"> (label metronidazol tablet)</w:t>
      </w:r>
    </w:p>
    <w:p w14:paraId="298E49D8" w14:textId="77777777" w:rsidR="00D975B6" w:rsidRDefault="00E16F9A" w:rsidP="00E16F9A">
      <w:pPr>
        <w:pStyle w:val="Compact"/>
        <w:numPr>
          <w:ilvl w:val="0"/>
          <w:numId w:val="99"/>
        </w:numPr>
      </w:pPr>
      <w:r>
        <w:t>Trikomoniasis.</w:t>
      </w:r>
    </w:p>
    <w:p w14:paraId="52B3BBCF" w14:textId="77777777" w:rsidR="00D975B6" w:rsidRDefault="00E16F9A" w:rsidP="00E16F9A">
      <w:pPr>
        <w:pStyle w:val="Compact"/>
        <w:numPr>
          <w:ilvl w:val="0"/>
          <w:numId w:val="99"/>
        </w:numPr>
      </w:pPr>
      <w:r>
        <w:t>Amebiasis: amebiasis usus akut (disentri amuba) dan abses hati amuba.</w:t>
      </w:r>
    </w:p>
    <w:p w14:paraId="5438D3F5" w14:textId="77777777" w:rsidR="00D975B6" w:rsidRDefault="00E16F9A" w:rsidP="00E16F9A">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23283D17" w14:textId="77777777" w:rsidR="00D975B6" w:rsidRDefault="00E16F9A" w:rsidP="00E16F9A">
      <w:pPr>
        <w:pStyle w:val="Compact"/>
        <w:numPr>
          <w:ilvl w:val="0"/>
          <w:numId w:val="99"/>
        </w:numPr>
      </w:pPr>
      <w:r>
        <w:t>Label injeksi: keamanan dan efektivitas untuk infeksi intraabdomen telah ditetapkan pada anak sejak lahir sampai kurang dari 4 bulan.</w:t>
      </w:r>
    </w:p>
    <w:p w14:paraId="59BC6216" w14:textId="77777777" w:rsidR="00D975B6" w:rsidRDefault="00E16F9A">
      <w:pPr>
        <w:pStyle w:val="FirstParagraph"/>
      </w:pPr>
      <w:r>
        <w:rPr>
          <w:b/>
          <w:bCs/>
        </w:rPr>
        <w:t>Efek samping</w:t>
      </w:r>
      <w:r>
        <w:t xml:space="preserve"> (label metronidazol tablet)</w:t>
      </w:r>
    </w:p>
    <w:p w14:paraId="2B0BD1D1" w14:textId="77777777" w:rsidR="00D975B6" w:rsidRDefault="00E16F9A" w:rsidP="00E16F9A">
      <w:pPr>
        <w:pStyle w:val="Compact"/>
        <w:numPr>
          <w:ilvl w:val="0"/>
          <w:numId w:val="100"/>
        </w:numPr>
      </w:pPr>
      <w:r>
        <w:t>Paling sering pada saluran cerna: mual (kadang disertai sakit kepala, anoreksia, muntah), diare, rasa tidak nyaman di epigastrium, kram perut, konstipasi.</w:t>
      </w:r>
    </w:p>
    <w:p w14:paraId="7F7D0102" w14:textId="77777777" w:rsidR="00D975B6" w:rsidRDefault="00E16F9A" w:rsidP="00E16F9A">
      <w:pPr>
        <w:pStyle w:val="Compact"/>
        <w:numPr>
          <w:ilvl w:val="0"/>
          <w:numId w:val="100"/>
        </w:numPr>
      </w:pPr>
      <w:r>
        <w:t>Rasa logam yang tajam dan tidak enak di mulut; lidah berbulu, glositis, stomatitis.</w:t>
      </w:r>
    </w:p>
    <w:p w14:paraId="799CB1DE" w14:textId="77777777" w:rsidR="00D975B6" w:rsidRDefault="00E16F9A" w:rsidP="00E16F9A">
      <w:pPr>
        <w:pStyle w:val="Compact"/>
        <w:numPr>
          <w:ilvl w:val="0"/>
          <w:numId w:val="100"/>
        </w:numPr>
      </w:pPr>
      <w:r>
        <w:t>Paling serius: kejang, ensefalopati, meningitis aseptik, serta neuropati optik dan perifer.</w:t>
      </w:r>
    </w:p>
    <w:p w14:paraId="0B609381" w14:textId="77777777" w:rsidR="00D975B6" w:rsidRDefault="00E16F9A">
      <w:pPr>
        <w:pStyle w:val="FirstParagraph"/>
      </w:pPr>
      <w:r>
        <w:rPr>
          <w:b/>
          <w:bCs/>
        </w:rPr>
        <w:t>Peringatan</w:t>
      </w:r>
      <w:r>
        <w:t xml:space="preserve"> (label metronidazol tablet)</w:t>
      </w:r>
    </w:p>
    <w:p w14:paraId="1307671A" w14:textId="77777777" w:rsidR="00D975B6" w:rsidRDefault="00E16F9A" w:rsidP="00E16F9A">
      <w:pPr>
        <w:pStyle w:val="Compact"/>
        <w:numPr>
          <w:ilvl w:val="0"/>
          <w:numId w:val="101"/>
        </w:numPr>
      </w:pPr>
      <w:r>
        <w:t>Metronidazol terbukti karsinogenik pada mencit dan tikus; penggunaan yang tidak perlu harus dihindari.</w:t>
      </w:r>
    </w:p>
    <w:p w14:paraId="1E0AFC81" w14:textId="77777777" w:rsidR="00D975B6" w:rsidRDefault="00E16F9A" w:rsidP="00E16F9A">
      <w:pPr>
        <w:pStyle w:val="Compact"/>
        <w:numPr>
          <w:ilvl w:val="0"/>
          <w:numId w:val="101"/>
        </w:numPr>
      </w:pPr>
      <w:r>
        <w:t>Kontraindikasi: hipersensitivitas terhadap metronidazol atau turunan nitroimidazol lain; penggunaan disulfiram dalam 2 minggu terakhir; konsumsi alkohol; sindrom Cockayne.</w:t>
      </w:r>
    </w:p>
    <w:p w14:paraId="2685B336" w14:textId="77777777" w:rsidR="00D975B6" w:rsidRDefault="00E16F9A" w:rsidP="00E16F9A">
      <w:pPr>
        <w:pStyle w:val="Compact"/>
        <w:numPr>
          <w:ilvl w:val="0"/>
          <w:numId w:val="101"/>
        </w:numPr>
      </w:pPr>
      <w:r>
        <w:t>Keamanan dan efektivitas sediaan oral pada anak belum ditetapkan, kecuali untuk pengobatan amebiasis.</w:t>
      </w:r>
    </w:p>
    <w:p w14:paraId="7238E9FE" w14:textId="77777777" w:rsidR="00D975B6" w:rsidRDefault="00E16F9A">
      <w:pPr>
        <w:pStyle w:val="FirstParagraph"/>
      </w:pPr>
      <w:r>
        <w:rPr>
          <w:b/>
          <w:bCs/>
        </w:rPr>
        <w:t>Farmakokinetik</w:t>
      </w:r>
      <w:r>
        <w:t xml:space="preserve"> (label metronidazol tablet dan injeksi)</w:t>
      </w:r>
    </w:p>
    <w:p w14:paraId="0C75AB24" w14:textId="77777777" w:rsidR="00D975B6" w:rsidRDefault="00E16F9A" w:rsidP="00E16F9A">
      <w:pPr>
        <w:pStyle w:val="Compact"/>
        <w:numPr>
          <w:ilvl w:val="0"/>
          <w:numId w:val="102"/>
        </w:numPr>
      </w:pPr>
      <w:r>
        <w:t>Diserap baik setelah pemberian oral; kadar puncak plasma 1–2 jam.</w:t>
      </w:r>
    </w:p>
    <w:p w14:paraId="19332CEB" w14:textId="77777777" w:rsidR="00D975B6" w:rsidRDefault="00E16F9A" w:rsidP="00E16F9A">
      <w:pPr>
        <w:pStyle w:val="Compact"/>
        <w:numPr>
          <w:ilvl w:val="0"/>
          <w:numId w:val="102"/>
        </w:numPr>
      </w:pPr>
      <w:r>
        <w:t>Kurang dari 20% terikat protein plasma.</w:t>
      </w:r>
    </w:p>
    <w:p w14:paraId="5B4EE69F" w14:textId="77777777" w:rsidR="00D975B6" w:rsidRDefault="00E16F9A" w:rsidP="00E16F9A">
      <w:pPr>
        <w:pStyle w:val="Compact"/>
        <w:numPr>
          <w:ilvl w:val="0"/>
          <w:numId w:val="102"/>
        </w:numPr>
      </w:pPr>
      <w:r>
        <w:t>Terdapat di cairan serebrospinal, saliva, dan ASI dengan kadar mirip plasma; kadar bakterisidal juga ditemukan di pus abses hati.</w:t>
      </w:r>
    </w:p>
    <w:p w14:paraId="7CF244E3" w14:textId="77777777" w:rsidR="00D975B6" w:rsidRDefault="00E16F9A" w:rsidP="00E16F9A">
      <w:pPr>
        <w:pStyle w:val="Compact"/>
        <w:numPr>
          <w:ilvl w:val="0"/>
          <w:numId w:val="102"/>
        </w:numPr>
      </w:pPr>
      <w:r>
        <w:t>Eliminasi utama melalui urin (60–80% dosis); feses 6–15%.</w:t>
      </w:r>
    </w:p>
    <w:p w14:paraId="7549C494" w14:textId="77777777" w:rsidR="00D975B6" w:rsidRDefault="00E16F9A" w:rsidP="00E16F9A">
      <w:pPr>
        <w:pStyle w:val="Compact"/>
        <w:numPr>
          <w:ilvl w:val="0"/>
          <w:numId w:val="102"/>
        </w:numPr>
      </w:pPr>
      <w:r>
        <w:t>Waktu paruh eliminasi pada orang sehat 8 jam.</w:t>
      </w:r>
    </w:p>
    <w:p w14:paraId="2A075562" w14:textId="77777777" w:rsidR="00D975B6" w:rsidRDefault="00E16F9A" w:rsidP="00E16F9A">
      <w:pPr>
        <w:pStyle w:val="Compact"/>
        <w:numPr>
          <w:ilvl w:val="0"/>
          <w:numId w:val="102"/>
        </w:numPr>
      </w:pPr>
      <w:r>
        <w:t>Neonatus: kemampuan eliminasi berkurang; waktu paruh berbanding terbalik dengan usia kehamilan, 109 sampai 22,5 jam pada usia kehamilan 28–40 minggu (label injeksi).</w:t>
      </w:r>
    </w:p>
    <w:p w14:paraId="76634E90" w14:textId="77777777" w:rsidR="00D975B6" w:rsidRDefault="00E16F9A">
      <w:pPr>
        <w:pStyle w:val="FirstParagraph"/>
      </w:pPr>
      <w:r>
        <w:rPr>
          <w:b/>
          <w:bCs/>
        </w:rPr>
        <w:t>Farmakodinamik</w:t>
      </w:r>
      <w:r>
        <w:t xml:space="preserve"> (label metronidazol tablet)</w:t>
      </w:r>
    </w:p>
    <w:p w14:paraId="5AC9F2D5" w14:textId="77777777" w:rsidR="00D975B6" w:rsidRDefault="00E16F9A" w:rsidP="00E16F9A">
      <w:pPr>
        <w:pStyle w:val="Compact"/>
        <w:numPr>
          <w:ilvl w:val="0"/>
          <w:numId w:val="103"/>
        </w:numPr>
      </w:pPr>
      <w:r>
        <w:t>Nitroimidazol dengan efek antibakteri dalam lingkungan anaerob terhadap sebagian besar anaerob obligat.</w:t>
      </w:r>
    </w:p>
    <w:p w14:paraId="1075AD6C" w14:textId="77777777" w:rsidR="00D975B6" w:rsidRDefault="00E16F9A" w:rsidP="00E16F9A">
      <w:pPr>
        <w:pStyle w:val="Compact"/>
        <w:numPr>
          <w:ilvl w:val="0"/>
          <w:numId w:val="103"/>
        </w:numPr>
      </w:pPr>
      <w:r>
        <w:lastRenderedPageBreak/>
        <w:t>Setelah masuk sel bakteri, metronidazol direduksi menjadi radikal bebas nitroso berumur pendek; bentuk tereduksi dan radikal bebas berinteraksi dengan DNA sehingga sintesis DNA terhambat, DNA terdegradasi, dan bakteri mati.</w:t>
      </w:r>
    </w:p>
    <w:p w14:paraId="0D8ACC1F" w14:textId="77777777" w:rsidR="00D975B6" w:rsidRDefault="00E16F9A">
      <w:pPr>
        <w:pStyle w:val="FirstParagraph"/>
      </w:pPr>
      <w:r>
        <w:rPr>
          <w:b/>
          <w:bCs/>
        </w:rPr>
        <w:t>Daftar pustaka</w:t>
      </w:r>
    </w:p>
    <w:p w14:paraId="20C58A78" w14:textId="77777777" w:rsidR="00D975B6" w:rsidRDefault="00E16F9A" w:rsidP="00E16F9A">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555DE2D4" w14:textId="77777777" w:rsidR="00D975B6" w:rsidRDefault="00E16F9A" w:rsidP="00E16F9A">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D3B290" w14:textId="77777777" w:rsidR="00D975B6" w:rsidRDefault="00E16F9A" w:rsidP="00E16F9A">
      <w:pPr>
        <w:pStyle w:val="Compact"/>
        <w:numPr>
          <w:ilvl w:val="0"/>
          <w:numId w:val="104"/>
        </w:numPr>
      </w:pPr>
      <w:r>
        <w:t>Metronidazole Tablets, USP (Teva), label DailyMed. https://dailymed.nlm.nih.gov/dailymed/drugInfo.cfm?setid=291a45f6-ed27-4dcc-8364-358d08623797</w:t>
      </w:r>
    </w:p>
    <w:p w14:paraId="0D760619" w14:textId="77777777" w:rsidR="00D975B6" w:rsidRDefault="00E16F9A" w:rsidP="00E16F9A">
      <w:pPr>
        <w:pStyle w:val="Compact"/>
        <w:numPr>
          <w:ilvl w:val="0"/>
          <w:numId w:val="104"/>
        </w:numPr>
      </w:pPr>
      <w:r>
        <w:t>Metronidazole Injection (WG Critical Care), label DailyMed. https://dailymed.nlm.nih.gov/dailymed/drugInfo.cfm?setid=e4ea0c09-cdd1-4708-962c-6ba28b989df3</w:t>
      </w:r>
    </w:p>
    <w:p w14:paraId="03D4A103" w14:textId="77777777" w:rsidR="00D975B6" w:rsidRDefault="00E16F9A">
      <w:r>
        <w:pict w14:anchorId="668069DC">
          <v:rect id="_x0000_i1039" style="width:0;height:1.5pt" o:hralign="center" o:hrstd="t" o:hr="t"/>
        </w:pict>
      </w:r>
    </w:p>
    <w:p w14:paraId="0F319ED9" w14:textId="77777777" w:rsidR="00D975B6" w:rsidRDefault="00E16F9A">
      <w:pPr>
        <w:pStyle w:val="Heading3"/>
      </w:pPr>
      <w:bookmarkStart w:id="40" w:name="salbutamol"/>
      <w:bookmarkStart w:id="41" w:name="_Toc243121690"/>
      <w:bookmarkEnd w:id="38"/>
      <w:r>
        <w:t>3.14 Salbutamol</w:t>
      </w:r>
      <w:bookmarkEnd w:id="41"/>
    </w:p>
    <w:p w14:paraId="7DA7AB7E" w14:textId="77777777" w:rsidR="00D975B6" w:rsidRDefault="00E16F9A">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1BAEE9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46AF79D" w14:textId="77777777" w:rsidR="00D975B6" w:rsidRDefault="00E16F9A">
            <w:pPr>
              <w:pStyle w:val="Compact"/>
            </w:pPr>
            <w:r>
              <w:rPr>
                <w:sz w:val="19"/>
              </w:rPr>
              <w:t>Rute/keadaan</w:t>
            </w:r>
          </w:p>
        </w:tc>
        <w:tc>
          <w:tcPr>
            <w:tcW w:w="3960" w:type="dxa"/>
            <w:shd w:val="clear" w:color="auto" w:fill="DCE6F1"/>
          </w:tcPr>
          <w:p w14:paraId="36A9F8CF" w14:textId="77777777" w:rsidR="00D975B6" w:rsidRDefault="00E16F9A">
            <w:pPr>
              <w:pStyle w:val="Compact"/>
            </w:pPr>
            <w:r>
              <w:rPr>
                <w:sz w:val="19"/>
              </w:rPr>
              <w:t>Dosis</w:t>
            </w:r>
          </w:p>
        </w:tc>
      </w:tr>
      <w:tr w:rsidR="00D975B6" w14:paraId="006277E3" w14:textId="77777777">
        <w:tc>
          <w:tcPr>
            <w:tcW w:w="3960" w:type="dxa"/>
          </w:tcPr>
          <w:p w14:paraId="6B5F3AEB" w14:textId="77777777" w:rsidR="00D975B6" w:rsidRDefault="00E16F9A">
            <w:pPr>
              <w:pStyle w:val="Compact"/>
            </w:pPr>
            <w:r>
              <w:rPr>
                <w:sz w:val="19"/>
              </w:rPr>
              <w:t>Oral</w:t>
            </w:r>
          </w:p>
        </w:tc>
        <w:tc>
          <w:tcPr>
            <w:tcW w:w="3960" w:type="dxa"/>
          </w:tcPr>
          <w:p w14:paraId="3F642815" w14:textId="77777777" w:rsidR="00D975B6" w:rsidRDefault="00E16F9A">
            <w:pPr>
              <w:pStyle w:val="Compact"/>
            </w:pPr>
            <w:r>
              <w:rPr>
                <w:sz w:val="19"/>
              </w:rPr>
              <w:t>0,1–0,15 mg/kg, 6 jam, oral</w:t>
            </w:r>
          </w:p>
        </w:tc>
      </w:tr>
      <w:tr w:rsidR="00D975B6" w14:paraId="6BD68527" w14:textId="77777777">
        <w:tc>
          <w:tcPr>
            <w:tcW w:w="3960" w:type="dxa"/>
          </w:tcPr>
          <w:p w14:paraId="5C9DF32A" w14:textId="77777777" w:rsidR="00D975B6" w:rsidRDefault="00E16F9A">
            <w:pPr>
              <w:pStyle w:val="Compact"/>
            </w:pPr>
            <w:r>
              <w:rPr>
                <w:sz w:val="19"/>
              </w:rPr>
              <w:t>Inhalasi</w:t>
            </w:r>
          </w:p>
        </w:tc>
        <w:tc>
          <w:tcPr>
            <w:tcW w:w="3960" w:type="dxa"/>
          </w:tcPr>
          <w:p w14:paraId="328678D6" w14:textId="77777777" w:rsidR="00D975B6" w:rsidRDefault="00E16F9A">
            <w:pPr>
              <w:pStyle w:val="Compact"/>
            </w:pPr>
            <w:r>
              <w:rPr>
                <w:sz w:val="19"/>
              </w:rPr>
              <w:t>0,5 mL dilarutkan menjadi 4 mL atau nebulisasi 2,5 mg/2,5 mL, 3–6 jam</w:t>
            </w:r>
          </w:p>
        </w:tc>
      </w:tr>
      <w:tr w:rsidR="00D975B6" w14:paraId="3D3EA9A4" w14:textId="77777777">
        <w:tc>
          <w:tcPr>
            <w:tcW w:w="3960" w:type="dxa"/>
          </w:tcPr>
          <w:p w14:paraId="1FBF1A16" w14:textId="77777777" w:rsidR="00D975B6" w:rsidRDefault="00E16F9A">
            <w:pPr>
              <w:pStyle w:val="Compact"/>
            </w:pPr>
            <w:r>
              <w:rPr>
                <w:sz w:val="19"/>
              </w:rPr>
              <w:t>Serangan sedang</w:t>
            </w:r>
          </w:p>
        </w:tc>
        <w:tc>
          <w:tcPr>
            <w:tcW w:w="3960" w:type="dxa"/>
          </w:tcPr>
          <w:p w14:paraId="01588DA5" w14:textId="77777777" w:rsidR="00D975B6" w:rsidRDefault="00E16F9A">
            <w:pPr>
              <w:pStyle w:val="Compact"/>
            </w:pPr>
            <w:r>
              <w:rPr>
                <w:sz w:val="19"/>
              </w:rPr>
              <w:t>0,5% larutan 1 mL dilarutkan menjadi 4 mL, atau nebulisasi 5 mg/2,5 mL, 1–2 jam</w:t>
            </w:r>
          </w:p>
        </w:tc>
      </w:tr>
      <w:tr w:rsidR="00D975B6" w14:paraId="3824589F" w14:textId="77777777">
        <w:tc>
          <w:tcPr>
            <w:tcW w:w="3960" w:type="dxa"/>
          </w:tcPr>
          <w:p w14:paraId="27FEC2FC" w14:textId="77777777" w:rsidR="00D975B6" w:rsidRDefault="00E16F9A">
            <w:pPr>
              <w:pStyle w:val="Compact"/>
            </w:pPr>
            <w:r>
              <w:rPr>
                <w:sz w:val="19"/>
              </w:rPr>
              <w:t>Serangan berat</w:t>
            </w:r>
          </w:p>
        </w:tc>
        <w:tc>
          <w:tcPr>
            <w:tcW w:w="3960" w:type="dxa"/>
          </w:tcPr>
          <w:p w14:paraId="738B0AA5" w14:textId="77777777" w:rsidR="00D975B6" w:rsidRDefault="00E16F9A">
            <w:pPr>
              <w:pStyle w:val="Compact"/>
            </w:pPr>
            <w:r>
              <w:rPr>
                <w:sz w:val="19"/>
              </w:rPr>
              <w:t>0,5% larutan tanpa dilarutkan, diberikan kontinyu</w:t>
            </w:r>
          </w:p>
        </w:tc>
      </w:tr>
      <w:tr w:rsidR="00D975B6" w14:paraId="6A5C36CA" w14:textId="77777777">
        <w:tc>
          <w:tcPr>
            <w:tcW w:w="3960" w:type="dxa"/>
          </w:tcPr>
          <w:p w14:paraId="6568AF31" w14:textId="77777777" w:rsidR="00D975B6" w:rsidRDefault="00E16F9A">
            <w:pPr>
              <w:pStyle w:val="Compact"/>
            </w:pPr>
            <w:r>
              <w:rPr>
                <w:sz w:val="19"/>
              </w:rPr>
              <w:t>Aerosol</w:t>
            </w:r>
          </w:p>
        </w:tc>
        <w:tc>
          <w:tcPr>
            <w:tcW w:w="3960" w:type="dxa"/>
          </w:tcPr>
          <w:p w14:paraId="7C15C60F" w14:textId="77777777" w:rsidR="00D975B6" w:rsidRDefault="00E16F9A">
            <w:pPr>
              <w:pStyle w:val="Compact"/>
            </w:pPr>
            <w:r>
              <w:rPr>
                <w:sz w:val="19"/>
              </w:rPr>
              <w:t>100 mcg/puff, 1–2 uff, 4–6 jam; akut 4–8 uff (&gt;6 thn), 8–12 puff (&gt;6 thn)</w:t>
            </w:r>
          </w:p>
        </w:tc>
      </w:tr>
    </w:tbl>
    <w:p w14:paraId="6EAEE1A2" w14:textId="77777777" w:rsidR="00D975B6" w:rsidRDefault="00E16F9A">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9C51F0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130687" w14:textId="77777777" w:rsidR="00D975B6" w:rsidRDefault="00E16F9A">
            <w:pPr>
              <w:pStyle w:val="Compact"/>
            </w:pPr>
            <w:r>
              <w:rPr>
                <w:sz w:val="19"/>
              </w:rPr>
              <w:t>Dosis normal</w:t>
            </w:r>
          </w:p>
        </w:tc>
        <w:tc>
          <w:tcPr>
            <w:tcW w:w="1131" w:type="dxa"/>
            <w:shd w:val="clear" w:color="auto" w:fill="DCE6F1"/>
          </w:tcPr>
          <w:p w14:paraId="62EE3A7D" w14:textId="77777777" w:rsidR="00D975B6" w:rsidRDefault="00E16F9A">
            <w:pPr>
              <w:pStyle w:val="Compact"/>
            </w:pPr>
            <w:r>
              <w:rPr>
                <w:sz w:val="19"/>
              </w:rPr>
              <w:t>Dosis (D)/Interval (I)</w:t>
            </w:r>
          </w:p>
        </w:tc>
        <w:tc>
          <w:tcPr>
            <w:tcW w:w="1131" w:type="dxa"/>
            <w:shd w:val="clear" w:color="auto" w:fill="DCE6F1"/>
          </w:tcPr>
          <w:p w14:paraId="6846B841" w14:textId="77777777" w:rsidR="00D975B6" w:rsidRDefault="00E16F9A">
            <w:pPr>
              <w:pStyle w:val="Compact"/>
            </w:pPr>
            <w:r>
              <w:rPr>
                <w:sz w:val="19"/>
              </w:rPr>
              <w:t>LFG &gt;50</w:t>
            </w:r>
          </w:p>
        </w:tc>
        <w:tc>
          <w:tcPr>
            <w:tcW w:w="1131" w:type="dxa"/>
            <w:shd w:val="clear" w:color="auto" w:fill="DCE6F1"/>
          </w:tcPr>
          <w:p w14:paraId="7C179690" w14:textId="77777777" w:rsidR="00D975B6" w:rsidRDefault="00E16F9A">
            <w:pPr>
              <w:pStyle w:val="Compact"/>
            </w:pPr>
            <w:r>
              <w:rPr>
                <w:sz w:val="19"/>
              </w:rPr>
              <w:t>LFG 10–50</w:t>
            </w:r>
          </w:p>
        </w:tc>
        <w:tc>
          <w:tcPr>
            <w:tcW w:w="1131" w:type="dxa"/>
            <w:shd w:val="clear" w:color="auto" w:fill="DCE6F1"/>
          </w:tcPr>
          <w:p w14:paraId="2FF8034E" w14:textId="77777777" w:rsidR="00D975B6" w:rsidRDefault="00E16F9A">
            <w:pPr>
              <w:pStyle w:val="Compact"/>
            </w:pPr>
            <w:r>
              <w:rPr>
                <w:sz w:val="19"/>
              </w:rPr>
              <w:t>LFG &lt;10</w:t>
            </w:r>
          </w:p>
        </w:tc>
        <w:tc>
          <w:tcPr>
            <w:tcW w:w="1131" w:type="dxa"/>
            <w:shd w:val="clear" w:color="auto" w:fill="DCE6F1"/>
          </w:tcPr>
          <w:p w14:paraId="58A39DE0" w14:textId="77777777" w:rsidR="00D975B6" w:rsidRDefault="00E16F9A">
            <w:pPr>
              <w:pStyle w:val="Compact"/>
            </w:pPr>
            <w:r>
              <w:rPr>
                <w:sz w:val="19"/>
              </w:rPr>
              <w:t>HD</w:t>
            </w:r>
          </w:p>
        </w:tc>
        <w:tc>
          <w:tcPr>
            <w:tcW w:w="1131" w:type="dxa"/>
            <w:shd w:val="clear" w:color="auto" w:fill="DCE6F1"/>
          </w:tcPr>
          <w:p w14:paraId="17EC92B6" w14:textId="77777777" w:rsidR="00D975B6" w:rsidRDefault="00E16F9A">
            <w:pPr>
              <w:pStyle w:val="Compact"/>
            </w:pPr>
            <w:r>
              <w:rPr>
                <w:sz w:val="19"/>
              </w:rPr>
              <w:t>PD</w:t>
            </w:r>
          </w:p>
        </w:tc>
      </w:tr>
      <w:tr w:rsidR="00D975B6" w14:paraId="2AA2E805" w14:textId="77777777">
        <w:tc>
          <w:tcPr>
            <w:tcW w:w="1131" w:type="dxa"/>
          </w:tcPr>
          <w:p w14:paraId="4A43C08F" w14:textId="77777777" w:rsidR="00D975B6" w:rsidRDefault="00E16F9A">
            <w:pPr>
              <w:pStyle w:val="Compact"/>
            </w:pPr>
            <w:r>
              <w:rPr>
                <w:sz w:val="19"/>
              </w:rPr>
              <w:t>0,1 mg/kg/dosis (maks. 2 mg) q8 jam po (&gt;2 tahun)</w:t>
            </w:r>
          </w:p>
        </w:tc>
        <w:tc>
          <w:tcPr>
            <w:tcW w:w="1131" w:type="dxa"/>
          </w:tcPr>
          <w:p w14:paraId="243EFB34" w14:textId="77777777" w:rsidR="00D975B6" w:rsidRDefault="00E16F9A">
            <w:pPr>
              <w:pStyle w:val="Compact"/>
            </w:pPr>
            <w:r>
              <w:rPr>
                <w:sz w:val="19"/>
              </w:rPr>
              <w:t>D</w:t>
            </w:r>
          </w:p>
        </w:tc>
        <w:tc>
          <w:tcPr>
            <w:tcW w:w="1131" w:type="dxa"/>
          </w:tcPr>
          <w:p w14:paraId="1F37B7C9" w14:textId="77777777" w:rsidR="00D975B6" w:rsidRDefault="00E16F9A">
            <w:pPr>
              <w:pStyle w:val="Compact"/>
            </w:pPr>
            <w:r>
              <w:rPr>
                <w:sz w:val="19"/>
              </w:rPr>
              <w:t>100%</w:t>
            </w:r>
          </w:p>
        </w:tc>
        <w:tc>
          <w:tcPr>
            <w:tcW w:w="1131" w:type="dxa"/>
          </w:tcPr>
          <w:p w14:paraId="37924ED8" w14:textId="77777777" w:rsidR="00D975B6" w:rsidRDefault="00E16F9A">
            <w:pPr>
              <w:pStyle w:val="Compact"/>
            </w:pPr>
            <w:r>
              <w:rPr>
                <w:sz w:val="19"/>
              </w:rPr>
              <w:t>75%</w:t>
            </w:r>
          </w:p>
        </w:tc>
        <w:tc>
          <w:tcPr>
            <w:tcW w:w="1131" w:type="dxa"/>
          </w:tcPr>
          <w:p w14:paraId="02E7907C" w14:textId="77777777" w:rsidR="00D975B6" w:rsidRDefault="00E16F9A">
            <w:pPr>
              <w:pStyle w:val="Compact"/>
            </w:pPr>
            <w:r>
              <w:rPr>
                <w:sz w:val="19"/>
              </w:rPr>
              <w:t>50%</w:t>
            </w:r>
          </w:p>
        </w:tc>
        <w:tc>
          <w:tcPr>
            <w:tcW w:w="1131" w:type="dxa"/>
          </w:tcPr>
          <w:p w14:paraId="089E9AA0" w14:textId="77777777" w:rsidR="00D975B6" w:rsidRDefault="00E16F9A">
            <w:pPr>
              <w:pStyle w:val="Compact"/>
            </w:pPr>
            <w:r>
              <w:rPr>
                <w:sz w:val="19"/>
              </w:rPr>
              <w:t>tak ada data</w:t>
            </w:r>
          </w:p>
        </w:tc>
        <w:tc>
          <w:tcPr>
            <w:tcW w:w="1131" w:type="dxa"/>
          </w:tcPr>
          <w:p w14:paraId="479E9ABC" w14:textId="77777777" w:rsidR="00D975B6" w:rsidRDefault="00E16F9A">
            <w:pPr>
              <w:pStyle w:val="Compact"/>
            </w:pPr>
            <w:r>
              <w:rPr>
                <w:sz w:val="19"/>
              </w:rPr>
              <w:t>tak ada data</w:t>
            </w:r>
          </w:p>
        </w:tc>
      </w:tr>
    </w:tbl>
    <w:p w14:paraId="46ABC82E" w14:textId="77777777" w:rsidR="00D975B6" w:rsidRDefault="00E16F9A">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BF15EF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2B67AC" w14:textId="77777777" w:rsidR="00D975B6" w:rsidRDefault="00E16F9A">
            <w:pPr>
              <w:pStyle w:val="Compact"/>
            </w:pPr>
            <w:r>
              <w:rPr>
                <w:sz w:val="19"/>
              </w:rPr>
              <w:t>Sediaan</w:t>
            </w:r>
          </w:p>
        </w:tc>
        <w:tc>
          <w:tcPr>
            <w:tcW w:w="3960" w:type="dxa"/>
            <w:shd w:val="clear" w:color="auto" w:fill="DCE6F1"/>
          </w:tcPr>
          <w:p w14:paraId="67351EF4" w14:textId="77777777" w:rsidR="00D975B6" w:rsidRDefault="00E16F9A">
            <w:pPr>
              <w:pStyle w:val="Compact"/>
            </w:pPr>
            <w:r>
              <w:rPr>
                <w:sz w:val="19"/>
              </w:rPr>
              <w:t>Peresepan maksimal</w:t>
            </w:r>
          </w:p>
        </w:tc>
      </w:tr>
      <w:tr w:rsidR="00D975B6" w14:paraId="5EB03D15" w14:textId="77777777">
        <w:tc>
          <w:tcPr>
            <w:tcW w:w="3960" w:type="dxa"/>
          </w:tcPr>
          <w:p w14:paraId="75D41765" w14:textId="77777777" w:rsidR="00D975B6" w:rsidRDefault="00E16F9A">
            <w:pPr>
              <w:pStyle w:val="Compact"/>
            </w:pPr>
            <w:r>
              <w:rPr>
                <w:sz w:val="19"/>
              </w:rPr>
              <w:lastRenderedPageBreak/>
              <w:t>Tablet 2 mg</w:t>
            </w:r>
          </w:p>
        </w:tc>
        <w:tc>
          <w:tcPr>
            <w:tcW w:w="3960" w:type="dxa"/>
          </w:tcPr>
          <w:p w14:paraId="6492616B" w14:textId="77777777" w:rsidR="00D975B6" w:rsidRDefault="00E16F9A">
            <w:pPr>
              <w:pStyle w:val="Compact"/>
            </w:pPr>
            <w:r>
              <w:rPr>
                <w:sz w:val="19"/>
              </w:rPr>
              <w:t>–</w:t>
            </w:r>
          </w:p>
        </w:tc>
      </w:tr>
      <w:tr w:rsidR="00D975B6" w14:paraId="0040D9A5" w14:textId="77777777">
        <w:tc>
          <w:tcPr>
            <w:tcW w:w="3960" w:type="dxa"/>
          </w:tcPr>
          <w:p w14:paraId="2A242818" w14:textId="77777777" w:rsidR="00D975B6" w:rsidRDefault="00E16F9A">
            <w:pPr>
              <w:pStyle w:val="Compact"/>
            </w:pPr>
            <w:r>
              <w:rPr>
                <w:sz w:val="19"/>
              </w:rPr>
              <w:t>Cairan inhalasi 1 mg/mL</w:t>
            </w:r>
          </w:p>
        </w:tc>
        <w:tc>
          <w:tcPr>
            <w:tcW w:w="3960" w:type="dxa"/>
          </w:tcPr>
          <w:p w14:paraId="4822F5E9" w14:textId="77777777" w:rsidR="00D975B6" w:rsidRDefault="00E16F9A">
            <w:pPr>
              <w:pStyle w:val="Compact"/>
            </w:pPr>
            <w:r>
              <w:rPr>
                <w:sz w:val="19"/>
              </w:rPr>
              <w:t>Hari pertama maks 8 vial/hari, selanjutnya maks 4 vial/hari. Kasus di ICU maks 10 vial/hari</w:t>
            </w:r>
          </w:p>
        </w:tc>
      </w:tr>
      <w:tr w:rsidR="00D975B6" w14:paraId="7E1E4BF3" w14:textId="77777777">
        <w:tc>
          <w:tcPr>
            <w:tcW w:w="3960" w:type="dxa"/>
          </w:tcPr>
          <w:p w14:paraId="52EA34EE" w14:textId="77777777" w:rsidR="00D975B6" w:rsidRDefault="00E16F9A">
            <w:pPr>
              <w:pStyle w:val="Compact"/>
            </w:pPr>
            <w:r>
              <w:rPr>
                <w:sz w:val="19"/>
              </w:rPr>
              <w:t>Sirup 2 mg/5 mL</w:t>
            </w:r>
          </w:p>
        </w:tc>
        <w:tc>
          <w:tcPr>
            <w:tcW w:w="3960" w:type="dxa"/>
          </w:tcPr>
          <w:p w14:paraId="7DFD6BD2" w14:textId="77777777" w:rsidR="00D975B6" w:rsidRDefault="00E16F9A">
            <w:pPr>
              <w:pStyle w:val="Compact"/>
            </w:pPr>
            <w:r>
              <w:rPr>
                <w:sz w:val="19"/>
              </w:rPr>
              <w:t>–</w:t>
            </w:r>
          </w:p>
        </w:tc>
      </w:tr>
      <w:tr w:rsidR="00D975B6" w14:paraId="785A6BAB" w14:textId="77777777">
        <w:tc>
          <w:tcPr>
            <w:tcW w:w="3960" w:type="dxa"/>
          </w:tcPr>
          <w:p w14:paraId="6B54A26F" w14:textId="77777777" w:rsidR="00D975B6" w:rsidRDefault="00E16F9A">
            <w:pPr>
              <w:pStyle w:val="Compact"/>
            </w:pPr>
            <w:r>
              <w:rPr>
                <w:sz w:val="19"/>
              </w:rPr>
              <w:t>MDI/aerosol 100 mcg/dosis</w:t>
            </w:r>
          </w:p>
        </w:tc>
        <w:tc>
          <w:tcPr>
            <w:tcW w:w="3960" w:type="dxa"/>
          </w:tcPr>
          <w:p w14:paraId="28E87197" w14:textId="77777777" w:rsidR="00D975B6" w:rsidRDefault="00E16F9A">
            <w:pPr>
              <w:pStyle w:val="Compact"/>
            </w:pPr>
            <w:r>
              <w:rPr>
                <w:sz w:val="19"/>
              </w:rPr>
              <w:t>Asma persisten ringan–berat, SOPT: 2 tabung/tahun. PPOK: 2 tabung/bulan</w:t>
            </w:r>
          </w:p>
        </w:tc>
      </w:tr>
    </w:tbl>
    <w:p w14:paraId="3FE179B4" w14:textId="77777777" w:rsidR="00D975B6" w:rsidRDefault="00E16F9A">
      <w:pPr>
        <w:pStyle w:val="BodyText"/>
      </w:pPr>
      <w:r>
        <w:t>Restriksi FORNAS: hanya untuk serangan asma akut dan/atau bronkospasme yang menyertai PPOK atau SOPT (Sindrom Obstruksi Pasca Tuberkulosis).</w:t>
      </w:r>
    </w:p>
    <w:p w14:paraId="4806CE86" w14:textId="77777777" w:rsidR="00D975B6" w:rsidRDefault="00E16F9A">
      <w:pPr>
        <w:pStyle w:val="BodyText"/>
      </w:pPr>
      <w:r>
        <w:rPr>
          <w:b/>
          <w:bCs/>
        </w:rPr>
        <w:t>Aturan penggunaan</w:t>
      </w:r>
    </w:p>
    <w:p w14:paraId="482DC63E" w14:textId="77777777" w:rsidR="00D975B6" w:rsidRDefault="00E16F9A" w:rsidP="00E16F9A">
      <w:pPr>
        <w:pStyle w:val="Compact"/>
        <w:numPr>
          <w:ilvl w:val="0"/>
          <w:numId w:val="105"/>
        </w:numPr>
      </w:pPr>
      <w:r>
        <w:t>Sesuai tabel IDAI.</w:t>
      </w:r>
    </w:p>
    <w:p w14:paraId="1F1B1104" w14:textId="77777777" w:rsidR="00D975B6" w:rsidRDefault="00E16F9A">
      <w:pPr>
        <w:pStyle w:val="FirstParagraph"/>
      </w:pPr>
      <w:r>
        <w:rPr>
          <w:b/>
          <w:bCs/>
        </w:rPr>
        <w:t>Manfaat obat</w:t>
      </w:r>
    </w:p>
    <w:p w14:paraId="6C688DC8" w14:textId="77777777" w:rsidR="00D975B6" w:rsidRDefault="00E16F9A" w:rsidP="00E16F9A">
      <w:pPr>
        <w:pStyle w:val="Compact"/>
        <w:numPr>
          <w:ilvl w:val="0"/>
          <w:numId w:val="106"/>
        </w:numPr>
      </w:pPr>
      <w:r>
        <w:t>Sirup: meredakan bronkospasme pada dewasa dan anak usia 2 tahun ke atas dengan penyakit saluran napas obstruktif reversibel (label sirup).</w:t>
      </w:r>
    </w:p>
    <w:p w14:paraId="02142EDE" w14:textId="77777777" w:rsidR="00D975B6" w:rsidRDefault="00E16F9A" w:rsidP="00E16F9A">
      <w:pPr>
        <w:pStyle w:val="Compact"/>
        <w:numPr>
          <w:ilvl w:val="0"/>
          <w:numId w:val="106"/>
        </w:numPr>
      </w:pPr>
      <w:r>
        <w:t>Larutan inhalasi: meredakan bronkospasme pada pasien usia 2 tahun ke atas dengan penyakit saluran napas obstruktif reversibel dan serangan akut bronkospasme (label larutan inhalasi).</w:t>
      </w:r>
    </w:p>
    <w:p w14:paraId="5B569BD7" w14:textId="77777777" w:rsidR="00D975B6" w:rsidRDefault="00E16F9A" w:rsidP="00E16F9A">
      <w:pPr>
        <w:pStyle w:val="Compact"/>
        <w:numPr>
          <w:ilvl w:val="0"/>
          <w:numId w:val="106"/>
        </w:numPr>
      </w:pPr>
      <w:r>
        <w:t>Inhaler: pengobatan atau pencegahan bronkospasme dan pencegahan bronkospasme akibat latihan fisik pada pasien usia 4 tahun ke atas (label inhaler HFA).</w:t>
      </w:r>
    </w:p>
    <w:p w14:paraId="24A572DB" w14:textId="77777777" w:rsidR="00D975B6" w:rsidRDefault="00E16F9A">
      <w:pPr>
        <w:pStyle w:val="FirstParagraph"/>
      </w:pPr>
      <w:r>
        <w:rPr>
          <w:b/>
          <w:bCs/>
        </w:rPr>
        <w:t>Efek samping</w:t>
      </w:r>
    </w:p>
    <w:p w14:paraId="7A340DAD" w14:textId="77777777" w:rsidR="00D975B6" w:rsidRDefault="00E16F9A" w:rsidP="00E16F9A">
      <w:pPr>
        <w:pStyle w:val="Compact"/>
        <w:numPr>
          <w:ilvl w:val="0"/>
          <w:numId w:val="107"/>
        </w:numPr>
      </w:pPr>
      <w:r>
        <w:t>Sirup, dewasa dan anak 6–14 tahun: tremor 10%, gelisah 9%, gemetar 9%, sakit kepala 4%, pusing 3%, nafsu makan meningkat 3%, hiperaktivitas 2%, eksitasi 2%, takikardia 1%, epistaksis 1% (label sirup).</w:t>
      </w:r>
    </w:p>
    <w:p w14:paraId="39FDA90C" w14:textId="77777777" w:rsidR="00D975B6" w:rsidRDefault="00E16F9A" w:rsidP="00E16F9A">
      <w:pPr>
        <w:pStyle w:val="Compact"/>
        <w:numPr>
          <w:ilvl w:val="0"/>
          <w:numId w:val="107"/>
        </w:numPr>
      </w:pPr>
      <w:r>
        <w:t>Sirup, anak 2–6 tahun (lebih sering daripada anak besar dan dewasa): eksitasi 20%, gelisah 15%, hiperkinesia 4%, sulit tidur 2%, takikardia 2%, gejala saluran cerna 2% (label sirup).</w:t>
      </w:r>
    </w:p>
    <w:p w14:paraId="534B0D4C" w14:textId="77777777" w:rsidR="00D975B6" w:rsidRDefault="00E16F9A" w:rsidP="00E16F9A">
      <w:pPr>
        <w:pStyle w:val="Compact"/>
        <w:numPr>
          <w:ilvl w:val="0"/>
          <w:numId w:val="107"/>
        </w:numPr>
      </w:pPr>
      <w:r>
        <w:t>Larutan inhalasi: tremor 20%, pusing 7%, gelisah 4%, sakit kepala 3%, mual 4%, bronkospasme 8%, batuk 4%, bronkitis 4% (label larutan inhalasi).</w:t>
      </w:r>
    </w:p>
    <w:p w14:paraId="0149F195" w14:textId="77777777" w:rsidR="00D975B6" w:rsidRDefault="00E16F9A">
      <w:pPr>
        <w:pStyle w:val="FirstParagraph"/>
      </w:pPr>
      <w:r>
        <w:rPr>
          <w:b/>
          <w:bCs/>
        </w:rPr>
        <w:t>Peringatan</w:t>
      </w:r>
    </w:p>
    <w:p w14:paraId="0CC593DC" w14:textId="77777777" w:rsidR="00D975B6" w:rsidRDefault="00E16F9A" w:rsidP="00E16F9A">
      <w:pPr>
        <w:pStyle w:val="Compact"/>
        <w:numPr>
          <w:ilvl w:val="0"/>
          <w:numId w:val="108"/>
        </w:numPr>
      </w:pPr>
      <w:r>
        <w:t>Kontraindikasi: hipersensitivitas terhadap salbutamol atau komponennya (label sirup dan inhaler).</w:t>
      </w:r>
    </w:p>
    <w:p w14:paraId="12C61147" w14:textId="77777777" w:rsidR="00D975B6" w:rsidRDefault="00E16F9A" w:rsidP="00E16F9A">
      <w:pPr>
        <w:pStyle w:val="Compact"/>
        <w:numPr>
          <w:ilvl w:val="0"/>
          <w:numId w:val="108"/>
        </w:numPr>
      </w:pPr>
      <w:r>
        <w:t>Dapat menimbulkan efek kardiovaskular bermakna (denyut nadi, tekanan darah, gejala) dan perubahan EKG; hati-hati pada gangguan kardiovaskular (label sirup).</w:t>
      </w:r>
    </w:p>
    <w:p w14:paraId="5391922B" w14:textId="77777777" w:rsidR="00D975B6" w:rsidRDefault="00E16F9A" w:rsidP="00E16F9A">
      <w:pPr>
        <w:pStyle w:val="Compact"/>
        <w:numPr>
          <w:ilvl w:val="0"/>
          <w:numId w:val="108"/>
        </w:numPr>
      </w:pPr>
      <w:r>
        <w:t>Asma dapat memburuk; kebutuhan dosis yang lebih sering dari biasa menandakan asma tidak stabil (label inhaler HFA).</w:t>
      </w:r>
    </w:p>
    <w:p w14:paraId="12A154C0" w14:textId="77777777" w:rsidR="00D975B6" w:rsidRDefault="00E16F9A" w:rsidP="00E16F9A">
      <w:pPr>
        <w:pStyle w:val="Compact"/>
        <w:numPr>
          <w:ilvl w:val="0"/>
          <w:numId w:val="108"/>
        </w:numPr>
      </w:pPr>
      <w:r>
        <w:lastRenderedPageBreak/>
        <w:t>Bronkospasme paradoksal yang dapat mengancam nyawa; kematian pernah dilaporkan pada penggunaan berlebihan simpatomimetik inhalasi (label larutan inhalasi).</w:t>
      </w:r>
    </w:p>
    <w:p w14:paraId="523D12BB" w14:textId="77777777" w:rsidR="00D975B6" w:rsidRDefault="00E16F9A">
      <w:pPr>
        <w:pStyle w:val="FirstParagraph"/>
      </w:pPr>
      <w:r>
        <w:rPr>
          <w:b/>
          <w:bCs/>
        </w:rPr>
        <w:t>Farmakokinetik</w:t>
      </w:r>
      <w:r>
        <w:t xml:space="preserve"> (label sirup)</w:t>
      </w:r>
    </w:p>
    <w:p w14:paraId="0C0466A1" w14:textId="77777777" w:rsidR="00D975B6" w:rsidRDefault="00E16F9A" w:rsidP="00E16F9A">
      <w:pPr>
        <w:pStyle w:val="Compact"/>
        <w:numPr>
          <w:ilvl w:val="0"/>
          <w:numId w:val="109"/>
        </w:numPr>
      </w:pPr>
      <w:r>
        <w:t>Cepat diserap setelah pemberian oral; kadar puncak sekitar 18 ng/mL dalam 2 jam setelah 4 mg.</w:t>
      </w:r>
    </w:p>
    <w:p w14:paraId="1FE1E809" w14:textId="77777777" w:rsidR="00D975B6" w:rsidRDefault="00E16F9A" w:rsidP="00E16F9A">
      <w:pPr>
        <w:pStyle w:val="Compact"/>
        <w:numPr>
          <w:ilvl w:val="0"/>
          <w:numId w:val="109"/>
        </w:numPr>
      </w:pPr>
      <w:r>
        <w:t>Waktu paruh eliminasi sekitar 5 jam.</w:t>
      </w:r>
    </w:p>
    <w:p w14:paraId="388F67ED" w14:textId="77777777" w:rsidR="00D975B6" w:rsidRDefault="00E16F9A" w:rsidP="00E16F9A">
      <w:pPr>
        <w:pStyle w:val="Compact"/>
        <w:numPr>
          <w:ilvl w:val="0"/>
          <w:numId w:val="109"/>
        </w:numPr>
      </w:pPr>
      <w:r>
        <w:t>76% dosis dikeluarkan di urin dalam 3 hari, sebagian besar dalam 24 jam pertama; 60% berupa metabolit. Feses mengandung 4% dosis.</w:t>
      </w:r>
    </w:p>
    <w:p w14:paraId="7092D3F3" w14:textId="77777777" w:rsidR="00D975B6" w:rsidRDefault="00E16F9A">
      <w:pPr>
        <w:pStyle w:val="FirstParagraph"/>
      </w:pPr>
      <w:r>
        <w:rPr>
          <w:b/>
          <w:bCs/>
        </w:rPr>
        <w:t>Farmakodinamik</w:t>
      </w:r>
      <w:r>
        <w:t xml:space="preserve"> (label sirup)</w:t>
      </w:r>
    </w:p>
    <w:p w14:paraId="4BD9FDD9" w14:textId="77777777" w:rsidR="00D975B6" w:rsidRDefault="00E16F9A" w:rsidP="00E16F9A">
      <w:pPr>
        <w:pStyle w:val="Compact"/>
        <w:numPr>
          <w:ilvl w:val="0"/>
          <w:numId w:val="110"/>
        </w:numPr>
      </w:pPr>
      <w:r>
        <w:t>Bekerja lebih selektif pada reseptor beta2-adrenergik dibanding isoproterenol.</w:t>
      </w:r>
    </w:p>
    <w:p w14:paraId="04EC4F51" w14:textId="77777777" w:rsidR="00D975B6" w:rsidRDefault="00E16F9A" w:rsidP="00E16F9A">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78AB95F6" w14:textId="77777777" w:rsidR="00D975B6" w:rsidRDefault="00E16F9A" w:rsidP="00E16F9A">
      <w:pPr>
        <w:pStyle w:val="Compact"/>
        <w:numPr>
          <w:ilvl w:val="0"/>
          <w:numId w:val="110"/>
        </w:numPr>
      </w:pPr>
      <w:r>
        <w:t>Masa kerja lebih panjang daripada isoproterenol karena bukan substrat proses ambilan katekolamin seluler maupun katekol-O-metil transferase.</w:t>
      </w:r>
    </w:p>
    <w:p w14:paraId="69A4FFC4" w14:textId="77777777" w:rsidR="00D975B6" w:rsidRDefault="00E16F9A">
      <w:pPr>
        <w:pStyle w:val="FirstParagraph"/>
      </w:pPr>
      <w:r>
        <w:rPr>
          <w:b/>
          <w:bCs/>
        </w:rPr>
        <w:t>Daftar pustaka</w:t>
      </w:r>
    </w:p>
    <w:p w14:paraId="79F4F6B7" w14:textId="77777777" w:rsidR="00D975B6" w:rsidRDefault="00E16F9A" w:rsidP="00E16F9A">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45A9B5A1" w14:textId="77777777" w:rsidR="00D975B6" w:rsidRDefault="00E16F9A" w:rsidP="00E16F9A">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AA9B1BD" w14:textId="77777777" w:rsidR="00D975B6" w:rsidRDefault="00E16F9A" w:rsidP="00E16F9A">
      <w:pPr>
        <w:pStyle w:val="Compact"/>
        <w:numPr>
          <w:ilvl w:val="0"/>
          <w:numId w:val="111"/>
        </w:numPr>
      </w:pPr>
      <w:r>
        <w:t>Albuterol Sulfate Syrup (Quagen), label DailyMed. https://dailymed.nlm.nih.gov/dailymed/drugInfo.cfm?setid=99a490cc-e41d-436b-9cf3-8facb7ac714f</w:t>
      </w:r>
    </w:p>
    <w:p w14:paraId="7B1467BD" w14:textId="77777777" w:rsidR="00D975B6" w:rsidRDefault="00E16F9A" w:rsidP="00E16F9A">
      <w:pPr>
        <w:pStyle w:val="Compact"/>
        <w:numPr>
          <w:ilvl w:val="0"/>
          <w:numId w:val="111"/>
        </w:numPr>
      </w:pPr>
      <w:r>
        <w:t>Albuterol Sulfate Inhalation Solution (Aurobindo), label DailyMed. https://dailymed.nlm.nih.gov/dailymed/drugInfo.cfm?setid=eafa5b05-d692-48e7-a413-30f847547eb2</w:t>
      </w:r>
    </w:p>
    <w:p w14:paraId="58DCB3D2" w14:textId="77777777" w:rsidR="00D975B6" w:rsidRDefault="00E16F9A" w:rsidP="00E16F9A">
      <w:pPr>
        <w:pStyle w:val="Compact"/>
        <w:numPr>
          <w:ilvl w:val="0"/>
          <w:numId w:val="111"/>
        </w:numPr>
      </w:pPr>
      <w:r>
        <w:t>Albuterol Sulfate HFA Inhalation Aerosol (Teva), label DailyMed. https://dailymed.nlm.nih.gov/dailymed/drugInfo.cfm?setid=7bb5b6dd-9105-4ee7-b205-ed79cf4b371b</w:t>
      </w:r>
    </w:p>
    <w:p w14:paraId="25EB6A5D" w14:textId="77777777" w:rsidR="00D975B6" w:rsidRDefault="00E16F9A">
      <w:r>
        <w:pict w14:anchorId="6769F87B">
          <v:rect id="_x0000_i1040" style="width:0;height:1.5pt" o:hralign="center" o:hrstd="t" o:hr="t"/>
        </w:pict>
      </w:r>
    </w:p>
    <w:p w14:paraId="535C3AEA" w14:textId="77777777" w:rsidR="00D975B6" w:rsidRDefault="00E16F9A">
      <w:pPr>
        <w:pStyle w:val="Heading3"/>
      </w:pPr>
      <w:bookmarkStart w:id="42" w:name="setirizin"/>
      <w:bookmarkStart w:id="43" w:name="_Toc243121691"/>
      <w:bookmarkEnd w:id="40"/>
      <w:r>
        <w:t>3.15 Setirizin</w:t>
      </w:r>
      <w:bookmarkEnd w:id="43"/>
    </w:p>
    <w:p w14:paraId="144D07A4" w14:textId="77777777" w:rsidR="00D975B6" w:rsidRDefault="00E16F9A">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D975B6" w14:paraId="4EFFD10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2ACFE1" w14:textId="77777777" w:rsidR="00D975B6" w:rsidRDefault="00E16F9A">
            <w:pPr>
              <w:pStyle w:val="Compact"/>
            </w:pPr>
            <w:r>
              <w:rPr>
                <w:sz w:val="19"/>
              </w:rPr>
              <w:t>Rute</w:t>
            </w:r>
          </w:p>
        </w:tc>
        <w:tc>
          <w:tcPr>
            <w:tcW w:w="0" w:type="auto"/>
            <w:shd w:val="clear" w:color="auto" w:fill="DCE6F1"/>
          </w:tcPr>
          <w:p w14:paraId="0775D883" w14:textId="77777777" w:rsidR="00D975B6" w:rsidRDefault="00E16F9A">
            <w:pPr>
              <w:pStyle w:val="Compact"/>
            </w:pPr>
            <w:r>
              <w:rPr>
                <w:sz w:val="19"/>
              </w:rPr>
              <w:t>Dosis</w:t>
            </w:r>
          </w:p>
        </w:tc>
      </w:tr>
      <w:tr w:rsidR="00D975B6" w14:paraId="39311FAE" w14:textId="77777777">
        <w:tc>
          <w:tcPr>
            <w:tcW w:w="0" w:type="auto"/>
          </w:tcPr>
          <w:p w14:paraId="47032FFE" w14:textId="77777777" w:rsidR="00D975B6" w:rsidRDefault="00E16F9A">
            <w:pPr>
              <w:pStyle w:val="Compact"/>
            </w:pPr>
            <w:r>
              <w:rPr>
                <w:sz w:val="19"/>
              </w:rPr>
              <w:lastRenderedPageBreak/>
              <w:t>Oral</w:t>
            </w:r>
          </w:p>
        </w:tc>
        <w:tc>
          <w:tcPr>
            <w:tcW w:w="0" w:type="auto"/>
          </w:tcPr>
          <w:p w14:paraId="6055086D" w14:textId="77777777" w:rsidR="00D975B6" w:rsidRDefault="00E16F9A">
            <w:pPr>
              <w:pStyle w:val="Compact"/>
            </w:pPr>
            <w:r>
              <w:rPr>
                <w:sz w:val="19"/>
              </w:rPr>
              <w:t>0,25 mg/kg, per oral, 6 bln–2 thn: 12 jam, &gt;2 thn: 24 jam</w:t>
            </w:r>
          </w:p>
        </w:tc>
      </w:tr>
    </w:tbl>
    <w:p w14:paraId="2C992723" w14:textId="77777777" w:rsidR="00D975B6" w:rsidRDefault="00E16F9A">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F48E26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7F23CA" w14:textId="77777777" w:rsidR="00D975B6" w:rsidRDefault="00E16F9A">
            <w:pPr>
              <w:pStyle w:val="Compact"/>
            </w:pPr>
            <w:r>
              <w:rPr>
                <w:sz w:val="19"/>
              </w:rPr>
              <w:t>Dosis normal</w:t>
            </w:r>
          </w:p>
        </w:tc>
        <w:tc>
          <w:tcPr>
            <w:tcW w:w="1131" w:type="dxa"/>
            <w:shd w:val="clear" w:color="auto" w:fill="DCE6F1"/>
          </w:tcPr>
          <w:p w14:paraId="4A8CA717" w14:textId="77777777" w:rsidR="00D975B6" w:rsidRDefault="00E16F9A">
            <w:pPr>
              <w:pStyle w:val="Compact"/>
            </w:pPr>
            <w:r>
              <w:rPr>
                <w:sz w:val="19"/>
              </w:rPr>
              <w:t>Dosis (D)/Interval (I)</w:t>
            </w:r>
          </w:p>
        </w:tc>
        <w:tc>
          <w:tcPr>
            <w:tcW w:w="1131" w:type="dxa"/>
            <w:shd w:val="clear" w:color="auto" w:fill="DCE6F1"/>
          </w:tcPr>
          <w:p w14:paraId="10F30BBA" w14:textId="77777777" w:rsidR="00D975B6" w:rsidRDefault="00E16F9A">
            <w:pPr>
              <w:pStyle w:val="Compact"/>
            </w:pPr>
            <w:r>
              <w:rPr>
                <w:sz w:val="19"/>
              </w:rPr>
              <w:t>LFG &gt;50</w:t>
            </w:r>
          </w:p>
        </w:tc>
        <w:tc>
          <w:tcPr>
            <w:tcW w:w="1131" w:type="dxa"/>
            <w:shd w:val="clear" w:color="auto" w:fill="DCE6F1"/>
          </w:tcPr>
          <w:p w14:paraId="5715A766" w14:textId="77777777" w:rsidR="00D975B6" w:rsidRDefault="00E16F9A">
            <w:pPr>
              <w:pStyle w:val="Compact"/>
            </w:pPr>
            <w:r>
              <w:rPr>
                <w:sz w:val="19"/>
              </w:rPr>
              <w:t>LFG 10–50</w:t>
            </w:r>
          </w:p>
        </w:tc>
        <w:tc>
          <w:tcPr>
            <w:tcW w:w="1131" w:type="dxa"/>
            <w:shd w:val="clear" w:color="auto" w:fill="DCE6F1"/>
          </w:tcPr>
          <w:p w14:paraId="74C3E32C" w14:textId="77777777" w:rsidR="00D975B6" w:rsidRDefault="00E16F9A">
            <w:pPr>
              <w:pStyle w:val="Compact"/>
            </w:pPr>
            <w:r>
              <w:rPr>
                <w:sz w:val="19"/>
              </w:rPr>
              <w:t>LFG &lt;10</w:t>
            </w:r>
          </w:p>
        </w:tc>
        <w:tc>
          <w:tcPr>
            <w:tcW w:w="1131" w:type="dxa"/>
            <w:shd w:val="clear" w:color="auto" w:fill="DCE6F1"/>
          </w:tcPr>
          <w:p w14:paraId="19EEF723" w14:textId="77777777" w:rsidR="00D975B6" w:rsidRDefault="00E16F9A">
            <w:pPr>
              <w:pStyle w:val="Compact"/>
            </w:pPr>
            <w:r>
              <w:rPr>
                <w:sz w:val="19"/>
              </w:rPr>
              <w:t>HD</w:t>
            </w:r>
          </w:p>
        </w:tc>
        <w:tc>
          <w:tcPr>
            <w:tcW w:w="1131" w:type="dxa"/>
            <w:shd w:val="clear" w:color="auto" w:fill="DCE6F1"/>
          </w:tcPr>
          <w:p w14:paraId="7F8BBFC5" w14:textId="77777777" w:rsidR="00D975B6" w:rsidRDefault="00E16F9A">
            <w:pPr>
              <w:pStyle w:val="Compact"/>
            </w:pPr>
            <w:r>
              <w:rPr>
                <w:sz w:val="19"/>
              </w:rPr>
              <w:t>PD</w:t>
            </w:r>
          </w:p>
        </w:tc>
      </w:tr>
      <w:tr w:rsidR="00D975B6" w14:paraId="76152D17" w14:textId="77777777">
        <w:tc>
          <w:tcPr>
            <w:tcW w:w="1131" w:type="dxa"/>
          </w:tcPr>
          <w:p w14:paraId="1A224A62" w14:textId="77777777" w:rsidR="00D975B6" w:rsidRDefault="00E16F9A">
            <w:pPr>
              <w:pStyle w:val="Compact"/>
            </w:pPr>
            <w:r>
              <w:rPr>
                <w:sz w:val="19"/>
              </w:rPr>
              <w:t>0,25 mg/kg/dosis q12–24 jam po</w:t>
            </w:r>
          </w:p>
        </w:tc>
        <w:tc>
          <w:tcPr>
            <w:tcW w:w="1131" w:type="dxa"/>
          </w:tcPr>
          <w:p w14:paraId="308C5796" w14:textId="77777777" w:rsidR="00D975B6" w:rsidRDefault="00E16F9A">
            <w:pPr>
              <w:pStyle w:val="Compact"/>
            </w:pPr>
            <w:r>
              <w:rPr>
                <w:sz w:val="19"/>
              </w:rPr>
              <w:t>D</w:t>
            </w:r>
          </w:p>
        </w:tc>
        <w:tc>
          <w:tcPr>
            <w:tcW w:w="1131" w:type="dxa"/>
          </w:tcPr>
          <w:p w14:paraId="1308E1FF" w14:textId="77777777" w:rsidR="00D975B6" w:rsidRDefault="00E16F9A">
            <w:pPr>
              <w:pStyle w:val="Compact"/>
            </w:pPr>
            <w:r>
              <w:rPr>
                <w:sz w:val="19"/>
              </w:rPr>
              <w:t>100%</w:t>
            </w:r>
          </w:p>
        </w:tc>
        <w:tc>
          <w:tcPr>
            <w:tcW w:w="1131" w:type="dxa"/>
          </w:tcPr>
          <w:p w14:paraId="56D2B892" w14:textId="77777777" w:rsidR="00D975B6" w:rsidRDefault="00E16F9A">
            <w:pPr>
              <w:pStyle w:val="Compact"/>
            </w:pPr>
            <w:r>
              <w:rPr>
                <w:sz w:val="19"/>
              </w:rPr>
              <w:t>50%</w:t>
            </w:r>
          </w:p>
        </w:tc>
        <w:tc>
          <w:tcPr>
            <w:tcW w:w="1131" w:type="dxa"/>
          </w:tcPr>
          <w:p w14:paraId="6CFF9712" w14:textId="77777777" w:rsidR="00D975B6" w:rsidRDefault="00E16F9A">
            <w:pPr>
              <w:pStyle w:val="Compact"/>
            </w:pPr>
            <w:r>
              <w:rPr>
                <w:sz w:val="19"/>
              </w:rPr>
              <w:t>25%</w:t>
            </w:r>
          </w:p>
        </w:tc>
        <w:tc>
          <w:tcPr>
            <w:tcW w:w="1131" w:type="dxa"/>
          </w:tcPr>
          <w:p w14:paraId="24538C2B" w14:textId="77777777" w:rsidR="00D975B6" w:rsidRDefault="00E16F9A">
            <w:pPr>
              <w:pStyle w:val="Compact"/>
            </w:pPr>
            <w:r>
              <w:rPr>
                <w:sz w:val="19"/>
              </w:rPr>
              <w:t>tak ada</w:t>
            </w:r>
          </w:p>
        </w:tc>
        <w:tc>
          <w:tcPr>
            <w:tcW w:w="1131" w:type="dxa"/>
          </w:tcPr>
          <w:p w14:paraId="34352690" w14:textId="77777777" w:rsidR="00D975B6" w:rsidRDefault="00E16F9A">
            <w:pPr>
              <w:pStyle w:val="Compact"/>
            </w:pPr>
            <w:r>
              <w:rPr>
                <w:sz w:val="19"/>
              </w:rPr>
              <w:t>tak ada data</w:t>
            </w:r>
          </w:p>
        </w:tc>
      </w:tr>
    </w:tbl>
    <w:p w14:paraId="256FAFD6" w14:textId="77777777" w:rsidR="00D975B6" w:rsidRDefault="00E16F9A">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D3B6C4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8B96E8C" w14:textId="77777777" w:rsidR="00D975B6" w:rsidRDefault="00E16F9A">
            <w:pPr>
              <w:pStyle w:val="Compact"/>
            </w:pPr>
            <w:r>
              <w:rPr>
                <w:sz w:val="19"/>
              </w:rPr>
              <w:t>Sediaan</w:t>
            </w:r>
          </w:p>
        </w:tc>
        <w:tc>
          <w:tcPr>
            <w:tcW w:w="3960" w:type="dxa"/>
            <w:shd w:val="clear" w:color="auto" w:fill="DCE6F1"/>
          </w:tcPr>
          <w:p w14:paraId="0CD2C77B" w14:textId="77777777" w:rsidR="00D975B6" w:rsidRDefault="00E16F9A">
            <w:pPr>
              <w:pStyle w:val="Compact"/>
            </w:pPr>
            <w:r>
              <w:rPr>
                <w:sz w:val="19"/>
              </w:rPr>
              <w:t>Peresepan maksimal</w:t>
            </w:r>
          </w:p>
        </w:tc>
      </w:tr>
      <w:tr w:rsidR="00D975B6" w14:paraId="42D5A2F8" w14:textId="77777777">
        <w:tc>
          <w:tcPr>
            <w:tcW w:w="3960" w:type="dxa"/>
          </w:tcPr>
          <w:p w14:paraId="3BB5111E" w14:textId="77777777" w:rsidR="00D975B6" w:rsidRDefault="00E16F9A">
            <w:pPr>
              <w:pStyle w:val="Compact"/>
            </w:pPr>
            <w:r>
              <w:rPr>
                <w:sz w:val="19"/>
              </w:rPr>
              <w:t>Tablet 10 mg</w:t>
            </w:r>
          </w:p>
        </w:tc>
        <w:tc>
          <w:tcPr>
            <w:tcW w:w="3960" w:type="dxa"/>
          </w:tcPr>
          <w:p w14:paraId="2C5E9061" w14:textId="77777777" w:rsidR="00D975B6" w:rsidRDefault="00E16F9A">
            <w:pPr>
              <w:pStyle w:val="Compact"/>
            </w:pPr>
            <w:r>
              <w:rPr>
                <w:sz w:val="19"/>
              </w:rPr>
              <w:t>Urtikaria akut: 1 tab/hari, maks 5 hari. Urtikaria kronik: maks 30 tab/bulan</w:t>
            </w:r>
          </w:p>
        </w:tc>
      </w:tr>
      <w:tr w:rsidR="00D975B6" w14:paraId="5CA5FF65" w14:textId="77777777">
        <w:tc>
          <w:tcPr>
            <w:tcW w:w="3960" w:type="dxa"/>
          </w:tcPr>
          <w:p w14:paraId="18D9D3BF" w14:textId="77777777" w:rsidR="00D975B6" w:rsidRDefault="00E16F9A">
            <w:pPr>
              <w:pStyle w:val="Compact"/>
            </w:pPr>
            <w:r>
              <w:rPr>
                <w:sz w:val="19"/>
              </w:rPr>
              <w:t>Sirup 5 mg/5 mL</w:t>
            </w:r>
          </w:p>
        </w:tc>
        <w:tc>
          <w:tcPr>
            <w:tcW w:w="3960" w:type="dxa"/>
          </w:tcPr>
          <w:p w14:paraId="779CFD15" w14:textId="77777777" w:rsidR="00D975B6" w:rsidRDefault="00E16F9A">
            <w:pPr>
              <w:pStyle w:val="Compact"/>
            </w:pPr>
            <w:r>
              <w:rPr>
                <w:sz w:val="19"/>
              </w:rPr>
              <w:t>1 botol/kasus</w:t>
            </w:r>
          </w:p>
        </w:tc>
      </w:tr>
    </w:tbl>
    <w:p w14:paraId="6743ADC4" w14:textId="77777777" w:rsidR="00D975B6" w:rsidRDefault="00E16F9A">
      <w:pPr>
        <w:pStyle w:val="BodyText"/>
      </w:pPr>
      <w:r>
        <w:rPr>
          <w:b/>
          <w:bCs/>
        </w:rPr>
        <w:t>Aturan penggunaan</w:t>
      </w:r>
      <w:r>
        <w:t xml:space="preserve"> (IDAI)</w:t>
      </w:r>
    </w:p>
    <w:p w14:paraId="2A6E1D82" w14:textId="77777777" w:rsidR="00D975B6" w:rsidRDefault="00E16F9A" w:rsidP="00E16F9A">
      <w:pPr>
        <w:pStyle w:val="Compact"/>
        <w:numPr>
          <w:ilvl w:val="0"/>
          <w:numId w:val="112"/>
        </w:numPr>
      </w:pPr>
      <w:r>
        <w:t>Usia 6 bulan–2 tahun: tiap 12 jam.</w:t>
      </w:r>
    </w:p>
    <w:p w14:paraId="5D6ECDE1" w14:textId="77777777" w:rsidR="00D975B6" w:rsidRDefault="00E16F9A" w:rsidP="00E16F9A">
      <w:pPr>
        <w:pStyle w:val="Compact"/>
        <w:numPr>
          <w:ilvl w:val="0"/>
          <w:numId w:val="112"/>
        </w:numPr>
      </w:pPr>
      <w:r>
        <w:t>Usia &gt;2 tahun: tiap 24 jam.</w:t>
      </w:r>
    </w:p>
    <w:p w14:paraId="7EDD1FC7" w14:textId="77777777" w:rsidR="00D975B6" w:rsidRDefault="00E16F9A">
      <w:pPr>
        <w:pStyle w:val="FirstParagraph"/>
      </w:pPr>
      <w:r>
        <w:rPr>
          <w:b/>
          <w:bCs/>
        </w:rPr>
        <w:t>Manfaat obat</w:t>
      </w:r>
      <w:r>
        <w:t xml:space="preserve"> (label setirizin sirup)</w:t>
      </w:r>
    </w:p>
    <w:p w14:paraId="04191CD8" w14:textId="77777777" w:rsidR="00D975B6" w:rsidRDefault="00E16F9A" w:rsidP="00E16F9A">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52742E35" w14:textId="77777777" w:rsidR="00D975B6" w:rsidRDefault="00E16F9A" w:rsidP="00E16F9A">
      <w:pPr>
        <w:pStyle w:val="Compact"/>
        <w:numPr>
          <w:ilvl w:val="0"/>
          <w:numId w:val="113"/>
        </w:numPr>
      </w:pPr>
      <w:r>
        <w:t>Mengobati manifestasi kulit urtikaria idiopatik kronik tanpa komplikasi pada dewasa dan anak usia 6 bulan–5 tahun.</w:t>
      </w:r>
    </w:p>
    <w:p w14:paraId="4E1D99BE" w14:textId="77777777" w:rsidR="00D975B6" w:rsidRDefault="00E16F9A">
      <w:pPr>
        <w:pStyle w:val="FirstParagraph"/>
      </w:pPr>
      <w:r>
        <w:rPr>
          <w:b/>
          <w:bCs/>
        </w:rPr>
        <w:t>Efek samping</w:t>
      </w:r>
      <w:r>
        <w:t xml:space="preserve"> (label setirizin sirup)</w:t>
      </w:r>
    </w:p>
    <w:p w14:paraId="609FFCD7" w14:textId="77777777" w:rsidR="00D975B6" w:rsidRDefault="00E16F9A" w:rsidP="00E16F9A">
      <w:pPr>
        <w:pStyle w:val="Compact"/>
        <w:numPr>
          <w:ilvl w:val="0"/>
          <w:numId w:val="114"/>
        </w:numPr>
      </w:pPr>
      <w:r>
        <w:t>Anak 6–11 tahun: somnolens berkaitan dengan dosis (plasebo 1,3%, 5 mg 1,9%, 10 mg 4,2%); nyeri perut dianggap berkaitan dengan pengobatan.</w:t>
      </w:r>
    </w:p>
    <w:p w14:paraId="74B3B6BE" w14:textId="77777777" w:rsidR="00D975B6" w:rsidRDefault="00E16F9A" w:rsidP="00E16F9A">
      <w:pPr>
        <w:pStyle w:val="Compact"/>
        <w:numPr>
          <w:ilvl w:val="0"/>
          <w:numId w:val="114"/>
        </w:numPr>
      </w:pPr>
      <w:r>
        <w:t>Anak 2–5 tahun: efek samping serupa jenis dan frekuensinya dengan anak 6–11 tahun.</w:t>
      </w:r>
    </w:p>
    <w:p w14:paraId="2D7693C8" w14:textId="77777777" w:rsidR="00D975B6" w:rsidRDefault="00E16F9A" w:rsidP="00E16F9A">
      <w:pPr>
        <w:pStyle w:val="Compact"/>
        <w:numPr>
          <w:ilvl w:val="0"/>
          <w:numId w:val="114"/>
        </w:numPr>
      </w:pPr>
      <w:r>
        <w:t>Bayi 6–11 bulan: lebih rewel/iritabel dibanding plasebo.</w:t>
      </w:r>
    </w:p>
    <w:p w14:paraId="391023C4" w14:textId="77777777" w:rsidR="00D975B6" w:rsidRDefault="00E16F9A" w:rsidP="00E16F9A">
      <w:pPr>
        <w:pStyle w:val="Compact"/>
        <w:numPr>
          <w:ilvl w:val="0"/>
          <w:numId w:val="114"/>
        </w:numPr>
      </w:pPr>
      <w:r>
        <w:t>Anak 12 bulan ke atas (studi 18 bulan): insomnia lebih sering (9,0% vs 5,3%); pada dosis ≥5 mg/hari, kelelahan (3,6% vs 1,3%) dan malaise (3,6% vs 1,8%).</w:t>
      </w:r>
    </w:p>
    <w:p w14:paraId="3B38F450" w14:textId="77777777" w:rsidR="00D975B6" w:rsidRDefault="00E16F9A">
      <w:pPr>
        <w:pStyle w:val="FirstParagraph"/>
      </w:pPr>
      <w:r>
        <w:rPr>
          <w:b/>
          <w:bCs/>
        </w:rPr>
        <w:t>Peringatan</w:t>
      </w:r>
      <w:r>
        <w:t xml:space="preserve"> (label setirizin sirup)</w:t>
      </w:r>
    </w:p>
    <w:p w14:paraId="1301804D" w14:textId="77777777" w:rsidR="00D975B6" w:rsidRDefault="00E16F9A" w:rsidP="00E16F9A">
      <w:pPr>
        <w:pStyle w:val="Compact"/>
        <w:numPr>
          <w:ilvl w:val="0"/>
          <w:numId w:val="115"/>
        </w:numPr>
      </w:pPr>
      <w:r>
        <w:t>Kontraindikasi: hipersensitivitas terhadap setirizin, komponennya, atau hidroksizin.</w:t>
      </w:r>
    </w:p>
    <w:p w14:paraId="3BA3B847" w14:textId="77777777" w:rsidR="00D975B6" w:rsidRDefault="00E16F9A" w:rsidP="00E16F9A">
      <w:pPr>
        <w:pStyle w:val="Compact"/>
        <w:numPr>
          <w:ilvl w:val="0"/>
          <w:numId w:val="115"/>
        </w:numPr>
      </w:pPr>
      <w:r>
        <w:t>Somnolens dilaporkan pada sebagian pasien; hati-hati saat mengemudi atau mengoperasikan mesin. Hindari penggunaan bersama alkohol atau depresan SSP lain.</w:t>
      </w:r>
    </w:p>
    <w:p w14:paraId="12E15F60" w14:textId="77777777" w:rsidR="00D975B6" w:rsidRDefault="00E16F9A">
      <w:pPr>
        <w:pStyle w:val="FirstParagraph"/>
      </w:pPr>
      <w:r>
        <w:rPr>
          <w:b/>
          <w:bCs/>
        </w:rPr>
        <w:lastRenderedPageBreak/>
        <w:t>Farmakokinetik</w:t>
      </w:r>
      <w:r>
        <w:t xml:space="preserve"> (label setirizin sirup)</w:t>
      </w:r>
    </w:p>
    <w:p w14:paraId="6B14A8B5" w14:textId="77777777" w:rsidR="00D975B6" w:rsidRDefault="00E16F9A" w:rsidP="00E16F9A">
      <w:pPr>
        <w:pStyle w:val="Compact"/>
        <w:numPr>
          <w:ilvl w:val="0"/>
          <w:numId w:val="116"/>
        </w:numPr>
      </w:pPr>
      <w:r>
        <w:t>Cepat diserap; kadar puncak sekitar 1 jam setelah pemberian tablet atau sirup pada dewasa; bioavailabilitas tablet dan sirup sebanding.</w:t>
      </w:r>
    </w:p>
    <w:p w14:paraId="129928DC" w14:textId="77777777" w:rsidR="00D975B6" w:rsidRDefault="00E16F9A" w:rsidP="00E16F9A">
      <w:pPr>
        <w:pStyle w:val="Compact"/>
        <w:numPr>
          <w:ilvl w:val="0"/>
          <w:numId w:val="116"/>
        </w:numPr>
      </w:pPr>
      <w:r>
        <w:t>Makanan tidak memengaruhi jumlah yang diserap, tetapi memperlambat kadar puncak 1,7 jam dan menurunkan kadar puncak 23%.</w:t>
      </w:r>
    </w:p>
    <w:p w14:paraId="18C13234" w14:textId="77777777" w:rsidR="00D975B6" w:rsidRDefault="00E16F9A" w:rsidP="00E16F9A">
      <w:pPr>
        <w:pStyle w:val="Compact"/>
        <w:numPr>
          <w:ilvl w:val="0"/>
          <w:numId w:val="116"/>
        </w:numPr>
      </w:pPr>
      <w:r>
        <w:t>Ikatan protein plasma rata-rata 93%.</w:t>
      </w:r>
    </w:p>
    <w:p w14:paraId="46AFA3CC" w14:textId="77777777" w:rsidR="00D975B6" w:rsidRDefault="00E16F9A" w:rsidP="00E16F9A">
      <w:pPr>
        <w:pStyle w:val="Compact"/>
        <w:numPr>
          <w:ilvl w:val="0"/>
          <w:numId w:val="116"/>
        </w:numPr>
      </w:pPr>
      <w:r>
        <w:t>70% dosis ditemukan di urin dan 10% di feses; sekitar 50% di urin dalam bentuk tidak berubah. Metabolisme terbatas.</w:t>
      </w:r>
    </w:p>
    <w:p w14:paraId="5B2B97B5" w14:textId="77777777" w:rsidR="00D975B6" w:rsidRDefault="00E16F9A" w:rsidP="00E16F9A">
      <w:pPr>
        <w:pStyle w:val="Compact"/>
        <w:numPr>
          <w:ilvl w:val="0"/>
          <w:numId w:val="116"/>
        </w:numPr>
      </w:pPr>
      <w:r>
        <w:t>Waktu paruh eliminasi rata-rata 8,3 jam pada dewasa.</w:t>
      </w:r>
    </w:p>
    <w:p w14:paraId="3267E959" w14:textId="77777777" w:rsidR="00D975B6" w:rsidRDefault="00E16F9A" w:rsidP="00E16F9A">
      <w:pPr>
        <w:pStyle w:val="Compact"/>
        <w:numPr>
          <w:ilvl w:val="0"/>
          <w:numId w:val="116"/>
        </w:numPr>
      </w:pPr>
      <w:r>
        <w:t>Anak 2–5 tahun: waktu paruh 33–41% lebih pendek dari dewasa. Anak 6–23 bulan: waktu paruh 63% lebih pendek dari dewasa.</w:t>
      </w:r>
    </w:p>
    <w:p w14:paraId="576FD911" w14:textId="77777777" w:rsidR="00D975B6" w:rsidRDefault="00E16F9A">
      <w:pPr>
        <w:pStyle w:val="FirstParagraph"/>
      </w:pPr>
      <w:r>
        <w:rPr>
          <w:b/>
          <w:bCs/>
        </w:rPr>
        <w:t>Farmakodinamik</w:t>
      </w:r>
      <w:r>
        <w:t xml:space="preserve"> (label setirizin sirup)</w:t>
      </w:r>
    </w:p>
    <w:p w14:paraId="78E743EE" w14:textId="77777777" w:rsidR="00D975B6" w:rsidRDefault="00E16F9A" w:rsidP="00E16F9A">
      <w:pPr>
        <w:pStyle w:val="Compact"/>
        <w:numPr>
          <w:ilvl w:val="0"/>
          <w:numId w:val="117"/>
        </w:numPr>
      </w:pPr>
      <w:r>
        <w:t>Metabolit hidroksizin pada manusia; antihistamin yang efek utamanya melalui hambatan selektif reseptor H1 perifer.</w:t>
      </w:r>
    </w:p>
    <w:p w14:paraId="5B25EABC" w14:textId="77777777" w:rsidR="00D975B6" w:rsidRDefault="00E16F9A" w:rsidP="00E16F9A">
      <w:pPr>
        <w:pStyle w:val="Compact"/>
        <w:numPr>
          <w:ilvl w:val="0"/>
          <w:numId w:val="117"/>
        </w:numPr>
      </w:pPr>
      <w:r>
        <w:t>Aktivitas antikolinergik dan antiserotonergik sangat kecil pada model hewan; pada studi klinis, mulut kering lebih sering dibanding plasebo.</w:t>
      </w:r>
    </w:p>
    <w:p w14:paraId="58AB1014" w14:textId="77777777" w:rsidR="00D975B6" w:rsidRDefault="00E16F9A" w:rsidP="00E16F9A">
      <w:pPr>
        <w:pStyle w:val="Compact"/>
        <w:numPr>
          <w:ilvl w:val="0"/>
          <w:numId w:val="117"/>
        </w:numPr>
      </w:pPr>
      <w:r>
        <w:t>Penetrasi ke otak sangat kecil pada studi hewan.</w:t>
      </w:r>
    </w:p>
    <w:p w14:paraId="3594AAAE" w14:textId="77777777" w:rsidR="00D975B6" w:rsidRDefault="00E16F9A">
      <w:pPr>
        <w:pStyle w:val="FirstParagraph"/>
      </w:pPr>
      <w:r>
        <w:rPr>
          <w:b/>
          <w:bCs/>
        </w:rPr>
        <w:t>Daftar pustaka</w:t>
      </w:r>
    </w:p>
    <w:p w14:paraId="23649FC4" w14:textId="77777777" w:rsidR="00D975B6" w:rsidRDefault="00E16F9A" w:rsidP="00E16F9A">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6651F1C6" w14:textId="77777777" w:rsidR="00D975B6" w:rsidRDefault="00E16F9A" w:rsidP="00E16F9A">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0B53562" w14:textId="77777777" w:rsidR="00D975B6" w:rsidRDefault="00E16F9A" w:rsidP="00E16F9A">
      <w:pPr>
        <w:pStyle w:val="Compact"/>
        <w:numPr>
          <w:ilvl w:val="0"/>
          <w:numId w:val="118"/>
        </w:numPr>
      </w:pPr>
      <w:r>
        <w:t>Cetirizine Hydrochloride Syrup (Caraco), label DailyMed. https://dailymed.nlm.nih.gov/dailymed/drugInfo.cfm?setid=23f3ec1c-bbba-49ef-b7d6-0be6e9424b99</w:t>
      </w:r>
    </w:p>
    <w:p w14:paraId="72CDE57D" w14:textId="77777777" w:rsidR="00D975B6" w:rsidRDefault="00E16F9A">
      <w:r>
        <w:pict w14:anchorId="676E8589">
          <v:rect id="_x0000_i1041" style="width:0;height:1.5pt" o:hralign="center" o:hrstd="t" o:hr="t"/>
        </w:pict>
      </w:r>
    </w:p>
    <w:p w14:paraId="5FE9D409" w14:textId="77777777" w:rsidR="00D975B6" w:rsidRDefault="00E16F9A">
      <w:pPr>
        <w:pStyle w:val="Heading3"/>
      </w:pPr>
      <w:bookmarkStart w:id="44" w:name="fenobarbital"/>
      <w:bookmarkStart w:id="45" w:name="_Toc243121692"/>
      <w:bookmarkEnd w:id="42"/>
      <w:r>
        <w:t>3.16 Fenobarbital</w:t>
      </w:r>
      <w:bookmarkEnd w:id="45"/>
    </w:p>
    <w:p w14:paraId="28783F34" w14:textId="77777777" w:rsidR="00D975B6" w:rsidRDefault="00E16F9A">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BDA050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81D70E1" w14:textId="77777777" w:rsidR="00D975B6" w:rsidRDefault="00E16F9A">
            <w:pPr>
              <w:pStyle w:val="Compact"/>
            </w:pPr>
            <w:r>
              <w:rPr>
                <w:sz w:val="19"/>
              </w:rPr>
              <w:t>Keadaan</w:t>
            </w:r>
          </w:p>
        </w:tc>
        <w:tc>
          <w:tcPr>
            <w:tcW w:w="3960" w:type="dxa"/>
            <w:shd w:val="clear" w:color="auto" w:fill="DCE6F1"/>
          </w:tcPr>
          <w:p w14:paraId="0C802A0E" w14:textId="77777777" w:rsidR="00D975B6" w:rsidRDefault="00E16F9A">
            <w:pPr>
              <w:pStyle w:val="Compact"/>
            </w:pPr>
            <w:r>
              <w:rPr>
                <w:sz w:val="19"/>
              </w:rPr>
              <w:t>Dosis</w:t>
            </w:r>
          </w:p>
        </w:tc>
      </w:tr>
      <w:tr w:rsidR="00D975B6" w14:paraId="2AA43AAA" w14:textId="77777777">
        <w:tc>
          <w:tcPr>
            <w:tcW w:w="3960" w:type="dxa"/>
          </w:tcPr>
          <w:p w14:paraId="66006C68" w14:textId="77777777" w:rsidR="00D975B6" w:rsidRDefault="00E16F9A">
            <w:pPr>
              <w:pStyle w:val="Compact"/>
            </w:pPr>
            <w:r>
              <w:rPr>
                <w:sz w:val="19"/>
              </w:rPr>
              <w:t xml:space="preserve">Dosis </w:t>
            </w:r>
            <w:r>
              <w:rPr>
                <w:i/>
                <w:iCs/>
                <w:sz w:val="19"/>
              </w:rPr>
              <w:t>loading</w:t>
            </w:r>
          </w:p>
        </w:tc>
        <w:tc>
          <w:tcPr>
            <w:tcW w:w="3960" w:type="dxa"/>
          </w:tcPr>
          <w:p w14:paraId="394BC3D3" w14:textId="77777777" w:rsidR="00D975B6" w:rsidRDefault="00E16F9A">
            <w:pPr>
              <w:pStyle w:val="Compact"/>
            </w:pPr>
            <w:r>
              <w:rPr>
                <w:sz w:val="19"/>
              </w:rPr>
              <w:t>20 mg/kg IV, pelan dalam 10–15 menit; bila kejang refrakter dapat diberikan tambahan 10 mg/kg hingga total dosis maksimal 40 mg/kg</w:t>
            </w:r>
          </w:p>
        </w:tc>
      </w:tr>
      <w:tr w:rsidR="00D975B6" w14:paraId="617820C4" w14:textId="77777777">
        <w:tc>
          <w:tcPr>
            <w:tcW w:w="3960" w:type="dxa"/>
          </w:tcPr>
          <w:p w14:paraId="796B4A65" w14:textId="77777777" w:rsidR="00D975B6" w:rsidRDefault="00E16F9A">
            <w:pPr>
              <w:pStyle w:val="Compact"/>
            </w:pPr>
            <w:r>
              <w:rPr>
                <w:sz w:val="19"/>
              </w:rPr>
              <w:t>Dosis rumatan</w:t>
            </w:r>
          </w:p>
        </w:tc>
        <w:tc>
          <w:tcPr>
            <w:tcW w:w="3960" w:type="dxa"/>
          </w:tcPr>
          <w:p w14:paraId="2411FF34" w14:textId="77777777" w:rsidR="00D975B6" w:rsidRDefault="00E16F9A">
            <w:pPr>
              <w:pStyle w:val="Compact"/>
            </w:pPr>
            <w:r>
              <w:rPr>
                <w:sz w:val="19"/>
              </w:rPr>
              <w:t xml:space="preserve">3–4 mg/kg per hari, diberikan 12–24 jam setelah dosis </w:t>
            </w:r>
            <w:r>
              <w:rPr>
                <w:i/>
                <w:iCs/>
                <w:sz w:val="19"/>
              </w:rPr>
              <w:t>loading</w:t>
            </w:r>
          </w:p>
        </w:tc>
      </w:tr>
    </w:tbl>
    <w:p w14:paraId="588DE5DB" w14:textId="77777777" w:rsidR="00D975B6" w:rsidRDefault="00E16F9A">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4DAAC2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B7D68D" w14:textId="77777777" w:rsidR="00D975B6" w:rsidRDefault="00E16F9A">
            <w:pPr>
              <w:pStyle w:val="Compact"/>
            </w:pPr>
            <w:r>
              <w:rPr>
                <w:sz w:val="19"/>
              </w:rPr>
              <w:lastRenderedPageBreak/>
              <w:t>Dosis normal</w:t>
            </w:r>
          </w:p>
        </w:tc>
        <w:tc>
          <w:tcPr>
            <w:tcW w:w="1131" w:type="dxa"/>
            <w:shd w:val="clear" w:color="auto" w:fill="DCE6F1"/>
          </w:tcPr>
          <w:p w14:paraId="65AED0D0" w14:textId="77777777" w:rsidR="00D975B6" w:rsidRDefault="00E16F9A">
            <w:pPr>
              <w:pStyle w:val="Compact"/>
            </w:pPr>
            <w:r>
              <w:rPr>
                <w:sz w:val="19"/>
              </w:rPr>
              <w:t>Dosis (D)/Interval (I)</w:t>
            </w:r>
          </w:p>
        </w:tc>
        <w:tc>
          <w:tcPr>
            <w:tcW w:w="1131" w:type="dxa"/>
            <w:shd w:val="clear" w:color="auto" w:fill="DCE6F1"/>
          </w:tcPr>
          <w:p w14:paraId="7E8DA37C" w14:textId="77777777" w:rsidR="00D975B6" w:rsidRDefault="00E16F9A">
            <w:pPr>
              <w:pStyle w:val="Compact"/>
            </w:pPr>
            <w:r>
              <w:rPr>
                <w:sz w:val="19"/>
              </w:rPr>
              <w:t>LFG &gt;50</w:t>
            </w:r>
          </w:p>
        </w:tc>
        <w:tc>
          <w:tcPr>
            <w:tcW w:w="1131" w:type="dxa"/>
            <w:shd w:val="clear" w:color="auto" w:fill="DCE6F1"/>
          </w:tcPr>
          <w:p w14:paraId="1AC5C9C7" w14:textId="77777777" w:rsidR="00D975B6" w:rsidRDefault="00E16F9A">
            <w:pPr>
              <w:pStyle w:val="Compact"/>
            </w:pPr>
            <w:r>
              <w:rPr>
                <w:sz w:val="19"/>
              </w:rPr>
              <w:t>LFG 10–50</w:t>
            </w:r>
          </w:p>
        </w:tc>
        <w:tc>
          <w:tcPr>
            <w:tcW w:w="1131" w:type="dxa"/>
            <w:shd w:val="clear" w:color="auto" w:fill="DCE6F1"/>
          </w:tcPr>
          <w:p w14:paraId="30DAA957" w14:textId="77777777" w:rsidR="00D975B6" w:rsidRDefault="00E16F9A">
            <w:pPr>
              <w:pStyle w:val="Compact"/>
            </w:pPr>
            <w:r>
              <w:rPr>
                <w:sz w:val="19"/>
              </w:rPr>
              <w:t>LFG &lt;10</w:t>
            </w:r>
          </w:p>
        </w:tc>
        <w:tc>
          <w:tcPr>
            <w:tcW w:w="1131" w:type="dxa"/>
            <w:shd w:val="clear" w:color="auto" w:fill="DCE6F1"/>
          </w:tcPr>
          <w:p w14:paraId="4F9F4479" w14:textId="77777777" w:rsidR="00D975B6" w:rsidRDefault="00E16F9A">
            <w:pPr>
              <w:pStyle w:val="Compact"/>
            </w:pPr>
            <w:r>
              <w:rPr>
                <w:sz w:val="19"/>
              </w:rPr>
              <w:t>HD</w:t>
            </w:r>
          </w:p>
        </w:tc>
        <w:tc>
          <w:tcPr>
            <w:tcW w:w="1131" w:type="dxa"/>
            <w:shd w:val="clear" w:color="auto" w:fill="DCE6F1"/>
          </w:tcPr>
          <w:p w14:paraId="2C12B5F1" w14:textId="77777777" w:rsidR="00D975B6" w:rsidRDefault="00E16F9A">
            <w:pPr>
              <w:pStyle w:val="Compact"/>
            </w:pPr>
            <w:r>
              <w:rPr>
                <w:sz w:val="19"/>
              </w:rPr>
              <w:t>PD</w:t>
            </w:r>
          </w:p>
        </w:tc>
      </w:tr>
      <w:tr w:rsidR="00D975B6" w14:paraId="1AD08A03" w14:textId="77777777">
        <w:tc>
          <w:tcPr>
            <w:tcW w:w="1131" w:type="dxa"/>
          </w:tcPr>
          <w:p w14:paraId="340C1B15" w14:textId="77777777" w:rsidR="00D975B6" w:rsidRDefault="00E16F9A">
            <w:pPr>
              <w:pStyle w:val="Compact"/>
            </w:pPr>
            <w:r>
              <w:rPr>
                <w:sz w:val="19"/>
              </w:rPr>
              <w:t>5 mg/kg/dosis q24 jam iv, im, po</w:t>
            </w:r>
          </w:p>
        </w:tc>
        <w:tc>
          <w:tcPr>
            <w:tcW w:w="1131" w:type="dxa"/>
          </w:tcPr>
          <w:p w14:paraId="4F77BB36" w14:textId="77777777" w:rsidR="00D975B6" w:rsidRDefault="00E16F9A">
            <w:pPr>
              <w:pStyle w:val="Compact"/>
            </w:pPr>
            <w:r>
              <w:rPr>
                <w:sz w:val="19"/>
              </w:rPr>
              <w:t>I</w:t>
            </w:r>
          </w:p>
        </w:tc>
        <w:tc>
          <w:tcPr>
            <w:tcW w:w="1131" w:type="dxa"/>
          </w:tcPr>
          <w:p w14:paraId="3F55E481" w14:textId="77777777" w:rsidR="00D975B6" w:rsidRDefault="00E16F9A">
            <w:pPr>
              <w:pStyle w:val="Compact"/>
            </w:pPr>
            <w:r>
              <w:rPr>
                <w:sz w:val="19"/>
              </w:rPr>
              <w:t>q8–12 jam</w:t>
            </w:r>
          </w:p>
        </w:tc>
        <w:tc>
          <w:tcPr>
            <w:tcW w:w="1131" w:type="dxa"/>
          </w:tcPr>
          <w:p w14:paraId="5D2BF331" w14:textId="77777777" w:rsidR="00D975B6" w:rsidRDefault="00E16F9A">
            <w:pPr>
              <w:pStyle w:val="Compact"/>
            </w:pPr>
            <w:r>
              <w:rPr>
                <w:sz w:val="19"/>
              </w:rPr>
              <w:t>q8–12 jam</w:t>
            </w:r>
          </w:p>
        </w:tc>
        <w:tc>
          <w:tcPr>
            <w:tcW w:w="1131" w:type="dxa"/>
          </w:tcPr>
          <w:p w14:paraId="7A1D7FD4" w14:textId="77777777" w:rsidR="00D975B6" w:rsidRDefault="00E16F9A">
            <w:pPr>
              <w:pStyle w:val="Compact"/>
            </w:pPr>
            <w:r>
              <w:rPr>
                <w:sz w:val="19"/>
              </w:rPr>
              <w:t>q12–16 jam</w:t>
            </w:r>
          </w:p>
        </w:tc>
        <w:tc>
          <w:tcPr>
            <w:tcW w:w="1131" w:type="dxa"/>
          </w:tcPr>
          <w:p w14:paraId="58BDF0D5" w14:textId="77777777" w:rsidR="00D975B6" w:rsidRDefault="00E16F9A">
            <w:pPr>
              <w:pStyle w:val="Compact"/>
            </w:pPr>
            <w:r>
              <w:rPr>
                <w:sz w:val="19"/>
              </w:rPr>
              <w:t>Dosis sesudah dialisis</w:t>
            </w:r>
          </w:p>
        </w:tc>
        <w:tc>
          <w:tcPr>
            <w:tcW w:w="1131" w:type="dxa"/>
          </w:tcPr>
          <w:p w14:paraId="09CD0F4C" w14:textId="77777777" w:rsidR="00D975B6" w:rsidRDefault="00E16F9A">
            <w:pPr>
              <w:pStyle w:val="Compact"/>
            </w:pPr>
            <w:r>
              <w:rPr>
                <w:sz w:val="19"/>
              </w:rPr>
              <w:t>½ dosis normal</w:t>
            </w:r>
          </w:p>
        </w:tc>
      </w:tr>
    </w:tbl>
    <w:p w14:paraId="4D4B5FCB" w14:textId="77777777" w:rsidR="00D975B6" w:rsidRDefault="00E16F9A">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D975B6" w14:paraId="43430D4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A6CC41" w14:textId="77777777" w:rsidR="00D975B6" w:rsidRDefault="00E16F9A">
            <w:pPr>
              <w:pStyle w:val="Compact"/>
            </w:pPr>
            <w:r>
              <w:rPr>
                <w:sz w:val="19"/>
              </w:rPr>
              <w:t>Sediaan</w:t>
            </w:r>
          </w:p>
        </w:tc>
        <w:tc>
          <w:tcPr>
            <w:tcW w:w="0" w:type="auto"/>
            <w:shd w:val="clear" w:color="auto" w:fill="DCE6F1"/>
          </w:tcPr>
          <w:p w14:paraId="1CF6CDD4" w14:textId="77777777" w:rsidR="00D975B6" w:rsidRDefault="00E16F9A">
            <w:pPr>
              <w:pStyle w:val="Compact"/>
            </w:pPr>
            <w:r>
              <w:rPr>
                <w:sz w:val="19"/>
              </w:rPr>
              <w:t>Peresepan maksimal</w:t>
            </w:r>
          </w:p>
        </w:tc>
      </w:tr>
      <w:tr w:rsidR="00D975B6" w14:paraId="2D989E4A" w14:textId="77777777">
        <w:tc>
          <w:tcPr>
            <w:tcW w:w="0" w:type="auto"/>
          </w:tcPr>
          <w:p w14:paraId="7E61B076" w14:textId="77777777" w:rsidR="00D975B6" w:rsidRDefault="00E16F9A">
            <w:pPr>
              <w:pStyle w:val="Compact"/>
            </w:pPr>
            <w:r>
              <w:rPr>
                <w:sz w:val="19"/>
              </w:rPr>
              <w:t>Tablet 30 mg</w:t>
            </w:r>
          </w:p>
        </w:tc>
        <w:tc>
          <w:tcPr>
            <w:tcW w:w="0" w:type="auto"/>
          </w:tcPr>
          <w:p w14:paraId="04BBA43E" w14:textId="77777777" w:rsidR="00D975B6" w:rsidRDefault="00E16F9A">
            <w:pPr>
              <w:pStyle w:val="Compact"/>
            </w:pPr>
            <w:r>
              <w:rPr>
                <w:sz w:val="19"/>
              </w:rPr>
              <w:t>120 tab/bulan</w:t>
            </w:r>
          </w:p>
        </w:tc>
      </w:tr>
      <w:tr w:rsidR="00D975B6" w14:paraId="5F1B76DA" w14:textId="77777777">
        <w:tc>
          <w:tcPr>
            <w:tcW w:w="0" w:type="auto"/>
          </w:tcPr>
          <w:p w14:paraId="52FD4676" w14:textId="77777777" w:rsidR="00D975B6" w:rsidRDefault="00E16F9A">
            <w:pPr>
              <w:pStyle w:val="Compact"/>
            </w:pPr>
            <w:r>
              <w:rPr>
                <w:sz w:val="19"/>
              </w:rPr>
              <w:t>Tablet 50 mg</w:t>
            </w:r>
          </w:p>
        </w:tc>
        <w:tc>
          <w:tcPr>
            <w:tcW w:w="0" w:type="auto"/>
          </w:tcPr>
          <w:p w14:paraId="598504F1" w14:textId="77777777" w:rsidR="00D975B6" w:rsidRDefault="00E16F9A">
            <w:pPr>
              <w:pStyle w:val="Compact"/>
            </w:pPr>
            <w:r>
              <w:rPr>
                <w:sz w:val="19"/>
              </w:rPr>
              <w:t>120 tab/bulan</w:t>
            </w:r>
          </w:p>
        </w:tc>
      </w:tr>
      <w:tr w:rsidR="00D975B6" w14:paraId="49A46394" w14:textId="77777777">
        <w:tc>
          <w:tcPr>
            <w:tcW w:w="0" w:type="auto"/>
          </w:tcPr>
          <w:p w14:paraId="3BAB7937" w14:textId="77777777" w:rsidR="00D975B6" w:rsidRDefault="00E16F9A">
            <w:pPr>
              <w:pStyle w:val="Compact"/>
            </w:pPr>
            <w:r>
              <w:rPr>
                <w:sz w:val="19"/>
              </w:rPr>
              <w:t>Tablet 100 mg</w:t>
            </w:r>
          </w:p>
        </w:tc>
        <w:tc>
          <w:tcPr>
            <w:tcW w:w="0" w:type="auto"/>
          </w:tcPr>
          <w:p w14:paraId="3C55FBA9" w14:textId="77777777" w:rsidR="00D975B6" w:rsidRDefault="00E16F9A">
            <w:pPr>
              <w:pStyle w:val="Compact"/>
            </w:pPr>
            <w:r>
              <w:rPr>
                <w:sz w:val="19"/>
              </w:rPr>
              <w:t>60 tab/bulan</w:t>
            </w:r>
          </w:p>
        </w:tc>
      </w:tr>
      <w:tr w:rsidR="00D975B6" w14:paraId="471C9CA5" w14:textId="77777777">
        <w:tc>
          <w:tcPr>
            <w:tcW w:w="0" w:type="auto"/>
          </w:tcPr>
          <w:p w14:paraId="428CEECC" w14:textId="77777777" w:rsidR="00D975B6" w:rsidRDefault="00E16F9A">
            <w:pPr>
              <w:pStyle w:val="Compact"/>
            </w:pPr>
            <w:r>
              <w:rPr>
                <w:sz w:val="19"/>
              </w:rPr>
              <w:t>Injeksi 50 mg/mL</w:t>
            </w:r>
          </w:p>
        </w:tc>
        <w:tc>
          <w:tcPr>
            <w:tcW w:w="0" w:type="auto"/>
          </w:tcPr>
          <w:p w14:paraId="33B1CD45" w14:textId="77777777" w:rsidR="00D975B6" w:rsidRDefault="00E16F9A">
            <w:pPr>
              <w:pStyle w:val="Compact"/>
            </w:pPr>
            <w:r>
              <w:rPr>
                <w:sz w:val="19"/>
              </w:rPr>
              <w:t>40 mg/kgBB</w:t>
            </w:r>
          </w:p>
        </w:tc>
      </w:tr>
      <w:tr w:rsidR="00D975B6" w14:paraId="40EE593E" w14:textId="77777777">
        <w:tc>
          <w:tcPr>
            <w:tcW w:w="0" w:type="auto"/>
          </w:tcPr>
          <w:p w14:paraId="2FB231D8" w14:textId="77777777" w:rsidR="00D975B6" w:rsidRDefault="00E16F9A">
            <w:pPr>
              <w:pStyle w:val="Compact"/>
            </w:pPr>
            <w:r>
              <w:rPr>
                <w:sz w:val="19"/>
              </w:rPr>
              <w:t>Injeksi 100 mg/mL</w:t>
            </w:r>
          </w:p>
        </w:tc>
        <w:tc>
          <w:tcPr>
            <w:tcW w:w="0" w:type="auto"/>
          </w:tcPr>
          <w:p w14:paraId="622F0562" w14:textId="77777777" w:rsidR="00D975B6" w:rsidRDefault="00E16F9A">
            <w:pPr>
              <w:pStyle w:val="Compact"/>
            </w:pPr>
            <w:r>
              <w:rPr>
                <w:sz w:val="19"/>
              </w:rPr>
              <w:t>–</w:t>
            </w:r>
          </w:p>
        </w:tc>
      </w:tr>
    </w:tbl>
    <w:p w14:paraId="12E274CB" w14:textId="77777777" w:rsidR="00D975B6" w:rsidRDefault="00E16F9A">
      <w:pPr>
        <w:pStyle w:val="BodyText"/>
      </w:pPr>
      <w:r>
        <w:rPr>
          <w:b/>
          <w:bCs/>
        </w:rPr>
        <w:t>Aturan penggunaan</w:t>
      </w:r>
    </w:p>
    <w:p w14:paraId="14A75E59" w14:textId="77777777" w:rsidR="00D975B6" w:rsidRDefault="00E16F9A" w:rsidP="00E16F9A">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73DB448F" w14:textId="77777777" w:rsidR="00D975B6" w:rsidRDefault="00E16F9A" w:rsidP="00E16F9A">
      <w:pPr>
        <w:pStyle w:val="Compact"/>
        <w:numPr>
          <w:ilvl w:val="0"/>
          <w:numId w:val="119"/>
        </w:numPr>
      </w:pPr>
      <w:r>
        <w:t>Sediaan injeksi neonatus diberikan dengan infus intravena selama 15 menit ke vena perifer besar (label Sezaby).</w:t>
      </w:r>
    </w:p>
    <w:p w14:paraId="3DE2260C" w14:textId="77777777" w:rsidR="00D975B6" w:rsidRDefault="00E16F9A">
      <w:pPr>
        <w:pStyle w:val="FirstParagraph"/>
      </w:pPr>
      <w:r>
        <w:rPr>
          <w:b/>
          <w:bCs/>
        </w:rPr>
        <w:t>Manfaat obat</w:t>
      </w:r>
    </w:p>
    <w:p w14:paraId="27DA7D31" w14:textId="77777777" w:rsidR="00D975B6" w:rsidRDefault="00E16F9A" w:rsidP="00E16F9A">
      <w:pPr>
        <w:pStyle w:val="Compact"/>
        <w:numPr>
          <w:ilvl w:val="0"/>
          <w:numId w:val="120"/>
        </w:numPr>
      </w:pPr>
      <w:r>
        <w:t>Pengobatan kejang neonatus pada bayi cukup bulan dan kurang bulan (label Sezaby, injeksi).</w:t>
      </w:r>
    </w:p>
    <w:p w14:paraId="04018AAF" w14:textId="77777777" w:rsidR="00D975B6" w:rsidRDefault="00E16F9A" w:rsidP="00E16F9A">
      <w:pPr>
        <w:pStyle w:val="Compact"/>
        <w:numPr>
          <w:ilvl w:val="0"/>
          <w:numId w:val="120"/>
        </w:numPr>
      </w:pPr>
      <w:r>
        <w:t>Antikonvulsan sedatif untuk kejang umum dan parsial (label tablet).</w:t>
      </w:r>
    </w:p>
    <w:p w14:paraId="4A3212CC" w14:textId="77777777" w:rsidR="00D975B6" w:rsidRDefault="00E16F9A">
      <w:pPr>
        <w:pStyle w:val="FirstParagraph"/>
      </w:pPr>
      <w:r>
        <w:rPr>
          <w:b/>
          <w:bCs/>
        </w:rPr>
        <w:t>Efek samping</w:t>
      </w:r>
    </w:p>
    <w:p w14:paraId="7E07F0ED" w14:textId="77777777" w:rsidR="00D975B6" w:rsidRDefault="00E16F9A" w:rsidP="00E16F9A">
      <w:pPr>
        <w:pStyle w:val="Compact"/>
        <w:numPr>
          <w:ilvl w:val="0"/>
          <w:numId w:val="121"/>
        </w:numPr>
      </w:pPr>
      <w:r>
        <w:t>Neonatus (≥2%; label Sezaby): pernapasan abnormal 25%, sedasi 16%, gangguan minum 16%, hipotensi 16%, bradikardia 3%, hiponatremia 3%, sepsis 3%.</w:t>
      </w:r>
    </w:p>
    <w:p w14:paraId="11B2A59E" w14:textId="77777777" w:rsidR="00D975B6" w:rsidRDefault="00E16F9A" w:rsidP="00E16F9A">
      <w:pPr>
        <w:pStyle w:val="Compact"/>
        <w:numPr>
          <w:ilvl w:val="0"/>
          <w:numId w:val="121"/>
        </w:numPr>
      </w:pPr>
      <w:r>
        <w:t>Tablet: depresi SSP (sedasi sisa, mengantuk, letargi, vertigo); iritabilitas dan hiperaktivitas dapat terjadi pada anak.</w:t>
      </w:r>
    </w:p>
    <w:p w14:paraId="0D885912" w14:textId="77777777" w:rsidR="00D975B6" w:rsidRDefault="00E16F9A">
      <w:pPr>
        <w:pStyle w:val="FirstParagraph"/>
      </w:pPr>
      <w:r>
        <w:rPr>
          <w:b/>
          <w:bCs/>
        </w:rPr>
        <w:t>Peringatan</w:t>
      </w:r>
    </w:p>
    <w:p w14:paraId="42CDC3A2" w14:textId="77777777" w:rsidR="00D975B6" w:rsidRDefault="00E16F9A" w:rsidP="00E16F9A">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6AD6EB40" w14:textId="77777777" w:rsidR="00D975B6" w:rsidRDefault="00E16F9A" w:rsidP="00E16F9A">
      <w:pPr>
        <w:pStyle w:val="Compact"/>
        <w:numPr>
          <w:ilvl w:val="0"/>
          <w:numId w:val="122"/>
        </w:numPr>
      </w:pPr>
      <w:r>
        <w:t>Penggunaan bersama opioid dapat menyebabkan sedasi berat, depresi napas, koma, dan kematian (label Sezaby).</w:t>
      </w:r>
    </w:p>
    <w:p w14:paraId="520BE871" w14:textId="77777777" w:rsidR="00D975B6" w:rsidRDefault="00E16F9A" w:rsidP="00E16F9A">
      <w:pPr>
        <w:pStyle w:val="Compact"/>
        <w:numPr>
          <w:ilvl w:val="0"/>
          <w:numId w:val="122"/>
        </w:numPr>
      </w:pPr>
      <w:r>
        <w:t>Depresi atau insufisiensi napas: 25% neonatus dalam studi mengalami pernapasan abnormal (label Sezaby).</w:t>
      </w:r>
    </w:p>
    <w:p w14:paraId="2DE109FF" w14:textId="77777777" w:rsidR="00D975B6" w:rsidRDefault="00E16F9A" w:rsidP="00E16F9A">
      <w:pPr>
        <w:pStyle w:val="Compact"/>
        <w:numPr>
          <w:ilvl w:val="0"/>
          <w:numId w:val="122"/>
        </w:numPr>
      </w:pPr>
      <w:r>
        <w:t>Ketergantungan dan reaksi putus obat bila digunakan lebih lama dari yang dianjurkan (label Sezaby).</w:t>
      </w:r>
    </w:p>
    <w:p w14:paraId="2D495866" w14:textId="77777777" w:rsidR="00D975B6" w:rsidRDefault="00E16F9A" w:rsidP="00E16F9A">
      <w:pPr>
        <w:pStyle w:val="Compact"/>
        <w:numPr>
          <w:ilvl w:val="0"/>
          <w:numId w:val="122"/>
        </w:numPr>
      </w:pPr>
      <w:r>
        <w:lastRenderedPageBreak/>
        <w:t>Reaksi kulit serius, DRESS, hipersensitivitas, reaksi di tempat suntikan, dan pemanjangan QT (label Sezaby).</w:t>
      </w:r>
    </w:p>
    <w:p w14:paraId="71D115F2" w14:textId="77777777" w:rsidR="00D975B6" w:rsidRDefault="00E16F9A">
      <w:pPr>
        <w:pStyle w:val="FirstParagraph"/>
      </w:pPr>
      <w:r>
        <w:rPr>
          <w:b/>
          <w:bCs/>
        </w:rPr>
        <w:t>Farmakokinetik</w:t>
      </w:r>
    </w:p>
    <w:p w14:paraId="7D43DD65" w14:textId="77777777" w:rsidR="00D975B6" w:rsidRDefault="00E16F9A" w:rsidP="00E16F9A">
      <w:pPr>
        <w:pStyle w:val="Compact"/>
        <w:numPr>
          <w:ilvl w:val="0"/>
          <w:numId w:val="123"/>
        </w:numPr>
      </w:pPr>
      <w:r>
        <w:t>Barbiturat kerja panjang bila diminum; mula kerja 1 jam atau lebih, lama kerja 10–12 jam (label tablet).</w:t>
      </w:r>
    </w:p>
    <w:p w14:paraId="2F916EE4" w14:textId="77777777" w:rsidR="00D975B6" w:rsidRDefault="00E16F9A" w:rsidP="00E16F9A">
      <w:pPr>
        <w:pStyle w:val="Compact"/>
        <w:numPr>
          <w:ilvl w:val="0"/>
          <w:numId w:val="123"/>
        </w:numPr>
      </w:pPr>
      <w:r>
        <w:t>Waktu paruh plasma dewasa 53–118 jam (rata-rata 79 jam); anak dan neonatus (&lt;48 jam) 60–180 jam (rata-rata 110 jam) (label tablet).</w:t>
      </w:r>
    </w:p>
    <w:p w14:paraId="7957FCC3" w14:textId="77777777" w:rsidR="00D975B6" w:rsidRDefault="00E16F9A" w:rsidP="00E16F9A">
      <w:pPr>
        <w:pStyle w:val="Compact"/>
        <w:numPr>
          <w:ilvl w:val="0"/>
          <w:numId w:val="123"/>
        </w:numPr>
      </w:pPr>
      <w:r>
        <w:t>Literatur yang dikutip label Sezaby: waktu paruh eliminasi pada neonatus sekitar 1 minggu; dimetabolisme terutama oleh CYP2C9, lebih sedikit oleh CYP2C19, CYP2E1, dan UGT.</w:t>
      </w:r>
    </w:p>
    <w:p w14:paraId="3F88C02C" w14:textId="77777777" w:rsidR="00D975B6" w:rsidRDefault="00E16F9A" w:rsidP="00E16F9A">
      <w:pPr>
        <w:pStyle w:val="Compact"/>
        <w:numPr>
          <w:ilvl w:val="0"/>
          <w:numId w:val="123"/>
        </w:numPr>
      </w:pPr>
      <w:r>
        <w:t>25–50% dosis dieliminasi di urin dalam bentuk tidak berubah (label tablet).</w:t>
      </w:r>
    </w:p>
    <w:p w14:paraId="7C413138" w14:textId="77777777" w:rsidR="00D975B6" w:rsidRDefault="00E16F9A">
      <w:pPr>
        <w:pStyle w:val="FirstParagraph"/>
      </w:pPr>
      <w:r>
        <w:rPr>
          <w:b/>
          <w:bCs/>
        </w:rPr>
        <w:t>Farmakodinamik</w:t>
      </w:r>
    </w:p>
    <w:p w14:paraId="6C0A3E5B" w14:textId="77777777" w:rsidR="00D975B6" w:rsidRDefault="00E16F9A" w:rsidP="00E16F9A">
      <w:pPr>
        <w:pStyle w:val="Compact"/>
        <w:numPr>
          <w:ilvl w:val="0"/>
          <w:numId w:val="124"/>
        </w:numPr>
      </w:pPr>
      <w:r>
        <w:t>Mekanisme pasti pada kejang neonatus belum sepenuhnya dipahami; diduga melalui penguatan inhibisi sinaptik pada reseptor GABA-A (label Sezaby).</w:t>
      </w:r>
    </w:p>
    <w:p w14:paraId="60072391" w14:textId="77777777" w:rsidR="00D975B6" w:rsidRDefault="00E16F9A" w:rsidP="00E16F9A">
      <w:pPr>
        <w:pStyle w:val="Compact"/>
        <w:numPr>
          <w:ilvl w:val="0"/>
          <w:numId w:val="124"/>
        </w:numPr>
      </w:pPr>
      <w:r>
        <w:t>Barbiturat dapat menimbulkan semua tingkat perubahan suasana SSP, dari eksitasi, sedasi ringan, hipnosis, sampai koma dalam (label tablet).</w:t>
      </w:r>
    </w:p>
    <w:p w14:paraId="0CEC4AEB" w14:textId="77777777" w:rsidR="00D975B6" w:rsidRDefault="00E16F9A">
      <w:pPr>
        <w:pStyle w:val="FirstParagraph"/>
      </w:pPr>
      <w:r>
        <w:rPr>
          <w:b/>
          <w:bCs/>
        </w:rPr>
        <w:t>Daftar pustaka</w:t>
      </w:r>
    </w:p>
    <w:p w14:paraId="6002D9A8" w14:textId="77777777" w:rsidR="00D975B6" w:rsidRDefault="00E16F9A" w:rsidP="00E16F9A">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6864FC63" w14:textId="77777777" w:rsidR="00D975B6" w:rsidRDefault="00E16F9A" w:rsidP="00E16F9A">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533538F" w14:textId="77777777" w:rsidR="00D975B6" w:rsidRDefault="00E16F9A" w:rsidP="00E16F9A">
      <w:pPr>
        <w:pStyle w:val="Compact"/>
        <w:numPr>
          <w:ilvl w:val="0"/>
          <w:numId w:val="125"/>
        </w:numPr>
      </w:pPr>
      <w:r>
        <w:t>SEZABY (phenobarbital sodium) for injection (Sun Pharmaceutical), label DailyMed. https://dailymed.nlm.nih.gov/dailymed/drugInfo.cfm?setid=8c7d0402-4977-4c25-bc4b-11db91339e9a</w:t>
      </w:r>
    </w:p>
    <w:p w14:paraId="1D195684" w14:textId="77777777" w:rsidR="00D975B6" w:rsidRDefault="00E16F9A" w:rsidP="00E16F9A">
      <w:pPr>
        <w:pStyle w:val="Compact"/>
        <w:numPr>
          <w:ilvl w:val="0"/>
          <w:numId w:val="125"/>
        </w:numPr>
      </w:pPr>
      <w:r>
        <w:t>Phenobarbital Tablets (Sun Pharmaceutical), label DailyMed. https://dailymed.nlm.nih.gov/dailymed/drugInfo.cfm?setid=fa09b4f2-edb0-4594-a2d2-b16f7b9686b4</w:t>
      </w:r>
    </w:p>
    <w:p w14:paraId="7018B6F4" w14:textId="77777777" w:rsidR="00D975B6" w:rsidRDefault="00E16F9A">
      <w:r>
        <w:pict w14:anchorId="1605C678">
          <v:rect id="_x0000_i1042" style="width:0;height:1.5pt" o:hralign="center" o:hrstd="t" o:hr="t"/>
        </w:pict>
      </w:r>
    </w:p>
    <w:p w14:paraId="7F2FA6E6" w14:textId="77777777" w:rsidR="00D975B6" w:rsidRDefault="00E16F9A">
      <w:pPr>
        <w:pStyle w:val="Heading3"/>
      </w:pPr>
      <w:bookmarkStart w:id="46" w:name="furosemid"/>
      <w:bookmarkStart w:id="47" w:name="_Toc243121693"/>
      <w:bookmarkEnd w:id="44"/>
      <w:r>
        <w:t>3.17 Furosemid</w:t>
      </w:r>
      <w:bookmarkEnd w:id="47"/>
    </w:p>
    <w:p w14:paraId="6222B3EC" w14:textId="77777777" w:rsidR="00D975B6" w:rsidRDefault="00E16F9A">
      <w:pPr>
        <w:pStyle w:val="FirstParagraph"/>
      </w:pPr>
      <w:r>
        <w:rPr>
          <w:b/>
          <w:bCs/>
        </w:rPr>
        <w:t>Kalkulator berat badan</w:t>
      </w:r>
    </w:p>
    <w:p w14:paraId="685D5400" w14:textId="77777777" w:rsidR="00D975B6" w:rsidRDefault="00E16F9A">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F4CE67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6C7A16" w14:textId="77777777" w:rsidR="00D975B6" w:rsidRDefault="00E16F9A">
            <w:pPr>
              <w:pStyle w:val="Compact"/>
            </w:pPr>
            <w:r>
              <w:rPr>
                <w:sz w:val="19"/>
              </w:rPr>
              <w:t>Keadaan</w:t>
            </w:r>
          </w:p>
        </w:tc>
        <w:tc>
          <w:tcPr>
            <w:tcW w:w="3960" w:type="dxa"/>
            <w:shd w:val="clear" w:color="auto" w:fill="DCE6F1"/>
          </w:tcPr>
          <w:p w14:paraId="5F948205" w14:textId="77777777" w:rsidR="00D975B6" w:rsidRDefault="00E16F9A">
            <w:pPr>
              <w:pStyle w:val="Compact"/>
            </w:pPr>
            <w:r>
              <w:rPr>
                <w:sz w:val="19"/>
              </w:rPr>
              <w:t>Dosis</w:t>
            </w:r>
          </w:p>
        </w:tc>
      </w:tr>
      <w:tr w:rsidR="00D975B6" w14:paraId="475340C7" w14:textId="77777777">
        <w:tc>
          <w:tcPr>
            <w:tcW w:w="3960" w:type="dxa"/>
          </w:tcPr>
          <w:p w14:paraId="2432253F" w14:textId="77777777" w:rsidR="00D975B6" w:rsidRDefault="00E16F9A">
            <w:pPr>
              <w:pStyle w:val="Compact"/>
            </w:pPr>
            <w:r>
              <w:rPr>
                <w:sz w:val="19"/>
              </w:rPr>
              <w:t>Dosis inisial</w:t>
            </w:r>
          </w:p>
        </w:tc>
        <w:tc>
          <w:tcPr>
            <w:tcW w:w="3960" w:type="dxa"/>
          </w:tcPr>
          <w:p w14:paraId="32CB9656" w14:textId="77777777" w:rsidR="00D975B6" w:rsidRDefault="00E16F9A">
            <w:pPr>
              <w:pStyle w:val="Compact"/>
            </w:pPr>
            <w:r>
              <w:rPr>
                <w:sz w:val="19"/>
              </w:rPr>
              <w:t>1 mg/kg IV bolus lambat. Dapat dinaikkan maximum 2 mg/kg per dosis atau 6 mg/kg per dosis oral</w:t>
            </w:r>
          </w:p>
        </w:tc>
      </w:tr>
      <w:tr w:rsidR="00D975B6" w14:paraId="69EC9A6B" w14:textId="77777777">
        <w:tc>
          <w:tcPr>
            <w:tcW w:w="3960" w:type="dxa"/>
          </w:tcPr>
          <w:p w14:paraId="5FE8DC78" w14:textId="77777777" w:rsidR="00D975B6" w:rsidRDefault="00E16F9A">
            <w:pPr>
              <w:pStyle w:val="Compact"/>
            </w:pPr>
            <w:r>
              <w:rPr>
                <w:sz w:val="19"/>
              </w:rPr>
              <w:lastRenderedPageBreak/>
              <w:t>Interval inisial</w:t>
            </w:r>
          </w:p>
        </w:tc>
        <w:tc>
          <w:tcPr>
            <w:tcW w:w="3960" w:type="dxa"/>
          </w:tcPr>
          <w:p w14:paraId="035EE10E" w14:textId="77777777" w:rsidR="00D975B6" w:rsidRDefault="00E16F9A">
            <w:pPr>
              <w:pStyle w:val="Compact"/>
            </w:pPr>
            <w:r>
              <w:rPr>
                <w:sz w:val="19"/>
              </w:rPr>
              <w:t>Bayi kurang bulan: setiap 24 jam. Bayi aterm: setiap 12 jam. Bayi lebih dari 1 bulan: setiap 6–8 jam</w:t>
            </w:r>
          </w:p>
        </w:tc>
      </w:tr>
    </w:tbl>
    <w:p w14:paraId="34ECEDE3" w14:textId="77777777" w:rsidR="00D975B6" w:rsidRDefault="00E16F9A">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326D74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6EF057" w14:textId="77777777" w:rsidR="00D975B6" w:rsidRDefault="00E16F9A">
            <w:pPr>
              <w:pStyle w:val="Compact"/>
            </w:pPr>
            <w:r>
              <w:rPr>
                <w:sz w:val="19"/>
              </w:rPr>
              <w:t>Keadaan</w:t>
            </w:r>
          </w:p>
        </w:tc>
        <w:tc>
          <w:tcPr>
            <w:tcW w:w="3960" w:type="dxa"/>
            <w:shd w:val="clear" w:color="auto" w:fill="DCE6F1"/>
          </w:tcPr>
          <w:p w14:paraId="3B06E909" w14:textId="77777777" w:rsidR="00D975B6" w:rsidRDefault="00E16F9A">
            <w:pPr>
              <w:pStyle w:val="Compact"/>
            </w:pPr>
            <w:r>
              <w:rPr>
                <w:sz w:val="19"/>
              </w:rPr>
              <w:t>Dosis</w:t>
            </w:r>
          </w:p>
        </w:tc>
      </w:tr>
      <w:tr w:rsidR="00D975B6" w14:paraId="41A72B30" w14:textId="77777777">
        <w:tc>
          <w:tcPr>
            <w:tcW w:w="3960" w:type="dxa"/>
          </w:tcPr>
          <w:p w14:paraId="541DE8BB" w14:textId="77777777" w:rsidR="00D975B6" w:rsidRDefault="00E16F9A">
            <w:pPr>
              <w:pStyle w:val="Compact"/>
            </w:pPr>
            <w:r>
              <w:rPr>
                <w:sz w:val="19"/>
              </w:rPr>
              <w:t>Infus IV</w:t>
            </w:r>
          </w:p>
        </w:tc>
        <w:tc>
          <w:tcPr>
            <w:tcW w:w="3960" w:type="dxa"/>
          </w:tcPr>
          <w:p w14:paraId="1A762647" w14:textId="77777777" w:rsidR="00D975B6" w:rsidRDefault="00E16F9A">
            <w:pPr>
              <w:pStyle w:val="Compact"/>
            </w:pPr>
            <w:r>
              <w:rPr>
                <w:sz w:val="19"/>
              </w:rPr>
              <w:t>0,1–1 mg/kg/jam (&lt;20 kg 25 mg/kg dalam NS 50 ml dengan heparin 1u/ml dengan kecepatan 0,2–2 ml/jam; &lt;20 kg 10 mg/ml dengan kecepatan 0,1–1 ml/kg/jam)</w:t>
            </w:r>
          </w:p>
        </w:tc>
      </w:tr>
      <w:tr w:rsidR="00D975B6" w14:paraId="2BFA9DF8" w14:textId="77777777">
        <w:tc>
          <w:tcPr>
            <w:tcW w:w="3960" w:type="dxa"/>
          </w:tcPr>
          <w:p w14:paraId="4530AF86" w14:textId="77777777" w:rsidR="00D975B6" w:rsidRDefault="00E16F9A">
            <w:pPr>
              <w:pStyle w:val="Compact"/>
            </w:pPr>
            <w:r>
              <w:rPr>
                <w:sz w:val="19"/>
              </w:rPr>
              <w:t>Hiperkalsemia</w:t>
            </w:r>
          </w:p>
        </w:tc>
        <w:tc>
          <w:tcPr>
            <w:tcW w:w="3960" w:type="dxa"/>
          </w:tcPr>
          <w:p w14:paraId="77CA6E69" w14:textId="77777777" w:rsidR="00D975B6" w:rsidRDefault="00E16F9A">
            <w:pPr>
              <w:pStyle w:val="Compact"/>
            </w:pPr>
            <w:r>
              <w:rPr>
                <w:sz w:val="19"/>
              </w:rPr>
              <w:t>1–2 mg/kg, IV, 6–12 jam</w:t>
            </w:r>
          </w:p>
        </w:tc>
      </w:tr>
    </w:tbl>
    <w:p w14:paraId="488AF541" w14:textId="77777777" w:rsidR="00D975B6" w:rsidRDefault="00E16F9A">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3DD2E69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5EFA75E" w14:textId="77777777" w:rsidR="00D975B6" w:rsidRDefault="00E16F9A">
            <w:pPr>
              <w:pStyle w:val="Compact"/>
            </w:pPr>
            <w:r>
              <w:rPr>
                <w:sz w:val="19"/>
              </w:rPr>
              <w:t>Dosis normal</w:t>
            </w:r>
          </w:p>
        </w:tc>
        <w:tc>
          <w:tcPr>
            <w:tcW w:w="1131" w:type="dxa"/>
            <w:shd w:val="clear" w:color="auto" w:fill="DCE6F1"/>
          </w:tcPr>
          <w:p w14:paraId="25F47214" w14:textId="77777777" w:rsidR="00D975B6" w:rsidRDefault="00E16F9A">
            <w:pPr>
              <w:pStyle w:val="Compact"/>
            </w:pPr>
            <w:r>
              <w:rPr>
                <w:sz w:val="19"/>
              </w:rPr>
              <w:t>Dosis (D)/Interval (I)</w:t>
            </w:r>
          </w:p>
        </w:tc>
        <w:tc>
          <w:tcPr>
            <w:tcW w:w="1131" w:type="dxa"/>
            <w:shd w:val="clear" w:color="auto" w:fill="DCE6F1"/>
          </w:tcPr>
          <w:p w14:paraId="2DC93432" w14:textId="77777777" w:rsidR="00D975B6" w:rsidRDefault="00E16F9A">
            <w:pPr>
              <w:pStyle w:val="Compact"/>
            </w:pPr>
            <w:r>
              <w:rPr>
                <w:sz w:val="19"/>
              </w:rPr>
              <w:t>LFG &gt;50</w:t>
            </w:r>
          </w:p>
        </w:tc>
        <w:tc>
          <w:tcPr>
            <w:tcW w:w="1131" w:type="dxa"/>
            <w:shd w:val="clear" w:color="auto" w:fill="DCE6F1"/>
          </w:tcPr>
          <w:p w14:paraId="1AE42E38" w14:textId="77777777" w:rsidR="00D975B6" w:rsidRDefault="00E16F9A">
            <w:pPr>
              <w:pStyle w:val="Compact"/>
            </w:pPr>
            <w:r>
              <w:rPr>
                <w:sz w:val="19"/>
              </w:rPr>
              <w:t>LFG 10–50</w:t>
            </w:r>
          </w:p>
        </w:tc>
        <w:tc>
          <w:tcPr>
            <w:tcW w:w="1131" w:type="dxa"/>
            <w:shd w:val="clear" w:color="auto" w:fill="DCE6F1"/>
          </w:tcPr>
          <w:p w14:paraId="3ECDDBD5" w14:textId="77777777" w:rsidR="00D975B6" w:rsidRDefault="00E16F9A">
            <w:pPr>
              <w:pStyle w:val="Compact"/>
            </w:pPr>
            <w:r>
              <w:rPr>
                <w:sz w:val="19"/>
              </w:rPr>
              <w:t>LFG &lt;10</w:t>
            </w:r>
          </w:p>
        </w:tc>
        <w:tc>
          <w:tcPr>
            <w:tcW w:w="1131" w:type="dxa"/>
            <w:shd w:val="clear" w:color="auto" w:fill="DCE6F1"/>
          </w:tcPr>
          <w:p w14:paraId="7A774AC6" w14:textId="77777777" w:rsidR="00D975B6" w:rsidRDefault="00E16F9A">
            <w:pPr>
              <w:pStyle w:val="Compact"/>
            </w:pPr>
            <w:r>
              <w:rPr>
                <w:sz w:val="19"/>
              </w:rPr>
              <w:t>HD</w:t>
            </w:r>
          </w:p>
        </w:tc>
        <w:tc>
          <w:tcPr>
            <w:tcW w:w="1131" w:type="dxa"/>
            <w:shd w:val="clear" w:color="auto" w:fill="DCE6F1"/>
          </w:tcPr>
          <w:p w14:paraId="4D7C8A4F" w14:textId="77777777" w:rsidR="00D975B6" w:rsidRDefault="00E16F9A">
            <w:pPr>
              <w:pStyle w:val="Compact"/>
            </w:pPr>
            <w:r>
              <w:rPr>
                <w:sz w:val="19"/>
              </w:rPr>
              <w:t>PD</w:t>
            </w:r>
          </w:p>
        </w:tc>
      </w:tr>
      <w:tr w:rsidR="00D975B6" w14:paraId="1A802F09" w14:textId="77777777">
        <w:tc>
          <w:tcPr>
            <w:tcW w:w="1131" w:type="dxa"/>
          </w:tcPr>
          <w:p w14:paraId="5EE62725" w14:textId="77777777" w:rsidR="00D975B6" w:rsidRDefault="00E16F9A">
            <w:pPr>
              <w:pStyle w:val="Compact"/>
            </w:pPr>
            <w:r>
              <w:rPr>
                <w:sz w:val="19"/>
              </w:rPr>
              <w:t>0,5–1 mg/kg/dosis q6–24 jam po, im, iv</w:t>
            </w:r>
          </w:p>
        </w:tc>
        <w:tc>
          <w:tcPr>
            <w:tcW w:w="1131" w:type="dxa"/>
          </w:tcPr>
          <w:p w14:paraId="3E7897EC" w14:textId="77777777" w:rsidR="00D975B6" w:rsidRDefault="00E16F9A">
            <w:pPr>
              <w:pStyle w:val="Compact"/>
            </w:pPr>
            <w:r>
              <w:rPr>
                <w:sz w:val="19"/>
              </w:rPr>
              <w:t>D</w:t>
            </w:r>
          </w:p>
        </w:tc>
        <w:tc>
          <w:tcPr>
            <w:tcW w:w="1131" w:type="dxa"/>
          </w:tcPr>
          <w:p w14:paraId="33691EA3" w14:textId="77777777" w:rsidR="00D975B6" w:rsidRDefault="00E16F9A">
            <w:pPr>
              <w:pStyle w:val="Compact"/>
            </w:pPr>
            <w:r>
              <w:rPr>
                <w:sz w:val="19"/>
              </w:rPr>
              <w:t>100%</w:t>
            </w:r>
          </w:p>
        </w:tc>
        <w:tc>
          <w:tcPr>
            <w:tcW w:w="1131" w:type="dxa"/>
          </w:tcPr>
          <w:p w14:paraId="62C92E40" w14:textId="77777777" w:rsidR="00D975B6" w:rsidRDefault="00E16F9A">
            <w:pPr>
              <w:pStyle w:val="Compact"/>
            </w:pPr>
            <w:r>
              <w:rPr>
                <w:sz w:val="19"/>
              </w:rPr>
              <w:t>100%</w:t>
            </w:r>
          </w:p>
        </w:tc>
        <w:tc>
          <w:tcPr>
            <w:tcW w:w="1131" w:type="dxa"/>
          </w:tcPr>
          <w:p w14:paraId="5B0041B0" w14:textId="77777777" w:rsidR="00D975B6" w:rsidRDefault="00E16F9A">
            <w:pPr>
              <w:pStyle w:val="Compact"/>
            </w:pPr>
            <w:r>
              <w:rPr>
                <w:sz w:val="19"/>
              </w:rPr>
              <w:t>100%</w:t>
            </w:r>
          </w:p>
        </w:tc>
        <w:tc>
          <w:tcPr>
            <w:tcW w:w="1131" w:type="dxa"/>
          </w:tcPr>
          <w:p w14:paraId="33E4E11E" w14:textId="77777777" w:rsidR="00D975B6" w:rsidRDefault="00E16F9A">
            <w:pPr>
              <w:pStyle w:val="Compact"/>
            </w:pPr>
            <w:r>
              <w:rPr>
                <w:sz w:val="19"/>
              </w:rPr>
              <w:t>tak ada</w:t>
            </w:r>
          </w:p>
        </w:tc>
        <w:tc>
          <w:tcPr>
            <w:tcW w:w="1131" w:type="dxa"/>
          </w:tcPr>
          <w:p w14:paraId="6E9D101E" w14:textId="77777777" w:rsidR="00D975B6" w:rsidRDefault="00E16F9A">
            <w:pPr>
              <w:pStyle w:val="Compact"/>
            </w:pPr>
            <w:r>
              <w:rPr>
                <w:sz w:val="19"/>
              </w:rPr>
              <w:t>tak ada</w:t>
            </w:r>
          </w:p>
        </w:tc>
      </w:tr>
    </w:tbl>
    <w:p w14:paraId="4299218B" w14:textId="77777777" w:rsidR="00D975B6" w:rsidRDefault="00E16F9A">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D975B6" w14:paraId="7991437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A8B0F5" w14:textId="77777777" w:rsidR="00D975B6" w:rsidRDefault="00E16F9A">
            <w:pPr>
              <w:pStyle w:val="Compact"/>
            </w:pPr>
            <w:r>
              <w:rPr>
                <w:sz w:val="19"/>
              </w:rPr>
              <w:t>Sediaan</w:t>
            </w:r>
          </w:p>
        </w:tc>
        <w:tc>
          <w:tcPr>
            <w:tcW w:w="0" w:type="auto"/>
            <w:shd w:val="clear" w:color="auto" w:fill="DCE6F1"/>
          </w:tcPr>
          <w:p w14:paraId="6D996A36" w14:textId="77777777" w:rsidR="00D975B6" w:rsidRDefault="00E16F9A">
            <w:pPr>
              <w:pStyle w:val="Compact"/>
            </w:pPr>
            <w:r>
              <w:rPr>
                <w:sz w:val="19"/>
              </w:rPr>
              <w:t>Halaman FORNAS</w:t>
            </w:r>
          </w:p>
        </w:tc>
        <w:tc>
          <w:tcPr>
            <w:tcW w:w="0" w:type="auto"/>
            <w:shd w:val="clear" w:color="auto" w:fill="DCE6F1"/>
          </w:tcPr>
          <w:p w14:paraId="318C9733" w14:textId="77777777" w:rsidR="00D975B6" w:rsidRDefault="00E16F9A">
            <w:pPr>
              <w:pStyle w:val="Compact"/>
            </w:pPr>
            <w:r>
              <w:rPr>
                <w:sz w:val="19"/>
              </w:rPr>
              <w:t>Peresepan maksimal</w:t>
            </w:r>
          </w:p>
        </w:tc>
      </w:tr>
      <w:tr w:rsidR="00D975B6" w14:paraId="52CA4279" w14:textId="77777777">
        <w:tc>
          <w:tcPr>
            <w:tcW w:w="0" w:type="auto"/>
          </w:tcPr>
          <w:p w14:paraId="54D6E295" w14:textId="77777777" w:rsidR="00D975B6" w:rsidRDefault="00E16F9A">
            <w:pPr>
              <w:pStyle w:val="Compact"/>
            </w:pPr>
            <w:r>
              <w:rPr>
                <w:sz w:val="19"/>
              </w:rPr>
              <w:t>Tablet 40 mg</w:t>
            </w:r>
          </w:p>
        </w:tc>
        <w:tc>
          <w:tcPr>
            <w:tcW w:w="0" w:type="auto"/>
          </w:tcPr>
          <w:p w14:paraId="52BF55C1" w14:textId="77777777" w:rsidR="00D975B6" w:rsidRDefault="00E16F9A">
            <w:pPr>
              <w:pStyle w:val="Compact"/>
            </w:pPr>
            <w:r>
              <w:rPr>
                <w:sz w:val="19"/>
              </w:rPr>
              <w:t>hlm. 133</w:t>
            </w:r>
          </w:p>
        </w:tc>
        <w:tc>
          <w:tcPr>
            <w:tcW w:w="0" w:type="auto"/>
          </w:tcPr>
          <w:p w14:paraId="1149AEF9" w14:textId="77777777" w:rsidR="00D975B6" w:rsidRDefault="00E16F9A">
            <w:pPr>
              <w:pStyle w:val="Compact"/>
            </w:pPr>
            <w:r>
              <w:rPr>
                <w:sz w:val="19"/>
              </w:rPr>
              <w:t>90 tab/bulan</w:t>
            </w:r>
          </w:p>
        </w:tc>
      </w:tr>
      <w:tr w:rsidR="00D975B6" w14:paraId="25BCABE3" w14:textId="77777777">
        <w:tc>
          <w:tcPr>
            <w:tcW w:w="0" w:type="auto"/>
          </w:tcPr>
          <w:p w14:paraId="346508C1" w14:textId="77777777" w:rsidR="00D975B6" w:rsidRDefault="00E16F9A">
            <w:pPr>
              <w:pStyle w:val="Compact"/>
            </w:pPr>
            <w:r>
              <w:rPr>
                <w:sz w:val="19"/>
              </w:rPr>
              <w:t>Tablet 40 mg</w:t>
            </w:r>
          </w:p>
        </w:tc>
        <w:tc>
          <w:tcPr>
            <w:tcW w:w="0" w:type="auto"/>
          </w:tcPr>
          <w:p w14:paraId="230DA410" w14:textId="77777777" w:rsidR="00D975B6" w:rsidRDefault="00E16F9A">
            <w:pPr>
              <w:pStyle w:val="Compact"/>
            </w:pPr>
            <w:r>
              <w:rPr>
                <w:sz w:val="19"/>
              </w:rPr>
              <w:t>hlm. 161</w:t>
            </w:r>
          </w:p>
        </w:tc>
        <w:tc>
          <w:tcPr>
            <w:tcW w:w="0" w:type="auto"/>
          </w:tcPr>
          <w:p w14:paraId="5D5BCC62" w14:textId="77777777" w:rsidR="00D975B6" w:rsidRDefault="00E16F9A">
            <w:pPr>
              <w:pStyle w:val="Compact"/>
            </w:pPr>
            <w:r>
              <w:rPr>
                <w:sz w:val="19"/>
              </w:rPr>
              <w:t>120 tab/bulan</w:t>
            </w:r>
          </w:p>
        </w:tc>
      </w:tr>
      <w:tr w:rsidR="00D975B6" w14:paraId="0E9030D7" w14:textId="77777777">
        <w:tc>
          <w:tcPr>
            <w:tcW w:w="0" w:type="auto"/>
          </w:tcPr>
          <w:p w14:paraId="521AE69A" w14:textId="77777777" w:rsidR="00D975B6" w:rsidRDefault="00E16F9A">
            <w:pPr>
              <w:pStyle w:val="Compact"/>
            </w:pPr>
            <w:r>
              <w:rPr>
                <w:sz w:val="19"/>
              </w:rPr>
              <w:t>Injeksi 10 mg/mL (i.v./i.m.)</w:t>
            </w:r>
          </w:p>
        </w:tc>
        <w:tc>
          <w:tcPr>
            <w:tcW w:w="0" w:type="auto"/>
          </w:tcPr>
          <w:p w14:paraId="6D0D7231" w14:textId="77777777" w:rsidR="00D975B6" w:rsidRDefault="00E16F9A">
            <w:pPr>
              <w:pStyle w:val="Compact"/>
            </w:pPr>
            <w:r>
              <w:rPr>
                <w:sz w:val="19"/>
              </w:rPr>
              <w:t>hlm. 133, 161</w:t>
            </w:r>
          </w:p>
        </w:tc>
        <w:tc>
          <w:tcPr>
            <w:tcW w:w="0" w:type="auto"/>
          </w:tcPr>
          <w:p w14:paraId="37E2B03F" w14:textId="77777777" w:rsidR="00D975B6" w:rsidRDefault="00E16F9A">
            <w:pPr>
              <w:pStyle w:val="Compact"/>
            </w:pPr>
            <w:r>
              <w:rPr>
                <w:sz w:val="19"/>
              </w:rPr>
              <w:t>–</w:t>
            </w:r>
          </w:p>
        </w:tc>
      </w:tr>
    </w:tbl>
    <w:p w14:paraId="4CAE5450" w14:textId="77777777" w:rsidR="00D975B6" w:rsidRDefault="00E16F9A">
      <w:pPr>
        <w:pStyle w:val="BodyText"/>
      </w:pPr>
      <w:r>
        <w:rPr>
          <w:b/>
          <w:bCs/>
        </w:rPr>
        <w:t>Aturan penggunaan</w:t>
      </w:r>
    </w:p>
    <w:p w14:paraId="56E56158" w14:textId="77777777" w:rsidR="00D975B6" w:rsidRDefault="00E16F9A" w:rsidP="00E16F9A">
      <w:pPr>
        <w:pStyle w:val="Compact"/>
        <w:numPr>
          <w:ilvl w:val="0"/>
          <w:numId w:val="126"/>
        </w:numPr>
      </w:pPr>
      <w:r>
        <w:t>Neonatus: bolus IV lambat; interval sesuai usia (IDAI).</w:t>
      </w:r>
    </w:p>
    <w:p w14:paraId="38D45678" w14:textId="77777777" w:rsidR="00D975B6" w:rsidRDefault="00E16F9A" w:rsidP="00E16F9A">
      <w:pPr>
        <w:pStyle w:val="Compact"/>
        <w:numPr>
          <w:ilvl w:val="0"/>
          <w:numId w:val="126"/>
        </w:numPr>
      </w:pPr>
      <w:r>
        <w:t>Terapi parenteral sebaiknya untuk pasien yang tidak dapat minum obat oral atau dalam keadaan gawat darurat (label injeksi).</w:t>
      </w:r>
    </w:p>
    <w:p w14:paraId="450609D8" w14:textId="77777777" w:rsidR="00D975B6" w:rsidRDefault="00E16F9A">
      <w:pPr>
        <w:pStyle w:val="FirstParagraph"/>
      </w:pPr>
      <w:r>
        <w:rPr>
          <w:b/>
          <w:bCs/>
        </w:rPr>
        <w:t>Manfaat obat</w:t>
      </w:r>
    </w:p>
    <w:p w14:paraId="13B46B8E" w14:textId="77777777" w:rsidR="00D975B6" w:rsidRDefault="00E16F9A" w:rsidP="00E16F9A">
      <w:pPr>
        <w:pStyle w:val="Compact"/>
        <w:numPr>
          <w:ilvl w:val="0"/>
          <w:numId w:val="127"/>
        </w:numPr>
      </w:pPr>
      <w:r>
        <w:t>Edema pada dewasa dan anak yang berkaitan dengan gagal jantung kongestif, sirosis hati, dan penyakit ginjal termasuk sindrom nefrotik (label tablet dan injeksi).</w:t>
      </w:r>
    </w:p>
    <w:p w14:paraId="0B8ED006" w14:textId="77777777" w:rsidR="00D975B6" w:rsidRDefault="00E16F9A" w:rsidP="00E16F9A">
      <w:pPr>
        <w:pStyle w:val="Compact"/>
        <w:numPr>
          <w:ilvl w:val="0"/>
          <w:numId w:val="127"/>
        </w:numPr>
      </w:pPr>
      <w:r>
        <w:t>Terapi tambahan pada edema paru akut; pemberian IV bila diperlukan diuresis cepat (label injeksi).</w:t>
      </w:r>
    </w:p>
    <w:p w14:paraId="00CF3AD1" w14:textId="77777777" w:rsidR="00D975B6" w:rsidRDefault="00E16F9A" w:rsidP="00E16F9A">
      <w:pPr>
        <w:pStyle w:val="Compact"/>
        <w:numPr>
          <w:ilvl w:val="0"/>
          <w:numId w:val="127"/>
        </w:numPr>
      </w:pPr>
      <w:r>
        <w:t>Hipertensi pada dewasa (label tablet).</w:t>
      </w:r>
    </w:p>
    <w:p w14:paraId="29102617" w14:textId="77777777" w:rsidR="00D975B6" w:rsidRDefault="00E16F9A">
      <w:pPr>
        <w:pStyle w:val="FirstParagraph"/>
      </w:pPr>
      <w:r>
        <w:rPr>
          <w:b/>
          <w:bCs/>
        </w:rPr>
        <w:t>Efek samping</w:t>
      </w:r>
      <w:r>
        <w:t xml:space="preserve"> (label injeksi)</w:t>
      </w:r>
    </w:p>
    <w:p w14:paraId="6B9202BE" w14:textId="77777777" w:rsidR="00D975B6" w:rsidRDefault="00E16F9A" w:rsidP="00E16F9A">
      <w:pPr>
        <w:pStyle w:val="Compact"/>
        <w:numPr>
          <w:ilvl w:val="0"/>
          <w:numId w:val="128"/>
        </w:numPr>
      </w:pPr>
      <w:r>
        <w:t>Saluran cerna: pankreatitis, ikterus kolestatik, kenaikan enzim hati, anoreksia, iritasi mulut dan lambung, kram, diare, konstipasi, mual, muntah.</w:t>
      </w:r>
    </w:p>
    <w:p w14:paraId="5B8015D1" w14:textId="77777777" w:rsidR="00D975B6" w:rsidRDefault="00E16F9A" w:rsidP="00E16F9A">
      <w:pPr>
        <w:pStyle w:val="Compact"/>
        <w:numPr>
          <w:ilvl w:val="0"/>
          <w:numId w:val="128"/>
        </w:numPr>
      </w:pPr>
      <w:r>
        <w:t>Hipersensitivitas sistemik: reaksi anafilaktik/anafilaktoid berat, vaskulitis sistemik, nefritis interstisial.</w:t>
      </w:r>
    </w:p>
    <w:p w14:paraId="5BD1CC9D" w14:textId="77777777" w:rsidR="00D975B6" w:rsidRDefault="00E16F9A" w:rsidP="00E16F9A">
      <w:pPr>
        <w:pStyle w:val="Compact"/>
        <w:numPr>
          <w:ilvl w:val="0"/>
          <w:numId w:val="128"/>
        </w:numPr>
      </w:pPr>
      <w:r>
        <w:lastRenderedPageBreak/>
        <w:t>Sistem saraf: tinitus dan gangguan pendengaran, parestesia, vertigo, pusing, sakit kepala, penglihatan kabur.</w:t>
      </w:r>
    </w:p>
    <w:p w14:paraId="1AA38D23" w14:textId="77777777" w:rsidR="00D975B6" w:rsidRDefault="00E16F9A" w:rsidP="00E16F9A">
      <w:pPr>
        <w:pStyle w:val="Compact"/>
        <w:numPr>
          <w:ilvl w:val="0"/>
          <w:numId w:val="128"/>
        </w:numPr>
      </w:pPr>
      <w:r>
        <w:t>Darah: anemia aplastik, trombositopenia, agranulositosis, anemia hemolitik, leukopenia, eosinofilia.</w:t>
      </w:r>
    </w:p>
    <w:p w14:paraId="0F6A32FD" w14:textId="77777777" w:rsidR="00D975B6" w:rsidRDefault="00E16F9A" w:rsidP="00E16F9A">
      <w:pPr>
        <w:pStyle w:val="Compact"/>
        <w:numPr>
          <w:ilvl w:val="0"/>
          <w:numId w:val="128"/>
        </w:numPr>
      </w:pPr>
      <w:r>
        <w:t>Kulit: dermatitis eksfoliatif, eritema multiformis, fotosensitivitas, urtikaria, ruam, sindrom Stevens-Johnson, nekrolisis epidermal toksik.</w:t>
      </w:r>
    </w:p>
    <w:p w14:paraId="7832BB05" w14:textId="77777777" w:rsidR="00D975B6" w:rsidRDefault="00E16F9A" w:rsidP="00E16F9A">
      <w:pPr>
        <w:pStyle w:val="Compact"/>
        <w:numPr>
          <w:ilvl w:val="0"/>
          <w:numId w:val="128"/>
        </w:numPr>
      </w:pPr>
      <w:r>
        <w:t>Lain-lain: hipotensi ortostatik, hiperglikemia, hiperurisemia, spasme otot, nyeri sesaat di tempat suntikan IM.</w:t>
      </w:r>
    </w:p>
    <w:p w14:paraId="4D3DA7FA" w14:textId="77777777" w:rsidR="00D975B6" w:rsidRDefault="00E16F9A">
      <w:pPr>
        <w:pStyle w:val="FirstParagraph"/>
      </w:pPr>
      <w:r>
        <w:rPr>
          <w:b/>
          <w:bCs/>
        </w:rPr>
        <w:t>Peringatan</w:t>
      </w:r>
      <w:r>
        <w:t xml:space="preserve"> (label injeksi)</w:t>
      </w:r>
    </w:p>
    <w:p w14:paraId="5161F0B8" w14:textId="77777777" w:rsidR="00D975B6" w:rsidRDefault="00E16F9A" w:rsidP="00E16F9A">
      <w:pPr>
        <w:pStyle w:val="Compact"/>
        <w:numPr>
          <w:ilvl w:val="0"/>
          <w:numId w:val="129"/>
        </w:numPr>
      </w:pPr>
      <w:r>
        <w:t>Diuretik kuat; dosis berlebihan dapat menyebabkan diuresis hebat dengan kehilangan air dan elektrolit. Dosis dan jadwal harus disesuaikan dengan kebutuhan tiap pasien.</w:t>
      </w:r>
    </w:p>
    <w:p w14:paraId="355CA6F3" w14:textId="77777777" w:rsidR="00D975B6" w:rsidRDefault="00E16F9A" w:rsidP="00E16F9A">
      <w:pPr>
        <w:pStyle w:val="Compact"/>
        <w:numPr>
          <w:ilvl w:val="0"/>
          <w:numId w:val="129"/>
        </w:numPr>
      </w:pPr>
      <w:r>
        <w:t>Kontraindikasi: anuria dan riwayat hipersensitivitas terhadap furosemid.</w:t>
      </w:r>
    </w:p>
    <w:p w14:paraId="3E7D8587" w14:textId="77777777" w:rsidR="00D975B6" w:rsidRDefault="00E16F9A" w:rsidP="00E16F9A">
      <w:pPr>
        <w:pStyle w:val="Compact"/>
        <w:numPr>
          <w:ilvl w:val="0"/>
          <w:numId w:val="129"/>
        </w:numPr>
      </w:pPr>
      <w:r>
        <w:t>Bayi prematur dengan sindrom gawat napas: pemberian pada minggu-minggu pertama kehidupan dapat meningkatkan risiko duktus arteriosus paten persisten.</w:t>
      </w:r>
    </w:p>
    <w:p w14:paraId="7078704B" w14:textId="77777777" w:rsidR="00D975B6" w:rsidRDefault="00E16F9A" w:rsidP="00E16F9A">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5778EECC" w14:textId="77777777" w:rsidR="00D975B6" w:rsidRDefault="00E16F9A">
      <w:pPr>
        <w:pStyle w:val="FirstParagraph"/>
      </w:pPr>
      <w:r>
        <w:rPr>
          <w:b/>
          <w:bCs/>
        </w:rPr>
        <w:t>Farmakokinetik</w:t>
      </w:r>
      <w:r>
        <w:t xml:space="preserve"> (label injeksi)</w:t>
      </w:r>
    </w:p>
    <w:p w14:paraId="556DE432" w14:textId="77777777" w:rsidR="00D975B6" w:rsidRDefault="00E16F9A" w:rsidP="00E16F9A">
      <w:pPr>
        <w:pStyle w:val="Compact"/>
        <w:numPr>
          <w:ilvl w:val="0"/>
          <w:numId w:val="130"/>
        </w:numPr>
      </w:pPr>
      <w:r>
        <w:t>Terikat luas pada protein plasma, terutama albumin (91–99%); fraksi bebas 2,3–4,1% pada kadar terapeutik.</w:t>
      </w:r>
    </w:p>
    <w:p w14:paraId="73D83511" w14:textId="77777777" w:rsidR="00D975B6" w:rsidRDefault="00E16F9A" w:rsidP="00E16F9A">
      <w:pPr>
        <w:pStyle w:val="Compact"/>
        <w:numPr>
          <w:ilvl w:val="0"/>
          <w:numId w:val="130"/>
        </w:numPr>
      </w:pPr>
      <w:r>
        <w:t>Mula diuresis dalam 5 menit setelah IV (lebih lambat setelah IM); efek puncak dalam setengah jam pertama; lama efek diuretik sekitar 2 jam.</w:t>
      </w:r>
    </w:p>
    <w:p w14:paraId="4878C463" w14:textId="77777777" w:rsidR="00D975B6" w:rsidRDefault="00E16F9A" w:rsidP="00E16F9A">
      <w:pPr>
        <w:pStyle w:val="Compact"/>
        <w:numPr>
          <w:ilvl w:val="0"/>
          <w:numId w:val="130"/>
        </w:numPr>
      </w:pPr>
      <w:r>
        <w:t>Bioavailabilitas tablet 64% dan larutan oral 60% dibanding injeksi IV.</w:t>
      </w:r>
    </w:p>
    <w:p w14:paraId="5C12E381" w14:textId="77777777" w:rsidR="00D975B6" w:rsidRDefault="00E16F9A" w:rsidP="00E16F9A">
      <w:pPr>
        <w:pStyle w:val="Compact"/>
        <w:numPr>
          <w:ilvl w:val="0"/>
          <w:numId w:val="130"/>
        </w:numPr>
      </w:pPr>
      <w:r>
        <w:t>Waktu paruh terminal sekitar 2 jam.</w:t>
      </w:r>
    </w:p>
    <w:p w14:paraId="5BAEA806" w14:textId="77777777" w:rsidR="00D975B6" w:rsidRDefault="00E16F9A" w:rsidP="00E16F9A">
      <w:pPr>
        <w:pStyle w:val="Compact"/>
        <w:numPr>
          <w:ilvl w:val="0"/>
          <w:numId w:val="130"/>
        </w:numPr>
      </w:pPr>
      <w:r>
        <w:t>Furosemid glukuronida adalah satu-satunya atau produk biotransformasi utama.</w:t>
      </w:r>
    </w:p>
    <w:p w14:paraId="5670D80D" w14:textId="77777777" w:rsidR="00D975B6" w:rsidRDefault="00E16F9A">
      <w:pPr>
        <w:pStyle w:val="FirstParagraph"/>
      </w:pPr>
      <w:r>
        <w:rPr>
          <w:b/>
          <w:bCs/>
        </w:rPr>
        <w:t>Farmakodinamik</w:t>
      </w:r>
      <w:r>
        <w:t xml:space="preserve"> (label injeksi)</w:t>
      </w:r>
    </w:p>
    <w:p w14:paraId="421D5DD0" w14:textId="77777777" w:rsidR="00D975B6" w:rsidRDefault="00E16F9A" w:rsidP="00E16F9A">
      <w:pPr>
        <w:pStyle w:val="Compact"/>
        <w:numPr>
          <w:ilvl w:val="0"/>
          <w:numId w:val="131"/>
        </w:numPr>
      </w:pPr>
      <w:r>
        <w:t>Menghambat terutama reabsorpsi natrium dan klorida di tubulus proksimal, tubulus distal, dan ansa Henle.</w:t>
      </w:r>
    </w:p>
    <w:p w14:paraId="7BA4CE66" w14:textId="77777777" w:rsidR="00D975B6" w:rsidRDefault="00E16F9A" w:rsidP="00E16F9A">
      <w:pPr>
        <w:pStyle w:val="Compact"/>
        <w:numPr>
          <w:ilvl w:val="0"/>
          <w:numId w:val="131"/>
        </w:numPr>
      </w:pPr>
      <w:r>
        <w:t>Kerja pada tubulus distal tidak bergantung pada hambatan karbonat anhidrase maupun aldosteron.</w:t>
      </w:r>
    </w:p>
    <w:p w14:paraId="7C8F1716" w14:textId="77777777" w:rsidR="00D975B6" w:rsidRDefault="00E16F9A">
      <w:pPr>
        <w:pStyle w:val="FirstParagraph"/>
      </w:pPr>
      <w:r>
        <w:rPr>
          <w:b/>
          <w:bCs/>
        </w:rPr>
        <w:t>Daftar pustaka</w:t>
      </w:r>
    </w:p>
    <w:p w14:paraId="1875A6E6" w14:textId="77777777" w:rsidR="00D975B6" w:rsidRDefault="00E16F9A" w:rsidP="00E16F9A">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74907B6D" w14:textId="77777777" w:rsidR="00D975B6" w:rsidRDefault="00E16F9A" w:rsidP="00E16F9A">
      <w:pPr>
        <w:pStyle w:val="Compact"/>
        <w:numPr>
          <w:ilvl w:val="0"/>
          <w:numId w:val="132"/>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5DBF570" w14:textId="77777777" w:rsidR="00D975B6" w:rsidRDefault="00E16F9A" w:rsidP="00E16F9A">
      <w:pPr>
        <w:pStyle w:val="Compact"/>
        <w:numPr>
          <w:ilvl w:val="0"/>
          <w:numId w:val="132"/>
        </w:numPr>
      </w:pPr>
      <w:r>
        <w:t>Furosemide Injection, USP (Amneal), label DailyMed. https://dailymed.nlm.nih.gov/dailymed/drugInfo.cfm?setid=d5b9f12e-d1e9-42de-90f2-c9ba33a86457</w:t>
      </w:r>
    </w:p>
    <w:p w14:paraId="4263B8CE" w14:textId="77777777" w:rsidR="00D975B6" w:rsidRDefault="00E16F9A" w:rsidP="00E16F9A">
      <w:pPr>
        <w:pStyle w:val="Compact"/>
        <w:numPr>
          <w:ilvl w:val="0"/>
          <w:numId w:val="132"/>
        </w:numPr>
      </w:pPr>
      <w:r>
        <w:t>Furosemide Tablets, label DailyMed. https://dailymed.nlm.nih.gov/dailymed/drugInfo.cfm?setid=571a52ed-5258-46d5-a0d2-9a984cf73895</w:t>
      </w:r>
    </w:p>
    <w:p w14:paraId="06B59EFD" w14:textId="77777777" w:rsidR="00D975B6" w:rsidRDefault="00E16F9A">
      <w:r>
        <w:pict w14:anchorId="769B9A12">
          <v:rect id="_x0000_i1043" style="width:0;height:1.5pt" o:hralign="center" o:hrstd="t" o:hr="t"/>
        </w:pict>
      </w:r>
    </w:p>
    <w:p w14:paraId="00A115D3" w14:textId="77777777" w:rsidR="00D975B6" w:rsidRDefault="00E16F9A">
      <w:pPr>
        <w:pStyle w:val="Heading3"/>
      </w:pPr>
      <w:bookmarkStart w:id="48" w:name="prednison"/>
      <w:bookmarkStart w:id="49" w:name="_Toc243121694"/>
      <w:bookmarkEnd w:id="46"/>
      <w:r>
        <w:t>3.18 Prednison</w:t>
      </w:r>
      <w:bookmarkEnd w:id="49"/>
    </w:p>
    <w:p w14:paraId="3ECEDED3" w14:textId="77777777" w:rsidR="00D975B6" w:rsidRDefault="00E16F9A">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24BA88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470DB6" w14:textId="77777777" w:rsidR="00D975B6" w:rsidRDefault="00E16F9A">
            <w:pPr>
              <w:pStyle w:val="Compact"/>
            </w:pPr>
            <w:r>
              <w:rPr>
                <w:sz w:val="19"/>
              </w:rPr>
              <w:t>Keadaan</w:t>
            </w:r>
          </w:p>
        </w:tc>
        <w:tc>
          <w:tcPr>
            <w:tcW w:w="3960" w:type="dxa"/>
            <w:shd w:val="clear" w:color="auto" w:fill="DCE6F1"/>
          </w:tcPr>
          <w:p w14:paraId="3DE5C1E1" w14:textId="77777777" w:rsidR="00D975B6" w:rsidRDefault="00E16F9A">
            <w:pPr>
              <w:pStyle w:val="Compact"/>
            </w:pPr>
            <w:r>
              <w:rPr>
                <w:sz w:val="19"/>
              </w:rPr>
              <w:t>Dosis</w:t>
            </w:r>
          </w:p>
        </w:tc>
      </w:tr>
      <w:tr w:rsidR="00D975B6" w14:paraId="3AE1E411" w14:textId="77777777">
        <w:tc>
          <w:tcPr>
            <w:tcW w:w="3960" w:type="dxa"/>
          </w:tcPr>
          <w:p w14:paraId="1B8C5FEA" w14:textId="77777777" w:rsidR="00D975B6" w:rsidRDefault="00E16F9A">
            <w:pPr>
              <w:pStyle w:val="Compact"/>
            </w:pPr>
            <w:r>
              <w:rPr>
                <w:sz w:val="19"/>
              </w:rPr>
              <w:t>Akut limfoblastik leukemia</w:t>
            </w:r>
          </w:p>
        </w:tc>
        <w:tc>
          <w:tcPr>
            <w:tcW w:w="3960" w:type="dxa"/>
          </w:tcPr>
          <w:p w14:paraId="734861EE" w14:textId="77777777" w:rsidR="00D975B6" w:rsidRDefault="00E16F9A">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D975B6" w14:paraId="32A8F214" w14:textId="77777777">
        <w:tc>
          <w:tcPr>
            <w:tcW w:w="3960" w:type="dxa"/>
          </w:tcPr>
          <w:p w14:paraId="06F73CB7" w14:textId="77777777" w:rsidR="00D975B6" w:rsidRDefault="00E16F9A">
            <w:pPr>
              <w:pStyle w:val="Compact"/>
            </w:pPr>
            <w:r>
              <w:rPr>
                <w:sz w:val="19"/>
              </w:rPr>
              <w:t>DRA</w:t>
            </w:r>
          </w:p>
        </w:tc>
        <w:tc>
          <w:tcPr>
            <w:tcW w:w="3960" w:type="dxa"/>
          </w:tcPr>
          <w:p w14:paraId="55E0F878" w14:textId="77777777" w:rsidR="00D975B6" w:rsidRDefault="00E16F9A">
            <w:pPr>
              <w:pStyle w:val="Compact"/>
            </w:pPr>
            <w:r>
              <w:rPr>
                <w:sz w:val="19"/>
              </w:rPr>
              <w:t>0,5 mg/kg, 6 jam, oral</w:t>
            </w:r>
          </w:p>
        </w:tc>
      </w:tr>
      <w:tr w:rsidR="00D975B6" w14:paraId="7FF10356" w14:textId="77777777">
        <w:tc>
          <w:tcPr>
            <w:tcW w:w="3960" w:type="dxa"/>
          </w:tcPr>
          <w:p w14:paraId="165BC4FB" w14:textId="77777777" w:rsidR="00D975B6" w:rsidRDefault="00E16F9A">
            <w:pPr>
              <w:pStyle w:val="Compact"/>
            </w:pPr>
            <w:r>
              <w:rPr>
                <w:sz w:val="19"/>
              </w:rPr>
              <w:t>Sindrom nefrotik</w:t>
            </w:r>
          </w:p>
        </w:tc>
        <w:tc>
          <w:tcPr>
            <w:tcW w:w="3960" w:type="dxa"/>
          </w:tcPr>
          <w:p w14:paraId="59A0913F" w14:textId="77777777" w:rsidR="00D975B6" w:rsidRDefault="00E16F9A">
            <w:pPr>
              <w:pStyle w:val="Compact"/>
            </w:pPr>
            <w:r>
              <w:rPr>
                <w:sz w:val="19"/>
              </w:rPr>
              <w:t>60 mg/m²/hari atau 2 mg/kg/hari dibagi 3 dosis, selama 4 minggu; kemudian 40 mg/m²/hari dosis tunggal, selang-seling, selama 4–8 minggu</w:t>
            </w:r>
          </w:p>
        </w:tc>
      </w:tr>
    </w:tbl>
    <w:p w14:paraId="5C19F832" w14:textId="77777777" w:rsidR="00D975B6" w:rsidRDefault="00E16F9A">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C23EC5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B537D0A" w14:textId="77777777" w:rsidR="00D975B6" w:rsidRDefault="00E16F9A">
            <w:pPr>
              <w:pStyle w:val="Compact"/>
            </w:pPr>
            <w:r>
              <w:rPr>
                <w:sz w:val="19"/>
              </w:rPr>
              <w:t>Dosis normal</w:t>
            </w:r>
          </w:p>
        </w:tc>
        <w:tc>
          <w:tcPr>
            <w:tcW w:w="1131" w:type="dxa"/>
            <w:shd w:val="clear" w:color="auto" w:fill="DCE6F1"/>
          </w:tcPr>
          <w:p w14:paraId="7CF0D187" w14:textId="77777777" w:rsidR="00D975B6" w:rsidRDefault="00E16F9A">
            <w:pPr>
              <w:pStyle w:val="Compact"/>
            </w:pPr>
            <w:r>
              <w:rPr>
                <w:sz w:val="19"/>
              </w:rPr>
              <w:t>Dosis (D)/Interval (I)</w:t>
            </w:r>
          </w:p>
        </w:tc>
        <w:tc>
          <w:tcPr>
            <w:tcW w:w="1131" w:type="dxa"/>
            <w:shd w:val="clear" w:color="auto" w:fill="DCE6F1"/>
          </w:tcPr>
          <w:p w14:paraId="3DA333A3" w14:textId="77777777" w:rsidR="00D975B6" w:rsidRDefault="00E16F9A">
            <w:pPr>
              <w:pStyle w:val="Compact"/>
            </w:pPr>
            <w:r>
              <w:rPr>
                <w:sz w:val="19"/>
              </w:rPr>
              <w:t>LFG &gt;50</w:t>
            </w:r>
          </w:p>
        </w:tc>
        <w:tc>
          <w:tcPr>
            <w:tcW w:w="1131" w:type="dxa"/>
            <w:shd w:val="clear" w:color="auto" w:fill="DCE6F1"/>
          </w:tcPr>
          <w:p w14:paraId="3900B6FA" w14:textId="77777777" w:rsidR="00D975B6" w:rsidRDefault="00E16F9A">
            <w:pPr>
              <w:pStyle w:val="Compact"/>
            </w:pPr>
            <w:r>
              <w:rPr>
                <w:sz w:val="19"/>
              </w:rPr>
              <w:t>LFG 10–50</w:t>
            </w:r>
          </w:p>
        </w:tc>
        <w:tc>
          <w:tcPr>
            <w:tcW w:w="1131" w:type="dxa"/>
            <w:shd w:val="clear" w:color="auto" w:fill="DCE6F1"/>
          </w:tcPr>
          <w:p w14:paraId="6B786896" w14:textId="77777777" w:rsidR="00D975B6" w:rsidRDefault="00E16F9A">
            <w:pPr>
              <w:pStyle w:val="Compact"/>
            </w:pPr>
            <w:r>
              <w:rPr>
                <w:sz w:val="19"/>
              </w:rPr>
              <w:t>LFG &lt;10</w:t>
            </w:r>
          </w:p>
        </w:tc>
        <w:tc>
          <w:tcPr>
            <w:tcW w:w="1131" w:type="dxa"/>
            <w:shd w:val="clear" w:color="auto" w:fill="DCE6F1"/>
          </w:tcPr>
          <w:p w14:paraId="0551458C" w14:textId="77777777" w:rsidR="00D975B6" w:rsidRDefault="00E16F9A">
            <w:pPr>
              <w:pStyle w:val="Compact"/>
            </w:pPr>
            <w:r>
              <w:rPr>
                <w:sz w:val="19"/>
              </w:rPr>
              <w:t>HD</w:t>
            </w:r>
          </w:p>
        </w:tc>
        <w:tc>
          <w:tcPr>
            <w:tcW w:w="1131" w:type="dxa"/>
            <w:shd w:val="clear" w:color="auto" w:fill="DCE6F1"/>
          </w:tcPr>
          <w:p w14:paraId="19E5B380" w14:textId="77777777" w:rsidR="00D975B6" w:rsidRDefault="00E16F9A">
            <w:pPr>
              <w:pStyle w:val="Compact"/>
            </w:pPr>
            <w:r>
              <w:rPr>
                <w:sz w:val="19"/>
              </w:rPr>
              <w:t>PD</w:t>
            </w:r>
          </w:p>
        </w:tc>
      </w:tr>
      <w:tr w:rsidR="00D975B6" w14:paraId="7A719EA0" w14:textId="77777777">
        <w:tc>
          <w:tcPr>
            <w:tcW w:w="1131" w:type="dxa"/>
          </w:tcPr>
          <w:p w14:paraId="292EEAAD" w14:textId="77777777" w:rsidR="00D975B6" w:rsidRDefault="00E16F9A">
            <w:pPr>
              <w:pStyle w:val="Compact"/>
            </w:pPr>
            <w:r>
              <w:rPr>
                <w:sz w:val="19"/>
              </w:rPr>
              <w:t>2 mg/kg/dosis q24 jam po</w:t>
            </w:r>
          </w:p>
        </w:tc>
        <w:tc>
          <w:tcPr>
            <w:tcW w:w="1131" w:type="dxa"/>
          </w:tcPr>
          <w:p w14:paraId="07EDA83F" w14:textId="77777777" w:rsidR="00D975B6" w:rsidRDefault="00E16F9A">
            <w:pPr>
              <w:pStyle w:val="Compact"/>
            </w:pPr>
            <w:r>
              <w:rPr>
                <w:sz w:val="19"/>
              </w:rPr>
              <w:t>D</w:t>
            </w:r>
          </w:p>
        </w:tc>
        <w:tc>
          <w:tcPr>
            <w:tcW w:w="1131" w:type="dxa"/>
          </w:tcPr>
          <w:p w14:paraId="435C319C" w14:textId="77777777" w:rsidR="00D975B6" w:rsidRDefault="00E16F9A">
            <w:pPr>
              <w:pStyle w:val="Compact"/>
            </w:pPr>
            <w:r>
              <w:rPr>
                <w:sz w:val="19"/>
              </w:rPr>
              <w:t>100%</w:t>
            </w:r>
          </w:p>
        </w:tc>
        <w:tc>
          <w:tcPr>
            <w:tcW w:w="1131" w:type="dxa"/>
          </w:tcPr>
          <w:p w14:paraId="42E7F468" w14:textId="77777777" w:rsidR="00D975B6" w:rsidRDefault="00E16F9A">
            <w:pPr>
              <w:pStyle w:val="Compact"/>
            </w:pPr>
            <w:r>
              <w:rPr>
                <w:sz w:val="19"/>
              </w:rPr>
              <w:t>100%</w:t>
            </w:r>
          </w:p>
        </w:tc>
        <w:tc>
          <w:tcPr>
            <w:tcW w:w="1131" w:type="dxa"/>
          </w:tcPr>
          <w:p w14:paraId="5797FF3D" w14:textId="77777777" w:rsidR="00D975B6" w:rsidRDefault="00E16F9A">
            <w:pPr>
              <w:pStyle w:val="Compact"/>
            </w:pPr>
            <w:r>
              <w:rPr>
                <w:sz w:val="19"/>
              </w:rPr>
              <w:t>100%</w:t>
            </w:r>
          </w:p>
        </w:tc>
        <w:tc>
          <w:tcPr>
            <w:tcW w:w="1131" w:type="dxa"/>
          </w:tcPr>
          <w:p w14:paraId="7D27AF9B" w14:textId="77777777" w:rsidR="00D975B6" w:rsidRDefault="00E16F9A">
            <w:pPr>
              <w:pStyle w:val="Compact"/>
            </w:pPr>
            <w:r>
              <w:rPr>
                <w:sz w:val="19"/>
              </w:rPr>
              <w:t>Tak ada</w:t>
            </w:r>
          </w:p>
        </w:tc>
        <w:tc>
          <w:tcPr>
            <w:tcW w:w="1131" w:type="dxa"/>
          </w:tcPr>
          <w:p w14:paraId="7688D573" w14:textId="77777777" w:rsidR="00D975B6" w:rsidRDefault="00E16F9A">
            <w:pPr>
              <w:pStyle w:val="Compact"/>
            </w:pPr>
            <w:r>
              <w:rPr>
                <w:sz w:val="19"/>
              </w:rPr>
              <w:t>Tak ada</w:t>
            </w:r>
          </w:p>
        </w:tc>
      </w:tr>
    </w:tbl>
    <w:p w14:paraId="73DF5815" w14:textId="77777777" w:rsidR="00D975B6" w:rsidRDefault="00E16F9A">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D975B6" w14:paraId="5AC292C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43167D" w14:textId="77777777" w:rsidR="00D975B6" w:rsidRDefault="00E16F9A">
            <w:pPr>
              <w:pStyle w:val="Compact"/>
            </w:pPr>
            <w:r>
              <w:rPr>
                <w:sz w:val="19"/>
              </w:rPr>
              <w:t>Sediaan</w:t>
            </w:r>
          </w:p>
        </w:tc>
      </w:tr>
      <w:tr w:rsidR="00D975B6" w14:paraId="4669EEC8" w14:textId="77777777">
        <w:tc>
          <w:tcPr>
            <w:tcW w:w="0" w:type="auto"/>
          </w:tcPr>
          <w:p w14:paraId="758690B2" w14:textId="77777777" w:rsidR="00D975B6" w:rsidRDefault="00E16F9A">
            <w:pPr>
              <w:pStyle w:val="Compact"/>
            </w:pPr>
            <w:r>
              <w:rPr>
                <w:sz w:val="19"/>
              </w:rPr>
              <w:t>Tablet 5 mg</w:t>
            </w:r>
          </w:p>
        </w:tc>
      </w:tr>
    </w:tbl>
    <w:p w14:paraId="68FA3AB5" w14:textId="77777777" w:rsidR="00D975B6" w:rsidRDefault="00E16F9A">
      <w:pPr>
        <w:pStyle w:val="BodyText"/>
      </w:pPr>
      <w:r>
        <w:rPr>
          <w:b/>
          <w:bCs/>
        </w:rPr>
        <w:t>Aturan penggunaan</w:t>
      </w:r>
    </w:p>
    <w:p w14:paraId="62AB199A" w14:textId="77777777" w:rsidR="00D975B6" w:rsidRDefault="00E16F9A" w:rsidP="00E16F9A">
      <w:pPr>
        <w:pStyle w:val="Compact"/>
        <w:numPr>
          <w:ilvl w:val="0"/>
          <w:numId w:val="133"/>
        </w:numPr>
      </w:pPr>
      <w:r>
        <w:t>Sesuai tabel IDAI.</w:t>
      </w:r>
    </w:p>
    <w:p w14:paraId="59021FB5" w14:textId="77777777" w:rsidR="00D975B6" w:rsidRDefault="00E16F9A" w:rsidP="00E16F9A">
      <w:pPr>
        <w:pStyle w:val="Compact"/>
        <w:numPr>
          <w:ilvl w:val="0"/>
          <w:numId w:val="133"/>
        </w:numPr>
      </w:pPr>
      <w:r>
        <w:t>Gunakan dosis terendah yang masih efektif (label prednison).</w:t>
      </w:r>
    </w:p>
    <w:p w14:paraId="418738C6" w14:textId="77777777" w:rsidR="00D975B6" w:rsidRDefault="00E16F9A">
      <w:pPr>
        <w:pStyle w:val="FirstParagraph"/>
      </w:pPr>
      <w:r>
        <w:rPr>
          <w:b/>
          <w:bCs/>
        </w:rPr>
        <w:t>Manfaat obat</w:t>
      </w:r>
      <w:r>
        <w:t xml:space="preserve"> </w:t>
      </w:r>
      <w:r>
        <w:t>(label prednison tablet)</w:t>
      </w:r>
    </w:p>
    <w:p w14:paraId="7B99CB7C" w14:textId="77777777" w:rsidR="00D975B6" w:rsidRDefault="00E16F9A" w:rsidP="00E16F9A">
      <w:pPr>
        <w:pStyle w:val="Compact"/>
        <w:numPr>
          <w:ilvl w:val="0"/>
          <w:numId w:val="134"/>
        </w:numPr>
      </w:pPr>
      <w:r>
        <w:t>Gangguan endokrin, reumatik, penyakit kolagen, kulit, mata, saluran napas, hematologi, neoplastik, dan saluran cerna.</w:t>
      </w:r>
    </w:p>
    <w:p w14:paraId="56203FCB" w14:textId="77777777" w:rsidR="00D975B6" w:rsidRDefault="00E16F9A" w:rsidP="00E16F9A">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2E3C3061" w14:textId="77777777" w:rsidR="00D975B6" w:rsidRDefault="00E16F9A" w:rsidP="00E16F9A">
      <w:pPr>
        <w:pStyle w:val="Compact"/>
        <w:numPr>
          <w:ilvl w:val="0"/>
          <w:numId w:val="134"/>
        </w:numPr>
      </w:pPr>
      <w:r>
        <w:t>Keadaan edema: menginduksi diuresis atau remisi proteinuria pada sindrom nefrotik tanpa uremia, tipe idiopatik atau akibat lupus eritematosus.</w:t>
      </w:r>
    </w:p>
    <w:p w14:paraId="5618C6B7" w14:textId="77777777" w:rsidR="00D975B6" w:rsidRDefault="00E16F9A" w:rsidP="00E16F9A">
      <w:pPr>
        <w:pStyle w:val="Compact"/>
        <w:numPr>
          <w:ilvl w:val="0"/>
          <w:numId w:val="134"/>
        </w:numPr>
      </w:pPr>
      <w:r>
        <w:lastRenderedPageBreak/>
        <w:t>Pada anak, bukti efikasi dan keamanan dari studi publikasi tersedia untuk sindrom nefrotik (&gt;2 tahun) serta limfoma dan leukemia agresif (&gt;1 bulan).</w:t>
      </w:r>
    </w:p>
    <w:p w14:paraId="0F8C2D48" w14:textId="77777777" w:rsidR="00D975B6" w:rsidRDefault="00E16F9A">
      <w:pPr>
        <w:pStyle w:val="FirstParagraph"/>
      </w:pPr>
      <w:r>
        <w:rPr>
          <w:b/>
          <w:bCs/>
        </w:rPr>
        <w:t>Efek samping</w:t>
      </w:r>
      <w:r>
        <w:t xml:space="preserve"> (label prednison tablet; dilaporkan dengan prednison atau kortikosteroid lain)</w:t>
      </w:r>
    </w:p>
    <w:p w14:paraId="0FB1CB9F" w14:textId="77777777" w:rsidR="00D975B6" w:rsidRDefault="00E16F9A" w:rsidP="00E16F9A">
      <w:pPr>
        <w:pStyle w:val="Compact"/>
        <w:numPr>
          <w:ilvl w:val="0"/>
          <w:numId w:val="135"/>
        </w:numPr>
      </w:pPr>
      <w:r>
        <w:t>Alergi: reaksi anafilaktoid atau hipersensitivitas, anafilaksis, angioedema.</w:t>
      </w:r>
    </w:p>
    <w:p w14:paraId="32DD4989" w14:textId="77777777" w:rsidR="00D975B6" w:rsidRDefault="00E16F9A" w:rsidP="00E16F9A">
      <w:pPr>
        <w:pStyle w:val="Compact"/>
        <w:numPr>
          <w:ilvl w:val="0"/>
          <w:numId w:val="135"/>
        </w:numPr>
      </w:pPr>
      <w:r>
        <w:t>Kardiovaskular: antara lain hipertensi, edema, takikardia, gagal jantung kongestif, kardiomiopati hipertrofik pada bayi prematur.</w:t>
      </w:r>
    </w:p>
    <w:p w14:paraId="6E5ADE24" w14:textId="77777777" w:rsidR="00D975B6" w:rsidRDefault="00E16F9A" w:rsidP="00E16F9A">
      <w:pPr>
        <w:pStyle w:val="Compact"/>
        <w:numPr>
          <w:ilvl w:val="0"/>
          <w:numId w:val="135"/>
        </w:numPr>
      </w:pPr>
      <w:r>
        <w:t>Kulit: antara lain akne, gangguan penyembuhan luka, striae, kulit tipis rapuh, memar.</w:t>
      </w:r>
    </w:p>
    <w:p w14:paraId="2F08EEF5" w14:textId="77777777" w:rsidR="00D975B6" w:rsidRDefault="00E16F9A" w:rsidP="00E16F9A">
      <w:pPr>
        <w:pStyle w:val="Compact"/>
        <w:numPr>
          <w:ilvl w:val="0"/>
          <w:numId w:val="135"/>
        </w:numPr>
      </w:pPr>
      <w:r>
        <w:t xml:space="preserve">Endokrin: antara lain insufisiensi adrenal, keadaan cushingoid, hiperglikemia, </w:t>
      </w:r>
      <w:r>
        <w:rPr>
          <w:i/>
          <w:iCs/>
        </w:rPr>
        <w:t>moon face</w:t>
      </w:r>
      <w:r>
        <w:t>, supresi pertumbuhan pada anak.</w:t>
      </w:r>
    </w:p>
    <w:p w14:paraId="04C40BCB" w14:textId="77777777" w:rsidR="00D975B6" w:rsidRDefault="00E16F9A" w:rsidP="00E16F9A">
      <w:pPr>
        <w:pStyle w:val="Compact"/>
        <w:numPr>
          <w:ilvl w:val="0"/>
          <w:numId w:val="135"/>
        </w:numPr>
      </w:pPr>
      <w:r>
        <w:t>Cairan dan elektrolit: retensi cairan dan natrium, hipokalemia, alkalosis hipokalemik.</w:t>
      </w:r>
    </w:p>
    <w:p w14:paraId="7005159A" w14:textId="77777777" w:rsidR="00D975B6" w:rsidRDefault="00E16F9A" w:rsidP="00E16F9A">
      <w:pPr>
        <w:pStyle w:val="Compact"/>
        <w:numPr>
          <w:ilvl w:val="0"/>
          <w:numId w:val="135"/>
        </w:numPr>
      </w:pPr>
      <w:r>
        <w:t>Saluran cerna: antara lain distensi abdomen, nyeri perut, anoreksia, konstipasi, diare.</w:t>
      </w:r>
    </w:p>
    <w:p w14:paraId="0E1AB141" w14:textId="77777777" w:rsidR="00D975B6" w:rsidRDefault="00E16F9A">
      <w:pPr>
        <w:pStyle w:val="FirstParagraph"/>
      </w:pPr>
      <w:r>
        <w:rPr>
          <w:b/>
          <w:bCs/>
        </w:rPr>
        <w:t>Peringatan</w:t>
      </w:r>
      <w:r>
        <w:t xml:space="preserve"> (label prednison tablet)</w:t>
      </w:r>
    </w:p>
    <w:p w14:paraId="310ECB47" w14:textId="77777777" w:rsidR="00D975B6" w:rsidRDefault="00E16F9A" w:rsidP="00E16F9A">
      <w:pPr>
        <w:pStyle w:val="Compact"/>
        <w:numPr>
          <w:ilvl w:val="0"/>
          <w:numId w:val="136"/>
        </w:numPr>
      </w:pPr>
      <w:r>
        <w:t>Kontraindikasi: infeksi jamur sistemik dan hipersensitivitas terhadap komponen obat.</w:t>
      </w:r>
    </w:p>
    <w:p w14:paraId="1F993345" w14:textId="77777777" w:rsidR="00D975B6" w:rsidRDefault="00E16F9A" w:rsidP="00E16F9A">
      <w:pPr>
        <w:pStyle w:val="Compact"/>
        <w:numPr>
          <w:ilvl w:val="0"/>
          <w:numId w:val="136"/>
        </w:numPr>
      </w:pPr>
      <w:r>
        <w:t>Varisela dan campak dapat berjalan berat atau fatal pada pasien yang tidak imun dan sedang mendapat kortikosteroid; hindari pajanan.</w:t>
      </w:r>
    </w:p>
    <w:p w14:paraId="535094B0" w14:textId="77777777" w:rsidR="00D975B6" w:rsidRDefault="00E16F9A" w:rsidP="00E16F9A">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55650DBC" w14:textId="77777777" w:rsidR="00D975B6" w:rsidRDefault="00E16F9A" w:rsidP="00E16F9A">
      <w:pPr>
        <w:pStyle w:val="Compact"/>
        <w:numPr>
          <w:ilvl w:val="0"/>
          <w:numId w:val="136"/>
        </w:numPr>
      </w:pPr>
      <w:r>
        <w:t>Kortikosteroid lewat rute apa pun dapat menurunkan kecepatan pertumbuhan anak.</w:t>
      </w:r>
    </w:p>
    <w:p w14:paraId="20CCD16C" w14:textId="77777777" w:rsidR="00D975B6" w:rsidRDefault="00E16F9A">
      <w:pPr>
        <w:pStyle w:val="FirstParagraph"/>
      </w:pPr>
      <w:r>
        <w:rPr>
          <w:b/>
          <w:bCs/>
        </w:rPr>
        <w:t>Farmakodinamik</w:t>
      </w:r>
      <w:r>
        <w:t xml:space="preserve"> (label prednison tablet)</w:t>
      </w:r>
    </w:p>
    <w:p w14:paraId="6C8AD3D4" w14:textId="77777777" w:rsidR="00D975B6" w:rsidRDefault="00E16F9A" w:rsidP="00E16F9A">
      <w:pPr>
        <w:pStyle w:val="Compact"/>
        <w:numPr>
          <w:ilvl w:val="0"/>
          <w:numId w:val="137"/>
        </w:numPr>
      </w:pPr>
      <w:r>
        <w:t>Glukokortikoid alami (hidrokortison dan kortison) juga memiliki sifat retensi garam dan dipakai sebagai terapi pengganti pada defisiensi adrenokortikal.</w:t>
      </w:r>
    </w:p>
    <w:p w14:paraId="24ED63AE" w14:textId="77777777" w:rsidR="00D975B6" w:rsidRDefault="00E16F9A" w:rsidP="00E16F9A">
      <w:pPr>
        <w:pStyle w:val="Compact"/>
        <w:numPr>
          <w:ilvl w:val="0"/>
          <w:numId w:val="137"/>
        </w:numPr>
      </w:pPr>
      <w:r>
        <w:t>Analog sintetis seperti prednison terutama dipakai untuk efek antiinflamasinya yang kuat pada gangguan berbagai sistem organ.</w:t>
      </w:r>
    </w:p>
    <w:p w14:paraId="4215C0D5" w14:textId="77777777" w:rsidR="00D975B6" w:rsidRDefault="00E16F9A" w:rsidP="00E16F9A">
      <w:pPr>
        <w:pStyle w:val="Compact"/>
        <w:numPr>
          <w:ilvl w:val="0"/>
          <w:numId w:val="137"/>
        </w:numPr>
      </w:pPr>
      <w:r>
        <w:t>Glukokortikoid menimbulkan efek metabolik yang luas dan beragam serta memodifikasi respons imun tubuh terhadap berbagai rangsangan.</w:t>
      </w:r>
    </w:p>
    <w:p w14:paraId="5793952D" w14:textId="77777777" w:rsidR="00D975B6" w:rsidRDefault="00E16F9A">
      <w:pPr>
        <w:pStyle w:val="FirstParagraph"/>
      </w:pPr>
      <w:r>
        <w:rPr>
          <w:b/>
          <w:bCs/>
        </w:rPr>
        <w:t>Daftar pustaka</w:t>
      </w:r>
    </w:p>
    <w:p w14:paraId="53CECB78" w14:textId="77777777" w:rsidR="00D975B6" w:rsidRDefault="00E16F9A" w:rsidP="00E16F9A">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3F60988E" w14:textId="77777777" w:rsidR="00D975B6" w:rsidRDefault="00E16F9A" w:rsidP="00E16F9A">
      <w:pPr>
        <w:pStyle w:val="Compact"/>
        <w:numPr>
          <w:ilvl w:val="0"/>
          <w:numId w:val="138"/>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7C950E1" w14:textId="77777777" w:rsidR="00D975B6" w:rsidRDefault="00E16F9A" w:rsidP="00E16F9A">
      <w:pPr>
        <w:pStyle w:val="Compact"/>
        <w:numPr>
          <w:ilvl w:val="0"/>
          <w:numId w:val="138"/>
        </w:numPr>
      </w:pPr>
      <w:r>
        <w:t>Prednisone Tablets, USP (Mylan), label DailyMed. https://dailymed.nlm.nih.gov/dailymed/drugInfo.cfm?setid=fec09050-5ac2-451b-a2b9-5a21b2def212</w:t>
      </w:r>
    </w:p>
    <w:p w14:paraId="0130CB04" w14:textId="77777777" w:rsidR="00D975B6" w:rsidRDefault="00E16F9A">
      <w:r>
        <w:pict w14:anchorId="4A729262">
          <v:rect id="_x0000_i1044" style="width:0;height:1.5pt" o:hralign="center" o:hrstd="t" o:hr="t"/>
        </w:pict>
      </w:r>
    </w:p>
    <w:p w14:paraId="47E914EC" w14:textId="77777777" w:rsidR="00D975B6" w:rsidRDefault="00E16F9A">
      <w:pPr>
        <w:pStyle w:val="Heading3"/>
      </w:pPr>
      <w:bookmarkStart w:id="50" w:name="meropenem"/>
      <w:bookmarkStart w:id="51" w:name="_Toc243121695"/>
      <w:bookmarkEnd w:id="48"/>
      <w:r>
        <w:t>3.19 Meropenem</w:t>
      </w:r>
      <w:bookmarkEnd w:id="51"/>
    </w:p>
    <w:p w14:paraId="53D46B9D" w14:textId="77777777" w:rsidR="00D975B6" w:rsidRDefault="00E16F9A">
      <w:pPr>
        <w:pStyle w:val="FirstParagraph"/>
      </w:pPr>
      <w:r>
        <w:rPr>
          <w:b/>
          <w:bCs/>
        </w:rPr>
        <w:t>Kalkulator berat badan</w:t>
      </w:r>
    </w:p>
    <w:p w14:paraId="17314F16" w14:textId="77777777" w:rsidR="00D975B6" w:rsidRDefault="00E16F9A">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3433A56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9B3CBCB" w14:textId="77777777" w:rsidR="00D975B6" w:rsidRDefault="00E16F9A">
            <w:pPr>
              <w:pStyle w:val="Compact"/>
            </w:pPr>
            <w:r>
              <w:rPr>
                <w:sz w:val="19"/>
              </w:rPr>
              <w:t>Rute</w:t>
            </w:r>
          </w:p>
        </w:tc>
        <w:tc>
          <w:tcPr>
            <w:tcW w:w="1980" w:type="dxa"/>
            <w:shd w:val="clear" w:color="auto" w:fill="DCE6F1"/>
          </w:tcPr>
          <w:p w14:paraId="619E0B8D" w14:textId="77777777" w:rsidR="00D975B6" w:rsidRDefault="00E16F9A">
            <w:pPr>
              <w:pStyle w:val="Compact"/>
            </w:pPr>
            <w:r>
              <w:rPr>
                <w:sz w:val="19"/>
              </w:rPr>
              <w:t>Infeksi ringan–sedang</w:t>
            </w:r>
          </w:p>
        </w:tc>
        <w:tc>
          <w:tcPr>
            <w:tcW w:w="1980" w:type="dxa"/>
            <w:shd w:val="clear" w:color="auto" w:fill="DCE6F1"/>
          </w:tcPr>
          <w:p w14:paraId="072E1424" w14:textId="77777777" w:rsidR="00D975B6" w:rsidRDefault="00E16F9A">
            <w:pPr>
              <w:pStyle w:val="Compact"/>
            </w:pPr>
            <w:r>
              <w:rPr>
                <w:sz w:val="19"/>
              </w:rPr>
              <w:t>Infeksi berat</w:t>
            </w:r>
          </w:p>
        </w:tc>
        <w:tc>
          <w:tcPr>
            <w:tcW w:w="1980" w:type="dxa"/>
            <w:shd w:val="clear" w:color="auto" w:fill="DCE6F1"/>
          </w:tcPr>
          <w:p w14:paraId="0DC75C7B" w14:textId="77777777" w:rsidR="00D975B6" w:rsidRDefault="00E16F9A">
            <w:pPr>
              <w:pStyle w:val="Compact"/>
            </w:pPr>
            <w:r>
              <w:rPr>
                <w:sz w:val="19"/>
              </w:rPr>
              <w:t>Keterangan</w:t>
            </w:r>
          </w:p>
        </w:tc>
      </w:tr>
      <w:tr w:rsidR="00D975B6" w14:paraId="422FB1F5" w14:textId="77777777">
        <w:tc>
          <w:tcPr>
            <w:tcW w:w="1980" w:type="dxa"/>
          </w:tcPr>
          <w:p w14:paraId="3C5CA47A" w14:textId="77777777" w:rsidR="00D975B6" w:rsidRDefault="00E16F9A">
            <w:pPr>
              <w:pStyle w:val="Compact"/>
            </w:pPr>
            <w:r>
              <w:rPr>
                <w:sz w:val="19"/>
              </w:rPr>
              <w:t>IV</w:t>
            </w:r>
          </w:p>
        </w:tc>
        <w:tc>
          <w:tcPr>
            <w:tcW w:w="1980" w:type="dxa"/>
          </w:tcPr>
          <w:p w14:paraId="491EAA2C" w14:textId="77777777" w:rsidR="00D975B6" w:rsidRDefault="00E16F9A">
            <w:pPr>
              <w:pStyle w:val="Compact"/>
            </w:pPr>
            <w:r>
              <w:rPr>
                <w:sz w:val="19"/>
              </w:rPr>
              <w:t>Tidak cocok</w:t>
            </w:r>
          </w:p>
        </w:tc>
        <w:tc>
          <w:tcPr>
            <w:tcW w:w="1980" w:type="dxa"/>
          </w:tcPr>
          <w:p w14:paraId="38732942" w14:textId="77777777" w:rsidR="00D975B6" w:rsidRDefault="00E16F9A">
            <w:pPr>
              <w:pStyle w:val="Compact"/>
            </w:pPr>
            <w:r>
              <w:rPr>
                <w:sz w:val="19"/>
              </w:rPr>
              <w:t>60 mg dalam 3 dosis. Maksimal 6 g/hari</w:t>
            </w:r>
          </w:p>
        </w:tc>
        <w:tc>
          <w:tcPr>
            <w:tcW w:w="1980" w:type="dxa"/>
          </w:tcPr>
          <w:p w14:paraId="3502A98F" w14:textId="77777777" w:rsidR="00D975B6" w:rsidRDefault="00E16F9A">
            <w:pPr>
              <w:pStyle w:val="Compact"/>
            </w:pPr>
            <w:r>
              <w:rPr>
                <w:sz w:val="19"/>
              </w:rPr>
              <w:t>Dosis yang lebih tinggi (120 mg dalam 3 dosis) digunakan untuk pengobatan meningitis</w:t>
            </w:r>
          </w:p>
        </w:tc>
      </w:tr>
    </w:tbl>
    <w:p w14:paraId="3ACAEA22" w14:textId="77777777" w:rsidR="00D975B6" w:rsidRDefault="00E16F9A">
      <w:pPr>
        <w:pStyle w:val="BodyText"/>
      </w:pPr>
      <w:r>
        <w:t>IDAI hlm. 31–32, neonatus:</w:t>
      </w:r>
    </w:p>
    <w:p w14:paraId="1584E3EF" w14:textId="77777777" w:rsidR="00D975B6" w:rsidRDefault="00E16F9A" w:rsidP="00E16F9A">
      <w:pPr>
        <w:pStyle w:val="Compact"/>
        <w:numPr>
          <w:ilvl w:val="0"/>
          <w:numId w:val="139"/>
        </w:numPr>
      </w:pPr>
      <w:r>
        <w:t>IV drip dalam 30 menit.</w:t>
      </w:r>
    </w:p>
    <w:p w14:paraId="2629098A" w14:textId="77777777" w:rsidR="00D975B6" w:rsidRDefault="00E16F9A" w:rsidP="00E16F9A">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6114CF8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F5FB213" w14:textId="77777777" w:rsidR="00D975B6" w:rsidRDefault="00E16F9A">
            <w:pPr>
              <w:pStyle w:val="Compact"/>
            </w:pPr>
            <w:r>
              <w:rPr>
                <w:sz w:val="19"/>
              </w:rPr>
              <w:t>Umur kehamilan (pascakonsepsi), minggu</w:t>
            </w:r>
          </w:p>
        </w:tc>
        <w:tc>
          <w:tcPr>
            <w:tcW w:w="1980" w:type="dxa"/>
            <w:shd w:val="clear" w:color="auto" w:fill="DCE6F1"/>
          </w:tcPr>
          <w:p w14:paraId="653F4C8E" w14:textId="77777777" w:rsidR="00D975B6" w:rsidRDefault="00E16F9A">
            <w:pPr>
              <w:pStyle w:val="Compact"/>
            </w:pPr>
            <w:r>
              <w:rPr>
                <w:sz w:val="19"/>
              </w:rPr>
              <w:t>Umur pascanatal, hari</w:t>
            </w:r>
          </w:p>
        </w:tc>
        <w:tc>
          <w:tcPr>
            <w:tcW w:w="1980" w:type="dxa"/>
            <w:shd w:val="clear" w:color="auto" w:fill="DCE6F1"/>
          </w:tcPr>
          <w:p w14:paraId="4868D2A1" w14:textId="77777777" w:rsidR="00D975B6" w:rsidRDefault="00E16F9A">
            <w:pPr>
              <w:pStyle w:val="Compact"/>
            </w:pPr>
            <w:r>
              <w:rPr>
                <w:sz w:val="19"/>
              </w:rPr>
              <w:t>Dosis (mg/kg)</w:t>
            </w:r>
          </w:p>
        </w:tc>
        <w:tc>
          <w:tcPr>
            <w:tcW w:w="1980" w:type="dxa"/>
            <w:shd w:val="clear" w:color="auto" w:fill="DCE6F1"/>
          </w:tcPr>
          <w:p w14:paraId="78654BAB" w14:textId="77777777" w:rsidR="00D975B6" w:rsidRDefault="00E16F9A">
            <w:pPr>
              <w:pStyle w:val="Compact"/>
            </w:pPr>
            <w:r>
              <w:rPr>
                <w:sz w:val="19"/>
              </w:rPr>
              <w:t>Interval (jam)</w:t>
            </w:r>
          </w:p>
        </w:tc>
      </w:tr>
      <w:tr w:rsidR="00D975B6" w14:paraId="1F5D575E" w14:textId="77777777">
        <w:tc>
          <w:tcPr>
            <w:tcW w:w="1980" w:type="dxa"/>
          </w:tcPr>
          <w:p w14:paraId="7669C01C" w14:textId="77777777" w:rsidR="00D975B6" w:rsidRDefault="00E16F9A">
            <w:pPr>
              <w:pStyle w:val="Compact"/>
            </w:pPr>
            <w:r>
              <w:rPr>
                <w:sz w:val="19"/>
              </w:rPr>
              <w:t>&lt;32</w:t>
            </w:r>
          </w:p>
        </w:tc>
        <w:tc>
          <w:tcPr>
            <w:tcW w:w="1980" w:type="dxa"/>
          </w:tcPr>
          <w:p w14:paraId="51FBE51C" w14:textId="77777777" w:rsidR="00D975B6" w:rsidRDefault="00E16F9A">
            <w:pPr>
              <w:pStyle w:val="Compact"/>
            </w:pPr>
            <w:r>
              <w:rPr>
                <w:sz w:val="19"/>
              </w:rPr>
              <w:t>≤14</w:t>
            </w:r>
          </w:p>
        </w:tc>
        <w:tc>
          <w:tcPr>
            <w:tcW w:w="1980" w:type="dxa"/>
          </w:tcPr>
          <w:p w14:paraId="47915596" w14:textId="77777777" w:rsidR="00D975B6" w:rsidRDefault="00E16F9A">
            <w:pPr>
              <w:pStyle w:val="Compact"/>
            </w:pPr>
            <w:r>
              <w:rPr>
                <w:sz w:val="19"/>
              </w:rPr>
              <w:t>20</w:t>
            </w:r>
          </w:p>
        </w:tc>
        <w:tc>
          <w:tcPr>
            <w:tcW w:w="1980" w:type="dxa"/>
          </w:tcPr>
          <w:p w14:paraId="2D8D4358" w14:textId="77777777" w:rsidR="00D975B6" w:rsidRDefault="00E16F9A">
            <w:pPr>
              <w:pStyle w:val="Compact"/>
            </w:pPr>
            <w:r>
              <w:rPr>
                <w:sz w:val="19"/>
              </w:rPr>
              <w:t>12</w:t>
            </w:r>
          </w:p>
        </w:tc>
      </w:tr>
      <w:tr w:rsidR="00D975B6" w14:paraId="3343AA6E" w14:textId="77777777">
        <w:tc>
          <w:tcPr>
            <w:tcW w:w="1980" w:type="dxa"/>
          </w:tcPr>
          <w:p w14:paraId="5AED872A" w14:textId="77777777" w:rsidR="00D975B6" w:rsidRDefault="00E16F9A">
            <w:pPr>
              <w:pStyle w:val="Compact"/>
            </w:pPr>
            <w:r>
              <w:rPr>
                <w:sz w:val="19"/>
              </w:rPr>
              <w:t>&lt;32</w:t>
            </w:r>
          </w:p>
        </w:tc>
        <w:tc>
          <w:tcPr>
            <w:tcW w:w="1980" w:type="dxa"/>
          </w:tcPr>
          <w:p w14:paraId="6567442D" w14:textId="77777777" w:rsidR="00D975B6" w:rsidRDefault="00E16F9A">
            <w:pPr>
              <w:pStyle w:val="Compact"/>
            </w:pPr>
            <w:r>
              <w:rPr>
                <w:sz w:val="19"/>
              </w:rPr>
              <w:t>&gt;14</w:t>
            </w:r>
          </w:p>
        </w:tc>
        <w:tc>
          <w:tcPr>
            <w:tcW w:w="1980" w:type="dxa"/>
          </w:tcPr>
          <w:p w14:paraId="45AF5E18" w14:textId="77777777" w:rsidR="00D975B6" w:rsidRDefault="00E16F9A">
            <w:pPr>
              <w:pStyle w:val="Compact"/>
            </w:pPr>
            <w:r>
              <w:rPr>
                <w:sz w:val="19"/>
              </w:rPr>
              <w:t>20</w:t>
            </w:r>
          </w:p>
        </w:tc>
        <w:tc>
          <w:tcPr>
            <w:tcW w:w="1980" w:type="dxa"/>
          </w:tcPr>
          <w:p w14:paraId="73B9A033" w14:textId="77777777" w:rsidR="00D975B6" w:rsidRDefault="00E16F9A">
            <w:pPr>
              <w:pStyle w:val="Compact"/>
            </w:pPr>
            <w:r>
              <w:rPr>
                <w:sz w:val="19"/>
              </w:rPr>
              <w:t>8</w:t>
            </w:r>
          </w:p>
        </w:tc>
      </w:tr>
      <w:tr w:rsidR="00D975B6" w14:paraId="0576ADF8" w14:textId="77777777">
        <w:tc>
          <w:tcPr>
            <w:tcW w:w="1980" w:type="dxa"/>
          </w:tcPr>
          <w:p w14:paraId="45EE1900" w14:textId="77777777" w:rsidR="00D975B6" w:rsidRDefault="00E16F9A">
            <w:pPr>
              <w:pStyle w:val="Compact"/>
            </w:pPr>
            <w:r>
              <w:rPr>
                <w:sz w:val="19"/>
              </w:rPr>
              <w:t>&gt;32</w:t>
            </w:r>
          </w:p>
        </w:tc>
        <w:tc>
          <w:tcPr>
            <w:tcW w:w="1980" w:type="dxa"/>
          </w:tcPr>
          <w:p w14:paraId="5A41E313" w14:textId="77777777" w:rsidR="00D975B6" w:rsidRDefault="00E16F9A">
            <w:pPr>
              <w:pStyle w:val="Compact"/>
            </w:pPr>
            <w:r>
              <w:rPr>
                <w:sz w:val="19"/>
              </w:rPr>
              <w:t>≤7</w:t>
            </w:r>
          </w:p>
        </w:tc>
        <w:tc>
          <w:tcPr>
            <w:tcW w:w="1980" w:type="dxa"/>
          </w:tcPr>
          <w:p w14:paraId="2CB13415" w14:textId="77777777" w:rsidR="00D975B6" w:rsidRDefault="00E16F9A">
            <w:pPr>
              <w:pStyle w:val="Compact"/>
            </w:pPr>
            <w:r>
              <w:rPr>
                <w:sz w:val="19"/>
              </w:rPr>
              <w:t>20</w:t>
            </w:r>
          </w:p>
        </w:tc>
        <w:tc>
          <w:tcPr>
            <w:tcW w:w="1980" w:type="dxa"/>
          </w:tcPr>
          <w:p w14:paraId="2527DDDA" w14:textId="77777777" w:rsidR="00D975B6" w:rsidRDefault="00E16F9A">
            <w:pPr>
              <w:pStyle w:val="Compact"/>
            </w:pPr>
            <w:r>
              <w:rPr>
                <w:sz w:val="19"/>
              </w:rPr>
              <w:t>12</w:t>
            </w:r>
          </w:p>
        </w:tc>
      </w:tr>
      <w:tr w:rsidR="00D975B6" w14:paraId="73CD7374" w14:textId="77777777">
        <w:tc>
          <w:tcPr>
            <w:tcW w:w="1980" w:type="dxa"/>
          </w:tcPr>
          <w:p w14:paraId="34FCB84B" w14:textId="77777777" w:rsidR="00D975B6" w:rsidRDefault="00E16F9A">
            <w:pPr>
              <w:pStyle w:val="Compact"/>
            </w:pPr>
            <w:r>
              <w:rPr>
                <w:sz w:val="19"/>
              </w:rPr>
              <w:t>&gt;32</w:t>
            </w:r>
          </w:p>
        </w:tc>
        <w:tc>
          <w:tcPr>
            <w:tcW w:w="1980" w:type="dxa"/>
          </w:tcPr>
          <w:p w14:paraId="5E36EDBC" w14:textId="77777777" w:rsidR="00D975B6" w:rsidRDefault="00E16F9A">
            <w:pPr>
              <w:pStyle w:val="Compact"/>
            </w:pPr>
            <w:r>
              <w:rPr>
                <w:sz w:val="19"/>
              </w:rPr>
              <w:t>&gt;7</w:t>
            </w:r>
          </w:p>
        </w:tc>
        <w:tc>
          <w:tcPr>
            <w:tcW w:w="1980" w:type="dxa"/>
          </w:tcPr>
          <w:p w14:paraId="7C4B32FD" w14:textId="77777777" w:rsidR="00D975B6" w:rsidRDefault="00E16F9A">
            <w:pPr>
              <w:pStyle w:val="Compact"/>
            </w:pPr>
            <w:r>
              <w:rPr>
                <w:sz w:val="19"/>
              </w:rPr>
              <w:t>20</w:t>
            </w:r>
          </w:p>
        </w:tc>
        <w:tc>
          <w:tcPr>
            <w:tcW w:w="1980" w:type="dxa"/>
          </w:tcPr>
          <w:p w14:paraId="6BF0111D" w14:textId="77777777" w:rsidR="00D975B6" w:rsidRDefault="00E16F9A">
            <w:pPr>
              <w:pStyle w:val="Compact"/>
            </w:pPr>
            <w:r>
              <w:rPr>
                <w:sz w:val="19"/>
              </w:rPr>
              <w:t>8</w:t>
            </w:r>
          </w:p>
        </w:tc>
      </w:tr>
    </w:tbl>
    <w:p w14:paraId="2BD314F7" w14:textId="77777777" w:rsidR="00D975B6" w:rsidRDefault="00E16F9A">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06F3F29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BD809E4" w14:textId="77777777" w:rsidR="00D975B6" w:rsidRDefault="00E16F9A">
            <w:pPr>
              <w:pStyle w:val="Compact"/>
            </w:pPr>
            <w:r>
              <w:rPr>
                <w:sz w:val="19"/>
              </w:rPr>
              <w:t>Dosis normal</w:t>
            </w:r>
          </w:p>
        </w:tc>
        <w:tc>
          <w:tcPr>
            <w:tcW w:w="1131" w:type="dxa"/>
            <w:shd w:val="clear" w:color="auto" w:fill="DCE6F1"/>
          </w:tcPr>
          <w:p w14:paraId="0A005895" w14:textId="77777777" w:rsidR="00D975B6" w:rsidRDefault="00E16F9A">
            <w:pPr>
              <w:pStyle w:val="Compact"/>
            </w:pPr>
            <w:r>
              <w:rPr>
                <w:sz w:val="19"/>
              </w:rPr>
              <w:t>Dosis (D)/Interval (I)</w:t>
            </w:r>
          </w:p>
        </w:tc>
        <w:tc>
          <w:tcPr>
            <w:tcW w:w="1131" w:type="dxa"/>
            <w:shd w:val="clear" w:color="auto" w:fill="DCE6F1"/>
          </w:tcPr>
          <w:p w14:paraId="4A52FD0F" w14:textId="77777777" w:rsidR="00D975B6" w:rsidRDefault="00E16F9A">
            <w:pPr>
              <w:pStyle w:val="Compact"/>
            </w:pPr>
            <w:r>
              <w:rPr>
                <w:sz w:val="19"/>
              </w:rPr>
              <w:t>LFG &gt;50</w:t>
            </w:r>
          </w:p>
        </w:tc>
        <w:tc>
          <w:tcPr>
            <w:tcW w:w="1131" w:type="dxa"/>
            <w:shd w:val="clear" w:color="auto" w:fill="DCE6F1"/>
          </w:tcPr>
          <w:p w14:paraId="6CC2F360" w14:textId="77777777" w:rsidR="00D975B6" w:rsidRDefault="00E16F9A">
            <w:pPr>
              <w:pStyle w:val="Compact"/>
            </w:pPr>
            <w:r>
              <w:rPr>
                <w:sz w:val="19"/>
              </w:rPr>
              <w:t>LFG 10–50</w:t>
            </w:r>
          </w:p>
        </w:tc>
        <w:tc>
          <w:tcPr>
            <w:tcW w:w="1131" w:type="dxa"/>
            <w:shd w:val="clear" w:color="auto" w:fill="DCE6F1"/>
          </w:tcPr>
          <w:p w14:paraId="0DFF9C4B" w14:textId="77777777" w:rsidR="00D975B6" w:rsidRDefault="00E16F9A">
            <w:pPr>
              <w:pStyle w:val="Compact"/>
            </w:pPr>
            <w:r>
              <w:rPr>
                <w:sz w:val="19"/>
              </w:rPr>
              <w:t>LFG &lt;10</w:t>
            </w:r>
          </w:p>
        </w:tc>
        <w:tc>
          <w:tcPr>
            <w:tcW w:w="1131" w:type="dxa"/>
            <w:shd w:val="clear" w:color="auto" w:fill="DCE6F1"/>
          </w:tcPr>
          <w:p w14:paraId="221BAACF" w14:textId="77777777" w:rsidR="00D975B6" w:rsidRDefault="00E16F9A">
            <w:pPr>
              <w:pStyle w:val="Compact"/>
            </w:pPr>
            <w:r>
              <w:rPr>
                <w:sz w:val="19"/>
              </w:rPr>
              <w:t>HD</w:t>
            </w:r>
          </w:p>
        </w:tc>
        <w:tc>
          <w:tcPr>
            <w:tcW w:w="1131" w:type="dxa"/>
            <w:shd w:val="clear" w:color="auto" w:fill="DCE6F1"/>
          </w:tcPr>
          <w:p w14:paraId="1A749E91" w14:textId="77777777" w:rsidR="00D975B6" w:rsidRDefault="00E16F9A">
            <w:pPr>
              <w:pStyle w:val="Compact"/>
            </w:pPr>
            <w:r>
              <w:rPr>
                <w:sz w:val="19"/>
              </w:rPr>
              <w:t>PD</w:t>
            </w:r>
          </w:p>
        </w:tc>
      </w:tr>
      <w:tr w:rsidR="00D975B6" w14:paraId="26478B06" w14:textId="77777777">
        <w:tc>
          <w:tcPr>
            <w:tcW w:w="1131" w:type="dxa"/>
          </w:tcPr>
          <w:p w14:paraId="57ADB955" w14:textId="77777777" w:rsidR="00D975B6" w:rsidRDefault="00E16F9A">
            <w:pPr>
              <w:pStyle w:val="Compact"/>
            </w:pPr>
            <w:r>
              <w:rPr>
                <w:sz w:val="19"/>
              </w:rPr>
              <w:t>10–20 mg/kg/dosis q8 jam iv</w:t>
            </w:r>
          </w:p>
        </w:tc>
        <w:tc>
          <w:tcPr>
            <w:tcW w:w="1131" w:type="dxa"/>
          </w:tcPr>
          <w:p w14:paraId="3EABDA1B" w14:textId="77777777" w:rsidR="00D975B6" w:rsidRDefault="00E16F9A">
            <w:pPr>
              <w:pStyle w:val="Compact"/>
            </w:pPr>
            <w:r>
              <w:rPr>
                <w:sz w:val="19"/>
              </w:rPr>
              <w:t>D, I</w:t>
            </w:r>
          </w:p>
        </w:tc>
        <w:tc>
          <w:tcPr>
            <w:tcW w:w="1131" w:type="dxa"/>
          </w:tcPr>
          <w:p w14:paraId="61DB0AAF" w14:textId="77777777" w:rsidR="00D975B6" w:rsidRDefault="00E16F9A">
            <w:pPr>
              <w:pStyle w:val="Compact"/>
            </w:pPr>
            <w:r>
              <w:rPr>
                <w:sz w:val="19"/>
              </w:rPr>
              <w:t>100%</w:t>
            </w:r>
          </w:p>
        </w:tc>
        <w:tc>
          <w:tcPr>
            <w:tcW w:w="1131" w:type="dxa"/>
          </w:tcPr>
          <w:p w14:paraId="2B35C35A" w14:textId="77777777" w:rsidR="00D975B6" w:rsidRDefault="00E16F9A">
            <w:pPr>
              <w:pStyle w:val="Compact"/>
            </w:pPr>
            <w:r>
              <w:rPr>
                <w:sz w:val="19"/>
              </w:rPr>
              <w:t>100% q12 jam</w:t>
            </w:r>
          </w:p>
        </w:tc>
        <w:tc>
          <w:tcPr>
            <w:tcW w:w="1131" w:type="dxa"/>
          </w:tcPr>
          <w:p w14:paraId="48941D20" w14:textId="77777777" w:rsidR="00D975B6" w:rsidRDefault="00E16F9A">
            <w:pPr>
              <w:pStyle w:val="Compact"/>
            </w:pPr>
            <w:r>
              <w:rPr>
                <w:sz w:val="19"/>
              </w:rPr>
              <w:t>100% q24 jam</w:t>
            </w:r>
          </w:p>
        </w:tc>
        <w:tc>
          <w:tcPr>
            <w:tcW w:w="1131" w:type="dxa"/>
          </w:tcPr>
          <w:p w14:paraId="752E2EC3" w14:textId="77777777" w:rsidR="00D975B6" w:rsidRDefault="00E16F9A">
            <w:pPr>
              <w:pStyle w:val="Compact"/>
            </w:pPr>
            <w:r>
              <w:rPr>
                <w:sz w:val="19"/>
              </w:rPr>
              <w:t>Dosis sesudah dialisis</w:t>
            </w:r>
          </w:p>
        </w:tc>
        <w:tc>
          <w:tcPr>
            <w:tcW w:w="1131" w:type="dxa"/>
          </w:tcPr>
          <w:p w14:paraId="07C4DC64" w14:textId="77777777" w:rsidR="00D975B6" w:rsidRDefault="00E16F9A">
            <w:pPr>
              <w:pStyle w:val="Compact"/>
            </w:pPr>
            <w:r>
              <w:rPr>
                <w:sz w:val="19"/>
              </w:rPr>
              <w:t>Dosis untuk LFG &lt;10</w:t>
            </w:r>
          </w:p>
        </w:tc>
      </w:tr>
    </w:tbl>
    <w:p w14:paraId="21AD1C7B" w14:textId="77777777" w:rsidR="00D975B6" w:rsidRDefault="00E16F9A">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47DF13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92A501C" w14:textId="77777777" w:rsidR="00D975B6" w:rsidRDefault="00E16F9A">
            <w:pPr>
              <w:pStyle w:val="Compact"/>
            </w:pPr>
            <w:r>
              <w:rPr>
                <w:sz w:val="19"/>
              </w:rPr>
              <w:t>Sediaan</w:t>
            </w:r>
          </w:p>
        </w:tc>
        <w:tc>
          <w:tcPr>
            <w:tcW w:w="3960" w:type="dxa"/>
            <w:shd w:val="clear" w:color="auto" w:fill="DCE6F1"/>
          </w:tcPr>
          <w:p w14:paraId="37500934" w14:textId="77777777" w:rsidR="00D975B6" w:rsidRDefault="00E16F9A">
            <w:pPr>
              <w:pStyle w:val="Compact"/>
            </w:pPr>
            <w:r>
              <w:rPr>
                <w:sz w:val="19"/>
              </w:rPr>
              <w:t>Peresepan maksimal</w:t>
            </w:r>
          </w:p>
        </w:tc>
      </w:tr>
      <w:tr w:rsidR="00D975B6" w14:paraId="4E2D3887" w14:textId="77777777">
        <w:tc>
          <w:tcPr>
            <w:tcW w:w="3960" w:type="dxa"/>
          </w:tcPr>
          <w:p w14:paraId="3E9BEFAC" w14:textId="77777777" w:rsidR="00D975B6" w:rsidRDefault="00E16F9A">
            <w:pPr>
              <w:pStyle w:val="Compact"/>
            </w:pPr>
            <w:r>
              <w:rPr>
                <w:sz w:val="19"/>
              </w:rPr>
              <w:t>Serbuk injeksi 500 mg</w:t>
            </w:r>
          </w:p>
        </w:tc>
        <w:tc>
          <w:tcPr>
            <w:tcW w:w="3960" w:type="dxa"/>
          </w:tcPr>
          <w:p w14:paraId="7F467CC3" w14:textId="77777777" w:rsidR="00D975B6" w:rsidRDefault="00E16F9A">
            <w:pPr>
              <w:pStyle w:val="Compact"/>
            </w:pPr>
            <w:r>
              <w:rPr>
                <w:sz w:val="19"/>
              </w:rPr>
              <w:t xml:space="preserve">a) </w:t>
            </w:r>
            <w:r>
              <w:rPr>
                <w:i/>
                <w:iCs/>
                <w:sz w:val="19"/>
              </w:rPr>
              <w:t>Febrile neutropenia</w:t>
            </w:r>
            <w:r>
              <w:rPr>
                <w:sz w:val="19"/>
              </w:rPr>
              <w:t xml:space="preserve">: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w:t>
            </w:r>
            <w:r>
              <w:rPr>
                <w:sz w:val="19"/>
              </w:rPr>
              <w:lastRenderedPageBreak/>
              <w:t>bakteri penyebab hanya sensitif terhadap meropenem</w:t>
            </w:r>
          </w:p>
        </w:tc>
      </w:tr>
      <w:tr w:rsidR="00D975B6" w14:paraId="0048DAF5" w14:textId="77777777">
        <w:tc>
          <w:tcPr>
            <w:tcW w:w="3960" w:type="dxa"/>
          </w:tcPr>
          <w:p w14:paraId="37DE7E44" w14:textId="77777777" w:rsidR="00D975B6" w:rsidRDefault="00E16F9A">
            <w:pPr>
              <w:pStyle w:val="Compact"/>
            </w:pPr>
            <w:r>
              <w:rPr>
                <w:sz w:val="19"/>
              </w:rPr>
              <w:lastRenderedPageBreak/>
              <w:t>Serbuk injeksi 1.000 mg</w:t>
            </w:r>
          </w:p>
        </w:tc>
        <w:tc>
          <w:tcPr>
            <w:tcW w:w="3960" w:type="dxa"/>
          </w:tcPr>
          <w:p w14:paraId="6D9ECDC4" w14:textId="77777777" w:rsidR="00D975B6" w:rsidRDefault="00D975B6">
            <w:pPr>
              <w:pStyle w:val="Compact"/>
            </w:pPr>
          </w:p>
        </w:tc>
      </w:tr>
    </w:tbl>
    <w:p w14:paraId="06049B23" w14:textId="77777777" w:rsidR="00D975B6" w:rsidRDefault="00E16F9A">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79C02EAE" w14:textId="77777777" w:rsidR="00D975B6" w:rsidRDefault="00E16F9A">
      <w:pPr>
        <w:pStyle w:val="BodyText"/>
      </w:pPr>
      <w:r>
        <w:rPr>
          <w:b/>
          <w:bCs/>
        </w:rPr>
        <w:t>Aturan penggunaan</w:t>
      </w:r>
    </w:p>
    <w:p w14:paraId="5CCBD4C9" w14:textId="77777777" w:rsidR="00D975B6" w:rsidRDefault="00E16F9A" w:rsidP="00E16F9A">
      <w:pPr>
        <w:pStyle w:val="Compact"/>
        <w:numPr>
          <w:ilvl w:val="0"/>
          <w:numId w:val="140"/>
        </w:numPr>
      </w:pPr>
      <w:r>
        <w:t>Dosis harian dibagi 3 dosis (IDAI).</w:t>
      </w:r>
    </w:p>
    <w:p w14:paraId="12AF1B95" w14:textId="77777777" w:rsidR="00D975B6" w:rsidRDefault="00E16F9A" w:rsidP="00E16F9A">
      <w:pPr>
        <w:pStyle w:val="Compact"/>
        <w:numPr>
          <w:ilvl w:val="0"/>
          <w:numId w:val="140"/>
        </w:numPr>
      </w:pPr>
      <w:r>
        <w:t>Neonatus: IV drip dalam 30 menit; interval sesuai umur kehamilan dan umur pascanatal (IDAI).</w:t>
      </w:r>
    </w:p>
    <w:p w14:paraId="62C1E091" w14:textId="77777777" w:rsidR="00D975B6" w:rsidRDefault="00E16F9A">
      <w:pPr>
        <w:pStyle w:val="FirstParagraph"/>
      </w:pPr>
      <w:r>
        <w:rPr>
          <w:b/>
          <w:bCs/>
        </w:rPr>
        <w:t>Manfaat obat</w:t>
      </w:r>
      <w:r>
        <w:t xml:space="preserve"> (label meropenem)</w:t>
      </w:r>
    </w:p>
    <w:p w14:paraId="42D118C8" w14:textId="77777777" w:rsidR="00D975B6" w:rsidRDefault="00E16F9A" w:rsidP="00E16F9A">
      <w:pPr>
        <w:pStyle w:val="Compact"/>
        <w:numPr>
          <w:ilvl w:val="0"/>
          <w:numId w:val="141"/>
        </w:numPr>
      </w:pPr>
      <w:r>
        <w:t>Infeksi kulit dan struktur kulit dengan komplikasi (dewasa dan anak usia 3 bulan ke atas).</w:t>
      </w:r>
    </w:p>
    <w:p w14:paraId="6AB07F07" w14:textId="77777777" w:rsidR="00D975B6" w:rsidRDefault="00E16F9A" w:rsidP="00E16F9A">
      <w:pPr>
        <w:pStyle w:val="Compact"/>
        <w:numPr>
          <w:ilvl w:val="0"/>
          <w:numId w:val="141"/>
        </w:numPr>
      </w:pPr>
      <w:r>
        <w:t>Infeksi intraabdomen dengan komplikasi: apendisitis dengan komplikasi dan peritonitis (dewasa dan anak).</w:t>
      </w:r>
    </w:p>
    <w:p w14:paraId="10062F99" w14:textId="77777777" w:rsidR="00D975B6" w:rsidRDefault="00E16F9A" w:rsidP="00E16F9A">
      <w:pPr>
        <w:pStyle w:val="Compact"/>
        <w:numPr>
          <w:ilvl w:val="0"/>
          <w:numId w:val="141"/>
        </w:numPr>
      </w:pPr>
      <w:r>
        <w:t>Meningitis bakterial (anak usia 3 bulan ke atas).</w:t>
      </w:r>
    </w:p>
    <w:p w14:paraId="585CC451" w14:textId="77777777" w:rsidR="00D975B6" w:rsidRDefault="00E16F9A">
      <w:pPr>
        <w:pStyle w:val="FirstParagraph"/>
      </w:pPr>
      <w:r>
        <w:rPr>
          <w:b/>
          <w:bCs/>
        </w:rPr>
        <w:t>Efek samping</w:t>
      </w:r>
      <w:r>
        <w:t xml:space="preserve"> (label meropenem)</w:t>
      </w:r>
    </w:p>
    <w:p w14:paraId="79E4390E" w14:textId="77777777" w:rsidR="00D975B6" w:rsidRDefault="00E16F9A" w:rsidP="00E16F9A">
      <w:pPr>
        <w:pStyle w:val="Compact"/>
        <w:numPr>
          <w:ilvl w:val="0"/>
          <w:numId w:val="142"/>
        </w:numPr>
      </w:pPr>
      <w:r>
        <w:t>Anak (infeksi selain meningitis, 10–20 mg/kg tiap 8 jam): diare 3,5%, ruam 1,6%, mual dan muntah 0,8%.</w:t>
      </w:r>
    </w:p>
    <w:p w14:paraId="436DC1ED" w14:textId="77777777" w:rsidR="00D975B6" w:rsidRDefault="00E16F9A" w:rsidP="00E16F9A">
      <w:pPr>
        <w:pStyle w:val="Compact"/>
        <w:numPr>
          <w:ilvl w:val="0"/>
          <w:numId w:val="142"/>
        </w:numPr>
      </w:pPr>
      <w:r>
        <w:t>Anak dengan meningitis (40 mg/kg tiap 8 jam): diare 4,7%, ruam (terutama kandidiasis area popok) 3,1%, kandidiasis oral 1,9%, glositis 1,0%.</w:t>
      </w:r>
    </w:p>
    <w:p w14:paraId="64B5740B" w14:textId="77777777" w:rsidR="00D975B6" w:rsidRDefault="00E16F9A" w:rsidP="00E16F9A">
      <w:pPr>
        <w:pStyle w:val="Compact"/>
        <w:numPr>
          <w:ilvl w:val="0"/>
          <w:numId w:val="142"/>
        </w:numPr>
      </w:pPr>
      <w:r>
        <w:t>Neonatus dan bayi &lt;3 bulan: kejang 5,0%, hiperbilirubinemia (terkonjugasi) 4,5%, muntah 2,5%.</w:t>
      </w:r>
    </w:p>
    <w:p w14:paraId="2031A6C2" w14:textId="77777777" w:rsidR="00D975B6" w:rsidRDefault="00E16F9A">
      <w:pPr>
        <w:pStyle w:val="FirstParagraph"/>
      </w:pPr>
      <w:r>
        <w:rPr>
          <w:b/>
          <w:bCs/>
        </w:rPr>
        <w:t>Peringatan</w:t>
      </w:r>
      <w:r>
        <w:t xml:space="preserve"> (label meropenem)</w:t>
      </w:r>
    </w:p>
    <w:p w14:paraId="2BD7355F" w14:textId="77777777" w:rsidR="00D975B6" w:rsidRDefault="00E16F9A" w:rsidP="00E16F9A">
      <w:pPr>
        <w:pStyle w:val="Compact"/>
        <w:numPr>
          <w:ilvl w:val="0"/>
          <w:numId w:val="143"/>
        </w:numPr>
      </w:pPr>
      <w:r>
        <w:t>Kontraindikasi: hipersensitivitas terhadap komponen produk atau obat sekelas, atau riwayat reaksi anafilaktik terhadap beta-laktam.</w:t>
      </w:r>
    </w:p>
    <w:p w14:paraId="7A274FA1" w14:textId="77777777" w:rsidR="00D975B6" w:rsidRDefault="00E16F9A" w:rsidP="00E16F9A">
      <w:pPr>
        <w:pStyle w:val="Compact"/>
        <w:numPr>
          <w:ilvl w:val="0"/>
          <w:numId w:val="143"/>
        </w:numPr>
      </w:pPr>
      <w:r>
        <w:t>Reaksi hipersensitivitas (anafilaksis) serius dan kadang fatal.</w:t>
      </w:r>
    </w:p>
    <w:p w14:paraId="5126D6B0" w14:textId="77777777" w:rsidR="00D975B6" w:rsidRDefault="00E16F9A" w:rsidP="00E16F9A">
      <w:pPr>
        <w:pStyle w:val="Compact"/>
        <w:numPr>
          <w:ilvl w:val="0"/>
          <w:numId w:val="143"/>
        </w:numPr>
      </w:pPr>
      <w:r>
        <w:t>Reaksi kulit berat (SJS, TEN, DRESS, eritema multiformis, AGEP).</w:t>
      </w:r>
    </w:p>
    <w:p w14:paraId="5A06F9E0" w14:textId="77777777" w:rsidR="00D975B6" w:rsidRDefault="00E16F9A" w:rsidP="00E16F9A">
      <w:pPr>
        <w:pStyle w:val="Compact"/>
        <w:numPr>
          <w:ilvl w:val="0"/>
          <w:numId w:val="143"/>
        </w:numPr>
      </w:pPr>
      <w:r>
        <w:t>Rabdomiolisis.</w:t>
      </w:r>
    </w:p>
    <w:p w14:paraId="58ACDB58" w14:textId="77777777" w:rsidR="00D975B6" w:rsidRDefault="00E16F9A" w:rsidP="00E16F9A">
      <w:pPr>
        <w:pStyle w:val="Compact"/>
        <w:numPr>
          <w:ilvl w:val="0"/>
          <w:numId w:val="143"/>
        </w:numPr>
      </w:pPr>
      <w:r>
        <w:t>Kejang dan efek SSP lain, terutama pada pasien dengan gangguan SSP, meningitis bakterial, dan/atau gangguan fungsi ginjal.</w:t>
      </w:r>
    </w:p>
    <w:p w14:paraId="7A67980E" w14:textId="77777777" w:rsidR="00D975B6" w:rsidRDefault="00E16F9A">
      <w:pPr>
        <w:pStyle w:val="FirstParagraph"/>
      </w:pPr>
      <w:r>
        <w:rPr>
          <w:b/>
          <w:bCs/>
        </w:rPr>
        <w:t>Farmakokinetik</w:t>
      </w:r>
      <w:r>
        <w:t xml:space="preserve"> (label meropenem)</w:t>
      </w:r>
    </w:p>
    <w:p w14:paraId="73415029" w14:textId="77777777" w:rsidR="00D975B6" w:rsidRDefault="00E16F9A" w:rsidP="00E16F9A">
      <w:pPr>
        <w:pStyle w:val="Compact"/>
        <w:numPr>
          <w:ilvl w:val="0"/>
          <w:numId w:val="144"/>
        </w:numPr>
      </w:pPr>
      <w:r>
        <w:t>Ikatan protein plasma sekitar 2%.</w:t>
      </w:r>
    </w:p>
    <w:p w14:paraId="2BAD377F" w14:textId="77777777" w:rsidR="00D975B6" w:rsidRDefault="00E16F9A" w:rsidP="00E16F9A">
      <w:pPr>
        <w:pStyle w:val="Compact"/>
        <w:numPr>
          <w:ilvl w:val="0"/>
          <w:numId w:val="144"/>
        </w:numPr>
      </w:pPr>
      <w:r>
        <w:t>Waktu paruh eliminasi sekitar 1 jam pada fungsi ginjal normal.</w:t>
      </w:r>
    </w:p>
    <w:p w14:paraId="2F36CDB1" w14:textId="77777777" w:rsidR="00D975B6" w:rsidRDefault="00E16F9A" w:rsidP="00E16F9A">
      <w:pPr>
        <w:pStyle w:val="Compact"/>
        <w:numPr>
          <w:ilvl w:val="0"/>
          <w:numId w:val="144"/>
        </w:numPr>
      </w:pPr>
      <w:r>
        <w:lastRenderedPageBreak/>
        <w:t>Sekitar 70% (50–75%) dosis dikeluarkan di urin dalam bentuk tidak berubah dalam 12 jam; 28% lagi sebagai metabolit yang tidak aktif secara mikrobiologis; feses sekitar 2%.</w:t>
      </w:r>
    </w:p>
    <w:p w14:paraId="647DCEDF" w14:textId="77777777" w:rsidR="00D975B6" w:rsidRDefault="00E16F9A">
      <w:pPr>
        <w:pStyle w:val="FirstParagraph"/>
      </w:pPr>
      <w:r>
        <w:rPr>
          <w:b/>
          <w:bCs/>
        </w:rPr>
        <w:t>Farmakodinamik</w:t>
      </w:r>
      <w:r>
        <w:t xml:space="preserve"> (label meropenem)</w:t>
      </w:r>
    </w:p>
    <w:p w14:paraId="49763D78" w14:textId="77777777" w:rsidR="00D975B6" w:rsidRDefault="00E16F9A" w:rsidP="00E16F9A">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5820F31E" w14:textId="77777777" w:rsidR="00D975B6" w:rsidRDefault="00E16F9A" w:rsidP="00E16F9A">
      <w:pPr>
        <w:pStyle w:val="Compact"/>
        <w:numPr>
          <w:ilvl w:val="0"/>
          <w:numId w:val="145"/>
        </w:numPr>
      </w:pPr>
      <w:r>
        <w:t>Persentase waktu kadar bebas di atas KHM dalam satu interval dosis paling berkorelasi dengan efikasi pada model hewan dan in vitro.</w:t>
      </w:r>
    </w:p>
    <w:p w14:paraId="031BAD87" w14:textId="77777777" w:rsidR="00D975B6" w:rsidRDefault="00E16F9A">
      <w:pPr>
        <w:pStyle w:val="FirstParagraph"/>
      </w:pPr>
      <w:r>
        <w:rPr>
          <w:b/>
          <w:bCs/>
        </w:rPr>
        <w:t>Daftar pustaka</w:t>
      </w:r>
    </w:p>
    <w:p w14:paraId="57DCCF89" w14:textId="77777777" w:rsidR="00D975B6" w:rsidRDefault="00E16F9A" w:rsidP="00E16F9A">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4D129D27" w14:textId="77777777" w:rsidR="00D975B6" w:rsidRDefault="00E16F9A" w:rsidP="00E16F9A">
      <w:pPr>
        <w:pStyle w:val="Compact"/>
        <w:numPr>
          <w:ilvl w:val="0"/>
          <w:numId w:val="14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23BE9A" w14:textId="77777777" w:rsidR="00D975B6" w:rsidRDefault="00E16F9A" w:rsidP="00E16F9A">
      <w:pPr>
        <w:pStyle w:val="Compact"/>
        <w:numPr>
          <w:ilvl w:val="0"/>
          <w:numId w:val="146"/>
        </w:numPr>
      </w:pPr>
      <w:r>
        <w:t>Meropenem for Injection, USP (Sagent), label DailyMed. https://dailymed.nlm.nih.gov/dailymed/drugInfo.cfm?setid=e8848f4a-bca9-4978-b0a1-38483fd4d639</w:t>
      </w:r>
    </w:p>
    <w:p w14:paraId="1C540731" w14:textId="77777777" w:rsidR="00D975B6" w:rsidRDefault="00E16F9A">
      <w:r>
        <w:pict w14:anchorId="28669E88">
          <v:rect id="_x0000_i1045" style="width:0;height:1.5pt" o:hralign="center" o:hrstd="t" o:hr="t"/>
        </w:pict>
      </w:r>
    </w:p>
    <w:p w14:paraId="5EA4B632" w14:textId="77777777" w:rsidR="00D975B6" w:rsidRDefault="00E16F9A">
      <w:pPr>
        <w:pStyle w:val="Heading3"/>
      </w:pPr>
      <w:bookmarkStart w:id="52" w:name="vankomisin"/>
      <w:bookmarkStart w:id="53" w:name="_Toc243121696"/>
      <w:bookmarkEnd w:id="50"/>
      <w:r>
        <w:t>3.20 Vankomisin</w:t>
      </w:r>
      <w:bookmarkEnd w:id="53"/>
    </w:p>
    <w:p w14:paraId="6FEE7C5F" w14:textId="77777777" w:rsidR="00D975B6" w:rsidRDefault="00E16F9A">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1EBC36E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B262B0B" w14:textId="77777777" w:rsidR="00D975B6" w:rsidRDefault="00E16F9A">
            <w:pPr>
              <w:pStyle w:val="Compact"/>
            </w:pPr>
            <w:r>
              <w:rPr>
                <w:sz w:val="19"/>
              </w:rPr>
              <w:t>Rute</w:t>
            </w:r>
          </w:p>
        </w:tc>
        <w:tc>
          <w:tcPr>
            <w:tcW w:w="1980" w:type="dxa"/>
            <w:shd w:val="clear" w:color="auto" w:fill="DCE6F1"/>
          </w:tcPr>
          <w:p w14:paraId="724E1970" w14:textId="77777777" w:rsidR="00D975B6" w:rsidRDefault="00E16F9A">
            <w:pPr>
              <w:pStyle w:val="Compact"/>
            </w:pPr>
            <w:r>
              <w:rPr>
                <w:sz w:val="19"/>
              </w:rPr>
              <w:t>Infeksi ringan–sedang</w:t>
            </w:r>
          </w:p>
        </w:tc>
        <w:tc>
          <w:tcPr>
            <w:tcW w:w="1980" w:type="dxa"/>
            <w:shd w:val="clear" w:color="auto" w:fill="DCE6F1"/>
          </w:tcPr>
          <w:p w14:paraId="3932D2BA" w14:textId="77777777" w:rsidR="00D975B6" w:rsidRDefault="00E16F9A">
            <w:pPr>
              <w:pStyle w:val="Compact"/>
            </w:pPr>
            <w:r>
              <w:rPr>
                <w:sz w:val="19"/>
              </w:rPr>
              <w:t>Infeksi berat</w:t>
            </w:r>
          </w:p>
        </w:tc>
        <w:tc>
          <w:tcPr>
            <w:tcW w:w="1980" w:type="dxa"/>
            <w:shd w:val="clear" w:color="auto" w:fill="DCE6F1"/>
          </w:tcPr>
          <w:p w14:paraId="6DCAF8EB" w14:textId="77777777" w:rsidR="00D975B6" w:rsidRDefault="00E16F9A">
            <w:pPr>
              <w:pStyle w:val="Compact"/>
            </w:pPr>
            <w:r>
              <w:rPr>
                <w:sz w:val="19"/>
              </w:rPr>
              <w:t>Keterangan</w:t>
            </w:r>
          </w:p>
        </w:tc>
      </w:tr>
      <w:tr w:rsidR="00D975B6" w14:paraId="06E1469E" w14:textId="77777777">
        <w:tc>
          <w:tcPr>
            <w:tcW w:w="1980" w:type="dxa"/>
          </w:tcPr>
          <w:p w14:paraId="3593D6C6" w14:textId="77777777" w:rsidR="00D975B6" w:rsidRDefault="00E16F9A">
            <w:pPr>
              <w:pStyle w:val="Compact"/>
            </w:pPr>
            <w:r>
              <w:rPr>
                <w:sz w:val="19"/>
              </w:rPr>
              <w:t>IV</w:t>
            </w:r>
          </w:p>
        </w:tc>
        <w:tc>
          <w:tcPr>
            <w:tcW w:w="1980" w:type="dxa"/>
          </w:tcPr>
          <w:p w14:paraId="03A33802" w14:textId="77777777" w:rsidR="00D975B6" w:rsidRDefault="00E16F9A">
            <w:pPr>
              <w:pStyle w:val="Compact"/>
            </w:pPr>
            <w:r>
              <w:rPr>
                <w:sz w:val="19"/>
              </w:rPr>
              <w:t>30–40 mg dalam 3–4 dosis (dosis harian dewasa, 1–2 g)</w:t>
            </w:r>
          </w:p>
        </w:tc>
        <w:tc>
          <w:tcPr>
            <w:tcW w:w="1980" w:type="dxa"/>
          </w:tcPr>
          <w:p w14:paraId="27A8628B" w14:textId="77777777" w:rsidR="00D975B6" w:rsidRDefault="00E16F9A">
            <w:pPr>
              <w:pStyle w:val="Compact"/>
            </w:pPr>
            <w:r>
              <w:rPr>
                <w:sz w:val="19"/>
              </w:rPr>
              <w:t>60–70 mg dalam 3–4 dosis</w:t>
            </w:r>
          </w:p>
        </w:tc>
        <w:tc>
          <w:tcPr>
            <w:tcW w:w="1980" w:type="dxa"/>
          </w:tcPr>
          <w:p w14:paraId="01D942B8" w14:textId="77777777" w:rsidR="00D975B6" w:rsidRDefault="00E16F9A">
            <w:pPr>
              <w:pStyle w:val="Compact"/>
            </w:pPr>
            <w:r>
              <w:rPr>
                <w:sz w:val="19"/>
              </w:rPr>
              <w:t>Dosis dan frekuensi individual berdasarkan analisis konsentrasi serum</w:t>
            </w:r>
          </w:p>
        </w:tc>
      </w:tr>
    </w:tbl>
    <w:p w14:paraId="0B5ED09A" w14:textId="77777777" w:rsidR="00D975B6" w:rsidRDefault="00E16F9A">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D975B6" w14:paraId="1FC9A9D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756D11" w14:textId="77777777" w:rsidR="00D975B6" w:rsidRDefault="00E16F9A">
            <w:pPr>
              <w:pStyle w:val="Compact"/>
            </w:pPr>
            <w:r>
              <w:rPr>
                <w:sz w:val="19"/>
              </w:rPr>
              <w:t>Sediaan</w:t>
            </w:r>
          </w:p>
        </w:tc>
        <w:tc>
          <w:tcPr>
            <w:tcW w:w="0" w:type="auto"/>
            <w:shd w:val="clear" w:color="auto" w:fill="DCE6F1"/>
          </w:tcPr>
          <w:p w14:paraId="66E5FA8C" w14:textId="77777777" w:rsidR="00D975B6" w:rsidRDefault="00E16F9A">
            <w:pPr>
              <w:pStyle w:val="Compact"/>
            </w:pPr>
            <w:r>
              <w:rPr>
                <w:sz w:val="19"/>
              </w:rPr>
              <w:t>Peresepan maksimal</w:t>
            </w:r>
          </w:p>
        </w:tc>
      </w:tr>
      <w:tr w:rsidR="00D975B6" w14:paraId="53677D9D" w14:textId="77777777">
        <w:tc>
          <w:tcPr>
            <w:tcW w:w="0" w:type="auto"/>
          </w:tcPr>
          <w:p w14:paraId="1685AD45" w14:textId="77777777" w:rsidR="00D975B6" w:rsidRDefault="00E16F9A">
            <w:pPr>
              <w:pStyle w:val="Compact"/>
            </w:pPr>
            <w:r>
              <w:rPr>
                <w:sz w:val="19"/>
              </w:rPr>
              <w:t>Injeksi 500 mg</w:t>
            </w:r>
          </w:p>
        </w:tc>
        <w:tc>
          <w:tcPr>
            <w:tcW w:w="0" w:type="auto"/>
          </w:tcPr>
          <w:p w14:paraId="2154F5D4" w14:textId="77777777" w:rsidR="00D975B6" w:rsidRDefault="00E16F9A">
            <w:pPr>
              <w:pStyle w:val="Compact"/>
            </w:pPr>
            <w:r>
              <w:rPr>
                <w:sz w:val="19"/>
              </w:rPr>
              <w:t>Maks 10 hari/kasus</w:t>
            </w:r>
          </w:p>
        </w:tc>
      </w:tr>
    </w:tbl>
    <w:p w14:paraId="444AC155" w14:textId="77777777" w:rsidR="00D975B6" w:rsidRDefault="00E16F9A">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02E7B6CB" w14:textId="77777777" w:rsidR="00D975B6" w:rsidRDefault="00E16F9A">
      <w:pPr>
        <w:pStyle w:val="BodyText"/>
      </w:pPr>
      <w:r>
        <w:rPr>
          <w:b/>
          <w:bCs/>
        </w:rPr>
        <w:t>Aturan penggunaan</w:t>
      </w:r>
    </w:p>
    <w:p w14:paraId="0E5C4637" w14:textId="77777777" w:rsidR="00D975B6" w:rsidRDefault="00E16F9A" w:rsidP="00E16F9A">
      <w:pPr>
        <w:pStyle w:val="Compact"/>
        <w:numPr>
          <w:ilvl w:val="0"/>
          <w:numId w:val="147"/>
        </w:numPr>
      </w:pPr>
      <w:r>
        <w:t>Dosis harian dibagi 3–4 dosis; dosis dan frekuensi individual berdasarkan analisis konsentrasi serum (IDAI).</w:t>
      </w:r>
    </w:p>
    <w:p w14:paraId="04FE75DE" w14:textId="77777777" w:rsidR="00D975B6" w:rsidRDefault="00E16F9A" w:rsidP="00E16F9A">
      <w:pPr>
        <w:pStyle w:val="Compact"/>
        <w:numPr>
          <w:ilvl w:val="0"/>
          <w:numId w:val="147"/>
        </w:numPr>
      </w:pPr>
      <w:r>
        <w:lastRenderedPageBreak/>
        <w:t>Diberikan dalam larutan encer selama tidak kurang dari 60 menit untuk menghindari reaksi akibat infus cepat (label vankomisin).</w:t>
      </w:r>
    </w:p>
    <w:p w14:paraId="30FC6D83" w14:textId="77777777" w:rsidR="00D975B6" w:rsidRDefault="00E16F9A">
      <w:pPr>
        <w:pStyle w:val="FirstParagraph"/>
      </w:pPr>
      <w:r>
        <w:rPr>
          <w:b/>
          <w:bCs/>
        </w:rPr>
        <w:t>Manfaat obat</w:t>
      </w:r>
      <w:r>
        <w:t xml:space="preserve"> (label vankomisin injeksi)</w:t>
      </w:r>
    </w:p>
    <w:p w14:paraId="5F020657" w14:textId="77777777" w:rsidR="00D975B6" w:rsidRDefault="00E16F9A" w:rsidP="00E16F9A">
      <w:pPr>
        <w:pStyle w:val="Compact"/>
        <w:numPr>
          <w:ilvl w:val="0"/>
          <w:numId w:val="148"/>
        </w:numPr>
      </w:pPr>
      <w:r>
        <w:t>Infeksi berat oleh stafilokokus yang resisten metisilin (resisten beta-laktam).</w:t>
      </w:r>
    </w:p>
    <w:p w14:paraId="6BBA29F2" w14:textId="77777777" w:rsidR="00D975B6" w:rsidRDefault="00E16F9A" w:rsidP="00E16F9A">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5FE809CB" w14:textId="77777777" w:rsidR="00D975B6" w:rsidRDefault="00E16F9A" w:rsidP="00E16F9A">
      <w:pPr>
        <w:pStyle w:val="Compact"/>
        <w:numPr>
          <w:ilvl w:val="0"/>
          <w:numId w:val="148"/>
        </w:numPr>
      </w:pPr>
      <w:r>
        <w:t>Endokarditis stafilokokus; juga dilaporkan efektif pada septikemia, infeksi tulang, infeksi saluran napas bawah, serta infeksi kulit dan struktur kulit oleh stafilokokus.</w:t>
      </w:r>
    </w:p>
    <w:p w14:paraId="63CCABB4" w14:textId="77777777" w:rsidR="00D975B6" w:rsidRDefault="00E16F9A">
      <w:pPr>
        <w:pStyle w:val="FirstParagraph"/>
      </w:pPr>
      <w:r>
        <w:rPr>
          <w:b/>
          <w:bCs/>
        </w:rPr>
        <w:t>Efek samping</w:t>
      </w:r>
      <w:r>
        <w:t xml:space="preserve"> (label vankomisin injeksi)</w:t>
      </w:r>
    </w:p>
    <w:p w14:paraId="3DE3F501" w14:textId="77777777" w:rsidR="00D975B6" w:rsidRDefault="00E16F9A" w:rsidP="00E16F9A">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6D3AEE51" w14:textId="77777777" w:rsidR="00D975B6" w:rsidRDefault="00E16F9A" w:rsidP="00E16F9A">
      <w:pPr>
        <w:pStyle w:val="Compact"/>
        <w:numPr>
          <w:ilvl w:val="0"/>
          <w:numId w:val="149"/>
        </w:numPr>
      </w:pPr>
      <w:r>
        <w:t>Nefrotoksisitas: cedera ginjal akut; nefritis interstisial.</w:t>
      </w:r>
    </w:p>
    <w:p w14:paraId="08D59A28" w14:textId="77777777" w:rsidR="00D975B6" w:rsidRDefault="00E16F9A" w:rsidP="00E16F9A">
      <w:pPr>
        <w:pStyle w:val="Compact"/>
        <w:numPr>
          <w:ilvl w:val="0"/>
          <w:numId w:val="149"/>
        </w:numPr>
      </w:pPr>
      <w:r>
        <w:t>Ototoksisitas: gangguan pendengaran, sebagian besar pada pasien dengan gangguan ginjal atau gangguan pendengaran sebelumnya.</w:t>
      </w:r>
    </w:p>
    <w:p w14:paraId="0587A669" w14:textId="77777777" w:rsidR="00D975B6" w:rsidRDefault="00E16F9A" w:rsidP="00E16F9A">
      <w:pPr>
        <w:pStyle w:val="Compact"/>
        <w:numPr>
          <w:ilvl w:val="0"/>
          <w:numId w:val="149"/>
        </w:numPr>
      </w:pPr>
      <w:r>
        <w:t>Neutropenia reversibel, biasanya mulai 1 minggu atau lebih setelah terapi dimulai atau setelah dosis total lebih dari 25 g.</w:t>
      </w:r>
    </w:p>
    <w:p w14:paraId="4007AE43" w14:textId="77777777" w:rsidR="00D975B6" w:rsidRDefault="00E16F9A" w:rsidP="00E16F9A">
      <w:pPr>
        <w:pStyle w:val="Compact"/>
        <w:numPr>
          <w:ilvl w:val="0"/>
          <w:numId w:val="149"/>
        </w:numPr>
      </w:pPr>
      <w:r>
        <w:t>Kolitis pseudomembranosa.</w:t>
      </w:r>
    </w:p>
    <w:p w14:paraId="01B508F3" w14:textId="77777777" w:rsidR="00D975B6" w:rsidRDefault="00E16F9A">
      <w:pPr>
        <w:pStyle w:val="FirstParagraph"/>
      </w:pPr>
      <w:r>
        <w:rPr>
          <w:b/>
          <w:bCs/>
        </w:rPr>
        <w:t>Peringatan</w:t>
      </w:r>
      <w:r>
        <w:t xml:space="preserve"> (label vankomisin injeksi)</w:t>
      </w:r>
    </w:p>
    <w:p w14:paraId="19250621" w14:textId="77777777" w:rsidR="00D975B6" w:rsidRDefault="00E16F9A" w:rsidP="00E16F9A">
      <w:pPr>
        <w:pStyle w:val="Compact"/>
        <w:numPr>
          <w:ilvl w:val="0"/>
          <w:numId w:val="150"/>
        </w:numPr>
      </w:pPr>
      <w:r>
        <w:t>Kontraindikasi: hipersensitivitas terhadap vankomisin.</w:t>
      </w:r>
    </w:p>
    <w:p w14:paraId="3C68EE24" w14:textId="77777777" w:rsidR="00D975B6" w:rsidRDefault="00E16F9A" w:rsidP="00E16F9A">
      <w:pPr>
        <w:pStyle w:val="Compact"/>
        <w:numPr>
          <w:ilvl w:val="0"/>
          <w:numId w:val="150"/>
        </w:numPr>
      </w:pPr>
      <w:r>
        <w:t>Pemberian bolus cepat dapat disertai hipotensi berat, termasuk syok dan, jarang, henti jantung.</w:t>
      </w:r>
    </w:p>
    <w:p w14:paraId="2084B6DE" w14:textId="77777777" w:rsidR="00D975B6" w:rsidRDefault="00E16F9A" w:rsidP="00E16F9A">
      <w:pPr>
        <w:pStyle w:val="Compact"/>
        <w:numPr>
          <w:ilvl w:val="0"/>
          <w:numId w:val="150"/>
        </w:numPr>
      </w:pPr>
      <w:r>
        <w:t>Pantau fungsi ginjal; risiko cedera ginjal akut meningkat seiring kadar serum.</w:t>
      </w:r>
    </w:p>
    <w:p w14:paraId="1E6829AF" w14:textId="77777777" w:rsidR="00D975B6" w:rsidRDefault="00E16F9A" w:rsidP="00E16F9A">
      <w:pPr>
        <w:pStyle w:val="Compact"/>
        <w:numPr>
          <w:ilvl w:val="0"/>
          <w:numId w:val="150"/>
        </w:numPr>
      </w:pPr>
      <w:r>
        <w:t>Ototoksisitas dapat sementara atau permanen.</w:t>
      </w:r>
    </w:p>
    <w:p w14:paraId="1D13D98C" w14:textId="77777777" w:rsidR="00D975B6" w:rsidRDefault="00E16F9A" w:rsidP="00E16F9A">
      <w:pPr>
        <w:pStyle w:val="Compact"/>
        <w:numPr>
          <w:ilvl w:val="0"/>
          <w:numId w:val="150"/>
        </w:numPr>
      </w:pPr>
      <w:r>
        <w:t xml:space="preserve">Reaksi kulit berat, diare terkait </w:t>
      </w:r>
      <w:r>
        <w:rPr>
          <w:i/>
          <w:iCs/>
        </w:rPr>
        <w:t>Clostridioides difficile</w:t>
      </w:r>
      <w:r>
        <w:t>, dan vaskulitis oklusif retina hemoragik.</w:t>
      </w:r>
    </w:p>
    <w:p w14:paraId="1D8D8177" w14:textId="77777777" w:rsidR="00D975B6" w:rsidRDefault="00E16F9A">
      <w:pPr>
        <w:pStyle w:val="FirstParagraph"/>
      </w:pPr>
      <w:r>
        <w:rPr>
          <w:b/>
          <w:bCs/>
        </w:rPr>
        <w:t>Farmakokinetik</w:t>
      </w:r>
      <w:r>
        <w:t xml:space="preserve"> (label vankomisin injeksi)</w:t>
      </w:r>
    </w:p>
    <w:p w14:paraId="58AC6F25" w14:textId="77777777" w:rsidR="00D975B6" w:rsidRDefault="00E16F9A" w:rsidP="00E16F9A">
      <w:pPr>
        <w:pStyle w:val="Compact"/>
        <w:numPr>
          <w:ilvl w:val="0"/>
          <w:numId w:val="151"/>
        </w:numPr>
      </w:pPr>
      <w:r>
        <w:t>Diserap buruk setelah pemberian oral.</w:t>
      </w:r>
    </w:p>
    <w:p w14:paraId="6A30D221" w14:textId="77777777" w:rsidR="00D975B6" w:rsidRDefault="00E16F9A" w:rsidP="00E16F9A">
      <w:pPr>
        <w:pStyle w:val="Compact"/>
        <w:numPr>
          <w:ilvl w:val="0"/>
          <w:numId w:val="151"/>
        </w:numPr>
      </w:pPr>
      <w:r>
        <w:t>Waktu paruh eliminasi rata-rata 4–6 jam pada fungsi ginjal normal; sekitar 7,5 hari pada pasien anefrik.</w:t>
      </w:r>
    </w:p>
    <w:p w14:paraId="6DFA2735" w14:textId="77777777" w:rsidR="00D975B6" w:rsidRDefault="00E16F9A" w:rsidP="00E16F9A">
      <w:pPr>
        <w:pStyle w:val="Compact"/>
        <w:numPr>
          <w:ilvl w:val="0"/>
          <w:numId w:val="151"/>
        </w:numPr>
      </w:pPr>
      <w:r>
        <w:t>Sekitar 75% dosis dikeluarkan di urin melalui filtrasi glomerulus dalam 24 jam pertama; tidak ada metabolisme yang nyata.</w:t>
      </w:r>
    </w:p>
    <w:p w14:paraId="30BF19AF" w14:textId="77777777" w:rsidR="00D975B6" w:rsidRDefault="00E16F9A" w:rsidP="00E16F9A">
      <w:pPr>
        <w:pStyle w:val="Compact"/>
        <w:numPr>
          <w:ilvl w:val="0"/>
          <w:numId w:val="151"/>
        </w:numPr>
      </w:pPr>
      <w:r>
        <w:t>Sekitar 55% terikat protein serum.</w:t>
      </w:r>
    </w:p>
    <w:p w14:paraId="2E492B1D" w14:textId="77777777" w:rsidR="00D975B6" w:rsidRDefault="00E16F9A" w:rsidP="00E16F9A">
      <w:pPr>
        <w:pStyle w:val="Compact"/>
        <w:numPr>
          <w:ilvl w:val="0"/>
          <w:numId w:val="151"/>
        </w:numPr>
      </w:pPr>
      <w:r>
        <w:t>Tidak mudah berdifusi melalui meninges normal ke cairan spinal.</w:t>
      </w:r>
    </w:p>
    <w:p w14:paraId="4807B786" w14:textId="77777777" w:rsidR="00D975B6" w:rsidRDefault="00E16F9A">
      <w:pPr>
        <w:pStyle w:val="FirstParagraph"/>
      </w:pPr>
      <w:r>
        <w:rPr>
          <w:b/>
          <w:bCs/>
        </w:rPr>
        <w:lastRenderedPageBreak/>
        <w:t>Farmakodinamik</w:t>
      </w:r>
      <w:r>
        <w:t xml:space="preserve"> (label vankomisin injeksi)</w:t>
      </w:r>
    </w:p>
    <w:p w14:paraId="6B186E29" w14:textId="77777777" w:rsidR="00D975B6" w:rsidRDefault="00E16F9A" w:rsidP="00E16F9A">
      <w:pPr>
        <w:pStyle w:val="Compact"/>
        <w:numPr>
          <w:ilvl w:val="0"/>
          <w:numId w:val="152"/>
        </w:numPr>
      </w:pPr>
      <w:r>
        <w:t>Aksi bakterisidal terutama melalui hambatan biosintesis dinding sel; vankomisin juga mengubah permeabilitas membran sel bakteri dan sintesis RNA.</w:t>
      </w:r>
    </w:p>
    <w:p w14:paraId="23471CF9" w14:textId="77777777" w:rsidR="00D975B6" w:rsidRDefault="00E16F9A" w:rsidP="00E16F9A">
      <w:pPr>
        <w:pStyle w:val="Compact"/>
        <w:numPr>
          <w:ilvl w:val="0"/>
          <w:numId w:val="152"/>
        </w:numPr>
      </w:pPr>
      <w:r>
        <w:t>Tidak ada resistensi silang dengan antibiotik lain; tidak aktif in vitro terhadap basil Gram-negatif, mikobakteria, atau jamur.</w:t>
      </w:r>
    </w:p>
    <w:p w14:paraId="7A2F3C84" w14:textId="77777777" w:rsidR="00D975B6" w:rsidRDefault="00E16F9A">
      <w:pPr>
        <w:pStyle w:val="FirstParagraph"/>
      </w:pPr>
      <w:r>
        <w:rPr>
          <w:b/>
          <w:bCs/>
        </w:rPr>
        <w:t>Daftar pustaka</w:t>
      </w:r>
    </w:p>
    <w:p w14:paraId="01319FC6" w14:textId="77777777" w:rsidR="00D975B6" w:rsidRDefault="00E16F9A" w:rsidP="00E16F9A">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67CB204E" w14:textId="77777777" w:rsidR="00D975B6" w:rsidRDefault="00E16F9A" w:rsidP="00E16F9A">
      <w:pPr>
        <w:pStyle w:val="Compact"/>
        <w:numPr>
          <w:ilvl w:val="0"/>
          <w:numId w:val="15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6A34513" w14:textId="77777777" w:rsidR="00D975B6" w:rsidRDefault="00E16F9A" w:rsidP="00E16F9A">
      <w:pPr>
        <w:pStyle w:val="Compact"/>
        <w:numPr>
          <w:ilvl w:val="0"/>
          <w:numId w:val="153"/>
        </w:numPr>
      </w:pPr>
      <w:r>
        <w:t>Vancomycin Hydrochloride for Injection, USP (Mylan Institutional), label DailyMed. https://dailymed.nlm.nih.gov/dailymed/drugInfo.cfm?setid=2dc7b3d6-3874-40ac-b8aa-7bcfe2dc0cdf</w:t>
      </w:r>
    </w:p>
    <w:p w14:paraId="709DCF0E" w14:textId="77777777" w:rsidR="00D975B6" w:rsidRDefault="00E16F9A">
      <w:r>
        <w:pict w14:anchorId="03DC9496">
          <v:rect id="_x0000_i1046" style="width:0;height:1.5pt" o:hralign="center" o:hrstd="t" o:hr="t"/>
        </w:pict>
      </w:r>
    </w:p>
    <w:p w14:paraId="711D2E50" w14:textId="77777777" w:rsidR="00D975B6" w:rsidRDefault="00E16F9A">
      <w:pPr>
        <w:pStyle w:val="Heading3"/>
      </w:pPr>
      <w:bookmarkStart w:id="54" w:name="seftazidim"/>
      <w:bookmarkStart w:id="55" w:name="_Toc243121697"/>
      <w:bookmarkEnd w:id="52"/>
      <w:r>
        <w:t>3.21 Seftazidim</w:t>
      </w:r>
      <w:bookmarkEnd w:id="55"/>
    </w:p>
    <w:p w14:paraId="0786B85D" w14:textId="77777777" w:rsidR="00D975B6" w:rsidRDefault="00E16F9A">
      <w:pPr>
        <w:pStyle w:val="FirstParagraph"/>
      </w:pPr>
      <w:r>
        <w:rPr>
          <w:b/>
          <w:bCs/>
        </w:rPr>
        <w:t>Kalkulator berat badan</w:t>
      </w:r>
    </w:p>
    <w:p w14:paraId="565B80A8" w14:textId="77777777" w:rsidR="00D975B6" w:rsidRDefault="00E16F9A">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25DF174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F6381B4" w14:textId="77777777" w:rsidR="00D975B6" w:rsidRDefault="00E16F9A">
            <w:pPr>
              <w:pStyle w:val="Compact"/>
            </w:pPr>
            <w:r>
              <w:rPr>
                <w:sz w:val="19"/>
              </w:rPr>
              <w:t>Rute</w:t>
            </w:r>
          </w:p>
        </w:tc>
        <w:tc>
          <w:tcPr>
            <w:tcW w:w="1980" w:type="dxa"/>
            <w:shd w:val="clear" w:color="auto" w:fill="DCE6F1"/>
          </w:tcPr>
          <w:p w14:paraId="7773939B" w14:textId="77777777" w:rsidR="00D975B6" w:rsidRDefault="00E16F9A">
            <w:pPr>
              <w:pStyle w:val="Compact"/>
            </w:pPr>
            <w:r>
              <w:rPr>
                <w:sz w:val="19"/>
              </w:rPr>
              <w:t>Infeksi ringan–sedang</w:t>
            </w:r>
          </w:p>
        </w:tc>
        <w:tc>
          <w:tcPr>
            <w:tcW w:w="1980" w:type="dxa"/>
            <w:shd w:val="clear" w:color="auto" w:fill="DCE6F1"/>
          </w:tcPr>
          <w:p w14:paraId="27F28A82" w14:textId="77777777" w:rsidR="00D975B6" w:rsidRDefault="00E16F9A">
            <w:pPr>
              <w:pStyle w:val="Compact"/>
            </w:pPr>
            <w:r>
              <w:rPr>
                <w:sz w:val="19"/>
              </w:rPr>
              <w:t>Infeksi berat</w:t>
            </w:r>
          </w:p>
        </w:tc>
        <w:tc>
          <w:tcPr>
            <w:tcW w:w="1980" w:type="dxa"/>
            <w:shd w:val="clear" w:color="auto" w:fill="DCE6F1"/>
          </w:tcPr>
          <w:p w14:paraId="1EB877F8" w14:textId="77777777" w:rsidR="00D975B6" w:rsidRDefault="00E16F9A">
            <w:pPr>
              <w:pStyle w:val="Compact"/>
            </w:pPr>
            <w:r>
              <w:rPr>
                <w:sz w:val="19"/>
              </w:rPr>
              <w:t>Keterangan</w:t>
            </w:r>
          </w:p>
        </w:tc>
      </w:tr>
      <w:tr w:rsidR="00D975B6" w14:paraId="39627AC3" w14:textId="77777777">
        <w:tc>
          <w:tcPr>
            <w:tcW w:w="1980" w:type="dxa"/>
          </w:tcPr>
          <w:p w14:paraId="7A8D8CE8" w14:textId="77777777" w:rsidR="00D975B6" w:rsidRDefault="00E16F9A">
            <w:pPr>
              <w:pStyle w:val="Compact"/>
            </w:pPr>
            <w:r>
              <w:rPr>
                <w:sz w:val="19"/>
              </w:rPr>
              <w:t>IV, IM</w:t>
            </w:r>
          </w:p>
        </w:tc>
        <w:tc>
          <w:tcPr>
            <w:tcW w:w="1980" w:type="dxa"/>
          </w:tcPr>
          <w:p w14:paraId="2363995E" w14:textId="77777777" w:rsidR="00D975B6" w:rsidRDefault="00E16F9A">
            <w:pPr>
              <w:pStyle w:val="Compact"/>
            </w:pPr>
            <w:r>
              <w:rPr>
                <w:sz w:val="19"/>
              </w:rPr>
              <w:t>90–150 mg dalam 3 dosis (dosis harian dewasa, 3 g)</w:t>
            </w:r>
          </w:p>
        </w:tc>
        <w:tc>
          <w:tcPr>
            <w:tcW w:w="1980" w:type="dxa"/>
          </w:tcPr>
          <w:p w14:paraId="3EFF7301" w14:textId="77777777" w:rsidR="00D975B6" w:rsidRDefault="00E16F9A">
            <w:pPr>
              <w:pStyle w:val="Compact"/>
            </w:pPr>
            <w:r>
              <w:rPr>
                <w:sz w:val="19"/>
              </w:rPr>
              <w:t>200–300 mg dalam 3 dosis (maksimal 8–12 g/hari)</w:t>
            </w:r>
          </w:p>
        </w:tc>
        <w:tc>
          <w:tcPr>
            <w:tcW w:w="1980" w:type="dxa"/>
          </w:tcPr>
          <w:p w14:paraId="68EBCE9E" w14:textId="77777777" w:rsidR="00D975B6" w:rsidRDefault="00E16F9A">
            <w:pPr>
              <w:pStyle w:val="Compact"/>
            </w:pPr>
            <w:r>
              <w:rPr>
                <w:sz w:val="19"/>
              </w:rPr>
              <w:t>Spektrum luas. Bekerja sebagai anti-</w:t>
            </w:r>
            <w:r>
              <w:rPr>
                <w:i/>
                <w:iCs/>
                <w:sz w:val="19"/>
              </w:rPr>
              <w:t>Pseudomonas</w:t>
            </w:r>
          </w:p>
        </w:tc>
      </w:tr>
    </w:tbl>
    <w:p w14:paraId="120C4BE1" w14:textId="77777777" w:rsidR="00D975B6" w:rsidRDefault="00E16F9A">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D975B6" w14:paraId="03C3CB5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C7C3B0" w14:textId="77777777" w:rsidR="00D975B6" w:rsidRDefault="00E16F9A">
            <w:pPr>
              <w:pStyle w:val="Compact"/>
            </w:pPr>
            <w:r>
              <w:rPr>
                <w:sz w:val="19"/>
              </w:rPr>
              <w:t>Berat badan</w:t>
            </w:r>
          </w:p>
        </w:tc>
        <w:tc>
          <w:tcPr>
            <w:tcW w:w="0" w:type="auto"/>
            <w:shd w:val="clear" w:color="auto" w:fill="DCE6F1"/>
          </w:tcPr>
          <w:p w14:paraId="16AB25AF" w14:textId="77777777" w:rsidR="00D975B6" w:rsidRDefault="00E16F9A">
            <w:pPr>
              <w:pStyle w:val="Compact"/>
            </w:pPr>
            <w:r>
              <w:rPr>
                <w:sz w:val="19"/>
              </w:rPr>
              <w:t>Umur pascanatal</w:t>
            </w:r>
          </w:p>
        </w:tc>
        <w:tc>
          <w:tcPr>
            <w:tcW w:w="0" w:type="auto"/>
            <w:shd w:val="clear" w:color="auto" w:fill="DCE6F1"/>
          </w:tcPr>
          <w:p w14:paraId="3ED17008" w14:textId="77777777" w:rsidR="00D975B6" w:rsidRDefault="00E16F9A">
            <w:pPr>
              <w:pStyle w:val="Compact"/>
            </w:pPr>
            <w:r>
              <w:rPr>
                <w:sz w:val="19"/>
              </w:rPr>
              <w:t>Dosis</w:t>
            </w:r>
          </w:p>
        </w:tc>
      </w:tr>
      <w:tr w:rsidR="00D975B6" w14:paraId="5FF64C95" w14:textId="77777777">
        <w:tc>
          <w:tcPr>
            <w:tcW w:w="0" w:type="auto"/>
          </w:tcPr>
          <w:p w14:paraId="095D43D8" w14:textId="77777777" w:rsidR="00D975B6" w:rsidRDefault="00E16F9A">
            <w:pPr>
              <w:pStyle w:val="Compact"/>
            </w:pPr>
            <w:r>
              <w:rPr>
                <w:sz w:val="19"/>
              </w:rPr>
              <w:t>&lt;1 kg</w:t>
            </w:r>
          </w:p>
        </w:tc>
        <w:tc>
          <w:tcPr>
            <w:tcW w:w="0" w:type="auto"/>
          </w:tcPr>
          <w:p w14:paraId="5A006A84" w14:textId="77777777" w:rsidR="00D975B6" w:rsidRDefault="00E16F9A">
            <w:pPr>
              <w:pStyle w:val="Compact"/>
            </w:pPr>
            <w:r>
              <w:rPr>
                <w:sz w:val="19"/>
              </w:rPr>
              <w:t>≤14 hari</w:t>
            </w:r>
          </w:p>
        </w:tc>
        <w:tc>
          <w:tcPr>
            <w:tcW w:w="0" w:type="auto"/>
          </w:tcPr>
          <w:p w14:paraId="5D033ADE" w14:textId="77777777" w:rsidR="00D975B6" w:rsidRDefault="00E16F9A">
            <w:pPr>
              <w:pStyle w:val="Compact"/>
            </w:pPr>
            <w:r>
              <w:rPr>
                <w:sz w:val="19"/>
              </w:rPr>
              <w:t>50 mg/kg/dosis tiap 12 jam</w:t>
            </w:r>
          </w:p>
        </w:tc>
      </w:tr>
      <w:tr w:rsidR="00D975B6" w14:paraId="418FAB1F" w14:textId="77777777">
        <w:tc>
          <w:tcPr>
            <w:tcW w:w="0" w:type="auto"/>
          </w:tcPr>
          <w:p w14:paraId="06E4EC97" w14:textId="77777777" w:rsidR="00D975B6" w:rsidRDefault="00E16F9A">
            <w:pPr>
              <w:pStyle w:val="Compact"/>
            </w:pPr>
            <w:r>
              <w:rPr>
                <w:sz w:val="19"/>
              </w:rPr>
              <w:t>&lt;1 kg</w:t>
            </w:r>
          </w:p>
        </w:tc>
        <w:tc>
          <w:tcPr>
            <w:tcW w:w="0" w:type="auto"/>
          </w:tcPr>
          <w:p w14:paraId="17550505" w14:textId="77777777" w:rsidR="00D975B6" w:rsidRDefault="00E16F9A">
            <w:pPr>
              <w:pStyle w:val="Compact"/>
            </w:pPr>
            <w:r>
              <w:rPr>
                <w:sz w:val="19"/>
              </w:rPr>
              <w:t>15–28 hari</w:t>
            </w:r>
          </w:p>
        </w:tc>
        <w:tc>
          <w:tcPr>
            <w:tcW w:w="0" w:type="auto"/>
          </w:tcPr>
          <w:p w14:paraId="33AE5214" w14:textId="77777777" w:rsidR="00D975B6" w:rsidRDefault="00E16F9A">
            <w:pPr>
              <w:pStyle w:val="Compact"/>
            </w:pPr>
            <w:r>
              <w:rPr>
                <w:sz w:val="19"/>
              </w:rPr>
              <w:t>50 mg/kg/dosis tiap 8–12 jam</w:t>
            </w:r>
          </w:p>
        </w:tc>
      </w:tr>
      <w:tr w:rsidR="00D975B6" w14:paraId="2F52593A" w14:textId="77777777">
        <w:tc>
          <w:tcPr>
            <w:tcW w:w="0" w:type="auto"/>
          </w:tcPr>
          <w:p w14:paraId="3FA4A6A5" w14:textId="77777777" w:rsidR="00D975B6" w:rsidRDefault="00E16F9A">
            <w:pPr>
              <w:pStyle w:val="Compact"/>
            </w:pPr>
            <w:r>
              <w:rPr>
                <w:sz w:val="19"/>
              </w:rPr>
              <w:t>1–2 kg</w:t>
            </w:r>
          </w:p>
        </w:tc>
        <w:tc>
          <w:tcPr>
            <w:tcW w:w="0" w:type="auto"/>
          </w:tcPr>
          <w:p w14:paraId="2A99CE60" w14:textId="77777777" w:rsidR="00D975B6" w:rsidRDefault="00E16F9A">
            <w:pPr>
              <w:pStyle w:val="Compact"/>
            </w:pPr>
            <w:r>
              <w:rPr>
                <w:sz w:val="19"/>
              </w:rPr>
              <w:t>≤7 hari</w:t>
            </w:r>
          </w:p>
        </w:tc>
        <w:tc>
          <w:tcPr>
            <w:tcW w:w="0" w:type="auto"/>
          </w:tcPr>
          <w:p w14:paraId="698F08D2" w14:textId="77777777" w:rsidR="00D975B6" w:rsidRDefault="00E16F9A">
            <w:pPr>
              <w:pStyle w:val="Compact"/>
            </w:pPr>
            <w:r>
              <w:rPr>
                <w:sz w:val="19"/>
              </w:rPr>
              <w:t>50 mg/kg/dosis tiap 12 jam</w:t>
            </w:r>
          </w:p>
        </w:tc>
      </w:tr>
      <w:tr w:rsidR="00D975B6" w14:paraId="03362CDA" w14:textId="77777777">
        <w:tc>
          <w:tcPr>
            <w:tcW w:w="0" w:type="auto"/>
          </w:tcPr>
          <w:p w14:paraId="0535BFFE" w14:textId="77777777" w:rsidR="00D975B6" w:rsidRDefault="00E16F9A">
            <w:pPr>
              <w:pStyle w:val="Compact"/>
            </w:pPr>
            <w:r>
              <w:rPr>
                <w:sz w:val="19"/>
              </w:rPr>
              <w:t>1–2 kg</w:t>
            </w:r>
          </w:p>
        </w:tc>
        <w:tc>
          <w:tcPr>
            <w:tcW w:w="0" w:type="auto"/>
          </w:tcPr>
          <w:p w14:paraId="7A133668" w14:textId="77777777" w:rsidR="00D975B6" w:rsidRDefault="00E16F9A">
            <w:pPr>
              <w:pStyle w:val="Compact"/>
            </w:pPr>
            <w:r>
              <w:rPr>
                <w:sz w:val="19"/>
              </w:rPr>
              <w:t>8–28 hari</w:t>
            </w:r>
          </w:p>
        </w:tc>
        <w:tc>
          <w:tcPr>
            <w:tcW w:w="0" w:type="auto"/>
          </w:tcPr>
          <w:p w14:paraId="4E1B2A64" w14:textId="77777777" w:rsidR="00D975B6" w:rsidRDefault="00E16F9A">
            <w:pPr>
              <w:pStyle w:val="Compact"/>
            </w:pPr>
            <w:r>
              <w:rPr>
                <w:sz w:val="19"/>
              </w:rPr>
              <w:t>50 mg/kg/dosis tiap 8–12 jam</w:t>
            </w:r>
          </w:p>
        </w:tc>
      </w:tr>
      <w:tr w:rsidR="00D975B6" w14:paraId="4EF200F1" w14:textId="77777777">
        <w:tc>
          <w:tcPr>
            <w:tcW w:w="0" w:type="auto"/>
          </w:tcPr>
          <w:p w14:paraId="50635799" w14:textId="77777777" w:rsidR="00D975B6" w:rsidRDefault="00E16F9A">
            <w:pPr>
              <w:pStyle w:val="Compact"/>
            </w:pPr>
            <w:r>
              <w:rPr>
                <w:sz w:val="19"/>
              </w:rPr>
              <w:t>&gt;2 kg</w:t>
            </w:r>
          </w:p>
        </w:tc>
        <w:tc>
          <w:tcPr>
            <w:tcW w:w="0" w:type="auto"/>
          </w:tcPr>
          <w:p w14:paraId="0E246F77" w14:textId="77777777" w:rsidR="00D975B6" w:rsidRDefault="00E16F9A">
            <w:pPr>
              <w:pStyle w:val="Compact"/>
            </w:pPr>
            <w:r>
              <w:rPr>
                <w:sz w:val="19"/>
              </w:rPr>
              <w:t>≤7 hari</w:t>
            </w:r>
          </w:p>
        </w:tc>
        <w:tc>
          <w:tcPr>
            <w:tcW w:w="0" w:type="auto"/>
          </w:tcPr>
          <w:p w14:paraId="26D4DB69" w14:textId="77777777" w:rsidR="00D975B6" w:rsidRDefault="00E16F9A">
            <w:pPr>
              <w:pStyle w:val="Compact"/>
            </w:pPr>
            <w:r>
              <w:rPr>
                <w:sz w:val="19"/>
              </w:rPr>
              <w:t>50 mg/kg/dosis tiap 12 jam</w:t>
            </w:r>
          </w:p>
        </w:tc>
      </w:tr>
      <w:tr w:rsidR="00D975B6" w14:paraId="4A313BF2" w14:textId="77777777">
        <w:tc>
          <w:tcPr>
            <w:tcW w:w="0" w:type="auto"/>
          </w:tcPr>
          <w:p w14:paraId="351B076D" w14:textId="77777777" w:rsidR="00D975B6" w:rsidRDefault="00E16F9A">
            <w:pPr>
              <w:pStyle w:val="Compact"/>
            </w:pPr>
            <w:r>
              <w:rPr>
                <w:sz w:val="19"/>
              </w:rPr>
              <w:t>&gt;2 kg</w:t>
            </w:r>
          </w:p>
        </w:tc>
        <w:tc>
          <w:tcPr>
            <w:tcW w:w="0" w:type="auto"/>
          </w:tcPr>
          <w:p w14:paraId="68F8AD52" w14:textId="77777777" w:rsidR="00D975B6" w:rsidRDefault="00E16F9A">
            <w:pPr>
              <w:pStyle w:val="Compact"/>
            </w:pPr>
            <w:r>
              <w:rPr>
                <w:sz w:val="19"/>
              </w:rPr>
              <w:t>8–28 hari</w:t>
            </w:r>
          </w:p>
        </w:tc>
        <w:tc>
          <w:tcPr>
            <w:tcW w:w="0" w:type="auto"/>
          </w:tcPr>
          <w:p w14:paraId="271E22FE" w14:textId="77777777" w:rsidR="00D975B6" w:rsidRDefault="00E16F9A">
            <w:pPr>
              <w:pStyle w:val="Compact"/>
            </w:pPr>
            <w:r>
              <w:rPr>
                <w:sz w:val="19"/>
              </w:rPr>
              <w:t>50 mg/kg/dosis tiap 8 jam</w:t>
            </w:r>
          </w:p>
        </w:tc>
      </w:tr>
    </w:tbl>
    <w:p w14:paraId="5DD58C4D" w14:textId="77777777" w:rsidR="00D975B6" w:rsidRDefault="00E16F9A">
      <w:pPr>
        <w:pStyle w:val="BodyText"/>
      </w:pPr>
      <w:r>
        <w:t>Meningitis (IDAI hlm. 33):</w:t>
      </w:r>
    </w:p>
    <w:p w14:paraId="64745A8F" w14:textId="77777777" w:rsidR="00D975B6" w:rsidRDefault="00E16F9A" w:rsidP="00E16F9A">
      <w:pPr>
        <w:pStyle w:val="Compact"/>
        <w:numPr>
          <w:ilvl w:val="0"/>
          <w:numId w:val="154"/>
        </w:numPr>
      </w:pPr>
      <w:r>
        <w:t>Umur pascanatal ≤7 hari: 100–150 mg/kg/hari dibagi 8–12 jam.</w:t>
      </w:r>
    </w:p>
    <w:p w14:paraId="5EC31210" w14:textId="77777777" w:rsidR="00D975B6" w:rsidRDefault="00E16F9A" w:rsidP="00E16F9A">
      <w:pPr>
        <w:pStyle w:val="Compact"/>
        <w:numPr>
          <w:ilvl w:val="0"/>
          <w:numId w:val="154"/>
        </w:numPr>
      </w:pPr>
      <w:r>
        <w:t>Umur pascanatal &gt;7 hari: 150 mg/kg/hari dibagi 8 jam.</w:t>
      </w:r>
    </w:p>
    <w:p w14:paraId="7C98E226" w14:textId="77777777" w:rsidR="00D975B6" w:rsidRDefault="00E16F9A">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213C68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028D30E" w14:textId="77777777" w:rsidR="00D975B6" w:rsidRDefault="00E16F9A">
            <w:pPr>
              <w:pStyle w:val="Compact"/>
            </w:pPr>
            <w:r>
              <w:rPr>
                <w:sz w:val="19"/>
              </w:rPr>
              <w:lastRenderedPageBreak/>
              <w:t>Dosis normal</w:t>
            </w:r>
          </w:p>
        </w:tc>
        <w:tc>
          <w:tcPr>
            <w:tcW w:w="1131" w:type="dxa"/>
            <w:shd w:val="clear" w:color="auto" w:fill="DCE6F1"/>
          </w:tcPr>
          <w:p w14:paraId="09356E52" w14:textId="77777777" w:rsidR="00D975B6" w:rsidRDefault="00E16F9A">
            <w:pPr>
              <w:pStyle w:val="Compact"/>
            </w:pPr>
            <w:r>
              <w:rPr>
                <w:sz w:val="19"/>
              </w:rPr>
              <w:t>Dosis (D)/Interval (I)</w:t>
            </w:r>
          </w:p>
        </w:tc>
        <w:tc>
          <w:tcPr>
            <w:tcW w:w="1131" w:type="dxa"/>
            <w:shd w:val="clear" w:color="auto" w:fill="DCE6F1"/>
          </w:tcPr>
          <w:p w14:paraId="61D5F609" w14:textId="77777777" w:rsidR="00D975B6" w:rsidRDefault="00E16F9A">
            <w:pPr>
              <w:pStyle w:val="Compact"/>
            </w:pPr>
            <w:r>
              <w:rPr>
                <w:sz w:val="19"/>
              </w:rPr>
              <w:t>LFG &gt;50</w:t>
            </w:r>
          </w:p>
        </w:tc>
        <w:tc>
          <w:tcPr>
            <w:tcW w:w="1131" w:type="dxa"/>
            <w:shd w:val="clear" w:color="auto" w:fill="DCE6F1"/>
          </w:tcPr>
          <w:p w14:paraId="684CA496" w14:textId="77777777" w:rsidR="00D975B6" w:rsidRDefault="00E16F9A">
            <w:pPr>
              <w:pStyle w:val="Compact"/>
            </w:pPr>
            <w:r>
              <w:rPr>
                <w:sz w:val="19"/>
              </w:rPr>
              <w:t>LFG 10–50</w:t>
            </w:r>
          </w:p>
        </w:tc>
        <w:tc>
          <w:tcPr>
            <w:tcW w:w="1131" w:type="dxa"/>
            <w:shd w:val="clear" w:color="auto" w:fill="DCE6F1"/>
          </w:tcPr>
          <w:p w14:paraId="5F530F38" w14:textId="77777777" w:rsidR="00D975B6" w:rsidRDefault="00E16F9A">
            <w:pPr>
              <w:pStyle w:val="Compact"/>
            </w:pPr>
            <w:r>
              <w:rPr>
                <w:sz w:val="19"/>
              </w:rPr>
              <w:t>LFG &lt;10</w:t>
            </w:r>
          </w:p>
        </w:tc>
        <w:tc>
          <w:tcPr>
            <w:tcW w:w="1131" w:type="dxa"/>
            <w:shd w:val="clear" w:color="auto" w:fill="DCE6F1"/>
          </w:tcPr>
          <w:p w14:paraId="107BB36F" w14:textId="77777777" w:rsidR="00D975B6" w:rsidRDefault="00E16F9A">
            <w:pPr>
              <w:pStyle w:val="Compact"/>
            </w:pPr>
            <w:r>
              <w:rPr>
                <w:sz w:val="19"/>
              </w:rPr>
              <w:t>HD</w:t>
            </w:r>
          </w:p>
        </w:tc>
        <w:tc>
          <w:tcPr>
            <w:tcW w:w="1131" w:type="dxa"/>
            <w:shd w:val="clear" w:color="auto" w:fill="DCE6F1"/>
          </w:tcPr>
          <w:p w14:paraId="749F65DD" w14:textId="77777777" w:rsidR="00D975B6" w:rsidRDefault="00E16F9A">
            <w:pPr>
              <w:pStyle w:val="Compact"/>
            </w:pPr>
            <w:r>
              <w:rPr>
                <w:sz w:val="19"/>
              </w:rPr>
              <w:t>PD</w:t>
            </w:r>
          </w:p>
        </w:tc>
      </w:tr>
      <w:tr w:rsidR="00D975B6" w14:paraId="49573509" w14:textId="77777777">
        <w:tc>
          <w:tcPr>
            <w:tcW w:w="1131" w:type="dxa"/>
          </w:tcPr>
          <w:p w14:paraId="6BB2CFAC" w14:textId="77777777" w:rsidR="00D975B6" w:rsidRDefault="00E16F9A">
            <w:pPr>
              <w:pStyle w:val="Compact"/>
            </w:pPr>
            <w:r>
              <w:rPr>
                <w:sz w:val="19"/>
              </w:rPr>
              <w:t>15–25 mg/kg/dosis q8 jam iv, im. Infeksi berat: 50 mg/kg/dosis q6 jam</w:t>
            </w:r>
          </w:p>
        </w:tc>
        <w:tc>
          <w:tcPr>
            <w:tcW w:w="1131" w:type="dxa"/>
          </w:tcPr>
          <w:p w14:paraId="45D5FC02" w14:textId="77777777" w:rsidR="00D975B6" w:rsidRDefault="00E16F9A">
            <w:pPr>
              <w:pStyle w:val="Compact"/>
            </w:pPr>
            <w:r>
              <w:rPr>
                <w:sz w:val="19"/>
              </w:rPr>
              <w:t>I</w:t>
            </w:r>
          </w:p>
        </w:tc>
        <w:tc>
          <w:tcPr>
            <w:tcW w:w="1131" w:type="dxa"/>
          </w:tcPr>
          <w:p w14:paraId="3D31C2C0" w14:textId="77777777" w:rsidR="00D975B6" w:rsidRDefault="00E16F9A">
            <w:pPr>
              <w:pStyle w:val="Compact"/>
            </w:pPr>
            <w:r>
              <w:rPr>
                <w:sz w:val="19"/>
              </w:rPr>
              <w:t>q8–12 jam</w:t>
            </w:r>
          </w:p>
        </w:tc>
        <w:tc>
          <w:tcPr>
            <w:tcW w:w="1131" w:type="dxa"/>
          </w:tcPr>
          <w:p w14:paraId="39091A6A" w14:textId="77777777" w:rsidR="00D975B6" w:rsidRDefault="00E16F9A">
            <w:pPr>
              <w:pStyle w:val="Compact"/>
            </w:pPr>
            <w:r>
              <w:rPr>
                <w:sz w:val="19"/>
              </w:rPr>
              <w:t>q24–48 jam</w:t>
            </w:r>
          </w:p>
        </w:tc>
        <w:tc>
          <w:tcPr>
            <w:tcW w:w="1131" w:type="dxa"/>
          </w:tcPr>
          <w:p w14:paraId="2D47261B" w14:textId="77777777" w:rsidR="00D975B6" w:rsidRDefault="00E16F9A">
            <w:pPr>
              <w:pStyle w:val="Compact"/>
            </w:pPr>
            <w:r>
              <w:rPr>
                <w:sz w:val="19"/>
              </w:rPr>
              <w:t>q48 jam</w:t>
            </w:r>
          </w:p>
        </w:tc>
        <w:tc>
          <w:tcPr>
            <w:tcW w:w="1131" w:type="dxa"/>
          </w:tcPr>
          <w:p w14:paraId="1D8DAC3B" w14:textId="77777777" w:rsidR="00D975B6" w:rsidRDefault="00E16F9A">
            <w:pPr>
              <w:pStyle w:val="Compact"/>
            </w:pPr>
            <w:r>
              <w:rPr>
                <w:sz w:val="19"/>
              </w:rPr>
              <w:t>dosis sesudah dialisis</w:t>
            </w:r>
          </w:p>
        </w:tc>
        <w:tc>
          <w:tcPr>
            <w:tcW w:w="1131" w:type="dxa"/>
          </w:tcPr>
          <w:p w14:paraId="5F1525C7" w14:textId="77777777" w:rsidR="00D975B6" w:rsidRDefault="00E16F9A">
            <w:pPr>
              <w:pStyle w:val="Compact"/>
            </w:pPr>
            <w:r>
              <w:rPr>
                <w:sz w:val="19"/>
              </w:rPr>
              <w:t>50%</w:t>
            </w:r>
          </w:p>
        </w:tc>
      </w:tr>
    </w:tbl>
    <w:p w14:paraId="319A69C5" w14:textId="77777777" w:rsidR="00D975B6" w:rsidRDefault="00E16F9A">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D975B6" w14:paraId="34D8242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D879B2" w14:textId="77777777" w:rsidR="00D975B6" w:rsidRDefault="00E16F9A">
            <w:pPr>
              <w:pStyle w:val="Compact"/>
            </w:pPr>
            <w:r>
              <w:rPr>
                <w:sz w:val="19"/>
              </w:rPr>
              <w:t>Sediaan</w:t>
            </w:r>
          </w:p>
        </w:tc>
        <w:tc>
          <w:tcPr>
            <w:tcW w:w="0" w:type="auto"/>
            <w:shd w:val="clear" w:color="auto" w:fill="DCE6F1"/>
          </w:tcPr>
          <w:p w14:paraId="0AC14DF3" w14:textId="77777777" w:rsidR="00D975B6" w:rsidRDefault="00E16F9A">
            <w:pPr>
              <w:pStyle w:val="Compact"/>
            </w:pPr>
            <w:r>
              <w:rPr>
                <w:sz w:val="19"/>
              </w:rPr>
              <w:t>Peresepan maksimal</w:t>
            </w:r>
          </w:p>
        </w:tc>
      </w:tr>
      <w:tr w:rsidR="00D975B6" w14:paraId="4B9B89AA" w14:textId="77777777">
        <w:tc>
          <w:tcPr>
            <w:tcW w:w="0" w:type="auto"/>
          </w:tcPr>
          <w:p w14:paraId="62F044A2" w14:textId="77777777" w:rsidR="00D975B6" w:rsidRDefault="00E16F9A">
            <w:pPr>
              <w:pStyle w:val="Compact"/>
            </w:pPr>
            <w:r>
              <w:rPr>
                <w:sz w:val="19"/>
              </w:rPr>
              <w:t>Serbuk injeksi 1.000 mg</w:t>
            </w:r>
          </w:p>
        </w:tc>
        <w:tc>
          <w:tcPr>
            <w:tcW w:w="0" w:type="auto"/>
          </w:tcPr>
          <w:p w14:paraId="3685F1D7" w14:textId="77777777" w:rsidR="00D975B6" w:rsidRDefault="00E16F9A">
            <w:pPr>
              <w:pStyle w:val="Compact"/>
            </w:pPr>
            <w:r>
              <w:rPr>
                <w:sz w:val="19"/>
              </w:rPr>
              <w:t>3 g/hari selama 7 hari</w:t>
            </w:r>
          </w:p>
        </w:tc>
      </w:tr>
    </w:tbl>
    <w:p w14:paraId="28FD2051" w14:textId="77777777" w:rsidR="00D975B6" w:rsidRDefault="00E16F9A">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11CD89F0" w14:textId="77777777" w:rsidR="00D975B6" w:rsidRDefault="00E16F9A">
      <w:pPr>
        <w:pStyle w:val="BodyText"/>
      </w:pPr>
      <w:r>
        <w:rPr>
          <w:b/>
          <w:bCs/>
        </w:rPr>
        <w:t>Aturan penggunaan</w:t>
      </w:r>
    </w:p>
    <w:p w14:paraId="15316CBE" w14:textId="77777777" w:rsidR="00D975B6" w:rsidRDefault="00E16F9A" w:rsidP="00E16F9A">
      <w:pPr>
        <w:pStyle w:val="Compact"/>
        <w:numPr>
          <w:ilvl w:val="0"/>
          <w:numId w:val="155"/>
        </w:numPr>
      </w:pPr>
      <w:r>
        <w:t>Dosis harian dibagi 3 dosis (IDAI).</w:t>
      </w:r>
    </w:p>
    <w:p w14:paraId="2425837A" w14:textId="77777777" w:rsidR="00D975B6" w:rsidRDefault="00E16F9A" w:rsidP="00E16F9A">
      <w:pPr>
        <w:pStyle w:val="Compact"/>
        <w:numPr>
          <w:ilvl w:val="0"/>
          <w:numId w:val="155"/>
        </w:numPr>
      </w:pPr>
      <w:r>
        <w:t>Neonatus: interval sesuai berat badan dan umur pascanatal (IDAI).</w:t>
      </w:r>
    </w:p>
    <w:p w14:paraId="4E31999D" w14:textId="77777777" w:rsidR="00D975B6" w:rsidRDefault="00E16F9A">
      <w:pPr>
        <w:pStyle w:val="FirstParagraph"/>
      </w:pPr>
      <w:r>
        <w:rPr>
          <w:b/>
          <w:bCs/>
        </w:rPr>
        <w:t>Manfaat obat</w:t>
      </w:r>
      <w:r>
        <w:t xml:space="preserve"> (label Tazicef; infeksi oleh galur yang peka)</w:t>
      </w:r>
    </w:p>
    <w:p w14:paraId="5FDF0203" w14:textId="77777777" w:rsidR="00D975B6" w:rsidRDefault="00E16F9A" w:rsidP="00E16F9A">
      <w:pPr>
        <w:pStyle w:val="Compact"/>
        <w:numPr>
          <w:ilvl w:val="0"/>
          <w:numId w:val="156"/>
        </w:numPr>
      </w:pPr>
      <w:r>
        <w:t>Infeksi saluran napas bawah, termasuk pneumonia.</w:t>
      </w:r>
    </w:p>
    <w:p w14:paraId="095D0F1A" w14:textId="77777777" w:rsidR="00D975B6" w:rsidRDefault="00E16F9A" w:rsidP="00E16F9A">
      <w:pPr>
        <w:pStyle w:val="Compact"/>
        <w:numPr>
          <w:ilvl w:val="0"/>
          <w:numId w:val="156"/>
        </w:numPr>
      </w:pPr>
      <w:r>
        <w:t>Infeksi kulit dan struktur kulit.</w:t>
      </w:r>
    </w:p>
    <w:p w14:paraId="5218FC09" w14:textId="77777777" w:rsidR="00D975B6" w:rsidRDefault="00E16F9A" w:rsidP="00E16F9A">
      <w:pPr>
        <w:pStyle w:val="Compact"/>
        <w:numPr>
          <w:ilvl w:val="0"/>
          <w:numId w:val="156"/>
        </w:numPr>
      </w:pPr>
      <w:r>
        <w:t>Infeksi saluran kemih, dengan atau tanpa komplikasi.</w:t>
      </w:r>
    </w:p>
    <w:p w14:paraId="2389C9D3" w14:textId="77777777" w:rsidR="00D975B6" w:rsidRDefault="00E16F9A" w:rsidP="00E16F9A">
      <w:pPr>
        <w:pStyle w:val="Compact"/>
        <w:numPr>
          <w:ilvl w:val="0"/>
          <w:numId w:val="156"/>
        </w:numPr>
      </w:pPr>
      <w:r>
        <w:t>Septikemia bakterial.</w:t>
      </w:r>
    </w:p>
    <w:p w14:paraId="78107459" w14:textId="77777777" w:rsidR="00D975B6" w:rsidRDefault="00E16F9A" w:rsidP="00E16F9A">
      <w:pPr>
        <w:pStyle w:val="Compact"/>
        <w:numPr>
          <w:ilvl w:val="0"/>
          <w:numId w:val="156"/>
        </w:numPr>
      </w:pPr>
      <w:r>
        <w:t>Infeksi tulang dan sendi.</w:t>
      </w:r>
    </w:p>
    <w:p w14:paraId="2A4C6C3A" w14:textId="77777777" w:rsidR="00D975B6" w:rsidRDefault="00E16F9A" w:rsidP="00E16F9A">
      <w:pPr>
        <w:pStyle w:val="Compact"/>
        <w:numPr>
          <w:ilvl w:val="0"/>
          <w:numId w:val="156"/>
        </w:numPr>
      </w:pPr>
      <w:r>
        <w:t>Infeksi ginekologi.</w:t>
      </w:r>
    </w:p>
    <w:p w14:paraId="50E0A424" w14:textId="77777777" w:rsidR="00D975B6" w:rsidRDefault="00E16F9A" w:rsidP="00E16F9A">
      <w:pPr>
        <w:pStyle w:val="Compact"/>
        <w:numPr>
          <w:ilvl w:val="0"/>
          <w:numId w:val="156"/>
        </w:numPr>
      </w:pPr>
      <w:r>
        <w:t>Infeksi intraabdomen, termasuk peritonitis.</w:t>
      </w:r>
    </w:p>
    <w:p w14:paraId="5505E653" w14:textId="77777777" w:rsidR="00D975B6" w:rsidRDefault="00E16F9A" w:rsidP="00E16F9A">
      <w:pPr>
        <w:pStyle w:val="Compact"/>
        <w:numPr>
          <w:ilvl w:val="0"/>
          <w:numId w:val="156"/>
        </w:numPr>
      </w:pPr>
      <w:r>
        <w:t>Infeksi sistem saraf pusat, termasuk meningitis.</w:t>
      </w:r>
    </w:p>
    <w:p w14:paraId="5E61D18C" w14:textId="77777777" w:rsidR="00D975B6" w:rsidRDefault="00E16F9A">
      <w:pPr>
        <w:pStyle w:val="FirstParagraph"/>
      </w:pPr>
      <w:r>
        <w:rPr>
          <w:b/>
          <w:bCs/>
        </w:rPr>
        <w:t>Efek samping</w:t>
      </w:r>
      <w:r>
        <w:t xml:space="preserve"> (label Tazicef)</w:t>
      </w:r>
    </w:p>
    <w:p w14:paraId="69B0C811" w14:textId="77777777" w:rsidR="00D975B6" w:rsidRDefault="00E16F9A" w:rsidP="00E16F9A">
      <w:pPr>
        <w:pStyle w:val="Compact"/>
        <w:numPr>
          <w:ilvl w:val="0"/>
          <w:numId w:val="157"/>
        </w:numPr>
      </w:pPr>
      <w:r>
        <w:t>Paling sering: reaksi lokal setelah injeksi IV, reaksi alergi, dan reaksi saluran cerna.</w:t>
      </w:r>
    </w:p>
    <w:p w14:paraId="3DF816B5" w14:textId="77777777" w:rsidR="00D975B6" w:rsidRDefault="00E16F9A" w:rsidP="00E16F9A">
      <w:pPr>
        <w:pStyle w:val="Compact"/>
        <w:numPr>
          <w:ilvl w:val="0"/>
          <w:numId w:val="157"/>
        </w:numPr>
      </w:pPr>
      <w:r>
        <w:t>Lokal (&lt;2%): flebitis dan inflamasi di tempat suntikan.</w:t>
      </w:r>
    </w:p>
    <w:p w14:paraId="718BF21F" w14:textId="77777777" w:rsidR="00D975B6" w:rsidRDefault="00E16F9A" w:rsidP="00E16F9A">
      <w:pPr>
        <w:pStyle w:val="Compact"/>
        <w:numPr>
          <w:ilvl w:val="0"/>
          <w:numId w:val="157"/>
        </w:numPr>
      </w:pPr>
      <w:r>
        <w:t>Hipersensitivitas (2%): gatal, ruam, demam.</w:t>
      </w:r>
    </w:p>
    <w:p w14:paraId="20D47D55" w14:textId="77777777" w:rsidR="00D975B6" w:rsidRDefault="00E16F9A" w:rsidP="00E16F9A">
      <w:pPr>
        <w:pStyle w:val="Compact"/>
        <w:numPr>
          <w:ilvl w:val="0"/>
          <w:numId w:val="157"/>
        </w:numPr>
      </w:pPr>
      <w:r>
        <w:t>Saluran cerna (&lt;2%): diare, mual, muntah, nyeri perut.</w:t>
      </w:r>
    </w:p>
    <w:p w14:paraId="12D8F947" w14:textId="77777777" w:rsidR="00D975B6" w:rsidRDefault="00E16F9A" w:rsidP="00E16F9A">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28DFD2A4" w14:textId="77777777" w:rsidR="00D975B6" w:rsidRDefault="00E16F9A">
      <w:pPr>
        <w:pStyle w:val="FirstParagraph"/>
      </w:pPr>
      <w:r>
        <w:rPr>
          <w:b/>
          <w:bCs/>
        </w:rPr>
        <w:lastRenderedPageBreak/>
        <w:t>Peringatan</w:t>
      </w:r>
      <w:r>
        <w:t xml:space="preserve"> (label Tazicef)</w:t>
      </w:r>
    </w:p>
    <w:p w14:paraId="2DA099BF" w14:textId="77777777" w:rsidR="00D975B6" w:rsidRDefault="00E16F9A" w:rsidP="00E16F9A">
      <w:pPr>
        <w:pStyle w:val="Compact"/>
        <w:numPr>
          <w:ilvl w:val="0"/>
          <w:numId w:val="158"/>
        </w:numPr>
      </w:pPr>
      <w:r>
        <w:t>Kontraindikasi: hipersensitivitas terhadap seftazidim atau golongan sefalosporin.</w:t>
      </w:r>
    </w:p>
    <w:p w14:paraId="053708C3" w14:textId="77777777" w:rsidR="00D975B6" w:rsidRDefault="00E16F9A" w:rsidP="00E16F9A">
      <w:pPr>
        <w:pStyle w:val="Compact"/>
        <w:numPr>
          <w:ilvl w:val="0"/>
          <w:numId w:val="158"/>
        </w:numPr>
      </w:pPr>
      <w:r>
        <w:t>Kadar serum tinggi dan lama dapat terjadi dengan dosis biasa pada penurunan produksi urin akibat insufisiensi ginjal; dosis harian total harus dikurangi.</w:t>
      </w:r>
    </w:p>
    <w:p w14:paraId="2B57C22F" w14:textId="77777777" w:rsidR="00D975B6" w:rsidRDefault="00E16F9A">
      <w:pPr>
        <w:pStyle w:val="FirstParagraph"/>
      </w:pPr>
      <w:r>
        <w:rPr>
          <w:b/>
          <w:bCs/>
        </w:rPr>
        <w:t>Farmakokinetik</w:t>
      </w:r>
      <w:r>
        <w:t xml:space="preserve"> (label Tazicef)</w:t>
      </w:r>
    </w:p>
    <w:p w14:paraId="60C15865" w14:textId="77777777" w:rsidR="00D975B6" w:rsidRDefault="00E16F9A" w:rsidP="00E16F9A">
      <w:pPr>
        <w:pStyle w:val="Compact"/>
        <w:numPr>
          <w:ilvl w:val="0"/>
          <w:numId w:val="159"/>
        </w:numPr>
      </w:pPr>
      <w:r>
        <w:t>Waktu paruh setelah pemberian IV sekitar 1,9 jam.</w:t>
      </w:r>
    </w:p>
    <w:p w14:paraId="7468F3EE" w14:textId="77777777" w:rsidR="00D975B6" w:rsidRDefault="00E16F9A" w:rsidP="00E16F9A">
      <w:pPr>
        <w:pStyle w:val="Compact"/>
        <w:numPr>
          <w:ilvl w:val="0"/>
          <w:numId w:val="159"/>
        </w:numPr>
      </w:pPr>
      <w:r>
        <w:t>Kurang dari 10% terikat protein; tidak bergantung kadar.</w:t>
      </w:r>
    </w:p>
    <w:p w14:paraId="7962D81C" w14:textId="77777777" w:rsidR="00D975B6" w:rsidRDefault="00E16F9A" w:rsidP="00E16F9A">
      <w:pPr>
        <w:pStyle w:val="Compact"/>
        <w:numPr>
          <w:ilvl w:val="0"/>
          <w:numId w:val="159"/>
        </w:numPr>
      </w:pPr>
      <w:r>
        <w:t>Sekitar 80–90% dosis IM atau IV dikeluarkan dalam bentuk tidak berubah oleh ginjal dalam 24 jam; sekitar 50% dosis muncul di urin dalam 2 jam pertama.</w:t>
      </w:r>
    </w:p>
    <w:p w14:paraId="6009A4AE" w14:textId="77777777" w:rsidR="00D975B6" w:rsidRDefault="00E16F9A">
      <w:pPr>
        <w:pStyle w:val="FirstParagraph"/>
      </w:pPr>
      <w:r>
        <w:rPr>
          <w:b/>
          <w:bCs/>
        </w:rPr>
        <w:t>Farmakodinamik</w:t>
      </w:r>
      <w:r>
        <w:t xml:space="preserve"> (label Tazicef)</w:t>
      </w:r>
    </w:p>
    <w:p w14:paraId="6CFF8073" w14:textId="77777777" w:rsidR="00D975B6" w:rsidRDefault="00E16F9A" w:rsidP="00E16F9A">
      <w:pPr>
        <w:pStyle w:val="Compact"/>
        <w:numPr>
          <w:ilvl w:val="0"/>
          <w:numId w:val="160"/>
        </w:numPr>
      </w:pPr>
      <w:r>
        <w:t>Agen bakterisidal yang bekerja dengan menghambat sintesis dinding sel bakteri.</w:t>
      </w:r>
    </w:p>
    <w:p w14:paraId="20EFA26E" w14:textId="77777777" w:rsidR="00D975B6" w:rsidRDefault="00E16F9A" w:rsidP="00E16F9A">
      <w:pPr>
        <w:pStyle w:val="Compact"/>
        <w:numPr>
          <w:ilvl w:val="0"/>
          <w:numId w:val="160"/>
        </w:numPr>
      </w:pPr>
      <w:r>
        <w:t>Aktif dengan adanya sebagian beta-laktamase (penisilinase dan sefalosporinase) dari bakteri Gram-negatif dan Gram-positif.</w:t>
      </w:r>
    </w:p>
    <w:p w14:paraId="24372A1C" w14:textId="77777777" w:rsidR="00D975B6" w:rsidRDefault="00E16F9A">
      <w:pPr>
        <w:pStyle w:val="FirstParagraph"/>
      </w:pPr>
      <w:r>
        <w:rPr>
          <w:b/>
          <w:bCs/>
        </w:rPr>
        <w:t>Daftar pustaka</w:t>
      </w:r>
    </w:p>
    <w:p w14:paraId="735726F8" w14:textId="77777777" w:rsidR="00D975B6" w:rsidRDefault="00E16F9A" w:rsidP="00E16F9A">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717EFE23" w14:textId="77777777" w:rsidR="00D975B6" w:rsidRDefault="00E16F9A" w:rsidP="00E16F9A">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FE88345" w14:textId="77777777" w:rsidR="00D975B6" w:rsidRDefault="00E16F9A" w:rsidP="00E16F9A">
      <w:pPr>
        <w:pStyle w:val="Compact"/>
        <w:numPr>
          <w:ilvl w:val="0"/>
          <w:numId w:val="161"/>
        </w:numPr>
      </w:pPr>
      <w:r>
        <w:t>TAZICEF (ceftazidime for injection) (Hospira), label DailyMed. https://dailymed.nlm.nih.gov/dailymed/drugInfo.cfm?setid=40d48c5d-650e-461b-a67b-7e65772d1b92</w:t>
      </w:r>
    </w:p>
    <w:p w14:paraId="0600BFF8" w14:textId="77777777" w:rsidR="00D975B6" w:rsidRDefault="00E16F9A">
      <w:r>
        <w:pict w14:anchorId="403CF56A">
          <v:rect id="_x0000_i1047" style="width:0;height:1.5pt" o:hralign="center" o:hrstd="t" o:hr="t"/>
        </w:pict>
      </w:r>
    </w:p>
    <w:p w14:paraId="65D12EA9" w14:textId="77777777" w:rsidR="00D975B6" w:rsidRDefault="00E16F9A">
      <w:pPr>
        <w:pStyle w:val="Heading3"/>
      </w:pPr>
      <w:bookmarkStart w:id="56" w:name="kloramfenikol"/>
      <w:bookmarkStart w:id="57" w:name="_Toc243121698"/>
      <w:bookmarkEnd w:id="54"/>
      <w:r>
        <w:t>3.22 Kloramfenikol</w:t>
      </w:r>
      <w:bookmarkEnd w:id="57"/>
    </w:p>
    <w:p w14:paraId="24F7F19F" w14:textId="77777777" w:rsidR="00D975B6" w:rsidRDefault="00E16F9A">
      <w:pPr>
        <w:pStyle w:val="FirstParagraph"/>
      </w:pPr>
      <w:r>
        <w:rPr>
          <w:b/>
          <w:bCs/>
        </w:rPr>
        <w:t>Kalkulator berat badan</w:t>
      </w:r>
    </w:p>
    <w:p w14:paraId="56FD2DA3" w14:textId="77777777" w:rsidR="00D975B6" w:rsidRDefault="00E16F9A">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5E6516C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9CCADFE" w14:textId="77777777" w:rsidR="00D975B6" w:rsidRDefault="00E16F9A">
            <w:pPr>
              <w:pStyle w:val="Compact"/>
            </w:pPr>
            <w:r>
              <w:rPr>
                <w:sz w:val="19"/>
              </w:rPr>
              <w:t>Rute</w:t>
            </w:r>
          </w:p>
        </w:tc>
        <w:tc>
          <w:tcPr>
            <w:tcW w:w="1980" w:type="dxa"/>
            <w:shd w:val="clear" w:color="auto" w:fill="DCE6F1"/>
          </w:tcPr>
          <w:p w14:paraId="4C3BB2B4" w14:textId="77777777" w:rsidR="00D975B6" w:rsidRDefault="00E16F9A">
            <w:pPr>
              <w:pStyle w:val="Compact"/>
            </w:pPr>
            <w:r>
              <w:rPr>
                <w:sz w:val="19"/>
              </w:rPr>
              <w:t>Infeksi ringan–sedang</w:t>
            </w:r>
          </w:p>
        </w:tc>
        <w:tc>
          <w:tcPr>
            <w:tcW w:w="1980" w:type="dxa"/>
            <w:shd w:val="clear" w:color="auto" w:fill="DCE6F1"/>
          </w:tcPr>
          <w:p w14:paraId="29437D88" w14:textId="77777777" w:rsidR="00D975B6" w:rsidRDefault="00E16F9A">
            <w:pPr>
              <w:pStyle w:val="Compact"/>
            </w:pPr>
            <w:r>
              <w:rPr>
                <w:sz w:val="19"/>
              </w:rPr>
              <w:t>Infeksi berat</w:t>
            </w:r>
          </w:p>
        </w:tc>
        <w:tc>
          <w:tcPr>
            <w:tcW w:w="1980" w:type="dxa"/>
            <w:shd w:val="clear" w:color="auto" w:fill="DCE6F1"/>
          </w:tcPr>
          <w:p w14:paraId="1D339197" w14:textId="77777777" w:rsidR="00D975B6" w:rsidRDefault="00E16F9A">
            <w:pPr>
              <w:pStyle w:val="Compact"/>
            </w:pPr>
            <w:r>
              <w:rPr>
                <w:sz w:val="19"/>
              </w:rPr>
              <w:t>Keterangan</w:t>
            </w:r>
          </w:p>
        </w:tc>
      </w:tr>
      <w:tr w:rsidR="00D975B6" w14:paraId="4CDD5BF0" w14:textId="77777777">
        <w:tc>
          <w:tcPr>
            <w:tcW w:w="1980" w:type="dxa"/>
          </w:tcPr>
          <w:p w14:paraId="67270690" w14:textId="77777777" w:rsidR="00D975B6" w:rsidRDefault="00E16F9A">
            <w:pPr>
              <w:pStyle w:val="Compact"/>
            </w:pPr>
            <w:r>
              <w:rPr>
                <w:sz w:val="19"/>
              </w:rPr>
              <w:t>IV</w:t>
            </w:r>
          </w:p>
        </w:tc>
        <w:tc>
          <w:tcPr>
            <w:tcW w:w="1980" w:type="dxa"/>
          </w:tcPr>
          <w:p w14:paraId="5F33A657" w14:textId="77777777" w:rsidR="00D975B6" w:rsidRDefault="00E16F9A">
            <w:pPr>
              <w:pStyle w:val="Compact"/>
            </w:pPr>
            <w:r>
              <w:rPr>
                <w:sz w:val="19"/>
              </w:rPr>
              <w:t>50–75 mg/kg/hari</w:t>
            </w:r>
          </w:p>
        </w:tc>
        <w:tc>
          <w:tcPr>
            <w:tcW w:w="1980" w:type="dxa"/>
          </w:tcPr>
          <w:p w14:paraId="5B814440" w14:textId="77777777" w:rsidR="00D975B6" w:rsidRDefault="00E16F9A">
            <w:pPr>
              <w:pStyle w:val="Compact"/>
            </w:pPr>
            <w:r>
              <w:rPr>
                <w:sz w:val="19"/>
              </w:rPr>
              <w:t>75–100 mg dalam 4 dosis (dosis harian dewasa, 2–4 g)</w:t>
            </w:r>
          </w:p>
        </w:tc>
        <w:tc>
          <w:tcPr>
            <w:tcW w:w="1980" w:type="dxa"/>
          </w:tcPr>
          <w:p w14:paraId="092433A1" w14:textId="77777777" w:rsidR="00D975B6" w:rsidRDefault="00E16F9A">
            <w:pPr>
              <w:pStyle w:val="Compact"/>
            </w:pPr>
            <w:r>
              <w:rPr>
                <w:sz w:val="19"/>
              </w:rPr>
              <w:t xml:space="preserve">Dosis dan frekuensi individual berdasarkan analisis konsentrasi serum. Biasanya disediakan untuk infeksi serius karena risiko langka anemia aplastik. HATI-HATI pada: anak usia &lt;1 tahun; anak usia &lt;10 </w:t>
            </w:r>
            <w:r>
              <w:rPr>
                <w:sz w:val="19"/>
              </w:rPr>
              <w:lastRenderedPageBreak/>
              <w:t xml:space="preserve">tahun dengan keluhan gastrointestinal; neonatus (prematur dan matur, karena lebih rentan terhadap risiko </w:t>
            </w:r>
            <w:r>
              <w:rPr>
                <w:i/>
                <w:iCs/>
                <w:sz w:val="19"/>
              </w:rPr>
              <w:t>gray syndrome</w:t>
            </w:r>
            <w:r>
              <w:rPr>
                <w:sz w:val="19"/>
              </w:rPr>
              <w:t>)</w:t>
            </w:r>
          </w:p>
        </w:tc>
      </w:tr>
    </w:tbl>
    <w:p w14:paraId="631CE5B8" w14:textId="77777777" w:rsidR="00D975B6" w:rsidRDefault="00E16F9A">
      <w:pPr>
        <w:pStyle w:val="BodyText"/>
      </w:pPr>
      <w:r>
        <w:rPr>
          <w:b/>
          <w:bCs/>
        </w:rPr>
        <w:lastRenderedPageBreak/>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73CC97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A5B462" w14:textId="77777777" w:rsidR="00D975B6" w:rsidRDefault="00E16F9A">
            <w:pPr>
              <w:pStyle w:val="Compact"/>
            </w:pPr>
            <w:r>
              <w:rPr>
                <w:sz w:val="19"/>
              </w:rPr>
              <w:t>Dosis normal</w:t>
            </w:r>
          </w:p>
        </w:tc>
        <w:tc>
          <w:tcPr>
            <w:tcW w:w="1131" w:type="dxa"/>
            <w:shd w:val="clear" w:color="auto" w:fill="DCE6F1"/>
          </w:tcPr>
          <w:p w14:paraId="7E060D0F" w14:textId="77777777" w:rsidR="00D975B6" w:rsidRDefault="00E16F9A">
            <w:pPr>
              <w:pStyle w:val="Compact"/>
            </w:pPr>
            <w:r>
              <w:rPr>
                <w:sz w:val="19"/>
              </w:rPr>
              <w:t>Dosis (D)/Interval (I)</w:t>
            </w:r>
          </w:p>
        </w:tc>
        <w:tc>
          <w:tcPr>
            <w:tcW w:w="1131" w:type="dxa"/>
            <w:shd w:val="clear" w:color="auto" w:fill="DCE6F1"/>
          </w:tcPr>
          <w:p w14:paraId="492FE326" w14:textId="77777777" w:rsidR="00D975B6" w:rsidRDefault="00E16F9A">
            <w:pPr>
              <w:pStyle w:val="Compact"/>
            </w:pPr>
            <w:r>
              <w:rPr>
                <w:sz w:val="19"/>
              </w:rPr>
              <w:t>LFG &gt;50</w:t>
            </w:r>
          </w:p>
        </w:tc>
        <w:tc>
          <w:tcPr>
            <w:tcW w:w="1131" w:type="dxa"/>
            <w:shd w:val="clear" w:color="auto" w:fill="DCE6F1"/>
          </w:tcPr>
          <w:p w14:paraId="4D29F575" w14:textId="77777777" w:rsidR="00D975B6" w:rsidRDefault="00E16F9A">
            <w:pPr>
              <w:pStyle w:val="Compact"/>
            </w:pPr>
            <w:r>
              <w:rPr>
                <w:sz w:val="19"/>
              </w:rPr>
              <w:t>LFG 10–50</w:t>
            </w:r>
          </w:p>
        </w:tc>
        <w:tc>
          <w:tcPr>
            <w:tcW w:w="1131" w:type="dxa"/>
            <w:shd w:val="clear" w:color="auto" w:fill="DCE6F1"/>
          </w:tcPr>
          <w:p w14:paraId="5DBA5C60" w14:textId="77777777" w:rsidR="00D975B6" w:rsidRDefault="00E16F9A">
            <w:pPr>
              <w:pStyle w:val="Compact"/>
            </w:pPr>
            <w:r>
              <w:rPr>
                <w:sz w:val="19"/>
              </w:rPr>
              <w:t>LFG &lt;10</w:t>
            </w:r>
          </w:p>
        </w:tc>
        <w:tc>
          <w:tcPr>
            <w:tcW w:w="1131" w:type="dxa"/>
            <w:shd w:val="clear" w:color="auto" w:fill="DCE6F1"/>
          </w:tcPr>
          <w:p w14:paraId="5176A4AB" w14:textId="77777777" w:rsidR="00D975B6" w:rsidRDefault="00E16F9A">
            <w:pPr>
              <w:pStyle w:val="Compact"/>
            </w:pPr>
            <w:r>
              <w:rPr>
                <w:sz w:val="19"/>
              </w:rPr>
              <w:t>HD</w:t>
            </w:r>
          </w:p>
        </w:tc>
        <w:tc>
          <w:tcPr>
            <w:tcW w:w="1131" w:type="dxa"/>
            <w:shd w:val="clear" w:color="auto" w:fill="DCE6F1"/>
          </w:tcPr>
          <w:p w14:paraId="4F980D23" w14:textId="77777777" w:rsidR="00D975B6" w:rsidRDefault="00E16F9A">
            <w:pPr>
              <w:pStyle w:val="Compact"/>
            </w:pPr>
            <w:r>
              <w:rPr>
                <w:sz w:val="19"/>
              </w:rPr>
              <w:t>PD</w:t>
            </w:r>
          </w:p>
        </w:tc>
      </w:tr>
      <w:tr w:rsidR="00D975B6" w14:paraId="214A4C83" w14:textId="77777777">
        <w:tc>
          <w:tcPr>
            <w:tcW w:w="1131" w:type="dxa"/>
          </w:tcPr>
          <w:p w14:paraId="1209943A" w14:textId="77777777" w:rsidR="00D975B6" w:rsidRDefault="00E16F9A">
            <w:pPr>
              <w:pStyle w:val="Compact"/>
            </w:pPr>
            <w:r>
              <w:rPr>
                <w:sz w:val="19"/>
              </w:rPr>
              <w:t>40 mg/kg/dosis stat kmd 25 mg/kg/dosis q6–24 jam iv, im, po</w:t>
            </w:r>
          </w:p>
        </w:tc>
        <w:tc>
          <w:tcPr>
            <w:tcW w:w="1131" w:type="dxa"/>
          </w:tcPr>
          <w:p w14:paraId="14883F2D" w14:textId="77777777" w:rsidR="00D975B6" w:rsidRDefault="00E16F9A">
            <w:pPr>
              <w:pStyle w:val="Compact"/>
            </w:pPr>
            <w:r>
              <w:rPr>
                <w:sz w:val="19"/>
              </w:rPr>
              <w:t>D</w:t>
            </w:r>
          </w:p>
        </w:tc>
        <w:tc>
          <w:tcPr>
            <w:tcW w:w="1131" w:type="dxa"/>
          </w:tcPr>
          <w:p w14:paraId="49EC6D79" w14:textId="77777777" w:rsidR="00D975B6" w:rsidRDefault="00E16F9A">
            <w:pPr>
              <w:pStyle w:val="Compact"/>
            </w:pPr>
            <w:r>
              <w:rPr>
                <w:sz w:val="19"/>
              </w:rPr>
              <w:t>100%</w:t>
            </w:r>
          </w:p>
        </w:tc>
        <w:tc>
          <w:tcPr>
            <w:tcW w:w="1131" w:type="dxa"/>
          </w:tcPr>
          <w:p w14:paraId="0E30A9C8" w14:textId="77777777" w:rsidR="00D975B6" w:rsidRDefault="00E16F9A">
            <w:pPr>
              <w:pStyle w:val="Compact"/>
            </w:pPr>
            <w:r>
              <w:rPr>
                <w:sz w:val="19"/>
              </w:rPr>
              <w:t>75%</w:t>
            </w:r>
          </w:p>
        </w:tc>
        <w:tc>
          <w:tcPr>
            <w:tcW w:w="1131" w:type="dxa"/>
          </w:tcPr>
          <w:p w14:paraId="7BEE0391" w14:textId="77777777" w:rsidR="00D975B6" w:rsidRDefault="00E16F9A">
            <w:pPr>
              <w:pStyle w:val="Compact"/>
            </w:pPr>
            <w:r>
              <w:rPr>
                <w:sz w:val="19"/>
              </w:rPr>
              <w:t>50%</w:t>
            </w:r>
          </w:p>
        </w:tc>
        <w:tc>
          <w:tcPr>
            <w:tcW w:w="1131" w:type="dxa"/>
          </w:tcPr>
          <w:p w14:paraId="750BCE6E" w14:textId="77777777" w:rsidR="00D975B6" w:rsidRDefault="00E16F9A">
            <w:pPr>
              <w:pStyle w:val="Compact"/>
            </w:pPr>
            <w:r>
              <w:rPr>
                <w:sz w:val="19"/>
              </w:rPr>
              <w:t>tak ada</w:t>
            </w:r>
          </w:p>
        </w:tc>
        <w:tc>
          <w:tcPr>
            <w:tcW w:w="1131" w:type="dxa"/>
          </w:tcPr>
          <w:p w14:paraId="60FB3C6F" w14:textId="77777777" w:rsidR="00D975B6" w:rsidRDefault="00E16F9A">
            <w:pPr>
              <w:pStyle w:val="Compact"/>
            </w:pPr>
            <w:r>
              <w:rPr>
                <w:sz w:val="19"/>
              </w:rPr>
              <w:t>tak ada</w:t>
            </w:r>
          </w:p>
        </w:tc>
      </w:tr>
    </w:tbl>
    <w:p w14:paraId="3A65FD6E" w14:textId="77777777" w:rsidR="00D975B6" w:rsidRDefault="00E16F9A">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BB2EA8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B83582" w14:textId="77777777" w:rsidR="00D975B6" w:rsidRDefault="00E16F9A">
            <w:pPr>
              <w:pStyle w:val="Compact"/>
            </w:pPr>
            <w:r>
              <w:rPr>
                <w:sz w:val="19"/>
              </w:rPr>
              <w:t>Sediaan</w:t>
            </w:r>
          </w:p>
        </w:tc>
        <w:tc>
          <w:tcPr>
            <w:tcW w:w="3960" w:type="dxa"/>
            <w:shd w:val="clear" w:color="auto" w:fill="DCE6F1"/>
          </w:tcPr>
          <w:p w14:paraId="36E9A02F" w14:textId="77777777" w:rsidR="00D975B6" w:rsidRDefault="00E16F9A">
            <w:pPr>
              <w:pStyle w:val="Compact"/>
            </w:pPr>
            <w:r>
              <w:rPr>
                <w:sz w:val="19"/>
              </w:rPr>
              <w:t>Peresepan maksimal</w:t>
            </w:r>
          </w:p>
        </w:tc>
      </w:tr>
      <w:tr w:rsidR="00D975B6" w14:paraId="5872DCCC" w14:textId="77777777">
        <w:tc>
          <w:tcPr>
            <w:tcW w:w="3960" w:type="dxa"/>
          </w:tcPr>
          <w:p w14:paraId="59DC8433" w14:textId="77777777" w:rsidR="00D975B6" w:rsidRDefault="00E16F9A">
            <w:pPr>
              <w:pStyle w:val="Compact"/>
            </w:pPr>
            <w:r>
              <w:rPr>
                <w:sz w:val="19"/>
              </w:rPr>
              <w:t>Kapsul 250 mg</w:t>
            </w:r>
          </w:p>
        </w:tc>
        <w:tc>
          <w:tcPr>
            <w:tcW w:w="3960" w:type="dxa"/>
          </w:tcPr>
          <w:p w14:paraId="7BC89115" w14:textId="77777777" w:rsidR="00D975B6" w:rsidRDefault="00E16F9A">
            <w:pPr>
              <w:pStyle w:val="Compact"/>
            </w:pPr>
            <w:r>
              <w:rPr>
                <w:sz w:val="19"/>
              </w:rPr>
              <w:t>4 kaps/hari selama 5 hari. Untuk meningitis: anak 2 g/hari selama 14 hari; dewasa 4 g/hari selama 14 hari</w:t>
            </w:r>
          </w:p>
        </w:tc>
      </w:tr>
      <w:tr w:rsidR="00D975B6" w14:paraId="3D566CBB" w14:textId="77777777">
        <w:tc>
          <w:tcPr>
            <w:tcW w:w="3960" w:type="dxa"/>
          </w:tcPr>
          <w:p w14:paraId="498D55DA" w14:textId="77777777" w:rsidR="00D975B6" w:rsidRDefault="00E16F9A">
            <w:pPr>
              <w:pStyle w:val="Compact"/>
            </w:pPr>
            <w:r>
              <w:rPr>
                <w:sz w:val="19"/>
              </w:rPr>
              <w:t>Kapsul 500 mg</w:t>
            </w:r>
          </w:p>
        </w:tc>
        <w:tc>
          <w:tcPr>
            <w:tcW w:w="3960" w:type="dxa"/>
          </w:tcPr>
          <w:p w14:paraId="4E235A92" w14:textId="77777777" w:rsidR="00D975B6" w:rsidRDefault="00E16F9A">
            <w:pPr>
              <w:pStyle w:val="Compact"/>
            </w:pPr>
            <w:r>
              <w:rPr>
                <w:sz w:val="19"/>
              </w:rPr>
              <w:t>(sama dengan kapsul 250 mg)</w:t>
            </w:r>
          </w:p>
        </w:tc>
      </w:tr>
      <w:tr w:rsidR="00D975B6" w14:paraId="50C78397" w14:textId="77777777">
        <w:tc>
          <w:tcPr>
            <w:tcW w:w="3960" w:type="dxa"/>
          </w:tcPr>
          <w:p w14:paraId="379605AB" w14:textId="77777777" w:rsidR="00D975B6" w:rsidRDefault="00E16F9A">
            <w:pPr>
              <w:pStyle w:val="Compact"/>
            </w:pPr>
            <w:r>
              <w:rPr>
                <w:sz w:val="19"/>
              </w:rPr>
              <w:t>Suspensi 125 mg/5 mL</w:t>
            </w:r>
          </w:p>
        </w:tc>
        <w:tc>
          <w:tcPr>
            <w:tcW w:w="3960" w:type="dxa"/>
          </w:tcPr>
          <w:p w14:paraId="116452C1" w14:textId="77777777" w:rsidR="00D975B6" w:rsidRDefault="00E16F9A">
            <w:pPr>
              <w:pStyle w:val="Compact"/>
            </w:pPr>
            <w:r>
              <w:rPr>
                <w:sz w:val="19"/>
              </w:rPr>
              <w:t>5 hari. Untuk meningitis: maks 14 hari</w:t>
            </w:r>
          </w:p>
        </w:tc>
      </w:tr>
      <w:tr w:rsidR="00D975B6" w14:paraId="4875F9E9" w14:textId="77777777">
        <w:tc>
          <w:tcPr>
            <w:tcW w:w="3960" w:type="dxa"/>
          </w:tcPr>
          <w:p w14:paraId="11100AA8" w14:textId="77777777" w:rsidR="00D975B6" w:rsidRDefault="00E16F9A">
            <w:pPr>
              <w:pStyle w:val="Compact"/>
            </w:pPr>
            <w:r>
              <w:rPr>
                <w:sz w:val="19"/>
              </w:rPr>
              <w:t>Injeksi 1.000 mg</w:t>
            </w:r>
          </w:p>
        </w:tc>
        <w:tc>
          <w:tcPr>
            <w:tcW w:w="3960" w:type="dxa"/>
          </w:tcPr>
          <w:p w14:paraId="2F75777E" w14:textId="77777777" w:rsidR="00D975B6" w:rsidRDefault="00E16F9A">
            <w:pPr>
              <w:pStyle w:val="Compact"/>
            </w:pPr>
            <w:r>
              <w:rPr>
                <w:sz w:val="19"/>
              </w:rPr>
              <w:t>14 hari</w:t>
            </w:r>
          </w:p>
        </w:tc>
      </w:tr>
    </w:tbl>
    <w:p w14:paraId="71013104" w14:textId="77777777" w:rsidR="00D975B6" w:rsidRDefault="00E16F9A">
      <w:pPr>
        <w:pStyle w:val="BodyText"/>
      </w:pPr>
      <w:r>
        <w:rPr>
          <w:b/>
          <w:bCs/>
        </w:rPr>
        <w:t>Aturan penggunaan</w:t>
      </w:r>
    </w:p>
    <w:p w14:paraId="55C24A55" w14:textId="77777777" w:rsidR="00D975B6" w:rsidRDefault="00E16F9A" w:rsidP="00E16F9A">
      <w:pPr>
        <w:pStyle w:val="Compact"/>
        <w:numPr>
          <w:ilvl w:val="0"/>
          <w:numId w:val="162"/>
        </w:numPr>
      </w:pPr>
      <w:r>
        <w:t>Dosis harian dibagi 4 dosis; dosis dan frekuensi individual berdasarkan analisis konsentrasi serum (IDAI).</w:t>
      </w:r>
    </w:p>
    <w:p w14:paraId="19AA7DAA" w14:textId="77777777" w:rsidR="00D975B6" w:rsidRDefault="00E16F9A" w:rsidP="00E16F9A">
      <w:pPr>
        <w:pStyle w:val="Compact"/>
        <w:numPr>
          <w:ilvl w:val="0"/>
          <w:numId w:val="162"/>
        </w:numPr>
      </w:pPr>
      <w:r>
        <w:t>Sediaan natrium suksinat hanya untuk intravena; terbukti tidak efektif bila diberikan intramuskular (label kloramfenikol injeksi).</w:t>
      </w:r>
    </w:p>
    <w:p w14:paraId="3CA3B3FB" w14:textId="77777777" w:rsidR="00D975B6" w:rsidRDefault="00E16F9A">
      <w:pPr>
        <w:pStyle w:val="FirstParagraph"/>
      </w:pPr>
      <w:r>
        <w:rPr>
          <w:b/>
          <w:bCs/>
        </w:rPr>
        <w:t>Manfaat obat</w:t>
      </w:r>
      <w:r>
        <w:t xml:space="preserve"> (label kloramfenikol injeksi)</w:t>
      </w:r>
    </w:p>
    <w:p w14:paraId="6F3C7A20" w14:textId="77777777" w:rsidR="00D975B6" w:rsidRDefault="00E16F9A">
      <w:pPr>
        <w:pStyle w:val="BodyText"/>
      </w:pPr>
      <w:r>
        <w:t>Hanya untuk infeksi serius bila obat yang kurang berbahaya tidak efektif atau dikontraindikasikan:</w:t>
      </w:r>
    </w:p>
    <w:p w14:paraId="7E260493" w14:textId="77777777" w:rsidR="00D975B6" w:rsidRDefault="00E16F9A" w:rsidP="00E16F9A">
      <w:pPr>
        <w:pStyle w:val="Compact"/>
        <w:numPr>
          <w:ilvl w:val="0"/>
          <w:numId w:val="163"/>
        </w:numPr>
      </w:pPr>
      <w:r>
        <w:t xml:space="preserve">Infeksi akut oleh </w:t>
      </w:r>
      <w:r>
        <w:rPr>
          <w:i/>
          <w:iCs/>
        </w:rPr>
        <w:t>Salmonella typhi</w:t>
      </w:r>
      <w:r>
        <w:t xml:space="preserve"> (tidak dianjurkan untuk pengobatan rutin keadaan karier tifoid).</w:t>
      </w:r>
    </w:p>
    <w:p w14:paraId="138A6B6C" w14:textId="77777777" w:rsidR="00D975B6" w:rsidRDefault="00E16F9A" w:rsidP="00E16F9A">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4047D6FD" w14:textId="77777777" w:rsidR="00D975B6" w:rsidRDefault="00E16F9A" w:rsidP="00E16F9A">
      <w:pPr>
        <w:pStyle w:val="Compact"/>
        <w:numPr>
          <w:ilvl w:val="0"/>
          <w:numId w:val="163"/>
        </w:numPr>
      </w:pPr>
      <w:r>
        <w:t>Regimen fibrosis kistik.</w:t>
      </w:r>
    </w:p>
    <w:p w14:paraId="1F0F9010" w14:textId="77777777" w:rsidR="00D975B6" w:rsidRDefault="00E16F9A">
      <w:pPr>
        <w:pStyle w:val="FirstParagraph"/>
      </w:pPr>
      <w:r>
        <w:rPr>
          <w:b/>
          <w:bCs/>
        </w:rPr>
        <w:t>Efek samping</w:t>
      </w:r>
      <w:r>
        <w:t xml:space="preserve"> (label kloramfenikol injeksi)</w:t>
      </w:r>
    </w:p>
    <w:p w14:paraId="33167BB9" w14:textId="77777777" w:rsidR="00D975B6" w:rsidRDefault="00E16F9A" w:rsidP="00E16F9A">
      <w:pPr>
        <w:pStyle w:val="Compact"/>
        <w:numPr>
          <w:ilvl w:val="0"/>
          <w:numId w:val="164"/>
        </w:numPr>
      </w:pPr>
      <w:r>
        <w:lastRenderedPageBreak/>
        <w:t>Diskrasia darah: depresi sumsum tulang adalah efek samping paling serius; anemia aplastik, anemia hipoplastik, trombositopenia, dan granulositopenia yang serius dan fatal. Tipe reversibel yang bergantung dosis juga dapat terjadi.</w:t>
      </w:r>
    </w:p>
    <w:p w14:paraId="00952DBF" w14:textId="77777777" w:rsidR="00D975B6" w:rsidRDefault="00E16F9A" w:rsidP="00E16F9A">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76089B13" w14:textId="77777777" w:rsidR="00D975B6" w:rsidRDefault="00E16F9A" w:rsidP="00E16F9A">
      <w:pPr>
        <w:pStyle w:val="Compact"/>
        <w:numPr>
          <w:ilvl w:val="0"/>
          <w:numId w:val="164"/>
        </w:numPr>
      </w:pPr>
      <w:r>
        <w:t>Saluran cerna: mual, muntah, glositis, stomatitis, diare, enterokolitis.</w:t>
      </w:r>
    </w:p>
    <w:p w14:paraId="43322BED" w14:textId="77777777" w:rsidR="00D975B6" w:rsidRDefault="00E16F9A" w:rsidP="00E16F9A">
      <w:pPr>
        <w:pStyle w:val="Compact"/>
        <w:numPr>
          <w:ilvl w:val="0"/>
          <w:numId w:val="164"/>
        </w:numPr>
      </w:pPr>
      <w:r>
        <w:t>Neurotoksik: sakit kepala, depresi ringan, kebingungan, delirium; neuritis optik dan perifer, biasanya setelah terapi jangka panjang.</w:t>
      </w:r>
    </w:p>
    <w:p w14:paraId="76CC0A6C" w14:textId="77777777" w:rsidR="00D975B6" w:rsidRDefault="00E16F9A" w:rsidP="00E16F9A">
      <w:pPr>
        <w:pStyle w:val="Compact"/>
        <w:numPr>
          <w:ilvl w:val="0"/>
          <w:numId w:val="164"/>
        </w:numPr>
      </w:pPr>
      <w:r>
        <w:t>Hipersensitivitas: demam, ruam makular dan vesikular, angioedema, urtikaria.</w:t>
      </w:r>
    </w:p>
    <w:p w14:paraId="0CB8BD96" w14:textId="77777777" w:rsidR="00D975B6" w:rsidRDefault="00E16F9A">
      <w:pPr>
        <w:pStyle w:val="FirstParagraph"/>
      </w:pPr>
      <w:r>
        <w:rPr>
          <w:b/>
          <w:bCs/>
        </w:rPr>
        <w:t>Peringatan</w:t>
      </w:r>
      <w:r>
        <w:t xml:space="preserve"> (label kloramfenikol injeksi)</w:t>
      </w:r>
    </w:p>
    <w:p w14:paraId="264DC9C8" w14:textId="77777777" w:rsidR="00D975B6" w:rsidRDefault="00E16F9A" w:rsidP="00E16F9A">
      <w:pPr>
        <w:pStyle w:val="Compact"/>
        <w:numPr>
          <w:ilvl w:val="0"/>
          <w:numId w:val="165"/>
        </w:numPr>
      </w:pPr>
      <w:r>
        <w:t>Diskrasia darah serius dan fatal dapat terjadi setelah terapi jangka pendek maupun panjang; anemia aplastik yang kemudian berakhir sebagai leukemia pernah dilaporkan.</w:t>
      </w:r>
    </w:p>
    <w:p w14:paraId="1142D088" w14:textId="77777777" w:rsidR="00D975B6" w:rsidRDefault="00E16F9A" w:rsidP="00E16F9A">
      <w:pPr>
        <w:pStyle w:val="Compact"/>
        <w:numPr>
          <w:ilvl w:val="0"/>
          <w:numId w:val="165"/>
        </w:numPr>
      </w:pPr>
      <w:r>
        <w:t>Tidak boleh digunakan untuk infeksi ringan atau bukan indikasinya (misalnya selesma, influenza, infeksi tenggorokan) atau sebagai profilaksis.</w:t>
      </w:r>
    </w:p>
    <w:p w14:paraId="4B46A0D6" w14:textId="77777777" w:rsidR="00D975B6" w:rsidRDefault="00E16F9A" w:rsidP="00E16F9A">
      <w:pPr>
        <w:pStyle w:val="Compact"/>
        <w:numPr>
          <w:ilvl w:val="0"/>
          <w:numId w:val="165"/>
        </w:numPr>
      </w:pPr>
      <w:r>
        <w:t>Pemeriksaan darah yang memadai diperlukan selama terapi.</w:t>
      </w:r>
    </w:p>
    <w:p w14:paraId="6F950AC1" w14:textId="77777777" w:rsidR="00D975B6" w:rsidRDefault="00E16F9A" w:rsidP="00E16F9A">
      <w:pPr>
        <w:pStyle w:val="Compact"/>
        <w:numPr>
          <w:ilvl w:val="0"/>
          <w:numId w:val="165"/>
        </w:numPr>
      </w:pPr>
      <w:r>
        <w:t>Kontraindikasi: riwayat hipersensitivitas dan/atau reaksi toksik terhadap kloramfenikol.</w:t>
      </w:r>
    </w:p>
    <w:p w14:paraId="43CA8639" w14:textId="77777777" w:rsidR="00D975B6" w:rsidRDefault="00E16F9A" w:rsidP="00E16F9A">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4B8C1924" w14:textId="77777777" w:rsidR="00D975B6" w:rsidRDefault="00E16F9A">
      <w:pPr>
        <w:pStyle w:val="FirstParagraph"/>
      </w:pPr>
      <w:r>
        <w:rPr>
          <w:b/>
          <w:bCs/>
        </w:rPr>
        <w:t>Farmakokinetik</w:t>
      </w:r>
      <w:r>
        <w:t xml:space="preserve"> </w:t>
      </w:r>
      <w:r>
        <w:t>(label kloramfenikol injeksi)</w:t>
      </w:r>
    </w:p>
    <w:p w14:paraId="58AD4B26" w14:textId="77777777" w:rsidR="00D975B6" w:rsidRDefault="00E16F9A" w:rsidP="00E16F9A">
      <w:pPr>
        <w:pStyle w:val="Compact"/>
        <w:numPr>
          <w:ilvl w:val="0"/>
          <w:numId w:val="166"/>
        </w:numPr>
      </w:pPr>
      <w:r>
        <w:t>Diserap cepat dari saluran cerna bila diberikan oral.</w:t>
      </w:r>
    </w:p>
    <w:p w14:paraId="0B28DF2D" w14:textId="77777777" w:rsidR="00D975B6" w:rsidRDefault="00E16F9A" w:rsidP="00E16F9A">
      <w:pPr>
        <w:pStyle w:val="Compact"/>
        <w:numPr>
          <w:ilvl w:val="0"/>
          <w:numId w:val="166"/>
        </w:numPr>
      </w:pPr>
      <w:r>
        <w:t>Ekskresi urin total 68–99% dalam 3 hari; 8–12% berupa kloramfenikol bebas, sisanya metabolit inaktif, terutama konjugat glukuronat.</w:t>
      </w:r>
    </w:p>
    <w:p w14:paraId="3A068A2E" w14:textId="77777777" w:rsidR="00D975B6" w:rsidRDefault="00E16F9A" w:rsidP="00E16F9A">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27EFCF78" w14:textId="77777777" w:rsidR="00D975B6" w:rsidRDefault="00E16F9A">
      <w:pPr>
        <w:pStyle w:val="FirstParagraph"/>
      </w:pPr>
      <w:r>
        <w:rPr>
          <w:b/>
          <w:bCs/>
        </w:rPr>
        <w:t>Farmakodinamik</w:t>
      </w:r>
      <w:r>
        <w:t xml:space="preserve"> (label kloramfenikol injeksi)</w:t>
      </w:r>
    </w:p>
    <w:p w14:paraId="35F6F062" w14:textId="77777777" w:rsidR="00D975B6" w:rsidRDefault="00E16F9A" w:rsidP="00E16F9A">
      <w:pPr>
        <w:pStyle w:val="Compact"/>
        <w:numPr>
          <w:ilvl w:val="0"/>
          <w:numId w:val="167"/>
        </w:numPr>
      </w:pPr>
      <w:r>
        <w:t>Antibiotik spektrum luas yang menghambat sintesis protein bakteri dengan mengganggu transfer asam amino teraktivasi dari RNA terlarut ke ribosom.</w:t>
      </w:r>
    </w:p>
    <w:p w14:paraId="5D70A582" w14:textId="77777777" w:rsidR="00D975B6" w:rsidRDefault="00E16F9A" w:rsidP="00E16F9A">
      <w:pPr>
        <w:pStyle w:val="Compact"/>
        <w:numPr>
          <w:ilvl w:val="0"/>
          <w:numId w:val="167"/>
        </w:numPr>
      </w:pPr>
      <w:r>
        <w:t>In vitro terutama bersifat bakteriostatik terhadap berbagai bakteri Gram-negatif dan Gram-positif.</w:t>
      </w:r>
    </w:p>
    <w:p w14:paraId="458A5820" w14:textId="77777777" w:rsidR="00D975B6" w:rsidRDefault="00E16F9A">
      <w:pPr>
        <w:pStyle w:val="FirstParagraph"/>
      </w:pPr>
      <w:r>
        <w:rPr>
          <w:b/>
          <w:bCs/>
        </w:rPr>
        <w:t>Daftar pustaka</w:t>
      </w:r>
    </w:p>
    <w:p w14:paraId="67638CAE" w14:textId="77777777" w:rsidR="00D975B6" w:rsidRDefault="00E16F9A" w:rsidP="00E16F9A">
      <w:pPr>
        <w:pStyle w:val="Compact"/>
        <w:numPr>
          <w:ilvl w:val="0"/>
          <w:numId w:val="168"/>
        </w:numPr>
      </w:pPr>
      <w:r>
        <w:lastRenderedPageBreak/>
        <w:t xml:space="preserve">Satuan Tugas Farmasi Pediatri IDAI. </w:t>
      </w:r>
      <w:r>
        <w:rPr>
          <w:i/>
          <w:iCs/>
        </w:rPr>
        <w:t>Buku Saku Dosis Obat Pediatri.</w:t>
      </w:r>
      <w:r>
        <w:t xml:space="preserve"> Jakarta: Ikatan Dokter Anak Indonesia; 2016. https://www.idai.or.id</w:t>
      </w:r>
    </w:p>
    <w:p w14:paraId="7118CCDE" w14:textId="77777777" w:rsidR="00D975B6" w:rsidRDefault="00E16F9A" w:rsidP="00E16F9A">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F7862CC" w14:textId="77777777" w:rsidR="00D975B6" w:rsidRDefault="00E16F9A" w:rsidP="00E16F9A">
      <w:pPr>
        <w:pStyle w:val="Compact"/>
        <w:numPr>
          <w:ilvl w:val="0"/>
          <w:numId w:val="168"/>
        </w:numPr>
      </w:pPr>
      <w:r>
        <w:t>Chloramphenicol Sodium Succinate for Injection, USP (Fresenius Kabi), label DailyMed. https://dailymed.nlm.nih.gov/dailymed/drugInfo.cfm?setid=aed29594-211d-49ef-813f-131975a8d0e3</w:t>
      </w:r>
    </w:p>
    <w:p w14:paraId="28731995" w14:textId="77777777" w:rsidR="00D975B6" w:rsidRDefault="00E16F9A">
      <w:r>
        <w:pict w14:anchorId="7D9FC2D0">
          <v:rect id="_x0000_i1048" style="width:0;height:1.5pt" o:hralign="center" o:hrstd="t" o:hr="t"/>
        </w:pict>
      </w:r>
    </w:p>
    <w:p w14:paraId="62A92B10" w14:textId="77777777" w:rsidR="00D975B6" w:rsidRDefault="00E16F9A">
      <w:pPr>
        <w:pStyle w:val="Heading3"/>
      </w:pPr>
      <w:bookmarkStart w:id="58" w:name="klindamisin"/>
      <w:bookmarkStart w:id="59" w:name="_Toc243121699"/>
      <w:bookmarkEnd w:id="56"/>
      <w:r>
        <w:t>3.23 Klindamisin</w:t>
      </w:r>
      <w:bookmarkEnd w:id="59"/>
    </w:p>
    <w:p w14:paraId="0EE5FF06" w14:textId="77777777" w:rsidR="00D975B6" w:rsidRDefault="00E16F9A">
      <w:pPr>
        <w:pStyle w:val="FirstParagraph"/>
      </w:pPr>
      <w:r>
        <w:rPr>
          <w:b/>
          <w:bCs/>
        </w:rPr>
        <w:t>Kalkulator berat badan</w:t>
      </w:r>
    </w:p>
    <w:p w14:paraId="28754679" w14:textId="77777777" w:rsidR="00D975B6" w:rsidRDefault="00E16F9A">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58F4B94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61D59C3" w14:textId="77777777" w:rsidR="00D975B6" w:rsidRDefault="00E16F9A">
            <w:pPr>
              <w:pStyle w:val="Compact"/>
            </w:pPr>
            <w:r>
              <w:rPr>
                <w:sz w:val="19"/>
              </w:rPr>
              <w:t>Rute</w:t>
            </w:r>
          </w:p>
        </w:tc>
        <w:tc>
          <w:tcPr>
            <w:tcW w:w="1980" w:type="dxa"/>
            <w:shd w:val="clear" w:color="auto" w:fill="DCE6F1"/>
          </w:tcPr>
          <w:p w14:paraId="1F096476" w14:textId="77777777" w:rsidR="00D975B6" w:rsidRDefault="00E16F9A">
            <w:pPr>
              <w:pStyle w:val="Compact"/>
            </w:pPr>
            <w:r>
              <w:rPr>
                <w:sz w:val="19"/>
              </w:rPr>
              <w:t>Infeksi ringan–sedang</w:t>
            </w:r>
          </w:p>
        </w:tc>
        <w:tc>
          <w:tcPr>
            <w:tcW w:w="1980" w:type="dxa"/>
            <w:shd w:val="clear" w:color="auto" w:fill="DCE6F1"/>
          </w:tcPr>
          <w:p w14:paraId="465FB572" w14:textId="77777777" w:rsidR="00D975B6" w:rsidRDefault="00E16F9A">
            <w:pPr>
              <w:pStyle w:val="Compact"/>
            </w:pPr>
            <w:r>
              <w:rPr>
                <w:sz w:val="19"/>
              </w:rPr>
              <w:t>Infeksi berat</w:t>
            </w:r>
          </w:p>
        </w:tc>
        <w:tc>
          <w:tcPr>
            <w:tcW w:w="1980" w:type="dxa"/>
            <w:shd w:val="clear" w:color="auto" w:fill="DCE6F1"/>
          </w:tcPr>
          <w:p w14:paraId="60C0A131" w14:textId="77777777" w:rsidR="00D975B6" w:rsidRDefault="00E16F9A">
            <w:pPr>
              <w:pStyle w:val="Compact"/>
            </w:pPr>
            <w:r>
              <w:rPr>
                <w:sz w:val="19"/>
              </w:rPr>
              <w:t>Keterangan</w:t>
            </w:r>
          </w:p>
        </w:tc>
      </w:tr>
      <w:tr w:rsidR="00D975B6" w14:paraId="6858EF49" w14:textId="77777777">
        <w:tc>
          <w:tcPr>
            <w:tcW w:w="1980" w:type="dxa"/>
          </w:tcPr>
          <w:p w14:paraId="3F74C8E3" w14:textId="77777777" w:rsidR="00D975B6" w:rsidRDefault="00E16F9A">
            <w:pPr>
              <w:pStyle w:val="Compact"/>
            </w:pPr>
            <w:r>
              <w:rPr>
                <w:sz w:val="19"/>
              </w:rPr>
              <w:t>PO</w:t>
            </w:r>
          </w:p>
        </w:tc>
        <w:tc>
          <w:tcPr>
            <w:tcW w:w="1980" w:type="dxa"/>
          </w:tcPr>
          <w:p w14:paraId="7E4B7C1C" w14:textId="77777777" w:rsidR="00D975B6" w:rsidRDefault="00E16F9A">
            <w:pPr>
              <w:pStyle w:val="Compact"/>
            </w:pPr>
            <w:r>
              <w:rPr>
                <w:sz w:val="19"/>
              </w:rPr>
              <w:t>10–25 mg dalam 3 dosis (dosis harian dewasa, 600 mg–1,8 g)</w:t>
            </w:r>
          </w:p>
        </w:tc>
        <w:tc>
          <w:tcPr>
            <w:tcW w:w="1980" w:type="dxa"/>
          </w:tcPr>
          <w:p w14:paraId="30E54199" w14:textId="77777777" w:rsidR="00D975B6" w:rsidRDefault="00E16F9A">
            <w:pPr>
              <w:pStyle w:val="Compact"/>
            </w:pPr>
            <w:r>
              <w:rPr>
                <w:sz w:val="19"/>
              </w:rPr>
              <w:t>30–40 mg dalam 3–4 dosis (dosis harian dewasa, 1,2–1,8 g)</w:t>
            </w:r>
          </w:p>
        </w:tc>
        <w:tc>
          <w:tcPr>
            <w:tcW w:w="1980" w:type="dxa"/>
          </w:tcPr>
          <w:p w14:paraId="66125522" w14:textId="77777777" w:rsidR="00D975B6" w:rsidRDefault="00E16F9A">
            <w:pPr>
              <w:pStyle w:val="Compact"/>
            </w:pPr>
            <w:r>
              <w:rPr>
                <w:sz w:val="19"/>
              </w:rPr>
              <w:t>Dosis 30–40 mg dianjurkan untuk OMA, SARM terkait komunitas</w:t>
            </w:r>
          </w:p>
        </w:tc>
      </w:tr>
    </w:tbl>
    <w:p w14:paraId="36E0BFFA" w14:textId="77777777" w:rsidR="00D975B6" w:rsidRDefault="00E16F9A">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3F7C09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31A858" w14:textId="77777777" w:rsidR="00D975B6" w:rsidRDefault="00E16F9A">
            <w:pPr>
              <w:pStyle w:val="Compact"/>
            </w:pPr>
            <w:r>
              <w:rPr>
                <w:sz w:val="19"/>
              </w:rPr>
              <w:t>Dosis normal</w:t>
            </w:r>
          </w:p>
        </w:tc>
        <w:tc>
          <w:tcPr>
            <w:tcW w:w="1131" w:type="dxa"/>
            <w:shd w:val="clear" w:color="auto" w:fill="DCE6F1"/>
          </w:tcPr>
          <w:p w14:paraId="77141F97" w14:textId="77777777" w:rsidR="00D975B6" w:rsidRDefault="00E16F9A">
            <w:pPr>
              <w:pStyle w:val="Compact"/>
            </w:pPr>
            <w:r>
              <w:rPr>
                <w:sz w:val="19"/>
              </w:rPr>
              <w:t>Dosis (D)/Interval (I)</w:t>
            </w:r>
          </w:p>
        </w:tc>
        <w:tc>
          <w:tcPr>
            <w:tcW w:w="1131" w:type="dxa"/>
            <w:shd w:val="clear" w:color="auto" w:fill="DCE6F1"/>
          </w:tcPr>
          <w:p w14:paraId="5A0CEC13" w14:textId="77777777" w:rsidR="00D975B6" w:rsidRDefault="00E16F9A">
            <w:pPr>
              <w:pStyle w:val="Compact"/>
            </w:pPr>
            <w:r>
              <w:rPr>
                <w:sz w:val="19"/>
              </w:rPr>
              <w:t>LFG &gt;50</w:t>
            </w:r>
          </w:p>
        </w:tc>
        <w:tc>
          <w:tcPr>
            <w:tcW w:w="1131" w:type="dxa"/>
            <w:shd w:val="clear" w:color="auto" w:fill="DCE6F1"/>
          </w:tcPr>
          <w:p w14:paraId="3CC9776F" w14:textId="77777777" w:rsidR="00D975B6" w:rsidRDefault="00E16F9A">
            <w:pPr>
              <w:pStyle w:val="Compact"/>
            </w:pPr>
            <w:r>
              <w:rPr>
                <w:sz w:val="19"/>
              </w:rPr>
              <w:t>LFG 10–50</w:t>
            </w:r>
          </w:p>
        </w:tc>
        <w:tc>
          <w:tcPr>
            <w:tcW w:w="1131" w:type="dxa"/>
            <w:shd w:val="clear" w:color="auto" w:fill="DCE6F1"/>
          </w:tcPr>
          <w:p w14:paraId="17F7B1B2" w14:textId="77777777" w:rsidR="00D975B6" w:rsidRDefault="00E16F9A">
            <w:pPr>
              <w:pStyle w:val="Compact"/>
            </w:pPr>
            <w:r>
              <w:rPr>
                <w:sz w:val="19"/>
              </w:rPr>
              <w:t>LFG &lt;10</w:t>
            </w:r>
          </w:p>
        </w:tc>
        <w:tc>
          <w:tcPr>
            <w:tcW w:w="1131" w:type="dxa"/>
            <w:shd w:val="clear" w:color="auto" w:fill="DCE6F1"/>
          </w:tcPr>
          <w:p w14:paraId="1468C160" w14:textId="77777777" w:rsidR="00D975B6" w:rsidRDefault="00E16F9A">
            <w:pPr>
              <w:pStyle w:val="Compact"/>
            </w:pPr>
            <w:r>
              <w:rPr>
                <w:sz w:val="19"/>
              </w:rPr>
              <w:t>HD</w:t>
            </w:r>
          </w:p>
        </w:tc>
        <w:tc>
          <w:tcPr>
            <w:tcW w:w="1131" w:type="dxa"/>
            <w:shd w:val="clear" w:color="auto" w:fill="DCE6F1"/>
          </w:tcPr>
          <w:p w14:paraId="11CF2CD6" w14:textId="77777777" w:rsidR="00D975B6" w:rsidRDefault="00E16F9A">
            <w:pPr>
              <w:pStyle w:val="Compact"/>
            </w:pPr>
            <w:r>
              <w:rPr>
                <w:sz w:val="19"/>
              </w:rPr>
              <w:t>PD</w:t>
            </w:r>
          </w:p>
        </w:tc>
      </w:tr>
      <w:tr w:rsidR="00D975B6" w14:paraId="79735A42" w14:textId="77777777">
        <w:tc>
          <w:tcPr>
            <w:tcW w:w="1131" w:type="dxa"/>
          </w:tcPr>
          <w:p w14:paraId="62A5540C" w14:textId="77777777" w:rsidR="00D975B6" w:rsidRDefault="00E16F9A">
            <w:pPr>
              <w:pStyle w:val="Compact"/>
            </w:pPr>
            <w:r>
              <w:rPr>
                <w:sz w:val="19"/>
              </w:rPr>
              <w:t>6 mg/kg/dosis q6 jam po atau 10 mg/kg/dosis q8 jam iv, im</w:t>
            </w:r>
          </w:p>
        </w:tc>
        <w:tc>
          <w:tcPr>
            <w:tcW w:w="1131" w:type="dxa"/>
          </w:tcPr>
          <w:p w14:paraId="7B964AB7" w14:textId="77777777" w:rsidR="00D975B6" w:rsidRDefault="00E16F9A">
            <w:pPr>
              <w:pStyle w:val="Compact"/>
            </w:pPr>
            <w:r>
              <w:rPr>
                <w:sz w:val="19"/>
              </w:rPr>
              <w:t>D</w:t>
            </w:r>
          </w:p>
        </w:tc>
        <w:tc>
          <w:tcPr>
            <w:tcW w:w="1131" w:type="dxa"/>
          </w:tcPr>
          <w:p w14:paraId="4FBD4012" w14:textId="77777777" w:rsidR="00D975B6" w:rsidRDefault="00E16F9A">
            <w:pPr>
              <w:pStyle w:val="Compact"/>
            </w:pPr>
            <w:r>
              <w:rPr>
                <w:sz w:val="19"/>
              </w:rPr>
              <w:t>100%</w:t>
            </w:r>
          </w:p>
        </w:tc>
        <w:tc>
          <w:tcPr>
            <w:tcW w:w="1131" w:type="dxa"/>
          </w:tcPr>
          <w:p w14:paraId="2A4FDA77" w14:textId="77777777" w:rsidR="00D975B6" w:rsidRDefault="00E16F9A">
            <w:pPr>
              <w:pStyle w:val="Compact"/>
            </w:pPr>
            <w:r>
              <w:rPr>
                <w:sz w:val="19"/>
              </w:rPr>
              <w:t>100%</w:t>
            </w:r>
          </w:p>
        </w:tc>
        <w:tc>
          <w:tcPr>
            <w:tcW w:w="1131" w:type="dxa"/>
          </w:tcPr>
          <w:p w14:paraId="547CDE99" w14:textId="77777777" w:rsidR="00D975B6" w:rsidRDefault="00E16F9A">
            <w:pPr>
              <w:pStyle w:val="Compact"/>
            </w:pPr>
            <w:r>
              <w:rPr>
                <w:sz w:val="19"/>
              </w:rPr>
              <w:t>100%</w:t>
            </w:r>
          </w:p>
        </w:tc>
        <w:tc>
          <w:tcPr>
            <w:tcW w:w="1131" w:type="dxa"/>
          </w:tcPr>
          <w:p w14:paraId="5574657A" w14:textId="77777777" w:rsidR="00D975B6" w:rsidRDefault="00E16F9A">
            <w:pPr>
              <w:pStyle w:val="Compact"/>
            </w:pPr>
            <w:r>
              <w:rPr>
                <w:sz w:val="19"/>
              </w:rPr>
              <w:t>tak ada</w:t>
            </w:r>
          </w:p>
        </w:tc>
        <w:tc>
          <w:tcPr>
            <w:tcW w:w="1131" w:type="dxa"/>
          </w:tcPr>
          <w:p w14:paraId="6D65E79D" w14:textId="77777777" w:rsidR="00D975B6" w:rsidRDefault="00E16F9A">
            <w:pPr>
              <w:pStyle w:val="Compact"/>
            </w:pPr>
            <w:r>
              <w:rPr>
                <w:sz w:val="19"/>
              </w:rPr>
              <w:t>tak ada</w:t>
            </w:r>
          </w:p>
        </w:tc>
      </w:tr>
    </w:tbl>
    <w:p w14:paraId="595A894A" w14:textId="77777777" w:rsidR="00D975B6" w:rsidRDefault="00E16F9A">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130A18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51CAB5" w14:textId="77777777" w:rsidR="00D975B6" w:rsidRDefault="00E16F9A">
            <w:pPr>
              <w:pStyle w:val="Compact"/>
            </w:pPr>
            <w:r>
              <w:rPr>
                <w:sz w:val="19"/>
              </w:rPr>
              <w:t>Sediaan</w:t>
            </w:r>
          </w:p>
        </w:tc>
        <w:tc>
          <w:tcPr>
            <w:tcW w:w="3960" w:type="dxa"/>
            <w:shd w:val="clear" w:color="auto" w:fill="DCE6F1"/>
          </w:tcPr>
          <w:p w14:paraId="39DA27AB" w14:textId="77777777" w:rsidR="00D975B6" w:rsidRDefault="00E16F9A">
            <w:pPr>
              <w:pStyle w:val="Compact"/>
            </w:pPr>
            <w:r>
              <w:rPr>
                <w:sz w:val="19"/>
              </w:rPr>
              <w:t>Peresepan maksimal</w:t>
            </w:r>
          </w:p>
        </w:tc>
      </w:tr>
      <w:tr w:rsidR="00D975B6" w14:paraId="2C218FD1" w14:textId="77777777">
        <w:tc>
          <w:tcPr>
            <w:tcW w:w="3960" w:type="dxa"/>
          </w:tcPr>
          <w:p w14:paraId="41B11474" w14:textId="77777777" w:rsidR="00D975B6" w:rsidRDefault="00E16F9A">
            <w:pPr>
              <w:pStyle w:val="Compact"/>
            </w:pPr>
            <w:r>
              <w:rPr>
                <w:sz w:val="19"/>
              </w:rPr>
              <w:t>Kapsul 150 mg</w:t>
            </w:r>
          </w:p>
        </w:tc>
        <w:tc>
          <w:tcPr>
            <w:tcW w:w="3960" w:type="dxa"/>
          </w:tcPr>
          <w:p w14:paraId="416A7544" w14:textId="77777777" w:rsidR="00D975B6" w:rsidRDefault="00E16F9A">
            <w:pPr>
              <w:pStyle w:val="Compact"/>
            </w:pPr>
            <w:r>
              <w:rPr>
                <w:sz w:val="19"/>
              </w:rPr>
              <w:t>4 kaps/hari selama 5 hari kecuali untuk toksoplasmosis selama 6 minggu</w:t>
            </w:r>
          </w:p>
        </w:tc>
      </w:tr>
      <w:tr w:rsidR="00D975B6" w14:paraId="2B6868E0" w14:textId="77777777">
        <w:tc>
          <w:tcPr>
            <w:tcW w:w="3960" w:type="dxa"/>
          </w:tcPr>
          <w:p w14:paraId="1E96FDCC" w14:textId="77777777" w:rsidR="00D975B6" w:rsidRDefault="00E16F9A">
            <w:pPr>
              <w:pStyle w:val="Compact"/>
            </w:pPr>
            <w:r>
              <w:rPr>
                <w:sz w:val="19"/>
              </w:rPr>
              <w:t>Kapsul 300 mg</w:t>
            </w:r>
          </w:p>
        </w:tc>
        <w:tc>
          <w:tcPr>
            <w:tcW w:w="3960" w:type="dxa"/>
          </w:tcPr>
          <w:p w14:paraId="21934FC8" w14:textId="77777777" w:rsidR="00D975B6" w:rsidRDefault="00E16F9A">
            <w:pPr>
              <w:pStyle w:val="Compact"/>
            </w:pPr>
            <w:r>
              <w:rPr>
                <w:sz w:val="19"/>
              </w:rPr>
              <w:t>4 kaps/hari selama 5 hari kecuali untuk toksoplasmosis 8 kaps/hari selama 6 minggu. Untuk abses paru atau empiema: 3–4 kaps/hari selama 14 hari</w:t>
            </w:r>
          </w:p>
        </w:tc>
      </w:tr>
    </w:tbl>
    <w:p w14:paraId="5F8C1C36" w14:textId="77777777" w:rsidR="00D975B6" w:rsidRDefault="00E16F9A">
      <w:pPr>
        <w:pStyle w:val="BodyText"/>
      </w:pPr>
      <w:r>
        <w:rPr>
          <w:b/>
          <w:bCs/>
        </w:rPr>
        <w:t>Aturan penggunaan</w:t>
      </w:r>
    </w:p>
    <w:p w14:paraId="1D231E5C" w14:textId="77777777" w:rsidR="00D975B6" w:rsidRDefault="00E16F9A" w:rsidP="00E16F9A">
      <w:pPr>
        <w:pStyle w:val="Compact"/>
        <w:numPr>
          <w:ilvl w:val="0"/>
          <w:numId w:val="169"/>
        </w:numPr>
      </w:pPr>
      <w:r>
        <w:t>Dosis harian dibagi 3 atau 3–4 dosis (IDAI).</w:t>
      </w:r>
    </w:p>
    <w:p w14:paraId="6750619F" w14:textId="77777777" w:rsidR="00D975B6" w:rsidRDefault="00E16F9A">
      <w:pPr>
        <w:pStyle w:val="FirstParagraph"/>
      </w:pPr>
      <w:r>
        <w:rPr>
          <w:b/>
          <w:bCs/>
        </w:rPr>
        <w:t>Manfaat obat</w:t>
      </w:r>
      <w:r>
        <w:t xml:space="preserve"> (label Cleocin HCl)</w:t>
      </w:r>
    </w:p>
    <w:p w14:paraId="11BE056E" w14:textId="77777777" w:rsidR="00D975B6" w:rsidRDefault="00E16F9A" w:rsidP="00E16F9A">
      <w:pPr>
        <w:pStyle w:val="Compact"/>
        <w:numPr>
          <w:ilvl w:val="0"/>
          <w:numId w:val="170"/>
        </w:numPr>
      </w:pPr>
      <w:r>
        <w:lastRenderedPageBreak/>
        <w:t>Infeksi serius oleh bakteri anaerob yang peka: infeksi saluran napas serius (empiema, pneumonitis anaerob, abses paru), infeksi kulit dan jaringan lunak serius, septikemia, infeksi intraabdomen (peritonitis, abses intraabdomen).</w:t>
      </w:r>
    </w:p>
    <w:p w14:paraId="41E2F952" w14:textId="77777777" w:rsidR="00D975B6" w:rsidRDefault="00E16F9A" w:rsidP="00E16F9A">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3B8386A5" w14:textId="77777777" w:rsidR="00D975B6" w:rsidRDefault="00E16F9A">
      <w:pPr>
        <w:pStyle w:val="FirstParagraph"/>
      </w:pPr>
      <w:r>
        <w:rPr>
          <w:b/>
          <w:bCs/>
        </w:rPr>
        <w:t>Efek samping</w:t>
      </w:r>
      <w:r>
        <w:t xml:space="preserve"> (label Cleocin HCl)</w:t>
      </w:r>
    </w:p>
    <w:p w14:paraId="3FD14933" w14:textId="77777777" w:rsidR="00D975B6" w:rsidRDefault="00E16F9A" w:rsidP="00E16F9A">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5AF1FA86" w14:textId="77777777" w:rsidR="00D975B6" w:rsidRDefault="00E16F9A" w:rsidP="00E16F9A">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1024CE15" w14:textId="77777777" w:rsidR="00D975B6" w:rsidRDefault="00E16F9A">
      <w:pPr>
        <w:pStyle w:val="FirstParagraph"/>
      </w:pPr>
      <w:r>
        <w:rPr>
          <w:b/>
          <w:bCs/>
        </w:rPr>
        <w:t>Peringatan</w:t>
      </w:r>
      <w:r>
        <w:t xml:space="preserve"> (label Cleocin HCl)</w:t>
      </w:r>
    </w:p>
    <w:p w14:paraId="6F02C894" w14:textId="77777777" w:rsidR="00D975B6" w:rsidRDefault="00E16F9A" w:rsidP="00E16F9A">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58D5C482" w14:textId="77777777" w:rsidR="00D975B6" w:rsidRDefault="00E16F9A" w:rsidP="00E16F9A">
      <w:pPr>
        <w:pStyle w:val="Compact"/>
        <w:numPr>
          <w:ilvl w:val="0"/>
          <w:numId w:val="172"/>
        </w:numPr>
      </w:pPr>
      <w:r>
        <w:t>Kontraindikasi: riwayat hipersensitivitas terhadap sediaan yang mengandung klindamisin atau linkomisin.</w:t>
      </w:r>
    </w:p>
    <w:p w14:paraId="1BE09B0D" w14:textId="77777777" w:rsidR="00D975B6" w:rsidRDefault="00E16F9A" w:rsidP="00E16F9A">
      <w:pPr>
        <w:pStyle w:val="Compact"/>
        <w:numPr>
          <w:ilvl w:val="0"/>
          <w:numId w:val="172"/>
        </w:numPr>
      </w:pPr>
      <w:r>
        <w:t>Reaksi hipersensitivitas berat dan reaksi kulit berat (TEN, DRESS, SJS), sebagian fatal.</w:t>
      </w:r>
    </w:p>
    <w:p w14:paraId="12A903D0" w14:textId="77777777" w:rsidR="00D975B6" w:rsidRDefault="00E16F9A" w:rsidP="00E16F9A">
      <w:pPr>
        <w:pStyle w:val="Compact"/>
        <w:numPr>
          <w:ilvl w:val="0"/>
          <w:numId w:val="172"/>
        </w:numPr>
      </w:pPr>
      <w:r>
        <w:t>Berpotensi nefrotoksik; cedera ginjal akut pernah dilaporkan.</w:t>
      </w:r>
    </w:p>
    <w:p w14:paraId="7903FDFA" w14:textId="77777777" w:rsidR="00D975B6" w:rsidRDefault="00E16F9A" w:rsidP="00E16F9A">
      <w:pPr>
        <w:pStyle w:val="Compact"/>
        <w:numPr>
          <w:ilvl w:val="0"/>
          <w:numId w:val="172"/>
        </w:numPr>
      </w:pPr>
      <w:r>
        <w:t>Tidak digunakan untuk meningitis karena tidak berdifusi cukup ke cairan serebrospinal.</w:t>
      </w:r>
    </w:p>
    <w:p w14:paraId="29336199" w14:textId="77777777" w:rsidR="00D975B6" w:rsidRDefault="00E16F9A" w:rsidP="00E16F9A">
      <w:pPr>
        <w:pStyle w:val="Compact"/>
        <w:numPr>
          <w:ilvl w:val="0"/>
          <w:numId w:val="172"/>
        </w:numPr>
      </w:pPr>
      <w:r>
        <w:t>Bila diberikan pada anak (lahir sampai 16 tahun), pemantauan fungsi sistem organ yang sesuai diperlukan.</w:t>
      </w:r>
    </w:p>
    <w:p w14:paraId="3333F523" w14:textId="77777777" w:rsidR="00D975B6" w:rsidRDefault="00E16F9A">
      <w:pPr>
        <w:pStyle w:val="FirstParagraph"/>
      </w:pPr>
      <w:r>
        <w:rPr>
          <w:b/>
          <w:bCs/>
        </w:rPr>
        <w:t>Farmakokinetik</w:t>
      </w:r>
      <w:r>
        <w:t xml:space="preserve"> (label Cleocin HCl)</w:t>
      </w:r>
    </w:p>
    <w:p w14:paraId="6B500F49" w14:textId="77777777" w:rsidR="00D975B6" w:rsidRDefault="00E16F9A" w:rsidP="00E16F9A">
      <w:pPr>
        <w:pStyle w:val="Compact"/>
        <w:numPr>
          <w:ilvl w:val="0"/>
          <w:numId w:val="173"/>
        </w:numPr>
      </w:pPr>
      <w:r>
        <w:t>Diserap cepat dan hampir sempurna (90%) setelah pemberian oral; makanan tidak banyak mengubah kadar serum.</w:t>
      </w:r>
    </w:p>
    <w:p w14:paraId="79675FF9" w14:textId="77777777" w:rsidR="00D975B6" w:rsidRDefault="00E16F9A" w:rsidP="00E16F9A">
      <w:pPr>
        <w:pStyle w:val="Compact"/>
        <w:numPr>
          <w:ilvl w:val="0"/>
          <w:numId w:val="173"/>
        </w:numPr>
      </w:pPr>
      <w:r>
        <w:t>Tersebar luas di cairan dan jaringan tubuh, termasuk tulang; tidak mencapai kadar bermakna di cairan serebrospinal, bahkan pada meninges meradang.</w:t>
      </w:r>
    </w:p>
    <w:p w14:paraId="0DD9C86C" w14:textId="77777777" w:rsidR="00D975B6" w:rsidRDefault="00E16F9A" w:rsidP="00E16F9A">
      <w:pPr>
        <w:pStyle w:val="Compact"/>
        <w:numPr>
          <w:ilvl w:val="0"/>
          <w:numId w:val="173"/>
        </w:numPr>
      </w:pPr>
      <w:r>
        <w:t>Dimetabolisme terutama oleh CYP3A4 (sedikit oleh CYP3A5) menjadi klindamisin sulfoksida dan N-desmetilklindamisin.</w:t>
      </w:r>
    </w:p>
    <w:p w14:paraId="76EA9F8A" w14:textId="77777777" w:rsidR="00D975B6" w:rsidRDefault="00E16F9A" w:rsidP="00E16F9A">
      <w:pPr>
        <w:pStyle w:val="Compact"/>
        <w:numPr>
          <w:ilvl w:val="0"/>
          <w:numId w:val="173"/>
        </w:numPr>
      </w:pPr>
      <w:r>
        <w:t>Waktu paruh biologis rata-rata 2,4 jam; sekitar 10% bioaktivitas dikeluarkan di urin dan 3,6% di feses.</w:t>
      </w:r>
    </w:p>
    <w:p w14:paraId="21F755D7" w14:textId="77777777" w:rsidR="00D975B6" w:rsidRDefault="00E16F9A">
      <w:pPr>
        <w:pStyle w:val="FirstParagraph"/>
      </w:pPr>
      <w:r>
        <w:rPr>
          <w:b/>
          <w:bCs/>
        </w:rPr>
        <w:lastRenderedPageBreak/>
        <w:t>Farmakodinamik</w:t>
      </w:r>
      <w:r>
        <w:t xml:space="preserve"> (label Cleocin HCl)</w:t>
      </w:r>
    </w:p>
    <w:p w14:paraId="28A4D161" w14:textId="77777777" w:rsidR="00D975B6" w:rsidRDefault="00E16F9A" w:rsidP="00E16F9A">
      <w:pPr>
        <w:pStyle w:val="Compact"/>
        <w:numPr>
          <w:ilvl w:val="0"/>
          <w:numId w:val="174"/>
        </w:numPr>
      </w:pPr>
      <w:r>
        <w:t>Menghambat sintesis protein bakteri dengan berikatan pada 23S RNA subunit ribosom 50S.</w:t>
      </w:r>
    </w:p>
    <w:p w14:paraId="56013986" w14:textId="77777777" w:rsidR="00D975B6" w:rsidRDefault="00E16F9A" w:rsidP="00E16F9A">
      <w:pPr>
        <w:pStyle w:val="Compact"/>
        <w:numPr>
          <w:ilvl w:val="0"/>
          <w:numId w:val="174"/>
        </w:numPr>
      </w:pPr>
      <w:r>
        <w:t>Bersifat bakteriostatik.</w:t>
      </w:r>
    </w:p>
    <w:p w14:paraId="0808A7DE" w14:textId="77777777" w:rsidR="00D975B6" w:rsidRDefault="00E16F9A">
      <w:pPr>
        <w:pStyle w:val="FirstParagraph"/>
      </w:pPr>
      <w:r>
        <w:rPr>
          <w:b/>
          <w:bCs/>
        </w:rPr>
        <w:t>Daftar pustaka</w:t>
      </w:r>
    </w:p>
    <w:p w14:paraId="4F1CAF7D" w14:textId="77777777" w:rsidR="00D975B6" w:rsidRDefault="00E16F9A" w:rsidP="00E16F9A">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1A851EF6" w14:textId="77777777" w:rsidR="00D975B6" w:rsidRDefault="00E16F9A" w:rsidP="00E16F9A">
      <w:pPr>
        <w:pStyle w:val="Compact"/>
        <w:numPr>
          <w:ilvl w:val="0"/>
          <w:numId w:val="1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00180F6" w14:textId="77777777" w:rsidR="00D975B6" w:rsidRDefault="00E16F9A" w:rsidP="00E16F9A">
      <w:pPr>
        <w:pStyle w:val="Compact"/>
        <w:numPr>
          <w:ilvl w:val="0"/>
          <w:numId w:val="175"/>
        </w:numPr>
      </w:pPr>
      <w:r>
        <w:t>CLEOCIN HCl (clindamycin hydrochloride) capsules (Pharmacia &amp; Upjohn), label DailyMed. https://dailymed.nlm.nih.gov/dailymed/drugInfo.cfm?setid=df9a2a41-b132-4f43-8940-b2d773b1369a</w:t>
      </w:r>
    </w:p>
    <w:p w14:paraId="54BD1CAE" w14:textId="77777777" w:rsidR="00D975B6" w:rsidRDefault="00E16F9A">
      <w:r>
        <w:pict w14:anchorId="7501A78F">
          <v:rect id="_x0000_i1049" style="width:0;height:1.5pt" o:hralign="center" o:hrstd="t" o:hr="t"/>
        </w:pict>
      </w:r>
    </w:p>
    <w:p w14:paraId="76022BB5" w14:textId="77777777" w:rsidR="00D975B6" w:rsidRDefault="00E16F9A">
      <w:pPr>
        <w:pStyle w:val="Heading3"/>
      </w:pPr>
      <w:bookmarkStart w:id="60" w:name="eritromisin"/>
      <w:bookmarkStart w:id="61" w:name="_Toc243121700"/>
      <w:bookmarkEnd w:id="58"/>
      <w:r>
        <w:t>3.24 Eritromisin</w:t>
      </w:r>
      <w:bookmarkEnd w:id="61"/>
    </w:p>
    <w:p w14:paraId="4C53A70E" w14:textId="77777777" w:rsidR="00D975B6" w:rsidRDefault="00E16F9A">
      <w:pPr>
        <w:pStyle w:val="FirstParagraph"/>
      </w:pPr>
      <w:r>
        <w:rPr>
          <w:b/>
          <w:bCs/>
        </w:rPr>
        <w:t>Kalkulator berat badan</w:t>
      </w:r>
    </w:p>
    <w:p w14:paraId="403C97EE" w14:textId="77777777" w:rsidR="00D975B6" w:rsidRDefault="00E16F9A">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2BDBB6C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F9D691D" w14:textId="77777777" w:rsidR="00D975B6" w:rsidRDefault="00E16F9A">
            <w:pPr>
              <w:pStyle w:val="Compact"/>
            </w:pPr>
            <w:r>
              <w:rPr>
                <w:sz w:val="19"/>
              </w:rPr>
              <w:t>Rute</w:t>
            </w:r>
          </w:p>
        </w:tc>
        <w:tc>
          <w:tcPr>
            <w:tcW w:w="1980" w:type="dxa"/>
            <w:shd w:val="clear" w:color="auto" w:fill="DCE6F1"/>
          </w:tcPr>
          <w:p w14:paraId="04D66DB5" w14:textId="77777777" w:rsidR="00D975B6" w:rsidRDefault="00E16F9A">
            <w:pPr>
              <w:pStyle w:val="Compact"/>
            </w:pPr>
            <w:r>
              <w:rPr>
                <w:sz w:val="19"/>
              </w:rPr>
              <w:t>Infeksi ringan–sedang</w:t>
            </w:r>
          </w:p>
        </w:tc>
        <w:tc>
          <w:tcPr>
            <w:tcW w:w="1980" w:type="dxa"/>
            <w:shd w:val="clear" w:color="auto" w:fill="DCE6F1"/>
          </w:tcPr>
          <w:p w14:paraId="313B6915" w14:textId="77777777" w:rsidR="00D975B6" w:rsidRDefault="00E16F9A">
            <w:pPr>
              <w:pStyle w:val="Compact"/>
            </w:pPr>
            <w:r>
              <w:rPr>
                <w:sz w:val="19"/>
              </w:rPr>
              <w:t>Infeksi berat</w:t>
            </w:r>
          </w:p>
        </w:tc>
        <w:tc>
          <w:tcPr>
            <w:tcW w:w="1980" w:type="dxa"/>
            <w:shd w:val="clear" w:color="auto" w:fill="DCE6F1"/>
          </w:tcPr>
          <w:p w14:paraId="4F3B2A89" w14:textId="77777777" w:rsidR="00D975B6" w:rsidRDefault="00E16F9A">
            <w:pPr>
              <w:pStyle w:val="Compact"/>
            </w:pPr>
            <w:r>
              <w:rPr>
                <w:sz w:val="19"/>
              </w:rPr>
              <w:t>Keterangan</w:t>
            </w:r>
          </w:p>
        </w:tc>
      </w:tr>
      <w:tr w:rsidR="00D975B6" w14:paraId="7A23E479" w14:textId="77777777">
        <w:tc>
          <w:tcPr>
            <w:tcW w:w="1980" w:type="dxa"/>
          </w:tcPr>
          <w:p w14:paraId="2700483D" w14:textId="77777777" w:rsidR="00D975B6" w:rsidRDefault="00E16F9A">
            <w:pPr>
              <w:pStyle w:val="Compact"/>
            </w:pPr>
            <w:r>
              <w:rPr>
                <w:sz w:val="19"/>
              </w:rPr>
              <w:t>PO</w:t>
            </w:r>
          </w:p>
        </w:tc>
        <w:tc>
          <w:tcPr>
            <w:tcW w:w="1980" w:type="dxa"/>
          </w:tcPr>
          <w:p w14:paraId="50E0125E" w14:textId="77777777" w:rsidR="00D975B6" w:rsidRDefault="00E16F9A">
            <w:pPr>
              <w:pStyle w:val="Compact"/>
            </w:pPr>
            <w:r>
              <w:rPr>
                <w:sz w:val="19"/>
              </w:rPr>
              <w:t>50 mg dalam 3–4 dosis (dosis harian dewasa, 1–2 g)</w:t>
            </w:r>
          </w:p>
        </w:tc>
        <w:tc>
          <w:tcPr>
            <w:tcW w:w="1980" w:type="dxa"/>
          </w:tcPr>
          <w:p w14:paraId="3F2D818E" w14:textId="77777777" w:rsidR="00D975B6" w:rsidRDefault="00E16F9A">
            <w:pPr>
              <w:pStyle w:val="Compact"/>
            </w:pPr>
            <w:r>
              <w:rPr>
                <w:sz w:val="19"/>
              </w:rPr>
              <w:t>Tidak cocok</w:t>
            </w:r>
          </w:p>
        </w:tc>
        <w:tc>
          <w:tcPr>
            <w:tcW w:w="1980" w:type="dxa"/>
          </w:tcPr>
          <w:p w14:paraId="4FD00385" w14:textId="77777777" w:rsidR="00D975B6" w:rsidRDefault="00E16F9A">
            <w:pPr>
              <w:pStyle w:val="Compact"/>
            </w:pPr>
            <w:r>
              <w:rPr>
                <w:sz w:val="19"/>
              </w:rPr>
              <w:t>Tersedia dalam basa, stearat, dan persiapan etilsuksinat. Profilaksis demam reumatik: 250 mg, oral, 12 jam</w:t>
            </w:r>
          </w:p>
        </w:tc>
      </w:tr>
      <w:tr w:rsidR="00D975B6" w14:paraId="354BCBAC" w14:textId="77777777">
        <w:tc>
          <w:tcPr>
            <w:tcW w:w="1980" w:type="dxa"/>
          </w:tcPr>
          <w:p w14:paraId="4E00EA05" w14:textId="77777777" w:rsidR="00D975B6" w:rsidRDefault="00E16F9A">
            <w:pPr>
              <w:pStyle w:val="Compact"/>
            </w:pPr>
            <w:r>
              <w:rPr>
                <w:sz w:val="19"/>
              </w:rPr>
              <w:t>IV</w:t>
            </w:r>
          </w:p>
        </w:tc>
        <w:tc>
          <w:tcPr>
            <w:tcW w:w="1980" w:type="dxa"/>
          </w:tcPr>
          <w:p w14:paraId="141EA998" w14:textId="77777777" w:rsidR="00D975B6" w:rsidRDefault="00E16F9A">
            <w:pPr>
              <w:pStyle w:val="Compact"/>
            </w:pPr>
            <w:r>
              <w:rPr>
                <w:sz w:val="19"/>
              </w:rPr>
              <w:t>Tidak cocok</w:t>
            </w:r>
          </w:p>
        </w:tc>
        <w:tc>
          <w:tcPr>
            <w:tcW w:w="1980" w:type="dxa"/>
          </w:tcPr>
          <w:p w14:paraId="775CF5A5" w14:textId="77777777" w:rsidR="00D975B6" w:rsidRDefault="00E16F9A">
            <w:pPr>
              <w:pStyle w:val="Compact"/>
            </w:pPr>
            <w:r>
              <w:rPr>
                <w:sz w:val="19"/>
              </w:rPr>
              <w:t>20 mg dalam 4 dosis (dosis harian dewasa, 2–4 g)</w:t>
            </w:r>
          </w:p>
        </w:tc>
        <w:tc>
          <w:tcPr>
            <w:tcW w:w="1980" w:type="dxa"/>
          </w:tcPr>
          <w:p w14:paraId="4448BB72" w14:textId="77777777" w:rsidR="00D975B6" w:rsidRDefault="00E16F9A">
            <w:pPr>
              <w:pStyle w:val="Compact"/>
            </w:pPr>
            <w:r>
              <w:rPr>
                <w:sz w:val="19"/>
              </w:rPr>
              <w:t>Pengobatan lebih dari setidaknya 60 menit berpotensi untuk mencegah aritmia jantung</w:t>
            </w:r>
          </w:p>
        </w:tc>
      </w:tr>
    </w:tbl>
    <w:p w14:paraId="37D1555C" w14:textId="77777777" w:rsidR="00D975B6" w:rsidRDefault="00E16F9A">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39BD5C9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4C47606" w14:textId="77777777" w:rsidR="00D975B6" w:rsidRDefault="00E16F9A">
            <w:pPr>
              <w:pStyle w:val="Compact"/>
            </w:pPr>
            <w:r>
              <w:rPr>
                <w:sz w:val="19"/>
              </w:rPr>
              <w:t>Dosis normal</w:t>
            </w:r>
          </w:p>
        </w:tc>
        <w:tc>
          <w:tcPr>
            <w:tcW w:w="1131" w:type="dxa"/>
            <w:shd w:val="clear" w:color="auto" w:fill="DCE6F1"/>
          </w:tcPr>
          <w:p w14:paraId="2FF0A896" w14:textId="77777777" w:rsidR="00D975B6" w:rsidRDefault="00E16F9A">
            <w:pPr>
              <w:pStyle w:val="Compact"/>
            </w:pPr>
            <w:r>
              <w:rPr>
                <w:sz w:val="19"/>
              </w:rPr>
              <w:t>Dosis (D)/Interval (I)</w:t>
            </w:r>
          </w:p>
        </w:tc>
        <w:tc>
          <w:tcPr>
            <w:tcW w:w="1131" w:type="dxa"/>
            <w:shd w:val="clear" w:color="auto" w:fill="DCE6F1"/>
          </w:tcPr>
          <w:p w14:paraId="3E804541" w14:textId="77777777" w:rsidR="00D975B6" w:rsidRDefault="00E16F9A">
            <w:pPr>
              <w:pStyle w:val="Compact"/>
            </w:pPr>
            <w:r>
              <w:rPr>
                <w:sz w:val="19"/>
              </w:rPr>
              <w:t>LFG &gt;50</w:t>
            </w:r>
          </w:p>
        </w:tc>
        <w:tc>
          <w:tcPr>
            <w:tcW w:w="1131" w:type="dxa"/>
            <w:shd w:val="clear" w:color="auto" w:fill="DCE6F1"/>
          </w:tcPr>
          <w:p w14:paraId="59EDA262" w14:textId="77777777" w:rsidR="00D975B6" w:rsidRDefault="00E16F9A">
            <w:pPr>
              <w:pStyle w:val="Compact"/>
            </w:pPr>
            <w:r>
              <w:rPr>
                <w:sz w:val="19"/>
              </w:rPr>
              <w:t>LFG 10–50</w:t>
            </w:r>
          </w:p>
        </w:tc>
        <w:tc>
          <w:tcPr>
            <w:tcW w:w="1131" w:type="dxa"/>
            <w:shd w:val="clear" w:color="auto" w:fill="DCE6F1"/>
          </w:tcPr>
          <w:p w14:paraId="0C7B664B" w14:textId="77777777" w:rsidR="00D975B6" w:rsidRDefault="00E16F9A">
            <w:pPr>
              <w:pStyle w:val="Compact"/>
            </w:pPr>
            <w:r>
              <w:rPr>
                <w:sz w:val="19"/>
              </w:rPr>
              <w:t>LFG &lt;10</w:t>
            </w:r>
          </w:p>
        </w:tc>
        <w:tc>
          <w:tcPr>
            <w:tcW w:w="1131" w:type="dxa"/>
            <w:shd w:val="clear" w:color="auto" w:fill="DCE6F1"/>
          </w:tcPr>
          <w:p w14:paraId="750FF2CE" w14:textId="77777777" w:rsidR="00D975B6" w:rsidRDefault="00E16F9A">
            <w:pPr>
              <w:pStyle w:val="Compact"/>
            </w:pPr>
            <w:r>
              <w:rPr>
                <w:sz w:val="19"/>
              </w:rPr>
              <w:t>HD</w:t>
            </w:r>
          </w:p>
        </w:tc>
        <w:tc>
          <w:tcPr>
            <w:tcW w:w="1131" w:type="dxa"/>
            <w:shd w:val="clear" w:color="auto" w:fill="DCE6F1"/>
          </w:tcPr>
          <w:p w14:paraId="7FE2C570" w14:textId="77777777" w:rsidR="00D975B6" w:rsidRDefault="00E16F9A">
            <w:pPr>
              <w:pStyle w:val="Compact"/>
            </w:pPr>
            <w:r>
              <w:rPr>
                <w:sz w:val="19"/>
              </w:rPr>
              <w:t>PD</w:t>
            </w:r>
          </w:p>
        </w:tc>
      </w:tr>
      <w:tr w:rsidR="00D975B6" w14:paraId="1CFD81D5" w14:textId="77777777">
        <w:tc>
          <w:tcPr>
            <w:tcW w:w="1131" w:type="dxa"/>
          </w:tcPr>
          <w:p w14:paraId="3095CCEC" w14:textId="77777777" w:rsidR="00D975B6" w:rsidRDefault="00E16F9A">
            <w:pPr>
              <w:pStyle w:val="Compact"/>
            </w:pPr>
            <w:r>
              <w:rPr>
                <w:sz w:val="19"/>
              </w:rPr>
              <w:t>10 mg/kg/dosis q6 jam iv, po</w:t>
            </w:r>
          </w:p>
        </w:tc>
        <w:tc>
          <w:tcPr>
            <w:tcW w:w="1131" w:type="dxa"/>
          </w:tcPr>
          <w:p w14:paraId="7DE338D2" w14:textId="77777777" w:rsidR="00D975B6" w:rsidRDefault="00E16F9A">
            <w:pPr>
              <w:pStyle w:val="Compact"/>
            </w:pPr>
            <w:r>
              <w:rPr>
                <w:sz w:val="19"/>
              </w:rPr>
              <w:t>D</w:t>
            </w:r>
          </w:p>
        </w:tc>
        <w:tc>
          <w:tcPr>
            <w:tcW w:w="1131" w:type="dxa"/>
          </w:tcPr>
          <w:p w14:paraId="1107CE3F" w14:textId="77777777" w:rsidR="00D975B6" w:rsidRDefault="00E16F9A">
            <w:pPr>
              <w:pStyle w:val="Compact"/>
            </w:pPr>
            <w:r>
              <w:rPr>
                <w:sz w:val="19"/>
              </w:rPr>
              <w:t>100%</w:t>
            </w:r>
          </w:p>
        </w:tc>
        <w:tc>
          <w:tcPr>
            <w:tcW w:w="1131" w:type="dxa"/>
          </w:tcPr>
          <w:p w14:paraId="73800766" w14:textId="77777777" w:rsidR="00D975B6" w:rsidRDefault="00E16F9A">
            <w:pPr>
              <w:pStyle w:val="Compact"/>
            </w:pPr>
            <w:r>
              <w:rPr>
                <w:sz w:val="19"/>
              </w:rPr>
              <w:t>100%</w:t>
            </w:r>
          </w:p>
        </w:tc>
        <w:tc>
          <w:tcPr>
            <w:tcW w:w="1131" w:type="dxa"/>
          </w:tcPr>
          <w:p w14:paraId="11A8BCF5" w14:textId="77777777" w:rsidR="00D975B6" w:rsidRDefault="00E16F9A">
            <w:pPr>
              <w:pStyle w:val="Compact"/>
            </w:pPr>
            <w:r>
              <w:rPr>
                <w:sz w:val="19"/>
              </w:rPr>
              <w:t>100%</w:t>
            </w:r>
          </w:p>
        </w:tc>
        <w:tc>
          <w:tcPr>
            <w:tcW w:w="1131" w:type="dxa"/>
          </w:tcPr>
          <w:p w14:paraId="1165C1DF" w14:textId="77777777" w:rsidR="00D975B6" w:rsidRDefault="00E16F9A">
            <w:pPr>
              <w:pStyle w:val="Compact"/>
            </w:pPr>
            <w:r>
              <w:rPr>
                <w:sz w:val="19"/>
              </w:rPr>
              <w:t>tak ada</w:t>
            </w:r>
          </w:p>
        </w:tc>
        <w:tc>
          <w:tcPr>
            <w:tcW w:w="1131" w:type="dxa"/>
          </w:tcPr>
          <w:p w14:paraId="07CB4AB4" w14:textId="77777777" w:rsidR="00D975B6" w:rsidRDefault="00E16F9A">
            <w:pPr>
              <w:pStyle w:val="Compact"/>
            </w:pPr>
            <w:r>
              <w:rPr>
                <w:sz w:val="19"/>
              </w:rPr>
              <w:t>tak ada</w:t>
            </w:r>
          </w:p>
        </w:tc>
      </w:tr>
    </w:tbl>
    <w:p w14:paraId="446A82D3" w14:textId="77777777" w:rsidR="00D975B6" w:rsidRDefault="00E16F9A">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93EE1B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529A634" w14:textId="77777777" w:rsidR="00D975B6" w:rsidRDefault="00E16F9A">
            <w:pPr>
              <w:pStyle w:val="Compact"/>
            </w:pPr>
            <w:r>
              <w:rPr>
                <w:sz w:val="19"/>
              </w:rPr>
              <w:t>Sediaan</w:t>
            </w:r>
          </w:p>
        </w:tc>
        <w:tc>
          <w:tcPr>
            <w:tcW w:w="3960" w:type="dxa"/>
            <w:shd w:val="clear" w:color="auto" w:fill="DCE6F1"/>
          </w:tcPr>
          <w:p w14:paraId="69D9F2A7" w14:textId="77777777" w:rsidR="00D975B6" w:rsidRDefault="00E16F9A">
            <w:pPr>
              <w:pStyle w:val="Compact"/>
            </w:pPr>
            <w:r>
              <w:rPr>
                <w:sz w:val="19"/>
              </w:rPr>
              <w:t>Peresepan maksimal</w:t>
            </w:r>
          </w:p>
        </w:tc>
      </w:tr>
      <w:tr w:rsidR="00D975B6" w14:paraId="722BDEFE" w14:textId="77777777">
        <w:tc>
          <w:tcPr>
            <w:tcW w:w="3960" w:type="dxa"/>
          </w:tcPr>
          <w:p w14:paraId="2C66C6CF" w14:textId="77777777" w:rsidR="00D975B6" w:rsidRDefault="00E16F9A">
            <w:pPr>
              <w:pStyle w:val="Compact"/>
            </w:pPr>
            <w:r>
              <w:rPr>
                <w:sz w:val="19"/>
              </w:rPr>
              <w:t>Tablet/kapsul 250 mg</w:t>
            </w:r>
          </w:p>
        </w:tc>
        <w:tc>
          <w:tcPr>
            <w:tcW w:w="3960" w:type="dxa"/>
          </w:tcPr>
          <w:p w14:paraId="7DE5C10C" w14:textId="77777777" w:rsidR="00D975B6" w:rsidRDefault="00E16F9A">
            <w:pPr>
              <w:pStyle w:val="Compact"/>
            </w:pPr>
            <w:r>
              <w:rPr>
                <w:sz w:val="19"/>
              </w:rPr>
              <w:t xml:space="preserve">4 tab/kaps per hari selama 5 hari. Untuk </w:t>
            </w:r>
            <w:r>
              <w:rPr>
                <w:i/>
                <w:iCs/>
                <w:sz w:val="19"/>
              </w:rPr>
              <w:t>Streptococcus pyogenes</w:t>
            </w:r>
            <w:r>
              <w:rPr>
                <w:sz w:val="19"/>
              </w:rPr>
              <w:t xml:space="preserve"> dan difteri: 10 hari</w:t>
            </w:r>
          </w:p>
        </w:tc>
      </w:tr>
      <w:tr w:rsidR="00D975B6" w14:paraId="2CB8D27A" w14:textId="77777777">
        <w:tc>
          <w:tcPr>
            <w:tcW w:w="3960" w:type="dxa"/>
          </w:tcPr>
          <w:p w14:paraId="1816BD5F" w14:textId="77777777" w:rsidR="00D975B6" w:rsidRDefault="00E16F9A">
            <w:pPr>
              <w:pStyle w:val="Compact"/>
            </w:pPr>
            <w:r>
              <w:rPr>
                <w:sz w:val="19"/>
              </w:rPr>
              <w:lastRenderedPageBreak/>
              <w:t>Tablet/kapsul 500 mg</w:t>
            </w:r>
          </w:p>
        </w:tc>
        <w:tc>
          <w:tcPr>
            <w:tcW w:w="3960" w:type="dxa"/>
          </w:tcPr>
          <w:p w14:paraId="3B6BAC2B" w14:textId="77777777" w:rsidR="00D975B6" w:rsidRDefault="00E16F9A">
            <w:pPr>
              <w:pStyle w:val="Compact"/>
            </w:pPr>
            <w:r>
              <w:rPr>
                <w:sz w:val="19"/>
              </w:rPr>
              <w:t>–</w:t>
            </w:r>
          </w:p>
        </w:tc>
      </w:tr>
      <w:tr w:rsidR="00D975B6" w14:paraId="64B15EB6" w14:textId="77777777">
        <w:tc>
          <w:tcPr>
            <w:tcW w:w="3960" w:type="dxa"/>
          </w:tcPr>
          <w:p w14:paraId="496F5887" w14:textId="77777777" w:rsidR="00D975B6" w:rsidRDefault="00E16F9A">
            <w:pPr>
              <w:pStyle w:val="Compact"/>
            </w:pPr>
            <w:r>
              <w:rPr>
                <w:sz w:val="19"/>
              </w:rPr>
              <w:t>Sirup kering 200 mg/5 mL</w:t>
            </w:r>
          </w:p>
        </w:tc>
        <w:tc>
          <w:tcPr>
            <w:tcW w:w="3960" w:type="dxa"/>
          </w:tcPr>
          <w:p w14:paraId="4FA41473" w14:textId="77777777" w:rsidR="00D975B6" w:rsidRDefault="00E16F9A">
            <w:pPr>
              <w:pStyle w:val="Compact"/>
            </w:pPr>
            <w:r>
              <w:rPr>
                <w:sz w:val="19"/>
              </w:rPr>
              <w:t xml:space="preserve">5 hari. Untuk </w:t>
            </w:r>
            <w:r>
              <w:rPr>
                <w:i/>
                <w:iCs/>
                <w:sz w:val="19"/>
              </w:rPr>
              <w:t>Streptococcus pyogenes</w:t>
            </w:r>
            <w:r>
              <w:rPr>
                <w:sz w:val="19"/>
              </w:rPr>
              <w:t xml:space="preserve"> dan difteri: 10 hari</w:t>
            </w:r>
          </w:p>
        </w:tc>
      </w:tr>
    </w:tbl>
    <w:p w14:paraId="038B4B48" w14:textId="77777777" w:rsidR="00D975B6" w:rsidRDefault="00E16F9A">
      <w:pPr>
        <w:pStyle w:val="BodyText"/>
      </w:pPr>
      <w:r>
        <w:rPr>
          <w:b/>
          <w:bCs/>
        </w:rPr>
        <w:t>Aturan penggunaan</w:t>
      </w:r>
    </w:p>
    <w:p w14:paraId="11D3B07F" w14:textId="77777777" w:rsidR="00D975B6" w:rsidRDefault="00E16F9A" w:rsidP="00E16F9A">
      <w:pPr>
        <w:pStyle w:val="Compact"/>
        <w:numPr>
          <w:ilvl w:val="0"/>
          <w:numId w:val="176"/>
        </w:numPr>
      </w:pPr>
      <w:r>
        <w:t>Oral: dosis harian dibagi 3–4 dosis (IDAI).</w:t>
      </w:r>
    </w:p>
    <w:p w14:paraId="0126B97A" w14:textId="77777777" w:rsidR="00D975B6" w:rsidRDefault="00E16F9A">
      <w:pPr>
        <w:pStyle w:val="FirstParagraph"/>
      </w:pPr>
      <w:r>
        <w:rPr>
          <w:b/>
          <w:bCs/>
        </w:rPr>
        <w:t>Manfaat obat</w:t>
      </w:r>
      <w:r>
        <w:t xml:space="preserve"> (label eritromisin etilsuksinat suspensi oral; infeksi oleh galur yang peka)</w:t>
      </w:r>
    </w:p>
    <w:p w14:paraId="45A63FC8" w14:textId="77777777" w:rsidR="00D975B6" w:rsidRDefault="00E16F9A" w:rsidP="00E16F9A">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15E9B9EC" w14:textId="77777777" w:rsidR="00D975B6" w:rsidRDefault="00E16F9A" w:rsidP="00E16F9A">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428E3EA4" w14:textId="77777777" w:rsidR="00D975B6" w:rsidRDefault="00E16F9A" w:rsidP="00E16F9A">
      <w:pPr>
        <w:pStyle w:val="Compact"/>
        <w:numPr>
          <w:ilvl w:val="0"/>
          <w:numId w:val="177"/>
        </w:numPr>
      </w:pPr>
      <w:r>
        <w:t>Listeriosis.</w:t>
      </w:r>
    </w:p>
    <w:p w14:paraId="66060459" w14:textId="77777777" w:rsidR="00D975B6" w:rsidRDefault="00E16F9A" w:rsidP="00E16F9A">
      <w:pPr>
        <w:pStyle w:val="Compact"/>
        <w:numPr>
          <w:ilvl w:val="0"/>
          <w:numId w:val="177"/>
        </w:numPr>
      </w:pPr>
      <w:r>
        <w:t>Pertusis: mengeliminasi organisme dari nasofaring sehingga penderita tidak menular.</w:t>
      </w:r>
    </w:p>
    <w:p w14:paraId="0FE1C452" w14:textId="77777777" w:rsidR="00D975B6" w:rsidRDefault="00E16F9A" w:rsidP="00E16F9A">
      <w:pPr>
        <w:pStyle w:val="Compact"/>
        <w:numPr>
          <w:ilvl w:val="0"/>
          <w:numId w:val="177"/>
        </w:numPr>
      </w:pPr>
      <w:r>
        <w:t xml:space="preserve">Infeksi saluran napas oleh </w:t>
      </w:r>
      <w:r>
        <w:rPr>
          <w:i/>
          <w:iCs/>
        </w:rPr>
        <w:t>Mycoplasma pneumoniae</w:t>
      </w:r>
      <w:r>
        <w:t>.</w:t>
      </w:r>
    </w:p>
    <w:p w14:paraId="6335262C" w14:textId="77777777" w:rsidR="00D975B6" w:rsidRDefault="00E16F9A" w:rsidP="00E16F9A">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09066285" w14:textId="77777777" w:rsidR="00D975B6" w:rsidRDefault="00E16F9A" w:rsidP="00E16F9A">
      <w:pPr>
        <w:pStyle w:val="Compact"/>
        <w:numPr>
          <w:ilvl w:val="0"/>
          <w:numId w:val="177"/>
        </w:numPr>
      </w:pPr>
      <w:r>
        <w:t>Difteri: sebagai tambahan antitoksin, untuk mencegah dan mengeradikasi karier.</w:t>
      </w:r>
    </w:p>
    <w:p w14:paraId="54FE3772" w14:textId="77777777" w:rsidR="00D975B6" w:rsidRDefault="00E16F9A" w:rsidP="00E16F9A">
      <w:pPr>
        <w:pStyle w:val="Compact"/>
        <w:numPr>
          <w:ilvl w:val="0"/>
          <w:numId w:val="177"/>
        </w:numPr>
      </w:pPr>
      <w:r>
        <w:t>Eritrasma.</w:t>
      </w:r>
    </w:p>
    <w:p w14:paraId="37A1F3EB" w14:textId="77777777" w:rsidR="00D975B6" w:rsidRDefault="00E16F9A" w:rsidP="00E16F9A">
      <w:pPr>
        <w:pStyle w:val="Compact"/>
        <w:numPr>
          <w:ilvl w:val="0"/>
          <w:numId w:val="177"/>
        </w:numPr>
      </w:pPr>
      <w:r>
        <w:t>Amebiasis usus (eritromisin oral).</w:t>
      </w:r>
    </w:p>
    <w:p w14:paraId="5B17609A" w14:textId="77777777" w:rsidR="00D975B6" w:rsidRDefault="00E16F9A">
      <w:pPr>
        <w:pStyle w:val="FirstParagraph"/>
      </w:pPr>
      <w:r>
        <w:rPr>
          <w:b/>
          <w:bCs/>
        </w:rPr>
        <w:t>Efek samping</w:t>
      </w:r>
      <w:r>
        <w:t xml:space="preserve"> (label eritromisin etilsuksinat)</w:t>
      </w:r>
    </w:p>
    <w:p w14:paraId="2AE1D2CE" w14:textId="77777777" w:rsidR="00D975B6" w:rsidRDefault="00E16F9A" w:rsidP="00E16F9A">
      <w:pPr>
        <w:pStyle w:val="Compact"/>
        <w:numPr>
          <w:ilvl w:val="0"/>
          <w:numId w:val="178"/>
        </w:numPr>
      </w:pPr>
      <w:r>
        <w:t>Paling sering pada saluran cerna dan bergantung dosis: mual, muntah, nyeri perut, diare, anoreksia.</w:t>
      </w:r>
    </w:p>
    <w:p w14:paraId="34610107" w14:textId="77777777" w:rsidR="00D975B6" w:rsidRDefault="00E16F9A" w:rsidP="00E16F9A">
      <w:pPr>
        <w:pStyle w:val="Compact"/>
        <w:numPr>
          <w:ilvl w:val="0"/>
          <w:numId w:val="178"/>
        </w:numPr>
      </w:pPr>
      <w:r>
        <w:t>Gejala hepatitis, gangguan fungsi hati, dan/atau hasil uji fungsi hati abnormal.</w:t>
      </w:r>
    </w:p>
    <w:p w14:paraId="08713B5E" w14:textId="77777777" w:rsidR="00D975B6" w:rsidRDefault="00E16F9A" w:rsidP="00E16F9A">
      <w:pPr>
        <w:pStyle w:val="Compact"/>
        <w:numPr>
          <w:ilvl w:val="0"/>
          <w:numId w:val="178"/>
        </w:numPr>
      </w:pPr>
      <w:r>
        <w:t>Kolitis pseudomembranosa.</w:t>
      </w:r>
    </w:p>
    <w:p w14:paraId="7AFF461C" w14:textId="77777777" w:rsidR="00D975B6" w:rsidRDefault="00E16F9A" w:rsidP="00E16F9A">
      <w:pPr>
        <w:pStyle w:val="Compact"/>
        <w:numPr>
          <w:ilvl w:val="0"/>
          <w:numId w:val="178"/>
        </w:numPr>
      </w:pPr>
      <w:r>
        <w:t>Pemanjangan QT dan aritmia ventrikel, termasuk takikardia ventrikel dan torsades de pointes.</w:t>
      </w:r>
    </w:p>
    <w:p w14:paraId="2E318C85" w14:textId="77777777" w:rsidR="00D975B6" w:rsidRDefault="00E16F9A" w:rsidP="00E16F9A">
      <w:pPr>
        <w:pStyle w:val="Compact"/>
        <w:numPr>
          <w:ilvl w:val="0"/>
          <w:numId w:val="178"/>
        </w:numPr>
      </w:pPr>
      <w:r>
        <w:t>Reaksi alergi dari urtikaria sampai anafilaksis; reaksi kulit dari erupsi ringan sampai eritema multiformis, sindrom Stevens-Johnson, dan nekrolisis epidermal toksik (jarang).</w:t>
      </w:r>
    </w:p>
    <w:p w14:paraId="3DE896F8" w14:textId="77777777" w:rsidR="00D975B6" w:rsidRDefault="00E16F9A" w:rsidP="00E16F9A">
      <w:pPr>
        <w:pStyle w:val="Compact"/>
        <w:numPr>
          <w:ilvl w:val="0"/>
          <w:numId w:val="178"/>
        </w:numPr>
      </w:pPr>
      <w:r>
        <w:t>Nefritis interstisial.</w:t>
      </w:r>
    </w:p>
    <w:p w14:paraId="1EF47AF7" w14:textId="77777777" w:rsidR="00D975B6" w:rsidRDefault="00E16F9A">
      <w:pPr>
        <w:pStyle w:val="FirstParagraph"/>
      </w:pPr>
      <w:r>
        <w:rPr>
          <w:b/>
          <w:bCs/>
        </w:rPr>
        <w:t>Peringatan</w:t>
      </w:r>
      <w:r>
        <w:t xml:space="preserve"> (label eritromisin etilsuksinat)</w:t>
      </w:r>
    </w:p>
    <w:p w14:paraId="241E2B87" w14:textId="77777777" w:rsidR="00D975B6" w:rsidRDefault="00E16F9A" w:rsidP="00E16F9A">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34788CB2" w14:textId="77777777" w:rsidR="00D975B6" w:rsidRDefault="00E16F9A" w:rsidP="00E16F9A">
      <w:pPr>
        <w:pStyle w:val="Compact"/>
        <w:numPr>
          <w:ilvl w:val="0"/>
          <w:numId w:val="179"/>
        </w:numPr>
      </w:pPr>
      <w:r>
        <w:t xml:space="preserve">Stenosis pilorus hipertrofik infantil pernah dilaporkan pada bayi setelah terapi eritromisin. Pada satu kohort 157 bayi baru lahir yang mendapat eritromisin untuk </w:t>
      </w:r>
      <w:r>
        <w:lastRenderedPageBreak/>
        <w:t>profilaksis pertusis, 7 bayi (5%) mengalami stenosis pilorus yang memerlukan piloromiotomi.</w:t>
      </w:r>
    </w:p>
    <w:p w14:paraId="0FBA5A6A" w14:textId="77777777" w:rsidR="00D975B6" w:rsidRDefault="00E16F9A" w:rsidP="00E16F9A">
      <w:pPr>
        <w:pStyle w:val="Compact"/>
        <w:numPr>
          <w:ilvl w:val="0"/>
          <w:numId w:val="179"/>
        </w:numPr>
      </w:pPr>
      <w:r>
        <w:t>Pemanjangan interval QT; kasus torsades de pointes dan kematian pernah dilaporkan.</w:t>
      </w:r>
    </w:p>
    <w:p w14:paraId="7B2B4E80" w14:textId="77777777" w:rsidR="00D975B6" w:rsidRDefault="00E16F9A">
      <w:pPr>
        <w:pStyle w:val="FirstParagraph"/>
      </w:pPr>
      <w:r>
        <w:rPr>
          <w:b/>
          <w:bCs/>
        </w:rPr>
        <w:t>Farmakokinetik</w:t>
      </w:r>
      <w:r>
        <w:t xml:space="preserve"> (label eritromisin etilsuksinat)</w:t>
      </w:r>
    </w:p>
    <w:p w14:paraId="476F74F8" w14:textId="77777777" w:rsidR="00D975B6" w:rsidRDefault="00E16F9A" w:rsidP="00E16F9A">
      <w:pPr>
        <w:pStyle w:val="Compact"/>
        <w:numPr>
          <w:ilvl w:val="0"/>
          <w:numId w:val="180"/>
        </w:numPr>
      </w:pPr>
      <w:r>
        <w:t>Suspensi etilsuksinat diserap baik pada keadaan puasa maupun tidak puasa.</w:t>
      </w:r>
    </w:p>
    <w:p w14:paraId="19E71A4C" w14:textId="77777777" w:rsidR="00D975B6" w:rsidRDefault="00E16F9A" w:rsidP="00E16F9A">
      <w:pPr>
        <w:pStyle w:val="Compact"/>
        <w:numPr>
          <w:ilvl w:val="0"/>
          <w:numId w:val="180"/>
        </w:numPr>
      </w:pPr>
      <w:r>
        <w:t>Mudah berdifusi ke sebagian besar cairan tubuh; kadar di cairan spinal biasanya rendah, tetapi meningkat pada meningitis.</w:t>
      </w:r>
    </w:p>
    <w:p w14:paraId="51E8A508" w14:textId="77777777" w:rsidR="00D975B6" w:rsidRDefault="00E16F9A" w:rsidP="00E16F9A">
      <w:pPr>
        <w:pStyle w:val="Compact"/>
        <w:numPr>
          <w:ilvl w:val="0"/>
          <w:numId w:val="180"/>
        </w:numPr>
      </w:pPr>
      <w:r>
        <w:t>Pada fungsi hati normal, dipekatkan di hati dan dikeluarkan di empedu; kurang dari 5% dosis oral dikeluarkan dalam bentuk aktif di urin.</w:t>
      </w:r>
    </w:p>
    <w:p w14:paraId="6510126C" w14:textId="77777777" w:rsidR="00D975B6" w:rsidRDefault="00E16F9A" w:rsidP="00E16F9A">
      <w:pPr>
        <w:pStyle w:val="Compact"/>
        <w:numPr>
          <w:ilvl w:val="0"/>
          <w:numId w:val="180"/>
        </w:numPr>
      </w:pPr>
      <w:r>
        <w:t>Melintasi plasenta (kadar plasma janin rendah) dan dikeluarkan di ASI.</w:t>
      </w:r>
    </w:p>
    <w:p w14:paraId="349FB65E" w14:textId="77777777" w:rsidR="00D975B6" w:rsidRDefault="00E16F9A">
      <w:pPr>
        <w:pStyle w:val="FirstParagraph"/>
      </w:pPr>
      <w:r>
        <w:rPr>
          <w:b/>
          <w:bCs/>
        </w:rPr>
        <w:t>Farmakodinamik</w:t>
      </w:r>
      <w:r>
        <w:t xml:space="preserve"> (label eritromisin etilsuksinat)</w:t>
      </w:r>
    </w:p>
    <w:p w14:paraId="6E23F4A9" w14:textId="77777777" w:rsidR="00D975B6" w:rsidRDefault="00E16F9A" w:rsidP="00E16F9A">
      <w:pPr>
        <w:pStyle w:val="Compact"/>
        <w:numPr>
          <w:ilvl w:val="0"/>
          <w:numId w:val="181"/>
        </w:numPr>
      </w:pPr>
      <w:r>
        <w:t>Menghambat sintesis protein dengan berikatan pada subunit ribosom 50S organisme yang peka; tidak memengaruhi sintesis asam nukleat.</w:t>
      </w:r>
    </w:p>
    <w:p w14:paraId="746DE04B" w14:textId="77777777" w:rsidR="00D975B6" w:rsidRDefault="00E16F9A">
      <w:pPr>
        <w:pStyle w:val="FirstParagraph"/>
      </w:pPr>
      <w:r>
        <w:rPr>
          <w:b/>
          <w:bCs/>
        </w:rPr>
        <w:t>Daftar pustaka</w:t>
      </w:r>
    </w:p>
    <w:p w14:paraId="3642827A" w14:textId="77777777" w:rsidR="00D975B6" w:rsidRDefault="00E16F9A" w:rsidP="00E16F9A">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30944515" w14:textId="77777777" w:rsidR="00D975B6" w:rsidRDefault="00E16F9A" w:rsidP="00E16F9A">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32B0A66" w14:textId="77777777" w:rsidR="00D975B6" w:rsidRDefault="00E16F9A" w:rsidP="00E16F9A">
      <w:pPr>
        <w:pStyle w:val="Compact"/>
        <w:numPr>
          <w:ilvl w:val="0"/>
          <w:numId w:val="182"/>
        </w:numPr>
      </w:pPr>
      <w:r>
        <w:t>Erythromycin Ethylsuccinate for Oral Suspension (Amneal), label DailyMed. https://dailymed.nlm.nih.gov/dailymed/drugInfo.cfm?setid=581d7430-1a80-42a6-befb-4c3ae8140392</w:t>
      </w:r>
    </w:p>
    <w:p w14:paraId="653AC7BD" w14:textId="77777777" w:rsidR="00D975B6" w:rsidRDefault="00E16F9A">
      <w:r>
        <w:pict w14:anchorId="5B861ED8">
          <v:rect id="_x0000_i1050" style="width:0;height:1.5pt" o:hralign="center" o:hrstd="t" o:hr="t"/>
        </w:pict>
      </w:r>
    </w:p>
    <w:p w14:paraId="1B0D91F4" w14:textId="77777777" w:rsidR="00D975B6" w:rsidRDefault="00E16F9A">
      <w:pPr>
        <w:pStyle w:val="Heading3"/>
      </w:pPr>
      <w:bookmarkStart w:id="62" w:name="omeprazol"/>
      <w:bookmarkStart w:id="63" w:name="_Toc243121701"/>
      <w:bookmarkEnd w:id="60"/>
      <w:r>
        <w:t>3.25 Omeprazol</w:t>
      </w:r>
      <w:bookmarkEnd w:id="63"/>
    </w:p>
    <w:p w14:paraId="72A4ED84" w14:textId="77777777" w:rsidR="00D975B6" w:rsidRDefault="00E16F9A">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D975B6" w14:paraId="7536173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38E3C7" w14:textId="77777777" w:rsidR="00D975B6" w:rsidRDefault="00E16F9A">
            <w:pPr>
              <w:pStyle w:val="Compact"/>
            </w:pPr>
            <w:r>
              <w:rPr>
                <w:sz w:val="19"/>
              </w:rPr>
              <w:t>Rute</w:t>
            </w:r>
          </w:p>
        </w:tc>
        <w:tc>
          <w:tcPr>
            <w:tcW w:w="0" w:type="auto"/>
            <w:shd w:val="clear" w:color="auto" w:fill="DCE6F1"/>
          </w:tcPr>
          <w:p w14:paraId="6D8728D3" w14:textId="77777777" w:rsidR="00D975B6" w:rsidRDefault="00E16F9A">
            <w:pPr>
              <w:pStyle w:val="Compact"/>
            </w:pPr>
            <w:r>
              <w:rPr>
                <w:sz w:val="19"/>
              </w:rPr>
              <w:t>Dosis</w:t>
            </w:r>
          </w:p>
        </w:tc>
      </w:tr>
      <w:tr w:rsidR="00D975B6" w14:paraId="645A4F26" w14:textId="77777777">
        <w:tc>
          <w:tcPr>
            <w:tcW w:w="0" w:type="auto"/>
          </w:tcPr>
          <w:p w14:paraId="3724AC69" w14:textId="77777777" w:rsidR="00D975B6" w:rsidRDefault="00E16F9A">
            <w:pPr>
              <w:pStyle w:val="Compact"/>
            </w:pPr>
            <w:r>
              <w:rPr>
                <w:sz w:val="19"/>
              </w:rPr>
              <w:t>Oral</w:t>
            </w:r>
          </w:p>
        </w:tc>
        <w:tc>
          <w:tcPr>
            <w:tcW w:w="0" w:type="auto"/>
          </w:tcPr>
          <w:p w14:paraId="14F70A7E" w14:textId="77777777" w:rsidR="00D975B6" w:rsidRDefault="00E16F9A">
            <w:pPr>
              <w:pStyle w:val="Compact"/>
            </w:pPr>
            <w:r>
              <w:rPr>
                <w:sz w:val="19"/>
              </w:rPr>
              <w:t>0,4–0,8 mg/kg, 12–24 jam</w:t>
            </w:r>
          </w:p>
        </w:tc>
      </w:tr>
      <w:tr w:rsidR="00D975B6" w14:paraId="6CF24088" w14:textId="77777777">
        <w:tc>
          <w:tcPr>
            <w:tcW w:w="0" w:type="auto"/>
          </w:tcPr>
          <w:p w14:paraId="779B5AAA" w14:textId="77777777" w:rsidR="00D975B6" w:rsidRDefault="00E16F9A">
            <w:pPr>
              <w:pStyle w:val="Compact"/>
            </w:pPr>
            <w:r>
              <w:rPr>
                <w:sz w:val="19"/>
              </w:rPr>
              <w:t>IV</w:t>
            </w:r>
          </w:p>
        </w:tc>
        <w:tc>
          <w:tcPr>
            <w:tcW w:w="0" w:type="auto"/>
          </w:tcPr>
          <w:p w14:paraId="1DF2213F" w14:textId="77777777" w:rsidR="00D975B6" w:rsidRDefault="00E16F9A">
            <w:pPr>
              <w:pStyle w:val="Compact"/>
            </w:pPr>
            <w:r>
              <w:rPr>
                <w:sz w:val="19"/>
              </w:rPr>
              <w:t>2 mg/kg, kemudian 1 mg/kg</w:t>
            </w:r>
          </w:p>
        </w:tc>
      </w:tr>
    </w:tbl>
    <w:p w14:paraId="24A288A9" w14:textId="77777777" w:rsidR="00D975B6" w:rsidRDefault="00E16F9A">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AEBB2D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617A90" w14:textId="77777777" w:rsidR="00D975B6" w:rsidRDefault="00E16F9A">
            <w:pPr>
              <w:pStyle w:val="Compact"/>
            </w:pPr>
            <w:r>
              <w:rPr>
                <w:sz w:val="19"/>
              </w:rPr>
              <w:t>Dosis normal</w:t>
            </w:r>
          </w:p>
        </w:tc>
        <w:tc>
          <w:tcPr>
            <w:tcW w:w="1131" w:type="dxa"/>
            <w:shd w:val="clear" w:color="auto" w:fill="DCE6F1"/>
          </w:tcPr>
          <w:p w14:paraId="58A79E82" w14:textId="77777777" w:rsidR="00D975B6" w:rsidRDefault="00E16F9A">
            <w:pPr>
              <w:pStyle w:val="Compact"/>
            </w:pPr>
            <w:r>
              <w:rPr>
                <w:sz w:val="19"/>
              </w:rPr>
              <w:t>Dosis (D)/Interval (I)</w:t>
            </w:r>
          </w:p>
        </w:tc>
        <w:tc>
          <w:tcPr>
            <w:tcW w:w="1131" w:type="dxa"/>
            <w:shd w:val="clear" w:color="auto" w:fill="DCE6F1"/>
          </w:tcPr>
          <w:p w14:paraId="3178C3E9" w14:textId="77777777" w:rsidR="00D975B6" w:rsidRDefault="00E16F9A">
            <w:pPr>
              <w:pStyle w:val="Compact"/>
            </w:pPr>
            <w:r>
              <w:rPr>
                <w:sz w:val="19"/>
              </w:rPr>
              <w:t>LFG &gt;50</w:t>
            </w:r>
          </w:p>
        </w:tc>
        <w:tc>
          <w:tcPr>
            <w:tcW w:w="1131" w:type="dxa"/>
            <w:shd w:val="clear" w:color="auto" w:fill="DCE6F1"/>
          </w:tcPr>
          <w:p w14:paraId="01007D97" w14:textId="77777777" w:rsidR="00D975B6" w:rsidRDefault="00E16F9A">
            <w:pPr>
              <w:pStyle w:val="Compact"/>
            </w:pPr>
            <w:r>
              <w:rPr>
                <w:sz w:val="19"/>
              </w:rPr>
              <w:t>LFG 10–50</w:t>
            </w:r>
          </w:p>
        </w:tc>
        <w:tc>
          <w:tcPr>
            <w:tcW w:w="1131" w:type="dxa"/>
            <w:shd w:val="clear" w:color="auto" w:fill="DCE6F1"/>
          </w:tcPr>
          <w:p w14:paraId="0ADEC953" w14:textId="77777777" w:rsidR="00D975B6" w:rsidRDefault="00E16F9A">
            <w:pPr>
              <w:pStyle w:val="Compact"/>
            </w:pPr>
            <w:r>
              <w:rPr>
                <w:sz w:val="19"/>
              </w:rPr>
              <w:t>LFG &lt;10</w:t>
            </w:r>
          </w:p>
        </w:tc>
        <w:tc>
          <w:tcPr>
            <w:tcW w:w="1131" w:type="dxa"/>
            <w:shd w:val="clear" w:color="auto" w:fill="DCE6F1"/>
          </w:tcPr>
          <w:p w14:paraId="1FDE22DD" w14:textId="77777777" w:rsidR="00D975B6" w:rsidRDefault="00E16F9A">
            <w:pPr>
              <w:pStyle w:val="Compact"/>
            </w:pPr>
            <w:r>
              <w:rPr>
                <w:sz w:val="19"/>
              </w:rPr>
              <w:t>HD</w:t>
            </w:r>
          </w:p>
        </w:tc>
        <w:tc>
          <w:tcPr>
            <w:tcW w:w="1131" w:type="dxa"/>
            <w:shd w:val="clear" w:color="auto" w:fill="DCE6F1"/>
          </w:tcPr>
          <w:p w14:paraId="27EC2F9F" w14:textId="77777777" w:rsidR="00D975B6" w:rsidRDefault="00E16F9A">
            <w:pPr>
              <w:pStyle w:val="Compact"/>
            </w:pPr>
            <w:r>
              <w:rPr>
                <w:sz w:val="19"/>
              </w:rPr>
              <w:t>PD</w:t>
            </w:r>
          </w:p>
        </w:tc>
      </w:tr>
      <w:tr w:rsidR="00D975B6" w14:paraId="7F14890E" w14:textId="77777777">
        <w:tc>
          <w:tcPr>
            <w:tcW w:w="1131" w:type="dxa"/>
          </w:tcPr>
          <w:p w14:paraId="2F392D5A" w14:textId="77777777" w:rsidR="00D975B6" w:rsidRDefault="00E16F9A">
            <w:pPr>
              <w:pStyle w:val="Compact"/>
            </w:pPr>
            <w:r>
              <w:rPr>
                <w:sz w:val="19"/>
              </w:rPr>
              <w:t xml:space="preserve">0,4–0,8 mg/kg/dosis q12–24 jam </w:t>
            </w:r>
            <w:r>
              <w:rPr>
                <w:sz w:val="19"/>
              </w:rPr>
              <w:lastRenderedPageBreak/>
              <w:t>po</w:t>
            </w:r>
          </w:p>
        </w:tc>
        <w:tc>
          <w:tcPr>
            <w:tcW w:w="1131" w:type="dxa"/>
          </w:tcPr>
          <w:p w14:paraId="3F8D90DA" w14:textId="77777777" w:rsidR="00D975B6" w:rsidRDefault="00E16F9A">
            <w:pPr>
              <w:pStyle w:val="Compact"/>
            </w:pPr>
            <w:r>
              <w:rPr>
                <w:sz w:val="19"/>
              </w:rPr>
              <w:lastRenderedPageBreak/>
              <w:t>D</w:t>
            </w:r>
          </w:p>
        </w:tc>
        <w:tc>
          <w:tcPr>
            <w:tcW w:w="1131" w:type="dxa"/>
          </w:tcPr>
          <w:p w14:paraId="34FAD167" w14:textId="77777777" w:rsidR="00D975B6" w:rsidRDefault="00E16F9A">
            <w:pPr>
              <w:pStyle w:val="Compact"/>
            </w:pPr>
            <w:r>
              <w:rPr>
                <w:sz w:val="19"/>
              </w:rPr>
              <w:t>100%</w:t>
            </w:r>
          </w:p>
        </w:tc>
        <w:tc>
          <w:tcPr>
            <w:tcW w:w="1131" w:type="dxa"/>
          </w:tcPr>
          <w:p w14:paraId="15402241" w14:textId="77777777" w:rsidR="00D975B6" w:rsidRDefault="00E16F9A">
            <w:pPr>
              <w:pStyle w:val="Compact"/>
            </w:pPr>
            <w:r>
              <w:rPr>
                <w:sz w:val="19"/>
              </w:rPr>
              <w:t>100%</w:t>
            </w:r>
          </w:p>
        </w:tc>
        <w:tc>
          <w:tcPr>
            <w:tcW w:w="1131" w:type="dxa"/>
          </w:tcPr>
          <w:p w14:paraId="586ED62D" w14:textId="77777777" w:rsidR="00D975B6" w:rsidRDefault="00E16F9A">
            <w:pPr>
              <w:pStyle w:val="Compact"/>
            </w:pPr>
            <w:r>
              <w:rPr>
                <w:sz w:val="19"/>
              </w:rPr>
              <w:t>100%</w:t>
            </w:r>
          </w:p>
        </w:tc>
        <w:tc>
          <w:tcPr>
            <w:tcW w:w="1131" w:type="dxa"/>
          </w:tcPr>
          <w:p w14:paraId="2F1B6FE3" w14:textId="77777777" w:rsidR="00D975B6" w:rsidRDefault="00E16F9A">
            <w:pPr>
              <w:pStyle w:val="Compact"/>
            </w:pPr>
            <w:r>
              <w:rPr>
                <w:sz w:val="19"/>
              </w:rPr>
              <w:t>Tak ada data</w:t>
            </w:r>
          </w:p>
        </w:tc>
        <w:tc>
          <w:tcPr>
            <w:tcW w:w="1131" w:type="dxa"/>
          </w:tcPr>
          <w:p w14:paraId="4AA034C0" w14:textId="77777777" w:rsidR="00D975B6" w:rsidRDefault="00E16F9A">
            <w:pPr>
              <w:pStyle w:val="Compact"/>
            </w:pPr>
            <w:r>
              <w:rPr>
                <w:sz w:val="19"/>
              </w:rPr>
              <w:t>Tak ada data</w:t>
            </w:r>
          </w:p>
        </w:tc>
      </w:tr>
    </w:tbl>
    <w:p w14:paraId="51DAE016" w14:textId="77777777" w:rsidR="00D975B6" w:rsidRDefault="00E16F9A">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0414102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4D38B86" w14:textId="77777777" w:rsidR="00D975B6" w:rsidRDefault="00E16F9A">
            <w:pPr>
              <w:pStyle w:val="Compact"/>
            </w:pPr>
            <w:r>
              <w:rPr>
                <w:sz w:val="19"/>
              </w:rPr>
              <w:t>Sediaan</w:t>
            </w:r>
          </w:p>
        </w:tc>
        <w:tc>
          <w:tcPr>
            <w:tcW w:w="2640" w:type="dxa"/>
            <w:shd w:val="clear" w:color="auto" w:fill="DCE6F1"/>
          </w:tcPr>
          <w:p w14:paraId="529C8439" w14:textId="77777777" w:rsidR="00D975B6" w:rsidRDefault="00E16F9A">
            <w:pPr>
              <w:pStyle w:val="Compact"/>
            </w:pPr>
            <w:r>
              <w:rPr>
                <w:sz w:val="19"/>
              </w:rPr>
              <w:t>Peresepan maksimal</w:t>
            </w:r>
          </w:p>
        </w:tc>
        <w:tc>
          <w:tcPr>
            <w:tcW w:w="2640" w:type="dxa"/>
            <w:shd w:val="clear" w:color="auto" w:fill="DCE6F1"/>
          </w:tcPr>
          <w:p w14:paraId="598951CD" w14:textId="77777777" w:rsidR="00D975B6" w:rsidRDefault="00E16F9A">
            <w:pPr>
              <w:pStyle w:val="Compact"/>
            </w:pPr>
            <w:r>
              <w:rPr>
                <w:sz w:val="19"/>
              </w:rPr>
              <w:t>Restriksi</w:t>
            </w:r>
          </w:p>
        </w:tc>
      </w:tr>
      <w:tr w:rsidR="00D975B6" w14:paraId="65BE3908" w14:textId="77777777">
        <w:tc>
          <w:tcPr>
            <w:tcW w:w="2640" w:type="dxa"/>
          </w:tcPr>
          <w:p w14:paraId="10BD34A4" w14:textId="77777777" w:rsidR="00D975B6" w:rsidRDefault="00E16F9A">
            <w:pPr>
              <w:pStyle w:val="Compact"/>
            </w:pPr>
            <w:r>
              <w:rPr>
                <w:sz w:val="19"/>
              </w:rPr>
              <w:t>Kapsul 20 mg</w:t>
            </w:r>
          </w:p>
        </w:tc>
        <w:tc>
          <w:tcPr>
            <w:tcW w:w="2640" w:type="dxa"/>
          </w:tcPr>
          <w:p w14:paraId="45992416" w14:textId="77777777" w:rsidR="00D975B6" w:rsidRDefault="00E16F9A">
            <w:pPr>
              <w:pStyle w:val="Compact"/>
            </w:pPr>
            <w:r>
              <w:rPr>
                <w:sz w:val="19"/>
              </w:rPr>
              <w:t>30 kaps/bulan</w:t>
            </w:r>
          </w:p>
        </w:tc>
        <w:tc>
          <w:tcPr>
            <w:tcW w:w="2640" w:type="dxa"/>
          </w:tcPr>
          <w:p w14:paraId="1F0A35CA" w14:textId="77777777" w:rsidR="00D975B6" w:rsidRDefault="00E16F9A">
            <w:pPr>
              <w:pStyle w:val="Compact"/>
            </w:pPr>
            <w:r>
              <w:rPr>
                <w:sz w:val="19"/>
              </w:rPr>
              <w:t>a) Untuk terapi jangka pendek pada kasus tukak lambung, tukak duodenum, dan refluks esofagitis. b) Diberikan 1 jam sebelum makan</w:t>
            </w:r>
          </w:p>
        </w:tc>
      </w:tr>
      <w:tr w:rsidR="00D975B6" w14:paraId="3A7FCE40" w14:textId="77777777">
        <w:tc>
          <w:tcPr>
            <w:tcW w:w="2640" w:type="dxa"/>
          </w:tcPr>
          <w:p w14:paraId="4D9EE004" w14:textId="77777777" w:rsidR="00D975B6" w:rsidRDefault="00E16F9A">
            <w:pPr>
              <w:pStyle w:val="Compact"/>
            </w:pPr>
            <w:r>
              <w:rPr>
                <w:sz w:val="19"/>
              </w:rPr>
              <w:t>Injeksi 40 mg</w:t>
            </w:r>
          </w:p>
        </w:tc>
        <w:tc>
          <w:tcPr>
            <w:tcW w:w="2640" w:type="dxa"/>
          </w:tcPr>
          <w:p w14:paraId="6304D9CF" w14:textId="77777777" w:rsidR="00D975B6" w:rsidRDefault="00E16F9A">
            <w:pPr>
              <w:pStyle w:val="Compact"/>
            </w:pPr>
            <w:r>
              <w:rPr>
                <w:sz w:val="19"/>
              </w:rPr>
              <w:t>1–3 ampul/hari maks 3 hari</w:t>
            </w:r>
          </w:p>
        </w:tc>
        <w:tc>
          <w:tcPr>
            <w:tcW w:w="2640" w:type="dxa"/>
          </w:tcPr>
          <w:p w14:paraId="4C24CAAB" w14:textId="77777777" w:rsidR="00D975B6" w:rsidRDefault="00E16F9A">
            <w:pPr>
              <w:pStyle w:val="Compact"/>
            </w:pPr>
            <w:r>
              <w:rPr>
                <w:sz w:val="19"/>
              </w:rPr>
              <w:t>Untuk pasien IGD atau rawat inap dengan riwayat perdarahan saluran cerna</w:t>
            </w:r>
          </w:p>
        </w:tc>
      </w:tr>
    </w:tbl>
    <w:p w14:paraId="541835B4" w14:textId="77777777" w:rsidR="00D975B6" w:rsidRDefault="00E16F9A">
      <w:pPr>
        <w:pStyle w:val="BodyText"/>
      </w:pPr>
      <w:r>
        <w:rPr>
          <w:b/>
          <w:bCs/>
        </w:rPr>
        <w:t>Aturan penggunaan</w:t>
      </w:r>
    </w:p>
    <w:p w14:paraId="3FD12D08" w14:textId="77777777" w:rsidR="00D975B6" w:rsidRDefault="00E16F9A" w:rsidP="00E16F9A">
      <w:pPr>
        <w:pStyle w:val="Compact"/>
        <w:numPr>
          <w:ilvl w:val="0"/>
          <w:numId w:val="183"/>
        </w:numPr>
      </w:pPr>
      <w:r>
        <w:t>Oral: interval 12–24 jam (IDAI).</w:t>
      </w:r>
    </w:p>
    <w:p w14:paraId="56B9624C" w14:textId="77777777" w:rsidR="00D975B6" w:rsidRDefault="00E16F9A" w:rsidP="00E16F9A">
      <w:pPr>
        <w:pStyle w:val="Compact"/>
        <w:numPr>
          <w:ilvl w:val="0"/>
          <w:numId w:val="183"/>
        </w:numPr>
      </w:pPr>
      <w:r>
        <w:t>Kapsul diberikan 1 jam sebelum makan (FORNAS).</w:t>
      </w:r>
    </w:p>
    <w:p w14:paraId="20FCE803" w14:textId="77777777" w:rsidR="00D975B6" w:rsidRDefault="00E16F9A">
      <w:pPr>
        <w:pStyle w:val="FirstParagraph"/>
      </w:pPr>
      <w:r>
        <w:rPr>
          <w:b/>
          <w:bCs/>
        </w:rPr>
        <w:t>Manfaat obat</w:t>
      </w:r>
      <w:r>
        <w:t xml:space="preserve"> (label Prilosec)</w:t>
      </w:r>
    </w:p>
    <w:p w14:paraId="215D6BDF" w14:textId="77777777" w:rsidR="00D975B6" w:rsidRDefault="00E16F9A" w:rsidP="00E16F9A">
      <w:pPr>
        <w:pStyle w:val="Compact"/>
        <w:numPr>
          <w:ilvl w:val="0"/>
          <w:numId w:val="184"/>
        </w:numPr>
      </w:pPr>
      <w:r>
        <w:t>Pengobatan heartburn dan gejala lain akibat penyakit refluks gastroesofagus (GERD) sampai 4 minggu pada pasien usia 1 tahun ke atas.</w:t>
      </w:r>
    </w:p>
    <w:p w14:paraId="18000702" w14:textId="77777777" w:rsidR="00D975B6" w:rsidRDefault="00E16F9A" w:rsidP="00E16F9A">
      <w:pPr>
        <w:pStyle w:val="Compact"/>
        <w:numPr>
          <w:ilvl w:val="0"/>
          <w:numId w:val="184"/>
        </w:numPr>
      </w:pPr>
      <w:r>
        <w:t>Pengobatan jangka pendek (4–8 minggu) esofagitis erosif akibat GERD yang didiagnosis endoskopi pada pasien usia 1 tahun ke atas, dan pada anak 1 bulan sampai &lt;1 tahun.</w:t>
      </w:r>
    </w:p>
    <w:p w14:paraId="541985A8" w14:textId="77777777" w:rsidR="00D975B6" w:rsidRDefault="00E16F9A" w:rsidP="00E16F9A">
      <w:pPr>
        <w:pStyle w:val="Compact"/>
        <w:numPr>
          <w:ilvl w:val="0"/>
          <w:numId w:val="184"/>
        </w:numPr>
      </w:pPr>
      <w:r>
        <w:t>Pemeliharaan penyembuhan esofagitis erosif.</w:t>
      </w:r>
    </w:p>
    <w:p w14:paraId="72296521" w14:textId="77777777" w:rsidR="00D975B6" w:rsidRDefault="00E16F9A" w:rsidP="00E16F9A">
      <w:pPr>
        <w:pStyle w:val="Compact"/>
        <w:numPr>
          <w:ilvl w:val="0"/>
          <w:numId w:val="184"/>
        </w:numPr>
      </w:pPr>
      <w:r>
        <w:t xml:space="preserve">Pada dewasa: tukak duodenum aktif, eradikasi </w:t>
      </w:r>
      <w:r>
        <w:rPr>
          <w:i/>
          <w:iCs/>
        </w:rPr>
        <w:t>H. pylori</w:t>
      </w:r>
      <w:r>
        <w:t>, tukak lambung jinak aktif.</w:t>
      </w:r>
    </w:p>
    <w:p w14:paraId="3919A0CB" w14:textId="77777777" w:rsidR="00D975B6" w:rsidRDefault="00E16F9A">
      <w:pPr>
        <w:pStyle w:val="FirstParagraph"/>
      </w:pPr>
      <w:r>
        <w:rPr>
          <w:b/>
          <w:bCs/>
        </w:rPr>
        <w:t>Efek samping</w:t>
      </w:r>
      <w:r>
        <w:t xml:space="preserve"> (label Prilosec)</w:t>
      </w:r>
    </w:p>
    <w:p w14:paraId="273A64B0" w14:textId="77777777" w:rsidR="00D975B6" w:rsidRDefault="00E16F9A" w:rsidP="00E16F9A">
      <w:pPr>
        <w:pStyle w:val="Compact"/>
        <w:numPr>
          <w:ilvl w:val="0"/>
          <w:numId w:val="185"/>
        </w:numPr>
      </w:pPr>
      <w:r>
        <w:t>Dewasa (≥2%): sakit kepala 7%, nyeri perut 5%, mual 4%, diare 4%, muntah 3%, flatulens 3%.</w:t>
      </w:r>
    </w:p>
    <w:p w14:paraId="06357EB8" w14:textId="77777777" w:rsidR="00D975B6" w:rsidRDefault="00E16F9A" w:rsidP="00E16F9A">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4D4B16F5" w14:textId="77777777" w:rsidR="00D975B6" w:rsidRDefault="00E16F9A">
      <w:pPr>
        <w:pStyle w:val="FirstParagraph"/>
      </w:pPr>
      <w:r>
        <w:rPr>
          <w:b/>
          <w:bCs/>
        </w:rPr>
        <w:t>Peringatan</w:t>
      </w:r>
      <w:r>
        <w:t xml:space="preserve"> (label Prilosec)</w:t>
      </w:r>
    </w:p>
    <w:p w14:paraId="54BCA518" w14:textId="77777777" w:rsidR="00D975B6" w:rsidRDefault="00E16F9A" w:rsidP="00E16F9A">
      <w:pPr>
        <w:pStyle w:val="Compact"/>
        <w:numPr>
          <w:ilvl w:val="0"/>
          <w:numId w:val="186"/>
        </w:numPr>
      </w:pPr>
      <w:r>
        <w:t>Kontraindikasi: hipersensitivitas terhadap benzimidazol tersubstitusi atau komponen formulasi; pasien yang mendapat produk yang mengandung rilpivirin.</w:t>
      </w:r>
    </w:p>
    <w:p w14:paraId="64167FBB" w14:textId="77777777" w:rsidR="00D975B6" w:rsidRDefault="00E16F9A" w:rsidP="00E16F9A">
      <w:pPr>
        <w:pStyle w:val="Compact"/>
        <w:numPr>
          <w:ilvl w:val="0"/>
          <w:numId w:val="186"/>
        </w:numPr>
      </w:pPr>
      <w:r>
        <w:t>Nefritis tubulointerstisial akut.</w:t>
      </w:r>
    </w:p>
    <w:p w14:paraId="4E2F05FE" w14:textId="77777777" w:rsidR="00D975B6" w:rsidRDefault="00E16F9A" w:rsidP="00E16F9A">
      <w:pPr>
        <w:pStyle w:val="Compact"/>
        <w:numPr>
          <w:ilvl w:val="0"/>
          <w:numId w:val="186"/>
        </w:numPr>
      </w:pPr>
      <w:r>
        <w:t xml:space="preserve">Diare terkait </w:t>
      </w:r>
      <w:r>
        <w:rPr>
          <w:i/>
          <w:iCs/>
        </w:rPr>
        <w:t>Clostridioides difficile</w:t>
      </w:r>
      <w:r>
        <w:t>.</w:t>
      </w:r>
    </w:p>
    <w:p w14:paraId="7D05D20A" w14:textId="77777777" w:rsidR="00D975B6" w:rsidRDefault="00E16F9A" w:rsidP="00E16F9A">
      <w:pPr>
        <w:pStyle w:val="Compact"/>
        <w:numPr>
          <w:ilvl w:val="0"/>
          <w:numId w:val="186"/>
        </w:numPr>
      </w:pPr>
      <w:r>
        <w:t>Fraktur tulang.</w:t>
      </w:r>
    </w:p>
    <w:p w14:paraId="6357B1A2" w14:textId="77777777" w:rsidR="00D975B6" w:rsidRDefault="00E16F9A" w:rsidP="00E16F9A">
      <w:pPr>
        <w:pStyle w:val="Compact"/>
        <w:numPr>
          <w:ilvl w:val="0"/>
          <w:numId w:val="186"/>
        </w:numPr>
      </w:pPr>
      <w:r>
        <w:t>Reaksi kulit berat; lupus eritematosus kutaneus dan sistemik.</w:t>
      </w:r>
    </w:p>
    <w:p w14:paraId="36467230" w14:textId="77777777" w:rsidR="00D975B6" w:rsidRDefault="00E16F9A" w:rsidP="00E16F9A">
      <w:pPr>
        <w:pStyle w:val="Compact"/>
        <w:numPr>
          <w:ilvl w:val="0"/>
          <w:numId w:val="186"/>
        </w:numPr>
      </w:pPr>
      <w:r>
        <w:lastRenderedPageBreak/>
        <w:t>Defisiensi vitamin B12 pada terapi jangka panjang; hipomagnesemia.</w:t>
      </w:r>
    </w:p>
    <w:p w14:paraId="47976937" w14:textId="77777777" w:rsidR="00D975B6" w:rsidRDefault="00E16F9A" w:rsidP="00E16F9A">
      <w:pPr>
        <w:pStyle w:val="Compact"/>
        <w:numPr>
          <w:ilvl w:val="0"/>
          <w:numId w:val="186"/>
        </w:numPr>
      </w:pPr>
      <w:r>
        <w:t>Polip kelenjar fundus.</w:t>
      </w:r>
    </w:p>
    <w:p w14:paraId="16AC2B4A" w14:textId="77777777" w:rsidR="00D975B6" w:rsidRDefault="00E16F9A">
      <w:pPr>
        <w:pStyle w:val="FirstParagraph"/>
      </w:pPr>
      <w:r>
        <w:rPr>
          <w:b/>
          <w:bCs/>
        </w:rPr>
        <w:t>Farmakokinetik</w:t>
      </w:r>
      <w:r>
        <w:t xml:space="preserve"> (label Prilosec)</w:t>
      </w:r>
    </w:p>
    <w:p w14:paraId="66057439" w14:textId="77777777" w:rsidR="00D975B6" w:rsidRDefault="00E16F9A" w:rsidP="00E16F9A">
      <w:pPr>
        <w:pStyle w:val="Compact"/>
        <w:numPr>
          <w:ilvl w:val="0"/>
          <w:numId w:val="187"/>
        </w:numPr>
      </w:pPr>
      <w:r>
        <w:t>Penyerapan dimulai setelah granul tahan asam lambung meninggalkan lambung; kadar puncak setelah dosis berulang suspensi 1,5–2 jam.</w:t>
      </w:r>
    </w:p>
    <w:p w14:paraId="7A488D57" w14:textId="77777777" w:rsidR="00D975B6" w:rsidRDefault="00E16F9A" w:rsidP="00E16F9A">
      <w:pPr>
        <w:pStyle w:val="Compact"/>
        <w:numPr>
          <w:ilvl w:val="0"/>
          <w:numId w:val="187"/>
        </w:numPr>
      </w:pPr>
      <w:r>
        <w:t>Waktu paruh plasma 0,5–1 jam pada orang sehat.</w:t>
      </w:r>
    </w:p>
    <w:p w14:paraId="4C632C41" w14:textId="77777777" w:rsidR="00D975B6" w:rsidRDefault="00E16F9A" w:rsidP="00E16F9A">
      <w:pPr>
        <w:pStyle w:val="Compact"/>
        <w:numPr>
          <w:ilvl w:val="0"/>
          <w:numId w:val="187"/>
        </w:numPr>
      </w:pPr>
      <w:r>
        <w:t>Ikatan protein sekitar 95%.</w:t>
      </w:r>
    </w:p>
    <w:p w14:paraId="13A597F3" w14:textId="77777777" w:rsidR="00D975B6" w:rsidRDefault="00E16F9A" w:rsidP="00E16F9A">
      <w:pPr>
        <w:pStyle w:val="Compact"/>
        <w:numPr>
          <w:ilvl w:val="0"/>
          <w:numId w:val="187"/>
        </w:numPr>
      </w:pPr>
      <w:r>
        <w:t>Dimetabolisme luas oleh CYP2C19 (membentuk hidroksiomeprazol) dan CYP3A4 (membentuk omeprazol sulfon).</w:t>
      </w:r>
    </w:p>
    <w:p w14:paraId="52C3130D" w14:textId="77777777" w:rsidR="00D975B6" w:rsidRDefault="00E16F9A" w:rsidP="00E16F9A">
      <w:pPr>
        <w:pStyle w:val="Compact"/>
        <w:numPr>
          <w:ilvl w:val="0"/>
          <w:numId w:val="187"/>
        </w:numPr>
      </w:pPr>
      <w:r>
        <w:t>Sekitar 77% dosis dikeluarkan di urin sebagai metabolit; sisanya di feses.</w:t>
      </w:r>
    </w:p>
    <w:p w14:paraId="20BEC865" w14:textId="77777777" w:rsidR="00D975B6" w:rsidRDefault="00E16F9A">
      <w:pPr>
        <w:pStyle w:val="FirstParagraph"/>
      </w:pPr>
      <w:r>
        <w:rPr>
          <w:b/>
          <w:bCs/>
        </w:rPr>
        <w:t>Farmakodinamik</w:t>
      </w:r>
      <w:r>
        <w:t xml:space="preserve"> (label Prilosec)</w:t>
      </w:r>
    </w:p>
    <w:p w14:paraId="521A8908" w14:textId="77777777" w:rsidR="00D975B6" w:rsidRDefault="00E16F9A" w:rsidP="00E16F9A">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5F07D68A" w14:textId="77777777" w:rsidR="00D975B6" w:rsidRDefault="00E16F9A" w:rsidP="00E16F9A">
      <w:pPr>
        <w:pStyle w:val="Compact"/>
        <w:numPr>
          <w:ilvl w:val="0"/>
          <w:numId w:val="188"/>
        </w:numPr>
      </w:pPr>
      <w:r>
        <w:t>Memblok langkah akhir produksi asam; efeknya bergantung dosis dan menghambat sekresi asam basal maupun terstimulasi.</w:t>
      </w:r>
    </w:p>
    <w:p w14:paraId="4ABE55C8" w14:textId="77777777" w:rsidR="00D975B6" w:rsidRDefault="00E16F9A">
      <w:pPr>
        <w:pStyle w:val="FirstParagraph"/>
      </w:pPr>
      <w:r>
        <w:rPr>
          <w:b/>
          <w:bCs/>
        </w:rPr>
        <w:t>Daftar pustaka</w:t>
      </w:r>
    </w:p>
    <w:p w14:paraId="02EDB7D8" w14:textId="77777777" w:rsidR="00D975B6" w:rsidRDefault="00E16F9A" w:rsidP="00E16F9A">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74B2994E" w14:textId="77777777" w:rsidR="00D975B6" w:rsidRDefault="00E16F9A" w:rsidP="00E16F9A">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B03C41" w14:textId="77777777" w:rsidR="00D975B6" w:rsidRDefault="00E16F9A" w:rsidP="00E16F9A">
      <w:pPr>
        <w:pStyle w:val="Compact"/>
        <w:numPr>
          <w:ilvl w:val="0"/>
          <w:numId w:val="189"/>
        </w:numPr>
      </w:pPr>
      <w:r>
        <w:t>PRILOSEC (omeprazole magnesium) (Covis Pharma), label DailyMed. https://dailymed.nlm.nih.gov/dailymed/drugInfo.cfm?setid=b6761f84-53ac-4745-a8c8-1e5427d7e179</w:t>
      </w:r>
    </w:p>
    <w:p w14:paraId="3E0437D8" w14:textId="77777777" w:rsidR="00D975B6" w:rsidRDefault="00E16F9A">
      <w:r>
        <w:pict w14:anchorId="435A3516">
          <v:rect id="_x0000_i1051" style="width:0;height:1.5pt" o:hralign="center" o:hrstd="t" o:hr="t"/>
        </w:pict>
      </w:r>
    </w:p>
    <w:p w14:paraId="42DF3615" w14:textId="77777777" w:rsidR="00D975B6" w:rsidRDefault="00E16F9A">
      <w:pPr>
        <w:pStyle w:val="Heading3"/>
      </w:pPr>
      <w:bookmarkStart w:id="64" w:name="metoklopramid"/>
      <w:bookmarkStart w:id="65" w:name="_Toc243121702"/>
      <w:bookmarkEnd w:id="62"/>
      <w:r>
        <w:t>3.26 Metoklopramid</w:t>
      </w:r>
      <w:bookmarkEnd w:id="65"/>
    </w:p>
    <w:p w14:paraId="082AA198" w14:textId="77777777" w:rsidR="00D975B6" w:rsidRDefault="00E16F9A">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D975B6" w14:paraId="69554A1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85EF27" w14:textId="77777777" w:rsidR="00D975B6" w:rsidRDefault="00E16F9A">
            <w:pPr>
              <w:pStyle w:val="Compact"/>
            </w:pPr>
            <w:r>
              <w:rPr>
                <w:sz w:val="19"/>
              </w:rPr>
              <w:t>Rute/keadaan</w:t>
            </w:r>
          </w:p>
        </w:tc>
        <w:tc>
          <w:tcPr>
            <w:tcW w:w="0" w:type="auto"/>
            <w:shd w:val="clear" w:color="auto" w:fill="DCE6F1"/>
          </w:tcPr>
          <w:p w14:paraId="3B348814" w14:textId="77777777" w:rsidR="00D975B6" w:rsidRDefault="00E16F9A">
            <w:pPr>
              <w:pStyle w:val="Compact"/>
            </w:pPr>
            <w:r>
              <w:rPr>
                <w:sz w:val="19"/>
              </w:rPr>
              <w:t>Dosis</w:t>
            </w:r>
          </w:p>
        </w:tc>
      </w:tr>
      <w:tr w:rsidR="00D975B6" w14:paraId="78BB3175" w14:textId="77777777">
        <w:tc>
          <w:tcPr>
            <w:tcW w:w="0" w:type="auto"/>
          </w:tcPr>
          <w:p w14:paraId="08086AF7" w14:textId="77777777" w:rsidR="00D975B6" w:rsidRDefault="00E16F9A">
            <w:pPr>
              <w:pStyle w:val="Compact"/>
            </w:pPr>
            <w:r>
              <w:rPr>
                <w:sz w:val="19"/>
              </w:rPr>
              <w:t>IV, IM, oral</w:t>
            </w:r>
          </w:p>
        </w:tc>
        <w:tc>
          <w:tcPr>
            <w:tcW w:w="0" w:type="auto"/>
          </w:tcPr>
          <w:p w14:paraId="45FC3CF4" w14:textId="77777777" w:rsidR="00D975B6" w:rsidRDefault="00E16F9A">
            <w:pPr>
              <w:pStyle w:val="Compact"/>
            </w:pPr>
            <w:r>
              <w:rPr>
                <w:sz w:val="19"/>
              </w:rPr>
              <w:t>0,1–0,3 mg/kg, 8 jam</w:t>
            </w:r>
          </w:p>
        </w:tc>
      </w:tr>
      <w:tr w:rsidR="00D975B6" w14:paraId="42D0464A" w14:textId="77777777">
        <w:tc>
          <w:tcPr>
            <w:tcW w:w="0" w:type="auto"/>
          </w:tcPr>
          <w:p w14:paraId="40654705" w14:textId="77777777" w:rsidR="00D975B6" w:rsidRDefault="00E16F9A">
            <w:pPr>
              <w:pStyle w:val="Compact"/>
            </w:pPr>
            <w:r>
              <w:rPr>
                <w:sz w:val="19"/>
              </w:rPr>
              <w:t>Perrektal</w:t>
            </w:r>
          </w:p>
        </w:tc>
        <w:tc>
          <w:tcPr>
            <w:tcW w:w="0" w:type="auto"/>
          </w:tcPr>
          <w:p w14:paraId="08626BDA" w14:textId="77777777" w:rsidR="00D975B6" w:rsidRDefault="00E16F9A">
            <w:pPr>
              <w:pStyle w:val="Compact"/>
            </w:pPr>
            <w:r>
              <w:rPr>
                <w:sz w:val="19"/>
              </w:rPr>
              <w:t>0,2–0,4 mg/kg, 8 jam</w:t>
            </w:r>
          </w:p>
        </w:tc>
      </w:tr>
      <w:tr w:rsidR="00D975B6" w14:paraId="3478D747" w14:textId="77777777">
        <w:tc>
          <w:tcPr>
            <w:tcW w:w="0" w:type="auto"/>
          </w:tcPr>
          <w:p w14:paraId="4B255249" w14:textId="77777777" w:rsidR="00D975B6" w:rsidRDefault="00E16F9A">
            <w:pPr>
              <w:pStyle w:val="Compact"/>
            </w:pPr>
            <w:r>
              <w:rPr>
                <w:sz w:val="19"/>
              </w:rPr>
              <w:t>Perioperatif</w:t>
            </w:r>
          </w:p>
        </w:tc>
        <w:tc>
          <w:tcPr>
            <w:tcW w:w="0" w:type="auto"/>
          </w:tcPr>
          <w:p w14:paraId="71D28658" w14:textId="77777777" w:rsidR="00D975B6" w:rsidRDefault="00E16F9A">
            <w:pPr>
              <w:pStyle w:val="Compact"/>
            </w:pPr>
            <w:r>
              <w:rPr>
                <w:sz w:val="19"/>
              </w:rPr>
              <w:t>0,5 mg/kg, IV, kemudian 0,2 mg/kg, 4–6 jam bila perlu</w:t>
            </w:r>
          </w:p>
        </w:tc>
      </w:tr>
      <w:tr w:rsidR="00D975B6" w14:paraId="373989B2" w14:textId="77777777">
        <w:tc>
          <w:tcPr>
            <w:tcW w:w="0" w:type="auto"/>
          </w:tcPr>
          <w:p w14:paraId="1AE79BA2" w14:textId="77777777" w:rsidR="00D975B6" w:rsidRDefault="00E16F9A">
            <w:pPr>
              <w:pStyle w:val="Compact"/>
            </w:pPr>
            <w:r>
              <w:rPr>
                <w:sz w:val="19"/>
              </w:rPr>
              <w:t>Kemoterapi</w:t>
            </w:r>
          </w:p>
        </w:tc>
        <w:tc>
          <w:tcPr>
            <w:tcW w:w="0" w:type="auto"/>
          </w:tcPr>
          <w:p w14:paraId="424A4B5A" w14:textId="77777777" w:rsidR="00D975B6" w:rsidRDefault="00E16F9A">
            <w:pPr>
              <w:pStyle w:val="Compact"/>
            </w:pPr>
            <w:r>
              <w:rPr>
                <w:sz w:val="19"/>
              </w:rPr>
              <w:t>maks 1–2 mg/kg, 4 jam, IV</w:t>
            </w:r>
          </w:p>
        </w:tc>
      </w:tr>
    </w:tbl>
    <w:p w14:paraId="35644EE0" w14:textId="77777777" w:rsidR="00D975B6" w:rsidRDefault="00E16F9A">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9007D7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432BFB7" w14:textId="77777777" w:rsidR="00D975B6" w:rsidRDefault="00E16F9A">
            <w:pPr>
              <w:pStyle w:val="Compact"/>
            </w:pPr>
            <w:r>
              <w:rPr>
                <w:sz w:val="19"/>
              </w:rPr>
              <w:lastRenderedPageBreak/>
              <w:t>Dosis normal</w:t>
            </w:r>
          </w:p>
        </w:tc>
        <w:tc>
          <w:tcPr>
            <w:tcW w:w="1131" w:type="dxa"/>
            <w:shd w:val="clear" w:color="auto" w:fill="DCE6F1"/>
          </w:tcPr>
          <w:p w14:paraId="09F1AF3E" w14:textId="77777777" w:rsidR="00D975B6" w:rsidRDefault="00E16F9A">
            <w:pPr>
              <w:pStyle w:val="Compact"/>
            </w:pPr>
            <w:r>
              <w:rPr>
                <w:sz w:val="19"/>
              </w:rPr>
              <w:t>Dosis (D)/Interval (I)</w:t>
            </w:r>
          </w:p>
        </w:tc>
        <w:tc>
          <w:tcPr>
            <w:tcW w:w="1131" w:type="dxa"/>
            <w:shd w:val="clear" w:color="auto" w:fill="DCE6F1"/>
          </w:tcPr>
          <w:p w14:paraId="17DC963F" w14:textId="77777777" w:rsidR="00D975B6" w:rsidRDefault="00E16F9A">
            <w:pPr>
              <w:pStyle w:val="Compact"/>
            </w:pPr>
            <w:r>
              <w:rPr>
                <w:sz w:val="19"/>
              </w:rPr>
              <w:t>LFG &gt;50</w:t>
            </w:r>
          </w:p>
        </w:tc>
        <w:tc>
          <w:tcPr>
            <w:tcW w:w="1131" w:type="dxa"/>
            <w:shd w:val="clear" w:color="auto" w:fill="DCE6F1"/>
          </w:tcPr>
          <w:p w14:paraId="047CB59F" w14:textId="77777777" w:rsidR="00D975B6" w:rsidRDefault="00E16F9A">
            <w:pPr>
              <w:pStyle w:val="Compact"/>
            </w:pPr>
            <w:r>
              <w:rPr>
                <w:sz w:val="19"/>
              </w:rPr>
              <w:t>LFG 10–50</w:t>
            </w:r>
          </w:p>
        </w:tc>
        <w:tc>
          <w:tcPr>
            <w:tcW w:w="1131" w:type="dxa"/>
            <w:shd w:val="clear" w:color="auto" w:fill="DCE6F1"/>
          </w:tcPr>
          <w:p w14:paraId="3F505A38" w14:textId="77777777" w:rsidR="00D975B6" w:rsidRDefault="00E16F9A">
            <w:pPr>
              <w:pStyle w:val="Compact"/>
            </w:pPr>
            <w:r>
              <w:rPr>
                <w:sz w:val="19"/>
              </w:rPr>
              <w:t>LFG &lt;10</w:t>
            </w:r>
          </w:p>
        </w:tc>
        <w:tc>
          <w:tcPr>
            <w:tcW w:w="1131" w:type="dxa"/>
            <w:shd w:val="clear" w:color="auto" w:fill="DCE6F1"/>
          </w:tcPr>
          <w:p w14:paraId="08A1FECC" w14:textId="77777777" w:rsidR="00D975B6" w:rsidRDefault="00E16F9A">
            <w:pPr>
              <w:pStyle w:val="Compact"/>
            </w:pPr>
            <w:r>
              <w:rPr>
                <w:sz w:val="19"/>
              </w:rPr>
              <w:t>HD</w:t>
            </w:r>
          </w:p>
        </w:tc>
        <w:tc>
          <w:tcPr>
            <w:tcW w:w="1131" w:type="dxa"/>
            <w:shd w:val="clear" w:color="auto" w:fill="DCE6F1"/>
          </w:tcPr>
          <w:p w14:paraId="49B89387" w14:textId="77777777" w:rsidR="00D975B6" w:rsidRDefault="00E16F9A">
            <w:pPr>
              <w:pStyle w:val="Compact"/>
            </w:pPr>
            <w:r>
              <w:rPr>
                <w:sz w:val="19"/>
              </w:rPr>
              <w:t>PD</w:t>
            </w:r>
          </w:p>
        </w:tc>
      </w:tr>
      <w:tr w:rsidR="00D975B6" w14:paraId="2F103750" w14:textId="77777777">
        <w:tc>
          <w:tcPr>
            <w:tcW w:w="1131" w:type="dxa"/>
          </w:tcPr>
          <w:p w14:paraId="32D9BC0F" w14:textId="77777777" w:rsidR="00D975B6" w:rsidRDefault="00E16F9A">
            <w:pPr>
              <w:pStyle w:val="Compact"/>
            </w:pPr>
            <w:r>
              <w:rPr>
                <w:sz w:val="19"/>
              </w:rPr>
              <w:t>0,15–0,3 mg/kg/dosis q6 jam iv, im, po</w:t>
            </w:r>
          </w:p>
        </w:tc>
        <w:tc>
          <w:tcPr>
            <w:tcW w:w="1131" w:type="dxa"/>
          </w:tcPr>
          <w:p w14:paraId="66105B05" w14:textId="77777777" w:rsidR="00D975B6" w:rsidRDefault="00E16F9A">
            <w:pPr>
              <w:pStyle w:val="Compact"/>
            </w:pPr>
            <w:r>
              <w:rPr>
                <w:sz w:val="19"/>
              </w:rPr>
              <w:t>D</w:t>
            </w:r>
          </w:p>
        </w:tc>
        <w:tc>
          <w:tcPr>
            <w:tcW w:w="1131" w:type="dxa"/>
          </w:tcPr>
          <w:p w14:paraId="1C80CB46" w14:textId="77777777" w:rsidR="00D975B6" w:rsidRDefault="00E16F9A">
            <w:pPr>
              <w:pStyle w:val="Compact"/>
            </w:pPr>
            <w:r>
              <w:rPr>
                <w:sz w:val="19"/>
              </w:rPr>
              <w:t>100%</w:t>
            </w:r>
          </w:p>
        </w:tc>
        <w:tc>
          <w:tcPr>
            <w:tcW w:w="1131" w:type="dxa"/>
          </w:tcPr>
          <w:p w14:paraId="14030AF5" w14:textId="77777777" w:rsidR="00D975B6" w:rsidRDefault="00E16F9A">
            <w:pPr>
              <w:pStyle w:val="Compact"/>
            </w:pPr>
            <w:r>
              <w:rPr>
                <w:sz w:val="19"/>
              </w:rPr>
              <w:t>75%</w:t>
            </w:r>
          </w:p>
        </w:tc>
        <w:tc>
          <w:tcPr>
            <w:tcW w:w="1131" w:type="dxa"/>
          </w:tcPr>
          <w:p w14:paraId="53C81A44" w14:textId="77777777" w:rsidR="00D975B6" w:rsidRDefault="00E16F9A">
            <w:pPr>
              <w:pStyle w:val="Compact"/>
            </w:pPr>
            <w:r>
              <w:rPr>
                <w:sz w:val="19"/>
              </w:rPr>
              <w:t>50%</w:t>
            </w:r>
          </w:p>
        </w:tc>
        <w:tc>
          <w:tcPr>
            <w:tcW w:w="1131" w:type="dxa"/>
          </w:tcPr>
          <w:p w14:paraId="3EA4848F" w14:textId="77777777" w:rsidR="00D975B6" w:rsidRDefault="00E16F9A">
            <w:pPr>
              <w:pStyle w:val="Compact"/>
            </w:pPr>
            <w:r>
              <w:rPr>
                <w:sz w:val="19"/>
              </w:rPr>
              <w:t>Tak ada</w:t>
            </w:r>
          </w:p>
        </w:tc>
        <w:tc>
          <w:tcPr>
            <w:tcW w:w="1131" w:type="dxa"/>
          </w:tcPr>
          <w:p w14:paraId="487E4454" w14:textId="77777777" w:rsidR="00D975B6" w:rsidRDefault="00E16F9A">
            <w:pPr>
              <w:pStyle w:val="Compact"/>
            </w:pPr>
            <w:r>
              <w:rPr>
                <w:sz w:val="19"/>
              </w:rPr>
              <w:t>Tak ada data</w:t>
            </w:r>
          </w:p>
        </w:tc>
      </w:tr>
    </w:tbl>
    <w:p w14:paraId="1C26C803" w14:textId="77777777" w:rsidR="00D975B6" w:rsidRDefault="00E16F9A">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D975B6" w14:paraId="5B514CA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D3EDAA" w14:textId="77777777" w:rsidR="00D975B6" w:rsidRDefault="00E16F9A">
            <w:pPr>
              <w:pStyle w:val="Compact"/>
            </w:pPr>
            <w:r>
              <w:rPr>
                <w:sz w:val="19"/>
              </w:rPr>
              <w:t>Sediaan</w:t>
            </w:r>
          </w:p>
        </w:tc>
      </w:tr>
      <w:tr w:rsidR="00D975B6" w14:paraId="27EA9095" w14:textId="77777777">
        <w:tc>
          <w:tcPr>
            <w:tcW w:w="0" w:type="auto"/>
          </w:tcPr>
          <w:p w14:paraId="58F77258" w14:textId="77777777" w:rsidR="00D975B6" w:rsidRDefault="00E16F9A">
            <w:pPr>
              <w:pStyle w:val="Compact"/>
            </w:pPr>
            <w:r>
              <w:rPr>
                <w:sz w:val="19"/>
              </w:rPr>
              <w:t>Tablet 5 mg</w:t>
            </w:r>
          </w:p>
        </w:tc>
      </w:tr>
      <w:tr w:rsidR="00D975B6" w14:paraId="2079236B" w14:textId="77777777">
        <w:tc>
          <w:tcPr>
            <w:tcW w:w="0" w:type="auto"/>
          </w:tcPr>
          <w:p w14:paraId="6CB96C35" w14:textId="77777777" w:rsidR="00D975B6" w:rsidRDefault="00E16F9A">
            <w:pPr>
              <w:pStyle w:val="Compact"/>
            </w:pPr>
            <w:r>
              <w:rPr>
                <w:sz w:val="19"/>
              </w:rPr>
              <w:t>Tablet 10 mg</w:t>
            </w:r>
          </w:p>
        </w:tc>
      </w:tr>
      <w:tr w:rsidR="00D975B6" w14:paraId="45FB1142" w14:textId="77777777">
        <w:tc>
          <w:tcPr>
            <w:tcW w:w="0" w:type="auto"/>
          </w:tcPr>
          <w:p w14:paraId="62508494" w14:textId="77777777" w:rsidR="00D975B6" w:rsidRDefault="00E16F9A">
            <w:pPr>
              <w:pStyle w:val="Compact"/>
            </w:pPr>
            <w:r>
              <w:rPr>
                <w:sz w:val="19"/>
              </w:rPr>
              <w:t>Injeksi 5 mg/mL</w:t>
            </w:r>
          </w:p>
        </w:tc>
      </w:tr>
    </w:tbl>
    <w:p w14:paraId="4BD1F59B" w14:textId="77777777" w:rsidR="00D975B6" w:rsidRDefault="00E16F9A">
      <w:pPr>
        <w:pStyle w:val="BodyText"/>
      </w:pPr>
      <w:r>
        <w:rPr>
          <w:b/>
          <w:bCs/>
        </w:rPr>
        <w:t>Aturan penggunaan</w:t>
      </w:r>
    </w:p>
    <w:p w14:paraId="50C812F9" w14:textId="77777777" w:rsidR="00D975B6" w:rsidRDefault="00E16F9A" w:rsidP="00E16F9A">
      <w:pPr>
        <w:pStyle w:val="Compact"/>
        <w:numPr>
          <w:ilvl w:val="0"/>
          <w:numId w:val="190"/>
        </w:numPr>
      </w:pPr>
      <w:r>
        <w:t>Sesuai tabel IDAI.</w:t>
      </w:r>
    </w:p>
    <w:p w14:paraId="268CC83B" w14:textId="77777777" w:rsidR="00D975B6" w:rsidRDefault="00E16F9A" w:rsidP="00E16F9A">
      <w:pPr>
        <w:pStyle w:val="Compact"/>
        <w:numPr>
          <w:ilvl w:val="0"/>
          <w:numId w:val="190"/>
        </w:numPr>
      </w:pPr>
      <w:r>
        <w:t>Gunakan untuk durasi sesingkat mungkin dan nilai ulang kebutuhan terapi secara berkala (label Reglan).</w:t>
      </w:r>
    </w:p>
    <w:p w14:paraId="01EA36E2" w14:textId="77777777" w:rsidR="00D975B6" w:rsidRDefault="00E16F9A">
      <w:pPr>
        <w:pStyle w:val="FirstParagraph"/>
      </w:pPr>
      <w:r>
        <w:rPr>
          <w:b/>
          <w:bCs/>
        </w:rPr>
        <w:t>Manfaat obat</w:t>
      </w:r>
    </w:p>
    <w:p w14:paraId="11483F77" w14:textId="77777777" w:rsidR="00D975B6" w:rsidRDefault="00E16F9A" w:rsidP="00E16F9A">
      <w:pPr>
        <w:pStyle w:val="Compact"/>
        <w:numPr>
          <w:ilvl w:val="0"/>
          <w:numId w:val="191"/>
        </w:numPr>
      </w:pPr>
      <w:r>
        <w:t>Tablet (dewasa): refluks gastroesofagus simtomatik yang tidak berespons terhadap terapi konvensional (4–12 minggu) dan gastroparesis diabetik (label Reglan).</w:t>
      </w:r>
    </w:p>
    <w:p w14:paraId="1BB77706" w14:textId="77777777" w:rsidR="00D975B6" w:rsidRDefault="00E16F9A" w:rsidP="00E16F9A">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685DF3E6" w14:textId="77777777" w:rsidR="00D975B6" w:rsidRDefault="00E16F9A">
      <w:pPr>
        <w:pStyle w:val="FirstParagraph"/>
      </w:pPr>
      <w:r>
        <w:rPr>
          <w:b/>
          <w:bCs/>
        </w:rPr>
        <w:t>Efek samping</w:t>
      </w:r>
    </w:p>
    <w:p w14:paraId="7762ACC5" w14:textId="77777777" w:rsidR="00D975B6" w:rsidRDefault="00E16F9A" w:rsidP="00E16F9A">
      <w:pPr>
        <w:pStyle w:val="Compact"/>
        <w:numPr>
          <w:ilvl w:val="0"/>
          <w:numId w:val="192"/>
        </w:numPr>
      </w:pPr>
      <w:r>
        <w:t>Paling sering (sekitar 10% pasien yang mendapat 10 mg 4 kali sehari): gelisah, mengantuk, lelah, lesu (label Reglan).</w:t>
      </w:r>
    </w:p>
    <w:p w14:paraId="1F8B0930" w14:textId="77777777" w:rsidR="00D975B6" w:rsidRDefault="00E16F9A" w:rsidP="00E16F9A">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33EC4796" w14:textId="77777777" w:rsidR="00D975B6" w:rsidRDefault="00E16F9A">
      <w:pPr>
        <w:pStyle w:val="FirstParagraph"/>
      </w:pPr>
      <w:r>
        <w:rPr>
          <w:b/>
          <w:bCs/>
        </w:rPr>
        <w:t>Peringatan</w:t>
      </w:r>
    </w:p>
    <w:p w14:paraId="0A831478" w14:textId="77777777" w:rsidR="00D975B6" w:rsidRDefault="00E16F9A" w:rsidP="00E16F9A">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61B5044D" w14:textId="77777777" w:rsidR="00D975B6" w:rsidRDefault="00E16F9A" w:rsidP="00E16F9A">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7872ED76" w14:textId="77777777" w:rsidR="00D975B6" w:rsidRDefault="00E16F9A" w:rsidP="00E16F9A">
      <w:pPr>
        <w:pStyle w:val="Compact"/>
        <w:numPr>
          <w:ilvl w:val="0"/>
          <w:numId w:val="193"/>
        </w:numPr>
      </w:pPr>
      <w:r>
        <w:lastRenderedPageBreak/>
        <w:t>Keamanan dan efektivitas injeksi pada anak hanya ditetapkan untuk dosis tunggal guna memudahkan intubasi usus halus (label injeksi).</w:t>
      </w:r>
    </w:p>
    <w:p w14:paraId="6C0CD2DB" w14:textId="77777777" w:rsidR="00D975B6" w:rsidRDefault="00E16F9A" w:rsidP="00E16F9A">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430219AA" w14:textId="77777777" w:rsidR="00D975B6" w:rsidRDefault="00E16F9A">
      <w:pPr>
        <w:pStyle w:val="FirstParagraph"/>
      </w:pPr>
      <w:r>
        <w:rPr>
          <w:b/>
          <w:bCs/>
        </w:rPr>
        <w:t>Farmakokinetik</w:t>
      </w:r>
      <w:r>
        <w:t xml:space="preserve"> (label Reglan)</w:t>
      </w:r>
    </w:p>
    <w:p w14:paraId="429F5D35" w14:textId="77777777" w:rsidR="00D975B6" w:rsidRDefault="00E16F9A" w:rsidP="00E16F9A">
      <w:pPr>
        <w:pStyle w:val="Compact"/>
        <w:numPr>
          <w:ilvl w:val="0"/>
          <w:numId w:val="194"/>
        </w:numPr>
      </w:pPr>
      <w:r>
        <w:t>Bioavailabilitas oral absolut 80% ± 15,5%; kadar puncak 1–2 jam setelah dosis oral tunggal.</w:t>
      </w:r>
    </w:p>
    <w:p w14:paraId="76C79AE9" w14:textId="77777777" w:rsidR="00D975B6" w:rsidRDefault="00E16F9A" w:rsidP="00E16F9A">
      <w:pPr>
        <w:pStyle w:val="Compact"/>
        <w:numPr>
          <w:ilvl w:val="0"/>
          <w:numId w:val="194"/>
        </w:numPr>
      </w:pPr>
      <w:r>
        <w:t>Waktu paruh eliminasi rata-rata 5–6 jam pada fungsi ginjal normal.</w:t>
      </w:r>
    </w:p>
    <w:p w14:paraId="628EC29F" w14:textId="77777777" w:rsidR="00D975B6" w:rsidRDefault="00E16F9A" w:rsidP="00E16F9A">
      <w:pPr>
        <w:pStyle w:val="Compact"/>
        <w:numPr>
          <w:ilvl w:val="0"/>
          <w:numId w:val="194"/>
        </w:numPr>
      </w:pPr>
      <w:r>
        <w:t>Tidak banyak terikat protein plasma (sekitar 30%); volume distribusi tinggi (sekitar 3,5 L/kg).</w:t>
      </w:r>
    </w:p>
    <w:p w14:paraId="19CD2FD8" w14:textId="77777777" w:rsidR="00D975B6" w:rsidRDefault="00E16F9A" w:rsidP="00E16F9A">
      <w:pPr>
        <w:pStyle w:val="Compact"/>
        <w:numPr>
          <w:ilvl w:val="0"/>
          <w:numId w:val="194"/>
        </w:numPr>
      </w:pPr>
      <w:r>
        <w:t>Dimetabolisme di hati melalui oksidasi serta konjugasi glukuronida dan sulfat; metabolit oksidatif utama dibentuk terutama oleh CYP2D6.</w:t>
      </w:r>
    </w:p>
    <w:p w14:paraId="6FB14264" w14:textId="77777777" w:rsidR="00D975B6" w:rsidRDefault="00E16F9A" w:rsidP="00E16F9A">
      <w:pPr>
        <w:pStyle w:val="Compact"/>
        <w:numPr>
          <w:ilvl w:val="0"/>
          <w:numId w:val="194"/>
        </w:numPr>
      </w:pPr>
      <w:r>
        <w:t>Sekitar 85% radioaktivitas dosis oral muncul di urin dalam 72 jam.</w:t>
      </w:r>
    </w:p>
    <w:p w14:paraId="7E4CD6C2" w14:textId="77777777" w:rsidR="00D975B6" w:rsidRDefault="00E16F9A">
      <w:pPr>
        <w:pStyle w:val="FirstParagraph"/>
      </w:pPr>
      <w:r>
        <w:rPr>
          <w:b/>
          <w:bCs/>
        </w:rPr>
        <w:t>Farmakodinamik</w:t>
      </w:r>
    </w:p>
    <w:p w14:paraId="64D7C7FC" w14:textId="77777777" w:rsidR="00D975B6" w:rsidRDefault="00E16F9A" w:rsidP="00E16F9A">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452003F6" w14:textId="77777777" w:rsidR="00D975B6" w:rsidRDefault="00E16F9A" w:rsidP="00E16F9A">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7844C00B" w14:textId="77777777" w:rsidR="00D975B6" w:rsidRDefault="00E16F9A">
      <w:pPr>
        <w:pStyle w:val="FirstParagraph"/>
      </w:pPr>
      <w:r>
        <w:rPr>
          <w:b/>
          <w:bCs/>
        </w:rPr>
        <w:t>Daftar pustaka</w:t>
      </w:r>
    </w:p>
    <w:p w14:paraId="0088515F" w14:textId="77777777" w:rsidR="00D975B6" w:rsidRDefault="00E16F9A" w:rsidP="00E16F9A">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08A6683B" w14:textId="77777777" w:rsidR="00D975B6" w:rsidRDefault="00E16F9A" w:rsidP="00E16F9A">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2F9542E" w14:textId="77777777" w:rsidR="00D975B6" w:rsidRDefault="00E16F9A" w:rsidP="00E16F9A">
      <w:pPr>
        <w:pStyle w:val="Compact"/>
        <w:numPr>
          <w:ilvl w:val="0"/>
          <w:numId w:val="196"/>
        </w:numPr>
      </w:pPr>
      <w:r>
        <w:t>REGLAN (metoclopramide) tablets (ANI Pharmaceuticals), label DailyMed. https://dailymed.nlm.nih.gov/dailymed/drugInfo.cfm?setid=de55c133-eb08-4a35-91a2-5dc093027397</w:t>
      </w:r>
    </w:p>
    <w:p w14:paraId="621F6F9E" w14:textId="77777777" w:rsidR="00D975B6" w:rsidRDefault="00E16F9A" w:rsidP="00E16F9A">
      <w:pPr>
        <w:pStyle w:val="Compact"/>
        <w:numPr>
          <w:ilvl w:val="0"/>
          <w:numId w:val="196"/>
        </w:numPr>
      </w:pPr>
      <w:r>
        <w:t>Metoclopramide Injection (Baxter), label DailyMed. https://dailymed.nlm.nih.gov/dailymed/drugInfo.cfm?setid=f6efdc63-a9df-4bbd-acf8-75fc9d1b0347</w:t>
      </w:r>
    </w:p>
    <w:p w14:paraId="6B09EF37" w14:textId="77777777" w:rsidR="00D975B6" w:rsidRDefault="00E16F9A">
      <w:r>
        <w:pict w14:anchorId="76B3670E">
          <v:rect id="_x0000_i1052" style="width:0;height:1.5pt" o:hralign="center" o:hrstd="t" o:hr="t"/>
        </w:pict>
      </w:r>
    </w:p>
    <w:p w14:paraId="772B039E" w14:textId="77777777" w:rsidR="00D975B6" w:rsidRDefault="00E16F9A">
      <w:pPr>
        <w:pStyle w:val="Heading3"/>
      </w:pPr>
      <w:bookmarkStart w:id="66" w:name="fitomenadion-vitamin-k1"/>
      <w:bookmarkStart w:id="67" w:name="_Toc243121703"/>
      <w:bookmarkEnd w:id="64"/>
      <w:r>
        <w:lastRenderedPageBreak/>
        <w:t>3.27 Fitomenadion (Vitamin K1)</w:t>
      </w:r>
      <w:bookmarkEnd w:id="67"/>
    </w:p>
    <w:p w14:paraId="4836C14E"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E11D22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7A29F61" w14:textId="77777777" w:rsidR="00D975B6" w:rsidRDefault="00E16F9A">
            <w:pPr>
              <w:pStyle w:val="Compact"/>
            </w:pPr>
            <w:r>
              <w:rPr>
                <w:sz w:val="19"/>
              </w:rPr>
              <w:t>Keadaan</w:t>
            </w:r>
          </w:p>
        </w:tc>
        <w:tc>
          <w:tcPr>
            <w:tcW w:w="2640" w:type="dxa"/>
            <w:shd w:val="clear" w:color="auto" w:fill="DCE6F1"/>
          </w:tcPr>
          <w:p w14:paraId="34C94878" w14:textId="77777777" w:rsidR="00D975B6" w:rsidRDefault="00E16F9A">
            <w:pPr>
              <w:pStyle w:val="Compact"/>
            </w:pPr>
            <w:r>
              <w:rPr>
                <w:sz w:val="19"/>
              </w:rPr>
              <w:t>Dosis</w:t>
            </w:r>
          </w:p>
        </w:tc>
        <w:tc>
          <w:tcPr>
            <w:tcW w:w="2640" w:type="dxa"/>
            <w:shd w:val="clear" w:color="auto" w:fill="DCE6F1"/>
          </w:tcPr>
          <w:p w14:paraId="28EE03BA" w14:textId="77777777" w:rsidR="00D975B6" w:rsidRDefault="00E16F9A">
            <w:pPr>
              <w:pStyle w:val="Compact"/>
            </w:pPr>
            <w:r>
              <w:rPr>
                <w:sz w:val="19"/>
              </w:rPr>
              <w:t>Sumber</w:t>
            </w:r>
          </w:p>
        </w:tc>
      </w:tr>
      <w:tr w:rsidR="00D975B6" w14:paraId="39CD0CE8" w14:textId="77777777">
        <w:tc>
          <w:tcPr>
            <w:tcW w:w="2640" w:type="dxa"/>
          </w:tcPr>
          <w:p w14:paraId="1CB73AD8" w14:textId="77777777" w:rsidR="00D975B6" w:rsidRDefault="00E16F9A">
            <w:pPr>
              <w:pStyle w:val="Compact"/>
            </w:pPr>
            <w:r>
              <w:rPr>
                <w:sz w:val="19"/>
              </w:rPr>
              <w:t>Perdarahan karena defisiensi vitamin K</w:t>
            </w:r>
          </w:p>
        </w:tc>
        <w:tc>
          <w:tcPr>
            <w:tcW w:w="2640" w:type="dxa"/>
          </w:tcPr>
          <w:p w14:paraId="3C5937CD" w14:textId="77777777" w:rsidR="00D975B6" w:rsidRDefault="00E16F9A">
            <w:pPr>
              <w:pStyle w:val="Compact"/>
            </w:pPr>
            <w:r>
              <w:rPr>
                <w:sz w:val="19"/>
              </w:rPr>
              <w:t>1 mg intravena</w:t>
            </w:r>
          </w:p>
        </w:tc>
        <w:tc>
          <w:tcPr>
            <w:tcW w:w="2640" w:type="dxa"/>
          </w:tcPr>
          <w:p w14:paraId="45BE8A51" w14:textId="77777777" w:rsidR="00D975B6" w:rsidRDefault="00E16F9A">
            <w:pPr>
              <w:pStyle w:val="Compact"/>
            </w:pPr>
            <w:r>
              <w:rPr>
                <w:sz w:val="19"/>
              </w:rPr>
              <w:t>IDAI hlm. 30</w:t>
            </w:r>
          </w:p>
        </w:tc>
      </w:tr>
      <w:tr w:rsidR="00D975B6" w14:paraId="6AF113CF" w14:textId="77777777">
        <w:tc>
          <w:tcPr>
            <w:tcW w:w="2640" w:type="dxa"/>
          </w:tcPr>
          <w:p w14:paraId="0A750510" w14:textId="77777777" w:rsidR="00D975B6" w:rsidRDefault="00E16F9A">
            <w:pPr>
              <w:pStyle w:val="Compact"/>
            </w:pPr>
            <w:r>
              <w:rPr>
                <w:sz w:val="19"/>
              </w:rPr>
              <w:t>Profilaksis pada neonatus</w:t>
            </w:r>
          </w:p>
        </w:tc>
        <w:tc>
          <w:tcPr>
            <w:tcW w:w="2640" w:type="dxa"/>
          </w:tcPr>
          <w:p w14:paraId="464FF60D" w14:textId="77777777" w:rsidR="00D975B6" w:rsidRDefault="00E16F9A">
            <w:pPr>
              <w:pStyle w:val="Compact"/>
            </w:pPr>
            <w:r>
              <w:rPr>
                <w:sz w:val="19"/>
              </w:rPr>
              <w:t>1 mg (0,1 ml) 1 jam setelah lahir</w:t>
            </w:r>
          </w:p>
        </w:tc>
        <w:tc>
          <w:tcPr>
            <w:tcW w:w="2640" w:type="dxa"/>
          </w:tcPr>
          <w:p w14:paraId="049F3641" w14:textId="77777777" w:rsidR="00D975B6" w:rsidRDefault="00E16F9A">
            <w:pPr>
              <w:pStyle w:val="Compact"/>
            </w:pPr>
            <w:r>
              <w:rPr>
                <w:sz w:val="19"/>
              </w:rPr>
              <w:t>IDAI hlm. 30 dan 72</w:t>
            </w:r>
          </w:p>
        </w:tc>
      </w:tr>
      <w:tr w:rsidR="00D975B6" w14:paraId="126F4B9E" w14:textId="77777777">
        <w:tc>
          <w:tcPr>
            <w:tcW w:w="2640" w:type="dxa"/>
          </w:tcPr>
          <w:p w14:paraId="3D91CEE1" w14:textId="77777777" w:rsidR="00D975B6" w:rsidRDefault="00E16F9A">
            <w:pPr>
              <w:pStyle w:val="Compact"/>
            </w:pPr>
            <w:r>
              <w:rPr>
                <w:sz w:val="19"/>
              </w:rPr>
              <w:t>DKPD/APCD</w:t>
            </w:r>
          </w:p>
        </w:tc>
        <w:tc>
          <w:tcPr>
            <w:tcW w:w="2640" w:type="dxa"/>
          </w:tcPr>
          <w:p w14:paraId="1DBA701F" w14:textId="77777777" w:rsidR="00D975B6" w:rsidRDefault="00E16F9A">
            <w:pPr>
              <w:pStyle w:val="Compact"/>
            </w:pPr>
            <w:r>
              <w:rPr>
                <w:sz w:val="19"/>
              </w:rPr>
              <w:t>1 mg IM selama 3 hari</w:t>
            </w:r>
          </w:p>
        </w:tc>
        <w:tc>
          <w:tcPr>
            <w:tcW w:w="2640" w:type="dxa"/>
          </w:tcPr>
          <w:p w14:paraId="146C1BB3" w14:textId="77777777" w:rsidR="00D975B6" w:rsidRDefault="00E16F9A">
            <w:pPr>
              <w:pStyle w:val="Compact"/>
            </w:pPr>
            <w:r>
              <w:rPr>
                <w:sz w:val="19"/>
              </w:rPr>
              <w:t>IDAI hlm. 72</w:t>
            </w:r>
          </w:p>
        </w:tc>
      </w:tr>
      <w:tr w:rsidR="00D975B6" w14:paraId="1650F74F" w14:textId="77777777">
        <w:tc>
          <w:tcPr>
            <w:tcW w:w="2640" w:type="dxa"/>
          </w:tcPr>
          <w:p w14:paraId="52B4989B" w14:textId="77777777" w:rsidR="00D975B6" w:rsidRDefault="00E16F9A">
            <w:pPr>
              <w:pStyle w:val="Compact"/>
            </w:pPr>
            <w:r>
              <w:rPr>
                <w:sz w:val="19"/>
              </w:rPr>
              <w:t>Injeksi 2 mg/mL (i.m.)</w:t>
            </w:r>
          </w:p>
        </w:tc>
        <w:tc>
          <w:tcPr>
            <w:tcW w:w="2640" w:type="dxa"/>
          </w:tcPr>
          <w:p w14:paraId="754F5297" w14:textId="77777777" w:rsidR="00D975B6" w:rsidRDefault="00E16F9A">
            <w:pPr>
              <w:pStyle w:val="Compact"/>
            </w:pPr>
            <w:r>
              <w:rPr>
                <w:sz w:val="19"/>
              </w:rPr>
              <w:t>Dosis untuk bayi baru lahir 1 mg; dosis untuk bayi prematur 0,5 mg</w:t>
            </w:r>
          </w:p>
        </w:tc>
        <w:tc>
          <w:tcPr>
            <w:tcW w:w="2640" w:type="dxa"/>
          </w:tcPr>
          <w:p w14:paraId="7F20545A" w14:textId="77777777" w:rsidR="00D975B6" w:rsidRDefault="00E16F9A">
            <w:pPr>
              <w:pStyle w:val="Compact"/>
            </w:pPr>
            <w:r>
              <w:rPr>
                <w:sz w:val="19"/>
              </w:rPr>
              <w:t>FORNAS hlm. 114</w:t>
            </w:r>
          </w:p>
        </w:tc>
      </w:tr>
    </w:tbl>
    <w:p w14:paraId="3B2C59DB" w14:textId="77777777" w:rsidR="00D975B6" w:rsidRDefault="00E16F9A">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D975B6" w14:paraId="5C26400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7FFD54" w14:textId="77777777" w:rsidR="00D975B6" w:rsidRDefault="00E16F9A">
            <w:pPr>
              <w:pStyle w:val="Compact"/>
            </w:pPr>
            <w:r>
              <w:rPr>
                <w:sz w:val="19"/>
              </w:rPr>
              <w:t>Sediaan</w:t>
            </w:r>
          </w:p>
        </w:tc>
      </w:tr>
      <w:tr w:rsidR="00D975B6" w14:paraId="58D61547" w14:textId="77777777">
        <w:tc>
          <w:tcPr>
            <w:tcW w:w="0" w:type="auto"/>
          </w:tcPr>
          <w:p w14:paraId="42733571" w14:textId="77777777" w:rsidR="00D975B6" w:rsidRDefault="00E16F9A">
            <w:pPr>
              <w:pStyle w:val="Compact"/>
            </w:pPr>
            <w:r>
              <w:rPr>
                <w:sz w:val="19"/>
              </w:rPr>
              <w:t>Injeksi 2 mg/mL (i.m.)</w:t>
            </w:r>
          </w:p>
        </w:tc>
      </w:tr>
      <w:tr w:rsidR="00D975B6" w14:paraId="6A1A8445" w14:textId="77777777">
        <w:tc>
          <w:tcPr>
            <w:tcW w:w="0" w:type="auto"/>
          </w:tcPr>
          <w:p w14:paraId="27FB2DD8" w14:textId="77777777" w:rsidR="00D975B6" w:rsidRDefault="00E16F9A">
            <w:pPr>
              <w:pStyle w:val="Compact"/>
            </w:pPr>
            <w:r>
              <w:rPr>
                <w:sz w:val="19"/>
              </w:rPr>
              <w:t>Injeksi 10 mg/mL (i.m.)</w:t>
            </w:r>
          </w:p>
        </w:tc>
      </w:tr>
    </w:tbl>
    <w:p w14:paraId="16512BE0" w14:textId="77777777" w:rsidR="00D975B6" w:rsidRDefault="00E16F9A">
      <w:pPr>
        <w:pStyle w:val="BodyText"/>
      </w:pPr>
      <w:r>
        <w:rPr>
          <w:b/>
          <w:bCs/>
        </w:rPr>
        <w:t>Aturan penggunaan</w:t>
      </w:r>
    </w:p>
    <w:p w14:paraId="430CFDED" w14:textId="77777777" w:rsidR="00D975B6" w:rsidRDefault="00E16F9A" w:rsidP="00E16F9A">
      <w:pPr>
        <w:pStyle w:val="Compact"/>
        <w:numPr>
          <w:ilvl w:val="0"/>
          <w:numId w:val="197"/>
        </w:numPr>
      </w:pPr>
      <w:r>
        <w:t>Sesuai tabel di atas (IDAI, FORNAS).</w:t>
      </w:r>
    </w:p>
    <w:p w14:paraId="647646DC" w14:textId="77777777" w:rsidR="00D975B6" w:rsidRDefault="00E16F9A">
      <w:pPr>
        <w:pStyle w:val="FirstParagraph"/>
      </w:pPr>
      <w:r>
        <w:rPr>
          <w:b/>
          <w:bCs/>
        </w:rPr>
        <w:t>Manfaat obat</w:t>
      </w:r>
      <w:r>
        <w:t xml:space="preserve"> (label vitamin K1 injeksi)</w:t>
      </w:r>
    </w:p>
    <w:p w14:paraId="288956FE" w14:textId="77777777" w:rsidR="00D975B6" w:rsidRDefault="00E16F9A" w:rsidP="00E16F9A">
      <w:pPr>
        <w:pStyle w:val="Compact"/>
        <w:numPr>
          <w:ilvl w:val="0"/>
          <w:numId w:val="198"/>
        </w:numPr>
      </w:pPr>
      <w:r>
        <w:t>Profilaksis dan pengobatan perdarahan akibat defisiensi vitamin K pada neonatus.</w:t>
      </w:r>
    </w:p>
    <w:p w14:paraId="37DB056C" w14:textId="77777777" w:rsidR="00D975B6" w:rsidRDefault="00E16F9A" w:rsidP="00E16F9A">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686BCE15" w14:textId="77777777" w:rsidR="00D975B6" w:rsidRDefault="00E16F9A">
      <w:pPr>
        <w:pStyle w:val="FirstParagraph"/>
      </w:pPr>
      <w:r>
        <w:rPr>
          <w:b/>
          <w:bCs/>
        </w:rPr>
        <w:t>Efek samping</w:t>
      </w:r>
      <w:r>
        <w:t xml:space="preserve"> (label vitamin K1 injeksi)</w:t>
      </w:r>
    </w:p>
    <w:p w14:paraId="0ACDF145" w14:textId="77777777" w:rsidR="00D975B6" w:rsidRDefault="00E16F9A" w:rsidP="00E16F9A">
      <w:pPr>
        <w:pStyle w:val="Compact"/>
        <w:numPr>
          <w:ilvl w:val="0"/>
          <w:numId w:val="199"/>
        </w:numPr>
      </w:pPr>
      <w:r>
        <w:t>Jantung: takikardia, hipotensi.</w:t>
      </w:r>
    </w:p>
    <w:p w14:paraId="19AD9E4A" w14:textId="77777777" w:rsidR="00D975B6" w:rsidRDefault="00E16F9A" w:rsidP="00E16F9A">
      <w:pPr>
        <w:pStyle w:val="Compact"/>
        <w:numPr>
          <w:ilvl w:val="0"/>
          <w:numId w:val="199"/>
        </w:numPr>
      </w:pPr>
      <w:r>
        <w:t>Lokal dan umum: kemerahan menyeluruh; nyeri, bengkak, dan nyeri tekan di tempat suntikan.</w:t>
      </w:r>
    </w:p>
    <w:p w14:paraId="349E3588" w14:textId="77777777" w:rsidR="00D975B6" w:rsidRDefault="00E16F9A" w:rsidP="00E16F9A">
      <w:pPr>
        <w:pStyle w:val="Compact"/>
        <w:numPr>
          <w:ilvl w:val="0"/>
          <w:numId w:val="199"/>
        </w:numPr>
      </w:pPr>
      <w:r>
        <w:t>Hepatobilier: hiperbilirubinemia.</w:t>
      </w:r>
    </w:p>
    <w:p w14:paraId="3478622C" w14:textId="77777777" w:rsidR="00D975B6" w:rsidRDefault="00E16F9A" w:rsidP="00E16F9A">
      <w:pPr>
        <w:pStyle w:val="Compact"/>
        <w:numPr>
          <w:ilvl w:val="0"/>
          <w:numId w:val="199"/>
        </w:numPr>
      </w:pPr>
      <w:r>
        <w:t>Imun: reaksi hipersensitivitas fatal, reaksi anafilaktik.</w:t>
      </w:r>
    </w:p>
    <w:p w14:paraId="095AFB91" w14:textId="77777777" w:rsidR="00D975B6" w:rsidRDefault="00E16F9A" w:rsidP="00E16F9A">
      <w:pPr>
        <w:pStyle w:val="Compact"/>
        <w:numPr>
          <w:ilvl w:val="0"/>
          <w:numId w:val="199"/>
        </w:numPr>
      </w:pPr>
      <w:r>
        <w:t>Saraf: gangguan pengecapan, pusing. Paru: sesak.</w:t>
      </w:r>
    </w:p>
    <w:p w14:paraId="0271AB64" w14:textId="77777777" w:rsidR="00D975B6" w:rsidRDefault="00E16F9A" w:rsidP="00E16F9A">
      <w:pPr>
        <w:pStyle w:val="Compact"/>
        <w:numPr>
          <w:ilvl w:val="0"/>
          <w:numId w:val="199"/>
        </w:numPr>
      </w:pPr>
      <w:r>
        <w:t>Kulit: eritema, plak gatal, lesi mirip skleroderma.</w:t>
      </w:r>
    </w:p>
    <w:p w14:paraId="5DC8DA44" w14:textId="77777777" w:rsidR="00D975B6" w:rsidRDefault="00E16F9A">
      <w:pPr>
        <w:pStyle w:val="FirstParagraph"/>
      </w:pPr>
      <w:r>
        <w:rPr>
          <w:b/>
          <w:bCs/>
        </w:rPr>
        <w:t>Peringatan</w:t>
      </w:r>
      <w:r>
        <w:t xml:space="preserve"> (label vitamin K1 injeksi)</w:t>
      </w:r>
    </w:p>
    <w:p w14:paraId="7D6A52B8" w14:textId="77777777" w:rsidR="00D975B6" w:rsidRDefault="00E16F9A" w:rsidP="00E16F9A">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72F462E3" w14:textId="77777777" w:rsidR="00D975B6" w:rsidRDefault="00E16F9A" w:rsidP="00E16F9A">
      <w:pPr>
        <w:pStyle w:val="Compact"/>
        <w:numPr>
          <w:ilvl w:val="0"/>
          <w:numId w:val="200"/>
        </w:numPr>
      </w:pPr>
      <w:r>
        <w:t>Kontraindikasi: hipersensitivitas terhadap fitomenadion atau komponen lain.</w:t>
      </w:r>
    </w:p>
    <w:p w14:paraId="24829D05" w14:textId="77777777" w:rsidR="00D975B6" w:rsidRDefault="00E16F9A" w:rsidP="00E16F9A">
      <w:pPr>
        <w:pStyle w:val="Compact"/>
        <w:numPr>
          <w:ilvl w:val="0"/>
          <w:numId w:val="200"/>
        </w:numPr>
      </w:pPr>
      <w:r>
        <w:lastRenderedPageBreak/>
        <w:t>Hiperbilirubinemia pada bayi baru lahir, terutama bayi prematur, dapat terjadi akibat dosis berlebih.</w:t>
      </w:r>
    </w:p>
    <w:p w14:paraId="41CE9AB7" w14:textId="77777777" w:rsidR="00D975B6" w:rsidRDefault="00E16F9A" w:rsidP="00E16F9A">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2E12266A" w14:textId="77777777" w:rsidR="00D975B6" w:rsidRDefault="00E16F9A">
      <w:pPr>
        <w:pStyle w:val="FirstParagraph"/>
      </w:pPr>
      <w:r>
        <w:rPr>
          <w:b/>
          <w:bCs/>
        </w:rPr>
        <w:t>Farmakokinetik</w:t>
      </w:r>
      <w:r>
        <w:t xml:space="preserve"> (label vitamin K1 injeksi)</w:t>
      </w:r>
    </w:p>
    <w:p w14:paraId="09587260" w14:textId="77777777" w:rsidR="00D975B6" w:rsidRDefault="00E16F9A" w:rsidP="00E16F9A">
      <w:pPr>
        <w:pStyle w:val="Compact"/>
        <w:numPr>
          <w:ilvl w:val="0"/>
          <w:numId w:val="201"/>
        </w:numPr>
      </w:pPr>
      <w:r>
        <w:t>Mudah diserap setelah pemberian intramuskular.</w:t>
      </w:r>
    </w:p>
    <w:p w14:paraId="21287364" w14:textId="77777777" w:rsidR="00D975B6" w:rsidRDefault="00E16F9A" w:rsidP="00E16F9A">
      <w:pPr>
        <w:pStyle w:val="Compact"/>
        <w:numPr>
          <w:ilvl w:val="0"/>
          <w:numId w:val="201"/>
        </w:numPr>
      </w:pPr>
      <w:r>
        <w:t>Setelah diserap, mula-mula terkonsentrasi di hati, lalu kadarnya cepat turun; sangat sedikit tertimbun di jaringan.</w:t>
      </w:r>
    </w:p>
    <w:p w14:paraId="27DF84BE" w14:textId="77777777" w:rsidR="00D975B6" w:rsidRDefault="00E16F9A" w:rsidP="00E16F9A">
      <w:pPr>
        <w:pStyle w:val="Compact"/>
        <w:numPr>
          <w:ilvl w:val="0"/>
          <w:numId w:val="201"/>
        </w:numPr>
      </w:pPr>
      <w:r>
        <w:t>Nasib metabolisme belum banyak diketahui; hampir tidak ada vitamin K bebas yang tidak dimetabolisme di empedu atau urin.</w:t>
      </w:r>
    </w:p>
    <w:p w14:paraId="44F43674" w14:textId="77777777" w:rsidR="00D975B6" w:rsidRDefault="00E16F9A">
      <w:pPr>
        <w:pStyle w:val="FirstParagraph"/>
      </w:pPr>
      <w:r>
        <w:rPr>
          <w:b/>
          <w:bCs/>
        </w:rPr>
        <w:t>Farmakodinamik</w:t>
      </w:r>
      <w:r>
        <w:t xml:space="preserve"> (label vitamin K1 injeksi)</w:t>
      </w:r>
    </w:p>
    <w:p w14:paraId="67D9DA47" w14:textId="77777777" w:rsidR="00D975B6" w:rsidRDefault="00E16F9A" w:rsidP="00E16F9A">
      <w:pPr>
        <w:pStyle w:val="Compact"/>
        <w:numPr>
          <w:ilvl w:val="0"/>
          <w:numId w:val="202"/>
        </w:numPr>
      </w:pPr>
      <w:r>
        <w:t>Memiliki aktivitas yang sama dengan vitamin K alami, yang diperlukan hati untuk memproduksi protrombin (faktor II), faktor VII, IX, dan X.</w:t>
      </w:r>
    </w:p>
    <w:p w14:paraId="2B97C357" w14:textId="77777777" w:rsidR="00D975B6" w:rsidRDefault="00E16F9A" w:rsidP="00E16F9A">
      <w:pPr>
        <w:pStyle w:val="Compact"/>
        <w:numPr>
          <w:ilvl w:val="0"/>
          <w:numId w:val="202"/>
        </w:numPr>
      </w:pPr>
      <w:r>
        <w:t>Kofaktor enzim mikrosomal yang mengkatalisis karboksilasi residu asam glutamat pada prekursor faktor II, VII, IX, dan X.</w:t>
      </w:r>
    </w:p>
    <w:p w14:paraId="782DA982" w14:textId="77777777" w:rsidR="00D975B6" w:rsidRDefault="00E16F9A" w:rsidP="00E16F9A">
      <w:pPr>
        <w:pStyle w:val="Compact"/>
        <w:numPr>
          <w:ilvl w:val="0"/>
          <w:numId w:val="202"/>
        </w:numPr>
      </w:pPr>
      <w:r>
        <w:t>Efek pemberian intravena biasanya terdeteksi dalam 1–2 jam; perdarahan biasanya terkontrol dalam 3–6 jam; INR normal sering tercapai dalam 12–14 jam.</w:t>
      </w:r>
    </w:p>
    <w:p w14:paraId="0ACCD651" w14:textId="77777777" w:rsidR="00D975B6" w:rsidRDefault="00E16F9A">
      <w:pPr>
        <w:pStyle w:val="FirstParagraph"/>
      </w:pPr>
      <w:r>
        <w:rPr>
          <w:b/>
          <w:bCs/>
        </w:rPr>
        <w:t>Daftar pustaka</w:t>
      </w:r>
    </w:p>
    <w:p w14:paraId="6F469F17" w14:textId="77777777" w:rsidR="00D975B6" w:rsidRDefault="00E16F9A" w:rsidP="00E16F9A">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03522201" w14:textId="77777777" w:rsidR="00D975B6" w:rsidRDefault="00E16F9A" w:rsidP="00E16F9A">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0EF4287" w14:textId="77777777" w:rsidR="00D975B6" w:rsidRDefault="00E16F9A" w:rsidP="00E16F9A">
      <w:pPr>
        <w:pStyle w:val="Compact"/>
        <w:numPr>
          <w:ilvl w:val="0"/>
          <w:numId w:val="203"/>
        </w:numPr>
      </w:pPr>
      <w:r>
        <w:t>Vitamin K1 (phytonadione) Injectable Emulsion (Hospira), label DailyMed. https://dailymed.nlm.nih.gov/dailymed/drugInfo.cfm?setid=e8808230-2c44-44c6-8cab-8f29b6b34051</w:t>
      </w:r>
    </w:p>
    <w:p w14:paraId="75D7F76E" w14:textId="77777777" w:rsidR="00D975B6" w:rsidRDefault="00E16F9A">
      <w:r>
        <w:pict w14:anchorId="5B856AA9">
          <v:rect id="_x0000_i1053" style="width:0;height:1.5pt" o:hralign="center" o:hrstd="t" o:hr="t"/>
        </w:pict>
      </w:r>
    </w:p>
    <w:p w14:paraId="793C253F" w14:textId="77777777" w:rsidR="00D975B6" w:rsidRDefault="00E16F9A">
      <w:pPr>
        <w:pStyle w:val="Heading3"/>
      </w:pPr>
      <w:bookmarkStart w:id="68" w:name="hidrokortison"/>
      <w:bookmarkStart w:id="69" w:name="_Toc243121704"/>
      <w:bookmarkEnd w:id="66"/>
      <w:r>
        <w:t>3.28 Hidrokortison</w:t>
      </w:r>
      <w:bookmarkEnd w:id="69"/>
    </w:p>
    <w:p w14:paraId="136DDD72" w14:textId="77777777" w:rsidR="00D975B6" w:rsidRDefault="00E16F9A">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EB49B5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8D5261E" w14:textId="77777777" w:rsidR="00D975B6" w:rsidRDefault="00E16F9A">
            <w:pPr>
              <w:pStyle w:val="Compact"/>
            </w:pPr>
            <w:r>
              <w:rPr>
                <w:sz w:val="19"/>
              </w:rPr>
              <w:t>Keadaan</w:t>
            </w:r>
          </w:p>
        </w:tc>
        <w:tc>
          <w:tcPr>
            <w:tcW w:w="3960" w:type="dxa"/>
            <w:shd w:val="clear" w:color="auto" w:fill="DCE6F1"/>
          </w:tcPr>
          <w:p w14:paraId="24244696" w14:textId="77777777" w:rsidR="00D975B6" w:rsidRDefault="00E16F9A">
            <w:pPr>
              <w:pStyle w:val="Compact"/>
            </w:pPr>
            <w:r>
              <w:rPr>
                <w:sz w:val="19"/>
              </w:rPr>
              <w:t>Dosis</w:t>
            </w:r>
          </w:p>
        </w:tc>
      </w:tr>
      <w:tr w:rsidR="00D975B6" w14:paraId="1C9385D3" w14:textId="77777777">
        <w:tc>
          <w:tcPr>
            <w:tcW w:w="3960" w:type="dxa"/>
          </w:tcPr>
          <w:p w14:paraId="11B94BCE" w14:textId="77777777" w:rsidR="00D975B6" w:rsidRDefault="00E16F9A">
            <w:pPr>
              <w:pStyle w:val="Compact"/>
            </w:pPr>
            <w:r>
              <w:rPr>
                <w:sz w:val="19"/>
              </w:rPr>
              <w:t>–</w:t>
            </w:r>
          </w:p>
        </w:tc>
        <w:tc>
          <w:tcPr>
            <w:tcW w:w="3960" w:type="dxa"/>
          </w:tcPr>
          <w:p w14:paraId="0C9DCB79" w14:textId="77777777" w:rsidR="00D975B6" w:rsidRDefault="00E16F9A">
            <w:pPr>
              <w:pStyle w:val="Compact"/>
            </w:pPr>
            <w:r>
              <w:rPr>
                <w:sz w:val="19"/>
              </w:rPr>
              <w:t>5 mg/kg, IV, IM, 12 jam</w:t>
            </w:r>
          </w:p>
        </w:tc>
      </w:tr>
      <w:tr w:rsidR="00D975B6" w14:paraId="3961C23B" w14:textId="77777777">
        <w:tc>
          <w:tcPr>
            <w:tcW w:w="3960" w:type="dxa"/>
          </w:tcPr>
          <w:p w14:paraId="6281B136" w14:textId="77777777" w:rsidR="00D975B6" w:rsidRDefault="00E16F9A">
            <w:pPr>
              <w:pStyle w:val="Compact"/>
            </w:pPr>
            <w:r>
              <w:rPr>
                <w:sz w:val="19"/>
              </w:rPr>
              <w:t>Inflamasi, imunosupresi, insufisiensi adrenal akut</w:t>
            </w:r>
          </w:p>
        </w:tc>
        <w:tc>
          <w:tcPr>
            <w:tcW w:w="3960" w:type="dxa"/>
          </w:tcPr>
          <w:p w14:paraId="24786259" w14:textId="77777777" w:rsidR="00D975B6" w:rsidRDefault="00E16F9A">
            <w:pPr>
              <w:pStyle w:val="Compact"/>
            </w:pPr>
            <w:r>
              <w:rPr>
                <w:sz w:val="19"/>
              </w:rPr>
              <w:t>2–4 mg/kg (maks 100 mg), 6 jam IV</w:t>
            </w:r>
          </w:p>
        </w:tc>
      </w:tr>
      <w:tr w:rsidR="00D975B6" w14:paraId="2FB3590B" w14:textId="77777777">
        <w:tc>
          <w:tcPr>
            <w:tcW w:w="3960" w:type="dxa"/>
          </w:tcPr>
          <w:p w14:paraId="7665195D" w14:textId="77777777" w:rsidR="00D975B6" w:rsidRDefault="00E16F9A">
            <w:pPr>
              <w:pStyle w:val="Compact"/>
            </w:pPr>
            <w:r>
              <w:rPr>
                <w:sz w:val="19"/>
              </w:rPr>
              <w:t>Fisiologis, stress</w:t>
            </w:r>
          </w:p>
        </w:tc>
        <w:tc>
          <w:tcPr>
            <w:tcW w:w="3960" w:type="dxa"/>
          </w:tcPr>
          <w:p w14:paraId="1F8AED03" w14:textId="77777777" w:rsidR="00D975B6" w:rsidRDefault="00E16F9A">
            <w:pPr>
              <w:pStyle w:val="Compact"/>
            </w:pPr>
            <w:r>
              <w:rPr>
                <w:sz w:val="19"/>
              </w:rPr>
              <w:t>1 mg/kg 6 jam IV, IM</w:t>
            </w:r>
          </w:p>
        </w:tc>
      </w:tr>
      <w:tr w:rsidR="00D975B6" w14:paraId="6034465F" w14:textId="77777777">
        <w:tc>
          <w:tcPr>
            <w:tcW w:w="3960" w:type="dxa"/>
          </w:tcPr>
          <w:p w14:paraId="0E6BC361" w14:textId="77777777" w:rsidR="00D975B6" w:rsidRDefault="00E16F9A">
            <w:pPr>
              <w:pStyle w:val="Compact"/>
            </w:pPr>
            <w:r>
              <w:rPr>
                <w:sz w:val="19"/>
              </w:rPr>
              <w:t>Penggantian kronik, oral</w:t>
            </w:r>
          </w:p>
        </w:tc>
        <w:tc>
          <w:tcPr>
            <w:tcW w:w="3960" w:type="dxa"/>
          </w:tcPr>
          <w:p w14:paraId="5733258C" w14:textId="77777777" w:rsidR="00D975B6" w:rsidRDefault="00E16F9A">
            <w:pPr>
              <w:pStyle w:val="Compact"/>
            </w:pPr>
            <w:r>
              <w:rPr>
                <w:sz w:val="19"/>
              </w:rPr>
              <w:t>Insufisiensi adrenal 3–4 mg/m² (maks 10 mg) 8 jam; hipoplasia adrenal kongenital 6–8 mg/m² 8 jam (bayi), &gt;12 bulan 3–6 mg/m² (maks 10 mg) 8 jam</w:t>
            </w:r>
          </w:p>
        </w:tc>
      </w:tr>
    </w:tbl>
    <w:p w14:paraId="507C9489" w14:textId="77777777" w:rsidR="00D975B6" w:rsidRDefault="00E16F9A">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0836039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5B266F" w14:textId="77777777" w:rsidR="00D975B6" w:rsidRDefault="00E16F9A">
            <w:pPr>
              <w:pStyle w:val="Compact"/>
            </w:pPr>
            <w:r>
              <w:rPr>
                <w:sz w:val="19"/>
              </w:rPr>
              <w:t>Dosis normal</w:t>
            </w:r>
          </w:p>
        </w:tc>
        <w:tc>
          <w:tcPr>
            <w:tcW w:w="1131" w:type="dxa"/>
            <w:shd w:val="clear" w:color="auto" w:fill="DCE6F1"/>
          </w:tcPr>
          <w:p w14:paraId="01DE41ED" w14:textId="77777777" w:rsidR="00D975B6" w:rsidRDefault="00E16F9A">
            <w:pPr>
              <w:pStyle w:val="Compact"/>
            </w:pPr>
            <w:r>
              <w:rPr>
                <w:sz w:val="19"/>
              </w:rPr>
              <w:t>Dosis (D)/Interval (I)</w:t>
            </w:r>
          </w:p>
        </w:tc>
        <w:tc>
          <w:tcPr>
            <w:tcW w:w="1131" w:type="dxa"/>
            <w:shd w:val="clear" w:color="auto" w:fill="DCE6F1"/>
          </w:tcPr>
          <w:p w14:paraId="4693CD28" w14:textId="77777777" w:rsidR="00D975B6" w:rsidRDefault="00E16F9A">
            <w:pPr>
              <w:pStyle w:val="Compact"/>
            </w:pPr>
            <w:r>
              <w:rPr>
                <w:sz w:val="19"/>
              </w:rPr>
              <w:t>LFG &gt;50</w:t>
            </w:r>
          </w:p>
        </w:tc>
        <w:tc>
          <w:tcPr>
            <w:tcW w:w="1131" w:type="dxa"/>
            <w:shd w:val="clear" w:color="auto" w:fill="DCE6F1"/>
          </w:tcPr>
          <w:p w14:paraId="2F3249E2" w14:textId="77777777" w:rsidR="00D975B6" w:rsidRDefault="00E16F9A">
            <w:pPr>
              <w:pStyle w:val="Compact"/>
            </w:pPr>
            <w:r>
              <w:rPr>
                <w:sz w:val="19"/>
              </w:rPr>
              <w:t>LFG 10–50</w:t>
            </w:r>
          </w:p>
        </w:tc>
        <w:tc>
          <w:tcPr>
            <w:tcW w:w="1131" w:type="dxa"/>
            <w:shd w:val="clear" w:color="auto" w:fill="DCE6F1"/>
          </w:tcPr>
          <w:p w14:paraId="37491F1F" w14:textId="77777777" w:rsidR="00D975B6" w:rsidRDefault="00E16F9A">
            <w:pPr>
              <w:pStyle w:val="Compact"/>
            </w:pPr>
            <w:r>
              <w:rPr>
                <w:sz w:val="19"/>
              </w:rPr>
              <w:t>LFG &lt;10</w:t>
            </w:r>
          </w:p>
        </w:tc>
        <w:tc>
          <w:tcPr>
            <w:tcW w:w="1131" w:type="dxa"/>
            <w:shd w:val="clear" w:color="auto" w:fill="DCE6F1"/>
          </w:tcPr>
          <w:p w14:paraId="0B3BAEB3" w14:textId="77777777" w:rsidR="00D975B6" w:rsidRDefault="00E16F9A">
            <w:pPr>
              <w:pStyle w:val="Compact"/>
            </w:pPr>
            <w:r>
              <w:rPr>
                <w:sz w:val="19"/>
              </w:rPr>
              <w:t>HD</w:t>
            </w:r>
          </w:p>
        </w:tc>
        <w:tc>
          <w:tcPr>
            <w:tcW w:w="1131" w:type="dxa"/>
            <w:shd w:val="clear" w:color="auto" w:fill="DCE6F1"/>
          </w:tcPr>
          <w:p w14:paraId="0BA9B29E" w14:textId="77777777" w:rsidR="00D975B6" w:rsidRDefault="00E16F9A">
            <w:pPr>
              <w:pStyle w:val="Compact"/>
            </w:pPr>
            <w:r>
              <w:rPr>
                <w:sz w:val="19"/>
              </w:rPr>
              <w:t>PD</w:t>
            </w:r>
          </w:p>
        </w:tc>
      </w:tr>
      <w:tr w:rsidR="00D975B6" w14:paraId="647FE90E" w14:textId="77777777">
        <w:tc>
          <w:tcPr>
            <w:tcW w:w="1131" w:type="dxa"/>
          </w:tcPr>
          <w:p w14:paraId="1B353198" w14:textId="77777777" w:rsidR="00D975B6" w:rsidRDefault="00E16F9A">
            <w:pPr>
              <w:pStyle w:val="Compact"/>
            </w:pPr>
            <w:r>
              <w:rPr>
                <w:sz w:val="19"/>
              </w:rPr>
              <w:t>0,5–2 mg/kg/dosis q6–8 jam po</w:t>
            </w:r>
          </w:p>
        </w:tc>
        <w:tc>
          <w:tcPr>
            <w:tcW w:w="1131" w:type="dxa"/>
          </w:tcPr>
          <w:p w14:paraId="62BC575A" w14:textId="77777777" w:rsidR="00D975B6" w:rsidRDefault="00E16F9A">
            <w:pPr>
              <w:pStyle w:val="Compact"/>
            </w:pPr>
            <w:r>
              <w:rPr>
                <w:sz w:val="19"/>
              </w:rPr>
              <w:t>D</w:t>
            </w:r>
          </w:p>
        </w:tc>
        <w:tc>
          <w:tcPr>
            <w:tcW w:w="1131" w:type="dxa"/>
          </w:tcPr>
          <w:p w14:paraId="6E700E4E" w14:textId="77777777" w:rsidR="00D975B6" w:rsidRDefault="00E16F9A">
            <w:pPr>
              <w:pStyle w:val="Compact"/>
            </w:pPr>
            <w:r>
              <w:rPr>
                <w:sz w:val="19"/>
              </w:rPr>
              <w:t>100%</w:t>
            </w:r>
          </w:p>
        </w:tc>
        <w:tc>
          <w:tcPr>
            <w:tcW w:w="1131" w:type="dxa"/>
          </w:tcPr>
          <w:p w14:paraId="5BE1B4C7" w14:textId="77777777" w:rsidR="00D975B6" w:rsidRDefault="00E16F9A">
            <w:pPr>
              <w:pStyle w:val="Compact"/>
            </w:pPr>
            <w:r>
              <w:rPr>
                <w:sz w:val="19"/>
              </w:rPr>
              <w:t>100%</w:t>
            </w:r>
          </w:p>
        </w:tc>
        <w:tc>
          <w:tcPr>
            <w:tcW w:w="1131" w:type="dxa"/>
          </w:tcPr>
          <w:p w14:paraId="7CE12C9A" w14:textId="77777777" w:rsidR="00D975B6" w:rsidRDefault="00E16F9A">
            <w:pPr>
              <w:pStyle w:val="Compact"/>
            </w:pPr>
            <w:r>
              <w:rPr>
                <w:sz w:val="19"/>
              </w:rPr>
              <w:t>100%</w:t>
            </w:r>
          </w:p>
        </w:tc>
        <w:tc>
          <w:tcPr>
            <w:tcW w:w="1131" w:type="dxa"/>
          </w:tcPr>
          <w:p w14:paraId="657908E1" w14:textId="77777777" w:rsidR="00D975B6" w:rsidRDefault="00E16F9A">
            <w:pPr>
              <w:pStyle w:val="Compact"/>
            </w:pPr>
            <w:r>
              <w:rPr>
                <w:sz w:val="19"/>
              </w:rPr>
              <w:t>tak ada data</w:t>
            </w:r>
          </w:p>
        </w:tc>
        <w:tc>
          <w:tcPr>
            <w:tcW w:w="1131" w:type="dxa"/>
          </w:tcPr>
          <w:p w14:paraId="6F56802B" w14:textId="77777777" w:rsidR="00D975B6" w:rsidRDefault="00E16F9A">
            <w:pPr>
              <w:pStyle w:val="Compact"/>
            </w:pPr>
            <w:r>
              <w:rPr>
                <w:sz w:val="19"/>
              </w:rPr>
              <w:t>tak ada data</w:t>
            </w:r>
          </w:p>
        </w:tc>
      </w:tr>
    </w:tbl>
    <w:p w14:paraId="1A1CAC9C" w14:textId="77777777" w:rsidR="00D975B6" w:rsidRDefault="00E16F9A">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D975B6" w14:paraId="120AD33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168D13" w14:textId="77777777" w:rsidR="00D975B6" w:rsidRDefault="00E16F9A">
            <w:pPr>
              <w:pStyle w:val="Compact"/>
            </w:pPr>
            <w:r>
              <w:rPr>
                <w:sz w:val="19"/>
              </w:rPr>
              <w:t>Sediaan</w:t>
            </w:r>
          </w:p>
        </w:tc>
        <w:tc>
          <w:tcPr>
            <w:tcW w:w="0" w:type="auto"/>
            <w:shd w:val="clear" w:color="auto" w:fill="DCE6F1"/>
          </w:tcPr>
          <w:p w14:paraId="512EF8C7" w14:textId="77777777" w:rsidR="00D975B6" w:rsidRDefault="00E16F9A">
            <w:pPr>
              <w:pStyle w:val="Compact"/>
            </w:pPr>
            <w:r>
              <w:rPr>
                <w:sz w:val="19"/>
              </w:rPr>
              <w:t>Halaman FORNAS</w:t>
            </w:r>
          </w:p>
        </w:tc>
      </w:tr>
      <w:tr w:rsidR="00D975B6" w14:paraId="708E9905" w14:textId="77777777">
        <w:tc>
          <w:tcPr>
            <w:tcW w:w="0" w:type="auto"/>
          </w:tcPr>
          <w:p w14:paraId="4454E407" w14:textId="77777777" w:rsidR="00D975B6" w:rsidRDefault="00E16F9A">
            <w:pPr>
              <w:pStyle w:val="Compact"/>
            </w:pPr>
            <w:r>
              <w:rPr>
                <w:sz w:val="19"/>
              </w:rPr>
              <w:t>Tablet 20 mg</w:t>
            </w:r>
          </w:p>
        </w:tc>
        <w:tc>
          <w:tcPr>
            <w:tcW w:w="0" w:type="auto"/>
          </w:tcPr>
          <w:p w14:paraId="07BCC999" w14:textId="77777777" w:rsidR="00D975B6" w:rsidRDefault="00E16F9A">
            <w:pPr>
              <w:pStyle w:val="Compact"/>
            </w:pPr>
            <w:r>
              <w:rPr>
                <w:sz w:val="19"/>
              </w:rPr>
              <w:t>hlm. 148</w:t>
            </w:r>
          </w:p>
        </w:tc>
      </w:tr>
      <w:tr w:rsidR="00D975B6" w14:paraId="4F30AE9C" w14:textId="77777777">
        <w:tc>
          <w:tcPr>
            <w:tcW w:w="0" w:type="auto"/>
          </w:tcPr>
          <w:p w14:paraId="299135A0" w14:textId="77777777" w:rsidR="00D975B6" w:rsidRDefault="00E16F9A">
            <w:pPr>
              <w:pStyle w:val="Compact"/>
            </w:pPr>
            <w:r>
              <w:rPr>
                <w:sz w:val="19"/>
              </w:rPr>
              <w:t>Injeksi 100 mg</w:t>
            </w:r>
          </w:p>
        </w:tc>
        <w:tc>
          <w:tcPr>
            <w:tcW w:w="0" w:type="auto"/>
          </w:tcPr>
          <w:p w14:paraId="42C308AD" w14:textId="77777777" w:rsidR="00D975B6" w:rsidRDefault="00E16F9A">
            <w:pPr>
              <w:pStyle w:val="Compact"/>
            </w:pPr>
            <w:r>
              <w:rPr>
                <w:sz w:val="19"/>
              </w:rPr>
              <w:t>hlm. 17, 148</w:t>
            </w:r>
          </w:p>
        </w:tc>
      </w:tr>
    </w:tbl>
    <w:p w14:paraId="19A787BE" w14:textId="77777777" w:rsidR="00D975B6" w:rsidRDefault="00E16F9A">
      <w:pPr>
        <w:pStyle w:val="BodyText"/>
      </w:pPr>
      <w:r>
        <w:rPr>
          <w:b/>
          <w:bCs/>
        </w:rPr>
        <w:t>Aturan penggunaan</w:t>
      </w:r>
    </w:p>
    <w:p w14:paraId="4B0F3B2C" w14:textId="77777777" w:rsidR="00D975B6" w:rsidRDefault="00E16F9A" w:rsidP="00E16F9A">
      <w:pPr>
        <w:pStyle w:val="Compact"/>
        <w:numPr>
          <w:ilvl w:val="0"/>
          <w:numId w:val="204"/>
        </w:numPr>
      </w:pPr>
      <w:r>
        <w:t>Sesuai tabel IDAI.</w:t>
      </w:r>
    </w:p>
    <w:p w14:paraId="225DD4D6" w14:textId="77777777" w:rsidR="00D975B6" w:rsidRDefault="00E16F9A">
      <w:pPr>
        <w:pStyle w:val="FirstParagraph"/>
      </w:pPr>
      <w:r>
        <w:rPr>
          <w:b/>
          <w:bCs/>
        </w:rPr>
        <w:t>Manfaat obat</w:t>
      </w:r>
      <w:r>
        <w:t xml:space="preserve"> (label Solu-Cortef; IV atau IM bila terapi oral tidak memungkinkan)</w:t>
      </w:r>
    </w:p>
    <w:p w14:paraId="04BAE505" w14:textId="77777777" w:rsidR="00D975B6" w:rsidRDefault="00E16F9A" w:rsidP="00E16F9A">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10F0AB0A" w14:textId="77777777" w:rsidR="00D975B6" w:rsidRDefault="00E16F9A" w:rsidP="00E16F9A">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7BDE5746" w14:textId="77777777" w:rsidR="00D975B6" w:rsidRDefault="00E16F9A" w:rsidP="00E16F9A">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1BC724EC" w14:textId="77777777" w:rsidR="00D975B6" w:rsidRDefault="00E16F9A">
      <w:pPr>
        <w:pStyle w:val="FirstParagraph"/>
      </w:pPr>
      <w:r>
        <w:rPr>
          <w:b/>
          <w:bCs/>
        </w:rPr>
        <w:t>Efek samping</w:t>
      </w:r>
      <w:r>
        <w:t xml:space="preserve"> (label Solu-Cortef; dilaporkan dengan Solu-Cortef atau kortikosteroid lain)</w:t>
      </w:r>
    </w:p>
    <w:p w14:paraId="41E03B64" w14:textId="77777777" w:rsidR="00D975B6" w:rsidRDefault="00E16F9A" w:rsidP="00E16F9A">
      <w:pPr>
        <w:pStyle w:val="Compact"/>
        <w:numPr>
          <w:ilvl w:val="0"/>
          <w:numId w:val="206"/>
        </w:numPr>
      </w:pPr>
      <w:r>
        <w:t>Alergi: reaksi alergi atau hipersensitivitas, reaksi anafilaktoid, anafilaksis, angioedema.</w:t>
      </w:r>
    </w:p>
    <w:p w14:paraId="52533402" w14:textId="77777777" w:rsidR="00D975B6" w:rsidRDefault="00E16F9A" w:rsidP="00E16F9A">
      <w:pPr>
        <w:pStyle w:val="Compact"/>
        <w:numPr>
          <w:ilvl w:val="0"/>
          <w:numId w:val="206"/>
        </w:numPr>
      </w:pPr>
      <w:r>
        <w:t>Kardiovaskular: antara lain hipertensi, takikardia, gagal jantung kongestif, kardiomiopati hipertrofik pada bayi prematur.</w:t>
      </w:r>
    </w:p>
    <w:p w14:paraId="5CFF11E8" w14:textId="77777777" w:rsidR="00D975B6" w:rsidRDefault="00E16F9A" w:rsidP="00E16F9A">
      <w:pPr>
        <w:pStyle w:val="Compact"/>
        <w:numPr>
          <w:ilvl w:val="0"/>
          <w:numId w:val="206"/>
        </w:numPr>
      </w:pPr>
      <w:r>
        <w:t>Kulit: antara lain akne, rasa terbakar atau kesemutan (terutama di perineum setelah injeksi IV), gangguan penyembuhan luka, striae, kulit tipis rapuh.</w:t>
      </w:r>
    </w:p>
    <w:p w14:paraId="405EE1AD" w14:textId="77777777" w:rsidR="00D975B6" w:rsidRDefault="00E16F9A" w:rsidP="00E16F9A">
      <w:pPr>
        <w:pStyle w:val="Compact"/>
        <w:numPr>
          <w:ilvl w:val="0"/>
          <w:numId w:val="206"/>
        </w:numPr>
      </w:pPr>
      <w:r>
        <w:t xml:space="preserve">Endokrin: antara lain keadaan cushingoid, gangguan toleransi glukosa, </w:t>
      </w:r>
      <w:r>
        <w:rPr>
          <w:b/>
          <w:bCs/>
        </w:rPr>
        <w:t>supresi pertumbuhan pada anak</w:t>
      </w:r>
      <w:r>
        <w:t>.</w:t>
      </w:r>
    </w:p>
    <w:p w14:paraId="13046F02" w14:textId="77777777" w:rsidR="00D975B6" w:rsidRDefault="00E16F9A" w:rsidP="00E16F9A">
      <w:pPr>
        <w:pStyle w:val="Compact"/>
        <w:numPr>
          <w:ilvl w:val="0"/>
          <w:numId w:val="206"/>
        </w:numPr>
      </w:pPr>
      <w:r>
        <w:t>Cairan dan elektrolit: retensi cairan dan natrium, kehilangan kalium, alkalosis hipokalemik.</w:t>
      </w:r>
    </w:p>
    <w:p w14:paraId="2C236C4E" w14:textId="77777777" w:rsidR="00D975B6" w:rsidRDefault="00E16F9A">
      <w:pPr>
        <w:pStyle w:val="FirstParagraph"/>
      </w:pPr>
      <w:r>
        <w:rPr>
          <w:b/>
          <w:bCs/>
        </w:rPr>
        <w:t>Peringatan</w:t>
      </w:r>
      <w:r>
        <w:t xml:space="preserve"> (label Solu-Cortef)</w:t>
      </w:r>
    </w:p>
    <w:p w14:paraId="65FEB83C" w14:textId="77777777" w:rsidR="00D975B6" w:rsidRDefault="00E16F9A" w:rsidP="00E16F9A">
      <w:pPr>
        <w:pStyle w:val="Compact"/>
        <w:numPr>
          <w:ilvl w:val="0"/>
          <w:numId w:val="207"/>
        </w:numPr>
      </w:pPr>
      <w:r>
        <w:lastRenderedPageBreak/>
        <w:t>Kontraindikasi: infeksi jamur sistemik; hipersensitivitas terhadap produk; pemberian intratekal. Sediaan kortikosteroid intramuskular dikontraindikasikan pada purpura trombositopenik idiopatik.</w:t>
      </w:r>
    </w:p>
    <w:p w14:paraId="77EED612" w14:textId="77777777" w:rsidR="00D975B6" w:rsidRDefault="00E16F9A" w:rsidP="00E16F9A">
      <w:pPr>
        <w:pStyle w:val="Compact"/>
        <w:numPr>
          <w:ilvl w:val="0"/>
          <w:numId w:val="207"/>
        </w:numPr>
      </w:pPr>
      <w:r>
        <w:t>Anak yang mendapat kortikosteroid lewat rute apa pun dapat mengalami penurunan kecepatan pertumbuhan.</w:t>
      </w:r>
    </w:p>
    <w:p w14:paraId="20976F8B" w14:textId="77777777" w:rsidR="00D975B6" w:rsidRDefault="00E16F9A">
      <w:pPr>
        <w:pStyle w:val="FirstParagraph"/>
      </w:pPr>
      <w:r>
        <w:rPr>
          <w:b/>
          <w:bCs/>
        </w:rPr>
        <w:t>Farmakokinetik</w:t>
      </w:r>
      <w:r>
        <w:t xml:space="preserve"> (label Solu-Cortef)</w:t>
      </w:r>
    </w:p>
    <w:p w14:paraId="6C9EFCD6" w14:textId="77777777" w:rsidR="00D975B6" w:rsidRDefault="00E16F9A" w:rsidP="00E16F9A">
      <w:pPr>
        <w:pStyle w:val="Compact"/>
        <w:numPr>
          <w:ilvl w:val="0"/>
          <w:numId w:val="208"/>
        </w:numPr>
      </w:pPr>
      <w:r>
        <w:t>Setelah injeksi IV hidrokortison natrium suksinat, efek terlihat dalam 1 jam dan bertahan dalam waktu yang bervariasi.</w:t>
      </w:r>
    </w:p>
    <w:p w14:paraId="2A5699AD" w14:textId="77777777" w:rsidR="00D975B6" w:rsidRDefault="00E16F9A" w:rsidP="00E16F9A">
      <w:pPr>
        <w:pStyle w:val="Compact"/>
        <w:numPr>
          <w:ilvl w:val="0"/>
          <w:numId w:val="208"/>
        </w:numPr>
      </w:pPr>
      <w:r>
        <w:t>Ekskresi dosis hampir lengkap dalam 12 jam.</w:t>
      </w:r>
    </w:p>
    <w:p w14:paraId="5752461B" w14:textId="77777777" w:rsidR="00D975B6" w:rsidRDefault="00E16F9A" w:rsidP="00E16F9A">
      <w:pPr>
        <w:pStyle w:val="Compact"/>
        <w:numPr>
          <w:ilvl w:val="0"/>
          <w:numId w:val="208"/>
        </w:numPr>
      </w:pPr>
      <w:r>
        <w:t>Diserap cepat bila diberikan intramuskular.</w:t>
      </w:r>
    </w:p>
    <w:p w14:paraId="0A5865DC" w14:textId="77777777" w:rsidR="00D975B6" w:rsidRDefault="00E16F9A">
      <w:pPr>
        <w:pStyle w:val="FirstParagraph"/>
      </w:pPr>
      <w:r>
        <w:rPr>
          <w:b/>
          <w:bCs/>
        </w:rPr>
        <w:t>Farmakodinamik</w:t>
      </w:r>
      <w:r>
        <w:t xml:space="preserve"> (label Solu-Cortef)</w:t>
      </w:r>
    </w:p>
    <w:p w14:paraId="7C48598C" w14:textId="77777777" w:rsidR="00D975B6" w:rsidRDefault="00E16F9A" w:rsidP="00E16F9A">
      <w:pPr>
        <w:pStyle w:val="Compact"/>
        <w:numPr>
          <w:ilvl w:val="0"/>
          <w:numId w:val="209"/>
        </w:numPr>
      </w:pPr>
      <w:r>
        <w:t>Glukokortikoid alami (hidrokortison dan kortison) juga memiliki sifat retensi garam dan dipakai sebagai terapi pengganti pada defisiensi adrenokortikal.</w:t>
      </w:r>
    </w:p>
    <w:p w14:paraId="7EA04BA3" w14:textId="77777777" w:rsidR="00D975B6" w:rsidRDefault="00E16F9A" w:rsidP="00E16F9A">
      <w:pPr>
        <w:pStyle w:val="Compact"/>
        <w:numPr>
          <w:ilvl w:val="0"/>
          <w:numId w:val="209"/>
        </w:numPr>
      </w:pPr>
      <w:r>
        <w:t>Hidrokortison natrium suksinat memiliki aksi metabolik dan antiinflamasi yang sama dengan hidrokortison; pada jumlah ekuimolar keduanya setara aktivitas biologisnya.</w:t>
      </w:r>
    </w:p>
    <w:p w14:paraId="6682AF1D" w14:textId="77777777" w:rsidR="00D975B6" w:rsidRDefault="00E16F9A">
      <w:pPr>
        <w:pStyle w:val="FirstParagraph"/>
      </w:pPr>
      <w:r>
        <w:rPr>
          <w:b/>
          <w:bCs/>
        </w:rPr>
        <w:t>Daftar pustaka</w:t>
      </w:r>
    </w:p>
    <w:p w14:paraId="3E84D1F6" w14:textId="77777777" w:rsidR="00D975B6" w:rsidRDefault="00E16F9A" w:rsidP="00E16F9A">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0877AFD3" w14:textId="77777777" w:rsidR="00D975B6" w:rsidRDefault="00E16F9A" w:rsidP="00E16F9A">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2A0E2E1" w14:textId="77777777" w:rsidR="00D975B6" w:rsidRDefault="00E16F9A" w:rsidP="00E16F9A">
      <w:pPr>
        <w:pStyle w:val="Compact"/>
        <w:numPr>
          <w:ilvl w:val="0"/>
          <w:numId w:val="210"/>
        </w:numPr>
      </w:pPr>
      <w:r>
        <w:t>SOLU-CORTEF (hydrocortisone sodium succinate) for injection (Pharmacia &amp; Upjohn), label DailyMed. https://dailymed.nlm.nih.gov/dailymed/drugInfo.cfm?setid=65eefd58-b166-4d71-ade6-45c8fdf86922</w:t>
      </w:r>
    </w:p>
    <w:p w14:paraId="212CB88B" w14:textId="77777777" w:rsidR="00D975B6" w:rsidRDefault="00E16F9A">
      <w:r>
        <w:pict w14:anchorId="2859C8DC">
          <v:rect id="_x0000_i1054" style="width:0;height:1.5pt" o:hralign="center" o:hrstd="t" o:hr="t"/>
        </w:pict>
      </w:r>
    </w:p>
    <w:p w14:paraId="4BB06810" w14:textId="77777777" w:rsidR="00D975B6" w:rsidRDefault="00E16F9A">
      <w:pPr>
        <w:pStyle w:val="Heading3"/>
      </w:pPr>
      <w:bookmarkStart w:id="70" w:name="isoniazid"/>
      <w:bookmarkStart w:id="71" w:name="_Toc243121705"/>
      <w:bookmarkEnd w:id="68"/>
      <w:r>
        <w:t>3.29 Isoniazid</w:t>
      </w:r>
      <w:bookmarkEnd w:id="71"/>
    </w:p>
    <w:p w14:paraId="49951729"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7581E46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7A66891" w14:textId="77777777" w:rsidR="00D975B6" w:rsidRDefault="00E16F9A">
            <w:pPr>
              <w:pStyle w:val="Compact"/>
            </w:pPr>
            <w:r>
              <w:rPr>
                <w:sz w:val="19"/>
              </w:rPr>
              <w:t>Keadaan</w:t>
            </w:r>
          </w:p>
        </w:tc>
        <w:tc>
          <w:tcPr>
            <w:tcW w:w="2640" w:type="dxa"/>
            <w:shd w:val="clear" w:color="auto" w:fill="DCE6F1"/>
          </w:tcPr>
          <w:p w14:paraId="4606795D" w14:textId="77777777" w:rsidR="00D975B6" w:rsidRDefault="00E16F9A">
            <w:pPr>
              <w:pStyle w:val="Compact"/>
            </w:pPr>
            <w:r>
              <w:rPr>
                <w:sz w:val="19"/>
              </w:rPr>
              <w:t>Dosis</w:t>
            </w:r>
          </w:p>
        </w:tc>
        <w:tc>
          <w:tcPr>
            <w:tcW w:w="2640" w:type="dxa"/>
            <w:shd w:val="clear" w:color="auto" w:fill="DCE6F1"/>
          </w:tcPr>
          <w:p w14:paraId="016AB3D7" w14:textId="77777777" w:rsidR="00D975B6" w:rsidRDefault="00E16F9A">
            <w:pPr>
              <w:pStyle w:val="Compact"/>
            </w:pPr>
            <w:r>
              <w:rPr>
                <w:sz w:val="19"/>
              </w:rPr>
              <w:t>Sumber</w:t>
            </w:r>
          </w:p>
        </w:tc>
      </w:tr>
      <w:tr w:rsidR="00D975B6" w14:paraId="4D0869A8" w14:textId="77777777">
        <w:tc>
          <w:tcPr>
            <w:tcW w:w="2640" w:type="dxa"/>
          </w:tcPr>
          <w:p w14:paraId="1324C83F" w14:textId="77777777" w:rsidR="00D975B6" w:rsidRDefault="00E16F9A">
            <w:pPr>
              <w:pStyle w:val="Compact"/>
            </w:pPr>
            <w:r>
              <w:rPr>
                <w:sz w:val="19"/>
              </w:rPr>
              <w:t>–</w:t>
            </w:r>
          </w:p>
        </w:tc>
        <w:tc>
          <w:tcPr>
            <w:tcW w:w="2640" w:type="dxa"/>
          </w:tcPr>
          <w:p w14:paraId="0522E325" w14:textId="77777777" w:rsidR="00D975B6" w:rsidRDefault="00E16F9A">
            <w:pPr>
              <w:pStyle w:val="Compact"/>
            </w:pPr>
            <w:r>
              <w:rPr>
                <w:sz w:val="19"/>
              </w:rPr>
              <w:t>10 mg/kgBB/hari, diberikan dalam dosis tunggal</w:t>
            </w:r>
          </w:p>
        </w:tc>
        <w:tc>
          <w:tcPr>
            <w:tcW w:w="2640" w:type="dxa"/>
          </w:tcPr>
          <w:p w14:paraId="2670B625" w14:textId="77777777" w:rsidR="00D975B6" w:rsidRDefault="00E16F9A">
            <w:pPr>
              <w:pStyle w:val="Compact"/>
            </w:pPr>
            <w:r>
              <w:rPr>
                <w:sz w:val="19"/>
              </w:rPr>
              <w:t>IDAI hlm. 31 dan 57</w:t>
            </w:r>
          </w:p>
        </w:tc>
      </w:tr>
      <w:tr w:rsidR="00D975B6" w14:paraId="6339BC48" w14:textId="77777777">
        <w:tc>
          <w:tcPr>
            <w:tcW w:w="2640" w:type="dxa"/>
          </w:tcPr>
          <w:p w14:paraId="56CA1F0E" w14:textId="77777777" w:rsidR="00D975B6" w:rsidRDefault="00E16F9A">
            <w:pPr>
              <w:pStyle w:val="Compact"/>
            </w:pPr>
            <w:r>
              <w:rPr>
                <w:sz w:val="19"/>
              </w:rPr>
              <w:t>Intermiten</w:t>
            </w:r>
          </w:p>
        </w:tc>
        <w:tc>
          <w:tcPr>
            <w:tcW w:w="2640" w:type="dxa"/>
          </w:tcPr>
          <w:p w14:paraId="231651CD" w14:textId="77777777" w:rsidR="00D975B6" w:rsidRDefault="00E16F9A">
            <w:pPr>
              <w:pStyle w:val="Compact"/>
            </w:pPr>
            <w:r>
              <w:rPr>
                <w:sz w:val="19"/>
              </w:rPr>
              <w:t>15 mg/kg, 3x/mgg</w:t>
            </w:r>
          </w:p>
        </w:tc>
        <w:tc>
          <w:tcPr>
            <w:tcW w:w="2640" w:type="dxa"/>
          </w:tcPr>
          <w:p w14:paraId="2A4CE6A9" w14:textId="77777777" w:rsidR="00D975B6" w:rsidRDefault="00E16F9A">
            <w:pPr>
              <w:pStyle w:val="Compact"/>
            </w:pPr>
            <w:r>
              <w:rPr>
                <w:sz w:val="19"/>
              </w:rPr>
              <w:t>IDAI hlm. 57</w:t>
            </w:r>
          </w:p>
        </w:tc>
      </w:tr>
      <w:tr w:rsidR="00D975B6" w14:paraId="5F1715D9" w14:textId="77777777">
        <w:tc>
          <w:tcPr>
            <w:tcW w:w="2640" w:type="dxa"/>
          </w:tcPr>
          <w:p w14:paraId="38F8FCA9" w14:textId="77777777" w:rsidR="00D975B6" w:rsidRDefault="00E16F9A">
            <w:pPr>
              <w:pStyle w:val="Compact"/>
            </w:pPr>
            <w:r>
              <w:rPr>
                <w:sz w:val="19"/>
              </w:rPr>
              <w:t>Meningitis TB</w:t>
            </w:r>
          </w:p>
        </w:tc>
        <w:tc>
          <w:tcPr>
            <w:tcW w:w="2640" w:type="dxa"/>
          </w:tcPr>
          <w:p w14:paraId="4301A574" w14:textId="77777777" w:rsidR="00D975B6" w:rsidRDefault="00E16F9A">
            <w:pPr>
              <w:pStyle w:val="Compact"/>
            </w:pPr>
            <w:r>
              <w:rPr>
                <w:sz w:val="19"/>
              </w:rPr>
              <w:t>15–20 mg/kg (maks 500 mg/hari)</w:t>
            </w:r>
          </w:p>
        </w:tc>
        <w:tc>
          <w:tcPr>
            <w:tcW w:w="2640" w:type="dxa"/>
          </w:tcPr>
          <w:p w14:paraId="3135269D" w14:textId="77777777" w:rsidR="00D975B6" w:rsidRDefault="00E16F9A">
            <w:pPr>
              <w:pStyle w:val="Compact"/>
            </w:pPr>
            <w:r>
              <w:rPr>
                <w:sz w:val="19"/>
              </w:rPr>
              <w:t>IDAI hlm. 57</w:t>
            </w:r>
          </w:p>
        </w:tc>
      </w:tr>
      <w:tr w:rsidR="00D975B6" w14:paraId="3C44B654" w14:textId="77777777">
        <w:tc>
          <w:tcPr>
            <w:tcW w:w="2640" w:type="dxa"/>
          </w:tcPr>
          <w:p w14:paraId="13AE043F" w14:textId="77777777" w:rsidR="00D975B6" w:rsidRDefault="00E16F9A">
            <w:pPr>
              <w:pStyle w:val="Compact"/>
            </w:pPr>
            <w:r>
              <w:rPr>
                <w:sz w:val="19"/>
              </w:rPr>
              <w:t>Tablet 100 mg (profilaksis TB pada anak)</w:t>
            </w:r>
          </w:p>
        </w:tc>
        <w:tc>
          <w:tcPr>
            <w:tcW w:w="2640" w:type="dxa"/>
          </w:tcPr>
          <w:p w14:paraId="15E59345" w14:textId="77777777" w:rsidR="00D975B6" w:rsidRDefault="00E16F9A">
            <w:pPr>
              <w:pStyle w:val="Compact"/>
            </w:pPr>
            <w:r>
              <w:rPr>
                <w:sz w:val="19"/>
              </w:rPr>
              <w:t>10 mg/kgBB, maks 6 bulan setiap hari</w:t>
            </w:r>
          </w:p>
        </w:tc>
        <w:tc>
          <w:tcPr>
            <w:tcW w:w="2640" w:type="dxa"/>
          </w:tcPr>
          <w:p w14:paraId="234F8241" w14:textId="77777777" w:rsidR="00D975B6" w:rsidRDefault="00E16F9A">
            <w:pPr>
              <w:pStyle w:val="Compact"/>
            </w:pPr>
            <w:r>
              <w:rPr>
                <w:sz w:val="19"/>
              </w:rPr>
              <w:t>FORNAS hlm. 43</w:t>
            </w:r>
          </w:p>
        </w:tc>
      </w:tr>
    </w:tbl>
    <w:p w14:paraId="33138FA1" w14:textId="77777777" w:rsidR="00D975B6" w:rsidRDefault="00E16F9A">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E42563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079E889" w14:textId="77777777" w:rsidR="00D975B6" w:rsidRDefault="00E16F9A">
            <w:pPr>
              <w:pStyle w:val="Compact"/>
            </w:pPr>
            <w:r>
              <w:rPr>
                <w:sz w:val="19"/>
              </w:rPr>
              <w:t>Dosis normal</w:t>
            </w:r>
          </w:p>
        </w:tc>
        <w:tc>
          <w:tcPr>
            <w:tcW w:w="1131" w:type="dxa"/>
            <w:shd w:val="clear" w:color="auto" w:fill="DCE6F1"/>
          </w:tcPr>
          <w:p w14:paraId="2FDA8977" w14:textId="77777777" w:rsidR="00D975B6" w:rsidRDefault="00E16F9A">
            <w:pPr>
              <w:pStyle w:val="Compact"/>
            </w:pPr>
            <w:r>
              <w:rPr>
                <w:sz w:val="19"/>
              </w:rPr>
              <w:t>Dosis (D)/Interval (I)</w:t>
            </w:r>
          </w:p>
        </w:tc>
        <w:tc>
          <w:tcPr>
            <w:tcW w:w="1131" w:type="dxa"/>
            <w:shd w:val="clear" w:color="auto" w:fill="DCE6F1"/>
          </w:tcPr>
          <w:p w14:paraId="6DD86ED2" w14:textId="77777777" w:rsidR="00D975B6" w:rsidRDefault="00E16F9A">
            <w:pPr>
              <w:pStyle w:val="Compact"/>
            </w:pPr>
            <w:r>
              <w:rPr>
                <w:sz w:val="19"/>
              </w:rPr>
              <w:t>LFG &gt;50</w:t>
            </w:r>
          </w:p>
        </w:tc>
        <w:tc>
          <w:tcPr>
            <w:tcW w:w="1131" w:type="dxa"/>
            <w:shd w:val="clear" w:color="auto" w:fill="DCE6F1"/>
          </w:tcPr>
          <w:p w14:paraId="23207144" w14:textId="77777777" w:rsidR="00D975B6" w:rsidRDefault="00E16F9A">
            <w:pPr>
              <w:pStyle w:val="Compact"/>
            </w:pPr>
            <w:r>
              <w:rPr>
                <w:sz w:val="19"/>
              </w:rPr>
              <w:t>LFG 10–50</w:t>
            </w:r>
          </w:p>
        </w:tc>
        <w:tc>
          <w:tcPr>
            <w:tcW w:w="1131" w:type="dxa"/>
            <w:shd w:val="clear" w:color="auto" w:fill="DCE6F1"/>
          </w:tcPr>
          <w:p w14:paraId="2EA604A9" w14:textId="77777777" w:rsidR="00D975B6" w:rsidRDefault="00E16F9A">
            <w:pPr>
              <w:pStyle w:val="Compact"/>
            </w:pPr>
            <w:r>
              <w:rPr>
                <w:sz w:val="19"/>
              </w:rPr>
              <w:t>LFG &lt;10</w:t>
            </w:r>
          </w:p>
        </w:tc>
        <w:tc>
          <w:tcPr>
            <w:tcW w:w="1131" w:type="dxa"/>
            <w:shd w:val="clear" w:color="auto" w:fill="DCE6F1"/>
          </w:tcPr>
          <w:p w14:paraId="320DA1C2" w14:textId="77777777" w:rsidR="00D975B6" w:rsidRDefault="00E16F9A">
            <w:pPr>
              <w:pStyle w:val="Compact"/>
            </w:pPr>
            <w:r>
              <w:rPr>
                <w:sz w:val="19"/>
              </w:rPr>
              <w:t>HD</w:t>
            </w:r>
          </w:p>
        </w:tc>
        <w:tc>
          <w:tcPr>
            <w:tcW w:w="1131" w:type="dxa"/>
            <w:shd w:val="clear" w:color="auto" w:fill="DCE6F1"/>
          </w:tcPr>
          <w:p w14:paraId="50036B90" w14:textId="77777777" w:rsidR="00D975B6" w:rsidRDefault="00E16F9A">
            <w:pPr>
              <w:pStyle w:val="Compact"/>
            </w:pPr>
            <w:r>
              <w:rPr>
                <w:sz w:val="19"/>
              </w:rPr>
              <w:t>PD</w:t>
            </w:r>
          </w:p>
        </w:tc>
      </w:tr>
      <w:tr w:rsidR="00D975B6" w14:paraId="06538F3C" w14:textId="77777777">
        <w:tc>
          <w:tcPr>
            <w:tcW w:w="1131" w:type="dxa"/>
          </w:tcPr>
          <w:p w14:paraId="41F27331" w14:textId="77777777" w:rsidR="00D975B6" w:rsidRDefault="00E16F9A">
            <w:pPr>
              <w:pStyle w:val="Compact"/>
            </w:pPr>
            <w:r>
              <w:rPr>
                <w:sz w:val="19"/>
              </w:rPr>
              <w:t>10 mg/kg/dosis q24 jam iv, im, po</w:t>
            </w:r>
          </w:p>
        </w:tc>
        <w:tc>
          <w:tcPr>
            <w:tcW w:w="1131" w:type="dxa"/>
          </w:tcPr>
          <w:p w14:paraId="0D39F845" w14:textId="77777777" w:rsidR="00D975B6" w:rsidRDefault="00E16F9A">
            <w:pPr>
              <w:pStyle w:val="Compact"/>
            </w:pPr>
            <w:r>
              <w:rPr>
                <w:sz w:val="19"/>
              </w:rPr>
              <w:t>D</w:t>
            </w:r>
          </w:p>
        </w:tc>
        <w:tc>
          <w:tcPr>
            <w:tcW w:w="1131" w:type="dxa"/>
          </w:tcPr>
          <w:p w14:paraId="03F61DE7" w14:textId="77777777" w:rsidR="00D975B6" w:rsidRDefault="00E16F9A">
            <w:pPr>
              <w:pStyle w:val="Compact"/>
            </w:pPr>
            <w:r>
              <w:rPr>
                <w:sz w:val="19"/>
              </w:rPr>
              <w:t>100%</w:t>
            </w:r>
          </w:p>
        </w:tc>
        <w:tc>
          <w:tcPr>
            <w:tcW w:w="1131" w:type="dxa"/>
          </w:tcPr>
          <w:p w14:paraId="13E5C830" w14:textId="77777777" w:rsidR="00D975B6" w:rsidRDefault="00E16F9A">
            <w:pPr>
              <w:pStyle w:val="Compact"/>
            </w:pPr>
            <w:r>
              <w:rPr>
                <w:sz w:val="19"/>
              </w:rPr>
              <w:t>100%</w:t>
            </w:r>
          </w:p>
        </w:tc>
        <w:tc>
          <w:tcPr>
            <w:tcW w:w="1131" w:type="dxa"/>
          </w:tcPr>
          <w:p w14:paraId="713DA5C9" w14:textId="77777777" w:rsidR="00D975B6" w:rsidRDefault="00E16F9A">
            <w:pPr>
              <w:pStyle w:val="Compact"/>
            </w:pPr>
            <w:r>
              <w:rPr>
                <w:sz w:val="19"/>
              </w:rPr>
              <w:t>100%</w:t>
            </w:r>
          </w:p>
        </w:tc>
        <w:tc>
          <w:tcPr>
            <w:tcW w:w="1131" w:type="dxa"/>
          </w:tcPr>
          <w:p w14:paraId="650E13BE" w14:textId="77777777" w:rsidR="00D975B6" w:rsidRDefault="00E16F9A">
            <w:pPr>
              <w:pStyle w:val="Compact"/>
            </w:pPr>
            <w:r>
              <w:rPr>
                <w:sz w:val="19"/>
              </w:rPr>
              <w:t>Dosis sesudah dialisis</w:t>
            </w:r>
          </w:p>
        </w:tc>
        <w:tc>
          <w:tcPr>
            <w:tcW w:w="1131" w:type="dxa"/>
          </w:tcPr>
          <w:p w14:paraId="68184673" w14:textId="77777777" w:rsidR="00D975B6" w:rsidRDefault="00E16F9A">
            <w:pPr>
              <w:pStyle w:val="Compact"/>
            </w:pPr>
            <w:r>
              <w:rPr>
                <w:sz w:val="19"/>
              </w:rPr>
              <w:t>Dosis untuk LFG &lt;10</w:t>
            </w:r>
          </w:p>
        </w:tc>
      </w:tr>
    </w:tbl>
    <w:p w14:paraId="4EAAA206" w14:textId="77777777" w:rsidR="00D975B6" w:rsidRDefault="00E16F9A">
      <w:pPr>
        <w:pStyle w:val="BodyText"/>
      </w:pPr>
      <w:r>
        <w:rPr>
          <w:b/>
          <w:bCs/>
        </w:rPr>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76A36FC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316A6FC" w14:textId="77777777" w:rsidR="00D975B6" w:rsidRDefault="00E16F9A">
            <w:pPr>
              <w:pStyle w:val="Compact"/>
            </w:pPr>
            <w:r>
              <w:rPr>
                <w:sz w:val="19"/>
              </w:rPr>
              <w:t>Sediaan</w:t>
            </w:r>
          </w:p>
        </w:tc>
        <w:tc>
          <w:tcPr>
            <w:tcW w:w="2640" w:type="dxa"/>
            <w:shd w:val="clear" w:color="auto" w:fill="DCE6F1"/>
          </w:tcPr>
          <w:p w14:paraId="1710CD1E" w14:textId="77777777" w:rsidR="00D975B6" w:rsidRDefault="00E16F9A">
            <w:pPr>
              <w:pStyle w:val="Compact"/>
            </w:pPr>
            <w:r>
              <w:rPr>
                <w:sz w:val="19"/>
              </w:rPr>
              <w:t>Peresepan maksimal</w:t>
            </w:r>
          </w:p>
        </w:tc>
        <w:tc>
          <w:tcPr>
            <w:tcW w:w="2640" w:type="dxa"/>
            <w:shd w:val="clear" w:color="auto" w:fill="DCE6F1"/>
          </w:tcPr>
          <w:p w14:paraId="7A99BAE2" w14:textId="77777777" w:rsidR="00D975B6" w:rsidRDefault="00E16F9A">
            <w:pPr>
              <w:pStyle w:val="Compact"/>
            </w:pPr>
            <w:r>
              <w:rPr>
                <w:sz w:val="19"/>
              </w:rPr>
              <w:t>Keterangan FORNAS</w:t>
            </w:r>
          </w:p>
        </w:tc>
      </w:tr>
      <w:tr w:rsidR="00D975B6" w14:paraId="7E95C6A1" w14:textId="77777777">
        <w:tc>
          <w:tcPr>
            <w:tcW w:w="2640" w:type="dxa"/>
          </w:tcPr>
          <w:p w14:paraId="770412E9" w14:textId="77777777" w:rsidR="00D975B6" w:rsidRDefault="00E16F9A">
            <w:pPr>
              <w:pStyle w:val="Compact"/>
            </w:pPr>
            <w:r>
              <w:rPr>
                <w:sz w:val="19"/>
              </w:rPr>
              <w:t>Tablet 100 mg</w:t>
            </w:r>
          </w:p>
        </w:tc>
        <w:tc>
          <w:tcPr>
            <w:tcW w:w="2640" w:type="dxa"/>
          </w:tcPr>
          <w:p w14:paraId="72566AF4" w14:textId="77777777" w:rsidR="00D975B6" w:rsidRDefault="00E16F9A">
            <w:pPr>
              <w:pStyle w:val="Compact"/>
            </w:pPr>
            <w:r>
              <w:rPr>
                <w:sz w:val="19"/>
              </w:rPr>
              <w:t>10 mg/kgBB, maks 6 bulan setiap hari</w:t>
            </w:r>
          </w:p>
        </w:tc>
        <w:tc>
          <w:tcPr>
            <w:tcW w:w="2640" w:type="dxa"/>
          </w:tcPr>
          <w:p w14:paraId="78520BA6" w14:textId="77777777" w:rsidR="00D975B6" w:rsidRDefault="00E16F9A">
            <w:pPr>
              <w:pStyle w:val="Compact"/>
            </w:pPr>
            <w:r>
              <w:rPr>
                <w:sz w:val="19"/>
              </w:rPr>
              <w:t>Dapat digunakan untuk profilaksis TB pada anak</w:t>
            </w:r>
          </w:p>
        </w:tc>
      </w:tr>
      <w:tr w:rsidR="00D975B6" w14:paraId="7FD8816A" w14:textId="77777777">
        <w:tc>
          <w:tcPr>
            <w:tcW w:w="2640" w:type="dxa"/>
          </w:tcPr>
          <w:p w14:paraId="52F1FAE9" w14:textId="77777777" w:rsidR="00D975B6" w:rsidRDefault="00E16F9A">
            <w:pPr>
              <w:pStyle w:val="Compact"/>
            </w:pPr>
            <w:r>
              <w:rPr>
                <w:sz w:val="19"/>
              </w:rPr>
              <w:t>Tablet 300 mg</w:t>
            </w:r>
          </w:p>
        </w:tc>
        <w:tc>
          <w:tcPr>
            <w:tcW w:w="2640" w:type="dxa"/>
          </w:tcPr>
          <w:p w14:paraId="28339031" w14:textId="77777777" w:rsidR="00D975B6" w:rsidRDefault="00E16F9A">
            <w:pPr>
              <w:pStyle w:val="Compact"/>
            </w:pPr>
            <w:r>
              <w:rPr>
                <w:sz w:val="19"/>
              </w:rPr>
              <w:t>1 tab (300 mg)/hari, maks 6 bulan</w:t>
            </w:r>
          </w:p>
        </w:tc>
        <w:tc>
          <w:tcPr>
            <w:tcW w:w="2640" w:type="dxa"/>
          </w:tcPr>
          <w:p w14:paraId="5D2F6F95" w14:textId="77777777" w:rsidR="00D975B6" w:rsidRDefault="00E16F9A">
            <w:pPr>
              <w:pStyle w:val="Compact"/>
            </w:pPr>
            <w:r>
              <w:rPr>
                <w:sz w:val="19"/>
              </w:rPr>
              <w:t>Dapat digunakan untuk profilaksis TB pada ODHA dewasa</w:t>
            </w:r>
          </w:p>
        </w:tc>
      </w:tr>
    </w:tbl>
    <w:p w14:paraId="2FE9BAFE" w14:textId="77777777" w:rsidR="00D975B6" w:rsidRDefault="00E16F9A">
      <w:pPr>
        <w:pStyle w:val="BodyText"/>
      </w:pPr>
      <w:r>
        <w:rPr>
          <w:b/>
          <w:bCs/>
        </w:rPr>
        <w:t>Aturan penggunaan</w:t>
      </w:r>
    </w:p>
    <w:p w14:paraId="34B762F0" w14:textId="77777777" w:rsidR="00D975B6" w:rsidRDefault="00E16F9A" w:rsidP="00E16F9A">
      <w:pPr>
        <w:pStyle w:val="Compact"/>
        <w:numPr>
          <w:ilvl w:val="0"/>
          <w:numId w:val="211"/>
        </w:numPr>
      </w:pPr>
      <w:r>
        <w:t>Diberikan dalam dosis tunggal (IDAI).</w:t>
      </w:r>
    </w:p>
    <w:p w14:paraId="7A5B61A8" w14:textId="77777777" w:rsidR="00D975B6" w:rsidRDefault="00E16F9A" w:rsidP="00E16F9A">
      <w:pPr>
        <w:pStyle w:val="Compact"/>
        <w:numPr>
          <w:ilvl w:val="0"/>
          <w:numId w:val="211"/>
        </w:numPr>
      </w:pPr>
      <w:r>
        <w:t>TB aktif harus diobati dengan beberapa obat anti-TB bersamaan untuk mencegah resistensi; pengobatan TB aktif dengan isoniazid saja tidak memadai (label isoniazid).</w:t>
      </w:r>
    </w:p>
    <w:p w14:paraId="1EBE6D62" w14:textId="77777777" w:rsidR="00D975B6" w:rsidRDefault="00E16F9A">
      <w:pPr>
        <w:pStyle w:val="FirstParagraph"/>
      </w:pPr>
      <w:r>
        <w:rPr>
          <w:b/>
          <w:bCs/>
        </w:rPr>
        <w:t>Manfaat obat</w:t>
      </w:r>
      <w:r>
        <w:t xml:space="preserve"> (label isoniazid)</w:t>
      </w:r>
    </w:p>
    <w:p w14:paraId="0A770C1E" w14:textId="77777777" w:rsidR="00D975B6" w:rsidRDefault="00E16F9A" w:rsidP="00E16F9A">
      <w:pPr>
        <w:pStyle w:val="Compact"/>
        <w:numPr>
          <w:ilvl w:val="0"/>
          <w:numId w:val="212"/>
        </w:numPr>
      </w:pPr>
      <w:r>
        <w:t>Semua bentuk tuberkulosis yang organismenya peka (bersama obat anti-TB lain).</w:t>
      </w:r>
    </w:p>
    <w:p w14:paraId="14188144" w14:textId="77777777" w:rsidR="00D975B6" w:rsidRDefault="00E16F9A" w:rsidP="00E16F9A">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0B23C12F" w14:textId="77777777" w:rsidR="00D975B6" w:rsidRDefault="00E16F9A">
      <w:pPr>
        <w:pStyle w:val="FirstParagraph"/>
      </w:pPr>
      <w:r>
        <w:rPr>
          <w:b/>
          <w:bCs/>
        </w:rPr>
        <w:t>Efek samping</w:t>
      </w:r>
      <w:r>
        <w:t xml:space="preserve"> (label isoniazid)</w:t>
      </w:r>
    </w:p>
    <w:p w14:paraId="75B6D361" w14:textId="77777777" w:rsidR="00D975B6" w:rsidRDefault="00E16F9A" w:rsidP="00E16F9A">
      <w:pPr>
        <w:pStyle w:val="Compact"/>
        <w:numPr>
          <w:ilvl w:val="0"/>
          <w:numId w:val="213"/>
        </w:numPr>
      </w:pPr>
      <w:r>
        <w:t>Paling sering mengenai sistem saraf dan hati.</w:t>
      </w:r>
    </w:p>
    <w:p w14:paraId="01D82FFF" w14:textId="77777777" w:rsidR="00D975B6" w:rsidRDefault="00E16F9A" w:rsidP="00E16F9A">
      <w:pPr>
        <w:pStyle w:val="Compact"/>
        <w:numPr>
          <w:ilvl w:val="0"/>
          <w:numId w:val="213"/>
        </w:numPr>
      </w:pPr>
      <w:r>
        <w:t>Neuropati perifer adalah efek toksik tersering; bergantung dosis, lebih sering pada gizi kurang dan pada asetilator lambat; biasanya didahului parestesia kaki dan tangan.</w:t>
      </w:r>
    </w:p>
    <w:p w14:paraId="5DB5F192" w14:textId="77777777" w:rsidR="00D975B6" w:rsidRDefault="00E16F9A" w:rsidP="00E16F9A">
      <w:pPr>
        <w:pStyle w:val="Compact"/>
        <w:numPr>
          <w:ilvl w:val="0"/>
          <w:numId w:val="213"/>
        </w:numPr>
      </w:pPr>
      <w:r>
        <w:t>Efek neurotoksik lain (jarang pada dosis biasa): kejang, ensefalopati toksik, neuritis dan atrofi optik, gangguan memori, psikosis toksik; sindrom serebelar.</w:t>
      </w:r>
    </w:p>
    <w:p w14:paraId="28016721" w14:textId="77777777" w:rsidR="00D975B6" w:rsidRDefault="00E16F9A" w:rsidP="00E16F9A">
      <w:pPr>
        <w:pStyle w:val="Compact"/>
        <w:numPr>
          <w:ilvl w:val="0"/>
          <w:numId w:val="213"/>
        </w:numPr>
      </w:pPr>
      <w:r>
        <w:t>Hati: kenaikan transaminase, bilirubinemia, ikterus, kadang hepatitis berat dan fatal. Gangguan fungsi hati ringan dan sementara terjadi pada 10–20% pasien.</w:t>
      </w:r>
    </w:p>
    <w:p w14:paraId="58DE157C" w14:textId="77777777" w:rsidR="00D975B6" w:rsidRDefault="00E16F9A">
      <w:pPr>
        <w:pStyle w:val="FirstParagraph"/>
      </w:pPr>
      <w:r>
        <w:rPr>
          <w:b/>
          <w:bCs/>
        </w:rPr>
        <w:t>Peringatan</w:t>
      </w:r>
      <w:r>
        <w:t xml:space="preserve"> </w:t>
      </w:r>
      <w:r>
        <w:t>(label isoniazid)</w:t>
      </w:r>
    </w:p>
    <w:p w14:paraId="5AEB0E3C" w14:textId="77777777" w:rsidR="00D975B6" w:rsidRDefault="00E16F9A" w:rsidP="00E16F9A">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068E0BFC" w14:textId="77777777" w:rsidR="00D975B6" w:rsidRDefault="00E16F9A" w:rsidP="00E16F9A">
      <w:pPr>
        <w:pStyle w:val="Compact"/>
        <w:numPr>
          <w:ilvl w:val="0"/>
          <w:numId w:val="214"/>
        </w:numPr>
      </w:pPr>
      <w:r>
        <w:lastRenderedPageBreak/>
        <w:t>Kontraindikasi: reaksi hipersensitivitas berat termasuk hepatitis akibat obat; riwayat cedera hati akibat isoniazid; reaksi berat seperti demam obat, menggigil, artritis; penyakit hati akut apa pun.</w:t>
      </w:r>
    </w:p>
    <w:p w14:paraId="126E8383" w14:textId="77777777" w:rsidR="00D975B6" w:rsidRDefault="00E16F9A" w:rsidP="00E16F9A">
      <w:pPr>
        <w:pStyle w:val="Compact"/>
        <w:numPr>
          <w:ilvl w:val="0"/>
          <w:numId w:val="214"/>
        </w:numPr>
      </w:pPr>
      <w:r>
        <w:t>Reaksi kulit berat (TEN, SJS, DRESS).</w:t>
      </w:r>
    </w:p>
    <w:p w14:paraId="34B7FE93" w14:textId="77777777" w:rsidR="00D975B6" w:rsidRDefault="00E16F9A" w:rsidP="00E16F9A">
      <w:pPr>
        <w:pStyle w:val="Compact"/>
        <w:numPr>
          <w:ilvl w:val="0"/>
          <w:numId w:val="214"/>
        </w:numPr>
      </w:pPr>
      <w:r>
        <w:t>Sindrom serebelar.</w:t>
      </w:r>
    </w:p>
    <w:p w14:paraId="11AE19E8" w14:textId="77777777" w:rsidR="00D975B6" w:rsidRDefault="00E16F9A">
      <w:pPr>
        <w:pStyle w:val="FirstParagraph"/>
      </w:pPr>
      <w:r>
        <w:rPr>
          <w:b/>
          <w:bCs/>
        </w:rPr>
        <w:t>Farmakokinetik</w:t>
      </w:r>
      <w:r>
        <w:t xml:space="preserve"> (label isoniazid)</w:t>
      </w:r>
    </w:p>
    <w:p w14:paraId="5F249E37" w14:textId="77777777" w:rsidR="00D975B6" w:rsidRDefault="00E16F9A" w:rsidP="00E16F9A">
      <w:pPr>
        <w:pStyle w:val="Compact"/>
        <w:numPr>
          <w:ilvl w:val="0"/>
          <w:numId w:val="215"/>
        </w:numPr>
      </w:pPr>
      <w:r>
        <w:t>Kadar puncak darah 1–2 jam setelah pemberian oral, turun menjadi 50% atau kurang dalam 6 jam.</w:t>
      </w:r>
    </w:p>
    <w:p w14:paraId="1AD68205" w14:textId="77777777" w:rsidR="00D975B6" w:rsidRDefault="00E16F9A" w:rsidP="00E16F9A">
      <w:pPr>
        <w:pStyle w:val="Compact"/>
        <w:numPr>
          <w:ilvl w:val="0"/>
          <w:numId w:val="215"/>
        </w:numPr>
      </w:pPr>
      <w:r>
        <w:t>Mudah berdifusi ke semua cairan tubuh (cairan serebrospinal, pleura, asites), jaringan, organ, dan ekskreta; melintasi plasenta dan masuk ke ASI.</w:t>
      </w:r>
    </w:p>
    <w:p w14:paraId="3246ABB8" w14:textId="77777777" w:rsidR="00D975B6" w:rsidRDefault="00E16F9A" w:rsidP="00E16F9A">
      <w:pPr>
        <w:pStyle w:val="Compact"/>
        <w:numPr>
          <w:ilvl w:val="0"/>
          <w:numId w:val="215"/>
        </w:numPr>
      </w:pPr>
      <w:r>
        <w:t>50–70% dosis dikeluarkan di urin dalam 24 jam.</w:t>
      </w:r>
    </w:p>
    <w:p w14:paraId="5C368AA2" w14:textId="77777777" w:rsidR="00D975B6" w:rsidRDefault="00E16F9A" w:rsidP="00E16F9A">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33714C0F" w14:textId="77777777" w:rsidR="00D975B6" w:rsidRDefault="00E16F9A">
      <w:pPr>
        <w:pStyle w:val="FirstParagraph"/>
      </w:pPr>
      <w:r>
        <w:rPr>
          <w:b/>
          <w:bCs/>
        </w:rPr>
        <w:t>Farmakodinamik</w:t>
      </w:r>
      <w:r>
        <w:t xml:space="preserve"> </w:t>
      </w:r>
      <w:r>
        <w:t>(label isoniazid)</w:t>
      </w:r>
    </w:p>
    <w:p w14:paraId="1C7FA1CF" w14:textId="77777777" w:rsidR="00D975B6" w:rsidRDefault="00E16F9A" w:rsidP="00E16F9A">
      <w:pPr>
        <w:pStyle w:val="Compact"/>
        <w:numPr>
          <w:ilvl w:val="0"/>
          <w:numId w:val="216"/>
        </w:numPr>
      </w:pPr>
      <w:r>
        <w:t>Menghambat sintesis asam mikolat, komponen penting dinding sel bakteri.</w:t>
      </w:r>
    </w:p>
    <w:p w14:paraId="676F4B2D" w14:textId="77777777" w:rsidR="00D975B6" w:rsidRDefault="00E16F9A" w:rsidP="00E16F9A">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33A3FA67" w14:textId="77777777" w:rsidR="00D975B6" w:rsidRDefault="00E16F9A">
      <w:pPr>
        <w:pStyle w:val="FirstParagraph"/>
      </w:pPr>
      <w:r>
        <w:rPr>
          <w:b/>
          <w:bCs/>
        </w:rPr>
        <w:t>Daftar pustaka</w:t>
      </w:r>
    </w:p>
    <w:p w14:paraId="34CA2154" w14:textId="77777777" w:rsidR="00D975B6" w:rsidRDefault="00E16F9A" w:rsidP="00E16F9A">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496D5A2C" w14:textId="77777777" w:rsidR="00D975B6" w:rsidRDefault="00E16F9A" w:rsidP="00E16F9A">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292ED8" w14:textId="77777777" w:rsidR="00D975B6" w:rsidRDefault="00E16F9A" w:rsidP="00E16F9A">
      <w:pPr>
        <w:pStyle w:val="Compact"/>
        <w:numPr>
          <w:ilvl w:val="0"/>
          <w:numId w:val="217"/>
        </w:numPr>
      </w:pPr>
      <w:r>
        <w:t>Isoniazid Tablets, USP, label DailyMed. https://dailymed.nlm.nih.gov/dailymed/drugInfo.cfm?setid=6dab7b7b-a3a9-47ef-b423-134bc6970d8b</w:t>
      </w:r>
    </w:p>
    <w:p w14:paraId="5DF6B450" w14:textId="77777777" w:rsidR="00D975B6" w:rsidRDefault="00E16F9A">
      <w:r>
        <w:pict w14:anchorId="177B763E">
          <v:rect id="_x0000_i1055" style="width:0;height:1.5pt" o:hralign="center" o:hrstd="t" o:hr="t"/>
        </w:pict>
      </w:r>
    </w:p>
    <w:p w14:paraId="5C704278" w14:textId="77777777" w:rsidR="00D975B6" w:rsidRDefault="00E16F9A">
      <w:pPr>
        <w:pStyle w:val="Heading3"/>
      </w:pPr>
      <w:bookmarkStart w:id="72" w:name="aminofilin"/>
      <w:bookmarkStart w:id="73" w:name="_Toc243121706"/>
      <w:bookmarkEnd w:id="70"/>
      <w:r>
        <w:t>3.30 Aminofilin</w:t>
      </w:r>
      <w:bookmarkEnd w:id="73"/>
    </w:p>
    <w:p w14:paraId="59B2EB88" w14:textId="77777777" w:rsidR="00D975B6" w:rsidRDefault="00E16F9A">
      <w:pPr>
        <w:pStyle w:val="FirstParagraph"/>
      </w:pPr>
      <w:r>
        <w:rPr>
          <w:b/>
          <w:bCs/>
        </w:rPr>
        <w:t>Kalkulator berat badan</w:t>
      </w:r>
    </w:p>
    <w:p w14:paraId="40029680" w14:textId="77777777" w:rsidR="00D975B6" w:rsidRDefault="00E16F9A">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FC0CCB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547B06" w14:textId="77777777" w:rsidR="00D975B6" w:rsidRDefault="00E16F9A">
            <w:pPr>
              <w:pStyle w:val="Compact"/>
            </w:pPr>
            <w:r>
              <w:rPr>
                <w:sz w:val="19"/>
              </w:rPr>
              <w:t>Keadaan</w:t>
            </w:r>
          </w:p>
        </w:tc>
        <w:tc>
          <w:tcPr>
            <w:tcW w:w="3960" w:type="dxa"/>
            <w:shd w:val="clear" w:color="auto" w:fill="DCE6F1"/>
          </w:tcPr>
          <w:p w14:paraId="4A007CCE" w14:textId="77777777" w:rsidR="00D975B6" w:rsidRDefault="00E16F9A">
            <w:pPr>
              <w:pStyle w:val="Compact"/>
            </w:pPr>
            <w:r>
              <w:rPr>
                <w:sz w:val="19"/>
              </w:rPr>
              <w:t>Dosis</w:t>
            </w:r>
          </w:p>
        </w:tc>
      </w:tr>
      <w:tr w:rsidR="00D975B6" w14:paraId="5614C0AD" w14:textId="77777777">
        <w:tc>
          <w:tcPr>
            <w:tcW w:w="3960" w:type="dxa"/>
          </w:tcPr>
          <w:p w14:paraId="727984AE" w14:textId="77777777" w:rsidR="00D975B6" w:rsidRDefault="00E16F9A">
            <w:pPr>
              <w:pStyle w:val="Compact"/>
            </w:pPr>
            <w:r>
              <w:rPr>
                <w:sz w:val="19"/>
              </w:rPr>
              <w:t xml:space="preserve">Dosis </w:t>
            </w:r>
            <w:r>
              <w:rPr>
                <w:i/>
                <w:iCs/>
                <w:sz w:val="19"/>
              </w:rPr>
              <w:t>loading</w:t>
            </w:r>
          </w:p>
        </w:tc>
        <w:tc>
          <w:tcPr>
            <w:tcW w:w="3960" w:type="dxa"/>
          </w:tcPr>
          <w:p w14:paraId="3AE3F402" w14:textId="77777777" w:rsidR="00D975B6" w:rsidRDefault="00E16F9A">
            <w:pPr>
              <w:pStyle w:val="Compact"/>
            </w:pPr>
            <w:r>
              <w:rPr>
                <w:sz w:val="19"/>
              </w:rPr>
              <w:t>8 mg/kg IV infus dalam 30 menit</w:t>
            </w:r>
          </w:p>
        </w:tc>
      </w:tr>
      <w:tr w:rsidR="00D975B6" w14:paraId="51001DBE" w14:textId="77777777">
        <w:tc>
          <w:tcPr>
            <w:tcW w:w="3960" w:type="dxa"/>
          </w:tcPr>
          <w:p w14:paraId="75307F6A" w14:textId="77777777" w:rsidR="00D975B6" w:rsidRDefault="00E16F9A">
            <w:pPr>
              <w:pStyle w:val="Compact"/>
            </w:pPr>
            <w:r>
              <w:rPr>
                <w:sz w:val="19"/>
              </w:rPr>
              <w:t>Dosis rumatan</w:t>
            </w:r>
          </w:p>
        </w:tc>
        <w:tc>
          <w:tcPr>
            <w:tcW w:w="3960" w:type="dxa"/>
          </w:tcPr>
          <w:p w14:paraId="60950C27" w14:textId="77777777" w:rsidR="00D975B6" w:rsidRDefault="00E16F9A">
            <w:pPr>
              <w:pStyle w:val="Compact"/>
            </w:pPr>
            <w:r>
              <w:rPr>
                <w:sz w:val="19"/>
              </w:rPr>
              <w:t>1,5–3 mg/kg per dosis oral, atau IV pelan tiap 8–12 jam</w:t>
            </w:r>
          </w:p>
        </w:tc>
      </w:tr>
    </w:tbl>
    <w:p w14:paraId="0C81D93E" w14:textId="77777777" w:rsidR="00D975B6" w:rsidRDefault="00E16F9A">
      <w:pPr>
        <w:pStyle w:val="BodyText"/>
      </w:pPr>
      <w:r>
        <w:lastRenderedPageBreak/>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83337F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77E37B" w14:textId="77777777" w:rsidR="00D975B6" w:rsidRDefault="00E16F9A">
            <w:pPr>
              <w:pStyle w:val="Compact"/>
            </w:pPr>
            <w:r>
              <w:rPr>
                <w:sz w:val="19"/>
              </w:rPr>
              <w:t>Keadaan</w:t>
            </w:r>
          </w:p>
        </w:tc>
        <w:tc>
          <w:tcPr>
            <w:tcW w:w="3960" w:type="dxa"/>
            <w:shd w:val="clear" w:color="auto" w:fill="DCE6F1"/>
          </w:tcPr>
          <w:p w14:paraId="4E5EDC38" w14:textId="77777777" w:rsidR="00D975B6" w:rsidRDefault="00E16F9A">
            <w:pPr>
              <w:pStyle w:val="Compact"/>
            </w:pPr>
            <w:r>
              <w:rPr>
                <w:sz w:val="19"/>
              </w:rPr>
              <w:t>Dosis</w:t>
            </w:r>
          </w:p>
        </w:tc>
      </w:tr>
      <w:tr w:rsidR="00D975B6" w14:paraId="6FB86BD3" w14:textId="77777777">
        <w:tc>
          <w:tcPr>
            <w:tcW w:w="3960" w:type="dxa"/>
          </w:tcPr>
          <w:p w14:paraId="4FF706F3" w14:textId="77777777" w:rsidR="00D975B6" w:rsidRDefault="00E16F9A">
            <w:pPr>
              <w:pStyle w:val="Compact"/>
            </w:pPr>
            <w:r>
              <w:rPr>
                <w:i/>
                <w:iCs/>
                <w:sz w:val="19"/>
              </w:rPr>
              <w:t>Loading</w:t>
            </w:r>
          </w:p>
        </w:tc>
        <w:tc>
          <w:tcPr>
            <w:tcW w:w="3960" w:type="dxa"/>
          </w:tcPr>
          <w:p w14:paraId="52D27AA8" w14:textId="77777777" w:rsidR="00D975B6" w:rsidRDefault="00E16F9A">
            <w:pPr>
              <w:pStyle w:val="Compact"/>
            </w:pPr>
            <w:r>
              <w:rPr>
                <w:sz w:val="19"/>
              </w:rPr>
              <w:t>10 mg/kg (maks 500 mg) IV dalam 1 jam</w:t>
            </w:r>
          </w:p>
        </w:tc>
      </w:tr>
      <w:tr w:rsidR="00D975B6" w14:paraId="00705321" w14:textId="77777777">
        <w:tc>
          <w:tcPr>
            <w:tcW w:w="3960" w:type="dxa"/>
          </w:tcPr>
          <w:p w14:paraId="110D73F8" w14:textId="77777777" w:rsidR="00D975B6" w:rsidRDefault="00E16F9A">
            <w:pPr>
              <w:pStyle w:val="Compact"/>
            </w:pPr>
            <w:r>
              <w:rPr>
                <w:sz w:val="19"/>
              </w:rPr>
              <w:t>Bila belum pernah dapat aminofilin sebelumnya</w:t>
            </w:r>
          </w:p>
        </w:tc>
        <w:tc>
          <w:tcPr>
            <w:tcW w:w="3960" w:type="dxa"/>
          </w:tcPr>
          <w:p w14:paraId="4C269D60" w14:textId="77777777" w:rsidR="00D975B6" w:rsidRDefault="00E16F9A">
            <w:pPr>
              <w:pStyle w:val="Compact"/>
            </w:pPr>
            <w:r>
              <w:rPr>
                <w:i/>
                <w:iCs/>
                <w:sz w:val="19"/>
              </w:rPr>
              <w:t>Loading dose</w:t>
            </w:r>
            <w:r>
              <w:rPr>
                <w:sz w:val="19"/>
              </w:rPr>
              <w:t xml:space="preserve"> 6–8 mg/kg (maksimal 500 mg) IV diencerkan dalam 20 ml NaCl 0,9% diberikan selama 30 menit; rumatan: 0,5 mg/kg/jam</w:t>
            </w:r>
          </w:p>
        </w:tc>
      </w:tr>
      <w:tr w:rsidR="00D975B6" w14:paraId="6706B002" w14:textId="77777777">
        <w:tc>
          <w:tcPr>
            <w:tcW w:w="3960" w:type="dxa"/>
          </w:tcPr>
          <w:p w14:paraId="7031D800" w14:textId="77777777" w:rsidR="00D975B6" w:rsidRDefault="00E16F9A">
            <w:pPr>
              <w:pStyle w:val="Compact"/>
            </w:pPr>
            <w:r>
              <w:rPr>
                <w:sz w:val="19"/>
              </w:rPr>
              <w:t>Bila telah mendapat aminofilin (8 jam)</w:t>
            </w:r>
          </w:p>
        </w:tc>
        <w:tc>
          <w:tcPr>
            <w:tcW w:w="3960" w:type="dxa"/>
          </w:tcPr>
          <w:p w14:paraId="43386EFD" w14:textId="77777777" w:rsidR="00D975B6" w:rsidRDefault="00E16F9A">
            <w:pPr>
              <w:pStyle w:val="Compact"/>
            </w:pPr>
            <w:r>
              <w:rPr>
                <w:i/>
                <w:iCs/>
                <w:sz w:val="19"/>
              </w:rPr>
              <w:t>Loading dose</w:t>
            </w:r>
            <w:r>
              <w:rPr>
                <w:sz w:val="19"/>
              </w:rPr>
              <w:t xml:space="preserve"> 3–4 mg/kg IV dan rumatan 0,25–0,5 mg/kg/jam</w:t>
            </w:r>
          </w:p>
        </w:tc>
      </w:tr>
    </w:tbl>
    <w:p w14:paraId="069B1D3D" w14:textId="77777777" w:rsidR="00D975B6" w:rsidRDefault="00E16F9A">
      <w:pPr>
        <w:pStyle w:val="BodyText"/>
      </w:pPr>
      <w:r>
        <w:rPr>
          <w:b/>
          <w:bCs/>
        </w:rPr>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D975B6" w14:paraId="06EC21F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BD5ED7" w14:textId="77777777" w:rsidR="00D975B6" w:rsidRDefault="00E16F9A">
            <w:pPr>
              <w:pStyle w:val="Compact"/>
            </w:pPr>
            <w:r>
              <w:rPr>
                <w:sz w:val="19"/>
              </w:rPr>
              <w:t>Sediaan</w:t>
            </w:r>
          </w:p>
        </w:tc>
      </w:tr>
      <w:tr w:rsidR="00D975B6" w14:paraId="6B90F1EA" w14:textId="77777777">
        <w:tc>
          <w:tcPr>
            <w:tcW w:w="0" w:type="auto"/>
          </w:tcPr>
          <w:p w14:paraId="2BE0D67B" w14:textId="77777777" w:rsidR="00D975B6" w:rsidRDefault="00E16F9A">
            <w:pPr>
              <w:pStyle w:val="Compact"/>
            </w:pPr>
            <w:r>
              <w:rPr>
                <w:sz w:val="19"/>
              </w:rPr>
              <w:t>Tablet 150 mg</w:t>
            </w:r>
          </w:p>
        </w:tc>
      </w:tr>
      <w:tr w:rsidR="00D975B6" w14:paraId="62D9DA3A" w14:textId="77777777">
        <w:tc>
          <w:tcPr>
            <w:tcW w:w="0" w:type="auto"/>
          </w:tcPr>
          <w:p w14:paraId="329D97EB" w14:textId="77777777" w:rsidR="00D975B6" w:rsidRDefault="00E16F9A">
            <w:pPr>
              <w:pStyle w:val="Compact"/>
            </w:pPr>
            <w:r>
              <w:rPr>
                <w:sz w:val="19"/>
              </w:rPr>
              <w:t>Tablet 200 mg</w:t>
            </w:r>
          </w:p>
        </w:tc>
      </w:tr>
      <w:tr w:rsidR="00D975B6" w14:paraId="3E999B83" w14:textId="77777777">
        <w:tc>
          <w:tcPr>
            <w:tcW w:w="0" w:type="auto"/>
          </w:tcPr>
          <w:p w14:paraId="5A95C453" w14:textId="77777777" w:rsidR="00D975B6" w:rsidRDefault="00E16F9A">
            <w:pPr>
              <w:pStyle w:val="Compact"/>
            </w:pPr>
            <w:r>
              <w:rPr>
                <w:sz w:val="19"/>
              </w:rPr>
              <w:t>Injeksi 24 mg/mL</w:t>
            </w:r>
          </w:p>
        </w:tc>
      </w:tr>
    </w:tbl>
    <w:p w14:paraId="25EFD7FE" w14:textId="77777777" w:rsidR="00D975B6" w:rsidRDefault="00E16F9A">
      <w:pPr>
        <w:pStyle w:val="BodyText"/>
      </w:pPr>
      <w:r>
        <w:rPr>
          <w:b/>
          <w:bCs/>
        </w:rPr>
        <w:t>Aturan penggunaan</w:t>
      </w:r>
    </w:p>
    <w:p w14:paraId="7D3DF839" w14:textId="77777777" w:rsidR="00D975B6" w:rsidRDefault="00E16F9A" w:rsidP="00E16F9A">
      <w:pPr>
        <w:pStyle w:val="Compact"/>
        <w:numPr>
          <w:ilvl w:val="0"/>
          <w:numId w:val="218"/>
        </w:numPr>
      </w:pPr>
      <w:r>
        <w:rPr>
          <w:i/>
          <w:iCs/>
        </w:rPr>
        <w:t>Loading</w:t>
      </w:r>
      <w:r>
        <w:t xml:space="preserve"> IV dalam 30 menit sampai 1 jam sesuai tabel; rumatan per jam atau tiap 8–12 jam (IDAI).</w:t>
      </w:r>
    </w:p>
    <w:p w14:paraId="4D689173" w14:textId="77777777" w:rsidR="00D975B6" w:rsidRDefault="00E16F9A" w:rsidP="00E16F9A">
      <w:pPr>
        <w:pStyle w:val="Compact"/>
        <w:numPr>
          <w:ilvl w:val="0"/>
          <w:numId w:val="218"/>
        </w:numPr>
      </w:pPr>
      <w:r>
        <w:t>Kadar teofilin serum dianjurkan diukur sering pada pasien sakit akut yang mendapat teofilin intravena (label aminofilin injeksi).</w:t>
      </w:r>
    </w:p>
    <w:p w14:paraId="3FA0D499" w14:textId="77777777" w:rsidR="00D975B6" w:rsidRDefault="00E16F9A">
      <w:pPr>
        <w:pStyle w:val="FirstParagraph"/>
      </w:pPr>
      <w:r>
        <w:rPr>
          <w:b/>
          <w:bCs/>
        </w:rPr>
        <w:t>Manfaat obat</w:t>
      </w:r>
      <w:r>
        <w:t xml:space="preserve"> (label aminofilin injeksi)</w:t>
      </w:r>
    </w:p>
    <w:p w14:paraId="1808DA09" w14:textId="77777777" w:rsidR="00D975B6" w:rsidRDefault="00E16F9A" w:rsidP="00E16F9A">
      <w:pPr>
        <w:pStyle w:val="Compact"/>
        <w:numPr>
          <w:ilvl w:val="0"/>
          <w:numId w:val="219"/>
        </w:numPr>
      </w:pPr>
      <w:r>
        <w:t>Tambahan agonis beta-2 selektif inhalasi dan kortikosteroid sistemik untuk eksaserbasi akut gejala dan obstruksi aliran napas reversibel pada asma dan penyakit paru kronik lain.</w:t>
      </w:r>
    </w:p>
    <w:p w14:paraId="26A146B1" w14:textId="77777777" w:rsidR="00D975B6" w:rsidRDefault="00E16F9A">
      <w:pPr>
        <w:pStyle w:val="FirstParagraph"/>
      </w:pPr>
      <w:r>
        <w:rPr>
          <w:b/>
          <w:bCs/>
        </w:rPr>
        <w:t>Efek samping</w:t>
      </w:r>
      <w:r>
        <w:t xml:space="preserve"> (label aminofilin injeksi)</w:t>
      </w:r>
    </w:p>
    <w:p w14:paraId="1421A95A" w14:textId="77777777" w:rsidR="00D975B6" w:rsidRDefault="00E16F9A" w:rsidP="00E16F9A">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6A6AAC3F" w14:textId="77777777" w:rsidR="00D975B6" w:rsidRDefault="00E16F9A" w:rsidP="00E16F9A">
      <w:pPr>
        <w:pStyle w:val="Compact"/>
        <w:numPr>
          <w:ilvl w:val="0"/>
          <w:numId w:val="220"/>
        </w:numPr>
      </w:pPr>
      <w:r>
        <w:t>Pada kadar &gt;20 mcg/mL: muntah persisten, aritmia jantung, dan kejang yang sulit diatasi, yang dapat fatal.</w:t>
      </w:r>
    </w:p>
    <w:p w14:paraId="195EE2D4" w14:textId="77777777" w:rsidR="00D975B6" w:rsidRDefault="00E16F9A">
      <w:pPr>
        <w:pStyle w:val="FirstParagraph"/>
      </w:pPr>
      <w:r>
        <w:rPr>
          <w:b/>
          <w:bCs/>
        </w:rPr>
        <w:t>Peringatan</w:t>
      </w:r>
      <w:r>
        <w:t xml:space="preserve"> (label aminofilin injeksi)</w:t>
      </w:r>
    </w:p>
    <w:p w14:paraId="68308EBE" w14:textId="77777777" w:rsidR="00D975B6" w:rsidRDefault="00E16F9A" w:rsidP="00E16F9A">
      <w:pPr>
        <w:pStyle w:val="Compact"/>
        <w:numPr>
          <w:ilvl w:val="0"/>
          <w:numId w:val="221"/>
        </w:numPr>
      </w:pPr>
      <w:r>
        <w:t>Kontraindikasi: riwayat hipersensitivitas terhadap teofilin atau komponen lain, termasuk etilendiamin.</w:t>
      </w:r>
    </w:p>
    <w:p w14:paraId="29E103EA" w14:textId="77777777" w:rsidR="00D975B6" w:rsidRDefault="00E16F9A" w:rsidP="00E16F9A">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385FE945" w14:textId="77777777" w:rsidR="00D975B6" w:rsidRDefault="00E16F9A">
      <w:pPr>
        <w:pStyle w:val="FirstParagraph"/>
      </w:pPr>
      <w:r>
        <w:rPr>
          <w:b/>
          <w:bCs/>
        </w:rPr>
        <w:t>Farmakokinetik</w:t>
      </w:r>
      <w:r>
        <w:t xml:space="preserve"> (label aminofilin injeksi)</w:t>
      </w:r>
    </w:p>
    <w:p w14:paraId="5284DDEC" w14:textId="77777777" w:rsidR="00D975B6" w:rsidRDefault="00E16F9A" w:rsidP="00E16F9A">
      <w:pPr>
        <w:pStyle w:val="Compact"/>
        <w:numPr>
          <w:ilvl w:val="0"/>
          <w:numId w:val="222"/>
        </w:numPr>
      </w:pPr>
      <w:r>
        <w:lastRenderedPageBreak/>
        <w:t>Farmakokinetik sangat bervariasi antarpasien dan tidak dapat diprediksi dari usia, jenis kelamin, atau berat badan.</w:t>
      </w:r>
    </w:p>
    <w:p w14:paraId="4E42891D" w14:textId="77777777" w:rsidR="00D975B6" w:rsidRDefault="00E16F9A" w:rsidP="00E16F9A">
      <w:pPr>
        <w:pStyle w:val="Compact"/>
        <w:numPr>
          <w:ilvl w:val="0"/>
          <w:numId w:val="222"/>
        </w:numPr>
      </w:pPr>
      <w:r>
        <w:t>Sekitar 40% terikat protein plasma (terutama albumin); volume distribusi sekitar 0,45 L/kg; melintasi plasenta, masuk ke ASI dan cairan serebrospinal.</w:t>
      </w:r>
    </w:p>
    <w:p w14:paraId="69930A54" w14:textId="77777777" w:rsidR="00D975B6" w:rsidRDefault="00E16F9A" w:rsidP="00E16F9A">
      <w:pPr>
        <w:pStyle w:val="Compact"/>
        <w:numPr>
          <w:ilvl w:val="0"/>
          <w:numId w:val="222"/>
        </w:numPr>
      </w:pPr>
      <w:r>
        <w:t>Pada dewasa dan anak di atas 1 tahun, sekitar 90% dosis dimetabolisme di hati (antara lain oleh CYP1A2); sekitar 6% diubah menjadi kafein.</w:t>
      </w:r>
    </w:p>
    <w:p w14:paraId="49002ED4" w14:textId="77777777" w:rsidR="00D975B6" w:rsidRDefault="00E16F9A" w:rsidP="00E16F9A">
      <w:pPr>
        <w:pStyle w:val="Compact"/>
        <w:numPr>
          <w:ilvl w:val="0"/>
          <w:numId w:val="222"/>
        </w:numPr>
      </w:pPr>
      <w:r>
        <w:t>Pada neonatus, sekitar 50% dosis dikeluarkan di urin dalam bentuk tidak berubah; setelah usia 3 bulan sekitar 10%.</w:t>
      </w:r>
    </w:p>
    <w:p w14:paraId="27114D97" w14:textId="77777777" w:rsidR="00D975B6" w:rsidRDefault="00E16F9A">
      <w:pPr>
        <w:pStyle w:val="FirstParagraph"/>
      </w:pPr>
      <w:r>
        <w:rPr>
          <w:b/>
          <w:bCs/>
        </w:rPr>
        <w:t>Farmakodinamik</w:t>
      </w:r>
      <w:r>
        <w:t xml:space="preserve"> (label aminofilin injeksi)</w:t>
      </w:r>
    </w:p>
    <w:p w14:paraId="5DDA53C6" w14:textId="77777777" w:rsidR="00D975B6" w:rsidRDefault="00E16F9A" w:rsidP="00E16F9A">
      <w:pPr>
        <w:pStyle w:val="Compact"/>
        <w:numPr>
          <w:ilvl w:val="0"/>
          <w:numId w:val="223"/>
        </w:numPr>
      </w:pPr>
      <w:r>
        <w:t>Aminofilin adalah kompleks 2:1 teofilin dan etilendiamin; teofilin termasuk metilxantin.</w:t>
      </w:r>
    </w:p>
    <w:p w14:paraId="1BCCBC6E" w14:textId="77777777" w:rsidR="00D975B6" w:rsidRDefault="00E16F9A" w:rsidP="00E16F9A">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18659836" w14:textId="77777777" w:rsidR="00D975B6" w:rsidRDefault="00E16F9A">
      <w:pPr>
        <w:pStyle w:val="FirstParagraph"/>
      </w:pPr>
      <w:r>
        <w:rPr>
          <w:b/>
          <w:bCs/>
        </w:rPr>
        <w:t>Daftar pustaka</w:t>
      </w:r>
    </w:p>
    <w:p w14:paraId="0C8D17B4" w14:textId="77777777" w:rsidR="00D975B6" w:rsidRDefault="00E16F9A" w:rsidP="00E16F9A">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1BD2FDD4" w14:textId="77777777" w:rsidR="00D975B6" w:rsidRDefault="00E16F9A" w:rsidP="00E16F9A">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86072A7" w14:textId="77777777" w:rsidR="00D975B6" w:rsidRDefault="00E16F9A" w:rsidP="00E16F9A">
      <w:pPr>
        <w:pStyle w:val="Compact"/>
        <w:numPr>
          <w:ilvl w:val="0"/>
          <w:numId w:val="224"/>
        </w:numPr>
      </w:pPr>
      <w:r>
        <w:t>Aminophylline Injection, USP (Hospira), label DailyMed. https://dailymed.nlm.nih.gov/dailymed/drugInfo.cfm?setid=9a663ef3-881f-48bd-2689-3713b24545c2</w:t>
      </w:r>
    </w:p>
    <w:p w14:paraId="771B32D4" w14:textId="77777777" w:rsidR="00D975B6" w:rsidRDefault="00E16F9A">
      <w:r>
        <w:pict w14:anchorId="7673E596">
          <v:rect id="_x0000_i1056" style="width:0;height:1.5pt" o:hralign="center" o:hrstd="t" o:hr="t"/>
        </w:pict>
      </w:r>
    </w:p>
    <w:p w14:paraId="6979D7C3" w14:textId="77777777" w:rsidR="00D975B6" w:rsidRDefault="00E16F9A">
      <w:pPr>
        <w:pStyle w:val="Heading3"/>
      </w:pPr>
      <w:bookmarkStart w:id="74" w:name="epinefrin-adrenalin"/>
      <w:bookmarkStart w:id="75" w:name="_Toc243121707"/>
      <w:bookmarkEnd w:id="72"/>
      <w:r>
        <w:t>3.31 Epinefrin (Adrenalin)</w:t>
      </w:r>
      <w:bookmarkEnd w:id="75"/>
    </w:p>
    <w:p w14:paraId="025751A6" w14:textId="77777777" w:rsidR="00D975B6" w:rsidRDefault="00E16F9A">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B11885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AE3FFCE" w14:textId="77777777" w:rsidR="00D975B6" w:rsidRDefault="00E16F9A">
            <w:pPr>
              <w:pStyle w:val="Compact"/>
            </w:pPr>
            <w:r>
              <w:rPr>
                <w:sz w:val="19"/>
              </w:rPr>
              <w:t>Keadaan</w:t>
            </w:r>
          </w:p>
        </w:tc>
        <w:tc>
          <w:tcPr>
            <w:tcW w:w="3960" w:type="dxa"/>
            <w:shd w:val="clear" w:color="auto" w:fill="DCE6F1"/>
          </w:tcPr>
          <w:p w14:paraId="47D96C03" w14:textId="77777777" w:rsidR="00D975B6" w:rsidRDefault="00E16F9A">
            <w:pPr>
              <w:pStyle w:val="Compact"/>
            </w:pPr>
            <w:r>
              <w:rPr>
                <w:sz w:val="19"/>
              </w:rPr>
              <w:t>Dosis</w:t>
            </w:r>
          </w:p>
        </w:tc>
      </w:tr>
      <w:tr w:rsidR="00D975B6" w14:paraId="5A4C165E" w14:textId="77777777">
        <w:tc>
          <w:tcPr>
            <w:tcW w:w="3960" w:type="dxa"/>
          </w:tcPr>
          <w:p w14:paraId="6AA7E52A" w14:textId="77777777" w:rsidR="00D975B6" w:rsidRDefault="00E16F9A">
            <w:pPr>
              <w:pStyle w:val="Compact"/>
            </w:pPr>
            <w:r>
              <w:rPr>
                <w:sz w:val="19"/>
              </w:rPr>
              <w:t>Henti jantung</w:t>
            </w:r>
          </w:p>
        </w:tc>
        <w:tc>
          <w:tcPr>
            <w:tcW w:w="3960" w:type="dxa"/>
          </w:tcPr>
          <w:p w14:paraId="460F76C4" w14:textId="77777777" w:rsidR="00D975B6" w:rsidRDefault="00E16F9A">
            <w:pPr>
              <w:pStyle w:val="Compact"/>
            </w:pPr>
            <w:r>
              <w:rPr>
                <w:sz w:val="19"/>
              </w:rPr>
              <w:t>0,1 ml/kg 1/10000, IV atau intrakardiak, via ETT 0,1 ml/kg 1/1000</w:t>
            </w:r>
          </w:p>
        </w:tc>
      </w:tr>
      <w:tr w:rsidR="00D975B6" w14:paraId="700C74FD" w14:textId="77777777">
        <w:tc>
          <w:tcPr>
            <w:tcW w:w="3960" w:type="dxa"/>
          </w:tcPr>
          <w:p w14:paraId="3402F3D5" w14:textId="77777777" w:rsidR="00D975B6" w:rsidRDefault="00E16F9A">
            <w:pPr>
              <w:pStyle w:val="Compact"/>
            </w:pPr>
            <w:r>
              <w:rPr>
                <w:sz w:val="19"/>
              </w:rPr>
              <w:t>Anafilaksis</w:t>
            </w:r>
          </w:p>
        </w:tc>
        <w:tc>
          <w:tcPr>
            <w:tcW w:w="3960" w:type="dxa"/>
          </w:tcPr>
          <w:p w14:paraId="70510A7E" w14:textId="77777777" w:rsidR="00D975B6" w:rsidRDefault="00E16F9A">
            <w:pPr>
              <w:pStyle w:val="Compact"/>
            </w:pPr>
            <w:r>
              <w:rPr>
                <w:sz w:val="19"/>
              </w:rPr>
              <w:t>0,05–0,1 ml/kg larutan 1/10000, IV ATAU IM ke paha 0,01 mg/kg hingga 0,1 mg/kg, ulangi bila perlu dengan jarak 20 menit, maks 3x</w:t>
            </w:r>
          </w:p>
        </w:tc>
      </w:tr>
      <w:tr w:rsidR="00D975B6" w14:paraId="273FC0B1" w14:textId="77777777">
        <w:tc>
          <w:tcPr>
            <w:tcW w:w="3960" w:type="dxa"/>
          </w:tcPr>
          <w:p w14:paraId="28F0F96F" w14:textId="77777777" w:rsidR="00D975B6" w:rsidRDefault="00E16F9A">
            <w:pPr>
              <w:pStyle w:val="Compact"/>
            </w:pPr>
            <w:r>
              <w:rPr>
                <w:sz w:val="19"/>
              </w:rPr>
              <w:t>Infus IV</w:t>
            </w:r>
          </w:p>
        </w:tc>
        <w:tc>
          <w:tcPr>
            <w:tcW w:w="3960" w:type="dxa"/>
          </w:tcPr>
          <w:p w14:paraId="3F9DE3FA" w14:textId="77777777" w:rsidR="00D975B6" w:rsidRDefault="00E16F9A">
            <w:pPr>
              <w:pStyle w:val="Compact"/>
            </w:pPr>
            <w:r>
              <w:rPr>
                <w:sz w:val="19"/>
              </w:rPr>
              <w:t>0,15 mg/kg dalam 50 ml, kecepatan 1–10 ml/jam (0,05–0,5 mcg/kg/mnt)</w:t>
            </w:r>
          </w:p>
        </w:tc>
      </w:tr>
      <w:tr w:rsidR="00D975B6" w14:paraId="37FA070B" w14:textId="77777777">
        <w:tc>
          <w:tcPr>
            <w:tcW w:w="3960" w:type="dxa"/>
          </w:tcPr>
          <w:p w14:paraId="53D01C18" w14:textId="77777777" w:rsidR="00D975B6" w:rsidRDefault="00E16F9A">
            <w:pPr>
              <w:pStyle w:val="Compact"/>
            </w:pPr>
            <w:r>
              <w:rPr>
                <w:sz w:val="19"/>
              </w:rPr>
              <w:t>Anafilaksis</w:t>
            </w:r>
          </w:p>
        </w:tc>
        <w:tc>
          <w:tcPr>
            <w:tcW w:w="3960" w:type="dxa"/>
          </w:tcPr>
          <w:p w14:paraId="71D29DBB" w14:textId="77777777" w:rsidR="00D975B6" w:rsidRDefault="00E16F9A">
            <w:pPr>
              <w:pStyle w:val="Compact"/>
            </w:pPr>
            <w:r>
              <w:rPr>
                <w:sz w:val="19"/>
              </w:rPr>
              <w:t>0,01 ml/kg (maks 0,3 ml/dosis) larutan 1/1000, IM antero lateral paha, dapat diulang 2–3 kali dengan jarak 5–15 menit</w:t>
            </w:r>
          </w:p>
        </w:tc>
      </w:tr>
    </w:tbl>
    <w:p w14:paraId="0DED116F" w14:textId="77777777" w:rsidR="00D975B6" w:rsidRDefault="00E16F9A">
      <w:pPr>
        <w:pStyle w:val="BodyText"/>
      </w:pPr>
      <w:r>
        <w:rPr>
          <w:b/>
          <w:bCs/>
        </w:rPr>
        <w:lastRenderedPageBreak/>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D975B6" w14:paraId="71D0734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C27A08" w14:textId="77777777" w:rsidR="00D975B6" w:rsidRDefault="00E16F9A">
            <w:pPr>
              <w:pStyle w:val="Compact"/>
            </w:pPr>
            <w:r>
              <w:rPr>
                <w:sz w:val="19"/>
              </w:rPr>
              <w:t>Sediaan</w:t>
            </w:r>
          </w:p>
        </w:tc>
      </w:tr>
      <w:tr w:rsidR="00D975B6" w14:paraId="7B4049E1" w14:textId="77777777">
        <w:tc>
          <w:tcPr>
            <w:tcW w:w="0" w:type="auto"/>
          </w:tcPr>
          <w:p w14:paraId="64E3339F" w14:textId="77777777" w:rsidR="00D975B6" w:rsidRDefault="00E16F9A">
            <w:pPr>
              <w:pStyle w:val="Compact"/>
            </w:pPr>
            <w:r>
              <w:rPr>
                <w:sz w:val="19"/>
              </w:rPr>
              <w:t>Injeksi 1 mg/mL</w:t>
            </w:r>
          </w:p>
        </w:tc>
      </w:tr>
    </w:tbl>
    <w:p w14:paraId="6C5F24E3" w14:textId="77777777" w:rsidR="00D975B6" w:rsidRDefault="00E16F9A">
      <w:pPr>
        <w:pStyle w:val="BodyText"/>
      </w:pPr>
      <w:r>
        <w:rPr>
          <w:b/>
          <w:bCs/>
        </w:rPr>
        <w:t>Aturan penggunaan</w:t>
      </w:r>
    </w:p>
    <w:p w14:paraId="191704E4" w14:textId="77777777" w:rsidR="00D975B6" w:rsidRDefault="00E16F9A" w:rsidP="00E16F9A">
      <w:pPr>
        <w:pStyle w:val="Compact"/>
        <w:numPr>
          <w:ilvl w:val="0"/>
          <w:numId w:val="225"/>
        </w:numPr>
      </w:pPr>
      <w:r>
        <w:t>Sesuai tabel IDAI.</w:t>
      </w:r>
    </w:p>
    <w:p w14:paraId="23234C03" w14:textId="77777777" w:rsidR="00D975B6" w:rsidRDefault="00E16F9A" w:rsidP="00E16F9A">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1C27D6E0" w14:textId="77777777" w:rsidR="00D975B6" w:rsidRDefault="00E16F9A">
      <w:pPr>
        <w:pStyle w:val="FirstParagraph"/>
      </w:pPr>
      <w:r>
        <w:rPr>
          <w:b/>
          <w:bCs/>
        </w:rPr>
        <w:t>Manfaat obat</w:t>
      </w:r>
      <w:r>
        <w:t xml:space="preserve"> (label Adrenalin)</w:t>
      </w:r>
    </w:p>
    <w:p w14:paraId="3F6B034D" w14:textId="77777777" w:rsidR="00D975B6" w:rsidRDefault="00E16F9A" w:rsidP="00E16F9A">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076A7618" w14:textId="77777777" w:rsidR="00D975B6" w:rsidRDefault="00E16F9A" w:rsidP="00E16F9A">
      <w:pPr>
        <w:pStyle w:val="Compact"/>
        <w:numPr>
          <w:ilvl w:val="0"/>
          <w:numId w:val="226"/>
        </w:numPr>
      </w:pPr>
      <w:r>
        <w:t>Meningkatkan tekanan arteri rata-rata pada dewasa dengan hipotensi akibat syok septik.</w:t>
      </w:r>
    </w:p>
    <w:p w14:paraId="1A413762" w14:textId="77777777" w:rsidR="00D975B6" w:rsidRDefault="00E16F9A">
      <w:pPr>
        <w:pStyle w:val="FirstParagraph"/>
      </w:pPr>
      <w:r>
        <w:rPr>
          <w:b/>
          <w:bCs/>
        </w:rPr>
        <w:t>Efek samping</w:t>
      </w:r>
      <w:r>
        <w:t xml:space="preserve"> (label Adrenalin)</w:t>
      </w:r>
    </w:p>
    <w:p w14:paraId="52F67B13" w14:textId="77777777" w:rsidR="00D975B6" w:rsidRDefault="00E16F9A" w:rsidP="00E16F9A">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54DC64E3" w14:textId="77777777" w:rsidR="00D975B6" w:rsidRDefault="00E16F9A" w:rsidP="00E16F9A">
      <w:pPr>
        <w:pStyle w:val="Compact"/>
        <w:numPr>
          <w:ilvl w:val="0"/>
          <w:numId w:val="227"/>
        </w:numPr>
      </w:pPr>
      <w:r>
        <w:t>Kardiovaskular: angina, aritmia, hipertensi, takikardia, vasokonstriksi, ektopi ventrikel, kardiomiopati stres.</w:t>
      </w:r>
    </w:p>
    <w:p w14:paraId="26174244" w14:textId="77777777" w:rsidR="00D975B6" w:rsidRDefault="00E16F9A">
      <w:pPr>
        <w:pStyle w:val="FirstParagraph"/>
      </w:pPr>
      <w:r>
        <w:rPr>
          <w:b/>
          <w:bCs/>
        </w:rPr>
        <w:t>Peringatan</w:t>
      </w:r>
      <w:r>
        <w:t xml:space="preserve"> (label Adrenalin)</w:t>
      </w:r>
    </w:p>
    <w:p w14:paraId="6555F076" w14:textId="77777777" w:rsidR="00D975B6" w:rsidRDefault="00E16F9A" w:rsidP="00E16F9A">
      <w:pPr>
        <w:pStyle w:val="Compact"/>
        <w:numPr>
          <w:ilvl w:val="0"/>
          <w:numId w:val="228"/>
        </w:numPr>
      </w:pPr>
      <w:r>
        <w:t>Kontraindikasi: tidak ada.</w:t>
      </w:r>
    </w:p>
    <w:p w14:paraId="2CF6BCD4" w14:textId="77777777" w:rsidR="00D975B6" w:rsidRDefault="00E16F9A" w:rsidP="00E16F9A">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10B6E251" w14:textId="77777777" w:rsidR="00D975B6" w:rsidRDefault="00E16F9A" w:rsidP="00E16F9A">
      <w:pPr>
        <w:pStyle w:val="Compact"/>
        <w:numPr>
          <w:ilvl w:val="0"/>
          <w:numId w:val="228"/>
        </w:numPr>
      </w:pPr>
      <w:r>
        <w:t>Infeksi kulit dan jaringan lunak serius di tempat suntikan pernah dilaporkan.</w:t>
      </w:r>
    </w:p>
    <w:p w14:paraId="5314F3F9" w14:textId="77777777" w:rsidR="00D975B6" w:rsidRDefault="00E16F9A">
      <w:pPr>
        <w:pStyle w:val="FirstParagraph"/>
      </w:pPr>
      <w:r>
        <w:rPr>
          <w:b/>
          <w:bCs/>
        </w:rPr>
        <w:t>Farmakokinetik</w:t>
      </w:r>
      <w:r>
        <w:t xml:space="preserve"> (label Adrenalin)</w:t>
      </w:r>
    </w:p>
    <w:p w14:paraId="65E07A49" w14:textId="77777777" w:rsidR="00D975B6" w:rsidRDefault="00E16F9A" w:rsidP="00E16F9A">
      <w:pPr>
        <w:pStyle w:val="Compact"/>
        <w:numPr>
          <w:ilvl w:val="0"/>
          <w:numId w:val="229"/>
        </w:numPr>
      </w:pPr>
      <w:r>
        <w:t>Setelah injeksi IV, cepat dibersihkan dari plasma dengan waktu paruh efektif &lt;5 menit; keadaan tunak infus kontinu tercapai dalam 10–15 menit.</w:t>
      </w:r>
    </w:p>
    <w:p w14:paraId="6FC032C2" w14:textId="77777777" w:rsidR="00D975B6" w:rsidRDefault="00E16F9A" w:rsidP="00E16F9A">
      <w:pPr>
        <w:pStyle w:val="Compact"/>
        <w:numPr>
          <w:ilvl w:val="0"/>
          <w:numId w:val="229"/>
        </w:numPr>
      </w:pPr>
      <w:r>
        <w:t>Dimetabolisme luas oleh monoamin oksidase dan katekol-O-metiltransferase menjadi asam vanililmandelat yang tidak aktif; hanya sedikit yang dikeluarkan dalam bentuk tidak berubah.</w:t>
      </w:r>
    </w:p>
    <w:p w14:paraId="3B68406D" w14:textId="77777777" w:rsidR="00D975B6" w:rsidRDefault="00E16F9A">
      <w:pPr>
        <w:pStyle w:val="FirstParagraph"/>
      </w:pPr>
      <w:r>
        <w:rPr>
          <w:b/>
          <w:bCs/>
        </w:rPr>
        <w:t>Farmakodinamik</w:t>
      </w:r>
      <w:r>
        <w:t xml:space="preserve"> (label Adrenalin)</w:t>
      </w:r>
    </w:p>
    <w:p w14:paraId="297C6A7E" w14:textId="77777777" w:rsidR="00D975B6" w:rsidRDefault="00E16F9A" w:rsidP="00E16F9A">
      <w:pPr>
        <w:pStyle w:val="Compact"/>
        <w:numPr>
          <w:ilvl w:val="0"/>
          <w:numId w:val="230"/>
        </w:numPr>
      </w:pPr>
      <w:r>
        <w:lastRenderedPageBreak/>
        <w:t>Bekerja pada reseptor alfa dan beta adrenergik; kenaikan tekanan darah melalui stimulasi miokard langsung (inotropik positif), peningkatan denyut jantung (kronotropik positif), dan vasokonstriksi perifer.</w:t>
      </w:r>
    </w:p>
    <w:p w14:paraId="250E35E6" w14:textId="77777777" w:rsidR="00D975B6" w:rsidRDefault="00E16F9A" w:rsidP="00E16F9A">
      <w:pPr>
        <w:pStyle w:val="Compact"/>
        <w:numPr>
          <w:ilvl w:val="0"/>
          <w:numId w:val="230"/>
        </w:numPr>
      </w:pPr>
      <w:r>
        <w:t>Pada anafilaksis: efek alfa mengurangi vasodilatasi dan peningkatan permeabilitas pembuluh darah; efek beta merelaksasi otot polos bronkus sehingga meredakan bronkospasme, mengi, dan sesak.</w:t>
      </w:r>
    </w:p>
    <w:p w14:paraId="2D366F07" w14:textId="77777777" w:rsidR="00D975B6" w:rsidRDefault="00E16F9A" w:rsidP="00E16F9A">
      <w:pPr>
        <w:pStyle w:val="Compact"/>
        <w:numPr>
          <w:ilvl w:val="0"/>
          <w:numId w:val="230"/>
        </w:numPr>
      </w:pPr>
      <w:r>
        <w:t>Meningkatkan glikogenolisis, mengurangi ambilan glukosa jaringan, dan menghambat pelepasan insulin, sehingga terjadi hiperglikemia dan peningkatan asam laktat darah.</w:t>
      </w:r>
    </w:p>
    <w:p w14:paraId="1C4E3B68" w14:textId="77777777" w:rsidR="00D975B6" w:rsidRDefault="00E16F9A">
      <w:pPr>
        <w:pStyle w:val="FirstParagraph"/>
      </w:pPr>
      <w:r>
        <w:rPr>
          <w:b/>
          <w:bCs/>
        </w:rPr>
        <w:t>Daftar pustaka</w:t>
      </w:r>
    </w:p>
    <w:p w14:paraId="0049D2C9" w14:textId="77777777" w:rsidR="00D975B6" w:rsidRDefault="00E16F9A" w:rsidP="00E16F9A">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2B281FDE" w14:textId="77777777" w:rsidR="00D975B6" w:rsidRDefault="00E16F9A" w:rsidP="00E16F9A">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D5B5FFE" w14:textId="77777777" w:rsidR="00D975B6" w:rsidRDefault="00E16F9A" w:rsidP="00E16F9A">
      <w:pPr>
        <w:pStyle w:val="Compact"/>
        <w:numPr>
          <w:ilvl w:val="0"/>
          <w:numId w:val="231"/>
        </w:numPr>
      </w:pPr>
      <w:r>
        <w:t>ADRENALIN (epinephrine injection) (Par Health), label DailyMed. https://dailymed.nlm.nih.gov/dailymed/drugInfo.cfm?setid=3b7a4364-668d-4eb2-a20c-04adc35aabe4</w:t>
      </w:r>
    </w:p>
    <w:p w14:paraId="757E5B0D" w14:textId="77777777" w:rsidR="00D975B6" w:rsidRDefault="00E16F9A">
      <w:r>
        <w:pict w14:anchorId="573BAD1E">
          <v:rect id="_x0000_i1057" style="width:0;height:1.5pt" o:hralign="center" o:hrstd="t" o:hr="t"/>
        </w:pict>
      </w:r>
    </w:p>
    <w:p w14:paraId="0B780261" w14:textId="77777777" w:rsidR="00D975B6" w:rsidRDefault="00E16F9A">
      <w:pPr>
        <w:pStyle w:val="Heading3"/>
      </w:pPr>
      <w:bookmarkStart w:id="76" w:name="asam-traneksamat"/>
      <w:bookmarkStart w:id="77" w:name="_Toc243121708"/>
      <w:bookmarkEnd w:id="74"/>
      <w:r>
        <w:t>3.32 Asam traneksamat</w:t>
      </w:r>
      <w:bookmarkEnd w:id="77"/>
    </w:p>
    <w:p w14:paraId="15FFF212" w14:textId="77777777" w:rsidR="00D975B6" w:rsidRDefault="00E16F9A">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D975B6" w14:paraId="5D45989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F6642C" w14:textId="77777777" w:rsidR="00D975B6" w:rsidRDefault="00E16F9A">
            <w:pPr>
              <w:pStyle w:val="Compact"/>
            </w:pPr>
            <w:r>
              <w:rPr>
                <w:sz w:val="19"/>
              </w:rPr>
              <w:t>Rute</w:t>
            </w:r>
          </w:p>
        </w:tc>
        <w:tc>
          <w:tcPr>
            <w:tcW w:w="0" w:type="auto"/>
            <w:shd w:val="clear" w:color="auto" w:fill="DCE6F1"/>
          </w:tcPr>
          <w:p w14:paraId="056DB857" w14:textId="77777777" w:rsidR="00D975B6" w:rsidRDefault="00E16F9A">
            <w:pPr>
              <w:pStyle w:val="Compact"/>
            </w:pPr>
            <w:r>
              <w:rPr>
                <w:sz w:val="19"/>
              </w:rPr>
              <w:t>Dosis</w:t>
            </w:r>
          </w:p>
        </w:tc>
      </w:tr>
      <w:tr w:rsidR="00D975B6" w14:paraId="7C534689" w14:textId="77777777">
        <w:tc>
          <w:tcPr>
            <w:tcW w:w="0" w:type="auto"/>
          </w:tcPr>
          <w:p w14:paraId="51FC3239" w14:textId="77777777" w:rsidR="00D975B6" w:rsidRDefault="00E16F9A">
            <w:pPr>
              <w:pStyle w:val="Compact"/>
            </w:pPr>
            <w:r>
              <w:rPr>
                <w:sz w:val="19"/>
              </w:rPr>
              <w:t>Oral</w:t>
            </w:r>
          </w:p>
        </w:tc>
        <w:tc>
          <w:tcPr>
            <w:tcW w:w="0" w:type="auto"/>
          </w:tcPr>
          <w:p w14:paraId="531F8C39" w14:textId="77777777" w:rsidR="00D975B6" w:rsidRDefault="00E16F9A">
            <w:pPr>
              <w:pStyle w:val="Compact"/>
            </w:pPr>
            <w:r>
              <w:rPr>
                <w:sz w:val="19"/>
              </w:rPr>
              <w:t>15–25 mg/kg, 8 jam, selama &lt;5 hari</w:t>
            </w:r>
          </w:p>
        </w:tc>
      </w:tr>
      <w:tr w:rsidR="00D975B6" w14:paraId="197DAE4D" w14:textId="77777777">
        <w:tc>
          <w:tcPr>
            <w:tcW w:w="0" w:type="auto"/>
          </w:tcPr>
          <w:p w14:paraId="21C60230" w14:textId="77777777" w:rsidR="00D975B6" w:rsidRDefault="00E16F9A">
            <w:pPr>
              <w:pStyle w:val="Compact"/>
            </w:pPr>
            <w:r>
              <w:rPr>
                <w:sz w:val="19"/>
              </w:rPr>
              <w:t>IV</w:t>
            </w:r>
          </w:p>
        </w:tc>
        <w:tc>
          <w:tcPr>
            <w:tcW w:w="0" w:type="auto"/>
          </w:tcPr>
          <w:p w14:paraId="444EAE33" w14:textId="77777777" w:rsidR="00D975B6" w:rsidRDefault="00E16F9A">
            <w:pPr>
              <w:pStyle w:val="Compact"/>
            </w:pPr>
            <w:r>
              <w:rPr>
                <w:sz w:val="19"/>
              </w:rPr>
              <w:t>10–15 mg/kg, 8 jam</w:t>
            </w:r>
          </w:p>
        </w:tc>
      </w:tr>
    </w:tbl>
    <w:p w14:paraId="0594764D" w14:textId="77777777" w:rsidR="00D975B6" w:rsidRDefault="00E16F9A">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D975B6" w14:paraId="75623C8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8B0F89" w14:textId="77777777" w:rsidR="00D975B6" w:rsidRDefault="00E16F9A">
            <w:pPr>
              <w:pStyle w:val="Compact"/>
            </w:pPr>
            <w:r>
              <w:rPr>
                <w:sz w:val="19"/>
              </w:rPr>
              <w:t>Sediaan</w:t>
            </w:r>
          </w:p>
        </w:tc>
        <w:tc>
          <w:tcPr>
            <w:tcW w:w="0" w:type="auto"/>
            <w:shd w:val="clear" w:color="auto" w:fill="DCE6F1"/>
          </w:tcPr>
          <w:p w14:paraId="10DFD104" w14:textId="77777777" w:rsidR="00D975B6" w:rsidRDefault="00E16F9A">
            <w:pPr>
              <w:pStyle w:val="Compact"/>
            </w:pPr>
            <w:r>
              <w:rPr>
                <w:sz w:val="19"/>
              </w:rPr>
              <w:t>Peresepan maksimal</w:t>
            </w:r>
          </w:p>
        </w:tc>
      </w:tr>
      <w:tr w:rsidR="00D975B6" w14:paraId="38F62438" w14:textId="77777777">
        <w:tc>
          <w:tcPr>
            <w:tcW w:w="0" w:type="auto"/>
          </w:tcPr>
          <w:p w14:paraId="54B9CC9B" w14:textId="77777777" w:rsidR="00D975B6" w:rsidRDefault="00E16F9A">
            <w:pPr>
              <w:pStyle w:val="Compact"/>
            </w:pPr>
            <w:r>
              <w:rPr>
                <w:sz w:val="19"/>
              </w:rPr>
              <w:t>Kapsul 250 mg</w:t>
            </w:r>
          </w:p>
        </w:tc>
        <w:tc>
          <w:tcPr>
            <w:tcW w:w="0" w:type="auto"/>
          </w:tcPr>
          <w:p w14:paraId="76EB38FC" w14:textId="77777777" w:rsidR="00D975B6" w:rsidRDefault="00E16F9A">
            <w:pPr>
              <w:pStyle w:val="Compact"/>
            </w:pPr>
            <w:r>
              <w:rPr>
                <w:sz w:val="19"/>
              </w:rPr>
              <w:t>–</w:t>
            </w:r>
          </w:p>
        </w:tc>
      </w:tr>
      <w:tr w:rsidR="00D975B6" w14:paraId="0C992D44" w14:textId="77777777">
        <w:tc>
          <w:tcPr>
            <w:tcW w:w="0" w:type="auto"/>
          </w:tcPr>
          <w:p w14:paraId="55D837CF" w14:textId="77777777" w:rsidR="00D975B6" w:rsidRDefault="00E16F9A">
            <w:pPr>
              <w:pStyle w:val="Compact"/>
            </w:pPr>
            <w:r>
              <w:rPr>
                <w:sz w:val="19"/>
              </w:rPr>
              <w:t>Tablet salut selaput 500 mg</w:t>
            </w:r>
          </w:p>
        </w:tc>
        <w:tc>
          <w:tcPr>
            <w:tcW w:w="0" w:type="auto"/>
          </w:tcPr>
          <w:p w14:paraId="62E1D444" w14:textId="77777777" w:rsidR="00D975B6" w:rsidRDefault="00E16F9A">
            <w:pPr>
              <w:pStyle w:val="Compact"/>
            </w:pPr>
            <w:r>
              <w:rPr>
                <w:sz w:val="19"/>
              </w:rPr>
              <w:t>–</w:t>
            </w:r>
          </w:p>
        </w:tc>
      </w:tr>
      <w:tr w:rsidR="00D975B6" w14:paraId="71508F85" w14:textId="77777777">
        <w:tc>
          <w:tcPr>
            <w:tcW w:w="0" w:type="auto"/>
          </w:tcPr>
          <w:p w14:paraId="6B6A4724" w14:textId="77777777" w:rsidR="00D975B6" w:rsidRDefault="00E16F9A">
            <w:pPr>
              <w:pStyle w:val="Compact"/>
            </w:pPr>
            <w:r>
              <w:rPr>
                <w:sz w:val="19"/>
              </w:rPr>
              <w:t>Injeksi 50 mg/mL</w:t>
            </w:r>
          </w:p>
        </w:tc>
        <w:tc>
          <w:tcPr>
            <w:tcW w:w="0" w:type="auto"/>
          </w:tcPr>
          <w:p w14:paraId="67382E2E" w14:textId="77777777" w:rsidR="00D975B6" w:rsidRDefault="00E16F9A">
            <w:pPr>
              <w:pStyle w:val="Compact"/>
            </w:pPr>
            <w:r>
              <w:rPr>
                <w:sz w:val="19"/>
              </w:rPr>
              <w:t>Untuk FPKTP (PP): 4 ampul/hari, maks 3 hari</w:t>
            </w:r>
          </w:p>
        </w:tc>
      </w:tr>
      <w:tr w:rsidR="00D975B6" w14:paraId="375B3318" w14:textId="77777777">
        <w:tc>
          <w:tcPr>
            <w:tcW w:w="0" w:type="auto"/>
          </w:tcPr>
          <w:p w14:paraId="3A9EE856" w14:textId="77777777" w:rsidR="00D975B6" w:rsidRDefault="00E16F9A">
            <w:pPr>
              <w:pStyle w:val="Compact"/>
            </w:pPr>
            <w:r>
              <w:rPr>
                <w:sz w:val="19"/>
              </w:rPr>
              <w:t>Injeksi 100 mg/mL</w:t>
            </w:r>
          </w:p>
        </w:tc>
        <w:tc>
          <w:tcPr>
            <w:tcW w:w="0" w:type="auto"/>
          </w:tcPr>
          <w:p w14:paraId="7D44115E" w14:textId="77777777" w:rsidR="00D975B6" w:rsidRDefault="00E16F9A">
            <w:pPr>
              <w:pStyle w:val="Compact"/>
            </w:pPr>
            <w:r>
              <w:rPr>
                <w:sz w:val="19"/>
              </w:rPr>
              <w:t>–</w:t>
            </w:r>
          </w:p>
        </w:tc>
      </w:tr>
    </w:tbl>
    <w:p w14:paraId="40C3E195" w14:textId="77777777" w:rsidR="00D975B6" w:rsidRDefault="00E16F9A">
      <w:pPr>
        <w:pStyle w:val="BodyText"/>
      </w:pPr>
      <w:r>
        <w:t>Restriksi FORNAS: untuk perdarahan masif atau berpotensi perdarahan &gt;600 cc.</w:t>
      </w:r>
    </w:p>
    <w:p w14:paraId="35B1DE02" w14:textId="77777777" w:rsidR="00D975B6" w:rsidRDefault="00E16F9A">
      <w:pPr>
        <w:pStyle w:val="BodyText"/>
      </w:pPr>
      <w:r>
        <w:rPr>
          <w:b/>
          <w:bCs/>
        </w:rPr>
        <w:t>Aturan penggunaan</w:t>
      </w:r>
    </w:p>
    <w:p w14:paraId="039EB425" w14:textId="77777777" w:rsidR="00D975B6" w:rsidRDefault="00E16F9A" w:rsidP="00E16F9A">
      <w:pPr>
        <w:pStyle w:val="Compact"/>
        <w:numPr>
          <w:ilvl w:val="0"/>
          <w:numId w:val="232"/>
        </w:numPr>
      </w:pPr>
      <w:r>
        <w:t>Tiap 8 jam; oral selama &lt;5 hari (IDAI).</w:t>
      </w:r>
    </w:p>
    <w:p w14:paraId="7A719281" w14:textId="77777777" w:rsidR="00D975B6" w:rsidRDefault="00E16F9A" w:rsidP="00E16F9A">
      <w:pPr>
        <w:pStyle w:val="Compact"/>
        <w:numPr>
          <w:ilvl w:val="0"/>
          <w:numId w:val="232"/>
        </w:numPr>
      </w:pPr>
      <w:r>
        <w:lastRenderedPageBreak/>
        <w:t>Hanya untuk penggunaan intravena; reaksi serius termasuk kejang dan aritmia jantung, sebagian fatal, terjadi bila tidak sengaja diberikan lewat jalur neuraksial (label Cyklokapron).</w:t>
      </w:r>
    </w:p>
    <w:p w14:paraId="720E5F5D" w14:textId="77777777" w:rsidR="00D975B6" w:rsidRDefault="00E16F9A">
      <w:pPr>
        <w:pStyle w:val="FirstParagraph"/>
      </w:pPr>
      <w:r>
        <w:rPr>
          <w:b/>
          <w:bCs/>
        </w:rPr>
        <w:t>Manfaat obat</w:t>
      </w:r>
      <w:r>
        <w:t xml:space="preserve"> (label Cyklokapron)</w:t>
      </w:r>
    </w:p>
    <w:p w14:paraId="2C6D6068" w14:textId="77777777" w:rsidR="00D975B6" w:rsidRDefault="00E16F9A" w:rsidP="00E16F9A">
      <w:pPr>
        <w:pStyle w:val="Compact"/>
        <w:numPr>
          <w:ilvl w:val="0"/>
          <w:numId w:val="233"/>
        </w:numPr>
      </w:pPr>
      <w:r>
        <w:t>Pasien hemofilia, penggunaan jangka pendek (2–8 hari) untuk mengurangi atau mencegah perdarahan dan mengurangi kebutuhan terapi pengganti selama dan setelah cabut gigi.</w:t>
      </w:r>
    </w:p>
    <w:p w14:paraId="7B1845BA" w14:textId="77777777" w:rsidR="00D975B6" w:rsidRDefault="00E16F9A">
      <w:pPr>
        <w:pStyle w:val="FirstParagraph"/>
      </w:pPr>
      <w:r>
        <w:rPr>
          <w:b/>
          <w:bCs/>
        </w:rPr>
        <w:t>Efek samping</w:t>
      </w:r>
      <w:r>
        <w:t xml:space="preserve"> (label Cyklokapron)</w:t>
      </w:r>
    </w:p>
    <w:p w14:paraId="6D37E981" w14:textId="77777777" w:rsidR="00D975B6" w:rsidRDefault="00E16F9A" w:rsidP="00E16F9A">
      <w:pPr>
        <w:pStyle w:val="Compact"/>
        <w:numPr>
          <w:ilvl w:val="0"/>
          <w:numId w:val="234"/>
        </w:numPr>
      </w:pPr>
      <w:r>
        <w:t>Gangguan saluran cerna (mual, muntah, diare) yang dapat membaik dengan penurunan dosis.</w:t>
      </w:r>
    </w:p>
    <w:p w14:paraId="1505DA4D" w14:textId="77777777" w:rsidR="00D975B6" w:rsidRDefault="00E16F9A" w:rsidP="00E16F9A">
      <w:pPr>
        <w:pStyle w:val="Compact"/>
        <w:numPr>
          <w:ilvl w:val="0"/>
          <w:numId w:val="234"/>
        </w:numPr>
      </w:pPr>
      <w:r>
        <w:t>Dermatitis alergi dan pusing (</w:t>
      </w:r>
      <w:r>
        <w:rPr>
          <w:i/>
          <w:iCs/>
        </w:rPr>
        <w:t>giddiness</w:t>
      </w:r>
      <w:r>
        <w:t>).</w:t>
      </w:r>
    </w:p>
    <w:p w14:paraId="1C9466C2" w14:textId="77777777" w:rsidR="00D975B6" w:rsidRDefault="00E16F9A" w:rsidP="00E16F9A">
      <w:pPr>
        <w:pStyle w:val="Compact"/>
        <w:numPr>
          <w:ilvl w:val="0"/>
          <w:numId w:val="234"/>
        </w:numPr>
      </w:pPr>
      <w:r>
        <w:t>Hipotensi bila injeksi IV terlalu cepat.</w:t>
      </w:r>
    </w:p>
    <w:p w14:paraId="0436EF74" w14:textId="77777777" w:rsidR="00D975B6" w:rsidRDefault="00E16F9A" w:rsidP="00E16F9A">
      <w:pPr>
        <w:pStyle w:val="Compact"/>
        <w:numPr>
          <w:ilvl w:val="0"/>
          <w:numId w:val="234"/>
        </w:numPr>
      </w:pPr>
      <w:r>
        <w:t>Kejadian tromboemboli (trombosis vena dalam, emboli paru, trombosis serebral, nekrosis korteks ginjal akut, oklusi arteri dan vena retina sentral).</w:t>
      </w:r>
    </w:p>
    <w:p w14:paraId="4A8CF9D9" w14:textId="77777777" w:rsidR="00D975B6" w:rsidRDefault="00E16F9A">
      <w:pPr>
        <w:pStyle w:val="FirstParagraph"/>
      </w:pPr>
      <w:r>
        <w:rPr>
          <w:b/>
          <w:bCs/>
        </w:rPr>
        <w:t>Peringatan</w:t>
      </w:r>
      <w:r>
        <w:t xml:space="preserve"> (label Cyklokapron)</w:t>
      </w:r>
    </w:p>
    <w:p w14:paraId="1D59E954" w14:textId="77777777" w:rsidR="00D975B6" w:rsidRDefault="00E16F9A" w:rsidP="00E16F9A">
      <w:pPr>
        <w:pStyle w:val="Compact"/>
        <w:numPr>
          <w:ilvl w:val="0"/>
          <w:numId w:val="235"/>
        </w:numPr>
      </w:pPr>
      <w:r>
        <w:t>Kontraindikasi: pemberian neuraksial (intratekal, epidural); perdarahan subaraknoid; pembekuan intravaskular aktif; hipersensitivitas terhadap asam traneksamat atau komponennya.</w:t>
      </w:r>
    </w:p>
    <w:p w14:paraId="1D58F9C9" w14:textId="77777777" w:rsidR="00D975B6" w:rsidRDefault="00E16F9A" w:rsidP="00E16F9A">
      <w:pPr>
        <w:pStyle w:val="Compact"/>
        <w:numPr>
          <w:ilvl w:val="0"/>
          <w:numId w:val="235"/>
        </w:numPr>
      </w:pPr>
      <w:r>
        <w:t>Risiko tromboemboli; hindari penggunaan bersama produk protrombotik.</w:t>
      </w:r>
    </w:p>
    <w:p w14:paraId="79734552" w14:textId="77777777" w:rsidR="00D975B6" w:rsidRDefault="00E16F9A" w:rsidP="00E16F9A">
      <w:pPr>
        <w:pStyle w:val="Compact"/>
        <w:numPr>
          <w:ilvl w:val="0"/>
          <w:numId w:val="235"/>
        </w:numPr>
      </w:pPr>
      <w:r>
        <w:t>Dapat menyebabkan kejang, terutama pada operasi kardiovaskular dan pada pemberian neuraksial yang tidak disengaja.</w:t>
      </w:r>
    </w:p>
    <w:p w14:paraId="5637488F" w14:textId="77777777" w:rsidR="00D975B6" w:rsidRDefault="00E16F9A" w:rsidP="00E16F9A">
      <w:pPr>
        <w:pStyle w:val="Compact"/>
        <w:numPr>
          <w:ilvl w:val="0"/>
          <w:numId w:val="235"/>
        </w:numPr>
      </w:pPr>
      <w:r>
        <w:t>Gangguan penglihatan dan pusing.</w:t>
      </w:r>
    </w:p>
    <w:p w14:paraId="21E773D6" w14:textId="77777777" w:rsidR="00D975B6" w:rsidRDefault="00E16F9A" w:rsidP="00E16F9A">
      <w:pPr>
        <w:pStyle w:val="Compact"/>
        <w:numPr>
          <w:ilvl w:val="0"/>
          <w:numId w:val="235"/>
        </w:numPr>
      </w:pPr>
      <w:r>
        <w:t>Data penggunaan pada anak hemofilia yang menjalani cabut gigi terbatas; data terbatas menunjukkan tidak ada perbedaan farmakokinetik bermakna antara dewasa dan anak.</w:t>
      </w:r>
    </w:p>
    <w:p w14:paraId="4753A312" w14:textId="77777777" w:rsidR="00D975B6" w:rsidRDefault="00E16F9A">
      <w:pPr>
        <w:pStyle w:val="FirstParagraph"/>
      </w:pPr>
      <w:r>
        <w:rPr>
          <w:b/>
          <w:bCs/>
        </w:rPr>
        <w:t>Farmakokinetik</w:t>
      </w:r>
      <w:r>
        <w:t xml:space="preserve"> (label Cyklokapron)</w:t>
      </w:r>
    </w:p>
    <w:p w14:paraId="6EA3CA92" w14:textId="77777777" w:rsidR="00D975B6" w:rsidRDefault="00E16F9A" w:rsidP="00E16F9A">
      <w:pPr>
        <w:pStyle w:val="Compact"/>
        <w:numPr>
          <w:ilvl w:val="0"/>
          <w:numId w:val="236"/>
        </w:numPr>
      </w:pPr>
      <w:r>
        <w:t>Volume distribusi awal sekitar 9–12 liter.</w:t>
      </w:r>
    </w:p>
    <w:p w14:paraId="1C9F257F" w14:textId="77777777" w:rsidR="00D975B6" w:rsidRDefault="00E16F9A" w:rsidP="00E16F9A">
      <w:pPr>
        <w:pStyle w:val="Compact"/>
        <w:numPr>
          <w:ilvl w:val="0"/>
          <w:numId w:val="236"/>
        </w:numPr>
      </w:pPr>
      <w:r>
        <w:t>Ikatan protein plasma sekitar 3% (pada plasminogen); tidak terikat albumin.</w:t>
      </w:r>
    </w:p>
    <w:p w14:paraId="206E46B1" w14:textId="77777777" w:rsidR="00D975B6" w:rsidRDefault="00E16F9A" w:rsidP="00E16F9A">
      <w:pPr>
        <w:pStyle w:val="Compact"/>
        <w:numPr>
          <w:ilvl w:val="0"/>
          <w:numId w:val="236"/>
        </w:numPr>
      </w:pPr>
      <w:r>
        <w:t>Waktu paruh fase eliminasi terminal sekitar 2 jam setelah dosis IV 1 g.</w:t>
      </w:r>
    </w:p>
    <w:p w14:paraId="419AA7B4" w14:textId="77777777" w:rsidR="00D975B6" w:rsidRDefault="00E16F9A" w:rsidP="00E16F9A">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65206F18" w14:textId="77777777" w:rsidR="00D975B6" w:rsidRDefault="00E16F9A">
      <w:pPr>
        <w:pStyle w:val="FirstParagraph"/>
      </w:pPr>
      <w:r>
        <w:rPr>
          <w:b/>
          <w:bCs/>
        </w:rPr>
        <w:t>Farmakodinamik</w:t>
      </w:r>
      <w:r>
        <w:t xml:space="preserve"> (label Cyklokapron)</w:t>
      </w:r>
    </w:p>
    <w:p w14:paraId="2852C93B" w14:textId="77777777" w:rsidR="00D975B6" w:rsidRDefault="00E16F9A" w:rsidP="00E16F9A">
      <w:pPr>
        <w:pStyle w:val="Compact"/>
        <w:numPr>
          <w:ilvl w:val="0"/>
          <w:numId w:val="237"/>
        </w:numPr>
      </w:pPr>
      <w:r>
        <w:t>Turunan sintetis asam amino lisin yang mengurangi pelarutan fibrin hemostatik oleh plasmin.</w:t>
      </w:r>
    </w:p>
    <w:p w14:paraId="0AFEAA4A" w14:textId="77777777" w:rsidR="00D975B6" w:rsidRDefault="00E16F9A" w:rsidP="00E16F9A">
      <w:pPr>
        <w:pStyle w:val="Compact"/>
        <w:numPr>
          <w:ilvl w:val="0"/>
          <w:numId w:val="237"/>
        </w:numPr>
      </w:pPr>
      <w:r>
        <w:lastRenderedPageBreak/>
        <w:t>Menempati tempat ikatan lisin pada plasmin sehingga plasmin tidak dapat berikatan dengan monomer fibrin; struktur matriks fibrin dipertahankan dan distabilkan.</w:t>
      </w:r>
    </w:p>
    <w:p w14:paraId="66D781CB" w14:textId="77777777" w:rsidR="00D975B6" w:rsidRDefault="00E16F9A">
      <w:pPr>
        <w:pStyle w:val="FirstParagraph"/>
      </w:pPr>
      <w:r>
        <w:rPr>
          <w:b/>
          <w:bCs/>
        </w:rPr>
        <w:t>Daftar pustaka</w:t>
      </w:r>
    </w:p>
    <w:p w14:paraId="749B2953" w14:textId="77777777" w:rsidR="00D975B6" w:rsidRDefault="00E16F9A" w:rsidP="00E16F9A">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7F8D5A85" w14:textId="77777777" w:rsidR="00D975B6" w:rsidRDefault="00E16F9A" w:rsidP="00E16F9A">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CD6ACCE" w14:textId="77777777" w:rsidR="00D975B6" w:rsidRDefault="00E16F9A" w:rsidP="00E16F9A">
      <w:pPr>
        <w:pStyle w:val="Compact"/>
        <w:numPr>
          <w:ilvl w:val="0"/>
          <w:numId w:val="238"/>
        </w:numPr>
      </w:pPr>
      <w:r>
        <w:t>CYKLOKAPRON (tranexamic acid) injection (Pfizer), label DailyMed. https://dailymed.nlm.nih.gov/dailymed/drugInfo.cfm?setid=6e89a7d9-4da4-42aa-b7f8-c602c24eefe5</w:t>
      </w:r>
    </w:p>
    <w:p w14:paraId="02B04ADC" w14:textId="77777777" w:rsidR="00D975B6" w:rsidRDefault="00E16F9A">
      <w:r>
        <w:pict w14:anchorId="276D3B08">
          <v:rect id="_x0000_i1058" style="width:0;height:1.5pt" o:hralign="center" o:hrstd="t" o:hr="t"/>
        </w:pict>
      </w:r>
    </w:p>
    <w:p w14:paraId="40347C50" w14:textId="77777777" w:rsidR="00D975B6" w:rsidRDefault="00E16F9A">
      <w:pPr>
        <w:pStyle w:val="Heading3"/>
      </w:pPr>
      <w:bookmarkStart w:id="78" w:name="difenhidramin"/>
      <w:bookmarkStart w:id="79" w:name="_Toc243121709"/>
      <w:bookmarkEnd w:id="76"/>
      <w:r>
        <w:t>3.33 Difenhidramin</w:t>
      </w:r>
      <w:bookmarkEnd w:id="79"/>
    </w:p>
    <w:p w14:paraId="3891F137" w14:textId="77777777" w:rsidR="00D975B6" w:rsidRDefault="00E16F9A">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D975B6" w14:paraId="609E5C0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DFA7E4" w14:textId="77777777" w:rsidR="00D975B6" w:rsidRDefault="00E16F9A">
            <w:pPr>
              <w:pStyle w:val="Compact"/>
            </w:pPr>
            <w:r>
              <w:rPr>
                <w:sz w:val="19"/>
              </w:rPr>
              <w:t>Rute</w:t>
            </w:r>
          </w:p>
        </w:tc>
        <w:tc>
          <w:tcPr>
            <w:tcW w:w="0" w:type="auto"/>
            <w:shd w:val="clear" w:color="auto" w:fill="DCE6F1"/>
          </w:tcPr>
          <w:p w14:paraId="0C38B8A9" w14:textId="77777777" w:rsidR="00D975B6" w:rsidRDefault="00E16F9A">
            <w:pPr>
              <w:pStyle w:val="Compact"/>
            </w:pPr>
            <w:r>
              <w:rPr>
                <w:sz w:val="19"/>
              </w:rPr>
              <w:t>Dosis</w:t>
            </w:r>
          </w:p>
        </w:tc>
        <w:tc>
          <w:tcPr>
            <w:tcW w:w="0" w:type="auto"/>
            <w:shd w:val="clear" w:color="auto" w:fill="DCE6F1"/>
          </w:tcPr>
          <w:p w14:paraId="7710F545" w14:textId="77777777" w:rsidR="00D975B6" w:rsidRDefault="00E16F9A">
            <w:pPr>
              <w:pStyle w:val="Compact"/>
            </w:pPr>
            <w:r>
              <w:rPr>
                <w:sz w:val="19"/>
              </w:rPr>
              <w:t>Sumber</w:t>
            </w:r>
          </w:p>
        </w:tc>
      </w:tr>
      <w:tr w:rsidR="00D975B6" w14:paraId="28F482AF" w14:textId="77777777">
        <w:tc>
          <w:tcPr>
            <w:tcW w:w="0" w:type="auto"/>
          </w:tcPr>
          <w:p w14:paraId="363CDA59" w14:textId="77777777" w:rsidR="00D975B6" w:rsidRDefault="00E16F9A">
            <w:pPr>
              <w:pStyle w:val="Compact"/>
            </w:pPr>
            <w:r>
              <w:rPr>
                <w:sz w:val="19"/>
              </w:rPr>
              <w:t>Oral</w:t>
            </w:r>
          </w:p>
        </w:tc>
        <w:tc>
          <w:tcPr>
            <w:tcW w:w="0" w:type="auto"/>
          </w:tcPr>
          <w:p w14:paraId="57915A74" w14:textId="77777777" w:rsidR="00D975B6" w:rsidRDefault="00E16F9A">
            <w:pPr>
              <w:pStyle w:val="Compact"/>
            </w:pPr>
            <w:r>
              <w:rPr>
                <w:sz w:val="19"/>
              </w:rPr>
              <w:t>1–2 mg/kg, 6–8 jam, oral</w:t>
            </w:r>
          </w:p>
        </w:tc>
        <w:tc>
          <w:tcPr>
            <w:tcW w:w="0" w:type="auto"/>
          </w:tcPr>
          <w:p w14:paraId="7E47F0F9" w14:textId="77777777" w:rsidR="00D975B6" w:rsidRDefault="00E16F9A">
            <w:pPr>
              <w:pStyle w:val="Compact"/>
            </w:pPr>
            <w:r>
              <w:rPr>
                <w:sz w:val="19"/>
              </w:rPr>
              <w:t>IDAI hlm. 47</w:t>
            </w:r>
          </w:p>
        </w:tc>
      </w:tr>
      <w:tr w:rsidR="00D975B6" w14:paraId="6AE4AF1D" w14:textId="77777777">
        <w:tc>
          <w:tcPr>
            <w:tcW w:w="0" w:type="auto"/>
          </w:tcPr>
          <w:p w14:paraId="474641B9" w14:textId="77777777" w:rsidR="00D975B6" w:rsidRDefault="00E16F9A">
            <w:pPr>
              <w:pStyle w:val="Compact"/>
            </w:pPr>
            <w:r>
              <w:rPr>
                <w:sz w:val="19"/>
              </w:rPr>
              <w:t>IM/IV</w:t>
            </w:r>
          </w:p>
        </w:tc>
        <w:tc>
          <w:tcPr>
            <w:tcW w:w="0" w:type="auto"/>
          </w:tcPr>
          <w:p w14:paraId="6D54415A" w14:textId="77777777" w:rsidR="00D975B6" w:rsidRDefault="00E16F9A">
            <w:pPr>
              <w:pStyle w:val="Compact"/>
            </w:pPr>
            <w:r>
              <w:rPr>
                <w:sz w:val="19"/>
              </w:rPr>
              <w:t>1–2 mg/kg (maks 50 mg/hari), IM/IV, 6–8 jam</w:t>
            </w:r>
          </w:p>
        </w:tc>
        <w:tc>
          <w:tcPr>
            <w:tcW w:w="0" w:type="auto"/>
          </w:tcPr>
          <w:p w14:paraId="545C1028" w14:textId="77777777" w:rsidR="00D975B6" w:rsidRDefault="00E16F9A">
            <w:pPr>
              <w:pStyle w:val="Compact"/>
            </w:pPr>
            <w:r>
              <w:rPr>
                <w:sz w:val="19"/>
              </w:rPr>
              <w:t>IDAI hlm. 48</w:t>
            </w:r>
          </w:p>
        </w:tc>
      </w:tr>
    </w:tbl>
    <w:p w14:paraId="621ECA8B" w14:textId="77777777" w:rsidR="00D975B6" w:rsidRDefault="00E16F9A">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D975B6" w14:paraId="5CABB47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4D1C9F" w14:textId="77777777" w:rsidR="00D975B6" w:rsidRDefault="00E16F9A">
            <w:pPr>
              <w:pStyle w:val="Compact"/>
            </w:pPr>
            <w:r>
              <w:rPr>
                <w:sz w:val="19"/>
              </w:rPr>
              <w:t>Sediaan</w:t>
            </w:r>
          </w:p>
        </w:tc>
        <w:tc>
          <w:tcPr>
            <w:tcW w:w="0" w:type="auto"/>
            <w:shd w:val="clear" w:color="auto" w:fill="DCE6F1"/>
          </w:tcPr>
          <w:p w14:paraId="734FEFB4" w14:textId="77777777" w:rsidR="00D975B6" w:rsidRDefault="00E16F9A">
            <w:pPr>
              <w:pStyle w:val="Compact"/>
            </w:pPr>
            <w:r>
              <w:rPr>
                <w:sz w:val="19"/>
              </w:rPr>
              <w:t>Peresepan maksimal</w:t>
            </w:r>
          </w:p>
        </w:tc>
      </w:tr>
      <w:tr w:rsidR="00D975B6" w14:paraId="66F0832B" w14:textId="77777777">
        <w:tc>
          <w:tcPr>
            <w:tcW w:w="0" w:type="auto"/>
          </w:tcPr>
          <w:p w14:paraId="42371E9C" w14:textId="77777777" w:rsidR="00D975B6" w:rsidRDefault="00E16F9A">
            <w:pPr>
              <w:pStyle w:val="Compact"/>
            </w:pPr>
            <w:r>
              <w:rPr>
                <w:sz w:val="19"/>
              </w:rPr>
              <w:t>Injeksi 10 mg/mL (i.v./i.m.)</w:t>
            </w:r>
          </w:p>
        </w:tc>
        <w:tc>
          <w:tcPr>
            <w:tcW w:w="0" w:type="auto"/>
          </w:tcPr>
          <w:p w14:paraId="579E174B" w14:textId="77777777" w:rsidR="00D975B6" w:rsidRDefault="00E16F9A">
            <w:pPr>
              <w:pStyle w:val="Compact"/>
            </w:pPr>
            <w:r>
              <w:rPr>
                <w:sz w:val="19"/>
              </w:rPr>
              <w:t>30 mg/hari</w:t>
            </w:r>
          </w:p>
        </w:tc>
      </w:tr>
    </w:tbl>
    <w:p w14:paraId="33E4EA2E" w14:textId="77777777" w:rsidR="00D975B6" w:rsidRDefault="00E16F9A">
      <w:pPr>
        <w:pStyle w:val="BodyText"/>
      </w:pPr>
      <w:r>
        <w:rPr>
          <w:b/>
          <w:bCs/>
        </w:rPr>
        <w:t>Aturan penggunaan</w:t>
      </w:r>
    </w:p>
    <w:p w14:paraId="6FF8AD37" w14:textId="77777777" w:rsidR="00D975B6" w:rsidRDefault="00E16F9A" w:rsidP="00E16F9A">
      <w:pPr>
        <w:pStyle w:val="Compact"/>
        <w:numPr>
          <w:ilvl w:val="0"/>
          <w:numId w:val="239"/>
        </w:numPr>
      </w:pPr>
      <w:r>
        <w:t>Tiap 6–8 jam (IDAI).</w:t>
      </w:r>
    </w:p>
    <w:p w14:paraId="321A1443" w14:textId="77777777" w:rsidR="00D975B6" w:rsidRDefault="00E16F9A">
      <w:pPr>
        <w:pStyle w:val="FirstParagraph"/>
      </w:pPr>
      <w:r>
        <w:rPr>
          <w:b/>
          <w:bCs/>
        </w:rPr>
        <w:t>Manfaat obat</w:t>
      </w:r>
      <w:r>
        <w:t xml:space="preserve"> (label difenhidramin injeksi; dewasa dan anak, kecuali bayi prematur dan neonatus, bila sediaan oral tidak praktis)</w:t>
      </w:r>
    </w:p>
    <w:p w14:paraId="2D881CCB" w14:textId="77777777" w:rsidR="00D975B6" w:rsidRDefault="00E16F9A" w:rsidP="00E16F9A">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59C5520A" w14:textId="77777777" w:rsidR="00D975B6" w:rsidRDefault="00E16F9A" w:rsidP="00E16F9A">
      <w:pPr>
        <w:pStyle w:val="Compact"/>
        <w:numPr>
          <w:ilvl w:val="0"/>
          <w:numId w:val="240"/>
        </w:numPr>
      </w:pPr>
      <w:r>
        <w:t>Mabuk perjalanan.</w:t>
      </w:r>
    </w:p>
    <w:p w14:paraId="01E92F9D" w14:textId="77777777" w:rsidR="00D975B6" w:rsidRDefault="00E16F9A" w:rsidP="00E16F9A">
      <w:pPr>
        <w:pStyle w:val="Compact"/>
        <w:numPr>
          <w:ilvl w:val="0"/>
          <w:numId w:val="240"/>
        </w:numPr>
      </w:pPr>
      <w:r>
        <w:t>Parkinsonisme bila terapi oral tidak memungkinkan.</w:t>
      </w:r>
    </w:p>
    <w:p w14:paraId="69D455AD" w14:textId="77777777" w:rsidR="00D975B6" w:rsidRDefault="00E16F9A">
      <w:pPr>
        <w:pStyle w:val="FirstParagraph"/>
      </w:pPr>
      <w:r>
        <w:rPr>
          <w:b/>
          <w:bCs/>
        </w:rPr>
        <w:t>Efek samping</w:t>
      </w:r>
      <w:r>
        <w:t xml:space="preserve"> (label difenhidramin injeksi)</w:t>
      </w:r>
    </w:p>
    <w:p w14:paraId="11E7BE2C" w14:textId="77777777" w:rsidR="00D975B6" w:rsidRDefault="00E16F9A" w:rsidP="00E16F9A">
      <w:pPr>
        <w:pStyle w:val="Compact"/>
        <w:numPr>
          <w:ilvl w:val="0"/>
          <w:numId w:val="241"/>
        </w:numPr>
      </w:pPr>
      <w:r>
        <w:t>Umum: urtikaria, ruam, syok anafilaktik, fotosensitivitas, keringat berlebih, menggigil, kering mulut, hidung, dan tenggorokan.</w:t>
      </w:r>
    </w:p>
    <w:p w14:paraId="02774CD2" w14:textId="77777777" w:rsidR="00D975B6" w:rsidRDefault="00E16F9A" w:rsidP="00E16F9A">
      <w:pPr>
        <w:pStyle w:val="Compact"/>
        <w:numPr>
          <w:ilvl w:val="0"/>
          <w:numId w:val="241"/>
        </w:numPr>
      </w:pPr>
      <w:r>
        <w:lastRenderedPageBreak/>
        <w:t>Kardiovaskular: hipotensi, sakit kepala, berdebar, takikardia, ekstrasistol.</w:t>
      </w:r>
    </w:p>
    <w:p w14:paraId="35CAB58F" w14:textId="77777777" w:rsidR="00D975B6" w:rsidRDefault="00E16F9A" w:rsidP="00E16F9A">
      <w:pPr>
        <w:pStyle w:val="Compact"/>
        <w:numPr>
          <w:ilvl w:val="0"/>
          <w:numId w:val="241"/>
        </w:numPr>
      </w:pPr>
      <w:r>
        <w:t>Darah: anemia hemolitik, trombositopenia, agranulositosis.</w:t>
      </w:r>
    </w:p>
    <w:p w14:paraId="3CA3FB4E" w14:textId="77777777" w:rsidR="00D975B6" w:rsidRDefault="00E16F9A" w:rsidP="00E16F9A">
      <w:pPr>
        <w:pStyle w:val="Compact"/>
        <w:numPr>
          <w:ilvl w:val="0"/>
          <w:numId w:val="241"/>
        </w:numPr>
      </w:pPr>
      <w:r>
        <w:t>Saraf: sedasi, mengantuk, pusing, gangguan koordinasi, lelah, bingung, gelisah, eksitasi, tremor, iritabilitas, insomnia, penglihatan kabur, tinitus, kejang.</w:t>
      </w:r>
    </w:p>
    <w:p w14:paraId="79ECAD55" w14:textId="77777777" w:rsidR="00D975B6" w:rsidRDefault="00E16F9A" w:rsidP="00E16F9A">
      <w:pPr>
        <w:pStyle w:val="Compact"/>
        <w:numPr>
          <w:ilvl w:val="0"/>
          <w:numId w:val="241"/>
        </w:numPr>
      </w:pPr>
      <w:r>
        <w:t>Saluran cerna: rasa tidak nyaman epigastrium, anoreksia, mual, muntah, diare, konstipasi.</w:t>
      </w:r>
    </w:p>
    <w:p w14:paraId="07C29975" w14:textId="77777777" w:rsidR="00D975B6" w:rsidRDefault="00E16F9A" w:rsidP="00E16F9A">
      <w:pPr>
        <w:pStyle w:val="Compact"/>
        <w:numPr>
          <w:ilvl w:val="0"/>
          <w:numId w:val="241"/>
        </w:numPr>
      </w:pPr>
      <w:r>
        <w:t>Saluran kemih: sering berkemih, sulit berkemih, retensi urin.</w:t>
      </w:r>
    </w:p>
    <w:p w14:paraId="4F85CF7B" w14:textId="77777777" w:rsidR="00D975B6" w:rsidRDefault="00E16F9A">
      <w:pPr>
        <w:pStyle w:val="FirstParagraph"/>
      </w:pPr>
      <w:r>
        <w:rPr>
          <w:b/>
          <w:bCs/>
        </w:rPr>
        <w:t>Peringatan</w:t>
      </w:r>
      <w:r>
        <w:t xml:space="preserve"> (label difenhidramin injeksi)</w:t>
      </w:r>
    </w:p>
    <w:p w14:paraId="5B758171" w14:textId="77777777" w:rsidR="00D975B6" w:rsidRDefault="00E16F9A" w:rsidP="00E16F9A">
      <w:pPr>
        <w:pStyle w:val="Compact"/>
        <w:numPr>
          <w:ilvl w:val="0"/>
          <w:numId w:val="242"/>
        </w:numPr>
      </w:pPr>
      <w:r>
        <w:t>Kontraindikasi: neonatus dan bayi prematur; ibu menyusui; penggunaan sebagai anestetik lokal (risiko nekrosis lokal).</w:t>
      </w:r>
    </w:p>
    <w:p w14:paraId="45F3AB22" w14:textId="77777777" w:rsidR="00D975B6" w:rsidRDefault="00E16F9A" w:rsidP="00E16F9A">
      <w:pPr>
        <w:pStyle w:val="Compact"/>
        <w:numPr>
          <w:ilvl w:val="0"/>
          <w:numId w:val="242"/>
        </w:numPr>
      </w:pPr>
      <w:r>
        <w:t>Pada anak, overdosis antihistamin dapat menyebabkan halusinasi, kejang, atau kematian. Antihistamin dapat menurunkan kewaspadaan; pada anak kecil dapat menimbulkan eksitasi.</w:t>
      </w:r>
    </w:p>
    <w:p w14:paraId="2FF92473" w14:textId="77777777" w:rsidR="00D975B6" w:rsidRDefault="00E16F9A">
      <w:pPr>
        <w:pStyle w:val="FirstParagraph"/>
      </w:pPr>
      <w:r>
        <w:rPr>
          <w:b/>
          <w:bCs/>
        </w:rPr>
        <w:t>Farmakokinetik</w:t>
      </w:r>
      <w:r>
        <w:t xml:space="preserve"> (label difenhidramin injeksi)</w:t>
      </w:r>
    </w:p>
    <w:p w14:paraId="03F8153D" w14:textId="77777777" w:rsidR="00D975B6" w:rsidRDefault="00E16F9A" w:rsidP="00E16F9A">
      <w:pPr>
        <w:pStyle w:val="Compact"/>
        <w:numPr>
          <w:ilvl w:val="0"/>
          <w:numId w:val="243"/>
        </w:numPr>
      </w:pPr>
      <w:r>
        <w:t>Bentuk injeksi mulai bekerja cepat.</w:t>
      </w:r>
    </w:p>
    <w:p w14:paraId="5F53873F" w14:textId="77777777" w:rsidR="00D975B6" w:rsidRDefault="00E16F9A" w:rsidP="00E16F9A">
      <w:pPr>
        <w:pStyle w:val="Compact"/>
        <w:numPr>
          <w:ilvl w:val="0"/>
          <w:numId w:val="243"/>
        </w:numPr>
      </w:pPr>
      <w:r>
        <w:t>Tersebar luas di seluruh tubuh, termasuk SSP.</w:t>
      </w:r>
    </w:p>
    <w:p w14:paraId="22785DAC" w14:textId="77777777" w:rsidR="00D975B6" w:rsidRDefault="00E16F9A" w:rsidP="00E16F9A">
      <w:pPr>
        <w:pStyle w:val="Compact"/>
        <w:numPr>
          <w:ilvl w:val="0"/>
          <w:numId w:val="243"/>
        </w:numPr>
      </w:pPr>
      <w:r>
        <w:t>Sebagian dikeluarkan di urin dalam bentuk tidak berubah; sisanya dimetabolisme di hati.</w:t>
      </w:r>
    </w:p>
    <w:p w14:paraId="7EAE4488" w14:textId="77777777" w:rsidR="00D975B6" w:rsidRDefault="00E16F9A">
      <w:pPr>
        <w:pStyle w:val="FirstParagraph"/>
      </w:pPr>
      <w:r>
        <w:rPr>
          <w:b/>
          <w:bCs/>
        </w:rPr>
        <w:t>Farmakodinamik</w:t>
      </w:r>
      <w:r>
        <w:t xml:space="preserve"> (label difenhidramin injeksi)</w:t>
      </w:r>
    </w:p>
    <w:p w14:paraId="7E880652" w14:textId="77777777" w:rsidR="00D975B6" w:rsidRDefault="00E16F9A" w:rsidP="00E16F9A">
      <w:pPr>
        <w:pStyle w:val="Compact"/>
        <w:numPr>
          <w:ilvl w:val="0"/>
          <w:numId w:val="244"/>
        </w:numPr>
      </w:pPr>
      <w:r>
        <w:t>Antihistamin dengan efek samping antikolinergik (mengeringkan) dan sedatif.</w:t>
      </w:r>
    </w:p>
    <w:p w14:paraId="43676DCD" w14:textId="77777777" w:rsidR="00D975B6" w:rsidRDefault="00E16F9A" w:rsidP="00E16F9A">
      <w:pPr>
        <w:pStyle w:val="Compact"/>
        <w:numPr>
          <w:ilvl w:val="0"/>
          <w:numId w:val="244"/>
        </w:numPr>
      </w:pPr>
      <w:r>
        <w:t>Antihistamin tampaknya bersaing dengan histamin untuk tempat reseptor pada sel efektor.</w:t>
      </w:r>
    </w:p>
    <w:p w14:paraId="71EC2E9B" w14:textId="77777777" w:rsidR="00D975B6" w:rsidRDefault="00E16F9A">
      <w:pPr>
        <w:pStyle w:val="FirstParagraph"/>
      </w:pPr>
      <w:r>
        <w:rPr>
          <w:b/>
          <w:bCs/>
        </w:rPr>
        <w:t>Daftar pustaka</w:t>
      </w:r>
    </w:p>
    <w:p w14:paraId="0CC4E80C" w14:textId="77777777" w:rsidR="00D975B6" w:rsidRDefault="00E16F9A" w:rsidP="00E16F9A">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7906D206" w14:textId="77777777" w:rsidR="00D975B6" w:rsidRDefault="00E16F9A" w:rsidP="00E16F9A">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5B41CD4" w14:textId="77777777" w:rsidR="00D975B6" w:rsidRDefault="00E16F9A" w:rsidP="00E16F9A">
      <w:pPr>
        <w:pStyle w:val="Compact"/>
        <w:numPr>
          <w:ilvl w:val="0"/>
          <w:numId w:val="245"/>
        </w:numPr>
      </w:pPr>
      <w:r>
        <w:t>Diphenhydramine Hydrochloride Injection, USP, label DailyMed. https://dailymed.nlm.nih.gov/dailymed/drugInfo.cfm?setid=d32d074a-f1b6-4a9a-8e10-e19f0e67c61b</w:t>
      </w:r>
    </w:p>
    <w:p w14:paraId="39C2B32E" w14:textId="77777777" w:rsidR="00D975B6" w:rsidRDefault="00E16F9A">
      <w:r>
        <w:pict w14:anchorId="247E614C">
          <v:rect id="_x0000_i1059" style="width:0;height:1.5pt" o:hralign="center" o:hrstd="t" o:hr="t"/>
        </w:pict>
      </w:r>
    </w:p>
    <w:p w14:paraId="7D60AE18" w14:textId="77777777" w:rsidR="00D975B6" w:rsidRDefault="00E16F9A">
      <w:pPr>
        <w:pStyle w:val="Heading3"/>
      </w:pPr>
      <w:bookmarkStart w:id="80" w:name="kaptopril"/>
      <w:bookmarkStart w:id="81" w:name="_Toc243121710"/>
      <w:bookmarkEnd w:id="78"/>
      <w:r>
        <w:t>3.34 Kaptopril</w:t>
      </w:r>
      <w:bookmarkEnd w:id="81"/>
    </w:p>
    <w:p w14:paraId="0103CC61" w14:textId="77777777" w:rsidR="00D975B6" w:rsidRDefault="00E16F9A">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F9074B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9C449E2" w14:textId="77777777" w:rsidR="00D975B6" w:rsidRDefault="00E16F9A">
            <w:pPr>
              <w:pStyle w:val="Compact"/>
            </w:pPr>
            <w:r>
              <w:rPr>
                <w:sz w:val="19"/>
              </w:rPr>
              <w:lastRenderedPageBreak/>
              <w:t>Keadaan</w:t>
            </w:r>
          </w:p>
        </w:tc>
        <w:tc>
          <w:tcPr>
            <w:tcW w:w="3960" w:type="dxa"/>
            <w:shd w:val="clear" w:color="auto" w:fill="DCE6F1"/>
          </w:tcPr>
          <w:p w14:paraId="4A530FC2" w14:textId="77777777" w:rsidR="00D975B6" w:rsidRDefault="00E16F9A">
            <w:pPr>
              <w:pStyle w:val="Compact"/>
            </w:pPr>
            <w:r>
              <w:rPr>
                <w:sz w:val="19"/>
              </w:rPr>
              <w:t>Dosis</w:t>
            </w:r>
          </w:p>
        </w:tc>
      </w:tr>
      <w:tr w:rsidR="00D975B6" w14:paraId="4EFDC6C2" w14:textId="77777777">
        <w:tc>
          <w:tcPr>
            <w:tcW w:w="3960" w:type="dxa"/>
          </w:tcPr>
          <w:p w14:paraId="13DA2337" w14:textId="77777777" w:rsidR="00D975B6" w:rsidRDefault="00E16F9A">
            <w:pPr>
              <w:pStyle w:val="Compact"/>
            </w:pPr>
            <w:r>
              <w:rPr>
                <w:sz w:val="19"/>
              </w:rPr>
              <w:t>–</w:t>
            </w:r>
          </w:p>
        </w:tc>
        <w:tc>
          <w:tcPr>
            <w:tcW w:w="3960" w:type="dxa"/>
          </w:tcPr>
          <w:p w14:paraId="3285B858" w14:textId="77777777" w:rsidR="00D975B6" w:rsidRDefault="00E16F9A">
            <w:pPr>
              <w:pStyle w:val="Compact"/>
            </w:pPr>
            <w:r>
              <w:rPr>
                <w:sz w:val="19"/>
              </w:rPr>
              <w:t>0,1–1 mg/kg, oral, 8 jam, tingkatkan bila perlu menjadi maks 2 mg/kg</w:t>
            </w:r>
          </w:p>
        </w:tc>
      </w:tr>
      <w:tr w:rsidR="00D975B6" w14:paraId="648C4371" w14:textId="77777777">
        <w:tc>
          <w:tcPr>
            <w:tcW w:w="3960" w:type="dxa"/>
          </w:tcPr>
          <w:p w14:paraId="78BEE28E" w14:textId="77777777" w:rsidR="00D975B6" w:rsidRDefault="00E16F9A">
            <w:pPr>
              <w:pStyle w:val="Compact"/>
            </w:pPr>
            <w:r>
              <w:rPr>
                <w:sz w:val="19"/>
              </w:rPr>
              <w:t>Neonatus</w:t>
            </w:r>
          </w:p>
        </w:tc>
        <w:tc>
          <w:tcPr>
            <w:tcW w:w="3960" w:type="dxa"/>
          </w:tcPr>
          <w:p w14:paraId="4E0658DF" w14:textId="77777777" w:rsidR="00D975B6" w:rsidRDefault="00E16F9A">
            <w:pPr>
              <w:pStyle w:val="Compact"/>
            </w:pPr>
            <w:r>
              <w:rPr>
                <w:sz w:val="19"/>
              </w:rPr>
              <w:t>0,03 mg/kg/hari; maksimal dosis neonatus: 2 mg/kg/hari</w:t>
            </w:r>
          </w:p>
        </w:tc>
      </w:tr>
    </w:tbl>
    <w:p w14:paraId="74043D7C" w14:textId="77777777" w:rsidR="00D975B6" w:rsidRDefault="00E16F9A">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00C758E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B7AC6A" w14:textId="77777777" w:rsidR="00D975B6" w:rsidRDefault="00E16F9A">
            <w:pPr>
              <w:pStyle w:val="Compact"/>
            </w:pPr>
            <w:r>
              <w:rPr>
                <w:sz w:val="19"/>
              </w:rPr>
              <w:t>Dosis normal</w:t>
            </w:r>
          </w:p>
        </w:tc>
        <w:tc>
          <w:tcPr>
            <w:tcW w:w="1131" w:type="dxa"/>
            <w:shd w:val="clear" w:color="auto" w:fill="DCE6F1"/>
          </w:tcPr>
          <w:p w14:paraId="5E5E4DC6" w14:textId="77777777" w:rsidR="00D975B6" w:rsidRDefault="00E16F9A">
            <w:pPr>
              <w:pStyle w:val="Compact"/>
            </w:pPr>
            <w:r>
              <w:rPr>
                <w:sz w:val="19"/>
              </w:rPr>
              <w:t>Dosis (D)/Interval (I)</w:t>
            </w:r>
          </w:p>
        </w:tc>
        <w:tc>
          <w:tcPr>
            <w:tcW w:w="1131" w:type="dxa"/>
            <w:shd w:val="clear" w:color="auto" w:fill="DCE6F1"/>
          </w:tcPr>
          <w:p w14:paraId="62DA9B04" w14:textId="77777777" w:rsidR="00D975B6" w:rsidRDefault="00E16F9A">
            <w:pPr>
              <w:pStyle w:val="Compact"/>
            </w:pPr>
            <w:r>
              <w:rPr>
                <w:sz w:val="19"/>
              </w:rPr>
              <w:t>LFG &gt;50</w:t>
            </w:r>
          </w:p>
        </w:tc>
        <w:tc>
          <w:tcPr>
            <w:tcW w:w="1131" w:type="dxa"/>
            <w:shd w:val="clear" w:color="auto" w:fill="DCE6F1"/>
          </w:tcPr>
          <w:p w14:paraId="7779CC7B" w14:textId="77777777" w:rsidR="00D975B6" w:rsidRDefault="00E16F9A">
            <w:pPr>
              <w:pStyle w:val="Compact"/>
            </w:pPr>
            <w:r>
              <w:rPr>
                <w:sz w:val="19"/>
              </w:rPr>
              <w:t>LFG 10–50</w:t>
            </w:r>
          </w:p>
        </w:tc>
        <w:tc>
          <w:tcPr>
            <w:tcW w:w="1131" w:type="dxa"/>
            <w:shd w:val="clear" w:color="auto" w:fill="DCE6F1"/>
          </w:tcPr>
          <w:p w14:paraId="16A67755" w14:textId="77777777" w:rsidR="00D975B6" w:rsidRDefault="00E16F9A">
            <w:pPr>
              <w:pStyle w:val="Compact"/>
            </w:pPr>
            <w:r>
              <w:rPr>
                <w:sz w:val="19"/>
              </w:rPr>
              <w:t>LFG &lt;10</w:t>
            </w:r>
          </w:p>
        </w:tc>
        <w:tc>
          <w:tcPr>
            <w:tcW w:w="1131" w:type="dxa"/>
            <w:shd w:val="clear" w:color="auto" w:fill="DCE6F1"/>
          </w:tcPr>
          <w:p w14:paraId="0B3CBA0B" w14:textId="77777777" w:rsidR="00D975B6" w:rsidRDefault="00E16F9A">
            <w:pPr>
              <w:pStyle w:val="Compact"/>
            </w:pPr>
            <w:r>
              <w:rPr>
                <w:sz w:val="19"/>
              </w:rPr>
              <w:t>HD</w:t>
            </w:r>
          </w:p>
        </w:tc>
        <w:tc>
          <w:tcPr>
            <w:tcW w:w="1131" w:type="dxa"/>
            <w:shd w:val="clear" w:color="auto" w:fill="DCE6F1"/>
          </w:tcPr>
          <w:p w14:paraId="33B9FA62" w14:textId="77777777" w:rsidR="00D975B6" w:rsidRDefault="00E16F9A">
            <w:pPr>
              <w:pStyle w:val="Compact"/>
            </w:pPr>
            <w:r>
              <w:rPr>
                <w:sz w:val="19"/>
              </w:rPr>
              <w:t>PD</w:t>
            </w:r>
          </w:p>
        </w:tc>
      </w:tr>
      <w:tr w:rsidR="00D975B6" w14:paraId="33755BAE" w14:textId="77777777">
        <w:tc>
          <w:tcPr>
            <w:tcW w:w="1131" w:type="dxa"/>
          </w:tcPr>
          <w:p w14:paraId="7AAA141E" w14:textId="77777777" w:rsidR="00D975B6" w:rsidRDefault="00E16F9A">
            <w:pPr>
              <w:pStyle w:val="Compact"/>
            </w:pPr>
            <w:r>
              <w:rPr>
                <w:sz w:val="19"/>
              </w:rPr>
              <w:t>0,1–1 mg/kg/dosis q8 jam po</w:t>
            </w:r>
          </w:p>
        </w:tc>
        <w:tc>
          <w:tcPr>
            <w:tcW w:w="1131" w:type="dxa"/>
          </w:tcPr>
          <w:p w14:paraId="69D2B550" w14:textId="77777777" w:rsidR="00D975B6" w:rsidRDefault="00E16F9A">
            <w:pPr>
              <w:pStyle w:val="Compact"/>
            </w:pPr>
            <w:r>
              <w:rPr>
                <w:sz w:val="19"/>
              </w:rPr>
              <w:t>D, I</w:t>
            </w:r>
          </w:p>
        </w:tc>
        <w:tc>
          <w:tcPr>
            <w:tcW w:w="1131" w:type="dxa"/>
          </w:tcPr>
          <w:p w14:paraId="5382B187" w14:textId="77777777" w:rsidR="00D975B6" w:rsidRDefault="00E16F9A">
            <w:pPr>
              <w:pStyle w:val="Compact"/>
            </w:pPr>
            <w:r>
              <w:rPr>
                <w:sz w:val="19"/>
              </w:rPr>
              <w:t>100%</w:t>
            </w:r>
          </w:p>
        </w:tc>
        <w:tc>
          <w:tcPr>
            <w:tcW w:w="1131" w:type="dxa"/>
          </w:tcPr>
          <w:p w14:paraId="57E15E5C" w14:textId="77777777" w:rsidR="00D975B6" w:rsidRDefault="00E16F9A">
            <w:pPr>
              <w:pStyle w:val="Compact"/>
            </w:pPr>
            <w:r>
              <w:rPr>
                <w:sz w:val="19"/>
              </w:rPr>
              <w:t>75%</w:t>
            </w:r>
          </w:p>
        </w:tc>
        <w:tc>
          <w:tcPr>
            <w:tcW w:w="1131" w:type="dxa"/>
          </w:tcPr>
          <w:p w14:paraId="7BEDD2D9" w14:textId="77777777" w:rsidR="00D975B6" w:rsidRDefault="00E16F9A">
            <w:pPr>
              <w:pStyle w:val="Compact"/>
            </w:pPr>
            <w:r>
              <w:rPr>
                <w:sz w:val="19"/>
              </w:rPr>
              <w:t>50%</w:t>
            </w:r>
          </w:p>
        </w:tc>
        <w:tc>
          <w:tcPr>
            <w:tcW w:w="1131" w:type="dxa"/>
          </w:tcPr>
          <w:p w14:paraId="6DBED075" w14:textId="77777777" w:rsidR="00D975B6" w:rsidRDefault="00E16F9A">
            <w:pPr>
              <w:pStyle w:val="Compact"/>
            </w:pPr>
            <w:r>
              <w:rPr>
                <w:sz w:val="19"/>
              </w:rPr>
              <w:t>20–30%</w:t>
            </w:r>
          </w:p>
        </w:tc>
        <w:tc>
          <w:tcPr>
            <w:tcW w:w="1131" w:type="dxa"/>
          </w:tcPr>
          <w:p w14:paraId="4C4FFBA2" w14:textId="77777777" w:rsidR="00D975B6" w:rsidRDefault="00E16F9A">
            <w:pPr>
              <w:pStyle w:val="Compact"/>
            </w:pPr>
            <w:r>
              <w:rPr>
                <w:sz w:val="19"/>
              </w:rPr>
              <w:t>tak ada</w:t>
            </w:r>
          </w:p>
        </w:tc>
      </w:tr>
    </w:tbl>
    <w:p w14:paraId="384AF648" w14:textId="77777777" w:rsidR="00D975B6" w:rsidRDefault="00E16F9A">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975B6" w14:paraId="6151303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D6FA5B" w14:textId="77777777" w:rsidR="00D975B6" w:rsidRDefault="00E16F9A">
            <w:pPr>
              <w:pStyle w:val="Compact"/>
            </w:pPr>
            <w:r>
              <w:rPr>
                <w:sz w:val="19"/>
              </w:rPr>
              <w:t>Sediaan</w:t>
            </w:r>
          </w:p>
        </w:tc>
        <w:tc>
          <w:tcPr>
            <w:tcW w:w="0" w:type="auto"/>
            <w:shd w:val="clear" w:color="auto" w:fill="DCE6F1"/>
          </w:tcPr>
          <w:p w14:paraId="084F3281" w14:textId="77777777" w:rsidR="00D975B6" w:rsidRDefault="00E16F9A">
            <w:pPr>
              <w:pStyle w:val="Compact"/>
            </w:pPr>
            <w:r>
              <w:rPr>
                <w:sz w:val="19"/>
              </w:rPr>
              <w:t>Peresepan maksimal</w:t>
            </w:r>
          </w:p>
        </w:tc>
      </w:tr>
      <w:tr w:rsidR="00D975B6" w14:paraId="6173699F" w14:textId="77777777">
        <w:tc>
          <w:tcPr>
            <w:tcW w:w="0" w:type="auto"/>
          </w:tcPr>
          <w:p w14:paraId="02B488E7" w14:textId="77777777" w:rsidR="00D975B6" w:rsidRDefault="00E16F9A">
            <w:pPr>
              <w:pStyle w:val="Compact"/>
            </w:pPr>
            <w:r>
              <w:rPr>
                <w:sz w:val="19"/>
              </w:rPr>
              <w:t>Tablet 12,5 mg</w:t>
            </w:r>
          </w:p>
        </w:tc>
        <w:tc>
          <w:tcPr>
            <w:tcW w:w="0" w:type="auto"/>
          </w:tcPr>
          <w:p w14:paraId="62F4B93E" w14:textId="77777777" w:rsidR="00D975B6" w:rsidRDefault="00E16F9A">
            <w:pPr>
              <w:pStyle w:val="Compact"/>
            </w:pPr>
            <w:r>
              <w:rPr>
                <w:sz w:val="19"/>
              </w:rPr>
              <w:t>90 tab/bulan</w:t>
            </w:r>
          </w:p>
        </w:tc>
      </w:tr>
      <w:tr w:rsidR="00D975B6" w14:paraId="69069AD9" w14:textId="77777777">
        <w:tc>
          <w:tcPr>
            <w:tcW w:w="0" w:type="auto"/>
          </w:tcPr>
          <w:p w14:paraId="23A7F166" w14:textId="77777777" w:rsidR="00D975B6" w:rsidRDefault="00E16F9A">
            <w:pPr>
              <w:pStyle w:val="Compact"/>
            </w:pPr>
            <w:r>
              <w:rPr>
                <w:sz w:val="19"/>
              </w:rPr>
              <w:t>Tablet 25 mg</w:t>
            </w:r>
          </w:p>
        </w:tc>
        <w:tc>
          <w:tcPr>
            <w:tcW w:w="0" w:type="auto"/>
          </w:tcPr>
          <w:p w14:paraId="7CE49A76" w14:textId="77777777" w:rsidR="00D975B6" w:rsidRDefault="00E16F9A">
            <w:pPr>
              <w:pStyle w:val="Compact"/>
            </w:pPr>
            <w:r>
              <w:rPr>
                <w:sz w:val="19"/>
              </w:rPr>
              <w:t>90 tab/bulan</w:t>
            </w:r>
          </w:p>
        </w:tc>
      </w:tr>
      <w:tr w:rsidR="00D975B6" w14:paraId="193C7020" w14:textId="77777777">
        <w:tc>
          <w:tcPr>
            <w:tcW w:w="0" w:type="auto"/>
          </w:tcPr>
          <w:p w14:paraId="3D6F6BF2" w14:textId="77777777" w:rsidR="00D975B6" w:rsidRDefault="00E16F9A">
            <w:pPr>
              <w:pStyle w:val="Compact"/>
            </w:pPr>
            <w:r>
              <w:rPr>
                <w:sz w:val="19"/>
              </w:rPr>
              <w:t>Tablet 50 mg</w:t>
            </w:r>
          </w:p>
        </w:tc>
        <w:tc>
          <w:tcPr>
            <w:tcW w:w="0" w:type="auto"/>
          </w:tcPr>
          <w:p w14:paraId="768CF914" w14:textId="77777777" w:rsidR="00D975B6" w:rsidRDefault="00E16F9A">
            <w:pPr>
              <w:pStyle w:val="Compact"/>
            </w:pPr>
            <w:r>
              <w:rPr>
                <w:sz w:val="19"/>
              </w:rPr>
              <w:t>90 tab/bulan</w:t>
            </w:r>
          </w:p>
        </w:tc>
      </w:tr>
    </w:tbl>
    <w:p w14:paraId="3EA638D8" w14:textId="77777777" w:rsidR="00D975B6" w:rsidRDefault="00E16F9A">
      <w:pPr>
        <w:pStyle w:val="BodyText"/>
      </w:pPr>
      <w:r>
        <w:rPr>
          <w:b/>
          <w:bCs/>
        </w:rPr>
        <w:t>Aturan penggunaan</w:t>
      </w:r>
    </w:p>
    <w:p w14:paraId="09DF794F" w14:textId="77777777" w:rsidR="00D975B6" w:rsidRDefault="00E16F9A" w:rsidP="00E16F9A">
      <w:pPr>
        <w:pStyle w:val="Compact"/>
        <w:numPr>
          <w:ilvl w:val="0"/>
          <w:numId w:val="246"/>
        </w:numPr>
      </w:pPr>
      <w:r>
        <w:t>Tiap 8 jam (IDAI).</w:t>
      </w:r>
    </w:p>
    <w:p w14:paraId="5D3D8013" w14:textId="77777777" w:rsidR="00D975B6" w:rsidRDefault="00E16F9A" w:rsidP="00E16F9A">
      <w:pPr>
        <w:pStyle w:val="Compact"/>
        <w:numPr>
          <w:ilvl w:val="0"/>
          <w:numId w:val="246"/>
        </w:numPr>
      </w:pPr>
      <w:r>
        <w:t>Makanan di saluran cerna mengurangi penyerapan 30–40%; diberikan 1 jam sebelum makan (label kaptopril).</w:t>
      </w:r>
    </w:p>
    <w:p w14:paraId="1B673178" w14:textId="77777777" w:rsidR="00D975B6" w:rsidRDefault="00E16F9A">
      <w:pPr>
        <w:pStyle w:val="FirstParagraph"/>
      </w:pPr>
      <w:r>
        <w:rPr>
          <w:b/>
          <w:bCs/>
        </w:rPr>
        <w:t>Manfaat obat</w:t>
      </w:r>
      <w:r>
        <w:t xml:space="preserve"> (label kaptopril)</w:t>
      </w:r>
    </w:p>
    <w:p w14:paraId="60E196E4" w14:textId="77777777" w:rsidR="00D975B6" w:rsidRDefault="00E16F9A" w:rsidP="00E16F9A">
      <w:pPr>
        <w:pStyle w:val="Compact"/>
        <w:numPr>
          <w:ilvl w:val="0"/>
          <w:numId w:val="247"/>
        </w:numPr>
      </w:pPr>
      <w:r>
        <w:t>Hipertensi.</w:t>
      </w:r>
    </w:p>
    <w:p w14:paraId="4966A1E9" w14:textId="77777777" w:rsidR="00D975B6" w:rsidRDefault="00E16F9A" w:rsidP="00E16F9A">
      <w:pPr>
        <w:pStyle w:val="Compact"/>
        <w:numPr>
          <w:ilvl w:val="0"/>
          <w:numId w:val="247"/>
        </w:numPr>
      </w:pPr>
      <w:r>
        <w:t>Gagal jantung kongestif (biasanya bersama diuretik dan digitalis).</w:t>
      </w:r>
    </w:p>
    <w:p w14:paraId="015E55DE" w14:textId="77777777" w:rsidR="00D975B6" w:rsidRDefault="00E16F9A" w:rsidP="00E16F9A">
      <w:pPr>
        <w:pStyle w:val="Compact"/>
        <w:numPr>
          <w:ilvl w:val="0"/>
          <w:numId w:val="247"/>
        </w:numPr>
      </w:pPr>
      <w:r>
        <w:t>Disfungsi ventrikel kiri setelah infark miokard; nefropati diabetik (dewasa).</w:t>
      </w:r>
    </w:p>
    <w:p w14:paraId="1B10E08B" w14:textId="77777777" w:rsidR="00D975B6" w:rsidRDefault="00E16F9A">
      <w:pPr>
        <w:pStyle w:val="FirstParagraph"/>
      </w:pPr>
      <w:r>
        <w:rPr>
          <w:b/>
          <w:bCs/>
        </w:rPr>
        <w:t>Efek samping</w:t>
      </w:r>
      <w:r>
        <w:t xml:space="preserve"> (label kaptopril)</w:t>
      </w:r>
    </w:p>
    <w:p w14:paraId="7183057E" w14:textId="77777777" w:rsidR="00D975B6" w:rsidRDefault="00E16F9A" w:rsidP="00E16F9A">
      <w:pPr>
        <w:pStyle w:val="Compact"/>
        <w:numPr>
          <w:ilvl w:val="0"/>
          <w:numId w:val="248"/>
        </w:numPr>
      </w:pPr>
      <w:r>
        <w:t>Ginjal: proteinuria pada sekitar 1 dari 100 pasien.</w:t>
      </w:r>
    </w:p>
    <w:p w14:paraId="4A76A5AD" w14:textId="77777777" w:rsidR="00D975B6" w:rsidRDefault="00E16F9A" w:rsidP="00E16F9A">
      <w:pPr>
        <w:pStyle w:val="Compact"/>
        <w:numPr>
          <w:ilvl w:val="0"/>
          <w:numId w:val="248"/>
        </w:numPr>
      </w:pPr>
      <w:r>
        <w:t>Darah: neutropenia/agranulositosis; anemia, trombositopenia, pansitopenia.</w:t>
      </w:r>
    </w:p>
    <w:p w14:paraId="44BEB97C" w14:textId="77777777" w:rsidR="00D975B6" w:rsidRDefault="00E16F9A" w:rsidP="00E16F9A">
      <w:pPr>
        <w:pStyle w:val="Compact"/>
        <w:numPr>
          <w:ilvl w:val="0"/>
          <w:numId w:val="248"/>
        </w:numPr>
      </w:pPr>
      <w:r>
        <w:t>Kulit: ruam (sering disertai gatal) pada sekitar 4–7 dari 100 pasien, biasanya dalam 4 minggu pertama; gatal tanpa ruam sekitar 2 dari 100 pasien.</w:t>
      </w:r>
    </w:p>
    <w:p w14:paraId="63DEA981" w14:textId="77777777" w:rsidR="00D975B6" w:rsidRDefault="00E16F9A" w:rsidP="00E16F9A">
      <w:pPr>
        <w:pStyle w:val="Compact"/>
        <w:numPr>
          <w:ilvl w:val="0"/>
          <w:numId w:val="248"/>
        </w:numPr>
      </w:pPr>
      <w:r>
        <w:t>Kardiovaskular: hipotensi.</w:t>
      </w:r>
    </w:p>
    <w:p w14:paraId="7019A36F" w14:textId="77777777" w:rsidR="00D975B6" w:rsidRDefault="00E16F9A" w:rsidP="00E16F9A">
      <w:pPr>
        <w:pStyle w:val="Compact"/>
        <w:numPr>
          <w:ilvl w:val="0"/>
          <w:numId w:val="248"/>
        </w:numPr>
      </w:pPr>
      <w:r>
        <w:t>Batuk kering persisten, seperti pada semua penghambat ACE.</w:t>
      </w:r>
    </w:p>
    <w:p w14:paraId="229FD6E8" w14:textId="77777777" w:rsidR="00D975B6" w:rsidRDefault="00E16F9A">
      <w:pPr>
        <w:pStyle w:val="FirstParagraph"/>
      </w:pPr>
      <w:r>
        <w:rPr>
          <w:b/>
          <w:bCs/>
        </w:rPr>
        <w:t>Peringatan</w:t>
      </w:r>
      <w:r>
        <w:t xml:space="preserve"> (label kaptopril)</w:t>
      </w:r>
    </w:p>
    <w:p w14:paraId="6904463D" w14:textId="77777777" w:rsidR="00D975B6" w:rsidRDefault="00E16F9A" w:rsidP="00E16F9A">
      <w:pPr>
        <w:pStyle w:val="Compact"/>
        <w:numPr>
          <w:ilvl w:val="0"/>
          <w:numId w:val="249"/>
        </w:numPr>
      </w:pPr>
      <w:r>
        <w:t>Peringatan berbingkai: toksisitas janin; hentikan segera bila terjadi kehamilan.</w:t>
      </w:r>
    </w:p>
    <w:p w14:paraId="640788B2" w14:textId="77777777" w:rsidR="00D975B6" w:rsidRDefault="00E16F9A" w:rsidP="00E16F9A">
      <w:pPr>
        <w:pStyle w:val="Compact"/>
        <w:numPr>
          <w:ilvl w:val="0"/>
          <w:numId w:val="249"/>
        </w:numPr>
      </w:pPr>
      <w:r>
        <w:t>Kontraindikasi: hipersensitivitas terhadap kaptopril atau penghambat ACE lain (misalnya riwayat angioedema).</w:t>
      </w:r>
    </w:p>
    <w:p w14:paraId="1013FC25" w14:textId="77777777" w:rsidR="00D975B6" w:rsidRDefault="00E16F9A" w:rsidP="00E16F9A">
      <w:pPr>
        <w:pStyle w:val="Compact"/>
        <w:numPr>
          <w:ilvl w:val="0"/>
          <w:numId w:val="249"/>
        </w:numPr>
      </w:pPr>
      <w:r>
        <w:lastRenderedPageBreak/>
        <w:t>Neutropenia (&lt;1.000/mm³) dengan hipoplasia mieloid.</w:t>
      </w:r>
    </w:p>
    <w:p w14:paraId="69BCC4FF" w14:textId="77777777" w:rsidR="00D975B6" w:rsidRDefault="00E16F9A" w:rsidP="00E16F9A">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09DE5543" w14:textId="77777777" w:rsidR="00D975B6" w:rsidRDefault="00E16F9A">
      <w:pPr>
        <w:pStyle w:val="FirstParagraph"/>
      </w:pPr>
      <w:r>
        <w:rPr>
          <w:b/>
          <w:bCs/>
        </w:rPr>
        <w:t>Farmakokinetik</w:t>
      </w:r>
      <w:r>
        <w:t xml:space="preserve"> </w:t>
      </w:r>
      <w:r>
        <w:t>(label kaptopril)</w:t>
      </w:r>
    </w:p>
    <w:p w14:paraId="3179B106" w14:textId="77777777" w:rsidR="00D975B6" w:rsidRDefault="00E16F9A" w:rsidP="00E16F9A">
      <w:pPr>
        <w:pStyle w:val="Compact"/>
        <w:numPr>
          <w:ilvl w:val="0"/>
          <w:numId w:val="250"/>
        </w:numPr>
      </w:pPr>
      <w:r>
        <w:t>Diserap cepat; kadar puncak darah sekitar 1 jam; penyerapan minimal rata-rata sekitar 75%.</w:t>
      </w:r>
    </w:p>
    <w:p w14:paraId="24890A2C" w14:textId="77777777" w:rsidR="00D975B6" w:rsidRDefault="00E16F9A" w:rsidP="00E16F9A">
      <w:pPr>
        <w:pStyle w:val="Compact"/>
        <w:numPr>
          <w:ilvl w:val="0"/>
          <w:numId w:val="250"/>
        </w:numPr>
      </w:pPr>
      <w:r>
        <w:t>25–30% obat dalam sirkulasi terikat protein plasma.</w:t>
      </w:r>
    </w:p>
    <w:p w14:paraId="38580F67" w14:textId="77777777" w:rsidR="00D975B6" w:rsidRDefault="00E16F9A" w:rsidP="00E16F9A">
      <w:pPr>
        <w:pStyle w:val="Compact"/>
        <w:numPr>
          <w:ilvl w:val="0"/>
          <w:numId w:val="250"/>
        </w:numPr>
      </w:pPr>
      <w:r>
        <w:t>Lebih dari 95% dosis yang diserap dikeluarkan di urin dalam 24 jam; 40–50% dalam bentuk tidak berubah.</w:t>
      </w:r>
    </w:p>
    <w:p w14:paraId="2553BEF5" w14:textId="77777777" w:rsidR="00D975B6" w:rsidRDefault="00E16F9A" w:rsidP="00E16F9A">
      <w:pPr>
        <w:pStyle w:val="Compact"/>
        <w:numPr>
          <w:ilvl w:val="0"/>
          <w:numId w:val="250"/>
        </w:numPr>
      </w:pPr>
      <w:r>
        <w:t>Waktu paruh eliminasi radioaktivitas total dalam darah kemungkinan kurang dari 3 jam.</w:t>
      </w:r>
    </w:p>
    <w:p w14:paraId="18D17CFF" w14:textId="77777777" w:rsidR="00D975B6" w:rsidRDefault="00E16F9A">
      <w:pPr>
        <w:pStyle w:val="FirstParagraph"/>
      </w:pPr>
      <w:r>
        <w:rPr>
          <w:b/>
          <w:bCs/>
        </w:rPr>
        <w:t>Farmakodinamik</w:t>
      </w:r>
      <w:r>
        <w:t xml:space="preserve"> (label kaptopril)</w:t>
      </w:r>
    </w:p>
    <w:p w14:paraId="37B4FAC2" w14:textId="77777777" w:rsidR="00D975B6" w:rsidRDefault="00E16F9A" w:rsidP="00E16F9A">
      <w:pPr>
        <w:pStyle w:val="Compact"/>
        <w:numPr>
          <w:ilvl w:val="0"/>
          <w:numId w:val="251"/>
        </w:numPr>
      </w:pPr>
      <w:r>
        <w:t>Penghambat kompetitif spesifik enzim pengubah angiotensin (ACE), enzim yang mengubah angiotensin I menjadi angiotensin II.</w:t>
      </w:r>
    </w:p>
    <w:p w14:paraId="3504C031" w14:textId="77777777" w:rsidR="00D975B6" w:rsidRDefault="00E16F9A" w:rsidP="00E16F9A">
      <w:pPr>
        <w:pStyle w:val="Compact"/>
        <w:numPr>
          <w:ilvl w:val="0"/>
          <w:numId w:val="251"/>
        </w:numPr>
      </w:pPr>
      <w:r>
        <w:t>Efek pada hipertensi dan gagal jantung tampaknya terutama akibat supresi sistem renin-angiotensin-aldosteron.</w:t>
      </w:r>
    </w:p>
    <w:p w14:paraId="124DD7DE" w14:textId="77777777" w:rsidR="00D975B6" w:rsidRDefault="00E16F9A">
      <w:pPr>
        <w:pStyle w:val="FirstParagraph"/>
      </w:pPr>
      <w:r>
        <w:rPr>
          <w:b/>
          <w:bCs/>
        </w:rPr>
        <w:t>Daftar pustaka</w:t>
      </w:r>
    </w:p>
    <w:p w14:paraId="4F5F1EBD" w14:textId="77777777" w:rsidR="00D975B6" w:rsidRDefault="00E16F9A" w:rsidP="00E16F9A">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0F2B1041" w14:textId="77777777" w:rsidR="00D975B6" w:rsidRDefault="00E16F9A" w:rsidP="00E16F9A">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1B4E0E" w14:textId="77777777" w:rsidR="00D975B6" w:rsidRDefault="00E16F9A" w:rsidP="00E16F9A">
      <w:pPr>
        <w:pStyle w:val="Compact"/>
        <w:numPr>
          <w:ilvl w:val="0"/>
          <w:numId w:val="252"/>
        </w:numPr>
      </w:pPr>
      <w:r>
        <w:t>Captopril Tablets, USP (Solco Healthcare), label DailyMed. https://dailymed.nlm.nih.gov/dailymed/drugInfo.cfm?setid=2d3779b0-83d9-4b6f-a043-f7768cd7fce6</w:t>
      </w:r>
    </w:p>
    <w:p w14:paraId="6C8E2AA7" w14:textId="77777777" w:rsidR="00D975B6" w:rsidRDefault="00E16F9A">
      <w:r>
        <w:pict w14:anchorId="1F676DB7">
          <v:rect id="_x0000_i1060" style="width:0;height:1.5pt" o:hralign="center" o:hrstd="t" o:hr="t"/>
        </w:pict>
      </w:r>
    </w:p>
    <w:p w14:paraId="25073205" w14:textId="77777777" w:rsidR="00D975B6" w:rsidRDefault="00E16F9A">
      <w:pPr>
        <w:pStyle w:val="Heading3"/>
      </w:pPr>
      <w:bookmarkStart w:id="82" w:name="kalsium-glukonat"/>
      <w:bookmarkStart w:id="83" w:name="_Toc243121711"/>
      <w:bookmarkEnd w:id="80"/>
      <w:r>
        <w:t>3.35 Kalsium glukonat</w:t>
      </w:r>
      <w:bookmarkEnd w:id="83"/>
    </w:p>
    <w:p w14:paraId="2016C335" w14:textId="77777777" w:rsidR="00D975B6" w:rsidRDefault="00E16F9A">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D975B6" w14:paraId="4F286CA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4B967B" w14:textId="77777777" w:rsidR="00D975B6" w:rsidRDefault="00E16F9A">
            <w:pPr>
              <w:pStyle w:val="Compact"/>
            </w:pPr>
            <w:r>
              <w:rPr>
                <w:sz w:val="19"/>
              </w:rPr>
              <w:t>Keadaan</w:t>
            </w:r>
          </w:p>
        </w:tc>
        <w:tc>
          <w:tcPr>
            <w:tcW w:w="0" w:type="auto"/>
            <w:shd w:val="clear" w:color="auto" w:fill="DCE6F1"/>
          </w:tcPr>
          <w:p w14:paraId="02D8B871" w14:textId="77777777" w:rsidR="00D975B6" w:rsidRDefault="00E16F9A">
            <w:pPr>
              <w:pStyle w:val="Compact"/>
            </w:pPr>
            <w:r>
              <w:rPr>
                <w:sz w:val="19"/>
              </w:rPr>
              <w:t>Dosis</w:t>
            </w:r>
          </w:p>
        </w:tc>
      </w:tr>
      <w:tr w:rsidR="00D975B6" w14:paraId="74429B05" w14:textId="77777777">
        <w:tc>
          <w:tcPr>
            <w:tcW w:w="0" w:type="auto"/>
          </w:tcPr>
          <w:p w14:paraId="5CDD96A4" w14:textId="77777777" w:rsidR="00D975B6" w:rsidRDefault="00E16F9A">
            <w:pPr>
              <w:pStyle w:val="Compact"/>
            </w:pPr>
            <w:r>
              <w:rPr>
                <w:sz w:val="19"/>
              </w:rPr>
              <w:t>Larutan 10%</w:t>
            </w:r>
          </w:p>
        </w:tc>
        <w:tc>
          <w:tcPr>
            <w:tcW w:w="0" w:type="auto"/>
          </w:tcPr>
          <w:p w14:paraId="3BE8FD1A" w14:textId="77777777" w:rsidR="00D975B6" w:rsidRDefault="00E16F9A">
            <w:pPr>
              <w:pStyle w:val="Compact"/>
            </w:pPr>
            <w:r>
              <w:rPr>
                <w:sz w:val="19"/>
              </w:rPr>
              <w:t>0,5 ml/kg (maks 20 ml) IV perlahan</w:t>
            </w:r>
          </w:p>
        </w:tc>
      </w:tr>
      <w:tr w:rsidR="00D975B6" w14:paraId="075DF903" w14:textId="77777777">
        <w:tc>
          <w:tcPr>
            <w:tcW w:w="0" w:type="auto"/>
          </w:tcPr>
          <w:p w14:paraId="3A420115" w14:textId="77777777" w:rsidR="00D975B6" w:rsidRDefault="00E16F9A">
            <w:pPr>
              <w:pStyle w:val="Compact"/>
            </w:pPr>
            <w:r>
              <w:rPr>
                <w:sz w:val="19"/>
              </w:rPr>
              <w:t>Kebutuhan &lt;16 thn</w:t>
            </w:r>
          </w:p>
        </w:tc>
        <w:tc>
          <w:tcPr>
            <w:tcW w:w="0" w:type="auto"/>
          </w:tcPr>
          <w:p w14:paraId="11305C9F" w14:textId="77777777" w:rsidR="00D975B6" w:rsidRDefault="00E16F9A">
            <w:pPr>
              <w:pStyle w:val="Compact"/>
            </w:pPr>
            <w:r>
              <w:rPr>
                <w:sz w:val="19"/>
              </w:rPr>
              <w:t>5 ml/kg/hari IV</w:t>
            </w:r>
          </w:p>
        </w:tc>
      </w:tr>
      <w:tr w:rsidR="00D975B6" w14:paraId="3645C368" w14:textId="77777777">
        <w:tc>
          <w:tcPr>
            <w:tcW w:w="0" w:type="auto"/>
          </w:tcPr>
          <w:p w14:paraId="3B2692E0" w14:textId="77777777" w:rsidR="00D975B6" w:rsidRDefault="00E16F9A">
            <w:pPr>
              <w:pStyle w:val="Compact"/>
            </w:pPr>
            <w:r>
              <w:rPr>
                <w:sz w:val="19"/>
              </w:rPr>
              <w:t>Inotropik</w:t>
            </w:r>
          </w:p>
        </w:tc>
        <w:tc>
          <w:tcPr>
            <w:tcW w:w="0" w:type="auto"/>
          </w:tcPr>
          <w:p w14:paraId="51DD6A59" w14:textId="77777777" w:rsidR="00D975B6" w:rsidRDefault="00E16F9A">
            <w:pPr>
              <w:pStyle w:val="Compact"/>
            </w:pPr>
            <w:r>
              <w:rPr>
                <w:sz w:val="19"/>
              </w:rPr>
              <w:t>0,1–0,4 ml/kg/jam via kateter vena sentral</w:t>
            </w:r>
          </w:p>
        </w:tc>
      </w:tr>
    </w:tbl>
    <w:p w14:paraId="2D6635EA" w14:textId="77777777" w:rsidR="00D975B6" w:rsidRDefault="00E16F9A">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D975B6" w14:paraId="3990251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2F1046" w14:textId="77777777" w:rsidR="00D975B6" w:rsidRDefault="00E16F9A">
            <w:pPr>
              <w:pStyle w:val="Compact"/>
            </w:pPr>
            <w:r>
              <w:rPr>
                <w:sz w:val="19"/>
              </w:rPr>
              <w:lastRenderedPageBreak/>
              <w:t>Sediaan</w:t>
            </w:r>
          </w:p>
        </w:tc>
      </w:tr>
      <w:tr w:rsidR="00D975B6" w14:paraId="1C825439" w14:textId="77777777">
        <w:tc>
          <w:tcPr>
            <w:tcW w:w="0" w:type="auto"/>
          </w:tcPr>
          <w:p w14:paraId="69EBF77D" w14:textId="77777777" w:rsidR="00D975B6" w:rsidRDefault="00E16F9A">
            <w:pPr>
              <w:pStyle w:val="Compact"/>
            </w:pPr>
            <w:r>
              <w:rPr>
                <w:sz w:val="19"/>
              </w:rPr>
              <w:t>Injeksi 10%</w:t>
            </w:r>
          </w:p>
        </w:tc>
      </w:tr>
    </w:tbl>
    <w:p w14:paraId="4EE5D211" w14:textId="77777777" w:rsidR="00D975B6" w:rsidRDefault="00E16F9A">
      <w:pPr>
        <w:pStyle w:val="BodyText"/>
      </w:pPr>
      <w:r>
        <w:rPr>
          <w:b/>
          <w:bCs/>
        </w:rPr>
        <w:t>Aturan penggunaan</w:t>
      </w:r>
    </w:p>
    <w:p w14:paraId="61B8BB54" w14:textId="77777777" w:rsidR="00D975B6" w:rsidRDefault="00E16F9A" w:rsidP="00E16F9A">
      <w:pPr>
        <w:pStyle w:val="Compact"/>
        <w:numPr>
          <w:ilvl w:val="0"/>
          <w:numId w:val="253"/>
        </w:numPr>
      </w:pPr>
      <w:r>
        <w:t>IV perlahan; inotropik melalui kateter vena sentral (IDAI).</w:t>
      </w:r>
    </w:p>
    <w:p w14:paraId="06F7679A" w14:textId="77777777" w:rsidR="00D975B6" w:rsidRDefault="00E16F9A">
      <w:pPr>
        <w:pStyle w:val="FirstParagraph"/>
      </w:pPr>
      <w:r>
        <w:rPr>
          <w:b/>
          <w:bCs/>
        </w:rPr>
        <w:t>Manfaat obat</w:t>
      </w:r>
      <w:r>
        <w:t xml:space="preserve"> (label kalsium glukonat injeksi)</w:t>
      </w:r>
    </w:p>
    <w:p w14:paraId="5C4E2981" w14:textId="77777777" w:rsidR="00D975B6" w:rsidRDefault="00E16F9A" w:rsidP="00E16F9A">
      <w:pPr>
        <w:pStyle w:val="Compact"/>
        <w:numPr>
          <w:ilvl w:val="0"/>
          <w:numId w:val="254"/>
        </w:numPr>
      </w:pPr>
      <w:r>
        <w:t>Pengobatan hipokalsemia simtomatik akut pada anak dan dewasa.</w:t>
      </w:r>
    </w:p>
    <w:p w14:paraId="3D9B1A4C" w14:textId="77777777" w:rsidR="00D975B6" w:rsidRDefault="00E16F9A" w:rsidP="00E16F9A">
      <w:pPr>
        <w:pStyle w:val="Compact"/>
        <w:numPr>
          <w:ilvl w:val="0"/>
          <w:numId w:val="254"/>
        </w:numPr>
      </w:pPr>
      <w:r>
        <w:t>Keamanan penggunaan jangka panjang belum ditetapkan.</w:t>
      </w:r>
    </w:p>
    <w:p w14:paraId="024CA6B0" w14:textId="77777777" w:rsidR="00D975B6" w:rsidRDefault="00E16F9A">
      <w:pPr>
        <w:pStyle w:val="FirstParagraph"/>
      </w:pPr>
      <w:r>
        <w:rPr>
          <w:b/>
          <w:bCs/>
        </w:rPr>
        <w:t>Efek samping</w:t>
      </w:r>
      <w:r>
        <w:t xml:space="preserve"> (label kalsium glukonat injeksi)</w:t>
      </w:r>
    </w:p>
    <w:p w14:paraId="51A34F94" w14:textId="77777777" w:rsidR="00D975B6" w:rsidRDefault="00E16F9A" w:rsidP="00E16F9A">
      <w:pPr>
        <w:pStyle w:val="Compact"/>
        <w:numPr>
          <w:ilvl w:val="0"/>
          <w:numId w:val="255"/>
        </w:numPr>
      </w:pPr>
      <w:r>
        <w:t>Kardiovaskular: vasodilatasi, penurunan tekanan darah, bradikardia, aritmia jantung, sinkop, henti jantung.</w:t>
      </w:r>
    </w:p>
    <w:p w14:paraId="0130CFF7" w14:textId="77777777" w:rsidR="00D975B6" w:rsidRDefault="00E16F9A" w:rsidP="00E16F9A">
      <w:pPr>
        <w:pStyle w:val="Compact"/>
        <w:numPr>
          <w:ilvl w:val="0"/>
          <w:numId w:val="255"/>
        </w:numPr>
      </w:pPr>
      <w:r>
        <w:t>Tempat pemberian: inflamasi jaringan lunak lokal, nekrosis lokal, kalsinosis kutis dan kalsifikasi akibat ekstravasasi.</w:t>
      </w:r>
    </w:p>
    <w:p w14:paraId="48A6F020" w14:textId="77777777" w:rsidR="00D975B6" w:rsidRDefault="00E16F9A">
      <w:pPr>
        <w:pStyle w:val="FirstParagraph"/>
      </w:pPr>
      <w:r>
        <w:rPr>
          <w:b/>
          <w:bCs/>
        </w:rPr>
        <w:t>Peringatan</w:t>
      </w:r>
      <w:r>
        <w:t xml:space="preserve"> (label kalsium glukonat injeksi)</w:t>
      </w:r>
    </w:p>
    <w:p w14:paraId="4756DAB6" w14:textId="77777777" w:rsidR="00D975B6" w:rsidRDefault="00E16F9A" w:rsidP="00E16F9A">
      <w:pPr>
        <w:pStyle w:val="Compact"/>
        <w:numPr>
          <w:ilvl w:val="0"/>
          <w:numId w:val="256"/>
        </w:numPr>
      </w:pPr>
      <w:r>
        <w:t>Kontraindikasi: hiperkalsemia; neonatus (usia 28 hari atau kurang) yang mendapat seftriakson.</w:t>
      </w:r>
    </w:p>
    <w:p w14:paraId="6A114A50" w14:textId="77777777" w:rsidR="00D975B6" w:rsidRDefault="00E16F9A" w:rsidP="00E16F9A">
      <w:pPr>
        <w:pStyle w:val="Compact"/>
        <w:numPr>
          <w:ilvl w:val="0"/>
          <w:numId w:val="256"/>
        </w:numPr>
      </w:pPr>
      <w:r>
        <w:t>Penggunaan bersama seftriakson pada neonatus dapat membentuk endapan seftriakson-kalsium yang fatal di paru dan ginjal.</w:t>
      </w:r>
    </w:p>
    <w:p w14:paraId="345CC2DE" w14:textId="77777777" w:rsidR="00D975B6" w:rsidRDefault="00E16F9A" w:rsidP="00E16F9A">
      <w:pPr>
        <w:pStyle w:val="Compact"/>
        <w:numPr>
          <w:ilvl w:val="0"/>
          <w:numId w:val="256"/>
        </w:numPr>
      </w:pPr>
      <w:r>
        <w:t>Aritmia bila diberikan bersama glikosida jantung.</w:t>
      </w:r>
    </w:p>
    <w:p w14:paraId="65AC9663" w14:textId="77777777" w:rsidR="00D975B6" w:rsidRDefault="00E16F9A" w:rsidP="00E16F9A">
      <w:pPr>
        <w:pStyle w:val="Compact"/>
        <w:numPr>
          <w:ilvl w:val="0"/>
          <w:numId w:val="256"/>
        </w:numPr>
      </w:pPr>
      <w:r>
        <w:t>Nekrosis jaringan dan kalsinosis kutis, dengan atau tanpa ekstravasasi.</w:t>
      </w:r>
    </w:p>
    <w:p w14:paraId="291248B4" w14:textId="77777777" w:rsidR="00D975B6" w:rsidRDefault="00E16F9A">
      <w:pPr>
        <w:pStyle w:val="FirstParagraph"/>
      </w:pPr>
      <w:r>
        <w:rPr>
          <w:b/>
          <w:bCs/>
        </w:rPr>
        <w:t>Farmakokinetik</w:t>
      </w:r>
      <w:r>
        <w:t xml:space="preserve"> (label kalsium glukonat injeksi)</w:t>
      </w:r>
    </w:p>
    <w:p w14:paraId="3D7BFB15" w14:textId="77777777" w:rsidR="00D975B6" w:rsidRDefault="00E16F9A" w:rsidP="00E16F9A">
      <w:pPr>
        <w:pStyle w:val="Compact"/>
        <w:numPr>
          <w:ilvl w:val="0"/>
          <w:numId w:val="257"/>
        </w:numPr>
      </w:pPr>
      <w:r>
        <w:t>Bioavailabilitas 100% setelah injeksi intravena.</w:t>
      </w:r>
    </w:p>
    <w:p w14:paraId="585C185D" w14:textId="77777777" w:rsidR="00D975B6" w:rsidRDefault="00E16F9A" w:rsidP="00E16F9A">
      <w:pPr>
        <w:pStyle w:val="Compact"/>
        <w:numPr>
          <w:ilvl w:val="0"/>
          <w:numId w:val="257"/>
        </w:numPr>
      </w:pPr>
      <w:r>
        <w:t>99% kalsium tubuh berada di tulang; sekitar 50% kalsium serum dalam bentuk terionisasi yang aktif secara biologis.</w:t>
      </w:r>
    </w:p>
    <w:p w14:paraId="601F896A" w14:textId="77777777" w:rsidR="00D975B6" w:rsidRDefault="00E16F9A" w:rsidP="00E16F9A">
      <w:pPr>
        <w:pStyle w:val="Compact"/>
        <w:numPr>
          <w:ilvl w:val="0"/>
          <w:numId w:val="257"/>
        </w:numPr>
      </w:pPr>
      <w:r>
        <w:t>Ekskresi kalsium urin meningkat bermakna setelah pemberian intravena.</w:t>
      </w:r>
    </w:p>
    <w:p w14:paraId="34E79B59" w14:textId="77777777" w:rsidR="00D975B6" w:rsidRDefault="00E16F9A">
      <w:pPr>
        <w:pStyle w:val="FirstParagraph"/>
      </w:pPr>
      <w:r>
        <w:rPr>
          <w:b/>
          <w:bCs/>
        </w:rPr>
        <w:t>Farmakodinamik</w:t>
      </w:r>
      <w:r>
        <w:t xml:space="preserve"> (label kalsium glukonat injeksi)</w:t>
      </w:r>
    </w:p>
    <w:p w14:paraId="343F7821" w14:textId="77777777" w:rsidR="00D975B6" w:rsidRDefault="00E16F9A" w:rsidP="00E16F9A">
      <w:pPr>
        <w:pStyle w:val="Compact"/>
        <w:numPr>
          <w:ilvl w:val="0"/>
          <w:numId w:val="258"/>
        </w:numPr>
      </w:pPr>
      <w:r>
        <w:t>Pemberian intravena meningkatkan kadar kalsium terionisasi serum; kalsium glukonat terdisosiasi menjadi kalsium terionisasi di plasma.</w:t>
      </w:r>
    </w:p>
    <w:p w14:paraId="01F058D1" w14:textId="77777777" w:rsidR="00D975B6" w:rsidRDefault="00E16F9A">
      <w:pPr>
        <w:pStyle w:val="FirstParagraph"/>
      </w:pPr>
      <w:r>
        <w:rPr>
          <w:b/>
          <w:bCs/>
        </w:rPr>
        <w:t>Daftar pustaka</w:t>
      </w:r>
    </w:p>
    <w:p w14:paraId="7C8C00B2" w14:textId="77777777" w:rsidR="00D975B6" w:rsidRDefault="00E16F9A" w:rsidP="00E16F9A">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2203A467" w14:textId="77777777" w:rsidR="00D975B6" w:rsidRDefault="00E16F9A" w:rsidP="00E16F9A">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00C6D804" w14:textId="77777777" w:rsidR="00D975B6" w:rsidRDefault="00E16F9A" w:rsidP="00E16F9A">
      <w:pPr>
        <w:pStyle w:val="Compact"/>
        <w:numPr>
          <w:ilvl w:val="0"/>
          <w:numId w:val="259"/>
        </w:numPr>
      </w:pPr>
      <w:r>
        <w:t>Calcium Gluconate Injection (WG Critical Care), label DailyMed. https://dailymed.nlm.nih.gov/dailymed/drugInfo.cfm?setid=16307c00-d0d5-4e05-821f-17b0c1a29fc9</w:t>
      </w:r>
    </w:p>
    <w:p w14:paraId="6759C7B3" w14:textId="77777777" w:rsidR="00D975B6" w:rsidRDefault="00E16F9A">
      <w:r>
        <w:pict w14:anchorId="5DE8B56F">
          <v:rect id="_x0000_i1061" style="width:0;height:1.5pt" o:hralign="center" o:hrstd="t" o:hr="t"/>
        </w:pict>
      </w:r>
    </w:p>
    <w:p w14:paraId="7A4F0B58" w14:textId="77777777" w:rsidR="00D975B6" w:rsidRDefault="00E16F9A">
      <w:pPr>
        <w:pStyle w:val="Heading3"/>
      </w:pPr>
      <w:bookmarkStart w:id="84" w:name="manitol"/>
      <w:bookmarkStart w:id="85" w:name="_Toc243121712"/>
      <w:bookmarkEnd w:id="82"/>
      <w:r>
        <w:t>3.36 Manitol</w:t>
      </w:r>
      <w:bookmarkEnd w:id="85"/>
    </w:p>
    <w:p w14:paraId="45733B29" w14:textId="77777777" w:rsidR="00D975B6" w:rsidRDefault="00E16F9A">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D975B6" w14:paraId="1D8411F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B16809" w14:textId="77777777" w:rsidR="00D975B6" w:rsidRDefault="00E16F9A">
            <w:pPr>
              <w:pStyle w:val="Compact"/>
            </w:pPr>
            <w:r>
              <w:rPr>
                <w:sz w:val="19"/>
              </w:rPr>
              <w:t>Rute</w:t>
            </w:r>
          </w:p>
        </w:tc>
        <w:tc>
          <w:tcPr>
            <w:tcW w:w="0" w:type="auto"/>
            <w:shd w:val="clear" w:color="auto" w:fill="DCE6F1"/>
          </w:tcPr>
          <w:p w14:paraId="60F120CC" w14:textId="77777777" w:rsidR="00D975B6" w:rsidRDefault="00E16F9A">
            <w:pPr>
              <w:pStyle w:val="Compact"/>
            </w:pPr>
            <w:r>
              <w:rPr>
                <w:sz w:val="19"/>
              </w:rPr>
              <w:t>Dosis</w:t>
            </w:r>
          </w:p>
        </w:tc>
      </w:tr>
      <w:tr w:rsidR="00D975B6" w14:paraId="58395FA4" w14:textId="77777777">
        <w:tc>
          <w:tcPr>
            <w:tcW w:w="0" w:type="auto"/>
          </w:tcPr>
          <w:p w14:paraId="6EB1309A" w14:textId="77777777" w:rsidR="00D975B6" w:rsidRDefault="00E16F9A">
            <w:pPr>
              <w:pStyle w:val="Compact"/>
            </w:pPr>
            <w:r>
              <w:rPr>
                <w:sz w:val="19"/>
              </w:rPr>
              <w:t>IV</w:t>
            </w:r>
          </w:p>
        </w:tc>
        <w:tc>
          <w:tcPr>
            <w:tcW w:w="0" w:type="auto"/>
          </w:tcPr>
          <w:p w14:paraId="1EA26CEC" w14:textId="77777777" w:rsidR="00D975B6" w:rsidRDefault="00E16F9A">
            <w:pPr>
              <w:pStyle w:val="Compact"/>
            </w:pPr>
            <w:r>
              <w:rPr>
                <w:sz w:val="19"/>
              </w:rPr>
              <w:t>1–2 g/kg</w:t>
            </w:r>
          </w:p>
        </w:tc>
      </w:tr>
    </w:tbl>
    <w:p w14:paraId="2C17027A" w14:textId="77777777" w:rsidR="00D975B6" w:rsidRDefault="00E16F9A">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D975B6" w14:paraId="621462F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C6CB61" w14:textId="77777777" w:rsidR="00D975B6" w:rsidRDefault="00E16F9A">
            <w:pPr>
              <w:pStyle w:val="Compact"/>
            </w:pPr>
            <w:r>
              <w:rPr>
                <w:sz w:val="19"/>
              </w:rPr>
              <w:t>Sediaan</w:t>
            </w:r>
          </w:p>
        </w:tc>
        <w:tc>
          <w:tcPr>
            <w:tcW w:w="0" w:type="auto"/>
            <w:shd w:val="clear" w:color="auto" w:fill="DCE6F1"/>
          </w:tcPr>
          <w:p w14:paraId="2A74FF89" w14:textId="77777777" w:rsidR="00D975B6" w:rsidRDefault="00E16F9A">
            <w:pPr>
              <w:pStyle w:val="Compact"/>
            </w:pPr>
            <w:r>
              <w:rPr>
                <w:sz w:val="19"/>
              </w:rPr>
              <w:t>Peresepan maksimal</w:t>
            </w:r>
          </w:p>
        </w:tc>
        <w:tc>
          <w:tcPr>
            <w:tcW w:w="0" w:type="auto"/>
            <w:shd w:val="clear" w:color="auto" w:fill="DCE6F1"/>
          </w:tcPr>
          <w:p w14:paraId="657C068E" w14:textId="77777777" w:rsidR="00D975B6" w:rsidRDefault="00E16F9A">
            <w:pPr>
              <w:pStyle w:val="Compact"/>
            </w:pPr>
            <w:r>
              <w:rPr>
                <w:sz w:val="19"/>
              </w:rPr>
              <w:t>Keterangan FORNAS</w:t>
            </w:r>
          </w:p>
        </w:tc>
      </w:tr>
      <w:tr w:rsidR="00D975B6" w14:paraId="7CF994FE" w14:textId="77777777">
        <w:tc>
          <w:tcPr>
            <w:tcW w:w="0" w:type="auto"/>
          </w:tcPr>
          <w:p w14:paraId="43261884" w14:textId="77777777" w:rsidR="00D975B6" w:rsidRDefault="00E16F9A">
            <w:pPr>
              <w:pStyle w:val="Compact"/>
            </w:pPr>
            <w:r>
              <w:rPr>
                <w:sz w:val="19"/>
              </w:rPr>
              <w:t>Infus 20%</w:t>
            </w:r>
          </w:p>
        </w:tc>
        <w:tc>
          <w:tcPr>
            <w:tcW w:w="0" w:type="auto"/>
          </w:tcPr>
          <w:p w14:paraId="278757EC" w14:textId="77777777" w:rsidR="00D975B6" w:rsidRDefault="00E16F9A">
            <w:pPr>
              <w:pStyle w:val="Compact"/>
            </w:pPr>
            <w:r>
              <w:rPr>
                <w:sz w:val="19"/>
              </w:rPr>
              <w:t>2 botol/hari (hlm. 133)</w:t>
            </w:r>
          </w:p>
        </w:tc>
        <w:tc>
          <w:tcPr>
            <w:tcW w:w="0" w:type="auto"/>
          </w:tcPr>
          <w:p w14:paraId="0E44B5A8" w14:textId="77777777" w:rsidR="00D975B6" w:rsidRDefault="00E16F9A">
            <w:pPr>
              <w:pStyle w:val="Compact"/>
            </w:pPr>
            <w:r>
              <w:rPr>
                <w:sz w:val="19"/>
              </w:rPr>
              <w:t>Hlm. 172: untuk glaukoma</w:t>
            </w:r>
          </w:p>
        </w:tc>
      </w:tr>
    </w:tbl>
    <w:p w14:paraId="0DD5BF80" w14:textId="77777777" w:rsidR="00D975B6" w:rsidRDefault="00E16F9A">
      <w:pPr>
        <w:pStyle w:val="BodyText"/>
      </w:pPr>
      <w:r>
        <w:rPr>
          <w:b/>
          <w:bCs/>
        </w:rPr>
        <w:t>Aturan penggunaan</w:t>
      </w:r>
    </w:p>
    <w:p w14:paraId="5C204247" w14:textId="77777777" w:rsidR="00D975B6" w:rsidRDefault="00E16F9A" w:rsidP="00E16F9A">
      <w:pPr>
        <w:pStyle w:val="Compact"/>
        <w:numPr>
          <w:ilvl w:val="0"/>
          <w:numId w:val="260"/>
        </w:numPr>
      </w:pPr>
      <w:r>
        <w:t>Intravena (IDAI).</w:t>
      </w:r>
    </w:p>
    <w:p w14:paraId="5C9B8125" w14:textId="77777777" w:rsidR="00D975B6" w:rsidRDefault="00E16F9A" w:rsidP="00E16F9A">
      <w:pPr>
        <w:pStyle w:val="Compact"/>
        <w:numPr>
          <w:ilvl w:val="0"/>
          <w:numId w:val="260"/>
        </w:numPr>
      </w:pPr>
      <w:r>
        <w:t>Diberikan sebagai infus intravena, sebaiknya melalui vena sentral besar; status ginjal, jantung, dan paru dinilai sebelum pemberian (label Osmitrol).</w:t>
      </w:r>
    </w:p>
    <w:p w14:paraId="54B66319" w14:textId="77777777" w:rsidR="00D975B6" w:rsidRDefault="00E16F9A">
      <w:pPr>
        <w:pStyle w:val="FirstParagraph"/>
      </w:pPr>
      <w:r>
        <w:rPr>
          <w:b/>
          <w:bCs/>
        </w:rPr>
        <w:t>Manfaat obat</w:t>
      </w:r>
      <w:r>
        <w:t xml:space="preserve"> (label Osmitrol)</w:t>
      </w:r>
    </w:p>
    <w:p w14:paraId="74049D2E" w14:textId="77777777" w:rsidR="00D975B6" w:rsidRDefault="00E16F9A" w:rsidP="00E16F9A">
      <w:pPr>
        <w:pStyle w:val="Compact"/>
        <w:numPr>
          <w:ilvl w:val="0"/>
          <w:numId w:val="261"/>
        </w:numPr>
      </w:pPr>
      <w:r>
        <w:t>Menurunkan tekanan intrakranial dan mengobati edema serebri.</w:t>
      </w:r>
    </w:p>
    <w:p w14:paraId="700EEB83" w14:textId="77777777" w:rsidR="00D975B6" w:rsidRDefault="00E16F9A" w:rsidP="00E16F9A">
      <w:pPr>
        <w:pStyle w:val="Compact"/>
        <w:numPr>
          <w:ilvl w:val="0"/>
          <w:numId w:val="261"/>
        </w:numPr>
      </w:pPr>
      <w:r>
        <w:t>Menurunkan tekanan intraokular yang meningkat.</w:t>
      </w:r>
    </w:p>
    <w:p w14:paraId="076DFFE6" w14:textId="77777777" w:rsidR="00D975B6" w:rsidRDefault="00E16F9A">
      <w:pPr>
        <w:pStyle w:val="FirstParagraph"/>
      </w:pPr>
      <w:r>
        <w:rPr>
          <w:b/>
          <w:bCs/>
        </w:rPr>
        <w:t>Efek samping</w:t>
      </w:r>
      <w:r>
        <w:t xml:space="preserve"> (label Osmitrol)</w:t>
      </w:r>
    </w:p>
    <w:p w14:paraId="21FEBF0C" w14:textId="77777777" w:rsidR="00D975B6" w:rsidRDefault="00E16F9A" w:rsidP="00E16F9A">
      <w:pPr>
        <w:pStyle w:val="Compact"/>
        <w:numPr>
          <w:ilvl w:val="0"/>
          <w:numId w:val="262"/>
        </w:numPr>
      </w:pPr>
      <w:r>
        <w:t>Hipersensitivitas: henti jantung, anafilaksis, hipotensi, sesak, hipertensi, demam, menggigil, urtikaria/ruam, mual, muntah, sakit kepala.</w:t>
      </w:r>
    </w:p>
    <w:p w14:paraId="44F3F471" w14:textId="77777777" w:rsidR="00D975B6" w:rsidRDefault="00E16F9A" w:rsidP="00E16F9A">
      <w:pPr>
        <w:pStyle w:val="Compact"/>
        <w:numPr>
          <w:ilvl w:val="0"/>
          <w:numId w:val="262"/>
        </w:numPr>
      </w:pPr>
      <w:r>
        <w:t>Ginjal: cedera ginjal akut, nefrosis osmotik, azotemia, anuria, hematuria, oliguria, poliuria.</w:t>
      </w:r>
    </w:p>
    <w:p w14:paraId="5DF57F05" w14:textId="77777777" w:rsidR="00D975B6" w:rsidRDefault="00E16F9A" w:rsidP="00E16F9A">
      <w:pPr>
        <w:pStyle w:val="Compact"/>
        <w:numPr>
          <w:ilvl w:val="0"/>
          <w:numId w:val="262"/>
        </w:numPr>
      </w:pPr>
      <w:r>
        <w:t xml:space="preserve">SSP: koma, kejang, bingung, letargi, kenaikan tekanan intrakranial </w:t>
      </w:r>
      <w:r>
        <w:rPr>
          <w:i/>
          <w:iCs/>
        </w:rPr>
        <w:t>rebound</w:t>
      </w:r>
      <w:r>
        <w:t>, pusing.</w:t>
      </w:r>
    </w:p>
    <w:p w14:paraId="2E16D934" w14:textId="77777777" w:rsidR="00D975B6" w:rsidRDefault="00E16F9A">
      <w:pPr>
        <w:pStyle w:val="FirstParagraph"/>
      </w:pPr>
      <w:r>
        <w:rPr>
          <w:b/>
          <w:bCs/>
        </w:rPr>
        <w:t>Peringatan</w:t>
      </w:r>
      <w:r>
        <w:t xml:space="preserve"> (label Osmitrol)</w:t>
      </w:r>
    </w:p>
    <w:p w14:paraId="3D97796E" w14:textId="77777777" w:rsidR="00D975B6" w:rsidRDefault="00E16F9A" w:rsidP="00E16F9A">
      <w:pPr>
        <w:pStyle w:val="Compact"/>
        <w:numPr>
          <w:ilvl w:val="0"/>
          <w:numId w:val="263"/>
        </w:numPr>
      </w:pPr>
      <w:r>
        <w:t>Kontraindikasi: hipersensitivitas terhadap manitol; anuria; hipovolemia berat; kongesti vaskular paru berat atau edema paru; perdarahan intrakranial aktif kecuali saat kraniotomi.</w:t>
      </w:r>
    </w:p>
    <w:p w14:paraId="771A4D1F" w14:textId="77777777" w:rsidR="00D975B6" w:rsidRDefault="00E16F9A" w:rsidP="00E16F9A">
      <w:pPr>
        <w:pStyle w:val="Compact"/>
        <w:numPr>
          <w:ilvl w:val="0"/>
          <w:numId w:val="263"/>
        </w:numPr>
      </w:pPr>
      <w:r>
        <w:t>Komplikasi ginjal termasuk gagal ginjal ireversibel; pantau fungsi ginjal dan produksi urin.</w:t>
      </w:r>
    </w:p>
    <w:p w14:paraId="470D8823" w14:textId="77777777" w:rsidR="00D975B6" w:rsidRDefault="00E16F9A" w:rsidP="00E16F9A">
      <w:pPr>
        <w:pStyle w:val="Compact"/>
        <w:numPr>
          <w:ilvl w:val="0"/>
          <w:numId w:val="263"/>
        </w:numPr>
      </w:pPr>
      <w:r>
        <w:t>Toksisitas SSP (bingung, letargi, koma), terutama pada gangguan fungsi ginjal.</w:t>
      </w:r>
    </w:p>
    <w:p w14:paraId="6D2C7384" w14:textId="77777777" w:rsidR="00D975B6" w:rsidRDefault="00E16F9A" w:rsidP="00E16F9A">
      <w:pPr>
        <w:pStyle w:val="Compact"/>
        <w:numPr>
          <w:ilvl w:val="0"/>
          <w:numId w:val="263"/>
        </w:numPr>
      </w:pPr>
      <w:r>
        <w:lastRenderedPageBreak/>
        <w:t>Anak di bawah 2 tahun, terutama neonatus kurang bulan dan cukup bulan, mungkin berisiko lebih tinggi mengalami gangguan cairan dan elektrolit.</w:t>
      </w:r>
    </w:p>
    <w:p w14:paraId="5D586FC2" w14:textId="77777777" w:rsidR="00D975B6" w:rsidRDefault="00E16F9A">
      <w:pPr>
        <w:pStyle w:val="FirstParagraph"/>
      </w:pPr>
      <w:r>
        <w:rPr>
          <w:b/>
          <w:bCs/>
        </w:rPr>
        <w:t>Farmakokinetik</w:t>
      </w:r>
      <w:r>
        <w:t xml:space="preserve"> </w:t>
      </w:r>
      <w:r>
        <w:t>(label Osmitrol)</w:t>
      </w:r>
    </w:p>
    <w:p w14:paraId="24C45965" w14:textId="77777777" w:rsidR="00D975B6" w:rsidRDefault="00E16F9A" w:rsidP="00E16F9A">
      <w:pPr>
        <w:pStyle w:val="Compact"/>
        <w:numPr>
          <w:ilvl w:val="0"/>
          <w:numId w:val="264"/>
        </w:numPr>
      </w:pPr>
      <w:r>
        <w:t>Tersebar terutama di ruang ekstrasel dalam 20–40 menit setelah pemberian intravena.</w:t>
      </w:r>
    </w:p>
    <w:p w14:paraId="1BA62B18" w14:textId="77777777" w:rsidR="00D975B6" w:rsidRDefault="00E16F9A" w:rsidP="00E16F9A">
      <w:pPr>
        <w:pStyle w:val="Compact"/>
        <w:numPr>
          <w:ilvl w:val="0"/>
          <w:numId w:val="264"/>
        </w:numPr>
      </w:pPr>
      <w:r>
        <w:t>Waktu paruh eliminasi 0,5–2,5 jam.</w:t>
      </w:r>
    </w:p>
    <w:p w14:paraId="50D0026C" w14:textId="77777777" w:rsidR="00D975B6" w:rsidRDefault="00E16F9A" w:rsidP="00E16F9A">
      <w:pPr>
        <w:pStyle w:val="Compact"/>
        <w:numPr>
          <w:ilvl w:val="0"/>
          <w:numId w:val="264"/>
        </w:numPr>
      </w:pPr>
      <w:r>
        <w:t>Hanya sedikit yang dimetabolisme; dikeluarkan terutama oleh ginjal dalam bentuk tidak berubah.</w:t>
      </w:r>
    </w:p>
    <w:p w14:paraId="56F9C6BE" w14:textId="77777777" w:rsidR="00D975B6" w:rsidRDefault="00E16F9A">
      <w:pPr>
        <w:pStyle w:val="FirstParagraph"/>
      </w:pPr>
      <w:r>
        <w:rPr>
          <w:b/>
          <w:bCs/>
        </w:rPr>
        <w:t>Farmakodinamik</w:t>
      </w:r>
      <w:r>
        <w:t xml:space="preserve"> (label Osmitrol)</w:t>
      </w:r>
    </w:p>
    <w:p w14:paraId="474A5B3D" w14:textId="77777777" w:rsidR="00D975B6" w:rsidRDefault="00E16F9A" w:rsidP="00E16F9A">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0A9B0270" w14:textId="77777777" w:rsidR="00D975B6" w:rsidRDefault="00E16F9A" w:rsidP="00E16F9A">
      <w:pPr>
        <w:pStyle w:val="Compact"/>
        <w:numPr>
          <w:ilvl w:val="0"/>
          <w:numId w:val="265"/>
        </w:numPr>
      </w:pPr>
      <w:r>
        <w:t>Kenaikan osmolaritas ekstrasel menarik air dari intrasel ke ruang ekstrasel dan vaskular; hal ini mendasari penurunan tekanan intrakranial, edema intrakranial, dan tekanan intraokular.</w:t>
      </w:r>
    </w:p>
    <w:p w14:paraId="77B93CE7" w14:textId="77777777" w:rsidR="00D975B6" w:rsidRDefault="00E16F9A">
      <w:pPr>
        <w:pStyle w:val="FirstParagraph"/>
      </w:pPr>
      <w:r>
        <w:rPr>
          <w:b/>
          <w:bCs/>
        </w:rPr>
        <w:t>Daftar pustaka</w:t>
      </w:r>
    </w:p>
    <w:p w14:paraId="18626F4B" w14:textId="77777777" w:rsidR="00D975B6" w:rsidRDefault="00E16F9A" w:rsidP="00E16F9A">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13545003" w14:textId="77777777" w:rsidR="00D975B6" w:rsidRDefault="00E16F9A" w:rsidP="00E16F9A">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48E4CAC" w14:textId="77777777" w:rsidR="00D975B6" w:rsidRDefault="00E16F9A" w:rsidP="00E16F9A">
      <w:pPr>
        <w:pStyle w:val="Compact"/>
        <w:numPr>
          <w:ilvl w:val="0"/>
          <w:numId w:val="266"/>
        </w:numPr>
      </w:pPr>
      <w:r>
        <w:t>OSMITROL (mannitol) injection (Baxter), label DailyMed. https://dailymed.nlm.nih.gov/dailymed/drugInfo.cfm?setid=0d914965-7001-45cb-ba51-d7c5964b05bc</w:t>
      </w:r>
    </w:p>
    <w:p w14:paraId="02202433" w14:textId="77777777" w:rsidR="00D975B6" w:rsidRDefault="00E16F9A">
      <w:r>
        <w:pict w14:anchorId="438546C1">
          <v:rect id="_x0000_i1062" style="width:0;height:1.5pt" o:hralign="center" o:hrstd="t" o:hr="t"/>
        </w:pict>
      </w:r>
    </w:p>
    <w:p w14:paraId="26197778" w14:textId="77777777" w:rsidR="00D975B6" w:rsidRDefault="00E16F9A">
      <w:pPr>
        <w:pStyle w:val="Heading3"/>
      </w:pPr>
      <w:bookmarkStart w:id="86" w:name="metilprednisolon"/>
      <w:bookmarkStart w:id="87" w:name="_Toc243121713"/>
      <w:bookmarkEnd w:id="84"/>
      <w:r>
        <w:t>3.37 Metilprednisolon</w:t>
      </w:r>
      <w:bookmarkEnd w:id="87"/>
    </w:p>
    <w:p w14:paraId="3A090040" w14:textId="77777777" w:rsidR="00D975B6" w:rsidRDefault="00E16F9A">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2BB966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65B76F0" w14:textId="77777777" w:rsidR="00D975B6" w:rsidRDefault="00E16F9A">
            <w:pPr>
              <w:pStyle w:val="Compact"/>
            </w:pPr>
            <w:r>
              <w:rPr>
                <w:sz w:val="19"/>
              </w:rPr>
              <w:t>Keadaan</w:t>
            </w:r>
          </w:p>
        </w:tc>
        <w:tc>
          <w:tcPr>
            <w:tcW w:w="3960" w:type="dxa"/>
            <w:shd w:val="clear" w:color="auto" w:fill="DCE6F1"/>
          </w:tcPr>
          <w:p w14:paraId="7DEE86F0" w14:textId="77777777" w:rsidR="00D975B6" w:rsidRDefault="00E16F9A">
            <w:pPr>
              <w:pStyle w:val="Compact"/>
            </w:pPr>
            <w:r>
              <w:rPr>
                <w:sz w:val="19"/>
              </w:rPr>
              <w:t>Dosis</w:t>
            </w:r>
          </w:p>
        </w:tc>
      </w:tr>
      <w:tr w:rsidR="00D975B6" w14:paraId="192157E5" w14:textId="77777777">
        <w:tc>
          <w:tcPr>
            <w:tcW w:w="3960" w:type="dxa"/>
          </w:tcPr>
          <w:p w14:paraId="3185D8F1" w14:textId="77777777" w:rsidR="00D975B6" w:rsidRDefault="00E16F9A">
            <w:pPr>
              <w:pStyle w:val="Compact"/>
            </w:pPr>
            <w:r>
              <w:rPr>
                <w:sz w:val="19"/>
              </w:rPr>
              <w:t>–</w:t>
            </w:r>
          </w:p>
        </w:tc>
        <w:tc>
          <w:tcPr>
            <w:tcW w:w="3960" w:type="dxa"/>
          </w:tcPr>
          <w:p w14:paraId="76E06220" w14:textId="77777777" w:rsidR="00D975B6" w:rsidRDefault="00E16F9A">
            <w:pPr>
              <w:pStyle w:val="Compact"/>
            </w:pPr>
            <w:r>
              <w:rPr>
                <w:sz w:val="19"/>
              </w:rPr>
              <w:t>1,3 mg/kg, IM, IV</w:t>
            </w:r>
          </w:p>
        </w:tc>
      </w:tr>
      <w:tr w:rsidR="00D975B6" w14:paraId="51F1FCEB" w14:textId="77777777">
        <w:tc>
          <w:tcPr>
            <w:tcW w:w="3960" w:type="dxa"/>
          </w:tcPr>
          <w:p w14:paraId="2F359FD1" w14:textId="77777777" w:rsidR="00D975B6" w:rsidRDefault="00E16F9A">
            <w:pPr>
              <w:pStyle w:val="Compact"/>
            </w:pPr>
            <w:r>
              <w:rPr>
                <w:sz w:val="19"/>
              </w:rPr>
              <w:t>Asma</w:t>
            </w:r>
          </w:p>
        </w:tc>
        <w:tc>
          <w:tcPr>
            <w:tcW w:w="3960" w:type="dxa"/>
          </w:tcPr>
          <w:p w14:paraId="3740F489" w14:textId="77777777" w:rsidR="00D975B6" w:rsidRDefault="00E16F9A">
            <w:pPr>
              <w:pStyle w:val="Compact"/>
            </w:pPr>
            <w:r>
              <w:rPr>
                <w:sz w:val="19"/>
              </w:rPr>
              <w:t>0,5–1 mg/kg, 6 jam, oral, IV, atau IM hari pertama, 12 jam hari kedua, kemudian 1 mg/kg/hari</w:t>
            </w:r>
          </w:p>
        </w:tc>
      </w:tr>
      <w:tr w:rsidR="00D975B6" w14:paraId="7548E020" w14:textId="77777777">
        <w:tc>
          <w:tcPr>
            <w:tcW w:w="3960" w:type="dxa"/>
          </w:tcPr>
          <w:p w14:paraId="4B809258" w14:textId="77777777" w:rsidR="00D975B6" w:rsidRDefault="00E16F9A">
            <w:pPr>
              <w:pStyle w:val="Compact"/>
            </w:pPr>
            <w:r>
              <w:rPr>
                <w:sz w:val="19"/>
              </w:rPr>
              <w:t>Croup berat</w:t>
            </w:r>
          </w:p>
        </w:tc>
        <w:tc>
          <w:tcPr>
            <w:tcW w:w="3960" w:type="dxa"/>
          </w:tcPr>
          <w:p w14:paraId="1E7B250B" w14:textId="77777777" w:rsidR="00D975B6" w:rsidRDefault="00E16F9A">
            <w:pPr>
              <w:pStyle w:val="Compact"/>
            </w:pPr>
            <w:r>
              <w:rPr>
                <w:sz w:val="19"/>
              </w:rPr>
              <w:t>4 mg/kg/hari selama 3 hari, IV</w:t>
            </w:r>
          </w:p>
        </w:tc>
      </w:tr>
      <w:tr w:rsidR="00D975B6" w14:paraId="45AC226F" w14:textId="77777777">
        <w:tc>
          <w:tcPr>
            <w:tcW w:w="3960" w:type="dxa"/>
          </w:tcPr>
          <w:p w14:paraId="07CB1042" w14:textId="77777777" w:rsidR="00D975B6" w:rsidRDefault="00E16F9A">
            <w:pPr>
              <w:pStyle w:val="Compact"/>
            </w:pPr>
            <w:r>
              <w:rPr>
                <w:sz w:val="19"/>
              </w:rPr>
              <w:t>Krisis lupus</w:t>
            </w:r>
          </w:p>
        </w:tc>
        <w:tc>
          <w:tcPr>
            <w:tcW w:w="3960" w:type="dxa"/>
          </w:tcPr>
          <w:p w14:paraId="143B655B" w14:textId="77777777" w:rsidR="00D975B6" w:rsidRDefault="00E16F9A">
            <w:pPr>
              <w:pStyle w:val="Compact"/>
            </w:pPr>
            <w:r>
              <w:rPr>
                <w:sz w:val="19"/>
              </w:rPr>
              <w:t>30 mg/kg, IV</w:t>
            </w:r>
          </w:p>
        </w:tc>
      </w:tr>
      <w:tr w:rsidR="00D975B6" w14:paraId="5A5BE211" w14:textId="77777777">
        <w:tc>
          <w:tcPr>
            <w:tcW w:w="3960" w:type="dxa"/>
          </w:tcPr>
          <w:p w14:paraId="77B1D603" w14:textId="77777777" w:rsidR="00D975B6" w:rsidRDefault="00E16F9A">
            <w:pPr>
              <w:pStyle w:val="Compact"/>
            </w:pPr>
            <w:r>
              <w:rPr>
                <w:sz w:val="19"/>
              </w:rPr>
              <w:t>Lupus sistemik</w:t>
            </w:r>
          </w:p>
        </w:tc>
        <w:tc>
          <w:tcPr>
            <w:tcW w:w="3960" w:type="dxa"/>
          </w:tcPr>
          <w:p w14:paraId="7C6C1B2F" w14:textId="77777777" w:rsidR="00D975B6" w:rsidRDefault="00E16F9A">
            <w:pPr>
              <w:pStyle w:val="Compact"/>
            </w:pPr>
            <w:r>
              <w:rPr>
                <w:sz w:val="19"/>
              </w:rPr>
              <w:t>2 mg/kg/hari, dosis maksimal 80 mg/hari</w:t>
            </w:r>
          </w:p>
        </w:tc>
      </w:tr>
    </w:tbl>
    <w:p w14:paraId="11FC9A18" w14:textId="77777777" w:rsidR="00D975B6" w:rsidRDefault="00E16F9A">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587089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B03E1F" w14:textId="77777777" w:rsidR="00D975B6" w:rsidRDefault="00E16F9A">
            <w:pPr>
              <w:pStyle w:val="Compact"/>
            </w:pPr>
            <w:r>
              <w:rPr>
                <w:sz w:val="19"/>
              </w:rPr>
              <w:lastRenderedPageBreak/>
              <w:t>Dosis normal</w:t>
            </w:r>
          </w:p>
        </w:tc>
        <w:tc>
          <w:tcPr>
            <w:tcW w:w="1131" w:type="dxa"/>
            <w:shd w:val="clear" w:color="auto" w:fill="DCE6F1"/>
          </w:tcPr>
          <w:p w14:paraId="5E4BF5F7" w14:textId="77777777" w:rsidR="00D975B6" w:rsidRDefault="00E16F9A">
            <w:pPr>
              <w:pStyle w:val="Compact"/>
            </w:pPr>
            <w:r>
              <w:rPr>
                <w:sz w:val="19"/>
              </w:rPr>
              <w:t>Dosis (D)/Interval (I)</w:t>
            </w:r>
          </w:p>
        </w:tc>
        <w:tc>
          <w:tcPr>
            <w:tcW w:w="1131" w:type="dxa"/>
            <w:shd w:val="clear" w:color="auto" w:fill="DCE6F1"/>
          </w:tcPr>
          <w:p w14:paraId="2327E23E" w14:textId="77777777" w:rsidR="00D975B6" w:rsidRDefault="00E16F9A">
            <w:pPr>
              <w:pStyle w:val="Compact"/>
            </w:pPr>
            <w:r>
              <w:rPr>
                <w:sz w:val="19"/>
              </w:rPr>
              <w:t>LFG &gt;50</w:t>
            </w:r>
          </w:p>
        </w:tc>
        <w:tc>
          <w:tcPr>
            <w:tcW w:w="1131" w:type="dxa"/>
            <w:shd w:val="clear" w:color="auto" w:fill="DCE6F1"/>
          </w:tcPr>
          <w:p w14:paraId="4C1F3260" w14:textId="77777777" w:rsidR="00D975B6" w:rsidRDefault="00E16F9A">
            <w:pPr>
              <w:pStyle w:val="Compact"/>
            </w:pPr>
            <w:r>
              <w:rPr>
                <w:sz w:val="19"/>
              </w:rPr>
              <w:t>LFG 10–50</w:t>
            </w:r>
          </w:p>
        </w:tc>
        <w:tc>
          <w:tcPr>
            <w:tcW w:w="1131" w:type="dxa"/>
            <w:shd w:val="clear" w:color="auto" w:fill="DCE6F1"/>
          </w:tcPr>
          <w:p w14:paraId="63DC5C26" w14:textId="77777777" w:rsidR="00D975B6" w:rsidRDefault="00E16F9A">
            <w:pPr>
              <w:pStyle w:val="Compact"/>
            </w:pPr>
            <w:r>
              <w:rPr>
                <w:sz w:val="19"/>
              </w:rPr>
              <w:t>LFG &lt;10</w:t>
            </w:r>
          </w:p>
        </w:tc>
        <w:tc>
          <w:tcPr>
            <w:tcW w:w="1131" w:type="dxa"/>
            <w:shd w:val="clear" w:color="auto" w:fill="DCE6F1"/>
          </w:tcPr>
          <w:p w14:paraId="17C7FE64" w14:textId="77777777" w:rsidR="00D975B6" w:rsidRDefault="00E16F9A">
            <w:pPr>
              <w:pStyle w:val="Compact"/>
            </w:pPr>
            <w:r>
              <w:rPr>
                <w:sz w:val="19"/>
              </w:rPr>
              <w:t>HD</w:t>
            </w:r>
          </w:p>
        </w:tc>
        <w:tc>
          <w:tcPr>
            <w:tcW w:w="1131" w:type="dxa"/>
            <w:shd w:val="clear" w:color="auto" w:fill="DCE6F1"/>
          </w:tcPr>
          <w:p w14:paraId="6E76FAF9" w14:textId="77777777" w:rsidR="00D975B6" w:rsidRDefault="00E16F9A">
            <w:pPr>
              <w:pStyle w:val="Compact"/>
            </w:pPr>
            <w:r>
              <w:rPr>
                <w:sz w:val="19"/>
              </w:rPr>
              <w:t>PD</w:t>
            </w:r>
          </w:p>
        </w:tc>
      </w:tr>
      <w:tr w:rsidR="00D975B6" w14:paraId="7DCE73FC" w14:textId="77777777">
        <w:tc>
          <w:tcPr>
            <w:tcW w:w="1131" w:type="dxa"/>
          </w:tcPr>
          <w:p w14:paraId="08612C27" w14:textId="77777777" w:rsidR="00D975B6" w:rsidRDefault="00E16F9A">
            <w:pPr>
              <w:pStyle w:val="Compact"/>
            </w:pPr>
            <w:r>
              <w:rPr>
                <w:sz w:val="19"/>
              </w:rPr>
              <w:t>0,5–1 mg/kg/dosis q6–24 jam iv, im, po</w:t>
            </w:r>
          </w:p>
        </w:tc>
        <w:tc>
          <w:tcPr>
            <w:tcW w:w="1131" w:type="dxa"/>
          </w:tcPr>
          <w:p w14:paraId="12E7767D" w14:textId="77777777" w:rsidR="00D975B6" w:rsidRDefault="00E16F9A">
            <w:pPr>
              <w:pStyle w:val="Compact"/>
            </w:pPr>
            <w:r>
              <w:rPr>
                <w:sz w:val="19"/>
              </w:rPr>
              <w:t>D</w:t>
            </w:r>
          </w:p>
        </w:tc>
        <w:tc>
          <w:tcPr>
            <w:tcW w:w="1131" w:type="dxa"/>
          </w:tcPr>
          <w:p w14:paraId="54B9543A" w14:textId="77777777" w:rsidR="00D975B6" w:rsidRDefault="00E16F9A">
            <w:pPr>
              <w:pStyle w:val="Compact"/>
            </w:pPr>
            <w:r>
              <w:rPr>
                <w:sz w:val="19"/>
              </w:rPr>
              <w:t>100%</w:t>
            </w:r>
          </w:p>
        </w:tc>
        <w:tc>
          <w:tcPr>
            <w:tcW w:w="1131" w:type="dxa"/>
          </w:tcPr>
          <w:p w14:paraId="64E12576" w14:textId="77777777" w:rsidR="00D975B6" w:rsidRDefault="00E16F9A">
            <w:pPr>
              <w:pStyle w:val="Compact"/>
            </w:pPr>
            <w:r>
              <w:rPr>
                <w:sz w:val="19"/>
              </w:rPr>
              <w:t>100%</w:t>
            </w:r>
          </w:p>
        </w:tc>
        <w:tc>
          <w:tcPr>
            <w:tcW w:w="1131" w:type="dxa"/>
          </w:tcPr>
          <w:p w14:paraId="2C670B64" w14:textId="77777777" w:rsidR="00D975B6" w:rsidRDefault="00E16F9A">
            <w:pPr>
              <w:pStyle w:val="Compact"/>
            </w:pPr>
            <w:r>
              <w:rPr>
                <w:sz w:val="19"/>
              </w:rPr>
              <w:t>100%</w:t>
            </w:r>
          </w:p>
        </w:tc>
        <w:tc>
          <w:tcPr>
            <w:tcW w:w="1131" w:type="dxa"/>
          </w:tcPr>
          <w:p w14:paraId="082CC7E9" w14:textId="77777777" w:rsidR="00D975B6" w:rsidRDefault="00E16F9A">
            <w:pPr>
              <w:pStyle w:val="Compact"/>
            </w:pPr>
            <w:r>
              <w:rPr>
                <w:sz w:val="19"/>
              </w:rPr>
              <w:t>ya</w:t>
            </w:r>
          </w:p>
        </w:tc>
        <w:tc>
          <w:tcPr>
            <w:tcW w:w="1131" w:type="dxa"/>
          </w:tcPr>
          <w:p w14:paraId="38FDDB2F" w14:textId="77777777" w:rsidR="00D975B6" w:rsidRDefault="00E16F9A">
            <w:pPr>
              <w:pStyle w:val="Compact"/>
            </w:pPr>
            <w:r>
              <w:rPr>
                <w:sz w:val="19"/>
              </w:rPr>
              <w:t>Tak ada</w:t>
            </w:r>
          </w:p>
        </w:tc>
      </w:tr>
    </w:tbl>
    <w:p w14:paraId="7444898C" w14:textId="77777777" w:rsidR="00D975B6" w:rsidRDefault="00E16F9A">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DAE37D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45DBB92" w14:textId="77777777" w:rsidR="00D975B6" w:rsidRDefault="00E16F9A">
            <w:pPr>
              <w:pStyle w:val="Compact"/>
            </w:pPr>
            <w:r>
              <w:rPr>
                <w:sz w:val="19"/>
              </w:rPr>
              <w:t>Sediaan</w:t>
            </w:r>
          </w:p>
        </w:tc>
        <w:tc>
          <w:tcPr>
            <w:tcW w:w="3960" w:type="dxa"/>
            <w:shd w:val="clear" w:color="auto" w:fill="DCE6F1"/>
          </w:tcPr>
          <w:p w14:paraId="1AF17F52" w14:textId="77777777" w:rsidR="00D975B6" w:rsidRDefault="00E16F9A">
            <w:pPr>
              <w:pStyle w:val="Compact"/>
            </w:pPr>
            <w:r>
              <w:rPr>
                <w:sz w:val="19"/>
              </w:rPr>
              <w:t>Peresepan maksimal/restriksi</w:t>
            </w:r>
          </w:p>
        </w:tc>
      </w:tr>
      <w:tr w:rsidR="00D975B6" w14:paraId="6ABBACCC" w14:textId="77777777">
        <w:tc>
          <w:tcPr>
            <w:tcW w:w="3960" w:type="dxa"/>
          </w:tcPr>
          <w:p w14:paraId="5FA219A3" w14:textId="77777777" w:rsidR="00D975B6" w:rsidRDefault="00E16F9A">
            <w:pPr>
              <w:pStyle w:val="Compact"/>
            </w:pPr>
            <w:r>
              <w:rPr>
                <w:sz w:val="19"/>
              </w:rPr>
              <w:t>Tablet 4 mg</w:t>
            </w:r>
          </w:p>
        </w:tc>
        <w:tc>
          <w:tcPr>
            <w:tcW w:w="3960" w:type="dxa"/>
          </w:tcPr>
          <w:p w14:paraId="68BE61D2" w14:textId="77777777" w:rsidR="00D975B6" w:rsidRDefault="00E16F9A">
            <w:pPr>
              <w:pStyle w:val="Compact"/>
            </w:pPr>
            <w:r>
              <w:rPr>
                <w:sz w:val="19"/>
              </w:rPr>
              <w:t>Hlm. 199: maks 10 tab/kasus</w:t>
            </w:r>
          </w:p>
        </w:tc>
      </w:tr>
      <w:tr w:rsidR="00D975B6" w14:paraId="11E7DF8B" w14:textId="77777777">
        <w:tc>
          <w:tcPr>
            <w:tcW w:w="3960" w:type="dxa"/>
          </w:tcPr>
          <w:p w14:paraId="3CE10373" w14:textId="77777777" w:rsidR="00D975B6" w:rsidRDefault="00E16F9A">
            <w:pPr>
              <w:pStyle w:val="Compact"/>
            </w:pPr>
            <w:r>
              <w:rPr>
                <w:sz w:val="19"/>
              </w:rPr>
              <w:t>Tablet 8 mg</w:t>
            </w:r>
          </w:p>
        </w:tc>
        <w:tc>
          <w:tcPr>
            <w:tcW w:w="3960" w:type="dxa"/>
          </w:tcPr>
          <w:p w14:paraId="1F4E177D" w14:textId="77777777" w:rsidR="00D975B6" w:rsidRDefault="00E16F9A">
            <w:pPr>
              <w:pStyle w:val="Compact"/>
            </w:pPr>
            <w:r>
              <w:rPr>
                <w:sz w:val="19"/>
              </w:rPr>
              <w:t>–</w:t>
            </w:r>
          </w:p>
        </w:tc>
      </w:tr>
      <w:tr w:rsidR="00D975B6" w14:paraId="08AD0FA3" w14:textId="77777777">
        <w:tc>
          <w:tcPr>
            <w:tcW w:w="3960" w:type="dxa"/>
          </w:tcPr>
          <w:p w14:paraId="077795C4" w14:textId="77777777" w:rsidR="00D975B6" w:rsidRDefault="00E16F9A">
            <w:pPr>
              <w:pStyle w:val="Compact"/>
            </w:pPr>
            <w:r>
              <w:rPr>
                <w:sz w:val="19"/>
              </w:rPr>
              <w:t>Tablet 16 mg</w:t>
            </w:r>
          </w:p>
        </w:tc>
        <w:tc>
          <w:tcPr>
            <w:tcW w:w="3960" w:type="dxa"/>
          </w:tcPr>
          <w:p w14:paraId="11B93182" w14:textId="77777777" w:rsidR="00D975B6" w:rsidRDefault="00E16F9A">
            <w:pPr>
              <w:pStyle w:val="Compact"/>
            </w:pPr>
            <w:r>
              <w:rPr>
                <w:sz w:val="19"/>
              </w:rPr>
              <w:t>–</w:t>
            </w:r>
          </w:p>
        </w:tc>
      </w:tr>
      <w:tr w:rsidR="00D975B6" w14:paraId="78DA1C20" w14:textId="77777777">
        <w:tc>
          <w:tcPr>
            <w:tcW w:w="3960" w:type="dxa"/>
          </w:tcPr>
          <w:p w14:paraId="723D97A9" w14:textId="77777777" w:rsidR="00D975B6" w:rsidRDefault="00E16F9A">
            <w:pPr>
              <w:pStyle w:val="Compact"/>
            </w:pPr>
            <w:r>
              <w:rPr>
                <w:sz w:val="19"/>
              </w:rPr>
              <w:t>Injeksi 125 mg</w:t>
            </w:r>
          </w:p>
        </w:tc>
        <w:tc>
          <w:tcPr>
            <w:tcW w:w="3960" w:type="dxa"/>
          </w:tcPr>
          <w:p w14:paraId="3FF0181E" w14:textId="77777777" w:rsidR="00D975B6" w:rsidRDefault="00E16F9A">
            <w:pPr>
              <w:pStyle w:val="Compact"/>
            </w:pPr>
            <w:r>
              <w:rPr>
                <w:sz w:val="19"/>
              </w:rPr>
              <w:t>Hlm. 148: hanya digunakan untuk kasus spesialistik, digunakan dalam waktu relatif singkat. Hlm. 199: pemberian di FPKTP hanya untuk serangan asma akut</w:t>
            </w:r>
          </w:p>
        </w:tc>
      </w:tr>
      <w:tr w:rsidR="00D975B6" w14:paraId="2C9F95DB" w14:textId="77777777">
        <w:tc>
          <w:tcPr>
            <w:tcW w:w="3960" w:type="dxa"/>
          </w:tcPr>
          <w:p w14:paraId="6275E0AC" w14:textId="77777777" w:rsidR="00D975B6" w:rsidRDefault="00E16F9A">
            <w:pPr>
              <w:pStyle w:val="Compact"/>
            </w:pPr>
            <w:r>
              <w:rPr>
                <w:sz w:val="19"/>
              </w:rPr>
              <w:t>Injeksi 500 mg</w:t>
            </w:r>
          </w:p>
        </w:tc>
        <w:tc>
          <w:tcPr>
            <w:tcW w:w="3960" w:type="dxa"/>
          </w:tcPr>
          <w:p w14:paraId="5F3919CC" w14:textId="77777777" w:rsidR="00D975B6" w:rsidRDefault="00E16F9A">
            <w:pPr>
              <w:pStyle w:val="Compact"/>
            </w:pPr>
            <w:r>
              <w:rPr>
                <w:sz w:val="19"/>
              </w:rPr>
              <w:t>Hlm. 148: hanya digunakan untuk kasus spesialistik, digunakan dalam waktu relatif singkat</w:t>
            </w:r>
          </w:p>
        </w:tc>
      </w:tr>
    </w:tbl>
    <w:p w14:paraId="0144B7DF" w14:textId="77777777" w:rsidR="00D975B6" w:rsidRDefault="00E16F9A">
      <w:pPr>
        <w:pStyle w:val="BodyText"/>
      </w:pPr>
      <w:r>
        <w:rPr>
          <w:b/>
          <w:bCs/>
        </w:rPr>
        <w:t>Aturan penggunaan</w:t>
      </w:r>
    </w:p>
    <w:p w14:paraId="444E9A29" w14:textId="77777777" w:rsidR="00D975B6" w:rsidRDefault="00E16F9A" w:rsidP="00E16F9A">
      <w:pPr>
        <w:pStyle w:val="Compact"/>
        <w:numPr>
          <w:ilvl w:val="0"/>
          <w:numId w:val="267"/>
        </w:numPr>
      </w:pPr>
      <w:r>
        <w:t>Sesuai tabel IDAI.</w:t>
      </w:r>
    </w:p>
    <w:p w14:paraId="167D00EC" w14:textId="77777777" w:rsidR="00D975B6" w:rsidRDefault="00E16F9A">
      <w:pPr>
        <w:pStyle w:val="FirstParagraph"/>
      </w:pPr>
      <w:r>
        <w:rPr>
          <w:b/>
          <w:bCs/>
        </w:rPr>
        <w:t>Manfaat obat</w:t>
      </w:r>
      <w:r>
        <w:t xml:space="preserve"> (label Solu-Medrol; IV atau IM bila terapi oral tidak memungkinkan)</w:t>
      </w:r>
    </w:p>
    <w:p w14:paraId="54991D7F" w14:textId="77777777" w:rsidR="00D975B6" w:rsidRDefault="00E16F9A" w:rsidP="00E16F9A">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110D8115" w14:textId="77777777" w:rsidR="00D975B6" w:rsidRDefault="00E16F9A" w:rsidP="00E16F9A">
      <w:pPr>
        <w:pStyle w:val="Compact"/>
        <w:numPr>
          <w:ilvl w:val="0"/>
          <w:numId w:val="268"/>
        </w:numPr>
      </w:pPr>
      <w:r>
        <w:t>Pada anak, bukti efikasi dan keamanan dari studi publikasi tersedia untuk sindrom nefrotik (&gt;2 tahun) serta limfoma dan leukemia agresif (&gt;1 bulan).</w:t>
      </w:r>
    </w:p>
    <w:p w14:paraId="4E1DC457" w14:textId="77777777" w:rsidR="00D975B6" w:rsidRDefault="00E16F9A">
      <w:pPr>
        <w:pStyle w:val="FirstParagraph"/>
      </w:pPr>
      <w:r>
        <w:rPr>
          <w:b/>
          <w:bCs/>
        </w:rPr>
        <w:t>Efek samping</w:t>
      </w:r>
      <w:r>
        <w:t xml:space="preserve"> </w:t>
      </w:r>
      <w:r>
        <w:t>(label Solu-Medrol; dilaporkan dengan Solu-Medrol atau kortikosteroid lain)</w:t>
      </w:r>
    </w:p>
    <w:p w14:paraId="670222E8" w14:textId="77777777" w:rsidR="00D975B6" w:rsidRDefault="00E16F9A" w:rsidP="00E16F9A">
      <w:pPr>
        <w:pStyle w:val="Compact"/>
        <w:numPr>
          <w:ilvl w:val="0"/>
          <w:numId w:val="269"/>
        </w:numPr>
      </w:pPr>
      <w:r>
        <w:t>Alergi: reaksi alergi atau hipersensitivitas, reaksi anafilaktoid, anafilaksis, angioedema.</w:t>
      </w:r>
    </w:p>
    <w:p w14:paraId="58020E4C" w14:textId="77777777" w:rsidR="00D975B6" w:rsidRDefault="00E16F9A" w:rsidP="00E16F9A">
      <w:pPr>
        <w:pStyle w:val="Compact"/>
        <w:numPr>
          <w:ilvl w:val="0"/>
          <w:numId w:val="269"/>
        </w:numPr>
      </w:pPr>
      <w:r>
        <w:t>Kardiovaskular: antara lain hipertensi, takikardia, gagal jantung kongestif, kardiomiopati hipertrofik pada bayi prematur.</w:t>
      </w:r>
    </w:p>
    <w:p w14:paraId="61EB68A7" w14:textId="77777777" w:rsidR="00D975B6" w:rsidRDefault="00E16F9A" w:rsidP="00E16F9A">
      <w:pPr>
        <w:pStyle w:val="Compact"/>
        <w:numPr>
          <w:ilvl w:val="0"/>
          <w:numId w:val="269"/>
        </w:numPr>
      </w:pPr>
      <w:r>
        <w:t>Endokrin: antara lain keadaan cushingoid, gangguan toleransi glukosa, supresi pertumbuhan pada anak.</w:t>
      </w:r>
    </w:p>
    <w:p w14:paraId="1F1AAFDA" w14:textId="77777777" w:rsidR="00D975B6" w:rsidRDefault="00E16F9A" w:rsidP="00E16F9A">
      <w:pPr>
        <w:pStyle w:val="Compact"/>
        <w:numPr>
          <w:ilvl w:val="0"/>
          <w:numId w:val="269"/>
        </w:numPr>
      </w:pPr>
      <w:r>
        <w:t>Cairan dan elektrolit: retensi garam dan air, peningkatan ekskresi kalium.</w:t>
      </w:r>
    </w:p>
    <w:p w14:paraId="5DD90839" w14:textId="77777777" w:rsidR="00D975B6" w:rsidRDefault="00E16F9A">
      <w:pPr>
        <w:pStyle w:val="FirstParagraph"/>
      </w:pPr>
      <w:r>
        <w:rPr>
          <w:b/>
          <w:bCs/>
        </w:rPr>
        <w:t>Peringatan</w:t>
      </w:r>
      <w:r>
        <w:t xml:space="preserve"> (label Solu-Medrol)</w:t>
      </w:r>
    </w:p>
    <w:p w14:paraId="6A1D5E3A" w14:textId="77777777" w:rsidR="00D975B6" w:rsidRDefault="00E16F9A" w:rsidP="00E16F9A">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03B4CA04" w14:textId="77777777" w:rsidR="00D975B6" w:rsidRDefault="00E16F9A" w:rsidP="00E16F9A">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49B6A0FE" w14:textId="77777777" w:rsidR="00D975B6" w:rsidRDefault="00E16F9A" w:rsidP="00E16F9A">
      <w:pPr>
        <w:pStyle w:val="Compact"/>
        <w:numPr>
          <w:ilvl w:val="0"/>
          <w:numId w:val="270"/>
        </w:numPr>
      </w:pPr>
      <w:r>
        <w:t>Anak yang mendapat kortikosteroid lewat rute apa pun dapat mengalami penurunan kecepatan pertumbuhan.</w:t>
      </w:r>
    </w:p>
    <w:p w14:paraId="7E4B0A2F" w14:textId="77777777" w:rsidR="00D975B6" w:rsidRDefault="00E16F9A">
      <w:pPr>
        <w:pStyle w:val="FirstParagraph"/>
      </w:pPr>
      <w:r>
        <w:rPr>
          <w:b/>
          <w:bCs/>
        </w:rPr>
        <w:t>Farmakodinamik</w:t>
      </w:r>
      <w:r>
        <w:t xml:space="preserve"> (label Solu-Medrol)</w:t>
      </w:r>
    </w:p>
    <w:p w14:paraId="1FD2AC14" w14:textId="77777777" w:rsidR="00D975B6" w:rsidRDefault="00E16F9A" w:rsidP="00E16F9A">
      <w:pPr>
        <w:pStyle w:val="Compact"/>
        <w:numPr>
          <w:ilvl w:val="0"/>
          <w:numId w:val="271"/>
        </w:numPr>
      </w:pPr>
      <w:r>
        <w:t>Steroid antiinflamasi kuat dengan potensi antiinflamasi lebih besar daripada prednisolon dan kecenderungan retensi natrium dan air yang lebih kecil daripada prednisolon.</w:t>
      </w:r>
    </w:p>
    <w:p w14:paraId="7020509B" w14:textId="77777777" w:rsidR="00D975B6" w:rsidRDefault="00E16F9A" w:rsidP="00E16F9A">
      <w:pPr>
        <w:pStyle w:val="Compact"/>
        <w:numPr>
          <w:ilvl w:val="0"/>
          <w:numId w:val="271"/>
        </w:numPr>
      </w:pPr>
      <w:r>
        <w:t>Metilprednisolon natrium suksinat memiliki aksi metabolik dan antiinflamasi yang sama dengan metilprednisolon.</w:t>
      </w:r>
    </w:p>
    <w:p w14:paraId="22C1463E" w14:textId="77777777" w:rsidR="00D975B6" w:rsidRDefault="00E16F9A" w:rsidP="00E16F9A">
      <w:pPr>
        <w:pStyle w:val="Compact"/>
        <w:numPr>
          <w:ilvl w:val="0"/>
          <w:numId w:val="271"/>
        </w:numPr>
      </w:pPr>
      <w:r>
        <w:t>Glukokortikoid menimbulkan efek metabolik yang luas dan memodifikasi respons imun tubuh terhadap berbagai rangsangan.</w:t>
      </w:r>
    </w:p>
    <w:p w14:paraId="6BB07CC8" w14:textId="77777777" w:rsidR="00D975B6" w:rsidRDefault="00E16F9A">
      <w:pPr>
        <w:pStyle w:val="FirstParagraph"/>
      </w:pPr>
      <w:r>
        <w:rPr>
          <w:b/>
          <w:bCs/>
        </w:rPr>
        <w:t>Daftar pustaka</w:t>
      </w:r>
    </w:p>
    <w:p w14:paraId="6CAFF0B3" w14:textId="77777777" w:rsidR="00D975B6" w:rsidRDefault="00E16F9A" w:rsidP="00E16F9A">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34B20089" w14:textId="77777777" w:rsidR="00D975B6" w:rsidRDefault="00E16F9A" w:rsidP="00E16F9A">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BCB44D6" w14:textId="77777777" w:rsidR="00D975B6" w:rsidRDefault="00E16F9A" w:rsidP="00E16F9A">
      <w:pPr>
        <w:pStyle w:val="Compact"/>
        <w:numPr>
          <w:ilvl w:val="0"/>
          <w:numId w:val="272"/>
        </w:numPr>
      </w:pPr>
      <w:r>
        <w:t>SOLU-MEDROL (methylprednisolone sodium succinate) for injection (Pharmacia &amp; Upjohn), label DailyMed. https://dailymed.nlm.nih.gov/dailymed/drugInfo.cfm?setid=7271310c-7764-4812-aa30-a5e90987c7a9</w:t>
      </w:r>
    </w:p>
    <w:p w14:paraId="301CA102" w14:textId="77777777" w:rsidR="00D975B6" w:rsidRDefault="00E16F9A">
      <w:r>
        <w:pict w14:anchorId="6AF83560">
          <v:rect id="_x0000_i1063" style="width:0;height:1.5pt" o:hralign="center" o:hrstd="t" o:hr="t"/>
        </w:pict>
      </w:r>
    </w:p>
    <w:p w14:paraId="55598658" w14:textId="77777777" w:rsidR="00D975B6" w:rsidRDefault="00E16F9A">
      <w:pPr>
        <w:pStyle w:val="Heading3"/>
      </w:pPr>
      <w:bookmarkStart w:id="88" w:name="spironolakton"/>
      <w:bookmarkStart w:id="89" w:name="_Toc243121714"/>
      <w:bookmarkEnd w:id="86"/>
      <w:r>
        <w:t>3.38 Spironolakton</w:t>
      </w:r>
      <w:bookmarkEnd w:id="89"/>
    </w:p>
    <w:p w14:paraId="6683B5C8" w14:textId="77777777" w:rsidR="00D975B6" w:rsidRDefault="00E16F9A">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D975B6" w14:paraId="18EA152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E1B55C" w14:textId="77777777" w:rsidR="00D975B6" w:rsidRDefault="00E16F9A">
            <w:pPr>
              <w:pStyle w:val="Compact"/>
            </w:pPr>
            <w:r>
              <w:rPr>
                <w:sz w:val="19"/>
              </w:rPr>
              <w:t>Rute</w:t>
            </w:r>
          </w:p>
        </w:tc>
        <w:tc>
          <w:tcPr>
            <w:tcW w:w="0" w:type="auto"/>
            <w:shd w:val="clear" w:color="auto" w:fill="DCE6F1"/>
          </w:tcPr>
          <w:p w14:paraId="1EF7865B" w14:textId="77777777" w:rsidR="00D975B6" w:rsidRDefault="00E16F9A">
            <w:pPr>
              <w:pStyle w:val="Compact"/>
            </w:pPr>
            <w:r>
              <w:rPr>
                <w:sz w:val="19"/>
              </w:rPr>
              <w:t>Dosis</w:t>
            </w:r>
          </w:p>
        </w:tc>
      </w:tr>
      <w:tr w:rsidR="00D975B6" w14:paraId="2B62E74B" w14:textId="77777777">
        <w:tc>
          <w:tcPr>
            <w:tcW w:w="0" w:type="auto"/>
          </w:tcPr>
          <w:p w14:paraId="673AF0BB" w14:textId="77777777" w:rsidR="00D975B6" w:rsidRDefault="00E16F9A">
            <w:pPr>
              <w:pStyle w:val="Compact"/>
            </w:pPr>
            <w:r>
              <w:rPr>
                <w:sz w:val="19"/>
              </w:rPr>
              <w:t>IV, oral</w:t>
            </w:r>
          </w:p>
        </w:tc>
        <w:tc>
          <w:tcPr>
            <w:tcW w:w="0" w:type="auto"/>
          </w:tcPr>
          <w:p w14:paraId="5B32152B" w14:textId="77777777" w:rsidR="00D975B6" w:rsidRDefault="00E16F9A">
            <w:pPr>
              <w:pStyle w:val="Compact"/>
            </w:pPr>
            <w:r>
              <w:rPr>
                <w:sz w:val="19"/>
              </w:rPr>
              <w:t>1–2 mg/kg, 12–24 jam</w:t>
            </w:r>
          </w:p>
        </w:tc>
      </w:tr>
    </w:tbl>
    <w:p w14:paraId="0C4FE577" w14:textId="77777777" w:rsidR="00D975B6" w:rsidRDefault="00E16F9A">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69A0C8A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22C910" w14:textId="77777777" w:rsidR="00D975B6" w:rsidRDefault="00E16F9A">
            <w:pPr>
              <w:pStyle w:val="Compact"/>
            </w:pPr>
            <w:r>
              <w:rPr>
                <w:sz w:val="19"/>
              </w:rPr>
              <w:t>Sediaan</w:t>
            </w:r>
          </w:p>
        </w:tc>
        <w:tc>
          <w:tcPr>
            <w:tcW w:w="0" w:type="auto"/>
            <w:shd w:val="clear" w:color="auto" w:fill="DCE6F1"/>
          </w:tcPr>
          <w:p w14:paraId="01886BEB" w14:textId="77777777" w:rsidR="00D975B6" w:rsidRDefault="00E16F9A">
            <w:pPr>
              <w:pStyle w:val="Compact"/>
            </w:pPr>
            <w:r>
              <w:rPr>
                <w:sz w:val="19"/>
              </w:rPr>
              <w:t>Peresepan maksimal</w:t>
            </w:r>
          </w:p>
        </w:tc>
      </w:tr>
      <w:tr w:rsidR="00D975B6" w14:paraId="5AD07DCE" w14:textId="77777777">
        <w:tc>
          <w:tcPr>
            <w:tcW w:w="0" w:type="auto"/>
          </w:tcPr>
          <w:p w14:paraId="583E5D93" w14:textId="77777777" w:rsidR="00D975B6" w:rsidRDefault="00E16F9A">
            <w:pPr>
              <w:pStyle w:val="Compact"/>
            </w:pPr>
            <w:r>
              <w:rPr>
                <w:sz w:val="19"/>
              </w:rPr>
              <w:t>Tablet 25 mg</w:t>
            </w:r>
          </w:p>
        </w:tc>
        <w:tc>
          <w:tcPr>
            <w:tcW w:w="0" w:type="auto"/>
          </w:tcPr>
          <w:p w14:paraId="6B98AA77" w14:textId="77777777" w:rsidR="00D975B6" w:rsidRDefault="00E16F9A">
            <w:pPr>
              <w:pStyle w:val="Compact"/>
            </w:pPr>
            <w:r>
              <w:rPr>
                <w:sz w:val="19"/>
              </w:rPr>
              <w:t>30 tab/bulan</w:t>
            </w:r>
          </w:p>
        </w:tc>
      </w:tr>
      <w:tr w:rsidR="00D975B6" w14:paraId="1D5F2D51" w14:textId="77777777">
        <w:tc>
          <w:tcPr>
            <w:tcW w:w="0" w:type="auto"/>
          </w:tcPr>
          <w:p w14:paraId="0B773B4E" w14:textId="77777777" w:rsidR="00D975B6" w:rsidRDefault="00E16F9A">
            <w:pPr>
              <w:pStyle w:val="Compact"/>
            </w:pPr>
            <w:r>
              <w:rPr>
                <w:sz w:val="19"/>
              </w:rPr>
              <w:t>Tablet 100 mg</w:t>
            </w:r>
          </w:p>
        </w:tc>
        <w:tc>
          <w:tcPr>
            <w:tcW w:w="0" w:type="auto"/>
          </w:tcPr>
          <w:p w14:paraId="782ACF49" w14:textId="77777777" w:rsidR="00D975B6" w:rsidRDefault="00E16F9A">
            <w:pPr>
              <w:pStyle w:val="Compact"/>
            </w:pPr>
            <w:r>
              <w:rPr>
                <w:sz w:val="19"/>
              </w:rPr>
              <w:t>30 tab/bulan</w:t>
            </w:r>
          </w:p>
        </w:tc>
      </w:tr>
    </w:tbl>
    <w:p w14:paraId="675A3166" w14:textId="77777777" w:rsidR="00D975B6" w:rsidRDefault="00E16F9A">
      <w:pPr>
        <w:pStyle w:val="BodyText"/>
      </w:pPr>
      <w:r>
        <w:rPr>
          <w:b/>
          <w:bCs/>
        </w:rPr>
        <w:t>Aturan penggunaan</w:t>
      </w:r>
    </w:p>
    <w:p w14:paraId="0A260002" w14:textId="77777777" w:rsidR="00D975B6" w:rsidRDefault="00E16F9A" w:rsidP="00E16F9A">
      <w:pPr>
        <w:pStyle w:val="Compact"/>
        <w:numPr>
          <w:ilvl w:val="0"/>
          <w:numId w:val="273"/>
        </w:numPr>
      </w:pPr>
      <w:r>
        <w:t>Tiap 12–24 jam (IDAI).</w:t>
      </w:r>
    </w:p>
    <w:p w14:paraId="6EDAFA0E" w14:textId="77777777" w:rsidR="00D975B6" w:rsidRDefault="00E16F9A" w:rsidP="00E16F9A">
      <w:pPr>
        <w:pStyle w:val="Compact"/>
        <w:numPr>
          <w:ilvl w:val="0"/>
          <w:numId w:val="273"/>
        </w:numPr>
      </w:pPr>
      <w:r>
        <w:lastRenderedPageBreak/>
        <w:t>Makanan meningkatkan bioavailabilitas; pasien sebaiknya membiasakan pola minum obat yang tetap terhadap waktu makan (label Aldactone).</w:t>
      </w:r>
    </w:p>
    <w:p w14:paraId="61B7E72A" w14:textId="77777777" w:rsidR="00D975B6" w:rsidRDefault="00E16F9A">
      <w:pPr>
        <w:pStyle w:val="FirstParagraph"/>
      </w:pPr>
      <w:r>
        <w:rPr>
          <w:b/>
          <w:bCs/>
        </w:rPr>
        <w:t>Manfaat obat</w:t>
      </w:r>
      <w:r>
        <w:t xml:space="preserve"> (label Aldactone)</w:t>
      </w:r>
    </w:p>
    <w:p w14:paraId="672C2EAA" w14:textId="77777777" w:rsidR="00D975B6" w:rsidRDefault="00E16F9A" w:rsidP="00E16F9A">
      <w:pPr>
        <w:pStyle w:val="Compact"/>
        <w:numPr>
          <w:ilvl w:val="0"/>
          <w:numId w:val="274"/>
        </w:numPr>
      </w:pPr>
      <w:r>
        <w:t>Gagal jantung NYHA kelas III–IV dengan fraksi ejeksi menurun.</w:t>
      </w:r>
    </w:p>
    <w:p w14:paraId="25072BFE" w14:textId="77777777" w:rsidR="00D975B6" w:rsidRDefault="00E16F9A" w:rsidP="00E16F9A">
      <w:pPr>
        <w:pStyle w:val="Compact"/>
        <w:numPr>
          <w:ilvl w:val="0"/>
          <w:numId w:val="274"/>
        </w:numPr>
      </w:pPr>
      <w:r>
        <w:t>Hipertensi, sebagai terapi tambahan.</w:t>
      </w:r>
    </w:p>
    <w:p w14:paraId="1F2F68E5" w14:textId="77777777" w:rsidR="00D975B6" w:rsidRDefault="00E16F9A" w:rsidP="00E16F9A">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78D7E6D0" w14:textId="77777777" w:rsidR="00D975B6" w:rsidRDefault="00E16F9A" w:rsidP="00E16F9A">
      <w:pPr>
        <w:pStyle w:val="Compact"/>
        <w:numPr>
          <w:ilvl w:val="0"/>
          <w:numId w:val="274"/>
        </w:numPr>
      </w:pPr>
      <w:r>
        <w:t>Hiperaldosteronisme primer.</w:t>
      </w:r>
    </w:p>
    <w:p w14:paraId="0DBEC0A9" w14:textId="77777777" w:rsidR="00D975B6" w:rsidRDefault="00E16F9A">
      <w:pPr>
        <w:pStyle w:val="FirstParagraph"/>
      </w:pPr>
      <w:r>
        <w:rPr>
          <w:b/>
          <w:bCs/>
        </w:rPr>
        <w:t>Efek samping</w:t>
      </w:r>
      <w:r>
        <w:t xml:space="preserve"> (label Aldactone)</w:t>
      </w:r>
    </w:p>
    <w:p w14:paraId="69F1DA0D" w14:textId="77777777" w:rsidR="00D975B6" w:rsidRDefault="00E16F9A" w:rsidP="00E16F9A">
      <w:pPr>
        <w:pStyle w:val="Compact"/>
        <w:numPr>
          <w:ilvl w:val="0"/>
          <w:numId w:val="275"/>
        </w:numPr>
      </w:pPr>
      <w:r>
        <w:t>Hiperkalemia; hipotensi dan perburukan fungsi ginjal; gangguan elektrolit dan metabolik (hiponatremia, hipomagnesemia, hipokalsemia, alkalosis hipokloremik, hiperglikemia); ginekomastia.</w:t>
      </w:r>
    </w:p>
    <w:p w14:paraId="7E470993" w14:textId="77777777" w:rsidR="00D975B6" w:rsidRDefault="00E16F9A" w:rsidP="00E16F9A">
      <w:pPr>
        <w:pStyle w:val="Compact"/>
        <w:numPr>
          <w:ilvl w:val="0"/>
          <w:numId w:val="275"/>
        </w:numPr>
      </w:pPr>
      <w:r>
        <w:t>Saluran cerna: perdarahan lambung, ulserasi, gastritis, diare dan kram, mual, muntah.</w:t>
      </w:r>
    </w:p>
    <w:p w14:paraId="064738FA" w14:textId="77777777" w:rsidR="00D975B6" w:rsidRDefault="00E16F9A" w:rsidP="00E16F9A">
      <w:pPr>
        <w:pStyle w:val="Compact"/>
        <w:numPr>
          <w:ilvl w:val="0"/>
          <w:numId w:val="275"/>
        </w:numPr>
      </w:pPr>
      <w:r>
        <w:t>Reproduksi: menstruasi tidak teratur atau amenore, nyeri payudara dan puting, antara lain.</w:t>
      </w:r>
    </w:p>
    <w:p w14:paraId="756189F0" w14:textId="77777777" w:rsidR="00D975B6" w:rsidRDefault="00E16F9A">
      <w:pPr>
        <w:pStyle w:val="FirstParagraph"/>
      </w:pPr>
      <w:r>
        <w:rPr>
          <w:b/>
          <w:bCs/>
        </w:rPr>
        <w:t>Peringatan</w:t>
      </w:r>
      <w:r>
        <w:t xml:space="preserve"> (label Aldactone)</w:t>
      </w:r>
    </w:p>
    <w:p w14:paraId="39F5A217" w14:textId="77777777" w:rsidR="00D975B6" w:rsidRDefault="00E16F9A" w:rsidP="00E16F9A">
      <w:pPr>
        <w:pStyle w:val="Compact"/>
        <w:numPr>
          <w:ilvl w:val="0"/>
          <w:numId w:val="276"/>
        </w:numPr>
      </w:pPr>
      <w:r>
        <w:t>Kontraindikasi: hiperkalemia, penyakit Addison, penggunaan bersama eplerenon.</w:t>
      </w:r>
    </w:p>
    <w:p w14:paraId="1F582765" w14:textId="77777777" w:rsidR="00D975B6" w:rsidRDefault="00E16F9A" w:rsidP="00E16F9A">
      <w:pPr>
        <w:pStyle w:val="Compact"/>
        <w:numPr>
          <w:ilvl w:val="0"/>
          <w:numId w:val="276"/>
        </w:numPr>
      </w:pPr>
      <w:r>
        <w:t>Pantau kalium serum dalam 1 minggu setelah mulai atau mengubah dosis, lalu secara berkala.</w:t>
      </w:r>
    </w:p>
    <w:p w14:paraId="13EC1BC5" w14:textId="77777777" w:rsidR="00D975B6" w:rsidRDefault="00E16F9A" w:rsidP="00E16F9A">
      <w:pPr>
        <w:pStyle w:val="Compact"/>
        <w:numPr>
          <w:ilvl w:val="0"/>
          <w:numId w:val="276"/>
        </w:numPr>
      </w:pPr>
      <w:r>
        <w:t>Keamanan dan efektivitas pada anak belum ditetapkan.</w:t>
      </w:r>
    </w:p>
    <w:p w14:paraId="63F21261" w14:textId="77777777" w:rsidR="00D975B6" w:rsidRDefault="00E16F9A">
      <w:pPr>
        <w:pStyle w:val="FirstParagraph"/>
      </w:pPr>
      <w:r>
        <w:rPr>
          <w:b/>
          <w:bCs/>
        </w:rPr>
        <w:t>Farmakokinetik</w:t>
      </w:r>
      <w:r>
        <w:t xml:space="preserve"> (label Aldactone)</w:t>
      </w:r>
    </w:p>
    <w:p w14:paraId="58B80DD2" w14:textId="77777777" w:rsidR="00D975B6" w:rsidRDefault="00E16F9A" w:rsidP="00E16F9A">
      <w:pPr>
        <w:pStyle w:val="Compact"/>
        <w:numPr>
          <w:ilvl w:val="0"/>
          <w:numId w:val="277"/>
        </w:numPr>
      </w:pPr>
      <w:r>
        <w:t>Waktu kadar puncak spironolakton dan metabolit aktif kanrenon masing-masing 2,6 dan 4,3 jam.</w:t>
      </w:r>
    </w:p>
    <w:p w14:paraId="27F7116D" w14:textId="77777777" w:rsidR="00D975B6" w:rsidRDefault="00E16F9A" w:rsidP="00E16F9A">
      <w:pPr>
        <w:pStyle w:val="Compact"/>
        <w:numPr>
          <w:ilvl w:val="0"/>
          <w:numId w:val="277"/>
        </w:numPr>
      </w:pPr>
      <w:r>
        <w:t>Makanan meningkatkan bioavailabilitas sekitar 95,4%.</w:t>
      </w:r>
    </w:p>
    <w:p w14:paraId="4C6437CC" w14:textId="77777777" w:rsidR="00D975B6" w:rsidRDefault="00E16F9A" w:rsidP="00E16F9A">
      <w:pPr>
        <w:pStyle w:val="Compact"/>
        <w:numPr>
          <w:ilvl w:val="0"/>
          <w:numId w:val="277"/>
        </w:numPr>
      </w:pPr>
      <w:r>
        <w:t>Lebih dari 90% terikat protein plasma.</w:t>
      </w:r>
    </w:p>
    <w:p w14:paraId="3BBD659A" w14:textId="77777777" w:rsidR="00D975B6" w:rsidRDefault="00E16F9A" w:rsidP="00E16F9A">
      <w:pPr>
        <w:pStyle w:val="Compact"/>
        <w:numPr>
          <w:ilvl w:val="0"/>
          <w:numId w:val="277"/>
        </w:numPr>
      </w:pPr>
      <w:r>
        <w:t>Waktu paruh spironolakton rata-rata 1,4 jam; metabolitnya (kanrenon, TMS, HTMS) 16,5; 13,8; dan 15 jam.</w:t>
      </w:r>
    </w:p>
    <w:p w14:paraId="6BEF8C46" w14:textId="77777777" w:rsidR="00D975B6" w:rsidRDefault="00E16F9A" w:rsidP="00E16F9A">
      <w:pPr>
        <w:pStyle w:val="Compact"/>
        <w:numPr>
          <w:ilvl w:val="0"/>
          <w:numId w:val="277"/>
        </w:numPr>
      </w:pPr>
      <w:r>
        <w:t>Dimetabolisme cepat dan luas; metabolit dikeluarkan terutama di urin dan sebagian di empedu.</w:t>
      </w:r>
    </w:p>
    <w:p w14:paraId="5FE556A2" w14:textId="77777777" w:rsidR="00D975B6" w:rsidRDefault="00E16F9A">
      <w:pPr>
        <w:pStyle w:val="FirstParagraph"/>
      </w:pPr>
      <w:r>
        <w:rPr>
          <w:b/>
          <w:bCs/>
        </w:rPr>
        <w:t>Farmakodinamik</w:t>
      </w:r>
      <w:r>
        <w:t xml:space="preserve"> (label Aldactone)</w:t>
      </w:r>
    </w:p>
    <w:p w14:paraId="7C3972C5" w14:textId="77777777" w:rsidR="00D975B6" w:rsidRDefault="00E16F9A" w:rsidP="00E16F9A">
      <w:pPr>
        <w:pStyle w:val="Compact"/>
        <w:numPr>
          <w:ilvl w:val="0"/>
          <w:numId w:val="278"/>
        </w:numPr>
      </w:pPr>
      <w:r>
        <w:t>Antagonis aldosteron spesifik; bekerja terutama melalui ikatan kompetitif pada reseptor di tempat pertukaran natrium-kalium yang bergantung aldosteron di tubulus kontortus distal.</w:t>
      </w:r>
    </w:p>
    <w:p w14:paraId="42F4DB50" w14:textId="77777777" w:rsidR="00D975B6" w:rsidRDefault="00E16F9A" w:rsidP="00E16F9A">
      <w:pPr>
        <w:pStyle w:val="Compact"/>
        <w:numPr>
          <w:ilvl w:val="0"/>
          <w:numId w:val="278"/>
        </w:numPr>
      </w:pPr>
      <w:r>
        <w:lastRenderedPageBreak/>
        <w:t>Meningkatkan ekskresi natrium dan air sementara kalium ditahan; bekerja sebagai diuretik dan antihipertensi.</w:t>
      </w:r>
    </w:p>
    <w:p w14:paraId="468E6DB2" w14:textId="77777777" w:rsidR="00D975B6" w:rsidRDefault="00E16F9A">
      <w:pPr>
        <w:pStyle w:val="FirstParagraph"/>
      </w:pPr>
      <w:r>
        <w:rPr>
          <w:b/>
          <w:bCs/>
        </w:rPr>
        <w:t>Daftar pustaka</w:t>
      </w:r>
    </w:p>
    <w:p w14:paraId="61131323" w14:textId="77777777" w:rsidR="00D975B6" w:rsidRDefault="00E16F9A" w:rsidP="00E16F9A">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33D21EE0" w14:textId="77777777" w:rsidR="00D975B6" w:rsidRDefault="00E16F9A" w:rsidP="00E16F9A">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EF74634" w14:textId="77777777" w:rsidR="00D975B6" w:rsidRDefault="00E16F9A" w:rsidP="00E16F9A">
      <w:pPr>
        <w:pStyle w:val="Compact"/>
        <w:numPr>
          <w:ilvl w:val="0"/>
          <w:numId w:val="279"/>
        </w:numPr>
      </w:pPr>
      <w:r>
        <w:t>ALDACTONE (spironolactone) tablets (Pfizer), label DailyMed. https://dailymed.nlm.nih.gov/dailymed/drugInfo.cfm?setid=0fed2822-3a03-4b64-9857-c682fcd462bc</w:t>
      </w:r>
    </w:p>
    <w:p w14:paraId="0F4CEFAB" w14:textId="77777777" w:rsidR="00D975B6" w:rsidRDefault="00E16F9A">
      <w:r>
        <w:pict w14:anchorId="4F2486DB">
          <v:rect id="_x0000_i1064" style="width:0;height:1.5pt" o:hralign="center" o:hrstd="t" o:hr="t"/>
        </w:pict>
      </w:r>
    </w:p>
    <w:p w14:paraId="15931E22" w14:textId="77777777" w:rsidR="00D975B6" w:rsidRDefault="00E16F9A">
      <w:pPr>
        <w:pStyle w:val="Heading3"/>
      </w:pPr>
      <w:bookmarkStart w:id="90" w:name="morfin"/>
      <w:bookmarkStart w:id="91" w:name="_Toc243121715"/>
      <w:bookmarkEnd w:id="88"/>
      <w:r>
        <w:t>3.39 Morfin</w:t>
      </w:r>
      <w:bookmarkEnd w:id="91"/>
    </w:p>
    <w:p w14:paraId="47F7BBDE" w14:textId="77777777" w:rsidR="00D975B6" w:rsidRDefault="00E16F9A">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D975B6" w14:paraId="06C9843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EF125D" w14:textId="77777777" w:rsidR="00D975B6" w:rsidRDefault="00E16F9A">
            <w:pPr>
              <w:pStyle w:val="Compact"/>
            </w:pPr>
            <w:r>
              <w:rPr>
                <w:sz w:val="19"/>
              </w:rPr>
              <w:t>Rute</w:t>
            </w:r>
          </w:p>
        </w:tc>
        <w:tc>
          <w:tcPr>
            <w:tcW w:w="0" w:type="auto"/>
            <w:shd w:val="clear" w:color="auto" w:fill="DCE6F1"/>
          </w:tcPr>
          <w:p w14:paraId="3FA01DAD" w14:textId="77777777" w:rsidR="00D975B6" w:rsidRDefault="00E16F9A">
            <w:pPr>
              <w:pStyle w:val="Compact"/>
            </w:pPr>
            <w:r>
              <w:rPr>
                <w:sz w:val="19"/>
              </w:rPr>
              <w:t>Dosis</w:t>
            </w:r>
          </w:p>
        </w:tc>
        <w:tc>
          <w:tcPr>
            <w:tcW w:w="0" w:type="auto"/>
            <w:shd w:val="clear" w:color="auto" w:fill="DCE6F1"/>
          </w:tcPr>
          <w:p w14:paraId="7C9F4FE8" w14:textId="77777777" w:rsidR="00D975B6" w:rsidRDefault="00E16F9A">
            <w:pPr>
              <w:pStyle w:val="Compact"/>
            </w:pPr>
            <w:r>
              <w:rPr>
                <w:sz w:val="19"/>
              </w:rPr>
              <w:t>Sumber</w:t>
            </w:r>
          </w:p>
        </w:tc>
      </w:tr>
      <w:tr w:rsidR="00D975B6" w14:paraId="717D13DD" w14:textId="77777777">
        <w:tc>
          <w:tcPr>
            <w:tcW w:w="0" w:type="auto"/>
          </w:tcPr>
          <w:p w14:paraId="7BE24BCE" w14:textId="77777777" w:rsidR="00D975B6" w:rsidRDefault="00E16F9A">
            <w:pPr>
              <w:pStyle w:val="Compact"/>
            </w:pPr>
            <w:r>
              <w:rPr>
                <w:sz w:val="19"/>
              </w:rPr>
              <w:t>IM</w:t>
            </w:r>
          </w:p>
        </w:tc>
        <w:tc>
          <w:tcPr>
            <w:tcW w:w="0" w:type="auto"/>
          </w:tcPr>
          <w:p w14:paraId="33831A85" w14:textId="77777777" w:rsidR="00D975B6" w:rsidRDefault="00E16F9A">
            <w:pPr>
              <w:pStyle w:val="Compact"/>
            </w:pPr>
            <w:r>
              <w:rPr>
                <w:sz w:val="19"/>
              </w:rPr>
              <w:t>Neonatus 0,1 mg/kg, anak 0,1–0,2 mg/kg</w:t>
            </w:r>
          </w:p>
        </w:tc>
        <w:tc>
          <w:tcPr>
            <w:tcW w:w="0" w:type="auto"/>
          </w:tcPr>
          <w:p w14:paraId="479D1D62" w14:textId="77777777" w:rsidR="00D975B6" w:rsidRDefault="00E16F9A">
            <w:pPr>
              <w:pStyle w:val="Compact"/>
            </w:pPr>
            <w:r>
              <w:rPr>
                <w:sz w:val="19"/>
              </w:rPr>
              <w:t>IDAI hlm. 64</w:t>
            </w:r>
          </w:p>
        </w:tc>
      </w:tr>
      <w:tr w:rsidR="00D975B6" w14:paraId="24B239DB" w14:textId="77777777">
        <w:tc>
          <w:tcPr>
            <w:tcW w:w="0" w:type="auto"/>
          </w:tcPr>
          <w:p w14:paraId="666FE843" w14:textId="77777777" w:rsidR="00D975B6" w:rsidRDefault="00E16F9A">
            <w:pPr>
              <w:pStyle w:val="Compact"/>
            </w:pPr>
            <w:r>
              <w:rPr>
                <w:sz w:val="19"/>
              </w:rPr>
              <w:t>IV</w:t>
            </w:r>
          </w:p>
        </w:tc>
        <w:tc>
          <w:tcPr>
            <w:tcW w:w="0" w:type="auto"/>
          </w:tcPr>
          <w:p w14:paraId="6E2E5097" w14:textId="77777777" w:rsidR="00D975B6" w:rsidRDefault="00E16F9A">
            <w:pPr>
              <w:pStyle w:val="Compact"/>
            </w:pPr>
            <w:r>
              <w:rPr>
                <w:sz w:val="19"/>
              </w:rPr>
              <w:t>0,1–0,2 mg/kg/dosis</w:t>
            </w:r>
          </w:p>
        </w:tc>
        <w:tc>
          <w:tcPr>
            <w:tcW w:w="0" w:type="auto"/>
          </w:tcPr>
          <w:p w14:paraId="01D6B389" w14:textId="77777777" w:rsidR="00D975B6" w:rsidRDefault="00E16F9A">
            <w:pPr>
              <w:pStyle w:val="Compact"/>
            </w:pPr>
            <w:r>
              <w:rPr>
                <w:sz w:val="19"/>
              </w:rPr>
              <w:t>IDAI hlm. 64</w:t>
            </w:r>
          </w:p>
        </w:tc>
      </w:tr>
    </w:tbl>
    <w:p w14:paraId="64624B0B" w14:textId="77777777" w:rsidR="00D975B6" w:rsidRDefault="00E16F9A">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3A3FE9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E5D697" w14:textId="77777777" w:rsidR="00D975B6" w:rsidRDefault="00E16F9A">
            <w:pPr>
              <w:pStyle w:val="Compact"/>
            </w:pPr>
            <w:r>
              <w:rPr>
                <w:sz w:val="19"/>
              </w:rPr>
              <w:t>Dosis normal</w:t>
            </w:r>
          </w:p>
        </w:tc>
        <w:tc>
          <w:tcPr>
            <w:tcW w:w="1131" w:type="dxa"/>
            <w:shd w:val="clear" w:color="auto" w:fill="DCE6F1"/>
          </w:tcPr>
          <w:p w14:paraId="7166206A" w14:textId="77777777" w:rsidR="00D975B6" w:rsidRDefault="00E16F9A">
            <w:pPr>
              <w:pStyle w:val="Compact"/>
            </w:pPr>
            <w:r>
              <w:rPr>
                <w:sz w:val="19"/>
              </w:rPr>
              <w:t>Dosis (D)/Interval (I)</w:t>
            </w:r>
          </w:p>
        </w:tc>
        <w:tc>
          <w:tcPr>
            <w:tcW w:w="1131" w:type="dxa"/>
            <w:shd w:val="clear" w:color="auto" w:fill="DCE6F1"/>
          </w:tcPr>
          <w:p w14:paraId="75F6803C" w14:textId="77777777" w:rsidR="00D975B6" w:rsidRDefault="00E16F9A">
            <w:pPr>
              <w:pStyle w:val="Compact"/>
            </w:pPr>
            <w:r>
              <w:rPr>
                <w:sz w:val="19"/>
              </w:rPr>
              <w:t>LFG &gt;50</w:t>
            </w:r>
          </w:p>
        </w:tc>
        <w:tc>
          <w:tcPr>
            <w:tcW w:w="1131" w:type="dxa"/>
            <w:shd w:val="clear" w:color="auto" w:fill="DCE6F1"/>
          </w:tcPr>
          <w:p w14:paraId="0CA27636" w14:textId="77777777" w:rsidR="00D975B6" w:rsidRDefault="00E16F9A">
            <w:pPr>
              <w:pStyle w:val="Compact"/>
            </w:pPr>
            <w:r>
              <w:rPr>
                <w:sz w:val="19"/>
              </w:rPr>
              <w:t>LFG 10–50</w:t>
            </w:r>
          </w:p>
        </w:tc>
        <w:tc>
          <w:tcPr>
            <w:tcW w:w="1131" w:type="dxa"/>
            <w:shd w:val="clear" w:color="auto" w:fill="DCE6F1"/>
          </w:tcPr>
          <w:p w14:paraId="4F9DA532" w14:textId="77777777" w:rsidR="00D975B6" w:rsidRDefault="00E16F9A">
            <w:pPr>
              <w:pStyle w:val="Compact"/>
            </w:pPr>
            <w:r>
              <w:rPr>
                <w:sz w:val="19"/>
              </w:rPr>
              <w:t>LFG &lt;10</w:t>
            </w:r>
          </w:p>
        </w:tc>
        <w:tc>
          <w:tcPr>
            <w:tcW w:w="1131" w:type="dxa"/>
            <w:shd w:val="clear" w:color="auto" w:fill="DCE6F1"/>
          </w:tcPr>
          <w:p w14:paraId="6DD7561D" w14:textId="77777777" w:rsidR="00D975B6" w:rsidRDefault="00E16F9A">
            <w:pPr>
              <w:pStyle w:val="Compact"/>
            </w:pPr>
            <w:r>
              <w:rPr>
                <w:sz w:val="19"/>
              </w:rPr>
              <w:t>HD</w:t>
            </w:r>
          </w:p>
        </w:tc>
        <w:tc>
          <w:tcPr>
            <w:tcW w:w="1131" w:type="dxa"/>
            <w:shd w:val="clear" w:color="auto" w:fill="DCE6F1"/>
          </w:tcPr>
          <w:p w14:paraId="790F8666" w14:textId="77777777" w:rsidR="00D975B6" w:rsidRDefault="00E16F9A">
            <w:pPr>
              <w:pStyle w:val="Compact"/>
            </w:pPr>
            <w:r>
              <w:rPr>
                <w:sz w:val="19"/>
              </w:rPr>
              <w:t>PD</w:t>
            </w:r>
          </w:p>
        </w:tc>
      </w:tr>
      <w:tr w:rsidR="00D975B6" w14:paraId="09F33A74" w14:textId="77777777">
        <w:tc>
          <w:tcPr>
            <w:tcW w:w="1131" w:type="dxa"/>
          </w:tcPr>
          <w:p w14:paraId="256B240D" w14:textId="77777777" w:rsidR="00D975B6" w:rsidRDefault="00E16F9A">
            <w:pPr>
              <w:pStyle w:val="Compact"/>
            </w:pPr>
            <w:r>
              <w:rPr>
                <w:sz w:val="19"/>
              </w:rPr>
              <w:t>0,1–0,2 mg/kg/dosis q4 jam po</w:t>
            </w:r>
          </w:p>
        </w:tc>
        <w:tc>
          <w:tcPr>
            <w:tcW w:w="1131" w:type="dxa"/>
          </w:tcPr>
          <w:p w14:paraId="1A52D2DA" w14:textId="77777777" w:rsidR="00D975B6" w:rsidRDefault="00E16F9A">
            <w:pPr>
              <w:pStyle w:val="Compact"/>
            </w:pPr>
            <w:r>
              <w:rPr>
                <w:sz w:val="19"/>
              </w:rPr>
              <w:t>D</w:t>
            </w:r>
          </w:p>
        </w:tc>
        <w:tc>
          <w:tcPr>
            <w:tcW w:w="1131" w:type="dxa"/>
          </w:tcPr>
          <w:p w14:paraId="766FBDA6" w14:textId="77777777" w:rsidR="00D975B6" w:rsidRDefault="00E16F9A">
            <w:pPr>
              <w:pStyle w:val="Compact"/>
            </w:pPr>
            <w:r>
              <w:rPr>
                <w:sz w:val="19"/>
              </w:rPr>
              <w:t>100%</w:t>
            </w:r>
          </w:p>
        </w:tc>
        <w:tc>
          <w:tcPr>
            <w:tcW w:w="1131" w:type="dxa"/>
          </w:tcPr>
          <w:p w14:paraId="37CB7BF2" w14:textId="77777777" w:rsidR="00D975B6" w:rsidRDefault="00E16F9A">
            <w:pPr>
              <w:pStyle w:val="Compact"/>
            </w:pPr>
            <w:r>
              <w:rPr>
                <w:sz w:val="19"/>
              </w:rPr>
              <w:t>75%</w:t>
            </w:r>
          </w:p>
        </w:tc>
        <w:tc>
          <w:tcPr>
            <w:tcW w:w="1131" w:type="dxa"/>
          </w:tcPr>
          <w:p w14:paraId="145EC976" w14:textId="77777777" w:rsidR="00D975B6" w:rsidRDefault="00E16F9A">
            <w:pPr>
              <w:pStyle w:val="Compact"/>
            </w:pPr>
            <w:r>
              <w:rPr>
                <w:sz w:val="19"/>
              </w:rPr>
              <w:t>50%</w:t>
            </w:r>
          </w:p>
        </w:tc>
        <w:tc>
          <w:tcPr>
            <w:tcW w:w="1131" w:type="dxa"/>
          </w:tcPr>
          <w:p w14:paraId="13635F7A" w14:textId="77777777" w:rsidR="00D975B6" w:rsidRDefault="00E16F9A">
            <w:pPr>
              <w:pStyle w:val="Compact"/>
            </w:pPr>
            <w:r>
              <w:rPr>
                <w:sz w:val="19"/>
              </w:rPr>
              <w:t>Tak ada</w:t>
            </w:r>
          </w:p>
        </w:tc>
        <w:tc>
          <w:tcPr>
            <w:tcW w:w="1131" w:type="dxa"/>
          </w:tcPr>
          <w:p w14:paraId="66529A38" w14:textId="77777777" w:rsidR="00D975B6" w:rsidRDefault="00E16F9A">
            <w:pPr>
              <w:pStyle w:val="Compact"/>
            </w:pPr>
            <w:r>
              <w:rPr>
                <w:sz w:val="19"/>
              </w:rPr>
              <w:t>Tak ada data</w:t>
            </w:r>
          </w:p>
        </w:tc>
      </w:tr>
    </w:tbl>
    <w:p w14:paraId="53161B07" w14:textId="77777777" w:rsidR="00D975B6" w:rsidRDefault="00E16F9A">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9B4CF9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17BFCD" w14:textId="77777777" w:rsidR="00D975B6" w:rsidRDefault="00E16F9A">
            <w:pPr>
              <w:pStyle w:val="Compact"/>
            </w:pPr>
            <w:r>
              <w:rPr>
                <w:sz w:val="19"/>
              </w:rPr>
              <w:t>Sediaan</w:t>
            </w:r>
          </w:p>
        </w:tc>
        <w:tc>
          <w:tcPr>
            <w:tcW w:w="3960" w:type="dxa"/>
            <w:shd w:val="clear" w:color="auto" w:fill="DCE6F1"/>
          </w:tcPr>
          <w:p w14:paraId="3425D04C" w14:textId="77777777" w:rsidR="00D975B6" w:rsidRDefault="00E16F9A">
            <w:pPr>
              <w:pStyle w:val="Compact"/>
            </w:pPr>
            <w:r>
              <w:rPr>
                <w:sz w:val="19"/>
              </w:rPr>
              <w:t>Peresepan maksimal</w:t>
            </w:r>
          </w:p>
        </w:tc>
      </w:tr>
      <w:tr w:rsidR="00D975B6" w14:paraId="00A52CBB" w14:textId="77777777">
        <w:tc>
          <w:tcPr>
            <w:tcW w:w="3960" w:type="dxa"/>
          </w:tcPr>
          <w:p w14:paraId="188DE2B4" w14:textId="77777777" w:rsidR="00D975B6" w:rsidRDefault="00E16F9A">
            <w:pPr>
              <w:pStyle w:val="Compact"/>
            </w:pPr>
            <w:r>
              <w:rPr>
                <w:sz w:val="19"/>
              </w:rPr>
              <w:t>Tablet 10 mg</w:t>
            </w:r>
          </w:p>
        </w:tc>
        <w:tc>
          <w:tcPr>
            <w:tcW w:w="3960" w:type="dxa"/>
          </w:tcPr>
          <w:p w14:paraId="163EC200" w14:textId="77777777" w:rsidR="00D975B6" w:rsidRDefault="00E16F9A">
            <w:pPr>
              <w:pStyle w:val="Compact"/>
            </w:pPr>
            <w:r>
              <w:rPr>
                <w:sz w:val="19"/>
              </w:rPr>
              <w:t>120–180 tab/bulan</w:t>
            </w:r>
          </w:p>
        </w:tc>
      </w:tr>
      <w:tr w:rsidR="00D975B6" w14:paraId="7781586B" w14:textId="77777777">
        <w:tc>
          <w:tcPr>
            <w:tcW w:w="3960" w:type="dxa"/>
          </w:tcPr>
          <w:p w14:paraId="5BB1B449" w14:textId="77777777" w:rsidR="00D975B6" w:rsidRDefault="00E16F9A">
            <w:pPr>
              <w:pStyle w:val="Compact"/>
            </w:pPr>
            <w:r>
              <w:rPr>
                <w:sz w:val="19"/>
              </w:rPr>
              <w:t>Tablet lepas lambat 10 mg</w:t>
            </w:r>
          </w:p>
        </w:tc>
        <w:tc>
          <w:tcPr>
            <w:tcW w:w="3960" w:type="dxa"/>
          </w:tcPr>
          <w:p w14:paraId="4B5E30C2" w14:textId="77777777" w:rsidR="00D975B6" w:rsidRDefault="00E16F9A">
            <w:pPr>
              <w:pStyle w:val="Compact"/>
            </w:pPr>
            <w:r>
              <w:rPr>
                <w:sz w:val="19"/>
              </w:rPr>
              <w:t>60 tab/bulan</w:t>
            </w:r>
          </w:p>
        </w:tc>
      </w:tr>
      <w:tr w:rsidR="00D975B6" w14:paraId="731BC660" w14:textId="77777777">
        <w:tc>
          <w:tcPr>
            <w:tcW w:w="3960" w:type="dxa"/>
          </w:tcPr>
          <w:p w14:paraId="3829E7D3" w14:textId="77777777" w:rsidR="00D975B6" w:rsidRDefault="00E16F9A">
            <w:pPr>
              <w:pStyle w:val="Compact"/>
            </w:pPr>
            <w:r>
              <w:rPr>
                <w:sz w:val="19"/>
              </w:rPr>
              <w:t>Tablet lepas lambat 15 mg</w:t>
            </w:r>
          </w:p>
        </w:tc>
        <w:tc>
          <w:tcPr>
            <w:tcW w:w="3960" w:type="dxa"/>
          </w:tcPr>
          <w:p w14:paraId="3AAF534F" w14:textId="77777777" w:rsidR="00D975B6" w:rsidRDefault="00E16F9A">
            <w:pPr>
              <w:pStyle w:val="Compact"/>
            </w:pPr>
            <w:r>
              <w:rPr>
                <w:sz w:val="19"/>
              </w:rPr>
              <w:t>60 tab/bulan</w:t>
            </w:r>
          </w:p>
        </w:tc>
      </w:tr>
      <w:tr w:rsidR="00D975B6" w14:paraId="019962BD" w14:textId="77777777">
        <w:tc>
          <w:tcPr>
            <w:tcW w:w="3960" w:type="dxa"/>
          </w:tcPr>
          <w:p w14:paraId="0B96586C" w14:textId="77777777" w:rsidR="00D975B6" w:rsidRDefault="00E16F9A">
            <w:pPr>
              <w:pStyle w:val="Compact"/>
            </w:pPr>
            <w:r>
              <w:rPr>
                <w:sz w:val="19"/>
              </w:rPr>
              <w:t>Tablet lepas lambat 30 mg</w:t>
            </w:r>
          </w:p>
        </w:tc>
        <w:tc>
          <w:tcPr>
            <w:tcW w:w="3960" w:type="dxa"/>
          </w:tcPr>
          <w:p w14:paraId="21CAF157" w14:textId="77777777" w:rsidR="00D975B6" w:rsidRDefault="00E16F9A">
            <w:pPr>
              <w:pStyle w:val="Compact"/>
            </w:pPr>
            <w:r>
              <w:rPr>
                <w:sz w:val="19"/>
              </w:rPr>
              <w:t>60 tab/bulan</w:t>
            </w:r>
          </w:p>
        </w:tc>
      </w:tr>
      <w:tr w:rsidR="00D975B6" w14:paraId="686E3442" w14:textId="77777777">
        <w:tc>
          <w:tcPr>
            <w:tcW w:w="3960" w:type="dxa"/>
          </w:tcPr>
          <w:p w14:paraId="746D8EC0" w14:textId="77777777" w:rsidR="00D975B6" w:rsidRDefault="00E16F9A">
            <w:pPr>
              <w:pStyle w:val="Compact"/>
            </w:pPr>
            <w:r>
              <w:rPr>
                <w:sz w:val="19"/>
              </w:rPr>
              <w:t>Sirup 10 mg/5 mL</w:t>
            </w:r>
          </w:p>
        </w:tc>
        <w:tc>
          <w:tcPr>
            <w:tcW w:w="3960" w:type="dxa"/>
          </w:tcPr>
          <w:p w14:paraId="2A0A4E65" w14:textId="77777777" w:rsidR="00D975B6" w:rsidRDefault="00E16F9A">
            <w:pPr>
              <w:pStyle w:val="Compact"/>
            </w:pPr>
            <w:r>
              <w:rPr>
                <w:sz w:val="19"/>
              </w:rPr>
              <w:t>15 botol/bulan. Untuk pasien yang tidak dapat mengkonsumsi sediaan tablet</w:t>
            </w:r>
          </w:p>
        </w:tc>
      </w:tr>
      <w:tr w:rsidR="00D975B6" w14:paraId="42788657" w14:textId="77777777">
        <w:tc>
          <w:tcPr>
            <w:tcW w:w="3960" w:type="dxa"/>
          </w:tcPr>
          <w:p w14:paraId="66D7B153" w14:textId="77777777" w:rsidR="00D975B6" w:rsidRDefault="00E16F9A">
            <w:pPr>
              <w:pStyle w:val="Compact"/>
            </w:pPr>
            <w:r>
              <w:rPr>
                <w:sz w:val="19"/>
              </w:rPr>
              <w:t>Injeksi 10 mg/mL (i.m./s.k./i.v.)</w:t>
            </w:r>
          </w:p>
        </w:tc>
        <w:tc>
          <w:tcPr>
            <w:tcW w:w="3960" w:type="dxa"/>
          </w:tcPr>
          <w:p w14:paraId="7BBAA5D3" w14:textId="77777777" w:rsidR="00D975B6" w:rsidRDefault="00E16F9A">
            <w:pPr>
              <w:pStyle w:val="Compact"/>
            </w:pPr>
            <w:r>
              <w:rPr>
                <w:sz w:val="19"/>
              </w:rPr>
              <w:t>–</w:t>
            </w:r>
          </w:p>
        </w:tc>
      </w:tr>
    </w:tbl>
    <w:p w14:paraId="24C686A8" w14:textId="77777777" w:rsidR="00D975B6" w:rsidRDefault="00E16F9A">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6F28A6B5" w14:textId="77777777" w:rsidR="00D975B6" w:rsidRDefault="00E16F9A">
      <w:pPr>
        <w:pStyle w:val="BodyText"/>
      </w:pPr>
      <w:r>
        <w:rPr>
          <w:b/>
          <w:bCs/>
        </w:rPr>
        <w:lastRenderedPageBreak/>
        <w:t>Aturan penggunaan</w:t>
      </w:r>
    </w:p>
    <w:p w14:paraId="05905921" w14:textId="77777777" w:rsidR="00D975B6" w:rsidRDefault="00E16F9A" w:rsidP="00E16F9A">
      <w:pPr>
        <w:pStyle w:val="Compact"/>
        <w:numPr>
          <w:ilvl w:val="0"/>
          <w:numId w:val="280"/>
        </w:numPr>
      </w:pPr>
      <w:r>
        <w:t>Sesuai tabel IDAI.</w:t>
      </w:r>
    </w:p>
    <w:p w14:paraId="0DB805B5" w14:textId="77777777" w:rsidR="00D975B6" w:rsidRDefault="00E16F9A">
      <w:pPr>
        <w:pStyle w:val="FirstParagraph"/>
      </w:pPr>
      <w:r>
        <w:rPr>
          <w:b/>
          <w:bCs/>
        </w:rPr>
        <w:t>Manfaat obat</w:t>
      </w:r>
    </w:p>
    <w:p w14:paraId="67BFA580" w14:textId="77777777" w:rsidR="00D975B6" w:rsidRDefault="00E16F9A" w:rsidP="00E16F9A">
      <w:pPr>
        <w:pStyle w:val="Compact"/>
        <w:numPr>
          <w:ilvl w:val="0"/>
          <w:numId w:val="281"/>
        </w:numPr>
      </w:pPr>
      <w:r>
        <w:t>Injeksi: nyeri yang cukup berat sehingga memerlukan analgesik opioid dan terapi alternatif tidak memadai (label morfin injeksi).</w:t>
      </w:r>
    </w:p>
    <w:p w14:paraId="3E3D1AE8" w14:textId="77777777" w:rsidR="00D975B6" w:rsidRDefault="00E16F9A" w:rsidP="00E16F9A">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493E1657" w14:textId="77777777" w:rsidR="00D975B6" w:rsidRDefault="00E16F9A">
      <w:pPr>
        <w:pStyle w:val="FirstParagraph"/>
      </w:pPr>
      <w:r>
        <w:rPr>
          <w:b/>
          <w:bCs/>
        </w:rPr>
        <w:t>Efek samping</w:t>
      </w:r>
      <w:r>
        <w:t xml:space="preserve"> (label morfin injeksi)</w:t>
      </w:r>
    </w:p>
    <w:p w14:paraId="6DEBDC32" w14:textId="77777777" w:rsidR="00D975B6" w:rsidRDefault="00E16F9A" w:rsidP="00E16F9A">
      <w:pPr>
        <w:pStyle w:val="Compact"/>
        <w:numPr>
          <w:ilvl w:val="0"/>
          <w:numId w:val="282"/>
        </w:numPr>
      </w:pPr>
      <w:r>
        <w:t>Paling sering: sedasi, kepala terasa ringan, pusing, mual, muntah, konstipasi, berkeringat.</w:t>
      </w:r>
    </w:p>
    <w:p w14:paraId="0C6B6D24" w14:textId="77777777" w:rsidR="00D975B6" w:rsidRDefault="00E16F9A" w:rsidP="00E16F9A">
      <w:pPr>
        <w:pStyle w:val="Compact"/>
        <w:numPr>
          <w:ilvl w:val="0"/>
          <w:numId w:val="282"/>
        </w:numPr>
      </w:pPr>
      <w:r>
        <w:t>SSP: euforia, disforia, lemah, sakit kepala, agitasi, tremor, gangguan penglihatan, halusinasi sementara, disorientasi.</w:t>
      </w:r>
    </w:p>
    <w:p w14:paraId="1046C50A" w14:textId="77777777" w:rsidR="00D975B6" w:rsidRDefault="00E16F9A" w:rsidP="00E16F9A">
      <w:pPr>
        <w:pStyle w:val="Compact"/>
        <w:numPr>
          <w:ilvl w:val="0"/>
          <w:numId w:val="282"/>
        </w:numPr>
      </w:pPr>
      <w:r>
        <w:t>Saluran cerna: konstipasi, spasme saluran empedu.</w:t>
      </w:r>
    </w:p>
    <w:p w14:paraId="0601C4A3" w14:textId="77777777" w:rsidR="00D975B6" w:rsidRDefault="00E16F9A" w:rsidP="00E16F9A">
      <w:pPr>
        <w:pStyle w:val="Compact"/>
        <w:numPr>
          <w:ilvl w:val="0"/>
          <w:numId w:val="282"/>
        </w:numPr>
      </w:pPr>
      <w:r>
        <w:t>Kardiovaskular: takikardia, bradikardia, berdebar, pingsan, hipotensi ortostatik.</w:t>
      </w:r>
    </w:p>
    <w:p w14:paraId="0CE156F1" w14:textId="77777777" w:rsidR="00D975B6" w:rsidRDefault="00E16F9A" w:rsidP="00E16F9A">
      <w:pPr>
        <w:pStyle w:val="Compact"/>
        <w:numPr>
          <w:ilvl w:val="0"/>
          <w:numId w:val="282"/>
        </w:numPr>
      </w:pPr>
      <w:r>
        <w:t>Saluran kemih: oliguria, retensi urin.</w:t>
      </w:r>
    </w:p>
    <w:p w14:paraId="3BD11818" w14:textId="77777777" w:rsidR="00D975B6" w:rsidRDefault="00E16F9A" w:rsidP="00E16F9A">
      <w:pPr>
        <w:pStyle w:val="Compact"/>
        <w:numPr>
          <w:ilvl w:val="0"/>
          <w:numId w:val="282"/>
        </w:numPr>
      </w:pPr>
      <w:r>
        <w:t>Alergi: gatal, urtikaria, ruam.</w:t>
      </w:r>
    </w:p>
    <w:p w14:paraId="5F962191" w14:textId="77777777" w:rsidR="00D975B6" w:rsidRDefault="00E16F9A">
      <w:pPr>
        <w:pStyle w:val="FirstParagraph"/>
      </w:pPr>
      <w:r>
        <w:rPr>
          <w:b/>
          <w:bCs/>
        </w:rPr>
        <w:t>Peringatan</w:t>
      </w:r>
      <w:r>
        <w:t xml:space="preserve"> (label morfin injeksi)</w:t>
      </w:r>
    </w:p>
    <w:p w14:paraId="1D929125" w14:textId="77777777" w:rsidR="00D975B6" w:rsidRDefault="00E16F9A" w:rsidP="00E16F9A">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1AD6E746" w14:textId="77777777" w:rsidR="00D975B6" w:rsidRDefault="00E16F9A" w:rsidP="00E16F9A">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41733010" w14:textId="77777777" w:rsidR="00D975B6" w:rsidRDefault="00E16F9A" w:rsidP="00E16F9A">
      <w:pPr>
        <w:pStyle w:val="Compact"/>
        <w:numPr>
          <w:ilvl w:val="0"/>
          <w:numId w:val="283"/>
        </w:numPr>
      </w:pPr>
      <w:r>
        <w:t>Keamanan dan efektivitas morfin injeksi pada pasien di bawah 18 tahun belum ditetapkan.</w:t>
      </w:r>
    </w:p>
    <w:p w14:paraId="7B07A229" w14:textId="77777777" w:rsidR="00D975B6" w:rsidRDefault="00E16F9A">
      <w:pPr>
        <w:pStyle w:val="FirstParagraph"/>
      </w:pPr>
      <w:r>
        <w:rPr>
          <w:b/>
          <w:bCs/>
        </w:rPr>
        <w:t>Farmakokinetik</w:t>
      </w:r>
      <w:r>
        <w:t xml:space="preserve"> (label morfin injeksi)</w:t>
      </w:r>
    </w:p>
    <w:p w14:paraId="6EE5029E" w14:textId="77777777" w:rsidR="00D975B6" w:rsidRDefault="00E16F9A" w:rsidP="00E16F9A">
      <w:pPr>
        <w:pStyle w:val="Compact"/>
        <w:numPr>
          <w:ilvl w:val="0"/>
          <w:numId w:val="284"/>
        </w:numPr>
      </w:pPr>
      <w:r>
        <w:t>Kadar puncak plasma sekitar 5–30 menit setelah injeksi IM 10 mg.</w:t>
      </w:r>
    </w:p>
    <w:p w14:paraId="62A24DD3" w14:textId="77777777" w:rsidR="00D975B6" w:rsidRDefault="00E16F9A" w:rsidP="00E16F9A">
      <w:pPr>
        <w:pStyle w:val="Compact"/>
        <w:numPr>
          <w:ilvl w:val="0"/>
          <w:numId w:val="284"/>
        </w:numPr>
      </w:pPr>
      <w:r>
        <w:t>Volume distribusi 1,0–4,7 L/kg; ikatan protein rendah (sekitar 36%).</w:t>
      </w:r>
    </w:p>
    <w:p w14:paraId="07907D2F" w14:textId="77777777" w:rsidR="00D975B6" w:rsidRDefault="00E16F9A" w:rsidP="00E16F9A">
      <w:pPr>
        <w:pStyle w:val="Compact"/>
        <w:numPr>
          <w:ilvl w:val="0"/>
          <w:numId w:val="284"/>
        </w:numPr>
      </w:pPr>
      <w:r>
        <w:t>Waktu paruh eliminasi pada orang normal 1,5–2 jam.</w:t>
      </w:r>
    </w:p>
    <w:p w14:paraId="4D1F2C45" w14:textId="77777777" w:rsidR="00D975B6" w:rsidRDefault="00E16F9A" w:rsidP="00E16F9A">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3FF235BF" w14:textId="77777777" w:rsidR="00D975B6" w:rsidRDefault="00E16F9A">
      <w:pPr>
        <w:pStyle w:val="FirstParagraph"/>
      </w:pPr>
      <w:r>
        <w:rPr>
          <w:b/>
          <w:bCs/>
        </w:rPr>
        <w:lastRenderedPageBreak/>
        <w:t>Farmakodinamik</w:t>
      </w:r>
      <w:r>
        <w:t xml:space="preserve"> (label morfin injeksi)</w:t>
      </w:r>
    </w:p>
    <w:p w14:paraId="4A04C2B1" w14:textId="77777777" w:rsidR="00D975B6" w:rsidRDefault="00E16F9A" w:rsidP="00E16F9A">
      <w:pPr>
        <w:pStyle w:val="Compact"/>
        <w:numPr>
          <w:ilvl w:val="0"/>
          <w:numId w:val="285"/>
        </w:numPr>
      </w:pPr>
      <w:r>
        <w:t>Agonis opioid penuh yang relatif selektif terhadap reseptor mu-opioid; efek terapi utama adalah analgesia.</w:t>
      </w:r>
    </w:p>
    <w:p w14:paraId="33ADE621" w14:textId="77777777" w:rsidR="00D975B6" w:rsidRDefault="00E16F9A" w:rsidP="00E16F9A">
      <w:pPr>
        <w:pStyle w:val="Compact"/>
        <w:numPr>
          <w:ilvl w:val="0"/>
          <w:numId w:val="285"/>
        </w:numPr>
      </w:pPr>
      <w:r>
        <w:t>Seperti agonis opioid penuh lainnya, tidak ada efek plafon untuk analgesia; dosis dibatasi oleh efek samping, termasuk depresi napas dan SSP.</w:t>
      </w:r>
    </w:p>
    <w:p w14:paraId="3162540F" w14:textId="77777777" w:rsidR="00D975B6" w:rsidRDefault="00E16F9A">
      <w:pPr>
        <w:pStyle w:val="FirstParagraph"/>
      </w:pPr>
      <w:r>
        <w:rPr>
          <w:b/>
          <w:bCs/>
        </w:rPr>
        <w:t>Daftar pustaka</w:t>
      </w:r>
    </w:p>
    <w:p w14:paraId="243F95A6" w14:textId="77777777" w:rsidR="00D975B6" w:rsidRDefault="00E16F9A" w:rsidP="00E16F9A">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365CBEBF" w14:textId="77777777" w:rsidR="00D975B6" w:rsidRDefault="00E16F9A" w:rsidP="00E16F9A">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F0E7D21" w14:textId="77777777" w:rsidR="00D975B6" w:rsidRDefault="00E16F9A" w:rsidP="00E16F9A">
      <w:pPr>
        <w:pStyle w:val="Compact"/>
        <w:numPr>
          <w:ilvl w:val="0"/>
          <w:numId w:val="286"/>
        </w:numPr>
      </w:pPr>
      <w:r>
        <w:t>Morphine Sulfate Injection (Fresenius Kabi), label DailyMed. https://dailymed.nlm.nih.gov/dailymed/drugInfo.cfm?setid=1f53de80-efc8-4930-b3e3-fba0d026af05</w:t>
      </w:r>
    </w:p>
    <w:p w14:paraId="09E3295E" w14:textId="77777777" w:rsidR="00D975B6" w:rsidRDefault="00E16F9A" w:rsidP="00E16F9A">
      <w:pPr>
        <w:pStyle w:val="Compact"/>
        <w:numPr>
          <w:ilvl w:val="0"/>
          <w:numId w:val="286"/>
        </w:numPr>
      </w:pPr>
      <w:r>
        <w:t>Morphine Sulfate Oral Solution (Precision Dose), label DailyMed. https://dailymed.nlm.nih.gov/dailymed/drugInfo.cfm?setid=6654b91e-3b3f-4062-ac65-a2a70f942da4</w:t>
      </w:r>
    </w:p>
    <w:p w14:paraId="6AB6AE79" w14:textId="77777777" w:rsidR="00D975B6" w:rsidRDefault="00E16F9A">
      <w:r>
        <w:pict w14:anchorId="47565773">
          <v:rect id="_x0000_i1065" style="width:0;height:1.5pt" o:hralign="center" o:hrstd="t" o:hr="t"/>
        </w:pict>
      </w:r>
    </w:p>
    <w:p w14:paraId="7D50420D" w14:textId="77777777" w:rsidR="00D975B6" w:rsidRDefault="00E16F9A">
      <w:pPr>
        <w:pStyle w:val="Heading3"/>
      </w:pPr>
      <w:bookmarkStart w:id="92" w:name="ketamin"/>
      <w:bookmarkStart w:id="93" w:name="_Toc243121716"/>
      <w:bookmarkEnd w:id="90"/>
      <w:r>
        <w:t>3.40 Ketamin</w:t>
      </w:r>
      <w:bookmarkEnd w:id="93"/>
    </w:p>
    <w:p w14:paraId="0B02F4B9" w14:textId="77777777" w:rsidR="00D975B6" w:rsidRDefault="00E16F9A">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EF3033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B730466" w14:textId="77777777" w:rsidR="00D975B6" w:rsidRDefault="00E16F9A">
            <w:pPr>
              <w:pStyle w:val="Compact"/>
            </w:pPr>
            <w:r>
              <w:rPr>
                <w:sz w:val="19"/>
              </w:rPr>
              <w:t>Keadaan</w:t>
            </w:r>
          </w:p>
        </w:tc>
        <w:tc>
          <w:tcPr>
            <w:tcW w:w="3960" w:type="dxa"/>
            <w:shd w:val="clear" w:color="auto" w:fill="DCE6F1"/>
          </w:tcPr>
          <w:p w14:paraId="567C7074" w14:textId="77777777" w:rsidR="00D975B6" w:rsidRDefault="00E16F9A">
            <w:pPr>
              <w:pStyle w:val="Compact"/>
            </w:pPr>
            <w:r>
              <w:rPr>
                <w:sz w:val="19"/>
              </w:rPr>
              <w:t>Dosis</w:t>
            </w:r>
          </w:p>
        </w:tc>
      </w:tr>
      <w:tr w:rsidR="00D975B6" w14:paraId="5B920E5C" w14:textId="77777777">
        <w:tc>
          <w:tcPr>
            <w:tcW w:w="3960" w:type="dxa"/>
          </w:tcPr>
          <w:p w14:paraId="4BCEE5C4" w14:textId="77777777" w:rsidR="00D975B6" w:rsidRDefault="00E16F9A">
            <w:pPr>
              <w:pStyle w:val="Compact"/>
            </w:pPr>
            <w:r>
              <w:rPr>
                <w:sz w:val="19"/>
              </w:rPr>
              <w:t>Sedasi, analgetik</w:t>
            </w:r>
          </w:p>
        </w:tc>
        <w:tc>
          <w:tcPr>
            <w:tcW w:w="3960" w:type="dxa"/>
          </w:tcPr>
          <w:p w14:paraId="5B515E0D" w14:textId="77777777" w:rsidR="00D975B6" w:rsidRDefault="00E16F9A">
            <w:pPr>
              <w:pStyle w:val="Compact"/>
            </w:pPr>
            <w:r>
              <w:rPr>
                <w:sz w:val="19"/>
              </w:rPr>
              <w:t>1–1,5 mg/kg IV, 3–4 mg/kg IM (dapat diulang setelah 10 menit)</w:t>
            </w:r>
          </w:p>
        </w:tc>
      </w:tr>
    </w:tbl>
    <w:p w14:paraId="0D3DC002" w14:textId="77777777" w:rsidR="00D975B6" w:rsidRDefault="00E16F9A">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C20995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4FBC560" w14:textId="77777777" w:rsidR="00D975B6" w:rsidRDefault="00E16F9A">
            <w:pPr>
              <w:pStyle w:val="Compact"/>
            </w:pPr>
            <w:r>
              <w:rPr>
                <w:sz w:val="19"/>
              </w:rPr>
              <w:t>Dosis normal</w:t>
            </w:r>
          </w:p>
        </w:tc>
        <w:tc>
          <w:tcPr>
            <w:tcW w:w="1131" w:type="dxa"/>
            <w:shd w:val="clear" w:color="auto" w:fill="DCE6F1"/>
          </w:tcPr>
          <w:p w14:paraId="19CFB3A4" w14:textId="77777777" w:rsidR="00D975B6" w:rsidRDefault="00E16F9A">
            <w:pPr>
              <w:pStyle w:val="Compact"/>
            </w:pPr>
            <w:r>
              <w:rPr>
                <w:sz w:val="19"/>
              </w:rPr>
              <w:t>Dosis (D)/Interval (I)</w:t>
            </w:r>
          </w:p>
        </w:tc>
        <w:tc>
          <w:tcPr>
            <w:tcW w:w="1131" w:type="dxa"/>
            <w:shd w:val="clear" w:color="auto" w:fill="DCE6F1"/>
          </w:tcPr>
          <w:p w14:paraId="502B6428" w14:textId="77777777" w:rsidR="00D975B6" w:rsidRDefault="00E16F9A">
            <w:pPr>
              <w:pStyle w:val="Compact"/>
            </w:pPr>
            <w:r>
              <w:rPr>
                <w:sz w:val="19"/>
              </w:rPr>
              <w:t>LFG &gt;50</w:t>
            </w:r>
          </w:p>
        </w:tc>
        <w:tc>
          <w:tcPr>
            <w:tcW w:w="1131" w:type="dxa"/>
            <w:shd w:val="clear" w:color="auto" w:fill="DCE6F1"/>
          </w:tcPr>
          <w:p w14:paraId="2BAE3A9C" w14:textId="77777777" w:rsidR="00D975B6" w:rsidRDefault="00E16F9A">
            <w:pPr>
              <w:pStyle w:val="Compact"/>
            </w:pPr>
            <w:r>
              <w:rPr>
                <w:sz w:val="19"/>
              </w:rPr>
              <w:t>LFG 10–50</w:t>
            </w:r>
          </w:p>
        </w:tc>
        <w:tc>
          <w:tcPr>
            <w:tcW w:w="1131" w:type="dxa"/>
            <w:shd w:val="clear" w:color="auto" w:fill="DCE6F1"/>
          </w:tcPr>
          <w:p w14:paraId="560B319C" w14:textId="77777777" w:rsidR="00D975B6" w:rsidRDefault="00E16F9A">
            <w:pPr>
              <w:pStyle w:val="Compact"/>
            </w:pPr>
            <w:r>
              <w:rPr>
                <w:sz w:val="19"/>
              </w:rPr>
              <w:t>LFG &lt;10</w:t>
            </w:r>
          </w:p>
        </w:tc>
        <w:tc>
          <w:tcPr>
            <w:tcW w:w="1131" w:type="dxa"/>
            <w:shd w:val="clear" w:color="auto" w:fill="DCE6F1"/>
          </w:tcPr>
          <w:p w14:paraId="067B1DB2" w14:textId="77777777" w:rsidR="00D975B6" w:rsidRDefault="00E16F9A">
            <w:pPr>
              <w:pStyle w:val="Compact"/>
            </w:pPr>
            <w:r>
              <w:rPr>
                <w:sz w:val="19"/>
              </w:rPr>
              <w:t>HD</w:t>
            </w:r>
          </w:p>
        </w:tc>
        <w:tc>
          <w:tcPr>
            <w:tcW w:w="1131" w:type="dxa"/>
            <w:shd w:val="clear" w:color="auto" w:fill="DCE6F1"/>
          </w:tcPr>
          <w:p w14:paraId="3C2ED7FB" w14:textId="77777777" w:rsidR="00D975B6" w:rsidRDefault="00E16F9A">
            <w:pPr>
              <w:pStyle w:val="Compact"/>
            </w:pPr>
            <w:r>
              <w:rPr>
                <w:sz w:val="19"/>
              </w:rPr>
              <w:t>PD</w:t>
            </w:r>
          </w:p>
        </w:tc>
      </w:tr>
      <w:tr w:rsidR="00D975B6" w14:paraId="3B61A289" w14:textId="77777777">
        <w:tc>
          <w:tcPr>
            <w:tcW w:w="1131" w:type="dxa"/>
          </w:tcPr>
          <w:p w14:paraId="39A8752E" w14:textId="77777777" w:rsidR="00D975B6" w:rsidRDefault="00E16F9A">
            <w:pPr>
              <w:pStyle w:val="Compact"/>
            </w:pPr>
            <w:r>
              <w:rPr>
                <w:sz w:val="19"/>
              </w:rPr>
              <w:t>1–2 mg/kg/dosis iv</w:t>
            </w:r>
          </w:p>
        </w:tc>
        <w:tc>
          <w:tcPr>
            <w:tcW w:w="1131" w:type="dxa"/>
          </w:tcPr>
          <w:p w14:paraId="0EA42AE0" w14:textId="77777777" w:rsidR="00D975B6" w:rsidRDefault="00E16F9A">
            <w:pPr>
              <w:pStyle w:val="Compact"/>
            </w:pPr>
            <w:r>
              <w:rPr>
                <w:sz w:val="19"/>
              </w:rPr>
              <w:t>D</w:t>
            </w:r>
          </w:p>
        </w:tc>
        <w:tc>
          <w:tcPr>
            <w:tcW w:w="1131" w:type="dxa"/>
          </w:tcPr>
          <w:p w14:paraId="4B0D7997" w14:textId="77777777" w:rsidR="00D975B6" w:rsidRDefault="00E16F9A">
            <w:pPr>
              <w:pStyle w:val="Compact"/>
            </w:pPr>
            <w:r>
              <w:rPr>
                <w:sz w:val="19"/>
              </w:rPr>
              <w:t>100%</w:t>
            </w:r>
          </w:p>
        </w:tc>
        <w:tc>
          <w:tcPr>
            <w:tcW w:w="1131" w:type="dxa"/>
          </w:tcPr>
          <w:p w14:paraId="5EFE61C2" w14:textId="77777777" w:rsidR="00D975B6" w:rsidRDefault="00E16F9A">
            <w:pPr>
              <w:pStyle w:val="Compact"/>
            </w:pPr>
            <w:r>
              <w:rPr>
                <w:sz w:val="19"/>
              </w:rPr>
              <w:t>100%</w:t>
            </w:r>
          </w:p>
        </w:tc>
        <w:tc>
          <w:tcPr>
            <w:tcW w:w="1131" w:type="dxa"/>
          </w:tcPr>
          <w:p w14:paraId="5FF92964" w14:textId="77777777" w:rsidR="00D975B6" w:rsidRDefault="00E16F9A">
            <w:pPr>
              <w:pStyle w:val="Compact"/>
            </w:pPr>
            <w:r>
              <w:rPr>
                <w:sz w:val="19"/>
              </w:rPr>
              <w:t>100%</w:t>
            </w:r>
          </w:p>
        </w:tc>
        <w:tc>
          <w:tcPr>
            <w:tcW w:w="1131" w:type="dxa"/>
          </w:tcPr>
          <w:p w14:paraId="74B5B9F7" w14:textId="77777777" w:rsidR="00D975B6" w:rsidRDefault="00E16F9A">
            <w:pPr>
              <w:pStyle w:val="Compact"/>
            </w:pPr>
            <w:r>
              <w:rPr>
                <w:sz w:val="19"/>
              </w:rPr>
              <w:t>Tak ada data</w:t>
            </w:r>
          </w:p>
        </w:tc>
        <w:tc>
          <w:tcPr>
            <w:tcW w:w="1131" w:type="dxa"/>
          </w:tcPr>
          <w:p w14:paraId="7AAC345C" w14:textId="77777777" w:rsidR="00D975B6" w:rsidRDefault="00E16F9A">
            <w:pPr>
              <w:pStyle w:val="Compact"/>
            </w:pPr>
            <w:r>
              <w:rPr>
                <w:sz w:val="19"/>
              </w:rPr>
              <w:t>Tak ada data</w:t>
            </w:r>
          </w:p>
        </w:tc>
      </w:tr>
    </w:tbl>
    <w:p w14:paraId="2BA53803" w14:textId="77777777" w:rsidR="00D975B6" w:rsidRDefault="00E16F9A">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D975B6" w14:paraId="6FC2AB9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62A78C" w14:textId="77777777" w:rsidR="00D975B6" w:rsidRDefault="00E16F9A">
            <w:pPr>
              <w:pStyle w:val="Compact"/>
            </w:pPr>
            <w:r>
              <w:rPr>
                <w:sz w:val="19"/>
              </w:rPr>
              <w:t>Sediaan</w:t>
            </w:r>
          </w:p>
        </w:tc>
      </w:tr>
      <w:tr w:rsidR="00D975B6" w14:paraId="60903B4A" w14:textId="77777777">
        <w:tc>
          <w:tcPr>
            <w:tcW w:w="0" w:type="auto"/>
          </w:tcPr>
          <w:p w14:paraId="1A3E3BFE" w14:textId="77777777" w:rsidR="00D975B6" w:rsidRDefault="00E16F9A">
            <w:pPr>
              <w:pStyle w:val="Compact"/>
            </w:pPr>
            <w:r>
              <w:rPr>
                <w:sz w:val="19"/>
              </w:rPr>
              <w:t>Injeksi 50 mg/mL (i.v.)</w:t>
            </w:r>
          </w:p>
        </w:tc>
      </w:tr>
      <w:tr w:rsidR="00D975B6" w14:paraId="551F4D29" w14:textId="77777777">
        <w:tc>
          <w:tcPr>
            <w:tcW w:w="0" w:type="auto"/>
          </w:tcPr>
          <w:p w14:paraId="183F72AE" w14:textId="77777777" w:rsidR="00D975B6" w:rsidRDefault="00E16F9A">
            <w:pPr>
              <w:pStyle w:val="Compact"/>
            </w:pPr>
            <w:r>
              <w:rPr>
                <w:sz w:val="19"/>
              </w:rPr>
              <w:t>Injeksi 100 mg/mL (i.v.)</w:t>
            </w:r>
          </w:p>
        </w:tc>
      </w:tr>
    </w:tbl>
    <w:p w14:paraId="2CDFF078" w14:textId="77777777" w:rsidR="00D975B6" w:rsidRDefault="00E16F9A">
      <w:pPr>
        <w:pStyle w:val="BodyText"/>
      </w:pPr>
      <w:r>
        <w:rPr>
          <w:b/>
          <w:bCs/>
        </w:rPr>
        <w:t>Aturan penggunaan</w:t>
      </w:r>
    </w:p>
    <w:p w14:paraId="2618E584" w14:textId="77777777" w:rsidR="00D975B6" w:rsidRDefault="00E16F9A" w:rsidP="00E16F9A">
      <w:pPr>
        <w:pStyle w:val="Compact"/>
        <w:numPr>
          <w:ilvl w:val="0"/>
          <w:numId w:val="287"/>
        </w:numPr>
      </w:pPr>
      <w:r>
        <w:t>Sesuai tabel IDAI.</w:t>
      </w:r>
    </w:p>
    <w:p w14:paraId="2429BC17" w14:textId="77777777" w:rsidR="00D975B6" w:rsidRDefault="00E16F9A" w:rsidP="00E16F9A">
      <w:pPr>
        <w:pStyle w:val="Compact"/>
        <w:numPr>
          <w:ilvl w:val="0"/>
          <w:numId w:val="287"/>
        </w:numPr>
      </w:pPr>
      <w:r>
        <w:lastRenderedPageBreak/>
        <w:t>Diberikan oleh atau di bawah arahan dokter yang berpengalaman dalam anestesi umum, menjaga jalan napas, dan oksigenasi (label Ketalar).</w:t>
      </w:r>
    </w:p>
    <w:p w14:paraId="70218E9A" w14:textId="77777777" w:rsidR="00D975B6" w:rsidRDefault="00E16F9A">
      <w:pPr>
        <w:pStyle w:val="FirstParagraph"/>
      </w:pPr>
      <w:r>
        <w:rPr>
          <w:b/>
          <w:bCs/>
        </w:rPr>
        <w:t>Manfaat obat</w:t>
      </w:r>
      <w:r>
        <w:t xml:space="preserve"> (label Ketalar)</w:t>
      </w:r>
    </w:p>
    <w:p w14:paraId="52689864" w14:textId="77777777" w:rsidR="00D975B6" w:rsidRDefault="00E16F9A" w:rsidP="00E16F9A">
      <w:pPr>
        <w:pStyle w:val="Compact"/>
        <w:numPr>
          <w:ilvl w:val="0"/>
          <w:numId w:val="288"/>
        </w:numPr>
      </w:pPr>
      <w:r>
        <w:t>Anestetik tunggal untuk prosedur diagnostik dan bedah yang tidak memerlukan relaksasi otot rangka.</w:t>
      </w:r>
    </w:p>
    <w:p w14:paraId="11AB0448" w14:textId="77777777" w:rsidR="00D975B6" w:rsidRDefault="00E16F9A" w:rsidP="00E16F9A">
      <w:pPr>
        <w:pStyle w:val="Compact"/>
        <w:numPr>
          <w:ilvl w:val="0"/>
          <w:numId w:val="288"/>
        </w:numPr>
      </w:pPr>
      <w:r>
        <w:t>Induksi anestesi sebelum pemberian anestetik umum lain.</w:t>
      </w:r>
    </w:p>
    <w:p w14:paraId="68CFEA5D" w14:textId="77777777" w:rsidR="00D975B6" w:rsidRDefault="00E16F9A" w:rsidP="00E16F9A">
      <w:pPr>
        <w:pStyle w:val="Compact"/>
        <w:numPr>
          <w:ilvl w:val="0"/>
          <w:numId w:val="288"/>
        </w:numPr>
      </w:pPr>
      <w:r>
        <w:t>Tambahan untuk anestetik lain.</w:t>
      </w:r>
    </w:p>
    <w:p w14:paraId="0B5ED212" w14:textId="77777777" w:rsidR="00D975B6" w:rsidRDefault="00E16F9A">
      <w:pPr>
        <w:pStyle w:val="FirstParagraph"/>
      </w:pPr>
      <w:r>
        <w:rPr>
          <w:b/>
          <w:bCs/>
        </w:rPr>
        <w:t>Efek samping</w:t>
      </w:r>
      <w:r>
        <w:t xml:space="preserve"> (label Ketalar)</w:t>
      </w:r>
    </w:p>
    <w:p w14:paraId="4FADBFAD" w14:textId="77777777" w:rsidR="00D975B6" w:rsidRDefault="00E16F9A" w:rsidP="00E16F9A">
      <w:pPr>
        <w:pStyle w:val="Compact"/>
        <w:numPr>
          <w:ilvl w:val="0"/>
          <w:numId w:val="289"/>
        </w:numPr>
      </w:pPr>
      <w:r>
        <w:t>Kardiovaskular: kenaikan tekanan darah, denyut jantung, dan indeks jantung; penurunan tekanan darah dan denyut jantung; aritmia.</w:t>
      </w:r>
    </w:p>
    <w:p w14:paraId="579F2018" w14:textId="77777777" w:rsidR="00D975B6" w:rsidRDefault="00E16F9A" w:rsidP="00E16F9A">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0E9F272B" w14:textId="77777777" w:rsidR="00D975B6" w:rsidRDefault="00E16F9A" w:rsidP="00E16F9A">
      <w:pPr>
        <w:pStyle w:val="Compact"/>
        <w:numPr>
          <w:ilvl w:val="0"/>
          <w:numId w:val="289"/>
        </w:numPr>
      </w:pPr>
      <w:r>
        <w:t>Depresi napas pada overdosis atau pemberian terlalu cepat.</w:t>
      </w:r>
    </w:p>
    <w:p w14:paraId="0AAE460F" w14:textId="77777777" w:rsidR="00D975B6" w:rsidRDefault="00E16F9A">
      <w:pPr>
        <w:pStyle w:val="FirstParagraph"/>
      </w:pPr>
      <w:r>
        <w:rPr>
          <w:b/>
          <w:bCs/>
        </w:rPr>
        <w:t>Peringatan</w:t>
      </w:r>
      <w:r>
        <w:t xml:space="preserve"> (label Ketalar)</w:t>
      </w:r>
    </w:p>
    <w:p w14:paraId="5AC27215" w14:textId="77777777" w:rsidR="00D975B6" w:rsidRDefault="00E16F9A" w:rsidP="00E16F9A">
      <w:pPr>
        <w:pStyle w:val="Compact"/>
        <w:numPr>
          <w:ilvl w:val="0"/>
          <w:numId w:val="290"/>
        </w:numPr>
      </w:pPr>
      <w:r>
        <w:t>Kontraindikasi: pasien yang berisiko serius bila tekanan darah naik bermakna; hipersensitivitas terhadap ketamin atau eksipiennya.</w:t>
      </w:r>
    </w:p>
    <w:p w14:paraId="709F7827" w14:textId="77777777" w:rsidR="00D975B6" w:rsidRDefault="00E16F9A" w:rsidP="00E16F9A">
      <w:pPr>
        <w:pStyle w:val="Compact"/>
        <w:numPr>
          <w:ilvl w:val="0"/>
          <w:numId w:val="290"/>
        </w:numPr>
      </w:pPr>
      <w:r>
        <w:t>Tidak menekan refleks faring dan laring; hindari sebagai anestetik tunggal pada prosedur faring, laring, atau bronkus.</w:t>
      </w:r>
    </w:p>
    <w:p w14:paraId="30D158EB" w14:textId="77777777" w:rsidR="00D975B6" w:rsidRDefault="00E16F9A" w:rsidP="00E16F9A">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6A4D06CF" w14:textId="77777777" w:rsidR="00D975B6" w:rsidRDefault="00E16F9A" w:rsidP="00E16F9A">
      <w:pPr>
        <w:pStyle w:val="Compact"/>
        <w:numPr>
          <w:ilvl w:val="0"/>
          <w:numId w:val="290"/>
        </w:numPr>
      </w:pPr>
      <w:r>
        <w:t>Keamanan dan efektivitas pada anak di bawah 16 tahun belum ditetapkan.</w:t>
      </w:r>
    </w:p>
    <w:p w14:paraId="280B326E" w14:textId="77777777" w:rsidR="00D975B6" w:rsidRDefault="00E16F9A">
      <w:pPr>
        <w:pStyle w:val="FirstParagraph"/>
      </w:pPr>
      <w:r>
        <w:rPr>
          <w:b/>
          <w:bCs/>
        </w:rPr>
        <w:t>Farmakokinetik</w:t>
      </w:r>
      <w:r>
        <w:t xml:space="preserve"> (label Ketalar)</w:t>
      </w:r>
    </w:p>
    <w:p w14:paraId="509A69C5" w14:textId="77777777" w:rsidR="00D975B6" w:rsidRDefault="00E16F9A" w:rsidP="00E16F9A">
      <w:pPr>
        <w:pStyle w:val="Compact"/>
        <w:numPr>
          <w:ilvl w:val="0"/>
          <w:numId w:val="291"/>
        </w:numPr>
      </w:pPr>
      <w:r>
        <w:t>Setelah pemberian IV, fase awal (alfa) berlangsung sekitar 45 menit dengan waktu paruh 10–15 menit; fase ini sesuai dengan efek anestesi.</w:t>
      </w:r>
    </w:p>
    <w:p w14:paraId="4ED8932A" w14:textId="77777777" w:rsidR="00D975B6" w:rsidRDefault="00E16F9A" w:rsidP="00E16F9A">
      <w:pPr>
        <w:pStyle w:val="Compact"/>
        <w:numPr>
          <w:ilvl w:val="0"/>
          <w:numId w:val="291"/>
        </w:numPr>
      </w:pPr>
      <w:r>
        <w:t>Dimetabolisme melalui N-dealkilasi menjadi metabolit aktif norketamin, terutama oleh CYP2B6 dan CYP3A4.</w:t>
      </w:r>
    </w:p>
    <w:p w14:paraId="6592A1F9" w14:textId="77777777" w:rsidR="00D975B6" w:rsidRDefault="00E16F9A" w:rsidP="00E16F9A">
      <w:pPr>
        <w:pStyle w:val="Compact"/>
        <w:numPr>
          <w:ilvl w:val="0"/>
          <w:numId w:val="291"/>
        </w:numPr>
      </w:pPr>
      <w:r>
        <w:t>Waktu paruh redistribusi dari SSP ke jaringan perifer (fase beta) 2,5 jam.</w:t>
      </w:r>
    </w:p>
    <w:p w14:paraId="455CC6FE" w14:textId="77777777" w:rsidR="00D975B6" w:rsidRDefault="00E16F9A">
      <w:pPr>
        <w:pStyle w:val="FirstParagraph"/>
      </w:pPr>
      <w:r>
        <w:rPr>
          <w:b/>
          <w:bCs/>
        </w:rPr>
        <w:t>Farmakodinamik</w:t>
      </w:r>
      <w:r>
        <w:t xml:space="preserve"> (label Ketalar)</w:t>
      </w:r>
    </w:p>
    <w:p w14:paraId="134AC994" w14:textId="77777777" w:rsidR="00D975B6" w:rsidRDefault="00E16F9A" w:rsidP="00E16F9A">
      <w:pPr>
        <w:pStyle w:val="Compact"/>
        <w:numPr>
          <w:ilvl w:val="0"/>
          <w:numId w:val="292"/>
        </w:numPr>
      </w:pPr>
      <w:r>
        <w:t>Campuran rasemik ketamin; antagonis nonkompetitif dan nonselektif reseptor N-metil-D-aspartat (NMDA), reseptor glutamat ionotropik.</w:t>
      </w:r>
    </w:p>
    <w:p w14:paraId="3723FB4C" w14:textId="77777777" w:rsidR="00D975B6" w:rsidRDefault="00E16F9A" w:rsidP="00E16F9A">
      <w:pPr>
        <w:pStyle w:val="Compact"/>
        <w:numPr>
          <w:ilvl w:val="0"/>
          <w:numId w:val="292"/>
        </w:numPr>
      </w:pPr>
      <w:r>
        <w:t>Metabolit utama norketamin juga aktif pada reseptor yang sama dengan afinitas lebih rendah.</w:t>
      </w:r>
    </w:p>
    <w:p w14:paraId="7A6C65DA" w14:textId="77777777" w:rsidR="00D975B6" w:rsidRDefault="00E16F9A">
      <w:pPr>
        <w:pStyle w:val="FirstParagraph"/>
      </w:pPr>
      <w:r>
        <w:rPr>
          <w:b/>
          <w:bCs/>
        </w:rPr>
        <w:lastRenderedPageBreak/>
        <w:t>Daftar pustaka</w:t>
      </w:r>
    </w:p>
    <w:p w14:paraId="2B8C54D5" w14:textId="77777777" w:rsidR="00D975B6" w:rsidRDefault="00E16F9A" w:rsidP="00E16F9A">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419F33F0" w14:textId="77777777" w:rsidR="00D975B6" w:rsidRDefault="00E16F9A" w:rsidP="00E16F9A">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3985FBF" w14:textId="77777777" w:rsidR="00D975B6" w:rsidRDefault="00E16F9A" w:rsidP="00E16F9A">
      <w:pPr>
        <w:pStyle w:val="Compact"/>
        <w:numPr>
          <w:ilvl w:val="0"/>
          <w:numId w:val="293"/>
        </w:numPr>
      </w:pPr>
      <w:r>
        <w:t>KETALAR (ketamine hydrochloride) injection (Par Health), label DailyMed. https://dailymed.nlm.nih.gov/dailymed/drugInfo.cfm?setid=14e8f864-8b8a-4e7e-8439-e510d3107063</w:t>
      </w:r>
    </w:p>
    <w:p w14:paraId="579DE8E5" w14:textId="77777777" w:rsidR="00D975B6" w:rsidRDefault="00E16F9A">
      <w:r>
        <w:pict w14:anchorId="5665B317">
          <v:rect id="_x0000_i1066" style="width:0;height:1.5pt" o:hralign="center" o:hrstd="t" o:hr="t"/>
        </w:pict>
      </w:r>
    </w:p>
    <w:p w14:paraId="5FFC701B" w14:textId="77777777" w:rsidR="00D975B6" w:rsidRDefault="00E16F9A">
      <w:pPr>
        <w:pStyle w:val="Heading3"/>
      </w:pPr>
      <w:bookmarkStart w:id="94" w:name="nalokson"/>
      <w:bookmarkStart w:id="95" w:name="_Toc243121717"/>
      <w:bookmarkEnd w:id="92"/>
      <w:r>
        <w:t>3.41 Nalokson</w:t>
      </w:r>
      <w:bookmarkEnd w:id="95"/>
    </w:p>
    <w:p w14:paraId="7265B09E" w14:textId="77777777" w:rsidR="00D975B6" w:rsidRDefault="00E16F9A">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23B609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35A46B" w14:textId="77777777" w:rsidR="00D975B6" w:rsidRDefault="00E16F9A">
            <w:pPr>
              <w:pStyle w:val="Compact"/>
            </w:pPr>
            <w:r>
              <w:rPr>
                <w:sz w:val="19"/>
              </w:rPr>
              <w:t>Keadaan</w:t>
            </w:r>
          </w:p>
        </w:tc>
        <w:tc>
          <w:tcPr>
            <w:tcW w:w="3960" w:type="dxa"/>
            <w:shd w:val="clear" w:color="auto" w:fill="DCE6F1"/>
          </w:tcPr>
          <w:p w14:paraId="1EF18300" w14:textId="77777777" w:rsidR="00D975B6" w:rsidRDefault="00E16F9A">
            <w:pPr>
              <w:pStyle w:val="Compact"/>
            </w:pPr>
            <w:r>
              <w:rPr>
                <w:sz w:val="19"/>
              </w:rPr>
              <w:t>Dosis</w:t>
            </w:r>
          </w:p>
        </w:tc>
      </w:tr>
      <w:tr w:rsidR="00D975B6" w14:paraId="0B036BCD" w14:textId="77777777">
        <w:tc>
          <w:tcPr>
            <w:tcW w:w="3960" w:type="dxa"/>
          </w:tcPr>
          <w:p w14:paraId="2AF4F5D8" w14:textId="77777777" w:rsidR="00D975B6" w:rsidRDefault="00E16F9A">
            <w:pPr>
              <w:pStyle w:val="Compact"/>
            </w:pPr>
            <w:r>
              <w:rPr>
                <w:sz w:val="19"/>
              </w:rPr>
              <w:t>Sedasi post-op</w:t>
            </w:r>
          </w:p>
        </w:tc>
        <w:tc>
          <w:tcPr>
            <w:tcW w:w="3960" w:type="dxa"/>
          </w:tcPr>
          <w:p w14:paraId="12881E69" w14:textId="77777777" w:rsidR="00D975B6" w:rsidRDefault="00E16F9A">
            <w:pPr>
              <w:pStyle w:val="Compact"/>
            </w:pPr>
            <w:r>
              <w:rPr>
                <w:sz w:val="19"/>
              </w:rPr>
              <w:t>0,002 mg/kg/dosis, ulangi setiap 2 menit jika perlu; kemudian 0,3 mg/kg dalam 30 ml dengan laju 1 ml/jam</w:t>
            </w:r>
          </w:p>
        </w:tc>
      </w:tr>
    </w:tbl>
    <w:p w14:paraId="1D4B6028" w14:textId="77777777" w:rsidR="00D975B6" w:rsidRDefault="00E16F9A">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272AF4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B49959" w14:textId="77777777" w:rsidR="00D975B6" w:rsidRDefault="00E16F9A">
            <w:pPr>
              <w:pStyle w:val="Compact"/>
            </w:pPr>
            <w:r>
              <w:rPr>
                <w:sz w:val="19"/>
              </w:rPr>
              <w:t>Dosis normal</w:t>
            </w:r>
          </w:p>
        </w:tc>
        <w:tc>
          <w:tcPr>
            <w:tcW w:w="1131" w:type="dxa"/>
            <w:shd w:val="clear" w:color="auto" w:fill="DCE6F1"/>
          </w:tcPr>
          <w:p w14:paraId="7E6BDBB9" w14:textId="77777777" w:rsidR="00D975B6" w:rsidRDefault="00E16F9A">
            <w:pPr>
              <w:pStyle w:val="Compact"/>
            </w:pPr>
            <w:r>
              <w:rPr>
                <w:sz w:val="19"/>
              </w:rPr>
              <w:t>Dosis (D)/Interval (I)</w:t>
            </w:r>
          </w:p>
        </w:tc>
        <w:tc>
          <w:tcPr>
            <w:tcW w:w="1131" w:type="dxa"/>
            <w:shd w:val="clear" w:color="auto" w:fill="DCE6F1"/>
          </w:tcPr>
          <w:p w14:paraId="0AD933BC" w14:textId="77777777" w:rsidR="00D975B6" w:rsidRDefault="00E16F9A">
            <w:pPr>
              <w:pStyle w:val="Compact"/>
            </w:pPr>
            <w:r>
              <w:rPr>
                <w:sz w:val="19"/>
              </w:rPr>
              <w:t>LFG &gt;50</w:t>
            </w:r>
          </w:p>
        </w:tc>
        <w:tc>
          <w:tcPr>
            <w:tcW w:w="1131" w:type="dxa"/>
            <w:shd w:val="clear" w:color="auto" w:fill="DCE6F1"/>
          </w:tcPr>
          <w:p w14:paraId="49A25996" w14:textId="77777777" w:rsidR="00D975B6" w:rsidRDefault="00E16F9A">
            <w:pPr>
              <w:pStyle w:val="Compact"/>
            </w:pPr>
            <w:r>
              <w:rPr>
                <w:sz w:val="19"/>
              </w:rPr>
              <w:t>LFG 10–50</w:t>
            </w:r>
          </w:p>
        </w:tc>
        <w:tc>
          <w:tcPr>
            <w:tcW w:w="1131" w:type="dxa"/>
            <w:shd w:val="clear" w:color="auto" w:fill="DCE6F1"/>
          </w:tcPr>
          <w:p w14:paraId="7453A25C" w14:textId="77777777" w:rsidR="00D975B6" w:rsidRDefault="00E16F9A">
            <w:pPr>
              <w:pStyle w:val="Compact"/>
            </w:pPr>
            <w:r>
              <w:rPr>
                <w:sz w:val="19"/>
              </w:rPr>
              <w:t>LFG &lt;10</w:t>
            </w:r>
          </w:p>
        </w:tc>
        <w:tc>
          <w:tcPr>
            <w:tcW w:w="1131" w:type="dxa"/>
            <w:shd w:val="clear" w:color="auto" w:fill="DCE6F1"/>
          </w:tcPr>
          <w:p w14:paraId="47889F94" w14:textId="77777777" w:rsidR="00D975B6" w:rsidRDefault="00E16F9A">
            <w:pPr>
              <w:pStyle w:val="Compact"/>
            </w:pPr>
            <w:r>
              <w:rPr>
                <w:sz w:val="19"/>
              </w:rPr>
              <w:t>HD</w:t>
            </w:r>
          </w:p>
        </w:tc>
        <w:tc>
          <w:tcPr>
            <w:tcW w:w="1131" w:type="dxa"/>
            <w:shd w:val="clear" w:color="auto" w:fill="DCE6F1"/>
          </w:tcPr>
          <w:p w14:paraId="5F5EC9DB" w14:textId="77777777" w:rsidR="00D975B6" w:rsidRDefault="00E16F9A">
            <w:pPr>
              <w:pStyle w:val="Compact"/>
            </w:pPr>
            <w:r>
              <w:rPr>
                <w:sz w:val="19"/>
              </w:rPr>
              <w:t>PD</w:t>
            </w:r>
          </w:p>
        </w:tc>
      </w:tr>
      <w:tr w:rsidR="00D975B6" w14:paraId="4EC0F9B0" w14:textId="77777777">
        <w:tc>
          <w:tcPr>
            <w:tcW w:w="1131" w:type="dxa"/>
          </w:tcPr>
          <w:p w14:paraId="14BAECAB" w14:textId="77777777" w:rsidR="00D975B6" w:rsidRDefault="00E16F9A">
            <w:pPr>
              <w:pStyle w:val="Compact"/>
            </w:pPr>
            <w:r>
              <w:rPr>
                <w:sz w:val="19"/>
              </w:rPr>
              <w:t>0,1 mg/kg/dosis iv</w:t>
            </w:r>
          </w:p>
        </w:tc>
        <w:tc>
          <w:tcPr>
            <w:tcW w:w="1131" w:type="dxa"/>
          </w:tcPr>
          <w:p w14:paraId="62162699" w14:textId="77777777" w:rsidR="00D975B6" w:rsidRDefault="00E16F9A">
            <w:pPr>
              <w:pStyle w:val="Compact"/>
            </w:pPr>
            <w:r>
              <w:rPr>
                <w:sz w:val="19"/>
              </w:rPr>
              <w:t>D</w:t>
            </w:r>
          </w:p>
        </w:tc>
        <w:tc>
          <w:tcPr>
            <w:tcW w:w="1131" w:type="dxa"/>
          </w:tcPr>
          <w:p w14:paraId="06D3AA8E" w14:textId="77777777" w:rsidR="00D975B6" w:rsidRDefault="00E16F9A">
            <w:pPr>
              <w:pStyle w:val="Compact"/>
            </w:pPr>
            <w:r>
              <w:rPr>
                <w:sz w:val="19"/>
              </w:rPr>
              <w:t>100%</w:t>
            </w:r>
          </w:p>
        </w:tc>
        <w:tc>
          <w:tcPr>
            <w:tcW w:w="1131" w:type="dxa"/>
          </w:tcPr>
          <w:p w14:paraId="0142BD71" w14:textId="77777777" w:rsidR="00D975B6" w:rsidRDefault="00E16F9A">
            <w:pPr>
              <w:pStyle w:val="Compact"/>
            </w:pPr>
            <w:r>
              <w:rPr>
                <w:sz w:val="19"/>
              </w:rPr>
              <w:t>100%</w:t>
            </w:r>
          </w:p>
        </w:tc>
        <w:tc>
          <w:tcPr>
            <w:tcW w:w="1131" w:type="dxa"/>
          </w:tcPr>
          <w:p w14:paraId="786A3FD6" w14:textId="77777777" w:rsidR="00D975B6" w:rsidRDefault="00E16F9A">
            <w:pPr>
              <w:pStyle w:val="Compact"/>
            </w:pPr>
            <w:r>
              <w:rPr>
                <w:sz w:val="19"/>
              </w:rPr>
              <w:t>100%</w:t>
            </w:r>
          </w:p>
        </w:tc>
        <w:tc>
          <w:tcPr>
            <w:tcW w:w="1131" w:type="dxa"/>
          </w:tcPr>
          <w:p w14:paraId="1F1FDFE5" w14:textId="77777777" w:rsidR="00D975B6" w:rsidRDefault="00E16F9A">
            <w:pPr>
              <w:pStyle w:val="Compact"/>
            </w:pPr>
            <w:r>
              <w:rPr>
                <w:sz w:val="19"/>
              </w:rPr>
              <w:t>Tak ada data</w:t>
            </w:r>
          </w:p>
        </w:tc>
        <w:tc>
          <w:tcPr>
            <w:tcW w:w="1131" w:type="dxa"/>
          </w:tcPr>
          <w:p w14:paraId="24DD0978" w14:textId="77777777" w:rsidR="00D975B6" w:rsidRDefault="00E16F9A">
            <w:pPr>
              <w:pStyle w:val="Compact"/>
            </w:pPr>
            <w:r>
              <w:rPr>
                <w:sz w:val="19"/>
              </w:rPr>
              <w:t>Tak ada data</w:t>
            </w:r>
          </w:p>
        </w:tc>
      </w:tr>
    </w:tbl>
    <w:p w14:paraId="5C37BE83" w14:textId="77777777" w:rsidR="00D975B6" w:rsidRDefault="00E16F9A">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D975B6" w14:paraId="18D18F2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947ECE" w14:textId="77777777" w:rsidR="00D975B6" w:rsidRDefault="00E16F9A">
            <w:pPr>
              <w:pStyle w:val="Compact"/>
            </w:pPr>
            <w:r>
              <w:rPr>
                <w:sz w:val="19"/>
              </w:rPr>
              <w:t>Sediaan</w:t>
            </w:r>
          </w:p>
        </w:tc>
      </w:tr>
      <w:tr w:rsidR="00D975B6" w14:paraId="256CBBA7" w14:textId="77777777">
        <w:tc>
          <w:tcPr>
            <w:tcW w:w="0" w:type="auto"/>
          </w:tcPr>
          <w:p w14:paraId="3A6DE812" w14:textId="77777777" w:rsidR="00D975B6" w:rsidRDefault="00E16F9A">
            <w:pPr>
              <w:pStyle w:val="Compact"/>
            </w:pPr>
            <w:r>
              <w:rPr>
                <w:sz w:val="19"/>
              </w:rPr>
              <w:t>Injeksi 0,4 mg/mL</w:t>
            </w:r>
          </w:p>
        </w:tc>
      </w:tr>
    </w:tbl>
    <w:p w14:paraId="5767C996" w14:textId="77777777" w:rsidR="00D975B6" w:rsidRDefault="00E16F9A">
      <w:pPr>
        <w:pStyle w:val="BodyText"/>
      </w:pPr>
      <w:r>
        <w:t>Restriksi FORNAS: hanya untuk mengatasi depresi pernapasan akibat morfin atau opioid.</w:t>
      </w:r>
    </w:p>
    <w:p w14:paraId="43AD6A1E" w14:textId="77777777" w:rsidR="00D975B6" w:rsidRDefault="00E16F9A">
      <w:pPr>
        <w:pStyle w:val="BodyText"/>
      </w:pPr>
      <w:r>
        <w:rPr>
          <w:b/>
          <w:bCs/>
        </w:rPr>
        <w:t>Aturan penggunaan</w:t>
      </w:r>
    </w:p>
    <w:p w14:paraId="6ECCC694" w14:textId="77777777" w:rsidR="00D975B6" w:rsidRDefault="00E16F9A" w:rsidP="00E16F9A">
      <w:pPr>
        <w:pStyle w:val="Compact"/>
        <w:numPr>
          <w:ilvl w:val="0"/>
          <w:numId w:val="294"/>
        </w:numPr>
      </w:pPr>
      <w:r>
        <w:t>Sesuai tabel IDAI.</w:t>
      </w:r>
    </w:p>
    <w:p w14:paraId="40EB191F" w14:textId="77777777" w:rsidR="00D975B6" w:rsidRDefault="00E16F9A" w:rsidP="00E16F9A">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162F8FC2" w14:textId="77777777" w:rsidR="00D975B6" w:rsidRDefault="00E16F9A">
      <w:pPr>
        <w:pStyle w:val="FirstParagraph"/>
      </w:pPr>
      <w:r>
        <w:rPr>
          <w:b/>
          <w:bCs/>
        </w:rPr>
        <w:t>Manfaat obat</w:t>
      </w:r>
      <w:r>
        <w:t xml:space="preserve"> </w:t>
      </w:r>
      <w:r>
        <w:t>(label nalokson injeksi)</w:t>
      </w:r>
    </w:p>
    <w:p w14:paraId="39AAC29E" w14:textId="77777777" w:rsidR="00D975B6" w:rsidRDefault="00E16F9A" w:rsidP="00E16F9A">
      <w:pPr>
        <w:pStyle w:val="Compact"/>
        <w:numPr>
          <w:ilvl w:val="0"/>
          <w:numId w:val="295"/>
        </w:numPr>
      </w:pPr>
      <w:r>
        <w:t>Membalik sebagian atau seluruh depresi akibat opioid, termasuk depresi napas, oleh opioid alami dan sintetis.</w:t>
      </w:r>
    </w:p>
    <w:p w14:paraId="66F909A1" w14:textId="77777777" w:rsidR="00D975B6" w:rsidRDefault="00E16F9A" w:rsidP="00E16F9A">
      <w:pPr>
        <w:pStyle w:val="Compact"/>
        <w:numPr>
          <w:ilvl w:val="0"/>
          <w:numId w:val="295"/>
        </w:numPr>
      </w:pPr>
      <w:r>
        <w:lastRenderedPageBreak/>
        <w:t>Diagnosis dugaan overdosis opioid akut.</w:t>
      </w:r>
    </w:p>
    <w:p w14:paraId="7AF34458" w14:textId="77777777" w:rsidR="00D975B6" w:rsidRDefault="00E16F9A" w:rsidP="00E16F9A">
      <w:pPr>
        <w:pStyle w:val="Compact"/>
        <w:numPr>
          <w:ilvl w:val="0"/>
          <w:numId w:val="295"/>
        </w:numPr>
      </w:pPr>
      <w:r>
        <w:t>Dapat berguna sebagai tambahan untuk menaikkan tekanan darah pada syok septik.</w:t>
      </w:r>
    </w:p>
    <w:p w14:paraId="6191E285" w14:textId="77777777" w:rsidR="00D975B6" w:rsidRDefault="00E16F9A">
      <w:pPr>
        <w:pStyle w:val="FirstParagraph"/>
      </w:pPr>
      <w:r>
        <w:rPr>
          <w:b/>
          <w:bCs/>
        </w:rPr>
        <w:t>Efek samping</w:t>
      </w:r>
      <w:r>
        <w:t xml:space="preserve"> (label nalokson injeksi)</w:t>
      </w:r>
    </w:p>
    <w:p w14:paraId="34AC0094" w14:textId="77777777" w:rsidR="00D975B6" w:rsidRDefault="00E16F9A" w:rsidP="00E16F9A">
      <w:pPr>
        <w:pStyle w:val="Compact"/>
        <w:numPr>
          <w:ilvl w:val="0"/>
          <w:numId w:val="296"/>
        </w:numPr>
      </w:pPr>
      <w:r>
        <w:t>Pascaoperasi: hipotensi, hipertensi, takikardia dan fibrilasi ventrikel, sesak, edema paru, henti jantung; dosis berlebihan dapat membalik analgesia secara bermakna dan menyebabkan agitasi.</w:t>
      </w:r>
    </w:p>
    <w:p w14:paraId="459EF5B2" w14:textId="77777777" w:rsidR="00D975B6" w:rsidRDefault="00E16F9A" w:rsidP="00E16F9A">
      <w:pPr>
        <w:pStyle w:val="Compact"/>
        <w:numPr>
          <w:ilvl w:val="0"/>
          <w:numId w:val="296"/>
        </w:numPr>
      </w:pPr>
      <w:r>
        <w:t>Pembalikan mendadak depresi opioid: mual, muntah, berkeringat, takikardia, kenaikan tekanan darah, gemetar, kejang, takikardia dan fibrilasi ventrikel, edema paru, henti jantung.</w:t>
      </w:r>
    </w:p>
    <w:p w14:paraId="7E4495E3" w14:textId="77777777" w:rsidR="00D975B6" w:rsidRDefault="00E16F9A" w:rsidP="00E16F9A">
      <w:pPr>
        <w:pStyle w:val="Compact"/>
        <w:numPr>
          <w:ilvl w:val="0"/>
          <w:numId w:val="296"/>
        </w:numPr>
      </w:pPr>
      <w:r>
        <w:t>Pembalikan mendadak pada ketergantungan opioid dapat mencetuskan sindrom putus obat akut.</w:t>
      </w:r>
    </w:p>
    <w:p w14:paraId="283718B5" w14:textId="77777777" w:rsidR="00D975B6" w:rsidRDefault="00E16F9A">
      <w:pPr>
        <w:pStyle w:val="FirstParagraph"/>
      </w:pPr>
      <w:r>
        <w:rPr>
          <w:b/>
          <w:bCs/>
        </w:rPr>
        <w:t>Peringatan</w:t>
      </w:r>
      <w:r>
        <w:t xml:space="preserve"> (label nalokson injeksi)</w:t>
      </w:r>
    </w:p>
    <w:p w14:paraId="64BB9950" w14:textId="77777777" w:rsidR="00D975B6" w:rsidRDefault="00E16F9A" w:rsidP="00E16F9A">
      <w:pPr>
        <w:pStyle w:val="Compact"/>
        <w:numPr>
          <w:ilvl w:val="0"/>
          <w:numId w:val="297"/>
        </w:numPr>
      </w:pPr>
      <w:r>
        <w:t>Kontraindikasi: hipersensitivitas terhadap nalokson atau bahan lain dalam sediaan.</w:t>
      </w:r>
    </w:p>
    <w:p w14:paraId="0BF58FCC" w14:textId="77777777" w:rsidR="00D975B6" w:rsidRDefault="00E16F9A" w:rsidP="00E16F9A">
      <w:pPr>
        <w:pStyle w:val="Compact"/>
        <w:numPr>
          <w:ilvl w:val="0"/>
          <w:numId w:val="297"/>
        </w:numPr>
      </w:pPr>
      <w:r>
        <w:t>Anak yang mengalami intoksikasi opiat berespons dramatis terhadap nalokson, tetapi harus dipantau ketat minimal 24 jam.</w:t>
      </w:r>
    </w:p>
    <w:p w14:paraId="669A30A4" w14:textId="77777777" w:rsidR="00D975B6" w:rsidRDefault="00E16F9A" w:rsidP="00E16F9A">
      <w:pPr>
        <w:pStyle w:val="Compact"/>
        <w:numPr>
          <w:ilvl w:val="0"/>
          <w:numId w:val="297"/>
        </w:numPr>
      </w:pPr>
      <w:r>
        <w:t>Keamanan dan efektivitas untuk hipotensi pada anak dan neonatus dengan syok septik belum ditetapkan.</w:t>
      </w:r>
    </w:p>
    <w:p w14:paraId="4448F1DF" w14:textId="77777777" w:rsidR="00D975B6" w:rsidRDefault="00E16F9A">
      <w:pPr>
        <w:pStyle w:val="FirstParagraph"/>
      </w:pPr>
      <w:r>
        <w:rPr>
          <w:b/>
          <w:bCs/>
        </w:rPr>
        <w:t>Farmakokinetik</w:t>
      </w:r>
      <w:r>
        <w:t xml:space="preserve"> (label nalokson injeksi)</w:t>
      </w:r>
    </w:p>
    <w:p w14:paraId="3D73E03D" w14:textId="77777777" w:rsidR="00D975B6" w:rsidRDefault="00E16F9A" w:rsidP="00E16F9A">
      <w:pPr>
        <w:pStyle w:val="Compact"/>
        <w:numPr>
          <w:ilvl w:val="0"/>
          <w:numId w:val="298"/>
        </w:numPr>
      </w:pPr>
      <w:r>
        <w:t>Bila diberikan IV, mula kerja umumnya tampak dalam 2 menit; sedikit lebih lambat bila diberikan subkutan atau IM.</w:t>
      </w:r>
    </w:p>
    <w:p w14:paraId="216E510A" w14:textId="77777777" w:rsidR="00D975B6" w:rsidRDefault="00E16F9A" w:rsidP="00E16F9A">
      <w:pPr>
        <w:pStyle w:val="Compact"/>
        <w:numPr>
          <w:ilvl w:val="0"/>
          <w:numId w:val="298"/>
        </w:numPr>
      </w:pPr>
      <w:r>
        <w:t>Lama kerja bergantung dosis dan rute; pemberian IM menghasilkan efek lebih lama daripada IV.</w:t>
      </w:r>
    </w:p>
    <w:p w14:paraId="2027AE0C" w14:textId="77777777" w:rsidR="00D975B6" w:rsidRDefault="00E16F9A" w:rsidP="00E16F9A">
      <w:pPr>
        <w:pStyle w:val="Compact"/>
        <w:numPr>
          <w:ilvl w:val="0"/>
          <w:numId w:val="298"/>
        </w:numPr>
      </w:pPr>
      <w:r>
        <w:t>Lama kerja nalokson dapat lebih pendek daripada beberapa opiat, sehingga efek opiat dapat kembali saat efek nalokson hilang.</w:t>
      </w:r>
    </w:p>
    <w:p w14:paraId="2D4CCBCA" w14:textId="77777777" w:rsidR="00D975B6" w:rsidRDefault="00E16F9A">
      <w:pPr>
        <w:pStyle w:val="FirstParagraph"/>
      </w:pPr>
      <w:r>
        <w:rPr>
          <w:b/>
          <w:bCs/>
        </w:rPr>
        <w:t>Farmakodinamik</w:t>
      </w:r>
      <w:r>
        <w:t xml:space="preserve"> (label nalokson injeksi)</w:t>
      </w:r>
    </w:p>
    <w:p w14:paraId="7632DE85" w14:textId="77777777" w:rsidR="00D975B6" w:rsidRDefault="00E16F9A" w:rsidP="00E16F9A">
      <w:pPr>
        <w:pStyle w:val="Compact"/>
        <w:numPr>
          <w:ilvl w:val="0"/>
          <w:numId w:val="299"/>
        </w:numPr>
      </w:pPr>
      <w:r>
        <w:t>Antagonis opioid yang pada dasarnya murni; mencegah atau membalik efek opioid termasuk depresi napas, sedasi, dan hipotensi.</w:t>
      </w:r>
    </w:p>
    <w:p w14:paraId="188F81DD" w14:textId="77777777" w:rsidR="00D975B6" w:rsidRDefault="00E16F9A" w:rsidP="00E16F9A">
      <w:pPr>
        <w:pStyle w:val="Compact"/>
        <w:numPr>
          <w:ilvl w:val="0"/>
          <w:numId w:val="299"/>
        </w:numPr>
      </w:pPr>
      <w:r>
        <w:t>Tanpa adanya opioid, pada dosis biasa praktis tidak memiliki aktivitas farmakologis; tidak menimbulkan toleransi maupun ketergantungan.</w:t>
      </w:r>
    </w:p>
    <w:p w14:paraId="5475C457" w14:textId="77777777" w:rsidR="00D975B6" w:rsidRDefault="00E16F9A">
      <w:pPr>
        <w:pStyle w:val="FirstParagraph"/>
      </w:pPr>
      <w:r>
        <w:rPr>
          <w:b/>
          <w:bCs/>
        </w:rPr>
        <w:t>Daftar pustaka</w:t>
      </w:r>
    </w:p>
    <w:p w14:paraId="44FA1B44" w14:textId="77777777" w:rsidR="00D975B6" w:rsidRDefault="00E16F9A" w:rsidP="00E16F9A">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49F4DB7D" w14:textId="77777777" w:rsidR="00D975B6" w:rsidRDefault="00E16F9A" w:rsidP="00E16F9A">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519537CE" w14:textId="77777777" w:rsidR="00D975B6" w:rsidRDefault="00E16F9A" w:rsidP="00E16F9A">
      <w:pPr>
        <w:pStyle w:val="Compact"/>
        <w:numPr>
          <w:ilvl w:val="0"/>
          <w:numId w:val="300"/>
        </w:numPr>
      </w:pPr>
      <w:r>
        <w:t>Naloxone Hydrochloride Injection, USP (Dr. Reddy’s), label DailyMed. https://dailymed.nlm.nih.gov/dailymed/drugInfo.cfm?setid=b1303f15-c48b-a44d-b28a-72f370094e02</w:t>
      </w:r>
    </w:p>
    <w:p w14:paraId="648ABB2A" w14:textId="77777777" w:rsidR="00D975B6" w:rsidRDefault="00E16F9A">
      <w:r>
        <w:pict w14:anchorId="16944ACE">
          <v:rect id="_x0000_i1067" style="width:0;height:1.5pt" o:hralign="center" o:hrstd="t" o:hr="t"/>
        </w:pict>
      </w:r>
    </w:p>
    <w:p w14:paraId="393B3896" w14:textId="77777777" w:rsidR="00D975B6" w:rsidRDefault="00E16F9A">
      <w:pPr>
        <w:pStyle w:val="Heading3"/>
      </w:pPr>
      <w:bookmarkStart w:id="96" w:name="digoksin"/>
      <w:bookmarkStart w:id="97" w:name="_Toc243121718"/>
      <w:bookmarkEnd w:id="94"/>
      <w:r>
        <w:t>3.42 Digoksin</w:t>
      </w:r>
      <w:bookmarkEnd w:id="97"/>
    </w:p>
    <w:p w14:paraId="2FF6B5C6" w14:textId="77777777" w:rsidR="00D975B6" w:rsidRDefault="00E16F9A">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23F7AD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A83A42" w14:textId="77777777" w:rsidR="00D975B6" w:rsidRDefault="00E16F9A">
            <w:pPr>
              <w:pStyle w:val="Compact"/>
            </w:pPr>
            <w:r>
              <w:rPr>
                <w:sz w:val="19"/>
              </w:rPr>
              <w:t>Rute</w:t>
            </w:r>
          </w:p>
        </w:tc>
        <w:tc>
          <w:tcPr>
            <w:tcW w:w="3960" w:type="dxa"/>
            <w:shd w:val="clear" w:color="auto" w:fill="DCE6F1"/>
          </w:tcPr>
          <w:p w14:paraId="1ECFBAD7" w14:textId="77777777" w:rsidR="00D975B6" w:rsidRDefault="00E16F9A">
            <w:pPr>
              <w:pStyle w:val="Compact"/>
            </w:pPr>
            <w:r>
              <w:rPr>
                <w:sz w:val="19"/>
              </w:rPr>
              <w:t>Dosis</w:t>
            </w:r>
          </w:p>
        </w:tc>
      </w:tr>
      <w:tr w:rsidR="00D975B6" w14:paraId="1F4E8003" w14:textId="77777777">
        <w:tc>
          <w:tcPr>
            <w:tcW w:w="3960" w:type="dxa"/>
          </w:tcPr>
          <w:p w14:paraId="78573395" w14:textId="77777777" w:rsidR="00D975B6" w:rsidRDefault="00E16F9A">
            <w:pPr>
              <w:pStyle w:val="Compact"/>
            </w:pPr>
            <w:r>
              <w:rPr>
                <w:sz w:val="19"/>
              </w:rPr>
              <w:t>IV perlahan atau oral</w:t>
            </w:r>
          </w:p>
        </w:tc>
        <w:tc>
          <w:tcPr>
            <w:tcW w:w="3960" w:type="dxa"/>
          </w:tcPr>
          <w:p w14:paraId="4462D9E8" w14:textId="77777777" w:rsidR="00D975B6" w:rsidRDefault="00E16F9A">
            <w:pPr>
              <w:pStyle w:val="Compact"/>
            </w:pPr>
            <w:r>
              <w:rPr>
                <w:sz w:val="19"/>
              </w:rPr>
              <w:t>15 mcg/kg, 5 mcg/kg setelah 6 jam, kemudian 3–5 mcg/kg (maks dosis 200 mcg IV atau 250 mcg oral), 12 jam</w:t>
            </w:r>
          </w:p>
        </w:tc>
      </w:tr>
    </w:tbl>
    <w:p w14:paraId="2191A7B1" w14:textId="77777777" w:rsidR="00D975B6" w:rsidRDefault="00E16F9A">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409549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BDAF868" w14:textId="77777777" w:rsidR="00D975B6" w:rsidRDefault="00E16F9A">
            <w:pPr>
              <w:pStyle w:val="Compact"/>
            </w:pPr>
            <w:r>
              <w:rPr>
                <w:sz w:val="19"/>
              </w:rPr>
              <w:t>Dosis normal</w:t>
            </w:r>
          </w:p>
        </w:tc>
        <w:tc>
          <w:tcPr>
            <w:tcW w:w="1131" w:type="dxa"/>
            <w:shd w:val="clear" w:color="auto" w:fill="DCE6F1"/>
          </w:tcPr>
          <w:p w14:paraId="4A789615" w14:textId="77777777" w:rsidR="00D975B6" w:rsidRDefault="00E16F9A">
            <w:pPr>
              <w:pStyle w:val="Compact"/>
            </w:pPr>
            <w:r>
              <w:rPr>
                <w:sz w:val="19"/>
              </w:rPr>
              <w:t>Dosis (D)/Interval (I)</w:t>
            </w:r>
          </w:p>
        </w:tc>
        <w:tc>
          <w:tcPr>
            <w:tcW w:w="1131" w:type="dxa"/>
            <w:shd w:val="clear" w:color="auto" w:fill="DCE6F1"/>
          </w:tcPr>
          <w:p w14:paraId="0F22777A" w14:textId="77777777" w:rsidR="00D975B6" w:rsidRDefault="00E16F9A">
            <w:pPr>
              <w:pStyle w:val="Compact"/>
            </w:pPr>
            <w:r>
              <w:rPr>
                <w:sz w:val="19"/>
              </w:rPr>
              <w:t>LFG &gt;50</w:t>
            </w:r>
          </w:p>
        </w:tc>
        <w:tc>
          <w:tcPr>
            <w:tcW w:w="1131" w:type="dxa"/>
            <w:shd w:val="clear" w:color="auto" w:fill="DCE6F1"/>
          </w:tcPr>
          <w:p w14:paraId="384E409D" w14:textId="77777777" w:rsidR="00D975B6" w:rsidRDefault="00E16F9A">
            <w:pPr>
              <w:pStyle w:val="Compact"/>
            </w:pPr>
            <w:r>
              <w:rPr>
                <w:sz w:val="19"/>
              </w:rPr>
              <w:t>LFG 10–50</w:t>
            </w:r>
          </w:p>
        </w:tc>
        <w:tc>
          <w:tcPr>
            <w:tcW w:w="1131" w:type="dxa"/>
            <w:shd w:val="clear" w:color="auto" w:fill="DCE6F1"/>
          </w:tcPr>
          <w:p w14:paraId="2D1190D7" w14:textId="77777777" w:rsidR="00D975B6" w:rsidRDefault="00E16F9A">
            <w:pPr>
              <w:pStyle w:val="Compact"/>
            </w:pPr>
            <w:r>
              <w:rPr>
                <w:sz w:val="19"/>
              </w:rPr>
              <w:t>LFG &lt;10</w:t>
            </w:r>
          </w:p>
        </w:tc>
        <w:tc>
          <w:tcPr>
            <w:tcW w:w="1131" w:type="dxa"/>
            <w:shd w:val="clear" w:color="auto" w:fill="DCE6F1"/>
          </w:tcPr>
          <w:p w14:paraId="15EE5EBA" w14:textId="77777777" w:rsidR="00D975B6" w:rsidRDefault="00E16F9A">
            <w:pPr>
              <w:pStyle w:val="Compact"/>
            </w:pPr>
            <w:r>
              <w:rPr>
                <w:sz w:val="19"/>
              </w:rPr>
              <w:t>HD</w:t>
            </w:r>
          </w:p>
        </w:tc>
        <w:tc>
          <w:tcPr>
            <w:tcW w:w="1131" w:type="dxa"/>
            <w:shd w:val="clear" w:color="auto" w:fill="DCE6F1"/>
          </w:tcPr>
          <w:p w14:paraId="74B4B825" w14:textId="77777777" w:rsidR="00D975B6" w:rsidRDefault="00E16F9A">
            <w:pPr>
              <w:pStyle w:val="Compact"/>
            </w:pPr>
            <w:r>
              <w:rPr>
                <w:sz w:val="19"/>
              </w:rPr>
              <w:t>PD</w:t>
            </w:r>
          </w:p>
        </w:tc>
      </w:tr>
      <w:tr w:rsidR="00D975B6" w14:paraId="489193AD" w14:textId="77777777">
        <w:tc>
          <w:tcPr>
            <w:tcW w:w="1131" w:type="dxa"/>
          </w:tcPr>
          <w:p w14:paraId="04FEBCC3" w14:textId="77777777" w:rsidR="00D975B6" w:rsidRDefault="00E16F9A">
            <w:pPr>
              <w:pStyle w:val="Compact"/>
            </w:pPr>
            <w:r>
              <w:rPr>
                <w:sz w:val="19"/>
              </w:rPr>
              <w:t>15 mcg/kg/dosis stat dan 5 mcg/kg/dosis 6 jam kmd, dilanjutkan 3–5 mcg/kg/dosis q12 jam po</w:t>
            </w:r>
          </w:p>
        </w:tc>
        <w:tc>
          <w:tcPr>
            <w:tcW w:w="1131" w:type="dxa"/>
          </w:tcPr>
          <w:p w14:paraId="3B9C3625" w14:textId="77777777" w:rsidR="00D975B6" w:rsidRDefault="00E16F9A">
            <w:pPr>
              <w:pStyle w:val="Compact"/>
            </w:pPr>
            <w:r>
              <w:rPr>
                <w:sz w:val="19"/>
              </w:rPr>
              <w:t>D, I</w:t>
            </w:r>
          </w:p>
        </w:tc>
        <w:tc>
          <w:tcPr>
            <w:tcW w:w="1131" w:type="dxa"/>
          </w:tcPr>
          <w:p w14:paraId="72D5F0D8" w14:textId="77777777" w:rsidR="00D975B6" w:rsidRDefault="00E16F9A">
            <w:pPr>
              <w:pStyle w:val="Compact"/>
            </w:pPr>
            <w:r>
              <w:rPr>
                <w:sz w:val="19"/>
              </w:rPr>
              <w:t>100%</w:t>
            </w:r>
          </w:p>
        </w:tc>
        <w:tc>
          <w:tcPr>
            <w:tcW w:w="1131" w:type="dxa"/>
          </w:tcPr>
          <w:p w14:paraId="148592A5" w14:textId="77777777" w:rsidR="00D975B6" w:rsidRDefault="00E16F9A">
            <w:pPr>
              <w:pStyle w:val="Compact"/>
            </w:pPr>
            <w:r>
              <w:rPr>
                <w:sz w:val="19"/>
              </w:rPr>
              <w:t>75%</w:t>
            </w:r>
          </w:p>
        </w:tc>
        <w:tc>
          <w:tcPr>
            <w:tcW w:w="1131" w:type="dxa"/>
          </w:tcPr>
          <w:p w14:paraId="6357874D" w14:textId="77777777" w:rsidR="00D975B6" w:rsidRDefault="00E16F9A">
            <w:pPr>
              <w:pStyle w:val="Compact"/>
            </w:pPr>
            <w:r>
              <w:rPr>
                <w:sz w:val="19"/>
              </w:rPr>
              <w:t>50%</w:t>
            </w:r>
          </w:p>
        </w:tc>
        <w:tc>
          <w:tcPr>
            <w:tcW w:w="1131" w:type="dxa"/>
          </w:tcPr>
          <w:p w14:paraId="2FEE7A21" w14:textId="77777777" w:rsidR="00D975B6" w:rsidRDefault="00E16F9A">
            <w:pPr>
              <w:pStyle w:val="Compact"/>
            </w:pPr>
            <w:r>
              <w:rPr>
                <w:sz w:val="19"/>
              </w:rPr>
              <w:t>tak ada</w:t>
            </w:r>
          </w:p>
        </w:tc>
        <w:tc>
          <w:tcPr>
            <w:tcW w:w="1131" w:type="dxa"/>
          </w:tcPr>
          <w:p w14:paraId="6ACFFFB4" w14:textId="77777777" w:rsidR="00D975B6" w:rsidRDefault="00E16F9A">
            <w:pPr>
              <w:pStyle w:val="Compact"/>
            </w:pPr>
            <w:r>
              <w:rPr>
                <w:sz w:val="19"/>
              </w:rPr>
              <w:t>tak ada</w:t>
            </w:r>
          </w:p>
        </w:tc>
      </w:tr>
    </w:tbl>
    <w:p w14:paraId="13DB3449"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5AF073D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B717F3A" w14:textId="77777777" w:rsidR="00D975B6" w:rsidRDefault="00E16F9A">
            <w:pPr>
              <w:pStyle w:val="Compact"/>
            </w:pPr>
            <w:r>
              <w:rPr>
                <w:sz w:val="19"/>
              </w:rPr>
              <w:t>Sediaan</w:t>
            </w:r>
          </w:p>
        </w:tc>
        <w:tc>
          <w:tcPr>
            <w:tcW w:w="2640" w:type="dxa"/>
            <w:shd w:val="clear" w:color="auto" w:fill="DCE6F1"/>
          </w:tcPr>
          <w:p w14:paraId="2C2AC271" w14:textId="77777777" w:rsidR="00D975B6" w:rsidRDefault="00E16F9A">
            <w:pPr>
              <w:pStyle w:val="Compact"/>
            </w:pPr>
            <w:r>
              <w:rPr>
                <w:sz w:val="19"/>
              </w:rPr>
              <w:t>Halaman FORNAS</w:t>
            </w:r>
          </w:p>
        </w:tc>
        <w:tc>
          <w:tcPr>
            <w:tcW w:w="2640" w:type="dxa"/>
            <w:shd w:val="clear" w:color="auto" w:fill="DCE6F1"/>
          </w:tcPr>
          <w:p w14:paraId="7F7231E1" w14:textId="77777777" w:rsidR="00D975B6" w:rsidRDefault="00E16F9A">
            <w:pPr>
              <w:pStyle w:val="Compact"/>
            </w:pPr>
            <w:r>
              <w:rPr>
                <w:sz w:val="19"/>
              </w:rPr>
              <w:t>Peresepan maksimal/restriksi</w:t>
            </w:r>
          </w:p>
        </w:tc>
      </w:tr>
      <w:tr w:rsidR="00D975B6" w14:paraId="6EDA4E99" w14:textId="77777777">
        <w:tc>
          <w:tcPr>
            <w:tcW w:w="2640" w:type="dxa"/>
          </w:tcPr>
          <w:p w14:paraId="559980C8" w14:textId="77777777" w:rsidR="00D975B6" w:rsidRDefault="00E16F9A">
            <w:pPr>
              <w:pStyle w:val="Compact"/>
            </w:pPr>
            <w:r>
              <w:rPr>
                <w:sz w:val="19"/>
              </w:rPr>
              <w:t>Tablet 0,25 mg</w:t>
            </w:r>
          </w:p>
        </w:tc>
        <w:tc>
          <w:tcPr>
            <w:tcW w:w="2640" w:type="dxa"/>
          </w:tcPr>
          <w:p w14:paraId="7CEE6BE4" w14:textId="77777777" w:rsidR="00D975B6" w:rsidRDefault="00E16F9A">
            <w:pPr>
              <w:pStyle w:val="Compact"/>
            </w:pPr>
            <w:r>
              <w:rPr>
                <w:sz w:val="19"/>
              </w:rPr>
              <w:t>hlm. 151</w:t>
            </w:r>
          </w:p>
        </w:tc>
        <w:tc>
          <w:tcPr>
            <w:tcW w:w="2640" w:type="dxa"/>
          </w:tcPr>
          <w:p w14:paraId="61AE17F7" w14:textId="77777777" w:rsidR="00D975B6" w:rsidRDefault="00E16F9A">
            <w:pPr>
              <w:pStyle w:val="Compact"/>
            </w:pPr>
            <w:r>
              <w:rPr>
                <w:sz w:val="19"/>
              </w:rPr>
              <w:t>30 tab/bulan</w:t>
            </w:r>
          </w:p>
        </w:tc>
      </w:tr>
      <w:tr w:rsidR="00D975B6" w14:paraId="15369261" w14:textId="77777777">
        <w:tc>
          <w:tcPr>
            <w:tcW w:w="2640" w:type="dxa"/>
          </w:tcPr>
          <w:p w14:paraId="480624B0" w14:textId="77777777" w:rsidR="00D975B6" w:rsidRDefault="00E16F9A">
            <w:pPr>
              <w:pStyle w:val="Compact"/>
            </w:pPr>
            <w:r>
              <w:rPr>
                <w:sz w:val="19"/>
              </w:rPr>
              <w:t>Tablet 0,25 mg</w:t>
            </w:r>
          </w:p>
        </w:tc>
        <w:tc>
          <w:tcPr>
            <w:tcW w:w="2640" w:type="dxa"/>
          </w:tcPr>
          <w:p w14:paraId="2EBA5D5D" w14:textId="77777777" w:rsidR="00D975B6" w:rsidRDefault="00E16F9A">
            <w:pPr>
              <w:pStyle w:val="Compact"/>
            </w:pPr>
            <w:r>
              <w:rPr>
                <w:sz w:val="19"/>
              </w:rPr>
              <w:t>hlm. 161</w:t>
            </w:r>
          </w:p>
        </w:tc>
        <w:tc>
          <w:tcPr>
            <w:tcW w:w="2640" w:type="dxa"/>
          </w:tcPr>
          <w:p w14:paraId="3E9C8211" w14:textId="77777777" w:rsidR="00D975B6" w:rsidRDefault="00E16F9A">
            <w:pPr>
              <w:pStyle w:val="Compact"/>
            </w:pPr>
            <w:r>
              <w:rPr>
                <w:sz w:val="19"/>
              </w:rPr>
              <w:t>30 tab/bulan. Hanya untuk gagal jantung dengan atrial fibrilasi atau sinus takikardia</w:t>
            </w:r>
          </w:p>
        </w:tc>
      </w:tr>
      <w:tr w:rsidR="00D975B6" w14:paraId="187570CF" w14:textId="77777777">
        <w:tc>
          <w:tcPr>
            <w:tcW w:w="2640" w:type="dxa"/>
          </w:tcPr>
          <w:p w14:paraId="699A62A9" w14:textId="77777777" w:rsidR="00D975B6" w:rsidRDefault="00E16F9A">
            <w:pPr>
              <w:pStyle w:val="Compact"/>
            </w:pPr>
            <w:r>
              <w:rPr>
                <w:sz w:val="19"/>
              </w:rPr>
              <w:t>Injeksi 0,25 mg/mL</w:t>
            </w:r>
          </w:p>
        </w:tc>
        <w:tc>
          <w:tcPr>
            <w:tcW w:w="2640" w:type="dxa"/>
          </w:tcPr>
          <w:p w14:paraId="62C7DBE9" w14:textId="77777777" w:rsidR="00D975B6" w:rsidRDefault="00E16F9A">
            <w:pPr>
              <w:pStyle w:val="Compact"/>
            </w:pPr>
            <w:r>
              <w:rPr>
                <w:sz w:val="19"/>
              </w:rPr>
              <w:t>hlm. 151, 161</w:t>
            </w:r>
          </w:p>
        </w:tc>
        <w:tc>
          <w:tcPr>
            <w:tcW w:w="2640" w:type="dxa"/>
          </w:tcPr>
          <w:p w14:paraId="284C76C7" w14:textId="77777777" w:rsidR="00D975B6" w:rsidRDefault="00E16F9A">
            <w:pPr>
              <w:pStyle w:val="Compact"/>
            </w:pPr>
            <w:r>
              <w:rPr>
                <w:sz w:val="19"/>
              </w:rPr>
              <w:t>–</w:t>
            </w:r>
          </w:p>
        </w:tc>
      </w:tr>
    </w:tbl>
    <w:p w14:paraId="6C7577BC" w14:textId="77777777" w:rsidR="00D975B6" w:rsidRDefault="00E16F9A">
      <w:pPr>
        <w:pStyle w:val="BodyText"/>
      </w:pPr>
      <w:r>
        <w:rPr>
          <w:b/>
          <w:bCs/>
        </w:rPr>
        <w:t>Aturan penggunaan</w:t>
      </w:r>
    </w:p>
    <w:p w14:paraId="717F4C86" w14:textId="77777777" w:rsidR="00D975B6" w:rsidRDefault="00E16F9A" w:rsidP="00E16F9A">
      <w:pPr>
        <w:pStyle w:val="Compact"/>
        <w:numPr>
          <w:ilvl w:val="0"/>
          <w:numId w:val="301"/>
        </w:numPr>
      </w:pPr>
      <w:r>
        <w:t>Sesuai tabel IDAI; IV diberikan perlahan.</w:t>
      </w:r>
    </w:p>
    <w:p w14:paraId="3BA799CE" w14:textId="77777777" w:rsidR="00D975B6" w:rsidRDefault="00E16F9A">
      <w:pPr>
        <w:pStyle w:val="FirstParagraph"/>
      </w:pPr>
      <w:r>
        <w:rPr>
          <w:b/>
          <w:bCs/>
        </w:rPr>
        <w:t>Manfaat obat</w:t>
      </w:r>
      <w:r>
        <w:t xml:space="preserve"> (label Lanoxin)</w:t>
      </w:r>
    </w:p>
    <w:p w14:paraId="27C447AF" w14:textId="77777777" w:rsidR="00D975B6" w:rsidRDefault="00E16F9A" w:rsidP="00E16F9A">
      <w:pPr>
        <w:pStyle w:val="Compact"/>
        <w:numPr>
          <w:ilvl w:val="0"/>
          <w:numId w:val="302"/>
        </w:numPr>
      </w:pPr>
      <w:r>
        <w:t>Gagal jantung ringan sampai sedang pada dewasa.</w:t>
      </w:r>
    </w:p>
    <w:p w14:paraId="2FFEC1DE" w14:textId="77777777" w:rsidR="00D975B6" w:rsidRDefault="00E16F9A" w:rsidP="00E16F9A">
      <w:pPr>
        <w:pStyle w:val="Compact"/>
        <w:numPr>
          <w:ilvl w:val="0"/>
          <w:numId w:val="302"/>
        </w:numPr>
      </w:pPr>
      <w:r>
        <w:t>Pada anak dengan gagal jantung, meningkatkan kontraktilitas miokard.</w:t>
      </w:r>
    </w:p>
    <w:p w14:paraId="5B602B74" w14:textId="77777777" w:rsidR="00D975B6" w:rsidRDefault="00E16F9A" w:rsidP="00E16F9A">
      <w:pPr>
        <w:pStyle w:val="Compact"/>
        <w:numPr>
          <w:ilvl w:val="0"/>
          <w:numId w:val="302"/>
        </w:numPr>
      </w:pPr>
      <w:r>
        <w:t>Pengendalian laju ventrikel pada fibrilasi atrium kronik pada dewasa.</w:t>
      </w:r>
    </w:p>
    <w:p w14:paraId="136FD7C3" w14:textId="77777777" w:rsidR="00D975B6" w:rsidRDefault="00E16F9A">
      <w:pPr>
        <w:pStyle w:val="FirstParagraph"/>
      </w:pPr>
      <w:r>
        <w:rPr>
          <w:b/>
          <w:bCs/>
        </w:rPr>
        <w:lastRenderedPageBreak/>
        <w:t>Efek samping</w:t>
      </w:r>
      <w:r>
        <w:t xml:space="preserve"> (label Lanoxin)</w:t>
      </w:r>
    </w:p>
    <w:p w14:paraId="44B5066B" w14:textId="77777777" w:rsidR="00D975B6" w:rsidRDefault="00E16F9A" w:rsidP="00E16F9A">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6FC401A6" w14:textId="77777777" w:rsidR="00D975B6" w:rsidRDefault="00E16F9A" w:rsidP="00E16F9A">
      <w:pPr>
        <w:pStyle w:val="Compact"/>
        <w:numPr>
          <w:ilvl w:val="0"/>
          <w:numId w:val="303"/>
        </w:numPr>
      </w:pPr>
      <w:r>
        <w:t>Saluran cerna: mual, muntah, nyeri perut, iskemia usus, nekrosis hemoragik usus.</w:t>
      </w:r>
    </w:p>
    <w:p w14:paraId="4D8021C8" w14:textId="77777777" w:rsidR="00D975B6" w:rsidRDefault="00E16F9A" w:rsidP="00E16F9A">
      <w:pPr>
        <w:pStyle w:val="Compact"/>
        <w:numPr>
          <w:ilvl w:val="0"/>
          <w:numId w:val="303"/>
        </w:numPr>
      </w:pPr>
      <w:r>
        <w:t>SSP: sakit kepala, lemah, pusing, apatis, kebingungan, gangguan mental.</w:t>
      </w:r>
    </w:p>
    <w:p w14:paraId="479CE5D3" w14:textId="77777777" w:rsidR="00D975B6" w:rsidRDefault="00E16F9A" w:rsidP="00E16F9A">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6929A644" w14:textId="77777777" w:rsidR="00D975B6" w:rsidRDefault="00E16F9A">
      <w:pPr>
        <w:pStyle w:val="FirstParagraph"/>
      </w:pPr>
      <w:r>
        <w:rPr>
          <w:b/>
          <w:bCs/>
        </w:rPr>
        <w:t>Peringatan</w:t>
      </w:r>
      <w:r>
        <w:t xml:space="preserve"> (label Lanoxin)</w:t>
      </w:r>
    </w:p>
    <w:p w14:paraId="7DDC7E01" w14:textId="77777777" w:rsidR="00D975B6" w:rsidRDefault="00E16F9A" w:rsidP="00E16F9A">
      <w:pPr>
        <w:pStyle w:val="Compact"/>
        <w:numPr>
          <w:ilvl w:val="0"/>
          <w:numId w:val="304"/>
        </w:numPr>
      </w:pPr>
      <w:r>
        <w:t>Kontraindikasi: fibrilasi ventrikel; hipersensitivitas terhadap digoksin.</w:t>
      </w:r>
    </w:p>
    <w:p w14:paraId="0EDADD82" w14:textId="77777777" w:rsidR="00D975B6" w:rsidRDefault="00E16F9A" w:rsidP="00E16F9A">
      <w:pPr>
        <w:pStyle w:val="Compact"/>
        <w:numPr>
          <w:ilvl w:val="0"/>
          <w:numId w:val="304"/>
        </w:numPr>
      </w:pPr>
      <w:r>
        <w:t>Sindrom Wolff-Parkinson-White dengan fibrilasi atrium berisiko tinggi fibrilasi ventrikel.</w:t>
      </w:r>
    </w:p>
    <w:p w14:paraId="7D70827D" w14:textId="77777777" w:rsidR="00D975B6" w:rsidRDefault="00E16F9A" w:rsidP="00E16F9A">
      <w:pPr>
        <w:pStyle w:val="Compact"/>
        <w:numPr>
          <w:ilvl w:val="0"/>
          <w:numId w:val="304"/>
        </w:numPr>
      </w:pPr>
      <w:r>
        <w:t>Bradikardia sinus berat atau blok sinoatrial.</w:t>
      </w:r>
    </w:p>
    <w:p w14:paraId="604AF370" w14:textId="77777777" w:rsidR="00D975B6" w:rsidRDefault="00E16F9A" w:rsidP="00E16F9A">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3669FD9C" w14:textId="77777777" w:rsidR="00D975B6" w:rsidRDefault="00E16F9A" w:rsidP="00E16F9A">
      <w:pPr>
        <w:pStyle w:val="Compact"/>
        <w:numPr>
          <w:ilvl w:val="0"/>
          <w:numId w:val="304"/>
        </w:numPr>
      </w:pPr>
      <w:r>
        <w:t>Bayi baru lahir sangat bervariasi toleransinya; bayi prematur dan imatur sangat sensitif sehingga dosis harus dikurangi dan disesuaikan dengan tingkat kematangan.</w:t>
      </w:r>
    </w:p>
    <w:p w14:paraId="1B330F0F" w14:textId="77777777" w:rsidR="00D975B6" w:rsidRDefault="00E16F9A">
      <w:pPr>
        <w:pStyle w:val="FirstParagraph"/>
      </w:pPr>
      <w:r>
        <w:rPr>
          <w:b/>
          <w:bCs/>
        </w:rPr>
        <w:t>Farmakokinetik</w:t>
      </w:r>
      <w:r>
        <w:t xml:space="preserve"> (label Lanoxin; data dewasa kecuali disebutkan lain)</w:t>
      </w:r>
    </w:p>
    <w:p w14:paraId="10D56D92" w14:textId="77777777" w:rsidR="00D975B6" w:rsidRDefault="00E16F9A" w:rsidP="00E16F9A">
      <w:pPr>
        <w:pStyle w:val="Compact"/>
        <w:numPr>
          <w:ilvl w:val="0"/>
          <w:numId w:val="305"/>
        </w:numPr>
      </w:pPr>
      <w:r>
        <w:t>Kadar puncak serum 1–3 jam setelah pemberian oral; penyerapan tablet 60–80% dibanding dosis IV.</w:t>
      </w:r>
    </w:p>
    <w:p w14:paraId="66D93994" w14:textId="77777777" w:rsidR="00D975B6" w:rsidRDefault="00E16F9A" w:rsidP="00E16F9A">
      <w:pPr>
        <w:pStyle w:val="Compact"/>
        <w:numPr>
          <w:ilvl w:val="0"/>
          <w:numId w:val="305"/>
        </w:numPr>
      </w:pPr>
      <w:r>
        <w:t>Fase distribusi jaringan 6–8 jam; terkonsentrasi di jaringan dengan volume distribusi besar (sekitar 475–500 L); melintasi sawar darah-otak dan plasenta.</w:t>
      </w:r>
    </w:p>
    <w:p w14:paraId="3682BDCE" w14:textId="77777777" w:rsidR="00D975B6" w:rsidRDefault="00E16F9A" w:rsidP="00E16F9A">
      <w:pPr>
        <w:pStyle w:val="Compact"/>
        <w:numPr>
          <w:ilvl w:val="0"/>
          <w:numId w:val="305"/>
        </w:numPr>
      </w:pPr>
      <w:r>
        <w:t>50–70% dosis IV dikeluarkan di urin dalam bentuk tidak berubah; ekskresi ginjal sebanding dengan klirens kreatinin.</w:t>
      </w:r>
    </w:p>
    <w:p w14:paraId="50B855E9" w14:textId="77777777" w:rsidR="00D975B6" w:rsidRDefault="00E16F9A" w:rsidP="00E16F9A">
      <w:pPr>
        <w:pStyle w:val="Compact"/>
        <w:numPr>
          <w:ilvl w:val="0"/>
          <w:numId w:val="305"/>
        </w:numPr>
      </w:pPr>
      <w:r>
        <w:t>Waktu paruh 1,5–2 hari pada fungsi ginjal normal; 3,5–5 hari pada pasien anuria. Tidak efektif dikeluarkan dengan dialisis atau transfusi tukar.</w:t>
      </w:r>
    </w:p>
    <w:p w14:paraId="4AC4AFD3" w14:textId="77777777" w:rsidR="00D975B6" w:rsidRDefault="00E16F9A">
      <w:pPr>
        <w:pStyle w:val="FirstParagraph"/>
      </w:pPr>
      <w:r>
        <w:rPr>
          <w:b/>
          <w:bCs/>
        </w:rPr>
        <w:t>Farmakodinamik</w:t>
      </w:r>
      <w:r>
        <w:t xml:space="preserve"> (label Lanoxin)</w:t>
      </w:r>
    </w:p>
    <w:p w14:paraId="769A05DE" w14:textId="77777777" w:rsidR="00D975B6" w:rsidRDefault="00E16F9A" w:rsidP="00E16F9A">
      <w:pPr>
        <w:pStyle w:val="Compact"/>
        <w:numPr>
          <w:ilvl w:val="0"/>
          <w:numId w:val="306"/>
        </w:numPr>
      </w:pPr>
      <w:r>
        <w:t>Semua efek digoksin diperantarai hambatan Na-K ATPase (pompa natrium).</w:t>
      </w:r>
    </w:p>
    <w:p w14:paraId="0DE01C26" w14:textId="77777777" w:rsidR="00D975B6" w:rsidRDefault="00E16F9A" w:rsidP="00E16F9A">
      <w:pPr>
        <w:pStyle w:val="Compact"/>
        <w:numPr>
          <w:ilvl w:val="0"/>
          <w:numId w:val="306"/>
        </w:numPr>
      </w:pPr>
      <w:r>
        <w:t>Hambatan ini meningkatkan ketersediaan kalsium intrasel di miokard dan sistem konduksi, sehingga inotropi dan automatisitas meningkat serta kecepatan konduksi menurun.</w:t>
      </w:r>
    </w:p>
    <w:p w14:paraId="69A49314" w14:textId="77777777" w:rsidR="00D975B6" w:rsidRDefault="00E16F9A">
      <w:pPr>
        <w:pStyle w:val="FirstParagraph"/>
      </w:pPr>
      <w:r>
        <w:rPr>
          <w:b/>
          <w:bCs/>
        </w:rPr>
        <w:t>Daftar pustaka</w:t>
      </w:r>
    </w:p>
    <w:p w14:paraId="69AB45B9" w14:textId="77777777" w:rsidR="00D975B6" w:rsidRDefault="00E16F9A" w:rsidP="00E16F9A">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6A9EB3C7" w14:textId="77777777" w:rsidR="00D975B6" w:rsidRDefault="00E16F9A" w:rsidP="00E16F9A">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563D6DF" w14:textId="77777777" w:rsidR="00D975B6" w:rsidRDefault="00E16F9A" w:rsidP="00E16F9A">
      <w:pPr>
        <w:pStyle w:val="Compact"/>
        <w:numPr>
          <w:ilvl w:val="0"/>
          <w:numId w:val="307"/>
        </w:numPr>
      </w:pPr>
      <w:r>
        <w:t>LANOXIN (digoxin) tablets (Advanz Pharma), label DailyMed. https://dailymed.nlm.nih.gov/dailymed/drugInfo.cfm?setid=d91e3646-4c63-4512-ab22-db39c085c4dc</w:t>
      </w:r>
    </w:p>
    <w:p w14:paraId="42371356" w14:textId="77777777" w:rsidR="00D975B6" w:rsidRDefault="00E16F9A">
      <w:r>
        <w:pict w14:anchorId="52068552">
          <v:rect id="_x0000_i1068" style="width:0;height:1.5pt" o:hralign="center" o:hrstd="t" o:hr="t"/>
        </w:pict>
      </w:r>
    </w:p>
    <w:p w14:paraId="55ED9A6A" w14:textId="77777777" w:rsidR="00D975B6" w:rsidRDefault="00E16F9A">
      <w:pPr>
        <w:pStyle w:val="Heading3"/>
      </w:pPr>
      <w:bookmarkStart w:id="98" w:name="dobutamin"/>
      <w:bookmarkStart w:id="99" w:name="_Toc243121719"/>
      <w:bookmarkEnd w:id="96"/>
      <w:r>
        <w:t>3.43 Dobutamin</w:t>
      </w:r>
      <w:bookmarkEnd w:id="99"/>
    </w:p>
    <w:p w14:paraId="1749BBFD" w14:textId="77777777" w:rsidR="00D975B6" w:rsidRDefault="00E16F9A">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26F303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2BD8678" w14:textId="77777777" w:rsidR="00D975B6" w:rsidRDefault="00E16F9A">
            <w:pPr>
              <w:pStyle w:val="Compact"/>
            </w:pPr>
            <w:r>
              <w:rPr>
                <w:sz w:val="19"/>
              </w:rPr>
              <w:t>Berat badan</w:t>
            </w:r>
          </w:p>
        </w:tc>
        <w:tc>
          <w:tcPr>
            <w:tcW w:w="3960" w:type="dxa"/>
            <w:shd w:val="clear" w:color="auto" w:fill="DCE6F1"/>
          </w:tcPr>
          <w:p w14:paraId="3BDC6DDB" w14:textId="77777777" w:rsidR="00D975B6" w:rsidRDefault="00E16F9A">
            <w:pPr>
              <w:pStyle w:val="Compact"/>
            </w:pPr>
            <w:r>
              <w:rPr>
                <w:sz w:val="19"/>
              </w:rPr>
              <w:t>Dosis</w:t>
            </w:r>
          </w:p>
        </w:tc>
      </w:tr>
      <w:tr w:rsidR="00D975B6" w14:paraId="0F1BF77C" w14:textId="77777777">
        <w:tc>
          <w:tcPr>
            <w:tcW w:w="3960" w:type="dxa"/>
          </w:tcPr>
          <w:p w14:paraId="4E9AA885" w14:textId="77777777" w:rsidR="00D975B6" w:rsidRDefault="00E16F9A">
            <w:pPr>
              <w:pStyle w:val="Compact"/>
            </w:pPr>
            <w:r>
              <w:rPr>
                <w:sz w:val="19"/>
              </w:rPr>
              <w:t>&lt;30 kg</w:t>
            </w:r>
          </w:p>
        </w:tc>
        <w:tc>
          <w:tcPr>
            <w:tcW w:w="3960" w:type="dxa"/>
          </w:tcPr>
          <w:p w14:paraId="1E3FC2AC" w14:textId="77777777" w:rsidR="00D975B6" w:rsidRDefault="00E16F9A">
            <w:pPr>
              <w:pStyle w:val="Compact"/>
            </w:pPr>
            <w:r>
              <w:rPr>
                <w:sz w:val="19"/>
              </w:rPr>
              <w:t>15 mg/kg dalam 50 ml NS dengan kecepatan 1–3 ml/jam (5–15 mcg/kg/mnt)</w:t>
            </w:r>
          </w:p>
        </w:tc>
      </w:tr>
      <w:tr w:rsidR="00D975B6" w14:paraId="2F15E8F0" w14:textId="77777777">
        <w:tc>
          <w:tcPr>
            <w:tcW w:w="3960" w:type="dxa"/>
          </w:tcPr>
          <w:p w14:paraId="3EF20FF6" w14:textId="77777777" w:rsidR="00D975B6" w:rsidRDefault="00E16F9A">
            <w:pPr>
              <w:pStyle w:val="Compact"/>
            </w:pPr>
            <w:r>
              <w:rPr>
                <w:sz w:val="19"/>
              </w:rPr>
              <w:t>&gt;30 kg</w:t>
            </w:r>
          </w:p>
        </w:tc>
        <w:tc>
          <w:tcPr>
            <w:tcW w:w="3960" w:type="dxa"/>
          </w:tcPr>
          <w:p w14:paraId="675B27E2" w14:textId="77777777" w:rsidR="00D975B6" w:rsidRDefault="00E16F9A">
            <w:pPr>
              <w:pStyle w:val="Compact"/>
            </w:pPr>
            <w:r>
              <w:rPr>
                <w:sz w:val="19"/>
              </w:rPr>
              <w:t>6 mg/kg dalam 100 ml NS dengan kecepatan 5–15 ml/jam (5–15 mcg/kg/mnt)</w:t>
            </w:r>
          </w:p>
        </w:tc>
      </w:tr>
    </w:tbl>
    <w:p w14:paraId="7695FEE0" w14:textId="77777777" w:rsidR="00D975B6" w:rsidRDefault="00E16F9A">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0D3257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35FC059" w14:textId="77777777" w:rsidR="00D975B6" w:rsidRDefault="00E16F9A">
            <w:pPr>
              <w:pStyle w:val="Compact"/>
            </w:pPr>
            <w:r>
              <w:rPr>
                <w:sz w:val="19"/>
              </w:rPr>
              <w:t>Dosis normal</w:t>
            </w:r>
          </w:p>
        </w:tc>
        <w:tc>
          <w:tcPr>
            <w:tcW w:w="1131" w:type="dxa"/>
            <w:shd w:val="clear" w:color="auto" w:fill="DCE6F1"/>
          </w:tcPr>
          <w:p w14:paraId="3B63029B" w14:textId="77777777" w:rsidR="00D975B6" w:rsidRDefault="00E16F9A">
            <w:pPr>
              <w:pStyle w:val="Compact"/>
            </w:pPr>
            <w:r>
              <w:rPr>
                <w:sz w:val="19"/>
              </w:rPr>
              <w:t>Dosis (D)/Interval (I)</w:t>
            </w:r>
          </w:p>
        </w:tc>
        <w:tc>
          <w:tcPr>
            <w:tcW w:w="1131" w:type="dxa"/>
            <w:shd w:val="clear" w:color="auto" w:fill="DCE6F1"/>
          </w:tcPr>
          <w:p w14:paraId="6067B9EA" w14:textId="77777777" w:rsidR="00D975B6" w:rsidRDefault="00E16F9A">
            <w:pPr>
              <w:pStyle w:val="Compact"/>
            </w:pPr>
            <w:r>
              <w:rPr>
                <w:sz w:val="19"/>
              </w:rPr>
              <w:t>LFG &gt;50</w:t>
            </w:r>
          </w:p>
        </w:tc>
        <w:tc>
          <w:tcPr>
            <w:tcW w:w="1131" w:type="dxa"/>
            <w:shd w:val="clear" w:color="auto" w:fill="DCE6F1"/>
          </w:tcPr>
          <w:p w14:paraId="06543C66" w14:textId="77777777" w:rsidR="00D975B6" w:rsidRDefault="00E16F9A">
            <w:pPr>
              <w:pStyle w:val="Compact"/>
            </w:pPr>
            <w:r>
              <w:rPr>
                <w:sz w:val="19"/>
              </w:rPr>
              <w:t>LFG 10–50</w:t>
            </w:r>
          </w:p>
        </w:tc>
        <w:tc>
          <w:tcPr>
            <w:tcW w:w="1131" w:type="dxa"/>
            <w:shd w:val="clear" w:color="auto" w:fill="DCE6F1"/>
          </w:tcPr>
          <w:p w14:paraId="689DC83B" w14:textId="77777777" w:rsidR="00D975B6" w:rsidRDefault="00E16F9A">
            <w:pPr>
              <w:pStyle w:val="Compact"/>
            </w:pPr>
            <w:r>
              <w:rPr>
                <w:sz w:val="19"/>
              </w:rPr>
              <w:t>LFG &lt;10</w:t>
            </w:r>
          </w:p>
        </w:tc>
        <w:tc>
          <w:tcPr>
            <w:tcW w:w="1131" w:type="dxa"/>
            <w:shd w:val="clear" w:color="auto" w:fill="DCE6F1"/>
          </w:tcPr>
          <w:p w14:paraId="08175B99" w14:textId="77777777" w:rsidR="00D975B6" w:rsidRDefault="00E16F9A">
            <w:pPr>
              <w:pStyle w:val="Compact"/>
            </w:pPr>
            <w:r>
              <w:rPr>
                <w:sz w:val="19"/>
              </w:rPr>
              <w:t>HD</w:t>
            </w:r>
          </w:p>
        </w:tc>
        <w:tc>
          <w:tcPr>
            <w:tcW w:w="1131" w:type="dxa"/>
            <w:shd w:val="clear" w:color="auto" w:fill="DCE6F1"/>
          </w:tcPr>
          <w:p w14:paraId="0321C019" w14:textId="77777777" w:rsidR="00D975B6" w:rsidRDefault="00E16F9A">
            <w:pPr>
              <w:pStyle w:val="Compact"/>
            </w:pPr>
            <w:r>
              <w:rPr>
                <w:sz w:val="19"/>
              </w:rPr>
              <w:t>PD</w:t>
            </w:r>
          </w:p>
        </w:tc>
      </w:tr>
      <w:tr w:rsidR="00D975B6" w14:paraId="0504D411" w14:textId="77777777">
        <w:tc>
          <w:tcPr>
            <w:tcW w:w="1131" w:type="dxa"/>
          </w:tcPr>
          <w:p w14:paraId="7F506040" w14:textId="77777777" w:rsidR="00D975B6" w:rsidRDefault="00E16F9A">
            <w:pPr>
              <w:pStyle w:val="Compact"/>
            </w:pPr>
            <w:r>
              <w:rPr>
                <w:sz w:val="19"/>
              </w:rPr>
              <w:t>1–20 mcg/kg/menit iv</w:t>
            </w:r>
          </w:p>
        </w:tc>
        <w:tc>
          <w:tcPr>
            <w:tcW w:w="1131" w:type="dxa"/>
          </w:tcPr>
          <w:p w14:paraId="4989864A" w14:textId="77777777" w:rsidR="00D975B6" w:rsidRDefault="00E16F9A">
            <w:pPr>
              <w:pStyle w:val="Compact"/>
            </w:pPr>
            <w:r>
              <w:rPr>
                <w:sz w:val="19"/>
              </w:rPr>
              <w:t>D</w:t>
            </w:r>
          </w:p>
        </w:tc>
        <w:tc>
          <w:tcPr>
            <w:tcW w:w="1131" w:type="dxa"/>
          </w:tcPr>
          <w:p w14:paraId="3BF19548" w14:textId="77777777" w:rsidR="00D975B6" w:rsidRDefault="00E16F9A">
            <w:pPr>
              <w:pStyle w:val="Compact"/>
            </w:pPr>
            <w:r>
              <w:rPr>
                <w:sz w:val="19"/>
              </w:rPr>
              <w:t>100%</w:t>
            </w:r>
          </w:p>
        </w:tc>
        <w:tc>
          <w:tcPr>
            <w:tcW w:w="1131" w:type="dxa"/>
          </w:tcPr>
          <w:p w14:paraId="3DF8C12D" w14:textId="77777777" w:rsidR="00D975B6" w:rsidRDefault="00E16F9A">
            <w:pPr>
              <w:pStyle w:val="Compact"/>
            </w:pPr>
            <w:r>
              <w:rPr>
                <w:sz w:val="19"/>
              </w:rPr>
              <w:t>75%</w:t>
            </w:r>
          </w:p>
        </w:tc>
        <w:tc>
          <w:tcPr>
            <w:tcW w:w="1131" w:type="dxa"/>
          </w:tcPr>
          <w:p w14:paraId="0B17A2E8" w14:textId="77777777" w:rsidR="00D975B6" w:rsidRDefault="00E16F9A">
            <w:pPr>
              <w:pStyle w:val="Compact"/>
            </w:pPr>
            <w:r>
              <w:rPr>
                <w:sz w:val="19"/>
              </w:rPr>
              <w:t>50%</w:t>
            </w:r>
          </w:p>
        </w:tc>
        <w:tc>
          <w:tcPr>
            <w:tcW w:w="1131" w:type="dxa"/>
          </w:tcPr>
          <w:p w14:paraId="24D163AB" w14:textId="77777777" w:rsidR="00D975B6" w:rsidRDefault="00E16F9A">
            <w:pPr>
              <w:pStyle w:val="Compact"/>
            </w:pPr>
            <w:r>
              <w:rPr>
                <w:sz w:val="19"/>
              </w:rPr>
              <w:t>tak ada data</w:t>
            </w:r>
          </w:p>
        </w:tc>
        <w:tc>
          <w:tcPr>
            <w:tcW w:w="1131" w:type="dxa"/>
          </w:tcPr>
          <w:p w14:paraId="0FE9523E" w14:textId="77777777" w:rsidR="00D975B6" w:rsidRDefault="00E16F9A">
            <w:pPr>
              <w:pStyle w:val="Compact"/>
            </w:pPr>
            <w:r>
              <w:rPr>
                <w:sz w:val="19"/>
              </w:rPr>
              <w:t>tak ada data</w:t>
            </w:r>
          </w:p>
        </w:tc>
      </w:tr>
    </w:tbl>
    <w:p w14:paraId="254844DA" w14:textId="77777777" w:rsidR="00D975B6" w:rsidRDefault="00E16F9A">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0DB091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0862D45" w14:textId="77777777" w:rsidR="00D975B6" w:rsidRDefault="00E16F9A">
            <w:pPr>
              <w:pStyle w:val="Compact"/>
            </w:pPr>
            <w:r>
              <w:rPr>
                <w:sz w:val="19"/>
              </w:rPr>
              <w:t>Sediaan</w:t>
            </w:r>
          </w:p>
        </w:tc>
        <w:tc>
          <w:tcPr>
            <w:tcW w:w="3960" w:type="dxa"/>
            <w:shd w:val="clear" w:color="auto" w:fill="DCE6F1"/>
          </w:tcPr>
          <w:p w14:paraId="16839440" w14:textId="77777777" w:rsidR="00D975B6" w:rsidRDefault="00E16F9A">
            <w:pPr>
              <w:pStyle w:val="Compact"/>
            </w:pPr>
            <w:r>
              <w:rPr>
                <w:sz w:val="19"/>
              </w:rPr>
              <w:t>Restriksi</w:t>
            </w:r>
          </w:p>
        </w:tc>
      </w:tr>
      <w:tr w:rsidR="00D975B6" w14:paraId="71E8562C" w14:textId="77777777">
        <w:tc>
          <w:tcPr>
            <w:tcW w:w="3960" w:type="dxa"/>
          </w:tcPr>
          <w:p w14:paraId="7DF930F0" w14:textId="77777777" w:rsidR="00D975B6" w:rsidRDefault="00E16F9A">
            <w:pPr>
              <w:pStyle w:val="Compact"/>
            </w:pPr>
            <w:r>
              <w:rPr>
                <w:sz w:val="19"/>
              </w:rPr>
              <w:t>Injeksi 12,5 mg/mL</w:t>
            </w:r>
          </w:p>
        </w:tc>
        <w:tc>
          <w:tcPr>
            <w:tcW w:w="3960" w:type="dxa"/>
          </w:tcPr>
          <w:p w14:paraId="5BD7691D" w14:textId="77777777" w:rsidR="00D975B6" w:rsidRDefault="00E16F9A">
            <w:pPr>
              <w:pStyle w:val="Compact"/>
            </w:pPr>
            <w:r>
              <w:rPr>
                <w:sz w:val="19"/>
              </w:rPr>
              <w:t>Hanya untuk infark miokard akut dan syok kardiogenik</w:t>
            </w:r>
          </w:p>
        </w:tc>
      </w:tr>
      <w:tr w:rsidR="00D975B6" w14:paraId="635AAD0C" w14:textId="77777777">
        <w:tc>
          <w:tcPr>
            <w:tcW w:w="3960" w:type="dxa"/>
          </w:tcPr>
          <w:p w14:paraId="793ED19D" w14:textId="77777777" w:rsidR="00D975B6" w:rsidRDefault="00E16F9A">
            <w:pPr>
              <w:pStyle w:val="Compact"/>
            </w:pPr>
            <w:r>
              <w:rPr>
                <w:sz w:val="19"/>
              </w:rPr>
              <w:t>Injeksi 25 mg/mL</w:t>
            </w:r>
          </w:p>
        </w:tc>
        <w:tc>
          <w:tcPr>
            <w:tcW w:w="3960" w:type="dxa"/>
          </w:tcPr>
          <w:p w14:paraId="79FC6925" w14:textId="77777777" w:rsidR="00D975B6" w:rsidRDefault="00E16F9A">
            <w:pPr>
              <w:pStyle w:val="Compact"/>
            </w:pPr>
            <w:r>
              <w:rPr>
                <w:sz w:val="19"/>
              </w:rPr>
              <w:t>–</w:t>
            </w:r>
          </w:p>
        </w:tc>
      </w:tr>
      <w:tr w:rsidR="00D975B6" w14:paraId="44E9F6FB" w14:textId="77777777">
        <w:tc>
          <w:tcPr>
            <w:tcW w:w="3960" w:type="dxa"/>
          </w:tcPr>
          <w:p w14:paraId="28AD81E6" w14:textId="77777777" w:rsidR="00D975B6" w:rsidRDefault="00E16F9A">
            <w:pPr>
              <w:pStyle w:val="Compact"/>
            </w:pPr>
            <w:r>
              <w:rPr>
                <w:sz w:val="19"/>
              </w:rPr>
              <w:t>Injeksi 50 mg/mL</w:t>
            </w:r>
          </w:p>
        </w:tc>
        <w:tc>
          <w:tcPr>
            <w:tcW w:w="3960" w:type="dxa"/>
          </w:tcPr>
          <w:p w14:paraId="235D148C" w14:textId="77777777" w:rsidR="00D975B6" w:rsidRDefault="00E16F9A">
            <w:pPr>
              <w:pStyle w:val="Compact"/>
            </w:pPr>
            <w:r>
              <w:rPr>
                <w:sz w:val="19"/>
              </w:rPr>
              <w:t>–</w:t>
            </w:r>
          </w:p>
        </w:tc>
      </w:tr>
    </w:tbl>
    <w:p w14:paraId="5EB4D6E5" w14:textId="77777777" w:rsidR="00D975B6" w:rsidRDefault="00E16F9A">
      <w:pPr>
        <w:pStyle w:val="BodyText"/>
      </w:pPr>
      <w:r>
        <w:rPr>
          <w:b/>
          <w:bCs/>
        </w:rPr>
        <w:t>Aturan penggunaan</w:t>
      </w:r>
    </w:p>
    <w:p w14:paraId="5AA4F59E" w14:textId="77777777" w:rsidR="00D975B6" w:rsidRDefault="00E16F9A" w:rsidP="00E16F9A">
      <w:pPr>
        <w:pStyle w:val="Compact"/>
        <w:numPr>
          <w:ilvl w:val="0"/>
          <w:numId w:val="308"/>
        </w:numPr>
      </w:pPr>
      <w:r>
        <w:t>Infus kontinu sesuai tabel IDAI.</w:t>
      </w:r>
    </w:p>
    <w:p w14:paraId="056F93DB" w14:textId="77777777" w:rsidR="00D975B6" w:rsidRDefault="00E16F9A">
      <w:pPr>
        <w:pStyle w:val="FirstParagraph"/>
      </w:pPr>
      <w:r>
        <w:rPr>
          <w:b/>
          <w:bCs/>
        </w:rPr>
        <w:t>Manfaat obat</w:t>
      </w:r>
      <w:r>
        <w:t xml:space="preserve"> </w:t>
      </w:r>
      <w:r>
        <w:t>(label dobutamin)</w:t>
      </w:r>
    </w:p>
    <w:p w14:paraId="2487E9CA" w14:textId="77777777" w:rsidR="00D975B6" w:rsidRDefault="00E16F9A" w:rsidP="00E16F9A">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0D20AAD3" w14:textId="77777777" w:rsidR="00D975B6" w:rsidRDefault="00E16F9A">
      <w:pPr>
        <w:pStyle w:val="FirstParagraph"/>
      </w:pPr>
      <w:r>
        <w:rPr>
          <w:b/>
          <w:bCs/>
        </w:rPr>
        <w:t>Efek samping</w:t>
      </w:r>
      <w:r>
        <w:t xml:space="preserve"> (label dobutamin)</w:t>
      </w:r>
    </w:p>
    <w:p w14:paraId="39461C39" w14:textId="77777777" w:rsidR="00D975B6" w:rsidRDefault="00E16F9A" w:rsidP="00E16F9A">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51B579B1" w14:textId="77777777" w:rsidR="00D975B6" w:rsidRDefault="00E16F9A" w:rsidP="00E16F9A">
      <w:pPr>
        <w:pStyle w:val="Compact"/>
        <w:numPr>
          <w:ilvl w:val="0"/>
          <w:numId w:val="310"/>
        </w:numPr>
      </w:pPr>
      <w:r>
        <w:t>Penurunan tekanan darah yang tiba-tiba kadang dilaporkan.</w:t>
      </w:r>
    </w:p>
    <w:p w14:paraId="3A0A63FA" w14:textId="77777777" w:rsidR="00D975B6" w:rsidRDefault="00E16F9A" w:rsidP="00E16F9A">
      <w:pPr>
        <w:pStyle w:val="Compact"/>
        <w:numPr>
          <w:ilvl w:val="0"/>
          <w:numId w:val="310"/>
        </w:numPr>
      </w:pPr>
      <w:r>
        <w:t>Flebitis dan perubahan inflamasi lokal di tempat infus.</w:t>
      </w:r>
    </w:p>
    <w:p w14:paraId="3BAA3E25" w14:textId="77777777" w:rsidR="00D975B6" w:rsidRDefault="00E16F9A">
      <w:pPr>
        <w:pStyle w:val="FirstParagraph"/>
      </w:pPr>
      <w:r>
        <w:rPr>
          <w:b/>
          <w:bCs/>
        </w:rPr>
        <w:t>Peringatan</w:t>
      </w:r>
      <w:r>
        <w:t xml:space="preserve"> (label dobutamin)</w:t>
      </w:r>
    </w:p>
    <w:p w14:paraId="0D1EE07F" w14:textId="77777777" w:rsidR="00D975B6" w:rsidRDefault="00E16F9A" w:rsidP="00E16F9A">
      <w:pPr>
        <w:pStyle w:val="Compact"/>
        <w:numPr>
          <w:ilvl w:val="0"/>
          <w:numId w:val="311"/>
        </w:numPr>
      </w:pPr>
      <w:r>
        <w:t>Kontraindikasi: stenosis subaorta hipertrofik idiopatik; hipersensitivitas terhadap dobutamin.</w:t>
      </w:r>
    </w:p>
    <w:p w14:paraId="74970D73" w14:textId="77777777" w:rsidR="00D975B6" w:rsidRDefault="00E16F9A" w:rsidP="00E16F9A">
      <w:pPr>
        <w:pStyle w:val="Compact"/>
        <w:numPr>
          <w:ilvl w:val="0"/>
          <w:numId w:val="311"/>
        </w:numPr>
      </w:pPr>
      <w:r>
        <w:t>Dapat meningkatkan denyut jantung atau tekanan darah secara nyata; sekitar 10% pasien mengalami kenaikan denyut ≥30 kali/menit dan sekitar 7,5% kenaikan tekanan sistolik ≥50 mmHg.</w:t>
      </w:r>
    </w:p>
    <w:p w14:paraId="61EBE026" w14:textId="77777777" w:rsidR="00D975B6" w:rsidRDefault="00E16F9A" w:rsidP="00E16F9A">
      <w:pPr>
        <w:pStyle w:val="Compact"/>
        <w:numPr>
          <w:ilvl w:val="0"/>
          <w:numId w:val="311"/>
        </w:numPr>
      </w:pPr>
      <w:r>
        <w:t>Memudahkan konduksi atrioventrikular sehingga pasien fibrilasi atrium berisiko respons ventrikel cepat.</w:t>
      </w:r>
    </w:p>
    <w:p w14:paraId="3102F6E2" w14:textId="77777777" w:rsidR="00D975B6" w:rsidRDefault="00E16F9A" w:rsidP="00E16F9A">
      <w:pPr>
        <w:pStyle w:val="Compact"/>
        <w:numPr>
          <w:ilvl w:val="0"/>
          <w:numId w:val="311"/>
        </w:numPr>
      </w:pPr>
      <w:r>
        <w:t>Mengandung natrium metabisulfit, suatu sulfit yang dapat menyebabkan reaksi tipe alergi termasuk gejala anafilaksis dan serangan asma pada orang yang rentan.</w:t>
      </w:r>
    </w:p>
    <w:p w14:paraId="59C61737" w14:textId="77777777" w:rsidR="00D975B6" w:rsidRDefault="00E16F9A" w:rsidP="00E16F9A">
      <w:pPr>
        <w:pStyle w:val="Compact"/>
        <w:numPr>
          <w:ilvl w:val="0"/>
          <w:numId w:val="311"/>
        </w:numPr>
      </w:pPr>
      <w:r>
        <w:t>Keamanan dan efektivitas pada anak belum diteliti.</w:t>
      </w:r>
    </w:p>
    <w:p w14:paraId="1F756E07" w14:textId="77777777" w:rsidR="00D975B6" w:rsidRDefault="00E16F9A">
      <w:pPr>
        <w:pStyle w:val="FirstParagraph"/>
      </w:pPr>
      <w:r>
        <w:rPr>
          <w:b/>
          <w:bCs/>
        </w:rPr>
        <w:t>Farmakokinetik</w:t>
      </w:r>
      <w:r>
        <w:t xml:space="preserve"> (label dobutamin)</w:t>
      </w:r>
    </w:p>
    <w:p w14:paraId="770ABC3C" w14:textId="77777777" w:rsidR="00D975B6" w:rsidRDefault="00E16F9A" w:rsidP="00E16F9A">
      <w:pPr>
        <w:pStyle w:val="Compact"/>
        <w:numPr>
          <w:ilvl w:val="0"/>
          <w:numId w:val="312"/>
        </w:numPr>
      </w:pPr>
      <w:r>
        <w:t>Mula kerja 1–2 menit; efek puncak suatu kecepatan infus dapat memerlukan sampai 10 menit.</w:t>
      </w:r>
    </w:p>
    <w:p w14:paraId="71E444C0" w14:textId="77777777" w:rsidR="00D975B6" w:rsidRDefault="00E16F9A" w:rsidP="00E16F9A">
      <w:pPr>
        <w:pStyle w:val="Compact"/>
        <w:numPr>
          <w:ilvl w:val="0"/>
          <w:numId w:val="312"/>
        </w:numPr>
      </w:pPr>
      <w:r>
        <w:t>Waktu paruh plasma 2 menit.</w:t>
      </w:r>
    </w:p>
    <w:p w14:paraId="5D2E7CCC" w14:textId="77777777" w:rsidR="00D975B6" w:rsidRDefault="00E16F9A" w:rsidP="00E16F9A">
      <w:pPr>
        <w:pStyle w:val="Compact"/>
        <w:numPr>
          <w:ilvl w:val="0"/>
          <w:numId w:val="312"/>
        </w:numPr>
      </w:pPr>
      <w:r>
        <w:t>Metabolisme utama melalui metilasi katekol dan konjugasi; produk ekskresi di urin berupa konjugat dobutamin dan 3-O-metil dobutamin yang tidak aktif.</w:t>
      </w:r>
    </w:p>
    <w:p w14:paraId="5B769279" w14:textId="77777777" w:rsidR="00D975B6" w:rsidRDefault="00E16F9A">
      <w:pPr>
        <w:pStyle w:val="FirstParagraph"/>
      </w:pPr>
      <w:r>
        <w:rPr>
          <w:b/>
          <w:bCs/>
        </w:rPr>
        <w:t>Farmakodinamik</w:t>
      </w:r>
      <w:r>
        <w:t xml:space="preserve"> (label dobutamin)</w:t>
      </w:r>
    </w:p>
    <w:p w14:paraId="6EDE092A" w14:textId="77777777" w:rsidR="00D975B6" w:rsidRDefault="00E16F9A" w:rsidP="00E16F9A">
      <w:pPr>
        <w:pStyle w:val="Compact"/>
        <w:numPr>
          <w:ilvl w:val="0"/>
          <w:numId w:val="313"/>
        </w:numPr>
      </w:pPr>
      <w:r>
        <w:t>Agen inotropik kerja langsung yang terutama merangsang reseptor beta jantung, dengan efek kronotropik, hipertensif, aritmogenik, dan vasodilatasi yang relatif ringan.</w:t>
      </w:r>
    </w:p>
    <w:p w14:paraId="57128EF6" w14:textId="77777777" w:rsidR="00D975B6" w:rsidRDefault="00E16F9A" w:rsidP="00E16F9A">
      <w:pPr>
        <w:pStyle w:val="Compact"/>
        <w:numPr>
          <w:ilvl w:val="0"/>
          <w:numId w:val="313"/>
        </w:numPr>
      </w:pPr>
      <w:r>
        <w:t>Tidak menyebabkan pelepasan norepinefrin endogen seperti dopamin.</w:t>
      </w:r>
    </w:p>
    <w:p w14:paraId="7E035332" w14:textId="77777777" w:rsidR="00D975B6" w:rsidRDefault="00E16F9A">
      <w:pPr>
        <w:pStyle w:val="FirstParagraph"/>
      </w:pPr>
      <w:r>
        <w:rPr>
          <w:b/>
          <w:bCs/>
        </w:rPr>
        <w:t>Daftar pustaka</w:t>
      </w:r>
    </w:p>
    <w:p w14:paraId="609BB194" w14:textId="77777777" w:rsidR="00D975B6" w:rsidRDefault="00E16F9A" w:rsidP="00E16F9A">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4FF863E4" w14:textId="77777777" w:rsidR="00D975B6" w:rsidRDefault="00E16F9A" w:rsidP="00E16F9A">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71CF59A" w14:textId="77777777" w:rsidR="00D975B6" w:rsidRDefault="00E16F9A" w:rsidP="00E16F9A">
      <w:pPr>
        <w:pStyle w:val="Compact"/>
        <w:numPr>
          <w:ilvl w:val="0"/>
          <w:numId w:val="314"/>
        </w:numPr>
      </w:pPr>
      <w:r>
        <w:t>Dobutamine Injection, USP (Hospira), label DailyMed. https://dailymed.nlm.nih.gov/dailymed/drugInfo.cfm?setid=89becb0c-da60-4f43-0a98-29ff7a9eca58</w:t>
      </w:r>
    </w:p>
    <w:p w14:paraId="7D06CB44" w14:textId="77777777" w:rsidR="00D975B6" w:rsidRDefault="00E16F9A">
      <w:r>
        <w:lastRenderedPageBreak/>
        <w:pict w14:anchorId="5F357560">
          <v:rect id="_x0000_i1069" style="width:0;height:1.5pt" o:hralign="center" o:hrstd="t" o:hr="t"/>
        </w:pict>
      </w:r>
    </w:p>
    <w:p w14:paraId="08B0E3FF" w14:textId="77777777" w:rsidR="00D975B6" w:rsidRDefault="00E16F9A">
      <w:pPr>
        <w:pStyle w:val="Heading3"/>
      </w:pPr>
      <w:bookmarkStart w:id="100" w:name="dopamin"/>
      <w:bookmarkStart w:id="101" w:name="_Toc243121720"/>
      <w:bookmarkEnd w:id="98"/>
      <w:r>
        <w:t>3.44 Dopamin</w:t>
      </w:r>
      <w:bookmarkEnd w:id="101"/>
    </w:p>
    <w:p w14:paraId="05275D85" w14:textId="77777777" w:rsidR="00D975B6" w:rsidRDefault="00E16F9A">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C68BF6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23B6D6A" w14:textId="77777777" w:rsidR="00D975B6" w:rsidRDefault="00E16F9A">
            <w:pPr>
              <w:pStyle w:val="Compact"/>
            </w:pPr>
            <w:r>
              <w:rPr>
                <w:sz w:val="19"/>
              </w:rPr>
              <w:t>Berat badan</w:t>
            </w:r>
          </w:p>
        </w:tc>
        <w:tc>
          <w:tcPr>
            <w:tcW w:w="3960" w:type="dxa"/>
            <w:shd w:val="clear" w:color="auto" w:fill="DCE6F1"/>
          </w:tcPr>
          <w:p w14:paraId="4CE15AE4" w14:textId="77777777" w:rsidR="00D975B6" w:rsidRDefault="00E16F9A">
            <w:pPr>
              <w:pStyle w:val="Compact"/>
            </w:pPr>
            <w:r>
              <w:rPr>
                <w:sz w:val="19"/>
              </w:rPr>
              <w:t>Dosis</w:t>
            </w:r>
          </w:p>
        </w:tc>
      </w:tr>
      <w:tr w:rsidR="00D975B6" w14:paraId="27C2EC89" w14:textId="77777777">
        <w:tc>
          <w:tcPr>
            <w:tcW w:w="3960" w:type="dxa"/>
          </w:tcPr>
          <w:p w14:paraId="5984E0A9" w14:textId="77777777" w:rsidR="00D975B6" w:rsidRDefault="00E16F9A">
            <w:pPr>
              <w:pStyle w:val="Compact"/>
            </w:pPr>
            <w:r>
              <w:rPr>
                <w:sz w:val="19"/>
              </w:rPr>
              <w:t>&lt;30 kg</w:t>
            </w:r>
          </w:p>
        </w:tc>
        <w:tc>
          <w:tcPr>
            <w:tcW w:w="3960" w:type="dxa"/>
          </w:tcPr>
          <w:p w14:paraId="59AB9D6B" w14:textId="77777777" w:rsidR="00D975B6" w:rsidRDefault="00E16F9A">
            <w:pPr>
              <w:pStyle w:val="Compact"/>
            </w:pPr>
            <w:r>
              <w:rPr>
                <w:sz w:val="19"/>
              </w:rPr>
              <w:t>15 mg/kg dalam 50 ml NS dengan kecepatan 1–3 ml/jam (5–15 mcg/kg/mnt)</w:t>
            </w:r>
          </w:p>
        </w:tc>
      </w:tr>
      <w:tr w:rsidR="00D975B6" w14:paraId="586B7862" w14:textId="77777777">
        <w:tc>
          <w:tcPr>
            <w:tcW w:w="3960" w:type="dxa"/>
          </w:tcPr>
          <w:p w14:paraId="7BF9155D" w14:textId="77777777" w:rsidR="00D975B6" w:rsidRDefault="00E16F9A">
            <w:pPr>
              <w:pStyle w:val="Compact"/>
            </w:pPr>
            <w:r>
              <w:rPr>
                <w:sz w:val="19"/>
              </w:rPr>
              <w:t>&gt;30 kg</w:t>
            </w:r>
          </w:p>
        </w:tc>
        <w:tc>
          <w:tcPr>
            <w:tcW w:w="3960" w:type="dxa"/>
          </w:tcPr>
          <w:p w14:paraId="1DB58992" w14:textId="77777777" w:rsidR="00D975B6" w:rsidRDefault="00E16F9A">
            <w:pPr>
              <w:pStyle w:val="Compact"/>
            </w:pPr>
            <w:r>
              <w:rPr>
                <w:sz w:val="19"/>
              </w:rPr>
              <w:t>6 mg/kg dalam 100 ml NS dengan kecepatan 5–15 ml/jam (5–15 mcg/kg/mnt)</w:t>
            </w:r>
          </w:p>
        </w:tc>
      </w:tr>
    </w:tbl>
    <w:p w14:paraId="2DF63958" w14:textId="77777777" w:rsidR="00D975B6" w:rsidRDefault="00E16F9A">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D975B6" w14:paraId="34D22EB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02B477" w14:textId="77777777" w:rsidR="00D975B6" w:rsidRDefault="00E16F9A">
            <w:pPr>
              <w:pStyle w:val="Compact"/>
            </w:pPr>
            <w:r>
              <w:rPr>
                <w:sz w:val="19"/>
              </w:rPr>
              <w:t>Sediaan</w:t>
            </w:r>
          </w:p>
        </w:tc>
      </w:tr>
      <w:tr w:rsidR="00D975B6" w14:paraId="6EC671A9" w14:textId="77777777">
        <w:tc>
          <w:tcPr>
            <w:tcW w:w="0" w:type="auto"/>
          </w:tcPr>
          <w:p w14:paraId="7E571B7C" w14:textId="77777777" w:rsidR="00D975B6" w:rsidRDefault="00E16F9A">
            <w:pPr>
              <w:pStyle w:val="Compact"/>
            </w:pPr>
            <w:r>
              <w:rPr>
                <w:sz w:val="19"/>
              </w:rPr>
              <w:t>Injeksi 40 mg/mL</w:t>
            </w:r>
          </w:p>
        </w:tc>
      </w:tr>
    </w:tbl>
    <w:p w14:paraId="4E0345EC" w14:textId="77777777" w:rsidR="00D975B6" w:rsidRDefault="00E16F9A">
      <w:pPr>
        <w:pStyle w:val="BodyText"/>
      </w:pPr>
      <w:r>
        <w:t>Restriksi FORNAS: a) hanya untuk syok kardiogenik, dekompensasi kordis akut, dan syok septik; b) tidak untuk syok hipovolemik.</w:t>
      </w:r>
    </w:p>
    <w:p w14:paraId="6E9E4D5E" w14:textId="77777777" w:rsidR="00D975B6" w:rsidRDefault="00E16F9A">
      <w:pPr>
        <w:pStyle w:val="BodyText"/>
      </w:pPr>
      <w:r>
        <w:rPr>
          <w:b/>
          <w:bCs/>
        </w:rPr>
        <w:t>Aturan penggunaan</w:t>
      </w:r>
    </w:p>
    <w:p w14:paraId="4A0AF8CC" w14:textId="77777777" w:rsidR="00D975B6" w:rsidRDefault="00E16F9A" w:rsidP="00E16F9A">
      <w:pPr>
        <w:pStyle w:val="Compact"/>
        <w:numPr>
          <w:ilvl w:val="0"/>
          <w:numId w:val="315"/>
        </w:numPr>
      </w:pPr>
      <w:r>
        <w:t>Melalui kateter vena sentral (CVC) (IDAI).</w:t>
      </w:r>
    </w:p>
    <w:p w14:paraId="21F78872" w14:textId="77777777" w:rsidR="00D975B6" w:rsidRDefault="00E16F9A" w:rsidP="00E16F9A">
      <w:pPr>
        <w:pStyle w:val="Compact"/>
        <w:numPr>
          <w:ilvl w:val="0"/>
          <w:numId w:val="315"/>
        </w:numPr>
      </w:pPr>
      <w:r>
        <w:t>Hipovolemia, asidosis, dan hipoksia diatasi sebelum memulai dopamin; penghentian infus dilakukan bertahap (label dopamin).</w:t>
      </w:r>
    </w:p>
    <w:p w14:paraId="303A4B31" w14:textId="77777777" w:rsidR="00D975B6" w:rsidRDefault="00E16F9A">
      <w:pPr>
        <w:pStyle w:val="FirstParagraph"/>
      </w:pPr>
      <w:r>
        <w:rPr>
          <w:b/>
          <w:bCs/>
        </w:rPr>
        <w:t>Manfaat obat</w:t>
      </w:r>
      <w:r>
        <w:t xml:space="preserve"> (label dopamin)</w:t>
      </w:r>
    </w:p>
    <w:p w14:paraId="47635F1B" w14:textId="77777777" w:rsidR="00D975B6" w:rsidRDefault="00E16F9A" w:rsidP="00E16F9A">
      <w:pPr>
        <w:pStyle w:val="Compact"/>
        <w:numPr>
          <w:ilvl w:val="0"/>
          <w:numId w:val="316"/>
        </w:numPr>
      </w:pPr>
      <w:r>
        <w:t>Memperbaiki status hemodinamik pada syok distributif atau syok akibat penurunan curah jantung.</w:t>
      </w:r>
    </w:p>
    <w:p w14:paraId="4A447383" w14:textId="77777777" w:rsidR="00D975B6" w:rsidRDefault="00E16F9A">
      <w:pPr>
        <w:pStyle w:val="FirstParagraph"/>
      </w:pPr>
      <w:r>
        <w:rPr>
          <w:b/>
          <w:bCs/>
        </w:rPr>
        <w:t>Efek samping</w:t>
      </w:r>
      <w:r>
        <w:t xml:space="preserve"> (label dopamin)</w:t>
      </w:r>
    </w:p>
    <w:p w14:paraId="3F10473A" w14:textId="77777777" w:rsidR="00D975B6" w:rsidRDefault="00E16F9A" w:rsidP="00E16F9A">
      <w:pPr>
        <w:pStyle w:val="Compact"/>
        <w:numPr>
          <w:ilvl w:val="0"/>
          <w:numId w:val="317"/>
        </w:numPr>
      </w:pPr>
      <w:r>
        <w:t>Iskemia jaringan, aritmia jantung, hipotensi setelah penghentian mendadak, reaksi hipersensitivitas berat.</w:t>
      </w:r>
    </w:p>
    <w:p w14:paraId="6E893F5A" w14:textId="77777777" w:rsidR="00D975B6" w:rsidRDefault="00E16F9A" w:rsidP="00E16F9A">
      <w:pPr>
        <w:pStyle w:val="Compact"/>
        <w:numPr>
          <w:ilvl w:val="0"/>
          <w:numId w:val="317"/>
        </w:numPr>
      </w:pPr>
      <w:r>
        <w:t>Pascapemasaran: nyeri angina, berdebar, mual, muntah, azotemia, sakit kepala, cemas, sesak, piloereksi, hipertensi.</w:t>
      </w:r>
    </w:p>
    <w:p w14:paraId="2250643F" w14:textId="77777777" w:rsidR="00D975B6" w:rsidRDefault="00E16F9A">
      <w:pPr>
        <w:pStyle w:val="FirstParagraph"/>
      </w:pPr>
      <w:r>
        <w:rPr>
          <w:b/>
          <w:bCs/>
        </w:rPr>
        <w:t>Peringatan</w:t>
      </w:r>
      <w:r>
        <w:t xml:space="preserve"> (label dopamin)</w:t>
      </w:r>
    </w:p>
    <w:p w14:paraId="012284CE" w14:textId="77777777" w:rsidR="00D975B6" w:rsidRDefault="00E16F9A" w:rsidP="00E16F9A">
      <w:pPr>
        <w:pStyle w:val="Compact"/>
        <w:numPr>
          <w:ilvl w:val="0"/>
          <w:numId w:val="318"/>
        </w:numPr>
      </w:pPr>
      <w:r>
        <w:t>Kontraindikasi: feokromositoma.</w:t>
      </w:r>
    </w:p>
    <w:p w14:paraId="244D83FE" w14:textId="77777777" w:rsidR="00D975B6" w:rsidRDefault="00E16F9A" w:rsidP="00E16F9A">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4CCD60BF" w14:textId="77777777" w:rsidR="00D975B6" w:rsidRDefault="00E16F9A" w:rsidP="00E16F9A">
      <w:pPr>
        <w:pStyle w:val="Compact"/>
        <w:numPr>
          <w:ilvl w:val="0"/>
          <w:numId w:val="318"/>
        </w:numPr>
      </w:pPr>
      <w:r>
        <w:t>Penghentian infus mendadak dapat menyebabkan hipotensi berat.</w:t>
      </w:r>
    </w:p>
    <w:p w14:paraId="7E054A93" w14:textId="77777777" w:rsidR="00D975B6" w:rsidRDefault="00E16F9A" w:rsidP="00E16F9A">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2C0AE0FD" w14:textId="77777777" w:rsidR="00D975B6" w:rsidRDefault="00E16F9A">
      <w:pPr>
        <w:pStyle w:val="FirstParagraph"/>
      </w:pPr>
      <w:r>
        <w:rPr>
          <w:b/>
          <w:bCs/>
        </w:rPr>
        <w:t>Farmakokinetik</w:t>
      </w:r>
      <w:r>
        <w:t xml:space="preserve"> </w:t>
      </w:r>
      <w:r>
        <w:t>(label dopamin)</w:t>
      </w:r>
    </w:p>
    <w:p w14:paraId="38661FDB" w14:textId="77777777" w:rsidR="00D975B6" w:rsidRDefault="00E16F9A" w:rsidP="00E16F9A">
      <w:pPr>
        <w:pStyle w:val="Compact"/>
        <w:numPr>
          <w:ilvl w:val="0"/>
          <w:numId w:val="319"/>
        </w:numPr>
      </w:pPr>
      <w:r>
        <w:t>Tersebar luas di tubuh tetapi tidak banyak melintasi sawar darah-otak.</w:t>
      </w:r>
    </w:p>
    <w:p w14:paraId="40E0D526" w14:textId="77777777" w:rsidR="00D975B6" w:rsidRDefault="00E16F9A" w:rsidP="00E16F9A">
      <w:pPr>
        <w:pStyle w:val="Compact"/>
        <w:numPr>
          <w:ilvl w:val="0"/>
          <w:numId w:val="319"/>
        </w:numPr>
      </w:pPr>
      <w:r>
        <w:t>Waktu paruh pada dewasa kurang dari 2 menit.</w:t>
      </w:r>
    </w:p>
    <w:p w14:paraId="0C5DDC50" w14:textId="77777777" w:rsidR="00D975B6" w:rsidRDefault="00E16F9A" w:rsidP="00E16F9A">
      <w:pPr>
        <w:pStyle w:val="Compact"/>
        <w:numPr>
          <w:ilvl w:val="0"/>
          <w:numId w:val="319"/>
        </w:numPr>
      </w:pPr>
      <w:r>
        <w:t>Sekitar 75% dimetabolisme oleh MAO dan COMT di hati, ginjal, dan plasma menjadi senyawa tidak aktif; sekitar 25% dimetabolisme menjadi norepinefrin di ujung saraf adrenergik.</w:t>
      </w:r>
    </w:p>
    <w:p w14:paraId="07D9A3CF" w14:textId="77777777" w:rsidR="00D975B6" w:rsidRDefault="00E16F9A">
      <w:pPr>
        <w:pStyle w:val="FirstParagraph"/>
      </w:pPr>
      <w:r>
        <w:rPr>
          <w:b/>
          <w:bCs/>
        </w:rPr>
        <w:t>Farmakodinamik</w:t>
      </w:r>
      <w:r>
        <w:t xml:space="preserve"> (label dopamin)</w:t>
      </w:r>
    </w:p>
    <w:p w14:paraId="436DFF43" w14:textId="77777777" w:rsidR="00D975B6" w:rsidRDefault="00E16F9A" w:rsidP="00E16F9A">
      <w:pPr>
        <w:pStyle w:val="Compact"/>
        <w:numPr>
          <w:ilvl w:val="0"/>
          <w:numId w:val="320"/>
        </w:numPr>
      </w:pPr>
      <w:r>
        <w:t>Katekolamin alami, prekursor norepinefrin; bekerja melalui reseptor dopamin D1 dan D2, beta-1, dan alfa-1, bergantung dosis.</w:t>
      </w:r>
    </w:p>
    <w:p w14:paraId="6DE6769E" w14:textId="77777777" w:rsidR="00D975B6" w:rsidRDefault="00E16F9A" w:rsidP="00E16F9A">
      <w:pPr>
        <w:pStyle w:val="Compact"/>
        <w:numPr>
          <w:ilvl w:val="0"/>
          <w:numId w:val="320"/>
        </w:numPr>
      </w:pPr>
      <w:r>
        <w:t>Mula kerja dalam 5 menit setelah IV; lama kerja kurang dari sekitar 10 menit.</w:t>
      </w:r>
    </w:p>
    <w:p w14:paraId="3D617DF7" w14:textId="77777777" w:rsidR="00D975B6" w:rsidRDefault="00E16F9A" w:rsidP="00E16F9A">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602A3C3A" w14:textId="77777777" w:rsidR="00D975B6" w:rsidRDefault="00E16F9A">
      <w:pPr>
        <w:pStyle w:val="FirstParagraph"/>
      </w:pPr>
      <w:r>
        <w:rPr>
          <w:b/>
          <w:bCs/>
        </w:rPr>
        <w:t>Daftar pustaka</w:t>
      </w:r>
    </w:p>
    <w:p w14:paraId="4F55728F" w14:textId="77777777" w:rsidR="00D975B6" w:rsidRDefault="00E16F9A" w:rsidP="00E16F9A">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1C18AA99" w14:textId="77777777" w:rsidR="00D975B6" w:rsidRDefault="00E16F9A" w:rsidP="00E16F9A">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557077" w14:textId="77777777" w:rsidR="00D975B6" w:rsidRDefault="00E16F9A" w:rsidP="00E16F9A">
      <w:pPr>
        <w:pStyle w:val="Compact"/>
        <w:numPr>
          <w:ilvl w:val="0"/>
          <w:numId w:val="321"/>
        </w:numPr>
      </w:pPr>
      <w:r>
        <w:t>Dopamine Hydrochloride Injection, USP (Hospira), label DailyMed. https://dailymed.nlm.nih.gov/dailymed/drugInfo.cfm?setid=1f306ad2-3606-4525-5a8a-ce78f426c1a2</w:t>
      </w:r>
    </w:p>
    <w:p w14:paraId="5DC890F8" w14:textId="77777777" w:rsidR="00D975B6" w:rsidRDefault="00E16F9A">
      <w:r>
        <w:pict w14:anchorId="20E4D4DE">
          <v:rect id="_x0000_i1070" style="width:0;height:1.5pt" o:hralign="center" o:hrstd="t" o:hr="t"/>
        </w:pict>
      </w:r>
    </w:p>
    <w:p w14:paraId="726E7127" w14:textId="77777777" w:rsidR="00D975B6" w:rsidRDefault="00E16F9A">
      <w:pPr>
        <w:pStyle w:val="Heading3"/>
      </w:pPr>
      <w:bookmarkStart w:id="102" w:name="natrium-bikarbonat"/>
      <w:bookmarkStart w:id="103" w:name="_Toc243121721"/>
      <w:bookmarkEnd w:id="100"/>
      <w:r>
        <w:t>3.45 Natrium bikarbonat</w:t>
      </w:r>
      <w:bookmarkEnd w:id="103"/>
    </w:p>
    <w:p w14:paraId="11F7D710" w14:textId="77777777" w:rsidR="00D975B6" w:rsidRDefault="00E16F9A">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69417E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0237E2" w14:textId="77777777" w:rsidR="00D975B6" w:rsidRDefault="00E16F9A">
            <w:pPr>
              <w:pStyle w:val="Compact"/>
            </w:pPr>
            <w:r>
              <w:rPr>
                <w:sz w:val="19"/>
              </w:rPr>
              <w:t>Keadaan</w:t>
            </w:r>
          </w:p>
        </w:tc>
        <w:tc>
          <w:tcPr>
            <w:tcW w:w="3960" w:type="dxa"/>
            <w:shd w:val="clear" w:color="auto" w:fill="DCE6F1"/>
          </w:tcPr>
          <w:p w14:paraId="2C26C659" w14:textId="77777777" w:rsidR="00D975B6" w:rsidRDefault="00E16F9A">
            <w:pPr>
              <w:pStyle w:val="Compact"/>
            </w:pPr>
            <w:r>
              <w:rPr>
                <w:sz w:val="19"/>
              </w:rPr>
              <w:t>Dosis</w:t>
            </w:r>
          </w:p>
        </w:tc>
      </w:tr>
      <w:tr w:rsidR="00D975B6" w14:paraId="67DDE16D" w14:textId="77777777">
        <w:tc>
          <w:tcPr>
            <w:tcW w:w="3960" w:type="dxa"/>
          </w:tcPr>
          <w:p w14:paraId="5A64DA85" w14:textId="77777777" w:rsidR="00D975B6" w:rsidRDefault="00E16F9A">
            <w:pPr>
              <w:pStyle w:val="Compact"/>
            </w:pPr>
            <w:r>
              <w:rPr>
                <w:sz w:val="19"/>
              </w:rPr>
              <w:t>IV pelan</w:t>
            </w:r>
          </w:p>
        </w:tc>
        <w:tc>
          <w:tcPr>
            <w:tcW w:w="3960" w:type="dxa"/>
          </w:tcPr>
          <w:p w14:paraId="6A1FFA9A" w14:textId="77777777" w:rsidR="00D975B6" w:rsidRDefault="00E16F9A">
            <w:pPr>
              <w:pStyle w:val="Compact"/>
            </w:pPr>
            <w:r>
              <w:rPr>
                <w:sz w:val="19"/>
              </w:rPr>
              <w:t>Dosis (mEq) = BE x BB/4 (&lt;5 kg), BE x BB/6 (anak), BE x BB/10 (dewasa). Dosis ini mengkoreksi setengah defisit basa</w:t>
            </w:r>
          </w:p>
        </w:tc>
      </w:tr>
      <w:tr w:rsidR="00D975B6" w14:paraId="62DAAD91" w14:textId="77777777">
        <w:tc>
          <w:tcPr>
            <w:tcW w:w="3960" w:type="dxa"/>
          </w:tcPr>
          <w:p w14:paraId="461DF9A0" w14:textId="77777777" w:rsidR="00D975B6" w:rsidRDefault="00E16F9A">
            <w:pPr>
              <w:pStyle w:val="Compact"/>
            </w:pPr>
            <w:r>
              <w:rPr>
                <w:sz w:val="19"/>
              </w:rPr>
              <w:t>Urin alkalinisasi</w:t>
            </w:r>
          </w:p>
        </w:tc>
        <w:tc>
          <w:tcPr>
            <w:tcW w:w="3960" w:type="dxa"/>
          </w:tcPr>
          <w:p w14:paraId="06FE3F9A" w14:textId="77777777" w:rsidR="00D975B6" w:rsidRDefault="00E16F9A">
            <w:pPr>
              <w:pStyle w:val="Compact"/>
            </w:pPr>
            <w:r>
              <w:rPr>
                <w:sz w:val="19"/>
              </w:rPr>
              <w:t>0,25 mEq/kg, 6–12 jam, oral atau 35–45 mEq/m²/24 jam</w:t>
            </w:r>
          </w:p>
        </w:tc>
      </w:tr>
      <w:tr w:rsidR="00D975B6" w14:paraId="2B20184D" w14:textId="77777777">
        <w:tc>
          <w:tcPr>
            <w:tcW w:w="3960" w:type="dxa"/>
          </w:tcPr>
          <w:p w14:paraId="7A417D79" w14:textId="77777777" w:rsidR="00D975B6" w:rsidRDefault="00E16F9A">
            <w:pPr>
              <w:pStyle w:val="Compact"/>
            </w:pPr>
            <w:r>
              <w:rPr>
                <w:sz w:val="19"/>
              </w:rPr>
              <w:t>Asidosis tubular renal</w:t>
            </w:r>
          </w:p>
        </w:tc>
        <w:tc>
          <w:tcPr>
            <w:tcW w:w="3960" w:type="dxa"/>
          </w:tcPr>
          <w:p w14:paraId="3D777714" w14:textId="77777777" w:rsidR="00D975B6" w:rsidRDefault="00E16F9A">
            <w:pPr>
              <w:pStyle w:val="Compact"/>
            </w:pPr>
            <w:r>
              <w:rPr>
                <w:sz w:val="19"/>
              </w:rPr>
              <w:t>10–15 mEq/kg/hari dalam dosis terbagi</w:t>
            </w:r>
          </w:p>
        </w:tc>
      </w:tr>
      <w:tr w:rsidR="00D975B6" w14:paraId="4C75437B" w14:textId="77777777">
        <w:tc>
          <w:tcPr>
            <w:tcW w:w="3960" w:type="dxa"/>
          </w:tcPr>
          <w:p w14:paraId="09511A3E" w14:textId="77777777" w:rsidR="00D975B6" w:rsidRDefault="00E16F9A">
            <w:pPr>
              <w:pStyle w:val="Compact"/>
            </w:pPr>
            <w:r>
              <w:rPr>
                <w:sz w:val="19"/>
              </w:rPr>
              <w:t>Type 1 RTA</w:t>
            </w:r>
          </w:p>
        </w:tc>
        <w:tc>
          <w:tcPr>
            <w:tcW w:w="3960" w:type="dxa"/>
          </w:tcPr>
          <w:p w14:paraId="07686EF4" w14:textId="77777777" w:rsidR="00D975B6" w:rsidRDefault="00E16F9A">
            <w:pPr>
              <w:pStyle w:val="Compact"/>
            </w:pPr>
            <w:r>
              <w:rPr>
                <w:sz w:val="19"/>
              </w:rPr>
              <w:t xml:space="preserve">Infants: 5–8 mEq/kg/hari; anak: 3–4 mEq/kg/hari; </w:t>
            </w:r>
            <w:r>
              <w:rPr>
                <w:sz w:val="19"/>
              </w:rPr>
              <w:lastRenderedPageBreak/>
              <w:t>dewasa: 1–2 mEq/kg/hari</w:t>
            </w:r>
          </w:p>
        </w:tc>
      </w:tr>
      <w:tr w:rsidR="00D975B6" w14:paraId="54DBF788" w14:textId="77777777">
        <w:tc>
          <w:tcPr>
            <w:tcW w:w="3960" w:type="dxa"/>
          </w:tcPr>
          <w:p w14:paraId="49AAB267" w14:textId="77777777" w:rsidR="00D975B6" w:rsidRDefault="00E16F9A">
            <w:pPr>
              <w:pStyle w:val="Compact"/>
            </w:pPr>
            <w:r>
              <w:rPr>
                <w:sz w:val="19"/>
              </w:rPr>
              <w:lastRenderedPageBreak/>
              <w:t>Type 2 RTA</w:t>
            </w:r>
          </w:p>
        </w:tc>
        <w:tc>
          <w:tcPr>
            <w:tcW w:w="3960" w:type="dxa"/>
          </w:tcPr>
          <w:p w14:paraId="348B08C3" w14:textId="77777777" w:rsidR="00D975B6" w:rsidRDefault="00E16F9A">
            <w:pPr>
              <w:pStyle w:val="Compact"/>
            </w:pPr>
            <w:r>
              <w:rPr>
                <w:sz w:val="19"/>
              </w:rPr>
              <w:t>10–20 mEq/kg/hari (infan membutuhkan dosis lebih besar)</w:t>
            </w:r>
          </w:p>
        </w:tc>
      </w:tr>
    </w:tbl>
    <w:p w14:paraId="15B3FC51" w14:textId="77777777" w:rsidR="00D975B6" w:rsidRDefault="00E16F9A">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D975B6" w14:paraId="2897D60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E37616" w14:textId="77777777" w:rsidR="00D975B6" w:rsidRDefault="00E16F9A">
            <w:pPr>
              <w:pStyle w:val="Compact"/>
            </w:pPr>
            <w:r>
              <w:rPr>
                <w:sz w:val="19"/>
              </w:rPr>
              <w:t>Sediaan</w:t>
            </w:r>
          </w:p>
        </w:tc>
        <w:tc>
          <w:tcPr>
            <w:tcW w:w="0" w:type="auto"/>
            <w:shd w:val="clear" w:color="auto" w:fill="DCE6F1"/>
          </w:tcPr>
          <w:p w14:paraId="1535E87C" w14:textId="77777777" w:rsidR="00D975B6" w:rsidRDefault="00E16F9A">
            <w:pPr>
              <w:pStyle w:val="Compact"/>
            </w:pPr>
            <w:r>
              <w:rPr>
                <w:sz w:val="19"/>
              </w:rPr>
              <w:t>Halaman FORNAS</w:t>
            </w:r>
          </w:p>
        </w:tc>
        <w:tc>
          <w:tcPr>
            <w:tcW w:w="0" w:type="auto"/>
            <w:shd w:val="clear" w:color="auto" w:fill="DCE6F1"/>
          </w:tcPr>
          <w:p w14:paraId="5024A341" w14:textId="77777777" w:rsidR="00D975B6" w:rsidRDefault="00E16F9A">
            <w:pPr>
              <w:pStyle w:val="Compact"/>
            </w:pPr>
            <w:r>
              <w:rPr>
                <w:sz w:val="19"/>
              </w:rPr>
              <w:t>Peresepan maksimal/keterangan</w:t>
            </w:r>
          </w:p>
        </w:tc>
      </w:tr>
      <w:tr w:rsidR="00D975B6" w14:paraId="5E497FAB" w14:textId="77777777">
        <w:tc>
          <w:tcPr>
            <w:tcW w:w="0" w:type="auto"/>
          </w:tcPr>
          <w:p w14:paraId="63FA5CC0" w14:textId="77777777" w:rsidR="00D975B6" w:rsidRDefault="00E16F9A">
            <w:pPr>
              <w:pStyle w:val="Compact"/>
            </w:pPr>
            <w:r>
              <w:rPr>
                <w:sz w:val="19"/>
              </w:rPr>
              <w:t>Tablet 500 mg</w:t>
            </w:r>
          </w:p>
        </w:tc>
        <w:tc>
          <w:tcPr>
            <w:tcW w:w="0" w:type="auto"/>
          </w:tcPr>
          <w:p w14:paraId="16C510E9" w14:textId="77777777" w:rsidR="00D975B6" w:rsidRDefault="00E16F9A">
            <w:pPr>
              <w:pStyle w:val="Compact"/>
            </w:pPr>
            <w:r>
              <w:rPr>
                <w:sz w:val="19"/>
              </w:rPr>
              <w:t>hlm. 19, 171</w:t>
            </w:r>
          </w:p>
        </w:tc>
        <w:tc>
          <w:tcPr>
            <w:tcW w:w="0" w:type="auto"/>
          </w:tcPr>
          <w:p w14:paraId="21268859" w14:textId="77777777" w:rsidR="00D975B6" w:rsidRDefault="00E16F9A">
            <w:pPr>
              <w:pStyle w:val="Compact"/>
            </w:pPr>
            <w:r>
              <w:rPr>
                <w:sz w:val="19"/>
              </w:rPr>
              <w:t>Hlm. 171: 90 tab/bulan</w:t>
            </w:r>
          </w:p>
        </w:tc>
      </w:tr>
      <w:tr w:rsidR="00D975B6" w14:paraId="7AB024F4" w14:textId="77777777">
        <w:tc>
          <w:tcPr>
            <w:tcW w:w="0" w:type="auto"/>
          </w:tcPr>
          <w:p w14:paraId="44B3ABF2" w14:textId="77777777" w:rsidR="00D975B6" w:rsidRDefault="00E16F9A">
            <w:pPr>
              <w:pStyle w:val="Compact"/>
            </w:pPr>
            <w:r>
              <w:rPr>
                <w:sz w:val="19"/>
              </w:rPr>
              <w:t>Injeksi 8,4% (i.v.)</w:t>
            </w:r>
          </w:p>
        </w:tc>
        <w:tc>
          <w:tcPr>
            <w:tcW w:w="0" w:type="auto"/>
          </w:tcPr>
          <w:p w14:paraId="3BD8412D" w14:textId="77777777" w:rsidR="00D975B6" w:rsidRDefault="00E16F9A">
            <w:pPr>
              <w:pStyle w:val="Compact"/>
            </w:pPr>
            <w:r>
              <w:rPr>
                <w:sz w:val="19"/>
              </w:rPr>
              <w:t>hlm. 19</w:t>
            </w:r>
          </w:p>
        </w:tc>
        <w:tc>
          <w:tcPr>
            <w:tcW w:w="0" w:type="auto"/>
          </w:tcPr>
          <w:p w14:paraId="72492227" w14:textId="77777777" w:rsidR="00D975B6" w:rsidRDefault="00E16F9A">
            <w:pPr>
              <w:pStyle w:val="Compact"/>
            </w:pPr>
            <w:r>
              <w:rPr>
                <w:i/>
                <w:iCs/>
                <w:sz w:val="19"/>
              </w:rPr>
              <w:t>High alert medicine</w:t>
            </w:r>
          </w:p>
        </w:tc>
      </w:tr>
    </w:tbl>
    <w:p w14:paraId="5286AF55" w14:textId="77777777" w:rsidR="00D975B6" w:rsidRDefault="00E16F9A">
      <w:pPr>
        <w:pStyle w:val="BodyText"/>
      </w:pPr>
      <w:r>
        <w:rPr>
          <w:b/>
          <w:bCs/>
        </w:rPr>
        <w:t>Aturan penggunaan</w:t>
      </w:r>
    </w:p>
    <w:p w14:paraId="1401321D" w14:textId="77777777" w:rsidR="00D975B6" w:rsidRDefault="00E16F9A" w:rsidP="00E16F9A">
      <w:pPr>
        <w:pStyle w:val="Compact"/>
        <w:numPr>
          <w:ilvl w:val="0"/>
          <w:numId w:val="322"/>
        </w:numPr>
      </w:pPr>
      <w:r>
        <w:t>Sesuai tabel IDAI; IV diberikan pelan.</w:t>
      </w:r>
    </w:p>
    <w:p w14:paraId="0CEC3B09" w14:textId="77777777" w:rsidR="00D975B6" w:rsidRDefault="00E16F9A">
      <w:pPr>
        <w:pStyle w:val="FirstParagraph"/>
      </w:pPr>
      <w:r>
        <w:rPr>
          <w:b/>
          <w:bCs/>
        </w:rPr>
        <w:t>Manfaat obat</w:t>
      </w:r>
      <w:r>
        <w:t xml:space="preserve"> (label natrium bikarbonat injeksi)</w:t>
      </w:r>
    </w:p>
    <w:p w14:paraId="5DA17A18" w14:textId="77777777" w:rsidR="00D975B6" w:rsidRDefault="00E16F9A" w:rsidP="00E16F9A">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16D5E2E8" w14:textId="77777777" w:rsidR="00D975B6" w:rsidRDefault="00E16F9A" w:rsidP="00E16F9A">
      <w:pPr>
        <w:pStyle w:val="Compact"/>
        <w:numPr>
          <w:ilvl w:val="0"/>
          <w:numId w:val="323"/>
        </w:numPr>
      </w:pPr>
      <w:r>
        <w:t>Intoksikasi obat tertentu (barbiturat, salisilat, metil alkohol) dan reaksi hemolitik yang memerlukan alkalinisasi urin.</w:t>
      </w:r>
    </w:p>
    <w:p w14:paraId="266E9F3F" w14:textId="77777777" w:rsidR="00D975B6" w:rsidRDefault="00E16F9A" w:rsidP="00E16F9A">
      <w:pPr>
        <w:pStyle w:val="Compact"/>
        <w:numPr>
          <w:ilvl w:val="0"/>
          <w:numId w:val="323"/>
        </w:numPr>
      </w:pPr>
      <w:r>
        <w:t>Diare berat yang sering disertai kehilangan bikarbonat bermakna.</w:t>
      </w:r>
    </w:p>
    <w:p w14:paraId="7CDFF9DE" w14:textId="77777777" w:rsidR="00D975B6" w:rsidRDefault="00E16F9A">
      <w:pPr>
        <w:pStyle w:val="FirstParagraph"/>
      </w:pPr>
      <w:r>
        <w:rPr>
          <w:b/>
          <w:bCs/>
        </w:rPr>
        <w:t>Efek samping</w:t>
      </w:r>
      <w:r>
        <w:t xml:space="preserve"> (label natrium bikarbonat injeksi)</w:t>
      </w:r>
    </w:p>
    <w:p w14:paraId="3781AC84" w14:textId="77777777" w:rsidR="00D975B6" w:rsidRDefault="00E16F9A" w:rsidP="00E16F9A">
      <w:pPr>
        <w:pStyle w:val="Compact"/>
        <w:numPr>
          <w:ilvl w:val="0"/>
          <w:numId w:val="324"/>
        </w:numPr>
      </w:pPr>
      <w:r>
        <w:t>Terapi yang terlalu agresif dapat menyebabkan alkalosis metabolik (disertai kedutan otot, iritabilitas, dan tetani) serta hipernatremia.</w:t>
      </w:r>
    </w:p>
    <w:p w14:paraId="04C408F7" w14:textId="77777777" w:rsidR="00D975B6" w:rsidRDefault="00E16F9A" w:rsidP="00E16F9A">
      <w:pPr>
        <w:pStyle w:val="Compact"/>
        <w:numPr>
          <w:ilvl w:val="0"/>
          <w:numId w:val="324"/>
        </w:numPr>
      </w:pPr>
      <w:r>
        <w:t>Ekstravasasi larutan hipertonik dapat menyebabkan selulitis kimia dengan nekrosis jaringan, ulserasi, atau pengelupasan di tempat infiltrasi.</w:t>
      </w:r>
    </w:p>
    <w:p w14:paraId="6F98AA5E" w14:textId="77777777" w:rsidR="00D975B6" w:rsidRDefault="00E16F9A">
      <w:pPr>
        <w:pStyle w:val="FirstParagraph"/>
      </w:pPr>
      <w:r>
        <w:rPr>
          <w:b/>
          <w:bCs/>
        </w:rPr>
        <w:t>Peringatan</w:t>
      </w:r>
      <w:r>
        <w:t xml:space="preserve"> (label natrium bikarbonat injeksi)</w:t>
      </w:r>
    </w:p>
    <w:p w14:paraId="4ECCD2A8" w14:textId="77777777" w:rsidR="00D975B6" w:rsidRDefault="00E16F9A" w:rsidP="00E16F9A">
      <w:pPr>
        <w:pStyle w:val="Compact"/>
        <w:numPr>
          <w:ilvl w:val="0"/>
          <w:numId w:val="325"/>
        </w:numPr>
      </w:pPr>
      <w:r>
        <w:t>Kontraindikasi: pasien yang kehilangan klorida karena muntah atau penyedotan saluran cerna terus-menerus, dan pasien yang mendapat diuretik yang menimbulkan alkalosis hipokloremik.</w:t>
      </w:r>
    </w:p>
    <w:p w14:paraId="22BA5046" w14:textId="77777777" w:rsidR="00D975B6" w:rsidRDefault="00E16F9A" w:rsidP="00E16F9A">
      <w:pPr>
        <w:pStyle w:val="Compact"/>
        <w:numPr>
          <w:ilvl w:val="0"/>
          <w:numId w:val="325"/>
        </w:numPr>
      </w:pPr>
      <w:r>
        <w:t>Larutan mengandung natrium harus digunakan sangat hati-hati pada gagal jantung kongestif, insufisiensi ginjal berat, dan keadaan edema dengan retensi natrium.</w:t>
      </w:r>
    </w:p>
    <w:p w14:paraId="60A64DB7" w14:textId="77777777" w:rsidR="00D975B6" w:rsidRDefault="00E16F9A">
      <w:pPr>
        <w:pStyle w:val="FirstParagraph"/>
      </w:pPr>
      <w:r>
        <w:rPr>
          <w:b/>
          <w:bCs/>
        </w:rPr>
        <w:t>Farmakokinetik</w:t>
      </w:r>
      <w:r>
        <w:t xml:space="preserve"> (label natrium bikarbonat injeksi)</w:t>
      </w:r>
    </w:p>
    <w:p w14:paraId="67005FD6" w14:textId="77777777" w:rsidR="00D975B6" w:rsidRDefault="00E16F9A" w:rsidP="00E16F9A">
      <w:pPr>
        <w:pStyle w:val="Compact"/>
        <w:numPr>
          <w:ilvl w:val="0"/>
          <w:numId w:val="326"/>
        </w:numPr>
      </w:pPr>
      <w:r>
        <w:t>Kadar bikarbonat plasma normal 24–31 mEq/liter dan diatur ginjal melalui pengasaman atau alkalinisasi urin.</w:t>
      </w:r>
    </w:p>
    <w:p w14:paraId="14698656" w14:textId="77777777" w:rsidR="00D975B6" w:rsidRDefault="00E16F9A" w:rsidP="00E16F9A">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2F5352CE" w14:textId="77777777" w:rsidR="00D975B6" w:rsidRDefault="00E16F9A">
      <w:pPr>
        <w:pStyle w:val="FirstParagraph"/>
      </w:pPr>
      <w:r>
        <w:rPr>
          <w:b/>
          <w:bCs/>
        </w:rPr>
        <w:lastRenderedPageBreak/>
        <w:t>Farmakodinamik</w:t>
      </w:r>
      <w:r>
        <w:t xml:space="preserve"> (label natrium bikarbonat injeksi)</w:t>
      </w:r>
    </w:p>
    <w:p w14:paraId="2A9C8034" w14:textId="77777777" w:rsidR="00D975B6" w:rsidRDefault="00E16F9A" w:rsidP="00E16F9A">
      <w:pPr>
        <w:pStyle w:val="Compact"/>
        <w:numPr>
          <w:ilvl w:val="0"/>
          <w:numId w:val="327"/>
        </w:numPr>
      </w:pPr>
      <w:r>
        <w:t>Meningkatkan bikarbonat plasma, menyangga kelebihan ion hidrogen, menaikkan pH darah, dan membalik manifestasi klinis asidosis.</w:t>
      </w:r>
    </w:p>
    <w:p w14:paraId="50EF1CC9" w14:textId="77777777" w:rsidR="00D975B6" w:rsidRDefault="00E16F9A">
      <w:pPr>
        <w:pStyle w:val="FirstParagraph"/>
      </w:pPr>
      <w:r>
        <w:rPr>
          <w:b/>
          <w:bCs/>
        </w:rPr>
        <w:t>Daftar pustaka</w:t>
      </w:r>
    </w:p>
    <w:p w14:paraId="00303951" w14:textId="77777777" w:rsidR="00D975B6" w:rsidRDefault="00E16F9A" w:rsidP="00E16F9A">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55139A49" w14:textId="77777777" w:rsidR="00D975B6" w:rsidRDefault="00E16F9A" w:rsidP="00E16F9A">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C12D5C2" w14:textId="77777777" w:rsidR="00D975B6" w:rsidRDefault="00E16F9A" w:rsidP="00E16F9A">
      <w:pPr>
        <w:pStyle w:val="Compact"/>
        <w:numPr>
          <w:ilvl w:val="0"/>
          <w:numId w:val="328"/>
        </w:numPr>
      </w:pPr>
      <w:r>
        <w:t>Sodium Bicarbonate Injection, USP (Hospira), label DailyMed. https://dailymed.nlm.nih.gov/dailymed/drugInfo.cfm?setid=8664c7ce-707b-4c6c-9ce4-7160b5f877f8</w:t>
      </w:r>
    </w:p>
    <w:p w14:paraId="299F69A4" w14:textId="77777777" w:rsidR="00D975B6" w:rsidRDefault="00E16F9A">
      <w:r>
        <w:pict w14:anchorId="05C71F32">
          <v:rect id="_x0000_i1071" style="width:0;height:1.5pt" o:hralign="center" o:hrstd="t" o:hr="t"/>
        </w:pict>
      </w:r>
    </w:p>
    <w:p w14:paraId="63A47D49" w14:textId="77777777" w:rsidR="00D975B6" w:rsidRDefault="00E16F9A">
      <w:pPr>
        <w:pStyle w:val="Heading3"/>
      </w:pPr>
      <w:bookmarkStart w:id="104" w:name="flukonazol"/>
      <w:bookmarkStart w:id="105" w:name="_Toc243121722"/>
      <w:bookmarkEnd w:id="102"/>
      <w:r>
        <w:t>3.46 Flukonazol</w:t>
      </w:r>
      <w:bookmarkEnd w:id="105"/>
    </w:p>
    <w:p w14:paraId="38674903" w14:textId="77777777" w:rsidR="00D975B6" w:rsidRDefault="00E16F9A">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E4BA72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D68DCB7" w14:textId="77777777" w:rsidR="00D975B6" w:rsidRDefault="00E16F9A">
            <w:pPr>
              <w:pStyle w:val="Compact"/>
            </w:pPr>
            <w:r>
              <w:rPr>
                <w:sz w:val="19"/>
              </w:rPr>
              <w:t>Keadaan</w:t>
            </w:r>
          </w:p>
        </w:tc>
        <w:tc>
          <w:tcPr>
            <w:tcW w:w="3960" w:type="dxa"/>
            <w:shd w:val="clear" w:color="auto" w:fill="DCE6F1"/>
          </w:tcPr>
          <w:p w14:paraId="6AE85682" w14:textId="77777777" w:rsidR="00D975B6" w:rsidRDefault="00E16F9A">
            <w:pPr>
              <w:pStyle w:val="Compact"/>
            </w:pPr>
            <w:r>
              <w:rPr>
                <w:sz w:val="19"/>
              </w:rPr>
              <w:t>Dosis</w:t>
            </w:r>
          </w:p>
        </w:tc>
      </w:tr>
      <w:tr w:rsidR="00D975B6" w14:paraId="6DBCA308" w14:textId="77777777">
        <w:tc>
          <w:tcPr>
            <w:tcW w:w="3960" w:type="dxa"/>
          </w:tcPr>
          <w:p w14:paraId="67582243" w14:textId="77777777" w:rsidR="00D975B6" w:rsidRDefault="00E16F9A">
            <w:pPr>
              <w:pStyle w:val="Compact"/>
            </w:pPr>
            <w:r>
              <w:rPr>
                <w:sz w:val="19"/>
              </w:rPr>
              <w:t>–</w:t>
            </w:r>
          </w:p>
        </w:tc>
        <w:tc>
          <w:tcPr>
            <w:tcW w:w="3960" w:type="dxa"/>
          </w:tcPr>
          <w:p w14:paraId="3B274CDE" w14:textId="77777777" w:rsidR="00D975B6" w:rsidRDefault="00E16F9A">
            <w:pPr>
              <w:pStyle w:val="Compact"/>
            </w:pPr>
            <w:r>
              <w:rPr>
                <w:sz w:val="19"/>
              </w:rPr>
              <w:t>12 mg/kg/hari IV</w:t>
            </w:r>
          </w:p>
        </w:tc>
      </w:tr>
      <w:tr w:rsidR="00D975B6" w14:paraId="754A5885" w14:textId="77777777">
        <w:tc>
          <w:tcPr>
            <w:tcW w:w="3960" w:type="dxa"/>
          </w:tcPr>
          <w:p w14:paraId="78C7678F" w14:textId="77777777" w:rsidR="00D975B6" w:rsidRDefault="00E16F9A">
            <w:pPr>
              <w:pStyle w:val="Compact"/>
            </w:pPr>
            <w:r>
              <w:rPr>
                <w:sz w:val="19"/>
              </w:rPr>
              <w:t>Koinfeksi HIV–</w:t>
            </w:r>
            <w:r>
              <w:rPr>
                <w:i/>
                <w:iCs/>
                <w:sz w:val="19"/>
              </w:rPr>
              <w:t>Candida albicans</w:t>
            </w:r>
            <w:r>
              <w:rPr>
                <w:sz w:val="19"/>
              </w:rPr>
              <w:t>: infeksi superfisial</w:t>
            </w:r>
          </w:p>
        </w:tc>
        <w:tc>
          <w:tcPr>
            <w:tcW w:w="3960" w:type="dxa"/>
          </w:tcPr>
          <w:p w14:paraId="14DCCA52" w14:textId="77777777" w:rsidR="00D975B6" w:rsidRDefault="00E16F9A">
            <w:pPr>
              <w:pStyle w:val="Compact"/>
            </w:pPr>
            <w:r>
              <w:rPr>
                <w:sz w:val="19"/>
              </w:rPr>
              <w:t>6 mg/kg, kemudian 3 mg/kg/hari oral atau IV</w:t>
            </w:r>
          </w:p>
        </w:tc>
      </w:tr>
    </w:tbl>
    <w:p w14:paraId="4032D104" w14:textId="77777777" w:rsidR="00D975B6" w:rsidRDefault="00E16F9A">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071DBE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889531A" w14:textId="77777777" w:rsidR="00D975B6" w:rsidRDefault="00E16F9A">
            <w:pPr>
              <w:pStyle w:val="Compact"/>
            </w:pPr>
            <w:r>
              <w:rPr>
                <w:sz w:val="19"/>
              </w:rPr>
              <w:t>Dosis normal</w:t>
            </w:r>
          </w:p>
        </w:tc>
        <w:tc>
          <w:tcPr>
            <w:tcW w:w="1131" w:type="dxa"/>
            <w:shd w:val="clear" w:color="auto" w:fill="DCE6F1"/>
          </w:tcPr>
          <w:p w14:paraId="474605AE" w14:textId="77777777" w:rsidR="00D975B6" w:rsidRDefault="00E16F9A">
            <w:pPr>
              <w:pStyle w:val="Compact"/>
            </w:pPr>
            <w:r>
              <w:rPr>
                <w:sz w:val="19"/>
              </w:rPr>
              <w:t>Dosis (D)/Interval (I)</w:t>
            </w:r>
          </w:p>
        </w:tc>
        <w:tc>
          <w:tcPr>
            <w:tcW w:w="1131" w:type="dxa"/>
            <w:shd w:val="clear" w:color="auto" w:fill="DCE6F1"/>
          </w:tcPr>
          <w:p w14:paraId="6454BA27" w14:textId="77777777" w:rsidR="00D975B6" w:rsidRDefault="00E16F9A">
            <w:pPr>
              <w:pStyle w:val="Compact"/>
            </w:pPr>
            <w:r>
              <w:rPr>
                <w:sz w:val="19"/>
              </w:rPr>
              <w:t>LFG &gt;50</w:t>
            </w:r>
          </w:p>
        </w:tc>
        <w:tc>
          <w:tcPr>
            <w:tcW w:w="1131" w:type="dxa"/>
            <w:shd w:val="clear" w:color="auto" w:fill="DCE6F1"/>
          </w:tcPr>
          <w:p w14:paraId="2176511F" w14:textId="77777777" w:rsidR="00D975B6" w:rsidRDefault="00E16F9A">
            <w:pPr>
              <w:pStyle w:val="Compact"/>
            </w:pPr>
            <w:r>
              <w:rPr>
                <w:sz w:val="19"/>
              </w:rPr>
              <w:t>LFG 10–50</w:t>
            </w:r>
          </w:p>
        </w:tc>
        <w:tc>
          <w:tcPr>
            <w:tcW w:w="1131" w:type="dxa"/>
            <w:shd w:val="clear" w:color="auto" w:fill="DCE6F1"/>
          </w:tcPr>
          <w:p w14:paraId="5312DBC4" w14:textId="77777777" w:rsidR="00D975B6" w:rsidRDefault="00E16F9A">
            <w:pPr>
              <w:pStyle w:val="Compact"/>
            </w:pPr>
            <w:r>
              <w:rPr>
                <w:sz w:val="19"/>
              </w:rPr>
              <w:t>LFG &lt;10</w:t>
            </w:r>
          </w:p>
        </w:tc>
        <w:tc>
          <w:tcPr>
            <w:tcW w:w="1131" w:type="dxa"/>
            <w:shd w:val="clear" w:color="auto" w:fill="DCE6F1"/>
          </w:tcPr>
          <w:p w14:paraId="1585CF50" w14:textId="77777777" w:rsidR="00D975B6" w:rsidRDefault="00E16F9A">
            <w:pPr>
              <w:pStyle w:val="Compact"/>
            </w:pPr>
            <w:r>
              <w:rPr>
                <w:sz w:val="19"/>
              </w:rPr>
              <w:t>HD</w:t>
            </w:r>
          </w:p>
        </w:tc>
        <w:tc>
          <w:tcPr>
            <w:tcW w:w="1131" w:type="dxa"/>
            <w:shd w:val="clear" w:color="auto" w:fill="DCE6F1"/>
          </w:tcPr>
          <w:p w14:paraId="496EF320" w14:textId="77777777" w:rsidR="00D975B6" w:rsidRDefault="00E16F9A">
            <w:pPr>
              <w:pStyle w:val="Compact"/>
            </w:pPr>
            <w:r>
              <w:rPr>
                <w:sz w:val="19"/>
              </w:rPr>
              <w:t>PD</w:t>
            </w:r>
          </w:p>
        </w:tc>
      </w:tr>
      <w:tr w:rsidR="00D975B6" w14:paraId="2B618205" w14:textId="77777777">
        <w:tc>
          <w:tcPr>
            <w:tcW w:w="1131" w:type="dxa"/>
          </w:tcPr>
          <w:p w14:paraId="6B0E1F7B" w14:textId="77777777" w:rsidR="00D975B6" w:rsidRDefault="00E16F9A">
            <w:pPr>
              <w:pStyle w:val="Compact"/>
            </w:pPr>
            <w:r>
              <w:rPr>
                <w:sz w:val="19"/>
              </w:rPr>
              <w:t>6 mg/kg/dosis stat kmd 3 mg/kg/dosis q24 jam iv, po</w:t>
            </w:r>
          </w:p>
        </w:tc>
        <w:tc>
          <w:tcPr>
            <w:tcW w:w="1131" w:type="dxa"/>
          </w:tcPr>
          <w:p w14:paraId="17DAA779" w14:textId="77777777" w:rsidR="00D975B6" w:rsidRDefault="00E16F9A">
            <w:pPr>
              <w:pStyle w:val="Compact"/>
            </w:pPr>
            <w:r>
              <w:rPr>
                <w:sz w:val="19"/>
              </w:rPr>
              <w:t>D</w:t>
            </w:r>
          </w:p>
        </w:tc>
        <w:tc>
          <w:tcPr>
            <w:tcW w:w="1131" w:type="dxa"/>
          </w:tcPr>
          <w:p w14:paraId="3A57951D" w14:textId="77777777" w:rsidR="00D975B6" w:rsidRDefault="00E16F9A">
            <w:pPr>
              <w:pStyle w:val="Compact"/>
            </w:pPr>
            <w:r>
              <w:rPr>
                <w:sz w:val="19"/>
              </w:rPr>
              <w:t>100%</w:t>
            </w:r>
          </w:p>
        </w:tc>
        <w:tc>
          <w:tcPr>
            <w:tcW w:w="1131" w:type="dxa"/>
          </w:tcPr>
          <w:p w14:paraId="4D00504D" w14:textId="77777777" w:rsidR="00D975B6" w:rsidRDefault="00E16F9A">
            <w:pPr>
              <w:pStyle w:val="Compact"/>
            </w:pPr>
            <w:r>
              <w:rPr>
                <w:sz w:val="19"/>
              </w:rPr>
              <w:t>100%</w:t>
            </w:r>
          </w:p>
        </w:tc>
        <w:tc>
          <w:tcPr>
            <w:tcW w:w="1131" w:type="dxa"/>
          </w:tcPr>
          <w:p w14:paraId="201580DA" w14:textId="77777777" w:rsidR="00D975B6" w:rsidRDefault="00E16F9A">
            <w:pPr>
              <w:pStyle w:val="Compact"/>
            </w:pPr>
            <w:r>
              <w:rPr>
                <w:sz w:val="19"/>
              </w:rPr>
              <w:t>100%</w:t>
            </w:r>
          </w:p>
        </w:tc>
        <w:tc>
          <w:tcPr>
            <w:tcW w:w="1131" w:type="dxa"/>
          </w:tcPr>
          <w:p w14:paraId="73FCEDBB" w14:textId="77777777" w:rsidR="00D975B6" w:rsidRDefault="00E16F9A">
            <w:pPr>
              <w:pStyle w:val="Compact"/>
            </w:pPr>
            <w:r>
              <w:rPr>
                <w:sz w:val="19"/>
              </w:rPr>
              <w:t>Dosis sesudah dialisis</w:t>
            </w:r>
          </w:p>
        </w:tc>
        <w:tc>
          <w:tcPr>
            <w:tcW w:w="1131" w:type="dxa"/>
          </w:tcPr>
          <w:p w14:paraId="49390429" w14:textId="77777777" w:rsidR="00D975B6" w:rsidRDefault="00E16F9A">
            <w:pPr>
              <w:pStyle w:val="Compact"/>
            </w:pPr>
            <w:r>
              <w:rPr>
                <w:sz w:val="19"/>
              </w:rPr>
              <w:t>Dosis untuk LFG &lt;10</w:t>
            </w:r>
          </w:p>
        </w:tc>
      </w:tr>
    </w:tbl>
    <w:p w14:paraId="56C5CD96" w14:textId="77777777" w:rsidR="00D975B6" w:rsidRDefault="00E16F9A">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D975B6" w14:paraId="527B42A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6CD02D" w14:textId="77777777" w:rsidR="00D975B6" w:rsidRDefault="00E16F9A">
            <w:pPr>
              <w:pStyle w:val="Compact"/>
            </w:pPr>
            <w:r>
              <w:rPr>
                <w:sz w:val="19"/>
              </w:rPr>
              <w:t>Sediaan</w:t>
            </w:r>
          </w:p>
        </w:tc>
      </w:tr>
      <w:tr w:rsidR="00D975B6" w14:paraId="001A8DF8" w14:textId="77777777">
        <w:tc>
          <w:tcPr>
            <w:tcW w:w="0" w:type="auto"/>
          </w:tcPr>
          <w:p w14:paraId="5DB83D75" w14:textId="77777777" w:rsidR="00D975B6" w:rsidRDefault="00E16F9A">
            <w:pPr>
              <w:pStyle w:val="Compact"/>
            </w:pPr>
            <w:r>
              <w:rPr>
                <w:sz w:val="19"/>
              </w:rPr>
              <w:t>Kapsul 50 mg</w:t>
            </w:r>
          </w:p>
        </w:tc>
      </w:tr>
      <w:tr w:rsidR="00D975B6" w14:paraId="45D46724" w14:textId="77777777">
        <w:tc>
          <w:tcPr>
            <w:tcW w:w="0" w:type="auto"/>
          </w:tcPr>
          <w:p w14:paraId="15C51C1E" w14:textId="77777777" w:rsidR="00D975B6" w:rsidRDefault="00E16F9A">
            <w:pPr>
              <w:pStyle w:val="Compact"/>
            </w:pPr>
            <w:r>
              <w:rPr>
                <w:sz w:val="19"/>
              </w:rPr>
              <w:t>Kapsul 150 mg</w:t>
            </w:r>
          </w:p>
        </w:tc>
      </w:tr>
      <w:tr w:rsidR="00D975B6" w14:paraId="25351AAE" w14:textId="77777777">
        <w:tc>
          <w:tcPr>
            <w:tcW w:w="0" w:type="auto"/>
          </w:tcPr>
          <w:p w14:paraId="0085B9CA" w14:textId="77777777" w:rsidR="00D975B6" w:rsidRDefault="00E16F9A">
            <w:pPr>
              <w:pStyle w:val="Compact"/>
            </w:pPr>
            <w:r>
              <w:rPr>
                <w:sz w:val="19"/>
              </w:rPr>
              <w:t>Infus 2 mg/mL</w:t>
            </w:r>
          </w:p>
        </w:tc>
      </w:tr>
    </w:tbl>
    <w:p w14:paraId="014D43B5" w14:textId="77777777" w:rsidR="00D975B6" w:rsidRDefault="00E16F9A">
      <w:pPr>
        <w:pStyle w:val="BodyText"/>
      </w:pPr>
      <w:r>
        <w:t xml:space="preserve">Restriksi FORNAS: a) digunakan untuk kandidiasis sistemik/pada pasien </w:t>
      </w:r>
      <w:r>
        <w:rPr>
          <w:i/>
          <w:iCs/>
        </w:rPr>
        <w:t>immunocompromised</w:t>
      </w:r>
      <w:r>
        <w:t>; b) digunakan untuk berbagai bentuk kriptokokosis.</w:t>
      </w:r>
    </w:p>
    <w:p w14:paraId="0C2B221A" w14:textId="77777777" w:rsidR="00D975B6" w:rsidRDefault="00E16F9A">
      <w:pPr>
        <w:pStyle w:val="BodyText"/>
      </w:pPr>
      <w:r>
        <w:rPr>
          <w:b/>
          <w:bCs/>
        </w:rPr>
        <w:t>Aturan penggunaan</w:t>
      </w:r>
    </w:p>
    <w:p w14:paraId="6DC80923" w14:textId="77777777" w:rsidR="00D975B6" w:rsidRDefault="00E16F9A" w:rsidP="00E16F9A">
      <w:pPr>
        <w:pStyle w:val="Compact"/>
        <w:numPr>
          <w:ilvl w:val="0"/>
          <w:numId w:val="329"/>
        </w:numPr>
      </w:pPr>
      <w:r>
        <w:t>Sesuai tabel IDAI.</w:t>
      </w:r>
    </w:p>
    <w:p w14:paraId="2E136E90" w14:textId="77777777" w:rsidR="00D975B6" w:rsidRDefault="00E16F9A" w:rsidP="00E16F9A">
      <w:pPr>
        <w:pStyle w:val="Compact"/>
        <w:numPr>
          <w:ilvl w:val="0"/>
          <w:numId w:val="329"/>
        </w:numPr>
      </w:pPr>
      <w:r>
        <w:lastRenderedPageBreak/>
        <w:t>Dapat diminum tanpa memperhatikan waktu makan (label Diflucan).</w:t>
      </w:r>
    </w:p>
    <w:p w14:paraId="3A85650D" w14:textId="77777777" w:rsidR="00D975B6" w:rsidRDefault="00E16F9A">
      <w:pPr>
        <w:pStyle w:val="FirstParagraph"/>
      </w:pPr>
      <w:r>
        <w:rPr>
          <w:b/>
          <w:bCs/>
        </w:rPr>
        <w:t>Manfaat obat</w:t>
      </w:r>
      <w:r>
        <w:t xml:space="preserve"> (label Diflucan)</w:t>
      </w:r>
    </w:p>
    <w:p w14:paraId="2A827C4A" w14:textId="77777777" w:rsidR="00D975B6" w:rsidRDefault="00E16F9A" w:rsidP="00E16F9A">
      <w:pPr>
        <w:pStyle w:val="Compact"/>
        <w:numPr>
          <w:ilvl w:val="0"/>
          <w:numId w:val="330"/>
        </w:numPr>
      </w:pPr>
      <w:r>
        <w:t>Kandidiasis vagina.</w:t>
      </w:r>
    </w:p>
    <w:p w14:paraId="6AE6F12E" w14:textId="77777777" w:rsidR="00D975B6" w:rsidRDefault="00E16F9A" w:rsidP="00E16F9A">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38BF6ACC" w14:textId="77777777" w:rsidR="00D975B6" w:rsidRDefault="00E16F9A" w:rsidP="00E16F9A">
      <w:pPr>
        <w:pStyle w:val="Compact"/>
        <w:numPr>
          <w:ilvl w:val="0"/>
          <w:numId w:val="330"/>
        </w:numPr>
      </w:pPr>
      <w:r>
        <w:t>Meningitis kriptokokus.</w:t>
      </w:r>
    </w:p>
    <w:p w14:paraId="2270DBF8" w14:textId="77777777" w:rsidR="00D975B6" w:rsidRDefault="00E16F9A" w:rsidP="00E16F9A">
      <w:pPr>
        <w:pStyle w:val="Compact"/>
        <w:numPr>
          <w:ilvl w:val="0"/>
          <w:numId w:val="330"/>
        </w:numPr>
      </w:pPr>
      <w:r>
        <w:t>Profilaksis: menurunkan insidens kandidiasis pada pasien transplantasi sumsum tulang yang mendapat kemoterapi sitotoksik dan/atau radioterapi.</w:t>
      </w:r>
    </w:p>
    <w:p w14:paraId="5EB373FC" w14:textId="77777777" w:rsidR="00D975B6" w:rsidRDefault="00E16F9A">
      <w:pPr>
        <w:pStyle w:val="FirstParagraph"/>
      </w:pPr>
      <w:r>
        <w:rPr>
          <w:b/>
          <w:bCs/>
        </w:rPr>
        <w:t>Efek samping</w:t>
      </w:r>
      <w:r>
        <w:t xml:space="preserve"> (label Diflucan)</w:t>
      </w:r>
    </w:p>
    <w:p w14:paraId="257581E9" w14:textId="77777777" w:rsidR="00D975B6" w:rsidRDefault="00E16F9A" w:rsidP="00E16F9A">
      <w:pPr>
        <w:pStyle w:val="Compact"/>
        <w:numPr>
          <w:ilvl w:val="0"/>
          <w:numId w:val="331"/>
        </w:numPr>
      </w:pPr>
      <w:r>
        <w:t>Anak (577 pasien usia 1 hari–17 tahun, dosis sampai 15 mg/kg/hari): 13% mengalami efek samping terkait pengobatan; tersering muntah 5%, nyeri perut 3%, mual 2%, diare 2%.</w:t>
      </w:r>
    </w:p>
    <w:p w14:paraId="280588AF" w14:textId="77777777" w:rsidR="00D975B6" w:rsidRDefault="00E16F9A" w:rsidP="00E16F9A">
      <w:pPr>
        <w:pStyle w:val="Compact"/>
        <w:numPr>
          <w:ilvl w:val="0"/>
          <w:numId w:val="331"/>
        </w:numPr>
      </w:pPr>
      <w:r>
        <w:t>Pola dan insidens efek samping pada anak sebanding dengan dewasa.</w:t>
      </w:r>
    </w:p>
    <w:p w14:paraId="77596E86" w14:textId="77777777" w:rsidR="00D975B6" w:rsidRDefault="00E16F9A">
      <w:pPr>
        <w:pStyle w:val="FirstParagraph"/>
      </w:pPr>
      <w:r>
        <w:rPr>
          <w:b/>
          <w:bCs/>
        </w:rPr>
        <w:t>Peringatan</w:t>
      </w:r>
      <w:r>
        <w:t xml:space="preserve"> (label Diflucan)</w:t>
      </w:r>
    </w:p>
    <w:p w14:paraId="3CF1F96D" w14:textId="77777777" w:rsidR="00D975B6" w:rsidRDefault="00E16F9A" w:rsidP="00E16F9A">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29FA900F" w14:textId="77777777" w:rsidR="00D975B6" w:rsidRDefault="00E16F9A" w:rsidP="00E16F9A">
      <w:pPr>
        <w:pStyle w:val="Compact"/>
        <w:numPr>
          <w:ilvl w:val="0"/>
          <w:numId w:val="332"/>
        </w:numPr>
      </w:pPr>
      <w:r>
        <w:t>Cedera hati: jarang terjadi toksisitas hati serius termasuk kematian, terutama pada pasien dengan kondisi dasar serius.</w:t>
      </w:r>
    </w:p>
    <w:p w14:paraId="0C75518A" w14:textId="77777777" w:rsidR="00D975B6" w:rsidRDefault="00E16F9A" w:rsidP="00E16F9A">
      <w:pPr>
        <w:pStyle w:val="Compact"/>
        <w:numPr>
          <w:ilvl w:val="0"/>
          <w:numId w:val="332"/>
        </w:numPr>
      </w:pPr>
      <w:r>
        <w:t>Anafilaksis (jarang); reaksi kulit eksfoliatif termasuk sindrom Stevens-Johnson, nekrolisis epidermal toksik, dan DRESS.</w:t>
      </w:r>
    </w:p>
    <w:p w14:paraId="0BC5D68E" w14:textId="77777777" w:rsidR="00D975B6" w:rsidRDefault="00E16F9A" w:rsidP="00E16F9A">
      <w:pPr>
        <w:pStyle w:val="Compact"/>
        <w:numPr>
          <w:ilvl w:val="0"/>
          <w:numId w:val="332"/>
        </w:numPr>
      </w:pPr>
      <w:r>
        <w:t>Pemanjangan QT dan torsade de pointes (jarang), terutama pada pasien sakit berat dengan banyak faktor risiko.</w:t>
      </w:r>
    </w:p>
    <w:p w14:paraId="3FC4BAA3" w14:textId="77777777" w:rsidR="00D975B6" w:rsidRDefault="00E16F9A">
      <w:pPr>
        <w:pStyle w:val="FirstParagraph"/>
      </w:pPr>
      <w:r>
        <w:rPr>
          <w:b/>
          <w:bCs/>
        </w:rPr>
        <w:t>Farmakokinetik</w:t>
      </w:r>
      <w:r>
        <w:t xml:space="preserve"> (label Diflucan)</w:t>
      </w:r>
    </w:p>
    <w:p w14:paraId="7938C9C4" w14:textId="77777777" w:rsidR="00D975B6" w:rsidRDefault="00E16F9A" w:rsidP="00E16F9A">
      <w:pPr>
        <w:pStyle w:val="Compact"/>
        <w:numPr>
          <w:ilvl w:val="0"/>
          <w:numId w:val="333"/>
        </w:numPr>
      </w:pPr>
      <w:r>
        <w:t>Bioavailabilitas oral lebih dari 90% dibanding IV; kadar puncak 1–2 jam; waktu paruh eliminasi plasma sekitar 30 jam (20–50 jam) pada dewasa.</w:t>
      </w:r>
    </w:p>
    <w:p w14:paraId="12A15A25" w14:textId="77777777" w:rsidR="00D975B6" w:rsidRDefault="00E16F9A" w:rsidP="00E16F9A">
      <w:pPr>
        <w:pStyle w:val="Compact"/>
        <w:numPr>
          <w:ilvl w:val="0"/>
          <w:numId w:val="333"/>
        </w:numPr>
      </w:pPr>
      <w:r>
        <w:t>Ikatan protein plasma rendah (11–12%); menembus semua cairan tubuh yang diteliti.</w:t>
      </w:r>
    </w:p>
    <w:p w14:paraId="530BED52" w14:textId="77777777" w:rsidR="00D975B6" w:rsidRDefault="00E16F9A" w:rsidP="00E16F9A">
      <w:pPr>
        <w:pStyle w:val="Compact"/>
        <w:numPr>
          <w:ilvl w:val="0"/>
          <w:numId w:val="333"/>
        </w:numPr>
      </w:pPr>
      <w:r>
        <w:t>Sekitar 80% dosis muncul di urin dalam bentuk tidak berubah dan 11% sebagai metabolit; farmakokinetik sangat dipengaruhi penurunan fungsi ginjal.</w:t>
      </w:r>
    </w:p>
    <w:p w14:paraId="0B9C3F41" w14:textId="77777777" w:rsidR="00D975B6" w:rsidRDefault="00E16F9A" w:rsidP="00E16F9A">
      <w:pPr>
        <w:pStyle w:val="Compact"/>
        <w:numPr>
          <w:ilvl w:val="0"/>
          <w:numId w:val="333"/>
        </w:numPr>
      </w:pPr>
      <w:r>
        <w:t>Anak: waktu paruh sekitar 54,2 jam pada bayi 2–60 hari (IV) dan sekitar 19,5–25 jam pada anak 9 bulan–13 tahun (oral).</w:t>
      </w:r>
    </w:p>
    <w:p w14:paraId="043359A3" w14:textId="77777777" w:rsidR="00D975B6" w:rsidRDefault="00E16F9A">
      <w:pPr>
        <w:pStyle w:val="FirstParagraph"/>
      </w:pPr>
      <w:r>
        <w:rPr>
          <w:b/>
          <w:bCs/>
        </w:rPr>
        <w:t>Farmakodinamik</w:t>
      </w:r>
      <w:r>
        <w:t xml:space="preserve"> </w:t>
      </w:r>
      <w:r>
        <w:t>(label Diflucan)</w:t>
      </w:r>
    </w:p>
    <w:p w14:paraId="41027E75" w14:textId="77777777" w:rsidR="00D975B6" w:rsidRDefault="00E16F9A" w:rsidP="00E16F9A">
      <w:pPr>
        <w:pStyle w:val="Compact"/>
        <w:numPr>
          <w:ilvl w:val="0"/>
          <w:numId w:val="334"/>
        </w:numPr>
      </w:pPr>
      <w:r>
        <w:lastRenderedPageBreak/>
        <w:t>Penghambat sangat selektif enzim jamur lanosterol 14-alfa-demetilase yang bergantung sitokrom P450; enzim ini mengubah lanosterol menjadi ergosterol.</w:t>
      </w:r>
    </w:p>
    <w:p w14:paraId="17BA29D8" w14:textId="77777777" w:rsidR="00D975B6" w:rsidRDefault="00E16F9A" w:rsidP="00E16F9A">
      <w:pPr>
        <w:pStyle w:val="Compact"/>
        <w:numPr>
          <w:ilvl w:val="0"/>
          <w:numId w:val="334"/>
        </w:numPr>
      </w:pPr>
      <w:r>
        <w:t>Hilangnya sterol normal dan penumpukan 14-alfa-metil sterol pada jamur diduga mendasari aktivitas fungistatik flukonazol.</w:t>
      </w:r>
    </w:p>
    <w:p w14:paraId="5BE4070D" w14:textId="77777777" w:rsidR="00D975B6" w:rsidRDefault="00E16F9A">
      <w:pPr>
        <w:pStyle w:val="FirstParagraph"/>
      </w:pPr>
      <w:r>
        <w:rPr>
          <w:b/>
          <w:bCs/>
        </w:rPr>
        <w:t>Daftar pustaka</w:t>
      </w:r>
    </w:p>
    <w:p w14:paraId="55EF77C8" w14:textId="77777777" w:rsidR="00D975B6" w:rsidRDefault="00E16F9A" w:rsidP="00E16F9A">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5ED3095F" w14:textId="77777777" w:rsidR="00D975B6" w:rsidRDefault="00E16F9A" w:rsidP="00E16F9A">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1B79EB" w14:textId="77777777" w:rsidR="00D975B6" w:rsidRDefault="00E16F9A" w:rsidP="00E16F9A">
      <w:pPr>
        <w:pStyle w:val="Compact"/>
        <w:numPr>
          <w:ilvl w:val="0"/>
          <w:numId w:val="335"/>
        </w:numPr>
      </w:pPr>
      <w:r>
        <w:t>DIFLUCAN (fluconazole) tablets and oral suspension (Roerig/Pfizer), label DailyMed. https://dailymed.nlm.nih.gov/dailymed/drugInfo.cfm?setid=f694c617-3383-416c-91b6-b94fda371204</w:t>
      </w:r>
    </w:p>
    <w:p w14:paraId="76212899" w14:textId="77777777" w:rsidR="00D975B6" w:rsidRDefault="00E16F9A">
      <w:r>
        <w:pict w14:anchorId="43046CC6">
          <v:rect id="_x0000_i1072" style="width:0;height:1.5pt" o:hralign="center" o:hrstd="t" o:hr="t"/>
        </w:pict>
      </w:r>
    </w:p>
    <w:p w14:paraId="711F7BED" w14:textId="77777777" w:rsidR="00D975B6" w:rsidRDefault="00E16F9A">
      <w:pPr>
        <w:pStyle w:val="Heading3"/>
      </w:pPr>
      <w:bookmarkStart w:id="106" w:name="alopurinol"/>
      <w:bookmarkStart w:id="107" w:name="_Toc243121723"/>
      <w:bookmarkEnd w:id="104"/>
      <w:r>
        <w:t>3.47 Alopurinol</w:t>
      </w:r>
      <w:bookmarkEnd w:id="107"/>
    </w:p>
    <w:p w14:paraId="5FE22729" w14:textId="77777777" w:rsidR="00D975B6" w:rsidRDefault="00E16F9A">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D975B6" w14:paraId="2A1F0D2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0537AD" w14:textId="77777777" w:rsidR="00D975B6" w:rsidRDefault="00E16F9A">
            <w:pPr>
              <w:pStyle w:val="Compact"/>
            </w:pPr>
            <w:r>
              <w:rPr>
                <w:sz w:val="19"/>
              </w:rPr>
              <w:t>Keadaan</w:t>
            </w:r>
          </w:p>
        </w:tc>
        <w:tc>
          <w:tcPr>
            <w:tcW w:w="0" w:type="auto"/>
            <w:shd w:val="clear" w:color="auto" w:fill="DCE6F1"/>
          </w:tcPr>
          <w:p w14:paraId="1D358AEB" w14:textId="77777777" w:rsidR="00D975B6" w:rsidRDefault="00E16F9A">
            <w:pPr>
              <w:pStyle w:val="Compact"/>
            </w:pPr>
            <w:r>
              <w:rPr>
                <w:sz w:val="19"/>
              </w:rPr>
              <w:t>Dosis</w:t>
            </w:r>
          </w:p>
        </w:tc>
      </w:tr>
      <w:tr w:rsidR="00D975B6" w14:paraId="794F4114" w14:textId="77777777">
        <w:tc>
          <w:tcPr>
            <w:tcW w:w="0" w:type="auto"/>
          </w:tcPr>
          <w:p w14:paraId="044848FE" w14:textId="77777777" w:rsidR="00D975B6" w:rsidRDefault="00E16F9A">
            <w:pPr>
              <w:pStyle w:val="Compact"/>
            </w:pPr>
            <w:r>
              <w:rPr>
                <w:sz w:val="19"/>
              </w:rPr>
              <w:t>–</w:t>
            </w:r>
          </w:p>
        </w:tc>
        <w:tc>
          <w:tcPr>
            <w:tcW w:w="0" w:type="auto"/>
          </w:tcPr>
          <w:p w14:paraId="6424F81C" w14:textId="77777777" w:rsidR="00D975B6" w:rsidRDefault="00E16F9A">
            <w:pPr>
              <w:pStyle w:val="Compact"/>
            </w:pPr>
            <w:r>
              <w:rPr>
                <w:sz w:val="19"/>
              </w:rPr>
              <w:t>10–20 mg/kg (maks 600 mg), 8 jam, oral</w:t>
            </w:r>
          </w:p>
        </w:tc>
      </w:tr>
      <w:tr w:rsidR="00D975B6" w14:paraId="5B039626" w14:textId="77777777">
        <w:tc>
          <w:tcPr>
            <w:tcW w:w="0" w:type="auto"/>
          </w:tcPr>
          <w:p w14:paraId="7080A695" w14:textId="77777777" w:rsidR="00D975B6" w:rsidRDefault="00E16F9A">
            <w:pPr>
              <w:pStyle w:val="Compact"/>
            </w:pPr>
            <w:r>
              <w:rPr>
                <w:sz w:val="19"/>
              </w:rPr>
              <w:t>Pencegahan lisis tumor</w:t>
            </w:r>
          </w:p>
        </w:tc>
        <w:tc>
          <w:tcPr>
            <w:tcW w:w="0" w:type="auto"/>
          </w:tcPr>
          <w:p w14:paraId="128387F6" w14:textId="77777777" w:rsidR="00D975B6" w:rsidRDefault="00E16F9A">
            <w:pPr>
              <w:pStyle w:val="Compact"/>
            </w:pPr>
            <w:r>
              <w:rPr>
                <w:sz w:val="19"/>
              </w:rPr>
              <w:t>100–150 mg/m², IV, oral, 12 jam</w:t>
            </w:r>
          </w:p>
        </w:tc>
      </w:tr>
    </w:tbl>
    <w:p w14:paraId="33A408F8" w14:textId="77777777" w:rsidR="00D975B6" w:rsidRDefault="00E16F9A">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A70F90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6F8F1C7" w14:textId="77777777" w:rsidR="00D975B6" w:rsidRDefault="00E16F9A">
            <w:pPr>
              <w:pStyle w:val="Compact"/>
            </w:pPr>
            <w:r>
              <w:rPr>
                <w:sz w:val="19"/>
              </w:rPr>
              <w:t>Dosis normal</w:t>
            </w:r>
          </w:p>
        </w:tc>
        <w:tc>
          <w:tcPr>
            <w:tcW w:w="1131" w:type="dxa"/>
            <w:shd w:val="clear" w:color="auto" w:fill="DCE6F1"/>
          </w:tcPr>
          <w:p w14:paraId="0760376A" w14:textId="77777777" w:rsidR="00D975B6" w:rsidRDefault="00E16F9A">
            <w:pPr>
              <w:pStyle w:val="Compact"/>
            </w:pPr>
            <w:r>
              <w:rPr>
                <w:sz w:val="19"/>
              </w:rPr>
              <w:t>Dosis (D)/Interval (I)</w:t>
            </w:r>
          </w:p>
        </w:tc>
        <w:tc>
          <w:tcPr>
            <w:tcW w:w="1131" w:type="dxa"/>
            <w:shd w:val="clear" w:color="auto" w:fill="DCE6F1"/>
          </w:tcPr>
          <w:p w14:paraId="113A8200" w14:textId="77777777" w:rsidR="00D975B6" w:rsidRDefault="00E16F9A">
            <w:pPr>
              <w:pStyle w:val="Compact"/>
            </w:pPr>
            <w:r>
              <w:rPr>
                <w:sz w:val="19"/>
              </w:rPr>
              <w:t>LFG &gt;50</w:t>
            </w:r>
          </w:p>
        </w:tc>
        <w:tc>
          <w:tcPr>
            <w:tcW w:w="1131" w:type="dxa"/>
            <w:shd w:val="clear" w:color="auto" w:fill="DCE6F1"/>
          </w:tcPr>
          <w:p w14:paraId="0C99FF16" w14:textId="77777777" w:rsidR="00D975B6" w:rsidRDefault="00E16F9A">
            <w:pPr>
              <w:pStyle w:val="Compact"/>
            </w:pPr>
            <w:r>
              <w:rPr>
                <w:sz w:val="19"/>
              </w:rPr>
              <w:t>LFG 10–50</w:t>
            </w:r>
          </w:p>
        </w:tc>
        <w:tc>
          <w:tcPr>
            <w:tcW w:w="1131" w:type="dxa"/>
            <w:shd w:val="clear" w:color="auto" w:fill="DCE6F1"/>
          </w:tcPr>
          <w:p w14:paraId="0ADBB49B" w14:textId="77777777" w:rsidR="00D975B6" w:rsidRDefault="00E16F9A">
            <w:pPr>
              <w:pStyle w:val="Compact"/>
            </w:pPr>
            <w:r>
              <w:rPr>
                <w:sz w:val="19"/>
              </w:rPr>
              <w:t>LFG &lt;10</w:t>
            </w:r>
          </w:p>
        </w:tc>
        <w:tc>
          <w:tcPr>
            <w:tcW w:w="1131" w:type="dxa"/>
            <w:shd w:val="clear" w:color="auto" w:fill="DCE6F1"/>
          </w:tcPr>
          <w:p w14:paraId="29AC47F8" w14:textId="77777777" w:rsidR="00D975B6" w:rsidRDefault="00E16F9A">
            <w:pPr>
              <w:pStyle w:val="Compact"/>
            </w:pPr>
            <w:r>
              <w:rPr>
                <w:sz w:val="19"/>
              </w:rPr>
              <w:t>HD</w:t>
            </w:r>
          </w:p>
        </w:tc>
        <w:tc>
          <w:tcPr>
            <w:tcW w:w="1131" w:type="dxa"/>
            <w:shd w:val="clear" w:color="auto" w:fill="DCE6F1"/>
          </w:tcPr>
          <w:p w14:paraId="5151CEA2" w14:textId="77777777" w:rsidR="00D975B6" w:rsidRDefault="00E16F9A">
            <w:pPr>
              <w:pStyle w:val="Compact"/>
            </w:pPr>
            <w:r>
              <w:rPr>
                <w:sz w:val="19"/>
              </w:rPr>
              <w:t>PD</w:t>
            </w:r>
          </w:p>
        </w:tc>
      </w:tr>
      <w:tr w:rsidR="00D975B6" w14:paraId="234A7F5E" w14:textId="77777777">
        <w:tc>
          <w:tcPr>
            <w:tcW w:w="1131" w:type="dxa"/>
          </w:tcPr>
          <w:p w14:paraId="6B0DD1F6" w14:textId="77777777" w:rsidR="00D975B6" w:rsidRDefault="00E16F9A">
            <w:pPr>
              <w:pStyle w:val="Compact"/>
            </w:pPr>
            <w:r>
              <w:rPr>
                <w:sz w:val="19"/>
              </w:rPr>
              <w:t>10 mg/kg/dosis q12–24 jam po</w:t>
            </w:r>
          </w:p>
        </w:tc>
        <w:tc>
          <w:tcPr>
            <w:tcW w:w="1131" w:type="dxa"/>
          </w:tcPr>
          <w:p w14:paraId="0C3CBD76" w14:textId="77777777" w:rsidR="00D975B6" w:rsidRDefault="00E16F9A">
            <w:pPr>
              <w:pStyle w:val="Compact"/>
            </w:pPr>
            <w:r>
              <w:rPr>
                <w:sz w:val="19"/>
              </w:rPr>
              <w:t>D</w:t>
            </w:r>
          </w:p>
        </w:tc>
        <w:tc>
          <w:tcPr>
            <w:tcW w:w="1131" w:type="dxa"/>
          </w:tcPr>
          <w:p w14:paraId="113D0B59" w14:textId="77777777" w:rsidR="00D975B6" w:rsidRDefault="00E16F9A">
            <w:pPr>
              <w:pStyle w:val="Compact"/>
            </w:pPr>
            <w:r>
              <w:rPr>
                <w:sz w:val="19"/>
              </w:rPr>
              <w:t>75%</w:t>
            </w:r>
          </w:p>
        </w:tc>
        <w:tc>
          <w:tcPr>
            <w:tcW w:w="1131" w:type="dxa"/>
          </w:tcPr>
          <w:p w14:paraId="6DE900A3" w14:textId="77777777" w:rsidR="00D975B6" w:rsidRDefault="00E16F9A">
            <w:pPr>
              <w:pStyle w:val="Compact"/>
            </w:pPr>
            <w:r>
              <w:rPr>
                <w:sz w:val="19"/>
              </w:rPr>
              <w:t>50%</w:t>
            </w:r>
          </w:p>
        </w:tc>
        <w:tc>
          <w:tcPr>
            <w:tcW w:w="1131" w:type="dxa"/>
          </w:tcPr>
          <w:p w14:paraId="1ECA6CF8" w14:textId="77777777" w:rsidR="00D975B6" w:rsidRDefault="00E16F9A">
            <w:pPr>
              <w:pStyle w:val="Compact"/>
            </w:pPr>
            <w:r>
              <w:rPr>
                <w:sz w:val="19"/>
              </w:rPr>
              <w:t>25%</w:t>
            </w:r>
          </w:p>
        </w:tc>
        <w:tc>
          <w:tcPr>
            <w:tcW w:w="1131" w:type="dxa"/>
          </w:tcPr>
          <w:p w14:paraId="56C33465" w14:textId="77777777" w:rsidR="00D975B6" w:rsidRDefault="00E16F9A">
            <w:pPr>
              <w:pStyle w:val="Compact"/>
            </w:pPr>
            <w:r>
              <w:rPr>
                <w:sz w:val="19"/>
              </w:rPr>
              <w:t>–</w:t>
            </w:r>
          </w:p>
        </w:tc>
        <w:tc>
          <w:tcPr>
            <w:tcW w:w="1131" w:type="dxa"/>
          </w:tcPr>
          <w:p w14:paraId="19BDD96A" w14:textId="77777777" w:rsidR="00D975B6" w:rsidRDefault="00E16F9A">
            <w:pPr>
              <w:pStyle w:val="Compact"/>
            </w:pPr>
            <w:r>
              <w:rPr>
                <w:sz w:val="19"/>
              </w:rPr>
              <w:t>tak ada data</w:t>
            </w:r>
          </w:p>
        </w:tc>
      </w:tr>
    </w:tbl>
    <w:p w14:paraId="7C04F40A" w14:textId="77777777" w:rsidR="00D975B6" w:rsidRDefault="00E16F9A">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6988BEA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131AFE" w14:textId="77777777" w:rsidR="00D975B6" w:rsidRDefault="00E16F9A">
            <w:pPr>
              <w:pStyle w:val="Compact"/>
            </w:pPr>
            <w:r>
              <w:rPr>
                <w:sz w:val="19"/>
              </w:rPr>
              <w:t>Sediaan</w:t>
            </w:r>
          </w:p>
        </w:tc>
        <w:tc>
          <w:tcPr>
            <w:tcW w:w="0" w:type="auto"/>
            <w:shd w:val="clear" w:color="auto" w:fill="DCE6F1"/>
          </w:tcPr>
          <w:p w14:paraId="28FF69C0" w14:textId="77777777" w:rsidR="00D975B6" w:rsidRDefault="00E16F9A">
            <w:pPr>
              <w:pStyle w:val="Compact"/>
            </w:pPr>
            <w:r>
              <w:rPr>
                <w:sz w:val="19"/>
              </w:rPr>
              <w:t>Peresepan maksimal</w:t>
            </w:r>
          </w:p>
        </w:tc>
      </w:tr>
      <w:tr w:rsidR="00D975B6" w14:paraId="57574A88" w14:textId="77777777">
        <w:tc>
          <w:tcPr>
            <w:tcW w:w="0" w:type="auto"/>
          </w:tcPr>
          <w:p w14:paraId="3E0790BF" w14:textId="77777777" w:rsidR="00D975B6" w:rsidRDefault="00E16F9A">
            <w:pPr>
              <w:pStyle w:val="Compact"/>
            </w:pPr>
            <w:r>
              <w:rPr>
                <w:sz w:val="19"/>
              </w:rPr>
              <w:t>Tablet 100 mg</w:t>
            </w:r>
          </w:p>
        </w:tc>
        <w:tc>
          <w:tcPr>
            <w:tcW w:w="0" w:type="auto"/>
          </w:tcPr>
          <w:p w14:paraId="4348B512" w14:textId="77777777" w:rsidR="00D975B6" w:rsidRDefault="00E16F9A">
            <w:pPr>
              <w:pStyle w:val="Compact"/>
            </w:pPr>
            <w:r>
              <w:rPr>
                <w:sz w:val="19"/>
              </w:rPr>
              <w:t>30 tab/bulan</w:t>
            </w:r>
          </w:p>
        </w:tc>
      </w:tr>
      <w:tr w:rsidR="00D975B6" w14:paraId="14F49ECB" w14:textId="77777777">
        <w:tc>
          <w:tcPr>
            <w:tcW w:w="0" w:type="auto"/>
          </w:tcPr>
          <w:p w14:paraId="4AD318D3" w14:textId="77777777" w:rsidR="00D975B6" w:rsidRDefault="00E16F9A">
            <w:pPr>
              <w:pStyle w:val="Compact"/>
            </w:pPr>
            <w:r>
              <w:rPr>
                <w:sz w:val="19"/>
              </w:rPr>
              <w:t>Tablet 300 mg</w:t>
            </w:r>
          </w:p>
        </w:tc>
        <w:tc>
          <w:tcPr>
            <w:tcW w:w="0" w:type="auto"/>
          </w:tcPr>
          <w:p w14:paraId="1F6C3331" w14:textId="77777777" w:rsidR="00D975B6" w:rsidRDefault="00E16F9A">
            <w:pPr>
              <w:pStyle w:val="Compact"/>
            </w:pPr>
            <w:r>
              <w:rPr>
                <w:sz w:val="19"/>
              </w:rPr>
              <w:t>60 tab/bulan</w:t>
            </w:r>
          </w:p>
        </w:tc>
      </w:tr>
    </w:tbl>
    <w:p w14:paraId="077C89DF" w14:textId="77777777" w:rsidR="00D975B6" w:rsidRDefault="00E16F9A">
      <w:pPr>
        <w:pStyle w:val="BodyText"/>
      </w:pPr>
      <w:r>
        <w:t>Restriksi FORNAS: tidak diberikan pada saat nyeri akut.</w:t>
      </w:r>
    </w:p>
    <w:p w14:paraId="4FC1E55C" w14:textId="77777777" w:rsidR="00D975B6" w:rsidRDefault="00E16F9A">
      <w:pPr>
        <w:pStyle w:val="BodyText"/>
      </w:pPr>
      <w:r>
        <w:rPr>
          <w:b/>
          <w:bCs/>
        </w:rPr>
        <w:t>Aturan penggunaan</w:t>
      </w:r>
    </w:p>
    <w:p w14:paraId="5C88E0D9" w14:textId="77777777" w:rsidR="00D975B6" w:rsidRDefault="00E16F9A" w:rsidP="00E16F9A">
      <w:pPr>
        <w:pStyle w:val="Compact"/>
        <w:numPr>
          <w:ilvl w:val="0"/>
          <w:numId w:val="336"/>
        </w:numPr>
      </w:pPr>
      <w:r>
        <w:t>Sesuai tabel IDAI.</w:t>
      </w:r>
    </w:p>
    <w:p w14:paraId="0A26CA4A" w14:textId="77777777" w:rsidR="00D975B6" w:rsidRDefault="00E16F9A" w:rsidP="00E16F9A">
      <w:pPr>
        <w:pStyle w:val="Compact"/>
        <w:numPr>
          <w:ilvl w:val="0"/>
          <w:numId w:val="336"/>
        </w:numPr>
      </w:pPr>
      <w:r>
        <w:lastRenderedPageBreak/>
        <w:t>Dihentikan pada tanda pertama ruam kulit atau tanda lain reaksi alergi (label Zyloprim).</w:t>
      </w:r>
    </w:p>
    <w:p w14:paraId="0D2B2A1D" w14:textId="77777777" w:rsidR="00D975B6" w:rsidRDefault="00E16F9A">
      <w:pPr>
        <w:pStyle w:val="FirstParagraph"/>
      </w:pPr>
      <w:r>
        <w:rPr>
          <w:b/>
          <w:bCs/>
        </w:rPr>
        <w:t>Manfaat obat</w:t>
      </w:r>
      <w:r>
        <w:t xml:space="preserve"> (label Zyloprim)</w:t>
      </w:r>
    </w:p>
    <w:p w14:paraId="4BFB5AF9" w14:textId="77777777" w:rsidR="00D975B6" w:rsidRDefault="00E16F9A" w:rsidP="00E16F9A">
      <w:pPr>
        <w:pStyle w:val="Compact"/>
        <w:numPr>
          <w:ilvl w:val="0"/>
          <w:numId w:val="337"/>
        </w:numPr>
      </w:pPr>
      <w:r>
        <w:t>Gout primer atau sekunder (serangan akut, tofi, kerusakan sendi, batu asam urat, dan/atau nefropati).</w:t>
      </w:r>
    </w:p>
    <w:p w14:paraId="04DDE464" w14:textId="77777777" w:rsidR="00D975B6" w:rsidRDefault="00E16F9A" w:rsidP="00E16F9A">
      <w:pPr>
        <w:pStyle w:val="Compact"/>
        <w:numPr>
          <w:ilvl w:val="0"/>
          <w:numId w:val="337"/>
        </w:numPr>
      </w:pPr>
      <w:r>
        <w:t>Pasien leukemia, limfoma, dan keganasan lain yang mendapat terapi kanker yang meningkatkan kadar asam urat serum dan urin.</w:t>
      </w:r>
    </w:p>
    <w:p w14:paraId="4F8F9350" w14:textId="77777777" w:rsidR="00D975B6" w:rsidRDefault="00E16F9A" w:rsidP="00E16F9A">
      <w:pPr>
        <w:pStyle w:val="Compact"/>
        <w:numPr>
          <w:ilvl w:val="0"/>
          <w:numId w:val="337"/>
        </w:numPr>
      </w:pPr>
      <w:r>
        <w:t>Batu kalsium oksalat berulang dengan ekskresi asam urat harian tinggi.</w:t>
      </w:r>
    </w:p>
    <w:p w14:paraId="52134CBD" w14:textId="77777777" w:rsidR="00D975B6" w:rsidRDefault="00E16F9A" w:rsidP="00E16F9A">
      <w:pPr>
        <w:pStyle w:val="Compact"/>
        <w:numPr>
          <w:ilvl w:val="0"/>
          <w:numId w:val="337"/>
        </w:numPr>
      </w:pPr>
      <w:r>
        <w:t>Pada anak jarang diindikasikan, kecuali hiperurisemia akibat keganasan atau kelainan bawaan metabolisme purin tertentu.</w:t>
      </w:r>
    </w:p>
    <w:p w14:paraId="4973BEFC" w14:textId="77777777" w:rsidR="00D975B6" w:rsidRDefault="00E16F9A">
      <w:pPr>
        <w:pStyle w:val="FirstParagraph"/>
      </w:pPr>
      <w:r>
        <w:rPr>
          <w:b/>
          <w:bCs/>
        </w:rPr>
        <w:t>Efek samping</w:t>
      </w:r>
      <w:r>
        <w:t xml:space="preserve"> (label Zyloprim)</w:t>
      </w:r>
    </w:p>
    <w:p w14:paraId="78729898" w14:textId="77777777" w:rsidR="00D975B6" w:rsidRDefault="00E16F9A" w:rsidP="00E16F9A">
      <w:pPr>
        <w:pStyle w:val="Compact"/>
        <w:numPr>
          <w:ilvl w:val="0"/>
          <w:numId w:val="338"/>
        </w:numPr>
      </w:pPr>
      <w:r>
        <w:t>Efek samping tersering adalah ruam kulit; reaksi kulit dapat berat dan kadang fatal.</w:t>
      </w:r>
    </w:p>
    <w:p w14:paraId="5F54F142" w14:textId="77777777" w:rsidR="00D975B6" w:rsidRDefault="00E16F9A" w:rsidP="00E16F9A">
      <w:pPr>
        <w:pStyle w:val="Compact"/>
        <w:numPr>
          <w:ilvl w:val="0"/>
          <w:numId w:val="338"/>
        </w:numPr>
      </w:pPr>
      <w:r>
        <w:t>Peningkatan serangan gout akut pada awal terapi.</w:t>
      </w:r>
    </w:p>
    <w:p w14:paraId="58B85C7F" w14:textId="77777777" w:rsidR="00D975B6" w:rsidRDefault="00E16F9A">
      <w:pPr>
        <w:pStyle w:val="FirstParagraph"/>
      </w:pPr>
      <w:r>
        <w:rPr>
          <w:b/>
          <w:bCs/>
        </w:rPr>
        <w:t>Peringatan</w:t>
      </w:r>
      <w:r>
        <w:t xml:space="preserve"> (label Zyloprim)</w:t>
      </w:r>
    </w:p>
    <w:p w14:paraId="33C16714" w14:textId="77777777" w:rsidR="00D975B6" w:rsidRDefault="00E16F9A" w:rsidP="00E16F9A">
      <w:pPr>
        <w:pStyle w:val="Compact"/>
        <w:numPr>
          <w:ilvl w:val="0"/>
          <w:numId w:val="339"/>
        </w:numPr>
      </w:pPr>
      <w:r>
        <w:t>Kontraindikasi: pasien yang pernah mengalami reaksi berat terhadap alopurinol tidak boleh diberi obat ini lagi.</w:t>
      </w:r>
    </w:p>
    <w:p w14:paraId="1D9C362C" w14:textId="77777777" w:rsidR="00D975B6" w:rsidRDefault="00E16F9A" w:rsidP="00E16F9A">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0CD6E98A" w14:textId="77777777" w:rsidR="00D975B6" w:rsidRDefault="00E16F9A" w:rsidP="00E16F9A">
      <w:pPr>
        <w:pStyle w:val="Compact"/>
        <w:numPr>
          <w:ilvl w:val="0"/>
          <w:numId w:val="339"/>
        </w:numPr>
      </w:pPr>
      <w:r>
        <w:t>Pemberian bersama merkaptopurin atau azatioprin memerlukan pengurangan dosis obat tersebut.</w:t>
      </w:r>
    </w:p>
    <w:p w14:paraId="2BCA0569" w14:textId="77777777" w:rsidR="00D975B6" w:rsidRDefault="00E16F9A">
      <w:pPr>
        <w:pStyle w:val="FirstParagraph"/>
      </w:pPr>
      <w:r>
        <w:rPr>
          <w:b/>
          <w:bCs/>
        </w:rPr>
        <w:t>Farmakokinetik</w:t>
      </w:r>
      <w:r>
        <w:t xml:space="preserve"> (label Zyloprim)</w:t>
      </w:r>
    </w:p>
    <w:p w14:paraId="003E626B" w14:textId="77777777" w:rsidR="00D975B6" w:rsidRDefault="00E16F9A" w:rsidP="00E16F9A">
      <w:pPr>
        <w:pStyle w:val="Compact"/>
        <w:numPr>
          <w:ilvl w:val="0"/>
          <w:numId w:val="340"/>
        </w:numPr>
      </w:pPr>
      <w:r>
        <w:t>Sekitar 90% diserap dari saluran cerna; kadar puncak alopurinol 1,5 jam dan oksipurinol 4,5 jam.</w:t>
      </w:r>
    </w:p>
    <w:p w14:paraId="74524B1B" w14:textId="77777777" w:rsidR="00D975B6" w:rsidRDefault="00E16F9A" w:rsidP="00E16F9A">
      <w:pPr>
        <w:pStyle w:val="Compact"/>
        <w:numPr>
          <w:ilvl w:val="0"/>
          <w:numId w:val="340"/>
        </w:numPr>
      </w:pPr>
      <w:r>
        <w:t>Sekitar 20% dosis dikeluarkan di feses.</w:t>
      </w:r>
    </w:p>
    <w:p w14:paraId="14183968" w14:textId="77777777" w:rsidR="00D975B6" w:rsidRDefault="00E16F9A" w:rsidP="00E16F9A">
      <w:pPr>
        <w:pStyle w:val="Compact"/>
        <w:numPr>
          <w:ilvl w:val="0"/>
          <w:numId w:val="340"/>
        </w:numPr>
      </w:pPr>
      <w:r>
        <w:t>Waktu paruh plasma alopurinol sekitar 1–2 jam; metabolit aktif oksipurinol sekitar 15 jam.</w:t>
      </w:r>
    </w:p>
    <w:p w14:paraId="005F108B" w14:textId="77777777" w:rsidR="00D975B6" w:rsidRDefault="00E16F9A">
      <w:pPr>
        <w:pStyle w:val="FirstParagraph"/>
      </w:pPr>
      <w:r>
        <w:rPr>
          <w:b/>
          <w:bCs/>
        </w:rPr>
        <w:t>Farmakodinamik</w:t>
      </w:r>
      <w:r>
        <w:t xml:space="preserve"> (label Zyloprim)</w:t>
      </w:r>
    </w:p>
    <w:p w14:paraId="5A0A5C17" w14:textId="77777777" w:rsidR="00D975B6" w:rsidRDefault="00E16F9A" w:rsidP="00E16F9A">
      <w:pPr>
        <w:pStyle w:val="Compact"/>
        <w:numPr>
          <w:ilvl w:val="0"/>
          <w:numId w:val="341"/>
        </w:numPr>
      </w:pPr>
      <w:r>
        <w:t>Analog struktural basa purin hipoksantin; menghambat xantin oksidase, enzim yang mengubah hipoksantin menjadi xantin dan xantin menjadi asam urat.</w:t>
      </w:r>
    </w:p>
    <w:p w14:paraId="5A7BD604" w14:textId="77777777" w:rsidR="00D975B6" w:rsidRDefault="00E16F9A" w:rsidP="00E16F9A">
      <w:pPr>
        <w:pStyle w:val="Compact"/>
        <w:numPr>
          <w:ilvl w:val="0"/>
          <w:numId w:val="341"/>
        </w:numPr>
      </w:pPr>
      <w:r>
        <w:t>Metabolitnya, oksipurinol, juga menghambat xantin oksidase.</w:t>
      </w:r>
    </w:p>
    <w:p w14:paraId="5BCE42C0" w14:textId="77777777" w:rsidR="00D975B6" w:rsidRDefault="00E16F9A" w:rsidP="00E16F9A">
      <w:pPr>
        <w:pStyle w:val="Compact"/>
        <w:numPr>
          <w:ilvl w:val="0"/>
          <w:numId w:val="341"/>
        </w:numPr>
      </w:pPr>
      <w:r>
        <w:t>Menurunkan produksi asam urat tanpa mengganggu biosintesis purin.</w:t>
      </w:r>
    </w:p>
    <w:p w14:paraId="12E39DCA" w14:textId="77777777" w:rsidR="00D975B6" w:rsidRDefault="00E16F9A">
      <w:pPr>
        <w:pStyle w:val="FirstParagraph"/>
      </w:pPr>
      <w:r>
        <w:rPr>
          <w:b/>
          <w:bCs/>
        </w:rPr>
        <w:t>Daftar pustaka</w:t>
      </w:r>
    </w:p>
    <w:p w14:paraId="41290049" w14:textId="77777777" w:rsidR="00D975B6" w:rsidRDefault="00E16F9A" w:rsidP="00E16F9A">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5CFCC94F" w14:textId="77777777" w:rsidR="00D975B6" w:rsidRDefault="00E16F9A" w:rsidP="00E16F9A">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8C3BEE7" w14:textId="77777777" w:rsidR="00D975B6" w:rsidRDefault="00E16F9A" w:rsidP="00E16F9A">
      <w:pPr>
        <w:pStyle w:val="Compact"/>
        <w:numPr>
          <w:ilvl w:val="0"/>
          <w:numId w:val="342"/>
        </w:numPr>
      </w:pPr>
      <w:r>
        <w:t>ZYLOPRIM (allopurinol) tablets (Prometheus Laboratories), label DailyMed. https://dailymed.nlm.nih.gov/dailymed/drugInfo.cfm?setid=342832b5-1a32-4bea-bc49-ab0fd152154e</w:t>
      </w:r>
    </w:p>
    <w:p w14:paraId="387F90A4" w14:textId="77777777" w:rsidR="00D975B6" w:rsidRDefault="00E16F9A">
      <w:r>
        <w:pict w14:anchorId="1BCDB6D5">
          <v:rect id="_x0000_i1073" style="width:0;height:1.5pt" o:hralign="center" o:hrstd="t" o:hr="t"/>
        </w:pict>
      </w:r>
    </w:p>
    <w:p w14:paraId="10DCAC90" w14:textId="77777777" w:rsidR="00D975B6" w:rsidRDefault="00E16F9A">
      <w:pPr>
        <w:pStyle w:val="Heading3"/>
      </w:pPr>
      <w:bookmarkStart w:id="108" w:name="asam-folat"/>
      <w:bookmarkStart w:id="109" w:name="_Toc243121724"/>
      <w:bookmarkEnd w:id="106"/>
      <w:r>
        <w:t>3.48 Asam folat</w:t>
      </w:r>
      <w:bookmarkEnd w:id="109"/>
    </w:p>
    <w:p w14:paraId="7CD4C0A3" w14:textId="77777777" w:rsidR="00D975B6" w:rsidRDefault="00E16F9A">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D975B6" w14:paraId="4C43B60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EF337D" w14:textId="77777777" w:rsidR="00D975B6" w:rsidRDefault="00E16F9A">
            <w:pPr>
              <w:pStyle w:val="Compact"/>
            </w:pPr>
            <w:r>
              <w:rPr>
                <w:sz w:val="19"/>
              </w:rPr>
              <w:t>Keadaan</w:t>
            </w:r>
          </w:p>
        </w:tc>
        <w:tc>
          <w:tcPr>
            <w:tcW w:w="0" w:type="auto"/>
            <w:shd w:val="clear" w:color="auto" w:fill="DCE6F1"/>
          </w:tcPr>
          <w:p w14:paraId="5B970911" w14:textId="77777777" w:rsidR="00D975B6" w:rsidRDefault="00E16F9A">
            <w:pPr>
              <w:pStyle w:val="Compact"/>
            </w:pPr>
            <w:r>
              <w:rPr>
                <w:sz w:val="19"/>
              </w:rPr>
              <w:t>Dosis</w:t>
            </w:r>
          </w:p>
        </w:tc>
      </w:tr>
      <w:tr w:rsidR="00D975B6" w14:paraId="3A38C07C" w14:textId="77777777">
        <w:tc>
          <w:tcPr>
            <w:tcW w:w="0" w:type="auto"/>
          </w:tcPr>
          <w:p w14:paraId="5CAB171D" w14:textId="77777777" w:rsidR="00D975B6" w:rsidRDefault="00E16F9A">
            <w:pPr>
              <w:pStyle w:val="Compact"/>
            </w:pPr>
            <w:r>
              <w:rPr>
                <w:sz w:val="19"/>
              </w:rPr>
              <w:t>Talasemia</w:t>
            </w:r>
          </w:p>
        </w:tc>
        <w:tc>
          <w:tcPr>
            <w:tcW w:w="0" w:type="auto"/>
          </w:tcPr>
          <w:p w14:paraId="2AA294F2" w14:textId="77777777" w:rsidR="00D975B6" w:rsidRDefault="00E16F9A">
            <w:pPr>
              <w:pStyle w:val="Compact"/>
            </w:pPr>
            <w:r>
              <w:rPr>
                <w:sz w:val="19"/>
              </w:rPr>
              <w:t>1 mg/hari, 12 jam, oral</w:t>
            </w:r>
          </w:p>
        </w:tc>
      </w:tr>
    </w:tbl>
    <w:p w14:paraId="2E3D3435" w14:textId="77777777" w:rsidR="00D975B6" w:rsidRDefault="00E16F9A">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D975B6" w14:paraId="4F60525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08A2F3" w14:textId="77777777" w:rsidR="00D975B6" w:rsidRDefault="00E16F9A">
            <w:pPr>
              <w:pStyle w:val="Compact"/>
            </w:pPr>
            <w:r>
              <w:rPr>
                <w:sz w:val="19"/>
              </w:rPr>
              <w:t>Sediaan</w:t>
            </w:r>
          </w:p>
        </w:tc>
      </w:tr>
      <w:tr w:rsidR="00D975B6" w14:paraId="6AA0A638" w14:textId="77777777">
        <w:tc>
          <w:tcPr>
            <w:tcW w:w="0" w:type="auto"/>
          </w:tcPr>
          <w:p w14:paraId="3D43BC6E" w14:textId="77777777" w:rsidR="00D975B6" w:rsidRDefault="00E16F9A">
            <w:pPr>
              <w:pStyle w:val="Compact"/>
            </w:pPr>
            <w:r>
              <w:rPr>
                <w:sz w:val="19"/>
              </w:rPr>
              <w:t>Tablet 0,4 mg</w:t>
            </w:r>
          </w:p>
        </w:tc>
      </w:tr>
      <w:tr w:rsidR="00D975B6" w14:paraId="48955761" w14:textId="77777777">
        <w:tc>
          <w:tcPr>
            <w:tcW w:w="0" w:type="auto"/>
          </w:tcPr>
          <w:p w14:paraId="30159F84" w14:textId="77777777" w:rsidR="00D975B6" w:rsidRDefault="00E16F9A">
            <w:pPr>
              <w:pStyle w:val="Compact"/>
            </w:pPr>
            <w:r>
              <w:rPr>
                <w:sz w:val="19"/>
              </w:rPr>
              <w:t>Tablet 1 mg</w:t>
            </w:r>
          </w:p>
        </w:tc>
      </w:tr>
      <w:tr w:rsidR="00D975B6" w14:paraId="2DC384D5" w14:textId="77777777">
        <w:tc>
          <w:tcPr>
            <w:tcW w:w="0" w:type="auto"/>
          </w:tcPr>
          <w:p w14:paraId="24460892" w14:textId="77777777" w:rsidR="00D975B6" w:rsidRDefault="00E16F9A">
            <w:pPr>
              <w:pStyle w:val="Compact"/>
            </w:pPr>
            <w:r>
              <w:rPr>
                <w:sz w:val="19"/>
              </w:rPr>
              <w:t>Tablet 5 mg</w:t>
            </w:r>
          </w:p>
        </w:tc>
      </w:tr>
    </w:tbl>
    <w:p w14:paraId="40CBB745" w14:textId="77777777" w:rsidR="00D975B6" w:rsidRDefault="00E16F9A">
      <w:pPr>
        <w:pStyle w:val="BodyText"/>
      </w:pPr>
      <w:r>
        <w:rPr>
          <w:b/>
          <w:bCs/>
        </w:rPr>
        <w:t>Aturan penggunaan</w:t>
      </w:r>
    </w:p>
    <w:p w14:paraId="6242AE60" w14:textId="77777777" w:rsidR="00D975B6" w:rsidRDefault="00E16F9A" w:rsidP="00E16F9A">
      <w:pPr>
        <w:pStyle w:val="Compact"/>
        <w:numPr>
          <w:ilvl w:val="0"/>
          <w:numId w:val="343"/>
        </w:numPr>
      </w:pPr>
      <w:r>
        <w:t>Sesuai tabel IDAI.</w:t>
      </w:r>
    </w:p>
    <w:p w14:paraId="332890B0" w14:textId="77777777" w:rsidR="00D975B6" w:rsidRDefault="00E16F9A">
      <w:pPr>
        <w:pStyle w:val="FirstParagraph"/>
      </w:pPr>
      <w:r>
        <w:rPr>
          <w:b/>
          <w:bCs/>
        </w:rPr>
        <w:t>Manfaat obat</w:t>
      </w:r>
      <w:r>
        <w:t xml:space="preserve"> (label asam folat tablet)</w:t>
      </w:r>
    </w:p>
    <w:p w14:paraId="3643746C" w14:textId="77777777" w:rsidR="00D975B6" w:rsidRDefault="00E16F9A" w:rsidP="00E16F9A">
      <w:pPr>
        <w:pStyle w:val="Compact"/>
        <w:numPr>
          <w:ilvl w:val="0"/>
          <w:numId w:val="344"/>
        </w:numPr>
      </w:pPr>
      <w:r>
        <w:t>Anemia megaloblastik akibat defisiensi asam folat (seperti pada sprue tropis maupun nontropis).</w:t>
      </w:r>
    </w:p>
    <w:p w14:paraId="54D62DD2" w14:textId="77777777" w:rsidR="00D975B6" w:rsidRDefault="00E16F9A" w:rsidP="00E16F9A">
      <w:pPr>
        <w:pStyle w:val="Compact"/>
        <w:numPr>
          <w:ilvl w:val="0"/>
          <w:numId w:val="344"/>
        </w:numPr>
      </w:pPr>
      <w:r>
        <w:t>Anemia akibat gizi, kehamilan, masa bayi, atau masa kanak-kanak.</w:t>
      </w:r>
    </w:p>
    <w:p w14:paraId="37A8C248" w14:textId="77777777" w:rsidR="00D975B6" w:rsidRDefault="00E16F9A">
      <w:pPr>
        <w:pStyle w:val="FirstParagraph"/>
      </w:pPr>
      <w:r>
        <w:rPr>
          <w:b/>
          <w:bCs/>
        </w:rPr>
        <w:t>Efek samping</w:t>
      </w:r>
      <w:r>
        <w:t xml:space="preserve"> (label asam folat tablet)</w:t>
      </w:r>
    </w:p>
    <w:p w14:paraId="60321AB2" w14:textId="77777777" w:rsidR="00D975B6" w:rsidRDefault="00E16F9A" w:rsidP="00E16F9A">
      <w:pPr>
        <w:pStyle w:val="Compact"/>
        <w:numPr>
          <w:ilvl w:val="0"/>
          <w:numId w:val="345"/>
        </w:numPr>
      </w:pPr>
      <w:r>
        <w:t>Sensitisasi alergi pernah dilaporkan pada pemberian oral maupun parenteral; asam folat relatif tidak toksik.</w:t>
      </w:r>
    </w:p>
    <w:p w14:paraId="7D3716FF" w14:textId="77777777" w:rsidR="00D975B6" w:rsidRDefault="00E16F9A" w:rsidP="00E16F9A">
      <w:pPr>
        <w:pStyle w:val="Compact"/>
        <w:numPr>
          <w:ilvl w:val="0"/>
          <w:numId w:val="345"/>
        </w:numPr>
      </w:pPr>
      <w:r>
        <w:t>Reaksi alergi jarang: eritema, ruam kulit, gatal, malaise, dan sesak akibat bronkospasme.</w:t>
      </w:r>
    </w:p>
    <w:p w14:paraId="457A29E6" w14:textId="77777777" w:rsidR="00D975B6" w:rsidRDefault="00E16F9A">
      <w:pPr>
        <w:pStyle w:val="FirstParagraph"/>
      </w:pPr>
      <w:r>
        <w:rPr>
          <w:b/>
          <w:bCs/>
        </w:rPr>
        <w:t>Peringatan</w:t>
      </w:r>
      <w:r>
        <w:t xml:space="preserve"> (label asam folat tablet)</w:t>
      </w:r>
    </w:p>
    <w:p w14:paraId="7AA640BB" w14:textId="77777777" w:rsidR="00D975B6" w:rsidRDefault="00E16F9A" w:rsidP="00E16F9A">
      <w:pPr>
        <w:pStyle w:val="Compact"/>
        <w:numPr>
          <w:ilvl w:val="0"/>
          <w:numId w:val="346"/>
        </w:numPr>
      </w:pPr>
      <w:r>
        <w:t>Kontraindikasi: riwayat intoleransi terhadap obat ini.</w:t>
      </w:r>
    </w:p>
    <w:p w14:paraId="570E4084" w14:textId="77777777" w:rsidR="00D975B6" w:rsidRDefault="00E16F9A" w:rsidP="00E16F9A">
      <w:pPr>
        <w:pStyle w:val="Compact"/>
        <w:numPr>
          <w:ilvl w:val="0"/>
          <w:numId w:val="346"/>
        </w:numPr>
      </w:pPr>
      <w:r>
        <w:t>Pemberian asam folat saja tidak tepat untuk anemia pernisiosa dan anemia megaloblastik lain akibat defisiensi vitamin B12.</w:t>
      </w:r>
    </w:p>
    <w:p w14:paraId="58CDE816" w14:textId="77777777" w:rsidR="00D975B6" w:rsidRDefault="00E16F9A" w:rsidP="00E16F9A">
      <w:pPr>
        <w:pStyle w:val="Compact"/>
        <w:numPr>
          <w:ilvl w:val="0"/>
          <w:numId w:val="346"/>
        </w:numPr>
      </w:pPr>
      <w:r>
        <w:lastRenderedPageBreak/>
        <w:t>Dosis di atas 0,1 mg/hari dapat menutupi anemia pernisiosa: remisi hematologis dapat terjadi sementara gangguan neurologis tetap berlanjut.</w:t>
      </w:r>
    </w:p>
    <w:p w14:paraId="6E4D6F8D" w14:textId="77777777" w:rsidR="00D975B6" w:rsidRDefault="00E16F9A">
      <w:pPr>
        <w:pStyle w:val="FirstParagraph"/>
      </w:pPr>
      <w:r>
        <w:rPr>
          <w:b/>
          <w:bCs/>
        </w:rPr>
        <w:t>Farmakokinetik</w:t>
      </w:r>
      <w:r>
        <w:t xml:space="preserve"> (label asam folat tablet)</w:t>
      </w:r>
    </w:p>
    <w:p w14:paraId="2BBD7314" w14:textId="77777777" w:rsidR="00D975B6" w:rsidRDefault="00E16F9A" w:rsidP="00E16F9A">
      <w:pPr>
        <w:pStyle w:val="Compact"/>
        <w:numPr>
          <w:ilvl w:val="0"/>
          <w:numId w:val="347"/>
        </w:numPr>
      </w:pPr>
      <w:r>
        <w:t>Diserap cepat dari usus halus, terutama bagian proksimal; muncul di plasma 15–30 menit setelah dosis oral dan kadar puncak dalam 1 jam.</w:t>
      </w:r>
    </w:p>
    <w:p w14:paraId="1DF48DAD" w14:textId="77777777" w:rsidR="00D975B6" w:rsidRDefault="00E16F9A" w:rsidP="00E16F9A">
      <w:pPr>
        <w:pStyle w:val="Compact"/>
        <w:numPr>
          <w:ilvl w:val="0"/>
          <w:numId w:val="347"/>
        </w:numPr>
      </w:pPr>
      <w:r>
        <w:t>Kadar di cairan serebrospinal beberapa kali lebih tinggi daripada di serum.</w:t>
      </w:r>
    </w:p>
    <w:p w14:paraId="49EBDD4B" w14:textId="77777777" w:rsidR="00D975B6" w:rsidRDefault="00E16F9A" w:rsidP="00E16F9A">
      <w:pPr>
        <w:pStyle w:val="Compact"/>
        <w:numPr>
          <w:ilvl w:val="0"/>
          <w:numId w:val="347"/>
        </w:numPr>
      </w:pPr>
      <w:r>
        <w:t>Dimetabolisme di hati menjadi asam 7,8-dihidrofolat lalu asam 5,6,7,8-tetrahidrofolat.</w:t>
      </w:r>
    </w:p>
    <w:p w14:paraId="78956FF7" w14:textId="77777777" w:rsidR="00D975B6" w:rsidRDefault="00E16F9A">
      <w:pPr>
        <w:pStyle w:val="FirstParagraph"/>
      </w:pPr>
      <w:r>
        <w:rPr>
          <w:b/>
          <w:bCs/>
        </w:rPr>
        <w:t>Farmakodinamik</w:t>
      </w:r>
      <w:r>
        <w:t xml:space="preserve"> </w:t>
      </w:r>
      <w:r>
        <w:t>(label asam folat tablet)</w:t>
      </w:r>
    </w:p>
    <w:p w14:paraId="17F56240" w14:textId="77777777" w:rsidR="00D975B6" w:rsidRDefault="00E16F9A" w:rsidP="00E16F9A">
      <w:pPr>
        <w:pStyle w:val="Compact"/>
        <w:numPr>
          <w:ilvl w:val="0"/>
          <w:numId w:val="348"/>
        </w:numPr>
      </w:pPr>
      <w:r>
        <w:t>Bekerja pada sumsum tulang megaloblastik sehingga menjadi normoblastik.</w:t>
      </w:r>
    </w:p>
    <w:p w14:paraId="3BC6ED1E" w14:textId="77777777" w:rsidR="00D975B6" w:rsidRDefault="00E16F9A" w:rsidP="00E16F9A">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598376C2" w14:textId="77777777" w:rsidR="00D975B6" w:rsidRDefault="00E16F9A">
      <w:pPr>
        <w:pStyle w:val="FirstParagraph"/>
      </w:pPr>
      <w:r>
        <w:rPr>
          <w:b/>
          <w:bCs/>
        </w:rPr>
        <w:t>Daftar pustaka</w:t>
      </w:r>
    </w:p>
    <w:p w14:paraId="236FC8AB" w14:textId="77777777" w:rsidR="00D975B6" w:rsidRDefault="00E16F9A" w:rsidP="00E16F9A">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127219F2" w14:textId="77777777" w:rsidR="00D975B6" w:rsidRDefault="00E16F9A" w:rsidP="00E16F9A">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E5A19E1" w14:textId="77777777" w:rsidR="00D975B6" w:rsidRDefault="00E16F9A" w:rsidP="00E16F9A">
      <w:pPr>
        <w:pStyle w:val="Compact"/>
        <w:numPr>
          <w:ilvl w:val="0"/>
          <w:numId w:val="349"/>
        </w:numPr>
      </w:pPr>
      <w:r>
        <w:t>Folic Acid Tablets, USP (Rising Pharma), label DailyMed. https://dailymed.nlm.nih.gov/dailymed/drugInfo.cfm?setid=0baa10dd-6d1d-4946-8236-566451132da3</w:t>
      </w:r>
    </w:p>
    <w:p w14:paraId="219F92B9" w14:textId="77777777" w:rsidR="00D975B6" w:rsidRDefault="00E16F9A">
      <w:r>
        <w:pict w14:anchorId="3DEBC71F">
          <v:rect id="_x0000_i1074" style="width:0;height:1.5pt" o:hralign="center" o:hrstd="t" o:hr="t"/>
        </w:pict>
      </w:r>
    </w:p>
    <w:p w14:paraId="01CC8FB7" w14:textId="77777777" w:rsidR="00D975B6" w:rsidRDefault="00E16F9A">
      <w:pPr>
        <w:pStyle w:val="Heading3"/>
      </w:pPr>
      <w:bookmarkStart w:id="110" w:name="amikasin"/>
      <w:bookmarkStart w:id="111" w:name="_Toc243121725"/>
      <w:bookmarkEnd w:id="108"/>
      <w:r>
        <w:t>3.49 Amikasin</w:t>
      </w:r>
      <w:bookmarkEnd w:id="111"/>
    </w:p>
    <w:p w14:paraId="1FB1FE0E"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7C9CA03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A6C16C3" w14:textId="77777777" w:rsidR="00D975B6" w:rsidRDefault="00E16F9A">
            <w:pPr>
              <w:pStyle w:val="Compact"/>
            </w:pPr>
            <w:r>
              <w:rPr>
                <w:sz w:val="19"/>
              </w:rPr>
              <w:t>Rute</w:t>
            </w:r>
          </w:p>
        </w:tc>
        <w:tc>
          <w:tcPr>
            <w:tcW w:w="2640" w:type="dxa"/>
            <w:shd w:val="clear" w:color="auto" w:fill="DCE6F1"/>
          </w:tcPr>
          <w:p w14:paraId="6FB1FFBE" w14:textId="77777777" w:rsidR="00D975B6" w:rsidRDefault="00E16F9A">
            <w:pPr>
              <w:pStyle w:val="Compact"/>
            </w:pPr>
            <w:r>
              <w:rPr>
                <w:sz w:val="19"/>
              </w:rPr>
              <w:t>Dosis</w:t>
            </w:r>
          </w:p>
        </w:tc>
        <w:tc>
          <w:tcPr>
            <w:tcW w:w="2640" w:type="dxa"/>
            <w:shd w:val="clear" w:color="auto" w:fill="DCE6F1"/>
          </w:tcPr>
          <w:p w14:paraId="1AAD121D" w14:textId="77777777" w:rsidR="00D975B6" w:rsidRDefault="00E16F9A">
            <w:pPr>
              <w:pStyle w:val="Compact"/>
            </w:pPr>
            <w:r>
              <w:rPr>
                <w:sz w:val="19"/>
              </w:rPr>
              <w:t>Sumber</w:t>
            </w:r>
          </w:p>
        </w:tc>
      </w:tr>
      <w:tr w:rsidR="00D975B6" w14:paraId="48653A1D" w14:textId="77777777">
        <w:tc>
          <w:tcPr>
            <w:tcW w:w="2640" w:type="dxa"/>
          </w:tcPr>
          <w:p w14:paraId="1FBAB12D" w14:textId="77777777" w:rsidR="00D975B6" w:rsidRDefault="00E16F9A">
            <w:pPr>
              <w:pStyle w:val="Compact"/>
            </w:pPr>
            <w:r>
              <w:rPr>
                <w:sz w:val="19"/>
              </w:rPr>
              <w:t>IV, IM: infeksi ringan–sedang</w:t>
            </w:r>
          </w:p>
        </w:tc>
        <w:tc>
          <w:tcPr>
            <w:tcW w:w="2640" w:type="dxa"/>
          </w:tcPr>
          <w:p w14:paraId="582BCD82" w14:textId="77777777" w:rsidR="00D975B6" w:rsidRDefault="00E16F9A">
            <w:pPr>
              <w:pStyle w:val="Compact"/>
            </w:pPr>
            <w:r>
              <w:rPr>
                <w:sz w:val="19"/>
              </w:rPr>
              <w:t>Tidak cocok</w:t>
            </w:r>
          </w:p>
        </w:tc>
        <w:tc>
          <w:tcPr>
            <w:tcW w:w="2640" w:type="dxa"/>
          </w:tcPr>
          <w:p w14:paraId="2377DCFA" w14:textId="77777777" w:rsidR="00D975B6" w:rsidRDefault="00E16F9A">
            <w:pPr>
              <w:pStyle w:val="Compact"/>
            </w:pPr>
            <w:r>
              <w:rPr>
                <w:sz w:val="19"/>
              </w:rPr>
              <w:t>IDAI hlm. 11</w:t>
            </w:r>
          </w:p>
        </w:tc>
      </w:tr>
      <w:tr w:rsidR="00D975B6" w14:paraId="56A918FF" w14:textId="77777777">
        <w:tc>
          <w:tcPr>
            <w:tcW w:w="2640" w:type="dxa"/>
          </w:tcPr>
          <w:p w14:paraId="6E733576" w14:textId="77777777" w:rsidR="00D975B6" w:rsidRDefault="00E16F9A">
            <w:pPr>
              <w:pStyle w:val="Compact"/>
            </w:pPr>
            <w:r>
              <w:rPr>
                <w:sz w:val="19"/>
              </w:rPr>
              <w:t>IV, IM: infeksi berat</w:t>
            </w:r>
          </w:p>
        </w:tc>
        <w:tc>
          <w:tcPr>
            <w:tcW w:w="2640" w:type="dxa"/>
          </w:tcPr>
          <w:p w14:paraId="54D6E248" w14:textId="77777777" w:rsidR="00D975B6" w:rsidRDefault="00E16F9A">
            <w:pPr>
              <w:pStyle w:val="Compact"/>
            </w:pPr>
            <w:r>
              <w:rPr>
                <w:sz w:val="19"/>
              </w:rPr>
              <w:t>15–22,5 mg/kg/hari dalam 3 dosis</w:t>
            </w:r>
          </w:p>
        </w:tc>
        <w:tc>
          <w:tcPr>
            <w:tcW w:w="2640" w:type="dxa"/>
          </w:tcPr>
          <w:p w14:paraId="52B3CC15" w14:textId="77777777" w:rsidR="00D975B6" w:rsidRDefault="00E16F9A">
            <w:pPr>
              <w:pStyle w:val="Compact"/>
            </w:pPr>
            <w:r>
              <w:rPr>
                <w:sz w:val="19"/>
              </w:rPr>
              <w:t>IDAI hlm. 11</w:t>
            </w:r>
          </w:p>
        </w:tc>
      </w:tr>
      <w:tr w:rsidR="00D975B6" w14:paraId="7AB5407D" w14:textId="77777777">
        <w:tc>
          <w:tcPr>
            <w:tcW w:w="2640" w:type="dxa"/>
          </w:tcPr>
          <w:p w14:paraId="3030C089" w14:textId="77777777" w:rsidR="00D975B6" w:rsidRDefault="00E16F9A">
            <w:pPr>
              <w:pStyle w:val="Compact"/>
            </w:pPr>
            <w:r>
              <w:rPr>
                <w:sz w:val="19"/>
              </w:rPr>
              <w:t>IV: neonatus</w:t>
            </w:r>
          </w:p>
        </w:tc>
        <w:tc>
          <w:tcPr>
            <w:tcW w:w="2640" w:type="dxa"/>
          </w:tcPr>
          <w:p w14:paraId="59570FB3" w14:textId="77777777" w:rsidR="00D975B6" w:rsidRDefault="00E16F9A">
            <w:pPr>
              <w:pStyle w:val="Compact"/>
            </w:pPr>
            <w:r>
              <w:rPr>
                <w:sz w:val="19"/>
              </w:rPr>
              <w:t>IV drip dalam 30 menit; dosis dan interval menurut tabel neonatus</w:t>
            </w:r>
          </w:p>
        </w:tc>
        <w:tc>
          <w:tcPr>
            <w:tcW w:w="2640" w:type="dxa"/>
          </w:tcPr>
          <w:p w14:paraId="7C022E40" w14:textId="77777777" w:rsidR="00D975B6" w:rsidRDefault="00E16F9A">
            <w:pPr>
              <w:pStyle w:val="Compact"/>
            </w:pPr>
            <w:r>
              <w:rPr>
                <w:sz w:val="19"/>
              </w:rPr>
              <w:t>IDAI hlm. 28</w:t>
            </w:r>
          </w:p>
        </w:tc>
      </w:tr>
    </w:tbl>
    <w:p w14:paraId="1677E357" w14:textId="77777777" w:rsidR="00D975B6" w:rsidRDefault="00E16F9A">
      <w:pPr>
        <w:pStyle w:val="BodyText"/>
      </w:pPr>
      <w:r>
        <w:t>Keterangan golongan aminoglikosida (IDAI hlm. 11): dosis dan frekuensi individual berdasarkan analisis konsentrasi serum.</w:t>
      </w:r>
    </w:p>
    <w:p w14:paraId="105931B0" w14:textId="77777777" w:rsidR="00D975B6" w:rsidRDefault="00E16F9A">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30AE527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8D3DF70" w14:textId="77777777" w:rsidR="00D975B6" w:rsidRDefault="00E16F9A">
            <w:pPr>
              <w:pStyle w:val="Compact"/>
            </w:pPr>
            <w:r>
              <w:rPr>
                <w:sz w:val="19"/>
              </w:rPr>
              <w:lastRenderedPageBreak/>
              <w:t>Umur kehamilan (pascakonsepsi), minggu</w:t>
            </w:r>
          </w:p>
        </w:tc>
        <w:tc>
          <w:tcPr>
            <w:tcW w:w="1980" w:type="dxa"/>
            <w:shd w:val="clear" w:color="auto" w:fill="DCE6F1"/>
          </w:tcPr>
          <w:p w14:paraId="032FB5DD" w14:textId="77777777" w:rsidR="00D975B6" w:rsidRDefault="00E16F9A">
            <w:pPr>
              <w:pStyle w:val="Compact"/>
            </w:pPr>
            <w:r>
              <w:rPr>
                <w:sz w:val="19"/>
              </w:rPr>
              <w:t>Umur pascanatal, hari</w:t>
            </w:r>
          </w:p>
        </w:tc>
        <w:tc>
          <w:tcPr>
            <w:tcW w:w="1980" w:type="dxa"/>
            <w:shd w:val="clear" w:color="auto" w:fill="DCE6F1"/>
          </w:tcPr>
          <w:p w14:paraId="5860A185" w14:textId="77777777" w:rsidR="00D975B6" w:rsidRDefault="00E16F9A">
            <w:pPr>
              <w:pStyle w:val="Compact"/>
            </w:pPr>
            <w:r>
              <w:rPr>
                <w:sz w:val="19"/>
              </w:rPr>
              <w:t>Dosis (mg/kg)</w:t>
            </w:r>
          </w:p>
        </w:tc>
        <w:tc>
          <w:tcPr>
            <w:tcW w:w="1980" w:type="dxa"/>
            <w:shd w:val="clear" w:color="auto" w:fill="DCE6F1"/>
          </w:tcPr>
          <w:p w14:paraId="0E215B0A" w14:textId="77777777" w:rsidR="00D975B6" w:rsidRDefault="00E16F9A">
            <w:pPr>
              <w:pStyle w:val="Compact"/>
            </w:pPr>
            <w:r>
              <w:rPr>
                <w:sz w:val="19"/>
              </w:rPr>
              <w:t>Interval (jam)</w:t>
            </w:r>
          </w:p>
        </w:tc>
      </w:tr>
      <w:tr w:rsidR="00D975B6" w14:paraId="195E7246" w14:textId="77777777">
        <w:tc>
          <w:tcPr>
            <w:tcW w:w="1980" w:type="dxa"/>
          </w:tcPr>
          <w:p w14:paraId="2A9DA1A7" w14:textId="77777777" w:rsidR="00D975B6" w:rsidRDefault="00E16F9A">
            <w:pPr>
              <w:pStyle w:val="Compact"/>
            </w:pPr>
            <w:r>
              <w:rPr>
                <w:sz w:val="19"/>
              </w:rPr>
              <w:t>≤29</w:t>
            </w:r>
          </w:p>
        </w:tc>
        <w:tc>
          <w:tcPr>
            <w:tcW w:w="1980" w:type="dxa"/>
          </w:tcPr>
          <w:p w14:paraId="7C4F4D05" w14:textId="77777777" w:rsidR="00D975B6" w:rsidRDefault="00E16F9A">
            <w:pPr>
              <w:pStyle w:val="Compact"/>
            </w:pPr>
            <w:r>
              <w:rPr>
                <w:sz w:val="19"/>
              </w:rPr>
              <w:t>0–7</w:t>
            </w:r>
          </w:p>
        </w:tc>
        <w:tc>
          <w:tcPr>
            <w:tcW w:w="1980" w:type="dxa"/>
          </w:tcPr>
          <w:p w14:paraId="094AB25B" w14:textId="77777777" w:rsidR="00D975B6" w:rsidRDefault="00E16F9A">
            <w:pPr>
              <w:pStyle w:val="Compact"/>
            </w:pPr>
            <w:r>
              <w:rPr>
                <w:sz w:val="19"/>
              </w:rPr>
              <w:t>18</w:t>
            </w:r>
          </w:p>
        </w:tc>
        <w:tc>
          <w:tcPr>
            <w:tcW w:w="1980" w:type="dxa"/>
          </w:tcPr>
          <w:p w14:paraId="11A8F227" w14:textId="77777777" w:rsidR="00D975B6" w:rsidRDefault="00E16F9A">
            <w:pPr>
              <w:pStyle w:val="Compact"/>
            </w:pPr>
            <w:r>
              <w:rPr>
                <w:sz w:val="19"/>
              </w:rPr>
              <w:t>48</w:t>
            </w:r>
          </w:p>
        </w:tc>
      </w:tr>
      <w:tr w:rsidR="00D975B6" w14:paraId="596047F8" w14:textId="77777777">
        <w:tc>
          <w:tcPr>
            <w:tcW w:w="1980" w:type="dxa"/>
          </w:tcPr>
          <w:p w14:paraId="5752B26F" w14:textId="77777777" w:rsidR="00D975B6" w:rsidRDefault="00E16F9A">
            <w:pPr>
              <w:pStyle w:val="Compact"/>
            </w:pPr>
            <w:r>
              <w:rPr>
                <w:sz w:val="19"/>
              </w:rPr>
              <w:t>≤29</w:t>
            </w:r>
          </w:p>
        </w:tc>
        <w:tc>
          <w:tcPr>
            <w:tcW w:w="1980" w:type="dxa"/>
          </w:tcPr>
          <w:p w14:paraId="1A941F59" w14:textId="77777777" w:rsidR="00D975B6" w:rsidRDefault="00E16F9A">
            <w:pPr>
              <w:pStyle w:val="Compact"/>
            </w:pPr>
            <w:r>
              <w:rPr>
                <w:sz w:val="19"/>
              </w:rPr>
              <w:t>8–28</w:t>
            </w:r>
          </w:p>
        </w:tc>
        <w:tc>
          <w:tcPr>
            <w:tcW w:w="1980" w:type="dxa"/>
          </w:tcPr>
          <w:p w14:paraId="3F8356B3" w14:textId="77777777" w:rsidR="00D975B6" w:rsidRDefault="00E16F9A">
            <w:pPr>
              <w:pStyle w:val="Compact"/>
            </w:pPr>
            <w:r>
              <w:rPr>
                <w:sz w:val="19"/>
              </w:rPr>
              <w:t>15</w:t>
            </w:r>
          </w:p>
        </w:tc>
        <w:tc>
          <w:tcPr>
            <w:tcW w:w="1980" w:type="dxa"/>
          </w:tcPr>
          <w:p w14:paraId="2CA1E1CD" w14:textId="77777777" w:rsidR="00D975B6" w:rsidRDefault="00E16F9A">
            <w:pPr>
              <w:pStyle w:val="Compact"/>
            </w:pPr>
            <w:r>
              <w:rPr>
                <w:sz w:val="19"/>
              </w:rPr>
              <w:t>36</w:t>
            </w:r>
          </w:p>
        </w:tc>
      </w:tr>
      <w:tr w:rsidR="00D975B6" w14:paraId="56FE853C" w14:textId="77777777">
        <w:tc>
          <w:tcPr>
            <w:tcW w:w="1980" w:type="dxa"/>
          </w:tcPr>
          <w:p w14:paraId="5DB5CE68" w14:textId="77777777" w:rsidR="00D975B6" w:rsidRDefault="00E16F9A">
            <w:pPr>
              <w:pStyle w:val="Compact"/>
            </w:pPr>
            <w:r>
              <w:rPr>
                <w:sz w:val="19"/>
              </w:rPr>
              <w:t>≤29</w:t>
            </w:r>
          </w:p>
        </w:tc>
        <w:tc>
          <w:tcPr>
            <w:tcW w:w="1980" w:type="dxa"/>
          </w:tcPr>
          <w:p w14:paraId="22BC5967" w14:textId="77777777" w:rsidR="00D975B6" w:rsidRDefault="00E16F9A">
            <w:pPr>
              <w:pStyle w:val="Compact"/>
            </w:pPr>
            <w:r>
              <w:rPr>
                <w:sz w:val="19"/>
              </w:rPr>
              <w:t>≥29</w:t>
            </w:r>
          </w:p>
        </w:tc>
        <w:tc>
          <w:tcPr>
            <w:tcW w:w="1980" w:type="dxa"/>
          </w:tcPr>
          <w:p w14:paraId="2EBE944B" w14:textId="77777777" w:rsidR="00D975B6" w:rsidRDefault="00E16F9A">
            <w:pPr>
              <w:pStyle w:val="Compact"/>
            </w:pPr>
            <w:r>
              <w:rPr>
                <w:sz w:val="19"/>
              </w:rPr>
              <w:t>15</w:t>
            </w:r>
          </w:p>
        </w:tc>
        <w:tc>
          <w:tcPr>
            <w:tcW w:w="1980" w:type="dxa"/>
          </w:tcPr>
          <w:p w14:paraId="604BCCD9" w14:textId="77777777" w:rsidR="00D975B6" w:rsidRDefault="00E16F9A">
            <w:pPr>
              <w:pStyle w:val="Compact"/>
            </w:pPr>
            <w:r>
              <w:rPr>
                <w:sz w:val="19"/>
              </w:rPr>
              <w:t>24</w:t>
            </w:r>
          </w:p>
        </w:tc>
      </w:tr>
      <w:tr w:rsidR="00D975B6" w14:paraId="12D183D5" w14:textId="77777777">
        <w:tc>
          <w:tcPr>
            <w:tcW w:w="1980" w:type="dxa"/>
          </w:tcPr>
          <w:p w14:paraId="7D4A37EB" w14:textId="77777777" w:rsidR="00D975B6" w:rsidRDefault="00E16F9A">
            <w:pPr>
              <w:pStyle w:val="Compact"/>
            </w:pPr>
            <w:r>
              <w:rPr>
                <w:sz w:val="19"/>
              </w:rPr>
              <w:t>30–34</w:t>
            </w:r>
          </w:p>
        </w:tc>
        <w:tc>
          <w:tcPr>
            <w:tcW w:w="1980" w:type="dxa"/>
          </w:tcPr>
          <w:p w14:paraId="23502C82" w14:textId="77777777" w:rsidR="00D975B6" w:rsidRDefault="00E16F9A">
            <w:pPr>
              <w:pStyle w:val="Compact"/>
            </w:pPr>
            <w:r>
              <w:rPr>
                <w:sz w:val="19"/>
              </w:rPr>
              <w:t>0–7</w:t>
            </w:r>
          </w:p>
        </w:tc>
        <w:tc>
          <w:tcPr>
            <w:tcW w:w="1980" w:type="dxa"/>
          </w:tcPr>
          <w:p w14:paraId="55C82DB3" w14:textId="77777777" w:rsidR="00D975B6" w:rsidRDefault="00E16F9A">
            <w:pPr>
              <w:pStyle w:val="Compact"/>
            </w:pPr>
            <w:r>
              <w:rPr>
                <w:sz w:val="19"/>
              </w:rPr>
              <w:t>18</w:t>
            </w:r>
          </w:p>
        </w:tc>
        <w:tc>
          <w:tcPr>
            <w:tcW w:w="1980" w:type="dxa"/>
          </w:tcPr>
          <w:p w14:paraId="7B8E07E3" w14:textId="77777777" w:rsidR="00D975B6" w:rsidRDefault="00E16F9A">
            <w:pPr>
              <w:pStyle w:val="Compact"/>
            </w:pPr>
            <w:r>
              <w:rPr>
                <w:sz w:val="19"/>
              </w:rPr>
              <w:t>36</w:t>
            </w:r>
          </w:p>
        </w:tc>
      </w:tr>
      <w:tr w:rsidR="00D975B6" w14:paraId="179D1678" w14:textId="77777777">
        <w:tc>
          <w:tcPr>
            <w:tcW w:w="1980" w:type="dxa"/>
          </w:tcPr>
          <w:p w14:paraId="0ABB394E" w14:textId="77777777" w:rsidR="00D975B6" w:rsidRDefault="00E16F9A">
            <w:pPr>
              <w:pStyle w:val="Compact"/>
            </w:pPr>
            <w:r>
              <w:rPr>
                <w:sz w:val="19"/>
              </w:rPr>
              <w:t>30–34</w:t>
            </w:r>
          </w:p>
        </w:tc>
        <w:tc>
          <w:tcPr>
            <w:tcW w:w="1980" w:type="dxa"/>
          </w:tcPr>
          <w:p w14:paraId="4B921E48" w14:textId="77777777" w:rsidR="00D975B6" w:rsidRDefault="00E16F9A">
            <w:pPr>
              <w:pStyle w:val="Compact"/>
            </w:pPr>
            <w:r>
              <w:rPr>
                <w:sz w:val="19"/>
              </w:rPr>
              <w:t>≥8</w:t>
            </w:r>
          </w:p>
        </w:tc>
        <w:tc>
          <w:tcPr>
            <w:tcW w:w="1980" w:type="dxa"/>
          </w:tcPr>
          <w:p w14:paraId="3FA08BCB" w14:textId="77777777" w:rsidR="00D975B6" w:rsidRDefault="00E16F9A">
            <w:pPr>
              <w:pStyle w:val="Compact"/>
            </w:pPr>
            <w:r>
              <w:rPr>
                <w:sz w:val="19"/>
              </w:rPr>
              <w:t>15</w:t>
            </w:r>
          </w:p>
        </w:tc>
        <w:tc>
          <w:tcPr>
            <w:tcW w:w="1980" w:type="dxa"/>
          </w:tcPr>
          <w:p w14:paraId="0D1FCA35" w14:textId="77777777" w:rsidR="00D975B6" w:rsidRDefault="00E16F9A">
            <w:pPr>
              <w:pStyle w:val="Compact"/>
            </w:pPr>
            <w:r>
              <w:rPr>
                <w:sz w:val="19"/>
              </w:rPr>
              <w:t>24</w:t>
            </w:r>
          </w:p>
        </w:tc>
      </w:tr>
      <w:tr w:rsidR="00D975B6" w14:paraId="7E6412A2" w14:textId="77777777">
        <w:tc>
          <w:tcPr>
            <w:tcW w:w="1980" w:type="dxa"/>
          </w:tcPr>
          <w:p w14:paraId="0073AA74" w14:textId="77777777" w:rsidR="00D975B6" w:rsidRDefault="00E16F9A">
            <w:pPr>
              <w:pStyle w:val="Compact"/>
            </w:pPr>
            <w:r>
              <w:rPr>
                <w:sz w:val="19"/>
              </w:rPr>
              <w:t>≥35</w:t>
            </w:r>
          </w:p>
        </w:tc>
        <w:tc>
          <w:tcPr>
            <w:tcW w:w="1980" w:type="dxa"/>
          </w:tcPr>
          <w:p w14:paraId="705EC1BC" w14:textId="77777777" w:rsidR="00D975B6" w:rsidRDefault="00E16F9A">
            <w:pPr>
              <w:pStyle w:val="Compact"/>
            </w:pPr>
            <w:r>
              <w:rPr>
                <w:sz w:val="19"/>
              </w:rPr>
              <w:t>Semua</w:t>
            </w:r>
          </w:p>
        </w:tc>
        <w:tc>
          <w:tcPr>
            <w:tcW w:w="1980" w:type="dxa"/>
          </w:tcPr>
          <w:p w14:paraId="7E3B3FD5" w14:textId="77777777" w:rsidR="00D975B6" w:rsidRDefault="00E16F9A">
            <w:pPr>
              <w:pStyle w:val="Compact"/>
            </w:pPr>
            <w:r>
              <w:rPr>
                <w:sz w:val="19"/>
              </w:rPr>
              <w:t>15</w:t>
            </w:r>
          </w:p>
        </w:tc>
        <w:tc>
          <w:tcPr>
            <w:tcW w:w="1980" w:type="dxa"/>
          </w:tcPr>
          <w:p w14:paraId="420CC165" w14:textId="77777777" w:rsidR="00D975B6" w:rsidRDefault="00E16F9A">
            <w:pPr>
              <w:pStyle w:val="Compact"/>
            </w:pPr>
            <w:r>
              <w:rPr>
                <w:sz w:val="19"/>
              </w:rPr>
              <w:t>24</w:t>
            </w:r>
          </w:p>
        </w:tc>
      </w:tr>
    </w:tbl>
    <w:p w14:paraId="602BD3F9" w14:textId="77777777" w:rsidR="00D975B6" w:rsidRDefault="00E16F9A">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0E216A3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6FF2DE" w14:textId="77777777" w:rsidR="00D975B6" w:rsidRDefault="00E16F9A">
            <w:pPr>
              <w:pStyle w:val="Compact"/>
            </w:pPr>
            <w:r>
              <w:rPr>
                <w:sz w:val="19"/>
              </w:rPr>
              <w:t>Dosis normal</w:t>
            </w:r>
          </w:p>
        </w:tc>
        <w:tc>
          <w:tcPr>
            <w:tcW w:w="1131" w:type="dxa"/>
            <w:shd w:val="clear" w:color="auto" w:fill="DCE6F1"/>
          </w:tcPr>
          <w:p w14:paraId="3DC4E858" w14:textId="77777777" w:rsidR="00D975B6" w:rsidRDefault="00E16F9A">
            <w:pPr>
              <w:pStyle w:val="Compact"/>
            </w:pPr>
            <w:r>
              <w:rPr>
                <w:sz w:val="19"/>
              </w:rPr>
              <w:t>Dosis (D)/Interval (I)</w:t>
            </w:r>
          </w:p>
        </w:tc>
        <w:tc>
          <w:tcPr>
            <w:tcW w:w="1131" w:type="dxa"/>
            <w:shd w:val="clear" w:color="auto" w:fill="DCE6F1"/>
          </w:tcPr>
          <w:p w14:paraId="46124C90" w14:textId="77777777" w:rsidR="00D975B6" w:rsidRDefault="00E16F9A">
            <w:pPr>
              <w:pStyle w:val="Compact"/>
            </w:pPr>
            <w:r>
              <w:rPr>
                <w:sz w:val="19"/>
              </w:rPr>
              <w:t>LFG &gt;50</w:t>
            </w:r>
          </w:p>
        </w:tc>
        <w:tc>
          <w:tcPr>
            <w:tcW w:w="1131" w:type="dxa"/>
            <w:shd w:val="clear" w:color="auto" w:fill="DCE6F1"/>
          </w:tcPr>
          <w:p w14:paraId="47100CEC" w14:textId="77777777" w:rsidR="00D975B6" w:rsidRDefault="00E16F9A">
            <w:pPr>
              <w:pStyle w:val="Compact"/>
            </w:pPr>
            <w:r>
              <w:rPr>
                <w:sz w:val="19"/>
              </w:rPr>
              <w:t>LFG 10–50</w:t>
            </w:r>
          </w:p>
        </w:tc>
        <w:tc>
          <w:tcPr>
            <w:tcW w:w="1131" w:type="dxa"/>
            <w:shd w:val="clear" w:color="auto" w:fill="DCE6F1"/>
          </w:tcPr>
          <w:p w14:paraId="4DCCA70E" w14:textId="77777777" w:rsidR="00D975B6" w:rsidRDefault="00E16F9A">
            <w:pPr>
              <w:pStyle w:val="Compact"/>
            </w:pPr>
            <w:r>
              <w:rPr>
                <w:sz w:val="19"/>
              </w:rPr>
              <w:t>LFG &lt;10</w:t>
            </w:r>
          </w:p>
        </w:tc>
        <w:tc>
          <w:tcPr>
            <w:tcW w:w="1131" w:type="dxa"/>
            <w:shd w:val="clear" w:color="auto" w:fill="DCE6F1"/>
          </w:tcPr>
          <w:p w14:paraId="3F319E73" w14:textId="77777777" w:rsidR="00D975B6" w:rsidRDefault="00E16F9A">
            <w:pPr>
              <w:pStyle w:val="Compact"/>
            </w:pPr>
            <w:r>
              <w:rPr>
                <w:sz w:val="19"/>
              </w:rPr>
              <w:t>HD</w:t>
            </w:r>
          </w:p>
        </w:tc>
        <w:tc>
          <w:tcPr>
            <w:tcW w:w="1131" w:type="dxa"/>
            <w:shd w:val="clear" w:color="auto" w:fill="DCE6F1"/>
          </w:tcPr>
          <w:p w14:paraId="6D987DDD" w14:textId="77777777" w:rsidR="00D975B6" w:rsidRDefault="00E16F9A">
            <w:pPr>
              <w:pStyle w:val="Compact"/>
            </w:pPr>
            <w:r>
              <w:rPr>
                <w:sz w:val="19"/>
              </w:rPr>
              <w:t>PD</w:t>
            </w:r>
          </w:p>
        </w:tc>
      </w:tr>
      <w:tr w:rsidR="00D975B6" w14:paraId="114AE0FB" w14:textId="77777777">
        <w:tc>
          <w:tcPr>
            <w:tcW w:w="1131" w:type="dxa"/>
          </w:tcPr>
          <w:p w14:paraId="32F3AAA6" w14:textId="77777777" w:rsidR="00D975B6" w:rsidRDefault="00E16F9A">
            <w:pPr>
              <w:pStyle w:val="Compact"/>
            </w:pPr>
            <w:r>
              <w:rPr>
                <w:sz w:val="19"/>
              </w:rPr>
              <w:t>5–7,5 mg/kg/dosis q8 jam iv</w:t>
            </w:r>
          </w:p>
        </w:tc>
        <w:tc>
          <w:tcPr>
            <w:tcW w:w="1131" w:type="dxa"/>
          </w:tcPr>
          <w:p w14:paraId="48E67BC5" w14:textId="77777777" w:rsidR="00D975B6" w:rsidRDefault="00E16F9A">
            <w:pPr>
              <w:pStyle w:val="Compact"/>
            </w:pPr>
            <w:r>
              <w:rPr>
                <w:sz w:val="19"/>
              </w:rPr>
              <w:t>D, I</w:t>
            </w:r>
          </w:p>
        </w:tc>
        <w:tc>
          <w:tcPr>
            <w:tcW w:w="1131" w:type="dxa"/>
          </w:tcPr>
          <w:p w14:paraId="4D2709C2" w14:textId="77777777" w:rsidR="00D975B6" w:rsidRDefault="00E16F9A">
            <w:pPr>
              <w:pStyle w:val="Compact"/>
            </w:pPr>
            <w:r>
              <w:rPr>
                <w:sz w:val="19"/>
              </w:rPr>
              <w:t>60–90%</w:t>
            </w:r>
          </w:p>
        </w:tc>
        <w:tc>
          <w:tcPr>
            <w:tcW w:w="1131" w:type="dxa"/>
          </w:tcPr>
          <w:p w14:paraId="6DAE4578" w14:textId="77777777" w:rsidR="00D975B6" w:rsidRDefault="00E16F9A">
            <w:pPr>
              <w:pStyle w:val="Compact"/>
            </w:pPr>
            <w:r>
              <w:rPr>
                <w:sz w:val="19"/>
              </w:rPr>
              <w:t>30–70%</w:t>
            </w:r>
          </w:p>
        </w:tc>
        <w:tc>
          <w:tcPr>
            <w:tcW w:w="1131" w:type="dxa"/>
          </w:tcPr>
          <w:p w14:paraId="51ABFF4F" w14:textId="77777777" w:rsidR="00D975B6" w:rsidRDefault="00E16F9A">
            <w:pPr>
              <w:pStyle w:val="Compact"/>
            </w:pPr>
            <w:r>
              <w:rPr>
                <w:sz w:val="19"/>
              </w:rPr>
              <w:t>20–30%</w:t>
            </w:r>
          </w:p>
        </w:tc>
        <w:tc>
          <w:tcPr>
            <w:tcW w:w="1131" w:type="dxa"/>
          </w:tcPr>
          <w:p w14:paraId="4E6E5722" w14:textId="77777777" w:rsidR="00D975B6" w:rsidRDefault="00E16F9A">
            <w:pPr>
              <w:pStyle w:val="Compact"/>
            </w:pPr>
            <w:r>
              <w:rPr>
                <w:sz w:val="19"/>
              </w:rPr>
              <w:t>–</w:t>
            </w:r>
          </w:p>
        </w:tc>
        <w:tc>
          <w:tcPr>
            <w:tcW w:w="1131" w:type="dxa"/>
          </w:tcPr>
          <w:p w14:paraId="7A11A098" w14:textId="77777777" w:rsidR="00D975B6" w:rsidRDefault="00E16F9A">
            <w:pPr>
              <w:pStyle w:val="Compact"/>
            </w:pPr>
            <w:r>
              <w:rPr>
                <w:sz w:val="19"/>
              </w:rPr>
              <w:t>15–20 mg/L/hari</w:t>
            </w:r>
          </w:p>
        </w:tc>
      </w:tr>
    </w:tbl>
    <w:p w14:paraId="00A5B71B"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F136D5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06E49F1" w14:textId="77777777" w:rsidR="00D975B6" w:rsidRDefault="00E16F9A">
            <w:pPr>
              <w:pStyle w:val="Compact"/>
            </w:pPr>
            <w:r>
              <w:rPr>
                <w:sz w:val="19"/>
              </w:rPr>
              <w:t>Sediaan</w:t>
            </w:r>
          </w:p>
        </w:tc>
        <w:tc>
          <w:tcPr>
            <w:tcW w:w="2640" w:type="dxa"/>
            <w:shd w:val="clear" w:color="auto" w:fill="DCE6F1"/>
          </w:tcPr>
          <w:p w14:paraId="5217992A" w14:textId="77777777" w:rsidR="00D975B6" w:rsidRDefault="00E16F9A">
            <w:pPr>
              <w:pStyle w:val="Compact"/>
            </w:pPr>
            <w:r>
              <w:rPr>
                <w:sz w:val="19"/>
              </w:rPr>
              <w:t>Halaman FORNAS</w:t>
            </w:r>
          </w:p>
        </w:tc>
        <w:tc>
          <w:tcPr>
            <w:tcW w:w="2640" w:type="dxa"/>
            <w:shd w:val="clear" w:color="auto" w:fill="DCE6F1"/>
          </w:tcPr>
          <w:p w14:paraId="6E5BB3F3" w14:textId="77777777" w:rsidR="00D975B6" w:rsidRDefault="00E16F9A">
            <w:pPr>
              <w:pStyle w:val="Compact"/>
            </w:pPr>
            <w:r>
              <w:rPr>
                <w:sz w:val="19"/>
              </w:rPr>
              <w:t>Restriksi</w:t>
            </w:r>
          </w:p>
        </w:tc>
      </w:tr>
      <w:tr w:rsidR="00D975B6" w14:paraId="0A2E2BD3" w14:textId="77777777">
        <w:tc>
          <w:tcPr>
            <w:tcW w:w="2640" w:type="dxa"/>
          </w:tcPr>
          <w:p w14:paraId="37573478" w14:textId="77777777" w:rsidR="00D975B6" w:rsidRDefault="00E16F9A">
            <w:pPr>
              <w:pStyle w:val="Compact"/>
            </w:pPr>
            <w:r>
              <w:rPr>
                <w:sz w:val="19"/>
              </w:rPr>
              <w:t>Injeksi 250 mg/mL</w:t>
            </w:r>
          </w:p>
        </w:tc>
        <w:tc>
          <w:tcPr>
            <w:tcW w:w="2640" w:type="dxa"/>
          </w:tcPr>
          <w:p w14:paraId="2784B577" w14:textId="77777777" w:rsidR="00D975B6" w:rsidRDefault="00E16F9A">
            <w:pPr>
              <w:pStyle w:val="Compact"/>
            </w:pPr>
            <w:r>
              <w:rPr>
                <w:sz w:val="19"/>
              </w:rPr>
              <w:t>hlm. 32</w:t>
            </w:r>
          </w:p>
        </w:tc>
        <w:tc>
          <w:tcPr>
            <w:tcW w:w="2640" w:type="dxa"/>
          </w:tcPr>
          <w:p w14:paraId="29324FDA" w14:textId="77777777" w:rsidR="00D975B6" w:rsidRDefault="00E16F9A">
            <w:pPr>
              <w:pStyle w:val="Compact"/>
            </w:pPr>
            <w:r>
              <w:rPr>
                <w:sz w:val="19"/>
              </w:rPr>
              <w:t>Hanya digunakan untuk infeksi oleh bakteri gram negatif yang resistan terhadap gentamisin</w:t>
            </w:r>
          </w:p>
        </w:tc>
      </w:tr>
      <w:tr w:rsidR="00D975B6" w14:paraId="2DD28BE7" w14:textId="77777777">
        <w:tc>
          <w:tcPr>
            <w:tcW w:w="2640" w:type="dxa"/>
          </w:tcPr>
          <w:p w14:paraId="2853F806" w14:textId="77777777" w:rsidR="00D975B6" w:rsidRDefault="00E16F9A">
            <w:pPr>
              <w:pStyle w:val="Compact"/>
            </w:pPr>
            <w:r>
              <w:rPr>
                <w:sz w:val="19"/>
              </w:rPr>
              <w:t>Injeksi 500 mg (program)</w:t>
            </w:r>
          </w:p>
        </w:tc>
        <w:tc>
          <w:tcPr>
            <w:tcW w:w="2640" w:type="dxa"/>
          </w:tcPr>
          <w:p w14:paraId="385EC4C3" w14:textId="77777777" w:rsidR="00D975B6" w:rsidRDefault="00E16F9A">
            <w:pPr>
              <w:pStyle w:val="Compact"/>
            </w:pPr>
            <w:r>
              <w:rPr>
                <w:sz w:val="19"/>
              </w:rPr>
              <w:t>hlm. 42</w:t>
            </w:r>
          </w:p>
        </w:tc>
        <w:tc>
          <w:tcPr>
            <w:tcW w:w="2640" w:type="dxa"/>
          </w:tcPr>
          <w:p w14:paraId="26AF4ABA" w14:textId="77777777" w:rsidR="00D975B6" w:rsidRDefault="00E16F9A">
            <w:pPr>
              <w:pStyle w:val="Compact"/>
            </w:pPr>
            <w:r>
              <w:rPr>
                <w:sz w:val="19"/>
              </w:rPr>
              <w:t>Digunakan untuk paduan pengobatan pasien TB resistan obat (TB-RO); disediakan oleh Program Kemenkes</w:t>
            </w:r>
          </w:p>
        </w:tc>
      </w:tr>
    </w:tbl>
    <w:p w14:paraId="014DD797" w14:textId="77777777" w:rsidR="00D975B6" w:rsidRDefault="00E16F9A">
      <w:pPr>
        <w:pStyle w:val="BodyText"/>
      </w:pPr>
      <w:r>
        <w:rPr>
          <w:b/>
          <w:bCs/>
        </w:rPr>
        <w:t>Aturan penggunaan</w:t>
      </w:r>
    </w:p>
    <w:p w14:paraId="225477F3" w14:textId="77777777" w:rsidR="00D975B6" w:rsidRDefault="00E16F9A" w:rsidP="00E16F9A">
      <w:pPr>
        <w:pStyle w:val="Compact"/>
        <w:numPr>
          <w:ilvl w:val="0"/>
          <w:numId w:val="350"/>
        </w:numPr>
      </w:pPr>
      <w:r>
        <w:t>Neonatus: IV drip dalam 30 menit (IDAI).</w:t>
      </w:r>
    </w:p>
    <w:p w14:paraId="1D8A72AF" w14:textId="77777777" w:rsidR="00D975B6" w:rsidRDefault="00E16F9A" w:rsidP="00E16F9A">
      <w:pPr>
        <w:pStyle w:val="Compact"/>
        <w:numPr>
          <w:ilvl w:val="0"/>
          <w:numId w:val="350"/>
        </w:numPr>
      </w:pPr>
      <w:r>
        <w:t>Dosis dan frekuensi disesuaikan dengan kadar obat dalam serum (IDAI).</w:t>
      </w:r>
    </w:p>
    <w:p w14:paraId="635E548A" w14:textId="77777777" w:rsidR="00D975B6" w:rsidRDefault="00E16F9A" w:rsidP="00E16F9A">
      <w:pPr>
        <w:pStyle w:val="Compact"/>
        <w:numPr>
          <w:ilvl w:val="0"/>
          <w:numId w:val="350"/>
        </w:numPr>
      </w:pPr>
      <w:r>
        <w:t>Fungsi ginjal perlu dipantau ketat dan dosis disesuaikan (label amikasin).</w:t>
      </w:r>
    </w:p>
    <w:p w14:paraId="34DE13BA" w14:textId="77777777" w:rsidR="00D975B6" w:rsidRDefault="00E16F9A">
      <w:pPr>
        <w:pStyle w:val="FirstParagraph"/>
      </w:pPr>
      <w:r>
        <w:rPr>
          <w:b/>
          <w:bCs/>
        </w:rPr>
        <w:t>Manfaat obat</w:t>
      </w:r>
      <w:r>
        <w:t xml:space="preserve"> (label amikasin)</w:t>
      </w:r>
    </w:p>
    <w:p w14:paraId="46A7A3C8" w14:textId="77777777" w:rsidR="00D975B6" w:rsidRDefault="00E16F9A" w:rsidP="00E16F9A">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28430800" w14:textId="77777777" w:rsidR="00D975B6" w:rsidRDefault="00E16F9A" w:rsidP="00E16F9A">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2E96A165" w14:textId="77777777" w:rsidR="00D975B6" w:rsidRDefault="00E16F9A" w:rsidP="00E16F9A">
      <w:pPr>
        <w:pStyle w:val="Compact"/>
        <w:numPr>
          <w:ilvl w:val="0"/>
          <w:numId w:val="351"/>
        </w:numPr>
      </w:pPr>
      <w:r>
        <w:t>Tidak diindikasikan untuk episode awal infeksi saluran kemih tanpa komplikasi, kecuali kuman tidak peka terhadap antibiotik yang kurang toksik.</w:t>
      </w:r>
    </w:p>
    <w:p w14:paraId="63BA7EC6" w14:textId="77777777" w:rsidR="00D975B6" w:rsidRDefault="00E16F9A">
      <w:pPr>
        <w:pStyle w:val="FirstParagraph"/>
      </w:pPr>
      <w:r>
        <w:rPr>
          <w:b/>
          <w:bCs/>
        </w:rPr>
        <w:t>Efek samping</w:t>
      </w:r>
      <w:r>
        <w:t xml:space="preserve"> (label amikasin)</w:t>
      </w:r>
    </w:p>
    <w:p w14:paraId="049E5F07" w14:textId="77777777" w:rsidR="00D975B6" w:rsidRDefault="00E16F9A" w:rsidP="00E16F9A">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4AB05500" w14:textId="77777777" w:rsidR="00D975B6" w:rsidRDefault="00E16F9A" w:rsidP="00E16F9A">
      <w:pPr>
        <w:pStyle w:val="Compact"/>
        <w:numPr>
          <w:ilvl w:val="0"/>
          <w:numId w:val="352"/>
        </w:numPr>
      </w:pPr>
      <w:r>
        <w:t>Nefrotoksisitas: kenaikan kreatinin serum, albuminuria, sel darah merah dan putih serta silinder di urin, azotemia, oliguria; biasanya pulih bila obat dihentikan.</w:t>
      </w:r>
    </w:p>
    <w:p w14:paraId="69B9C973" w14:textId="77777777" w:rsidR="00D975B6" w:rsidRDefault="00E16F9A" w:rsidP="00E16F9A">
      <w:pPr>
        <w:pStyle w:val="Compact"/>
        <w:numPr>
          <w:ilvl w:val="0"/>
          <w:numId w:val="352"/>
        </w:numPr>
      </w:pPr>
      <w:r>
        <w:t>Blokade neuromuskular: paralisis otot akut dan apnea.</w:t>
      </w:r>
    </w:p>
    <w:p w14:paraId="17722290" w14:textId="77777777" w:rsidR="00D975B6" w:rsidRDefault="00E16F9A" w:rsidP="00E16F9A">
      <w:pPr>
        <w:pStyle w:val="Compact"/>
        <w:numPr>
          <w:ilvl w:val="0"/>
          <w:numId w:val="352"/>
        </w:numPr>
      </w:pPr>
      <w:r>
        <w:t>Jarang: ruam kulit, demam obat, sakit kepala, parestesia, tremor, mual, muntah, eosinofilia, artralgia, anemia, hipotensi, hipomagnesemia.</w:t>
      </w:r>
    </w:p>
    <w:p w14:paraId="10A4A35D" w14:textId="77777777" w:rsidR="00D975B6" w:rsidRDefault="00E16F9A">
      <w:pPr>
        <w:pStyle w:val="FirstParagraph"/>
      </w:pPr>
      <w:r>
        <w:rPr>
          <w:b/>
          <w:bCs/>
        </w:rPr>
        <w:t>Peringatan</w:t>
      </w:r>
      <w:r>
        <w:t xml:space="preserve"> (label amikasin)</w:t>
      </w:r>
    </w:p>
    <w:p w14:paraId="171BF157" w14:textId="77777777" w:rsidR="00D975B6" w:rsidRDefault="00E16F9A" w:rsidP="00E16F9A">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2606662E" w14:textId="77777777" w:rsidR="00D975B6" w:rsidRDefault="00E16F9A" w:rsidP="00E16F9A">
      <w:pPr>
        <w:pStyle w:val="Compact"/>
        <w:numPr>
          <w:ilvl w:val="0"/>
          <w:numId w:val="353"/>
        </w:numPr>
      </w:pPr>
      <w:r>
        <w:t>Risiko ototoksisitas dan nefrotoksisitas lebih besar pada gangguan fungsi ginjal, dosis tinggi, atau terapi lama.</w:t>
      </w:r>
    </w:p>
    <w:p w14:paraId="5E8AC8CD" w14:textId="77777777" w:rsidR="00D975B6" w:rsidRDefault="00E16F9A" w:rsidP="00E16F9A">
      <w:pPr>
        <w:pStyle w:val="Compact"/>
        <w:numPr>
          <w:ilvl w:val="0"/>
          <w:numId w:val="353"/>
        </w:numPr>
      </w:pPr>
      <w:r>
        <w:t>Blokade neuromuskular dan paralisis napas dapat terjadi, terutama pada pasien yang menerima anestesi, obat penghambat neuromuskular, atau transfusi masif darah bersitrat.</w:t>
      </w:r>
    </w:p>
    <w:p w14:paraId="0D46555D" w14:textId="77777777" w:rsidR="00D975B6" w:rsidRDefault="00E16F9A" w:rsidP="00E16F9A">
      <w:pPr>
        <w:pStyle w:val="Compact"/>
        <w:numPr>
          <w:ilvl w:val="0"/>
          <w:numId w:val="353"/>
        </w:numPr>
      </w:pPr>
      <w:r>
        <w:t>Ototoksisitas pernah terjadi pada pasien dengan varian DNA mitokondria tertentu (gen MT-RNR1, terutama m.1555A&gt;G), meskipun kadar serum dalam rentang anjuran.</w:t>
      </w:r>
    </w:p>
    <w:p w14:paraId="5E45920C" w14:textId="77777777" w:rsidR="00D975B6" w:rsidRDefault="00E16F9A" w:rsidP="00E16F9A">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2E00B838" w14:textId="77777777" w:rsidR="00D975B6" w:rsidRDefault="00E16F9A" w:rsidP="00E16F9A">
      <w:pPr>
        <w:pStyle w:val="Compact"/>
        <w:numPr>
          <w:ilvl w:val="0"/>
          <w:numId w:val="353"/>
        </w:numPr>
      </w:pPr>
      <w:r>
        <w:t>Mengandung natrium metabisulfit, suatu sulfit yang dapat menyebabkan reaksi tipe alergi termasuk gejala anafilaksis dan serangan asma pada orang yang rentan.</w:t>
      </w:r>
    </w:p>
    <w:p w14:paraId="6CA7F85C" w14:textId="77777777" w:rsidR="00D975B6" w:rsidRDefault="00E16F9A" w:rsidP="00E16F9A">
      <w:pPr>
        <w:pStyle w:val="Compact"/>
        <w:numPr>
          <w:ilvl w:val="0"/>
          <w:numId w:val="353"/>
        </w:numPr>
      </w:pPr>
      <w:r>
        <w:t>Gunakan dengan hati-hati pada bayi prematur dan neonatus karena ginjal belum matang sehingga waktu paruh serum memanjang.</w:t>
      </w:r>
    </w:p>
    <w:p w14:paraId="02EFCE39" w14:textId="77777777" w:rsidR="00D975B6" w:rsidRDefault="00E16F9A">
      <w:pPr>
        <w:pStyle w:val="FirstParagraph"/>
      </w:pPr>
      <w:r>
        <w:rPr>
          <w:b/>
          <w:bCs/>
        </w:rPr>
        <w:t>Farmakokinetik</w:t>
      </w:r>
      <w:r>
        <w:t xml:space="preserve"> </w:t>
      </w:r>
      <w:r>
        <w:t>(label amikasin; data dewasa kecuali disebutkan lain)</w:t>
      </w:r>
    </w:p>
    <w:p w14:paraId="44C70A4B" w14:textId="77777777" w:rsidR="00D975B6" w:rsidRDefault="00E16F9A" w:rsidP="00E16F9A">
      <w:pPr>
        <w:pStyle w:val="Compact"/>
        <w:numPr>
          <w:ilvl w:val="0"/>
          <w:numId w:val="354"/>
        </w:numPr>
      </w:pPr>
      <w:r>
        <w:t>Diserap cepat setelah pemberian IM; kadar puncak serum sekitar 1 jam setelah suntikan.</w:t>
      </w:r>
    </w:p>
    <w:p w14:paraId="22E2B1D2" w14:textId="77777777" w:rsidR="00D975B6" w:rsidRDefault="00E16F9A" w:rsidP="00E16F9A">
      <w:pPr>
        <w:pStyle w:val="Compact"/>
        <w:numPr>
          <w:ilvl w:val="0"/>
          <w:numId w:val="354"/>
        </w:numPr>
      </w:pPr>
      <w:r>
        <w:t>Waktu paruh serum rata-rata sedikit di atas 2 jam; ikatan protein serum 0–11%.</w:t>
      </w:r>
    </w:p>
    <w:p w14:paraId="6DCC9636" w14:textId="77777777" w:rsidR="00D975B6" w:rsidRDefault="00E16F9A" w:rsidP="00E16F9A">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5CAB760C" w14:textId="77777777" w:rsidR="00D975B6" w:rsidRDefault="00E16F9A" w:rsidP="00E16F9A">
      <w:pPr>
        <w:pStyle w:val="Compact"/>
        <w:numPr>
          <w:ilvl w:val="0"/>
          <w:numId w:val="354"/>
        </w:numPr>
      </w:pPr>
      <w:r>
        <w:t>Kadar terapeutik tercapai di tulang, jantung, kandung empedu, dan paru, serta di urin, empedu, sputum, sekret bronkus, cairan interstisial, pleura, dan sinovial.</w:t>
      </w:r>
    </w:p>
    <w:p w14:paraId="38DCA1DF" w14:textId="77777777" w:rsidR="00D975B6" w:rsidRDefault="00E16F9A" w:rsidP="00E16F9A">
      <w:pPr>
        <w:pStyle w:val="Compact"/>
        <w:numPr>
          <w:ilvl w:val="0"/>
          <w:numId w:val="354"/>
        </w:numPr>
      </w:pPr>
      <w:r>
        <w:t>Kadar di cairan serebrospinal bayi normal sekitar 10–20% kadar serum dan dapat mencapai 50% bila meninges meradang. Melintasi sawar plasenta.</w:t>
      </w:r>
    </w:p>
    <w:p w14:paraId="033AB6FD" w14:textId="77777777" w:rsidR="00D975B6" w:rsidRDefault="00E16F9A">
      <w:pPr>
        <w:pStyle w:val="FirstParagraph"/>
      </w:pPr>
      <w:r>
        <w:rPr>
          <w:b/>
          <w:bCs/>
        </w:rPr>
        <w:lastRenderedPageBreak/>
        <w:t>Farmakodinamik</w:t>
      </w:r>
      <w:r>
        <w:t xml:space="preserve"> (label amikasin)</w:t>
      </w:r>
    </w:p>
    <w:p w14:paraId="7E8ACC9E" w14:textId="77777777" w:rsidR="00D975B6" w:rsidRDefault="00E16F9A" w:rsidP="00E16F9A">
      <w:pPr>
        <w:pStyle w:val="Compact"/>
        <w:numPr>
          <w:ilvl w:val="0"/>
          <w:numId w:val="355"/>
        </w:numPr>
      </w:pPr>
      <w:r>
        <w:t>Aminoglikosida yang berikatan dengan ribosom prokariot sehingga menghambat sintesis protein bakteri yang peka.</w:t>
      </w:r>
    </w:p>
    <w:p w14:paraId="2DD8B8E5" w14:textId="77777777" w:rsidR="00D975B6" w:rsidRDefault="00E16F9A" w:rsidP="00E16F9A">
      <w:pPr>
        <w:pStyle w:val="Compact"/>
        <w:numPr>
          <w:ilvl w:val="0"/>
          <w:numId w:val="355"/>
        </w:numPr>
      </w:pPr>
      <w:r>
        <w:t>Bersifat bakterisidal in vitro terhadap bakteri gram positif dan gram negatif.</w:t>
      </w:r>
    </w:p>
    <w:p w14:paraId="6E39FE88" w14:textId="77777777" w:rsidR="00D975B6" w:rsidRDefault="00E16F9A">
      <w:pPr>
        <w:pStyle w:val="FirstParagraph"/>
      </w:pPr>
      <w:r>
        <w:rPr>
          <w:b/>
          <w:bCs/>
        </w:rPr>
        <w:t>Daftar pustaka</w:t>
      </w:r>
    </w:p>
    <w:p w14:paraId="41E6A356" w14:textId="77777777" w:rsidR="00D975B6" w:rsidRDefault="00E16F9A" w:rsidP="00E16F9A">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481504DD" w14:textId="77777777" w:rsidR="00D975B6" w:rsidRDefault="00E16F9A" w:rsidP="00E16F9A">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687E54" w14:textId="77777777" w:rsidR="00D975B6" w:rsidRDefault="00E16F9A" w:rsidP="00E16F9A">
      <w:pPr>
        <w:pStyle w:val="Compact"/>
        <w:numPr>
          <w:ilvl w:val="0"/>
          <w:numId w:val="356"/>
        </w:numPr>
      </w:pPr>
      <w:r>
        <w:t>Amikacin Sulfate Injection, USP (Sagent Pharmaceuticals), label DailyMed. https://dailymed.nlm.nih.gov/dailymed/drugInfo.cfm?setid=f260ff2a-76a0-4672-9516-91c344b67890</w:t>
      </w:r>
    </w:p>
    <w:p w14:paraId="68C359DE" w14:textId="77777777" w:rsidR="00D975B6" w:rsidRDefault="00E16F9A">
      <w:r>
        <w:pict w14:anchorId="1942BD84">
          <v:rect id="_x0000_i1075" style="width:0;height:1.5pt" o:hralign="center" o:hrstd="t" o:hr="t"/>
        </w:pict>
      </w:r>
    </w:p>
    <w:p w14:paraId="295B956F" w14:textId="77777777" w:rsidR="00D975B6" w:rsidRDefault="00E16F9A">
      <w:pPr>
        <w:pStyle w:val="Heading3"/>
      </w:pPr>
      <w:bookmarkStart w:id="112" w:name="siprofloksasin"/>
      <w:bookmarkStart w:id="113" w:name="_Toc243121726"/>
      <w:bookmarkEnd w:id="110"/>
      <w:r>
        <w:t>3.50 Siprofloksasin</w:t>
      </w:r>
      <w:bookmarkEnd w:id="113"/>
    </w:p>
    <w:p w14:paraId="39807980" w14:textId="77777777" w:rsidR="00D975B6" w:rsidRDefault="00E16F9A">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8C0105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0C1E37E" w14:textId="77777777" w:rsidR="00D975B6" w:rsidRDefault="00E16F9A">
            <w:pPr>
              <w:pStyle w:val="Compact"/>
            </w:pPr>
            <w:r>
              <w:rPr>
                <w:sz w:val="19"/>
              </w:rPr>
              <w:t>Rute</w:t>
            </w:r>
          </w:p>
        </w:tc>
        <w:tc>
          <w:tcPr>
            <w:tcW w:w="2640" w:type="dxa"/>
            <w:shd w:val="clear" w:color="auto" w:fill="DCE6F1"/>
          </w:tcPr>
          <w:p w14:paraId="794110E4" w14:textId="77777777" w:rsidR="00D975B6" w:rsidRDefault="00E16F9A">
            <w:pPr>
              <w:pStyle w:val="Compact"/>
            </w:pPr>
            <w:r>
              <w:rPr>
                <w:sz w:val="19"/>
              </w:rPr>
              <w:t>Infeksi ringan–sedang</w:t>
            </w:r>
          </w:p>
        </w:tc>
        <w:tc>
          <w:tcPr>
            <w:tcW w:w="2640" w:type="dxa"/>
            <w:shd w:val="clear" w:color="auto" w:fill="DCE6F1"/>
          </w:tcPr>
          <w:p w14:paraId="5031FCE7" w14:textId="77777777" w:rsidR="00D975B6" w:rsidRDefault="00E16F9A">
            <w:pPr>
              <w:pStyle w:val="Compact"/>
            </w:pPr>
            <w:r>
              <w:rPr>
                <w:sz w:val="19"/>
              </w:rPr>
              <w:t>Infeksi berat</w:t>
            </w:r>
          </w:p>
        </w:tc>
      </w:tr>
      <w:tr w:rsidR="00D975B6" w14:paraId="096AA3F2" w14:textId="77777777">
        <w:tc>
          <w:tcPr>
            <w:tcW w:w="2640" w:type="dxa"/>
          </w:tcPr>
          <w:p w14:paraId="6B3FE56B" w14:textId="77777777" w:rsidR="00D975B6" w:rsidRDefault="00E16F9A">
            <w:pPr>
              <w:pStyle w:val="Compact"/>
            </w:pPr>
            <w:r>
              <w:rPr>
                <w:sz w:val="19"/>
              </w:rPr>
              <w:t>PO</w:t>
            </w:r>
          </w:p>
        </w:tc>
        <w:tc>
          <w:tcPr>
            <w:tcW w:w="2640" w:type="dxa"/>
          </w:tcPr>
          <w:p w14:paraId="0D5137D4" w14:textId="77777777" w:rsidR="00D975B6" w:rsidRDefault="00E16F9A">
            <w:pPr>
              <w:pStyle w:val="Compact"/>
            </w:pPr>
            <w:r>
              <w:rPr>
                <w:sz w:val="19"/>
              </w:rPr>
              <w:t>20–40 mg dalam 2 dosis (maksimal 1,5 g)</w:t>
            </w:r>
          </w:p>
        </w:tc>
        <w:tc>
          <w:tcPr>
            <w:tcW w:w="2640" w:type="dxa"/>
          </w:tcPr>
          <w:p w14:paraId="7FD78086" w14:textId="77777777" w:rsidR="00D975B6" w:rsidRDefault="00E16F9A">
            <w:pPr>
              <w:pStyle w:val="Compact"/>
            </w:pPr>
            <w:r>
              <w:rPr>
                <w:sz w:val="19"/>
              </w:rPr>
              <w:t>30–40 mg dalam 2 dosis (dosis harian dewasa, 1–1,5 g)</w:t>
            </w:r>
          </w:p>
        </w:tc>
      </w:tr>
      <w:tr w:rsidR="00D975B6" w14:paraId="23C7E273" w14:textId="77777777">
        <w:tc>
          <w:tcPr>
            <w:tcW w:w="2640" w:type="dxa"/>
          </w:tcPr>
          <w:p w14:paraId="5B2039C7" w14:textId="77777777" w:rsidR="00D975B6" w:rsidRDefault="00E16F9A">
            <w:pPr>
              <w:pStyle w:val="Compact"/>
            </w:pPr>
            <w:r>
              <w:rPr>
                <w:sz w:val="19"/>
              </w:rPr>
              <w:t>IV</w:t>
            </w:r>
          </w:p>
        </w:tc>
        <w:tc>
          <w:tcPr>
            <w:tcW w:w="2640" w:type="dxa"/>
          </w:tcPr>
          <w:p w14:paraId="7E557057" w14:textId="77777777" w:rsidR="00D975B6" w:rsidRDefault="00E16F9A">
            <w:pPr>
              <w:pStyle w:val="Compact"/>
            </w:pPr>
            <w:r>
              <w:rPr>
                <w:sz w:val="19"/>
              </w:rPr>
              <w:t>Tidak cocok</w:t>
            </w:r>
          </w:p>
        </w:tc>
        <w:tc>
          <w:tcPr>
            <w:tcW w:w="2640" w:type="dxa"/>
          </w:tcPr>
          <w:p w14:paraId="2EC3ACC6" w14:textId="77777777" w:rsidR="00D975B6" w:rsidRDefault="00E16F9A">
            <w:pPr>
              <w:pStyle w:val="Compact"/>
            </w:pPr>
            <w:r>
              <w:rPr>
                <w:sz w:val="19"/>
              </w:rPr>
              <w:t>20–30 mg dalam 2 dosis</w:t>
            </w:r>
          </w:p>
        </w:tc>
      </w:tr>
    </w:tbl>
    <w:p w14:paraId="46472A4C" w14:textId="77777777" w:rsidR="00D975B6" w:rsidRDefault="00E16F9A">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F274B2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32E7B41" w14:textId="77777777" w:rsidR="00D975B6" w:rsidRDefault="00E16F9A">
            <w:pPr>
              <w:pStyle w:val="Compact"/>
            </w:pPr>
            <w:r>
              <w:rPr>
                <w:sz w:val="19"/>
              </w:rPr>
              <w:t>Dosis normal</w:t>
            </w:r>
          </w:p>
        </w:tc>
        <w:tc>
          <w:tcPr>
            <w:tcW w:w="1131" w:type="dxa"/>
            <w:shd w:val="clear" w:color="auto" w:fill="DCE6F1"/>
          </w:tcPr>
          <w:p w14:paraId="193B37B2" w14:textId="77777777" w:rsidR="00D975B6" w:rsidRDefault="00E16F9A">
            <w:pPr>
              <w:pStyle w:val="Compact"/>
            </w:pPr>
            <w:r>
              <w:rPr>
                <w:sz w:val="19"/>
              </w:rPr>
              <w:t>Dosis (D)/Interval (I)</w:t>
            </w:r>
          </w:p>
        </w:tc>
        <w:tc>
          <w:tcPr>
            <w:tcW w:w="1131" w:type="dxa"/>
            <w:shd w:val="clear" w:color="auto" w:fill="DCE6F1"/>
          </w:tcPr>
          <w:p w14:paraId="0FD45B4B" w14:textId="77777777" w:rsidR="00D975B6" w:rsidRDefault="00E16F9A">
            <w:pPr>
              <w:pStyle w:val="Compact"/>
            </w:pPr>
            <w:r>
              <w:rPr>
                <w:sz w:val="19"/>
              </w:rPr>
              <w:t>LFG &gt;50</w:t>
            </w:r>
          </w:p>
        </w:tc>
        <w:tc>
          <w:tcPr>
            <w:tcW w:w="1131" w:type="dxa"/>
            <w:shd w:val="clear" w:color="auto" w:fill="DCE6F1"/>
          </w:tcPr>
          <w:p w14:paraId="60BF057D" w14:textId="77777777" w:rsidR="00D975B6" w:rsidRDefault="00E16F9A">
            <w:pPr>
              <w:pStyle w:val="Compact"/>
            </w:pPr>
            <w:r>
              <w:rPr>
                <w:sz w:val="19"/>
              </w:rPr>
              <w:t>LFG 10–50</w:t>
            </w:r>
          </w:p>
        </w:tc>
        <w:tc>
          <w:tcPr>
            <w:tcW w:w="1131" w:type="dxa"/>
            <w:shd w:val="clear" w:color="auto" w:fill="DCE6F1"/>
          </w:tcPr>
          <w:p w14:paraId="1B4283EC" w14:textId="77777777" w:rsidR="00D975B6" w:rsidRDefault="00E16F9A">
            <w:pPr>
              <w:pStyle w:val="Compact"/>
            </w:pPr>
            <w:r>
              <w:rPr>
                <w:sz w:val="19"/>
              </w:rPr>
              <w:t>LFG &lt;10</w:t>
            </w:r>
          </w:p>
        </w:tc>
        <w:tc>
          <w:tcPr>
            <w:tcW w:w="1131" w:type="dxa"/>
            <w:shd w:val="clear" w:color="auto" w:fill="DCE6F1"/>
          </w:tcPr>
          <w:p w14:paraId="61CBC3B5" w14:textId="77777777" w:rsidR="00D975B6" w:rsidRDefault="00E16F9A">
            <w:pPr>
              <w:pStyle w:val="Compact"/>
            </w:pPr>
            <w:r>
              <w:rPr>
                <w:sz w:val="19"/>
              </w:rPr>
              <w:t>HD</w:t>
            </w:r>
          </w:p>
        </w:tc>
        <w:tc>
          <w:tcPr>
            <w:tcW w:w="1131" w:type="dxa"/>
            <w:shd w:val="clear" w:color="auto" w:fill="DCE6F1"/>
          </w:tcPr>
          <w:p w14:paraId="611FE1D3" w14:textId="77777777" w:rsidR="00D975B6" w:rsidRDefault="00E16F9A">
            <w:pPr>
              <w:pStyle w:val="Compact"/>
            </w:pPr>
            <w:r>
              <w:rPr>
                <w:sz w:val="19"/>
              </w:rPr>
              <w:t>PD</w:t>
            </w:r>
          </w:p>
        </w:tc>
      </w:tr>
      <w:tr w:rsidR="00D975B6" w14:paraId="7683243C" w14:textId="77777777">
        <w:tc>
          <w:tcPr>
            <w:tcW w:w="1131" w:type="dxa"/>
          </w:tcPr>
          <w:p w14:paraId="417AAF12" w14:textId="77777777" w:rsidR="00D975B6" w:rsidRDefault="00E16F9A">
            <w:pPr>
              <w:pStyle w:val="Compact"/>
            </w:pPr>
            <w:r>
              <w:rPr>
                <w:sz w:val="19"/>
              </w:rPr>
              <w:t>4–7 mg/kg/dosis q12 jam iv</w:t>
            </w:r>
          </w:p>
        </w:tc>
        <w:tc>
          <w:tcPr>
            <w:tcW w:w="1131" w:type="dxa"/>
          </w:tcPr>
          <w:p w14:paraId="1A9B1D35" w14:textId="77777777" w:rsidR="00D975B6" w:rsidRDefault="00E16F9A">
            <w:pPr>
              <w:pStyle w:val="Compact"/>
            </w:pPr>
            <w:r>
              <w:rPr>
                <w:sz w:val="19"/>
              </w:rPr>
              <w:t>D, I</w:t>
            </w:r>
          </w:p>
        </w:tc>
        <w:tc>
          <w:tcPr>
            <w:tcW w:w="1131" w:type="dxa"/>
          </w:tcPr>
          <w:p w14:paraId="4BBC41A9" w14:textId="77777777" w:rsidR="00D975B6" w:rsidRDefault="00E16F9A">
            <w:pPr>
              <w:pStyle w:val="Compact"/>
            </w:pPr>
            <w:r>
              <w:rPr>
                <w:sz w:val="19"/>
              </w:rPr>
              <w:t>100%</w:t>
            </w:r>
          </w:p>
        </w:tc>
        <w:tc>
          <w:tcPr>
            <w:tcW w:w="1131" w:type="dxa"/>
          </w:tcPr>
          <w:p w14:paraId="102FCE35" w14:textId="77777777" w:rsidR="00D975B6" w:rsidRDefault="00E16F9A">
            <w:pPr>
              <w:pStyle w:val="Compact"/>
            </w:pPr>
            <w:r>
              <w:rPr>
                <w:sz w:val="19"/>
              </w:rPr>
              <w:t>75%</w:t>
            </w:r>
          </w:p>
        </w:tc>
        <w:tc>
          <w:tcPr>
            <w:tcW w:w="1131" w:type="dxa"/>
          </w:tcPr>
          <w:p w14:paraId="15068A9E" w14:textId="77777777" w:rsidR="00D975B6" w:rsidRDefault="00E16F9A">
            <w:pPr>
              <w:pStyle w:val="Compact"/>
            </w:pPr>
            <w:r>
              <w:rPr>
                <w:sz w:val="19"/>
              </w:rPr>
              <w:t>50%</w:t>
            </w:r>
          </w:p>
        </w:tc>
        <w:tc>
          <w:tcPr>
            <w:tcW w:w="1131" w:type="dxa"/>
          </w:tcPr>
          <w:p w14:paraId="37008E30" w14:textId="77777777" w:rsidR="00D975B6" w:rsidRDefault="00E16F9A">
            <w:pPr>
              <w:pStyle w:val="Compact"/>
            </w:pPr>
            <w:r>
              <w:rPr>
                <w:sz w:val="19"/>
              </w:rPr>
              <w:t>tak ada</w:t>
            </w:r>
          </w:p>
        </w:tc>
        <w:tc>
          <w:tcPr>
            <w:tcW w:w="1131" w:type="dxa"/>
          </w:tcPr>
          <w:p w14:paraId="2B5BA985" w14:textId="77777777" w:rsidR="00D975B6" w:rsidRDefault="00E16F9A">
            <w:pPr>
              <w:pStyle w:val="Compact"/>
            </w:pPr>
            <w:r>
              <w:rPr>
                <w:sz w:val="19"/>
              </w:rPr>
              <w:t>tak ada</w:t>
            </w:r>
          </w:p>
        </w:tc>
      </w:tr>
    </w:tbl>
    <w:p w14:paraId="20121898" w14:textId="77777777" w:rsidR="00D975B6" w:rsidRDefault="00E16F9A">
      <w:pPr>
        <w:pStyle w:val="BodyText"/>
      </w:pPr>
      <w:r>
        <w:rPr>
          <w:b/>
          <w:bCs/>
        </w:rPr>
        <w:t>Sediaan</w:t>
      </w:r>
      <w:r>
        <w:t xml:space="preserve"> (FORNAS 2025 hlm. 33)</w:t>
      </w:r>
    </w:p>
    <w:p w14:paraId="7146505D" w14:textId="77777777" w:rsidR="00D975B6" w:rsidRDefault="00E16F9A">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D975B6" w14:paraId="1EEF191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85F520" w14:textId="77777777" w:rsidR="00D975B6" w:rsidRDefault="00E16F9A">
            <w:pPr>
              <w:pStyle w:val="Compact"/>
            </w:pPr>
            <w:r>
              <w:rPr>
                <w:sz w:val="19"/>
              </w:rPr>
              <w:t>Sediaan</w:t>
            </w:r>
          </w:p>
        </w:tc>
        <w:tc>
          <w:tcPr>
            <w:tcW w:w="0" w:type="auto"/>
            <w:shd w:val="clear" w:color="auto" w:fill="DCE6F1"/>
          </w:tcPr>
          <w:p w14:paraId="7B19917B" w14:textId="77777777" w:rsidR="00D975B6" w:rsidRDefault="00E16F9A">
            <w:pPr>
              <w:pStyle w:val="Compact"/>
            </w:pPr>
            <w:r>
              <w:rPr>
                <w:sz w:val="19"/>
              </w:rPr>
              <w:t>Peresepan maksimal</w:t>
            </w:r>
          </w:p>
        </w:tc>
      </w:tr>
      <w:tr w:rsidR="00D975B6" w14:paraId="41405B50" w14:textId="77777777">
        <w:tc>
          <w:tcPr>
            <w:tcW w:w="0" w:type="auto"/>
          </w:tcPr>
          <w:p w14:paraId="55A34A12" w14:textId="77777777" w:rsidR="00D975B6" w:rsidRDefault="00E16F9A">
            <w:pPr>
              <w:pStyle w:val="Compact"/>
            </w:pPr>
            <w:r>
              <w:rPr>
                <w:sz w:val="19"/>
              </w:rPr>
              <w:t>Tablet 500 mg</w:t>
            </w:r>
          </w:p>
        </w:tc>
        <w:tc>
          <w:tcPr>
            <w:tcW w:w="0" w:type="auto"/>
          </w:tcPr>
          <w:p w14:paraId="745D7AE3" w14:textId="77777777" w:rsidR="00D975B6" w:rsidRDefault="00E16F9A">
            <w:pPr>
              <w:pStyle w:val="Compact"/>
            </w:pPr>
            <w:r>
              <w:rPr>
                <w:sz w:val="19"/>
              </w:rPr>
              <w:t>–</w:t>
            </w:r>
          </w:p>
        </w:tc>
      </w:tr>
      <w:tr w:rsidR="00D975B6" w14:paraId="0DD75B68" w14:textId="77777777">
        <w:tc>
          <w:tcPr>
            <w:tcW w:w="0" w:type="auto"/>
          </w:tcPr>
          <w:p w14:paraId="5CFBE7D9" w14:textId="77777777" w:rsidR="00D975B6" w:rsidRDefault="00E16F9A">
            <w:pPr>
              <w:pStyle w:val="Compact"/>
            </w:pPr>
            <w:r>
              <w:rPr>
                <w:sz w:val="19"/>
              </w:rPr>
              <w:t>Infus 2 mg/mL</w:t>
            </w:r>
          </w:p>
        </w:tc>
        <w:tc>
          <w:tcPr>
            <w:tcW w:w="0" w:type="auto"/>
          </w:tcPr>
          <w:p w14:paraId="46FA5D3A" w14:textId="77777777" w:rsidR="00D975B6" w:rsidRDefault="00E16F9A">
            <w:pPr>
              <w:pStyle w:val="Compact"/>
            </w:pPr>
            <w:r>
              <w:rPr>
                <w:sz w:val="19"/>
              </w:rPr>
              <w:t>4 btl/hari</w:t>
            </w:r>
          </w:p>
        </w:tc>
      </w:tr>
    </w:tbl>
    <w:p w14:paraId="19DA5663" w14:textId="77777777" w:rsidR="00D975B6" w:rsidRDefault="00E16F9A">
      <w:pPr>
        <w:pStyle w:val="BodyText"/>
      </w:pPr>
      <w:r>
        <w:rPr>
          <w:b/>
          <w:bCs/>
        </w:rPr>
        <w:t>Aturan penggunaan</w:t>
      </w:r>
    </w:p>
    <w:p w14:paraId="6830D0E1" w14:textId="77777777" w:rsidR="00D975B6" w:rsidRDefault="00E16F9A" w:rsidP="00E16F9A">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33CA3B6E" w14:textId="77777777" w:rsidR="00D975B6" w:rsidRDefault="00E16F9A" w:rsidP="00E16F9A">
      <w:pPr>
        <w:pStyle w:val="Compact"/>
        <w:numPr>
          <w:ilvl w:val="0"/>
          <w:numId w:val="357"/>
        </w:numPr>
      </w:pPr>
      <w:r>
        <w:t>Hindari pemberian bersama produk susu (susu, yoghurt) atau jus yang diperkaya kalsium saja; boleh diminum bersama makanan yang mengandung produk tersebut (label Cipro).</w:t>
      </w:r>
    </w:p>
    <w:p w14:paraId="7056AFD1" w14:textId="77777777" w:rsidR="00D975B6" w:rsidRDefault="00E16F9A" w:rsidP="00E16F9A">
      <w:pPr>
        <w:pStyle w:val="Compact"/>
        <w:numPr>
          <w:ilvl w:val="0"/>
          <w:numId w:val="357"/>
        </w:numPr>
      </w:pPr>
      <w:r>
        <w:t>Pastikan hidrasi cukup untuk mencegah urin yang sangat pekat (label Cipro).</w:t>
      </w:r>
    </w:p>
    <w:p w14:paraId="48A3E25B" w14:textId="77777777" w:rsidR="00D975B6" w:rsidRDefault="00E16F9A">
      <w:pPr>
        <w:pStyle w:val="FirstParagraph"/>
      </w:pPr>
      <w:r>
        <w:rPr>
          <w:b/>
          <w:bCs/>
        </w:rPr>
        <w:t>Manfaat obat</w:t>
      </w:r>
      <w:r>
        <w:t xml:space="preserve"> (label Cipro)</w:t>
      </w:r>
    </w:p>
    <w:p w14:paraId="522F9998" w14:textId="77777777" w:rsidR="00D975B6" w:rsidRDefault="00E16F9A" w:rsidP="00E16F9A">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07244293" w14:textId="77777777" w:rsidR="00D975B6" w:rsidRDefault="00E16F9A" w:rsidP="00E16F9A">
      <w:pPr>
        <w:pStyle w:val="Compact"/>
        <w:numPr>
          <w:ilvl w:val="0"/>
          <w:numId w:val="358"/>
        </w:numPr>
      </w:pPr>
      <w:r>
        <w:t>Pada anak sejak lahir sampai 17 tahun: antraks inhalasi pascapajanan dan pengobatan serta profilaksis plague (pes).</w:t>
      </w:r>
    </w:p>
    <w:p w14:paraId="151AB987" w14:textId="77777777" w:rsidR="00D975B6" w:rsidRDefault="00E16F9A" w:rsidP="00E16F9A">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3D4C2564" w14:textId="77777777" w:rsidR="00D975B6" w:rsidRDefault="00E16F9A">
      <w:pPr>
        <w:pStyle w:val="FirstParagraph"/>
      </w:pPr>
      <w:r>
        <w:rPr>
          <w:b/>
          <w:bCs/>
        </w:rPr>
        <w:t>Efek samping</w:t>
      </w:r>
      <w:r>
        <w:t xml:space="preserve"> (label Cipro)</w:t>
      </w:r>
    </w:p>
    <w:p w14:paraId="2D4353C2" w14:textId="77777777" w:rsidR="00D975B6" w:rsidRDefault="00E16F9A" w:rsidP="00E16F9A">
      <w:pPr>
        <w:pStyle w:val="Compact"/>
        <w:numPr>
          <w:ilvl w:val="0"/>
          <w:numId w:val="359"/>
        </w:numPr>
      </w:pPr>
      <w:r>
        <w:t>Tersering pada uji klinis semua formulasi: mual (2,5%), diare (1,6%), kelainan uji fungsi hati (1,3%), muntah (1%), ruam (1%).</w:t>
      </w:r>
    </w:p>
    <w:p w14:paraId="0AF0F892" w14:textId="77777777" w:rsidR="00D975B6" w:rsidRDefault="00E16F9A" w:rsidP="00E16F9A">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597CAA44" w14:textId="77777777" w:rsidR="00D975B6" w:rsidRDefault="00E16F9A">
      <w:pPr>
        <w:pStyle w:val="FirstParagraph"/>
      </w:pPr>
      <w:r>
        <w:rPr>
          <w:b/>
          <w:bCs/>
        </w:rPr>
        <w:t>Peringatan</w:t>
      </w:r>
      <w:r>
        <w:t xml:space="preserve"> (label Cipro)</w:t>
      </w:r>
    </w:p>
    <w:p w14:paraId="1E9CD982" w14:textId="77777777" w:rsidR="00D975B6" w:rsidRDefault="00E16F9A" w:rsidP="00E16F9A">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02510BCC" w14:textId="77777777" w:rsidR="00D975B6" w:rsidRDefault="00E16F9A" w:rsidP="00E16F9A">
      <w:pPr>
        <w:pStyle w:val="Compact"/>
        <w:numPr>
          <w:ilvl w:val="0"/>
          <w:numId w:val="360"/>
        </w:numPr>
      </w:pPr>
      <w:r>
        <w:t>Kontraindikasi: riwayat hipersensitivitas terhadap siprofloksasin, golongan kuinolon, atau komponen produk; pemberian bersama tizanidin.</w:t>
      </w:r>
    </w:p>
    <w:p w14:paraId="7A3E5418" w14:textId="77777777" w:rsidR="00D975B6" w:rsidRDefault="00E16F9A" w:rsidP="00E16F9A">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442D0565" w14:textId="77777777" w:rsidR="00D975B6" w:rsidRDefault="00E16F9A" w:rsidP="00E16F9A">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0E34DB05" w14:textId="77777777" w:rsidR="00D975B6" w:rsidRDefault="00E16F9A">
      <w:pPr>
        <w:pStyle w:val="FirstParagraph"/>
      </w:pPr>
      <w:r>
        <w:rPr>
          <w:b/>
          <w:bCs/>
        </w:rPr>
        <w:t>Farmakokinetik</w:t>
      </w:r>
      <w:r>
        <w:t xml:space="preserve"> (label Cipro; data dewasa)</w:t>
      </w:r>
    </w:p>
    <w:p w14:paraId="1CC314CD" w14:textId="77777777" w:rsidR="00D975B6" w:rsidRDefault="00E16F9A" w:rsidP="00E16F9A">
      <w:pPr>
        <w:pStyle w:val="Compact"/>
        <w:numPr>
          <w:ilvl w:val="0"/>
          <w:numId w:val="361"/>
        </w:numPr>
      </w:pPr>
      <w:r>
        <w:t>Bioavailabilitas absolut tablet oral sekitar 70%; kadar puncak serum 1–2 jam setelah pemberian oral.</w:t>
      </w:r>
    </w:p>
    <w:p w14:paraId="0301C8FA" w14:textId="77777777" w:rsidR="00D975B6" w:rsidRDefault="00E16F9A" w:rsidP="00E16F9A">
      <w:pPr>
        <w:pStyle w:val="Compact"/>
        <w:numPr>
          <w:ilvl w:val="0"/>
          <w:numId w:val="361"/>
        </w:numPr>
      </w:pPr>
      <w:r>
        <w:t>Ikatan protein serum 20–40%; tersebar luas ke jaringan dan cairan tubuh. Kadar di cairan serebrospinal umumnya kurang dari 10% kadar puncak serum.</w:t>
      </w:r>
    </w:p>
    <w:p w14:paraId="7687E3C0" w14:textId="77777777" w:rsidR="00D975B6" w:rsidRDefault="00E16F9A" w:rsidP="00E16F9A">
      <w:pPr>
        <w:pStyle w:val="Compact"/>
        <w:numPr>
          <w:ilvl w:val="0"/>
          <w:numId w:val="361"/>
        </w:numPr>
      </w:pPr>
      <w:r>
        <w:t>Empat metabolit di urin mencakup sekitar 15% dosis oral; siprofloksasin menghambat metabolisme yang diperantarai CYP1A2.</w:t>
      </w:r>
    </w:p>
    <w:p w14:paraId="56394126" w14:textId="77777777" w:rsidR="00D975B6" w:rsidRDefault="00E16F9A" w:rsidP="00E16F9A">
      <w:pPr>
        <w:pStyle w:val="Compact"/>
        <w:numPr>
          <w:ilvl w:val="0"/>
          <w:numId w:val="361"/>
        </w:numPr>
      </w:pPr>
      <w:r>
        <w:t>Waktu paruh eliminasi sekitar 4 jam pada fungsi ginjal normal; 40–50% dosis oral dikeluarkan di urin dalam bentuk tidak berubah.</w:t>
      </w:r>
    </w:p>
    <w:p w14:paraId="6D853E12" w14:textId="77777777" w:rsidR="00D975B6" w:rsidRDefault="00E16F9A">
      <w:pPr>
        <w:pStyle w:val="FirstParagraph"/>
      </w:pPr>
      <w:r>
        <w:rPr>
          <w:b/>
          <w:bCs/>
        </w:rPr>
        <w:t>Farmakodinamik</w:t>
      </w:r>
      <w:r>
        <w:t xml:space="preserve"> (label Cipro)</w:t>
      </w:r>
    </w:p>
    <w:p w14:paraId="2BAB2EA1" w14:textId="77777777" w:rsidR="00D975B6" w:rsidRDefault="00E16F9A" w:rsidP="00E16F9A">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61289427" w14:textId="77777777" w:rsidR="00D975B6" w:rsidRDefault="00E16F9A" w:rsidP="00E16F9A">
      <w:pPr>
        <w:pStyle w:val="Compact"/>
        <w:numPr>
          <w:ilvl w:val="0"/>
          <w:numId w:val="362"/>
        </w:numPr>
      </w:pPr>
      <w:r>
        <w:t>Mekanisme kerjanya berbeda dari penisilin, sefalosporin, aminoglikosida, makrolida, dan tetrasiklin, sehingga kuman yang resisten terhadap golongan tersebut dapat masih peka.</w:t>
      </w:r>
    </w:p>
    <w:p w14:paraId="6CC888D0" w14:textId="77777777" w:rsidR="00D975B6" w:rsidRDefault="00E16F9A">
      <w:pPr>
        <w:pStyle w:val="FirstParagraph"/>
      </w:pPr>
      <w:r>
        <w:rPr>
          <w:b/>
          <w:bCs/>
        </w:rPr>
        <w:t>Daftar pustaka</w:t>
      </w:r>
    </w:p>
    <w:p w14:paraId="64357BF0" w14:textId="77777777" w:rsidR="00D975B6" w:rsidRDefault="00E16F9A" w:rsidP="00E16F9A">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72E08113" w14:textId="77777777" w:rsidR="00D975B6" w:rsidRDefault="00E16F9A" w:rsidP="00E16F9A">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9C49C68" w14:textId="77777777" w:rsidR="00D975B6" w:rsidRDefault="00E16F9A" w:rsidP="00E16F9A">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76B107D6" w14:textId="77777777" w:rsidR="00D975B6" w:rsidRDefault="00E16F9A">
      <w:r>
        <w:pict w14:anchorId="306D2ED8">
          <v:rect id="_x0000_i1076" style="width:0;height:1.5pt" o:hralign="center" o:hrstd="t" o:hr="t"/>
        </w:pict>
      </w:r>
    </w:p>
    <w:p w14:paraId="00869694" w14:textId="77777777" w:rsidR="00D975B6" w:rsidRDefault="00E16F9A">
      <w:pPr>
        <w:pStyle w:val="Heading3"/>
      </w:pPr>
      <w:bookmarkStart w:id="114" w:name="sefadroksil"/>
      <w:bookmarkStart w:id="115" w:name="_Toc243121727"/>
      <w:bookmarkEnd w:id="112"/>
      <w:r>
        <w:t>3.51 Sefadroksil</w:t>
      </w:r>
      <w:bookmarkEnd w:id="115"/>
    </w:p>
    <w:p w14:paraId="464B6CBA" w14:textId="77777777" w:rsidR="00D975B6" w:rsidRDefault="00E16F9A">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25BE837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69707EB" w14:textId="77777777" w:rsidR="00D975B6" w:rsidRDefault="00E16F9A">
            <w:pPr>
              <w:pStyle w:val="Compact"/>
            </w:pPr>
            <w:r>
              <w:rPr>
                <w:sz w:val="19"/>
              </w:rPr>
              <w:t>Rute</w:t>
            </w:r>
          </w:p>
        </w:tc>
        <w:tc>
          <w:tcPr>
            <w:tcW w:w="1980" w:type="dxa"/>
            <w:shd w:val="clear" w:color="auto" w:fill="DCE6F1"/>
          </w:tcPr>
          <w:p w14:paraId="7B179A55" w14:textId="77777777" w:rsidR="00D975B6" w:rsidRDefault="00E16F9A">
            <w:pPr>
              <w:pStyle w:val="Compact"/>
            </w:pPr>
            <w:r>
              <w:rPr>
                <w:sz w:val="19"/>
              </w:rPr>
              <w:t>Infeksi ringan–sedang</w:t>
            </w:r>
          </w:p>
        </w:tc>
        <w:tc>
          <w:tcPr>
            <w:tcW w:w="1980" w:type="dxa"/>
            <w:shd w:val="clear" w:color="auto" w:fill="DCE6F1"/>
          </w:tcPr>
          <w:p w14:paraId="5388B885" w14:textId="77777777" w:rsidR="00D975B6" w:rsidRDefault="00E16F9A">
            <w:pPr>
              <w:pStyle w:val="Compact"/>
            </w:pPr>
            <w:r>
              <w:rPr>
                <w:sz w:val="19"/>
              </w:rPr>
              <w:t>Infeksi berat</w:t>
            </w:r>
          </w:p>
        </w:tc>
        <w:tc>
          <w:tcPr>
            <w:tcW w:w="1980" w:type="dxa"/>
            <w:shd w:val="clear" w:color="auto" w:fill="DCE6F1"/>
          </w:tcPr>
          <w:p w14:paraId="3F1BBA15" w14:textId="77777777" w:rsidR="00D975B6" w:rsidRDefault="00E16F9A">
            <w:pPr>
              <w:pStyle w:val="Compact"/>
            </w:pPr>
            <w:r>
              <w:rPr>
                <w:sz w:val="19"/>
              </w:rPr>
              <w:t>Keterangan</w:t>
            </w:r>
          </w:p>
        </w:tc>
      </w:tr>
      <w:tr w:rsidR="00D975B6" w14:paraId="367CC177" w14:textId="77777777">
        <w:tc>
          <w:tcPr>
            <w:tcW w:w="1980" w:type="dxa"/>
          </w:tcPr>
          <w:p w14:paraId="18C5F274" w14:textId="77777777" w:rsidR="00D975B6" w:rsidRDefault="00E16F9A">
            <w:pPr>
              <w:pStyle w:val="Compact"/>
            </w:pPr>
            <w:r>
              <w:rPr>
                <w:sz w:val="19"/>
              </w:rPr>
              <w:t>PO</w:t>
            </w:r>
          </w:p>
        </w:tc>
        <w:tc>
          <w:tcPr>
            <w:tcW w:w="1980" w:type="dxa"/>
          </w:tcPr>
          <w:p w14:paraId="7CF30289" w14:textId="77777777" w:rsidR="00D975B6" w:rsidRDefault="00E16F9A">
            <w:pPr>
              <w:pStyle w:val="Compact"/>
            </w:pPr>
            <w:r>
              <w:rPr>
                <w:sz w:val="19"/>
              </w:rPr>
              <w:t>30 mg dalam 2 dosis (dosis harian dewasa, 1–2 g)</w:t>
            </w:r>
          </w:p>
        </w:tc>
        <w:tc>
          <w:tcPr>
            <w:tcW w:w="1980" w:type="dxa"/>
          </w:tcPr>
          <w:p w14:paraId="11B53D08" w14:textId="77777777" w:rsidR="00D975B6" w:rsidRDefault="00E16F9A">
            <w:pPr>
              <w:pStyle w:val="Compact"/>
            </w:pPr>
            <w:r>
              <w:rPr>
                <w:sz w:val="19"/>
              </w:rPr>
              <w:t>Tidak cocok</w:t>
            </w:r>
          </w:p>
        </w:tc>
        <w:tc>
          <w:tcPr>
            <w:tcW w:w="1980" w:type="dxa"/>
          </w:tcPr>
          <w:p w14:paraId="70F307BD" w14:textId="77777777" w:rsidR="00D975B6" w:rsidRDefault="00E16F9A">
            <w:pPr>
              <w:pStyle w:val="Compact"/>
            </w:pPr>
            <w:r>
              <w:rPr>
                <w:sz w:val="19"/>
              </w:rPr>
              <w:t>Generasi pertama</w:t>
            </w:r>
          </w:p>
        </w:tc>
      </w:tr>
    </w:tbl>
    <w:p w14:paraId="6B16C9F8" w14:textId="77777777" w:rsidR="00D975B6" w:rsidRDefault="00E16F9A">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D975B6" w14:paraId="6B90420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4F23D5" w14:textId="77777777" w:rsidR="00D975B6" w:rsidRDefault="00E16F9A">
            <w:pPr>
              <w:pStyle w:val="Compact"/>
            </w:pPr>
            <w:r>
              <w:rPr>
                <w:sz w:val="19"/>
              </w:rPr>
              <w:t>Sediaan</w:t>
            </w:r>
          </w:p>
        </w:tc>
        <w:tc>
          <w:tcPr>
            <w:tcW w:w="0" w:type="auto"/>
            <w:shd w:val="clear" w:color="auto" w:fill="DCE6F1"/>
          </w:tcPr>
          <w:p w14:paraId="4B1E7C38" w14:textId="77777777" w:rsidR="00D975B6" w:rsidRDefault="00E16F9A">
            <w:pPr>
              <w:pStyle w:val="Compact"/>
            </w:pPr>
            <w:r>
              <w:rPr>
                <w:sz w:val="19"/>
              </w:rPr>
              <w:t>Peresepan maksimal</w:t>
            </w:r>
          </w:p>
        </w:tc>
      </w:tr>
      <w:tr w:rsidR="00D975B6" w14:paraId="1B35204A" w14:textId="77777777">
        <w:tc>
          <w:tcPr>
            <w:tcW w:w="0" w:type="auto"/>
          </w:tcPr>
          <w:p w14:paraId="18416CD8" w14:textId="77777777" w:rsidR="00D975B6" w:rsidRDefault="00E16F9A">
            <w:pPr>
              <w:pStyle w:val="Compact"/>
            </w:pPr>
            <w:r>
              <w:rPr>
                <w:sz w:val="19"/>
              </w:rPr>
              <w:t>Kapsul 250 mg</w:t>
            </w:r>
          </w:p>
        </w:tc>
        <w:tc>
          <w:tcPr>
            <w:tcW w:w="0" w:type="auto"/>
          </w:tcPr>
          <w:p w14:paraId="20F968C5" w14:textId="77777777" w:rsidR="00D975B6" w:rsidRDefault="00E16F9A">
            <w:pPr>
              <w:pStyle w:val="Compact"/>
            </w:pPr>
            <w:r>
              <w:rPr>
                <w:sz w:val="19"/>
              </w:rPr>
              <w:t>5 hari</w:t>
            </w:r>
          </w:p>
        </w:tc>
      </w:tr>
      <w:tr w:rsidR="00D975B6" w14:paraId="06667D5F" w14:textId="77777777">
        <w:tc>
          <w:tcPr>
            <w:tcW w:w="0" w:type="auto"/>
          </w:tcPr>
          <w:p w14:paraId="60247EBD" w14:textId="77777777" w:rsidR="00D975B6" w:rsidRDefault="00E16F9A">
            <w:pPr>
              <w:pStyle w:val="Compact"/>
            </w:pPr>
            <w:r>
              <w:rPr>
                <w:sz w:val="19"/>
              </w:rPr>
              <w:t>Kapsul 500 mg</w:t>
            </w:r>
          </w:p>
        </w:tc>
        <w:tc>
          <w:tcPr>
            <w:tcW w:w="0" w:type="auto"/>
          </w:tcPr>
          <w:p w14:paraId="731EF9EA" w14:textId="77777777" w:rsidR="00D975B6" w:rsidRDefault="00E16F9A">
            <w:pPr>
              <w:pStyle w:val="Compact"/>
            </w:pPr>
            <w:r>
              <w:rPr>
                <w:sz w:val="19"/>
              </w:rPr>
              <w:t>5 hari</w:t>
            </w:r>
          </w:p>
        </w:tc>
      </w:tr>
      <w:tr w:rsidR="00D975B6" w14:paraId="1EA37C9F" w14:textId="77777777">
        <w:tc>
          <w:tcPr>
            <w:tcW w:w="0" w:type="auto"/>
          </w:tcPr>
          <w:p w14:paraId="24E466A0" w14:textId="77777777" w:rsidR="00D975B6" w:rsidRDefault="00E16F9A">
            <w:pPr>
              <w:pStyle w:val="Compact"/>
            </w:pPr>
            <w:r>
              <w:rPr>
                <w:sz w:val="19"/>
              </w:rPr>
              <w:t>Drops 150 mg/mL</w:t>
            </w:r>
          </w:p>
        </w:tc>
        <w:tc>
          <w:tcPr>
            <w:tcW w:w="0" w:type="auto"/>
          </w:tcPr>
          <w:p w14:paraId="6941DC0B" w14:textId="77777777" w:rsidR="00D975B6" w:rsidRDefault="00E16F9A">
            <w:pPr>
              <w:pStyle w:val="Compact"/>
            </w:pPr>
            <w:r>
              <w:rPr>
                <w:sz w:val="19"/>
              </w:rPr>
              <w:t>1 btl/kasus</w:t>
            </w:r>
          </w:p>
        </w:tc>
      </w:tr>
      <w:tr w:rsidR="00D975B6" w14:paraId="67C5B433" w14:textId="77777777">
        <w:tc>
          <w:tcPr>
            <w:tcW w:w="0" w:type="auto"/>
          </w:tcPr>
          <w:p w14:paraId="00F0A573" w14:textId="77777777" w:rsidR="00D975B6" w:rsidRDefault="00E16F9A">
            <w:pPr>
              <w:pStyle w:val="Compact"/>
            </w:pPr>
            <w:r>
              <w:rPr>
                <w:sz w:val="19"/>
              </w:rPr>
              <w:t>Sirup kering 125 mg/5 mL</w:t>
            </w:r>
          </w:p>
        </w:tc>
        <w:tc>
          <w:tcPr>
            <w:tcW w:w="0" w:type="auto"/>
          </w:tcPr>
          <w:p w14:paraId="2B07DD68" w14:textId="77777777" w:rsidR="00D975B6" w:rsidRDefault="00E16F9A">
            <w:pPr>
              <w:pStyle w:val="Compact"/>
            </w:pPr>
            <w:r>
              <w:rPr>
                <w:sz w:val="19"/>
              </w:rPr>
              <w:t>1 btl/kasus</w:t>
            </w:r>
          </w:p>
        </w:tc>
      </w:tr>
      <w:tr w:rsidR="00D975B6" w14:paraId="50F680E5" w14:textId="77777777">
        <w:tc>
          <w:tcPr>
            <w:tcW w:w="0" w:type="auto"/>
          </w:tcPr>
          <w:p w14:paraId="269EF091" w14:textId="77777777" w:rsidR="00D975B6" w:rsidRDefault="00E16F9A">
            <w:pPr>
              <w:pStyle w:val="Compact"/>
            </w:pPr>
            <w:r>
              <w:rPr>
                <w:sz w:val="19"/>
              </w:rPr>
              <w:t>Sirup kering 250 mg/5 mL</w:t>
            </w:r>
          </w:p>
        </w:tc>
        <w:tc>
          <w:tcPr>
            <w:tcW w:w="0" w:type="auto"/>
          </w:tcPr>
          <w:p w14:paraId="3A7FB95A" w14:textId="77777777" w:rsidR="00D975B6" w:rsidRDefault="00E16F9A">
            <w:pPr>
              <w:pStyle w:val="Compact"/>
            </w:pPr>
            <w:r>
              <w:rPr>
                <w:sz w:val="19"/>
              </w:rPr>
              <w:t>1 btl/kasus</w:t>
            </w:r>
          </w:p>
        </w:tc>
      </w:tr>
    </w:tbl>
    <w:p w14:paraId="1BBBAACF" w14:textId="77777777" w:rsidR="00D975B6" w:rsidRDefault="00E16F9A">
      <w:pPr>
        <w:pStyle w:val="BodyText"/>
      </w:pPr>
      <w:r>
        <w:rPr>
          <w:b/>
          <w:bCs/>
        </w:rPr>
        <w:t>Aturan penggunaan</w:t>
      </w:r>
    </w:p>
    <w:p w14:paraId="099483F8" w14:textId="77777777" w:rsidR="00D975B6" w:rsidRDefault="00E16F9A" w:rsidP="00E16F9A">
      <w:pPr>
        <w:pStyle w:val="Compact"/>
        <w:numPr>
          <w:ilvl w:val="0"/>
          <w:numId w:val="364"/>
        </w:numPr>
      </w:pPr>
      <w:r>
        <w:t>Diberikan dalam 2 dosis per hari (IDAI).</w:t>
      </w:r>
    </w:p>
    <w:p w14:paraId="2197807C" w14:textId="77777777" w:rsidR="00D975B6" w:rsidRDefault="00E16F9A" w:rsidP="00E16F9A">
      <w:pPr>
        <w:pStyle w:val="Compact"/>
        <w:numPr>
          <w:ilvl w:val="0"/>
          <w:numId w:val="364"/>
        </w:numPr>
      </w:pPr>
      <w:r>
        <w:t>Pemberian bersama makanan dapat membantu mengurangi keluhan saluran cerna (label sefadroksil).</w:t>
      </w:r>
    </w:p>
    <w:p w14:paraId="4C28E226" w14:textId="77777777" w:rsidR="00D975B6" w:rsidRDefault="00E16F9A">
      <w:pPr>
        <w:pStyle w:val="FirstParagraph"/>
      </w:pPr>
      <w:r>
        <w:rPr>
          <w:b/>
          <w:bCs/>
        </w:rPr>
        <w:t>Manfaat obat</w:t>
      </w:r>
      <w:r>
        <w:t xml:space="preserve"> (label sefadroksil)</w:t>
      </w:r>
    </w:p>
    <w:p w14:paraId="5778A21F" w14:textId="77777777" w:rsidR="00D975B6" w:rsidRDefault="00E16F9A" w:rsidP="00E16F9A">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49F062B1" w14:textId="77777777" w:rsidR="00D975B6" w:rsidRDefault="00E16F9A" w:rsidP="00E16F9A">
      <w:pPr>
        <w:pStyle w:val="Compact"/>
        <w:numPr>
          <w:ilvl w:val="0"/>
          <w:numId w:val="365"/>
        </w:numPr>
      </w:pPr>
      <w:r>
        <w:t>Infeksi kulit dan struktur kulit oleh stafilokokus dan/atau streptokokus.</w:t>
      </w:r>
    </w:p>
    <w:p w14:paraId="2606FB91" w14:textId="77777777" w:rsidR="00D975B6" w:rsidRDefault="00E16F9A" w:rsidP="00E16F9A">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74EDA64A" w14:textId="77777777" w:rsidR="00D975B6" w:rsidRDefault="00E16F9A">
      <w:pPr>
        <w:pStyle w:val="FirstParagraph"/>
      </w:pPr>
      <w:r>
        <w:rPr>
          <w:b/>
          <w:bCs/>
        </w:rPr>
        <w:t>Efek samping</w:t>
      </w:r>
      <w:r>
        <w:t xml:space="preserve"> (label sefadroksil)</w:t>
      </w:r>
    </w:p>
    <w:p w14:paraId="5C116310" w14:textId="77777777" w:rsidR="00D975B6" w:rsidRDefault="00E16F9A" w:rsidP="00E16F9A">
      <w:pPr>
        <w:pStyle w:val="Compact"/>
        <w:numPr>
          <w:ilvl w:val="0"/>
          <w:numId w:val="366"/>
        </w:numPr>
      </w:pPr>
      <w:r>
        <w:t>Saluran cerna: kolitis pseudomembran (dapat muncul selama atau sesudah terapi); dispepsia, mual, dan muntah (jarang); diare.</w:t>
      </w:r>
    </w:p>
    <w:p w14:paraId="22123228" w14:textId="77777777" w:rsidR="00D975B6" w:rsidRDefault="00E16F9A" w:rsidP="00E16F9A">
      <w:pPr>
        <w:pStyle w:val="Compact"/>
        <w:numPr>
          <w:ilvl w:val="0"/>
          <w:numId w:val="366"/>
        </w:numPr>
      </w:pPr>
      <w:r>
        <w:t>Hipersensitivitas: ruam, urtikaria, angioedema, pruritus; anafilaksis pernah dilaporkan.</w:t>
      </w:r>
    </w:p>
    <w:p w14:paraId="2F1AFE1A" w14:textId="77777777" w:rsidR="00D975B6" w:rsidRDefault="00E16F9A" w:rsidP="00E16F9A">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3992EF8E" w14:textId="77777777" w:rsidR="00D975B6" w:rsidRDefault="00E16F9A" w:rsidP="00E16F9A">
      <w:pPr>
        <w:pStyle w:val="Compact"/>
        <w:numPr>
          <w:ilvl w:val="0"/>
          <w:numId w:val="366"/>
        </w:numPr>
      </w:pPr>
      <w:r>
        <w:t>Beberapa sefalosporin dapat memicu kejang, terutama pada gangguan ginjal bila dosis tidak dikurangi.</w:t>
      </w:r>
    </w:p>
    <w:p w14:paraId="54FCF8B2" w14:textId="77777777" w:rsidR="00D975B6" w:rsidRDefault="00E16F9A">
      <w:pPr>
        <w:pStyle w:val="FirstParagraph"/>
      </w:pPr>
      <w:r>
        <w:rPr>
          <w:b/>
          <w:bCs/>
        </w:rPr>
        <w:t>Peringatan</w:t>
      </w:r>
      <w:r>
        <w:t xml:space="preserve"> </w:t>
      </w:r>
      <w:r>
        <w:t>(label sefadroksil)</w:t>
      </w:r>
    </w:p>
    <w:p w14:paraId="07DDA3E7" w14:textId="77777777" w:rsidR="00D975B6" w:rsidRDefault="00E16F9A" w:rsidP="00E16F9A">
      <w:pPr>
        <w:pStyle w:val="Compact"/>
        <w:numPr>
          <w:ilvl w:val="0"/>
          <w:numId w:val="367"/>
        </w:numPr>
      </w:pPr>
      <w:r>
        <w:t>Kontraindikasi: alergi terhadap golongan sefalosporin.</w:t>
      </w:r>
    </w:p>
    <w:p w14:paraId="5CE58339" w14:textId="77777777" w:rsidR="00D975B6" w:rsidRDefault="00E16F9A" w:rsidP="00E16F9A">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6BE80549" w14:textId="77777777" w:rsidR="00D975B6" w:rsidRDefault="00E16F9A" w:rsidP="00E16F9A">
      <w:pPr>
        <w:pStyle w:val="Compact"/>
        <w:numPr>
          <w:ilvl w:val="0"/>
          <w:numId w:val="367"/>
        </w:numPr>
      </w:pPr>
      <w:r>
        <w:t xml:space="preserve">Diare terkait </w:t>
      </w:r>
      <w:r>
        <w:rPr>
          <w:i/>
          <w:iCs/>
        </w:rPr>
        <w:t>Clostridium difficile</w:t>
      </w:r>
      <w:r>
        <w:t xml:space="preserve"> dapat terjadi, dari diare ringan sampai kolitis fatal.</w:t>
      </w:r>
    </w:p>
    <w:p w14:paraId="3F1FAAB8" w14:textId="77777777" w:rsidR="00D975B6" w:rsidRDefault="00E16F9A">
      <w:pPr>
        <w:pStyle w:val="FirstParagraph"/>
      </w:pPr>
      <w:r>
        <w:rPr>
          <w:b/>
          <w:bCs/>
        </w:rPr>
        <w:t>Farmakokinetik</w:t>
      </w:r>
      <w:r>
        <w:t xml:space="preserve"> (label sefadroksil; data dewasa)</w:t>
      </w:r>
    </w:p>
    <w:p w14:paraId="3CE52F95" w14:textId="77777777" w:rsidR="00D975B6" w:rsidRDefault="00E16F9A" w:rsidP="00E16F9A">
      <w:pPr>
        <w:pStyle w:val="Compact"/>
        <w:numPr>
          <w:ilvl w:val="0"/>
          <w:numId w:val="368"/>
        </w:numPr>
      </w:pPr>
      <w:r>
        <w:lastRenderedPageBreak/>
        <w:t>Diserap cepat setelah pemberian oral; kadar terukur masih ada 12 jam setelah pemberian.</w:t>
      </w:r>
    </w:p>
    <w:p w14:paraId="3F5F3FB2" w14:textId="77777777" w:rsidR="00D975B6" w:rsidRDefault="00E16F9A" w:rsidP="00E16F9A">
      <w:pPr>
        <w:pStyle w:val="Compact"/>
        <w:numPr>
          <w:ilvl w:val="0"/>
          <w:numId w:val="368"/>
        </w:numPr>
      </w:pPr>
      <w:r>
        <w:t>Lebih dari 90% obat dikeluarkan di urin dalam bentuk tidak berubah dalam 24 jam.</w:t>
      </w:r>
    </w:p>
    <w:p w14:paraId="441B5DF7" w14:textId="77777777" w:rsidR="00D975B6" w:rsidRDefault="00E16F9A">
      <w:pPr>
        <w:pStyle w:val="FirstParagraph"/>
      </w:pPr>
      <w:r>
        <w:rPr>
          <w:b/>
          <w:bCs/>
        </w:rPr>
        <w:t>Farmakodinamik</w:t>
      </w:r>
      <w:r>
        <w:t xml:space="preserve"> (label sefadroksil)</w:t>
      </w:r>
    </w:p>
    <w:p w14:paraId="68F09F73" w14:textId="77777777" w:rsidR="00D975B6" w:rsidRDefault="00E16F9A" w:rsidP="00E16F9A">
      <w:pPr>
        <w:pStyle w:val="Compact"/>
        <w:numPr>
          <w:ilvl w:val="0"/>
          <w:numId w:val="369"/>
        </w:numPr>
      </w:pPr>
      <w:r>
        <w:t>Sefalosporin semisintetik oral; bersifat bakterisidal dengan menghambat sintesis dinding sel bakteri.</w:t>
      </w:r>
    </w:p>
    <w:p w14:paraId="7221ECFE" w14:textId="77777777" w:rsidR="00D975B6" w:rsidRDefault="00E16F9A" w:rsidP="00E16F9A">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1A8DD3E5" w14:textId="77777777" w:rsidR="00D975B6" w:rsidRDefault="00E16F9A">
      <w:pPr>
        <w:pStyle w:val="FirstParagraph"/>
      </w:pPr>
      <w:r>
        <w:rPr>
          <w:b/>
          <w:bCs/>
        </w:rPr>
        <w:t>Daftar pustaka</w:t>
      </w:r>
    </w:p>
    <w:p w14:paraId="4E06C957" w14:textId="77777777" w:rsidR="00D975B6" w:rsidRDefault="00E16F9A" w:rsidP="00E16F9A">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7566DD94" w14:textId="77777777" w:rsidR="00D975B6" w:rsidRDefault="00E16F9A" w:rsidP="00E16F9A">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64F61D8" w14:textId="77777777" w:rsidR="00D975B6" w:rsidRDefault="00E16F9A" w:rsidP="00E16F9A">
      <w:pPr>
        <w:pStyle w:val="Compact"/>
        <w:numPr>
          <w:ilvl w:val="0"/>
          <w:numId w:val="370"/>
        </w:numPr>
      </w:pPr>
      <w:r>
        <w:t>Cefadroxil Capsules USP (Lupin Pharmaceuticals), label DailyMed. https://dailymed.nlm.nih.gov/dailymed/drugInfo.cfm?setid=5fe066ce-2f97-49d7-81bd-a672be1ebecd</w:t>
      </w:r>
    </w:p>
    <w:p w14:paraId="2E693E50" w14:textId="77777777" w:rsidR="00D975B6" w:rsidRDefault="00E16F9A">
      <w:r>
        <w:pict w14:anchorId="67AAEFA8">
          <v:rect id="_x0000_i1077" style="width:0;height:1.5pt" o:hralign="center" o:hrstd="t" o:hr="t"/>
        </w:pict>
      </w:r>
    </w:p>
    <w:p w14:paraId="1688484D" w14:textId="77777777" w:rsidR="00D975B6" w:rsidRDefault="00E16F9A">
      <w:pPr>
        <w:pStyle w:val="Heading3"/>
      </w:pPr>
      <w:bookmarkStart w:id="116" w:name="amoksisilinasam-klavulanat"/>
      <w:bookmarkStart w:id="117" w:name="_Toc243121728"/>
      <w:bookmarkEnd w:id="114"/>
      <w:r>
        <w:t>3.52 Amoksisilin–asam klavulanat</w:t>
      </w:r>
      <w:bookmarkEnd w:id="117"/>
    </w:p>
    <w:p w14:paraId="054A5F29" w14:textId="77777777" w:rsidR="00D975B6" w:rsidRDefault="00E16F9A">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63FBBB9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1314951" w14:textId="77777777" w:rsidR="00D975B6" w:rsidRDefault="00E16F9A">
            <w:pPr>
              <w:pStyle w:val="Compact"/>
            </w:pPr>
            <w:r>
              <w:rPr>
                <w:sz w:val="19"/>
              </w:rPr>
              <w:t>Rute</w:t>
            </w:r>
          </w:p>
        </w:tc>
        <w:tc>
          <w:tcPr>
            <w:tcW w:w="2640" w:type="dxa"/>
            <w:shd w:val="clear" w:color="auto" w:fill="DCE6F1"/>
          </w:tcPr>
          <w:p w14:paraId="2AD65C5A" w14:textId="77777777" w:rsidR="00D975B6" w:rsidRDefault="00E16F9A">
            <w:pPr>
              <w:pStyle w:val="Compact"/>
            </w:pPr>
            <w:r>
              <w:rPr>
                <w:sz w:val="19"/>
              </w:rPr>
              <w:t>Infeksi ringan–sedang</w:t>
            </w:r>
          </w:p>
        </w:tc>
        <w:tc>
          <w:tcPr>
            <w:tcW w:w="2640" w:type="dxa"/>
            <w:shd w:val="clear" w:color="auto" w:fill="DCE6F1"/>
          </w:tcPr>
          <w:p w14:paraId="7CA1BDCF" w14:textId="77777777" w:rsidR="00D975B6" w:rsidRDefault="00E16F9A">
            <w:pPr>
              <w:pStyle w:val="Compact"/>
            </w:pPr>
            <w:r>
              <w:rPr>
                <w:sz w:val="19"/>
              </w:rPr>
              <w:t>Infeksi berat</w:t>
            </w:r>
          </w:p>
        </w:tc>
      </w:tr>
      <w:tr w:rsidR="00D975B6" w14:paraId="3E3982EF" w14:textId="77777777">
        <w:tc>
          <w:tcPr>
            <w:tcW w:w="2640" w:type="dxa"/>
          </w:tcPr>
          <w:p w14:paraId="4B586067" w14:textId="77777777" w:rsidR="00D975B6" w:rsidRDefault="00E16F9A">
            <w:pPr>
              <w:pStyle w:val="Compact"/>
            </w:pPr>
            <w:r>
              <w:rPr>
                <w:sz w:val="19"/>
              </w:rPr>
              <w:t>PO</w:t>
            </w:r>
          </w:p>
        </w:tc>
        <w:tc>
          <w:tcPr>
            <w:tcW w:w="2640" w:type="dxa"/>
          </w:tcPr>
          <w:p w14:paraId="18773360" w14:textId="77777777" w:rsidR="00D975B6" w:rsidRDefault="00E16F9A">
            <w:pPr>
              <w:pStyle w:val="Compact"/>
            </w:pPr>
            <w:r>
              <w:rPr>
                <w:sz w:val="19"/>
              </w:rPr>
              <w:t>Formulasi 14:1: 90 mg komponen amoksisilin dalam 2 dosis (&lt;40 kg) untuk OMA berulang, kegagalan terapi</w:t>
            </w:r>
          </w:p>
        </w:tc>
        <w:tc>
          <w:tcPr>
            <w:tcW w:w="2640" w:type="dxa"/>
          </w:tcPr>
          <w:p w14:paraId="2FFAA931" w14:textId="77777777" w:rsidR="00D975B6" w:rsidRDefault="00E16F9A">
            <w:pPr>
              <w:pStyle w:val="Compact"/>
            </w:pPr>
            <w:r>
              <w:rPr>
                <w:sz w:val="19"/>
              </w:rPr>
              <w:t>Tidak cocok</w:t>
            </w:r>
          </w:p>
        </w:tc>
      </w:tr>
      <w:tr w:rsidR="00D975B6" w14:paraId="5037048B" w14:textId="77777777">
        <w:tc>
          <w:tcPr>
            <w:tcW w:w="2640" w:type="dxa"/>
          </w:tcPr>
          <w:p w14:paraId="3F60E543" w14:textId="77777777" w:rsidR="00D975B6" w:rsidRDefault="00E16F9A">
            <w:pPr>
              <w:pStyle w:val="Compact"/>
            </w:pPr>
            <w:r>
              <w:rPr>
                <w:sz w:val="19"/>
              </w:rPr>
              <w:t>PO</w:t>
            </w:r>
          </w:p>
        </w:tc>
        <w:tc>
          <w:tcPr>
            <w:tcW w:w="2640" w:type="dxa"/>
          </w:tcPr>
          <w:p w14:paraId="03481E66" w14:textId="77777777" w:rsidR="00D975B6" w:rsidRDefault="00E16F9A">
            <w:pPr>
              <w:pStyle w:val="Compact"/>
            </w:pPr>
            <w:r>
              <w:rPr>
                <w:sz w:val="19"/>
              </w:rPr>
              <w:t>Formulasi 7:1: 25–45 mg komponen amoksisilin dalam 2 dosis (dosis harian dewasa, 1750 mg)</w:t>
            </w:r>
          </w:p>
        </w:tc>
        <w:tc>
          <w:tcPr>
            <w:tcW w:w="2640" w:type="dxa"/>
          </w:tcPr>
          <w:p w14:paraId="00C2E77B" w14:textId="77777777" w:rsidR="00D975B6" w:rsidRDefault="00E16F9A">
            <w:pPr>
              <w:pStyle w:val="Compact"/>
            </w:pPr>
            <w:r>
              <w:rPr>
                <w:sz w:val="19"/>
              </w:rPr>
              <w:t>Tidak cocok</w:t>
            </w:r>
          </w:p>
        </w:tc>
      </w:tr>
      <w:tr w:rsidR="00D975B6" w14:paraId="6A7DB8D8" w14:textId="77777777">
        <w:tc>
          <w:tcPr>
            <w:tcW w:w="2640" w:type="dxa"/>
          </w:tcPr>
          <w:p w14:paraId="69B6356F" w14:textId="77777777" w:rsidR="00D975B6" w:rsidRDefault="00E16F9A">
            <w:pPr>
              <w:pStyle w:val="Compact"/>
            </w:pPr>
            <w:r>
              <w:rPr>
                <w:sz w:val="19"/>
              </w:rPr>
              <w:t>PO</w:t>
            </w:r>
          </w:p>
        </w:tc>
        <w:tc>
          <w:tcPr>
            <w:tcW w:w="2640" w:type="dxa"/>
          </w:tcPr>
          <w:p w14:paraId="0E2CD478" w14:textId="77777777" w:rsidR="00D975B6" w:rsidRDefault="00E16F9A">
            <w:pPr>
              <w:pStyle w:val="Compact"/>
            </w:pPr>
            <w:r>
              <w:rPr>
                <w:sz w:val="19"/>
              </w:rPr>
              <w:t>Formulasi 4:1: 20–40 mg komponen amoksisilin dalam 3 dosis (dosis harian dewasa, 1500 mg)</w:t>
            </w:r>
          </w:p>
        </w:tc>
        <w:tc>
          <w:tcPr>
            <w:tcW w:w="2640" w:type="dxa"/>
          </w:tcPr>
          <w:p w14:paraId="68DFBDB5" w14:textId="77777777" w:rsidR="00D975B6" w:rsidRDefault="00E16F9A">
            <w:pPr>
              <w:pStyle w:val="Compact"/>
            </w:pPr>
            <w:r>
              <w:rPr>
                <w:sz w:val="19"/>
              </w:rPr>
              <w:t>Tidak cocok</w:t>
            </w:r>
          </w:p>
        </w:tc>
      </w:tr>
    </w:tbl>
    <w:p w14:paraId="74292C7A" w14:textId="77777777" w:rsidR="00D975B6" w:rsidRDefault="00E16F9A">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D938EB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A9C47BE" w14:textId="77777777" w:rsidR="00D975B6" w:rsidRDefault="00E16F9A">
            <w:pPr>
              <w:pStyle w:val="Compact"/>
            </w:pPr>
            <w:r>
              <w:rPr>
                <w:sz w:val="19"/>
              </w:rPr>
              <w:t>Kandungan</w:t>
            </w:r>
          </w:p>
        </w:tc>
        <w:tc>
          <w:tcPr>
            <w:tcW w:w="2640" w:type="dxa"/>
            <w:shd w:val="clear" w:color="auto" w:fill="DCE6F1"/>
          </w:tcPr>
          <w:p w14:paraId="087934F2" w14:textId="77777777" w:rsidR="00D975B6" w:rsidRDefault="00E16F9A">
            <w:pPr>
              <w:pStyle w:val="Compact"/>
            </w:pPr>
            <w:r>
              <w:rPr>
                <w:sz w:val="19"/>
              </w:rPr>
              <w:t>Sediaan</w:t>
            </w:r>
          </w:p>
        </w:tc>
        <w:tc>
          <w:tcPr>
            <w:tcW w:w="2640" w:type="dxa"/>
            <w:shd w:val="clear" w:color="auto" w:fill="DCE6F1"/>
          </w:tcPr>
          <w:p w14:paraId="2CF0D120" w14:textId="77777777" w:rsidR="00D975B6" w:rsidRDefault="00E16F9A">
            <w:pPr>
              <w:pStyle w:val="Compact"/>
            </w:pPr>
            <w:r>
              <w:rPr>
                <w:sz w:val="19"/>
              </w:rPr>
              <w:t>Halaman FORNAS</w:t>
            </w:r>
          </w:p>
        </w:tc>
      </w:tr>
      <w:tr w:rsidR="00D975B6" w14:paraId="1CB2B267" w14:textId="77777777">
        <w:tc>
          <w:tcPr>
            <w:tcW w:w="2640" w:type="dxa"/>
          </w:tcPr>
          <w:p w14:paraId="10D6F75F" w14:textId="77777777" w:rsidR="00D975B6" w:rsidRDefault="00E16F9A">
            <w:pPr>
              <w:pStyle w:val="Compact"/>
            </w:pPr>
            <w:r>
              <w:rPr>
                <w:sz w:val="19"/>
              </w:rPr>
              <w:t>Amoksisilin 500 mg + asam klavulanat 125 mg</w:t>
            </w:r>
          </w:p>
        </w:tc>
        <w:tc>
          <w:tcPr>
            <w:tcW w:w="2640" w:type="dxa"/>
          </w:tcPr>
          <w:p w14:paraId="21DCB8C7" w14:textId="77777777" w:rsidR="00D975B6" w:rsidRDefault="00E16F9A">
            <w:pPr>
              <w:pStyle w:val="Compact"/>
            </w:pPr>
            <w:r>
              <w:rPr>
                <w:sz w:val="19"/>
              </w:rPr>
              <w:t>Tablet 625 mg</w:t>
            </w:r>
          </w:p>
        </w:tc>
        <w:tc>
          <w:tcPr>
            <w:tcW w:w="2640" w:type="dxa"/>
          </w:tcPr>
          <w:p w14:paraId="2BA965CA" w14:textId="77777777" w:rsidR="00D975B6" w:rsidRDefault="00E16F9A">
            <w:pPr>
              <w:pStyle w:val="Compact"/>
            </w:pPr>
            <w:r>
              <w:rPr>
                <w:sz w:val="19"/>
              </w:rPr>
              <w:t>hlm. 24</w:t>
            </w:r>
          </w:p>
        </w:tc>
      </w:tr>
      <w:tr w:rsidR="00D975B6" w14:paraId="2DA86760" w14:textId="77777777">
        <w:tc>
          <w:tcPr>
            <w:tcW w:w="2640" w:type="dxa"/>
          </w:tcPr>
          <w:p w14:paraId="0E72DFDB" w14:textId="77777777" w:rsidR="00D975B6" w:rsidRDefault="00E16F9A">
            <w:pPr>
              <w:pStyle w:val="Compact"/>
            </w:pPr>
            <w:r>
              <w:rPr>
                <w:sz w:val="19"/>
              </w:rPr>
              <w:t xml:space="preserve">Amoksisilin 125 mg + asam </w:t>
            </w:r>
            <w:r>
              <w:rPr>
                <w:sz w:val="19"/>
              </w:rPr>
              <w:lastRenderedPageBreak/>
              <w:t>klavulanat 31,25 mg</w:t>
            </w:r>
          </w:p>
        </w:tc>
        <w:tc>
          <w:tcPr>
            <w:tcW w:w="2640" w:type="dxa"/>
          </w:tcPr>
          <w:p w14:paraId="68027E24" w14:textId="77777777" w:rsidR="00D975B6" w:rsidRDefault="00E16F9A">
            <w:pPr>
              <w:pStyle w:val="Compact"/>
            </w:pPr>
            <w:r>
              <w:rPr>
                <w:sz w:val="19"/>
              </w:rPr>
              <w:lastRenderedPageBreak/>
              <w:t>Sirup kering</w:t>
            </w:r>
          </w:p>
        </w:tc>
        <w:tc>
          <w:tcPr>
            <w:tcW w:w="2640" w:type="dxa"/>
          </w:tcPr>
          <w:p w14:paraId="42AE2403" w14:textId="77777777" w:rsidR="00D975B6" w:rsidRDefault="00E16F9A">
            <w:pPr>
              <w:pStyle w:val="Compact"/>
            </w:pPr>
            <w:r>
              <w:rPr>
                <w:sz w:val="19"/>
              </w:rPr>
              <w:t>hlm. 24</w:t>
            </w:r>
          </w:p>
        </w:tc>
      </w:tr>
      <w:tr w:rsidR="00D975B6" w14:paraId="44938CBD" w14:textId="77777777">
        <w:tc>
          <w:tcPr>
            <w:tcW w:w="2640" w:type="dxa"/>
          </w:tcPr>
          <w:p w14:paraId="30929103" w14:textId="77777777" w:rsidR="00D975B6" w:rsidRDefault="00E16F9A">
            <w:pPr>
              <w:pStyle w:val="Compact"/>
            </w:pPr>
            <w:r>
              <w:rPr>
                <w:sz w:val="19"/>
              </w:rPr>
              <w:t>Amoksisilin 250 mg + asam klavulanat 62,50 mg</w:t>
            </w:r>
          </w:p>
        </w:tc>
        <w:tc>
          <w:tcPr>
            <w:tcW w:w="2640" w:type="dxa"/>
          </w:tcPr>
          <w:p w14:paraId="01D1F058" w14:textId="77777777" w:rsidR="00D975B6" w:rsidRDefault="00E16F9A">
            <w:pPr>
              <w:pStyle w:val="Compact"/>
            </w:pPr>
            <w:r>
              <w:rPr>
                <w:sz w:val="19"/>
              </w:rPr>
              <w:t>Sirup kering</w:t>
            </w:r>
          </w:p>
        </w:tc>
        <w:tc>
          <w:tcPr>
            <w:tcW w:w="2640" w:type="dxa"/>
          </w:tcPr>
          <w:p w14:paraId="6DFE01AF" w14:textId="77777777" w:rsidR="00D975B6" w:rsidRDefault="00E16F9A">
            <w:pPr>
              <w:pStyle w:val="Compact"/>
            </w:pPr>
            <w:r>
              <w:rPr>
                <w:sz w:val="19"/>
              </w:rPr>
              <w:t>hlm. 25</w:t>
            </w:r>
          </w:p>
        </w:tc>
      </w:tr>
      <w:tr w:rsidR="00D975B6" w14:paraId="5F35AAB5" w14:textId="77777777">
        <w:tc>
          <w:tcPr>
            <w:tcW w:w="2640" w:type="dxa"/>
          </w:tcPr>
          <w:p w14:paraId="6B8B0A4C" w14:textId="77777777" w:rsidR="00D975B6" w:rsidRDefault="00E16F9A">
            <w:pPr>
              <w:pStyle w:val="Compact"/>
            </w:pPr>
            <w:r>
              <w:rPr>
                <w:sz w:val="19"/>
              </w:rPr>
              <w:t>Amoksisilin 1.000 mg + asam klavulanat 200 mg</w:t>
            </w:r>
          </w:p>
        </w:tc>
        <w:tc>
          <w:tcPr>
            <w:tcW w:w="2640" w:type="dxa"/>
          </w:tcPr>
          <w:p w14:paraId="5016E511" w14:textId="77777777" w:rsidR="00D975B6" w:rsidRDefault="00E16F9A">
            <w:pPr>
              <w:pStyle w:val="Compact"/>
            </w:pPr>
            <w:r>
              <w:rPr>
                <w:sz w:val="19"/>
              </w:rPr>
              <w:t>Injeksi 1.200 mg</w:t>
            </w:r>
          </w:p>
        </w:tc>
        <w:tc>
          <w:tcPr>
            <w:tcW w:w="2640" w:type="dxa"/>
          </w:tcPr>
          <w:p w14:paraId="195EA6E7" w14:textId="77777777" w:rsidR="00D975B6" w:rsidRDefault="00E16F9A">
            <w:pPr>
              <w:pStyle w:val="Compact"/>
            </w:pPr>
            <w:r>
              <w:rPr>
                <w:sz w:val="19"/>
              </w:rPr>
              <w:t>hlm. 25</w:t>
            </w:r>
          </w:p>
        </w:tc>
      </w:tr>
    </w:tbl>
    <w:p w14:paraId="28E2C3D6" w14:textId="77777777" w:rsidR="00D975B6" w:rsidRDefault="00E16F9A">
      <w:pPr>
        <w:pStyle w:val="BodyText"/>
      </w:pPr>
      <w:r>
        <w:t>Restriksi FORNAS untuk tablet 625 mg dan kedua sirup kering: hanya untuk terapi lanjutan untuk pasien yang sebelumnya mendapatkan antibiotik parenteral amoksisilin-asam klavulanat atau sesuai hasil uji resistensi.</w:t>
      </w:r>
    </w:p>
    <w:p w14:paraId="1E7FB9AB" w14:textId="77777777" w:rsidR="00D975B6" w:rsidRDefault="00E16F9A">
      <w:pPr>
        <w:pStyle w:val="BodyText"/>
      </w:pPr>
      <w:r>
        <w:rPr>
          <w:b/>
          <w:bCs/>
        </w:rPr>
        <w:t>Aturan penggunaan</w:t>
      </w:r>
    </w:p>
    <w:p w14:paraId="25028F31" w14:textId="77777777" w:rsidR="00D975B6" w:rsidRDefault="00E16F9A" w:rsidP="00E16F9A">
      <w:pPr>
        <w:pStyle w:val="Compact"/>
        <w:numPr>
          <w:ilvl w:val="0"/>
          <w:numId w:val="371"/>
        </w:numPr>
      </w:pPr>
      <w:r>
        <w:t>Dosis dihitung dari komponen amoksisilin (IDAI).</w:t>
      </w:r>
    </w:p>
    <w:p w14:paraId="6E3C1BDF" w14:textId="77777777" w:rsidR="00D975B6" w:rsidRDefault="00E16F9A" w:rsidP="00E16F9A">
      <w:pPr>
        <w:pStyle w:val="Compact"/>
        <w:numPr>
          <w:ilvl w:val="0"/>
          <w:numId w:val="371"/>
        </w:numPr>
      </w:pPr>
      <w:r>
        <w:t>Sebaiknya diminum pada awal makan untuk mengurangi gangguan saluran cerna; penyerapan klavulanat lebih baik bila diberikan pada awal makan (label Augmentin).</w:t>
      </w:r>
    </w:p>
    <w:p w14:paraId="13062862" w14:textId="77777777" w:rsidR="00D975B6" w:rsidRDefault="00E16F9A">
      <w:pPr>
        <w:pStyle w:val="FirstParagraph"/>
      </w:pPr>
      <w:r>
        <w:rPr>
          <w:b/>
          <w:bCs/>
        </w:rPr>
        <w:t>Manfaat obat</w:t>
      </w:r>
      <w:r>
        <w:t xml:space="preserve"> (label Augmentin)</w:t>
      </w:r>
    </w:p>
    <w:p w14:paraId="6E480081" w14:textId="77777777" w:rsidR="00D975B6" w:rsidRDefault="00E16F9A" w:rsidP="00E16F9A">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5B484AF3" w14:textId="77777777" w:rsidR="00D975B6" w:rsidRDefault="00E16F9A" w:rsidP="00E16F9A">
      <w:pPr>
        <w:pStyle w:val="Compact"/>
        <w:numPr>
          <w:ilvl w:val="0"/>
          <w:numId w:val="372"/>
        </w:numPr>
      </w:pPr>
      <w:r>
        <w:t>Bila uji kepekaan menunjukkan kuman peka terhadap amoksisilin (tidak menghasilkan beta-laktamase), kombinasi ini tidak perlu digunakan.</w:t>
      </w:r>
    </w:p>
    <w:p w14:paraId="7F70304E" w14:textId="77777777" w:rsidR="00D975B6" w:rsidRDefault="00E16F9A">
      <w:pPr>
        <w:pStyle w:val="FirstParagraph"/>
      </w:pPr>
      <w:r>
        <w:rPr>
          <w:b/>
          <w:bCs/>
        </w:rPr>
        <w:t>Efek samping</w:t>
      </w:r>
      <w:r>
        <w:t xml:space="preserve"> (label Augmentin)</w:t>
      </w:r>
    </w:p>
    <w:p w14:paraId="0DFA0CFC" w14:textId="77777777" w:rsidR="00D975B6" w:rsidRDefault="00E16F9A" w:rsidP="00E16F9A">
      <w:pPr>
        <w:pStyle w:val="Compact"/>
        <w:numPr>
          <w:ilvl w:val="0"/>
          <w:numId w:val="373"/>
        </w:numPr>
      </w:pPr>
      <w:r>
        <w:t>Tersering: diare/tinja lembek (9%), mual (3%), ruam kulit dan urtikaria (3%), muntah (1%), vaginitis (1%).</w:t>
      </w:r>
    </w:p>
    <w:p w14:paraId="4CD0E1B5" w14:textId="77777777" w:rsidR="00D975B6" w:rsidRDefault="00E16F9A" w:rsidP="00E16F9A">
      <w:pPr>
        <w:pStyle w:val="Compact"/>
        <w:numPr>
          <w:ilvl w:val="0"/>
          <w:numId w:val="373"/>
        </w:numPr>
      </w:pPr>
      <w:r>
        <w:t>Kurang dari 1%: rasa tidak nyaman di perut, flatulens, sakit kepala.</w:t>
      </w:r>
    </w:p>
    <w:p w14:paraId="046FC582" w14:textId="77777777" w:rsidR="00D975B6" w:rsidRDefault="00E16F9A" w:rsidP="00E16F9A">
      <w:pPr>
        <w:pStyle w:val="Compact"/>
        <w:numPr>
          <w:ilvl w:val="0"/>
          <w:numId w:val="373"/>
        </w:numPr>
      </w:pPr>
      <w:r>
        <w:t>Insidens efek samping, terutama diare, meningkat pada dosis anjuran yang lebih tinggi.</w:t>
      </w:r>
    </w:p>
    <w:p w14:paraId="4EF8BD27" w14:textId="77777777" w:rsidR="00D975B6" w:rsidRDefault="00E16F9A">
      <w:pPr>
        <w:pStyle w:val="FirstParagraph"/>
      </w:pPr>
      <w:r>
        <w:rPr>
          <w:b/>
          <w:bCs/>
        </w:rPr>
        <w:t>Peringatan</w:t>
      </w:r>
      <w:r>
        <w:t xml:space="preserve"> (label Augmentin)</w:t>
      </w:r>
    </w:p>
    <w:p w14:paraId="377D7276" w14:textId="77777777" w:rsidR="00D975B6" w:rsidRDefault="00E16F9A" w:rsidP="00E16F9A">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629CE4EB" w14:textId="77777777" w:rsidR="00D975B6" w:rsidRDefault="00E16F9A" w:rsidP="00E16F9A">
      <w:pPr>
        <w:pStyle w:val="Compact"/>
        <w:numPr>
          <w:ilvl w:val="0"/>
          <w:numId w:val="374"/>
        </w:numPr>
      </w:pPr>
      <w:r>
        <w:t>Reaksi hipersensitivitas (anafilaksis) serius dan kadang fatal dapat terjadi.</w:t>
      </w:r>
    </w:p>
    <w:p w14:paraId="3806F339" w14:textId="77777777" w:rsidR="00D975B6" w:rsidRDefault="00E16F9A" w:rsidP="00E16F9A">
      <w:pPr>
        <w:pStyle w:val="Compact"/>
        <w:numPr>
          <w:ilvl w:val="0"/>
          <w:numId w:val="374"/>
        </w:numPr>
      </w:pPr>
      <w:r>
        <w:t>Gangguan fungsi hati termasuk hepatitis dan ikterus kolestatik; biasanya pulih, tetapi kematian pernah dilaporkan.</w:t>
      </w:r>
    </w:p>
    <w:p w14:paraId="7DADA21A" w14:textId="77777777" w:rsidR="00D975B6" w:rsidRDefault="00E16F9A" w:rsidP="00E16F9A">
      <w:pPr>
        <w:pStyle w:val="Compact"/>
        <w:numPr>
          <w:ilvl w:val="0"/>
          <w:numId w:val="374"/>
        </w:numPr>
      </w:pPr>
      <w:r>
        <w:t xml:space="preserve">Diare terkait </w:t>
      </w:r>
      <w:r>
        <w:rPr>
          <w:i/>
          <w:iCs/>
        </w:rPr>
        <w:t>Clostridium difficile</w:t>
      </w:r>
      <w:r>
        <w:t>.</w:t>
      </w:r>
    </w:p>
    <w:p w14:paraId="0930BBD4" w14:textId="77777777" w:rsidR="00D975B6" w:rsidRDefault="00E16F9A" w:rsidP="00E16F9A">
      <w:pPr>
        <w:pStyle w:val="Compact"/>
        <w:numPr>
          <w:ilvl w:val="0"/>
          <w:numId w:val="374"/>
        </w:numPr>
      </w:pPr>
      <w:r>
        <w:t>Pasien mononukleosis sering mengalami ruam eritematosa dengan amoksisilin; jangan diberikan pada mononukleosis.</w:t>
      </w:r>
    </w:p>
    <w:p w14:paraId="2DA27B93" w14:textId="77777777" w:rsidR="00D975B6" w:rsidRDefault="00E16F9A" w:rsidP="00E16F9A">
      <w:pPr>
        <w:pStyle w:val="Compact"/>
        <w:numPr>
          <w:ilvl w:val="0"/>
          <w:numId w:val="374"/>
        </w:numPr>
      </w:pPr>
      <w:r>
        <w:lastRenderedPageBreak/>
        <w:t>Tablet kunyah dan suspensi 200 mg/5 mL dan 400 mg/5 mL mengandung aspartam (fenilalanin); tidak untuk penderita fenilketonuria.</w:t>
      </w:r>
    </w:p>
    <w:p w14:paraId="4D6B7BC9" w14:textId="77777777" w:rsidR="00D975B6" w:rsidRDefault="00E16F9A" w:rsidP="00E16F9A">
      <w:pPr>
        <w:pStyle w:val="Compact"/>
        <w:numPr>
          <w:ilvl w:val="0"/>
          <w:numId w:val="374"/>
        </w:numPr>
      </w:pPr>
      <w:r>
        <w:t>Pada neonatus dan bayi muda, eliminasi amoksisilin dapat lebih lambat karena fungsi ginjal belum matang.</w:t>
      </w:r>
    </w:p>
    <w:p w14:paraId="2F78AF81" w14:textId="77777777" w:rsidR="00D975B6" w:rsidRDefault="00E16F9A">
      <w:pPr>
        <w:pStyle w:val="FirstParagraph"/>
      </w:pPr>
      <w:r>
        <w:rPr>
          <w:b/>
          <w:bCs/>
        </w:rPr>
        <w:t>Farmakokinetik</w:t>
      </w:r>
      <w:r>
        <w:t xml:space="preserve"> (label Augmentin; data dewasa kecuali disebutkan lain)</w:t>
      </w:r>
    </w:p>
    <w:p w14:paraId="43F1A767" w14:textId="77777777" w:rsidR="00D975B6" w:rsidRDefault="00E16F9A" w:rsidP="00E16F9A">
      <w:pPr>
        <w:pStyle w:val="Compact"/>
        <w:numPr>
          <w:ilvl w:val="0"/>
          <w:numId w:val="375"/>
        </w:numPr>
      </w:pPr>
      <w:r>
        <w:t>Kadar puncak sekitar 1,5 jam setelah pemberian.</w:t>
      </w:r>
    </w:p>
    <w:p w14:paraId="28AFF575" w14:textId="77777777" w:rsidR="00D975B6" w:rsidRDefault="00E16F9A" w:rsidP="00E16F9A">
      <w:pPr>
        <w:pStyle w:val="Compact"/>
        <w:numPr>
          <w:ilvl w:val="0"/>
          <w:numId w:val="375"/>
        </w:numPr>
      </w:pPr>
      <w:r>
        <w:t>Ikatan protein: klavulanat sekitar 25%, amoksisilin sekitar 18%. Amoksisilin mudah berdifusi ke sebagian besar jaringan dan cairan tubuh, kecuali otak dan cairan spinal.</w:t>
      </w:r>
    </w:p>
    <w:p w14:paraId="01685795" w14:textId="77777777" w:rsidR="00D975B6" w:rsidRDefault="00E16F9A" w:rsidP="00E16F9A">
      <w:pPr>
        <w:pStyle w:val="Compact"/>
        <w:numPr>
          <w:ilvl w:val="0"/>
          <w:numId w:val="375"/>
        </w:numPr>
      </w:pPr>
      <w:r>
        <w:t>Pada anak, 2 jam setelah dosis tunggal suspensi 35 mg/kg, amoksisilin dan klavulanat terdeteksi di cairan efusi telinga tengah.</w:t>
      </w:r>
    </w:p>
    <w:p w14:paraId="1AF4ACF3" w14:textId="77777777" w:rsidR="00D975B6" w:rsidRDefault="00E16F9A" w:rsidP="00E16F9A">
      <w:pPr>
        <w:pStyle w:val="Compact"/>
        <w:numPr>
          <w:ilvl w:val="0"/>
          <w:numId w:val="375"/>
        </w:numPr>
      </w:pPr>
      <w:r>
        <w:t>Waktu paruh amoksisilin 1,3 jam dan asam klavulanat 1 jam; 50–70% amoksisilin dan 25–40% klavulanat dikeluarkan di urin dalam bentuk tidak berubah dalam 6 jam pertama.</w:t>
      </w:r>
    </w:p>
    <w:p w14:paraId="379B9423" w14:textId="77777777" w:rsidR="00D975B6" w:rsidRDefault="00E16F9A">
      <w:pPr>
        <w:pStyle w:val="FirstParagraph"/>
      </w:pPr>
      <w:r>
        <w:rPr>
          <w:b/>
          <w:bCs/>
        </w:rPr>
        <w:t>Farmakodinamik</w:t>
      </w:r>
      <w:r>
        <w:t xml:space="preserve"> (label Augmentin)</w:t>
      </w:r>
    </w:p>
    <w:p w14:paraId="668EC7FC" w14:textId="77777777" w:rsidR="00D975B6" w:rsidRDefault="00E16F9A" w:rsidP="00E16F9A">
      <w:pPr>
        <w:pStyle w:val="Compact"/>
        <w:numPr>
          <w:ilvl w:val="0"/>
          <w:numId w:val="376"/>
        </w:numPr>
      </w:pPr>
      <w:r>
        <w:t>Amoksisilin: antibiotik semisintetik yang bersifat bakterisidal terhadap bakteri gram positif dan gram negatif, tetapi dapat dirusak oleh beta-laktamase.</w:t>
      </w:r>
    </w:p>
    <w:p w14:paraId="0E9AF8CC" w14:textId="77777777" w:rsidR="00D975B6" w:rsidRDefault="00E16F9A" w:rsidP="00E16F9A">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6A477350" w14:textId="77777777" w:rsidR="00D975B6" w:rsidRDefault="00E16F9A">
      <w:pPr>
        <w:pStyle w:val="FirstParagraph"/>
      </w:pPr>
      <w:r>
        <w:rPr>
          <w:b/>
          <w:bCs/>
        </w:rPr>
        <w:t>Daftar pustaka</w:t>
      </w:r>
    </w:p>
    <w:p w14:paraId="521FAFA9" w14:textId="77777777" w:rsidR="00D975B6" w:rsidRDefault="00E16F9A" w:rsidP="00E16F9A">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24A2B9F1" w14:textId="77777777" w:rsidR="00D975B6" w:rsidRDefault="00E16F9A" w:rsidP="00E16F9A">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C41A56" w14:textId="77777777" w:rsidR="00D975B6" w:rsidRDefault="00E16F9A" w:rsidP="00E16F9A">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2B33092B" w14:textId="77777777" w:rsidR="00D975B6" w:rsidRDefault="00E16F9A">
      <w:r>
        <w:pict w14:anchorId="23B8DC0C">
          <v:rect id="_x0000_i1078" style="width:0;height:1.5pt" o:hralign="center" o:hrstd="t" o:hr="t"/>
        </w:pict>
      </w:r>
    </w:p>
    <w:p w14:paraId="5FF38BBD" w14:textId="77777777" w:rsidR="00D975B6" w:rsidRDefault="00E16F9A">
      <w:pPr>
        <w:pStyle w:val="Heading3"/>
      </w:pPr>
      <w:bookmarkStart w:id="118" w:name="rifampisin"/>
      <w:bookmarkStart w:id="119" w:name="_Toc243121729"/>
      <w:bookmarkEnd w:id="116"/>
      <w:r>
        <w:t>3.53 Rifampisin</w:t>
      </w:r>
      <w:bookmarkEnd w:id="119"/>
    </w:p>
    <w:p w14:paraId="1D44B8B0" w14:textId="77777777" w:rsidR="00D975B6" w:rsidRDefault="00E16F9A">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975B6" w14:paraId="297523E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06E0868" w14:textId="77777777" w:rsidR="00D975B6" w:rsidRDefault="00E16F9A">
            <w:pPr>
              <w:pStyle w:val="Compact"/>
            </w:pPr>
            <w:r>
              <w:rPr>
                <w:sz w:val="19"/>
              </w:rPr>
              <w:t>Rute</w:t>
            </w:r>
          </w:p>
        </w:tc>
        <w:tc>
          <w:tcPr>
            <w:tcW w:w="1980" w:type="dxa"/>
            <w:shd w:val="clear" w:color="auto" w:fill="DCE6F1"/>
          </w:tcPr>
          <w:p w14:paraId="48458121" w14:textId="77777777" w:rsidR="00D975B6" w:rsidRDefault="00E16F9A">
            <w:pPr>
              <w:pStyle w:val="Compact"/>
            </w:pPr>
            <w:r>
              <w:rPr>
                <w:sz w:val="19"/>
              </w:rPr>
              <w:t>Infeksi ringan–sedang</w:t>
            </w:r>
          </w:p>
        </w:tc>
        <w:tc>
          <w:tcPr>
            <w:tcW w:w="1980" w:type="dxa"/>
            <w:shd w:val="clear" w:color="auto" w:fill="DCE6F1"/>
          </w:tcPr>
          <w:p w14:paraId="2D77B8DD" w14:textId="77777777" w:rsidR="00D975B6" w:rsidRDefault="00E16F9A">
            <w:pPr>
              <w:pStyle w:val="Compact"/>
            </w:pPr>
            <w:r>
              <w:rPr>
                <w:sz w:val="19"/>
              </w:rPr>
              <w:t>Infeksi berat</w:t>
            </w:r>
          </w:p>
        </w:tc>
        <w:tc>
          <w:tcPr>
            <w:tcW w:w="1980" w:type="dxa"/>
            <w:shd w:val="clear" w:color="auto" w:fill="DCE6F1"/>
          </w:tcPr>
          <w:p w14:paraId="64FBC303" w14:textId="77777777" w:rsidR="00D975B6" w:rsidRDefault="00E16F9A">
            <w:pPr>
              <w:pStyle w:val="Compact"/>
            </w:pPr>
            <w:r>
              <w:rPr>
                <w:sz w:val="19"/>
              </w:rPr>
              <w:t>Keterangan</w:t>
            </w:r>
          </w:p>
        </w:tc>
      </w:tr>
      <w:tr w:rsidR="00D975B6" w14:paraId="1EF5006B" w14:textId="77777777">
        <w:tc>
          <w:tcPr>
            <w:tcW w:w="1980" w:type="dxa"/>
          </w:tcPr>
          <w:p w14:paraId="0DF03323" w14:textId="77777777" w:rsidR="00D975B6" w:rsidRDefault="00E16F9A">
            <w:pPr>
              <w:pStyle w:val="Compact"/>
            </w:pPr>
            <w:r>
              <w:rPr>
                <w:sz w:val="19"/>
              </w:rPr>
              <w:t>IV, PO</w:t>
            </w:r>
          </w:p>
        </w:tc>
        <w:tc>
          <w:tcPr>
            <w:tcW w:w="1980" w:type="dxa"/>
          </w:tcPr>
          <w:p w14:paraId="52E678BD" w14:textId="77777777" w:rsidR="00D975B6" w:rsidRDefault="00E16F9A">
            <w:pPr>
              <w:pStyle w:val="Compact"/>
            </w:pPr>
            <w:r>
              <w:rPr>
                <w:sz w:val="19"/>
              </w:rPr>
              <w:t xml:space="preserve">10–20 mg dalam 1–2 dosis (dosis harian dewasa, 600 </w:t>
            </w:r>
            <w:r>
              <w:rPr>
                <w:sz w:val="19"/>
              </w:rPr>
              <w:lastRenderedPageBreak/>
              <w:t>mg)</w:t>
            </w:r>
          </w:p>
        </w:tc>
        <w:tc>
          <w:tcPr>
            <w:tcW w:w="1980" w:type="dxa"/>
          </w:tcPr>
          <w:p w14:paraId="6EB2DF3F" w14:textId="77777777" w:rsidR="00D975B6" w:rsidRDefault="00E16F9A">
            <w:pPr>
              <w:pStyle w:val="Compact"/>
            </w:pPr>
            <w:r>
              <w:rPr>
                <w:sz w:val="19"/>
              </w:rPr>
              <w:lastRenderedPageBreak/>
              <w:t xml:space="preserve">20 mg dalam 2 dosis (dosis harian dewasa, 600 </w:t>
            </w:r>
            <w:r>
              <w:rPr>
                <w:sz w:val="19"/>
              </w:rPr>
              <w:lastRenderedPageBreak/>
              <w:t>mg)</w:t>
            </w:r>
          </w:p>
        </w:tc>
        <w:tc>
          <w:tcPr>
            <w:tcW w:w="1980" w:type="dxa"/>
          </w:tcPr>
          <w:p w14:paraId="5F2B6600" w14:textId="77777777" w:rsidR="00D975B6" w:rsidRDefault="00E16F9A">
            <w:pPr>
              <w:pStyle w:val="Compact"/>
            </w:pPr>
            <w:r>
              <w:rPr>
                <w:sz w:val="19"/>
              </w:rPr>
              <w:lastRenderedPageBreak/>
              <w:t xml:space="preserve">Seharusnya tidak digunakan secara rutin </w:t>
            </w:r>
            <w:r>
              <w:rPr>
                <w:sz w:val="19"/>
              </w:rPr>
              <w:lastRenderedPageBreak/>
              <w:t>sebagai monoterapi karena cepatnya muncul resisten</w:t>
            </w:r>
          </w:p>
        </w:tc>
      </w:tr>
    </w:tbl>
    <w:p w14:paraId="381DCA5C" w14:textId="77777777" w:rsidR="00D975B6" w:rsidRDefault="00E16F9A">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40ECD1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9E8FBD1" w14:textId="77777777" w:rsidR="00D975B6" w:rsidRDefault="00E16F9A">
            <w:pPr>
              <w:pStyle w:val="Compact"/>
            </w:pPr>
            <w:r>
              <w:rPr>
                <w:sz w:val="19"/>
              </w:rPr>
              <w:t>Dosis normal</w:t>
            </w:r>
          </w:p>
        </w:tc>
        <w:tc>
          <w:tcPr>
            <w:tcW w:w="1131" w:type="dxa"/>
            <w:shd w:val="clear" w:color="auto" w:fill="DCE6F1"/>
          </w:tcPr>
          <w:p w14:paraId="2A117D4F" w14:textId="77777777" w:rsidR="00D975B6" w:rsidRDefault="00E16F9A">
            <w:pPr>
              <w:pStyle w:val="Compact"/>
            </w:pPr>
            <w:r>
              <w:rPr>
                <w:sz w:val="19"/>
              </w:rPr>
              <w:t>Dosis (D)/Interval (I)</w:t>
            </w:r>
          </w:p>
        </w:tc>
        <w:tc>
          <w:tcPr>
            <w:tcW w:w="1131" w:type="dxa"/>
            <w:shd w:val="clear" w:color="auto" w:fill="DCE6F1"/>
          </w:tcPr>
          <w:p w14:paraId="7C010741" w14:textId="77777777" w:rsidR="00D975B6" w:rsidRDefault="00E16F9A">
            <w:pPr>
              <w:pStyle w:val="Compact"/>
            </w:pPr>
            <w:r>
              <w:rPr>
                <w:sz w:val="19"/>
              </w:rPr>
              <w:t>LFG &gt;50</w:t>
            </w:r>
          </w:p>
        </w:tc>
        <w:tc>
          <w:tcPr>
            <w:tcW w:w="1131" w:type="dxa"/>
            <w:shd w:val="clear" w:color="auto" w:fill="DCE6F1"/>
          </w:tcPr>
          <w:p w14:paraId="4E80345C" w14:textId="77777777" w:rsidR="00D975B6" w:rsidRDefault="00E16F9A">
            <w:pPr>
              <w:pStyle w:val="Compact"/>
            </w:pPr>
            <w:r>
              <w:rPr>
                <w:sz w:val="19"/>
              </w:rPr>
              <w:t>LFG 10–50</w:t>
            </w:r>
          </w:p>
        </w:tc>
        <w:tc>
          <w:tcPr>
            <w:tcW w:w="1131" w:type="dxa"/>
            <w:shd w:val="clear" w:color="auto" w:fill="DCE6F1"/>
          </w:tcPr>
          <w:p w14:paraId="27658F0E" w14:textId="77777777" w:rsidR="00D975B6" w:rsidRDefault="00E16F9A">
            <w:pPr>
              <w:pStyle w:val="Compact"/>
            </w:pPr>
            <w:r>
              <w:rPr>
                <w:sz w:val="19"/>
              </w:rPr>
              <w:t>LFG &lt;10</w:t>
            </w:r>
          </w:p>
        </w:tc>
        <w:tc>
          <w:tcPr>
            <w:tcW w:w="1131" w:type="dxa"/>
            <w:shd w:val="clear" w:color="auto" w:fill="DCE6F1"/>
          </w:tcPr>
          <w:p w14:paraId="7E2DD98F" w14:textId="77777777" w:rsidR="00D975B6" w:rsidRDefault="00E16F9A">
            <w:pPr>
              <w:pStyle w:val="Compact"/>
            </w:pPr>
            <w:r>
              <w:rPr>
                <w:sz w:val="19"/>
              </w:rPr>
              <w:t>HD</w:t>
            </w:r>
          </w:p>
        </w:tc>
        <w:tc>
          <w:tcPr>
            <w:tcW w:w="1131" w:type="dxa"/>
            <w:shd w:val="clear" w:color="auto" w:fill="DCE6F1"/>
          </w:tcPr>
          <w:p w14:paraId="40003C1C" w14:textId="77777777" w:rsidR="00D975B6" w:rsidRDefault="00E16F9A">
            <w:pPr>
              <w:pStyle w:val="Compact"/>
            </w:pPr>
            <w:r>
              <w:rPr>
                <w:sz w:val="19"/>
              </w:rPr>
              <w:t>PD</w:t>
            </w:r>
          </w:p>
        </w:tc>
      </w:tr>
      <w:tr w:rsidR="00D975B6" w14:paraId="72B317FA" w14:textId="77777777">
        <w:tc>
          <w:tcPr>
            <w:tcW w:w="1131" w:type="dxa"/>
          </w:tcPr>
          <w:p w14:paraId="26DE0FA5" w14:textId="77777777" w:rsidR="00D975B6" w:rsidRDefault="00E16F9A">
            <w:pPr>
              <w:pStyle w:val="Compact"/>
            </w:pPr>
            <w:r>
              <w:rPr>
                <w:sz w:val="19"/>
              </w:rPr>
              <w:t>10–15 mg/kg/dosis q24 jam iv, po</w:t>
            </w:r>
          </w:p>
        </w:tc>
        <w:tc>
          <w:tcPr>
            <w:tcW w:w="1131" w:type="dxa"/>
          </w:tcPr>
          <w:p w14:paraId="300AFA32" w14:textId="77777777" w:rsidR="00D975B6" w:rsidRDefault="00E16F9A">
            <w:pPr>
              <w:pStyle w:val="Compact"/>
            </w:pPr>
            <w:r>
              <w:rPr>
                <w:sz w:val="19"/>
              </w:rPr>
              <w:t>D</w:t>
            </w:r>
          </w:p>
        </w:tc>
        <w:tc>
          <w:tcPr>
            <w:tcW w:w="1131" w:type="dxa"/>
          </w:tcPr>
          <w:p w14:paraId="302D0E0E" w14:textId="77777777" w:rsidR="00D975B6" w:rsidRDefault="00E16F9A">
            <w:pPr>
              <w:pStyle w:val="Compact"/>
            </w:pPr>
            <w:r>
              <w:rPr>
                <w:sz w:val="19"/>
              </w:rPr>
              <w:t>100%</w:t>
            </w:r>
          </w:p>
        </w:tc>
        <w:tc>
          <w:tcPr>
            <w:tcW w:w="1131" w:type="dxa"/>
          </w:tcPr>
          <w:p w14:paraId="4B810A46" w14:textId="77777777" w:rsidR="00D975B6" w:rsidRDefault="00E16F9A">
            <w:pPr>
              <w:pStyle w:val="Compact"/>
            </w:pPr>
            <w:r>
              <w:rPr>
                <w:sz w:val="19"/>
              </w:rPr>
              <w:t>50–100%</w:t>
            </w:r>
          </w:p>
        </w:tc>
        <w:tc>
          <w:tcPr>
            <w:tcW w:w="1131" w:type="dxa"/>
          </w:tcPr>
          <w:p w14:paraId="3073FB71" w14:textId="77777777" w:rsidR="00D975B6" w:rsidRDefault="00E16F9A">
            <w:pPr>
              <w:pStyle w:val="Compact"/>
            </w:pPr>
            <w:r>
              <w:rPr>
                <w:sz w:val="19"/>
              </w:rPr>
              <w:t>50–100%</w:t>
            </w:r>
          </w:p>
        </w:tc>
        <w:tc>
          <w:tcPr>
            <w:tcW w:w="1131" w:type="dxa"/>
          </w:tcPr>
          <w:p w14:paraId="6C81F9FC" w14:textId="77777777" w:rsidR="00D975B6" w:rsidRDefault="00E16F9A">
            <w:pPr>
              <w:pStyle w:val="Compact"/>
            </w:pPr>
            <w:r>
              <w:rPr>
                <w:sz w:val="19"/>
              </w:rPr>
              <w:t>Tak ada</w:t>
            </w:r>
          </w:p>
        </w:tc>
        <w:tc>
          <w:tcPr>
            <w:tcW w:w="1131" w:type="dxa"/>
          </w:tcPr>
          <w:p w14:paraId="516033E1" w14:textId="77777777" w:rsidR="00D975B6" w:rsidRDefault="00E16F9A">
            <w:pPr>
              <w:pStyle w:val="Compact"/>
            </w:pPr>
            <w:r>
              <w:rPr>
                <w:sz w:val="19"/>
              </w:rPr>
              <w:t>Dosis untuk LFG &lt;10</w:t>
            </w:r>
          </w:p>
        </w:tc>
      </w:tr>
    </w:tbl>
    <w:p w14:paraId="5BABB879" w14:textId="77777777" w:rsidR="00D975B6" w:rsidRDefault="00E16F9A">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975B6" w14:paraId="3775045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D0CE19" w14:textId="77777777" w:rsidR="00D975B6" w:rsidRDefault="00E16F9A">
            <w:pPr>
              <w:pStyle w:val="Compact"/>
            </w:pPr>
            <w:r>
              <w:rPr>
                <w:sz w:val="19"/>
              </w:rPr>
              <w:t>Sediaan</w:t>
            </w:r>
          </w:p>
        </w:tc>
        <w:tc>
          <w:tcPr>
            <w:tcW w:w="0" w:type="auto"/>
            <w:shd w:val="clear" w:color="auto" w:fill="DCE6F1"/>
          </w:tcPr>
          <w:p w14:paraId="167F949D" w14:textId="77777777" w:rsidR="00D975B6" w:rsidRDefault="00E16F9A">
            <w:pPr>
              <w:pStyle w:val="Compact"/>
            </w:pPr>
            <w:r>
              <w:rPr>
                <w:sz w:val="19"/>
              </w:rPr>
              <w:t>Peresepan maksimal</w:t>
            </w:r>
          </w:p>
        </w:tc>
      </w:tr>
      <w:tr w:rsidR="00D975B6" w14:paraId="3D85FBFA" w14:textId="77777777">
        <w:tc>
          <w:tcPr>
            <w:tcW w:w="0" w:type="auto"/>
          </w:tcPr>
          <w:p w14:paraId="1F34EF2D" w14:textId="77777777" w:rsidR="00D975B6" w:rsidRDefault="00E16F9A">
            <w:pPr>
              <w:pStyle w:val="Compact"/>
            </w:pPr>
            <w:r>
              <w:rPr>
                <w:sz w:val="19"/>
              </w:rPr>
              <w:t>Kapsul 300 mg</w:t>
            </w:r>
          </w:p>
        </w:tc>
        <w:tc>
          <w:tcPr>
            <w:tcW w:w="0" w:type="auto"/>
          </w:tcPr>
          <w:p w14:paraId="4CC85C33" w14:textId="77777777" w:rsidR="00D975B6" w:rsidRDefault="00E16F9A">
            <w:pPr>
              <w:pStyle w:val="Compact"/>
            </w:pPr>
            <w:r>
              <w:rPr>
                <w:sz w:val="19"/>
              </w:rPr>
              <w:t>–</w:t>
            </w:r>
          </w:p>
        </w:tc>
      </w:tr>
      <w:tr w:rsidR="00D975B6" w14:paraId="436BDF16" w14:textId="77777777">
        <w:tc>
          <w:tcPr>
            <w:tcW w:w="0" w:type="auto"/>
          </w:tcPr>
          <w:p w14:paraId="58206B6D" w14:textId="77777777" w:rsidR="00D975B6" w:rsidRDefault="00E16F9A">
            <w:pPr>
              <w:pStyle w:val="Compact"/>
            </w:pPr>
            <w:r>
              <w:rPr>
                <w:sz w:val="19"/>
              </w:rPr>
              <w:t>Tablet 450 mg</w:t>
            </w:r>
          </w:p>
        </w:tc>
        <w:tc>
          <w:tcPr>
            <w:tcW w:w="0" w:type="auto"/>
          </w:tcPr>
          <w:p w14:paraId="6EC62AFB" w14:textId="77777777" w:rsidR="00D975B6" w:rsidRDefault="00E16F9A">
            <w:pPr>
              <w:pStyle w:val="Compact"/>
            </w:pPr>
            <w:r>
              <w:rPr>
                <w:sz w:val="19"/>
              </w:rPr>
              <w:t>–</w:t>
            </w:r>
          </w:p>
        </w:tc>
      </w:tr>
      <w:tr w:rsidR="00D975B6" w14:paraId="117C199E" w14:textId="77777777">
        <w:tc>
          <w:tcPr>
            <w:tcW w:w="0" w:type="auto"/>
          </w:tcPr>
          <w:p w14:paraId="1C5A2B3B" w14:textId="77777777" w:rsidR="00D975B6" w:rsidRDefault="00E16F9A">
            <w:pPr>
              <w:pStyle w:val="Compact"/>
            </w:pPr>
            <w:r>
              <w:rPr>
                <w:sz w:val="19"/>
              </w:rPr>
              <w:t>Tablet 600 mg</w:t>
            </w:r>
          </w:p>
        </w:tc>
        <w:tc>
          <w:tcPr>
            <w:tcW w:w="0" w:type="auto"/>
          </w:tcPr>
          <w:p w14:paraId="4A3940E9" w14:textId="77777777" w:rsidR="00D975B6" w:rsidRDefault="00E16F9A">
            <w:pPr>
              <w:pStyle w:val="Compact"/>
            </w:pPr>
            <w:r>
              <w:rPr>
                <w:sz w:val="19"/>
              </w:rPr>
              <w:t>–</w:t>
            </w:r>
          </w:p>
        </w:tc>
      </w:tr>
    </w:tbl>
    <w:p w14:paraId="60EF763F" w14:textId="77777777" w:rsidR="00D975B6" w:rsidRDefault="00E16F9A">
      <w:pPr>
        <w:pStyle w:val="BodyText"/>
      </w:pPr>
      <w:r>
        <w:rPr>
          <w:b/>
          <w:bCs/>
        </w:rPr>
        <w:t>Aturan penggunaan</w:t>
      </w:r>
    </w:p>
    <w:p w14:paraId="5D984366" w14:textId="77777777" w:rsidR="00D975B6" w:rsidRDefault="00E16F9A" w:rsidP="00E16F9A">
      <w:pPr>
        <w:pStyle w:val="Compact"/>
        <w:numPr>
          <w:ilvl w:val="0"/>
          <w:numId w:val="378"/>
        </w:numPr>
      </w:pPr>
      <w:r>
        <w:t>Tidak digunakan rutin sebagai monoterapi (IDAI).</w:t>
      </w:r>
    </w:p>
    <w:p w14:paraId="355E8B34" w14:textId="77777777" w:rsidR="00D975B6" w:rsidRDefault="00E16F9A" w:rsidP="00E16F9A">
      <w:pPr>
        <w:pStyle w:val="Compact"/>
        <w:numPr>
          <w:ilvl w:val="0"/>
          <w:numId w:val="378"/>
        </w:numPr>
      </w:pPr>
      <w:r>
        <w:t>Diminum 1 jam sebelum atau 2 jam sesudah makan dengan segelas penuh air (label rifampin).</w:t>
      </w:r>
    </w:p>
    <w:p w14:paraId="070F19FE" w14:textId="77777777" w:rsidR="00D975B6" w:rsidRDefault="00E16F9A">
      <w:pPr>
        <w:pStyle w:val="FirstParagraph"/>
      </w:pPr>
      <w:r>
        <w:rPr>
          <w:b/>
          <w:bCs/>
        </w:rPr>
        <w:t>Manfaat obat</w:t>
      </w:r>
      <w:r>
        <w:t xml:space="preserve"> (label rifampin)</w:t>
      </w:r>
    </w:p>
    <w:p w14:paraId="6964DF6A" w14:textId="77777777" w:rsidR="00D975B6" w:rsidRDefault="00E16F9A" w:rsidP="00E16F9A">
      <w:pPr>
        <w:pStyle w:val="Compact"/>
        <w:numPr>
          <w:ilvl w:val="0"/>
          <w:numId w:val="379"/>
        </w:numPr>
      </w:pPr>
      <w:r>
        <w:t>Semua bentuk tuberkulosis, sebagai bagian dari paduan obat anti-TB.</w:t>
      </w:r>
    </w:p>
    <w:p w14:paraId="5DDBE3E9" w14:textId="77777777" w:rsidR="00D975B6" w:rsidRDefault="00E16F9A" w:rsidP="00E16F9A">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57C34BE4" w14:textId="77777777" w:rsidR="00D975B6" w:rsidRDefault="00E16F9A">
      <w:pPr>
        <w:pStyle w:val="FirstParagraph"/>
      </w:pPr>
      <w:r>
        <w:rPr>
          <w:b/>
          <w:bCs/>
        </w:rPr>
        <w:t>Efek samping</w:t>
      </w:r>
      <w:r>
        <w:t xml:space="preserve"> (label rifampin)</w:t>
      </w:r>
    </w:p>
    <w:p w14:paraId="7A435965" w14:textId="77777777" w:rsidR="00D975B6" w:rsidRDefault="00E16F9A" w:rsidP="00E16F9A">
      <w:pPr>
        <w:pStyle w:val="Compact"/>
        <w:numPr>
          <w:ilvl w:val="0"/>
          <w:numId w:val="380"/>
        </w:numPr>
      </w:pPr>
      <w:r>
        <w:t>Saluran cerna: nyeri ulu hati, rasa tidak nyaman di epigastrium, anoreksia, mual, muntah, ikterus, flatulens, kram, diare; kolitis pseudomembran; perubahan warna gigi (dapat menetap).</w:t>
      </w:r>
    </w:p>
    <w:p w14:paraId="04C9634B" w14:textId="77777777" w:rsidR="00D975B6" w:rsidRDefault="00E16F9A" w:rsidP="00E16F9A">
      <w:pPr>
        <w:pStyle w:val="Compact"/>
        <w:numPr>
          <w:ilvl w:val="0"/>
          <w:numId w:val="380"/>
        </w:numPr>
      </w:pPr>
      <w:r>
        <w:t>Hati: kelainan uji fungsi hati sementara, hepatitis, sindrom mirip syok dengan keterlibatan hati, kolestasis.</w:t>
      </w:r>
    </w:p>
    <w:p w14:paraId="3CF2E16E" w14:textId="77777777" w:rsidR="00D975B6" w:rsidRDefault="00E16F9A" w:rsidP="00E16F9A">
      <w:pPr>
        <w:pStyle w:val="Compact"/>
        <w:numPr>
          <w:ilvl w:val="0"/>
          <w:numId w:val="380"/>
        </w:numPr>
      </w:pPr>
      <w:r>
        <w:t>Darah: mikroangiopati trombotik, trombositopenia (terutama pada terapi intermiten dosis tinggi), leukopenia, anemia hemolitik, gangguan koagulasi yang bergantung vitamin K.</w:t>
      </w:r>
    </w:p>
    <w:p w14:paraId="4CBF00BE" w14:textId="77777777" w:rsidR="00D975B6" w:rsidRDefault="00E16F9A" w:rsidP="00E16F9A">
      <w:pPr>
        <w:pStyle w:val="Compact"/>
        <w:numPr>
          <w:ilvl w:val="0"/>
          <w:numId w:val="380"/>
        </w:numPr>
      </w:pPr>
      <w:r>
        <w:t>SSP: sakit kepala, demam, mengantuk, lelah, ataksia, pusing, sulit berkonsentrasi, kebingungan.</w:t>
      </w:r>
    </w:p>
    <w:p w14:paraId="568C5350" w14:textId="77777777" w:rsidR="00D975B6" w:rsidRDefault="00E16F9A" w:rsidP="00E16F9A">
      <w:pPr>
        <w:pStyle w:val="Compact"/>
        <w:numPr>
          <w:ilvl w:val="0"/>
          <w:numId w:val="380"/>
        </w:numPr>
      </w:pPr>
      <w:r>
        <w:t>Kulit dan hipersensitivitas: kemerahan dan gatal; pruritus, urtikaria, ruam, sindrom Stevens-Johnson, nekrolisis epidermal toksik, DRESS, vaskulitis; anafilaksis jarang.</w:t>
      </w:r>
    </w:p>
    <w:p w14:paraId="6064F92E" w14:textId="77777777" w:rsidR="00D975B6" w:rsidRDefault="00E16F9A">
      <w:pPr>
        <w:pStyle w:val="FirstParagraph"/>
      </w:pPr>
      <w:r>
        <w:rPr>
          <w:b/>
          <w:bCs/>
        </w:rPr>
        <w:lastRenderedPageBreak/>
        <w:t>Peringatan</w:t>
      </w:r>
      <w:r>
        <w:t xml:space="preserve"> (label rifampin)</w:t>
      </w:r>
    </w:p>
    <w:p w14:paraId="1CB840BD" w14:textId="77777777" w:rsidR="00D975B6" w:rsidRDefault="00E16F9A" w:rsidP="00E16F9A">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63986322" w14:textId="77777777" w:rsidR="00D975B6" w:rsidRDefault="00E16F9A" w:rsidP="00E16F9A">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681FEC56" w14:textId="77777777" w:rsidR="00D975B6" w:rsidRDefault="00E16F9A" w:rsidP="00E16F9A">
      <w:pPr>
        <w:pStyle w:val="Compact"/>
        <w:numPr>
          <w:ilvl w:val="0"/>
          <w:numId w:val="381"/>
        </w:numPr>
      </w:pPr>
      <w:r>
        <w:t>Reaksi kulit berat (termasuk DRESS): hentikan segera bila muncul tanda atau gejala.</w:t>
      </w:r>
    </w:p>
    <w:p w14:paraId="2BBA890B" w14:textId="77777777" w:rsidR="00D975B6" w:rsidRDefault="00E16F9A" w:rsidP="00E16F9A">
      <w:pPr>
        <w:pStyle w:val="Compact"/>
        <w:numPr>
          <w:ilvl w:val="0"/>
          <w:numId w:val="381"/>
        </w:numPr>
      </w:pPr>
      <w:r>
        <w:t>Gangguan koagulasi yang bergantung vitamin K dan perdarahan; pantau uji koagulasi pada pasien berisiko.</w:t>
      </w:r>
    </w:p>
    <w:p w14:paraId="2E2830C1" w14:textId="77777777" w:rsidR="00D975B6" w:rsidRDefault="00E16F9A" w:rsidP="00E16F9A">
      <w:pPr>
        <w:pStyle w:val="Compact"/>
        <w:numPr>
          <w:ilvl w:val="0"/>
          <w:numId w:val="381"/>
        </w:numPr>
      </w:pPr>
      <w:r>
        <w:t>Rifampin dapat menyebabkan perubahan warna (kuning, oranye, merah, cokelat) pada gigi, urin, keringat, sputum, dan air mata; lensa kontak lunak dapat ternoda permanen.</w:t>
      </w:r>
    </w:p>
    <w:p w14:paraId="56E33A13" w14:textId="77777777" w:rsidR="00D975B6" w:rsidRDefault="00E16F9A" w:rsidP="00E16F9A">
      <w:pPr>
        <w:pStyle w:val="Compact"/>
        <w:numPr>
          <w:ilvl w:val="0"/>
          <w:numId w:val="381"/>
        </w:numPr>
      </w:pPr>
      <w:r>
        <w:t>Penginduksi kuat enzim metabolisme obat dan transporter, sehingga banyak berinteraksi dengan obat lain; efektivitas kontrasepsi hormonal dapat berkurang.</w:t>
      </w:r>
    </w:p>
    <w:p w14:paraId="6637BC33" w14:textId="77777777" w:rsidR="00D975B6" w:rsidRDefault="00E16F9A">
      <w:pPr>
        <w:pStyle w:val="FirstParagraph"/>
      </w:pPr>
      <w:r>
        <w:rPr>
          <w:b/>
          <w:bCs/>
        </w:rPr>
        <w:t>Farmakokinetik</w:t>
      </w:r>
      <w:r>
        <w:t xml:space="preserve"> (label rifampin)</w:t>
      </w:r>
    </w:p>
    <w:p w14:paraId="033BCD71" w14:textId="77777777" w:rsidR="00D975B6" w:rsidRDefault="00E16F9A" w:rsidP="00E16F9A">
      <w:pPr>
        <w:pStyle w:val="Compact"/>
        <w:numPr>
          <w:ilvl w:val="0"/>
          <w:numId w:val="382"/>
        </w:numPr>
      </w:pPr>
      <w:r>
        <w:t>Diserap baik dari saluran cerna; penyerapan berkurang sekitar 30% bila diminum bersama makanan.</w:t>
      </w:r>
    </w:p>
    <w:p w14:paraId="28452485" w14:textId="77777777" w:rsidR="00D975B6" w:rsidRDefault="00E16F9A" w:rsidP="00E16F9A">
      <w:pPr>
        <w:pStyle w:val="Compact"/>
        <w:numPr>
          <w:ilvl w:val="0"/>
          <w:numId w:val="382"/>
        </w:numPr>
      </w:pPr>
      <w:r>
        <w:t>Tersebar luas ke berbagai organ dan cairan tubuh, termasuk cairan serebrospinal; ikatan protein sekitar 80%.</w:t>
      </w:r>
    </w:p>
    <w:p w14:paraId="7F96CC32" w14:textId="77777777" w:rsidR="00D975B6" w:rsidRDefault="00E16F9A" w:rsidP="00E16F9A">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57248EC0" w14:textId="77777777" w:rsidR="00D975B6" w:rsidRDefault="00E16F9A" w:rsidP="00E16F9A">
      <w:pPr>
        <w:pStyle w:val="Compact"/>
        <w:numPr>
          <w:ilvl w:val="0"/>
          <w:numId w:val="382"/>
        </w:numPr>
      </w:pPr>
      <w:r>
        <w:t>Dieliminasi cepat ke empedu dan mengalami sirkulasi enterohepatik; mengalami deasetilasi menjadi metabolit aktif. Hingga 30% dosis dikeluarkan di urin.</w:t>
      </w:r>
    </w:p>
    <w:p w14:paraId="30854DDE" w14:textId="77777777" w:rsidR="00D975B6" w:rsidRDefault="00E16F9A">
      <w:pPr>
        <w:pStyle w:val="FirstParagraph"/>
      </w:pPr>
      <w:r>
        <w:rPr>
          <w:b/>
          <w:bCs/>
        </w:rPr>
        <w:t>Farmakodinamik</w:t>
      </w:r>
      <w:r>
        <w:t xml:space="preserve"> (label rifampin)</w:t>
      </w:r>
    </w:p>
    <w:p w14:paraId="050909A1" w14:textId="77777777" w:rsidR="00D975B6" w:rsidRDefault="00E16F9A" w:rsidP="00E16F9A">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46C32002" w14:textId="77777777" w:rsidR="00D975B6" w:rsidRDefault="00E16F9A" w:rsidP="00E16F9A">
      <w:pPr>
        <w:pStyle w:val="Compact"/>
        <w:numPr>
          <w:ilvl w:val="0"/>
          <w:numId w:val="383"/>
        </w:numPr>
      </w:pPr>
      <w:r>
        <w:t>Kuman yang resisten terhadap rifampin kemungkinan juga resisten terhadap rifamisin lain.</w:t>
      </w:r>
    </w:p>
    <w:p w14:paraId="46AFC13F" w14:textId="77777777" w:rsidR="00D975B6" w:rsidRDefault="00E16F9A">
      <w:pPr>
        <w:pStyle w:val="FirstParagraph"/>
      </w:pPr>
      <w:r>
        <w:rPr>
          <w:b/>
          <w:bCs/>
        </w:rPr>
        <w:t>Daftar pustaka</w:t>
      </w:r>
    </w:p>
    <w:p w14:paraId="5F956387" w14:textId="77777777" w:rsidR="00D975B6" w:rsidRDefault="00E16F9A" w:rsidP="00E16F9A">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0118237D" w14:textId="77777777" w:rsidR="00D975B6" w:rsidRDefault="00E16F9A" w:rsidP="00E16F9A">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1616260A" w14:textId="77777777" w:rsidR="00D975B6" w:rsidRDefault="00E16F9A" w:rsidP="00E16F9A">
      <w:pPr>
        <w:pStyle w:val="Compact"/>
        <w:numPr>
          <w:ilvl w:val="0"/>
          <w:numId w:val="384"/>
        </w:numPr>
      </w:pPr>
      <w:r>
        <w:t>Rifampin Capsules USP (Lupin Pharmaceuticals), label DailyMed. https://dailymed.nlm.nih.gov/dailymed/drugInfo.cfm?setid=b56004f0-f23d-47f6-80c7-39884fccbccc</w:t>
      </w:r>
    </w:p>
    <w:p w14:paraId="6ABE06E0" w14:textId="77777777" w:rsidR="00D975B6" w:rsidRDefault="00E16F9A">
      <w:r>
        <w:pict w14:anchorId="05DE6DF0">
          <v:rect id="_x0000_i1079" style="width:0;height:1.5pt" o:hralign="center" o:hrstd="t" o:hr="t"/>
        </w:pict>
      </w:r>
    </w:p>
    <w:p w14:paraId="171AC264" w14:textId="77777777" w:rsidR="00D975B6" w:rsidRDefault="00E16F9A">
      <w:pPr>
        <w:pStyle w:val="Heading3"/>
      </w:pPr>
      <w:bookmarkStart w:id="120" w:name="pirazinamid"/>
      <w:bookmarkStart w:id="121" w:name="_Toc243121730"/>
      <w:bookmarkEnd w:id="118"/>
      <w:r>
        <w:t>3.54 Pirazinamid</w:t>
      </w:r>
      <w:bookmarkEnd w:id="121"/>
    </w:p>
    <w:p w14:paraId="78A02D9F" w14:textId="77777777" w:rsidR="00D975B6" w:rsidRDefault="00E16F9A">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D975B6" w14:paraId="16F7D6D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032EEA" w14:textId="77777777" w:rsidR="00D975B6" w:rsidRDefault="00E16F9A">
            <w:pPr>
              <w:pStyle w:val="Compact"/>
            </w:pPr>
            <w:r>
              <w:rPr>
                <w:sz w:val="19"/>
              </w:rPr>
              <w:t>Keadaan</w:t>
            </w:r>
          </w:p>
        </w:tc>
        <w:tc>
          <w:tcPr>
            <w:tcW w:w="0" w:type="auto"/>
            <w:shd w:val="clear" w:color="auto" w:fill="DCE6F1"/>
          </w:tcPr>
          <w:p w14:paraId="792B8E1D" w14:textId="77777777" w:rsidR="00D975B6" w:rsidRDefault="00E16F9A">
            <w:pPr>
              <w:pStyle w:val="Compact"/>
            </w:pPr>
            <w:r>
              <w:rPr>
                <w:sz w:val="19"/>
              </w:rPr>
              <w:t>Dosis</w:t>
            </w:r>
          </w:p>
        </w:tc>
      </w:tr>
      <w:tr w:rsidR="00D975B6" w14:paraId="01379C9D" w14:textId="77777777">
        <w:tc>
          <w:tcPr>
            <w:tcW w:w="0" w:type="auto"/>
          </w:tcPr>
          <w:p w14:paraId="3CF9A396" w14:textId="77777777" w:rsidR="00D975B6" w:rsidRDefault="00E16F9A">
            <w:pPr>
              <w:pStyle w:val="Compact"/>
            </w:pPr>
            <w:r>
              <w:rPr>
                <w:sz w:val="19"/>
              </w:rPr>
              <w:t>–</w:t>
            </w:r>
          </w:p>
        </w:tc>
        <w:tc>
          <w:tcPr>
            <w:tcW w:w="0" w:type="auto"/>
          </w:tcPr>
          <w:p w14:paraId="50059525" w14:textId="77777777" w:rsidR="00D975B6" w:rsidRDefault="00E16F9A">
            <w:pPr>
              <w:pStyle w:val="Compact"/>
            </w:pPr>
            <w:r>
              <w:rPr>
                <w:sz w:val="19"/>
              </w:rPr>
              <w:t>30–40 mg/kg/hari (maksimal 2 gr/hari)</w:t>
            </w:r>
          </w:p>
        </w:tc>
      </w:tr>
    </w:tbl>
    <w:p w14:paraId="4D7FE34A" w14:textId="77777777" w:rsidR="00D975B6" w:rsidRDefault="00E16F9A">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0084F5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3F66D3" w14:textId="77777777" w:rsidR="00D975B6" w:rsidRDefault="00E16F9A">
            <w:pPr>
              <w:pStyle w:val="Compact"/>
            </w:pPr>
            <w:r>
              <w:rPr>
                <w:sz w:val="19"/>
              </w:rPr>
              <w:t>Dosis normal</w:t>
            </w:r>
          </w:p>
        </w:tc>
        <w:tc>
          <w:tcPr>
            <w:tcW w:w="1131" w:type="dxa"/>
            <w:shd w:val="clear" w:color="auto" w:fill="DCE6F1"/>
          </w:tcPr>
          <w:p w14:paraId="215882E6" w14:textId="77777777" w:rsidR="00D975B6" w:rsidRDefault="00E16F9A">
            <w:pPr>
              <w:pStyle w:val="Compact"/>
            </w:pPr>
            <w:r>
              <w:rPr>
                <w:sz w:val="19"/>
              </w:rPr>
              <w:t>Dosis (D)/Interval (I)</w:t>
            </w:r>
          </w:p>
        </w:tc>
        <w:tc>
          <w:tcPr>
            <w:tcW w:w="1131" w:type="dxa"/>
            <w:shd w:val="clear" w:color="auto" w:fill="DCE6F1"/>
          </w:tcPr>
          <w:p w14:paraId="5BA267A7" w14:textId="77777777" w:rsidR="00D975B6" w:rsidRDefault="00E16F9A">
            <w:pPr>
              <w:pStyle w:val="Compact"/>
            </w:pPr>
            <w:r>
              <w:rPr>
                <w:sz w:val="19"/>
              </w:rPr>
              <w:t>LFG &gt;50</w:t>
            </w:r>
          </w:p>
        </w:tc>
        <w:tc>
          <w:tcPr>
            <w:tcW w:w="1131" w:type="dxa"/>
            <w:shd w:val="clear" w:color="auto" w:fill="DCE6F1"/>
          </w:tcPr>
          <w:p w14:paraId="006F510E" w14:textId="77777777" w:rsidR="00D975B6" w:rsidRDefault="00E16F9A">
            <w:pPr>
              <w:pStyle w:val="Compact"/>
            </w:pPr>
            <w:r>
              <w:rPr>
                <w:sz w:val="19"/>
              </w:rPr>
              <w:t>LFG 10–50</w:t>
            </w:r>
          </w:p>
        </w:tc>
        <w:tc>
          <w:tcPr>
            <w:tcW w:w="1131" w:type="dxa"/>
            <w:shd w:val="clear" w:color="auto" w:fill="DCE6F1"/>
          </w:tcPr>
          <w:p w14:paraId="49854254" w14:textId="77777777" w:rsidR="00D975B6" w:rsidRDefault="00E16F9A">
            <w:pPr>
              <w:pStyle w:val="Compact"/>
            </w:pPr>
            <w:r>
              <w:rPr>
                <w:sz w:val="19"/>
              </w:rPr>
              <w:t>LFG &lt;10</w:t>
            </w:r>
          </w:p>
        </w:tc>
        <w:tc>
          <w:tcPr>
            <w:tcW w:w="1131" w:type="dxa"/>
            <w:shd w:val="clear" w:color="auto" w:fill="DCE6F1"/>
          </w:tcPr>
          <w:p w14:paraId="184E6BDB" w14:textId="77777777" w:rsidR="00D975B6" w:rsidRDefault="00E16F9A">
            <w:pPr>
              <w:pStyle w:val="Compact"/>
            </w:pPr>
            <w:r>
              <w:rPr>
                <w:sz w:val="19"/>
              </w:rPr>
              <w:t>HD</w:t>
            </w:r>
          </w:p>
        </w:tc>
        <w:tc>
          <w:tcPr>
            <w:tcW w:w="1131" w:type="dxa"/>
            <w:shd w:val="clear" w:color="auto" w:fill="DCE6F1"/>
          </w:tcPr>
          <w:p w14:paraId="138C7F9C" w14:textId="77777777" w:rsidR="00D975B6" w:rsidRDefault="00E16F9A">
            <w:pPr>
              <w:pStyle w:val="Compact"/>
            </w:pPr>
            <w:r>
              <w:rPr>
                <w:sz w:val="19"/>
              </w:rPr>
              <w:t>PD</w:t>
            </w:r>
          </w:p>
        </w:tc>
      </w:tr>
      <w:tr w:rsidR="00D975B6" w14:paraId="6CF9F279" w14:textId="77777777">
        <w:tc>
          <w:tcPr>
            <w:tcW w:w="1131" w:type="dxa"/>
          </w:tcPr>
          <w:p w14:paraId="29D8F4B5" w14:textId="77777777" w:rsidR="00D975B6" w:rsidRDefault="00E16F9A">
            <w:pPr>
              <w:pStyle w:val="Compact"/>
            </w:pPr>
            <w:r>
              <w:rPr>
                <w:sz w:val="19"/>
              </w:rPr>
              <w:t>20–35 mg/kg/dosis q24 jam po</w:t>
            </w:r>
          </w:p>
        </w:tc>
        <w:tc>
          <w:tcPr>
            <w:tcW w:w="1131" w:type="dxa"/>
          </w:tcPr>
          <w:p w14:paraId="03308266" w14:textId="77777777" w:rsidR="00D975B6" w:rsidRDefault="00E16F9A">
            <w:pPr>
              <w:pStyle w:val="Compact"/>
            </w:pPr>
            <w:r>
              <w:rPr>
                <w:sz w:val="19"/>
              </w:rPr>
              <w:t>D</w:t>
            </w:r>
          </w:p>
        </w:tc>
        <w:tc>
          <w:tcPr>
            <w:tcW w:w="1131" w:type="dxa"/>
          </w:tcPr>
          <w:p w14:paraId="770730D5" w14:textId="77777777" w:rsidR="00D975B6" w:rsidRDefault="00E16F9A">
            <w:pPr>
              <w:pStyle w:val="Compact"/>
            </w:pPr>
            <w:r>
              <w:rPr>
                <w:sz w:val="19"/>
              </w:rPr>
              <w:t>100%</w:t>
            </w:r>
          </w:p>
        </w:tc>
        <w:tc>
          <w:tcPr>
            <w:tcW w:w="1131" w:type="dxa"/>
          </w:tcPr>
          <w:p w14:paraId="69E95AE8" w14:textId="77777777" w:rsidR="00D975B6" w:rsidRDefault="00E16F9A">
            <w:pPr>
              <w:pStyle w:val="Compact"/>
            </w:pPr>
            <w:r>
              <w:rPr>
                <w:sz w:val="19"/>
              </w:rPr>
              <w:t>100%</w:t>
            </w:r>
          </w:p>
        </w:tc>
        <w:tc>
          <w:tcPr>
            <w:tcW w:w="1131" w:type="dxa"/>
          </w:tcPr>
          <w:p w14:paraId="38516D0B" w14:textId="77777777" w:rsidR="00D975B6" w:rsidRDefault="00E16F9A">
            <w:pPr>
              <w:pStyle w:val="Compact"/>
            </w:pPr>
            <w:r>
              <w:rPr>
                <w:sz w:val="19"/>
              </w:rPr>
              <w:t>50–100%</w:t>
            </w:r>
          </w:p>
        </w:tc>
        <w:tc>
          <w:tcPr>
            <w:tcW w:w="1131" w:type="dxa"/>
          </w:tcPr>
          <w:p w14:paraId="26D11504" w14:textId="77777777" w:rsidR="00D975B6" w:rsidRDefault="00E16F9A">
            <w:pPr>
              <w:pStyle w:val="Compact"/>
            </w:pPr>
            <w:r>
              <w:rPr>
                <w:sz w:val="19"/>
              </w:rPr>
              <w:t>40 mg/kg 24 jam sblmnya tiap 3x/minggu dialisis</w:t>
            </w:r>
          </w:p>
        </w:tc>
        <w:tc>
          <w:tcPr>
            <w:tcW w:w="1131" w:type="dxa"/>
          </w:tcPr>
          <w:p w14:paraId="3E200203" w14:textId="77777777" w:rsidR="00D975B6" w:rsidRDefault="00E16F9A">
            <w:pPr>
              <w:pStyle w:val="Compact"/>
            </w:pPr>
            <w:r>
              <w:rPr>
                <w:sz w:val="19"/>
              </w:rPr>
              <w:t>100%</w:t>
            </w:r>
          </w:p>
        </w:tc>
      </w:tr>
    </w:tbl>
    <w:p w14:paraId="4BD7ED70" w14:textId="77777777" w:rsidR="00D975B6" w:rsidRDefault="00E16F9A">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2BE772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BCC7AA" w14:textId="77777777" w:rsidR="00D975B6" w:rsidRDefault="00E16F9A">
            <w:pPr>
              <w:pStyle w:val="Compact"/>
            </w:pPr>
            <w:r>
              <w:rPr>
                <w:sz w:val="19"/>
              </w:rPr>
              <w:t>Sediaan</w:t>
            </w:r>
          </w:p>
        </w:tc>
        <w:tc>
          <w:tcPr>
            <w:tcW w:w="3960" w:type="dxa"/>
            <w:shd w:val="clear" w:color="auto" w:fill="DCE6F1"/>
          </w:tcPr>
          <w:p w14:paraId="2644A6C4" w14:textId="77777777" w:rsidR="00D975B6" w:rsidRDefault="00E16F9A">
            <w:pPr>
              <w:pStyle w:val="Compact"/>
            </w:pPr>
            <w:r>
              <w:rPr>
                <w:sz w:val="19"/>
              </w:rPr>
              <w:t>Restriksi</w:t>
            </w:r>
          </w:p>
        </w:tc>
      </w:tr>
      <w:tr w:rsidR="00D975B6" w14:paraId="44450BD4" w14:textId="77777777">
        <w:tc>
          <w:tcPr>
            <w:tcW w:w="3960" w:type="dxa"/>
          </w:tcPr>
          <w:p w14:paraId="4FEE1E16" w14:textId="77777777" w:rsidR="00D975B6" w:rsidRDefault="00E16F9A">
            <w:pPr>
              <w:pStyle w:val="Compact"/>
            </w:pPr>
            <w:r>
              <w:rPr>
                <w:sz w:val="19"/>
              </w:rPr>
              <w:t>Tablet 500 mg</w:t>
            </w:r>
          </w:p>
        </w:tc>
        <w:tc>
          <w:tcPr>
            <w:tcW w:w="3960" w:type="dxa"/>
          </w:tcPr>
          <w:p w14:paraId="7D0502B0" w14:textId="77777777" w:rsidR="00D975B6" w:rsidRDefault="00E16F9A">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27E3A174" w14:textId="77777777" w:rsidR="00D975B6" w:rsidRDefault="00E16F9A">
      <w:pPr>
        <w:pStyle w:val="BodyText"/>
      </w:pPr>
      <w:r>
        <w:rPr>
          <w:b/>
          <w:bCs/>
        </w:rPr>
        <w:t>Aturan penggunaan</w:t>
      </w:r>
    </w:p>
    <w:p w14:paraId="62B5A605" w14:textId="77777777" w:rsidR="00D975B6" w:rsidRDefault="00E16F9A" w:rsidP="00E16F9A">
      <w:pPr>
        <w:pStyle w:val="Compact"/>
        <w:numPr>
          <w:ilvl w:val="0"/>
          <w:numId w:val="385"/>
        </w:numPr>
      </w:pPr>
      <w:r>
        <w:t>Hanya digunakan bersama obat anti-TB lain yang efektif (label pirazinamid).</w:t>
      </w:r>
    </w:p>
    <w:p w14:paraId="6DAF0793" w14:textId="77777777" w:rsidR="00D975B6" w:rsidRDefault="00E16F9A" w:rsidP="00E16F9A">
      <w:pPr>
        <w:pStyle w:val="Compact"/>
        <w:numPr>
          <w:ilvl w:val="0"/>
          <w:numId w:val="385"/>
        </w:numPr>
      </w:pPr>
      <w:r>
        <w:t>Periksa asam urat serum dan fungsi hati sebelum memulai terapi (label pirazinamid).</w:t>
      </w:r>
    </w:p>
    <w:p w14:paraId="6EC2729C" w14:textId="77777777" w:rsidR="00D975B6" w:rsidRDefault="00E16F9A">
      <w:pPr>
        <w:pStyle w:val="FirstParagraph"/>
      </w:pPr>
      <w:r>
        <w:rPr>
          <w:b/>
          <w:bCs/>
        </w:rPr>
        <w:t>Manfaat obat</w:t>
      </w:r>
      <w:r>
        <w:t xml:space="preserve"> (label pirazinamid)</w:t>
      </w:r>
    </w:p>
    <w:p w14:paraId="34B3AD34" w14:textId="77777777" w:rsidR="00D975B6" w:rsidRDefault="00E16F9A" w:rsidP="00E16F9A">
      <w:pPr>
        <w:pStyle w:val="Compact"/>
        <w:numPr>
          <w:ilvl w:val="0"/>
          <w:numId w:val="386"/>
        </w:numPr>
      </w:pPr>
      <w:r>
        <w:t>Terapi awal tuberkulosis aktif pada dewasa dan anak, dikombinasikan dengan obat anti-TB lain.</w:t>
      </w:r>
    </w:p>
    <w:p w14:paraId="6C087855" w14:textId="77777777" w:rsidR="00D975B6" w:rsidRDefault="00E16F9A" w:rsidP="00E16F9A">
      <w:pPr>
        <w:pStyle w:val="Compact"/>
        <w:numPr>
          <w:ilvl w:val="0"/>
          <w:numId w:val="386"/>
        </w:numPr>
      </w:pPr>
      <w:r>
        <w:t>Tuberkulosis aktif setelah kegagalan terapi dengan obat primer lain.</w:t>
      </w:r>
    </w:p>
    <w:p w14:paraId="1BFD49EB" w14:textId="77777777" w:rsidR="00D975B6" w:rsidRDefault="00E16F9A">
      <w:pPr>
        <w:pStyle w:val="FirstParagraph"/>
      </w:pPr>
      <w:r>
        <w:rPr>
          <w:b/>
          <w:bCs/>
        </w:rPr>
        <w:t>Efek samping</w:t>
      </w:r>
      <w:r>
        <w:t xml:space="preserve"> (label pirazinamid)</w:t>
      </w:r>
    </w:p>
    <w:p w14:paraId="5F098BB8" w14:textId="77777777" w:rsidR="00D975B6" w:rsidRDefault="00E16F9A" w:rsidP="00E16F9A">
      <w:pPr>
        <w:pStyle w:val="Compact"/>
        <w:numPr>
          <w:ilvl w:val="0"/>
          <w:numId w:val="387"/>
        </w:numPr>
      </w:pPr>
      <w:r>
        <w:t>Efek samping utama adalah reaksi hati; hepatotoksisitas tampak bergantung dosis dan dapat muncul kapan saja selama terapi.</w:t>
      </w:r>
    </w:p>
    <w:p w14:paraId="0C41F966" w14:textId="77777777" w:rsidR="00D975B6" w:rsidRDefault="00E16F9A" w:rsidP="00E16F9A">
      <w:pPr>
        <w:pStyle w:val="Compact"/>
        <w:numPr>
          <w:ilvl w:val="0"/>
          <w:numId w:val="387"/>
        </w:numPr>
      </w:pPr>
      <w:r>
        <w:lastRenderedPageBreak/>
        <w:t>Saluran cerna: mual, muntah, anoreksia.</w:t>
      </w:r>
    </w:p>
    <w:p w14:paraId="5A097294" w14:textId="77777777" w:rsidR="00D975B6" w:rsidRDefault="00E16F9A" w:rsidP="00E16F9A">
      <w:pPr>
        <w:pStyle w:val="Compact"/>
        <w:numPr>
          <w:ilvl w:val="0"/>
          <w:numId w:val="387"/>
        </w:numPr>
      </w:pPr>
      <w:r>
        <w:t>Artralgia dan mialgia ringan sering dilaporkan; gout.</w:t>
      </w:r>
    </w:p>
    <w:p w14:paraId="377D7E45" w14:textId="77777777" w:rsidR="00D975B6" w:rsidRDefault="00E16F9A" w:rsidP="00E16F9A">
      <w:pPr>
        <w:pStyle w:val="Compact"/>
        <w:numPr>
          <w:ilvl w:val="0"/>
          <w:numId w:val="387"/>
        </w:numPr>
      </w:pPr>
      <w:r>
        <w:t>Hipersensitivitas: ruam, urtikaria, pruritus.</w:t>
      </w:r>
    </w:p>
    <w:p w14:paraId="6461E31F" w14:textId="77777777" w:rsidR="00D975B6" w:rsidRDefault="00E16F9A" w:rsidP="00E16F9A">
      <w:pPr>
        <w:pStyle w:val="Compact"/>
        <w:numPr>
          <w:ilvl w:val="0"/>
          <w:numId w:val="387"/>
        </w:numPr>
      </w:pPr>
      <w:r>
        <w:t>Jarang: demam, akne, fotosensitivitas, porfiria, disuria, nefritis interstisial, trombositopenia, anemia sideroblastik, gangguan pembekuan darah.</w:t>
      </w:r>
    </w:p>
    <w:p w14:paraId="1A531619" w14:textId="77777777" w:rsidR="00D975B6" w:rsidRDefault="00E16F9A">
      <w:pPr>
        <w:pStyle w:val="FirstParagraph"/>
      </w:pPr>
      <w:r>
        <w:rPr>
          <w:b/>
          <w:bCs/>
        </w:rPr>
        <w:t>Peringatan</w:t>
      </w:r>
      <w:r>
        <w:t xml:space="preserve"> (label pirazinamid)</w:t>
      </w:r>
    </w:p>
    <w:p w14:paraId="00837DE6" w14:textId="77777777" w:rsidR="00D975B6" w:rsidRDefault="00E16F9A" w:rsidP="00E16F9A">
      <w:pPr>
        <w:pStyle w:val="Compact"/>
        <w:numPr>
          <w:ilvl w:val="0"/>
          <w:numId w:val="388"/>
        </w:numPr>
      </w:pPr>
      <w:r>
        <w:t>Kontraindikasi: kerusakan hati berat; hipersensitivitas terhadap pirazinamid; gout akut.</w:t>
      </w:r>
    </w:p>
    <w:p w14:paraId="4F81989A" w14:textId="77777777" w:rsidR="00D975B6" w:rsidRDefault="00E16F9A" w:rsidP="00E16F9A">
      <w:pPr>
        <w:pStyle w:val="Compact"/>
        <w:numPr>
          <w:ilvl w:val="0"/>
          <w:numId w:val="388"/>
        </w:numPr>
      </w:pPr>
      <w:r>
        <w:t>Hentikan dan jangan diberikan lagi bila muncul tanda kerusakan hepatoseluler atau hiperurisemia disertai artritis gout akut.</w:t>
      </w:r>
    </w:p>
    <w:p w14:paraId="39C820B1" w14:textId="77777777" w:rsidR="00D975B6" w:rsidRDefault="00E16F9A" w:rsidP="00E16F9A">
      <w:pPr>
        <w:pStyle w:val="Compact"/>
        <w:numPr>
          <w:ilvl w:val="0"/>
          <w:numId w:val="388"/>
        </w:numPr>
      </w:pPr>
      <w:r>
        <w:t>Menghambat ekskresi urat di ginjal sehingga sering menimbulkan hiperurisemia, biasanya tanpa gejala.</w:t>
      </w:r>
    </w:p>
    <w:p w14:paraId="4D9AF5F3" w14:textId="77777777" w:rsidR="00D975B6" w:rsidRDefault="00E16F9A" w:rsidP="00E16F9A">
      <w:pPr>
        <w:pStyle w:val="Compact"/>
        <w:numPr>
          <w:ilvl w:val="0"/>
          <w:numId w:val="388"/>
        </w:numPr>
      </w:pPr>
      <w:r>
        <w:t>Hati-hati pada riwayat diabetes melitus karena pengelolaannya dapat menjadi lebih sulit.</w:t>
      </w:r>
    </w:p>
    <w:p w14:paraId="4CDA4856" w14:textId="77777777" w:rsidR="00D975B6" w:rsidRDefault="00E16F9A" w:rsidP="00E16F9A">
      <w:pPr>
        <w:pStyle w:val="Compact"/>
        <w:numPr>
          <w:ilvl w:val="0"/>
          <w:numId w:val="388"/>
        </w:numPr>
      </w:pPr>
      <w:r>
        <w:t>Pasien dengan penyakit hati atau berisiko tinggi hepatitis akibat obat perlu dipantau ketat.</w:t>
      </w:r>
    </w:p>
    <w:p w14:paraId="6D15FC02" w14:textId="77777777" w:rsidR="00D975B6" w:rsidRDefault="00E16F9A">
      <w:pPr>
        <w:pStyle w:val="FirstParagraph"/>
      </w:pPr>
      <w:r>
        <w:rPr>
          <w:b/>
          <w:bCs/>
        </w:rPr>
        <w:t>Farmakokinetik</w:t>
      </w:r>
      <w:r>
        <w:t xml:space="preserve"> (label pirazinamid)</w:t>
      </w:r>
    </w:p>
    <w:p w14:paraId="7F71C0B9" w14:textId="77777777" w:rsidR="00D975B6" w:rsidRDefault="00E16F9A" w:rsidP="00E16F9A">
      <w:pPr>
        <w:pStyle w:val="Compact"/>
        <w:numPr>
          <w:ilvl w:val="0"/>
          <w:numId w:val="389"/>
        </w:numPr>
      </w:pPr>
      <w:r>
        <w:t>Diserap baik dari saluran cerna; kadar puncak plasma dalam 2 jam.</w:t>
      </w:r>
    </w:p>
    <w:p w14:paraId="49FB7DE8" w14:textId="77777777" w:rsidR="00D975B6" w:rsidRDefault="00E16F9A" w:rsidP="00E16F9A">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5019FB22" w14:textId="77777777" w:rsidR="00D975B6" w:rsidRDefault="00E16F9A" w:rsidP="00E16F9A">
      <w:pPr>
        <w:pStyle w:val="Compact"/>
        <w:numPr>
          <w:ilvl w:val="0"/>
          <w:numId w:val="389"/>
        </w:numPr>
      </w:pPr>
      <w:r>
        <w:t>Waktu paruh 9–10 jam pada fungsi ginjal dan hati normal; dapat memanjang pada gangguan ginjal atau hati.</w:t>
      </w:r>
    </w:p>
    <w:p w14:paraId="0FC416A1" w14:textId="77777777" w:rsidR="00D975B6" w:rsidRDefault="00E16F9A" w:rsidP="00E16F9A">
      <w:pPr>
        <w:pStyle w:val="Compact"/>
        <w:numPr>
          <w:ilvl w:val="0"/>
          <w:numId w:val="389"/>
        </w:numPr>
      </w:pPr>
      <w:r>
        <w:t>Dihidrolisis di hati menjadi metabolit aktif asam pirazinoat; sekitar 70% dosis oral dikeluarkan di urin dalam 24 jam, terutama melalui filtrasi glomerulus.</w:t>
      </w:r>
    </w:p>
    <w:p w14:paraId="70A4D8B4" w14:textId="77777777" w:rsidR="00D975B6" w:rsidRDefault="00E16F9A">
      <w:pPr>
        <w:pStyle w:val="FirstParagraph"/>
      </w:pPr>
      <w:r>
        <w:rPr>
          <w:b/>
          <w:bCs/>
        </w:rPr>
        <w:t>Farmakodinamik</w:t>
      </w:r>
      <w:r>
        <w:t xml:space="preserve"> (label pirazinamid)</w:t>
      </w:r>
    </w:p>
    <w:p w14:paraId="7F1A76C2" w14:textId="77777777" w:rsidR="00D975B6" w:rsidRDefault="00E16F9A" w:rsidP="00E16F9A">
      <w:pPr>
        <w:pStyle w:val="Compact"/>
        <w:numPr>
          <w:ilvl w:val="0"/>
          <w:numId w:val="390"/>
        </w:numPr>
      </w:pPr>
      <w:r>
        <w:t xml:space="preserve">Dapat bersifat bakteriostatik atau bakterisidal terhadap </w:t>
      </w:r>
      <w:r>
        <w:rPr>
          <w:i/>
          <w:iCs/>
        </w:rPr>
        <w:t>Mycobacterium tuberculosis</w:t>
      </w:r>
      <w:r>
        <w:t>, bergantung kadar obat di tempat infeksi.</w:t>
      </w:r>
    </w:p>
    <w:p w14:paraId="354AFCF8" w14:textId="77777777" w:rsidR="00D975B6" w:rsidRDefault="00E16F9A" w:rsidP="00E16F9A">
      <w:pPr>
        <w:pStyle w:val="Compact"/>
        <w:numPr>
          <w:ilvl w:val="0"/>
          <w:numId w:val="390"/>
        </w:numPr>
      </w:pPr>
      <w:r>
        <w:t>Mekanisme kerjanya belum diketahui; in vitro dan in vivo hanya aktif pada pH sedikit asam.</w:t>
      </w:r>
    </w:p>
    <w:p w14:paraId="18D77FC0" w14:textId="77777777" w:rsidR="00D975B6" w:rsidRDefault="00E16F9A">
      <w:pPr>
        <w:pStyle w:val="FirstParagraph"/>
      </w:pPr>
      <w:r>
        <w:rPr>
          <w:b/>
          <w:bCs/>
        </w:rPr>
        <w:t>Daftar pustaka</w:t>
      </w:r>
    </w:p>
    <w:p w14:paraId="1E4CB16F" w14:textId="77777777" w:rsidR="00D975B6" w:rsidRDefault="00E16F9A" w:rsidP="00E16F9A">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7F3FAA24" w14:textId="77777777" w:rsidR="00D975B6" w:rsidRDefault="00E16F9A" w:rsidP="00E16F9A">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6F1778" w14:textId="77777777" w:rsidR="00D975B6" w:rsidRDefault="00E16F9A" w:rsidP="00E16F9A">
      <w:pPr>
        <w:pStyle w:val="Compact"/>
        <w:numPr>
          <w:ilvl w:val="0"/>
          <w:numId w:val="391"/>
        </w:numPr>
      </w:pPr>
      <w:r>
        <w:lastRenderedPageBreak/>
        <w:t>Pyrazinamide Tablets USP (ANI Pharmaceuticals), label DailyMed. https://dailymed.nlm.nih.gov/dailymed/drugInfo.cfm?setid=262d8829-728c-48db-b89b-88d13b87e684</w:t>
      </w:r>
    </w:p>
    <w:p w14:paraId="68E4421D" w14:textId="77777777" w:rsidR="00D975B6" w:rsidRDefault="00E16F9A">
      <w:r>
        <w:pict w14:anchorId="412C3ECB">
          <v:rect id="_x0000_i1080" style="width:0;height:1.5pt" o:hralign="center" o:hrstd="t" o:hr="t"/>
        </w:pict>
      </w:r>
    </w:p>
    <w:p w14:paraId="17C9457A" w14:textId="77777777" w:rsidR="00D975B6" w:rsidRDefault="00E16F9A">
      <w:pPr>
        <w:pStyle w:val="Heading3"/>
      </w:pPr>
      <w:bookmarkStart w:id="122" w:name="etambutol"/>
      <w:bookmarkStart w:id="123" w:name="_Toc243121731"/>
      <w:bookmarkEnd w:id="120"/>
      <w:r>
        <w:t>3.55 Etambutol</w:t>
      </w:r>
      <w:bookmarkEnd w:id="123"/>
    </w:p>
    <w:p w14:paraId="1F7B253A" w14:textId="77777777" w:rsidR="00D975B6" w:rsidRDefault="00E16F9A">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D975B6" w14:paraId="64E5FDA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4FD59F" w14:textId="77777777" w:rsidR="00D975B6" w:rsidRDefault="00E16F9A">
            <w:pPr>
              <w:pStyle w:val="Compact"/>
            </w:pPr>
            <w:r>
              <w:rPr>
                <w:sz w:val="19"/>
              </w:rPr>
              <w:t>Keadaan</w:t>
            </w:r>
          </w:p>
        </w:tc>
        <w:tc>
          <w:tcPr>
            <w:tcW w:w="0" w:type="auto"/>
            <w:shd w:val="clear" w:color="auto" w:fill="DCE6F1"/>
          </w:tcPr>
          <w:p w14:paraId="5BC30D67" w14:textId="77777777" w:rsidR="00D975B6" w:rsidRDefault="00E16F9A">
            <w:pPr>
              <w:pStyle w:val="Compact"/>
            </w:pPr>
            <w:r>
              <w:rPr>
                <w:sz w:val="19"/>
              </w:rPr>
              <w:t>Dosis</w:t>
            </w:r>
          </w:p>
        </w:tc>
      </w:tr>
      <w:tr w:rsidR="00D975B6" w14:paraId="2BA5BA86" w14:textId="77777777">
        <w:tc>
          <w:tcPr>
            <w:tcW w:w="0" w:type="auto"/>
          </w:tcPr>
          <w:p w14:paraId="66421789" w14:textId="77777777" w:rsidR="00D975B6" w:rsidRDefault="00E16F9A">
            <w:pPr>
              <w:pStyle w:val="Compact"/>
            </w:pPr>
            <w:r>
              <w:rPr>
                <w:sz w:val="19"/>
              </w:rPr>
              <w:t>–</w:t>
            </w:r>
          </w:p>
        </w:tc>
        <w:tc>
          <w:tcPr>
            <w:tcW w:w="0" w:type="auto"/>
          </w:tcPr>
          <w:p w14:paraId="108DD15E" w14:textId="77777777" w:rsidR="00D975B6" w:rsidRDefault="00E16F9A">
            <w:pPr>
              <w:pStyle w:val="Compact"/>
            </w:pPr>
            <w:r>
              <w:rPr>
                <w:sz w:val="19"/>
              </w:rPr>
              <w:t>15–25 mg/kg/hari (maksimal 2,5 gr/hari)</w:t>
            </w:r>
          </w:p>
        </w:tc>
      </w:tr>
    </w:tbl>
    <w:p w14:paraId="0FF16313" w14:textId="77777777" w:rsidR="00D975B6" w:rsidRDefault="00E16F9A">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0DEF3B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A7292D0" w14:textId="77777777" w:rsidR="00D975B6" w:rsidRDefault="00E16F9A">
            <w:pPr>
              <w:pStyle w:val="Compact"/>
            </w:pPr>
            <w:r>
              <w:rPr>
                <w:sz w:val="19"/>
              </w:rPr>
              <w:t>Dosis normal</w:t>
            </w:r>
          </w:p>
        </w:tc>
        <w:tc>
          <w:tcPr>
            <w:tcW w:w="1131" w:type="dxa"/>
            <w:shd w:val="clear" w:color="auto" w:fill="DCE6F1"/>
          </w:tcPr>
          <w:p w14:paraId="58771745" w14:textId="77777777" w:rsidR="00D975B6" w:rsidRDefault="00E16F9A">
            <w:pPr>
              <w:pStyle w:val="Compact"/>
            </w:pPr>
            <w:r>
              <w:rPr>
                <w:sz w:val="19"/>
              </w:rPr>
              <w:t>Dosis (D)/Interval (I)</w:t>
            </w:r>
          </w:p>
        </w:tc>
        <w:tc>
          <w:tcPr>
            <w:tcW w:w="1131" w:type="dxa"/>
            <w:shd w:val="clear" w:color="auto" w:fill="DCE6F1"/>
          </w:tcPr>
          <w:p w14:paraId="6BC48682" w14:textId="77777777" w:rsidR="00D975B6" w:rsidRDefault="00E16F9A">
            <w:pPr>
              <w:pStyle w:val="Compact"/>
            </w:pPr>
            <w:r>
              <w:rPr>
                <w:sz w:val="19"/>
              </w:rPr>
              <w:t>LFG &gt;50</w:t>
            </w:r>
          </w:p>
        </w:tc>
        <w:tc>
          <w:tcPr>
            <w:tcW w:w="1131" w:type="dxa"/>
            <w:shd w:val="clear" w:color="auto" w:fill="DCE6F1"/>
          </w:tcPr>
          <w:p w14:paraId="6D691E43" w14:textId="77777777" w:rsidR="00D975B6" w:rsidRDefault="00E16F9A">
            <w:pPr>
              <w:pStyle w:val="Compact"/>
            </w:pPr>
            <w:r>
              <w:rPr>
                <w:sz w:val="19"/>
              </w:rPr>
              <w:t>LFG 10–50</w:t>
            </w:r>
          </w:p>
        </w:tc>
        <w:tc>
          <w:tcPr>
            <w:tcW w:w="1131" w:type="dxa"/>
            <w:shd w:val="clear" w:color="auto" w:fill="DCE6F1"/>
          </w:tcPr>
          <w:p w14:paraId="74BAE60D" w14:textId="77777777" w:rsidR="00D975B6" w:rsidRDefault="00E16F9A">
            <w:pPr>
              <w:pStyle w:val="Compact"/>
            </w:pPr>
            <w:r>
              <w:rPr>
                <w:sz w:val="19"/>
              </w:rPr>
              <w:t>LFG &lt;10</w:t>
            </w:r>
          </w:p>
        </w:tc>
        <w:tc>
          <w:tcPr>
            <w:tcW w:w="1131" w:type="dxa"/>
            <w:shd w:val="clear" w:color="auto" w:fill="DCE6F1"/>
          </w:tcPr>
          <w:p w14:paraId="41186859" w14:textId="77777777" w:rsidR="00D975B6" w:rsidRDefault="00E16F9A">
            <w:pPr>
              <w:pStyle w:val="Compact"/>
            </w:pPr>
            <w:r>
              <w:rPr>
                <w:sz w:val="19"/>
              </w:rPr>
              <w:t>HD</w:t>
            </w:r>
          </w:p>
        </w:tc>
        <w:tc>
          <w:tcPr>
            <w:tcW w:w="1131" w:type="dxa"/>
            <w:shd w:val="clear" w:color="auto" w:fill="DCE6F1"/>
          </w:tcPr>
          <w:p w14:paraId="60680043" w14:textId="77777777" w:rsidR="00D975B6" w:rsidRDefault="00E16F9A">
            <w:pPr>
              <w:pStyle w:val="Compact"/>
            </w:pPr>
            <w:r>
              <w:rPr>
                <w:sz w:val="19"/>
              </w:rPr>
              <w:t>PD</w:t>
            </w:r>
          </w:p>
        </w:tc>
      </w:tr>
      <w:tr w:rsidR="00D975B6" w14:paraId="3A7E9CBF" w14:textId="77777777">
        <w:tc>
          <w:tcPr>
            <w:tcW w:w="1131" w:type="dxa"/>
          </w:tcPr>
          <w:p w14:paraId="54378F9D" w14:textId="77777777" w:rsidR="00D975B6" w:rsidRDefault="00E16F9A">
            <w:pPr>
              <w:pStyle w:val="Compact"/>
            </w:pPr>
            <w:r>
              <w:rPr>
                <w:sz w:val="19"/>
              </w:rPr>
              <w:t>25 mg/kg/dosis q24 jam po</w:t>
            </w:r>
          </w:p>
        </w:tc>
        <w:tc>
          <w:tcPr>
            <w:tcW w:w="1131" w:type="dxa"/>
          </w:tcPr>
          <w:p w14:paraId="728D4A5B" w14:textId="77777777" w:rsidR="00D975B6" w:rsidRDefault="00E16F9A">
            <w:pPr>
              <w:pStyle w:val="Compact"/>
            </w:pPr>
            <w:r>
              <w:rPr>
                <w:sz w:val="19"/>
              </w:rPr>
              <w:t>I</w:t>
            </w:r>
          </w:p>
        </w:tc>
        <w:tc>
          <w:tcPr>
            <w:tcW w:w="1131" w:type="dxa"/>
          </w:tcPr>
          <w:p w14:paraId="316A7A79" w14:textId="77777777" w:rsidR="00D975B6" w:rsidRDefault="00E16F9A">
            <w:pPr>
              <w:pStyle w:val="Compact"/>
            </w:pPr>
            <w:r>
              <w:rPr>
                <w:sz w:val="19"/>
              </w:rPr>
              <w:t>q24 jam</w:t>
            </w:r>
          </w:p>
        </w:tc>
        <w:tc>
          <w:tcPr>
            <w:tcW w:w="1131" w:type="dxa"/>
          </w:tcPr>
          <w:p w14:paraId="5CE93FB5" w14:textId="77777777" w:rsidR="00D975B6" w:rsidRDefault="00E16F9A">
            <w:pPr>
              <w:pStyle w:val="Compact"/>
            </w:pPr>
            <w:r>
              <w:rPr>
                <w:sz w:val="19"/>
              </w:rPr>
              <w:t>q24–36 jam</w:t>
            </w:r>
          </w:p>
        </w:tc>
        <w:tc>
          <w:tcPr>
            <w:tcW w:w="1131" w:type="dxa"/>
          </w:tcPr>
          <w:p w14:paraId="7B3DF517" w14:textId="77777777" w:rsidR="00D975B6" w:rsidRDefault="00E16F9A">
            <w:pPr>
              <w:pStyle w:val="Compact"/>
            </w:pPr>
            <w:r>
              <w:rPr>
                <w:sz w:val="19"/>
              </w:rPr>
              <w:t>q48 jam</w:t>
            </w:r>
          </w:p>
        </w:tc>
        <w:tc>
          <w:tcPr>
            <w:tcW w:w="1131" w:type="dxa"/>
          </w:tcPr>
          <w:p w14:paraId="12F07A9B" w14:textId="77777777" w:rsidR="00D975B6" w:rsidRDefault="00E16F9A">
            <w:pPr>
              <w:pStyle w:val="Compact"/>
            </w:pPr>
            <w:r>
              <w:rPr>
                <w:sz w:val="19"/>
              </w:rPr>
              <w:t>dosis sesudah dialisis</w:t>
            </w:r>
          </w:p>
        </w:tc>
        <w:tc>
          <w:tcPr>
            <w:tcW w:w="1131" w:type="dxa"/>
          </w:tcPr>
          <w:p w14:paraId="2E9C3A8A" w14:textId="77777777" w:rsidR="00D975B6" w:rsidRDefault="00E16F9A">
            <w:pPr>
              <w:pStyle w:val="Compact"/>
            </w:pPr>
            <w:r>
              <w:rPr>
                <w:sz w:val="19"/>
              </w:rPr>
              <w:t>–</w:t>
            </w:r>
          </w:p>
        </w:tc>
      </w:tr>
    </w:tbl>
    <w:p w14:paraId="26501259" w14:textId="77777777" w:rsidR="00D975B6" w:rsidRDefault="00E16F9A">
      <w:pPr>
        <w:pStyle w:val="BodyText"/>
      </w:pPr>
      <w:r>
        <w:rPr>
          <w:b/>
          <w:bCs/>
        </w:rPr>
        <w:t>Sediaan</w:t>
      </w:r>
      <w:r>
        <w:t xml:space="preserve"> </w:t>
      </w:r>
      <w:r>
        <w:t>(FORNAS 2025 hlm. 43; disediakan oleh Program Kemenkes)</w:t>
      </w:r>
    </w:p>
    <w:p w14:paraId="68DC9455" w14:textId="77777777" w:rsidR="00D975B6" w:rsidRDefault="00E16F9A">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54A9081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335CF7" w14:textId="77777777" w:rsidR="00D975B6" w:rsidRDefault="00E16F9A">
            <w:pPr>
              <w:pStyle w:val="Compact"/>
            </w:pPr>
            <w:r>
              <w:rPr>
                <w:sz w:val="19"/>
              </w:rPr>
              <w:t>Sediaan</w:t>
            </w:r>
          </w:p>
        </w:tc>
        <w:tc>
          <w:tcPr>
            <w:tcW w:w="0" w:type="auto"/>
            <w:shd w:val="clear" w:color="auto" w:fill="DCE6F1"/>
          </w:tcPr>
          <w:p w14:paraId="5A8252A2" w14:textId="77777777" w:rsidR="00D975B6" w:rsidRDefault="00E16F9A">
            <w:pPr>
              <w:pStyle w:val="Compact"/>
            </w:pPr>
            <w:r>
              <w:rPr>
                <w:sz w:val="19"/>
              </w:rPr>
              <w:t>Peresepan maksimal</w:t>
            </w:r>
          </w:p>
        </w:tc>
      </w:tr>
      <w:tr w:rsidR="00D975B6" w14:paraId="3D91E89E" w14:textId="77777777">
        <w:tc>
          <w:tcPr>
            <w:tcW w:w="0" w:type="auto"/>
          </w:tcPr>
          <w:p w14:paraId="73A72746" w14:textId="77777777" w:rsidR="00D975B6" w:rsidRDefault="00E16F9A">
            <w:pPr>
              <w:pStyle w:val="Compact"/>
            </w:pPr>
            <w:r>
              <w:rPr>
                <w:sz w:val="19"/>
              </w:rPr>
              <w:t>Tablet 250 mg</w:t>
            </w:r>
          </w:p>
        </w:tc>
        <w:tc>
          <w:tcPr>
            <w:tcW w:w="0" w:type="auto"/>
          </w:tcPr>
          <w:p w14:paraId="6E9AA3FC" w14:textId="77777777" w:rsidR="00D975B6" w:rsidRDefault="00E16F9A">
            <w:pPr>
              <w:pStyle w:val="Compact"/>
            </w:pPr>
            <w:r>
              <w:rPr>
                <w:sz w:val="19"/>
              </w:rPr>
              <w:t>–</w:t>
            </w:r>
          </w:p>
        </w:tc>
      </w:tr>
      <w:tr w:rsidR="00D975B6" w14:paraId="124FBA2D" w14:textId="77777777">
        <w:tc>
          <w:tcPr>
            <w:tcW w:w="0" w:type="auto"/>
          </w:tcPr>
          <w:p w14:paraId="2195C8CC" w14:textId="77777777" w:rsidR="00D975B6" w:rsidRDefault="00E16F9A">
            <w:pPr>
              <w:pStyle w:val="Compact"/>
            </w:pPr>
            <w:r>
              <w:rPr>
                <w:sz w:val="19"/>
              </w:rPr>
              <w:t>Tablet 400 mg</w:t>
            </w:r>
          </w:p>
        </w:tc>
        <w:tc>
          <w:tcPr>
            <w:tcW w:w="0" w:type="auto"/>
          </w:tcPr>
          <w:p w14:paraId="0A44F3F5" w14:textId="77777777" w:rsidR="00D975B6" w:rsidRDefault="00E16F9A">
            <w:pPr>
              <w:pStyle w:val="Compact"/>
            </w:pPr>
            <w:r>
              <w:rPr>
                <w:sz w:val="19"/>
              </w:rPr>
              <w:t>–</w:t>
            </w:r>
          </w:p>
        </w:tc>
      </w:tr>
      <w:tr w:rsidR="00D975B6" w14:paraId="7F592285" w14:textId="77777777">
        <w:tc>
          <w:tcPr>
            <w:tcW w:w="0" w:type="auto"/>
          </w:tcPr>
          <w:p w14:paraId="17A5FE5B" w14:textId="77777777" w:rsidR="00D975B6" w:rsidRDefault="00E16F9A">
            <w:pPr>
              <w:pStyle w:val="Compact"/>
            </w:pPr>
            <w:r>
              <w:rPr>
                <w:sz w:val="19"/>
              </w:rPr>
              <w:t>Tablet 500 mg</w:t>
            </w:r>
          </w:p>
        </w:tc>
        <w:tc>
          <w:tcPr>
            <w:tcW w:w="0" w:type="auto"/>
          </w:tcPr>
          <w:p w14:paraId="561BB0C4" w14:textId="77777777" w:rsidR="00D975B6" w:rsidRDefault="00E16F9A">
            <w:pPr>
              <w:pStyle w:val="Compact"/>
            </w:pPr>
            <w:r>
              <w:rPr>
                <w:sz w:val="19"/>
              </w:rPr>
              <w:t>–</w:t>
            </w:r>
          </w:p>
        </w:tc>
      </w:tr>
    </w:tbl>
    <w:p w14:paraId="198E47EC" w14:textId="77777777" w:rsidR="00D975B6" w:rsidRDefault="00E16F9A">
      <w:pPr>
        <w:pStyle w:val="BodyText"/>
      </w:pPr>
      <w:r>
        <w:rPr>
          <w:b/>
          <w:bCs/>
        </w:rPr>
        <w:t>Aturan penggunaan</w:t>
      </w:r>
    </w:p>
    <w:p w14:paraId="0269E91A" w14:textId="77777777" w:rsidR="00D975B6" w:rsidRDefault="00E16F9A" w:rsidP="00E16F9A">
      <w:pPr>
        <w:pStyle w:val="Compact"/>
        <w:numPr>
          <w:ilvl w:val="0"/>
          <w:numId w:val="392"/>
        </w:numPr>
      </w:pPr>
      <w:r>
        <w:t>Tidak digunakan sebagai obat anti-TB tunggal (FORNAS; label etambutol).</w:t>
      </w:r>
    </w:p>
    <w:p w14:paraId="34203F0C" w14:textId="77777777" w:rsidR="00D975B6" w:rsidRDefault="00E16F9A" w:rsidP="00E16F9A">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541F7678" w14:textId="77777777" w:rsidR="00D975B6" w:rsidRDefault="00E16F9A">
      <w:pPr>
        <w:pStyle w:val="FirstParagraph"/>
      </w:pPr>
      <w:r>
        <w:rPr>
          <w:b/>
          <w:bCs/>
        </w:rPr>
        <w:t>Manfaat obat</w:t>
      </w:r>
      <w:r>
        <w:t xml:space="preserve"> (label etambutol)</w:t>
      </w:r>
    </w:p>
    <w:p w14:paraId="5610B288" w14:textId="77777777" w:rsidR="00D975B6" w:rsidRDefault="00E16F9A" w:rsidP="00E16F9A">
      <w:pPr>
        <w:pStyle w:val="Compact"/>
        <w:numPr>
          <w:ilvl w:val="0"/>
          <w:numId w:val="393"/>
        </w:numPr>
      </w:pPr>
      <w:r>
        <w:t>Tuberkulosis paru, bersama sedikitnya satu obat anti-TB lain.</w:t>
      </w:r>
    </w:p>
    <w:p w14:paraId="599DFC8C" w14:textId="77777777" w:rsidR="00D975B6" w:rsidRDefault="00E16F9A">
      <w:pPr>
        <w:pStyle w:val="FirstParagraph"/>
      </w:pPr>
      <w:r>
        <w:rPr>
          <w:b/>
          <w:bCs/>
        </w:rPr>
        <w:t>Efek samping</w:t>
      </w:r>
      <w:r>
        <w:t xml:space="preserve"> (label etambutol)</w:t>
      </w:r>
    </w:p>
    <w:p w14:paraId="1CEE6B57" w14:textId="77777777" w:rsidR="00D975B6" w:rsidRDefault="00E16F9A" w:rsidP="00E16F9A">
      <w:pPr>
        <w:pStyle w:val="Compact"/>
        <w:numPr>
          <w:ilvl w:val="0"/>
          <w:numId w:val="394"/>
        </w:numPr>
      </w:pPr>
      <w:r>
        <w:t>Penurunan ketajaman penglihatan, termasuk kebutaan yang menetap, akibat neuritis optik: penurunan visus, skotoma, buta warna, dan/atau defek lapang pandang.</w:t>
      </w:r>
    </w:p>
    <w:p w14:paraId="0198B257" w14:textId="77777777" w:rsidR="00D975B6" w:rsidRDefault="00E16F9A" w:rsidP="00E16F9A">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59FE5CE4" w14:textId="77777777" w:rsidR="00D975B6" w:rsidRDefault="00E16F9A" w:rsidP="00E16F9A">
      <w:pPr>
        <w:pStyle w:val="Compact"/>
        <w:numPr>
          <w:ilvl w:val="0"/>
          <w:numId w:val="394"/>
        </w:numPr>
      </w:pPr>
      <w:r>
        <w:t>Kesemutan dan baal di ekstremitas akibat neuritis perifer; kenaikan asam urat serum dan serangan gout akut; infiltrat paru; toksisitas hati termasuk kematian.</w:t>
      </w:r>
    </w:p>
    <w:p w14:paraId="0E3E73E5" w14:textId="77777777" w:rsidR="00D975B6" w:rsidRDefault="00E16F9A">
      <w:pPr>
        <w:pStyle w:val="FirstParagraph"/>
      </w:pPr>
      <w:r>
        <w:rPr>
          <w:b/>
          <w:bCs/>
        </w:rPr>
        <w:t>Peringatan</w:t>
      </w:r>
      <w:r>
        <w:t xml:space="preserve"> (label etambutol)</w:t>
      </w:r>
    </w:p>
    <w:p w14:paraId="0CF0C7B3" w14:textId="77777777" w:rsidR="00D975B6" w:rsidRDefault="00E16F9A" w:rsidP="00E16F9A">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0C29D7A7" w14:textId="77777777" w:rsidR="00D975B6" w:rsidRDefault="00E16F9A" w:rsidP="00E16F9A">
      <w:pPr>
        <w:pStyle w:val="Compact"/>
        <w:numPr>
          <w:ilvl w:val="0"/>
          <w:numId w:val="395"/>
        </w:numPr>
      </w:pPr>
      <w:r>
        <w:t>Tidak dianjurkan pada anak di bawah 13 tahun karena kondisi penggunaan yang aman belum ditetapkan.</w:t>
      </w:r>
    </w:p>
    <w:p w14:paraId="3C42C8EE" w14:textId="77777777" w:rsidR="00D975B6" w:rsidRDefault="00E16F9A" w:rsidP="00E16F9A">
      <w:pPr>
        <w:pStyle w:val="Compact"/>
        <w:numPr>
          <w:ilvl w:val="0"/>
          <w:numId w:val="395"/>
        </w:numPr>
      </w:pPr>
      <w:r>
        <w:t>Penurunan visus akibat neuritis optik dapat berkaitan dengan dosis dan lama terapi; biasanya pulih bila obat segera dihentikan, tetapi kebutaan menetap pernah dilaporkan.</w:t>
      </w:r>
    </w:p>
    <w:p w14:paraId="69233331" w14:textId="77777777" w:rsidR="00D975B6" w:rsidRDefault="00E16F9A" w:rsidP="00E16F9A">
      <w:pPr>
        <w:pStyle w:val="Compact"/>
        <w:numPr>
          <w:ilvl w:val="0"/>
          <w:numId w:val="395"/>
        </w:numPr>
      </w:pPr>
      <w:r>
        <w:t>Pada penurunan fungsi ginjal, dosis perlu dikurangi berdasarkan kadar serum karena ekskresi utamanya melalui ginjal.</w:t>
      </w:r>
    </w:p>
    <w:p w14:paraId="066FCBC0" w14:textId="77777777" w:rsidR="00D975B6" w:rsidRDefault="00E16F9A" w:rsidP="00E16F9A">
      <w:pPr>
        <w:pStyle w:val="Compact"/>
        <w:numPr>
          <w:ilvl w:val="0"/>
          <w:numId w:val="395"/>
        </w:numPr>
      </w:pPr>
      <w:r>
        <w:t>Toksisitas hati termasuk kematian pernah dilaporkan; lakukan penilaian fungsi hati awal dan berkala.</w:t>
      </w:r>
    </w:p>
    <w:p w14:paraId="09E83C47" w14:textId="77777777" w:rsidR="00D975B6" w:rsidRDefault="00E16F9A">
      <w:pPr>
        <w:pStyle w:val="FirstParagraph"/>
      </w:pPr>
      <w:r>
        <w:rPr>
          <w:b/>
          <w:bCs/>
        </w:rPr>
        <w:t>Farmakokinetik</w:t>
      </w:r>
      <w:r>
        <w:t xml:space="preserve"> (label etambutol)</w:t>
      </w:r>
    </w:p>
    <w:p w14:paraId="2D5D13C3" w14:textId="77777777" w:rsidR="00D975B6" w:rsidRDefault="00E16F9A" w:rsidP="00E16F9A">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66CBDA82" w14:textId="77777777" w:rsidR="00D975B6" w:rsidRDefault="00E16F9A" w:rsidP="00E16F9A">
      <w:pPr>
        <w:pStyle w:val="Compact"/>
        <w:numPr>
          <w:ilvl w:val="0"/>
          <w:numId w:val="396"/>
        </w:numPr>
      </w:pPr>
      <w:r>
        <w:t>Dalam 24 jam, sekitar 50% dosis dikeluarkan di urin dalam bentuk tidak berubah dan 8–15% sebagai metabolit; 20–22% dikeluarkan di feses dalam bentuk tidak berubah.</w:t>
      </w:r>
    </w:p>
    <w:p w14:paraId="358A8FAF" w14:textId="77777777" w:rsidR="00D975B6" w:rsidRDefault="00E16F9A" w:rsidP="00E16F9A">
      <w:pPr>
        <w:pStyle w:val="Compact"/>
        <w:numPr>
          <w:ilvl w:val="0"/>
          <w:numId w:val="396"/>
        </w:numPr>
      </w:pPr>
      <w:r>
        <w:t>Tidak terjadi akumulasi pada fungsi ginjal normal, tetapi akumulasi nyata terjadi pada insufisiensi ginjal.</w:t>
      </w:r>
    </w:p>
    <w:p w14:paraId="1FB6F9FA" w14:textId="77777777" w:rsidR="00D975B6" w:rsidRDefault="00E16F9A">
      <w:pPr>
        <w:pStyle w:val="FirstParagraph"/>
      </w:pPr>
      <w:r>
        <w:rPr>
          <w:b/>
          <w:bCs/>
        </w:rPr>
        <w:t>Farmakodinamik</w:t>
      </w:r>
      <w:r>
        <w:t xml:space="preserve"> </w:t>
      </w:r>
      <w:r>
        <w:t>(label etambutol)</w:t>
      </w:r>
    </w:p>
    <w:p w14:paraId="49A0B7A6" w14:textId="77777777" w:rsidR="00D975B6" w:rsidRDefault="00E16F9A" w:rsidP="00E16F9A">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35B22E40" w14:textId="77777777" w:rsidR="00D975B6" w:rsidRDefault="00E16F9A" w:rsidP="00E16F9A">
      <w:pPr>
        <w:pStyle w:val="Compact"/>
        <w:numPr>
          <w:ilvl w:val="0"/>
          <w:numId w:val="397"/>
        </w:numPr>
      </w:pPr>
      <w:r>
        <w:t>Tidak menunjukkan resistansi silang dengan obat antimikobakteri lain; resistansi dapat muncul bila digunakan sebagai obat tunggal.</w:t>
      </w:r>
    </w:p>
    <w:p w14:paraId="0FA52A04" w14:textId="77777777" w:rsidR="00D975B6" w:rsidRDefault="00E16F9A">
      <w:pPr>
        <w:pStyle w:val="FirstParagraph"/>
      </w:pPr>
      <w:r>
        <w:rPr>
          <w:b/>
          <w:bCs/>
        </w:rPr>
        <w:t>Daftar pustaka</w:t>
      </w:r>
    </w:p>
    <w:p w14:paraId="4E4989FC" w14:textId="77777777" w:rsidR="00D975B6" w:rsidRDefault="00E16F9A" w:rsidP="00E16F9A">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763F5AAA" w14:textId="77777777" w:rsidR="00D975B6" w:rsidRDefault="00E16F9A" w:rsidP="00E16F9A">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862EF4" w14:textId="77777777" w:rsidR="00D975B6" w:rsidRDefault="00E16F9A" w:rsidP="00E16F9A">
      <w:pPr>
        <w:pStyle w:val="Compact"/>
        <w:numPr>
          <w:ilvl w:val="0"/>
          <w:numId w:val="398"/>
        </w:numPr>
      </w:pPr>
      <w:r>
        <w:t>Ethambutol Hydrochloride Tablets USP (Lupin Pharmaceuticals), label DailyMed. https://dailymed.nlm.nih.gov/dailymed/drugInfo.cfm?setid=c732b415-e1f9-478f-896d-1dc8b6362da4</w:t>
      </w:r>
    </w:p>
    <w:p w14:paraId="71C448F0" w14:textId="77777777" w:rsidR="00D975B6" w:rsidRDefault="00E16F9A">
      <w:r>
        <w:pict w14:anchorId="5971CAD6">
          <v:rect id="_x0000_i1081" style="width:0;height:1.5pt" o:hralign="center" o:hrstd="t" o:hr="t"/>
        </w:pict>
      </w:r>
    </w:p>
    <w:p w14:paraId="122F1A99" w14:textId="77777777" w:rsidR="00D975B6" w:rsidRDefault="00E16F9A">
      <w:pPr>
        <w:pStyle w:val="Heading3"/>
      </w:pPr>
      <w:bookmarkStart w:id="124" w:name="ranitidin"/>
      <w:bookmarkStart w:id="125" w:name="_Toc243121732"/>
      <w:bookmarkEnd w:id="122"/>
      <w:r>
        <w:t>3.56 Ranitidin</w:t>
      </w:r>
      <w:bookmarkEnd w:id="125"/>
    </w:p>
    <w:p w14:paraId="341C195A" w14:textId="77777777" w:rsidR="00D975B6" w:rsidRDefault="00E16F9A">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D975B6" w14:paraId="4804A3E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5056D42" w14:textId="77777777" w:rsidR="00D975B6" w:rsidRDefault="00E16F9A">
            <w:pPr>
              <w:pStyle w:val="Compact"/>
            </w:pPr>
            <w:r>
              <w:rPr>
                <w:sz w:val="19"/>
              </w:rPr>
              <w:t>Rute</w:t>
            </w:r>
          </w:p>
        </w:tc>
        <w:tc>
          <w:tcPr>
            <w:tcW w:w="0" w:type="auto"/>
            <w:shd w:val="clear" w:color="auto" w:fill="DCE6F1"/>
          </w:tcPr>
          <w:p w14:paraId="2C3D5578" w14:textId="77777777" w:rsidR="00D975B6" w:rsidRDefault="00E16F9A">
            <w:pPr>
              <w:pStyle w:val="Compact"/>
            </w:pPr>
            <w:r>
              <w:rPr>
                <w:sz w:val="19"/>
              </w:rPr>
              <w:t>Dosis</w:t>
            </w:r>
          </w:p>
        </w:tc>
      </w:tr>
      <w:tr w:rsidR="00D975B6" w14:paraId="4FA721D6" w14:textId="77777777">
        <w:tc>
          <w:tcPr>
            <w:tcW w:w="0" w:type="auto"/>
          </w:tcPr>
          <w:p w14:paraId="751191F0" w14:textId="77777777" w:rsidR="00D975B6" w:rsidRDefault="00E16F9A">
            <w:pPr>
              <w:pStyle w:val="Compact"/>
            </w:pPr>
            <w:r>
              <w:rPr>
                <w:sz w:val="19"/>
              </w:rPr>
              <w:t>IV</w:t>
            </w:r>
          </w:p>
        </w:tc>
        <w:tc>
          <w:tcPr>
            <w:tcW w:w="0" w:type="auto"/>
          </w:tcPr>
          <w:p w14:paraId="3E189208" w14:textId="77777777" w:rsidR="00D975B6" w:rsidRDefault="00E16F9A">
            <w:pPr>
              <w:pStyle w:val="Compact"/>
            </w:pPr>
            <w:r>
              <w:rPr>
                <w:sz w:val="19"/>
              </w:rPr>
              <w:t>1 mg/kg, 6–8 jam</w:t>
            </w:r>
          </w:p>
        </w:tc>
      </w:tr>
      <w:tr w:rsidR="00D975B6" w14:paraId="09C14358" w14:textId="77777777">
        <w:tc>
          <w:tcPr>
            <w:tcW w:w="0" w:type="auto"/>
          </w:tcPr>
          <w:p w14:paraId="59C9DBEB" w14:textId="77777777" w:rsidR="00D975B6" w:rsidRDefault="00E16F9A">
            <w:pPr>
              <w:pStyle w:val="Compact"/>
            </w:pPr>
            <w:r>
              <w:rPr>
                <w:sz w:val="19"/>
              </w:rPr>
              <w:t>Oral</w:t>
            </w:r>
          </w:p>
        </w:tc>
        <w:tc>
          <w:tcPr>
            <w:tcW w:w="0" w:type="auto"/>
          </w:tcPr>
          <w:p w14:paraId="3006A3A8" w14:textId="77777777" w:rsidR="00D975B6" w:rsidRDefault="00E16F9A">
            <w:pPr>
              <w:pStyle w:val="Compact"/>
            </w:pPr>
            <w:r>
              <w:rPr>
                <w:sz w:val="19"/>
              </w:rPr>
              <w:t>2–5 mg/kg, 8–12 jam</w:t>
            </w:r>
          </w:p>
        </w:tc>
      </w:tr>
    </w:tbl>
    <w:p w14:paraId="56413C3E" w14:textId="77777777" w:rsidR="00D975B6" w:rsidRDefault="00E16F9A">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EB8414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B0F5FC" w14:textId="77777777" w:rsidR="00D975B6" w:rsidRDefault="00E16F9A">
            <w:pPr>
              <w:pStyle w:val="Compact"/>
            </w:pPr>
            <w:r>
              <w:rPr>
                <w:sz w:val="19"/>
              </w:rPr>
              <w:t>Dosis normal</w:t>
            </w:r>
          </w:p>
        </w:tc>
        <w:tc>
          <w:tcPr>
            <w:tcW w:w="1131" w:type="dxa"/>
            <w:shd w:val="clear" w:color="auto" w:fill="DCE6F1"/>
          </w:tcPr>
          <w:p w14:paraId="62D987C1" w14:textId="77777777" w:rsidR="00D975B6" w:rsidRDefault="00E16F9A">
            <w:pPr>
              <w:pStyle w:val="Compact"/>
            </w:pPr>
            <w:r>
              <w:rPr>
                <w:sz w:val="19"/>
              </w:rPr>
              <w:t>Dosis (D)/Interval (I)</w:t>
            </w:r>
          </w:p>
        </w:tc>
        <w:tc>
          <w:tcPr>
            <w:tcW w:w="1131" w:type="dxa"/>
            <w:shd w:val="clear" w:color="auto" w:fill="DCE6F1"/>
          </w:tcPr>
          <w:p w14:paraId="4E39F4B1" w14:textId="77777777" w:rsidR="00D975B6" w:rsidRDefault="00E16F9A">
            <w:pPr>
              <w:pStyle w:val="Compact"/>
            </w:pPr>
            <w:r>
              <w:rPr>
                <w:sz w:val="19"/>
              </w:rPr>
              <w:t>LFG &gt;50</w:t>
            </w:r>
          </w:p>
        </w:tc>
        <w:tc>
          <w:tcPr>
            <w:tcW w:w="1131" w:type="dxa"/>
            <w:shd w:val="clear" w:color="auto" w:fill="DCE6F1"/>
          </w:tcPr>
          <w:p w14:paraId="206D14A0" w14:textId="77777777" w:rsidR="00D975B6" w:rsidRDefault="00E16F9A">
            <w:pPr>
              <w:pStyle w:val="Compact"/>
            </w:pPr>
            <w:r>
              <w:rPr>
                <w:sz w:val="19"/>
              </w:rPr>
              <w:t>LFG 10–50</w:t>
            </w:r>
          </w:p>
        </w:tc>
        <w:tc>
          <w:tcPr>
            <w:tcW w:w="1131" w:type="dxa"/>
            <w:shd w:val="clear" w:color="auto" w:fill="DCE6F1"/>
          </w:tcPr>
          <w:p w14:paraId="13BD0E4D" w14:textId="77777777" w:rsidR="00D975B6" w:rsidRDefault="00E16F9A">
            <w:pPr>
              <w:pStyle w:val="Compact"/>
            </w:pPr>
            <w:r>
              <w:rPr>
                <w:sz w:val="19"/>
              </w:rPr>
              <w:t>LFG &lt;10</w:t>
            </w:r>
          </w:p>
        </w:tc>
        <w:tc>
          <w:tcPr>
            <w:tcW w:w="1131" w:type="dxa"/>
            <w:shd w:val="clear" w:color="auto" w:fill="DCE6F1"/>
          </w:tcPr>
          <w:p w14:paraId="56DA6116" w14:textId="77777777" w:rsidR="00D975B6" w:rsidRDefault="00E16F9A">
            <w:pPr>
              <w:pStyle w:val="Compact"/>
            </w:pPr>
            <w:r>
              <w:rPr>
                <w:sz w:val="19"/>
              </w:rPr>
              <w:t>HD</w:t>
            </w:r>
          </w:p>
        </w:tc>
        <w:tc>
          <w:tcPr>
            <w:tcW w:w="1131" w:type="dxa"/>
            <w:shd w:val="clear" w:color="auto" w:fill="DCE6F1"/>
          </w:tcPr>
          <w:p w14:paraId="12CB5CEA" w14:textId="77777777" w:rsidR="00D975B6" w:rsidRDefault="00E16F9A">
            <w:pPr>
              <w:pStyle w:val="Compact"/>
            </w:pPr>
            <w:r>
              <w:rPr>
                <w:sz w:val="19"/>
              </w:rPr>
              <w:t>PD</w:t>
            </w:r>
          </w:p>
        </w:tc>
      </w:tr>
      <w:tr w:rsidR="00D975B6" w14:paraId="5C7B4553" w14:textId="77777777">
        <w:tc>
          <w:tcPr>
            <w:tcW w:w="1131" w:type="dxa"/>
          </w:tcPr>
          <w:p w14:paraId="1DACB9C1" w14:textId="77777777" w:rsidR="00D975B6" w:rsidRDefault="00E16F9A">
            <w:pPr>
              <w:pStyle w:val="Compact"/>
            </w:pPr>
            <w:r>
              <w:rPr>
                <w:sz w:val="19"/>
              </w:rPr>
              <w:t>2–4 mg/kg/dosis q8–12 jam po</w:t>
            </w:r>
          </w:p>
        </w:tc>
        <w:tc>
          <w:tcPr>
            <w:tcW w:w="1131" w:type="dxa"/>
          </w:tcPr>
          <w:p w14:paraId="065ED1BF" w14:textId="77777777" w:rsidR="00D975B6" w:rsidRDefault="00E16F9A">
            <w:pPr>
              <w:pStyle w:val="Compact"/>
            </w:pPr>
            <w:r>
              <w:rPr>
                <w:sz w:val="19"/>
              </w:rPr>
              <w:t>D</w:t>
            </w:r>
          </w:p>
        </w:tc>
        <w:tc>
          <w:tcPr>
            <w:tcW w:w="1131" w:type="dxa"/>
          </w:tcPr>
          <w:p w14:paraId="7EA13B70" w14:textId="77777777" w:rsidR="00D975B6" w:rsidRDefault="00E16F9A">
            <w:pPr>
              <w:pStyle w:val="Compact"/>
            </w:pPr>
            <w:r>
              <w:rPr>
                <w:sz w:val="19"/>
              </w:rPr>
              <w:t>75%</w:t>
            </w:r>
          </w:p>
        </w:tc>
        <w:tc>
          <w:tcPr>
            <w:tcW w:w="1131" w:type="dxa"/>
          </w:tcPr>
          <w:p w14:paraId="0A723A97" w14:textId="77777777" w:rsidR="00D975B6" w:rsidRDefault="00E16F9A">
            <w:pPr>
              <w:pStyle w:val="Compact"/>
            </w:pPr>
            <w:r>
              <w:rPr>
                <w:sz w:val="19"/>
              </w:rPr>
              <w:t>50%</w:t>
            </w:r>
          </w:p>
        </w:tc>
        <w:tc>
          <w:tcPr>
            <w:tcW w:w="1131" w:type="dxa"/>
          </w:tcPr>
          <w:p w14:paraId="5B3E72EB" w14:textId="77777777" w:rsidR="00D975B6" w:rsidRDefault="00E16F9A">
            <w:pPr>
              <w:pStyle w:val="Compact"/>
            </w:pPr>
            <w:r>
              <w:rPr>
                <w:sz w:val="19"/>
              </w:rPr>
              <w:t>25%</w:t>
            </w:r>
          </w:p>
        </w:tc>
        <w:tc>
          <w:tcPr>
            <w:tcW w:w="1131" w:type="dxa"/>
          </w:tcPr>
          <w:p w14:paraId="05CB86D4" w14:textId="77777777" w:rsidR="00D975B6" w:rsidRDefault="00E16F9A">
            <w:pPr>
              <w:pStyle w:val="Compact"/>
            </w:pPr>
            <w:r>
              <w:rPr>
                <w:sz w:val="19"/>
              </w:rPr>
              <w:t>½ dosis</w:t>
            </w:r>
          </w:p>
        </w:tc>
        <w:tc>
          <w:tcPr>
            <w:tcW w:w="1131" w:type="dxa"/>
          </w:tcPr>
          <w:p w14:paraId="6C00243E" w14:textId="77777777" w:rsidR="00D975B6" w:rsidRDefault="00E16F9A">
            <w:pPr>
              <w:pStyle w:val="Compact"/>
            </w:pPr>
            <w:r>
              <w:rPr>
                <w:sz w:val="19"/>
              </w:rPr>
              <w:t>Tak ada</w:t>
            </w:r>
          </w:p>
        </w:tc>
      </w:tr>
    </w:tbl>
    <w:p w14:paraId="001F6316" w14:textId="77777777" w:rsidR="00D975B6" w:rsidRDefault="00E16F9A">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D975B6" w14:paraId="216C56D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2905FA" w14:textId="77777777" w:rsidR="00D975B6" w:rsidRDefault="00E16F9A">
            <w:pPr>
              <w:pStyle w:val="Compact"/>
            </w:pPr>
            <w:r>
              <w:rPr>
                <w:sz w:val="19"/>
              </w:rPr>
              <w:t>Sediaan</w:t>
            </w:r>
          </w:p>
        </w:tc>
        <w:tc>
          <w:tcPr>
            <w:tcW w:w="0" w:type="auto"/>
            <w:shd w:val="clear" w:color="auto" w:fill="DCE6F1"/>
          </w:tcPr>
          <w:p w14:paraId="73D7307E" w14:textId="77777777" w:rsidR="00D975B6" w:rsidRDefault="00E16F9A">
            <w:pPr>
              <w:pStyle w:val="Compact"/>
            </w:pPr>
            <w:r>
              <w:rPr>
                <w:sz w:val="19"/>
              </w:rPr>
              <w:t>Peresepan maksimal</w:t>
            </w:r>
          </w:p>
        </w:tc>
      </w:tr>
      <w:tr w:rsidR="00D975B6" w14:paraId="3CC482AA" w14:textId="77777777">
        <w:tc>
          <w:tcPr>
            <w:tcW w:w="0" w:type="auto"/>
          </w:tcPr>
          <w:p w14:paraId="544C8D16" w14:textId="77777777" w:rsidR="00D975B6" w:rsidRDefault="00E16F9A">
            <w:pPr>
              <w:pStyle w:val="Compact"/>
            </w:pPr>
            <w:r>
              <w:rPr>
                <w:sz w:val="19"/>
              </w:rPr>
              <w:t>Tablet 150 mg</w:t>
            </w:r>
          </w:p>
        </w:tc>
        <w:tc>
          <w:tcPr>
            <w:tcW w:w="0" w:type="auto"/>
          </w:tcPr>
          <w:p w14:paraId="17CD5F0F" w14:textId="77777777" w:rsidR="00D975B6" w:rsidRDefault="00E16F9A">
            <w:pPr>
              <w:pStyle w:val="Compact"/>
            </w:pPr>
            <w:r>
              <w:rPr>
                <w:sz w:val="19"/>
              </w:rPr>
              <w:t>30 tab/bulan</w:t>
            </w:r>
          </w:p>
        </w:tc>
      </w:tr>
      <w:tr w:rsidR="00D975B6" w14:paraId="0128F3B4" w14:textId="77777777">
        <w:tc>
          <w:tcPr>
            <w:tcW w:w="0" w:type="auto"/>
          </w:tcPr>
          <w:p w14:paraId="59D580C8" w14:textId="77777777" w:rsidR="00D975B6" w:rsidRDefault="00E16F9A">
            <w:pPr>
              <w:pStyle w:val="Compact"/>
            </w:pPr>
            <w:r>
              <w:rPr>
                <w:sz w:val="19"/>
              </w:rPr>
              <w:t>Injeksi 25 mg/mL</w:t>
            </w:r>
          </w:p>
        </w:tc>
        <w:tc>
          <w:tcPr>
            <w:tcW w:w="0" w:type="auto"/>
          </w:tcPr>
          <w:p w14:paraId="6EBA6E5E" w14:textId="77777777" w:rsidR="00D975B6" w:rsidRDefault="00E16F9A">
            <w:pPr>
              <w:pStyle w:val="Compact"/>
            </w:pPr>
            <w:r>
              <w:rPr>
                <w:sz w:val="19"/>
              </w:rPr>
              <w:t>2 amp/hari</w:t>
            </w:r>
          </w:p>
        </w:tc>
      </w:tr>
    </w:tbl>
    <w:p w14:paraId="1B19F511" w14:textId="77777777" w:rsidR="00D975B6" w:rsidRDefault="00E16F9A">
      <w:pPr>
        <w:pStyle w:val="BodyText"/>
      </w:pPr>
      <w:r>
        <w:rPr>
          <w:b/>
          <w:bCs/>
        </w:rPr>
        <w:t>Aturan penggunaan</w:t>
      </w:r>
    </w:p>
    <w:p w14:paraId="4DDB5B40" w14:textId="77777777" w:rsidR="00D975B6" w:rsidRDefault="00E16F9A" w:rsidP="00E16F9A">
      <w:pPr>
        <w:pStyle w:val="Compact"/>
        <w:numPr>
          <w:ilvl w:val="0"/>
          <w:numId w:val="399"/>
        </w:numPr>
      </w:pPr>
      <w:r>
        <w:t>Sesuai tabel IDAI.</w:t>
      </w:r>
    </w:p>
    <w:p w14:paraId="734895EE" w14:textId="77777777" w:rsidR="00D975B6" w:rsidRDefault="00E16F9A" w:rsidP="00E16F9A">
      <w:pPr>
        <w:pStyle w:val="Compact"/>
        <w:numPr>
          <w:ilvl w:val="0"/>
          <w:numId w:val="399"/>
        </w:numPr>
      </w:pPr>
      <w:r>
        <w:t>Penyerapan tidak terganggu secara bermakna oleh makanan atau antasida (label ranitidin).</w:t>
      </w:r>
    </w:p>
    <w:p w14:paraId="42ACAE5E" w14:textId="77777777" w:rsidR="00D975B6" w:rsidRDefault="00E16F9A">
      <w:pPr>
        <w:pStyle w:val="FirstParagraph"/>
      </w:pPr>
      <w:r>
        <w:rPr>
          <w:b/>
          <w:bCs/>
        </w:rPr>
        <w:t>Manfaat obat</w:t>
      </w:r>
      <w:r>
        <w:t xml:space="preserve"> </w:t>
      </w:r>
      <w:r>
        <w:t>(label ranitidin)</w:t>
      </w:r>
    </w:p>
    <w:p w14:paraId="75AA1CFE" w14:textId="77777777" w:rsidR="00D975B6" w:rsidRDefault="00E16F9A" w:rsidP="00E16F9A">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1A273C1B" w14:textId="77777777" w:rsidR="00D975B6" w:rsidRDefault="00E16F9A" w:rsidP="00E16F9A">
      <w:pPr>
        <w:pStyle w:val="Compact"/>
        <w:numPr>
          <w:ilvl w:val="0"/>
          <w:numId w:val="400"/>
        </w:numPr>
      </w:pPr>
      <w:r>
        <w:t>Pada dewasa juga: kondisi hipersekresi patologis (misalnya sindrom Zollinger-Ellison dan mastositosis sistemik).</w:t>
      </w:r>
    </w:p>
    <w:p w14:paraId="6E3986C9" w14:textId="77777777" w:rsidR="00D975B6" w:rsidRDefault="00E16F9A">
      <w:pPr>
        <w:pStyle w:val="FirstParagraph"/>
      </w:pPr>
      <w:r>
        <w:rPr>
          <w:b/>
          <w:bCs/>
        </w:rPr>
        <w:t>Efek samping</w:t>
      </w:r>
      <w:r>
        <w:t xml:space="preserve"> (label ranitidin)</w:t>
      </w:r>
    </w:p>
    <w:p w14:paraId="2FF4C8F4" w14:textId="77777777" w:rsidR="00D975B6" w:rsidRDefault="00E16F9A" w:rsidP="00E16F9A">
      <w:pPr>
        <w:pStyle w:val="Compact"/>
        <w:numPr>
          <w:ilvl w:val="0"/>
          <w:numId w:val="401"/>
        </w:numPr>
      </w:pPr>
      <w:r>
        <w:t>Sakit kepala, kadang berat.</w:t>
      </w:r>
    </w:p>
    <w:p w14:paraId="5CCDFCE6" w14:textId="77777777" w:rsidR="00D975B6" w:rsidRDefault="00E16F9A" w:rsidP="00E16F9A">
      <w:pPr>
        <w:pStyle w:val="Compact"/>
        <w:numPr>
          <w:ilvl w:val="0"/>
          <w:numId w:val="401"/>
        </w:numPr>
      </w:pPr>
      <w:r>
        <w:lastRenderedPageBreak/>
        <w:t>SSP (jarang): malaise, pusing, mengantuk, insomnia, vertigo; kebingungan, agitasi, depresi, dan halusinasi yang pulih, terutama pada pasien lanjut usia yang sakit berat.</w:t>
      </w:r>
    </w:p>
    <w:p w14:paraId="656BEF99" w14:textId="77777777" w:rsidR="00D975B6" w:rsidRDefault="00E16F9A" w:rsidP="00E16F9A">
      <w:pPr>
        <w:pStyle w:val="Compact"/>
        <w:numPr>
          <w:ilvl w:val="0"/>
          <w:numId w:val="401"/>
        </w:numPr>
      </w:pPr>
      <w:r>
        <w:t>Kardiovaskular (jarang): aritmia seperti takikardia, bradikardia, blok atrioventrikular.</w:t>
      </w:r>
    </w:p>
    <w:p w14:paraId="78D3BDEF" w14:textId="77777777" w:rsidR="00D975B6" w:rsidRDefault="00E16F9A" w:rsidP="00E16F9A">
      <w:pPr>
        <w:pStyle w:val="Compact"/>
        <w:numPr>
          <w:ilvl w:val="0"/>
          <w:numId w:val="401"/>
        </w:numPr>
      </w:pPr>
      <w:r>
        <w:t>Saluran cerna: konstipasi, diare, mual/muntah, nyeri perut; pankreatitis jarang.</w:t>
      </w:r>
    </w:p>
    <w:p w14:paraId="6E2A759A" w14:textId="77777777" w:rsidR="00D975B6" w:rsidRDefault="00E16F9A" w:rsidP="00E16F9A">
      <w:pPr>
        <w:pStyle w:val="Compact"/>
        <w:numPr>
          <w:ilvl w:val="0"/>
          <w:numId w:val="401"/>
        </w:numPr>
      </w:pPr>
      <w:r>
        <w:t>Hati: hepatitis hepatoseluler, kolestatik, atau campuran; hentikan segera bila terjadi.</w:t>
      </w:r>
    </w:p>
    <w:p w14:paraId="6DEE97D8" w14:textId="77777777" w:rsidR="00D975B6" w:rsidRDefault="00E16F9A" w:rsidP="00E16F9A">
      <w:pPr>
        <w:pStyle w:val="Compact"/>
        <w:numPr>
          <w:ilvl w:val="0"/>
          <w:numId w:val="401"/>
        </w:numPr>
      </w:pPr>
      <w:r>
        <w:t>Darah: leukopenia, granulositopenia, trombositopenia (biasanya pulih); jarang agranulositosis, pansitopenia, anemia aplastik.</w:t>
      </w:r>
    </w:p>
    <w:p w14:paraId="75441FE5" w14:textId="77777777" w:rsidR="00D975B6" w:rsidRDefault="00E16F9A" w:rsidP="00E16F9A">
      <w:pPr>
        <w:pStyle w:val="Compact"/>
        <w:numPr>
          <w:ilvl w:val="0"/>
          <w:numId w:val="401"/>
        </w:numPr>
      </w:pPr>
      <w:r>
        <w:t>Kulit: ruam termasuk eritema multiformis (jarang); alopesia dan vaskulitis jarang.</w:t>
      </w:r>
    </w:p>
    <w:p w14:paraId="518879B8" w14:textId="77777777" w:rsidR="00D975B6" w:rsidRDefault="00E16F9A">
      <w:pPr>
        <w:pStyle w:val="FirstParagraph"/>
      </w:pPr>
      <w:r>
        <w:rPr>
          <w:b/>
          <w:bCs/>
        </w:rPr>
        <w:t>Peringatan</w:t>
      </w:r>
      <w:r>
        <w:t xml:space="preserve"> (label ranitidin)</w:t>
      </w:r>
    </w:p>
    <w:p w14:paraId="7BB2667A" w14:textId="77777777" w:rsidR="00D975B6" w:rsidRDefault="00E16F9A" w:rsidP="00E16F9A">
      <w:pPr>
        <w:pStyle w:val="Compact"/>
        <w:numPr>
          <w:ilvl w:val="0"/>
          <w:numId w:val="402"/>
        </w:numPr>
      </w:pPr>
      <w:r>
        <w:t>Kontraindikasi: hipersensitivitas terhadap ranitidin atau bahan produk.</w:t>
      </w:r>
    </w:p>
    <w:p w14:paraId="06123FF9" w14:textId="77777777" w:rsidR="00D975B6" w:rsidRDefault="00E16F9A" w:rsidP="00E16F9A">
      <w:pPr>
        <w:pStyle w:val="Compact"/>
        <w:numPr>
          <w:ilvl w:val="0"/>
          <w:numId w:val="402"/>
        </w:numPr>
      </w:pPr>
      <w:r>
        <w:t>Respons gejala tidak menyingkirkan keganasan lambung.</w:t>
      </w:r>
    </w:p>
    <w:p w14:paraId="052CEB6F" w14:textId="77777777" w:rsidR="00D975B6" w:rsidRDefault="00E16F9A" w:rsidP="00E16F9A">
      <w:pPr>
        <w:pStyle w:val="Compact"/>
        <w:numPr>
          <w:ilvl w:val="0"/>
          <w:numId w:val="402"/>
        </w:numPr>
      </w:pPr>
      <w:r>
        <w:t>Dosis perlu disesuaikan pada gangguan fungsi ginjal karena ranitidin terutama dikeluarkan lewat ginjal; hati-hati pada gangguan fungsi hati.</w:t>
      </w:r>
    </w:p>
    <w:p w14:paraId="2750A8BD" w14:textId="77777777" w:rsidR="00D975B6" w:rsidRDefault="00E16F9A" w:rsidP="00E16F9A">
      <w:pPr>
        <w:pStyle w:val="Compact"/>
        <w:numPr>
          <w:ilvl w:val="0"/>
          <w:numId w:val="402"/>
        </w:numPr>
      </w:pPr>
      <w:r>
        <w:t>Hindari pada riwayat porfiria akut karena dapat memicu serangan porfiria.</w:t>
      </w:r>
    </w:p>
    <w:p w14:paraId="5C6622F7" w14:textId="77777777" w:rsidR="00D975B6" w:rsidRDefault="00E16F9A" w:rsidP="00E16F9A">
      <w:pPr>
        <w:pStyle w:val="Compact"/>
        <w:numPr>
          <w:ilvl w:val="0"/>
          <w:numId w:val="402"/>
        </w:numPr>
      </w:pPr>
      <w:r>
        <w:t>Dapat memberi hasil positif palsu pada uji protein urin dengan Multistix.</w:t>
      </w:r>
    </w:p>
    <w:p w14:paraId="5558426F" w14:textId="77777777" w:rsidR="00D975B6" w:rsidRDefault="00E16F9A">
      <w:pPr>
        <w:pStyle w:val="FirstParagraph"/>
      </w:pPr>
      <w:r>
        <w:rPr>
          <w:b/>
          <w:bCs/>
        </w:rPr>
        <w:t>Farmakokinetik</w:t>
      </w:r>
      <w:r>
        <w:t xml:space="preserve"> (label ranitidin)</w:t>
      </w:r>
    </w:p>
    <w:p w14:paraId="35F97AF6" w14:textId="77777777" w:rsidR="00D975B6" w:rsidRDefault="00E16F9A" w:rsidP="00E16F9A">
      <w:pPr>
        <w:pStyle w:val="Compact"/>
        <w:numPr>
          <w:ilvl w:val="0"/>
          <w:numId w:val="403"/>
        </w:numPr>
      </w:pPr>
      <w:r>
        <w:t>Bioavailabilitas oral sekitar 50%; kadar puncak 2–3 jam setelah dosis 150 mg. Pada anak, bioavailabilitas oral rata-rata 48%, sebanding dengan dewasa.</w:t>
      </w:r>
    </w:p>
    <w:p w14:paraId="3EEEF2A7" w14:textId="77777777" w:rsidR="00D975B6" w:rsidRDefault="00E16F9A" w:rsidP="00E16F9A">
      <w:pPr>
        <w:pStyle w:val="Compact"/>
        <w:numPr>
          <w:ilvl w:val="0"/>
          <w:numId w:val="403"/>
        </w:numPr>
      </w:pPr>
      <w:r>
        <w:t>Volume distribusi sekitar 1,4 L/kg; ikatan protein serum rata-rata 15%.</w:t>
      </w:r>
    </w:p>
    <w:p w14:paraId="6FDFCEDA" w14:textId="77777777" w:rsidR="00D975B6" w:rsidRDefault="00E16F9A" w:rsidP="00E16F9A">
      <w:pPr>
        <w:pStyle w:val="Compact"/>
        <w:numPr>
          <w:ilvl w:val="0"/>
          <w:numId w:val="403"/>
        </w:numPr>
      </w:pPr>
      <w:r>
        <w:t>Ekskresi utama melalui urin: sekitar 30% dosis oral dikeluarkan dalam bentuk tidak berubah dalam 24 jam, dengan sekresi tubulus aktif. Waktu paruh eliminasi 2,5–3 jam.</w:t>
      </w:r>
    </w:p>
    <w:p w14:paraId="780F6765" w14:textId="77777777" w:rsidR="00D975B6" w:rsidRDefault="00E16F9A" w:rsidP="00E16F9A">
      <w:pPr>
        <w:pStyle w:val="Compact"/>
        <w:numPr>
          <w:ilvl w:val="0"/>
          <w:numId w:val="403"/>
        </w:numPr>
      </w:pPr>
      <w:r>
        <w:t>Pada anak usia 1 bulan–16 tahun, parameter farmakokinetik tidak berbeda bermakna dengan dewasa setelah dikoreksi berat badan.</w:t>
      </w:r>
    </w:p>
    <w:p w14:paraId="01FE849B" w14:textId="77777777" w:rsidR="00D975B6" w:rsidRDefault="00E16F9A">
      <w:pPr>
        <w:pStyle w:val="FirstParagraph"/>
      </w:pPr>
      <w:r>
        <w:rPr>
          <w:b/>
          <w:bCs/>
        </w:rPr>
        <w:t>Farmakodinamik</w:t>
      </w:r>
      <w:r>
        <w:t xml:space="preserve"> (label ranitidin)</w:t>
      </w:r>
    </w:p>
    <w:p w14:paraId="1C31EBFA" w14:textId="77777777" w:rsidR="00D975B6" w:rsidRDefault="00E16F9A" w:rsidP="00E16F9A">
      <w:pPr>
        <w:pStyle w:val="Compact"/>
        <w:numPr>
          <w:ilvl w:val="0"/>
          <w:numId w:val="404"/>
        </w:numPr>
      </w:pPr>
      <w:r>
        <w:t>Penghambat kompetitif dan reversibel kerja histamin pada reseptor H2, termasuk reseptor di sel lambung.</w:t>
      </w:r>
    </w:p>
    <w:p w14:paraId="42369C1B" w14:textId="77777777" w:rsidR="00D975B6" w:rsidRDefault="00E16F9A" w:rsidP="00E16F9A">
      <w:pPr>
        <w:pStyle w:val="Compact"/>
        <w:numPr>
          <w:ilvl w:val="0"/>
          <w:numId w:val="404"/>
        </w:numPr>
      </w:pPr>
      <w:r>
        <w:t>Menghambat sekresi asam lambung basal siang dan malam hari serta sekresi asam yang dirangsang. Bukan obat antikolinergik.</w:t>
      </w:r>
    </w:p>
    <w:p w14:paraId="440F90D3" w14:textId="77777777" w:rsidR="00D975B6" w:rsidRDefault="00E16F9A">
      <w:pPr>
        <w:pStyle w:val="FirstParagraph"/>
      </w:pPr>
      <w:r>
        <w:rPr>
          <w:b/>
          <w:bCs/>
        </w:rPr>
        <w:t>Daftar pustaka</w:t>
      </w:r>
    </w:p>
    <w:p w14:paraId="2433C067" w14:textId="77777777" w:rsidR="00D975B6" w:rsidRDefault="00E16F9A" w:rsidP="00E16F9A">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7068E969" w14:textId="77777777" w:rsidR="00D975B6" w:rsidRDefault="00E16F9A" w:rsidP="00E16F9A">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3CF519E" w14:textId="77777777" w:rsidR="00D975B6" w:rsidRDefault="00E16F9A" w:rsidP="00E16F9A">
      <w:pPr>
        <w:pStyle w:val="Compact"/>
        <w:numPr>
          <w:ilvl w:val="0"/>
          <w:numId w:val="405"/>
        </w:numPr>
      </w:pPr>
      <w:r>
        <w:t>Ranitidine Tablets, USP (Amneal Pharmaceuticals of New York), label DailyMed. https://dailymed.nlm.nih.gov/dailymed/drugInfo.cfm?setid=b38a3332-5c54-453f-aeb7-070f830955c2</w:t>
      </w:r>
    </w:p>
    <w:p w14:paraId="437AC03D" w14:textId="77777777" w:rsidR="00D975B6" w:rsidRDefault="00E16F9A">
      <w:r>
        <w:pict w14:anchorId="7D7F4C74">
          <v:rect id="_x0000_i1082" style="width:0;height:1.5pt" o:hralign="center" o:hrstd="t" o:hr="t"/>
        </w:pict>
      </w:r>
    </w:p>
    <w:p w14:paraId="572DB395" w14:textId="77777777" w:rsidR="00D975B6" w:rsidRDefault="00E16F9A">
      <w:pPr>
        <w:pStyle w:val="Heading3"/>
      </w:pPr>
      <w:bookmarkStart w:id="126" w:name="diazepam"/>
      <w:bookmarkStart w:id="127" w:name="_Toc243121733"/>
      <w:bookmarkEnd w:id="124"/>
      <w:r>
        <w:t>3.57 Diazepam</w:t>
      </w:r>
      <w:bookmarkEnd w:id="127"/>
    </w:p>
    <w:p w14:paraId="0F4F49A7" w14:textId="77777777" w:rsidR="00D975B6" w:rsidRDefault="00E16F9A">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098C16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C93C12" w14:textId="77777777" w:rsidR="00D975B6" w:rsidRDefault="00E16F9A">
            <w:pPr>
              <w:pStyle w:val="Compact"/>
            </w:pPr>
            <w:r>
              <w:rPr>
                <w:sz w:val="19"/>
              </w:rPr>
              <w:t>Dosis normal</w:t>
            </w:r>
          </w:p>
        </w:tc>
        <w:tc>
          <w:tcPr>
            <w:tcW w:w="1131" w:type="dxa"/>
            <w:shd w:val="clear" w:color="auto" w:fill="DCE6F1"/>
          </w:tcPr>
          <w:p w14:paraId="1612656B" w14:textId="77777777" w:rsidR="00D975B6" w:rsidRDefault="00E16F9A">
            <w:pPr>
              <w:pStyle w:val="Compact"/>
            </w:pPr>
            <w:r>
              <w:rPr>
                <w:sz w:val="19"/>
              </w:rPr>
              <w:t>Dosis (D)/Interval (I)</w:t>
            </w:r>
          </w:p>
        </w:tc>
        <w:tc>
          <w:tcPr>
            <w:tcW w:w="1131" w:type="dxa"/>
            <w:shd w:val="clear" w:color="auto" w:fill="DCE6F1"/>
          </w:tcPr>
          <w:p w14:paraId="5AC97C7B" w14:textId="77777777" w:rsidR="00D975B6" w:rsidRDefault="00E16F9A">
            <w:pPr>
              <w:pStyle w:val="Compact"/>
            </w:pPr>
            <w:r>
              <w:rPr>
                <w:sz w:val="19"/>
              </w:rPr>
              <w:t>LFG &gt;50</w:t>
            </w:r>
          </w:p>
        </w:tc>
        <w:tc>
          <w:tcPr>
            <w:tcW w:w="1131" w:type="dxa"/>
            <w:shd w:val="clear" w:color="auto" w:fill="DCE6F1"/>
          </w:tcPr>
          <w:p w14:paraId="7EB966E0" w14:textId="77777777" w:rsidR="00D975B6" w:rsidRDefault="00E16F9A">
            <w:pPr>
              <w:pStyle w:val="Compact"/>
            </w:pPr>
            <w:r>
              <w:rPr>
                <w:sz w:val="19"/>
              </w:rPr>
              <w:t>LFG 10–50</w:t>
            </w:r>
          </w:p>
        </w:tc>
        <w:tc>
          <w:tcPr>
            <w:tcW w:w="1131" w:type="dxa"/>
            <w:shd w:val="clear" w:color="auto" w:fill="DCE6F1"/>
          </w:tcPr>
          <w:p w14:paraId="29ACAAAB" w14:textId="77777777" w:rsidR="00D975B6" w:rsidRDefault="00E16F9A">
            <w:pPr>
              <w:pStyle w:val="Compact"/>
            </w:pPr>
            <w:r>
              <w:rPr>
                <w:sz w:val="19"/>
              </w:rPr>
              <w:t>LFG &lt;10</w:t>
            </w:r>
          </w:p>
        </w:tc>
        <w:tc>
          <w:tcPr>
            <w:tcW w:w="1131" w:type="dxa"/>
            <w:shd w:val="clear" w:color="auto" w:fill="DCE6F1"/>
          </w:tcPr>
          <w:p w14:paraId="601C2F5F" w14:textId="77777777" w:rsidR="00D975B6" w:rsidRDefault="00E16F9A">
            <w:pPr>
              <w:pStyle w:val="Compact"/>
            </w:pPr>
            <w:r>
              <w:rPr>
                <w:sz w:val="19"/>
              </w:rPr>
              <w:t>HD</w:t>
            </w:r>
          </w:p>
        </w:tc>
        <w:tc>
          <w:tcPr>
            <w:tcW w:w="1131" w:type="dxa"/>
            <w:shd w:val="clear" w:color="auto" w:fill="DCE6F1"/>
          </w:tcPr>
          <w:p w14:paraId="345233C4" w14:textId="77777777" w:rsidR="00D975B6" w:rsidRDefault="00E16F9A">
            <w:pPr>
              <w:pStyle w:val="Compact"/>
            </w:pPr>
            <w:r>
              <w:rPr>
                <w:sz w:val="19"/>
              </w:rPr>
              <w:t>PD</w:t>
            </w:r>
          </w:p>
        </w:tc>
      </w:tr>
      <w:tr w:rsidR="00D975B6" w14:paraId="4F7FFBB4" w14:textId="77777777">
        <w:tc>
          <w:tcPr>
            <w:tcW w:w="1131" w:type="dxa"/>
          </w:tcPr>
          <w:p w14:paraId="0F3FF558" w14:textId="77777777" w:rsidR="00D975B6" w:rsidRDefault="00E16F9A">
            <w:pPr>
              <w:pStyle w:val="Compact"/>
            </w:pPr>
            <w:r>
              <w:rPr>
                <w:sz w:val="19"/>
              </w:rPr>
              <w:t>0,1–0,4 mg/kg/dosis iv, pr</w:t>
            </w:r>
          </w:p>
        </w:tc>
        <w:tc>
          <w:tcPr>
            <w:tcW w:w="1131" w:type="dxa"/>
          </w:tcPr>
          <w:p w14:paraId="23B3E68B" w14:textId="77777777" w:rsidR="00D975B6" w:rsidRDefault="00E16F9A">
            <w:pPr>
              <w:pStyle w:val="Compact"/>
            </w:pPr>
            <w:r>
              <w:rPr>
                <w:sz w:val="19"/>
              </w:rPr>
              <w:t>D</w:t>
            </w:r>
          </w:p>
        </w:tc>
        <w:tc>
          <w:tcPr>
            <w:tcW w:w="1131" w:type="dxa"/>
          </w:tcPr>
          <w:p w14:paraId="47A03777" w14:textId="77777777" w:rsidR="00D975B6" w:rsidRDefault="00E16F9A">
            <w:pPr>
              <w:pStyle w:val="Compact"/>
            </w:pPr>
            <w:r>
              <w:rPr>
                <w:sz w:val="19"/>
              </w:rPr>
              <w:t>100%</w:t>
            </w:r>
          </w:p>
        </w:tc>
        <w:tc>
          <w:tcPr>
            <w:tcW w:w="1131" w:type="dxa"/>
          </w:tcPr>
          <w:p w14:paraId="687CA951" w14:textId="77777777" w:rsidR="00D975B6" w:rsidRDefault="00E16F9A">
            <w:pPr>
              <w:pStyle w:val="Compact"/>
            </w:pPr>
            <w:r>
              <w:rPr>
                <w:sz w:val="19"/>
              </w:rPr>
              <w:t>100%</w:t>
            </w:r>
          </w:p>
        </w:tc>
        <w:tc>
          <w:tcPr>
            <w:tcW w:w="1131" w:type="dxa"/>
          </w:tcPr>
          <w:p w14:paraId="11788782" w14:textId="77777777" w:rsidR="00D975B6" w:rsidRDefault="00E16F9A">
            <w:pPr>
              <w:pStyle w:val="Compact"/>
            </w:pPr>
            <w:r>
              <w:rPr>
                <w:sz w:val="19"/>
              </w:rPr>
              <w:t>100%</w:t>
            </w:r>
          </w:p>
        </w:tc>
        <w:tc>
          <w:tcPr>
            <w:tcW w:w="1131" w:type="dxa"/>
          </w:tcPr>
          <w:p w14:paraId="57F33C19" w14:textId="77777777" w:rsidR="00D975B6" w:rsidRDefault="00E16F9A">
            <w:pPr>
              <w:pStyle w:val="Compact"/>
            </w:pPr>
            <w:r>
              <w:rPr>
                <w:sz w:val="19"/>
              </w:rPr>
              <w:t>tak ada</w:t>
            </w:r>
          </w:p>
        </w:tc>
        <w:tc>
          <w:tcPr>
            <w:tcW w:w="1131" w:type="dxa"/>
          </w:tcPr>
          <w:p w14:paraId="29557BED" w14:textId="77777777" w:rsidR="00D975B6" w:rsidRDefault="00E16F9A">
            <w:pPr>
              <w:pStyle w:val="Compact"/>
            </w:pPr>
            <w:r>
              <w:rPr>
                <w:sz w:val="19"/>
              </w:rPr>
              <w:t>tak ada</w:t>
            </w:r>
          </w:p>
        </w:tc>
      </w:tr>
    </w:tbl>
    <w:p w14:paraId="7BE8029A"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1DEE7C9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EB8C276" w14:textId="77777777" w:rsidR="00D975B6" w:rsidRDefault="00E16F9A">
            <w:pPr>
              <w:pStyle w:val="Compact"/>
            </w:pPr>
            <w:r>
              <w:rPr>
                <w:sz w:val="19"/>
              </w:rPr>
              <w:t>Sediaan</w:t>
            </w:r>
          </w:p>
        </w:tc>
        <w:tc>
          <w:tcPr>
            <w:tcW w:w="2640" w:type="dxa"/>
            <w:shd w:val="clear" w:color="auto" w:fill="DCE6F1"/>
          </w:tcPr>
          <w:p w14:paraId="6108EDB9" w14:textId="77777777" w:rsidR="00D975B6" w:rsidRDefault="00E16F9A">
            <w:pPr>
              <w:pStyle w:val="Compact"/>
            </w:pPr>
            <w:r>
              <w:rPr>
                <w:sz w:val="19"/>
              </w:rPr>
              <w:t>Halaman FORNAS</w:t>
            </w:r>
          </w:p>
        </w:tc>
        <w:tc>
          <w:tcPr>
            <w:tcW w:w="2640" w:type="dxa"/>
            <w:shd w:val="clear" w:color="auto" w:fill="DCE6F1"/>
          </w:tcPr>
          <w:p w14:paraId="2E94CFA3" w14:textId="77777777" w:rsidR="00D975B6" w:rsidRDefault="00E16F9A">
            <w:pPr>
              <w:pStyle w:val="Compact"/>
            </w:pPr>
            <w:r>
              <w:rPr>
                <w:sz w:val="19"/>
              </w:rPr>
              <w:t>Peresepan maksimal/restriksi</w:t>
            </w:r>
          </w:p>
        </w:tc>
      </w:tr>
      <w:tr w:rsidR="00D975B6" w14:paraId="7D3E30AC" w14:textId="77777777">
        <w:tc>
          <w:tcPr>
            <w:tcW w:w="2640" w:type="dxa"/>
          </w:tcPr>
          <w:p w14:paraId="612EF85C" w14:textId="77777777" w:rsidR="00D975B6" w:rsidRDefault="00E16F9A">
            <w:pPr>
              <w:pStyle w:val="Compact"/>
            </w:pPr>
            <w:r>
              <w:rPr>
                <w:sz w:val="19"/>
              </w:rPr>
              <w:t>Injeksi 5 mg/mL (prosedur pre operatif)</w:t>
            </w:r>
          </w:p>
        </w:tc>
        <w:tc>
          <w:tcPr>
            <w:tcW w:w="2640" w:type="dxa"/>
          </w:tcPr>
          <w:p w14:paraId="61FAC826" w14:textId="77777777" w:rsidR="00D975B6" w:rsidRDefault="00E16F9A">
            <w:pPr>
              <w:pStyle w:val="Compact"/>
            </w:pPr>
            <w:r>
              <w:rPr>
                <w:sz w:val="19"/>
              </w:rPr>
              <w:t>hlm. 17</w:t>
            </w:r>
          </w:p>
        </w:tc>
        <w:tc>
          <w:tcPr>
            <w:tcW w:w="2640" w:type="dxa"/>
          </w:tcPr>
          <w:p w14:paraId="6CDD34C4" w14:textId="77777777" w:rsidR="00D975B6" w:rsidRDefault="00E16F9A">
            <w:pPr>
              <w:pStyle w:val="Compact"/>
            </w:pPr>
            <w:r>
              <w:rPr>
                <w:sz w:val="19"/>
              </w:rPr>
              <w:t>–</w:t>
            </w:r>
          </w:p>
        </w:tc>
      </w:tr>
      <w:tr w:rsidR="00D975B6" w14:paraId="46C89673" w14:textId="77777777">
        <w:tc>
          <w:tcPr>
            <w:tcW w:w="2640" w:type="dxa"/>
          </w:tcPr>
          <w:p w14:paraId="55DE1EDC" w14:textId="77777777" w:rsidR="00D975B6" w:rsidRDefault="00E16F9A">
            <w:pPr>
              <w:pStyle w:val="Compact"/>
            </w:pPr>
            <w:r>
              <w:rPr>
                <w:sz w:val="19"/>
              </w:rPr>
              <w:t>Injeksi 5 mg/mL (antiepilepsi–antikonvulsi)</w:t>
            </w:r>
          </w:p>
        </w:tc>
        <w:tc>
          <w:tcPr>
            <w:tcW w:w="2640" w:type="dxa"/>
          </w:tcPr>
          <w:p w14:paraId="4552B8CF" w14:textId="77777777" w:rsidR="00D975B6" w:rsidRDefault="00E16F9A">
            <w:pPr>
              <w:pStyle w:val="Compact"/>
            </w:pPr>
            <w:r>
              <w:rPr>
                <w:sz w:val="19"/>
              </w:rPr>
              <w:t>hlm. 19</w:t>
            </w:r>
          </w:p>
        </w:tc>
        <w:tc>
          <w:tcPr>
            <w:tcW w:w="2640" w:type="dxa"/>
          </w:tcPr>
          <w:p w14:paraId="1188C3B4" w14:textId="77777777" w:rsidR="00D975B6" w:rsidRDefault="00E16F9A">
            <w:pPr>
              <w:pStyle w:val="Compact"/>
            </w:pPr>
            <w:r>
              <w:rPr>
                <w:sz w:val="19"/>
              </w:rPr>
              <w:t>10 amp/kasus, kecuali untuk kasus di ICU dan pada pasien kejang pada tetanus. Tidak untuk i.m.</w:t>
            </w:r>
          </w:p>
        </w:tc>
      </w:tr>
      <w:tr w:rsidR="00D975B6" w14:paraId="3DA6EC74" w14:textId="77777777">
        <w:tc>
          <w:tcPr>
            <w:tcW w:w="2640" w:type="dxa"/>
          </w:tcPr>
          <w:p w14:paraId="18408D40" w14:textId="77777777" w:rsidR="00D975B6" w:rsidRDefault="00E16F9A">
            <w:pPr>
              <w:pStyle w:val="Compact"/>
            </w:pPr>
            <w:r>
              <w:rPr>
                <w:sz w:val="19"/>
              </w:rPr>
              <w:t>Enema 5 mg/2,5 mL</w:t>
            </w:r>
          </w:p>
        </w:tc>
        <w:tc>
          <w:tcPr>
            <w:tcW w:w="2640" w:type="dxa"/>
          </w:tcPr>
          <w:p w14:paraId="7F77910F" w14:textId="77777777" w:rsidR="00D975B6" w:rsidRDefault="00E16F9A">
            <w:pPr>
              <w:pStyle w:val="Compact"/>
            </w:pPr>
            <w:r>
              <w:rPr>
                <w:sz w:val="19"/>
              </w:rPr>
              <w:t>hlm. 19</w:t>
            </w:r>
          </w:p>
        </w:tc>
        <w:tc>
          <w:tcPr>
            <w:tcW w:w="2640" w:type="dxa"/>
          </w:tcPr>
          <w:p w14:paraId="2904F139" w14:textId="77777777" w:rsidR="00D975B6" w:rsidRDefault="00E16F9A">
            <w:pPr>
              <w:pStyle w:val="Compact"/>
            </w:pPr>
            <w:r>
              <w:rPr>
                <w:sz w:val="19"/>
              </w:rPr>
              <w:t>2 tube/hari, bila kejang</w:t>
            </w:r>
          </w:p>
        </w:tc>
      </w:tr>
      <w:tr w:rsidR="00D975B6" w14:paraId="7595A0E6" w14:textId="77777777">
        <w:tc>
          <w:tcPr>
            <w:tcW w:w="2640" w:type="dxa"/>
          </w:tcPr>
          <w:p w14:paraId="47C9E253" w14:textId="77777777" w:rsidR="00D975B6" w:rsidRDefault="00E16F9A">
            <w:pPr>
              <w:pStyle w:val="Compact"/>
            </w:pPr>
            <w:r>
              <w:rPr>
                <w:sz w:val="19"/>
              </w:rPr>
              <w:t>Enema 10 mg/2,5 mL</w:t>
            </w:r>
          </w:p>
        </w:tc>
        <w:tc>
          <w:tcPr>
            <w:tcW w:w="2640" w:type="dxa"/>
          </w:tcPr>
          <w:p w14:paraId="26FC6F3C" w14:textId="77777777" w:rsidR="00D975B6" w:rsidRDefault="00E16F9A">
            <w:pPr>
              <w:pStyle w:val="Compact"/>
            </w:pPr>
            <w:r>
              <w:rPr>
                <w:sz w:val="19"/>
              </w:rPr>
              <w:t>hlm. 19–20</w:t>
            </w:r>
          </w:p>
        </w:tc>
        <w:tc>
          <w:tcPr>
            <w:tcW w:w="2640" w:type="dxa"/>
          </w:tcPr>
          <w:p w14:paraId="3D44058C" w14:textId="77777777" w:rsidR="00D975B6" w:rsidRDefault="00E16F9A">
            <w:pPr>
              <w:pStyle w:val="Compact"/>
            </w:pPr>
            <w:r>
              <w:rPr>
                <w:sz w:val="19"/>
              </w:rPr>
              <w:t>2 tube/hari, bila kejang</w:t>
            </w:r>
          </w:p>
        </w:tc>
      </w:tr>
      <w:tr w:rsidR="00D975B6" w14:paraId="61629700" w14:textId="77777777">
        <w:tc>
          <w:tcPr>
            <w:tcW w:w="2640" w:type="dxa"/>
          </w:tcPr>
          <w:p w14:paraId="084A9DFB" w14:textId="77777777" w:rsidR="00D975B6" w:rsidRDefault="00E16F9A">
            <w:pPr>
              <w:pStyle w:val="Compact"/>
            </w:pPr>
            <w:r>
              <w:rPr>
                <w:sz w:val="19"/>
              </w:rPr>
              <w:t>Tablet 2 mg (antiansietas)</w:t>
            </w:r>
          </w:p>
        </w:tc>
        <w:tc>
          <w:tcPr>
            <w:tcW w:w="2640" w:type="dxa"/>
          </w:tcPr>
          <w:p w14:paraId="319B5491" w14:textId="77777777" w:rsidR="00D975B6" w:rsidRDefault="00E16F9A">
            <w:pPr>
              <w:pStyle w:val="Compact"/>
            </w:pPr>
            <w:r>
              <w:rPr>
                <w:sz w:val="19"/>
              </w:rPr>
              <w:t>hlm. 179</w:t>
            </w:r>
          </w:p>
        </w:tc>
        <w:tc>
          <w:tcPr>
            <w:tcW w:w="2640" w:type="dxa"/>
          </w:tcPr>
          <w:p w14:paraId="2F0802DD" w14:textId="77777777" w:rsidR="00D975B6" w:rsidRDefault="00E16F9A">
            <w:pPr>
              <w:pStyle w:val="Compact"/>
            </w:pPr>
            <w:r>
              <w:rPr>
                <w:sz w:val="19"/>
              </w:rPr>
              <w:t>30 tab/bulan</w:t>
            </w:r>
          </w:p>
        </w:tc>
      </w:tr>
      <w:tr w:rsidR="00D975B6" w14:paraId="4C220F3F" w14:textId="77777777">
        <w:tc>
          <w:tcPr>
            <w:tcW w:w="2640" w:type="dxa"/>
          </w:tcPr>
          <w:p w14:paraId="1E47B61D" w14:textId="77777777" w:rsidR="00D975B6" w:rsidRDefault="00E16F9A">
            <w:pPr>
              <w:pStyle w:val="Compact"/>
            </w:pPr>
            <w:r>
              <w:rPr>
                <w:sz w:val="19"/>
              </w:rPr>
              <w:t>Tablet 5 mg (antiansietas)</w:t>
            </w:r>
          </w:p>
        </w:tc>
        <w:tc>
          <w:tcPr>
            <w:tcW w:w="2640" w:type="dxa"/>
          </w:tcPr>
          <w:p w14:paraId="40224B94" w14:textId="77777777" w:rsidR="00D975B6" w:rsidRDefault="00E16F9A">
            <w:pPr>
              <w:pStyle w:val="Compact"/>
            </w:pPr>
            <w:r>
              <w:rPr>
                <w:sz w:val="19"/>
              </w:rPr>
              <w:t>hlm. 179</w:t>
            </w:r>
          </w:p>
        </w:tc>
        <w:tc>
          <w:tcPr>
            <w:tcW w:w="2640" w:type="dxa"/>
          </w:tcPr>
          <w:p w14:paraId="7EBA4CD2" w14:textId="77777777" w:rsidR="00D975B6" w:rsidRDefault="00E16F9A">
            <w:pPr>
              <w:pStyle w:val="Compact"/>
            </w:pPr>
            <w:r>
              <w:rPr>
                <w:sz w:val="19"/>
              </w:rPr>
              <w:t>30 tab/bulan</w:t>
            </w:r>
          </w:p>
        </w:tc>
      </w:tr>
      <w:tr w:rsidR="00D975B6" w14:paraId="507727F0" w14:textId="77777777">
        <w:tc>
          <w:tcPr>
            <w:tcW w:w="2640" w:type="dxa"/>
          </w:tcPr>
          <w:p w14:paraId="51AFC092" w14:textId="77777777" w:rsidR="00D975B6" w:rsidRDefault="00E16F9A">
            <w:pPr>
              <w:pStyle w:val="Compact"/>
            </w:pPr>
            <w:r>
              <w:rPr>
                <w:sz w:val="19"/>
              </w:rPr>
              <w:t>Injeksi 5 mg/mL (antiansietas)</w:t>
            </w:r>
          </w:p>
        </w:tc>
        <w:tc>
          <w:tcPr>
            <w:tcW w:w="2640" w:type="dxa"/>
          </w:tcPr>
          <w:p w14:paraId="5E7B9554" w14:textId="77777777" w:rsidR="00D975B6" w:rsidRDefault="00E16F9A">
            <w:pPr>
              <w:pStyle w:val="Compact"/>
            </w:pPr>
            <w:r>
              <w:rPr>
                <w:sz w:val="19"/>
              </w:rPr>
              <w:t>hlm. 179</w:t>
            </w:r>
          </w:p>
        </w:tc>
        <w:tc>
          <w:tcPr>
            <w:tcW w:w="2640" w:type="dxa"/>
          </w:tcPr>
          <w:p w14:paraId="461C8DC2" w14:textId="77777777" w:rsidR="00D975B6" w:rsidRDefault="00E16F9A">
            <w:pPr>
              <w:pStyle w:val="Compact"/>
            </w:pPr>
            <w:r>
              <w:rPr>
                <w:sz w:val="19"/>
              </w:rPr>
              <w:t>–</w:t>
            </w:r>
          </w:p>
        </w:tc>
      </w:tr>
    </w:tbl>
    <w:p w14:paraId="06440193" w14:textId="77777777" w:rsidR="00D975B6" w:rsidRDefault="00E16F9A">
      <w:pPr>
        <w:pStyle w:val="BodyText"/>
      </w:pPr>
      <w:r>
        <w:rPr>
          <w:b/>
          <w:bCs/>
        </w:rPr>
        <w:t>Aturan penggunaan</w:t>
      </w:r>
    </w:p>
    <w:p w14:paraId="79FD20A4" w14:textId="77777777" w:rsidR="00D975B6" w:rsidRDefault="00E16F9A" w:rsidP="00E16F9A">
      <w:pPr>
        <w:pStyle w:val="Compact"/>
        <w:numPr>
          <w:ilvl w:val="0"/>
          <w:numId w:val="406"/>
        </w:numPr>
      </w:pPr>
      <w:r>
        <w:t>Injeksi antikonvulsi tidak untuk i.m. (FORNAS).</w:t>
      </w:r>
    </w:p>
    <w:p w14:paraId="7EDA3547" w14:textId="77777777" w:rsidR="00D975B6" w:rsidRDefault="00E16F9A" w:rsidP="00E16F9A">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143ACED2" w14:textId="77777777" w:rsidR="00D975B6" w:rsidRDefault="00E16F9A">
      <w:pPr>
        <w:pStyle w:val="FirstParagraph"/>
      </w:pPr>
      <w:r>
        <w:rPr>
          <w:b/>
          <w:bCs/>
        </w:rPr>
        <w:t>Manfaat obat</w:t>
      </w:r>
      <w:r>
        <w:t xml:space="preserve"> (label diazepam injeksi; label Valium)</w:t>
      </w:r>
    </w:p>
    <w:p w14:paraId="2F1D02AA" w14:textId="77777777" w:rsidR="00D975B6" w:rsidRDefault="00E16F9A" w:rsidP="00E16F9A">
      <w:pPr>
        <w:pStyle w:val="Compact"/>
        <w:numPr>
          <w:ilvl w:val="0"/>
          <w:numId w:val="407"/>
        </w:numPr>
      </w:pPr>
      <w:r>
        <w:t>Tambahan pada status epileptikus dan kejang berulang berat (injeksi).</w:t>
      </w:r>
    </w:p>
    <w:p w14:paraId="06FC0C54" w14:textId="77777777" w:rsidR="00D975B6" w:rsidRDefault="00E16F9A" w:rsidP="00E16F9A">
      <w:pPr>
        <w:pStyle w:val="Compact"/>
        <w:numPr>
          <w:ilvl w:val="0"/>
          <w:numId w:val="407"/>
        </w:numPr>
      </w:pPr>
      <w:r>
        <w:t>Tambahan untuk spasme otot rangka, spastisitas akibat gangguan neuron motorik atas (misalnya palsi serebral), atetosis, sindrom stiff-man, dan tetanus.</w:t>
      </w:r>
    </w:p>
    <w:p w14:paraId="0E719A75" w14:textId="77777777" w:rsidR="00D975B6" w:rsidRDefault="00E16F9A" w:rsidP="00E16F9A">
      <w:pPr>
        <w:pStyle w:val="Compact"/>
        <w:numPr>
          <w:ilvl w:val="0"/>
          <w:numId w:val="407"/>
        </w:numPr>
      </w:pPr>
      <w:r>
        <w:t>Ansietas, premedikasi sebelum tindakan bedah, sebelum tindakan endoskopi atau kardioversi, dan putus alkohol akut.</w:t>
      </w:r>
    </w:p>
    <w:p w14:paraId="373F26DD" w14:textId="77777777" w:rsidR="00D975B6" w:rsidRDefault="00E16F9A" w:rsidP="00E16F9A">
      <w:pPr>
        <w:pStyle w:val="Compact"/>
        <w:numPr>
          <w:ilvl w:val="0"/>
          <w:numId w:val="407"/>
        </w:numPr>
      </w:pPr>
      <w:r>
        <w:lastRenderedPageBreak/>
        <w:t>Oral dapat digunakan sebagai tambahan pada gangguan kejang, tetapi tidak terbukti efektif sebagai terapi tunggal.</w:t>
      </w:r>
    </w:p>
    <w:p w14:paraId="0CC2B425" w14:textId="77777777" w:rsidR="00D975B6" w:rsidRDefault="00E16F9A">
      <w:pPr>
        <w:pStyle w:val="FirstParagraph"/>
      </w:pPr>
      <w:r>
        <w:rPr>
          <w:b/>
          <w:bCs/>
        </w:rPr>
        <w:t>Efek samping</w:t>
      </w:r>
      <w:r>
        <w:t xml:space="preserve"> (label diazepam injeksi; label Valium)</w:t>
      </w:r>
    </w:p>
    <w:p w14:paraId="2485AA56" w14:textId="77777777" w:rsidR="00D975B6" w:rsidRDefault="00E16F9A" w:rsidP="00E16F9A">
      <w:pPr>
        <w:pStyle w:val="Compact"/>
        <w:numPr>
          <w:ilvl w:val="0"/>
          <w:numId w:val="408"/>
        </w:numPr>
      </w:pPr>
      <w:r>
        <w:t>Tersering: mengantuk, lelah, ataksia, kelemahan otot; trombosis vena dan flebitis di tempat suntikan.</w:t>
      </w:r>
    </w:p>
    <w:p w14:paraId="36E4763E" w14:textId="77777777" w:rsidR="00D975B6" w:rsidRDefault="00E16F9A" w:rsidP="00E16F9A">
      <w:pPr>
        <w:pStyle w:val="Compact"/>
        <w:numPr>
          <w:ilvl w:val="0"/>
          <w:numId w:val="408"/>
        </w:numPr>
      </w:pPr>
      <w:r>
        <w:t>SSP: kebingungan, depresi termasuk depresi napas, disartria, sakit kepala, bicara pelo, tremor, vertigo.</w:t>
      </w:r>
    </w:p>
    <w:p w14:paraId="7598E98F" w14:textId="77777777" w:rsidR="00D975B6" w:rsidRDefault="00E16F9A" w:rsidP="00E16F9A">
      <w:pPr>
        <w:pStyle w:val="Compact"/>
        <w:numPr>
          <w:ilvl w:val="0"/>
          <w:numId w:val="408"/>
        </w:numPr>
      </w:pPr>
      <w:r>
        <w:t>Kardiovaskular: bradikardia, hipotensi, kolaps kardiovaskular.</w:t>
      </w:r>
    </w:p>
    <w:p w14:paraId="06450645" w14:textId="77777777" w:rsidR="00D975B6" w:rsidRDefault="00E16F9A" w:rsidP="00E16F9A">
      <w:pPr>
        <w:pStyle w:val="Compact"/>
        <w:numPr>
          <w:ilvl w:val="0"/>
          <w:numId w:val="408"/>
        </w:numPr>
      </w:pPr>
      <w:r>
        <w:t>Lainnya: penglihatan kabur, diplopia, nistagmus; konstipasi, mual; inkontinensia, retensi urin; urtikaria, ruam; cegukan; neutropenia; ikterus.</w:t>
      </w:r>
    </w:p>
    <w:p w14:paraId="210E2729" w14:textId="77777777" w:rsidR="00D975B6" w:rsidRDefault="00E16F9A" w:rsidP="00E16F9A">
      <w:pPr>
        <w:pStyle w:val="Compact"/>
        <w:numPr>
          <w:ilvl w:val="0"/>
          <w:numId w:val="408"/>
        </w:numPr>
      </w:pPr>
      <w:r>
        <w:t>Reaksi paradoksal (hipereksitasi, ansietas, halusinasi, peningkatan spastisitas otot, insomnia, amarah); lebih mungkin terjadi pada anak dan lanjut usia. Hentikan obat bila terjadi.</w:t>
      </w:r>
    </w:p>
    <w:p w14:paraId="37011C2C" w14:textId="77777777" w:rsidR="00D975B6" w:rsidRDefault="00E16F9A">
      <w:pPr>
        <w:pStyle w:val="FirstParagraph"/>
      </w:pPr>
      <w:r>
        <w:rPr>
          <w:b/>
          <w:bCs/>
        </w:rPr>
        <w:t>Peringatan</w:t>
      </w:r>
      <w:r>
        <w:t xml:space="preserve"> (label diazepam injeksi; label Valium)</w:t>
      </w:r>
    </w:p>
    <w:p w14:paraId="40A29A61" w14:textId="77777777" w:rsidR="00D975B6" w:rsidRDefault="00E16F9A" w:rsidP="00E16F9A">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39093F46" w14:textId="77777777" w:rsidR="00D975B6" w:rsidRDefault="00E16F9A" w:rsidP="00E16F9A">
      <w:pPr>
        <w:pStyle w:val="Compact"/>
        <w:numPr>
          <w:ilvl w:val="0"/>
          <w:numId w:val="409"/>
        </w:numPr>
      </w:pPr>
      <w:r>
        <w:t>Pada uji acak 162 anak usia 3 bulan–17 tahun yang menerima diazepam IV untuk status epileptikus, 16% mengalami depresi napas berat atau mengancam jiwa.</w:t>
      </w:r>
    </w:p>
    <w:p w14:paraId="32CD3793" w14:textId="77777777" w:rsidR="00D975B6" w:rsidRDefault="00E16F9A" w:rsidP="00E16F9A">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05D9BF66" w14:textId="77777777" w:rsidR="00D975B6" w:rsidRDefault="00E16F9A" w:rsidP="00E16F9A">
      <w:pPr>
        <w:pStyle w:val="Compact"/>
        <w:numPr>
          <w:ilvl w:val="0"/>
          <w:numId w:val="409"/>
        </w:numPr>
      </w:pPr>
      <w:r>
        <w:t>Kontraindikasi injeksi: hipersensitivitas terhadap diazepam; glaukoma sudut sempit akut; glaukoma sudut terbuka kecuali mendapat terapi yang sesuai.</w:t>
      </w:r>
    </w:p>
    <w:p w14:paraId="0D9059FD" w14:textId="77777777" w:rsidR="00D975B6" w:rsidRDefault="00E16F9A" w:rsidP="00E16F9A">
      <w:pPr>
        <w:pStyle w:val="Compact"/>
        <w:numPr>
          <w:ilvl w:val="0"/>
          <w:numId w:val="409"/>
        </w:numPr>
      </w:pPr>
      <w:r>
        <w:t>Kontraindikasi oral (Valium): hipersensitivitas; anak di bawah 6 bulan; miastenia gravis; insufisiensi napas berat; insufisiensi hati berat; sindrom apnea tidur; glaukoma sudut sempit akut.</w:t>
      </w:r>
    </w:p>
    <w:p w14:paraId="75D8FFA5" w14:textId="77777777" w:rsidR="00D975B6" w:rsidRDefault="00E16F9A">
      <w:pPr>
        <w:pStyle w:val="FirstParagraph"/>
      </w:pPr>
      <w:r>
        <w:rPr>
          <w:b/>
          <w:bCs/>
        </w:rPr>
        <w:t>Farmakokinetik</w:t>
      </w:r>
      <w:r>
        <w:t xml:space="preserve"> (label Valium; label diazepam injeksi)</w:t>
      </w:r>
    </w:p>
    <w:p w14:paraId="20D45AC0" w14:textId="77777777" w:rsidR="00D975B6" w:rsidRDefault="00E16F9A" w:rsidP="00E16F9A">
      <w:pPr>
        <w:pStyle w:val="Compact"/>
        <w:numPr>
          <w:ilvl w:val="0"/>
          <w:numId w:val="410"/>
        </w:numPr>
      </w:pPr>
      <w:r>
        <w:t>Oral: lebih dari 90% diserap; kadar puncak plasma rata-rata 1–1,5 jam. Makanan memperlambat dan mengurangi penyerapan.</w:t>
      </w:r>
    </w:p>
    <w:p w14:paraId="0DAA2A54" w14:textId="77777777" w:rsidR="00D975B6" w:rsidRDefault="00E16F9A" w:rsidP="00E16F9A">
      <w:pPr>
        <w:pStyle w:val="Compact"/>
        <w:numPr>
          <w:ilvl w:val="0"/>
          <w:numId w:val="410"/>
        </w:numPr>
      </w:pPr>
      <w:r>
        <w:t>Ikatan protein plasma tinggi (98%); melintasi sawar darah-otak dan plasenta, serta masuk ke ASI.</w:t>
      </w:r>
    </w:p>
    <w:p w14:paraId="5426A34B" w14:textId="77777777" w:rsidR="00D975B6" w:rsidRDefault="00E16F9A" w:rsidP="00E16F9A">
      <w:pPr>
        <w:pStyle w:val="Compact"/>
        <w:numPr>
          <w:ilvl w:val="0"/>
          <w:numId w:val="410"/>
        </w:numPr>
      </w:pPr>
      <w:r>
        <w:t>Dimetabolisme oleh CYP3A4 dan CYP2C19 menjadi metabolit aktif N-desmetildiazepam dan temazepam, lalu oksazepam; dikeluarkan terutama di urin sebagai konjugat glukuronida.</w:t>
      </w:r>
    </w:p>
    <w:p w14:paraId="695358B9" w14:textId="77777777" w:rsidR="00D975B6" w:rsidRDefault="00E16F9A" w:rsidP="00E16F9A">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3D7FA14D" w14:textId="77777777" w:rsidR="00D975B6" w:rsidRDefault="00E16F9A">
      <w:pPr>
        <w:pStyle w:val="FirstParagraph"/>
      </w:pPr>
      <w:r>
        <w:rPr>
          <w:b/>
          <w:bCs/>
        </w:rPr>
        <w:t>Farmakodinamik</w:t>
      </w:r>
      <w:r>
        <w:t xml:space="preserve"> </w:t>
      </w:r>
      <w:r>
        <w:t>(label Valium)</w:t>
      </w:r>
    </w:p>
    <w:p w14:paraId="645BD69F" w14:textId="77777777" w:rsidR="00D975B6" w:rsidRDefault="00E16F9A" w:rsidP="00E16F9A">
      <w:pPr>
        <w:pStyle w:val="Compact"/>
        <w:numPr>
          <w:ilvl w:val="0"/>
          <w:numId w:val="411"/>
        </w:numPr>
      </w:pPr>
      <w:r>
        <w:t>Benzodiazepin dengan efek ansiolitik, sedatif, relaksan otot, antikonvulsan, dan amnestik.</w:t>
      </w:r>
    </w:p>
    <w:p w14:paraId="32456ED3" w14:textId="77777777" w:rsidR="00D975B6" w:rsidRDefault="00E16F9A" w:rsidP="00E16F9A">
      <w:pPr>
        <w:pStyle w:val="Compact"/>
        <w:numPr>
          <w:ilvl w:val="0"/>
          <w:numId w:val="411"/>
        </w:numPr>
      </w:pPr>
      <w:r>
        <w:t>Sebagian besar efeknya diduga berasal dari fasilitasi kerja GABA, neurotransmiter penghambat di sistem saraf pusat.</w:t>
      </w:r>
    </w:p>
    <w:p w14:paraId="2CB95F0F" w14:textId="77777777" w:rsidR="00D975B6" w:rsidRDefault="00E16F9A">
      <w:pPr>
        <w:pStyle w:val="FirstParagraph"/>
      </w:pPr>
      <w:r>
        <w:rPr>
          <w:b/>
          <w:bCs/>
        </w:rPr>
        <w:t>Daftar pustaka</w:t>
      </w:r>
    </w:p>
    <w:p w14:paraId="5E808416" w14:textId="77777777" w:rsidR="00D975B6" w:rsidRDefault="00E16F9A" w:rsidP="00E16F9A">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03581E55" w14:textId="77777777" w:rsidR="00D975B6" w:rsidRDefault="00E16F9A" w:rsidP="00E16F9A">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6904A4A" w14:textId="77777777" w:rsidR="00D975B6" w:rsidRDefault="00E16F9A" w:rsidP="00E16F9A">
      <w:pPr>
        <w:pStyle w:val="Compact"/>
        <w:numPr>
          <w:ilvl w:val="0"/>
          <w:numId w:val="412"/>
        </w:numPr>
      </w:pPr>
      <w:r>
        <w:t>Diazepam Injection, USP (Hospira), label DailyMed. https://dailymed.nlm.nih.gov/dailymed/drugInfo.cfm?setid=7e7dd743-a87b-4ab3-b6ae-f116cd0c8b0f</w:t>
      </w:r>
    </w:p>
    <w:p w14:paraId="487EE78D" w14:textId="77777777" w:rsidR="00D975B6" w:rsidRDefault="00E16F9A" w:rsidP="00E16F9A">
      <w:pPr>
        <w:pStyle w:val="Compact"/>
        <w:numPr>
          <w:ilvl w:val="0"/>
          <w:numId w:val="412"/>
        </w:numPr>
      </w:pPr>
      <w:r>
        <w:t>VALIUM (diazepam) tablets (Roche), label DailyMed. https://dailymed.nlm.nih.gov/dailymed/drugInfo.cfm?setid=554baee5-b171-4452-a50a-41a0946f956c</w:t>
      </w:r>
    </w:p>
    <w:p w14:paraId="4785F0ED" w14:textId="77777777" w:rsidR="00D975B6" w:rsidRDefault="00E16F9A">
      <w:r>
        <w:pict w14:anchorId="17A500BE">
          <v:rect id="_x0000_i1083" style="width:0;height:1.5pt" o:hralign="center" o:hrstd="t" o:hr="t"/>
        </w:pict>
      </w:r>
    </w:p>
    <w:p w14:paraId="787892BB" w14:textId="77777777" w:rsidR="00D975B6" w:rsidRDefault="00E16F9A">
      <w:pPr>
        <w:pStyle w:val="Heading3"/>
      </w:pPr>
      <w:bookmarkStart w:id="128" w:name="atropin"/>
      <w:bookmarkStart w:id="129" w:name="_Toc243121734"/>
      <w:bookmarkEnd w:id="126"/>
      <w:r>
        <w:t>3.58 Atropin</w:t>
      </w:r>
      <w:bookmarkEnd w:id="129"/>
    </w:p>
    <w:p w14:paraId="44A1F995" w14:textId="77777777" w:rsidR="00D975B6" w:rsidRDefault="00E16F9A">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D975B6" w14:paraId="369E6B0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F0A777" w14:textId="77777777" w:rsidR="00D975B6" w:rsidRDefault="00E16F9A">
            <w:pPr>
              <w:pStyle w:val="Compact"/>
            </w:pPr>
            <w:r>
              <w:rPr>
                <w:sz w:val="19"/>
              </w:rPr>
              <w:t>Rute</w:t>
            </w:r>
          </w:p>
        </w:tc>
        <w:tc>
          <w:tcPr>
            <w:tcW w:w="0" w:type="auto"/>
            <w:shd w:val="clear" w:color="auto" w:fill="DCE6F1"/>
          </w:tcPr>
          <w:p w14:paraId="6F554E01" w14:textId="77777777" w:rsidR="00D975B6" w:rsidRDefault="00E16F9A">
            <w:pPr>
              <w:pStyle w:val="Compact"/>
            </w:pPr>
            <w:r>
              <w:rPr>
                <w:sz w:val="19"/>
              </w:rPr>
              <w:t>Dosis</w:t>
            </w:r>
          </w:p>
        </w:tc>
      </w:tr>
      <w:tr w:rsidR="00D975B6" w14:paraId="1A9F0CE1" w14:textId="77777777">
        <w:tc>
          <w:tcPr>
            <w:tcW w:w="0" w:type="auto"/>
          </w:tcPr>
          <w:p w14:paraId="767CF6AF" w14:textId="77777777" w:rsidR="00D975B6" w:rsidRDefault="00E16F9A">
            <w:pPr>
              <w:pStyle w:val="Compact"/>
            </w:pPr>
            <w:r>
              <w:rPr>
                <w:sz w:val="19"/>
              </w:rPr>
              <w:t>IV atau IM</w:t>
            </w:r>
          </w:p>
        </w:tc>
        <w:tc>
          <w:tcPr>
            <w:tcW w:w="0" w:type="auto"/>
          </w:tcPr>
          <w:p w14:paraId="33107D2E" w14:textId="77777777" w:rsidR="00D975B6" w:rsidRDefault="00E16F9A">
            <w:pPr>
              <w:pStyle w:val="Compact"/>
            </w:pPr>
            <w:r>
              <w:rPr>
                <w:sz w:val="19"/>
              </w:rPr>
              <w:t>0,02 mg/kg (maks 0,6 mg), kemudian 0,01 mg/kg, 4–6 jam</w:t>
            </w:r>
          </w:p>
        </w:tc>
      </w:tr>
    </w:tbl>
    <w:p w14:paraId="62BDCBEF"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646013D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6457282" w14:textId="77777777" w:rsidR="00D975B6" w:rsidRDefault="00E16F9A">
            <w:pPr>
              <w:pStyle w:val="Compact"/>
            </w:pPr>
            <w:r>
              <w:rPr>
                <w:sz w:val="19"/>
              </w:rPr>
              <w:t>Sediaan</w:t>
            </w:r>
          </w:p>
        </w:tc>
        <w:tc>
          <w:tcPr>
            <w:tcW w:w="2640" w:type="dxa"/>
            <w:shd w:val="clear" w:color="auto" w:fill="DCE6F1"/>
          </w:tcPr>
          <w:p w14:paraId="5146A12B" w14:textId="77777777" w:rsidR="00D975B6" w:rsidRDefault="00E16F9A">
            <w:pPr>
              <w:pStyle w:val="Compact"/>
            </w:pPr>
            <w:r>
              <w:rPr>
                <w:sz w:val="19"/>
              </w:rPr>
              <w:t>Halaman FORNAS</w:t>
            </w:r>
          </w:p>
        </w:tc>
        <w:tc>
          <w:tcPr>
            <w:tcW w:w="2640" w:type="dxa"/>
            <w:shd w:val="clear" w:color="auto" w:fill="DCE6F1"/>
          </w:tcPr>
          <w:p w14:paraId="1DA1D473" w14:textId="77777777" w:rsidR="00D975B6" w:rsidRDefault="00E16F9A">
            <w:pPr>
              <w:pStyle w:val="Compact"/>
            </w:pPr>
            <w:r>
              <w:rPr>
                <w:sz w:val="19"/>
              </w:rPr>
              <w:t>Kelas terapi</w:t>
            </w:r>
          </w:p>
        </w:tc>
      </w:tr>
      <w:tr w:rsidR="00D975B6" w14:paraId="11770348" w14:textId="77777777">
        <w:tc>
          <w:tcPr>
            <w:tcW w:w="2640" w:type="dxa"/>
          </w:tcPr>
          <w:p w14:paraId="54E63E07" w14:textId="77777777" w:rsidR="00D975B6" w:rsidRDefault="00E16F9A">
            <w:pPr>
              <w:pStyle w:val="Compact"/>
            </w:pPr>
            <w:r>
              <w:rPr>
                <w:sz w:val="19"/>
              </w:rPr>
              <w:t>Injeksi 0,25 mg/mL (i.v./s.k.)</w:t>
            </w:r>
          </w:p>
        </w:tc>
        <w:tc>
          <w:tcPr>
            <w:tcW w:w="2640" w:type="dxa"/>
          </w:tcPr>
          <w:p w14:paraId="1FE6765A" w14:textId="77777777" w:rsidR="00D975B6" w:rsidRDefault="00E16F9A">
            <w:pPr>
              <w:pStyle w:val="Compact"/>
            </w:pPr>
            <w:r>
              <w:rPr>
                <w:sz w:val="19"/>
              </w:rPr>
              <w:t>hlm. 17</w:t>
            </w:r>
          </w:p>
        </w:tc>
        <w:tc>
          <w:tcPr>
            <w:tcW w:w="2640" w:type="dxa"/>
          </w:tcPr>
          <w:p w14:paraId="67570C12" w14:textId="77777777" w:rsidR="00D975B6" w:rsidRDefault="00E16F9A">
            <w:pPr>
              <w:pStyle w:val="Compact"/>
            </w:pPr>
            <w:r>
              <w:rPr>
                <w:sz w:val="19"/>
              </w:rPr>
              <w:t>Obat untuk prosedur pre operatif</w:t>
            </w:r>
          </w:p>
        </w:tc>
      </w:tr>
      <w:tr w:rsidR="00D975B6" w14:paraId="5A15125B" w14:textId="77777777">
        <w:tc>
          <w:tcPr>
            <w:tcW w:w="2640" w:type="dxa"/>
          </w:tcPr>
          <w:p w14:paraId="1DC5947C" w14:textId="77777777" w:rsidR="00D975B6" w:rsidRDefault="00E16F9A">
            <w:pPr>
              <w:pStyle w:val="Compact"/>
            </w:pPr>
            <w:r>
              <w:rPr>
                <w:sz w:val="19"/>
              </w:rPr>
              <w:t>Tablet 0,5 mg</w:t>
            </w:r>
          </w:p>
        </w:tc>
        <w:tc>
          <w:tcPr>
            <w:tcW w:w="2640" w:type="dxa"/>
          </w:tcPr>
          <w:p w14:paraId="3FDE1CC8" w14:textId="77777777" w:rsidR="00D975B6" w:rsidRDefault="00E16F9A">
            <w:pPr>
              <w:pStyle w:val="Compact"/>
            </w:pPr>
            <w:r>
              <w:rPr>
                <w:sz w:val="19"/>
              </w:rPr>
              <w:t>hlm. 18</w:t>
            </w:r>
          </w:p>
        </w:tc>
        <w:tc>
          <w:tcPr>
            <w:tcW w:w="2640" w:type="dxa"/>
          </w:tcPr>
          <w:p w14:paraId="4703064A" w14:textId="77777777" w:rsidR="00D975B6" w:rsidRDefault="00E16F9A">
            <w:pPr>
              <w:pStyle w:val="Compact"/>
            </w:pPr>
            <w:r>
              <w:rPr>
                <w:sz w:val="19"/>
              </w:rPr>
              <w:t>Antidot dan obat lain untuk keracunan (khusus)</w:t>
            </w:r>
          </w:p>
        </w:tc>
      </w:tr>
      <w:tr w:rsidR="00D975B6" w14:paraId="70E402D9" w14:textId="77777777">
        <w:tc>
          <w:tcPr>
            <w:tcW w:w="2640" w:type="dxa"/>
          </w:tcPr>
          <w:p w14:paraId="756E2637" w14:textId="77777777" w:rsidR="00D975B6" w:rsidRDefault="00E16F9A">
            <w:pPr>
              <w:pStyle w:val="Compact"/>
            </w:pPr>
            <w:r>
              <w:rPr>
                <w:sz w:val="19"/>
              </w:rPr>
              <w:t>Injeksi 0,25 mg/mL (i.v.)</w:t>
            </w:r>
          </w:p>
        </w:tc>
        <w:tc>
          <w:tcPr>
            <w:tcW w:w="2640" w:type="dxa"/>
          </w:tcPr>
          <w:p w14:paraId="1DBD012C" w14:textId="77777777" w:rsidR="00D975B6" w:rsidRDefault="00E16F9A">
            <w:pPr>
              <w:pStyle w:val="Compact"/>
            </w:pPr>
            <w:r>
              <w:rPr>
                <w:sz w:val="19"/>
              </w:rPr>
              <w:t>hlm. 18</w:t>
            </w:r>
          </w:p>
        </w:tc>
        <w:tc>
          <w:tcPr>
            <w:tcW w:w="2640" w:type="dxa"/>
          </w:tcPr>
          <w:p w14:paraId="76E2ABC1" w14:textId="77777777" w:rsidR="00D975B6" w:rsidRDefault="00E16F9A">
            <w:pPr>
              <w:pStyle w:val="Compact"/>
            </w:pPr>
            <w:r>
              <w:rPr>
                <w:sz w:val="19"/>
              </w:rPr>
              <w:t>Antidot dan obat lain untuk keracunan (khusus)</w:t>
            </w:r>
          </w:p>
        </w:tc>
      </w:tr>
      <w:tr w:rsidR="00D975B6" w14:paraId="3D91FC4C" w14:textId="77777777">
        <w:tc>
          <w:tcPr>
            <w:tcW w:w="2640" w:type="dxa"/>
          </w:tcPr>
          <w:p w14:paraId="764E22DC" w14:textId="77777777" w:rsidR="00D975B6" w:rsidRDefault="00E16F9A">
            <w:pPr>
              <w:pStyle w:val="Compact"/>
            </w:pPr>
            <w:r>
              <w:rPr>
                <w:sz w:val="19"/>
              </w:rPr>
              <w:t>Tablet 0,5 mg</w:t>
            </w:r>
          </w:p>
        </w:tc>
        <w:tc>
          <w:tcPr>
            <w:tcW w:w="2640" w:type="dxa"/>
          </w:tcPr>
          <w:p w14:paraId="2E9C3EA5" w14:textId="77777777" w:rsidR="00D975B6" w:rsidRDefault="00E16F9A">
            <w:pPr>
              <w:pStyle w:val="Compact"/>
            </w:pPr>
            <w:r>
              <w:rPr>
                <w:sz w:val="19"/>
              </w:rPr>
              <w:t>hlm. 191</w:t>
            </w:r>
          </w:p>
        </w:tc>
        <w:tc>
          <w:tcPr>
            <w:tcW w:w="2640" w:type="dxa"/>
          </w:tcPr>
          <w:p w14:paraId="3B1C08FF" w14:textId="77777777" w:rsidR="00D975B6" w:rsidRDefault="00E16F9A">
            <w:pPr>
              <w:pStyle w:val="Compact"/>
            </w:pPr>
            <w:r>
              <w:rPr>
                <w:sz w:val="19"/>
              </w:rPr>
              <w:t>Antispasmodik</w:t>
            </w:r>
          </w:p>
        </w:tc>
      </w:tr>
      <w:tr w:rsidR="00D975B6" w14:paraId="2DC4281F" w14:textId="77777777">
        <w:tc>
          <w:tcPr>
            <w:tcW w:w="2640" w:type="dxa"/>
          </w:tcPr>
          <w:p w14:paraId="2488CB66" w14:textId="77777777" w:rsidR="00D975B6" w:rsidRDefault="00E16F9A">
            <w:pPr>
              <w:pStyle w:val="Compact"/>
            </w:pPr>
            <w:r>
              <w:rPr>
                <w:sz w:val="19"/>
              </w:rPr>
              <w:t>Injeksi 0,25 mg/mL (i.v./s.k.)</w:t>
            </w:r>
          </w:p>
        </w:tc>
        <w:tc>
          <w:tcPr>
            <w:tcW w:w="2640" w:type="dxa"/>
          </w:tcPr>
          <w:p w14:paraId="2EEFCF17" w14:textId="77777777" w:rsidR="00D975B6" w:rsidRDefault="00E16F9A">
            <w:pPr>
              <w:pStyle w:val="Compact"/>
            </w:pPr>
            <w:r>
              <w:rPr>
                <w:sz w:val="19"/>
              </w:rPr>
              <w:t>hlm. 191</w:t>
            </w:r>
          </w:p>
        </w:tc>
        <w:tc>
          <w:tcPr>
            <w:tcW w:w="2640" w:type="dxa"/>
          </w:tcPr>
          <w:p w14:paraId="40E86053" w14:textId="77777777" w:rsidR="00D975B6" w:rsidRDefault="00E16F9A">
            <w:pPr>
              <w:pStyle w:val="Compact"/>
            </w:pPr>
            <w:r>
              <w:rPr>
                <w:sz w:val="19"/>
              </w:rPr>
              <w:t>Antispasmodik</w:t>
            </w:r>
          </w:p>
        </w:tc>
      </w:tr>
    </w:tbl>
    <w:p w14:paraId="5943EA2D" w14:textId="77777777" w:rsidR="00D975B6" w:rsidRDefault="00E16F9A">
      <w:pPr>
        <w:pStyle w:val="BodyText"/>
      </w:pPr>
      <w:r>
        <w:rPr>
          <w:b/>
          <w:bCs/>
        </w:rPr>
        <w:t>Aturan penggunaan</w:t>
      </w:r>
    </w:p>
    <w:p w14:paraId="1D7BB40A" w14:textId="77777777" w:rsidR="00D975B6" w:rsidRDefault="00E16F9A" w:rsidP="00E16F9A">
      <w:pPr>
        <w:pStyle w:val="Compact"/>
        <w:numPr>
          <w:ilvl w:val="0"/>
          <w:numId w:val="413"/>
        </w:numPr>
      </w:pPr>
      <w:r>
        <w:lastRenderedPageBreak/>
        <w:t>Titrasi berdasarkan denyut jantung, interval PR, tekanan darah, dan gejala (label atropin).</w:t>
      </w:r>
    </w:p>
    <w:p w14:paraId="2DB6A87E" w14:textId="77777777" w:rsidR="00D975B6" w:rsidRDefault="00E16F9A">
      <w:pPr>
        <w:pStyle w:val="FirstParagraph"/>
      </w:pPr>
      <w:r>
        <w:rPr>
          <w:b/>
          <w:bCs/>
        </w:rPr>
        <w:t>Manfaat obat</w:t>
      </w:r>
      <w:r>
        <w:t xml:space="preserve"> (label atropin)</w:t>
      </w:r>
    </w:p>
    <w:p w14:paraId="536AC0D7" w14:textId="77777777" w:rsidR="00D975B6" w:rsidRDefault="00E16F9A" w:rsidP="00E16F9A">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4174D47E" w14:textId="77777777" w:rsidR="00D975B6" w:rsidRDefault="00E16F9A">
      <w:pPr>
        <w:pStyle w:val="FirstParagraph"/>
      </w:pPr>
      <w:r>
        <w:rPr>
          <w:b/>
          <w:bCs/>
        </w:rPr>
        <w:t>Efek samping</w:t>
      </w:r>
      <w:r>
        <w:t xml:space="preserve"> (label atropin)</w:t>
      </w:r>
    </w:p>
    <w:p w14:paraId="3A08BE31" w14:textId="77777777" w:rsidR="00D975B6" w:rsidRDefault="00E16F9A" w:rsidP="00E16F9A">
      <w:pPr>
        <w:pStyle w:val="Compact"/>
        <w:numPr>
          <w:ilvl w:val="0"/>
          <w:numId w:val="415"/>
        </w:numPr>
      </w:pPr>
      <w:r>
        <w:t>Sebagian besar berkaitan langsung dengan efek antimuskarinik: mulut kering, penglihatan kabur, fotofobia, dan takikardia sering terjadi.</w:t>
      </w:r>
    </w:p>
    <w:p w14:paraId="7C751E29" w14:textId="77777777" w:rsidR="00D975B6" w:rsidRDefault="00E16F9A" w:rsidP="00E16F9A">
      <w:pPr>
        <w:pStyle w:val="Compact"/>
        <w:numPr>
          <w:ilvl w:val="0"/>
          <w:numId w:val="415"/>
        </w:numPr>
      </w:pPr>
      <w:r>
        <w:t>Anhidrosis dapat menyebabkan intoleransi panas.</w:t>
      </w:r>
    </w:p>
    <w:p w14:paraId="34130C39" w14:textId="77777777" w:rsidR="00D975B6" w:rsidRDefault="00E16F9A" w:rsidP="00E16F9A">
      <w:pPr>
        <w:pStyle w:val="Compact"/>
        <w:numPr>
          <w:ilvl w:val="0"/>
          <w:numId w:val="415"/>
        </w:numPr>
      </w:pPr>
      <w:r>
        <w:t>Kadang reaksi hipersensitivitas, terutama ruam kulit yang pada sebagian kasus berlanjut menjadi eksfoliasi.</w:t>
      </w:r>
    </w:p>
    <w:p w14:paraId="59C8ADF6" w14:textId="77777777" w:rsidR="00D975B6" w:rsidRDefault="00E16F9A">
      <w:pPr>
        <w:pStyle w:val="FirstParagraph"/>
      </w:pPr>
      <w:r>
        <w:rPr>
          <w:b/>
          <w:bCs/>
        </w:rPr>
        <w:t>Peringatan</w:t>
      </w:r>
      <w:r>
        <w:t xml:space="preserve"> (label atropin)</w:t>
      </w:r>
    </w:p>
    <w:p w14:paraId="02C6AC9C" w14:textId="77777777" w:rsidR="00D975B6" w:rsidRDefault="00E16F9A" w:rsidP="00E16F9A">
      <w:pPr>
        <w:pStyle w:val="Compact"/>
        <w:numPr>
          <w:ilvl w:val="0"/>
          <w:numId w:val="416"/>
        </w:numPr>
      </w:pPr>
      <w:r>
        <w:t>Kontraindikasi: tidak ada.</w:t>
      </w:r>
    </w:p>
    <w:p w14:paraId="1AD881EA" w14:textId="77777777" w:rsidR="00D975B6" w:rsidRDefault="00E16F9A" w:rsidP="00E16F9A">
      <w:pPr>
        <w:pStyle w:val="Compact"/>
        <w:numPr>
          <w:ilvl w:val="0"/>
          <w:numId w:val="416"/>
        </w:numPr>
      </w:pPr>
      <w:r>
        <w:t>Takikardia: hati-hati pada penyakit jantung koroner karena takikardia meningkatkan kebutuhan oksigen miokard.</w:t>
      </w:r>
    </w:p>
    <w:p w14:paraId="7EFCAC0C" w14:textId="77777777" w:rsidR="00D975B6" w:rsidRDefault="00E16F9A" w:rsidP="00E16F9A">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3E61487D" w14:textId="77777777" w:rsidR="00D975B6" w:rsidRDefault="00E16F9A" w:rsidP="00E16F9A">
      <w:pPr>
        <w:pStyle w:val="Compact"/>
        <w:numPr>
          <w:ilvl w:val="0"/>
          <w:numId w:val="416"/>
        </w:numPr>
      </w:pPr>
      <w:r>
        <w:t>Rekomendasi penggunaan pada anak tidak berdasarkan uji klinis.</w:t>
      </w:r>
    </w:p>
    <w:p w14:paraId="3526AE44" w14:textId="77777777" w:rsidR="00D975B6" w:rsidRDefault="00E16F9A">
      <w:pPr>
        <w:pStyle w:val="FirstParagraph"/>
      </w:pPr>
      <w:r>
        <w:rPr>
          <w:b/>
          <w:bCs/>
        </w:rPr>
        <w:t>Farmakokinetik</w:t>
      </w:r>
      <w:r>
        <w:t xml:space="preserve"> (label atropin)</w:t>
      </w:r>
    </w:p>
    <w:p w14:paraId="27F82BCA" w14:textId="77777777" w:rsidR="00D975B6" w:rsidRDefault="00E16F9A" w:rsidP="00E16F9A">
      <w:pPr>
        <w:pStyle w:val="Compact"/>
        <w:numPr>
          <w:ilvl w:val="0"/>
          <w:numId w:val="417"/>
        </w:numPr>
      </w:pPr>
      <w:r>
        <w:t>Cepat menghilang dari darah setelah suntikan dan tersebar ke seluruh tubuh; farmakokinetik nonlinier setelah pemberian IV.</w:t>
      </w:r>
    </w:p>
    <w:p w14:paraId="76B4A9FD" w14:textId="77777777" w:rsidR="00D975B6" w:rsidRDefault="00E16F9A" w:rsidP="00E16F9A">
      <w:pPr>
        <w:pStyle w:val="Compact"/>
        <w:numPr>
          <w:ilvl w:val="0"/>
          <w:numId w:val="417"/>
        </w:numPr>
      </w:pPr>
      <w:r>
        <w:t>Ikatan protein plasma sekitar 44%; melintasi sawar plasenta.</w:t>
      </w:r>
    </w:p>
    <w:p w14:paraId="0BEA454D" w14:textId="77777777" w:rsidR="00D975B6" w:rsidRDefault="00E16F9A" w:rsidP="00E16F9A">
      <w:pPr>
        <w:pStyle w:val="Compact"/>
        <w:numPr>
          <w:ilvl w:val="0"/>
          <w:numId w:val="417"/>
        </w:numPr>
      </w:pPr>
      <w:r>
        <w:t>Sebagian besar dirusak melalui hidrolisis enzimatik, terutama di hati; 13–50% dikeluarkan di urin dalam bentuk tidak berubah. Metabolismenya dihambat oleh pestisida organofosfat.</w:t>
      </w:r>
    </w:p>
    <w:p w14:paraId="35714E26" w14:textId="77777777" w:rsidR="00D975B6" w:rsidRDefault="00E16F9A" w:rsidP="00E16F9A">
      <w:pPr>
        <w:pStyle w:val="Compact"/>
        <w:numPr>
          <w:ilvl w:val="0"/>
          <w:numId w:val="417"/>
        </w:numPr>
      </w:pPr>
      <w:r>
        <w:t>Waktu paruh eliminasi lebih dari dua kali lipat pada anak di bawah 2 tahun dan lansia dibanding kelompok usia lain.</w:t>
      </w:r>
    </w:p>
    <w:p w14:paraId="56CFE3F7" w14:textId="77777777" w:rsidR="00D975B6" w:rsidRDefault="00E16F9A">
      <w:pPr>
        <w:pStyle w:val="FirstParagraph"/>
      </w:pPr>
      <w:r>
        <w:rPr>
          <w:b/>
          <w:bCs/>
        </w:rPr>
        <w:t>Farmakodinamik</w:t>
      </w:r>
      <w:r>
        <w:t xml:space="preserve"> (label atropin)</w:t>
      </w:r>
    </w:p>
    <w:p w14:paraId="0069649C" w14:textId="77777777" w:rsidR="00D975B6" w:rsidRDefault="00E16F9A" w:rsidP="00E16F9A">
      <w:pPr>
        <w:pStyle w:val="Compact"/>
        <w:numPr>
          <w:ilvl w:val="0"/>
          <w:numId w:val="418"/>
        </w:numPr>
      </w:pPr>
      <w:r>
        <w:t>Antimuskarinik: melawan secara kompetitif kerja asetilkolin dan ester kolin lain pada reseptor muskarinik di kelenjar eksokrin serta otot polos dan otot jantung.</w:t>
      </w:r>
    </w:p>
    <w:p w14:paraId="66455B08" w14:textId="77777777" w:rsidR="00D975B6" w:rsidRDefault="00E16F9A" w:rsidP="00E16F9A">
      <w:pPr>
        <w:pStyle w:val="Compact"/>
        <w:numPr>
          <w:ilvl w:val="0"/>
          <w:numId w:val="418"/>
        </w:numPr>
      </w:pPr>
      <w:r>
        <w:t>Menghilangkan berbagai bentuk perlambatan jantung atau asistol akibat refleks vagal; dapat didahului fase perlambatan denyut jantung sesaat sebelum takikardia.</w:t>
      </w:r>
    </w:p>
    <w:p w14:paraId="0DC2421D" w14:textId="77777777" w:rsidR="00D975B6" w:rsidRDefault="00E16F9A" w:rsidP="00E16F9A">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706F0C3A" w14:textId="77777777" w:rsidR="00D975B6" w:rsidRDefault="00E16F9A">
      <w:pPr>
        <w:pStyle w:val="FirstParagraph"/>
      </w:pPr>
      <w:r>
        <w:rPr>
          <w:b/>
          <w:bCs/>
        </w:rPr>
        <w:t>Daftar pustaka</w:t>
      </w:r>
    </w:p>
    <w:p w14:paraId="6F350806" w14:textId="77777777" w:rsidR="00D975B6" w:rsidRDefault="00E16F9A" w:rsidP="00E16F9A">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6081D13A" w14:textId="77777777" w:rsidR="00D975B6" w:rsidRDefault="00E16F9A" w:rsidP="00E16F9A">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44926E" w14:textId="77777777" w:rsidR="00D975B6" w:rsidRDefault="00E16F9A" w:rsidP="00E16F9A">
      <w:pPr>
        <w:pStyle w:val="Compact"/>
        <w:numPr>
          <w:ilvl w:val="0"/>
          <w:numId w:val="419"/>
        </w:numPr>
      </w:pPr>
      <w:r>
        <w:t>Atropine Sulfate Injection, USP (Hospira), label DailyMed. https://dailymed.nlm.nih.gov/dailymed/drugInfo.cfm?setid=ad8916e7-206e-409e-2582-30d072845dd4</w:t>
      </w:r>
    </w:p>
    <w:p w14:paraId="34B28989" w14:textId="77777777" w:rsidR="00D975B6" w:rsidRDefault="00E16F9A">
      <w:r>
        <w:pict w14:anchorId="301A4394">
          <v:rect id="_x0000_i1084" style="width:0;height:1.5pt" o:hralign="center" o:hrstd="t" o:hr="t"/>
        </w:pict>
      </w:r>
    </w:p>
    <w:p w14:paraId="4053251C" w14:textId="77777777" w:rsidR="00D975B6" w:rsidRDefault="00E16F9A">
      <w:pPr>
        <w:pStyle w:val="Heading3"/>
      </w:pPr>
      <w:bookmarkStart w:id="130" w:name="propranolol"/>
      <w:bookmarkStart w:id="131" w:name="_Toc243121735"/>
      <w:bookmarkEnd w:id="128"/>
      <w:r>
        <w:t>3.59 Propranolol</w:t>
      </w:r>
      <w:bookmarkEnd w:id="131"/>
    </w:p>
    <w:p w14:paraId="50C382EE" w14:textId="77777777" w:rsidR="00D975B6" w:rsidRDefault="00E16F9A">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5AEC4A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82C38B" w14:textId="77777777" w:rsidR="00D975B6" w:rsidRDefault="00E16F9A">
            <w:pPr>
              <w:pStyle w:val="Compact"/>
            </w:pPr>
            <w:r>
              <w:rPr>
                <w:sz w:val="19"/>
              </w:rPr>
              <w:t>Rute</w:t>
            </w:r>
          </w:p>
        </w:tc>
        <w:tc>
          <w:tcPr>
            <w:tcW w:w="3960" w:type="dxa"/>
            <w:shd w:val="clear" w:color="auto" w:fill="DCE6F1"/>
          </w:tcPr>
          <w:p w14:paraId="6E949897" w14:textId="77777777" w:rsidR="00D975B6" w:rsidRDefault="00E16F9A">
            <w:pPr>
              <w:pStyle w:val="Compact"/>
            </w:pPr>
            <w:r>
              <w:rPr>
                <w:sz w:val="19"/>
              </w:rPr>
              <w:t>Dosis</w:t>
            </w:r>
          </w:p>
        </w:tc>
      </w:tr>
      <w:tr w:rsidR="00D975B6" w14:paraId="24B963A2" w14:textId="77777777">
        <w:tc>
          <w:tcPr>
            <w:tcW w:w="3960" w:type="dxa"/>
          </w:tcPr>
          <w:p w14:paraId="2CBC0960" w14:textId="77777777" w:rsidR="00D975B6" w:rsidRDefault="00E16F9A">
            <w:pPr>
              <w:pStyle w:val="Compact"/>
            </w:pPr>
            <w:r>
              <w:rPr>
                <w:sz w:val="19"/>
              </w:rPr>
              <w:t>Oral</w:t>
            </w:r>
          </w:p>
        </w:tc>
        <w:tc>
          <w:tcPr>
            <w:tcW w:w="3960" w:type="dxa"/>
          </w:tcPr>
          <w:p w14:paraId="44C06A43" w14:textId="77777777" w:rsidR="00D975B6" w:rsidRDefault="00E16F9A">
            <w:pPr>
              <w:pStyle w:val="Compact"/>
            </w:pPr>
            <w:r>
              <w:rPr>
                <w:sz w:val="19"/>
              </w:rPr>
              <w:t>0,2–0,5 mg/kg, 6–8 jam, tingkatkan menjadi maks 1,5 mg/kg, 6–8 jam bila perlu</w:t>
            </w:r>
          </w:p>
        </w:tc>
      </w:tr>
    </w:tbl>
    <w:p w14:paraId="773008C7" w14:textId="77777777" w:rsidR="00D975B6" w:rsidRDefault="00E16F9A">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F40DB3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8CDACB6" w14:textId="77777777" w:rsidR="00D975B6" w:rsidRDefault="00E16F9A">
            <w:pPr>
              <w:pStyle w:val="Compact"/>
            </w:pPr>
            <w:r>
              <w:rPr>
                <w:sz w:val="19"/>
              </w:rPr>
              <w:t>Dosis normal</w:t>
            </w:r>
          </w:p>
        </w:tc>
        <w:tc>
          <w:tcPr>
            <w:tcW w:w="1131" w:type="dxa"/>
            <w:shd w:val="clear" w:color="auto" w:fill="DCE6F1"/>
          </w:tcPr>
          <w:p w14:paraId="556783AE" w14:textId="77777777" w:rsidR="00D975B6" w:rsidRDefault="00E16F9A">
            <w:pPr>
              <w:pStyle w:val="Compact"/>
            </w:pPr>
            <w:r>
              <w:rPr>
                <w:sz w:val="19"/>
              </w:rPr>
              <w:t>Dosis (D)/Interval (I)</w:t>
            </w:r>
          </w:p>
        </w:tc>
        <w:tc>
          <w:tcPr>
            <w:tcW w:w="1131" w:type="dxa"/>
            <w:shd w:val="clear" w:color="auto" w:fill="DCE6F1"/>
          </w:tcPr>
          <w:p w14:paraId="7F338193" w14:textId="77777777" w:rsidR="00D975B6" w:rsidRDefault="00E16F9A">
            <w:pPr>
              <w:pStyle w:val="Compact"/>
            </w:pPr>
            <w:r>
              <w:rPr>
                <w:sz w:val="19"/>
              </w:rPr>
              <w:t>LFG &gt;50</w:t>
            </w:r>
          </w:p>
        </w:tc>
        <w:tc>
          <w:tcPr>
            <w:tcW w:w="1131" w:type="dxa"/>
            <w:shd w:val="clear" w:color="auto" w:fill="DCE6F1"/>
          </w:tcPr>
          <w:p w14:paraId="75FEDCA9" w14:textId="77777777" w:rsidR="00D975B6" w:rsidRDefault="00E16F9A">
            <w:pPr>
              <w:pStyle w:val="Compact"/>
            </w:pPr>
            <w:r>
              <w:rPr>
                <w:sz w:val="19"/>
              </w:rPr>
              <w:t>LFG 10–50</w:t>
            </w:r>
          </w:p>
        </w:tc>
        <w:tc>
          <w:tcPr>
            <w:tcW w:w="1131" w:type="dxa"/>
            <w:shd w:val="clear" w:color="auto" w:fill="DCE6F1"/>
          </w:tcPr>
          <w:p w14:paraId="4D642DC3" w14:textId="77777777" w:rsidR="00D975B6" w:rsidRDefault="00E16F9A">
            <w:pPr>
              <w:pStyle w:val="Compact"/>
            </w:pPr>
            <w:r>
              <w:rPr>
                <w:sz w:val="19"/>
              </w:rPr>
              <w:t>LFG &lt;10</w:t>
            </w:r>
          </w:p>
        </w:tc>
        <w:tc>
          <w:tcPr>
            <w:tcW w:w="1131" w:type="dxa"/>
            <w:shd w:val="clear" w:color="auto" w:fill="DCE6F1"/>
          </w:tcPr>
          <w:p w14:paraId="173C811C" w14:textId="77777777" w:rsidR="00D975B6" w:rsidRDefault="00E16F9A">
            <w:pPr>
              <w:pStyle w:val="Compact"/>
            </w:pPr>
            <w:r>
              <w:rPr>
                <w:sz w:val="19"/>
              </w:rPr>
              <w:t>HD</w:t>
            </w:r>
          </w:p>
        </w:tc>
        <w:tc>
          <w:tcPr>
            <w:tcW w:w="1131" w:type="dxa"/>
            <w:shd w:val="clear" w:color="auto" w:fill="DCE6F1"/>
          </w:tcPr>
          <w:p w14:paraId="0731DEE6" w14:textId="77777777" w:rsidR="00D975B6" w:rsidRDefault="00E16F9A">
            <w:pPr>
              <w:pStyle w:val="Compact"/>
            </w:pPr>
            <w:r>
              <w:rPr>
                <w:sz w:val="19"/>
              </w:rPr>
              <w:t>PD</w:t>
            </w:r>
          </w:p>
        </w:tc>
      </w:tr>
      <w:tr w:rsidR="00D975B6" w14:paraId="5EA11EE7" w14:textId="77777777">
        <w:tc>
          <w:tcPr>
            <w:tcW w:w="1131" w:type="dxa"/>
          </w:tcPr>
          <w:p w14:paraId="1626DFFE" w14:textId="77777777" w:rsidR="00D975B6" w:rsidRDefault="00E16F9A">
            <w:pPr>
              <w:pStyle w:val="Compact"/>
            </w:pPr>
            <w:r>
              <w:rPr>
                <w:sz w:val="19"/>
              </w:rPr>
              <w:t>0,2–0,5 mg/kg/dosis q6–12 jam po</w:t>
            </w:r>
          </w:p>
        </w:tc>
        <w:tc>
          <w:tcPr>
            <w:tcW w:w="1131" w:type="dxa"/>
          </w:tcPr>
          <w:p w14:paraId="6C6BD548" w14:textId="77777777" w:rsidR="00D975B6" w:rsidRDefault="00E16F9A">
            <w:pPr>
              <w:pStyle w:val="Compact"/>
            </w:pPr>
            <w:r>
              <w:rPr>
                <w:sz w:val="19"/>
              </w:rPr>
              <w:t>D</w:t>
            </w:r>
          </w:p>
        </w:tc>
        <w:tc>
          <w:tcPr>
            <w:tcW w:w="1131" w:type="dxa"/>
          </w:tcPr>
          <w:p w14:paraId="7FE22C54" w14:textId="77777777" w:rsidR="00D975B6" w:rsidRDefault="00E16F9A">
            <w:pPr>
              <w:pStyle w:val="Compact"/>
            </w:pPr>
            <w:r>
              <w:rPr>
                <w:sz w:val="19"/>
              </w:rPr>
              <w:t>100%</w:t>
            </w:r>
          </w:p>
        </w:tc>
        <w:tc>
          <w:tcPr>
            <w:tcW w:w="1131" w:type="dxa"/>
          </w:tcPr>
          <w:p w14:paraId="22CB986A" w14:textId="77777777" w:rsidR="00D975B6" w:rsidRDefault="00E16F9A">
            <w:pPr>
              <w:pStyle w:val="Compact"/>
            </w:pPr>
            <w:r>
              <w:rPr>
                <w:sz w:val="19"/>
              </w:rPr>
              <w:t>100%</w:t>
            </w:r>
          </w:p>
        </w:tc>
        <w:tc>
          <w:tcPr>
            <w:tcW w:w="1131" w:type="dxa"/>
          </w:tcPr>
          <w:p w14:paraId="77A2E4C2" w14:textId="77777777" w:rsidR="00D975B6" w:rsidRDefault="00E16F9A">
            <w:pPr>
              <w:pStyle w:val="Compact"/>
            </w:pPr>
            <w:r>
              <w:rPr>
                <w:sz w:val="19"/>
              </w:rPr>
              <w:t>100%</w:t>
            </w:r>
          </w:p>
        </w:tc>
        <w:tc>
          <w:tcPr>
            <w:tcW w:w="1131" w:type="dxa"/>
          </w:tcPr>
          <w:p w14:paraId="3F2EE6E7" w14:textId="77777777" w:rsidR="00D975B6" w:rsidRDefault="00E16F9A">
            <w:pPr>
              <w:pStyle w:val="Compact"/>
            </w:pPr>
            <w:r>
              <w:rPr>
                <w:sz w:val="19"/>
              </w:rPr>
              <w:t>Tak ada</w:t>
            </w:r>
          </w:p>
        </w:tc>
        <w:tc>
          <w:tcPr>
            <w:tcW w:w="1131" w:type="dxa"/>
          </w:tcPr>
          <w:p w14:paraId="055D12A6" w14:textId="77777777" w:rsidR="00D975B6" w:rsidRDefault="00E16F9A">
            <w:pPr>
              <w:pStyle w:val="Compact"/>
            </w:pPr>
            <w:r>
              <w:rPr>
                <w:sz w:val="19"/>
              </w:rPr>
              <w:t>Tak ada</w:t>
            </w:r>
          </w:p>
        </w:tc>
      </w:tr>
    </w:tbl>
    <w:p w14:paraId="662B7163"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0E5152C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BA9CB44" w14:textId="77777777" w:rsidR="00D975B6" w:rsidRDefault="00E16F9A">
            <w:pPr>
              <w:pStyle w:val="Compact"/>
            </w:pPr>
            <w:r>
              <w:rPr>
                <w:sz w:val="19"/>
              </w:rPr>
              <w:t>Sediaan</w:t>
            </w:r>
          </w:p>
        </w:tc>
        <w:tc>
          <w:tcPr>
            <w:tcW w:w="2640" w:type="dxa"/>
            <w:shd w:val="clear" w:color="auto" w:fill="DCE6F1"/>
          </w:tcPr>
          <w:p w14:paraId="2BE7C38D" w14:textId="77777777" w:rsidR="00D975B6" w:rsidRDefault="00E16F9A">
            <w:pPr>
              <w:pStyle w:val="Compact"/>
            </w:pPr>
            <w:r>
              <w:rPr>
                <w:sz w:val="19"/>
              </w:rPr>
              <w:t>Halaman FORNAS</w:t>
            </w:r>
          </w:p>
        </w:tc>
        <w:tc>
          <w:tcPr>
            <w:tcW w:w="2640" w:type="dxa"/>
            <w:shd w:val="clear" w:color="auto" w:fill="DCE6F1"/>
          </w:tcPr>
          <w:p w14:paraId="7545B583" w14:textId="77777777" w:rsidR="00D975B6" w:rsidRDefault="00E16F9A">
            <w:pPr>
              <w:pStyle w:val="Compact"/>
            </w:pPr>
            <w:r>
              <w:rPr>
                <w:sz w:val="19"/>
              </w:rPr>
              <w:t>Peresepan maksimal/restriksi</w:t>
            </w:r>
          </w:p>
        </w:tc>
      </w:tr>
      <w:tr w:rsidR="00D975B6" w14:paraId="4F3DEAAA" w14:textId="77777777">
        <w:tc>
          <w:tcPr>
            <w:tcW w:w="2640" w:type="dxa"/>
          </w:tcPr>
          <w:p w14:paraId="60E0B32B" w14:textId="77777777" w:rsidR="00D975B6" w:rsidRDefault="00E16F9A">
            <w:pPr>
              <w:pStyle w:val="Compact"/>
            </w:pPr>
            <w:r>
              <w:rPr>
                <w:sz w:val="19"/>
              </w:rPr>
              <w:t>Tablet 10 mg (antimigren, profilaksis)</w:t>
            </w:r>
          </w:p>
        </w:tc>
        <w:tc>
          <w:tcPr>
            <w:tcW w:w="2640" w:type="dxa"/>
          </w:tcPr>
          <w:p w14:paraId="27465888" w14:textId="77777777" w:rsidR="00D975B6" w:rsidRDefault="00E16F9A">
            <w:pPr>
              <w:pStyle w:val="Compact"/>
            </w:pPr>
            <w:r>
              <w:rPr>
                <w:sz w:val="19"/>
              </w:rPr>
              <w:t>hlm. 70</w:t>
            </w:r>
          </w:p>
        </w:tc>
        <w:tc>
          <w:tcPr>
            <w:tcW w:w="2640" w:type="dxa"/>
          </w:tcPr>
          <w:p w14:paraId="50BF2010" w14:textId="77777777" w:rsidR="00D975B6" w:rsidRDefault="00E16F9A">
            <w:pPr>
              <w:pStyle w:val="Compact"/>
            </w:pPr>
            <w:r>
              <w:rPr>
                <w:sz w:val="19"/>
              </w:rPr>
              <w:t>–</w:t>
            </w:r>
          </w:p>
        </w:tc>
      </w:tr>
      <w:tr w:rsidR="00D975B6" w14:paraId="758FC247" w14:textId="77777777">
        <w:tc>
          <w:tcPr>
            <w:tcW w:w="2640" w:type="dxa"/>
          </w:tcPr>
          <w:p w14:paraId="15606855" w14:textId="77777777" w:rsidR="00D975B6" w:rsidRDefault="00E16F9A">
            <w:pPr>
              <w:pStyle w:val="Compact"/>
            </w:pPr>
            <w:r>
              <w:rPr>
                <w:sz w:val="19"/>
              </w:rPr>
              <w:t>Tablet 40 mg (antimigren, profilaksis)</w:t>
            </w:r>
          </w:p>
        </w:tc>
        <w:tc>
          <w:tcPr>
            <w:tcW w:w="2640" w:type="dxa"/>
          </w:tcPr>
          <w:p w14:paraId="2E8F3FEC" w14:textId="77777777" w:rsidR="00D975B6" w:rsidRDefault="00E16F9A">
            <w:pPr>
              <w:pStyle w:val="Compact"/>
            </w:pPr>
            <w:r>
              <w:rPr>
                <w:sz w:val="19"/>
              </w:rPr>
              <w:t>hlm. 70</w:t>
            </w:r>
          </w:p>
        </w:tc>
        <w:tc>
          <w:tcPr>
            <w:tcW w:w="2640" w:type="dxa"/>
          </w:tcPr>
          <w:p w14:paraId="48941FAB" w14:textId="77777777" w:rsidR="00D975B6" w:rsidRDefault="00E16F9A">
            <w:pPr>
              <w:pStyle w:val="Compact"/>
            </w:pPr>
            <w:r>
              <w:rPr>
                <w:sz w:val="19"/>
              </w:rPr>
              <w:t>–</w:t>
            </w:r>
          </w:p>
        </w:tc>
      </w:tr>
      <w:tr w:rsidR="00D975B6" w14:paraId="5E56B29F" w14:textId="77777777">
        <w:tc>
          <w:tcPr>
            <w:tcW w:w="2640" w:type="dxa"/>
          </w:tcPr>
          <w:p w14:paraId="271D11DC" w14:textId="77777777" w:rsidR="00D975B6" w:rsidRDefault="00E16F9A">
            <w:pPr>
              <w:pStyle w:val="Compact"/>
            </w:pPr>
            <w:r>
              <w:rPr>
                <w:sz w:val="19"/>
              </w:rPr>
              <w:t>Tablet 10 mg (antiaritmia)</w:t>
            </w:r>
          </w:p>
        </w:tc>
        <w:tc>
          <w:tcPr>
            <w:tcW w:w="2640" w:type="dxa"/>
          </w:tcPr>
          <w:p w14:paraId="2142E656" w14:textId="77777777" w:rsidR="00D975B6" w:rsidRDefault="00E16F9A">
            <w:pPr>
              <w:pStyle w:val="Compact"/>
            </w:pPr>
            <w:r>
              <w:rPr>
                <w:sz w:val="19"/>
              </w:rPr>
              <w:t>hlm. 151</w:t>
            </w:r>
          </w:p>
        </w:tc>
        <w:tc>
          <w:tcPr>
            <w:tcW w:w="2640" w:type="dxa"/>
          </w:tcPr>
          <w:p w14:paraId="1E8B3AAD" w14:textId="77777777" w:rsidR="00D975B6" w:rsidRDefault="00E16F9A">
            <w:pPr>
              <w:pStyle w:val="Compact"/>
            </w:pPr>
            <w:r>
              <w:rPr>
                <w:sz w:val="19"/>
              </w:rPr>
              <w:t>90 tab/bulan. a) Untuk kasus-kasus dengan gangguan tiroid. b) Untuk tremor esensial, tremor distonia, dan tremor holmes.</w:t>
            </w:r>
          </w:p>
        </w:tc>
      </w:tr>
    </w:tbl>
    <w:p w14:paraId="3F0F6B4F" w14:textId="77777777" w:rsidR="00D975B6" w:rsidRDefault="00E16F9A">
      <w:pPr>
        <w:pStyle w:val="BodyText"/>
      </w:pPr>
      <w:r>
        <w:rPr>
          <w:b/>
          <w:bCs/>
        </w:rPr>
        <w:t>Aturan penggunaan</w:t>
      </w:r>
    </w:p>
    <w:p w14:paraId="4D947E9B" w14:textId="77777777" w:rsidR="00D975B6" w:rsidRDefault="00E16F9A" w:rsidP="00E16F9A">
      <w:pPr>
        <w:pStyle w:val="Compact"/>
        <w:numPr>
          <w:ilvl w:val="0"/>
          <w:numId w:val="420"/>
        </w:numPr>
      </w:pPr>
      <w:r>
        <w:t>Sesuai tabel IDAI.</w:t>
      </w:r>
    </w:p>
    <w:p w14:paraId="54C9D008" w14:textId="77777777" w:rsidR="00D975B6" w:rsidRDefault="00E16F9A" w:rsidP="00E16F9A">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5D3EA6EF" w14:textId="77777777" w:rsidR="00D975B6" w:rsidRDefault="00E16F9A">
      <w:pPr>
        <w:pStyle w:val="FirstParagraph"/>
      </w:pPr>
      <w:r>
        <w:rPr>
          <w:b/>
          <w:bCs/>
        </w:rPr>
        <w:t>Manfaat obat</w:t>
      </w:r>
      <w:r>
        <w:t xml:space="preserve"> (label propranolol)</w:t>
      </w:r>
    </w:p>
    <w:p w14:paraId="47970B78" w14:textId="77777777" w:rsidR="00D975B6" w:rsidRDefault="00E16F9A" w:rsidP="00E16F9A">
      <w:pPr>
        <w:pStyle w:val="Compact"/>
        <w:numPr>
          <w:ilvl w:val="0"/>
          <w:numId w:val="421"/>
        </w:numPr>
      </w:pPr>
      <w:r>
        <w:t>Hipertensi (tidak untuk kedaruratan hipertensi).</w:t>
      </w:r>
    </w:p>
    <w:p w14:paraId="089FE2F9" w14:textId="77777777" w:rsidR="00D975B6" w:rsidRDefault="00E16F9A" w:rsidP="00E16F9A">
      <w:pPr>
        <w:pStyle w:val="Compact"/>
        <w:numPr>
          <w:ilvl w:val="0"/>
          <w:numId w:val="421"/>
        </w:numPr>
      </w:pPr>
      <w:r>
        <w:t>Angina pektoris akibat aterosklerosis koroner; kendali laju ventrikel pada fibrilasi atrium; menurunkan mortalitas kardiovaskular pascainfark miokard.</w:t>
      </w:r>
    </w:p>
    <w:p w14:paraId="78D31EE7" w14:textId="77777777" w:rsidR="00D975B6" w:rsidRDefault="00E16F9A" w:rsidP="00E16F9A">
      <w:pPr>
        <w:pStyle w:val="Compact"/>
        <w:numPr>
          <w:ilvl w:val="0"/>
          <w:numId w:val="421"/>
        </w:numPr>
      </w:pPr>
      <w:r>
        <w:t>Profilaksis migren (bukan untuk mengobati serangan yang sudah berlangsung).</w:t>
      </w:r>
    </w:p>
    <w:p w14:paraId="565589D0" w14:textId="77777777" w:rsidR="00D975B6" w:rsidRDefault="00E16F9A" w:rsidP="00E16F9A">
      <w:pPr>
        <w:pStyle w:val="Compact"/>
        <w:numPr>
          <w:ilvl w:val="0"/>
          <w:numId w:val="421"/>
        </w:numPr>
      </w:pPr>
      <w:r>
        <w:t>Tremor esensial familial atau herediter; stenosis subaorta hipertrofik; tambahan pada blokade alfa untuk feokromositoma.</w:t>
      </w:r>
    </w:p>
    <w:p w14:paraId="2A94E12E" w14:textId="77777777" w:rsidR="00D975B6" w:rsidRDefault="00E16F9A">
      <w:pPr>
        <w:pStyle w:val="FirstParagraph"/>
      </w:pPr>
      <w:r>
        <w:rPr>
          <w:b/>
          <w:bCs/>
        </w:rPr>
        <w:t>Efek samping</w:t>
      </w:r>
      <w:r>
        <w:t xml:space="preserve"> (label propranolol)</w:t>
      </w:r>
    </w:p>
    <w:p w14:paraId="2C8F7BC7" w14:textId="77777777" w:rsidR="00D975B6" w:rsidRDefault="00E16F9A" w:rsidP="00E16F9A">
      <w:pPr>
        <w:pStyle w:val="Compact"/>
        <w:numPr>
          <w:ilvl w:val="0"/>
          <w:numId w:val="422"/>
        </w:numPr>
      </w:pPr>
      <w:r>
        <w:t>Kardiovaskular: bradikardia, gagal jantung kongestif, blok AV yang memberat, hipotensi, parestesia tangan, insufisiensi arteri tipe Raynaud.</w:t>
      </w:r>
    </w:p>
    <w:p w14:paraId="178C4182" w14:textId="77777777" w:rsidR="00D975B6" w:rsidRDefault="00E16F9A" w:rsidP="00E16F9A">
      <w:pPr>
        <w:pStyle w:val="Compact"/>
        <w:numPr>
          <w:ilvl w:val="0"/>
          <w:numId w:val="422"/>
        </w:numPr>
      </w:pPr>
      <w:r>
        <w:t>SSP: kepala terasa ringan, depresi (insomnia, lesu, lemah, lelah), gangguan penglihatan, halusinasi, mimpi yang jelas; sindrom disorientasi akut yang pulih.</w:t>
      </w:r>
    </w:p>
    <w:p w14:paraId="7AB9E540" w14:textId="77777777" w:rsidR="00D975B6" w:rsidRDefault="00E16F9A" w:rsidP="00E16F9A">
      <w:pPr>
        <w:pStyle w:val="Compact"/>
        <w:numPr>
          <w:ilvl w:val="0"/>
          <w:numId w:val="422"/>
        </w:numPr>
      </w:pPr>
      <w:r>
        <w:t>Saluran cerna: mual, muntah, rasa tidak nyaman di epigastrium, kram perut, diare, konstipasi.</w:t>
      </w:r>
    </w:p>
    <w:p w14:paraId="489CBDF6" w14:textId="77777777" w:rsidR="00D975B6" w:rsidRDefault="00E16F9A" w:rsidP="00E16F9A">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40306DFE" w14:textId="77777777" w:rsidR="00D975B6" w:rsidRDefault="00E16F9A" w:rsidP="00E16F9A">
      <w:pPr>
        <w:pStyle w:val="Compact"/>
        <w:numPr>
          <w:ilvl w:val="0"/>
          <w:numId w:val="422"/>
        </w:numPr>
      </w:pPr>
      <w:r>
        <w:t>Pernapasan: bronkospasme. Darah: agranulositosis, purpura.</w:t>
      </w:r>
    </w:p>
    <w:p w14:paraId="1CF88B22" w14:textId="77777777" w:rsidR="00D975B6" w:rsidRDefault="00E16F9A">
      <w:pPr>
        <w:pStyle w:val="FirstParagraph"/>
      </w:pPr>
      <w:r>
        <w:rPr>
          <w:b/>
          <w:bCs/>
        </w:rPr>
        <w:t>Peringatan</w:t>
      </w:r>
      <w:r>
        <w:t xml:space="preserve"> (label propranolol)</w:t>
      </w:r>
    </w:p>
    <w:p w14:paraId="05FE535F" w14:textId="77777777" w:rsidR="00D975B6" w:rsidRDefault="00E16F9A" w:rsidP="00E16F9A">
      <w:pPr>
        <w:pStyle w:val="Compact"/>
        <w:numPr>
          <w:ilvl w:val="0"/>
          <w:numId w:val="423"/>
        </w:numPr>
      </w:pPr>
      <w:r>
        <w:t>Kontraindikasi: syok kardiogenik; bradikardia sinus dan blok lebih dari derajat satu; asma bronkial; hipersensitivitas terhadap propranolol.</w:t>
      </w:r>
    </w:p>
    <w:p w14:paraId="08D129F3" w14:textId="77777777" w:rsidR="00D975B6" w:rsidRDefault="00E16F9A" w:rsidP="00E16F9A">
      <w:pPr>
        <w:pStyle w:val="Compact"/>
        <w:numPr>
          <w:ilvl w:val="0"/>
          <w:numId w:val="423"/>
        </w:numPr>
      </w:pPr>
      <w:r>
        <w:t>Keamanan dan efektivitas pada anak belum ditetapkan; bronkospasme dan gagal jantung kongestif pernah dilaporkan saat pemberian pada anak.</w:t>
      </w:r>
    </w:p>
    <w:p w14:paraId="5B42F8DC" w14:textId="77777777" w:rsidR="00D975B6" w:rsidRDefault="00E16F9A" w:rsidP="00E16F9A">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335208DB" w14:textId="77777777" w:rsidR="00D975B6" w:rsidRDefault="00E16F9A" w:rsidP="00E16F9A">
      <w:pPr>
        <w:pStyle w:val="Compact"/>
        <w:numPr>
          <w:ilvl w:val="0"/>
          <w:numId w:val="423"/>
        </w:numPr>
      </w:pPr>
      <w:r>
        <w:t>Pasien dengan penyakit paru bronkospastik umumnya tidak boleh menerima penyekat beta.</w:t>
      </w:r>
    </w:p>
    <w:p w14:paraId="6D2A99D7" w14:textId="77777777" w:rsidR="00D975B6" w:rsidRDefault="00E16F9A" w:rsidP="00E16F9A">
      <w:pPr>
        <w:pStyle w:val="Compact"/>
        <w:numPr>
          <w:ilvl w:val="0"/>
          <w:numId w:val="423"/>
        </w:numPr>
      </w:pPr>
      <w:r>
        <w:t>Dapat mencetuskan gagal jantung yang lebih berat; dapat menutupi tanda hipertiroidisme, dan penghentian mendadak dapat memicu badai tiroid.</w:t>
      </w:r>
    </w:p>
    <w:p w14:paraId="165CB69B" w14:textId="77777777" w:rsidR="00D975B6" w:rsidRDefault="00E16F9A">
      <w:pPr>
        <w:pStyle w:val="FirstParagraph"/>
      </w:pPr>
      <w:r>
        <w:rPr>
          <w:b/>
          <w:bCs/>
        </w:rPr>
        <w:t>Farmakokinetik</w:t>
      </w:r>
      <w:r>
        <w:t xml:space="preserve"> (label propranolol; data dewasa)</w:t>
      </w:r>
    </w:p>
    <w:p w14:paraId="7DD6288E" w14:textId="77777777" w:rsidR="00D975B6" w:rsidRDefault="00E16F9A" w:rsidP="00E16F9A">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1BDEBE08" w14:textId="77777777" w:rsidR="00D975B6" w:rsidRDefault="00E16F9A" w:rsidP="00E16F9A">
      <w:pPr>
        <w:pStyle w:val="Compact"/>
        <w:numPr>
          <w:ilvl w:val="0"/>
          <w:numId w:val="424"/>
        </w:numPr>
      </w:pPr>
      <w:r>
        <w:lastRenderedPageBreak/>
        <w:t>Sekitar 90% terikat protein plasma; volume distribusi sekitar 4 L/kg; melintasi sawar darah-otak dan plasenta serta masuk ke ASI.</w:t>
      </w:r>
    </w:p>
    <w:p w14:paraId="4B2D08DB" w14:textId="77777777" w:rsidR="00D975B6" w:rsidRDefault="00E16F9A" w:rsidP="00E16F9A">
      <w:pPr>
        <w:pStyle w:val="Compact"/>
        <w:numPr>
          <w:ilvl w:val="0"/>
          <w:numId w:val="424"/>
        </w:numPr>
      </w:pPr>
      <w:r>
        <w:t>Dimetabolisme luas (terutama CYP2D6 dan CYP1A2, juga CYP2C19); sebagian besar metabolit keluar di urin. Waktu paruh plasma 3–6 jam.</w:t>
      </w:r>
    </w:p>
    <w:p w14:paraId="19B98C22" w14:textId="77777777" w:rsidR="00D975B6" w:rsidRDefault="00E16F9A">
      <w:pPr>
        <w:pStyle w:val="FirstParagraph"/>
      </w:pPr>
      <w:r>
        <w:rPr>
          <w:b/>
          <w:bCs/>
        </w:rPr>
        <w:t>Farmakodinamik</w:t>
      </w:r>
      <w:r>
        <w:t xml:space="preserve"> (label propranolol)</w:t>
      </w:r>
    </w:p>
    <w:p w14:paraId="7E41AE45" w14:textId="77777777" w:rsidR="00D975B6" w:rsidRDefault="00E16F9A" w:rsidP="00E16F9A">
      <w:pPr>
        <w:pStyle w:val="Compact"/>
        <w:numPr>
          <w:ilvl w:val="0"/>
          <w:numId w:val="425"/>
        </w:numPr>
      </w:pPr>
      <w:r>
        <w:t>Penyekat reseptor beta-adrenergik nonselektif tanpa aktivitas otonom lain; menurunkan respons kronotropik, inotropik, dan vasodilator terhadap rangsangan beta.</w:t>
      </w:r>
    </w:p>
    <w:p w14:paraId="38C77691" w14:textId="77777777" w:rsidR="00D975B6" w:rsidRDefault="00E16F9A" w:rsidP="00E16F9A">
      <w:pPr>
        <w:pStyle w:val="Compact"/>
        <w:numPr>
          <w:ilvl w:val="0"/>
          <w:numId w:val="425"/>
        </w:numPr>
      </w:pPr>
      <w:r>
        <w:t>Efek antiaritmia terutama melalui blokade beta; pada dosis lebih tinggi juga memiliki efek membran mirip kuinidin.</w:t>
      </w:r>
    </w:p>
    <w:p w14:paraId="571C68EC" w14:textId="77777777" w:rsidR="00D975B6" w:rsidRDefault="00E16F9A">
      <w:pPr>
        <w:pStyle w:val="FirstParagraph"/>
      </w:pPr>
      <w:r>
        <w:rPr>
          <w:b/>
          <w:bCs/>
        </w:rPr>
        <w:t>Daftar pustaka</w:t>
      </w:r>
    </w:p>
    <w:p w14:paraId="77F2142D" w14:textId="77777777" w:rsidR="00D975B6" w:rsidRDefault="00E16F9A" w:rsidP="00E16F9A">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1CFCF883" w14:textId="77777777" w:rsidR="00D975B6" w:rsidRDefault="00E16F9A" w:rsidP="00E16F9A">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FD67E4D" w14:textId="77777777" w:rsidR="00D975B6" w:rsidRDefault="00E16F9A" w:rsidP="00E16F9A">
      <w:pPr>
        <w:pStyle w:val="Compact"/>
        <w:numPr>
          <w:ilvl w:val="0"/>
          <w:numId w:val="426"/>
        </w:numPr>
      </w:pPr>
      <w:r>
        <w:t>Propranolol Hydrochloride Tablets, USP (Par Health), label DailyMed. https://dailymed.nlm.nih.gov/dailymed/drugInfo.cfm?setid=0d74bb04-8227-4afa-b523-ce1556150e07</w:t>
      </w:r>
    </w:p>
    <w:p w14:paraId="52B8191A" w14:textId="77777777" w:rsidR="00D975B6" w:rsidRDefault="00E16F9A">
      <w:r>
        <w:pict w14:anchorId="7A9F5456">
          <v:rect id="_x0000_i1085" style="width:0;height:1.5pt" o:hralign="center" o:hrstd="t" o:hr="t"/>
        </w:pict>
      </w:r>
    </w:p>
    <w:p w14:paraId="7BA7DF12" w14:textId="77777777" w:rsidR="00D975B6" w:rsidRDefault="00E16F9A">
      <w:pPr>
        <w:pStyle w:val="Heading3"/>
      </w:pPr>
      <w:bookmarkStart w:id="132" w:name="nifedipin"/>
      <w:bookmarkStart w:id="133" w:name="_Toc243121736"/>
      <w:bookmarkEnd w:id="130"/>
      <w:r>
        <w:t>3.60 Nifedipin</w:t>
      </w:r>
      <w:bookmarkEnd w:id="133"/>
    </w:p>
    <w:p w14:paraId="7225B391" w14:textId="77777777" w:rsidR="00D975B6" w:rsidRDefault="00E16F9A">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76AD61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B66AF99" w14:textId="77777777" w:rsidR="00D975B6" w:rsidRDefault="00E16F9A">
            <w:pPr>
              <w:pStyle w:val="Compact"/>
            </w:pPr>
            <w:r>
              <w:rPr>
                <w:sz w:val="19"/>
              </w:rPr>
              <w:t>Keadaan</w:t>
            </w:r>
          </w:p>
        </w:tc>
        <w:tc>
          <w:tcPr>
            <w:tcW w:w="3960" w:type="dxa"/>
            <w:shd w:val="clear" w:color="auto" w:fill="DCE6F1"/>
          </w:tcPr>
          <w:p w14:paraId="1D6B460B" w14:textId="77777777" w:rsidR="00D975B6" w:rsidRDefault="00E16F9A">
            <w:pPr>
              <w:pStyle w:val="Compact"/>
            </w:pPr>
            <w:r>
              <w:rPr>
                <w:sz w:val="19"/>
              </w:rPr>
              <w:t>Dosis</w:t>
            </w:r>
          </w:p>
        </w:tc>
      </w:tr>
      <w:tr w:rsidR="00D975B6" w14:paraId="6EF5C080" w14:textId="77777777">
        <w:tc>
          <w:tcPr>
            <w:tcW w:w="3960" w:type="dxa"/>
          </w:tcPr>
          <w:p w14:paraId="18A3C56A" w14:textId="77777777" w:rsidR="00D975B6" w:rsidRDefault="00E16F9A">
            <w:pPr>
              <w:pStyle w:val="Compact"/>
            </w:pPr>
            <w:r>
              <w:rPr>
                <w:sz w:val="19"/>
              </w:rPr>
              <w:t>–</w:t>
            </w:r>
          </w:p>
        </w:tc>
        <w:tc>
          <w:tcPr>
            <w:tcW w:w="3960" w:type="dxa"/>
          </w:tcPr>
          <w:p w14:paraId="5DD9288E" w14:textId="77777777" w:rsidR="00D975B6" w:rsidRDefault="00E16F9A">
            <w:pPr>
              <w:pStyle w:val="Compact"/>
            </w:pPr>
            <w:r>
              <w:rPr>
                <w:sz w:val="19"/>
              </w:rPr>
              <w:t>Cap 0,25–0,5 mg/kg, 12 jam, tab 0,5 mg/kg, 12 jam</w:t>
            </w:r>
          </w:p>
        </w:tc>
      </w:tr>
      <w:tr w:rsidR="00D975B6" w14:paraId="2603F0ED" w14:textId="77777777">
        <w:tc>
          <w:tcPr>
            <w:tcW w:w="3960" w:type="dxa"/>
          </w:tcPr>
          <w:p w14:paraId="64E6E46F" w14:textId="77777777" w:rsidR="00D975B6" w:rsidRDefault="00E16F9A">
            <w:pPr>
              <w:pStyle w:val="Compact"/>
            </w:pPr>
            <w:r>
              <w:rPr>
                <w:sz w:val="19"/>
              </w:rPr>
              <w:t>Oral atau sublingual untuk krisis hipertensi</w:t>
            </w:r>
          </w:p>
        </w:tc>
        <w:tc>
          <w:tcPr>
            <w:tcW w:w="3960" w:type="dxa"/>
          </w:tcPr>
          <w:p w14:paraId="08D672EF" w14:textId="77777777" w:rsidR="00D975B6" w:rsidRDefault="00E16F9A">
            <w:pPr>
              <w:pStyle w:val="Compact"/>
            </w:pPr>
            <w:r>
              <w:rPr>
                <w:sz w:val="19"/>
              </w:rPr>
              <w:t>Mulai dosis 0,1 mg/kg, tingkatkan bertahap tiap 5 menit sampai 3x jika diperlukan menjadi maks 10 mg/kali pemberian. Dosis maksimal 0,5 mg/kg; 6–8 jam</w:t>
            </w:r>
          </w:p>
        </w:tc>
      </w:tr>
    </w:tbl>
    <w:p w14:paraId="003E6D1F" w14:textId="77777777" w:rsidR="00D975B6" w:rsidRDefault="00E16F9A">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D975B6" w14:paraId="4E8856F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ECFA80" w14:textId="77777777" w:rsidR="00D975B6" w:rsidRDefault="00E16F9A">
            <w:pPr>
              <w:pStyle w:val="Compact"/>
            </w:pPr>
            <w:r>
              <w:rPr>
                <w:sz w:val="19"/>
              </w:rPr>
              <w:t>Sediaan</w:t>
            </w:r>
          </w:p>
        </w:tc>
        <w:tc>
          <w:tcPr>
            <w:tcW w:w="0" w:type="auto"/>
            <w:shd w:val="clear" w:color="auto" w:fill="DCE6F1"/>
          </w:tcPr>
          <w:p w14:paraId="1F530234" w14:textId="77777777" w:rsidR="00D975B6" w:rsidRDefault="00E16F9A">
            <w:pPr>
              <w:pStyle w:val="Compact"/>
            </w:pPr>
            <w:r>
              <w:rPr>
                <w:sz w:val="19"/>
              </w:rPr>
              <w:t>Peresepan maksimal</w:t>
            </w:r>
          </w:p>
        </w:tc>
      </w:tr>
      <w:tr w:rsidR="00D975B6" w14:paraId="69F9982A" w14:textId="77777777">
        <w:tc>
          <w:tcPr>
            <w:tcW w:w="0" w:type="auto"/>
          </w:tcPr>
          <w:p w14:paraId="5F7C0B0E" w14:textId="77777777" w:rsidR="00D975B6" w:rsidRDefault="00E16F9A">
            <w:pPr>
              <w:pStyle w:val="Compact"/>
            </w:pPr>
            <w:r>
              <w:rPr>
                <w:sz w:val="19"/>
              </w:rPr>
              <w:t>Tablet 10 mg</w:t>
            </w:r>
          </w:p>
        </w:tc>
        <w:tc>
          <w:tcPr>
            <w:tcW w:w="0" w:type="auto"/>
          </w:tcPr>
          <w:p w14:paraId="34C0F812" w14:textId="77777777" w:rsidR="00D975B6" w:rsidRDefault="00E16F9A">
            <w:pPr>
              <w:pStyle w:val="Compact"/>
            </w:pPr>
            <w:r>
              <w:rPr>
                <w:sz w:val="19"/>
              </w:rPr>
              <w:t>90 tab/bulan</w:t>
            </w:r>
          </w:p>
        </w:tc>
      </w:tr>
      <w:tr w:rsidR="00D975B6" w14:paraId="5ED52871" w14:textId="77777777">
        <w:tc>
          <w:tcPr>
            <w:tcW w:w="0" w:type="auto"/>
          </w:tcPr>
          <w:p w14:paraId="274F63FE" w14:textId="77777777" w:rsidR="00D975B6" w:rsidRDefault="00E16F9A">
            <w:pPr>
              <w:pStyle w:val="Compact"/>
            </w:pPr>
            <w:r>
              <w:rPr>
                <w:sz w:val="19"/>
              </w:rPr>
              <w:t>Tablet lepas lambat 20 mg</w:t>
            </w:r>
          </w:p>
        </w:tc>
        <w:tc>
          <w:tcPr>
            <w:tcW w:w="0" w:type="auto"/>
          </w:tcPr>
          <w:p w14:paraId="2BBBCDDC" w14:textId="77777777" w:rsidR="00D975B6" w:rsidRDefault="00E16F9A">
            <w:pPr>
              <w:pStyle w:val="Compact"/>
            </w:pPr>
            <w:r>
              <w:rPr>
                <w:sz w:val="19"/>
              </w:rPr>
              <w:t>30 tab/bulan</w:t>
            </w:r>
          </w:p>
        </w:tc>
      </w:tr>
      <w:tr w:rsidR="00D975B6" w14:paraId="2EF18C8B" w14:textId="77777777">
        <w:tc>
          <w:tcPr>
            <w:tcW w:w="0" w:type="auto"/>
          </w:tcPr>
          <w:p w14:paraId="327D67BE" w14:textId="77777777" w:rsidR="00D975B6" w:rsidRDefault="00E16F9A">
            <w:pPr>
              <w:pStyle w:val="Compact"/>
            </w:pPr>
            <w:r>
              <w:rPr>
                <w:sz w:val="19"/>
              </w:rPr>
              <w:t>Tablet lepas lambat 30 mg</w:t>
            </w:r>
          </w:p>
        </w:tc>
        <w:tc>
          <w:tcPr>
            <w:tcW w:w="0" w:type="auto"/>
          </w:tcPr>
          <w:p w14:paraId="1001C50F" w14:textId="77777777" w:rsidR="00D975B6" w:rsidRDefault="00E16F9A">
            <w:pPr>
              <w:pStyle w:val="Compact"/>
            </w:pPr>
            <w:r>
              <w:rPr>
                <w:sz w:val="19"/>
              </w:rPr>
              <w:t>60 tab/bulan</w:t>
            </w:r>
          </w:p>
        </w:tc>
      </w:tr>
    </w:tbl>
    <w:p w14:paraId="03A97DE7" w14:textId="77777777" w:rsidR="00D975B6" w:rsidRDefault="00E16F9A">
      <w:pPr>
        <w:pStyle w:val="BodyText"/>
      </w:pPr>
      <w:r>
        <w:rPr>
          <w:b/>
          <w:bCs/>
        </w:rPr>
        <w:t>Aturan penggunaan</w:t>
      </w:r>
    </w:p>
    <w:p w14:paraId="184FAC63" w14:textId="77777777" w:rsidR="00D975B6" w:rsidRDefault="00E16F9A" w:rsidP="00E16F9A">
      <w:pPr>
        <w:pStyle w:val="Compact"/>
        <w:numPr>
          <w:ilvl w:val="0"/>
          <w:numId w:val="427"/>
        </w:numPr>
      </w:pPr>
      <w:r>
        <w:t>Sesuai tabel IDAI.</w:t>
      </w:r>
    </w:p>
    <w:p w14:paraId="4394FE8C" w14:textId="77777777" w:rsidR="00D975B6" w:rsidRDefault="00E16F9A">
      <w:pPr>
        <w:pStyle w:val="FirstParagraph"/>
      </w:pPr>
      <w:r>
        <w:rPr>
          <w:b/>
          <w:bCs/>
        </w:rPr>
        <w:lastRenderedPageBreak/>
        <w:t>Manfaat obat</w:t>
      </w:r>
      <w:r>
        <w:t xml:space="preserve"> (label nifedipin kapsul)</w:t>
      </w:r>
    </w:p>
    <w:p w14:paraId="45F61D9F" w14:textId="77777777" w:rsidR="00D975B6" w:rsidRDefault="00E16F9A" w:rsidP="00E16F9A">
      <w:pPr>
        <w:pStyle w:val="Compact"/>
        <w:numPr>
          <w:ilvl w:val="0"/>
          <w:numId w:val="428"/>
        </w:numPr>
      </w:pPr>
      <w:r>
        <w:t>Angina vasospastik (Prinzmetal atau varian).</w:t>
      </w:r>
    </w:p>
    <w:p w14:paraId="0DDB31A9" w14:textId="77777777" w:rsidR="00D975B6" w:rsidRDefault="00E16F9A" w:rsidP="00E16F9A">
      <w:pPr>
        <w:pStyle w:val="Compact"/>
        <w:numPr>
          <w:ilvl w:val="0"/>
          <w:numId w:val="428"/>
        </w:numPr>
      </w:pPr>
      <w:r>
        <w:t>Angina stabil kronik yang tetap bergejala meskipun sudah mendapat penyekat beta dan/atau nitrat dengan dosis memadai.</w:t>
      </w:r>
    </w:p>
    <w:p w14:paraId="2D0CCC27" w14:textId="77777777" w:rsidR="00D975B6" w:rsidRDefault="00E16F9A">
      <w:pPr>
        <w:pStyle w:val="FirstParagraph"/>
      </w:pPr>
      <w:r>
        <w:rPr>
          <w:b/>
          <w:bCs/>
        </w:rPr>
        <w:t>Efek samping</w:t>
      </w:r>
      <w:r>
        <w:t xml:space="preserve"> (label nifedipin kapsul)</w:t>
      </w:r>
    </w:p>
    <w:p w14:paraId="5F00D101" w14:textId="77777777" w:rsidR="00D975B6" w:rsidRDefault="00E16F9A" w:rsidP="00E16F9A">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3D5EEF3A" w14:textId="77777777" w:rsidR="00D975B6" w:rsidRDefault="00E16F9A" w:rsidP="00E16F9A">
      <w:pPr>
        <w:pStyle w:val="Compact"/>
        <w:numPr>
          <w:ilvl w:val="0"/>
          <w:numId w:val="429"/>
        </w:numPr>
      </w:pPr>
      <w:r>
        <w:t>Sebagian besar merupakan akibat efek vasodilatasi; umumnya tidak serius.</w:t>
      </w:r>
    </w:p>
    <w:p w14:paraId="7E0C5211" w14:textId="77777777" w:rsidR="00D975B6" w:rsidRDefault="00E16F9A">
      <w:pPr>
        <w:pStyle w:val="FirstParagraph"/>
      </w:pPr>
      <w:r>
        <w:rPr>
          <w:b/>
          <w:bCs/>
        </w:rPr>
        <w:t>Peringatan</w:t>
      </w:r>
      <w:r>
        <w:t xml:space="preserve"> (label nifedipin kapsul)</w:t>
      </w:r>
    </w:p>
    <w:p w14:paraId="39B559C0" w14:textId="77777777" w:rsidR="00D975B6" w:rsidRDefault="00E16F9A" w:rsidP="00E16F9A">
      <w:pPr>
        <w:pStyle w:val="Compact"/>
        <w:numPr>
          <w:ilvl w:val="0"/>
          <w:numId w:val="430"/>
        </w:numPr>
      </w:pPr>
      <w:r>
        <w:t>Kontraindikasi: hipersensitivitas terhadap nifedipin.</w:t>
      </w:r>
    </w:p>
    <w:p w14:paraId="7D40F316" w14:textId="77777777" w:rsidR="00D975B6" w:rsidRDefault="00E16F9A" w:rsidP="00E16F9A">
      <w:pPr>
        <w:pStyle w:val="Compact"/>
        <w:numPr>
          <w:ilvl w:val="0"/>
          <w:numId w:val="430"/>
        </w:numPr>
      </w:pPr>
      <w:r>
        <w:t>Hipotensi berlebihan, terutama saat titrasi awal atau kenaikan dosis, dan lebih sering bila bersama penyekat beta.</w:t>
      </w:r>
    </w:p>
    <w:p w14:paraId="3FBA991D" w14:textId="77777777" w:rsidR="00D975B6" w:rsidRDefault="00E16F9A" w:rsidP="00E16F9A">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7490CCC4" w14:textId="77777777" w:rsidR="00D975B6" w:rsidRDefault="00E16F9A" w:rsidP="00E16F9A">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720C763C" w14:textId="77777777" w:rsidR="00D975B6" w:rsidRDefault="00E16F9A" w:rsidP="00E16F9A">
      <w:pPr>
        <w:pStyle w:val="Compact"/>
        <w:numPr>
          <w:ilvl w:val="0"/>
          <w:numId w:val="430"/>
        </w:numPr>
      </w:pPr>
      <w:r>
        <w:t>Keamanan dan efektivitas pada anak belum ditetapkan; penggunaan pada anak tidak dianjurkan.</w:t>
      </w:r>
    </w:p>
    <w:p w14:paraId="6320BF86" w14:textId="77777777" w:rsidR="00D975B6" w:rsidRDefault="00E16F9A">
      <w:pPr>
        <w:pStyle w:val="FirstParagraph"/>
      </w:pPr>
      <w:r>
        <w:rPr>
          <w:b/>
          <w:bCs/>
        </w:rPr>
        <w:t>Farmakokinetik</w:t>
      </w:r>
      <w:r>
        <w:t xml:space="preserve"> (label nifedipin kapsul; data dewasa)</w:t>
      </w:r>
    </w:p>
    <w:p w14:paraId="7A606EE3" w14:textId="77777777" w:rsidR="00D975B6" w:rsidRDefault="00E16F9A" w:rsidP="00E16F9A">
      <w:pPr>
        <w:pStyle w:val="Compact"/>
        <w:numPr>
          <w:ilvl w:val="0"/>
          <w:numId w:val="431"/>
        </w:numPr>
      </w:pPr>
      <w:r>
        <w:t>Diserap cepat dan sempurna setelah pemberian oral; terdeteksi di serum 10 menit setelah pemberian dan kadar puncak sekitar 30 menit.</w:t>
      </w:r>
    </w:p>
    <w:p w14:paraId="608AFA4A" w14:textId="77777777" w:rsidR="00D975B6" w:rsidRDefault="00E16F9A" w:rsidP="00E16F9A">
      <w:pPr>
        <w:pStyle w:val="Compact"/>
        <w:numPr>
          <w:ilvl w:val="0"/>
          <w:numId w:val="431"/>
        </w:numPr>
      </w:pPr>
      <w:r>
        <w:t>Terikat kuat pada protein serum; diubah luas menjadi metabolit tidak aktif, dan sekitar 80% nifedipin beserta metabolitnya dikeluarkan lewat ginjal.</w:t>
      </w:r>
    </w:p>
    <w:p w14:paraId="4EB0E497" w14:textId="77777777" w:rsidR="00D975B6" w:rsidRDefault="00E16F9A" w:rsidP="00E16F9A">
      <w:pPr>
        <w:pStyle w:val="Compact"/>
        <w:numPr>
          <w:ilvl w:val="0"/>
          <w:numId w:val="431"/>
        </w:numPr>
      </w:pPr>
      <w:r>
        <w:t>Waktu paruh eliminasi sekitar 2 jam; farmakokinetik dapat berubah pada penyakit hati kronik.</w:t>
      </w:r>
    </w:p>
    <w:p w14:paraId="733E4A6C" w14:textId="77777777" w:rsidR="00D975B6" w:rsidRDefault="00E16F9A">
      <w:pPr>
        <w:pStyle w:val="FirstParagraph"/>
      </w:pPr>
      <w:r>
        <w:rPr>
          <w:b/>
          <w:bCs/>
        </w:rPr>
        <w:t>Farmakodinamik</w:t>
      </w:r>
      <w:r>
        <w:t xml:space="preserve"> (label nifedipin kapsul)</w:t>
      </w:r>
    </w:p>
    <w:p w14:paraId="37B9FBB5" w14:textId="77777777" w:rsidR="00D975B6" w:rsidRDefault="00E16F9A" w:rsidP="00E16F9A">
      <w:pPr>
        <w:pStyle w:val="Compact"/>
        <w:numPr>
          <w:ilvl w:val="0"/>
          <w:numId w:val="432"/>
        </w:numPr>
      </w:pPr>
      <w:r>
        <w:t>Penghambat masuknya ion kalsium (penyekat kanal lambat) ke otot jantung dan otot polos pembuluh darah tanpa mengubah kadar kalsium serum.</w:t>
      </w:r>
    </w:p>
    <w:p w14:paraId="74FA2CF0" w14:textId="77777777" w:rsidR="00D975B6" w:rsidRDefault="00E16F9A" w:rsidP="00E16F9A">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3C9AD964" w14:textId="77777777" w:rsidR="00D975B6" w:rsidRDefault="00E16F9A">
      <w:pPr>
        <w:pStyle w:val="FirstParagraph"/>
      </w:pPr>
      <w:r>
        <w:rPr>
          <w:b/>
          <w:bCs/>
        </w:rPr>
        <w:t>Daftar pustaka</w:t>
      </w:r>
    </w:p>
    <w:p w14:paraId="1B92A1E1" w14:textId="77777777" w:rsidR="00D975B6" w:rsidRDefault="00E16F9A" w:rsidP="00E16F9A">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6358F254" w14:textId="77777777" w:rsidR="00D975B6" w:rsidRDefault="00E16F9A" w:rsidP="00E16F9A">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6556631" w14:textId="77777777" w:rsidR="00D975B6" w:rsidRDefault="00E16F9A" w:rsidP="00E16F9A">
      <w:pPr>
        <w:pStyle w:val="Compact"/>
        <w:numPr>
          <w:ilvl w:val="0"/>
          <w:numId w:val="433"/>
        </w:numPr>
      </w:pPr>
      <w:r>
        <w:t>Nifedipine Capsules, USP (Heritage Pharmaceuticals d/b/a Avet Pharmaceuticals), label DailyMed. https://dailymed.nlm.nih.gov/dailymed/drugInfo.cfm?setid=b8b8cfee-ea71-44c2-81af-675efecfdf15</w:t>
      </w:r>
    </w:p>
    <w:p w14:paraId="753E524B" w14:textId="77777777" w:rsidR="00D975B6" w:rsidRDefault="00E16F9A">
      <w:r>
        <w:pict w14:anchorId="4D7363B3">
          <v:rect id="_x0000_i1086" style="width:0;height:1.5pt" o:hralign="center" o:hrstd="t" o:hr="t"/>
        </w:pict>
      </w:r>
    </w:p>
    <w:p w14:paraId="72E8080C" w14:textId="77777777" w:rsidR="00D975B6" w:rsidRDefault="00E16F9A">
      <w:pPr>
        <w:pStyle w:val="Heading3"/>
      </w:pPr>
      <w:bookmarkStart w:id="134" w:name="amlodipin"/>
      <w:bookmarkStart w:id="135" w:name="_Toc243121737"/>
      <w:bookmarkEnd w:id="132"/>
      <w:r>
        <w:t>3.61 Amlodipin</w:t>
      </w:r>
      <w:bookmarkEnd w:id="135"/>
    </w:p>
    <w:p w14:paraId="4A89977D" w14:textId="77777777" w:rsidR="00D975B6" w:rsidRDefault="00E16F9A">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D975B6" w14:paraId="613B1DA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857C3E" w14:textId="77777777" w:rsidR="00D975B6" w:rsidRDefault="00E16F9A">
            <w:pPr>
              <w:pStyle w:val="Compact"/>
            </w:pPr>
            <w:r>
              <w:rPr>
                <w:sz w:val="19"/>
              </w:rPr>
              <w:t>Rute</w:t>
            </w:r>
          </w:p>
        </w:tc>
        <w:tc>
          <w:tcPr>
            <w:tcW w:w="0" w:type="auto"/>
            <w:shd w:val="clear" w:color="auto" w:fill="DCE6F1"/>
          </w:tcPr>
          <w:p w14:paraId="6AFC043A" w14:textId="77777777" w:rsidR="00D975B6" w:rsidRDefault="00E16F9A">
            <w:pPr>
              <w:pStyle w:val="Compact"/>
            </w:pPr>
            <w:r>
              <w:rPr>
                <w:sz w:val="19"/>
              </w:rPr>
              <w:t>Dosis</w:t>
            </w:r>
          </w:p>
        </w:tc>
      </w:tr>
      <w:tr w:rsidR="00D975B6" w14:paraId="10041B2E" w14:textId="77777777">
        <w:tc>
          <w:tcPr>
            <w:tcW w:w="0" w:type="auto"/>
          </w:tcPr>
          <w:p w14:paraId="33EC8D5E" w14:textId="77777777" w:rsidR="00D975B6" w:rsidRDefault="00E16F9A">
            <w:pPr>
              <w:pStyle w:val="Compact"/>
            </w:pPr>
            <w:r>
              <w:rPr>
                <w:sz w:val="19"/>
              </w:rPr>
              <w:t>Oral</w:t>
            </w:r>
          </w:p>
        </w:tc>
        <w:tc>
          <w:tcPr>
            <w:tcW w:w="0" w:type="auto"/>
          </w:tcPr>
          <w:p w14:paraId="14F82DDC" w14:textId="77777777" w:rsidR="00D975B6" w:rsidRDefault="00E16F9A">
            <w:pPr>
              <w:pStyle w:val="Compact"/>
            </w:pPr>
            <w:r>
              <w:rPr>
                <w:sz w:val="19"/>
              </w:rPr>
              <w:t>0,05–0,2 mg/kg, 1x/hari</w:t>
            </w:r>
          </w:p>
        </w:tc>
      </w:tr>
    </w:tbl>
    <w:p w14:paraId="0893676A" w14:textId="77777777" w:rsidR="00D975B6" w:rsidRDefault="00E16F9A">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C71205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9F30DB9" w14:textId="77777777" w:rsidR="00D975B6" w:rsidRDefault="00E16F9A">
            <w:pPr>
              <w:pStyle w:val="Compact"/>
            </w:pPr>
            <w:r>
              <w:rPr>
                <w:sz w:val="19"/>
              </w:rPr>
              <w:t>Dosis normal</w:t>
            </w:r>
          </w:p>
        </w:tc>
        <w:tc>
          <w:tcPr>
            <w:tcW w:w="1131" w:type="dxa"/>
            <w:shd w:val="clear" w:color="auto" w:fill="DCE6F1"/>
          </w:tcPr>
          <w:p w14:paraId="1C623F3C" w14:textId="77777777" w:rsidR="00D975B6" w:rsidRDefault="00E16F9A">
            <w:pPr>
              <w:pStyle w:val="Compact"/>
            </w:pPr>
            <w:r>
              <w:rPr>
                <w:sz w:val="19"/>
              </w:rPr>
              <w:t>Dosis (D)/Interval (I)</w:t>
            </w:r>
          </w:p>
        </w:tc>
        <w:tc>
          <w:tcPr>
            <w:tcW w:w="1131" w:type="dxa"/>
            <w:shd w:val="clear" w:color="auto" w:fill="DCE6F1"/>
          </w:tcPr>
          <w:p w14:paraId="0020B026" w14:textId="77777777" w:rsidR="00D975B6" w:rsidRDefault="00E16F9A">
            <w:pPr>
              <w:pStyle w:val="Compact"/>
            </w:pPr>
            <w:r>
              <w:rPr>
                <w:sz w:val="19"/>
              </w:rPr>
              <w:t>LFG &gt;50</w:t>
            </w:r>
          </w:p>
        </w:tc>
        <w:tc>
          <w:tcPr>
            <w:tcW w:w="1131" w:type="dxa"/>
            <w:shd w:val="clear" w:color="auto" w:fill="DCE6F1"/>
          </w:tcPr>
          <w:p w14:paraId="011262FF" w14:textId="77777777" w:rsidR="00D975B6" w:rsidRDefault="00E16F9A">
            <w:pPr>
              <w:pStyle w:val="Compact"/>
            </w:pPr>
            <w:r>
              <w:rPr>
                <w:sz w:val="19"/>
              </w:rPr>
              <w:t>LFG 10–50</w:t>
            </w:r>
          </w:p>
        </w:tc>
        <w:tc>
          <w:tcPr>
            <w:tcW w:w="1131" w:type="dxa"/>
            <w:shd w:val="clear" w:color="auto" w:fill="DCE6F1"/>
          </w:tcPr>
          <w:p w14:paraId="396C852A" w14:textId="77777777" w:rsidR="00D975B6" w:rsidRDefault="00E16F9A">
            <w:pPr>
              <w:pStyle w:val="Compact"/>
            </w:pPr>
            <w:r>
              <w:rPr>
                <w:sz w:val="19"/>
              </w:rPr>
              <w:t>LFG &lt;10</w:t>
            </w:r>
          </w:p>
        </w:tc>
        <w:tc>
          <w:tcPr>
            <w:tcW w:w="1131" w:type="dxa"/>
            <w:shd w:val="clear" w:color="auto" w:fill="DCE6F1"/>
          </w:tcPr>
          <w:p w14:paraId="133D6AC6" w14:textId="77777777" w:rsidR="00D975B6" w:rsidRDefault="00E16F9A">
            <w:pPr>
              <w:pStyle w:val="Compact"/>
            </w:pPr>
            <w:r>
              <w:rPr>
                <w:sz w:val="19"/>
              </w:rPr>
              <w:t>HD</w:t>
            </w:r>
          </w:p>
        </w:tc>
        <w:tc>
          <w:tcPr>
            <w:tcW w:w="1131" w:type="dxa"/>
            <w:shd w:val="clear" w:color="auto" w:fill="DCE6F1"/>
          </w:tcPr>
          <w:p w14:paraId="3635E3CE" w14:textId="77777777" w:rsidR="00D975B6" w:rsidRDefault="00E16F9A">
            <w:pPr>
              <w:pStyle w:val="Compact"/>
            </w:pPr>
            <w:r>
              <w:rPr>
                <w:sz w:val="19"/>
              </w:rPr>
              <w:t>PD</w:t>
            </w:r>
          </w:p>
        </w:tc>
      </w:tr>
      <w:tr w:rsidR="00D975B6" w14:paraId="0534B3AD" w14:textId="77777777">
        <w:tc>
          <w:tcPr>
            <w:tcW w:w="1131" w:type="dxa"/>
          </w:tcPr>
          <w:p w14:paraId="2AF18C08" w14:textId="77777777" w:rsidR="00D975B6" w:rsidRDefault="00E16F9A">
            <w:pPr>
              <w:pStyle w:val="Compact"/>
            </w:pPr>
            <w:r>
              <w:rPr>
                <w:sz w:val="19"/>
              </w:rPr>
              <w:t>0,05–0,2 mg/kg q24 jam po</w:t>
            </w:r>
          </w:p>
        </w:tc>
        <w:tc>
          <w:tcPr>
            <w:tcW w:w="1131" w:type="dxa"/>
          </w:tcPr>
          <w:p w14:paraId="0F95E920" w14:textId="77777777" w:rsidR="00D975B6" w:rsidRDefault="00E16F9A">
            <w:pPr>
              <w:pStyle w:val="Compact"/>
            </w:pPr>
            <w:r>
              <w:rPr>
                <w:sz w:val="19"/>
              </w:rPr>
              <w:t>D</w:t>
            </w:r>
          </w:p>
        </w:tc>
        <w:tc>
          <w:tcPr>
            <w:tcW w:w="1131" w:type="dxa"/>
          </w:tcPr>
          <w:p w14:paraId="051D186A" w14:textId="77777777" w:rsidR="00D975B6" w:rsidRDefault="00E16F9A">
            <w:pPr>
              <w:pStyle w:val="Compact"/>
            </w:pPr>
            <w:r>
              <w:rPr>
                <w:sz w:val="19"/>
              </w:rPr>
              <w:t>100%</w:t>
            </w:r>
          </w:p>
        </w:tc>
        <w:tc>
          <w:tcPr>
            <w:tcW w:w="1131" w:type="dxa"/>
          </w:tcPr>
          <w:p w14:paraId="483E5F4B" w14:textId="77777777" w:rsidR="00D975B6" w:rsidRDefault="00E16F9A">
            <w:pPr>
              <w:pStyle w:val="Compact"/>
            </w:pPr>
            <w:r>
              <w:rPr>
                <w:sz w:val="19"/>
              </w:rPr>
              <w:t>100%</w:t>
            </w:r>
          </w:p>
        </w:tc>
        <w:tc>
          <w:tcPr>
            <w:tcW w:w="1131" w:type="dxa"/>
          </w:tcPr>
          <w:p w14:paraId="1BDA9059" w14:textId="77777777" w:rsidR="00D975B6" w:rsidRDefault="00E16F9A">
            <w:pPr>
              <w:pStyle w:val="Compact"/>
            </w:pPr>
            <w:r>
              <w:rPr>
                <w:sz w:val="19"/>
              </w:rPr>
              <w:t>100%</w:t>
            </w:r>
          </w:p>
        </w:tc>
        <w:tc>
          <w:tcPr>
            <w:tcW w:w="1131" w:type="dxa"/>
          </w:tcPr>
          <w:p w14:paraId="2AE0607A" w14:textId="77777777" w:rsidR="00D975B6" w:rsidRDefault="00E16F9A">
            <w:pPr>
              <w:pStyle w:val="Compact"/>
            </w:pPr>
            <w:r>
              <w:rPr>
                <w:sz w:val="19"/>
              </w:rPr>
              <w:t>tak ada</w:t>
            </w:r>
          </w:p>
        </w:tc>
        <w:tc>
          <w:tcPr>
            <w:tcW w:w="1131" w:type="dxa"/>
          </w:tcPr>
          <w:p w14:paraId="7CE2005C" w14:textId="77777777" w:rsidR="00D975B6" w:rsidRDefault="00E16F9A">
            <w:pPr>
              <w:pStyle w:val="Compact"/>
            </w:pPr>
            <w:r>
              <w:rPr>
                <w:sz w:val="19"/>
              </w:rPr>
              <w:t>tak ada</w:t>
            </w:r>
          </w:p>
        </w:tc>
      </w:tr>
    </w:tbl>
    <w:p w14:paraId="51DD96D7"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E43394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CF08947" w14:textId="77777777" w:rsidR="00D975B6" w:rsidRDefault="00E16F9A">
            <w:pPr>
              <w:pStyle w:val="Compact"/>
            </w:pPr>
            <w:r>
              <w:rPr>
                <w:sz w:val="19"/>
              </w:rPr>
              <w:t>Sediaan</w:t>
            </w:r>
          </w:p>
        </w:tc>
        <w:tc>
          <w:tcPr>
            <w:tcW w:w="2640" w:type="dxa"/>
            <w:shd w:val="clear" w:color="auto" w:fill="DCE6F1"/>
          </w:tcPr>
          <w:p w14:paraId="72CF3418" w14:textId="77777777" w:rsidR="00D975B6" w:rsidRDefault="00E16F9A">
            <w:pPr>
              <w:pStyle w:val="Compact"/>
            </w:pPr>
            <w:r>
              <w:rPr>
                <w:sz w:val="19"/>
              </w:rPr>
              <w:t>Halaman FORNAS</w:t>
            </w:r>
          </w:p>
        </w:tc>
        <w:tc>
          <w:tcPr>
            <w:tcW w:w="2640" w:type="dxa"/>
            <w:shd w:val="clear" w:color="auto" w:fill="DCE6F1"/>
          </w:tcPr>
          <w:p w14:paraId="120E6B9E" w14:textId="77777777" w:rsidR="00D975B6" w:rsidRDefault="00E16F9A">
            <w:pPr>
              <w:pStyle w:val="Compact"/>
            </w:pPr>
            <w:r>
              <w:rPr>
                <w:sz w:val="19"/>
              </w:rPr>
              <w:t>Peresepan maksimal/restriksi</w:t>
            </w:r>
          </w:p>
        </w:tc>
      </w:tr>
      <w:tr w:rsidR="00D975B6" w14:paraId="38A48C1A" w14:textId="77777777">
        <w:tc>
          <w:tcPr>
            <w:tcW w:w="2640" w:type="dxa"/>
          </w:tcPr>
          <w:p w14:paraId="03F9516E" w14:textId="77777777" w:rsidR="00D975B6" w:rsidRDefault="00E16F9A">
            <w:pPr>
              <w:pStyle w:val="Compact"/>
            </w:pPr>
            <w:r>
              <w:rPr>
                <w:sz w:val="19"/>
              </w:rPr>
              <w:t>Tablet 5 mg (antiangina)</w:t>
            </w:r>
          </w:p>
        </w:tc>
        <w:tc>
          <w:tcPr>
            <w:tcW w:w="2640" w:type="dxa"/>
          </w:tcPr>
          <w:p w14:paraId="0EB5AD60" w14:textId="77777777" w:rsidR="00D975B6" w:rsidRDefault="00E16F9A">
            <w:pPr>
              <w:pStyle w:val="Compact"/>
            </w:pPr>
            <w:r>
              <w:rPr>
                <w:sz w:val="19"/>
              </w:rPr>
              <w:t>hlm. 150</w:t>
            </w:r>
          </w:p>
        </w:tc>
        <w:tc>
          <w:tcPr>
            <w:tcW w:w="2640" w:type="dxa"/>
          </w:tcPr>
          <w:p w14:paraId="6AC8E921" w14:textId="77777777" w:rsidR="00D975B6" w:rsidRDefault="00E16F9A">
            <w:pPr>
              <w:pStyle w:val="Compact"/>
            </w:pPr>
            <w:r>
              <w:rPr>
                <w:sz w:val="19"/>
              </w:rPr>
              <w:t>30 tab/bulan. Untuk angina dengan bradiaritmia</w:t>
            </w:r>
          </w:p>
        </w:tc>
      </w:tr>
      <w:tr w:rsidR="00D975B6" w14:paraId="5C78424B" w14:textId="77777777">
        <w:tc>
          <w:tcPr>
            <w:tcW w:w="2640" w:type="dxa"/>
          </w:tcPr>
          <w:p w14:paraId="1B9F97B1" w14:textId="77777777" w:rsidR="00D975B6" w:rsidRDefault="00E16F9A">
            <w:pPr>
              <w:pStyle w:val="Compact"/>
            </w:pPr>
            <w:r>
              <w:rPr>
                <w:sz w:val="19"/>
              </w:rPr>
              <w:t>Tablet 5 mg (antihipertensi)</w:t>
            </w:r>
          </w:p>
        </w:tc>
        <w:tc>
          <w:tcPr>
            <w:tcW w:w="2640" w:type="dxa"/>
          </w:tcPr>
          <w:p w14:paraId="548B1766" w14:textId="77777777" w:rsidR="00D975B6" w:rsidRDefault="00E16F9A">
            <w:pPr>
              <w:pStyle w:val="Compact"/>
            </w:pPr>
            <w:r>
              <w:rPr>
                <w:sz w:val="19"/>
              </w:rPr>
              <w:t>hlm. 152</w:t>
            </w:r>
          </w:p>
        </w:tc>
        <w:tc>
          <w:tcPr>
            <w:tcW w:w="2640" w:type="dxa"/>
          </w:tcPr>
          <w:p w14:paraId="770D836F" w14:textId="77777777" w:rsidR="00D975B6" w:rsidRDefault="00E16F9A">
            <w:pPr>
              <w:pStyle w:val="Compact"/>
            </w:pPr>
            <w:r>
              <w:rPr>
                <w:sz w:val="19"/>
              </w:rPr>
              <w:t>30 tab/bulan</w:t>
            </w:r>
          </w:p>
        </w:tc>
      </w:tr>
      <w:tr w:rsidR="00D975B6" w14:paraId="21830516" w14:textId="77777777">
        <w:tc>
          <w:tcPr>
            <w:tcW w:w="2640" w:type="dxa"/>
          </w:tcPr>
          <w:p w14:paraId="0C941296" w14:textId="77777777" w:rsidR="00D975B6" w:rsidRDefault="00E16F9A">
            <w:pPr>
              <w:pStyle w:val="Compact"/>
            </w:pPr>
            <w:r>
              <w:rPr>
                <w:sz w:val="19"/>
              </w:rPr>
              <w:t>Tablet 10 mg (antihipertensi)</w:t>
            </w:r>
          </w:p>
        </w:tc>
        <w:tc>
          <w:tcPr>
            <w:tcW w:w="2640" w:type="dxa"/>
          </w:tcPr>
          <w:p w14:paraId="2799C814" w14:textId="77777777" w:rsidR="00D975B6" w:rsidRDefault="00E16F9A">
            <w:pPr>
              <w:pStyle w:val="Compact"/>
            </w:pPr>
            <w:r>
              <w:rPr>
                <w:sz w:val="19"/>
              </w:rPr>
              <w:t>hlm. 152</w:t>
            </w:r>
          </w:p>
        </w:tc>
        <w:tc>
          <w:tcPr>
            <w:tcW w:w="2640" w:type="dxa"/>
          </w:tcPr>
          <w:p w14:paraId="519D7AF6" w14:textId="77777777" w:rsidR="00D975B6" w:rsidRDefault="00E16F9A">
            <w:pPr>
              <w:pStyle w:val="Compact"/>
            </w:pPr>
            <w:r>
              <w:rPr>
                <w:sz w:val="19"/>
              </w:rPr>
              <w:t>30 tab/bulan</w:t>
            </w:r>
          </w:p>
        </w:tc>
      </w:tr>
    </w:tbl>
    <w:p w14:paraId="3A66EF0A" w14:textId="77777777" w:rsidR="00D975B6" w:rsidRDefault="00E16F9A">
      <w:pPr>
        <w:pStyle w:val="BodyText"/>
      </w:pPr>
      <w:r>
        <w:rPr>
          <w:b/>
          <w:bCs/>
        </w:rPr>
        <w:t>Aturan penggunaan</w:t>
      </w:r>
    </w:p>
    <w:p w14:paraId="19ED2881" w14:textId="77777777" w:rsidR="00D975B6" w:rsidRDefault="00E16F9A" w:rsidP="00E16F9A">
      <w:pPr>
        <w:pStyle w:val="Compact"/>
        <w:numPr>
          <w:ilvl w:val="0"/>
          <w:numId w:val="434"/>
        </w:numPr>
      </w:pPr>
      <w:r>
        <w:t>Diberikan 1 kali sehari (IDAI).</w:t>
      </w:r>
    </w:p>
    <w:p w14:paraId="3A37967C" w14:textId="77777777" w:rsidR="00D975B6" w:rsidRDefault="00E16F9A" w:rsidP="00E16F9A">
      <w:pPr>
        <w:pStyle w:val="Compact"/>
        <w:numPr>
          <w:ilvl w:val="0"/>
          <w:numId w:val="434"/>
        </w:numPr>
      </w:pPr>
      <w:r>
        <w:t>Bioavailabilitas tidak dipengaruhi makanan (label Norvasc).</w:t>
      </w:r>
    </w:p>
    <w:p w14:paraId="0194E0AD" w14:textId="77777777" w:rsidR="00D975B6" w:rsidRDefault="00E16F9A">
      <w:pPr>
        <w:pStyle w:val="FirstParagraph"/>
      </w:pPr>
      <w:r>
        <w:rPr>
          <w:b/>
          <w:bCs/>
        </w:rPr>
        <w:t>Manfaat obat</w:t>
      </w:r>
      <w:r>
        <w:t xml:space="preserve"> (label Norvasc)</w:t>
      </w:r>
    </w:p>
    <w:p w14:paraId="477C0737" w14:textId="77777777" w:rsidR="00D975B6" w:rsidRDefault="00E16F9A" w:rsidP="00E16F9A">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7C2DB5ED" w14:textId="77777777" w:rsidR="00D975B6" w:rsidRDefault="00E16F9A" w:rsidP="00E16F9A">
      <w:pPr>
        <w:pStyle w:val="Compact"/>
        <w:numPr>
          <w:ilvl w:val="0"/>
          <w:numId w:val="435"/>
        </w:numPr>
      </w:pPr>
      <w:r>
        <w:t>Angina stabil kronik, angina vasospastik, dan penyakit arteri koroner yang terdokumentasi angiografi (tanpa gagal jantung atau fraksi ejeksi &lt;40%).</w:t>
      </w:r>
    </w:p>
    <w:p w14:paraId="00A92E73" w14:textId="77777777" w:rsidR="00D975B6" w:rsidRDefault="00E16F9A">
      <w:pPr>
        <w:pStyle w:val="FirstParagraph"/>
      </w:pPr>
      <w:r>
        <w:rPr>
          <w:b/>
          <w:bCs/>
        </w:rPr>
        <w:t>Efek samping</w:t>
      </w:r>
      <w:r>
        <w:t xml:space="preserve"> (label Norvasc)</w:t>
      </w:r>
    </w:p>
    <w:p w14:paraId="7567B43C" w14:textId="77777777" w:rsidR="00D975B6" w:rsidRDefault="00E16F9A" w:rsidP="00E16F9A">
      <w:pPr>
        <w:pStyle w:val="Compact"/>
        <w:numPr>
          <w:ilvl w:val="0"/>
          <w:numId w:val="436"/>
        </w:numPr>
      </w:pPr>
      <w:r>
        <w:t>Bergantung dosis: edema, pusing, kemerahan, palpitasi; edema paling sering pada dosis tertinggi.</w:t>
      </w:r>
    </w:p>
    <w:p w14:paraId="267A666C" w14:textId="77777777" w:rsidR="00D975B6" w:rsidRDefault="00E16F9A" w:rsidP="00E16F9A">
      <w:pPr>
        <w:pStyle w:val="Compact"/>
        <w:numPr>
          <w:ilvl w:val="0"/>
          <w:numId w:val="436"/>
        </w:numPr>
      </w:pPr>
      <w:r>
        <w:t>Lainnya (&gt;1%): lelah, mual, nyeri perut, mengantuk.</w:t>
      </w:r>
    </w:p>
    <w:p w14:paraId="40B80F95" w14:textId="77777777" w:rsidR="00D975B6" w:rsidRDefault="00E16F9A" w:rsidP="00E16F9A">
      <w:pPr>
        <w:pStyle w:val="Compact"/>
        <w:numPr>
          <w:ilvl w:val="0"/>
          <w:numId w:val="436"/>
        </w:numPr>
      </w:pPr>
      <w:r>
        <w:t>Pascapemasaran: ginekomastia; ikterus dan kenaikan enzim hati (sebagian berat); kemungkinan gangguan ekstrapiramidal.</w:t>
      </w:r>
    </w:p>
    <w:p w14:paraId="703A9281" w14:textId="77777777" w:rsidR="00D975B6" w:rsidRDefault="00E16F9A">
      <w:pPr>
        <w:pStyle w:val="FirstParagraph"/>
      </w:pPr>
      <w:r>
        <w:rPr>
          <w:b/>
          <w:bCs/>
        </w:rPr>
        <w:t>Peringatan</w:t>
      </w:r>
      <w:r>
        <w:t xml:space="preserve"> (label Norvasc)</w:t>
      </w:r>
    </w:p>
    <w:p w14:paraId="121354BB" w14:textId="77777777" w:rsidR="00D975B6" w:rsidRDefault="00E16F9A" w:rsidP="00E16F9A">
      <w:pPr>
        <w:pStyle w:val="Compact"/>
        <w:numPr>
          <w:ilvl w:val="0"/>
          <w:numId w:val="437"/>
        </w:numPr>
      </w:pPr>
      <w:r>
        <w:t>Kontraindikasi: sensitivitas terhadap amlodipin.</w:t>
      </w:r>
    </w:p>
    <w:p w14:paraId="0AA632C6" w14:textId="77777777" w:rsidR="00D975B6" w:rsidRDefault="00E16F9A" w:rsidP="00E16F9A">
      <w:pPr>
        <w:pStyle w:val="Compact"/>
        <w:numPr>
          <w:ilvl w:val="0"/>
          <w:numId w:val="437"/>
        </w:numPr>
      </w:pPr>
      <w:r>
        <w:t>Hipotensi bergejala mungkin terjadi, terutama pada stenosis aorta berat; hipotensi akut jarang karena awitan kerja bertahap.</w:t>
      </w:r>
    </w:p>
    <w:p w14:paraId="24F6892F" w14:textId="77777777" w:rsidR="00D975B6" w:rsidRDefault="00E16F9A" w:rsidP="00E16F9A">
      <w:pPr>
        <w:pStyle w:val="Compact"/>
        <w:numPr>
          <w:ilvl w:val="0"/>
          <w:numId w:val="437"/>
        </w:numPr>
      </w:pPr>
      <w:r>
        <w:t>Angina yang memburuk dan infark miokard akut dapat terjadi saat memulai atau menaikkan dosis, terutama pada penyakit koroner obstruktif berat.</w:t>
      </w:r>
    </w:p>
    <w:p w14:paraId="20F98CD8" w14:textId="77777777" w:rsidR="00D975B6" w:rsidRDefault="00E16F9A" w:rsidP="00E16F9A">
      <w:pPr>
        <w:pStyle w:val="Compact"/>
        <w:numPr>
          <w:ilvl w:val="0"/>
          <w:numId w:val="437"/>
        </w:numPr>
      </w:pPr>
      <w:r>
        <w:t>Pada gangguan hati berat, waktu paruh memanjang (56 jam), sehingga titrasi dilakukan perlahan.</w:t>
      </w:r>
    </w:p>
    <w:p w14:paraId="209CF9DC" w14:textId="77777777" w:rsidR="00D975B6" w:rsidRDefault="00E16F9A">
      <w:pPr>
        <w:pStyle w:val="FirstParagraph"/>
      </w:pPr>
      <w:r>
        <w:rPr>
          <w:b/>
          <w:bCs/>
        </w:rPr>
        <w:t>Farmakokinetik</w:t>
      </w:r>
      <w:r>
        <w:t xml:space="preserve"> (label Norvasc)</w:t>
      </w:r>
    </w:p>
    <w:p w14:paraId="412A3A06" w14:textId="77777777" w:rsidR="00D975B6" w:rsidRDefault="00E16F9A" w:rsidP="00E16F9A">
      <w:pPr>
        <w:pStyle w:val="Compact"/>
        <w:numPr>
          <w:ilvl w:val="0"/>
          <w:numId w:val="438"/>
        </w:numPr>
      </w:pPr>
      <w:r>
        <w:t>Kadar puncak plasma 6–12 jam setelah pemberian oral; bioavailabilitas absolut 64–90%.</w:t>
      </w:r>
    </w:p>
    <w:p w14:paraId="0C00CE80" w14:textId="77777777" w:rsidR="00D975B6" w:rsidRDefault="00E16F9A" w:rsidP="00E16F9A">
      <w:pPr>
        <w:pStyle w:val="Compact"/>
        <w:numPr>
          <w:ilvl w:val="0"/>
          <w:numId w:val="438"/>
        </w:numPr>
      </w:pPr>
      <w:r>
        <w:t>Sekitar 93% terikat protein plasma; sekitar 90% diubah di hati menjadi metabolit tidak aktif; 10% obat asal dan 60% metabolit dikeluarkan di urin.</w:t>
      </w:r>
    </w:p>
    <w:p w14:paraId="15FEC192" w14:textId="77777777" w:rsidR="00D975B6" w:rsidRDefault="00E16F9A" w:rsidP="00E16F9A">
      <w:pPr>
        <w:pStyle w:val="Compact"/>
        <w:numPr>
          <w:ilvl w:val="0"/>
          <w:numId w:val="438"/>
        </w:numPr>
      </w:pPr>
      <w:r>
        <w:t>Waktu paruh eliminasi terminal 30–50 jam; kadar tunak tercapai setelah 7–8 hari pemberian harian. Tidak dipengaruhi bermakna oleh gangguan ginjal.</w:t>
      </w:r>
    </w:p>
    <w:p w14:paraId="6954B2F0" w14:textId="77777777" w:rsidR="00D975B6" w:rsidRDefault="00E16F9A" w:rsidP="00E16F9A">
      <w:pPr>
        <w:pStyle w:val="Compact"/>
        <w:numPr>
          <w:ilvl w:val="0"/>
          <w:numId w:val="438"/>
        </w:numPr>
      </w:pPr>
      <w:r>
        <w:t>Pada pasien hipertensi usia 6–17 tahun, klirens dan volume distribusi setelah disesuaikan berat badan serupa dengan dewasa.</w:t>
      </w:r>
    </w:p>
    <w:p w14:paraId="7161842A" w14:textId="77777777" w:rsidR="00D975B6" w:rsidRDefault="00E16F9A">
      <w:pPr>
        <w:pStyle w:val="FirstParagraph"/>
      </w:pPr>
      <w:r>
        <w:rPr>
          <w:b/>
          <w:bCs/>
        </w:rPr>
        <w:t>Farmakodinamik</w:t>
      </w:r>
      <w:r>
        <w:t xml:space="preserve"> (label Norvasc)</w:t>
      </w:r>
    </w:p>
    <w:p w14:paraId="45183D70" w14:textId="77777777" w:rsidR="00D975B6" w:rsidRDefault="00E16F9A" w:rsidP="00E16F9A">
      <w:pPr>
        <w:pStyle w:val="Compact"/>
        <w:numPr>
          <w:ilvl w:val="0"/>
          <w:numId w:val="439"/>
        </w:numPr>
      </w:pPr>
      <w:r>
        <w:t>Antagonis kalsium golongan dihidropiridin yang menghambat masuknya ion kalsium ke otot polos pembuluh darah dan otot jantung, dengan efek lebih besar pada otot polos pembuluh darah.</w:t>
      </w:r>
    </w:p>
    <w:p w14:paraId="4DF9C708" w14:textId="77777777" w:rsidR="00D975B6" w:rsidRDefault="00E16F9A" w:rsidP="00E16F9A">
      <w:pPr>
        <w:pStyle w:val="Compact"/>
        <w:numPr>
          <w:ilvl w:val="0"/>
          <w:numId w:val="439"/>
        </w:numPr>
      </w:pPr>
      <w:r>
        <w:t>Ikatan dengan reseptor kanal kalsium terjadi dan lepas secara bertahap, sehingga awitan kerjanya bertahap.</w:t>
      </w:r>
    </w:p>
    <w:p w14:paraId="0255537A" w14:textId="77777777" w:rsidR="00D975B6" w:rsidRDefault="00E16F9A">
      <w:pPr>
        <w:pStyle w:val="FirstParagraph"/>
      </w:pPr>
      <w:r>
        <w:rPr>
          <w:b/>
          <w:bCs/>
        </w:rPr>
        <w:t>Daftar pustaka</w:t>
      </w:r>
    </w:p>
    <w:p w14:paraId="1E70336F" w14:textId="77777777" w:rsidR="00D975B6" w:rsidRDefault="00E16F9A" w:rsidP="00E16F9A">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5171E113" w14:textId="77777777" w:rsidR="00D975B6" w:rsidRDefault="00E16F9A" w:rsidP="00E16F9A">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D465C7" w14:textId="77777777" w:rsidR="00D975B6" w:rsidRDefault="00E16F9A" w:rsidP="00E16F9A">
      <w:pPr>
        <w:pStyle w:val="Compact"/>
        <w:numPr>
          <w:ilvl w:val="0"/>
          <w:numId w:val="440"/>
        </w:numPr>
      </w:pPr>
      <w:r>
        <w:t>NORVASC (amlodipine besylate) tablets (Pfizer), label DailyMed. https://dailymed.nlm.nih.gov/dailymed/drugInfo.cfm?setid=abd6a2ca-40c2-485c-bc53-db1c652505ed</w:t>
      </w:r>
    </w:p>
    <w:p w14:paraId="27514EE6" w14:textId="77777777" w:rsidR="00D975B6" w:rsidRDefault="00E16F9A">
      <w:r>
        <w:pict w14:anchorId="5EC498A0">
          <v:rect id="_x0000_i1087" style="width:0;height:1.5pt" o:hralign="center" o:hrstd="t" o:hr="t"/>
        </w:pict>
      </w:r>
    </w:p>
    <w:p w14:paraId="754C8B98" w14:textId="77777777" w:rsidR="00D975B6" w:rsidRDefault="00E16F9A">
      <w:pPr>
        <w:pStyle w:val="Heading3"/>
      </w:pPr>
      <w:bookmarkStart w:id="136" w:name="hidroklorotiazid"/>
      <w:bookmarkStart w:id="137" w:name="_Toc243121738"/>
      <w:bookmarkEnd w:id="134"/>
      <w:r>
        <w:t>3.62 Hidroklorotiazid</w:t>
      </w:r>
      <w:bookmarkEnd w:id="137"/>
    </w:p>
    <w:p w14:paraId="14942F59" w14:textId="77777777" w:rsidR="00D975B6" w:rsidRDefault="00E16F9A">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D975B6" w14:paraId="2590E72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E916D1" w14:textId="77777777" w:rsidR="00D975B6" w:rsidRDefault="00E16F9A">
            <w:pPr>
              <w:pStyle w:val="Compact"/>
            </w:pPr>
            <w:r>
              <w:rPr>
                <w:sz w:val="19"/>
              </w:rPr>
              <w:t>Keadaan</w:t>
            </w:r>
          </w:p>
        </w:tc>
        <w:tc>
          <w:tcPr>
            <w:tcW w:w="0" w:type="auto"/>
            <w:shd w:val="clear" w:color="auto" w:fill="DCE6F1"/>
          </w:tcPr>
          <w:p w14:paraId="701D0D37" w14:textId="77777777" w:rsidR="00D975B6" w:rsidRDefault="00E16F9A">
            <w:pPr>
              <w:pStyle w:val="Compact"/>
            </w:pPr>
            <w:r>
              <w:rPr>
                <w:sz w:val="19"/>
              </w:rPr>
              <w:t>Dosis</w:t>
            </w:r>
          </w:p>
        </w:tc>
      </w:tr>
      <w:tr w:rsidR="00D975B6" w14:paraId="6F572604" w14:textId="77777777">
        <w:tc>
          <w:tcPr>
            <w:tcW w:w="0" w:type="auto"/>
          </w:tcPr>
          <w:p w14:paraId="4300737F" w14:textId="77777777" w:rsidR="00D975B6" w:rsidRDefault="00E16F9A">
            <w:pPr>
              <w:pStyle w:val="Compact"/>
            </w:pPr>
            <w:r>
              <w:rPr>
                <w:sz w:val="19"/>
              </w:rPr>
              <w:t>–</w:t>
            </w:r>
          </w:p>
        </w:tc>
        <w:tc>
          <w:tcPr>
            <w:tcW w:w="0" w:type="auto"/>
          </w:tcPr>
          <w:p w14:paraId="035BAF0D" w14:textId="77777777" w:rsidR="00D975B6" w:rsidRDefault="00E16F9A">
            <w:pPr>
              <w:pStyle w:val="Compact"/>
            </w:pPr>
            <w:r>
              <w:rPr>
                <w:sz w:val="19"/>
              </w:rPr>
              <w:t>1–1,5 mg/kg, 12–24 jam</w:t>
            </w:r>
          </w:p>
        </w:tc>
      </w:tr>
    </w:tbl>
    <w:p w14:paraId="7D5A4C4E" w14:textId="77777777" w:rsidR="00D975B6" w:rsidRDefault="00E16F9A">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1842AE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2E390F" w14:textId="77777777" w:rsidR="00D975B6" w:rsidRDefault="00E16F9A">
            <w:pPr>
              <w:pStyle w:val="Compact"/>
            </w:pPr>
            <w:r>
              <w:rPr>
                <w:sz w:val="19"/>
              </w:rPr>
              <w:t>Dosis normal</w:t>
            </w:r>
          </w:p>
        </w:tc>
        <w:tc>
          <w:tcPr>
            <w:tcW w:w="1131" w:type="dxa"/>
            <w:shd w:val="clear" w:color="auto" w:fill="DCE6F1"/>
          </w:tcPr>
          <w:p w14:paraId="644FBD81" w14:textId="77777777" w:rsidR="00D975B6" w:rsidRDefault="00E16F9A">
            <w:pPr>
              <w:pStyle w:val="Compact"/>
            </w:pPr>
            <w:r>
              <w:rPr>
                <w:sz w:val="19"/>
              </w:rPr>
              <w:t>Dosis (D)/Interval (I)</w:t>
            </w:r>
          </w:p>
        </w:tc>
        <w:tc>
          <w:tcPr>
            <w:tcW w:w="1131" w:type="dxa"/>
            <w:shd w:val="clear" w:color="auto" w:fill="DCE6F1"/>
          </w:tcPr>
          <w:p w14:paraId="6225DB86" w14:textId="77777777" w:rsidR="00D975B6" w:rsidRDefault="00E16F9A">
            <w:pPr>
              <w:pStyle w:val="Compact"/>
            </w:pPr>
            <w:r>
              <w:rPr>
                <w:sz w:val="19"/>
              </w:rPr>
              <w:t>LFG &gt;50</w:t>
            </w:r>
          </w:p>
        </w:tc>
        <w:tc>
          <w:tcPr>
            <w:tcW w:w="1131" w:type="dxa"/>
            <w:shd w:val="clear" w:color="auto" w:fill="DCE6F1"/>
          </w:tcPr>
          <w:p w14:paraId="61637F77" w14:textId="77777777" w:rsidR="00D975B6" w:rsidRDefault="00E16F9A">
            <w:pPr>
              <w:pStyle w:val="Compact"/>
            </w:pPr>
            <w:r>
              <w:rPr>
                <w:sz w:val="19"/>
              </w:rPr>
              <w:t>LFG 10–50</w:t>
            </w:r>
          </w:p>
        </w:tc>
        <w:tc>
          <w:tcPr>
            <w:tcW w:w="1131" w:type="dxa"/>
            <w:shd w:val="clear" w:color="auto" w:fill="DCE6F1"/>
          </w:tcPr>
          <w:p w14:paraId="411DE5A0" w14:textId="77777777" w:rsidR="00D975B6" w:rsidRDefault="00E16F9A">
            <w:pPr>
              <w:pStyle w:val="Compact"/>
            </w:pPr>
            <w:r>
              <w:rPr>
                <w:sz w:val="19"/>
              </w:rPr>
              <w:t>LFG &lt;10</w:t>
            </w:r>
          </w:p>
        </w:tc>
        <w:tc>
          <w:tcPr>
            <w:tcW w:w="1131" w:type="dxa"/>
            <w:shd w:val="clear" w:color="auto" w:fill="DCE6F1"/>
          </w:tcPr>
          <w:p w14:paraId="32FF0C75" w14:textId="77777777" w:rsidR="00D975B6" w:rsidRDefault="00E16F9A">
            <w:pPr>
              <w:pStyle w:val="Compact"/>
            </w:pPr>
            <w:r>
              <w:rPr>
                <w:sz w:val="19"/>
              </w:rPr>
              <w:t>HD</w:t>
            </w:r>
          </w:p>
        </w:tc>
        <w:tc>
          <w:tcPr>
            <w:tcW w:w="1131" w:type="dxa"/>
            <w:shd w:val="clear" w:color="auto" w:fill="DCE6F1"/>
          </w:tcPr>
          <w:p w14:paraId="7D8DBC77" w14:textId="77777777" w:rsidR="00D975B6" w:rsidRDefault="00E16F9A">
            <w:pPr>
              <w:pStyle w:val="Compact"/>
            </w:pPr>
            <w:r>
              <w:rPr>
                <w:sz w:val="19"/>
              </w:rPr>
              <w:t>PD</w:t>
            </w:r>
          </w:p>
        </w:tc>
      </w:tr>
      <w:tr w:rsidR="00D975B6" w14:paraId="77B93AAE" w14:textId="77777777">
        <w:tc>
          <w:tcPr>
            <w:tcW w:w="1131" w:type="dxa"/>
          </w:tcPr>
          <w:p w14:paraId="066DA0C8" w14:textId="77777777" w:rsidR="00D975B6" w:rsidRDefault="00E16F9A">
            <w:pPr>
              <w:pStyle w:val="Compact"/>
            </w:pPr>
            <w:r>
              <w:rPr>
                <w:sz w:val="19"/>
              </w:rPr>
              <w:t>1–1,5 mg/kg/dosis q12–24 jam po</w:t>
            </w:r>
          </w:p>
        </w:tc>
        <w:tc>
          <w:tcPr>
            <w:tcW w:w="1131" w:type="dxa"/>
          </w:tcPr>
          <w:p w14:paraId="36BDBE1F" w14:textId="77777777" w:rsidR="00D975B6" w:rsidRDefault="00E16F9A">
            <w:pPr>
              <w:pStyle w:val="Compact"/>
            </w:pPr>
            <w:r>
              <w:rPr>
                <w:sz w:val="19"/>
              </w:rPr>
              <w:t>D</w:t>
            </w:r>
          </w:p>
        </w:tc>
        <w:tc>
          <w:tcPr>
            <w:tcW w:w="1131" w:type="dxa"/>
          </w:tcPr>
          <w:p w14:paraId="28337E36" w14:textId="77777777" w:rsidR="00D975B6" w:rsidRDefault="00E16F9A">
            <w:pPr>
              <w:pStyle w:val="Compact"/>
            </w:pPr>
            <w:r>
              <w:rPr>
                <w:sz w:val="19"/>
              </w:rPr>
              <w:t>100%</w:t>
            </w:r>
          </w:p>
        </w:tc>
        <w:tc>
          <w:tcPr>
            <w:tcW w:w="1131" w:type="dxa"/>
          </w:tcPr>
          <w:p w14:paraId="5A7D9404" w14:textId="77777777" w:rsidR="00D975B6" w:rsidRDefault="00E16F9A">
            <w:pPr>
              <w:pStyle w:val="Compact"/>
            </w:pPr>
            <w:r>
              <w:rPr>
                <w:sz w:val="19"/>
              </w:rPr>
              <w:t>100%</w:t>
            </w:r>
          </w:p>
        </w:tc>
        <w:tc>
          <w:tcPr>
            <w:tcW w:w="1131" w:type="dxa"/>
          </w:tcPr>
          <w:p w14:paraId="1EA43259" w14:textId="77777777" w:rsidR="00D975B6" w:rsidRDefault="00E16F9A">
            <w:pPr>
              <w:pStyle w:val="Compact"/>
            </w:pPr>
            <w:r>
              <w:rPr>
                <w:sz w:val="19"/>
              </w:rPr>
              <w:t>hindari</w:t>
            </w:r>
          </w:p>
        </w:tc>
        <w:tc>
          <w:tcPr>
            <w:tcW w:w="1131" w:type="dxa"/>
          </w:tcPr>
          <w:p w14:paraId="1C2C5275" w14:textId="77777777" w:rsidR="00D975B6" w:rsidRDefault="00E16F9A">
            <w:pPr>
              <w:pStyle w:val="Compact"/>
            </w:pPr>
            <w:r>
              <w:rPr>
                <w:sz w:val="19"/>
              </w:rPr>
              <w:t>tak ada data</w:t>
            </w:r>
          </w:p>
        </w:tc>
        <w:tc>
          <w:tcPr>
            <w:tcW w:w="1131" w:type="dxa"/>
          </w:tcPr>
          <w:p w14:paraId="6B6408F9" w14:textId="77777777" w:rsidR="00D975B6" w:rsidRDefault="00E16F9A">
            <w:pPr>
              <w:pStyle w:val="Compact"/>
            </w:pPr>
            <w:r>
              <w:rPr>
                <w:sz w:val="19"/>
              </w:rPr>
              <w:t>tak ada data</w:t>
            </w:r>
          </w:p>
        </w:tc>
      </w:tr>
    </w:tbl>
    <w:p w14:paraId="180D19BA" w14:textId="77777777" w:rsidR="00D975B6" w:rsidRDefault="00E16F9A">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D975B6" w14:paraId="58A692E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A0B96E" w14:textId="77777777" w:rsidR="00D975B6" w:rsidRDefault="00E16F9A">
            <w:pPr>
              <w:pStyle w:val="Compact"/>
            </w:pPr>
            <w:r>
              <w:rPr>
                <w:sz w:val="19"/>
              </w:rPr>
              <w:t>Sediaan</w:t>
            </w:r>
          </w:p>
        </w:tc>
        <w:tc>
          <w:tcPr>
            <w:tcW w:w="0" w:type="auto"/>
            <w:shd w:val="clear" w:color="auto" w:fill="DCE6F1"/>
          </w:tcPr>
          <w:p w14:paraId="35F68807" w14:textId="77777777" w:rsidR="00D975B6" w:rsidRDefault="00E16F9A">
            <w:pPr>
              <w:pStyle w:val="Compact"/>
            </w:pPr>
            <w:r>
              <w:rPr>
                <w:sz w:val="19"/>
              </w:rPr>
              <w:t>Halaman FORNAS</w:t>
            </w:r>
          </w:p>
        </w:tc>
        <w:tc>
          <w:tcPr>
            <w:tcW w:w="0" w:type="auto"/>
            <w:shd w:val="clear" w:color="auto" w:fill="DCE6F1"/>
          </w:tcPr>
          <w:p w14:paraId="4DCD50EE" w14:textId="77777777" w:rsidR="00D975B6" w:rsidRDefault="00E16F9A">
            <w:pPr>
              <w:pStyle w:val="Compact"/>
            </w:pPr>
            <w:r>
              <w:rPr>
                <w:sz w:val="19"/>
              </w:rPr>
              <w:t>Peresepan maksimal</w:t>
            </w:r>
          </w:p>
        </w:tc>
      </w:tr>
      <w:tr w:rsidR="00D975B6" w14:paraId="702E608C" w14:textId="77777777">
        <w:tc>
          <w:tcPr>
            <w:tcW w:w="0" w:type="auto"/>
          </w:tcPr>
          <w:p w14:paraId="095D821B" w14:textId="77777777" w:rsidR="00D975B6" w:rsidRDefault="00E16F9A">
            <w:pPr>
              <w:pStyle w:val="Compact"/>
            </w:pPr>
            <w:r>
              <w:rPr>
                <w:sz w:val="19"/>
              </w:rPr>
              <w:t>Tablet 25 mg (diuretik)</w:t>
            </w:r>
          </w:p>
        </w:tc>
        <w:tc>
          <w:tcPr>
            <w:tcW w:w="0" w:type="auto"/>
          </w:tcPr>
          <w:p w14:paraId="6354FA68" w14:textId="77777777" w:rsidR="00D975B6" w:rsidRDefault="00E16F9A">
            <w:pPr>
              <w:pStyle w:val="Compact"/>
            </w:pPr>
            <w:r>
              <w:rPr>
                <w:sz w:val="19"/>
              </w:rPr>
              <w:t>hlm. 133</w:t>
            </w:r>
          </w:p>
        </w:tc>
        <w:tc>
          <w:tcPr>
            <w:tcW w:w="0" w:type="auto"/>
          </w:tcPr>
          <w:p w14:paraId="4E175540" w14:textId="77777777" w:rsidR="00D975B6" w:rsidRDefault="00E16F9A">
            <w:pPr>
              <w:pStyle w:val="Compact"/>
            </w:pPr>
            <w:r>
              <w:rPr>
                <w:sz w:val="19"/>
              </w:rPr>
              <w:t>30 tab/bulan</w:t>
            </w:r>
          </w:p>
        </w:tc>
      </w:tr>
      <w:tr w:rsidR="00D975B6" w14:paraId="3D155CBB" w14:textId="77777777">
        <w:tc>
          <w:tcPr>
            <w:tcW w:w="0" w:type="auto"/>
          </w:tcPr>
          <w:p w14:paraId="3E3AD511" w14:textId="77777777" w:rsidR="00D975B6" w:rsidRDefault="00E16F9A">
            <w:pPr>
              <w:pStyle w:val="Compact"/>
            </w:pPr>
            <w:r>
              <w:rPr>
                <w:sz w:val="19"/>
              </w:rPr>
              <w:t>Tablet 25 mg (antihipertensi)</w:t>
            </w:r>
          </w:p>
        </w:tc>
        <w:tc>
          <w:tcPr>
            <w:tcW w:w="0" w:type="auto"/>
          </w:tcPr>
          <w:p w14:paraId="720CD0E7" w14:textId="77777777" w:rsidR="00D975B6" w:rsidRDefault="00E16F9A">
            <w:pPr>
              <w:pStyle w:val="Compact"/>
            </w:pPr>
            <w:r>
              <w:rPr>
                <w:sz w:val="19"/>
              </w:rPr>
              <w:t>hlm. 153</w:t>
            </w:r>
          </w:p>
        </w:tc>
        <w:tc>
          <w:tcPr>
            <w:tcW w:w="0" w:type="auto"/>
          </w:tcPr>
          <w:p w14:paraId="70B7250D" w14:textId="77777777" w:rsidR="00D975B6" w:rsidRDefault="00E16F9A">
            <w:pPr>
              <w:pStyle w:val="Compact"/>
            </w:pPr>
            <w:r>
              <w:rPr>
                <w:sz w:val="19"/>
              </w:rPr>
              <w:t>30 tab/bulan</w:t>
            </w:r>
          </w:p>
        </w:tc>
      </w:tr>
    </w:tbl>
    <w:p w14:paraId="77935942" w14:textId="77777777" w:rsidR="00D975B6" w:rsidRDefault="00E16F9A">
      <w:pPr>
        <w:pStyle w:val="BodyText"/>
      </w:pPr>
      <w:r>
        <w:rPr>
          <w:b/>
          <w:bCs/>
        </w:rPr>
        <w:t>Aturan penggunaan</w:t>
      </w:r>
    </w:p>
    <w:p w14:paraId="6AD42552" w14:textId="77777777" w:rsidR="00D975B6" w:rsidRDefault="00E16F9A" w:rsidP="00E16F9A">
      <w:pPr>
        <w:pStyle w:val="Compact"/>
        <w:numPr>
          <w:ilvl w:val="0"/>
          <w:numId w:val="441"/>
        </w:numPr>
      </w:pPr>
      <w:r>
        <w:t>Sesuai tabel IDAI.</w:t>
      </w:r>
    </w:p>
    <w:p w14:paraId="67A8ADCD" w14:textId="77777777" w:rsidR="00D975B6" w:rsidRDefault="00E16F9A" w:rsidP="00E16F9A">
      <w:pPr>
        <w:pStyle w:val="Compact"/>
        <w:numPr>
          <w:ilvl w:val="0"/>
          <w:numId w:val="441"/>
        </w:numPr>
      </w:pPr>
      <w:r>
        <w:t>Pantau tanda gangguan cairan dan elektrolit (hiponatremia, alkalosis hipokloremik, hipokalemia), terutama bila muntah berlebihan atau mendapat cairan parenteral (label hidroklorotiazid).</w:t>
      </w:r>
    </w:p>
    <w:p w14:paraId="4D208AC8" w14:textId="77777777" w:rsidR="00D975B6" w:rsidRDefault="00E16F9A">
      <w:pPr>
        <w:pStyle w:val="FirstParagraph"/>
      </w:pPr>
      <w:r>
        <w:rPr>
          <w:b/>
          <w:bCs/>
        </w:rPr>
        <w:t>Manfaat obat</w:t>
      </w:r>
      <w:r>
        <w:t xml:space="preserve"> (label hidroklorotiazid)</w:t>
      </w:r>
    </w:p>
    <w:p w14:paraId="7478F76A" w14:textId="77777777" w:rsidR="00D975B6" w:rsidRDefault="00E16F9A" w:rsidP="00E16F9A">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5FB898C3" w14:textId="77777777" w:rsidR="00D975B6" w:rsidRDefault="00E16F9A" w:rsidP="00E16F9A">
      <w:pPr>
        <w:pStyle w:val="Compact"/>
        <w:numPr>
          <w:ilvl w:val="0"/>
          <w:numId w:val="442"/>
        </w:numPr>
      </w:pPr>
      <w:r>
        <w:t>Hipertensi, sebagai obat tunggal atau untuk meningkatkan efektivitas antihipertensi lain.</w:t>
      </w:r>
    </w:p>
    <w:p w14:paraId="47C96966" w14:textId="77777777" w:rsidR="00D975B6" w:rsidRDefault="00E16F9A">
      <w:pPr>
        <w:pStyle w:val="FirstParagraph"/>
      </w:pPr>
      <w:r>
        <w:rPr>
          <w:b/>
          <w:bCs/>
        </w:rPr>
        <w:lastRenderedPageBreak/>
        <w:t>Efek samping</w:t>
      </w:r>
      <w:r>
        <w:t xml:space="preserve"> (label hidroklorotiazid)</w:t>
      </w:r>
    </w:p>
    <w:p w14:paraId="14DD51DD" w14:textId="77777777" w:rsidR="00D975B6" w:rsidRDefault="00E16F9A" w:rsidP="00E16F9A">
      <w:pPr>
        <w:pStyle w:val="Compact"/>
        <w:numPr>
          <w:ilvl w:val="0"/>
          <w:numId w:val="443"/>
        </w:numPr>
      </w:pPr>
      <w:r>
        <w:t>Kardiovaskular: hipotensi termasuk hipotensi ortostatik.</w:t>
      </w:r>
    </w:p>
    <w:p w14:paraId="099A3CAB" w14:textId="77777777" w:rsidR="00D975B6" w:rsidRDefault="00E16F9A" w:rsidP="00E16F9A">
      <w:pPr>
        <w:pStyle w:val="Compact"/>
        <w:numPr>
          <w:ilvl w:val="0"/>
          <w:numId w:val="443"/>
        </w:numPr>
      </w:pPr>
      <w:r>
        <w:t>Saluran cerna: pankreatitis, ikterus kolestatik intrahepatik, diare, muntah, sialadenitis, kram, konstipasi, iritasi lambung, mual, anoreksia.</w:t>
      </w:r>
    </w:p>
    <w:p w14:paraId="7D161421" w14:textId="77777777" w:rsidR="00D975B6" w:rsidRDefault="00E16F9A" w:rsidP="00E16F9A">
      <w:pPr>
        <w:pStyle w:val="Compact"/>
        <w:numPr>
          <w:ilvl w:val="0"/>
          <w:numId w:val="443"/>
        </w:numPr>
      </w:pPr>
      <w:r>
        <w:t>Darah: anemia aplastik, agranulositosis, leukopenia, anemia hemolitik, trombositopenia.</w:t>
      </w:r>
    </w:p>
    <w:p w14:paraId="530F360A" w14:textId="77777777" w:rsidR="00D975B6" w:rsidRDefault="00E16F9A" w:rsidP="00E16F9A">
      <w:pPr>
        <w:pStyle w:val="Compact"/>
        <w:numPr>
          <w:ilvl w:val="0"/>
          <w:numId w:val="443"/>
        </w:numPr>
      </w:pPr>
      <w:r>
        <w:t>Metabolik: gangguan elektrolit, hiperglikemia, glikosuria, hiperurisemia.</w:t>
      </w:r>
    </w:p>
    <w:p w14:paraId="099907CF" w14:textId="77777777" w:rsidR="00D975B6" w:rsidRDefault="00E16F9A" w:rsidP="00E16F9A">
      <w:pPr>
        <w:pStyle w:val="Compact"/>
        <w:numPr>
          <w:ilvl w:val="0"/>
          <w:numId w:val="443"/>
        </w:numPr>
      </w:pPr>
      <w:r>
        <w:t>Hipersensitivitas dan kulit: anafilaksis, vaskulitis, fotosensitivitas, urtikaria, ruam, purpura; eritema multiformis termasuk sindrom Stevens-Johnson, nekrolisis epidermal toksik.</w:t>
      </w:r>
    </w:p>
    <w:p w14:paraId="4ECD526F" w14:textId="77777777" w:rsidR="00D975B6" w:rsidRDefault="00E16F9A" w:rsidP="00E16F9A">
      <w:pPr>
        <w:pStyle w:val="Compact"/>
        <w:numPr>
          <w:ilvl w:val="0"/>
          <w:numId w:val="443"/>
        </w:numPr>
      </w:pPr>
      <w:r>
        <w:t>Lainnya: lemah, spasme otot, vertigo, parestesia, pusing, sakit kepala, gagal ginjal, nefritis interstisial, penglihatan kabur sementara, xantopsia.</w:t>
      </w:r>
    </w:p>
    <w:p w14:paraId="35E05C0B" w14:textId="77777777" w:rsidR="00D975B6" w:rsidRDefault="00E16F9A" w:rsidP="00E16F9A">
      <w:pPr>
        <w:pStyle w:val="Compact"/>
        <w:numPr>
          <w:ilvl w:val="0"/>
          <w:numId w:val="443"/>
        </w:numPr>
      </w:pPr>
      <w:r>
        <w:t>Pascapemasaran: peningkatan risiko kanker kulit nonmelanoma, terutama karsinoma sel skuamosa pada dosis kumulatif besar.</w:t>
      </w:r>
    </w:p>
    <w:p w14:paraId="7B37E52A" w14:textId="77777777" w:rsidR="00D975B6" w:rsidRDefault="00E16F9A">
      <w:pPr>
        <w:pStyle w:val="FirstParagraph"/>
      </w:pPr>
      <w:r>
        <w:rPr>
          <w:b/>
          <w:bCs/>
        </w:rPr>
        <w:t>Peringatan</w:t>
      </w:r>
      <w:r>
        <w:t xml:space="preserve"> (label hidroklorotiazid)</w:t>
      </w:r>
    </w:p>
    <w:p w14:paraId="2A5F6DED" w14:textId="77777777" w:rsidR="00D975B6" w:rsidRDefault="00E16F9A" w:rsidP="00E16F9A">
      <w:pPr>
        <w:pStyle w:val="Compact"/>
        <w:numPr>
          <w:ilvl w:val="0"/>
          <w:numId w:val="444"/>
        </w:numPr>
      </w:pPr>
      <w:r>
        <w:t>Kontraindikasi: anuria; hipersensitivitas terhadap produk ini atau obat turunan sulfonamida lain.</w:t>
      </w:r>
    </w:p>
    <w:p w14:paraId="2A08E5B4" w14:textId="77777777" w:rsidR="00D975B6" w:rsidRDefault="00E16F9A" w:rsidP="00E16F9A">
      <w:pPr>
        <w:pStyle w:val="Compact"/>
        <w:numPr>
          <w:ilvl w:val="0"/>
          <w:numId w:val="444"/>
        </w:numPr>
      </w:pPr>
      <w:r>
        <w:t>Hati-hati pada penyakit ginjal berat (dapat mencetuskan azotemia) dan pada gangguan fungsi hati (perubahan kecil cairan dan elektrolit dapat mencetuskan koma hepatikum).</w:t>
      </w:r>
    </w:p>
    <w:p w14:paraId="3261049B" w14:textId="77777777" w:rsidR="00D975B6" w:rsidRDefault="00E16F9A" w:rsidP="00E16F9A">
      <w:pPr>
        <w:pStyle w:val="Compact"/>
        <w:numPr>
          <w:ilvl w:val="0"/>
          <w:numId w:val="444"/>
        </w:numPr>
      </w:pPr>
      <w:r>
        <w:t>Miopia akut sementara dan glaukoma sudut tertutup akut; hentikan obat secepatnya bila terjadi.</w:t>
      </w:r>
    </w:p>
    <w:p w14:paraId="4EFA7C75" w14:textId="77777777" w:rsidR="00D975B6" w:rsidRDefault="00E16F9A" w:rsidP="00E16F9A">
      <w:pPr>
        <w:pStyle w:val="Compact"/>
        <w:numPr>
          <w:ilvl w:val="0"/>
          <w:numId w:val="444"/>
        </w:numPr>
      </w:pPr>
      <w:r>
        <w:t>Dapat memicu atau memperberat lupus eritematosus sistemik.</w:t>
      </w:r>
    </w:p>
    <w:p w14:paraId="7A857FA6" w14:textId="77777777" w:rsidR="00D975B6" w:rsidRDefault="00E16F9A" w:rsidP="00E16F9A">
      <w:pPr>
        <w:pStyle w:val="Compact"/>
        <w:numPr>
          <w:ilvl w:val="0"/>
          <w:numId w:val="444"/>
        </w:numPr>
      </w:pPr>
      <w:r>
        <w:t>Tidak ada uji klinis terkontrol yang baik pada anak; informasi dosis anak berasal dari penggunaan empiris dan literatur.</w:t>
      </w:r>
    </w:p>
    <w:p w14:paraId="6E7EF9C4" w14:textId="77777777" w:rsidR="00D975B6" w:rsidRDefault="00E16F9A">
      <w:pPr>
        <w:pStyle w:val="FirstParagraph"/>
      </w:pPr>
      <w:r>
        <w:rPr>
          <w:b/>
          <w:bCs/>
        </w:rPr>
        <w:t>Farmakokinetik</w:t>
      </w:r>
      <w:r>
        <w:t xml:space="preserve"> (label hidroklorotiazid)</w:t>
      </w:r>
    </w:p>
    <w:p w14:paraId="1840B4CA" w14:textId="77777777" w:rsidR="00D975B6" w:rsidRDefault="00E16F9A" w:rsidP="00E16F9A">
      <w:pPr>
        <w:pStyle w:val="Compact"/>
        <w:numPr>
          <w:ilvl w:val="0"/>
          <w:numId w:val="445"/>
        </w:numPr>
      </w:pPr>
      <w:r>
        <w:t>Diuresis mulai dalam 2 jam setelah pemberian oral, puncak sekitar 4 jam, dan berlangsung 6–12 jam.</w:t>
      </w:r>
    </w:p>
    <w:p w14:paraId="0564621C" w14:textId="77777777" w:rsidR="00D975B6" w:rsidRDefault="00E16F9A" w:rsidP="00E16F9A">
      <w:pPr>
        <w:pStyle w:val="Compact"/>
        <w:numPr>
          <w:ilvl w:val="0"/>
          <w:numId w:val="445"/>
        </w:numPr>
      </w:pPr>
      <w:r>
        <w:t>Tidak dimetabolisme dan dieliminasi cepat oleh ginjal; sedikitnya 61% dosis oral dikeluarkan utuh dalam 24 jam. Waktu paruh plasma 5,6–14,8 jam.</w:t>
      </w:r>
    </w:p>
    <w:p w14:paraId="77146C8A" w14:textId="77777777" w:rsidR="00D975B6" w:rsidRDefault="00E16F9A" w:rsidP="00E16F9A">
      <w:pPr>
        <w:pStyle w:val="Compact"/>
        <w:numPr>
          <w:ilvl w:val="0"/>
          <w:numId w:val="445"/>
        </w:numPr>
      </w:pPr>
      <w:r>
        <w:t>Melintasi plasenta tetapi tidak melintasi sawar darah-otak; masuk ke ASI.</w:t>
      </w:r>
    </w:p>
    <w:p w14:paraId="6594D5F4" w14:textId="77777777" w:rsidR="00D975B6" w:rsidRDefault="00E16F9A">
      <w:pPr>
        <w:pStyle w:val="FirstParagraph"/>
      </w:pPr>
      <w:r>
        <w:rPr>
          <w:b/>
          <w:bCs/>
        </w:rPr>
        <w:t>Farmakodinamik</w:t>
      </w:r>
      <w:r>
        <w:t xml:space="preserve"> (label hidroklorotiazid)</w:t>
      </w:r>
    </w:p>
    <w:p w14:paraId="19E0DA2B" w14:textId="77777777" w:rsidR="00D975B6" w:rsidRDefault="00E16F9A" w:rsidP="00E16F9A">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621E6601" w14:textId="77777777" w:rsidR="00D975B6" w:rsidRDefault="00E16F9A" w:rsidP="00E16F9A">
      <w:pPr>
        <w:pStyle w:val="Compact"/>
        <w:numPr>
          <w:ilvl w:val="0"/>
          <w:numId w:val="446"/>
        </w:numPr>
      </w:pPr>
      <w:r>
        <w:t>Mekanisme efek antihipertensi tiazid belum diketahui; biasanya tidak memengaruhi tekanan darah normal.</w:t>
      </w:r>
    </w:p>
    <w:p w14:paraId="433C3205" w14:textId="77777777" w:rsidR="00D975B6" w:rsidRDefault="00E16F9A">
      <w:pPr>
        <w:pStyle w:val="FirstParagraph"/>
      </w:pPr>
      <w:r>
        <w:rPr>
          <w:b/>
          <w:bCs/>
        </w:rPr>
        <w:lastRenderedPageBreak/>
        <w:t>Daftar pustaka</w:t>
      </w:r>
    </w:p>
    <w:p w14:paraId="7757B4BE" w14:textId="77777777" w:rsidR="00D975B6" w:rsidRDefault="00E16F9A" w:rsidP="00E16F9A">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7ABDCF70" w14:textId="77777777" w:rsidR="00D975B6" w:rsidRDefault="00E16F9A" w:rsidP="00E16F9A">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CBE39D" w14:textId="77777777" w:rsidR="00D975B6" w:rsidRDefault="00E16F9A" w:rsidP="00E16F9A">
      <w:pPr>
        <w:pStyle w:val="Compact"/>
        <w:numPr>
          <w:ilvl w:val="0"/>
          <w:numId w:val="447"/>
        </w:numPr>
      </w:pPr>
      <w:r>
        <w:t>Hydrochlorothiazide Tablets USP (Teva Pharmaceuticals USA), label DailyMed. https://dailymed.nlm.nih.gov/dailymed/drugInfo.cfm?setid=e2270db4-2930-4ec5-ac96-2b4542aed367</w:t>
      </w:r>
    </w:p>
    <w:p w14:paraId="4EE7D57A" w14:textId="77777777" w:rsidR="00D975B6" w:rsidRDefault="00E16F9A">
      <w:r>
        <w:pict w14:anchorId="372020B8">
          <v:rect id="_x0000_i1088" style="width:0;height:1.5pt" o:hralign="center" o:hrstd="t" o:hr="t"/>
        </w:pict>
      </w:r>
    </w:p>
    <w:p w14:paraId="2EF58230" w14:textId="77777777" w:rsidR="00D975B6" w:rsidRDefault="00E16F9A">
      <w:pPr>
        <w:pStyle w:val="Heading3"/>
      </w:pPr>
      <w:bookmarkStart w:id="138" w:name="laktulosa"/>
      <w:bookmarkStart w:id="139" w:name="_Toc243121739"/>
      <w:bookmarkEnd w:id="136"/>
      <w:r>
        <w:t>3.63 Laktulosa</w:t>
      </w:r>
      <w:bookmarkEnd w:id="139"/>
    </w:p>
    <w:p w14:paraId="1B902F40" w14:textId="77777777" w:rsidR="00D975B6" w:rsidRDefault="00E16F9A">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D975B6" w14:paraId="39FEF26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716C7E" w14:textId="77777777" w:rsidR="00D975B6" w:rsidRDefault="00E16F9A">
            <w:pPr>
              <w:pStyle w:val="Compact"/>
            </w:pPr>
            <w:r>
              <w:rPr>
                <w:sz w:val="19"/>
              </w:rPr>
              <w:t>Keadaan</w:t>
            </w:r>
          </w:p>
        </w:tc>
        <w:tc>
          <w:tcPr>
            <w:tcW w:w="0" w:type="auto"/>
            <w:shd w:val="clear" w:color="auto" w:fill="DCE6F1"/>
          </w:tcPr>
          <w:p w14:paraId="6B5BC0C3" w14:textId="77777777" w:rsidR="00D975B6" w:rsidRDefault="00E16F9A">
            <w:pPr>
              <w:pStyle w:val="Compact"/>
            </w:pPr>
            <w:r>
              <w:rPr>
                <w:sz w:val="19"/>
              </w:rPr>
              <w:t>Dosis</w:t>
            </w:r>
          </w:p>
        </w:tc>
      </w:tr>
      <w:tr w:rsidR="00D975B6" w14:paraId="29CEA28D" w14:textId="77777777">
        <w:tc>
          <w:tcPr>
            <w:tcW w:w="0" w:type="auto"/>
          </w:tcPr>
          <w:p w14:paraId="04A51855" w14:textId="77777777" w:rsidR="00D975B6" w:rsidRDefault="00E16F9A">
            <w:pPr>
              <w:pStyle w:val="Compact"/>
            </w:pPr>
            <w:r>
              <w:rPr>
                <w:sz w:val="19"/>
              </w:rPr>
              <w:t>Laksatif (larutan 3,3 g/5 ml)</w:t>
            </w:r>
          </w:p>
        </w:tc>
        <w:tc>
          <w:tcPr>
            <w:tcW w:w="0" w:type="auto"/>
          </w:tcPr>
          <w:p w14:paraId="4CA324FC" w14:textId="77777777" w:rsidR="00D975B6" w:rsidRDefault="00E16F9A">
            <w:pPr>
              <w:pStyle w:val="Compact"/>
            </w:pPr>
            <w:r>
              <w:rPr>
                <w:sz w:val="19"/>
              </w:rPr>
              <w:t>0,5 ml/kg, 12 jam, oral</w:t>
            </w:r>
          </w:p>
        </w:tc>
      </w:tr>
    </w:tbl>
    <w:p w14:paraId="773ECE3D" w14:textId="77777777" w:rsidR="00D975B6" w:rsidRDefault="00E16F9A">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D975B6" w14:paraId="70EE425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7B0441" w14:textId="77777777" w:rsidR="00D975B6" w:rsidRDefault="00E16F9A">
            <w:pPr>
              <w:pStyle w:val="Compact"/>
            </w:pPr>
            <w:r>
              <w:rPr>
                <w:sz w:val="19"/>
              </w:rPr>
              <w:t>Sediaan</w:t>
            </w:r>
          </w:p>
        </w:tc>
        <w:tc>
          <w:tcPr>
            <w:tcW w:w="0" w:type="auto"/>
            <w:shd w:val="clear" w:color="auto" w:fill="DCE6F1"/>
          </w:tcPr>
          <w:p w14:paraId="6D5F0275" w14:textId="77777777" w:rsidR="00D975B6" w:rsidRDefault="00E16F9A">
            <w:pPr>
              <w:pStyle w:val="Compact"/>
            </w:pPr>
            <w:r>
              <w:rPr>
                <w:sz w:val="19"/>
              </w:rPr>
              <w:t>Peresepan maksimal</w:t>
            </w:r>
          </w:p>
        </w:tc>
      </w:tr>
      <w:tr w:rsidR="00D975B6" w14:paraId="723313D8" w14:textId="77777777">
        <w:tc>
          <w:tcPr>
            <w:tcW w:w="0" w:type="auto"/>
          </w:tcPr>
          <w:p w14:paraId="7F738C38" w14:textId="77777777" w:rsidR="00D975B6" w:rsidRDefault="00E16F9A">
            <w:pPr>
              <w:pStyle w:val="Compact"/>
            </w:pPr>
            <w:r>
              <w:rPr>
                <w:sz w:val="19"/>
              </w:rPr>
              <w:t>Sirup 3,335 g/5 mL</w:t>
            </w:r>
          </w:p>
        </w:tc>
        <w:tc>
          <w:tcPr>
            <w:tcW w:w="0" w:type="auto"/>
          </w:tcPr>
          <w:p w14:paraId="0ED73C5A" w14:textId="77777777" w:rsidR="00D975B6" w:rsidRDefault="00E16F9A">
            <w:pPr>
              <w:pStyle w:val="Compact"/>
            </w:pPr>
            <w:r>
              <w:rPr>
                <w:sz w:val="19"/>
              </w:rPr>
              <w:t>–</w:t>
            </w:r>
          </w:p>
        </w:tc>
      </w:tr>
    </w:tbl>
    <w:p w14:paraId="2C8D4CCA" w14:textId="77777777" w:rsidR="00D975B6" w:rsidRDefault="00E16F9A">
      <w:pPr>
        <w:pStyle w:val="BodyText"/>
      </w:pPr>
      <w:r>
        <w:rPr>
          <w:b/>
          <w:bCs/>
        </w:rPr>
        <w:t>Aturan penggunaan</w:t>
      </w:r>
    </w:p>
    <w:p w14:paraId="43C7BD05" w14:textId="77777777" w:rsidR="00D975B6" w:rsidRDefault="00E16F9A" w:rsidP="00E16F9A">
      <w:pPr>
        <w:pStyle w:val="Compact"/>
        <w:numPr>
          <w:ilvl w:val="0"/>
          <w:numId w:val="448"/>
        </w:numPr>
      </w:pPr>
      <w:r>
        <w:t>Sesuai tabel IDAI.</w:t>
      </w:r>
    </w:p>
    <w:p w14:paraId="60AB4846" w14:textId="77777777" w:rsidR="00D975B6" w:rsidRDefault="00E16F9A" w:rsidP="00E16F9A">
      <w:pPr>
        <w:pStyle w:val="Compact"/>
        <w:numPr>
          <w:ilvl w:val="0"/>
          <w:numId w:val="448"/>
        </w:numPr>
      </w:pPr>
      <w:r>
        <w:t>Efek baru muncul setelah obat mencapai kolon; dapat diperlukan 24–48 jam untuk menghasilkan buang air besar (label laktulosa).</w:t>
      </w:r>
    </w:p>
    <w:p w14:paraId="26008F01" w14:textId="77777777" w:rsidR="00D975B6" w:rsidRDefault="00E16F9A">
      <w:pPr>
        <w:pStyle w:val="FirstParagraph"/>
      </w:pPr>
      <w:r>
        <w:rPr>
          <w:b/>
          <w:bCs/>
        </w:rPr>
        <w:t>Manfaat obat</w:t>
      </w:r>
      <w:r>
        <w:t xml:space="preserve"> (label laktulosa)</w:t>
      </w:r>
    </w:p>
    <w:p w14:paraId="7E7AF094" w14:textId="77777777" w:rsidR="00D975B6" w:rsidRDefault="00E16F9A" w:rsidP="00E16F9A">
      <w:pPr>
        <w:pStyle w:val="Compact"/>
        <w:numPr>
          <w:ilvl w:val="0"/>
          <w:numId w:val="449"/>
        </w:numPr>
      </w:pPr>
      <w:r>
        <w:t>Pengobatan konstipasi; pada konstipasi kronik meningkatkan jumlah buang air besar per hari dan jumlah hari dengan buang air besar.</w:t>
      </w:r>
    </w:p>
    <w:p w14:paraId="4D6C4817" w14:textId="77777777" w:rsidR="00D975B6" w:rsidRDefault="00E16F9A">
      <w:pPr>
        <w:pStyle w:val="FirstParagraph"/>
      </w:pPr>
      <w:r>
        <w:rPr>
          <w:b/>
          <w:bCs/>
        </w:rPr>
        <w:t>Efek samping</w:t>
      </w:r>
      <w:r>
        <w:t xml:space="preserve"> (label laktulosa)</w:t>
      </w:r>
    </w:p>
    <w:p w14:paraId="4E166A9A" w14:textId="77777777" w:rsidR="00D975B6" w:rsidRDefault="00E16F9A" w:rsidP="00E16F9A">
      <w:pPr>
        <w:pStyle w:val="Compact"/>
        <w:numPr>
          <w:ilvl w:val="0"/>
          <w:numId w:val="450"/>
        </w:numPr>
      </w:pPr>
      <w:r>
        <w:t>Pada awal pemberian dapat timbul flatulens dan kram usus, biasanya sementara.</w:t>
      </w:r>
    </w:p>
    <w:p w14:paraId="4D048464" w14:textId="77777777" w:rsidR="00D975B6" w:rsidRDefault="00E16F9A" w:rsidP="00E16F9A">
      <w:pPr>
        <w:pStyle w:val="Compact"/>
        <w:numPr>
          <w:ilvl w:val="0"/>
          <w:numId w:val="450"/>
        </w:numPr>
      </w:pPr>
      <w:r>
        <w:t>Dosis berlebihan dapat menyebabkan diare dengan komplikasi kehilangan cairan, hipokalemia, dan hipernatremia.</w:t>
      </w:r>
    </w:p>
    <w:p w14:paraId="4157C021" w14:textId="77777777" w:rsidR="00D975B6" w:rsidRDefault="00E16F9A" w:rsidP="00E16F9A">
      <w:pPr>
        <w:pStyle w:val="Compact"/>
        <w:numPr>
          <w:ilvl w:val="0"/>
          <w:numId w:val="450"/>
        </w:numPr>
      </w:pPr>
      <w:r>
        <w:t>Mual dan muntah pernah dilaporkan.</w:t>
      </w:r>
    </w:p>
    <w:p w14:paraId="5E72769F" w14:textId="77777777" w:rsidR="00D975B6" w:rsidRDefault="00E16F9A">
      <w:pPr>
        <w:pStyle w:val="FirstParagraph"/>
      </w:pPr>
      <w:r>
        <w:rPr>
          <w:b/>
          <w:bCs/>
        </w:rPr>
        <w:t>Peringatan</w:t>
      </w:r>
      <w:r>
        <w:t xml:space="preserve"> (label laktulosa)</w:t>
      </w:r>
    </w:p>
    <w:p w14:paraId="683D9A49" w14:textId="77777777" w:rsidR="00D975B6" w:rsidRDefault="00E16F9A" w:rsidP="00E16F9A">
      <w:pPr>
        <w:pStyle w:val="Compact"/>
        <w:numPr>
          <w:ilvl w:val="0"/>
          <w:numId w:val="451"/>
        </w:numPr>
      </w:pPr>
      <w:r>
        <w:t>Kontraindikasi: pasien yang memerlukan diet rendah galaktosa (larutan mengandung galaktosa).</w:t>
      </w:r>
    </w:p>
    <w:p w14:paraId="1E54CB46" w14:textId="77777777" w:rsidR="00D975B6" w:rsidRDefault="00E16F9A" w:rsidP="00E16F9A">
      <w:pPr>
        <w:pStyle w:val="Compact"/>
        <w:numPr>
          <w:ilvl w:val="0"/>
          <w:numId w:val="451"/>
        </w:numPr>
      </w:pPr>
      <w:r>
        <w:lastRenderedPageBreak/>
        <w:t>Hati-hati pada diabetes karena mengandung galaktosa dan laktosa.</w:t>
      </w:r>
    </w:p>
    <w:p w14:paraId="3606ED5C" w14:textId="77777777" w:rsidR="00D975B6" w:rsidRDefault="00E16F9A" w:rsidP="00E16F9A">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42CCAD5A" w14:textId="77777777" w:rsidR="00D975B6" w:rsidRDefault="00E16F9A" w:rsidP="00E16F9A">
      <w:pPr>
        <w:pStyle w:val="Compact"/>
        <w:numPr>
          <w:ilvl w:val="0"/>
          <w:numId w:val="451"/>
        </w:numPr>
      </w:pPr>
      <w:r>
        <w:t>Pasien lanjut usia atau lemah yang menerima laktulosa lebih dari 6 bulan perlu pemeriksaan elektrolit serum berkala.</w:t>
      </w:r>
    </w:p>
    <w:p w14:paraId="412321BF" w14:textId="77777777" w:rsidR="00D975B6" w:rsidRDefault="00E16F9A" w:rsidP="00E16F9A">
      <w:pPr>
        <w:pStyle w:val="Compact"/>
        <w:numPr>
          <w:ilvl w:val="0"/>
          <w:numId w:val="451"/>
        </w:numPr>
      </w:pPr>
      <w:r>
        <w:t>Antasida yang tidak diserap dapat menghambat penurunan pH kolon yang diharapkan.</w:t>
      </w:r>
    </w:p>
    <w:p w14:paraId="7BD2843C" w14:textId="77777777" w:rsidR="00D975B6" w:rsidRDefault="00E16F9A" w:rsidP="00E16F9A">
      <w:pPr>
        <w:pStyle w:val="Compact"/>
        <w:numPr>
          <w:ilvl w:val="0"/>
          <w:numId w:val="451"/>
        </w:numPr>
      </w:pPr>
      <w:r>
        <w:t>Keamanan dan efektivitas pada anak belum ditetapkan.</w:t>
      </w:r>
    </w:p>
    <w:p w14:paraId="5627E88F" w14:textId="77777777" w:rsidR="00D975B6" w:rsidRDefault="00E16F9A">
      <w:pPr>
        <w:pStyle w:val="FirstParagraph"/>
      </w:pPr>
      <w:r>
        <w:rPr>
          <w:b/>
          <w:bCs/>
        </w:rPr>
        <w:t>Farmakokinetik</w:t>
      </w:r>
      <w:r>
        <w:t xml:space="preserve"> (label laktulosa)</w:t>
      </w:r>
    </w:p>
    <w:p w14:paraId="54118C0A" w14:textId="77777777" w:rsidR="00D975B6" w:rsidRDefault="00E16F9A" w:rsidP="00E16F9A">
      <w:pPr>
        <w:pStyle w:val="Compact"/>
        <w:numPr>
          <w:ilvl w:val="0"/>
          <w:numId w:val="452"/>
        </w:numPr>
      </w:pPr>
      <w:r>
        <w:t>Sangat sedikit diserap dari saluran cerna dan tidak ada enzim di saluran cerna manusia yang dapat menghidrolisisnya, sehingga mencapai kolon hampir tanpa perubahan.</w:t>
      </w:r>
    </w:p>
    <w:p w14:paraId="40365085" w14:textId="77777777" w:rsidR="00D975B6" w:rsidRDefault="00E16F9A" w:rsidP="00E16F9A">
      <w:pPr>
        <w:pStyle w:val="Compact"/>
        <w:numPr>
          <w:ilvl w:val="0"/>
          <w:numId w:val="452"/>
        </w:numPr>
      </w:pPr>
      <w:r>
        <w:t>Hanya sedikit yang mencapai darah; ekskresi di urin 3% atau kurang dan selesai dalam 24 jam.</w:t>
      </w:r>
    </w:p>
    <w:p w14:paraId="7EBBE5F0" w14:textId="77777777" w:rsidR="00D975B6" w:rsidRDefault="00E16F9A">
      <w:pPr>
        <w:pStyle w:val="FirstParagraph"/>
      </w:pPr>
      <w:r>
        <w:rPr>
          <w:b/>
          <w:bCs/>
        </w:rPr>
        <w:t>Farmakodinamik</w:t>
      </w:r>
      <w:r>
        <w:t xml:space="preserve"> (label laktulosa)</w:t>
      </w:r>
    </w:p>
    <w:p w14:paraId="09713069" w14:textId="77777777" w:rsidR="00D975B6" w:rsidRDefault="00E16F9A" w:rsidP="00E16F9A">
      <w:pPr>
        <w:pStyle w:val="Compact"/>
        <w:numPr>
          <w:ilvl w:val="0"/>
          <w:numId w:val="453"/>
        </w:numPr>
      </w:pPr>
      <w:r>
        <w:t>Di kolon, bakteri memecah laktulosa terutama menjadi asam laktat dan sedikit asam format dan asetat, sehingga tekanan osmotik meningkat dan isi kolon sedikit lebih asam.</w:t>
      </w:r>
    </w:p>
    <w:p w14:paraId="565AE850" w14:textId="77777777" w:rsidR="00D975B6" w:rsidRDefault="00E16F9A" w:rsidP="00E16F9A">
      <w:pPr>
        <w:pStyle w:val="Compact"/>
        <w:numPr>
          <w:ilvl w:val="0"/>
          <w:numId w:val="453"/>
        </w:numPr>
      </w:pPr>
      <w:r>
        <w:t>Akibatnya kadar air tinja meningkat dan tinja menjadi lebih lunak.</w:t>
      </w:r>
    </w:p>
    <w:p w14:paraId="788F196E" w14:textId="77777777" w:rsidR="00D975B6" w:rsidRDefault="00E16F9A">
      <w:pPr>
        <w:pStyle w:val="FirstParagraph"/>
      </w:pPr>
      <w:r>
        <w:rPr>
          <w:b/>
          <w:bCs/>
        </w:rPr>
        <w:t>Daftar pustaka</w:t>
      </w:r>
    </w:p>
    <w:p w14:paraId="24CF7F08" w14:textId="77777777" w:rsidR="00D975B6" w:rsidRDefault="00E16F9A" w:rsidP="00E16F9A">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4749294D" w14:textId="77777777" w:rsidR="00D975B6" w:rsidRDefault="00E16F9A" w:rsidP="00E16F9A">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CC24F2E" w14:textId="77777777" w:rsidR="00D975B6" w:rsidRDefault="00E16F9A" w:rsidP="00E16F9A">
      <w:pPr>
        <w:pStyle w:val="Compact"/>
        <w:numPr>
          <w:ilvl w:val="0"/>
          <w:numId w:val="454"/>
        </w:numPr>
      </w:pPr>
      <w:r>
        <w:t>Lactulose Solution USP (Chartwell RX), label DailyMed. https://dailymed.nlm.nih.gov/dailymed/drugInfo.cfm?setid=d6975cd8-80e0-43e2-809a-175ea7e40715</w:t>
      </w:r>
    </w:p>
    <w:p w14:paraId="25647A3E" w14:textId="77777777" w:rsidR="00D975B6" w:rsidRDefault="00E16F9A">
      <w:r>
        <w:pict w14:anchorId="66941094">
          <v:rect id="_x0000_i1089" style="width:0;height:1.5pt" o:hralign="center" o:hrstd="t" o:hr="t"/>
        </w:pict>
      </w:r>
    </w:p>
    <w:p w14:paraId="1AB270E5" w14:textId="77777777" w:rsidR="00D975B6" w:rsidRDefault="00E16F9A">
      <w:pPr>
        <w:pStyle w:val="Heading3"/>
      </w:pPr>
      <w:bookmarkStart w:id="140" w:name="ipratropium-bromida"/>
      <w:bookmarkStart w:id="141" w:name="_Toc243121740"/>
      <w:bookmarkEnd w:id="138"/>
      <w:r>
        <w:t>3.64 Ipratropium bromida</w:t>
      </w:r>
      <w:bookmarkEnd w:id="141"/>
    </w:p>
    <w:p w14:paraId="4AA1C8E6" w14:textId="77777777" w:rsidR="00D975B6" w:rsidRDefault="00E16F9A">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7E8F1B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A4F2E0" w14:textId="77777777" w:rsidR="00D975B6" w:rsidRDefault="00E16F9A">
            <w:pPr>
              <w:pStyle w:val="Compact"/>
            </w:pPr>
            <w:r>
              <w:rPr>
                <w:sz w:val="19"/>
              </w:rPr>
              <w:t>Sediaan/rute</w:t>
            </w:r>
          </w:p>
        </w:tc>
        <w:tc>
          <w:tcPr>
            <w:tcW w:w="3960" w:type="dxa"/>
            <w:shd w:val="clear" w:color="auto" w:fill="DCE6F1"/>
          </w:tcPr>
          <w:p w14:paraId="4206549D" w14:textId="77777777" w:rsidR="00D975B6" w:rsidRDefault="00E16F9A">
            <w:pPr>
              <w:pStyle w:val="Compact"/>
            </w:pPr>
            <w:r>
              <w:rPr>
                <w:sz w:val="19"/>
              </w:rPr>
              <w:t>Dosis</w:t>
            </w:r>
          </w:p>
        </w:tc>
      </w:tr>
      <w:tr w:rsidR="00D975B6" w14:paraId="492246A6" w14:textId="77777777">
        <w:tc>
          <w:tcPr>
            <w:tcW w:w="3960" w:type="dxa"/>
          </w:tcPr>
          <w:p w14:paraId="0E8CC0EF" w14:textId="77777777" w:rsidR="00D975B6" w:rsidRDefault="00E16F9A">
            <w:pPr>
              <w:pStyle w:val="Compact"/>
            </w:pPr>
            <w:r>
              <w:rPr>
                <w:sz w:val="19"/>
              </w:rPr>
              <w:t>Larutan pernapasan (250 mcg/ml)</w:t>
            </w:r>
          </w:p>
        </w:tc>
        <w:tc>
          <w:tcPr>
            <w:tcW w:w="3960" w:type="dxa"/>
          </w:tcPr>
          <w:p w14:paraId="48D25C0D" w14:textId="77777777" w:rsidR="00D975B6" w:rsidRDefault="00E16F9A">
            <w:pPr>
              <w:pStyle w:val="Compact"/>
            </w:pPr>
            <w:r>
              <w:rPr>
                <w:sz w:val="19"/>
              </w:rPr>
              <w:t>0,25–1 ml dilarutkan menjadi 4 ml, 4–8 jam</w:t>
            </w:r>
          </w:p>
        </w:tc>
      </w:tr>
      <w:tr w:rsidR="00D975B6" w14:paraId="4AC3BC88" w14:textId="77777777">
        <w:tc>
          <w:tcPr>
            <w:tcW w:w="3960" w:type="dxa"/>
          </w:tcPr>
          <w:p w14:paraId="42FD25AC" w14:textId="77777777" w:rsidR="00D975B6" w:rsidRDefault="00E16F9A">
            <w:pPr>
              <w:pStyle w:val="Compact"/>
            </w:pPr>
            <w:r>
              <w:rPr>
                <w:sz w:val="19"/>
              </w:rPr>
              <w:t>Larutan pernapasan, serangan berat</w:t>
            </w:r>
          </w:p>
        </w:tc>
        <w:tc>
          <w:tcPr>
            <w:tcW w:w="3960" w:type="dxa"/>
          </w:tcPr>
          <w:p w14:paraId="049B0963" w14:textId="77777777" w:rsidR="00D975B6" w:rsidRDefault="00E16F9A">
            <w:pPr>
              <w:pStyle w:val="Compact"/>
            </w:pPr>
            <w:r>
              <w:rPr>
                <w:sz w:val="19"/>
              </w:rPr>
              <w:t>Tiap 20 menit, 3 dosis, kemudian 4–6 jam</w:t>
            </w:r>
          </w:p>
        </w:tc>
      </w:tr>
      <w:tr w:rsidR="00D975B6" w14:paraId="242CAB59" w14:textId="77777777">
        <w:tc>
          <w:tcPr>
            <w:tcW w:w="3960" w:type="dxa"/>
          </w:tcPr>
          <w:p w14:paraId="522495A1" w14:textId="77777777" w:rsidR="00D975B6" w:rsidRDefault="00E16F9A">
            <w:pPr>
              <w:pStyle w:val="Compact"/>
            </w:pPr>
            <w:r>
              <w:rPr>
                <w:sz w:val="19"/>
              </w:rPr>
              <w:lastRenderedPageBreak/>
              <w:t>Aerosol 20 mcg/puff</w:t>
            </w:r>
          </w:p>
        </w:tc>
        <w:tc>
          <w:tcPr>
            <w:tcW w:w="3960" w:type="dxa"/>
          </w:tcPr>
          <w:p w14:paraId="608D34BA" w14:textId="77777777" w:rsidR="00D975B6" w:rsidRDefault="00E16F9A">
            <w:pPr>
              <w:pStyle w:val="Compact"/>
            </w:pPr>
            <w:r>
              <w:rPr>
                <w:sz w:val="19"/>
              </w:rPr>
              <w:t>2–4 semprot, 6–8 jam</w:t>
            </w:r>
          </w:p>
        </w:tc>
      </w:tr>
      <w:tr w:rsidR="00D975B6" w14:paraId="75039C5D" w14:textId="77777777">
        <w:tc>
          <w:tcPr>
            <w:tcW w:w="3960" w:type="dxa"/>
          </w:tcPr>
          <w:p w14:paraId="60B63EC3" w14:textId="77777777" w:rsidR="00D975B6" w:rsidRDefault="00E16F9A">
            <w:pPr>
              <w:pStyle w:val="Compact"/>
            </w:pPr>
            <w:r>
              <w:rPr>
                <w:sz w:val="19"/>
              </w:rPr>
              <w:t>Nasal</w:t>
            </w:r>
          </w:p>
        </w:tc>
        <w:tc>
          <w:tcPr>
            <w:tcW w:w="3960" w:type="dxa"/>
          </w:tcPr>
          <w:p w14:paraId="4A9298FA" w14:textId="77777777" w:rsidR="00D975B6" w:rsidRDefault="00E16F9A">
            <w:pPr>
              <w:pStyle w:val="Compact"/>
            </w:pPr>
            <w:r>
              <w:rPr>
                <w:sz w:val="19"/>
              </w:rPr>
              <w:t>84 mcg/lubang hidung, 6–12 jam</w:t>
            </w:r>
          </w:p>
        </w:tc>
      </w:tr>
    </w:tbl>
    <w:p w14:paraId="26928B0E" w14:textId="77777777" w:rsidR="00D975B6" w:rsidRDefault="00E16F9A">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79248F0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EED67E2" w14:textId="77777777" w:rsidR="00D975B6" w:rsidRDefault="00E16F9A">
            <w:pPr>
              <w:pStyle w:val="Compact"/>
            </w:pPr>
            <w:r>
              <w:rPr>
                <w:sz w:val="19"/>
              </w:rPr>
              <w:t>Dosis normal</w:t>
            </w:r>
          </w:p>
        </w:tc>
        <w:tc>
          <w:tcPr>
            <w:tcW w:w="1131" w:type="dxa"/>
            <w:shd w:val="clear" w:color="auto" w:fill="DCE6F1"/>
          </w:tcPr>
          <w:p w14:paraId="54B73419" w14:textId="77777777" w:rsidR="00D975B6" w:rsidRDefault="00E16F9A">
            <w:pPr>
              <w:pStyle w:val="Compact"/>
            </w:pPr>
            <w:r>
              <w:rPr>
                <w:sz w:val="19"/>
              </w:rPr>
              <w:t>Dosis (D)/Interval (I)</w:t>
            </w:r>
          </w:p>
        </w:tc>
        <w:tc>
          <w:tcPr>
            <w:tcW w:w="1131" w:type="dxa"/>
            <w:shd w:val="clear" w:color="auto" w:fill="DCE6F1"/>
          </w:tcPr>
          <w:p w14:paraId="13568B9C" w14:textId="77777777" w:rsidR="00D975B6" w:rsidRDefault="00E16F9A">
            <w:pPr>
              <w:pStyle w:val="Compact"/>
            </w:pPr>
            <w:r>
              <w:rPr>
                <w:sz w:val="19"/>
              </w:rPr>
              <w:t>LFG &gt;50</w:t>
            </w:r>
          </w:p>
        </w:tc>
        <w:tc>
          <w:tcPr>
            <w:tcW w:w="1131" w:type="dxa"/>
            <w:shd w:val="clear" w:color="auto" w:fill="DCE6F1"/>
          </w:tcPr>
          <w:p w14:paraId="7A36A20E" w14:textId="77777777" w:rsidR="00D975B6" w:rsidRDefault="00E16F9A">
            <w:pPr>
              <w:pStyle w:val="Compact"/>
            </w:pPr>
            <w:r>
              <w:rPr>
                <w:sz w:val="19"/>
              </w:rPr>
              <w:t>LFG 10–50</w:t>
            </w:r>
          </w:p>
        </w:tc>
        <w:tc>
          <w:tcPr>
            <w:tcW w:w="1131" w:type="dxa"/>
            <w:shd w:val="clear" w:color="auto" w:fill="DCE6F1"/>
          </w:tcPr>
          <w:p w14:paraId="1CF3F0BE" w14:textId="77777777" w:rsidR="00D975B6" w:rsidRDefault="00E16F9A">
            <w:pPr>
              <w:pStyle w:val="Compact"/>
            </w:pPr>
            <w:r>
              <w:rPr>
                <w:sz w:val="19"/>
              </w:rPr>
              <w:t>LFG &lt;10</w:t>
            </w:r>
          </w:p>
        </w:tc>
        <w:tc>
          <w:tcPr>
            <w:tcW w:w="1131" w:type="dxa"/>
            <w:shd w:val="clear" w:color="auto" w:fill="DCE6F1"/>
          </w:tcPr>
          <w:p w14:paraId="55677407" w14:textId="77777777" w:rsidR="00D975B6" w:rsidRDefault="00E16F9A">
            <w:pPr>
              <w:pStyle w:val="Compact"/>
            </w:pPr>
            <w:r>
              <w:rPr>
                <w:sz w:val="19"/>
              </w:rPr>
              <w:t>HD</w:t>
            </w:r>
          </w:p>
        </w:tc>
        <w:tc>
          <w:tcPr>
            <w:tcW w:w="1131" w:type="dxa"/>
            <w:shd w:val="clear" w:color="auto" w:fill="DCE6F1"/>
          </w:tcPr>
          <w:p w14:paraId="7CDB038F" w14:textId="77777777" w:rsidR="00D975B6" w:rsidRDefault="00E16F9A">
            <w:pPr>
              <w:pStyle w:val="Compact"/>
            </w:pPr>
            <w:r>
              <w:rPr>
                <w:sz w:val="19"/>
              </w:rPr>
              <w:t>PD</w:t>
            </w:r>
          </w:p>
        </w:tc>
      </w:tr>
      <w:tr w:rsidR="00D975B6" w14:paraId="39880E70" w14:textId="77777777">
        <w:tc>
          <w:tcPr>
            <w:tcW w:w="1131" w:type="dxa"/>
          </w:tcPr>
          <w:p w14:paraId="0A9069D9" w14:textId="77777777" w:rsidR="00D975B6" w:rsidRDefault="00E16F9A">
            <w:pPr>
              <w:pStyle w:val="Compact"/>
            </w:pPr>
            <w:r>
              <w:rPr>
                <w:sz w:val="19"/>
              </w:rPr>
              <w:t>0,25–1 ml/dosis q4–8 jam inhalasi</w:t>
            </w:r>
          </w:p>
        </w:tc>
        <w:tc>
          <w:tcPr>
            <w:tcW w:w="1131" w:type="dxa"/>
          </w:tcPr>
          <w:p w14:paraId="61395D02" w14:textId="77777777" w:rsidR="00D975B6" w:rsidRDefault="00E16F9A">
            <w:pPr>
              <w:pStyle w:val="Compact"/>
            </w:pPr>
            <w:r>
              <w:rPr>
                <w:sz w:val="19"/>
              </w:rPr>
              <w:t>D</w:t>
            </w:r>
          </w:p>
        </w:tc>
        <w:tc>
          <w:tcPr>
            <w:tcW w:w="1131" w:type="dxa"/>
          </w:tcPr>
          <w:p w14:paraId="70B1F1E3" w14:textId="77777777" w:rsidR="00D975B6" w:rsidRDefault="00E16F9A">
            <w:pPr>
              <w:pStyle w:val="Compact"/>
            </w:pPr>
            <w:r>
              <w:rPr>
                <w:sz w:val="19"/>
              </w:rPr>
              <w:t>100%</w:t>
            </w:r>
          </w:p>
        </w:tc>
        <w:tc>
          <w:tcPr>
            <w:tcW w:w="1131" w:type="dxa"/>
          </w:tcPr>
          <w:p w14:paraId="75997B56" w14:textId="77777777" w:rsidR="00D975B6" w:rsidRDefault="00E16F9A">
            <w:pPr>
              <w:pStyle w:val="Compact"/>
            </w:pPr>
            <w:r>
              <w:rPr>
                <w:sz w:val="19"/>
              </w:rPr>
              <w:t>100%</w:t>
            </w:r>
          </w:p>
        </w:tc>
        <w:tc>
          <w:tcPr>
            <w:tcW w:w="1131" w:type="dxa"/>
          </w:tcPr>
          <w:p w14:paraId="1C1D8569" w14:textId="77777777" w:rsidR="00D975B6" w:rsidRDefault="00E16F9A">
            <w:pPr>
              <w:pStyle w:val="Compact"/>
            </w:pPr>
            <w:r>
              <w:rPr>
                <w:sz w:val="19"/>
              </w:rPr>
              <w:t>100%</w:t>
            </w:r>
          </w:p>
        </w:tc>
        <w:tc>
          <w:tcPr>
            <w:tcW w:w="1131" w:type="dxa"/>
          </w:tcPr>
          <w:p w14:paraId="3393C7AA" w14:textId="77777777" w:rsidR="00D975B6" w:rsidRDefault="00E16F9A">
            <w:pPr>
              <w:pStyle w:val="Compact"/>
            </w:pPr>
            <w:r>
              <w:rPr>
                <w:sz w:val="19"/>
              </w:rPr>
              <w:t>tak ada</w:t>
            </w:r>
          </w:p>
        </w:tc>
        <w:tc>
          <w:tcPr>
            <w:tcW w:w="1131" w:type="dxa"/>
          </w:tcPr>
          <w:p w14:paraId="475F9947" w14:textId="77777777" w:rsidR="00D975B6" w:rsidRDefault="00E16F9A">
            <w:pPr>
              <w:pStyle w:val="Compact"/>
            </w:pPr>
            <w:r>
              <w:rPr>
                <w:sz w:val="19"/>
              </w:rPr>
              <w:t>tak ada</w:t>
            </w:r>
          </w:p>
        </w:tc>
      </w:tr>
    </w:tbl>
    <w:p w14:paraId="339EA9C4" w14:textId="77777777" w:rsidR="00D975B6" w:rsidRDefault="00E16F9A">
      <w:pPr>
        <w:pStyle w:val="BodyText"/>
      </w:pPr>
      <w:r>
        <w:rPr>
          <w:b/>
          <w:bCs/>
        </w:rPr>
        <w:t>Sediaan</w:t>
      </w:r>
      <w:r>
        <w:t xml:space="preserve"> (FORNAS 2025)</w:t>
      </w:r>
    </w:p>
    <w:p w14:paraId="68E39E31" w14:textId="77777777" w:rsidR="00D975B6" w:rsidRDefault="00E16F9A">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D975B6" w14:paraId="32E3514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389D68" w14:textId="77777777" w:rsidR="00D975B6" w:rsidRDefault="00E16F9A">
            <w:pPr>
              <w:pStyle w:val="Compact"/>
            </w:pPr>
            <w:r>
              <w:rPr>
                <w:sz w:val="19"/>
              </w:rPr>
              <w:t>Sediaan</w:t>
            </w:r>
          </w:p>
        </w:tc>
        <w:tc>
          <w:tcPr>
            <w:tcW w:w="0" w:type="auto"/>
            <w:shd w:val="clear" w:color="auto" w:fill="DCE6F1"/>
          </w:tcPr>
          <w:p w14:paraId="39FB964B" w14:textId="77777777" w:rsidR="00D975B6" w:rsidRDefault="00E16F9A">
            <w:pPr>
              <w:pStyle w:val="Compact"/>
            </w:pPr>
            <w:r>
              <w:rPr>
                <w:sz w:val="19"/>
              </w:rPr>
              <w:t>Halaman FORNAS</w:t>
            </w:r>
          </w:p>
        </w:tc>
        <w:tc>
          <w:tcPr>
            <w:tcW w:w="0" w:type="auto"/>
            <w:shd w:val="clear" w:color="auto" w:fill="DCE6F1"/>
          </w:tcPr>
          <w:p w14:paraId="03C18A4D" w14:textId="77777777" w:rsidR="00D975B6" w:rsidRDefault="00E16F9A">
            <w:pPr>
              <w:pStyle w:val="Compact"/>
            </w:pPr>
            <w:r>
              <w:rPr>
                <w:sz w:val="19"/>
              </w:rPr>
              <w:t>Peresepan maksimal</w:t>
            </w:r>
          </w:p>
        </w:tc>
      </w:tr>
      <w:tr w:rsidR="00D975B6" w14:paraId="327D7FD8" w14:textId="77777777">
        <w:tc>
          <w:tcPr>
            <w:tcW w:w="0" w:type="auto"/>
          </w:tcPr>
          <w:p w14:paraId="55B248E4" w14:textId="77777777" w:rsidR="00D975B6" w:rsidRDefault="00E16F9A">
            <w:pPr>
              <w:pStyle w:val="Compact"/>
            </w:pPr>
            <w:r>
              <w:rPr>
                <w:sz w:val="19"/>
              </w:rPr>
              <w:t>Aerosol 0,02 mg/dosis</w:t>
            </w:r>
          </w:p>
        </w:tc>
        <w:tc>
          <w:tcPr>
            <w:tcW w:w="0" w:type="auto"/>
          </w:tcPr>
          <w:p w14:paraId="33A337D5" w14:textId="77777777" w:rsidR="00D975B6" w:rsidRDefault="00E16F9A">
            <w:pPr>
              <w:pStyle w:val="Compact"/>
            </w:pPr>
            <w:r>
              <w:rPr>
                <w:sz w:val="19"/>
              </w:rPr>
              <w:t>hlm. 196, 202</w:t>
            </w:r>
          </w:p>
        </w:tc>
        <w:tc>
          <w:tcPr>
            <w:tcW w:w="0" w:type="auto"/>
          </w:tcPr>
          <w:p w14:paraId="17A1BA87" w14:textId="77777777" w:rsidR="00D975B6" w:rsidRDefault="00E16F9A">
            <w:pPr>
              <w:pStyle w:val="Compact"/>
            </w:pPr>
            <w:r>
              <w:rPr>
                <w:sz w:val="19"/>
              </w:rPr>
              <w:t>1 canister/bulan</w:t>
            </w:r>
          </w:p>
        </w:tc>
      </w:tr>
      <w:tr w:rsidR="00D975B6" w14:paraId="66F82BF5" w14:textId="77777777">
        <w:tc>
          <w:tcPr>
            <w:tcW w:w="0" w:type="auto"/>
          </w:tcPr>
          <w:p w14:paraId="139E6128" w14:textId="77777777" w:rsidR="00D975B6" w:rsidRDefault="00E16F9A">
            <w:pPr>
              <w:pStyle w:val="Compact"/>
            </w:pPr>
            <w:r>
              <w:rPr>
                <w:sz w:val="19"/>
              </w:rPr>
              <w:t>Cairan inhalasi 0,025%</w:t>
            </w:r>
          </w:p>
        </w:tc>
        <w:tc>
          <w:tcPr>
            <w:tcW w:w="0" w:type="auto"/>
          </w:tcPr>
          <w:p w14:paraId="3E01ED49" w14:textId="77777777" w:rsidR="00D975B6" w:rsidRDefault="00E16F9A">
            <w:pPr>
              <w:pStyle w:val="Compact"/>
            </w:pPr>
            <w:r>
              <w:rPr>
                <w:sz w:val="19"/>
              </w:rPr>
              <w:t>hlm. 202</w:t>
            </w:r>
          </w:p>
        </w:tc>
        <w:tc>
          <w:tcPr>
            <w:tcW w:w="0" w:type="auto"/>
          </w:tcPr>
          <w:p w14:paraId="6AF8D45F" w14:textId="77777777" w:rsidR="00D975B6" w:rsidRDefault="00E16F9A">
            <w:pPr>
              <w:pStyle w:val="Compact"/>
            </w:pPr>
            <w:r>
              <w:rPr>
                <w:sz w:val="19"/>
              </w:rPr>
              <w:t>–</w:t>
            </w:r>
          </w:p>
        </w:tc>
      </w:tr>
    </w:tbl>
    <w:p w14:paraId="59BB4220" w14:textId="77777777" w:rsidR="00D975B6" w:rsidRDefault="00E16F9A">
      <w:pPr>
        <w:pStyle w:val="BodyText"/>
      </w:pPr>
      <w:r>
        <w:rPr>
          <w:b/>
          <w:bCs/>
        </w:rPr>
        <w:t>Aturan penggunaan</w:t>
      </w:r>
    </w:p>
    <w:p w14:paraId="7FE4A395" w14:textId="77777777" w:rsidR="00D975B6" w:rsidRDefault="00E16F9A" w:rsidP="00E16F9A">
      <w:pPr>
        <w:pStyle w:val="Compact"/>
        <w:numPr>
          <w:ilvl w:val="0"/>
          <w:numId w:val="455"/>
        </w:numPr>
      </w:pPr>
      <w:r>
        <w:t>Larutan pernapasan dilarutkan menjadi 4 ml sebelum diberikan (IDAI).</w:t>
      </w:r>
    </w:p>
    <w:p w14:paraId="016482CB" w14:textId="77777777" w:rsidR="00D975B6" w:rsidRDefault="00E16F9A" w:rsidP="00E16F9A">
      <w:pPr>
        <w:pStyle w:val="Compact"/>
        <w:numPr>
          <w:ilvl w:val="0"/>
          <w:numId w:val="455"/>
        </w:numPr>
      </w:pPr>
      <w:r>
        <w:t>Hindari menyemprotkan aerosol ke mata (label Atrovent HFA).</w:t>
      </w:r>
    </w:p>
    <w:p w14:paraId="07FA5C5F" w14:textId="77777777" w:rsidR="00D975B6" w:rsidRDefault="00E16F9A">
      <w:pPr>
        <w:pStyle w:val="FirstParagraph"/>
      </w:pPr>
      <w:r>
        <w:rPr>
          <w:b/>
          <w:bCs/>
        </w:rPr>
        <w:t>Manfaat obat</w:t>
      </w:r>
      <w:r>
        <w:t xml:space="preserve"> (label ipratropium larutan inhalasi; label Atrovent HFA)</w:t>
      </w:r>
    </w:p>
    <w:p w14:paraId="2AB66BF3" w14:textId="77777777" w:rsidR="00D975B6" w:rsidRDefault="00E16F9A" w:rsidP="00E16F9A">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33581A8A" w14:textId="77777777" w:rsidR="00D975B6" w:rsidRDefault="00E16F9A">
      <w:pPr>
        <w:pStyle w:val="FirstParagraph"/>
      </w:pPr>
      <w:r>
        <w:rPr>
          <w:b/>
          <w:bCs/>
        </w:rPr>
        <w:t>Efek samping</w:t>
      </w:r>
      <w:r>
        <w:t xml:space="preserve"> (label ipratropium larutan inhalasi)</w:t>
      </w:r>
    </w:p>
    <w:p w14:paraId="55FEE661" w14:textId="77777777" w:rsidR="00D975B6" w:rsidRDefault="00E16F9A" w:rsidP="00E16F9A">
      <w:pPr>
        <w:pStyle w:val="Compact"/>
        <w:numPr>
          <w:ilvl w:val="0"/>
          <w:numId w:val="457"/>
        </w:numPr>
      </w:pPr>
      <w:r>
        <w:t>Kurang dari 3%: takikardia, palpitasi, nyeri mata, retensi urin, infeksi saluran kemih, urtikaria.</w:t>
      </w:r>
    </w:p>
    <w:p w14:paraId="2ED8E8F3" w14:textId="77777777" w:rsidR="00D975B6" w:rsidRDefault="00E16F9A" w:rsidP="00E16F9A">
      <w:pPr>
        <w:pStyle w:val="Compact"/>
        <w:numPr>
          <w:ilvl w:val="0"/>
          <w:numId w:val="457"/>
        </w:numPr>
      </w:pPr>
      <w:r>
        <w:t>Pencetusan atau perburukan glaukoma sudut sempit, midriasis, dan nyeri mata akut pernah dilaporkan.</w:t>
      </w:r>
    </w:p>
    <w:p w14:paraId="526D7C02" w14:textId="77777777" w:rsidR="00D975B6" w:rsidRDefault="00E16F9A" w:rsidP="00E16F9A">
      <w:pPr>
        <w:pStyle w:val="Compact"/>
        <w:numPr>
          <w:ilvl w:val="0"/>
          <w:numId w:val="457"/>
        </w:numPr>
      </w:pPr>
      <w:r>
        <w:t>Efek samping saluran napas bawah (bronkitis, sesak, bronkospasme) paling sering menjadi alasan penghentian obat.</w:t>
      </w:r>
    </w:p>
    <w:p w14:paraId="4D3B2860" w14:textId="77777777" w:rsidR="00D975B6" w:rsidRDefault="00E16F9A" w:rsidP="00E16F9A">
      <w:pPr>
        <w:pStyle w:val="Compact"/>
        <w:numPr>
          <w:ilvl w:val="0"/>
          <w:numId w:val="457"/>
        </w:numPr>
      </w:pPr>
      <w:r>
        <w:t>Sakit kepala, mulut kering, dan perburukan gejala PPOK lebih sering pada dosis total harian 2.000 mcg atau lebih.</w:t>
      </w:r>
    </w:p>
    <w:p w14:paraId="7188C7EF" w14:textId="77777777" w:rsidR="00D975B6" w:rsidRDefault="00E16F9A" w:rsidP="00E16F9A">
      <w:pPr>
        <w:pStyle w:val="Compact"/>
        <w:numPr>
          <w:ilvl w:val="0"/>
          <w:numId w:val="457"/>
        </w:numPr>
      </w:pPr>
      <w:r>
        <w:t>Reaksi alergi: ruam, angioedema lidah, bibir, dan wajah, urtikaria, laringospasme, reaksi anafilaksis.</w:t>
      </w:r>
    </w:p>
    <w:p w14:paraId="276B0C98" w14:textId="77777777" w:rsidR="00D975B6" w:rsidRDefault="00E16F9A">
      <w:pPr>
        <w:pStyle w:val="FirstParagraph"/>
      </w:pPr>
      <w:r>
        <w:rPr>
          <w:b/>
          <w:bCs/>
        </w:rPr>
        <w:t>Peringatan</w:t>
      </w:r>
      <w:r>
        <w:t xml:space="preserve"> (label ipratropium larutan inhalasi; label Atrovent HFA)</w:t>
      </w:r>
    </w:p>
    <w:p w14:paraId="50CEE4EE" w14:textId="77777777" w:rsidR="00D975B6" w:rsidRDefault="00E16F9A" w:rsidP="00E16F9A">
      <w:pPr>
        <w:pStyle w:val="Compact"/>
        <w:numPr>
          <w:ilvl w:val="0"/>
          <w:numId w:val="458"/>
        </w:numPr>
      </w:pPr>
      <w:r>
        <w:lastRenderedPageBreak/>
        <w:t>Kontraindikasi: hipersensitivitas terhadap ipratropium bromida atau terhadap atropin dan turunannya.</w:t>
      </w:r>
    </w:p>
    <w:p w14:paraId="2C3163C4" w14:textId="77777777" w:rsidR="00D975B6" w:rsidRDefault="00E16F9A" w:rsidP="00E16F9A">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7DCD1FDB" w14:textId="77777777" w:rsidR="00D975B6" w:rsidRDefault="00E16F9A" w:rsidP="00E16F9A">
      <w:pPr>
        <w:pStyle w:val="Compact"/>
        <w:numPr>
          <w:ilvl w:val="0"/>
          <w:numId w:val="458"/>
        </w:numPr>
      </w:pPr>
      <w:r>
        <w:t>Bronkospasme paradoksal yang dapat mengancam jiwa (Atrovent HFA).</w:t>
      </w:r>
    </w:p>
    <w:p w14:paraId="414C039A" w14:textId="77777777" w:rsidR="00D975B6" w:rsidRDefault="00E16F9A" w:rsidP="00E16F9A">
      <w:pPr>
        <w:pStyle w:val="Compact"/>
        <w:numPr>
          <w:ilvl w:val="0"/>
          <w:numId w:val="458"/>
        </w:numPr>
      </w:pPr>
      <w:r>
        <w:t>Hati-hati pada glaukoma sudut sempit, hipertrofi prostat, atau obstruksi leher kandung kemih.</w:t>
      </w:r>
    </w:p>
    <w:p w14:paraId="1C330C48" w14:textId="77777777" w:rsidR="00D975B6" w:rsidRDefault="00E16F9A" w:rsidP="00E16F9A">
      <w:pPr>
        <w:pStyle w:val="Compact"/>
        <w:numPr>
          <w:ilvl w:val="0"/>
          <w:numId w:val="458"/>
        </w:numPr>
      </w:pPr>
      <w:r>
        <w:t>Keamanan dan efektivitas larutan inhalasi pada anak di bawah 12 tahun belum ditetapkan; Atrovent HFA belum ditetapkan pada anak.</w:t>
      </w:r>
    </w:p>
    <w:p w14:paraId="6D6AD7C2" w14:textId="77777777" w:rsidR="00D975B6" w:rsidRDefault="00E16F9A">
      <w:pPr>
        <w:pStyle w:val="FirstParagraph"/>
      </w:pPr>
      <w:r>
        <w:rPr>
          <w:b/>
          <w:bCs/>
        </w:rPr>
        <w:t>Farmakokinetik</w:t>
      </w:r>
      <w:r>
        <w:t xml:space="preserve"> (label ipratropium larutan inhalasi)</w:t>
      </w:r>
    </w:p>
    <w:p w14:paraId="36E410C2" w14:textId="77777777" w:rsidR="00D975B6" w:rsidRDefault="00E16F9A" w:rsidP="00E16F9A">
      <w:pPr>
        <w:pStyle w:val="Compact"/>
        <w:numPr>
          <w:ilvl w:val="0"/>
          <w:numId w:val="459"/>
        </w:numPr>
      </w:pPr>
      <w:r>
        <w:t>Sebagian besar dosis tertelan tetapi tidak diserap; setelah nebulisasi 2 mg, rata-rata 7% dosis masuk ke sirkulasi sistemik.</w:t>
      </w:r>
    </w:p>
    <w:p w14:paraId="6663AFE0" w14:textId="77777777" w:rsidR="00D975B6" w:rsidRDefault="00E16F9A" w:rsidP="00E16F9A">
      <w:pPr>
        <w:pStyle w:val="Compact"/>
        <w:numPr>
          <w:ilvl w:val="0"/>
          <w:numId w:val="459"/>
        </w:numPr>
      </w:pPr>
      <w:r>
        <w:t>Ikatan dengan albumin dan glikoprotein asam alfa-1 minimal (0–9% in vitro); dimetabolisme sebagian.</w:t>
      </w:r>
    </w:p>
    <w:p w14:paraId="195F1692" w14:textId="77777777" w:rsidR="00D975B6" w:rsidRDefault="00E16F9A" w:rsidP="00E16F9A">
      <w:pPr>
        <w:pStyle w:val="Compact"/>
        <w:numPr>
          <w:ilvl w:val="0"/>
          <w:numId w:val="459"/>
        </w:numPr>
      </w:pPr>
      <w:r>
        <w:t>Waktu paruh eliminasi sekitar 1,6 jam setelah pemberian IV.</w:t>
      </w:r>
    </w:p>
    <w:p w14:paraId="6FF18B9E" w14:textId="77777777" w:rsidR="00D975B6" w:rsidRDefault="00E16F9A">
      <w:pPr>
        <w:pStyle w:val="FirstParagraph"/>
      </w:pPr>
      <w:r>
        <w:rPr>
          <w:b/>
          <w:bCs/>
        </w:rPr>
        <w:t>Farmakodinamik</w:t>
      </w:r>
      <w:r>
        <w:t xml:space="preserve"> </w:t>
      </w:r>
      <w:r>
        <w:t>(label ipratropium larutan inhalasi)</w:t>
      </w:r>
    </w:p>
    <w:p w14:paraId="20862F86" w14:textId="77777777" w:rsidR="00D975B6" w:rsidRDefault="00E16F9A" w:rsidP="00E16F9A">
      <w:pPr>
        <w:pStyle w:val="Compact"/>
        <w:numPr>
          <w:ilvl w:val="0"/>
          <w:numId w:val="460"/>
        </w:numPr>
      </w:pPr>
      <w:r>
        <w:t>Antikolinergik (parasimpatolitik) yang menghambat refleks yang diperantarai vagus dengan melawan kerja asetilkolin.</w:t>
      </w:r>
    </w:p>
    <w:p w14:paraId="56D9FCB9" w14:textId="77777777" w:rsidR="00D975B6" w:rsidRDefault="00E16F9A" w:rsidP="00E16F9A">
      <w:pPr>
        <w:pStyle w:val="Compact"/>
        <w:numPr>
          <w:ilvl w:val="0"/>
          <w:numId w:val="460"/>
        </w:numPr>
      </w:pPr>
      <w:r>
        <w:t>Mencegah peningkatan siklik GMP intrasel pada otot polos bronkus; bronkodilatasi setelah inhalasi terutama bersifat lokal, bukan sistemik.</w:t>
      </w:r>
    </w:p>
    <w:p w14:paraId="03C12545" w14:textId="77777777" w:rsidR="00D975B6" w:rsidRDefault="00E16F9A">
      <w:pPr>
        <w:pStyle w:val="FirstParagraph"/>
      </w:pPr>
      <w:r>
        <w:rPr>
          <w:b/>
          <w:bCs/>
        </w:rPr>
        <w:t>Daftar pustaka</w:t>
      </w:r>
    </w:p>
    <w:p w14:paraId="23BF764D" w14:textId="77777777" w:rsidR="00D975B6" w:rsidRDefault="00E16F9A" w:rsidP="00E16F9A">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032A1E3A" w14:textId="77777777" w:rsidR="00D975B6" w:rsidRDefault="00E16F9A" w:rsidP="00E16F9A">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1D637AB" w14:textId="77777777" w:rsidR="00D975B6" w:rsidRDefault="00E16F9A" w:rsidP="00E16F9A">
      <w:pPr>
        <w:pStyle w:val="Compact"/>
        <w:numPr>
          <w:ilvl w:val="0"/>
          <w:numId w:val="461"/>
        </w:numPr>
      </w:pPr>
      <w:r>
        <w:t>Ipratropium Bromide Inhalation Solution (Ritedose Pharmaceuticals), label DailyMed. https://dailymed.nlm.nih.gov/dailymed/drugInfo.cfm?setid=22479633-624a-4251-ad3c-1dcba5d503fb</w:t>
      </w:r>
    </w:p>
    <w:p w14:paraId="12224F20" w14:textId="77777777" w:rsidR="00D975B6" w:rsidRDefault="00E16F9A" w:rsidP="00E16F9A">
      <w:pPr>
        <w:pStyle w:val="Compact"/>
        <w:numPr>
          <w:ilvl w:val="0"/>
          <w:numId w:val="461"/>
        </w:numPr>
      </w:pPr>
      <w:r>
        <w:t>ATROVENT HFA (ipratropium bromide) inhalation aerosol (Boehringer Ingelheim), label DailyMed. https://dailymed.nlm.nih.gov/dailymed/drugInfo.cfm?setid=170e98ef-5560-4068-be7d-e649068eb884</w:t>
      </w:r>
    </w:p>
    <w:p w14:paraId="49424B59" w14:textId="77777777" w:rsidR="00D975B6" w:rsidRDefault="00E16F9A">
      <w:r>
        <w:pict w14:anchorId="594CE085">
          <v:rect id="_x0000_i1090" style="width:0;height:1.5pt" o:hralign="center" o:hrstd="t" o:hr="t"/>
        </w:pict>
      </w:r>
    </w:p>
    <w:p w14:paraId="0F51678D" w14:textId="77777777" w:rsidR="00D975B6" w:rsidRDefault="00E16F9A">
      <w:pPr>
        <w:pStyle w:val="Heading3"/>
      </w:pPr>
      <w:bookmarkStart w:id="142" w:name="insulin-reguler"/>
      <w:bookmarkStart w:id="143" w:name="_Toc243121741"/>
      <w:bookmarkEnd w:id="140"/>
      <w:r>
        <w:lastRenderedPageBreak/>
        <w:t>3.65 Insulin reguler</w:t>
      </w:r>
      <w:bookmarkEnd w:id="143"/>
    </w:p>
    <w:p w14:paraId="40FE41CC" w14:textId="77777777" w:rsidR="00D975B6" w:rsidRDefault="00E16F9A">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DCA17D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2F0413" w14:textId="77777777" w:rsidR="00D975B6" w:rsidRDefault="00E16F9A">
            <w:pPr>
              <w:pStyle w:val="Compact"/>
            </w:pPr>
            <w:r>
              <w:rPr>
                <w:sz w:val="19"/>
              </w:rPr>
              <w:t>Rute</w:t>
            </w:r>
          </w:p>
        </w:tc>
        <w:tc>
          <w:tcPr>
            <w:tcW w:w="3960" w:type="dxa"/>
            <w:shd w:val="clear" w:color="auto" w:fill="DCE6F1"/>
          </w:tcPr>
          <w:p w14:paraId="27BC4C5B" w14:textId="77777777" w:rsidR="00D975B6" w:rsidRDefault="00E16F9A">
            <w:pPr>
              <w:pStyle w:val="Compact"/>
            </w:pPr>
            <w:r>
              <w:rPr>
                <w:sz w:val="19"/>
              </w:rPr>
              <w:t>Dosis</w:t>
            </w:r>
          </w:p>
        </w:tc>
      </w:tr>
      <w:tr w:rsidR="00D975B6" w14:paraId="4DF90541" w14:textId="77777777">
        <w:tc>
          <w:tcPr>
            <w:tcW w:w="3960" w:type="dxa"/>
          </w:tcPr>
          <w:p w14:paraId="4D01C309" w14:textId="77777777" w:rsidR="00D975B6" w:rsidRDefault="00E16F9A">
            <w:pPr>
              <w:pStyle w:val="Compact"/>
            </w:pPr>
            <w:r>
              <w:rPr>
                <w:sz w:val="19"/>
              </w:rPr>
              <w:t>IV</w:t>
            </w:r>
          </w:p>
        </w:tc>
        <w:tc>
          <w:tcPr>
            <w:tcW w:w="3960" w:type="dxa"/>
          </w:tcPr>
          <w:p w14:paraId="57A41CFD" w14:textId="77777777" w:rsidR="00D975B6" w:rsidRDefault="00E16F9A">
            <w:pPr>
              <w:pStyle w:val="Compact"/>
            </w:pPr>
            <w:r>
              <w:rPr>
                <w:sz w:val="19"/>
              </w:rPr>
              <w:t>0,025–0,1 u/kg ATAU 0,025–0,1 u/kg/jam (2–5 u/kg dalam 50 ml NS, kecepatan 0,5–2 ml/jam)</w:t>
            </w:r>
          </w:p>
        </w:tc>
      </w:tr>
      <w:tr w:rsidR="00D975B6" w14:paraId="2525D48C" w14:textId="77777777">
        <w:tc>
          <w:tcPr>
            <w:tcW w:w="3960" w:type="dxa"/>
          </w:tcPr>
          <w:p w14:paraId="654B654E" w14:textId="77777777" w:rsidR="00D975B6" w:rsidRDefault="00E16F9A">
            <w:pPr>
              <w:pStyle w:val="Compact"/>
            </w:pPr>
            <w:r>
              <w:rPr>
                <w:sz w:val="19"/>
              </w:rPr>
              <w:t>SK</w:t>
            </w:r>
          </w:p>
        </w:tc>
        <w:tc>
          <w:tcPr>
            <w:tcW w:w="3960" w:type="dxa"/>
          </w:tcPr>
          <w:p w14:paraId="187A413F" w14:textId="77777777" w:rsidR="00D975B6" w:rsidRDefault="00E16F9A">
            <w:pPr>
              <w:pStyle w:val="Compact"/>
            </w:pPr>
            <w:r>
              <w:rPr>
                <w:sz w:val="19"/>
              </w:rPr>
              <w:t>0,7–1 u/kg/hari</w:t>
            </w:r>
          </w:p>
        </w:tc>
      </w:tr>
    </w:tbl>
    <w:p w14:paraId="3757BD5A" w14:textId="77777777" w:rsidR="00D975B6" w:rsidRDefault="00E16F9A">
      <w:pPr>
        <w:pStyle w:val="BodyText"/>
      </w:pPr>
      <w:r>
        <w:t>Keterangan IDAI (hlm. 56):</w:t>
      </w:r>
    </w:p>
    <w:p w14:paraId="3C07EBE7" w14:textId="77777777" w:rsidR="00D975B6" w:rsidRDefault="00E16F9A" w:rsidP="00E16F9A">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16F1DE54" w14:textId="77777777" w:rsidR="00D975B6" w:rsidRDefault="00E16F9A" w:rsidP="00E16F9A">
      <w:pPr>
        <w:pStyle w:val="Compact"/>
        <w:numPr>
          <w:ilvl w:val="0"/>
          <w:numId w:val="462"/>
        </w:numPr>
      </w:pPr>
      <w:r>
        <w:t>Bila diberikan 2x/hari: 2/3 dosis sebelum sarapan, 1/3 sebelum makan malam; 2/3 kerja panjang, 1/3 kerja pendek.</w:t>
      </w:r>
    </w:p>
    <w:p w14:paraId="57EAF516" w14:textId="77777777" w:rsidR="00D975B6" w:rsidRDefault="00E16F9A" w:rsidP="00E16F9A">
      <w:pPr>
        <w:pStyle w:val="Compact"/>
        <w:numPr>
          <w:ilvl w:val="0"/>
          <w:numId w:val="462"/>
        </w:numPr>
      </w:pPr>
      <w:r>
        <w:t>Bila pemberian multipel: 20% kerja pendek sebelum makan dan 40% kerja panjang dalam 1–2 dosis terbagi.</w:t>
      </w:r>
    </w:p>
    <w:p w14:paraId="6BC92C26" w14:textId="77777777" w:rsidR="00D975B6" w:rsidRDefault="00E16F9A">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7B87741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AFA1DF" w14:textId="77777777" w:rsidR="00D975B6" w:rsidRDefault="00E16F9A">
            <w:pPr>
              <w:pStyle w:val="Compact"/>
            </w:pPr>
            <w:r>
              <w:rPr>
                <w:sz w:val="19"/>
              </w:rPr>
              <w:t>Dosis normal</w:t>
            </w:r>
          </w:p>
        </w:tc>
        <w:tc>
          <w:tcPr>
            <w:tcW w:w="1131" w:type="dxa"/>
            <w:shd w:val="clear" w:color="auto" w:fill="DCE6F1"/>
          </w:tcPr>
          <w:p w14:paraId="2FE1A96D" w14:textId="77777777" w:rsidR="00D975B6" w:rsidRDefault="00E16F9A">
            <w:pPr>
              <w:pStyle w:val="Compact"/>
            </w:pPr>
            <w:r>
              <w:rPr>
                <w:sz w:val="19"/>
              </w:rPr>
              <w:t>Dosis (D)/Interval (I)</w:t>
            </w:r>
          </w:p>
        </w:tc>
        <w:tc>
          <w:tcPr>
            <w:tcW w:w="1131" w:type="dxa"/>
            <w:shd w:val="clear" w:color="auto" w:fill="DCE6F1"/>
          </w:tcPr>
          <w:p w14:paraId="7F2D8406" w14:textId="77777777" w:rsidR="00D975B6" w:rsidRDefault="00E16F9A">
            <w:pPr>
              <w:pStyle w:val="Compact"/>
            </w:pPr>
            <w:r>
              <w:rPr>
                <w:sz w:val="19"/>
              </w:rPr>
              <w:t>LFG &gt;50</w:t>
            </w:r>
          </w:p>
        </w:tc>
        <w:tc>
          <w:tcPr>
            <w:tcW w:w="1131" w:type="dxa"/>
            <w:shd w:val="clear" w:color="auto" w:fill="DCE6F1"/>
          </w:tcPr>
          <w:p w14:paraId="102EDAAF" w14:textId="77777777" w:rsidR="00D975B6" w:rsidRDefault="00E16F9A">
            <w:pPr>
              <w:pStyle w:val="Compact"/>
            </w:pPr>
            <w:r>
              <w:rPr>
                <w:sz w:val="19"/>
              </w:rPr>
              <w:t>LFG 10–50</w:t>
            </w:r>
          </w:p>
        </w:tc>
        <w:tc>
          <w:tcPr>
            <w:tcW w:w="1131" w:type="dxa"/>
            <w:shd w:val="clear" w:color="auto" w:fill="DCE6F1"/>
          </w:tcPr>
          <w:p w14:paraId="708832D4" w14:textId="77777777" w:rsidR="00D975B6" w:rsidRDefault="00E16F9A">
            <w:pPr>
              <w:pStyle w:val="Compact"/>
            </w:pPr>
            <w:r>
              <w:rPr>
                <w:sz w:val="19"/>
              </w:rPr>
              <w:t>LFG &lt;10</w:t>
            </w:r>
          </w:p>
        </w:tc>
        <w:tc>
          <w:tcPr>
            <w:tcW w:w="1131" w:type="dxa"/>
            <w:shd w:val="clear" w:color="auto" w:fill="DCE6F1"/>
          </w:tcPr>
          <w:p w14:paraId="3412E541" w14:textId="77777777" w:rsidR="00D975B6" w:rsidRDefault="00E16F9A">
            <w:pPr>
              <w:pStyle w:val="Compact"/>
            </w:pPr>
            <w:r>
              <w:rPr>
                <w:sz w:val="19"/>
              </w:rPr>
              <w:t>HD</w:t>
            </w:r>
          </w:p>
        </w:tc>
        <w:tc>
          <w:tcPr>
            <w:tcW w:w="1131" w:type="dxa"/>
            <w:shd w:val="clear" w:color="auto" w:fill="DCE6F1"/>
          </w:tcPr>
          <w:p w14:paraId="53F1BA5D" w14:textId="77777777" w:rsidR="00D975B6" w:rsidRDefault="00E16F9A">
            <w:pPr>
              <w:pStyle w:val="Compact"/>
            </w:pPr>
            <w:r>
              <w:rPr>
                <w:sz w:val="19"/>
              </w:rPr>
              <w:t>PD</w:t>
            </w:r>
          </w:p>
        </w:tc>
      </w:tr>
      <w:tr w:rsidR="00D975B6" w14:paraId="27D8AC18" w14:textId="77777777">
        <w:tc>
          <w:tcPr>
            <w:tcW w:w="1131" w:type="dxa"/>
          </w:tcPr>
          <w:p w14:paraId="167ED083" w14:textId="77777777" w:rsidR="00D975B6" w:rsidRDefault="00E16F9A">
            <w:pPr>
              <w:pStyle w:val="Compact"/>
            </w:pPr>
            <w:r>
              <w:rPr>
                <w:sz w:val="19"/>
              </w:rPr>
              <w:t>0,05–0,2 IU/kg/dosis sc prn</w:t>
            </w:r>
          </w:p>
        </w:tc>
        <w:tc>
          <w:tcPr>
            <w:tcW w:w="1131" w:type="dxa"/>
          </w:tcPr>
          <w:p w14:paraId="1A11DFD3" w14:textId="77777777" w:rsidR="00D975B6" w:rsidRDefault="00E16F9A">
            <w:pPr>
              <w:pStyle w:val="Compact"/>
            </w:pPr>
            <w:r>
              <w:rPr>
                <w:sz w:val="19"/>
              </w:rPr>
              <w:t>D</w:t>
            </w:r>
          </w:p>
        </w:tc>
        <w:tc>
          <w:tcPr>
            <w:tcW w:w="1131" w:type="dxa"/>
          </w:tcPr>
          <w:p w14:paraId="3AC457E7" w14:textId="77777777" w:rsidR="00D975B6" w:rsidRDefault="00E16F9A">
            <w:pPr>
              <w:pStyle w:val="Compact"/>
            </w:pPr>
            <w:r>
              <w:rPr>
                <w:sz w:val="19"/>
              </w:rPr>
              <w:t>100%</w:t>
            </w:r>
          </w:p>
        </w:tc>
        <w:tc>
          <w:tcPr>
            <w:tcW w:w="1131" w:type="dxa"/>
          </w:tcPr>
          <w:p w14:paraId="196CFFE1" w14:textId="77777777" w:rsidR="00D975B6" w:rsidRDefault="00E16F9A">
            <w:pPr>
              <w:pStyle w:val="Compact"/>
            </w:pPr>
            <w:r>
              <w:rPr>
                <w:sz w:val="19"/>
              </w:rPr>
              <w:t>75%</w:t>
            </w:r>
          </w:p>
        </w:tc>
        <w:tc>
          <w:tcPr>
            <w:tcW w:w="1131" w:type="dxa"/>
          </w:tcPr>
          <w:p w14:paraId="05A10EBE" w14:textId="77777777" w:rsidR="00D975B6" w:rsidRDefault="00E16F9A">
            <w:pPr>
              <w:pStyle w:val="Compact"/>
            </w:pPr>
            <w:r>
              <w:rPr>
                <w:sz w:val="19"/>
              </w:rPr>
              <w:t>50%</w:t>
            </w:r>
          </w:p>
        </w:tc>
        <w:tc>
          <w:tcPr>
            <w:tcW w:w="1131" w:type="dxa"/>
          </w:tcPr>
          <w:p w14:paraId="0EBF44C0" w14:textId="77777777" w:rsidR="00D975B6" w:rsidRDefault="00E16F9A">
            <w:pPr>
              <w:pStyle w:val="Compact"/>
            </w:pPr>
            <w:r>
              <w:rPr>
                <w:sz w:val="19"/>
              </w:rPr>
              <w:t>tak ada</w:t>
            </w:r>
          </w:p>
        </w:tc>
        <w:tc>
          <w:tcPr>
            <w:tcW w:w="1131" w:type="dxa"/>
          </w:tcPr>
          <w:p w14:paraId="5ABD364A" w14:textId="77777777" w:rsidR="00D975B6" w:rsidRDefault="00E16F9A">
            <w:pPr>
              <w:pStyle w:val="Compact"/>
            </w:pPr>
            <w:r>
              <w:rPr>
                <w:sz w:val="19"/>
              </w:rPr>
              <w:t>tak ada</w:t>
            </w:r>
          </w:p>
        </w:tc>
      </w:tr>
    </w:tbl>
    <w:p w14:paraId="3E4EEE2F" w14:textId="77777777" w:rsidR="00D975B6" w:rsidRDefault="00E16F9A">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B770B6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145644" w14:textId="77777777" w:rsidR="00D975B6" w:rsidRDefault="00E16F9A">
            <w:pPr>
              <w:pStyle w:val="Compact"/>
            </w:pPr>
            <w:r>
              <w:rPr>
                <w:sz w:val="19"/>
              </w:rPr>
              <w:t>Sediaan</w:t>
            </w:r>
          </w:p>
        </w:tc>
        <w:tc>
          <w:tcPr>
            <w:tcW w:w="3960" w:type="dxa"/>
            <w:shd w:val="clear" w:color="auto" w:fill="DCE6F1"/>
          </w:tcPr>
          <w:p w14:paraId="283E5CB3" w14:textId="77777777" w:rsidR="00D975B6" w:rsidRDefault="00E16F9A">
            <w:pPr>
              <w:pStyle w:val="Compact"/>
            </w:pPr>
            <w:r>
              <w:rPr>
                <w:sz w:val="19"/>
              </w:rPr>
              <w:t>Peresepan maksimal</w:t>
            </w:r>
          </w:p>
        </w:tc>
      </w:tr>
      <w:tr w:rsidR="00D975B6" w14:paraId="6045832E" w14:textId="77777777">
        <w:tc>
          <w:tcPr>
            <w:tcW w:w="3960" w:type="dxa"/>
          </w:tcPr>
          <w:p w14:paraId="20FC659A" w14:textId="77777777" w:rsidR="00D975B6" w:rsidRDefault="00E16F9A">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0DD28503" w14:textId="77777777" w:rsidR="00D975B6" w:rsidRDefault="00E16F9A">
            <w:pPr>
              <w:pStyle w:val="Compact"/>
            </w:pPr>
            <w:r>
              <w:rPr>
                <w:sz w:val="19"/>
              </w:rPr>
              <w:t>–</w:t>
            </w:r>
          </w:p>
        </w:tc>
      </w:tr>
    </w:tbl>
    <w:p w14:paraId="65C6534D" w14:textId="77777777" w:rsidR="00D975B6" w:rsidRDefault="00E16F9A">
      <w:pPr>
        <w:pStyle w:val="BodyText"/>
      </w:pPr>
      <w:r>
        <w:t>Catatan FORNAS untuk antidiabetes parenteral (hlm. 136):</w:t>
      </w:r>
    </w:p>
    <w:p w14:paraId="047697C7" w14:textId="77777777" w:rsidR="00D975B6" w:rsidRDefault="00D975B6" w:rsidP="00E16F9A">
      <w:pPr>
        <w:pStyle w:val="Compact"/>
        <w:numPr>
          <w:ilvl w:val="0"/>
          <w:numId w:val="463"/>
        </w:numPr>
      </w:pPr>
    </w:p>
    <w:p w14:paraId="54A968DC" w14:textId="77777777" w:rsidR="00D975B6" w:rsidRDefault="00E16F9A" w:rsidP="00E16F9A">
      <w:pPr>
        <w:pStyle w:val="Compact"/>
        <w:numPr>
          <w:ilvl w:val="1"/>
          <w:numId w:val="464"/>
        </w:numPr>
      </w:pPr>
      <w:r>
        <w:t>Dapat digunakan untuk pasien DM tipe 1 atau DM tipe 2.</w:t>
      </w:r>
    </w:p>
    <w:p w14:paraId="0228A946" w14:textId="77777777" w:rsidR="00D975B6" w:rsidRDefault="00D975B6" w:rsidP="00E16F9A">
      <w:pPr>
        <w:pStyle w:val="Compact"/>
        <w:numPr>
          <w:ilvl w:val="0"/>
          <w:numId w:val="463"/>
        </w:numPr>
      </w:pPr>
    </w:p>
    <w:p w14:paraId="6CF2A4BD" w14:textId="77777777" w:rsidR="00D975B6" w:rsidRDefault="00E16F9A" w:rsidP="00E16F9A">
      <w:pPr>
        <w:pStyle w:val="Compact"/>
        <w:numPr>
          <w:ilvl w:val="1"/>
          <w:numId w:val="465"/>
        </w:numPr>
      </w:pPr>
      <w:r>
        <w:t>Untuk DM tipe 1 dapat dimulai dengan Human Insulin atau Analog Insulin.</w:t>
      </w:r>
    </w:p>
    <w:p w14:paraId="33A6DD5A" w14:textId="77777777" w:rsidR="00D975B6" w:rsidRDefault="00D975B6" w:rsidP="00E16F9A">
      <w:pPr>
        <w:pStyle w:val="Compact"/>
        <w:numPr>
          <w:ilvl w:val="0"/>
          <w:numId w:val="463"/>
        </w:numPr>
      </w:pPr>
    </w:p>
    <w:p w14:paraId="23868576" w14:textId="77777777" w:rsidR="00D975B6" w:rsidRDefault="00E16F9A" w:rsidP="00E16F9A">
      <w:pPr>
        <w:pStyle w:val="Compact"/>
        <w:numPr>
          <w:ilvl w:val="1"/>
          <w:numId w:val="466"/>
        </w:numPr>
      </w:pPr>
      <w:r>
        <w:t xml:space="preserve">Wanita hamil yang memerlukan insulin maka diutamakan menggunakan </w:t>
      </w:r>
      <w:r>
        <w:rPr>
          <w:i/>
          <w:iCs/>
        </w:rPr>
        <w:t>human</w:t>
      </w:r>
      <w:r>
        <w:t xml:space="preserve"> insulin.</w:t>
      </w:r>
    </w:p>
    <w:p w14:paraId="7ABAC972" w14:textId="77777777" w:rsidR="00D975B6" w:rsidRDefault="00D975B6" w:rsidP="00E16F9A">
      <w:pPr>
        <w:pStyle w:val="Compact"/>
        <w:numPr>
          <w:ilvl w:val="0"/>
          <w:numId w:val="463"/>
        </w:numPr>
      </w:pPr>
    </w:p>
    <w:p w14:paraId="6ACF027D" w14:textId="77777777" w:rsidR="00D975B6" w:rsidRDefault="00E16F9A" w:rsidP="00E16F9A">
      <w:pPr>
        <w:pStyle w:val="Compact"/>
        <w:numPr>
          <w:ilvl w:val="1"/>
          <w:numId w:val="467"/>
        </w:numPr>
      </w:pPr>
      <w:r>
        <w:lastRenderedPageBreak/>
        <w:t>Diperlukan kehati-hatian terhadap risiko terjadinya hipoglikemia yang penanganannya merujuk pada penatalaksanaan hipoglikemia.</w:t>
      </w:r>
    </w:p>
    <w:p w14:paraId="229F5ACA" w14:textId="77777777" w:rsidR="00D975B6" w:rsidRDefault="00E16F9A">
      <w:pPr>
        <w:pStyle w:val="FirstParagraph"/>
      </w:pPr>
      <w:r>
        <w:rPr>
          <w:b/>
          <w:bCs/>
        </w:rPr>
        <w:t>Aturan penggunaan</w:t>
      </w:r>
    </w:p>
    <w:p w14:paraId="566AC814" w14:textId="77777777" w:rsidR="00D975B6" w:rsidRDefault="00E16F9A" w:rsidP="00E16F9A">
      <w:pPr>
        <w:pStyle w:val="Compact"/>
        <w:numPr>
          <w:ilvl w:val="0"/>
          <w:numId w:val="468"/>
        </w:numPr>
      </w:pPr>
      <w:r>
        <w:t>Sesuai tabel IDAI.</w:t>
      </w:r>
    </w:p>
    <w:p w14:paraId="598A9928" w14:textId="77777777" w:rsidR="00D975B6" w:rsidRDefault="00E16F9A" w:rsidP="00E16F9A">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352270F8" w14:textId="77777777" w:rsidR="00D975B6" w:rsidRDefault="00E16F9A" w:rsidP="00E16F9A">
      <w:pPr>
        <w:pStyle w:val="Compact"/>
        <w:numPr>
          <w:ilvl w:val="0"/>
          <w:numId w:val="468"/>
        </w:numPr>
      </w:pPr>
      <w:r>
        <w:t>IV hanya di bawah pengawasan medis dengan pemantauan ketat gula darah dan kalium (label Humulin R).</w:t>
      </w:r>
    </w:p>
    <w:p w14:paraId="0554A0FB" w14:textId="77777777" w:rsidR="00D975B6" w:rsidRDefault="00E16F9A" w:rsidP="00E16F9A">
      <w:pPr>
        <w:pStyle w:val="Compact"/>
        <w:numPr>
          <w:ilvl w:val="0"/>
          <w:numId w:val="468"/>
        </w:numPr>
      </w:pPr>
      <w:r>
        <w:t>Jarum dan spuit tidak boleh dipakai bergantian antarpasien; periksa label insulin sebelum setiap suntikan untuk mencegah tertukar (label Humulin R).</w:t>
      </w:r>
    </w:p>
    <w:p w14:paraId="1AB06A38" w14:textId="77777777" w:rsidR="00D975B6" w:rsidRDefault="00E16F9A">
      <w:pPr>
        <w:pStyle w:val="FirstParagraph"/>
      </w:pPr>
      <w:r>
        <w:rPr>
          <w:b/>
          <w:bCs/>
        </w:rPr>
        <w:t>Manfaat obat</w:t>
      </w:r>
      <w:r>
        <w:t xml:space="preserve"> (label Humulin R)</w:t>
      </w:r>
    </w:p>
    <w:p w14:paraId="7CE7A02F" w14:textId="77777777" w:rsidR="00D975B6" w:rsidRDefault="00E16F9A" w:rsidP="00E16F9A">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5CF933F7" w14:textId="77777777" w:rsidR="00D975B6" w:rsidRDefault="00E16F9A">
      <w:pPr>
        <w:pStyle w:val="FirstParagraph"/>
      </w:pPr>
      <w:r>
        <w:rPr>
          <w:b/>
          <w:bCs/>
        </w:rPr>
        <w:t>Efek samping</w:t>
      </w:r>
      <w:r>
        <w:t xml:space="preserve"> (label Humulin R)</w:t>
      </w:r>
    </w:p>
    <w:p w14:paraId="5F4B8589" w14:textId="77777777" w:rsidR="00D975B6" w:rsidRDefault="00E16F9A" w:rsidP="00E16F9A">
      <w:pPr>
        <w:pStyle w:val="Compact"/>
        <w:numPr>
          <w:ilvl w:val="0"/>
          <w:numId w:val="470"/>
        </w:numPr>
      </w:pPr>
      <w:r>
        <w:t>Hipoglikemia adalah efek samping tersering semua insulin; hipoglikemia berat dapat menyebabkan kejang, tidak sadar, dan kematian.</w:t>
      </w:r>
    </w:p>
    <w:p w14:paraId="6F4ECDCE" w14:textId="77777777" w:rsidR="00D975B6" w:rsidRDefault="00E16F9A" w:rsidP="00E16F9A">
      <w:pPr>
        <w:pStyle w:val="Compact"/>
        <w:numPr>
          <w:ilvl w:val="0"/>
          <w:numId w:val="470"/>
        </w:numPr>
      </w:pPr>
      <w:r>
        <w:t>Hipokalemia akibat perpindahan kalium ke dalam sel.</w:t>
      </w:r>
    </w:p>
    <w:p w14:paraId="3D3A4D66" w14:textId="77777777" w:rsidR="00D975B6" w:rsidRDefault="00E16F9A" w:rsidP="00E16F9A">
      <w:pPr>
        <w:pStyle w:val="Compact"/>
        <w:numPr>
          <w:ilvl w:val="0"/>
          <w:numId w:val="470"/>
        </w:numPr>
      </w:pPr>
      <w:r>
        <w:t>Reaksi alergi generalisata berat termasuk anafilaksis; reaksi di tempat suntikan (hematoma, nyeri, kemerahan, nodul, bengkak, gatal).</w:t>
      </w:r>
    </w:p>
    <w:p w14:paraId="00B81BBF" w14:textId="77777777" w:rsidR="00D975B6" w:rsidRDefault="00E16F9A" w:rsidP="00E16F9A">
      <w:pPr>
        <w:pStyle w:val="Compact"/>
        <w:numPr>
          <w:ilvl w:val="0"/>
          <w:numId w:val="470"/>
        </w:numPr>
      </w:pPr>
      <w:r>
        <w:t>Lipodistrofi (lipoatrofi atau lipohipertrofi) dan amiloidosis kutan lokal di tempat suntikan; edema perifer dan kenaikan berat badan.</w:t>
      </w:r>
    </w:p>
    <w:p w14:paraId="320D3220" w14:textId="77777777" w:rsidR="00D975B6" w:rsidRDefault="00E16F9A">
      <w:pPr>
        <w:pStyle w:val="FirstParagraph"/>
      </w:pPr>
      <w:r>
        <w:rPr>
          <w:b/>
          <w:bCs/>
        </w:rPr>
        <w:t>Peringatan</w:t>
      </w:r>
      <w:r>
        <w:t xml:space="preserve"> (label Humulin R)</w:t>
      </w:r>
    </w:p>
    <w:p w14:paraId="3F48B0E5" w14:textId="77777777" w:rsidR="00D975B6" w:rsidRDefault="00E16F9A" w:rsidP="00E16F9A">
      <w:pPr>
        <w:pStyle w:val="Compact"/>
        <w:numPr>
          <w:ilvl w:val="0"/>
          <w:numId w:val="471"/>
        </w:numPr>
      </w:pPr>
      <w:r>
        <w:t>Kontraindikasi: saat episode hipoglikemia; hipersensitivitas terhadap Humulin R atau eksipiennya.</w:t>
      </w:r>
    </w:p>
    <w:p w14:paraId="62B71A2B" w14:textId="77777777" w:rsidR="00D975B6" w:rsidRDefault="00E16F9A" w:rsidP="00E16F9A">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2573C508" w14:textId="77777777" w:rsidR="00D975B6" w:rsidRDefault="00E16F9A" w:rsidP="00E16F9A">
      <w:pPr>
        <w:pStyle w:val="Compact"/>
        <w:numPr>
          <w:ilvl w:val="0"/>
          <w:numId w:val="471"/>
        </w:numPr>
      </w:pPr>
      <w:r>
        <w:t>Kesadaran terhadap gejala hipoglikemia dapat berkurang, misalnya pada penggunaan penyekat beta atau hipoglikemia berulang.</w:t>
      </w:r>
    </w:p>
    <w:p w14:paraId="655A7C7A" w14:textId="77777777" w:rsidR="00D975B6" w:rsidRDefault="00E16F9A" w:rsidP="00E16F9A">
      <w:pPr>
        <w:pStyle w:val="Compact"/>
        <w:numPr>
          <w:ilvl w:val="0"/>
          <w:numId w:val="471"/>
        </w:numPr>
      </w:pPr>
      <w:r>
        <w:t>Hipokalemia yang tidak diobati dapat menyebabkan paralisis napas, aritmia ventrikel, dan kematian; pantau kalium pada pasien berisiko.</w:t>
      </w:r>
    </w:p>
    <w:p w14:paraId="5B66337A" w14:textId="77777777" w:rsidR="00D975B6" w:rsidRDefault="00E16F9A">
      <w:pPr>
        <w:pStyle w:val="FirstParagraph"/>
      </w:pPr>
      <w:r>
        <w:rPr>
          <w:b/>
          <w:bCs/>
        </w:rPr>
        <w:t>Farmakokinetik</w:t>
      </w:r>
      <w:r>
        <w:t xml:space="preserve"> (label Humulin R)</w:t>
      </w:r>
    </w:p>
    <w:p w14:paraId="7AD1C362" w14:textId="77777777" w:rsidR="00D975B6" w:rsidRDefault="00E16F9A" w:rsidP="00E16F9A">
      <w:pPr>
        <w:pStyle w:val="Compact"/>
        <w:numPr>
          <w:ilvl w:val="0"/>
          <w:numId w:val="472"/>
        </w:numPr>
      </w:pPr>
      <w:r>
        <w:t>SK: kadar puncak serum 36–150 menit setelah dosis 0,05–0,4 unit/kg; bioavailabilitas absolut 48–89%.</w:t>
      </w:r>
    </w:p>
    <w:p w14:paraId="5C416E4D" w14:textId="77777777" w:rsidR="00D975B6" w:rsidRDefault="00E16F9A" w:rsidP="00E16F9A">
      <w:pPr>
        <w:pStyle w:val="Compact"/>
        <w:numPr>
          <w:ilvl w:val="0"/>
          <w:numId w:val="472"/>
        </w:numPr>
      </w:pPr>
      <w:r>
        <w:lastRenderedPageBreak/>
        <w:t>Volume distribusi 0,32–0,67 L/kg setelah pemberian IV.</w:t>
      </w:r>
    </w:p>
    <w:p w14:paraId="553168CC" w14:textId="77777777" w:rsidR="00D975B6" w:rsidRDefault="00E16F9A" w:rsidP="00E16F9A">
      <w:pPr>
        <w:pStyle w:val="Compact"/>
        <w:numPr>
          <w:ilvl w:val="0"/>
          <w:numId w:val="472"/>
        </w:numPr>
      </w:pPr>
      <w:r>
        <w:t>Diambil dan didegradasi terutama di hati, ginjal, otot, dan jaringan lemak; hati merupakan organ utama klirens.</w:t>
      </w:r>
    </w:p>
    <w:p w14:paraId="638E385E" w14:textId="77777777" w:rsidR="00D975B6" w:rsidRDefault="00E16F9A" w:rsidP="00E16F9A">
      <w:pPr>
        <w:pStyle w:val="Compact"/>
        <w:numPr>
          <w:ilvl w:val="0"/>
          <w:numId w:val="472"/>
        </w:numPr>
      </w:pPr>
      <w:r>
        <w:t>Waktu paruh tampak setelah pemberian SK sekitar 1,5 jam (rentang 40 menit–7 jam).</w:t>
      </w:r>
    </w:p>
    <w:p w14:paraId="62155B51" w14:textId="77777777" w:rsidR="00D975B6" w:rsidRDefault="00E16F9A">
      <w:pPr>
        <w:pStyle w:val="FirstParagraph"/>
      </w:pPr>
      <w:r>
        <w:rPr>
          <w:b/>
          <w:bCs/>
        </w:rPr>
        <w:t>Farmakodinamik</w:t>
      </w:r>
      <w:r>
        <w:t xml:space="preserve"> (label Humulin R)</w:t>
      </w:r>
    </w:p>
    <w:p w14:paraId="685D2537" w14:textId="77777777" w:rsidR="00D975B6" w:rsidRDefault="00E16F9A" w:rsidP="00E16F9A">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5869934F" w14:textId="77777777" w:rsidR="00D975B6" w:rsidRDefault="00E16F9A" w:rsidP="00E16F9A">
      <w:pPr>
        <w:pStyle w:val="Compact"/>
        <w:numPr>
          <w:ilvl w:val="0"/>
          <w:numId w:val="473"/>
        </w:numPr>
      </w:pPr>
      <w:r>
        <w:t>SK: efek mulai sekitar 30 menit, maksimal sekitar 3 jam, dan berakhir sekitar 8 jam; bervariasi antarindividu. IV: efek mulai sekitar 10–15 menit dan berakhir sekitar 4 jam.</w:t>
      </w:r>
    </w:p>
    <w:p w14:paraId="65451FDA" w14:textId="77777777" w:rsidR="00D975B6" w:rsidRDefault="00E16F9A">
      <w:pPr>
        <w:pStyle w:val="FirstParagraph"/>
      </w:pPr>
      <w:r>
        <w:rPr>
          <w:b/>
          <w:bCs/>
        </w:rPr>
        <w:t>Daftar pustaka</w:t>
      </w:r>
    </w:p>
    <w:p w14:paraId="27E3EC74" w14:textId="77777777" w:rsidR="00D975B6" w:rsidRDefault="00E16F9A" w:rsidP="00E16F9A">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6DF2D416" w14:textId="77777777" w:rsidR="00D975B6" w:rsidRDefault="00E16F9A" w:rsidP="00E16F9A">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7BF47CE" w14:textId="77777777" w:rsidR="00D975B6" w:rsidRDefault="00E16F9A" w:rsidP="00E16F9A">
      <w:pPr>
        <w:pStyle w:val="Compact"/>
        <w:numPr>
          <w:ilvl w:val="0"/>
          <w:numId w:val="474"/>
        </w:numPr>
      </w:pPr>
      <w:r>
        <w:t>HUMULIN R (insulin human) injection (Eli Lilly), label DailyMed. https://dailymed.nlm.nih.gov/dailymed/drugInfo.cfm?setid=b519bd83-038c-4ec5-a231-a51ec5cc291f</w:t>
      </w:r>
    </w:p>
    <w:p w14:paraId="20326E66" w14:textId="77777777" w:rsidR="00D975B6" w:rsidRDefault="00E16F9A">
      <w:r>
        <w:pict w14:anchorId="754E3796">
          <v:rect id="_x0000_i1091" style="width:0;height:1.5pt" o:hralign="center" o:hrstd="t" o:hr="t"/>
        </w:pict>
      </w:r>
    </w:p>
    <w:p w14:paraId="49C1FA3F" w14:textId="77777777" w:rsidR="00D975B6" w:rsidRDefault="00E16F9A">
      <w:pPr>
        <w:pStyle w:val="Heading3"/>
      </w:pPr>
      <w:bookmarkStart w:id="144" w:name="sukralfat"/>
      <w:bookmarkStart w:id="145" w:name="_Toc243121742"/>
      <w:bookmarkEnd w:id="142"/>
      <w:r>
        <w:t>3.66 Sukralfat</w:t>
      </w:r>
      <w:bookmarkEnd w:id="145"/>
    </w:p>
    <w:p w14:paraId="31AA2FC2" w14:textId="77777777" w:rsidR="00D975B6" w:rsidRDefault="00E16F9A">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D975B6" w14:paraId="5FF6AEB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F6FC64" w14:textId="77777777" w:rsidR="00D975B6" w:rsidRDefault="00E16F9A">
            <w:pPr>
              <w:pStyle w:val="Compact"/>
            </w:pPr>
            <w:r>
              <w:rPr>
                <w:sz w:val="19"/>
              </w:rPr>
              <w:t>Keadaan</w:t>
            </w:r>
          </w:p>
        </w:tc>
        <w:tc>
          <w:tcPr>
            <w:tcW w:w="0" w:type="auto"/>
            <w:shd w:val="clear" w:color="auto" w:fill="DCE6F1"/>
          </w:tcPr>
          <w:p w14:paraId="663D7D24" w14:textId="77777777" w:rsidR="00D975B6" w:rsidRDefault="00E16F9A">
            <w:pPr>
              <w:pStyle w:val="Compact"/>
            </w:pPr>
            <w:r>
              <w:rPr>
                <w:sz w:val="19"/>
              </w:rPr>
              <w:t>Dosis</w:t>
            </w:r>
          </w:p>
        </w:tc>
      </w:tr>
      <w:tr w:rsidR="00D975B6" w14:paraId="7FFF9DA3" w14:textId="77777777">
        <w:tc>
          <w:tcPr>
            <w:tcW w:w="0" w:type="auto"/>
          </w:tcPr>
          <w:p w14:paraId="159A4847" w14:textId="77777777" w:rsidR="00D975B6" w:rsidRDefault="00E16F9A">
            <w:pPr>
              <w:pStyle w:val="Compact"/>
            </w:pPr>
            <w:r>
              <w:rPr>
                <w:sz w:val="19"/>
              </w:rPr>
              <w:t>–</w:t>
            </w:r>
          </w:p>
        </w:tc>
        <w:tc>
          <w:tcPr>
            <w:tcW w:w="0" w:type="auto"/>
          </w:tcPr>
          <w:p w14:paraId="5AD3876F" w14:textId="77777777" w:rsidR="00D975B6" w:rsidRDefault="00E16F9A">
            <w:pPr>
              <w:pStyle w:val="Compact"/>
            </w:pPr>
            <w:r>
              <w:rPr>
                <w:sz w:val="19"/>
              </w:rPr>
              <w:t>40–80 mg/kg/hari terbagi 4 dosis</w:t>
            </w:r>
          </w:p>
        </w:tc>
      </w:tr>
    </w:tbl>
    <w:p w14:paraId="0C4F8123" w14:textId="77777777" w:rsidR="00D975B6" w:rsidRDefault="00E16F9A">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D975B6" w14:paraId="7A9CC47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19C633" w14:textId="77777777" w:rsidR="00D975B6" w:rsidRDefault="00E16F9A">
            <w:pPr>
              <w:pStyle w:val="Compact"/>
            </w:pPr>
            <w:r>
              <w:rPr>
                <w:sz w:val="19"/>
              </w:rPr>
              <w:t>Sediaan</w:t>
            </w:r>
          </w:p>
        </w:tc>
        <w:tc>
          <w:tcPr>
            <w:tcW w:w="0" w:type="auto"/>
            <w:shd w:val="clear" w:color="auto" w:fill="DCE6F1"/>
          </w:tcPr>
          <w:p w14:paraId="34D56BFE" w14:textId="77777777" w:rsidR="00D975B6" w:rsidRDefault="00E16F9A">
            <w:pPr>
              <w:pStyle w:val="Compact"/>
            </w:pPr>
            <w:r>
              <w:rPr>
                <w:sz w:val="19"/>
              </w:rPr>
              <w:t>Peresepan maksimal</w:t>
            </w:r>
          </w:p>
        </w:tc>
      </w:tr>
      <w:tr w:rsidR="00D975B6" w14:paraId="0AC764AC" w14:textId="77777777">
        <w:tc>
          <w:tcPr>
            <w:tcW w:w="0" w:type="auto"/>
          </w:tcPr>
          <w:p w14:paraId="6B29F739" w14:textId="77777777" w:rsidR="00D975B6" w:rsidRDefault="00E16F9A">
            <w:pPr>
              <w:pStyle w:val="Compact"/>
            </w:pPr>
            <w:r>
              <w:rPr>
                <w:sz w:val="19"/>
              </w:rPr>
              <w:t>Tablet 500 mg</w:t>
            </w:r>
          </w:p>
        </w:tc>
        <w:tc>
          <w:tcPr>
            <w:tcW w:w="0" w:type="auto"/>
          </w:tcPr>
          <w:p w14:paraId="43FE386C" w14:textId="77777777" w:rsidR="00D975B6" w:rsidRDefault="00E16F9A">
            <w:pPr>
              <w:pStyle w:val="Compact"/>
            </w:pPr>
            <w:r>
              <w:rPr>
                <w:sz w:val="19"/>
              </w:rPr>
              <w:t>60 tab/bulan</w:t>
            </w:r>
          </w:p>
        </w:tc>
      </w:tr>
      <w:tr w:rsidR="00D975B6" w14:paraId="54E102B4" w14:textId="77777777">
        <w:tc>
          <w:tcPr>
            <w:tcW w:w="0" w:type="auto"/>
          </w:tcPr>
          <w:p w14:paraId="1E6DE15E" w14:textId="77777777" w:rsidR="00D975B6" w:rsidRDefault="00E16F9A">
            <w:pPr>
              <w:pStyle w:val="Compact"/>
            </w:pPr>
            <w:r>
              <w:rPr>
                <w:sz w:val="19"/>
              </w:rPr>
              <w:t>Suspensi 500 mg/5 mL</w:t>
            </w:r>
          </w:p>
        </w:tc>
        <w:tc>
          <w:tcPr>
            <w:tcW w:w="0" w:type="auto"/>
          </w:tcPr>
          <w:p w14:paraId="786BA68A" w14:textId="77777777" w:rsidR="00D975B6" w:rsidRDefault="00E16F9A">
            <w:pPr>
              <w:pStyle w:val="Compact"/>
            </w:pPr>
            <w:r>
              <w:rPr>
                <w:sz w:val="19"/>
              </w:rPr>
              <w:t>–</w:t>
            </w:r>
          </w:p>
        </w:tc>
      </w:tr>
    </w:tbl>
    <w:p w14:paraId="573195EC" w14:textId="77777777" w:rsidR="00D975B6" w:rsidRDefault="00E16F9A">
      <w:pPr>
        <w:pStyle w:val="BodyText"/>
      </w:pPr>
      <w:r>
        <w:rPr>
          <w:b/>
          <w:bCs/>
        </w:rPr>
        <w:t>Aturan penggunaan</w:t>
      </w:r>
    </w:p>
    <w:p w14:paraId="2451531B" w14:textId="77777777" w:rsidR="00D975B6" w:rsidRDefault="00E16F9A" w:rsidP="00E16F9A">
      <w:pPr>
        <w:pStyle w:val="Compact"/>
        <w:numPr>
          <w:ilvl w:val="0"/>
          <w:numId w:val="475"/>
        </w:numPr>
      </w:pPr>
      <w:r>
        <w:t>Dibagi 4 dosis per hari (IDAI).</w:t>
      </w:r>
    </w:p>
    <w:p w14:paraId="5EEDFA83" w14:textId="77777777" w:rsidR="00D975B6" w:rsidRDefault="00E16F9A" w:rsidP="00E16F9A">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6AB06D45" w14:textId="77777777" w:rsidR="00D975B6" w:rsidRDefault="00E16F9A">
      <w:pPr>
        <w:pStyle w:val="FirstParagraph"/>
      </w:pPr>
      <w:r>
        <w:rPr>
          <w:b/>
          <w:bCs/>
        </w:rPr>
        <w:t>Manfaat obat</w:t>
      </w:r>
      <w:r>
        <w:t xml:space="preserve"> (label Carafate)</w:t>
      </w:r>
    </w:p>
    <w:p w14:paraId="0D5CEFAC" w14:textId="77777777" w:rsidR="00D975B6" w:rsidRDefault="00E16F9A" w:rsidP="00E16F9A">
      <w:pPr>
        <w:pStyle w:val="Compact"/>
        <w:numPr>
          <w:ilvl w:val="0"/>
          <w:numId w:val="476"/>
        </w:numPr>
      </w:pPr>
      <w:r>
        <w:t>Pengobatan jangka pendek (sampai 8 minggu) ulkus duodenum aktif.</w:t>
      </w:r>
    </w:p>
    <w:p w14:paraId="416359C6" w14:textId="77777777" w:rsidR="00D975B6" w:rsidRDefault="00E16F9A" w:rsidP="00E16F9A">
      <w:pPr>
        <w:pStyle w:val="Compact"/>
        <w:numPr>
          <w:ilvl w:val="0"/>
          <w:numId w:val="476"/>
        </w:numPr>
      </w:pPr>
      <w:r>
        <w:t>Terapi pemeliharaan setelah ulkus duodenum sembuh.</w:t>
      </w:r>
    </w:p>
    <w:p w14:paraId="1B77D4ED" w14:textId="77777777" w:rsidR="00D975B6" w:rsidRDefault="00E16F9A">
      <w:pPr>
        <w:pStyle w:val="FirstParagraph"/>
      </w:pPr>
      <w:r>
        <w:rPr>
          <w:b/>
          <w:bCs/>
        </w:rPr>
        <w:t>Efek samping</w:t>
      </w:r>
      <w:r>
        <w:t xml:space="preserve"> (label Carafate)</w:t>
      </w:r>
    </w:p>
    <w:p w14:paraId="5F305353" w14:textId="77777777" w:rsidR="00D975B6" w:rsidRDefault="00E16F9A" w:rsidP="00E16F9A">
      <w:pPr>
        <w:pStyle w:val="Compact"/>
        <w:numPr>
          <w:ilvl w:val="0"/>
          <w:numId w:val="477"/>
        </w:numPr>
      </w:pPr>
      <w:r>
        <w:t>Umumnya ringan; dilaporkan pada 4,7% pasien. Tersering konstipasi (2%).</w:t>
      </w:r>
    </w:p>
    <w:p w14:paraId="5BF97F14" w14:textId="77777777" w:rsidR="00D975B6" w:rsidRDefault="00E16F9A" w:rsidP="00E16F9A">
      <w:pPr>
        <w:pStyle w:val="Compact"/>
        <w:numPr>
          <w:ilvl w:val="0"/>
          <w:numId w:val="477"/>
        </w:numPr>
      </w:pPr>
      <w:r>
        <w:t>Kurang dari 0,5%: diare, mual, muntah, rasa tidak nyaman di lambung, gangguan pencernaan, flatulens, mulut kering; gatal, ruam; pusing, insomnia, mengantuk, vertigo; nyeri punggung, sakit kepala.</w:t>
      </w:r>
    </w:p>
    <w:p w14:paraId="0D8CF9A3" w14:textId="77777777" w:rsidR="00D975B6" w:rsidRDefault="00E16F9A" w:rsidP="00E16F9A">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74518DBF" w14:textId="77777777" w:rsidR="00D975B6" w:rsidRDefault="00E16F9A">
      <w:pPr>
        <w:pStyle w:val="FirstParagraph"/>
      </w:pPr>
      <w:r>
        <w:rPr>
          <w:b/>
          <w:bCs/>
        </w:rPr>
        <w:t>Peringatan</w:t>
      </w:r>
      <w:r>
        <w:t xml:space="preserve"> (label Carafate)</w:t>
      </w:r>
    </w:p>
    <w:p w14:paraId="77B7C6AE" w14:textId="77777777" w:rsidR="00D975B6" w:rsidRDefault="00E16F9A" w:rsidP="00E16F9A">
      <w:pPr>
        <w:pStyle w:val="Compact"/>
        <w:numPr>
          <w:ilvl w:val="0"/>
          <w:numId w:val="478"/>
        </w:numPr>
      </w:pPr>
      <w:r>
        <w:t>Kontraindikasi: hipersensitivitas terhadap zat aktif atau eksipien.</w:t>
      </w:r>
    </w:p>
    <w:p w14:paraId="604DE96F" w14:textId="77777777" w:rsidR="00D975B6" w:rsidRDefault="00E16F9A" w:rsidP="00E16F9A">
      <w:pPr>
        <w:pStyle w:val="Compact"/>
        <w:numPr>
          <w:ilvl w:val="0"/>
          <w:numId w:val="478"/>
        </w:numPr>
      </w:pPr>
      <w:r>
        <w:t>Aspirasi tablet dengan komplikasi napas pernah dilaporkan; hati-hati pada kondisi yang mengganggu menelan atau refleks muntah dan batuk.</w:t>
      </w:r>
    </w:p>
    <w:p w14:paraId="28013AA4" w14:textId="77777777" w:rsidR="00D975B6" w:rsidRDefault="00E16F9A" w:rsidP="00E16F9A">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52336DF5" w14:textId="77777777" w:rsidR="00D975B6" w:rsidRDefault="00E16F9A" w:rsidP="00E16F9A">
      <w:pPr>
        <w:pStyle w:val="Compact"/>
        <w:numPr>
          <w:ilvl w:val="0"/>
          <w:numId w:val="478"/>
        </w:numPr>
      </w:pPr>
      <w:r>
        <w:t>Keamanan dan efektivitas pada anak belum ditetapkan.</w:t>
      </w:r>
    </w:p>
    <w:p w14:paraId="1A0E3BAE" w14:textId="77777777" w:rsidR="00D975B6" w:rsidRDefault="00E16F9A">
      <w:pPr>
        <w:pStyle w:val="FirstParagraph"/>
      </w:pPr>
      <w:r>
        <w:rPr>
          <w:b/>
          <w:bCs/>
        </w:rPr>
        <w:t>Farmakokinetik</w:t>
      </w:r>
      <w:r>
        <w:t xml:space="preserve"> (label Carafate)</w:t>
      </w:r>
    </w:p>
    <w:p w14:paraId="2F14365D" w14:textId="77777777" w:rsidR="00D975B6" w:rsidRDefault="00E16F9A" w:rsidP="00E16F9A">
      <w:pPr>
        <w:pStyle w:val="Compact"/>
        <w:numPr>
          <w:ilvl w:val="0"/>
          <w:numId w:val="479"/>
        </w:numPr>
      </w:pPr>
      <w:r>
        <w:t>Hanya sedikit diserap dari saluran cerna; bagian kecil yang diserap dikeluarkan terutama di urin.</w:t>
      </w:r>
    </w:p>
    <w:p w14:paraId="35765172" w14:textId="77777777" w:rsidR="00D975B6" w:rsidRDefault="00E16F9A" w:rsidP="00E16F9A">
      <w:pPr>
        <w:pStyle w:val="Compact"/>
        <w:numPr>
          <w:ilvl w:val="0"/>
          <w:numId w:val="479"/>
        </w:numPr>
      </w:pPr>
      <w:r>
        <w:t>Bekerja secara lokal, bukan sistemik.</w:t>
      </w:r>
    </w:p>
    <w:p w14:paraId="171F5D15" w14:textId="77777777" w:rsidR="00D975B6" w:rsidRDefault="00E16F9A">
      <w:pPr>
        <w:pStyle w:val="FirstParagraph"/>
      </w:pPr>
      <w:r>
        <w:rPr>
          <w:b/>
          <w:bCs/>
        </w:rPr>
        <w:t>Farmakodinamik</w:t>
      </w:r>
      <w:r>
        <w:t xml:space="preserve"> (label Carafate)</w:t>
      </w:r>
    </w:p>
    <w:p w14:paraId="294299DD" w14:textId="77777777" w:rsidR="00D975B6" w:rsidRDefault="00E16F9A" w:rsidP="00E16F9A">
      <w:pPr>
        <w:pStyle w:val="Compact"/>
        <w:numPr>
          <w:ilvl w:val="0"/>
          <w:numId w:val="480"/>
        </w:numPr>
      </w:pPr>
      <w:r>
        <w:t>Membentuk kompleks yang melekat pada ulkus dengan eksudat protein di dasar ulkus, sehingga menutupi ulkus dan melindunginya dari asam, pepsin, dan garam empedu.</w:t>
      </w:r>
    </w:p>
    <w:p w14:paraId="7B1585B4" w14:textId="77777777" w:rsidR="00D975B6" w:rsidRDefault="00E16F9A" w:rsidP="00E16F9A">
      <w:pPr>
        <w:pStyle w:val="Compact"/>
        <w:numPr>
          <w:ilvl w:val="0"/>
          <w:numId w:val="480"/>
        </w:numPr>
      </w:pPr>
      <w:r>
        <w:t>Menghambat aktivitas pepsin dalam cairan lambung dan menyerap garam empedu in vitro.</w:t>
      </w:r>
    </w:p>
    <w:p w14:paraId="03B7431B" w14:textId="77777777" w:rsidR="00D975B6" w:rsidRDefault="00E16F9A">
      <w:pPr>
        <w:pStyle w:val="FirstParagraph"/>
      </w:pPr>
      <w:r>
        <w:rPr>
          <w:b/>
          <w:bCs/>
        </w:rPr>
        <w:t>Daftar pustaka</w:t>
      </w:r>
    </w:p>
    <w:p w14:paraId="289607E6" w14:textId="77777777" w:rsidR="00D975B6" w:rsidRDefault="00E16F9A" w:rsidP="00E16F9A">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1EB9D906" w14:textId="77777777" w:rsidR="00D975B6" w:rsidRDefault="00E16F9A" w:rsidP="00E16F9A">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AC7862E" w14:textId="77777777" w:rsidR="00D975B6" w:rsidRDefault="00E16F9A" w:rsidP="00E16F9A">
      <w:pPr>
        <w:pStyle w:val="Compact"/>
        <w:numPr>
          <w:ilvl w:val="0"/>
          <w:numId w:val="481"/>
        </w:numPr>
      </w:pPr>
      <w:r>
        <w:t>CARAFATE (sucralfate) tablets (Allergan), label DailyMed. https://dailymed.nlm.nih.gov/dailymed/drugInfo.cfm?setid=c87c6b50-6977-4fa7-ae98-40c0753f7aee</w:t>
      </w:r>
    </w:p>
    <w:p w14:paraId="33738C19" w14:textId="77777777" w:rsidR="00D975B6" w:rsidRDefault="00E16F9A">
      <w:r>
        <w:pict w14:anchorId="54B77D90">
          <v:rect id="_x0000_i1092" style="width:0;height:1.5pt" o:hralign="center" o:hrstd="t" o:hr="t"/>
        </w:pict>
      </w:r>
    </w:p>
    <w:p w14:paraId="72D25872" w14:textId="77777777" w:rsidR="00D975B6" w:rsidRDefault="00E16F9A">
      <w:pPr>
        <w:pStyle w:val="Heading3"/>
      </w:pPr>
      <w:bookmarkStart w:id="146" w:name="midazolam"/>
      <w:bookmarkStart w:id="147" w:name="_Toc243121743"/>
      <w:bookmarkEnd w:id="144"/>
      <w:r>
        <w:t>3.67 Midazolam</w:t>
      </w:r>
      <w:bookmarkEnd w:id="147"/>
    </w:p>
    <w:p w14:paraId="0A98048E" w14:textId="77777777" w:rsidR="00D975B6" w:rsidRDefault="00E16F9A">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34D611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4F367DF" w14:textId="77777777" w:rsidR="00D975B6" w:rsidRDefault="00E16F9A">
            <w:pPr>
              <w:pStyle w:val="Compact"/>
            </w:pPr>
            <w:r>
              <w:rPr>
                <w:sz w:val="19"/>
              </w:rPr>
              <w:t>Dosis normal</w:t>
            </w:r>
          </w:p>
        </w:tc>
        <w:tc>
          <w:tcPr>
            <w:tcW w:w="1131" w:type="dxa"/>
            <w:shd w:val="clear" w:color="auto" w:fill="DCE6F1"/>
          </w:tcPr>
          <w:p w14:paraId="08E496E7" w14:textId="77777777" w:rsidR="00D975B6" w:rsidRDefault="00E16F9A">
            <w:pPr>
              <w:pStyle w:val="Compact"/>
            </w:pPr>
            <w:r>
              <w:rPr>
                <w:sz w:val="19"/>
              </w:rPr>
              <w:t>Dosis (D)/Interval (I)</w:t>
            </w:r>
          </w:p>
        </w:tc>
        <w:tc>
          <w:tcPr>
            <w:tcW w:w="1131" w:type="dxa"/>
            <w:shd w:val="clear" w:color="auto" w:fill="DCE6F1"/>
          </w:tcPr>
          <w:p w14:paraId="447DDAEF" w14:textId="77777777" w:rsidR="00D975B6" w:rsidRDefault="00E16F9A">
            <w:pPr>
              <w:pStyle w:val="Compact"/>
            </w:pPr>
            <w:r>
              <w:rPr>
                <w:sz w:val="19"/>
              </w:rPr>
              <w:t>LFG &gt;50</w:t>
            </w:r>
          </w:p>
        </w:tc>
        <w:tc>
          <w:tcPr>
            <w:tcW w:w="1131" w:type="dxa"/>
            <w:shd w:val="clear" w:color="auto" w:fill="DCE6F1"/>
          </w:tcPr>
          <w:p w14:paraId="2B44D373" w14:textId="77777777" w:rsidR="00D975B6" w:rsidRDefault="00E16F9A">
            <w:pPr>
              <w:pStyle w:val="Compact"/>
            </w:pPr>
            <w:r>
              <w:rPr>
                <w:sz w:val="19"/>
              </w:rPr>
              <w:t>LFG 10–50</w:t>
            </w:r>
          </w:p>
        </w:tc>
        <w:tc>
          <w:tcPr>
            <w:tcW w:w="1131" w:type="dxa"/>
            <w:shd w:val="clear" w:color="auto" w:fill="DCE6F1"/>
          </w:tcPr>
          <w:p w14:paraId="0A70A757" w14:textId="77777777" w:rsidR="00D975B6" w:rsidRDefault="00E16F9A">
            <w:pPr>
              <w:pStyle w:val="Compact"/>
            </w:pPr>
            <w:r>
              <w:rPr>
                <w:sz w:val="19"/>
              </w:rPr>
              <w:t>LFG &lt;10</w:t>
            </w:r>
          </w:p>
        </w:tc>
        <w:tc>
          <w:tcPr>
            <w:tcW w:w="1131" w:type="dxa"/>
            <w:shd w:val="clear" w:color="auto" w:fill="DCE6F1"/>
          </w:tcPr>
          <w:p w14:paraId="1ED06FCD" w14:textId="77777777" w:rsidR="00D975B6" w:rsidRDefault="00E16F9A">
            <w:pPr>
              <w:pStyle w:val="Compact"/>
            </w:pPr>
            <w:r>
              <w:rPr>
                <w:sz w:val="19"/>
              </w:rPr>
              <w:t>HD</w:t>
            </w:r>
          </w:p>
        </w:tc>
        <w:tc>
          <w:tcPr>
            <w:tcW w:w="1131" w:type="dxa"/>
            <w:shd w:val="clear" w:color="auto" w:fill="DCE6F1"/>
          </w:tcPr>
          <w:p w14:paraId="3D5DD1FB" w14:textId="77777777" w:rsidR="00D975B6" w:rsidRDefault="00E16F9A">
            <w:pPr>
              <w:pStyle w:val="Compact"/>
            </w:pPr>
            <w:r>
              <w:rPr>
                <w:sz w:val="19"/>
              </w:rPr>
              <w:t>PD</w:t>
            </w:r>
          </w:p>
        </w:tc>
      </w:tr>
      <w:tr w:rsidR="00D975B6" w14:paraId="680ABA15" w14:textId="77777777">
        <w:tc>
          <w:tcPr>
            <w:tcW w:w="1131" w:type="dxa"/>
          </w:tcPr>
          <w:p w14:paraId="5A92F0E5" w14:textId="77777777" w:rsidR="00D975B6" w:rsidRDefault="00E16F9A">
            <w:pPr>
              <w:pStyle w:val="Compact"/>
            </w:pPr>
            <w:r>
              <w:rPr>
                <w:sz w:val="19"/>
              </w:rPr>
              <w:t>0,1–0,2 mg/kg/dosis iv, im</w:t>
            </w:r>
          </w:p>
        </w:tc>
        <w:tc>
          <w:tcPr>
            <w:tcW w:w="1131" w:type="dxa"/>
          </w:tcPr>
          <w:p w14:paraId="523061D9" w14:textId="77777777" w:rsidR="00D975B6" w:rsidRDefault="00E16F9A">
            <w:pPr>
              <w:pStyle w:val="Compact"/>
            </w:pPr>
            <w:r>
              <w:rPr>
                <w:sz w:val="19"/>
              </w:rPr>
              <w:t>D</w:t>
            </w:r>
          </w:p>
        </w:tc>
        <w:tc>
          <w:tcPr>
            <w:tcW w:w="1131" w:type="dxa"/>
          </w:tcPr>
          <w:p w14:paraId="2526A7D0" w14:textId="77777777" w:rsidR="00D975B6" w:rsidRDefault="00E16F9A">
            <w:pPr>
              <w:pStyle w:val="Compact"/>
            </w:pPr>
            <w:r>
              <w:rPr>
                <w:sz w:val="19"/>
              </w:rPr>
              <w:t>100%</w:t>
            </w:r>
          </w:p>
        </w:tc>
        <w:tc>
          <w:tcPr>
            <w:tcW w:w="1131" w:type="dxa"/>
          </w:tcPr>
          <w:p w14:paraId="57009234" w14:textId="77777777" w:rsidR="00D975B6" w:rsidRDefault="00E16F9A">
            <w:pPr>
              <w:pStyle w:val="Compact"/>
            </w:pPr>
            <w:r>
              <w:rPr>
                <w:sz w:val="19"/>
              </w:rPr>
              <w:t>100%</w:t>
            </w:r>
          </w:p>
        </w:tc>
        <w:tc>
          <w:tcPr>
            <w:tcW w:w="1131" w:type="dxa"/>
          </w:tcPr>
          <w:p w14:paraId="4BF5C535" w14:textId="77777777" w:rsidR="00D975B6" w:rsidRDefault="00E16F9A">
            <w:pPr>
              <w:pStyle w:val="Compact"/>
            </w:pPr>
            <w:r>
              <w:rPr>
                <w:sz w:val="19"/>
              </w:rPr>
              <w:t>50%</w:t>
            </w:r>
          </w:p>
        </w:tc>
        <w:tc>
          <w:tcPr>
            <w:tcW w:w="1131" w:type="dxa"/>
          </w:tcPr>
          <w:p w14:paraId="2E9B66CF" w14:textId="77777777" w:rsidR="00D975B6" w:rsidRDefault="00E16F9A">
            <w:pPr>
              <w:pStyle w:val="Compact"/>
            </w:pPr>
            <w:r>
              <w:rPr>
                <w:sz w:val="19"/>
              </w:rPr>
              <w:t>Tak ada data</w:t>
            </w:r>
          </w:p>
        </w:tc>
        <w:tc>
          <w:tcPr>
            <w:tcW w:w="1131" w:type="dxa"/>
          </w:tcPr>
          <w:p w14:paraId="1AC3E3E6" w14:textId="77777777" w:rsidR="00D975B6" w:rsidRDefault="00E16F9A">
            <w:pPr>
              <w:pStyle w:val="Compact"/>
            </w:pPr>
            <w:r>
              <w:rPr>
                <w:sz w:val="19"/>
              </w:rPr>
              <w:t>Tak ada data</w:t>
            </w:r>
          </w:p>
        </w:tc>
      </w:tr>
    </w:tbl>
    <w:p w14:paraId="7E919510" w14:textId="77777777" w:rsidR="00D975B6" w:rsidRDefault="00E16F9A">
      <w:pPr>
        <w:pStyle w:val="BodyText"/>
      </w:pPr>
      <w:r>
        <w:rPr>
          <w:b/>
          <w:bCs/>
        </w:rPr>
        <w:t>Sediaan</w:t>
      </w:r>
      <w:r>
        <w:t xml:space="preserve"> (FORNAS 2025 hlm. 17; obat untuk prosedur pre operatif)</w:t>
      </w:r>
    </w:p>
    <w:p w14:paraId="3210740F" w14:textId="77777777" w:rsidR="00D975B6" w:rsidRDefault="00E16F9A">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C688F2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C4136FF" w14:textId="77777777" w:rsidR="00D975B6" w:rsidRDefault="00E16F9A">
            <w:pPr>
              <w:pStyle w:val="Compact"/>
            </w:pPr>
            <w:r>
              <w:rPr>
                <w:sz w:val="19"/>
              </w:rPr>
              <w:t>Sediaan</w:t>
            </w:r>
          </w:p>
        </w:tc>
        <w:tc>
          <w:tcPr>
            <w:tcW w:w="3960" w:type="dxa"/>
            <w:shd w:val="clear" w:color="auto" w:fill="DCE6F1"/>
          </w:tcPr>
          <w:p w14:paraId="2CE79C6B" w14:textId="77777777" w:rsidR="00D975B6" w:rsidRDefault="00E16F9A">
            <w:pPr>
              <w:pStyle w:val="Compact"/>
            </w:pPr>
            <w:r>
              <w:rPr>
                <w:sz w:val="19"/>
              </w:rPr>
              <w:t>Peresepan maksimal/restriksi</w:t>
            </w:r>
          </w:p>
        </w:tc>
      </w:tr>
      <w:tr w:rsidR="00D975B6" w14:paraId="3F82165F" w14:textId="77777777">
        <w:tc>
          <w:tcPr>
            <w:tcW w:w="3960" w:type="dxa"/>
          </w:tcPr>
          <w:p w14:paraId="6248ED03" w14:textId="77777777" w:rsidR="00D975B6" w:rsidRDefault="00E16F9A">
            <w:pPr>
              <w:pStyle w:val="Compact"/>
            </w:pPr>
            <w:r>
              <w:rPr>
                <w:sz w:val="19"/>
              </w:rPr>
              <w:t>Injeksi 1 mg/mL (i.v.)</w:t>
            </w:r>
          </w:p>
        </w:tc>
        <w:tc>
          <w:tcPr>
            <w:tcW w:w="3960" w:type="dxa"/>
          </w:tcPr>
          <w:p w14:paraId="22B9731E" w14:textId="77777777" w:rsidR="00D975B6" w:rsidRDefault="00E16F9A">
            <w:pPr>
              <w:pStyle w:val="Compact"/>
            </w:pPr>
            <w:r>
              <w:rPr>
                <w:sz w:val="19"/>
              </w:rPr>
              <w:t>Dosis rumatan: 1 mg/jam (24 mg/hari). Dosis premedikasi: 8 vial/kasus</w:t>
            </w:r>
          </w:p>
        </w:tc>
      </w:tr>
      <w:tr w:rsidR="00D975B6" w14:paraId="250758F3" w14:textId="77777777">
        <w:tc>
          <w:tcPr>
            <w:tcW w:w="3960" w:type="dxa"/>
          </w:tcPr>
          <w:p w14:paraId="7CA1177F" w14:textId="77777777" w:rsidR="00D975B6" w:rsidRDefault="00E16F9A">
            <w:pPr>
              <w:pStyle w:val="Compact"/>
            </w:pPr>
            <w:r>
              <w:rPr>
                <w:sz w:val="19"/>
              </w:rPr>
              <w:t>Injeksi 5 mg/mL (i.v.)</w:t>
            </w:r>
          </w:p>
        </w:tc>
        <w:tc>
          <w:tcPr>
            <w:tcW w:w="3960" w:type="dxa"/>
          </w:tcPr>
          <w:p w14:paraId="4B0F4CEF" w14:textId="77777777" w:rsidR="00D975B6" w:rsidRDefault="00E16F9A">
            <w:pPr>
              <w:pStyle w:val="Compact"/>
            </w:pPr>
            <w:r>
              <w:rPr>
                <w:sz w:val="19"/>
              </w:rPr>
              <w:t>Dosis rumatan: 1 mg/jam (24 mg/hari). Dosis premedikasi: 8 vial/kasus. Hanya digunakan untuk sedasi pada pasien di ruang perawatan intensif</w:t>
            </w:r>
          </w:p>
        </w:tc>
      </w:tr>
    </w:tbl>
    <w:p w14:paraId="25EC19E0" w14:textId="77777777" w:rsidR="00D975B6" w:rsidRDefault="00E16F9A">
      <w:pPr>
        <w:pStyle w:val="BodyText"/>
      </w:pPr>
      <w:r>
        <w:rPr>
          <w:b/>
          <w:bCs/>
        </w:rPr>
        <w:t>Aturan penggunaan</w:t>
      </w:r>
    </w:p>
    <w:p w14:paraId="6DA977AB" w14:textId="77777777" w:rsidR="00D975B6" w:rsidRDefault="00E16F9A" w:rsidP="00E16F9A">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1960DE66" w14:textId="77777777" w:rsidR="00D975B6" w:rsidRDefault="00E16F9A" w:rsidP="00E16F9A">
      <w:pPr>
        <w:pStyle w:val="Compact"/>
        <w:numPr>
          <w:ilvl w:val="0"/>
          <w:numId w:val="482"/>
        </w:numPr>
      </w:pPr>
      <w:r>
        <w:t>Pada anak, dosis dihitung per kg; pada anak obesitas dihitung berdasarkan berat badan ideal (label midazolam).</w:t>
      </w:r>
    </w:p>
    <w:p w14:paraId="3440AB86" w14:textId="77777777" w:rsidR="00D975B6" w:rsidRDefault="00E16F9A" w:rsidP="00E16F9A">
      <w:pPr>
        <w:pStyle w:val="Compact"/>
        <w:numPr>
          <w:ilvl w:val="0"/>
          <w:numId w:val="482"/>
        </w:numPr>
      </w:pPr>
      <w:r>
        <w:t>Tidak boleh diberikan dengan suntikan cepat pada neonatus; hipotensi berat dan kejang pernah dilaporkan, terutama bila bersama fentanil (label midazolam).</w:t>
      </w:r>
    </w:p>
    <w:p w14:paraId="3000FD8F" w14:textId="77777777" w:rsidR="00D975B6" w:rsidRDefault="00E16F9A">
      <w:pPr>
        <w:pStyle w:val="FirstParagraph"/>
      </w:pPr>
      <w:r>
        <w:rPr>
          <w:b/>
          <w:bCs/>
        </w:rPr>
        <w:t>Manfaat obat</w:t>
      </w:r>
      <w:r>
        <w:t xml:space="preserve"> (label midazolam)</w:t>
      </w:r>
    </w:p>
    <w:p w14:paraId="310C3489" w14:textId="77777777" w:rsidR="00D975B6" w:rsidRDefault="00E16F9A" w:rsidP="00E16F9A">
      <w:pPr>
        <w:pStyle w:val="Compact"/>
        <w:numPr>
          <w:ilvl w:val="0"/>
          <w:numId w:val="483"/>
        </w:numPr>
      </w:pPr>
      <w:r>
        <w:lastRenderedPageBreak/>
        <w:t>Sedasi, ansiolisis, dan amnesia praoperasi (IM atau IV).</w:t>
      </w:r>
    </w:p>
    <w:p w14:paraId="3C484097" w14:textId="77777777" w:rsidR="00D975B6" w:rsidRDefault="00E16F9A" w:rsidP="00E16F9A">
      <w:pPr>
        <w:pStyle w:val="Compact"/>
        <w:numPr>
          <w:ilvl w:val="0"/>
          <w:numId w:val="483"/>
        </w:numPr>
      </w:pPr>
      <w:r>
        <w:t>Sedasi, ansiolisis, dan amnesia sebelum atau selama prosedur diagnostik, terapeutik, atau endoskopi (IV).</w:t>
      </w:r>
    </w:p>
    <w:p w14:paraId="3AE2AC02" w14:textId="77777777" w:rsidR="00D975B6" w:rsidRDefault="00E16F9A" w:rsidP="00E16F9A">
      <w:pPr>
        <w:pStyle w:val="Compact"/>
        <w:numPr>
          <w:ilvl w:val="0"/>
          <w:numId w:val="483"/>
        </w:numPr>
      </w:pPr>
      <w:r>
        <w:t>Induksi anestesi umum (IV) dan komponen anestesi seimbang.</w:t>
      </w:r>
    </w:p>
    <w:p w14:paraId="24EDA9B0" w14:textId="77777777" w:rsidR="00D975B6" w:rsidRDefault="00E16F9A" w:rsidP="00E16F9A">
      <w:pPr>
        <w:pStyle w:val="Compact"/>
        <w:numPr>
          <w:ilvl w:val="0"/>
          <w:numId w:val="483"/>
        </w:numPr>
      </w:pPr>
      <w:r>
        <w:t>Infus IV kontinu untuk sedasi pasien yang diintubasi dan diberi ventilasi mekanik di ruang perawatan kritis.</w:t>
      </w:r>
    </w:p>
    <w:p w14:paraId="4C937A10" w14:textId="77777777" w:rsidR="00D975B6" w:rsidRDefault="00E16F9A" w:rsidP="00E16F9A">
      <w:pPr>
        <w:pStyle w:val="Compact"/>
        <w:numPr>
          <w:ilvl w:val="0"/>
          <w:numId w:val="483"/>
        </w:numPr>
      </w:pPr>
      <w:r>
        <w:t>Keamanan dan efikasi untuk sedasi telah ditetapkan pada pasien anak dan neonatus.</w:t>
      </w:r>
    </w:p>
    <w:p w14:paraId="50BE8955" w14:textId="77777777" w:rsidR="00D975B6" w:rsidRDefault="00E16F9A">
      <w:pPr>
        <w:pStyle w:val="FirstParagraph"/>
      </w:pPr>
      <w:r>
        <w:rPr>
          <w:b/>
          <w:bCs/>
        </w:rPr>
        <w:t>Efek samping</w:t>
      </w:r>
      <w:r>
        <w:t xml:space="preserve"> (label midazolam)</w:t>
      </w:r>
    </w:p>
    <w:p w14:paraId="38A773B2" w14:textId="77777777" w:rsidR="00D975B6" w:rsidRDefault="00E16F9A" w:rsidP="00E16F9A">
      <w:pPr>
        <w:pStyle w:val="Compact"/>
        <w:numPr>
          <w:ilvl w:val="0"/>
          <w:numId w:val="484"/>
        </w:numPr>
      </w:pPr>
      <w:r>
        <w:t>Tersering: fluktuasi tanda vital, termasuk penurunan volume tidal dan/atau laju napas (23,3% setelah IV; 10,8% setelah IM) dan apnea (15,4% setelah IV), serta perubahan tekanan darah dan nadi.</w:t>
      </w:r>
    </w:p>
    <w:p w14:paraId="0B0E4A23" w14:textId="77777777" w:rsidR="00D975B6" w:rsidRDefault="00E16F9A" w:rsidP="00E16F9A">
      <w:pPr>
        <w:pStyle w:val="Compact"/>
        <w:numPr>
          <w:ilvl w:val="0"/>
          <w:numId w:val="484"/>
        </w:numPr>
      </w:pPr>
      <w:r>
        <w:t>Sebagian besar efek samping serius, terutama terkait oksigenasi dan ventilasi, terjadi bila diberikan bersama obat lain yang menekan SSP.</w:t>
      </w:r>
    </w:p>
    <w:p w14:paraId="3E3EC55B" w14:textId="77777777" w:rsidR="00D975B6" w:rsidRDefault="00E16F9A" w:rsidP="00E16F9A">
      <w:pPr>
        <w:pStyle w:val="Compact"/>
        <w:numPr>
          <w:ilvl w:val="0"/>
          <w:numId w:val="484"/>
        </w:numPr>
      </w:pPr>
      <w:r>
        <w:t>IM: sakit kepala; nyeri, indurasi, dan kemerahan di tempat suntikan.</w:t>
      </w:r>
    </w:p>
    <w:p w14:paraId="09260715" w14:textId="77777777" w:rsidR="00D975B6" w:rsidRDefault="00E16F9A">
      <w:pPr>
        <w:pStyle w:val="FirstParagraph"/>
      </w:pPr>
      <w:r>
        <w:rPr>
          <w:b/>
          <w:bCs/>
        </w:rPr>
        <w:t>Peringatan</w:t>
      </w:r>
      <w:r>
        <w:t xml:space="preserve"> (label midazolam)</w:t>
      </w:r>
    </w:p>
    <w:p w14:paraId="12EA6E00" w14:textId="77777777" w:rsidR="00D975B6" w:rsidRDefault="00E16F9A" w:rsidP="00E16F9A">
      <w:pPr>
        <w:pStyle w:val="Compact"/>
        <w:numPr>
          <w:ilvl w:val="0"/>
          <w:numId w:val="485"/>
        </w:numPr>
      </w:pPr>
      <w:r>
        <w:t>Penggunaan bersama opioid dapat menyebabkan sedasi berat, depresi napas, koma, dan kematian.</w:t>
      </w:r>
    </w:p>
    <w:p w14:paraId="468AA069" w14:textId="77777777" w:rsidR="00D975B6" w:rsidRDefault="00E16F9A" w:rsidP="00E16F9A">
      <w:pPr>
        <w:pStyle w:val="Compact"/>
        <w:numPr>
          <w:ilvl w:val="0"/>
          <w:numId w:val="485"/>
        </w:numPr>
      </w:pPr>
      <w:r>
        <w:t>Hanya digunakan bila ada tenaga yang terampil mendeteksi hipoventilasi dan menangani jalan napas; titrasi selalu perlahan pada dewasa maupun anak.</w:t>
      </w:r>
    </w:p>
    <w:p w14:paraId="4F38AEA4" w14:textId="77777777" w:rsidR="00D975B6" w:rsidRDefault="00E16F9A" w:rsidP="00E16F9A">
      <w:pPr>
        <w:pStyle w:val="Compact"/>
        <w:numPr>
          <w:ilvl w:val="0"/>
          <w:numId w:val="485"/>
        </w:numPr>
      </w:pPr>
      <w:r>
        <w:t>Kontraindikasi: hipersensitivitas terhadap midazolam; glaukoma sudut sempit akut; glaukoma sudut terbuka kecuali mendapat terapi yang sesuai.</w:t>
      </w:r>
    </w:p>
    <w:p w14:paraId="4C90A2E4" w14:textId="77777777" w:rsidR="00D975B6" w:rsidRDefault="00E16F9A" w:rsidP="00E16F9A">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63C5F272" w14:textId="77777777" w:rsidR="00D975B6" w:rsidRDefault="00E16F9A" w:rsidP="00E16F9A">
      <w:pPr>
        <w:pStyle w:val="Compact"/>
        <w:numPr>
          <w:ilvl w:val="0"/>
          <w:numId w:val="485"/>
        </w:numPr>
      </w:pPr>
      <w:r>
        <w:t>Penggunaan pada akhir kehamilan dapat menyebabkan sedasi atau gejala putus obat pada neonatus.</w:t>
      </w:r>
    </w:p>
    <w:p w14:paraId="3BF2F5A7" w14:textId="77777777" w:rsidR="00D975B6" w:rsidRDefault="00E16F9A">
      <w:pPr>
        <w:pStyle w:val="FirstParagraph"/>
      </w:pPr>
      <w:r>
        <w:rPr>
          <w:b/>
          <w:bCs/>
        </w:rPr>
        <w:t>Farmakokinetik</w:t>
      </w:r>
      <w:r>
        <w:t xml:space="preserve"> (label midazolam)</w:t>
      </w:r>
    </w:p>
    <w:p w14:paraId="72C6D345" w14:textId="77777777" w:rsidR="00D975B6" w:rsidRDefault="00E16F9A" w:rsidP="00E16F9A">
      <w:pPr>
        <w:pStyle w:val="Compact"/>
        <w:numPr>
          <w:ilvl w:val="0"/>
          <w:numId w:val="486"/>
        </w:numPr>
      </w:pPr>
      <w:r>
        <w:t>Dewasa: volume distribusi 1,0–3,1 L/kg; waktu paruh eliminasi 1,8–6,4 jam (rata-rata sekitar 3 jam); sekitar 97% terikat protein plasma, terutama albumin.</w:t>
      </w:r>
    </w:p>
    <w:p w14:paraId="50A3E278" w14:textId="77777777" w:rsidR="00D975B6" w:rsidRDefault="00E16F9A" w:rsidP="00E16F9A">
      <w:pPr>
        <w:pStyle w:val="Compact"/>
        <w:numPr>
          <w:ilvl w:val="0"/>
          <w:numId w:val="486"/>
        </w:numPr>
      </w:pPr>
      <w:r>
        <w:t>Dieliminasi melalui metabolisme hati (CYP3A4) menjadi metabolit terhidroksilasi yang dikonjugasi dan dikeluarkan di urin.</w:t>
      </w:r>
    </w:p>
    <w:p w14:paraId="3A33FEB8" w14:textId="77777777" w:rsidR="00D975B6" w:rsidRDefault="00E16F9A" w:rsidP="00E16F9A">
      <w:pPr>
        <w:pStyle w:val="Compact"/>
        <w:numPr>
          <w:ilvl w:val="0"/>
          <w:numId w:val="486"/>
        </w:numPr>
      </w:pPr>
      <w:r>
        <w:t>Anak usia 1 tahun ke atas: klirens per berat badan serupa atau lebih tinggi daripada dewasa, dan waktu paruh terminal 0,78–3,3 jam.</w:t>
      </w:r>
    </w:p>
    <w:p w14:paraId="77BFAC9C" w14:textId="77777777" w:rsidR="00D975B6" w:rsidRDefault="00E16F9A" w:rsidP="00E16F9A">
      <w:pPr>
        <w:pStyle w:val="Compact"/>
        <w:numPr>
          <w:ilvl w:val="0"/>
          <w:numId w:val="486"/>
        </w:numPr>
      </w:pPr>
      <w:r>
        <w:t>Neonatus sakit berat: waktu paruh terminal jauh memanjang (6,5–12,0 jam) dan klirens menurun.</w:t>
      </w:r>
    </w:p>
    <w:p w14:paraId="0F4DDFBA" w14:textId="77777777" w:rsidR="00D975B6" w:rsidRDefault="00E16F9A">
      <w:pPr>
        <w:pStyle w:val="FirstParagraph"/>
      </w:pPr>
      <w:r>
        <w:rPr>
          <w:b/>
          <w:bCs/>
        </w:rPr>
        <w:t>Farmakodinamik</w:t>
      </w:r>
      <w:r>
        <w:t xml:space="preserve"> (label midazolam)</w:t>
      </w:r>
    </w:p>
    <w:p w14:paraId="398C8A35" w14:textId="77777777" w:rsidR="00D975B6" w:rsidRDefault="00E16F9A" w:rsidP="00E16F9A">
      <w:pPr>
        <w:pStyle w:val="Compact"/>
        <w:numPr>
          <w:ilvl w:val="0"/>
          <w:numId w:val="487"/>
        </w:numPr>
      </w:pPr>
      <w:r>
        <w:lastRenderedPageBreak/>
        <w:t>Benzodiazepin kerja singkat yang menekan SSP; efeknya bergantung dosis, rute, dan obat lain yang diberikan.</w:t>
      </w:r>
    </w:p>
    <w:p w14:paraId="5F9EF077" w14:textId="77777777" w:rsidR="00D975B6" w:rsidRDefault="00E16F9A" w:rsidP="00E16F9A">
      <w:pPr>
        <w:pStyle w:val="Compact"/>
        <w:numPr>
          <w:ilvl w:val="0"/>
          <w:numId w:val="487"/>
        </w:numPr>
      </w:pPr>
      <w:r>
        <w:t>Pada anak, efek sedasi setelah IM mulai dalam 5 menit dan puncak 15–30 menit; setelah IV, sedasi tercapai dalam 3–5 menit pada dewasa dan anak.</w:t>
      </w:r>
    </w:p>
    <w:p w14:paraId="6F7BDD91" w14:textId="77777777" w:rsidR="00D975B6" w:rsidRDefault="00E16F9A">
      <w:pPr>
        <w:pStyle w:val="FirstParagraph"/>
      </w:pPr>
      <w:r>
        <w:rPr>
          <w:b/>
          <w:bCs/>
        </w:rPr>
        <w:t>Daftar pustaka</w:t>
      </w:r>
    </w:p>
    <w:p w14:paraId="7DF009CB" w14:textId="77777777" w:rsidR="00D975B6" w:rsidRDefault="00E16F9A" w:rsidP="00E16F9A">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7CB4B657" w14:textId="77777777" w:rsidR="00D975B6" w:rsidRDefault="00E16F9A" w:rsidP="00E16F9A">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C422B7" w14:textId="77777777" w:rsidR="00D975B6" w:rsidRDefault="00E16F9A" w:rsidP="00E16F9A">
      <w:pPr>
        <w:pStyle w:val="Compact"/>
        <w:numPr>
          <w:ilvl w:val="0"/>
          <w:numId w:val="488"/>
        </w:numPr>
      </w:pPr>
      <w:r>
        <w:t>Midazolam Injection, USP (Hospira), label DailyMed. https://dailymed.nlm.nih.gov/dailymed/drugInfo.cfm?setid=1abda8b8-48a8-4995-af86-39220d1aa240</w:t>
      </w:r>
    </w:p>
    <w:p w14:paraId="6E748ABD" w14:textId="77777777" w:rsidR="00D975B6" w:rsidRDefault="00E16F9A">
      <w:r>
        <w:pict w14:anchorId="1E58D1C2">
          <v:rect id="_x0000_i1093" style="width:0;height:1.5pt" o:hralign="center" o:hrstd="t" o:hr="t"/>
        </w:pict>
      </w:r>
    </w:p>
    <w:p w14:paraId="07FB60B6" w14:textId="77777777" w:rsidR="00D975B6" w:rsidRDefault="00E16F9A">
      <w:pPr>
        <w:pStyle w:val="Heading3"/>
      </w:pPr>
      <w:bookmarkStart w:id="148" w:name="lansoprazol"/>
      <w:bookmarkStart w:id="149" w:name="_Toc243121744"/>
      <w:bookmarkEnd w:id="146"/>
      <w:r>
        <w:t>3.68 Lansoprazol</w:t>
      </w:r>
      <w:bookmarkEnd w:id="149"/>
    </w:p>
    <w:p w14:paraId="51B9D6E5" w14:textId="77777777" w:rsidR="00D975B6" w:rsidRDefault="00E16F9A">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D975B6" w14:paraId="2259F44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75F28B" w14:textId="77777777" w:rsidR="00D975B6" w:rsidRDefault="00E16F9A">
            <w:pPr>
              <w:pStyle w:val="Compact"/>
            </w:pPr>
            <w:r>
              <w:rPr>
                <w:sz w:val="19"/>
              </w:rPr>
              <w:t>Berat badan</w:t>
            </w:r>
          </w:p>
        </w:tc>
        <w:tc>
          <w:tcPr>
            <w:tcW w:w="0" w:type="auto"/>
            <w:shd w:val="clear" w:color="auto" w:fill="DCE6F1"/>
          </w:tcPr>
          <w:p w14:paraId="04E6B928" w14:textId="77777777" w:rsidR="00D975B6" w:rsidRDefault="00E16F9A">
            <w:pPr>
              <w:pStyle w:val="Compact"/>
            </w:pPr>
            <w:r>
              <w:rPr>
                <w:sz w:val="19"/>
              </w:rPr>
              <w:t>Dosis</w:t>
            </w:r>
          </w:p>
        </w:tc>
      </w:tr>
      <w:tr w:rsidR="00D975B6" w14:paraId="04D1C2AF" w14:textId="77777777">
        <w:tc>
          <w:tcPr>
            <w:tcW w:w="0" w:type="auto"/>
          </w:tcPr>
          <w:p w14:paraId="6FFCD281" w14:textId="77777777" w:rsidR="00D975B6" w:rsidRDefault="00E16F9A">
            <w:pPr>
              <w:pStyle w:val="Compact"/>
            </w:pPr>
            <w:r>
              <w:rPr>
                <w:sz w:val="19"/>
              </w:rPr>
              <w:t>1 thn–30 kg</w:t>
            </w:r>
          </w:p>
        </w:tc>
        <w:tc>
          <w:tcPr>
            <w:tcW w:w="0" w:type="auto"/>
          </w:tcPr>
          <w:p w14:paraId="51249E17" w14:textId="77777777" w:rsidR="00D975B6" w:rsidRDefault="00E16F9A">
            <w:pPr>
              <w:pStyle w:val="Compact"/>
            </w:pPr>
            <w:r>
              <w:rPr>
                <w:sz w:val="19"/>
              </w:rPr>
              <w:t>15 mg</w:t>
            </w:r>
          </w:p>
        </w:tc>
      </w:tr>
      <w:tr w:rsidR="00D975B6" w14:paraId="4E47B342" w14:textId="77777777">
        <w:tc>
          <w:tcPr>
            <w:tcW w:w="0" w:type="auto"/>
          </w:tcPr>
          <w:p w14:paraId="7E265D61" w14:textId="77777777" w:rsidR="00D975B6" w:rsidRDefault="00E16F9A">
            <w:pPr>
              <w:pStyle w:val="Compact"/>
            </w:pPr>
            <w:r>
              <w:rPr>
                <w:sz w:val="19"/>
              </w:rPr>
              <w:t>&gt;30 kg</w:t>
            </w:r>
          </w:p>
        </w:tc>
        <w:tc>
          <w:tcPr>
            <w:tcW w:w="0" w:type="auto"/>
          </w:tcPr>
          <w:p w14:paraId="20D96014" w14:textId="77777777" w:rsidR="00D975B6" w:rsidRDefault="00E16F9A">
            <w:pPr>
              <w:pStyle w:val="Compact"/>
            </w:pPr>
            <w:r>
              <w:rPr>
                <w:sz w:val="19"/>
              </w:rPr>
              <w:t>30 mg</w:t>
            </w:r>
          </w:p>
        </w:tc>
      </w:tr>
    </w:tbl>
    <w:p w14:paraId="2FB4DC92" w14:textId="77777777" w:rsidR="00D975B6" w:rsidRDefault="00E16F9A">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1DE3C44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87E8E9A" w14:textId="77777777" w:rsidR="00D975B6" w:rsidRDefault="00E16F9A">
            <w:pPr>
              <w:pStyle w:val="Compact"/>
            </w:pPr>
            <w:r>
              <w:rPr>
                <w:sz w:val="19"/>
              </w:rPr>
              <w:t>Sediaan</w:t>
            </w:r>
          </w:p>
        </w:tc>
        <w:tc>
          <w:tcPr>
            <w:tcW w:w="2640" w:type="dxa"/>
            <w:shd w:val="clear" w:color="auto" w:fill="DCE6F1"/>
          </w:tcPr>
          <w:p w14:paraId="3A318150" w14:textId="77777777" w:rsidR="00D975B6" w:rsidRDefault="00E16F9A">
            <w:pPr>
              <w:pStyle w:val="Compact"/>
            </w:pPr>
            <w:r>
              <w:rPr>
                <w:sz w:val="19"/>
              </w:rPr>
              <w:t>Peresepan maksimal</w:t>
            </w:r>
          </w:p>
        </w:tc>
        <w:tc>
          <w:tcPr>
            <w:tcW w:w="2640" w:type="dxa"/>
            <w:shd w:val="clear" w:color="auto" w:fill="DCE6F1"/>
          </w:tcPr>
          <w:p w14:paraId="183AABF6" w14:textId="77777777" w:rsidR="00D975B6" w:rsidRDefault="00E16F9A">
            <w:pPr>
              <w:pStyle w:val="Compact"/>
            </w:pPr>
            <w:r>
              <w:rPr>
                <w:sz w:val="19"/>
              </w:rPr>
              <w:t>Restriksi</w:t>
            </w:r>
          </w:p>
        </w:tc>
      </w:tr>
      <w:tr w:rsidR="00D975B6" w14:paraId="5B7C71C7" w14:textId="77777777">
        <w:tc>
          <w:tcPr>
            <w:tcW w:w="2640" w:type="dxa"/>
          </w:tcPr>
          <w:p w14:paraId="45EE7FD6" w14:textId="77777777" w:rsidR="00D975B6" w:rsidRDefault="00E16F9A">
            <w:pPr>
              <w:pStyle w:val="Compact"/>
            </w:pPr>
            <w:r>
              <w:rPr>
                <w:sz w:val="19"/>
              </w:rPr>
              <w:t>Kapsul 30 mg</w:t>
            </w:r>
          </w:p>
        </w:tc>
        <w:tc>
          <w:tcPr>
            <w:tcW w:w="2640" w:type="dxa"/>
          </w:tcPr>
          <w:p w14:paraId="69AB019E" w14:textId="77777777" w:rsidR="00D975B6" w:rsidRDefault="00E16F9A">
            <w:pPr>
              <w:pStyle w:val="Compact"/>
            </w:pPr>
            <w:r>
              <w:rPr>
                <w:sz w:val="19"/>
              </w:rPr>
              <w:t>30 kaps/bulan</w:t>
            </w:r>
          </w:p>
        </w:tc>
        <w:tc>
          <w:tcPr>
            <w:tcW w:w="2640" w:type="dxa"/>
          </w:tcPr>
          <w:p w14:paraId="6069F22C" w14:textId="77777777" w:rsidR="00D975B6" w:rsidRDefault="00E16F9A">
            <w:pPr>
              <w:pStyle w:val="Compact"/>
            </w:pPr>
            <w:r>
              <w:rPr>
                <w:sz w:val="19"/>
              </w:rPr>
              <w:t>a) Untuk terapi jangka pendek pada kasus tukak lambung, tukak duodenum dan refluks esofagitis. b) Diberikan 1 jam sebelum makan.</w:t>
            </w:r>
          </w:p>
        </w:tc>
      </w:tr>
    </w:tbl>
    <w:p w14:paraId="5025B96E" w14:textId="77777777" w:rsidR="00D975B6" w:rsidRDefault="00E16F9A">
      <w:pPr>
        <w:pStyle w:val="BodyText"/>
      </w:pPr>
      <w:r>
        <w:rPr>
          <w:b/>
          <w:bCs/>
        </w:rPr>
        <w:t>Aturan penggunaan</w:t>
      </w:r>
    </w:p>
    <w:p w14:paraId="52479E81" w14:textId="77777777" w:rsidR="00D975B6" w:rsidRDefault="00E16F9A" w:rsidP="00E16F9A">
      <w:pPr>
        <w:pStyle w:val="Compact"/>
        <w:numPr>
          <w:ilvl w:val="0"/>
          <w:numId w:val="489"/>
        </w:numPr>
      </w:pPr>
      <w:r>
        <w:t>Diberikan 1 jam sebelum makan (FORNAS).</w:t>
      </w:r>
    </w:p>
    <w:p w14:paraId="2098AA22" w14:textId="77777777" w:rsidR="00D975B6" w:rsidRDefault="00E16F9A" w:rsidP="00E16F9A">
      <w:pPr>
        <w:pStyle w:val="Compact"/>
        <w:numPr>
          <w:ilvl w:val="0"/>
          <w:numId w:val="489"/>
        </w:numPr>
      </w:pPr>
      <w:r>
        <w:t>Kapsul tidak boleh dihancurkan atau dikunyah; diberikan sedikitnya 30 menit sebelum sukralfat; antasida boleh diberikan bersamaan (label Prevacid).</w:t>
      </w:r>
    </w:p>
    <w:p w14:paraId="1BC3AA14" w14:textId="77777777" w:rsidR="00D975B6" w:rsidRDefault="00E16F9A">
      <w:pPr>
        <w:pStyle w:val="FirstParagraph"/>
      </w:pPr>
      <w:r>
        <w:rPr>
          <w:b/>
          <w:bCs/>
        </w:rPr>
        <w:t>Manfaat obat</w:t>
      </w:r>
      <w:r>
        <w:t xml:space="preserve"> (label Prevacid)</w:t>
      </w:r>
    </w:p>
    <w:p w14:paraId="3C607EEF" w14:textId="77777777" w:rsidR="00D975B6" w:rsidRDefault="00E16F9A" w:rsidP="00E16F9A">
      <w:pPr>
        <w:pStyle w:val="Compact"/>
        <w:numPr>
          <w:ilvl w:val="0"/>
          <w:numId w:val="490"/>
        </w:numPr>
      </w:pPr>
      <w:r>
        <w:t>Pada anak usia 1–17 tahun: terapi jangka pendek GERD simtomatik dan esofagitis erosif. Tidak efektif pada bayi usia 1 bulan sampai kurang dari 1 tahun dengan GERD simtomatik.</w:t>
      </w:r>
    </w:p>
    <w:p w14:paraId="5CF25D1B" w14:textId="77777777" w:rsidR="00D975B6" w:rsidRDefault="00E16F9A" w:rsidP="00E16F9A">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58EABD2F" w14:textId="77777777" w:rsidR="00D975B6" w:rsidRDefault="00E16F9A">
      <w:pPr>
        <w:pStyle w:val="FirstParagraph"/>
      </w:pPr>
      <w:r>
        <w:rPr>
          <w:b/>
          <w:bCs/>
        </w:rPr>
        <w:t>Efek samping</w:t>
      </w:r>
      <w:r>
        <w:t xml:space="preserve"> (label Prevacid)</w:t>
      </w:r>
    </w:p>
    <w:p w14:paraId="40688EE3" w14:textId="77777777" w:rsidR="00D975B6" w:rsidRDefault="00E16F9A" w:rsidP="00E16F9A">
      <w:pPr>
        <w:pStyle w:val="Compact"/>
        <w:numPr>
          <w:ilvl w:val="0"/>
          <w:numId w:val="491"/>
        </w:numPr>
      </w:pPr>
      <w:r>
        <w:t>Pada uji terkontrol plasebo: diare (3,8%), nyeri perut (2,1%), mual (1,3%), konstipasi (1,0%). Diare lebih sering pada dosis 60 mg.</w:t>
      </w:r>
    </w:p>
    <w:p w14:paraId="063E7A01" w14:textId="77777777" w:rsidR="00D975B6" w:rsidRDefault="00E16F9A">
      <w:pPr>
        <w:pStyle w:val="FirstParagraph"/>
      </w:pPr>
      <w:r>
        <w:rPr>
          <w:b/>
          <w:bCs/>
        </w:rPr>
        <w:t>Peringatan</w:t>
      </w:r>
      <w:r>
        <w:t xml:space="preserve"> (label Prevacid)</w:t>
      </w:r>
    </w:p>
    <w:p w14:paraId="25DB1C2E" w14:textId="77777777" w:rsidR="00D975B6" w:rsidRDefault="00E16F9A" w:rsidP="00E16F9A">
      <w:pPr>
        <w:pStyle w:val="Compact"/>
        <w:numPr>
          <w:ilvl w:val="0"/>
          <w:numId w:val="492"/>
        </w:numPr>
      </w:pPr>
      <w:r>
        <w:t>Kontraindikasi: hipersensitivitas terhadap komponen formulasi; pemberian bersama produk yang mengandung rilpivirin.</w:t>
      </w:r>
    </w:p>
    <w:p w14:paraId="61D4E3CE" w14:textId="77777777" w:rsidR="00D975B6" w:rsidRDefault="00E16F9A" w:rsidP="00E16F9A">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3F344089" w14:textId="77777777" w:rsidR="00D975B6" w:rsidRDefault="00E16F9A" w:rsidP="00E16F9A">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529C946C" w14:textId="77777777" w:rsidR="00D975B6" w:rsidRDefault="00E16F9A" w:rsidP="00E16F9A">
      <w:pPr>
        <w:pStyle w:val="Compact"/>
        <w:numPr>
          <w:ilvl w:val="0"/>
          <w:numId w:val="492"/>
        </w:numPr>
      </w:pPr>
      <w:r>
        <w:t>Penggunaan lama: defisiensi vitamin B12, hipomagnesemia, dan polip kelenjar fundus.</w:t>
      </w:r>
    </w:p>
    <w:p w14:paraId="5BF6C61B" w14:textId="77777777" w:rsidR="00D975B6" w:rsidRDefault="00E16F9A" w:rsidP="00E16F9A">
      <w:pPr>
        <w:pStyle w:val="Compact"/>
        <w:numPr>
          <w:ilvl w:val="0"/>
          <w:numId w:val="492"/>
        </w:numPr>
      </w:pPr>
      <w:r>
        <w:t>Dapat meningkatkan kadar kromogranin A sehingga mengganggu pemeriksaan tumor neuroendokrin; interaksi dengan metotreksat dosis tinggi.</w:t>
      </w:r>
    </w:p>
    <w:p w14:paraId="251ACF9A" w14:textId="77777777" w:rsidR="00D975B6" w:rsidRDefault="00E16F9A">
      <w:pPr>
        <w:pStyle w:val="FirstParagraph"/>
      </w:pPr>
      <w:r>
        <w:rPr>
          <w:b/>
          <w:bCs/>
        </w:rPr>
        <w:t>Farmakokinetik</w:t>
      </w:r>
      <w:r>
        <w:t xml:space="preserve"> (label Prevacid)</w:t>
      </w:r>
    </w:p>
    <w:p w14:paraId="109B1FF7" w14:textId="77777777" w:rsidR="00D975B6" w:rsidRDefault="00E16F9A" w:rsidP="00E16F9A">
      <w:pPr>
        <w:pStyle w:val="Compact"/>
        <w:numPr>
          <w:ilvl w:val="0"/>
          <w:numId w:val="493"/>
        </w:numPr>
      </w:pPr>
      <w:r>
        <w:t>Granul bersalut enterik; penyerapan dimulai setelah granul keluar dari lambung. Kadar puncak plasma sekitar 1,7 jam; bioavailabilitas absolut lebih dari 80%.</w:t>
      </w:r>
    </w:p>
    <w:p w14:paraId="2A25F21E" w14:textId="77777777" w:rsidR="00D975B6" w:rsidRDefault="00E16F9A" w:rsidP="00E16F9A">
      <w:pPr>
        <w:pStyle w:val="Compact"/>
        <w:numPr>
          <w:ilvl w:val="0"/>
          <w:numId w:val="493"/>
        </w:numPr>
      </w:pPr>
      <w:r>
        <w:t>Cmax dan AUC turun 50–70% bila diberikan 30 menit setelah makan; tidak ada pengaruh makanan bermakna bila diberikan sebelum makan.</w:t>
      </w:r>
    </w:p>
    <w:p w14:paraId="0CC622E5" w14:textId="77777777" w:rsidR="00D975B6" w:rsidRDefault="00E16F9A" w:rsidP="00E16F9A">
      <w:pPr>
        <w:pStyle w:val="Compact"/>
        <w:numPr>
          <w:ilvl w:val="0"/>
          <w:numId w:val="493"/>
        </w:numPr>
      </w:pPr>
      <w:r>
        <w:t>97% terikat protein plasma; dimetabolisme luas di hati. Waktu paruh plasma rata-rata 1,5 jam.</w:t>
      </w:r>
    </w:p>
    <w:p w14:paraId="2835754C" w14:textId="77777777" w:rsidR="00D975B6" w:rsidRDefault="00E16F9A" w:rsidP="00E16F9A">
      <w:pPr>
        <w:pStyle w:val="Compact"/>
        <w:numPr>
          <w:ilvl w:val="0"/>
          <w:numId w:val="493"/>
        </w:numPr>
      </w:pPr>
      <w:r>
        <w:t>Hampir tidak ada obat utuh di urin; sekitar sepertiga dikeluarkan di urin dan dua pertiga di feses sebagai metabolit.</w:t>
      </w:r>
    </w:p>
    <w:p w14:paraId="25E1B0BD" w14:textId="77777777" w:rsidR="00D975B6" w:rsidRDefault="00E16F9A">
      <w:pPr>
        <w:pStyle w:val="FirstParagraph"/>
      </w:pPr>
      <w:r>
        <w:rPr>
          <w:b/>
          <w:bCs/>
        </w:rPr>
        <w:t>Farmakodinamik</w:t>
      </w:r>
      <w:r>
        <w:t xml:space="preserve"> (label Prevacid)</w:t>
      </w:r>
    </w:p>
    <w:p w14:paraId="5E460B1D" w14:textId="77777777" w:rsidR="00D975B6" w:rsidRDefault="00E16F9A" w:rsidP="00E16F9A">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40254A2D" w14:textId="77777777" w:rsidR="00D975B6" w:rsidRDefault="00E16F9A" w:rsidP="00E16F9A">
      <w:pPr>
        <w:pStyle w:val="Compact"/>
        <w:numPr>
          <w:ilvl w:val="0"/>
          <w:numId w:val="494"/>
        </w:numPr>
      </w:pPr>
      <w:r>
        <w:t>Menghambat tahap akhir pembentukan asam.</w:t>
      </w:r>
    </w:p>
    <w:p w14:paraId="719B76BD" w14:textId="77777777" w:rsidR="00D975B6" w:rsidRDefault="00E16F9A">
      <w:pPr>
        <w:pStyle w:val="FirstParagraph"/>
      </w:pPr>
      <w:r>
        <w:rPr>
          <w:b/>
          <w:bCs/>
        </w:rPr>
        <w:t>Daftar pustaka</w:t>
      </w:r>
    </w:p>
    <w:p w14:paraId="74271B0E" w14:textId="77777777" w:rsidR="00D975B6" w:rsidRDefault="00E16F9A" w:rsidP="00E16F9A">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1B45E598" w14:textId="77777777" w:rsidR="00D975B6" w:rsidRDefault="00E16F9A" w:rsidP="00E16F9A">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385B549" w14:textId="77777777" w:rsidR="00D975B6" w:rsidRDefault="00E16F9A" w:rsidP="00E16F9A">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1B888CC9" w14:textId="77777777" w:rsidR="00D975B6" w:rsidRDefault="00E16F9A">
      <w:r>
        <w:pict w14:anchorId="5073CE27">
          <v:rect id="_x0000_i1094" style="width:0;height:1.5pt" o:hralign="center" o:hrstd="t" o:hr="t"/>
        </w:pict>
      </w:r>
    </w:p>
    <w:p w14:paraId="608DB7A3" w14:textId="77777777" w:rsidR="00D975B6" w:rsidRDefault="00E16F9A">
      <w:pPr>
        <w:pStyle w:val="Heading3"/>
      </w:pPr>
      <w:bookmarkStart w:id="150" w:name="deferoksamin"/>
      <w:bookmarkStart w:id="151" w:name="_Toc243121745"/>
      <w:bookmarkEnd w:id="148"/>
      <w:r>
        <w:t>3.69 Deferoksamin</w:t>
      </w:r>
      <w:bookmarkEnd w:id="151"/>
    </w:p>
    <w:p w14:paraId="37CAC008"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6BF66E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835C83F" w14:textId="77777777" w:rsidR="00D975B6" w:rsidRDefault="00E16F9A">
            <w:pPr>
              <w:pStyle w:val="Compact"/>
            </w:pPr>
            <w:r>
              <w:rPr>
                <w:sz w:val="19"/>
              </w:rPr>
              <w:t>Keadaan</w:t>
            </w:r>
          </w:p>
        </w:tc>
        <w:tc>
          <w:tcPr>
            <w:tcW w:w="2640" w:type="dxa"/>
            <w:shd w:val="clear" w:color="auto" w:fill="DCE6F1"/>
          </w:tcPr>
          <w:p w14:paraId="425014D1" w14:textId="77777777" w:rsidR="00D975B6" w:rsidRDefault="00E16F9A">
            <w:pPr>
              <w:pStyle w:val="Compact"/>
            </w:pPr>
            <w:r>
              <w:rPr>
                <w:sz w:val="19"/>
              </w:rPr>
              <w:t>Dosis</w:t>
            </w:r>
          </w:p>
        </w:tc>
        <w:tc>
          <w:tcPr>
            <w:tcW w:w="2640" w:type="dxa"/>
            <w:shd w:val="clear" w:color="auto" w:fill="DCE6F1"/>
          </w:tcPr>
          <w:p w14:paraId="153B808D" w14:textId="77777777" w:rsidR="00D975B6" w:rsidRDefault="00E16F9A">
            <w:pPr>
              <w:pStyle w:val="Compact"/>
            </w:pPr>
            <w:r>
              <w:rPr>
                <w:sz w:val="19"/>
              </w:rPr>
              <w:t>Sumber</w:t>
            </w:r>
          </w:p>
        </w:tc>
      </w:tr>
      <w:tr w:rsidR="00D975B6" w14:paraId="4028E880" w14:textId="77777777">
        <w:tc>
          <w:tcPr>
            <w:tcW w:w="2640" w:type="dxa"/>
          </w:tcPr>
          <w:p w14:paraId="17DBA947" w14:textId="77777777" w:rsidR="00D975B6" w:rsidRDefault="00E16F9A">
            <w:pPr>
              <w:pStyle w:val="Compact"/>
            </w:pPr>
            <w:r>
              <w:rPr>
                <w:sz w:val="19"/>
              </w:rPr>
              <w:t>SK</w:t>
            </w:r>
          </w:p>
        </w:tc>
        <w:tc>
          <w:tcPr>
            <w:tcW w:w="2640" w:type="dxa"/>
          </w:tcPr>
          <w:p w14:paraId="60F9B7D9" w14:textId="77777777" w:rsidR="00D975B6" w:rsidRDefault="00E16F9A">
            <w:pPr>
              <w:pStyle w:val="Compact"/>
            </w:pPr>
            <w:r>
              <w:rPr>
                <w:sz w:val="19"/>
              </w:rPr>
              <w:t>30–50 mg/kg/hari, 5–7x/minggu, 8–12 jam SK</w:t>
            </w:r>
          </w:p>
        </w:tc>
        <w:tc>
          <w:tcPr>
            <w:tcW w:w="2640" w:type="dxa"/>
          </w:tcPr>
          <w:p w14:paraId="670EDC5E" w14:textId="77777777" w:rsidR="00D975B6" w:rsidRDefault="00E16F9A">
            <w:pPr>
              <w:pStyle w:val="Compact"/>
            </w:pPr>
            <w:r>
              <w:rPr>
                <w:sz w:val="19"/>
              </w:rPr>
              <w:t>IDAI hlm. 45 (tertulis “Deferioksamin”</w:t>
            </w:r>
            <w:r>
              <w:rPr>
                <w:sz w:val="19"/>
              </w:rPr>
              <w:t>)</w:t>
            </w:r>
          </w:p>
        </w:tc>
      </w:tr>
      <w:tr w:rsidR="00D975B6" w14:paraId="7B3F31DE" w14:textId="77777777">
        <w:tc>
          <w:tcPr>
            <w:tcW w:w="2640" w:type="dxa"/>
          </w:tcPr>
          <w:p w14:paraId="7C6C54FB" w14:textId="77777777" w:rsidR="00D975B6" w:rsidRDefault="00E16F9A">
            <w:pPr>
              <w:pStyle w:val="Compact"/>
            </w:pPr>
            <w:r>
              <w:rPr>
                <w:sz w:val="19"/>
              </w:rPr>
              <w:t>Injeksi 500 mg, anak usia &lt;3 tahun</w:t>
            </w:r>
          </w:p>
        </w:tc>
        <w:tc>
          <w:tcPr>
            <w:tcW w:w="2640" w:type="dxa"/>
          </w:tcPr>
          <w:p w14:paraId="63052342" w14:textId="77777777" w:rsidR="00D975B6" w:rsidRDefault="00E16F9A">
            <w:pPr>
              <w:pStyle w:val="Compact"/>
            </w:pPr>
            <w:r>
              <w:rPr>
                <w:sz w:val="19"/>
              </w:rPr>
              <w:t>20–30 mg/kgBB/hari, maks 5–7 hari</w:t>
            </w:r>
          </w:p>
        </w:tc>
        <w:tc>
          <w:tcPr>
            <w:tcW w:w="2640" w:type="dxa"/>
          </w:tcPr>
          <w:p w14:paraId="57268167" w14:textId="77777777" w:rsidR="00D975B6" w:rsidRDefault="00E16F9A">
            <w:pPr>
              <w:pStyle w:val="Compact"/>
            </w:pPr>
            <w:r>
              <w:rPr>
                <w:sz w:val="19"/>
              </w:rPr>
              <w:t>FORNAS hlm. 117–118</w:t>
            </w:r>
          </w:p>
        </w:tc>
      </w:tr>
      <w:tr w:rsidR="00D975B6" w14:paraId="322FE8AB" w14:textId="77777777">
        <w:tc>
          <w:tcPr>
            <w:tcW w:w="2640" w:type="dxa"/>
          </w:tcPr>
          <w:p w14:paraId="42690F9A" w14:textId="77777777" w:rsidR="00D975B6" w:rsidRDefault="00E16F9A">
            <w:pPr>
              <w:pStyle w:val="Compact"/>
            </w:pPr>
            <w:r>
              <w:rPr>
                <w:sz w:val="19"/>
              </w:rPr>
              <w:t>Injeksi 500 mg, usia &gt;3 tahun</w:t>
            </w:r>
          </w:p>
        </w:tc>
        <w:tc>
          <w:tcPr>
            <w:tcW w:w="2640" w:type="dxa"/>
          </w:tcPr>
          <w:p w14:paraId="53886DD2" w14:textId="77777777" w:rsidR="00D975B6" w:rsidRDefault="00E16F9A">
            <w:pPr>
              <w:pStyle w:val="Compact"/>
            </w:pPr>
            <w:r>
              <w:rPr>
                <w:sz w:val="19"/>
              </w:rPr>
              <w:t>40–60 mg/kgBB/hari, maks 5–7 hari</w:t>
            </w:r>
          </w:p>
        </w:tc>
        <w:tc>
          <w:tcPr>
            <w:tcW w:w="2640" w:type="dxa"/>
          </w:tcPr>
          <w:p w14:paraId="33E9FA31" w14:textId="77777777" w:rsidR="00D975B6" w:rsidRDefault="00E16F9A">
            <w:pPr>
              <w:pStyle w:val="Compact"/>
            </w:pPr>
            <w:r>
              <w:rPr>
                <w:sz w:val="19"/>
              </w:rPr>
              <w:t>FORNAS hlm. 118</w:t>
            </w:r>
          </w:p>
        </w:tc>
      </w:tr>
    </w:tbl>
    <w:p w14:paraId="72FDAACE" w14:textId="77777777" w:rsidR="00D975B6" w:rsidRDefault="00E16F9A">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6C2B0C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88E9401" w14:textId="77777777" w:rsidR="00D975B6" w:rsidRDefault="00E16F9A">
            <w:pPr>
              <w:pStyle w:val="Compact"/>
            </w:pPr>
            <w:r>
              <w:rPr>
                <w:sz w:val="19"/>
              </w:rPr>
              <w:t>Dosis normal</w:t>
            </w:r>
          </w:p>
        </w:tc>
        <w:tc>
          <w:tcPr>
            <w:tcW w:w="1131" w:type="dxa"/>
            <w:shd w:val="clear" w:color="auto" w:fill="DCE6F1"/>
          </w:tcPr>
          <w:p w14:paraId="60D0A4E1" w14:textId="77777777" w:rsidR="00D975B6" w:rsidRDefault="00E16F9A">
            <w:pPr>
              <w:pStyle w:val="Compact"/>
            </w:pPr>
            <w:r>
              <w:rPr>
                <w:sz w:val="19"/>
              </w:rPr>
              <w:t>Dosis (D)/Interval (I)</w:t>
            </w:r>
          </w:p>
        </w:tc>
        <w:tc>
          <w:tcPr>
            <w:tcW w:w="1131" w:type="dxa"/>
            <w:shd w:val="clear" w:color="auto" w:fill="DCE6F1"/>
          </w:tcPr>
          <w:p w14:paraId="3F52469F" w14:textId="77777777" w:rsidR="00D975B6" w:rsidRDefault="00E16F9A">
            <w:pPr>
              <w:pStyle w:val="Compact"/>
            </w:pPr>
            <w:r>
              <w:rPr>
                <w:sz w:val="19"/>
              </w:rPr>
              <w:t>LFG &gt;50</w:t>
            </w:r>
          </w:p>
        </w:tc>
        <w:tc>
          <w:tcPr>
            <w:tcW w:w="1131" w:type="dxa"/>
            <w:shd w:val="clear" w:color="auto" w:fill="DCE6F1"/>
          </w:tcPr>
          <w:p w14:paraId="526C1767" w14:textId="77777777" w:rsidR="00D975B6" w:rsidRDefault="00E16F9A">
            <w:pPr>
              <w:pStyle w:val="Compact"/>
            </w:pPr>
            <w:r>
              <w:rPr>
                <w:sz w:val="19"/>
              </w:rPr>
              <w:t>LFG 10–50</w:t>
            </w:r>
          </w:p>
        </w:tc>
        <w:tc>
          <w:tcPr>
            <w:tcW w:w="1131" w:type="dxa"/>
            <w:shd w:val="clear" w:color="auto" w:fill="DCE6F1"/>
          </w:tcPr>
          <w:p w14:paraId="17CABBDD" w14:textId="77777777" w:rsidR="00D975B6" w:rsidRDefault="00E16F9A">
            <w:pPr>
              <w:pStyle w:val="Compact"/>
            </w:pPr>
            <w:r>
              <w:rPr>
                <w:sz w:val="19"/>
              </w:rPr>
              <w:t>LFG &lt;10</w:t>
            </w:r>
          </w:p>
        </w:tc>
        <w:tc>
          <w:tcPr>
            <w:tcW w:w="1131" w:type="dxa"/>
            <w:shd w:val="clear" w:color="auto" w:fill="DCE6F1"/>
          </w:tcPr>
          <w:p w14:paraId="5795C0E9" w14:textId="77777777" w:rsidR="00D975B6" w:rsidRDefault="00E16F9A">
            <w:pPr>
              <w:pStyle w:val="Compact"/>
            </w:pPr>
            <w:r>
              <w:rPr>
                <w:sz w:val="19"/>
              </w:rPr>
              <w:t>HD</w:t>
            </w:r>
          </w:p>
        </w:tc>
        <w:tc>
          <w:tcPr>
            <w:tcW w:w="1131" w:type="dxa"/>
            <w:shd w:val="clear" w:color="auto" w:fill="DCE6F1"/>
          </w:tcPr>
          <w:p w14:paraId="27168A41" w14:textId="77777777" w:rsidR="00D975B6" w:rsidRDefault="00E16F9A">
            <w:pPr>
              <w:pStyle w:val="Compact"/>
            </w:pPr>
            <w:r>
              <w:rPr>
                <w:sz w:val="19"/>
              </w:rPr>
              <w:t>PD</w:t>
            </w:r>
          </w:p>
        </w:tc>
      </w:tr>
      <w:tr w:rsidR="00D975B6" w14:paraId="163A05B4" w14:textId="77777777">
        <w:tc>
          <w:tcPr>
            <w:tcW w:w="1131" w:type="dxa"/>
          </w:tcPr>
          <w:p w14:paraId="1603F7D1" w14:textId="77777777" w:rsidR="00D975B6" w:rsidRDefault="00E16F9A">
            <w:pPr>
              <w:pStyle w:val="Compact"/>
            </w:pPr>
            <w:r>
              <w:rPr>
                <w:sz w:val="19"/>
              </w:rPr>
              <w:t>10–15 mg/kg/jam iv utk 12–24 jam</w:t>
            </w:r>
          </w:p>
        </w:tc>
        <w:tc>
          <w:tcPr>
            <w:tcW w:w="1131" w:type="dxa"/>
          </w:tcPr>
          <w:p w14:paraId="3146D1A3" w14:textId="77777777" w:rsidR="00D975B6" w:rsidRDefault="00E16F9A">
            <w:pPr>
              <w:pStyle w:val="Compact"/>
            </w:pPr>
            <w:r>
              <w:rPr>
                <w:sz w:val="19"/>
              </w:rPr>
              <w:t>D</w:t>
            </w:r>
          </w:p>
        </w:tc>
        <w:tc>
          <w:tcPr>
            <w:tcW w:w="1131" w:type="dxa"/>
          </w:tcPr>
          <w:p w14:paraId="04E52359" w14:textId="77777777" w:rsidR="00D975B6" w:rsidRDefault="00E16F9A">
            <w:pPr>
              <w:pStyle w:val="Compact"/>
            </w:pPr>
            <w:r>
              <w:rPr>
                <w:sz w:val="19"/>
              </w:rPr>
              <w:t>100%</w:t>
            </w:r>
          </w:p>
        </w:tc>
        <w:tc>
          <w:tcPr>
            <w:tcW w:w="1131" w:type="dxa"/>
          </w:tcPr>
          <w:p w14:paraId="6589CB98" w14:textId="77777777" w:rsidR="00D975B6" w:rsidRDefault="00E16F9A">
            <w:pPr>
              <w:pStyle w:val="Compact"/>
            </w:pPr>
            <w:r>
              <w:rPr>
                <w:sz w:val="19"/>
              </w:rPr>
              <w:t>75%</w:t>
            </w:r>
          </w:p>
        </w:tc>
        <w:tc>
          <w:tcPr>
            <w:tcW w:w="1131" w:type="dxa"/>
          </w:tcPr>
          <w:p w14:paraId="7254843F" w14:textId="77777777" w:rsidR="00D975B6" w:rsidRDefault="00E16F9A">
            <w:pPr>
              <w:pStyle w:val="Compact"/>
            </w:pPr>
            <w:r>
              <w:rPr>
                <w:sz w:val="19"/>
              </w:rPr>
              <w:t>50%</w:t>
            </w:r>
          </w:p>
        </w:tc>
        <w:tc>
          <w:tcPr>
            <w:tcW w:w="1131" w:type="dxa"/>
          </w:tcPr>
          <w:p w14:paraId="2F6252A8" w14:textId="77777777" w:rsidR="00D975B6" w:rsidRDefault="00E16F9A">
            <w:pPr>
              <w:pStyle w:val="Compact"/>
            </w:pPr>
            <w:r>
              <w:rPr>
                <w:sz w:val="19"/>
              </w:rPr>
              <w:t>tak ada data</w:t>
            </w:r>
          </w:p>
        </w:tc>
        <w:tc>
          <w:tcPr>
            <w:tcW w:w="1131" w:type="dxa"/>
          </w:tcPr>
          <w:p w14:paraId="6A09D4EA" w14:textId="77777777" w:rsidR="00D975B6" w:rsidRDefault="00E16F9A">
            <w:pPr>
              <w:pStyle w:val="Compact"/>
            </w:pPr>
            <w:r>
              <w:rPr>
                <w:sz w:val="19"/>
              </w:rPr>
              <w:t>tak ada data</w:t>
            </w:r>
          </w:p>
        </w:tc>
      </w:tr>
    </w:tbl>
    <w:p w14:paraId="4AF9850F" w14:textId="77777777" w:rsidR="00D975B6" w:rsidRDefault="00E16F9A">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9FA346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17272E7" w14:textId="77777777" w:rsidR="00D975B6" w:rsidRDefault="00E16F9A">
            <w:pPr>
              <w:pStyle w:val="Compact"/>
            </w:pPr>
            <w:r>
              <w:rPr>
                <w:sz w:val="19"/>
              </w:rPr>
              <w:t>Sediaan</w:t>
            </w:r>
          </w:p>
        </w:tc>
        <w:tc>
          <w:tcPr>
            <w:tcW w:w="3960" w:type="dxa"/>
            <w:shd w:val="clear" w:color="auto" w:fill="DCE6F1"/>
          </w:tcPr>
          <w:p w14:paraId="7EAEFBAE" w14:textId="77777777" w:rsidR="00D975B6" w:rsidRDefault="00E16F9A">
            <w:pPr>
              <w:pStyle w:val="Compact"/>
            </w:pPr>
            <w:r>
              <w:rPr>
                <w:sz w:val="19"/>
              </w:rPr>
              <w:t>Peresepan maksimal</w:t>
            </w:r>
          </w:p>
        </w:tc>
      </w:tr>
      <w:tr w:rsidR="00D975B6" w14:paraId="2892C1C1" w14:textId="77777777">
        <w:tc>
          <w:tcPr>
            <w:tcW w:w="3960" w:type="dxa"/>
          </w:tcPr>
          <w:p w14:paraId="2EB9265D" w14:textId="77777777" w:rsidR="00D975B6" w:rsidRDefault="00E16F9A">
            <w:pPr>
              <w:pStyle w:val="Compact"/>
            </w:pPr>
            <w:r>
              <w:rPr>
                <w:sz w:val="19"/>
              </w:rPr>
              <w:t>Injeksi 500 mg</w:t>
            </w:r>
          </w:p>
        </w:tc>
        <w:tc>
          <w:tcPr>
            <w:tcW w:w="3960" w:type="dxa"/>
          </w:tcPr>
          <w:p w14:paraId="10019A8D" w14:textId="77777777" w:rsidR="00D975B6" w:rsidRDefault="00E16F9A">
            <w:pPr>
              <w:pStyle w:val="Compact"/>
            </w:pPr>
            <w:r>
              <w:rPr>
                <w:sz w:val="19"/>
              </w:rPr>
              <w:t>Dosis anak usia &lt;3 tahun: 20–30 mg/kgBB/hari, maks 5–7 hari. Dosis usia &gt;3 tahun: 40–60 mg/kgBB/hari, maks 5–7 hari</w:t>
            </w:r>
          </w:p>
        </w:tc>
      </w:tr>
    </w:tbl>
    <w:p w14:paraId="211FDB3D" w14:textId="77777777" w:rsidR="00D975B6" w:rsidRDefault="00E16F9A">
      <w:pPr>
        <w:pStyle w:val="BodyText"/>
      </w:pPr>
      <w:r>
        <w:rPr>
          <w:b/>
          <w:bCs/>
        </w:rPr>
        <w:t>Aturan penggunaan</w:t>
      </w:r>
    </w:p>
    <w:p w14:paraId="5E2A69A2" w14:textId="77777777" w:rsidR="00D975B6" w:rsidRDefault="00E16F9A" w:rsidP="00E16F9A">
      <w:pPr>
        <w:pStyle w:val="Compact"/>
        <w:numPr>
          <w:ilvl w:val="0"/>
          <w:numId w:val="496"/>
        </w:numPr>
      </w:pPr>
      <w:r>
        <w:t>Sesuai tabel IDAI dan FORNAS.</w:t>
      </w:r>
    </w:p>
    <w:p w14:paraId="1C2347B7" w14:textId="77777777" w:rsidR="00D975B6" w:rsidRDefault="00E16F9A" w:rsidP="00E16F9A">
      <w:pPr>
        <w:pStyle w:val="Compact"/>
        <w:numPr>
          <w:ilvl w:val="0"/>
          <w:numId w:val="496"/>
        </w:numPr>
      </w:pPr>
      <w:r>
        <w:t>Diberikan IM, atau infus SK atau IV perlahan; reaksi hipersensitivitas biasanya terjadi pada suntikan IV cepat (label Desferal).</w:t>
      </w:r>
    </w:p>
    <w:p w14:paraId="1083057C" w14:textId="77777777" w:rsidR="00D975B6" w:rsidRDefault="00E16F9A">
      <w:pPr>
        <w:pStyle w:val="FirstParagraph"/>
      </w:pPr>
      <w:r>
        <w:rPr>
          <w:b/>
          <w:bCs/>
        </w:rPr>
        <w:t>Manfaat obat</w:t>
      </w:r>
      <w:r>
        <w:t xml:space="preserve"> (label Desferal)</w:t>
      </w:r>
    </w:p>
    <w:p w14:paraId="0D761CE6" w14:textId="77777777" w:rsidR="00D975B6" w:rsidRDefault="00E16F9A" w:rsidP="00E16F9A">
      <w:pPr>
        <w:pStyle w:val="Compact"/>
        <w:numPr>
          <w:ilvl w:val="0"/>
          <w:numId w:val="497"/>
        </w:numPr>
      </w:pPr>
      <w:r>
        <w:t>Tambahan pada tata laksana standar keracunan besi akut.</w:t>
      </w:r>
    </w:p>
    <w:p w14:paraId="073F5589" w14:textId="77777777" w:rsidR="00D975B6" w:rsidRDefault="00E16F9A" w:rsidP="00E16F9A">
      <w:pPr>
        <w:pStyle w:val="Compact"/>
        <w:numPr>
          <w:ilvl w:val="0"/>
          <w:numId w:val="497"/>
        </w:numPr>
      </w:pPr>
      <w:r>
        <w:t>Kelebihan besi akibat transfusi pada pasien anemia kronik.</w:t>
      </w:r>
    </w:p>
    <w:p w14:paraId="23C1222B" w14:textId="77777777" w:rsidR="00D975B6" w:rsidRDefault="00E16F9A" w:rsidP="00E16F9A">
      <w:pPr>
        <w:pStyle w:val="Compact"/>
        <w:numPr>
          <w:ilvl w:val="0"/>
          <w:numId w:val="497"/>
        </w:numPr>
      </w:pPr>
      <w:r>
        <w:lastRenderedPageBreak/>
        <w:t>Tidak diindikasikan untuk hemokromatosis primer.</w:t>
      </w:r>
    </w:p>
    <w:p w14:paraId="43488458" w14:textId="77777777" w:rsidR="00D975B6" w:rsidRDefault="00E16F9A">
      <w:pPr>
        <w:pStyle w:val="FirstParagraph"/>
      </w:pPr>
      <w:r>
        <w:rPr>
          <w:b/>
          <w:bCs/>
        </w:rPr>
        <w:t>Efek samping</w:t>
      </w:r>
      <w:r>
        <w:t xml:space="preserve"> (label Desferal)</w:t>
      </w:r>
    </w:p>
    <w:p w14:paraId="5009EAB3" w14:textId="77777777" w:rsidR="00D975B6" w:rsidRDefault="00E16F9A" w:rsidP="00E16F9A">
      <w:pPr>
        <w:pStyle w:val="Compact"/>
        <w:numPr>
          <w:ilvl w:val="0"/>
          <w:numId w:val="498"/>
        </w:numPr>
      </w:pPr>
      <w:r>
        <w:t>Reaksi di tempat suntikan: iritasi, nyeri, rasa terbakar, bengkak, indurasi, gatal, kemerahan, bintul; dapat disertai reaksi sistemik (artralgia, demam, sakit kepala, mialgia, mual).</w:t>
      </w:r>
    </w:p>
    <w:p w14:paraId="277DC0DA" w14:textId="77777777" w:rsidR="00D975B6" w:rsidRDefault="00E16F9A" w:rsidP="00E16F9A">
      <w:pPr>
        <w:pStyle w:val="Compact"/>
        <w:numPr>
          <w:ilvl w:val="0"/>
          <w:numId w:val="498"/>
        </w:numPr>
      </w:pPr>
      <w:r>
        <w:t>Reaksi alergi: ruam menyeluruh, urtikaria, anafilaksis dengan atau tanpa syok, angioedema.</w:t>
      </w:r>
    </w:p>
    <w:p w14:paraId="1E5C2D49" w14:textId="77777777" w:rsidR="00D975B6" w:rsidRDefault="00E16F9A" w:rsidP="00E16F9A">
      <w:pPr>
        <w:pStyle w:val="Compact"/>
        <w:numPr>
          <w:ilvl w:val="0"/>
          <w:numId w:val="498"/>
        </w:numPr>
      </w:pPr>
      <w:r>
        <w:t>Gangguan penglihatan dan pendengaran (lihat Peringatan); gangguan ginjal; gangguan pertumbuhan pada anak.</w:t>
      </w:r>
    </w:p>
    <w:p w14:paraId="514204F0" w14:textId="77777777" w:rsidR="00D975B6" w:rsidRDefault="00E16F9A">
      <w:pPr>
        <w:pStyle w:val="FirstParagraph"/>
      </w:pPr>
      <w:r>
        <w:rPr>
          <w:b/>
          <w:bCs/>
        </w:rPr>
        <w:t>Peringatan</w:t>
      </w:r>
      <w:r>
        <w:t xml:space="preserve"> (label Desferal)</w:t>
      </w:r>
    </w:p>
    <w:p w14:paraId="6CC44699" w14:textId="77777777" w:rsidR="00D975B6" w:rsidRDefault="00E16F9A" w:rsidP="00E16F9A">
      <w:pPr>
        <w:pStyle w:val="Compact"/>
        <w:numPr>
          <w:ilvl w:val="0"/>
          <w:numId w:val="499"/>
        </w:numPr>
      </w:pPr>
      <w:r>
        <w:t>Kontraindikasi: riwayat hipersensitivitas terhadap deferoksamin; penyakit ginjal berat atau anuria.</w:t>
      </w:r>
    </w:p>
    <w:p w14:paraId="40D54C80" w14:textId="77777777" w:rsidR="00D975B6" w:rsidRDefault="00E16F9A" w:rsidP="00E16F9A">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51E49A26" w14:textId="77777777" w:rsidR="00D975B6" w:rsidRDefault="00E16F9A" w:rsidP="00E16F9A">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49FA80DE" w14:textId="77777777" w:rsidR="00D975B6" w:rsidRDefault="00E16F9A" w:rsidP="00E16F9A">
      <w:pPr>
        <w:pStyle w:val="Compact"/>
        <w:numPr>
          <w:ilvl w:val="0"/>
          <w:numId w:val="499"/>
        </w:numPr>
      </w:pPr>
      <w:r>
        <w:t>Dosis tinggi dengan feritin rendah dikaitkan dengan gangguan pertumbuhan pada anak; pantau berat dan tinggi badan setiap 3 bulan.</w:t>
      </w:r>
    </w:p>
    <w:p w14:paraId="2A2E8F0E" w14:textId="77777777" w:rsidR="00D975B6" w:rsidRDefault="00E16F9A" w:rsidP="00E16F9A">
      <w:pPr>
        <w:pStyle w:val="Compact"/>
        <w:numPr>
          <w:ilvl w:val="0"/>
          <w:numId w:val="499"/>
        </w:numPr>
      </w:pPr>
      <w:r>
        <w:t>Sindrom distres napas akut pada dosis IV yang terlalu tinggi; dosis harian anjuran tidak boleh dilampaui.</w:t>
      </w:r>
    </w:p>
    <w:p w14:paraId="5732CDB9" w14:textId="77777777" w:rsidR="00D975B6" w:rsidRDefault="00E16F9A" w:rsidP="00E16F9A">
      <w:pPr>
        <w:pStyle w:val="Compact"/>
        <w:numPr>
          <w:ilvl w:val="0"/>
          <w:numId w:val="499"/>
        </w:numPr>
      </w:pPr>
      <w:r>
        <w:t xml:space="preserve">Meningkatkan risiko infeksi </w:t>
      </w:r>
      <w:r>
        <w:rPr>
          <w:i/>
          <w:iCs/>
        </w:rPr>
        <w:t>Yersinia</w:t>
      </w:r>
      <w:r>
        <w:t xml:space="preserve"> dan mukormikosis.</w:t>
      </w:r>
    </w:p>
    <w:p w14:paraId="530B108A" w14:textId="77777777" w:rsidR="00D975B6" w:rsidRDefault="00E16F9A" w:rsidP="00E16F9A">
      <w:pPr>
        <w:pStyle w:val="Compact"/>
        <w:numPr>
          <w:ilvl w:val="0"/>
          <w:numId w:val="499"/>
        </w:numPr>
      </w:pPr>
      <w:r>
        <w:t>Disfungsi jantung pada kelebihan besi berat bila bersama vitamin C dosis tinggi.</w:t>
      </w:r>
    </w:p>
    <w:p w14:paraId="6A867245" w14:textId="77777777" w:rsidR="00D975B6" w:rsidRDefault="00E16F9A">
      <w:pPr>
        <w:pStyle w:val="FirstParagraph"/>
      </w:pPr>
      <w:r>
        <w:rPr>
          <w:b/>
          <w:bCs/>
        </w:rPr>
        <w:t>Farmakokinetik</w:t>
      </w:r>
      <w:r>
        <w:t xml:space="preserve"> (label Desferal)</w:t>
      </w:r>
    </w:p>
    <w:p w14:paraId="42DAAFBC" w14:textId="77777777" w:rsidR="00D975B6" w:rsidRDefault="00E16F9A" w:rsidP="00E16F9A">
      <w:pPr>
        <w:pStyle w:val="Compact"/>
        <w:numPr>
          <w:ilvl w:val="0"/>
          <w:numId w:val="500"/>
        </w:numPr>
      </w:pPr>
      <w:r>
        <w:t>Dimetabolisme terutama oleh enzim plasma.</w:t>
      </w:r>
    </w:p>
    <w:p w14:paraId="5A94A400" w14:textId="77777777" w:rsidR="00D975B6" w:rsidRDefault="00E16F9A" w:rsidP="00E16F9A">
      <w:pPr>
        <w:pStyle w:val="Compact"/>
        <w:numPr>
          <w:ilvl w:val="0"/>
          <w:numId w:val="500"/>
        </w:numPr>
      </w:pPr>
      <w:r>
        <w:t>Kelat besi mudah larut dalam air dan mudah melewati ginjal sehingga urin berwarna kemerahan; sebagian juga dikeluarkan di feses melalui empedu.</w:t>
      </w:r>
    </w:p>
    <w:p w14:paraId="136472A3" w14:textId="77777777" w:rsidR="00D975B6" w:rsidRDefault="00E16F9A">
      <w:pPr>
        <w:pStyle w:val="FirstParagraph"/>
      </w:pPr>
      <w:r>
        <w:rPr>
          <w:b/>
          <w:bCs/>
        </w:rPr>
        <w:t>Farmakodinamik</w:t>
      </w:r>
      <w:r>
        <w:t xml:space="preserve"> (label Desferal)</w:t>
      </w:r>
    </w:p>
    <w:p w14:paraId="0F8E9A81" w14:textId="77777777" w:rsidR="00D975B6" w:rsidRDefault="00E16F9A" w:rsidP="00E16F9A">
      <w:pPr>
        <w:pStyle w:val="Compact"/>
        <w:numPr>
          <w:ilvl w:val="0"/>
          <w:numId w:val="501"/>
        </w:numPr>
      </w:pPr>
      <w:r>
        <w:t>Mengikat besi membentuk kompleks stabil sehingga besi tidak ikut dalam reaksi kimia lebih lanjut.</w:t>
      </w:r>
    </w:p>
    <w:p w14:paraId="6CC9FEAF" w14:textId="77777777" w:rsidR="00D975B6" w:rsidRDefault="00E16F9A" w:rsidP="00E16F9A">
      <w:pPr>
        <w:pStyle w:val="Compact"/>
        <w:numPr>
          <w:ilvl w:val="0"/>
          <w:numId w:val="501"/>
        </w:numPr>
      </w:pPr>
      <w:r>
        <w:t>Mudah mengikat besi dari feritin dan hemosiderin, tetapi tidak mudah dari transferin, dan tidak mengikat besi dari sitokrom dan hemoglobin.</w:t>
      </w:r>
    </w:p>
    <w:p w14:paraId="1C3C65C7" w14:textId="77777777" w:rsidR="00D975B6" w:rsidRDefault="00E16F9A">
      <w:pPr>
        <w:pStyle w:val="FirstParagraph"/>
      </w:pPr>
      <w:r>
        <w:rPr>
          <w:b/>
          <w:bCs/>
        </w:rPr>
        <w:t>Daftar pustaka</w:t>
      </w:r>
    </w:p>
    <w:p w14:paraId="541953D7" w14:textId="77777777" w:rsidR="00D975B6" w:rsidRDefault="00E16F9A" w:rsidP="00E16F9A">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6AB2430F" w14:textId="77777777" w:rsidR="00D975B6" w:rsidRDefault="00E16F9A" w:rsidP="00E16F9A">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3C37C20" w14:textId="77777777" w:rsidR="00D975B6" w:rsidRDefault="00E16F9A" w:rsidP="00E16F9A">
      <w:pPr>
        <w:pStyle w:val="Compact"/>
        <w:numPr>
          <w:ilvl w:val="0"/>
          <w:numId w:val="502"/>
        </w:numPr>
      </w:pPr>
      <w:r>
        <w:t>DESFERAL (deferoxamine mesylate) for injection (Novartis), label DailyMed. https://dailymed.nlm.nih.gov/dailymed/drugInfo.cfm?setid=a7174843-5965-49fc-b842-f7eff7b48bbc</w:t>
      </w:r>
    </w:p>
    <w:p w14:paraId="0D7DC420" w14:textId="77777777" w:rsidR="00D975B6" w:rsidRDefault="00E16F9A">
      <w:r>
        <w:pict w14:anchorId="05B87D5F">
          <v:rect id="_x0000_i1095" style="width:0;height:1.5pt" o:hralign="center" o:hrstd="t" o:hr="t"/>
        </w:pict>
      </w:r>
    </w:p>
    <w:p w14:paraId="2CD9B3B4" w14:textId="77777777" w:rsidR="00D975B6" w:rsidRDefault="00E16F9A">
      <w:pPr>
        <w:pStyle w:val="Heading3"/>
      </w:pPr>
      <w:bookmarkStart w:id="152" w:name="deferipron"/>
      <w:bookmarkStart w:id="153" w:name="_Toc243121746"/>
      <w:bookmarkEnd w:id="150"/>
      <w:r>
        <w:t>3.70 Deferipron</w:t>
      </w:r>
      <w:bookmarkEnd w:id="153"/>
    </w:p>
    <w:p w14:paraId="36CFBD15"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5B4BF35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A95AD69" w14:textId="77777777" w:rsidR="00D975B6" w:rsidRDefault="00E16F9A">
            <w:pPr>
              <w:pStyle w:val="Compact"/>
            </w:pPr>
            <w:r>
              <w:rPr>
                <w:sz w:val="19"/>
              </w:rPr>
              <w:t>Keadaan</w:t>
            </w:r>
          </w:p>
        </w:tc>
        <w:tc>
          <w:tcPr>
            <w:tcW w:w="2640" w:type="dxa"/>
            <w:shd w:val="clear" w:color="auto" w:fill="DCE6F1"/>
          </w:tcPr>
          <w:p w14:paraId="3B2A8CBB" w14:textId="77777777" w:rsidR="00D975B6" w:rsidRDefault="00E16F9A">
            <w:pPr>
              <w:pStyle w:val="Compact"/>
            </w:pPr>
            <w:r>
              <w:rPr>
                <w:sz w:val="19"/>
              </w:rPr>
              <w:t>Dosis</w:t>
            </w:r>
          </w:p>
        </w:tc>
        <w:tc>
          <w:tcPr>
            <w:tcW w:w="2640" w:type="dxa"/>
            <w:shd w:val="clear" w:color="auto" w:fill="DCE6F1"/>
          </w:tcPr>
          <w:p w14:paraId="6A65B7E0" w14:textId="77777777" w:rsidR="00D975B6" w:rsidRDefault="00E16F9A">
            <w:pPr>
              <w:pStyle w:val="Compact"/>
            </w:pPr>
            <w:r>
              <w:rPr>
                <w:sz w:val="19"/>
              </w:rPr>
              <w:t>Sumber</w:t>
            </w:r>
          </w:p>
        </w:tc>
      </w:tr>
      <w:tr w:rsidR="00D975B6" w14:paraId="453E9C2D" w14:textId="77777777">
        <w:tc>
          <w:tcPr>
            <w:tcW w:w="2640" w:type="dxa"/>
          </w:tcPr>
          <w:p w14:paraId="0BC2A706" w14:textId="77777777" w:rsidR="00D975B6" w:rsidRDefault="00E16F9A">
            <w:pPr>
              <w:pStyle w:val="Compact"/>
            </w:pPr>
            <w:r>
              <w:rPr>
                <w:sz w:val="19"/>
              </w:rPr>
              <w:t>Oral</w:t>
            </w:r>
          </w:p>
        </w:tc>
        <w:tc>
          <w:tcPr>
            <w:tcW w:w="2640" w:type="dxa"/>
          </w:tcPr>
          <w:p w14:paraId="458E4BEC" w14:textId="77777777" w:rsidR="00D975B6" w:rsidRDefault="00E16F9A">
            <w:pPr>
              <w:pStyle w:val="Compact"/>
            </w:pPr>
            <w:r>
              <w:rPr>
                <w:sz w:val="19"/>
              </w:rPr>
              <w:t>25 mg/kg 8 jam (maks 100 mg/kg/hari)</w:t>
            </w:r>
          </w:p>
        </w:tc>
        <w:tc>
          <w:tcPr>
            <w:tcW w:w="2640" w:type="dxa"/>
          </w:tcPr>
          <w:p w14:paraId="7F038628" w14:textId="77777777" w:rsidR="00D975B6" w:rsidRDefault="00E16F9A">
            <w:pPr>
              <w:pStyle w:val="Compact"/>
            </w:pPr>
            <w:r>
              <w:rPr>
                <w:sz w:val="19"/>
              </w:rPr>
              <w:t>IDAI hlm. 45</w:t>
            </w:r>
          </w:p>
        </w:tc>
      </w:tr>
      <w:tr w:rsidR="00D975B6" w14:paraId="433DAC0A" w14:textId="77777777">
        <w:tc>
          <w:tcPr>
            <w:tcW w:w="2640" w:type="dxa"/>
          </w:tcPr>
          <w:p w14:paraId="0DFA36B4" w14:textId="77777777" w:rsidR="00D975B6" w:rsidRDefault="00E16F9A">
            <w:pPr>
              <w:pStyle w:val="Compact"/>
            </w:pPr>
            <w:r>
              <w:rPr>
                <w:sz w:val="19"/>
              </w:rPr>
              <w:t>Tablet salut selaput 500 mg, tablet salut enterik pelepasan lambat 1.000 mg, sirup 100 mg/mL</w:t>
            </w:r>
          </w:p>
        </w:tc>
        <w:tc>
          <w:tcPr>
            <w:tcW w:w="2640" w:type="dxa"/>
          </w:tcPr>
          <w:p w14:paraId="53114E63" w14:textId="77777777" w:rsidR="00D975B6" w:rsidRDefault="00E16F9A">
            <w:pPr>
              <w:pStyle w:val="Compact"/>
            </w:pPr>
            <w:r>
              <w:rPr>
                <w:sz w:val="19"/>
              </w:rPr>
              <w:t>50–75 mg/kgBB/hari</w:t>
            </w:r>
          </w:p>
        </w:tc>
        <w:tc>
          <w:tcPr>
            <w:tcW w:w="2640" w:type="dxa"/>
          </w:tcPr>
          <w:p w14:paraId="59F9123E" w14:textId="77777777" w:rsidR="00D975B6" w:rsidRDefault="00E16F9A">
            <w:pPr>
              <w:pStyle w:val="Compact"/>
            </w:pPr>
            <w:r>
              <w:rPr>
                <w:sz w:val="19"/>
              </w:rPr>
              <w:t>FORNAS hlm. 116–117</w:t>
            </w:r>
          </w:p>
        </w:tc>
      </w:tr>
    </w:tbl>
    <w:p w14:paraId="2FFDDB78" w14:textId="77777777" w:rsidR="00D975B6" w:rsidRDefault="00E16F9A">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556930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8D94A49" w14:textId="77777777" w:rsidR="00D975B6" w:rsidRDefault="00E16F9A">
            <w:pPr>
              <w:pStyle w:val="Compact"/>
            </w:pPr>
            <w:r>
              <w:rPr>
                <w:sz w:val="19"/>
              </w:rPr>
              <w:t>Sediaan</w:t>
            </w:r>
          </w:p>
        </w:tc>
        <w:tc>
          <w:tcPr>
            <w:tcW w:w="2640" w:type="dxa"/>
            <w:shd w:val="clear" w:color="auto" w:fill="DCE6F1"/>
          </w:tcPr>
          <w:p w14:paraId="03039523" w14:textId="77777777" w:rsidR="00D975B6" w:rsidRDefault="00E16F9A">
            <w:pPr>
              <w:pStyle w:val="Compact"/>
            </w:pPr>
            <w:r>
              <w:rPr>
                <w:sz w:val="19"/>
              </w:rPr>
              <w:t>Peresepan maksimal</w:t>
            </w:r>
          </w:p>
        </w:tc>
        <w:tc>
          <w:tcPr>
            <w:tcW w:w="2640" w:type="dxa"/>
            <w:shd w:val="clear" w:color="auto" w:fill="DCE6F1"/>
          </w:tcPr>
          <w:p w14:paraId="3B7CFF2F" w14:textId="77777777" w:rsidR="00D975B6" w:rsidRDefault="00E16F9A">
            <w:pPr>
              <w:pStyle w:val="Compact"/>
            </w:pPr>
            <w:r>
              <w:rPr>
                <w:sz w:val="19"/>
              </w:rPr>
              <w:t>Restriksi</w:t>
            </w:r>
          </w:p>
        </w:tc>
      </w:tr>
      <w:tr w:rsidR="00D975B6" w14:paraId="38691B99" w14:textId="77777777">
        <w:tc>
          <w:tcPr>
            <w:tcW w:w="2640" w:type="dxa"/>
          </w:tcPr>
          <w:p w14:paraId="2552718B" w14:textId="77777777" w:rsidR="00D975B6" w:rsidRDefault="00E16F9A">
            <w:pPr>
              <w:pStyle w:val="Compact"/>
            </w:pPr>
            <w:r>
              <w:rPr>
                <w:sz w:val="19"/>
              </w:rPr>
              <w:t>Tablet salut selaput 500 mg</w:t>
            </w:r>
          </w:p>
        </w:tc>
        <w:tc>
          <w:tcPr>
            <w:tcW w:w="2640" w:type="dxa"/>
          </w:tcPr>
          <w:p w14:paraId="66DAB5B7" w14:textId="77777777" w:rsidR="00D975B6" w:rsidRDefault="00E16F9A">
            <w:pPr>
              <w:pStyle w:val="Compact"/>
            </w:pPr>
            <w:r>
              <w:rPr>
                <w:sz w:val="19"/>
              </w:rPr>
              <w:t>50–75 mg/kgBB/hari</w:t>
            </w:r>
          </w:p>
        </w:tc>
        <w:tc>
          <w:tcPr>
            <w:tcW w:w="2640" w:type="dxa"/>
          </w:tcPr>
          <w:p w14:paraId="6F7A0D9C" w14:textId="77777777" w:rsidR="00D975B6" w:rsidRDefault="00E16F9A">
            <w:pPr>
              <w:pStyle w:val="Compact"/>
            </w:pPr>
            <w:r>
              <w:rPr>
                <w:sz w:val="19"/>
              </w:rPr>
              <w:t>a) Untuk terapi kelasi besi. b) Terapi awal harus ditentukan oleh dokter yang memiliki kompetensi di bidang ilmu hematologi onkologi anak atau hematologi onkologi medik dewasa.</w:t>
            </w:r>
          </w:p>
        </w:tc>
      </w:tr>
      <w:tr w:rsidR="00D975B6" w14:paraId="42978877" w14:textId="77777777">
        <w:tc>
          <w:tcPr>
            <w:tcW w:w="2640" w:type="dxa"/>
          </w:tcPr>
          <w:p w14:paraId="33549539" w14:textId="77777777" w:rsidR="00D975B6" w:rsidRDefault="00E16F9A">
            <w:pPr>
              <w:pStyle w:val="Compact"/>
            </w:pPr>
            <w:r>
              <w:rPr>
                <w:sz w:val="19"/>
              </w:rPr>
              <w:t>Tablet salut enterik pelepasan lambat 1.000 mg</w:t>
            </w:r>
          </w:p>
        </w:tc>
        <w:tc>
          <w:tcPr>
            <w:tcW w:w="2640" w:type="dxa"/>
          </w:tcPr>
          <w:p w14:paraId="4EED80FA" w14:textId="77777777" w:rsidR="00D975B6" w:rsidRDefault="00E16F9A">
            <w:pPr>
              <w:pStyle w:val="Compact"/>
            </w:pPr>
            <w:r>
              <w:rPr>
                <w:sz w:val="19"/>
              </w:rPr>
              <w:t>50–75 mg/kgBB/hari</w:t>
            </w:r>
          </w:p>
        </w:tc>
        <w:tc>
          <w:tcPr>
            <w:tcW w:w="2640" w:type="dxa"/>
          </w:tcPr>
          <w:p w14:paraId="0879C56C" w14:textId="77777777" w:rsidR="00D975B6" w:rsidRDefault="00E16F9A">
            <w:pPr>
              <w:pStyle w:val="Compact"/>
            </w:pPr>
            <w:r>
              <w:rPr>
                <w:sz w:val="19"/>
              </w:rPr>
              <w:t>a) Untuk terapi kelasi besi. b) Terapi awal harus ditentukan oleh dokter yang memiliki kompetensi di bidang ilmu hematologi onkologi anak atau hematologi onkologi medik dewasa.</w:t>
            </w:r>
          </w:p>
        </w:tc>
      </w:tr>
      <w:tr w:rsidR="00D975B6" w14:paraId="7B51097E" w14:textId="77777777">
        <w:tc>
          <w:tcPr>
            <w:tcW w:w="2640" w:type="dxa"/>
          </w:tcPr>
          <w:p w14:paraId="4A5B1AF7" w14:textId="77777777" w:rsidR="00D975B6" w:rsidRDefault="00E16F9A">
            <w:pPr>
              <w:pStyle w:val="Compact"/>
            </w:pPr>
            <w:r>
              <w:rPr>
                <w:sz w:val="19"/>
              </w:rPr>
              <w:t>Sirup 100 mg/mL</w:t>
            </w:r>
          </w:p>
        </w:tc>
        <w:tc>
          <w:tcPr>
            <w:tcW w:w="2640" w:type="dxa"/>
          </w:tcPr>
          <w:p w14:paraId="2426587D" w14:textId="77777777" w:rsidR="00D975B6" w:rsidRDefault="00E16F9A">
            <w:pPr>
              <w:pStyle w:val="Compact"/>
            </w:pPr>
            <w:r>
              <w:rPr>
                <w:sz w:val="19"/>
              </w:rPr>
              <w:t>50–75 mg/kgBB/hari, maks 1 btl/bulan</w:t>
            </w:r>
          </w:p>
        </w:tc>
        <w:tc>
          <w:tcPr>
            <w:tcW w:w="2640" w:type="dxa"/>
          </w:tcPr>
          <w:p w14:paraId="6E1D7652" w14:textId="77777777" w:rsidR="00D975B6" w:rsidRDefault="00E16F9A">
            <w:pPr>
              <w:pStyle w:val="Compact"/>
            </w:pPr>
            <w:r>
              <w:rPr>
                <w:sz w:val="19"/>
              </w:rPr>
              <w:t>Terapi awal harus ditentukan oleh dokter yang memiliki kompetensi di bidang ilmu hematologi onkologi anak atau hematologi onkologi medik dewasa.</w:t>
            </w:r>
          </w:p>
        </w:tc>
      </w:tr>
    </w:tbl>
    <w:p w14:paraId="6EE62194" w14:textId="77777777" w:rsidR="00D975B6" w:rsidRDefault="00E16F9A">
      <w:pPr>
        <w:pStyle w:val="BodyText"/>
      </w:pPr>
      <w:r>
        <w:rPr>
          <w:b/>
          <w:bCs/>
        </w:rPr>
        <w:t>Aturan penggunaan</w:t>
      </w:r>
    </w:p>
    <w:p w14:paraId="0DA31FE2" w14:textId="77777777" w:rsidR="00D975B6" w:rsidRDefault="00E16F9A" w:rsidP="00E16F9A">
      <w:pPr>
        <w:pStyle w:val="Compact"/>
        <w:numPr>
          <w:ilvl w:val="0"/>
          <w:numId w:val="503"/>
        </w:numPr>
      </w:pPr>
      <w:r>
        <w:t>Sesuai tabel IDAI dan FORNAS.</w:t>
      </w:r>
    </w:p>
    <w:p w14:paraId="460AD0FB" w14:textId="77777777" w:rsidR="00D975B6" w:rsidRDefault="00E16F9A" w:rsidP="00E16F9A">
      <w:pPr>
        <w:pStyle w:val="Compact"/>
        <w:numPr>
          <w:ilvl w:val="0"/>
          <w:numId w:val="503"/>
        </w:numPr>
      </w:pPr>
      <w:r>
        <w:t>Periksa hitung neutrofil absolut sebelum memulai dan pantau secara teratur selama terapi (label Ferriprox).</w:t>
      </w:r>
    </w:p>
    <w:p w14:paraId="280009A6" w14:textId="77777777" w:rsidR="00D975B6" w:rsidRDefault="00E16F9A">
      <w:pPr>
        <w:pStyle w:val="FirstParagraph"/>
      </w:pPr>
      <w:r>
        <w:rPr>
          <w:b/>
          <w:bCs/>
        </w:rPr>
        <w:t>Manfaat obat</w:t>
      </w:r>
      <w:r>
        <w:t xml:space="preserve"> (label Ferriprox)</w:t>
      </w:r>
    </w:p>
    <w:p w14:paraId="247EDE54" w14:textId="77777777" w:rsidR="00D975B6" w:rsidRDefault="00E16F9A" w:rsidP="00E16F9A">
      <w:pPr>
        <w:pStyle w:val="Compact"/>
        <w:numPr>
          <w:ilvl w:val="0"/>
          <w:numId w:val="504"/>
        </w:numPr>
      </w:pPr>
      <w:r>
        <w:lastRenderedPageBreak/>
        <w:t>Kelebihan besi akibat transfusi pada pasien dewasa dan anak usia 8 tahun ke atas dengan sindrom talasemia, penyakit sel sabit, atau anemia lain.</w:t>
      </w:r>
    </w:p>
    <w:p w14:paraId="3223F8C2" w14:textId="77777777" w:rsidR="00D975B6" w:rsidRDefault="00E16F9A">
      <w:pPr>
        <w:pStyle w:val="FirstParagraph"/>
      </w:pPr>
      <w:r>
        <w:rPr>
          <w:b/>
          <w:bCs/>
        </w:rPr>
        <w:t>Efek samping</w:t>
      </w:r>
      <w:r>
        <w:t xml:space="preserve"> (label Ferriprox)</w:t>
      </w:r>
    </w:p>
    <w:p w14:paraId="290B05D1" w14:textId="77777777" w:rsidR="00D975B6" w:rsidRDefault="00E16F9A" w:rsidP="00E16F9A">
      <w:pPr>
        <w:pStyle w:val="Compact"/>
        <w:numPr>
          <w:ilvl w:val="0"/>
          <w:numId w:val="505"/>
        </w:numPr>
      </w:pPr>
      <w:r>
        <w:t>Tersering (≥6%): mual, muntah, nyeri perut, artralgia, kenaikan ALT, neutropenia.</w:t>
      </w:r>
    </w:p>
    <w:p w14:paraId="26EAE683" w14:textId="77777777" w:rsidR="00D975B6" w:rsidRDefault="00E16F9A" w:rsidP="00E16F9A">
      <w:pPr>
        <w:pStyle w:val="Compact"/>
        <w:numPr>
          <w:ilvl w:val="0"/>
          <w:numId w:val="505"/>
        </w:numPr>
      </w:pPr>
      <w:r>
        <w:t>Kenaikan ALT pada 7,5% pasien talasemia dalam uji klinis.</w:t>
      </w:r>
    </w:p>
    <w:p w14:paraId="1C9A034A" w14:textId="77777777" w:rsidR="00D975B6" w:rsidRDefault="00E16F9A" w:rsidP="00E16F9A">
      <w:pPr>
        <w:pStyle w:val="Compact"/>
        <w:numPr>
          <w:ilvl w:val="0"/>
          <w:numId w:val="505"/>
        </w:numPr>
      </w:pPr>
      <w:r>
        <w:t>Urin berwarna kemerahan/cokelat akibat ekskresi besi.</w:t>
      </w:r>
    </w:p>
    <w:p w14:paraId="5B7CDD3C" w14:textId="77777777" w:rsidR="00D975B6" w:rsidRDefault="00E16F9A" w:rsidP="00E16F9A">
      <w:pPr>
        <w:pStyle w:val="Compact"/>
        <w:numPr>
          <w:ilvl w:val="0"/>
          <w:numId w:val="505"/>
        </w:numPr>
      </w:pPr>
      <w:r>
        <w:t>Penurunan kadar seng plasma.</w:t>
      </w:r>
    </w:p>
    <w:p w14:paraId="60403F34" w14:textId="77777777" w:rsidR="00D975B6" w:rsidRDefault="00E16F9A">
      <w:pPr>
        <w:pStyle w:val="FirstParagraph"/>
      </w:pPr>
      <w:r>
        <w:rPr>
          <w:b/>
          <w:bCs/>
        </w:rPr>
        <w:t>Peringatan</w:t>
      </w:r>
      <w:r>
        <w:t xml:space="preserve"> (label Ferriprox)</w:t>
      </w:r>
    </w:p>
    <w:p w14:paraId="1BC5AA20" w14:textId="77777777" w:rsidR="00D975B6" w:rsidRDefault="00E16F9A" w:rsidP="00E16F9A">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091C4740" w14:textId="77777777" w:rsidR="00D975B6" w:rsidRDefault="00E16F9A" w:rsidP="00E16F9A">
      <w:pPr>
        <w:pStyle w:val="Compact"/>
        <w:numPr>
          <w:ilvl w:val="0"/>
          <w:numId w:val="506"/>
        </w:numPr>
      </w:pPr>
      <w:r>
        <w:t>Agranulositosis terjadi pada 1% pasien talasemia dalam uji klinis gabungan.</w:t>
      </w:r>
    </w:p>
    <w:p w14:paraId="1CE60984" w14:textId="77777777" w:rsidR="00D975B6" w:rsidRDefault="00E16F9A" w:rsidP="00E16F9A">
      <w:pPr>
        <w:pStyle w:val="Compact"/>
        <w:numPr>
          <w:ilvl w:val="0"/>
          <w:numId w:val="506"/>
        </w:numPr>
      </w:pPr>
      <w:r>
        <w:t>Kontraindikasi: hipersensitivitas terhadap deferipron atau eksipien (pernah dilaporkan purpura Henoch-Schönlein, urtikaria, dan edema periorbital dengan ruam).</w:t>
      </w:r>
    </w:p>
    <w:p w14:paraId="4007C753" w14:textId="77777777" w:rsidR="00D975B6" w:rsidRDefault="00E16F9A" w:rsidP="00E16F9A">
      <w:pPr>
        <w:pStyle w:val="Compact"/>
        <w:numPr>
          <w:ilvl w:val="0"/>
          <w:numId w:val="506"/>
        </w:numPr>
      </w:pPr>
      <w:r>
        <w:t>Pantau kadar seng plasma setiap tahun.</w:t>
      </w:r>
    </w:p>
    <w:p w14:paraId="057681BD" w14:textId="77777777" w:rsidR="00D975B6" w:rsidRDefault="00E16F9A" w:rsidP="00E16F9A">
      <w:pPr>
        <w:pStyle w:val="Compact"/>
        <w:numPr>
          <w:ilvl w:val="0"/>
          <w:numId w:val="506"/>
        </w:numPr>
      </w:pPr>
      <w:r>
        <w:t>Toksisitas embrio-janin; diperlukan kontrasepsi efektif.</w:t>
      </w:r>
    </w:p>
    <w:p w14:paraId="2E5BE72F" w14:textId="77777777" w:rsidR="00D975B6" w:rsidRDefault="00E16F9A" w:rsidP="00E16F9A">
      <w:pPr>
        <w:pStyle w:val="Compact"/>
        <w:numPr>
          <w:ilvl w:val="0"/>
          <w:numId w:val="506"/>
        </w:numPr>
      </w:pPr>
      <w:r>
        <w:t>Pada talasemia, keamanan dan efektivitas pada anak telah ditetapkan untuk usia 8 tahun ke atas; pada penyakit sel sabit atau anemia lain telah ditetapkan untuk usia 3–16 tahun.</w:t>
      </w:r>
    </w:p>
    <w:p w14:paraId="16C0C068" w14:textId="77777777" w:rsidR="00D975B6" w:rsidRDefault="00E16F9A">
      <w:pPr>
        <w:pStyle w:val="FirstParagraph"/>
      </w:pPr>
      <w:r>
        <w:rPr>
          <w:b/>
          <w:bCs/>
        </w:rPr>
        <w:t>Farmakokinetik</w:t>
      </w:r>
      <w:r>
        <w:t xml:space="preserve"> (label Ferriprox)</w:t>
      </w:r>
    </w:p>
    <w:p w14:paraId="7BA21072" w14:textId="77777777" w:rsidR="00D975B6" w:rsidRDefault="00E16F9A" w:rsidP="00E16F9A">
      <w:pPr>
        <w:pStyle w:val="Compact"/>
        <w:numPr>
          <w:ilvl w:val="0"/>
          <w:numId w:val="507"/>
        </w:numPr>
      </w:pPr>
      <w:r>
        <w:t>Kadar puncak serum sekitar 2 jam setelah dosis tunggal (tablet dua kali sehari, kondisi puasa); makanan tinggi lemak tidak mengubah Cmax dan AUC.</w:t>
      </w:r>
    </w:p>
    <w:p w14:paraId="135DEE3C" w14:textId="77777777" w:rsidR="00D975B6" w:rsidRDefault="00E16F9A" w:rsidP="00E16F9A">
      <w:pPr>
        <w:pStyle w:val="Compact"/>
        <w:numPr>
          <w:ilvl w:val="0"/>
          <w:numId w:val="507"/>
        </w:numPr>
      </w:pPr>
      <w:r>
        <w:t>Waktu paruh eliminasi rata-rata 1,8 jam.</w:t>
      </w:r>
    </w:p>
    <w:p w14:paraId="1589415A" w14:textId="77777777" w:rsidR="00D975B6" w:rsidRDefault="00E16F9A" w:rsidP="00E16F9A">
      <w:pPr>
        <w:pStyle w:val="Compact"/>
        <w:numPr>
          <w:ilvl w:val="0"/>
          <w:numId w:val="507"/>
        </w:numPr>
      </w:pPr>
      <w:r>
        <w:t>Dimetabolisme terutama oleh UGT1A6 menjadi 3-O-glukuronida yang tidak mengikat besi; 75–90% dosis keluar di urin (terutama sebagai metabolit) dalam 24 jam pertama.</w:t>
      </w:r>
    </w:p>
    <w:p w14:paraId="4D9CCD18" w14:textId="77777777" w:rsidR="00D975B6" w:rsidRDefault="00E16F9A">
      <w:pPr>
        <w:pStyle w:val="FirstParagraph"/>
      </w:pPr>
      <w:r>
        <w:rPr>
          <w:b/>
          <w:bCs/>
        </w:rPr>
        <w:t>Farmakodinamik</w:t>
      </w:r>
      <w:r>
        <w:t xml:space="preserve"> (label Ferriprox)</w:t>
      </w:r>
    </w:p>
    <w:p w14:paraId="137502CA" w14:textId="77777777" w:rsidR="00D975B6" w:rsidRDefault="00E16F9A" w:rsidP="00E16F9A">
      <w:pPr>
        <w:pStyle w:val="Compact"/>
        <w:numPr>
          <w:ilvl w:val="0"/>
          <w:numId w:val="508"/>
        </w:numPr>
      </w:pPr>
      <w:r>
        <w:t>Pengkelat dengan afinitas terhadap ion feri (besi III); membentuk kompleks netral 3:1 (deferipron:besi) yang stabil pada pH fisiologis.</w:t>
      </w:r>
    </w:p>
    <w:p w14:paraId="0AF8B689" w14:textId="77777777" w:rsidR="00D975B6" w:rsidRDefault="00E16F9A">
      <w:pPr>
        <w:pStyle w:val="FirstParagraph"/>
      </w:pPr>
      <w:r>
        <w:rPr>
          <w:b/>
          <w:bCs/>
        </w:rPr>
        <w:t>Daftar pustaka</w:t>
      </w:r>
    </w:p>
    <w:p w14:paraId="027F4D43" w14:textId="77777777" w:rsidR="00D975B6" w:rsidRDefault="00E16F9A" w:rsidP="00E16F9A">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68C3AC40" w14:textId="77777777" w:rsidR="00D975B6" w:rsidRDefault="00E16F9A" w:rsidP="00E16F9A">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35B3F3D6" w14:textId="77777777" w:rsidR="00D975B6" w:rsidRDefault="00E16F9A" w:rsidP="00E16F9A">
      <w:pPr>
        <w:pStyle w:val="Compact"/>
        <w:numPr>
          <w:ilvl w:val="0"/>
          <w:numId w:val="509"/>
        </w:numPr>
      </w:pPr>
      <w:r>
        <w:t>FERRIPROX (deferiprone) tablets (Chiesi USA), label DailyMed. https://dailymed.nlm.nih.gov/dailymed/drugInfo.cfm?setid=946718ff-df43-1baa-74d1-e5bcfbe8ad86</w:t>
      </w:r>
    </w:p>
    <w:p w14:paraId="539E2864" w14:textId="77777777" w:rsidR="00D975B6" w:rsidRDefault="00E16F9A">
      <w:r>
        <w:pict w14:anchorId="11AE58C4">
          <v:rect id="_x0000_i1096" style="width:0;height:1.5pt" o:hralign="center" o:hrstd="t" o:hr="t"/>
        </w:pict>
      </w:r>
    </w:p>
    <w:p w14:paraId="75806163" w14:textId="77777777" w:rsidR="00D975B6" w:rsidRDefault="00E16F9A">
      <w:pPr>
        <w:pStyle w:val="Heading3"/>
      </w:pPr>
      <w:bookmarkStart w:id="154" w:name="levotiroksin"/>
      <w:bookmarkStart w:id="155" w:name="_Toc243121747"/>
      <w:bookmarkEnd w:id="152"/>
      <w:r>
        <w:t>3.71 Levotiroksin</w:t>
      </w:r>
      <w:bookmarkEnd w:id="155"/>
    </w:p>
    <w:p w14:paraId="592503BB" w14:textId="77777777" w:rsidR="00D975B6" w:rsidRDefault="00E16F9A">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22F139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0D0501" w14:textId="77777777" w:rsidR="00D975B6" w:rsidRDefault="00E16F9A">
            <w:pPr>
              <w:pStyle w:val="Compact"/>
            </w:pPr>
            <w:r>
              <w:rPr>
                <w:sz w:val="19"/>
              </w:rPr>
              <w:t>Rute</w:t>
            </w:r>
          </w:p>
        </w:tc>
        <w:tc>
          <w:tcPr>
            <w:tcW w:w="3960" w:type="dxa"/>
            <w:shd w:val="clear" w:color="auto" w:fill="DCE6F1"/>
          </w:tcPr>
          <w:p w14:paraId="1A860308" w14:textId="77777777" w:rsidR="00D975B6" w:rsidRDefault="00E16F9A">
            <w:pPr>
              <w:pStyle w:val="Compact"/>
            </w:pPr>
            <w:r>
              <w:rPr>
                <w:sz w:val="19"/>
              </w:rPr>
              <w:t>Dosis</w:t>
            </w:r>
          </w:p>
        </w:tc>
      </w:tr>
      <w:tr w:rsidR="00D975B6" w14:paraId="770F7A88" w14:textId="77777777">
        <w:tc>
          <w:tcPr>
            <w:tcW w:w="3960" w:type="dxa"/>
          </w:tcPr>
          <w:p w14:paraId="030E43FF" w14:textId="77777777" w:rsidR="00D975B6" w:rsidRDefault="00E16F9A">
            <w:pPr>
              <w:pStyle w:val="Compact"/>
            </w:pPr>
            <w:r>
              <w:rPr>
                <w:sz w:val="19"/>
              </w:rPr>
              <w:t>Oral</w:t>
            </w:r>
          </w:p>
        </w:tc>
        <w:tc>
          <w:tcPr>
            <w:tcW w:w="3960" w:type="dxa"/>
          </w:tcPr>
          <w:p w14:paraId="55534874" w14:textId="77777777" w:rsidR="00D975B6" w:rsidRDefault="00E16F9A">
            <w:pPr>
              <w:pStyle w:val="Compact"/>
            </w:pPr>
            <w:r>
              <w:rPr>
                <w:sz w:val="19"/>
              </w:rPr>
              <w:t>500 mcg tab. 100 mcg/m2 dibulatkan ke perempat tab terdekatk, 1x/hari</w:t>
            </w:r>
          </w:p>
        </w:tc>
      </w:tr>
      <w:tr w:rsidR="00D975B6" w14:paraId="7AA850B5" w14:textId="77777777">
        <w:tc>
          <w:tcPr>
            <w:tcW w:w="3960" w:type="dxa"/>
          </w:tcPr>
          <w:p w14:paraId="27DCB5EF" w14:textId="77777777" w:rsidR="00D975B6" w:rsidRDefault="00E16F9A">
            <w:pPr>
              <w:pStyle w:val="Compact"/>
            </w:pPr>
            <w:r>
              <w:rPr>
                <w:sz w:val="19"/>
              </w:rPr>
              <w:t>IV</w:t>
            </w:r>
          </w:p>
        </w:tc>
        <w:tc>
          <w:tcPr>
            <w:tcW w:w="3960" w:type="dxa"/>
          </w:tcPr>
          <w:p w14:paraId="593C557C" w14:textId="77777777" w:rsidR="00D975B6" w:rsidRDefault="00E16F9A">
            <w:pPr>
              <w:pStyle w:val="Compact"/>
            </w:pPr>
            <w:r>
              <w:rPr>
                <w:sz w:val="19"/>
              </w:rPr>
              <w:t>50 mcg/m2/hari</w:t>
            </w:r>
          </w:p>
        </w:tc>
      </w:tr>
    </w:tbl>
    <w:p w14:paraId="262D27B7" w14:textId="77777777" w:rsidR="00D975B6" w:rsidRDefault="00E16F9A">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D975B6" w14:paraId="68F186F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5969FA" w14:textId="77777777" w:rsidR="00D975B6" w:rsidRDefault="00E16F9A">
            <w:pPr>
              <w:pStyle w:val="Compact"/>
            </w:pPr>
            <w:r>
              <w:rPr>
                <w:sz w:val="19"/>
              </w:rPr>
              <w:t>Sediaan</w:t>
            </w:r>
          </w:p>
        </w:tc>
        <w:tc>
          <w:tcPr>
            <w:tcW w:w="0" w:type="auto"/>
            <w:shd w:val="clear" w:color="auto" w:fill="DCE6F1"/>
          </w:tcPr>
          <w:p w14:paraId="5A437522" w14:textId="77777777" w:rsidR="00D975B6" w:rsidRDefault="00E16F9A">
            <w:pPr>
              <w:pStyle w:val="Compact"/>
            </w:pPr>
            <w:r>
              <w:rPr>
                <w:sz w:val="19"/>
              </w:rPr>
              <w:t>Peresepan maksimal</w:t>
            </w:r>
          </w:p>
        </w:tc>
      </w:tr>
      <w:tr w:rsidR="00D975B6" w14:paraId="28F87917" w14:textId="77777777">
        <w:tc>
          <w:tcPr>
            <w:tcW w:w="0" w:type="auto"/>
          </w:tcPr>
          <w:p w14:paraId="14D3CE55" w14:textId="77777777" w:rsidR="00D975B6" w:rsidRDefault="00E16F9A">
            <w:pPr>
              <w:pStyle w:val="Compact"/>
            </w:pPr>
            <w:r>
              <w:rPr>
                <w:sz w:val="19"/>
              </w:rPr>
              <w:t>Tablet 25 mcg</w:t>
            </w:r>
          </w:p>
        </w:tc>
        <w:tc>
          <w:tcPr>
            <w:tcW w:w="0" w:type="auto"/>
          </w:tcPr>
          <w:p w14:paraId="1C9F5E7C" w14:textId="77777777" w:rsidR="00D975B6" w:rsidRDefault="00E16F9A">
            <w:pPr>
              <w:pStyle w:val="Compact"/>
            </w:pPr>
            <w:r>
              <w:rPr>
                <w:sz w:val="19"/>
              </w:rPr>
              <w:t>–</w:t>
            </w:r>
          </w:p>
        </w:tc>
      </w:tr>
      <w:tr w:rsidR="00D975B6" w14:paraId="6ADA40CE" w14:textId="77777777">
        <w:tc>
          <w:tcPr>
            <w:tcW w:w="0" w:type="auto"/>
          </w:tcPr>
          <w:p w14:paraId="5F4A2A1D" w14:textId="77777777" w:rsidR="00D975B6" w:rsidRDefault="00E16F9A">
            <w:pPr>
              <w:pStyle w:val="Compact"/>
            </w:pPr>
            <w:r>
              <w:rPr>
                <w:sz w:val="19"/>
              </w:rPr>
              <w:t>Tablet 50 mcg</w:t>
            </w:r>
          </w:p>
        </w:tc>
        <w:tc>
          <w:tcPr>
            <w:tcW w:w="0" w:type="auto"/>
          </w:tcPr>
          <w:p w14:paraId="3B3E94AB" w14:textId="77777777" w:rsidR="00D975B6" w:rsidRDefault="00E16F9A">
            <w:pPr>
              <w:pStyle w:val="Compact"/>
            </w:pPr>
            <w:r>
              <w:rPr>
                <w:sz w:val="19"/>
              </w:rPr>
              <w:t>Untuk substitusi 150–200 mcg/hari. 90 tab/bulan</w:t>
            </w:r>
          </w:p>
        </w:tc>
      </w:tr>
      <w:tr w:rsidR="00D975B6" w14:paraId="03EE891D" w14:textId="77777777">
        <w:tc>
          <w:tcPr>
            <w:tcW w:w="0" w:type="auto"/>
          </w:tcPr>
          <w:p w14:paraId="51F51320" w14:textId="77777777" w:rsidR="00D975B6" w:rsidRDefault="00E16F9A">
            <w:pPr>
              <w:pStyle w:val="Compact"/>
            </w:pPr>
            <w:r>
              <w:rPr>
                <w:sz w:val="19"/>
              </w:rPr>
              <w:t>Tablet 100 mcg</w:t>
            </w:r>
          </w:p>
        </w:tc>
        <w:tc>
          <w:tcPr>
            <w:tcW w:w="0" w:type="auto"/>
          </w:tcPr>
          <w:p w14:paraId="41EB88DE" w14:textId="77777777" w:rsidR="00D975B6" w:rsidRDefault="00E16F9A">
            <w:pPr>
              <w:pStyle w:val="Compact"/>
            </w:pPr>
            <w:r>
              <w:rPr>
                <w:sz w:val="19"/>
              </w:rPr>
              <w:t>60 tab/bulan</w:t>
            </w:r>
          </w:p>
        </w:tc>
      </w:tr>
      <w:tr w:rsidR="00D975B6" w14:paraId="6B5D7B23" w14:textId="77777777">
        <w:tc>
          <w:tcPr>
            <w:tcW w:w="0" w:type="auto"/>
          </w:tcPr>
          <w:p w14:paraId="710ED68E" w14:textId="77777777" w:rsidR="00D975B6" w:rsidRDefault="00E16F9A">
            <w:pPr>
              <w:pStyle w:val="Compact"/>
            </w:pPr>
            <w:r>
              <w:rPr>
                <w:sz w:val="19"/>
              </w:rPr>
              <w:t>Tablet 150 mcg</w:t>
            </w:r>
          </w:p>
        </w:tc>
        <w:tc>
          <w:tcPr>
            <w:tcW w:w="0" w:type="auto"/>
          </w:tcPr>
          <w:p w14:paraId="6149E831" w14:textId="77777777" w:rsidR="00D975B6" w:rsidRDefault="00E16F9A">
            <w:pPr>
              <w:pStyle w:val="Compact"/>
            </w:pPr>
            <w:r>
              <w:rPr>
                <w:sz w:val="19"/>
              </w:rPr>
              <w:t>60 tab/bulan</w:t>
            </w:r>
          </w:p>
        </w:tc>
      </w:tr>
    </w:tbl>
    <w:p w14:paraId="7C49D7A9" w14:textId="77777777" w:rsidR="00D975B6" w:rsidRDefault="00E16F9A">
      <w:pPr>
        <w:pStyle w:val="BodyText"/>
      </w:pPr>
      <w:r>
        <w:rPr>
          <w:b/>
          <w:bCs/>
        </w:rPr>
        <w:t>Aturan penggunaan</w:t>
      </w:r>
    </w:p>
    <w:p w14:paraId="37E3689A" w14:textId="77777777" w:rsidR="00D975B6" w:rsidRDefault="00E16F9A" w:rsidP="00E16F9A">
      <w:pPr>
        <w:pStyle w:val="Compact"/>
        <w:numPr>
          <w:ilvl w:val="0"/>
          <w:numId w:val="510"/>
        </w:numPr>
      </w:pPr>
      <w:r>
        <w:t>Diberikan 1 kali sehari (IDAI).</w:t>
      </w:r>
    </w:p>
    <w:p w14:paraId="2A30BFAD" w14:textId="77777777" w:rsidR="00D975B6" w:rsidRDefault="00E16F9A" w:rsidP="00E16F9A">
      <w:pPr>
        <w:pStyle w:val="Compact"/>
        <w:numPr>
          <w:ilvl w:val="0"/>
          <w:numId w:val="510"/>
        </w:numPr>
      </w:pPr>
      <w:r>
        <w:t>Diminum saat perut kosong, setengah sampai satu jam sebelum sarapan; beri jarak sedikitnya 4 jam dari obat yang mengganggu penyerapannya (label Synthroid).</w:t>
      </w:r>
    </w:p>
    <w:p w14:paraId="2B36209F" w14:textId="77777777" w:rsidR="00D975B6" w:rsidRDefault="00E16F9A" w:rsidP="00E16F9A">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568E4642" w14:textId="77777777" w:rsidR="00D975B6" w:rsidRDefault="00E16F9A">
      <w:pPr>
        <w:pStyle w:val="FirstParagraph"/>
      </w:pPr>
      <w:r>
        <w:rPr>
          <w:b/>
          <w:bCs/>
        </w:rPr>
        <w:t>Manfaat obat</w:t>
      </w:r>
      <w:r>
        <w:t xml:space="preserve"> (label Synthroid)</w:t>
      </w:r>
    </w:p>
    <w:p w14:paraId="2B2A2B4B" w14:textId="77777777" w:rsidR="00D975B6" w:rsidRDefault="00E16F9A" w:rsidP="00E16F9A">
      <w:pPr>
        <w:pStyle w:val="Compact"/>
        <w:numPr>
          <w:ilvl w:val="0"/>
          <w:numId w:val="511"/>
        </w:numPr>
      </w:pPr>
      <w:r>
        <w:t>Terapi pengganti pada hipotiroidisme primer, sekunder, dan tersier, kongenital maupun didapat, pada dewasa dan anak termasuk neonatus.</w:t>
      </w:r>
    </w:p>
    <w:p w14:paraId="0BCBA382" w14:textId="77777777" w:rsidR="00D975B6" w:rsidRDefault="00E16F9A" w:rsidP="00E16F9A">
      <w:pPr>
        <w:pStyle w:val="Compact"/>
        <w:numPr>
          <w:ilvl w:val="0"/>
          <w:numId w:val="511"/>
        </w:numPr>
      </w:pPr>
      <w:r>
        <w:t>Tambahan pada pembedahan dan terapi radioiodin untuk kanker tiroid berdiferensiasi baik yang bergantung TSH.</w:t>
      </w:r>
    </w:p>
    <w:p w14:paraId="1E4C5BBD" w14:textId="77777777" w:rsidR="00D975B6" w:rsidRDefault="00E16F9A" w:rsidP="00E16F9A">
      <w:pPr>
        <w:pStyle w:val="Compact"/>
        <w:numPr>
          <w:ilvl w:val="0"/>
          <w:numId w:val="511"/>
        </w:numPr>
      </w:pPr>
      <w:r>
        <w:t>Pada hipotiroidisme kongenital, terapi dimulai segera setelah diagnosis untuk mencegah dampak pada perkembangan kognitif dan pertumbuhan.</w:t>
      </w:r>
    </w:p>
    <w:p w14:paraId="72682D43" w14:textId="77777777" w:rsidR="00D975B6" w:rsidRDefault="00E16F9A">
      <w:pPr>
        <w:pStyle w:val="FirstParagraph"/>
      </w:pPr>
      <w:r>
        <w:rPr>
          <w:b/>
          <w:bCs/>
        </w:rPr>
        <w:t>Efek samping</w:t>
      </w:r>
      <w:r>
        <w:t xml:space="preserve"> (label Synthroid)</w:t>
      </w:r>
    </w:p>
    <w:p w14:paraId="219D47BF" w14:textId="77777777" w:rsidR="00D975B6" w:rsidRDefault="00E16F9A" w:rsidP="00E16F9A">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29D62D26" w14:textId="77777777" w:rsidR="00D975B6" w:rsidRDefault="00E16F9A" w:rsidP="00E16F9A">
      <w:pPr>
        <w:pStyle w:val="Compact"/>
        <w:numPr>
          <w:ilvl w:val="0"/>
          <w:numId w:val="512"/>
        </w:numPr>
      </w:pPr>
      <w:r>
        <w:t>Pada anak: pseudotumor serebri dan pergeseran epifisis kaput femoris pernah dilaporkan. Dosis berlebih dapat menyebabkan kraniosinostosis pada bayi dan penutupan epifisis dini.</w:t>
      </w:r>
    </w:p>
    <w:p w14:paraId="188EDE94" w14:textId="77777777" w:rsidR="00D975B6" w:rsidRDefault="00E16F9A">
      <w:pPr>
        <w:pStyle w:val="FirstParagraph"/>
      </w:pPr>
      <w:r>
        <w:rPr>
          <w:b/>
          <w:bCs/>
        </w:rPr>
        <w:t>Peringatan</w:t>
      </w:r>
      <w:r>
        <w:t xml:space="preserve"> (label Synthroid)</w:t>
      </w:r>
    </w:p>
    <w:p w14:paraId="3BFD8A17" w14:textId="77777777" w:rsidR="00D975B6" w:rsidRDefault="00E16F9A" w:rsidP="00E16F9A">
      <w:pPr>
        <w:pStyle w:val="Compact"/>
        <w:numPr>
          <w:ilvl w:val="0"/>
          <w:numId w:val="513"/>
        </w:numPr>
      </w:pPr>
      <w:r>
        <w:t>Peringatan berbingkai: tidak untuk mengobati obesitas atau menurunkan berat badan; dosis besar dapat menimbulkan toksisitas serius.</w:t>
      </w:r>
    </w:p>
    <w:p w14:paraId="08A76249" w14:textId="77777777" w:rsidR="00D975B6" w:rsidRDefault="00E16F9A" w:rsidP="00E16F9A">
      <w:pPr>
        <w:pStyle w:val="Compact"/>
        <w:numPr>
          <w:ilvl w:val="0"/>
          <w:numId w:val="513"/>
        </w:numPr>
      </w:pPr>
      <w:r>
        <w:t>Kontraindikasi: insufisiensi adrenal yang belum dikoreksi.</w:t>
      </w:r>
    </w:p>
    <w:p w14:paraId="18723A67" w14:textId="77777777" w:rsidR="00D975B6" w:rsidRDefault="00E16F9A" w:rsidP="00E16F9A">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71373783" w14:textId="77777777" w:rsidR="00D975B6" w:rsidRDefault="00E16F9A" w:rsidP="00E16F9A">
      <w:pPr>
        <w:pStyle w:val="Compact"/>
        <w:numPr>
          <w:ilvl w:val="0"/>
          <w:numId w:val="513"/>
        </w:numPr>
      </w:pPr>
      <w:r>
        <w:t>Pantau bayi dengan ketat pada 2 minggu pertama terapi untuk beban jantung berlebih dan aritmia.</w:t>
      </w:r>
    </w:p>
    <w:p w14:paraId="6E59A256" w14:textId="77777777" w:rsidR="00D975B6" w:rsidRDefault="00E16F9A" w:rsidP="00E16F9A">
      <w:pPr>
        <w:pStyle w:val="Compact"/>
        <w:numPr>
          <w:ilvl w:val="0"/>
          <w:numId w:val="513"/>
        </w:numPr>
      </w:pPr>
      <w:r>
        <w:t>Dapat mencetuskan krisis adrenal pada insufisiensi adrenal; dapat memperburuk kendali gula darah pada diabetes.</w:t>
      </w:r>
    </w:p>
    <w:p w14:paraId="7FB59FEB" w14:textId="77777777" w:rsidR="00D975B6" w:rsidRDefault="00E16F9A">
      <w:pPr>
        <w:pStyle w:val="FirstParagraph"/>
      </w:pPr>
      <w:r>
        <w:rPr>
          <w:b/>
          <w:bCs/>
        </w:rPr>
        <w:t>Farmakokinetik</w:t>
      </w:r>
      <w:r>
        <w:t xml:space="preserve"> (label Synthroid)</w:t>
      </w:r>
    </w:p>
    <w:p w14:paraId="75C5031D" w14:textId="77777777" w:rsidR="00D975B6" w:rsidRDefault="00E16F9A" w:rsidP="00E16F9A">
      <w:pPr>
        <w:pStyle w:val="Compact"/>
        <w:numPr>
          <w:ilvl w:val="0"/>
          <w:numId w:val="514"/>
        </w:numPr>
      </w:pPr>
      <w:r>
        <w:t>Penyerapan T4 oral 40–80%, terutama di jejunum dan ileum atas; meningkat saat puasa dan menurun oleh makanan tertentu (misalnya kedelai) serta serat.</w:t>
      </w:r>
    </w:p>
    <w:p w14:paraId="22155C68" w14:textId="77777777" w:rsidR="00D975B6" w:rsidRDefault="00E16F9A" w:rsidP="00E16F9A">
      <w:pPr>
        <w:pStyle w:val="Compact"/>
        <w:numPr>
          <w:ilvl w:val="0"/>
          <w:numId w:val="514"/>
        </w:numPr>
      </w:pPr>
      <w:r>
        <w:t>Lebih dari 99% hormon tiroid dalam sirkulasi terikat protein plasma; hanya hormon bebas yang aktif.</w:t>
      </w:r>
    </w:p>
    <w:p w14:paraId="2886D8C6" w14:textId="77777777" w:rsidR="00D975B6" w:rsidRDefault="00E16F9A" w:rsidP="00E16F9A">
      <w:pPr>
        <w:pStyle w:val="Compact"/>
        <w:numPr>
          <w:ilvl w:val="0"/>
          <w:numId w:val="514"/>
        </w:numPr>
      </w:pPr>
      <w:r>
        <w:t>T4 dieliminasi lambat, terutama melalui deiodinasi bertahap; sekitar 80% T3 dalam sirkulasi berasal dari T4 di jaringan perifer.</w:t>
      </w:r>
    </w:p>
    <w:p w14:paraId="5836F959" w14:textId="77777777" w:rsidR="00D975B6" w:rsidRDefault="00E16F9A">
      <w:pPr>
        <w:pStyle w:val="FirstParagraph"/>
      </w:pPr>
      <w:r>
        <w:rPr>
          <w:b/>
          <w:bCs/>
        </w:rPr>
        <w:t>Farmakodinamik</w:t>
      </w:r>
      <w:r>
        <w:t xml:space="preserve"> (label Synthroid)</w:t>
      </w:r>
    </w:p>
    <w:p w14:paraId="5008A7DE" w14:textId="77777777" w:rsidR="00D975B6" w:rsidRDefault="00E16F9A" w:rsidP="00E16F9A">
      <w:pPr>
        <w:pStyle w:val="Compact"/>
        <w:numPr>
          <w:ilvl w:val="0"/>
          <w:numId w:val="515"/>
        </w:numPr>
      </w:pPr>
      <w:r>
        <w:t>Hormon tiroid bekerja melalui pengaturan transkripsi DNA dan sintesis protein: T3 dan T4 masuk ke inti sel dan berikatan dengan reseptor tiroid pada DNA, mengaktifkan transkripsi gen.</w:t>
      </w:r>
    </w:p>
    <w:p w14:paraId="771CD5FF" w14:textId="77777777" w:rsidR="00D975B6" w:rsidRDefault="00E16F9A" w:rsidP="00E16F9A">
      <w:pPr>
        <w:pStyle w:val="Compact"/>
        <w:numPr>
          <w:ilvl w:val="0"/>
          <w:numId w:val="515"/>
        </w:numPr>
      </w:pPr>
      <w:r>
        <w:t>Efek fisiologis terutama diperantarai T3.</w:t>
      </w:r>
    </w:p>
    <w:p w14:paraId="284A9C7D" w14:textId="77777777" w:rsidR="00D975B6" w:rsidRDefault="00E16F9A">
      <w:pPr>
        <w:pStyle w:val="FirstParagraph"/>
      </w:pPr>
      <w:r>
        <w:rPr>
          <w:b/>
          <w:bCs/>
        </w:rPr>
        <w:t>Daftar pustaka</w:t>
      </w:r>
    </w:p>
    <w:p w14:paraId="51621CD5" w14:textId="77777777" w:rsidR="00D975B6" w:rsidRDefault="00E16F9A" w:rsidP="00E16F9A">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3BF904C6" w14:textId="77777777" w:rsidR="00D975B6" w:rsidRDefault="00E16F9A" w:rsidP="00E16F9A">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B390143" w14:textId="77777777" w:rsidR="00D975B6" w:rsidRDefault="00E16F9A" w:rsidP="00E16F9A">
      <w:pPr>
        <w:pStyle w:val="Compact"/>
        <w:numPr>
          <w:ilvl w:val="0"/>
          <w:numId w:val="516"/>
        </w:numPr>
      </w:pPr>
      <w:r>
        <w:lastRenderedPageBreak/>
        <w:t>SYNTHROID (levothyroxine sodium) tablets (AbbVie), label DailyMed. https://dailymed.nlm.nih.gov/dailymed/drugInfo.cfm?setid=1e11ad30-1041-4520-10b0-8f9d30d30fcc</w:t>
      </w:r>
    </w:p>
    <w:p w14:paraId="34F23F4F" w14:textId="77777777" w:rsidR="00D975B6" w:rsidRDefault="00E16F9A">
      <w:r>
        <w:pict w14:anchorId="689013F8">
          <v:rect id="_x0000_i1097" style="width:0;height:1.5pt" o:hralign="center" o:hrstd="t" o:hr="t"/>
        </w:pict>
      </w:r>
    </w:p>
    <w:p w14:paraId="4C73769E" w14:textId="77777777" w:rsidR="00D975B6" w:rsidRDefault="00E16F9A">
      <w:pPr>
        <w:pStyle w:val="Heading3"/>
      </w:pPr>
      <w:bookmarkStart w:id="156" w:name="propiltiourasil"/>
      <w:bookmarkStart w:id="157" w:name="_Toc243121748"/>
      <w:bookmarkEnd w:id="154"/>
      <w:r>
        <w:t>3.72 Propiltiourasil</w:t>
      </w:r>
      <w:bookmarkEnd w:id="157"/>
    </w:p>
    <w:p w14:paraId="049A58BA" w14:textId="77777777" w:rsidR="00D975B6" w:rsidRDefault="00E16F9A">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D975B6" w14:paraId="32C78BE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4A9C6E" w14:textId="77777777" w:rsidR="00D975B6" w:rsidRDefault="00E16F9A">
            <w:pPr>
              <w:pStyle w:val="Compact"/>
            </w:pPr>
            <w:r>
              <w:rPr>
                <w:sz w:val="19"/>
              </w:rPr>
              <w:t>Usia</w:t>
            </w:r>
          </w:p>
        </w:tc>
        <w:tc>
          <w:tcPr>
            <w:tcW w:w="0" w:type="auto"/>
            <w:shd w:val="clear" w:color="auto" w:fill="DCE6F1"/>
          </w:tcPr>
          <w:p w14:paraId="395FFF07" w14:textId="77777777" w:rsidR="00D975B6" w:rsidRDefault="00E16F9A">
            <w:pPr>
              <w:pStyle w:val="Compact"/>
            </w:pPr>
            <w:r>
              <w:rPr>
                <w:sz w:val="19"/>
              </w:rPr>
              <w:t>Dosis</w:t>
            </w:r>
          </w:p>
        </w:tc>
      </w:tr>
      <w:tr w:rsidR="00D975B6" w14:paraId="7B502168" w14:textId="77777777">
        <w:tc>
          <w:tcPr>
            <w:tcW w:w="0" w:type="auto"/>
          </w:tcPr>
          <w:p w14:paraId="2C5001E1" w14:textId="77777777" w:rsidR="00D975B6" w:rsidRDefault="00E16F9A">
            <w:pPr>
              <w:pStyle w:val="Compact"/>
            </w:pPr>
            <w:r>
              <w:rPr>
                <w:sz w:val="19"/>
              </w:rPr>
              <w:t>Bayi</w:t>
            </w:r>
          </w:p>
        </w:tc>
        <w:tc>
          <w:tcPr>
            <w:tcW w:w="0" w:type="auto"/>
          </w:tcPr>
          <w:p w14:paraId="1464D51B" w14:textId="77777777" w:rsidR="00D975B6" w:rsidRDefault="00E16F9A">
            <w:pPr>
              <w:pStyle w:val="Compact"/>
            </w:pPr>
            <w:r>
              <w:rPr>
                <w:sz w:val="19"/>
              </w:rPr>
              <w:t>5–10 mg/kg</w:t>
            </w:r>
          </w:p>
        </w:tc>
      </w:tr>
      <w:tr w:rsidR="00D975B6" w14:paraId="119D77F1" w14:textId="77777777">
        <w:tc>
          <w:tcPr>
            <w:tcW w:w="0" w:type="auto"/>
          </w:tcPr>
          <w:p w14:paraId="4C1E8040" w14:textId="77777777" w:rsidR="00D975B6" w:rsidRDefault="00E16F9A">
            <w:pPr>
              <w:pStyle w:val="Compact"/>
            </w:pPr>
            <w:r>
              <w:rPr>
                <w:sz w:val="19"/>
              </w:rPr>
              <w:t>6–10 thn</w:t>
            </w:r>
          </w:p>
        </w:tc>
        <w:tc>
          <w:tcPr>
            <w:tcW w:w="0" w:type="auto"/>
          </w:tcPr>
          <w:p w14:paraId="492AFFA0" w14:textId="77777777" w:rsidR="00D975B6" w:rsidRDefault="00E16F9A">
            <w:pPr>
              <w:pStyle w:val="Compact"/>
            </w:pPr>
            <w:r>
              <w:rPr>
                <w:sz w:val="19"/>
              </w:rPr>
              <w:t>150–300 mg</w:t>
            </w:r>
          </w:p>
        </w:tc>
      </w:tr>
      <w:tr w:rsidR="00D975B6" w14:paraId="7FA6990F" w14:textId="77777777">
        <w:tc>
          <w:tcPr>
            <w:tcW w:w="0" w:type="auto"/>
          </w:tcPr>
          <w:p w14:paraId="610F11B8" w14:textId="77777777" w:rsidR="00D975B6" w:rsidRDefault="00E16F9A">
            <w:pPr>
              <w:pStyle w:val="Compact"/>
            </w:pPr>
            <w:r>
              <w:rPr>
                <w:sz w:val="19"/>
              </w:rPr>
              <w:t>&gt;10 thn</w:t>
            </w:r>
          </w:p>
        </w:tc>
        <w:tc>
          <w:tcPr>
            <w:tcW w:w="0" w:type="auto"/>
          </w:tcPr>
          <w:p w14:paraId="1A27B064" w14:textId="77777777" w:rsidR="00D975B6" w:rsidRDefault="00E16F9A">
            <w:pPr>
              <w:pStyle w:val="Compact"/>
            </w:pPr>
            <w:r>
              <w:rPr>
                <w:sz w:val="19"/>
              </w:rPr>
              <w:t>150 mg/m2</w:t>
            </w:r>
          </w:p>
        </w:tc>
      </w:tr>
    </w:tbl>
    <w:p w14:paraId="354ABF26" w14:textId="77777777" w:rsidR="00D975B6" w:rsidRDefault="00E16F9A">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6C76893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F93E176" w14:textId="77777777" w:rsidR="00D975B6" w:rsidRDefault="00E16F9A">
            <w:pPr>
              <w:pStyle w:val="Compact"/>
            </w:pPr>
            <w:r>
              <w:rPr>
                <w:sz w:val="19"/>
              </w:rPr>
              <w:t>Dosis normal</w:t>
            </w:r>
          </w:p>
        </w:tc>
        <w:tc>
          <w:tcPr>
            <w:tcW w:w="1131" w:type="dxa"/>
            <w:shd w:val="clear" w:color="auto" w:fill="DCE6F1"/>
          </w:tcPr>
          <w:p w14:paraId="373D1860" w14:textId="77777777" w:rsidR="00D975B6" w:rsidRDefault="00E16F9A">
            <w:pPr>
              <w:pStyle w:val="Compact"/>
            </w:pPr>
            <w:r>
              <w:rPr>
                <w:sz w:val="19"/>
              </w:rPr>
              <w:t>Dosis (D)/Interval (I)</w:t>
            </w:r>
          </w:p>
        </w:tc>
        <w:tc>
          <w:tcPr>
            <w:tcW w:w="1131" w:type="dxa"/>
            <w:shd w:val="clear" w:color="auto" w:fill="DCE6F1"/>
          </w:tcPr>
          <w:p w14:paraId="3DDCF0AB" w14:textId="77777777" w:rsidR="00D975B6" w:rsidRDefault="00E16F9A">
            <w:pPr>
              <w:pStyle w:val="Compact"/>
            </w:pPr>
            <w:r>
              <w:rPr>
                <w:sz w:val="19"/>
              </w:rPr>
              <w:t>LFG &gt;50</w:t>
            </w:r>
          </w:p>
        </w:tc>
        <w:tc>
          <w:tcPr>
            <w:tcW w:w="1131" w:type="dxa"/>
            <w:shd w:val="clear" w:color="auto" w:fill="DCE6F1"/>
          </w:tcPr>
          <w:p w14:paraId="6009A922" w14:textId="77777777" w:rsidR="00D975B6" w:rsidRDefault="00E16F9A">
            <w:pPr>
              <w:pStyle w:val="Compact"/>
            </w:pPr>
            <w:r>
              <w:rPr>
                <w:sz w:val="19"/>
              </w:rPr>
              <w:t>LFG 10–50</w:t>
            </w:r>
          </w:p>
        </w:tc>
        <w:tc>
          <w:tcPr>
            <w:tcW w:w="1131" w:type="dxa"/>
            <w:shd w:val="clear" w:color="auto" w:fill="DCE6F1"/>
          </w:tcPr>
          <w:p w14:paraId="6DAA7576" w14:textId="77777777" w:rsidR="00D975B6" w:rsidRDefault="00E16F9A">
            <w:pPr>
              <w:pStyle w:val="Compact"/>
            </w:pPr>
            <w:r>
              <w:rPr>
                <w:sz w:val="19"/>
              </w:rPr>
              <w:t>LFG &lt;10</w:t>
            </w:r>
          </w:p>
        </w:tc>
        <w:tc>
          <w:tcPr>
            <w:tcW w:w="1131" w:type="dxa"/>
            <w:shd w:val="clear" w:color="auto" w:fill="DCE6F1"/>
          </w:tcPr>
          <w:p w14:paraId="3F69103A" w14:textId="77777777" w:rsidR="00D975B6" w:rsidRDefault="00E16F9A">
            <w:pPr>
              <w:pStyle w:val="Compact"/>
            </w:pPr>
            <w:r>
              <w:rPr>
                <w:sz w:val="19"/>
              </w:rPr>
              <w:t>HD</w:t>
            </w:r>
          </w:p>
        </w:tc>
        <w:tc>
          <w:tcPr>
            <w:tcW w:w="1131" w:type="dxa"/>
            <w:shd w:val="clear" w:color="auto" w:fill="DCE6F1"/>
          </w:tcPr>
          <w:p w14:paraId="3CA04B53" w14:textId="77777777" w:rsidR="00D975B6" w:rsidRDefault="00E16F9A">
            <w:pPr>
              <w:pStyle w:val="Compact"/>
            </w:pPr>
            <w:r>
              <w:rPr>
                <w:sz w:val="19"/>
              </w:rPr>
              <w:t>PD</w:t>
            </w:r>
          </w:p>
        </w:tc>
      </w:tr>
      <w:tr w:rsidR="00D975B6" w14:paraId="51F2FDEB" w14:textId="77777777">
        <w:tc>
          <w:tcPr>
            <w:tcW w:w="1131" w:type="dxa"/>
          </w:tcPr>
          <w:p w14:paraId="1A7AE98F" w14:textId="77777777" w:rsidR="00D975B6" w:rsidRDefault="00E16F9A">
            <w:pPr>
              <w:pStyle w:val="Compact"/>
            </w:pPr>
            <w:r>
              <w:rPr>
                <w:sz w:val="19"/>
              </w:rPr>
              <w:t>50 mg/m2/dosis q8 jam po</w:t>
            </w:r>
          </w:p>
        </w:tc>
        <w:tc>
          <w:tcPr>
            <w:tcW w:w="1131" w:type="dxa"/>
          </w:tcPr>
          <w:p w14:paraId="785EE00C" w14:textId="77777777" w:rsidR="00D975B6" w:rsidRDefault="00E16F9A">
            <w:pPr>
              <w:pStyle w:val="Compact"/>
            </w:pPr>
            <w:r>
              <w:rPr>
                <w:sz w:val="19"/>
              </w:rPr>
              <w:t>D</w:t>
            </w:r>
          </w:p>
        </w:tc>
        <w:tc>
          <w:tcPr>
            <w:tcW w:w="1131" w:type="dxa"/>
          </w:tcPr>
          <w:p w14:paraId="6AC6290A" w14:textId="77777777" w:rsidR="00D975B6" w:rsidRDefault="00E16F9A">
            <w:pPr>
              <w:pStyle w:val="Compact"/>
            </w:pPr>
            <w:r>
              <w:rPr>
                <w:sz w:val="19"/>
              </w:rPr>
              <w:t>100%</w:t>
            </w:r>
          </w:p>
        </w:tc>
        <w:tc>
          <w:tcPr>
            <w:tcW w:w="1131" w:type="dxa"/>
          </w:tcPr>
          <w:p w14:paraId="4F214810" w14:textId="77777777" w:rsidR="00D975B6" w:rsidRDefault="00E16F9A">
            <w:pPr>
              <w:pStyle w:val="Compact"/>
            </w:pPr>
            <w:r>
              <w:rPr>
                <w:sz w:val="19"/>
              </w:rPr>
              <w:t>100%</w:t>
            </w:r>
          </w:p>
        </w:tc>
        <w:tc>
          <w:tcPr>
            <w:tcW w:w="1131" w:type="dxa"/>
          </w:tcPr>
          <w:p w14:paraId="4AD66926" w14:textId="77777777" w:rsidR="00D975B6" w:rsidRDefault="00E16F9A">
            <w:pPr>
              <w:pStyle w:val="Compact"/>
            </w:pPr>
            <w:r>
              <w:rPr>
                <w:sz w:val="19"/>
              </w:rPr>
              <w:t>100%</w:t>
            </w:r>
          </w:p>
        </w:tc>
        <w:tc>
          <w:tcPr>
            <w:tcW w:w="1131" w:type="dxa"/>
          </w:tcPr>
          <w:p w14:paraId="1E8CC0C1" w14:textId="77777777" w:rsidR="00D975B6" w:rsidRDefault="00E16F9A">
            <w:pPr>
              <w:pStyle w:val="Compact"/>
            </w:pPr>
            <w:r>
              <w:rPr>
                <w:sz w:val="19"/>
              </w:rPr>
              <w:t>Tak ada data</w:t>
            </w:r>
          </w:p>
        </w:tc>
        <w:tc>
          <w:tcPr>
            <w:tcW w:w="1131" w:type="dxa"/>
          </w:tcPr>
          <w:p w14:paraId="18CB7FD0" w14:textId="77777777" w:rsidR="00D975B6" w:rsidRDefault="00E16F9A">
            <w:pPr>
              <w:pStyle w:val="Compact"/>
            </w:pPr>
            <w:r>
              <w:rPr>
                <w:sz w:val="19"/>
              </w:rPr>
              <w:t>Tak ada data</w:t>
            </w:r>
          </w:p>
        </w:tc>
      </w:tr>
    </w:tbl>
    <w:p w14:paraId="7203F26A" w14:textId="77777777" w:rsidR="00D975B6" w:rsidRDefault="00E16F9A">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D975B6" w14:paraId="1742795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77C8BE" w14:textId="77777777" w:rsidR="00D975B6" w:rsidRDefault="00E16F9A">
            <w:pPr>
              <w:pStyle w:val="Compact"/>
            </w:pPr>
            <w:r>
              <w:rPr>
                <w:sz w:val="19"/>
              </w:rPr>
              <w:t>Sediaan</w:t>
            </w:r>
          </w:p>
        </w:tc>
        <w:tc>
          <w:tcPr>
            <w:tcW w:w="0" w:type="auto"/>
            <w:shd w:val="clear" w:color="auto" w:fill="DCE6F1"/>
          </w:tcPr>
          <w:p w14:paraId="3A5CDACB" w14:textId="77777777" w:rsidR="00D975B6" w:rsidRDefault="00E16F9A">
            <w:pPr>
              <w:pStyle w:val="Compact"/>
            </w:pPr>
            <w:r>
              <w:rPr>
                <w:sz w:val="19"/>
              </w:rPr>
              <w:t>Peresepan maksimal</w:t>
            </w:r>
          </w:p>
        </w:tc>
      </w:tr>
      <w:tr w:rsidR="00D975B6" w14:paraId="1C63F632" w14:textId="77777777">
        <w:tc>
          <w:tcPr>
            <w:tcW w:w="0" w:type="auto"/>
          </w:tcPr>
          <w:p w14:paraId="6C34A430" w14:textId="77777777" w:rsidR="00D975B6" w:rsidRDefault="00E16F9A">
            <w:pPr>
              <w:pStyle w:val="Compact"/>
            </w:pPr>
            <w:r>
              <w:rPr>
                <w:sz w:val="19"/>
              </w:rPr>
              <w:t>Tablet 100 mg</w:t>
            </w:r>
          </w:p>
        </w:tc>
        <w:tc>
          <w:tcPr>
            <w:tcW w:w="0" w:type="auto"/>
          </w:tcPr>
          <w:p w14:paraId="3A8BB322" w14:textId="77777777" w:rsidR="00D975B6" w:rsidRDefault="00E16F9A">
            <w:pPr>
              <w:pStyle w:val="Compact"/>
            </w:pPr>
            <w:r>
              <w:rPr>
                <w:sz w:val="19"/>
              </w:rPr>
              <w:t>Untuk bulan pertama maks 180 tab/bulan</w:t>
            </w:r>
          </w:p>
        </w:tc>
      </w:tr>
    </w:tbl>
    <w:p w14:paraId="41E8A3A5" w14:textId="77777777" w:rsidR="00D975B6" w:rsidRDefault="00E16F9A">
      <w:pPr>
        <w:pStyle w:val="BodyText"/>
      </w:pPr>
      <w:r>
        <w:rPr>
          <w:b/>
          <w:bCs/>
        </w:rPr>
        <w:t>Aturan penggunaan</w:t>
      </w:r>
    </w:p>
    <w:p w14:paraId="14DAD5B9" w14:textId="77777777" w:rsidR="00D975B6" w:rsidRDefault="00E16F9A" w:rsidP="00E16F9A">
      <w:pPr>
        <w:pStyle w:val="Compact"/>
        <w:numPr>
          <w:ilvl w:val="0"/>
          <w:numId w:val="517"/>
        </w:numPr>
      </w:pPr>
      <w:r>
        <w:t>Sesuai tabel IDAI.</w:t>
      </w:r>
    </w:p>
    <w:p w14:paraId="2A45D973" w14:textId="77777777" w:rsidR="00D975B6" w:rsidRDefault="00E16F9A" w:rsidP="00E16F9A">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54B3CFF1" w14:textId="77777777" w:rsidR="00D975B6" w:rsidRDefault="00E16F9A">
      <w:pPr>
        <w:pStyle w:val="FirstParagraph"/>
      </w:pPr>
      <w:r>
        <w:rPr>
          <w:b/>
          <w:bCs/>
        </w:rPr>
        <w:t>Manfaat obat</w:t>
      </w:r>
      <w:r>
        <w:t xml:space="preserve"> (label propiltiourasil)</w:t>
      </w:r>
    </w:p>
    <w:p w14:paraId="113D2F1D" w14:textId="77777777" w:rsidR="00D975B6" w:rsidRDefault="00E16F9A" w:rsidP="00E16F9A">
      <w:pPr>
        <w:pStyle w:val="Compact"/>
        <w:numPr>
          <w:ilvl w:val="0"/>
          <w:numId w:val="518"/>
        </w:numPr>
      </w:pPr>
      <w:r>
        <w:t>Hipertiroidisme pada penyakit Graves atau struma multinodular toksik pada pasien yang tidak dapat menoleransi metimazol dan tidak sesuai untuk pembedahan atau terapi radioiodin.</w:t>
      </w:r>
    </w:p>
    <w:p w14:paraId="734527DA" w14:textId="77777777" w:rsidR="00D975B6" w:rsidRDefault="00E16F9A" w:rsidP="00E16F9A">
      <w:pPr>
        <w:pStyle w:val="Compact"/>
        <w:numPr>
          <w:ilvl w:val="0"/>
          <w:numId w:val="518"/>
        </w:numPr>
      </w:pPr>
      <w:r>
        <w:t>Meredakan gejala hipertiroidisme sebagai persiapan tiroidektomi atau terapi radioiodin pada pasien yang tidak dapat menoleransi metimazol.</w:t>
      </w:r>
    </w:p>
    <w:p w14:paraId="3F16B880" w14:textId="77777777" w:rsidR="00D975B6" w:rsidRDefault="00E16F9A">
      <w:pPr>
        <w:pStyle w:val="FirstParagraph"/>
      </w:pPr>
      <w:r>
        <w:rPr>
          <w:b/>
          <w:bCs/>
        </w:rPr>
        <w:t>Efek samping</w:t>
      </w:r>
      <w:r>
        <w:t xml:space="preserve"> (label propiltiourasil)</w:t>
      </w:r>
    </w:p>
    <w:p w14:paraId="65B0EC53" w14:textId="77777777" w:rsidR="00D975B6" w:rsidRDefault="00E16F9A" w:rsidP="00E16F9A">
      <w:pPr>
        <w:pStyle w:val="Compact"/>
        <w:numPr>
          <w:ilvl w:val="0"/>
          <w:numId w:val="519"/>
        </w:numPr>
      </w:pPr>
      <w:r>
        <w:t>Berat: cedera hati (hepatitis, gagal hati yang memerlukan transplantasi atau berakibat kematian).</w:t>
      </w:r>
    </w:p>
    <w:p w14:paraId="4F672696" w14:textId="77777777" w:rsidR="00D975B6" w:rsidRDefault="00E16F9A" w:rsidP="00E16F9A">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43401AB0" w14:textId="77777777" w:rsidR="00D975B6" w:rsidRDefault="00E16F9A" w:rsidP="00E16F9A">
      <w:pPr>
        <w:pStyle w:val="Compact"/>
        <w:numPr>
          <w:ilvl w:val="0"/>
          <w:numId w:val="519"/>
        </w:numPr>
      </w:pPr>
      <w:r>
        <w:t>Nefritis, glomerulonefritis, pneumonitis interstisial, dermatitis eksfoliatif, eritema nodosum; vaskulitis terkait ANCA.</w:t>
      </w:r>
    </w:p>
    <w:p w14:paraId="0D4CB5BF" w14:textId="77777777" w:rsidR="00D975B6" w:rsidRDefault="00E16F9A">
      <w:pPr>
        <w:pStyle w:val="FirstParagraph"/>
      </w:pPr>
      <w:r>
        <w:rPr>
          <w:b/>
          <w:bCs/>
        </w:rPr>
        <w:t>Peringatan</w:t>
      </w:r>
      <w:r>
        <w:t xml:space="preserve"> (label propiltiourasil)</w:t>
      </w:r>
    </w:p>
    <w:p w14:paraId="52E511C3" w14:textId="77777777" w:rsidR="00D975B6" w:rsidRDefault="00E16F9A" w:rsidP="00E16F9A">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38E75A94" w14:textId="77777777" w:rsidR="00D975B6" w:rsidRDefault="00E16F9A" w:rsidP="00E16F9A">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1E8AB975" w14:textId="77777777" w:rsidR="00D975B6" w:rsidRDefault="00E16F9A" w:rsidP="00E16F9A">
      <w:pPr>
        <w:pStyle w:val="Compact"/>
        <w:numPr>
          <w:ilvl w:val="0"/>
          <w:numId w:val="520"/>
        </w:numPr>
      </w:pPr>
      <w:r>
        <w:t>Agranulositosis pada sekitar 0,2–0,5% pasien, biasanya dalam 3 bulan pertama; minta pasien segera melapor bila demam atau nyeri tenggorok.</w:t>
      </w:r>
    </w:p>
    <w:p w14:paraId="4AF9813D" w14:textId="77777777" w:rsidR="00D975B6" w:rsidRDefault="00E16F9A" w:rsidP="00E16F9A">
      <w:pPr>
        <w:pStyle w:val="Compact"/>
        <w:numPr>
          <w:ilvl w:val="0"/>
          <w:numId w:val="520"/>
        </w:numPr>
      </w:pPr>
      <w:r>
        <w:t>Vaskulitis dengan komplikasi berat dan kematian; hipotiroidisme.</w:t>
      </w:r>
    </w:p>
    <w:p w14:paraId="60DFE2CA" w14:textId="77777777" w:rsidR="00D975B6" w:rsidRDefault="00E16F9A" w:rsidP="00E16F9A">
      <w:pPr>
        <w:pStyle w:val="Compact"/>
        <w:numPr>
          <w:ilvl w:val="0"/>
          <w:numId w:val="520"/>
        </w:numPr>
      </w:pPr>
      <w:r>
        <w:t>Kontraindikasi: hipersensitivitas terhadap obat atau komponen produk.</w:t>
      </w:r>
    </w:p>
    <w:p w14:paraId="080C533A" w14:textId="77777777" w:rsidR="00D975B6" w:rsidRDefault="00E16F9A">
      <w:pPr>
        <w:pStyle w:val="FirstParagraph"/>
      </w:pPr>
      <w:r>
        <w:rPr>
          <w:b/>
          <w:bCs/>
        </w:rPr>
        <w:t>Farmakokinetik</w:t>
      </w:r>
      <w:r>
        <w:t xml:space="preserve"> </w:t>
      </w:r>
      <w:r>
        <w:t>(label propiltiourasil)</w:t>
      </w:r>
    </w:p>
    <w:p w14:paraId="5BE18480" w14:textId="77777777" w:rsidR="00D975B6" w:rsidRDefault="00E16F9A" w:rsidP="00E16F9A">
      <w:pPr>
        <w:pStyle w:val="Compact"/>
        <w:numPr>
          <w:ilvl w:val="0"/>
          <w:numId w:val="521"/>
        </w:numPr>
      </w:pPr>
      <w:r>
        <w:t>Mudah diserap dan dimetabolisme luas; sekitar 35% dosis dikeluarkan di urin dalam bentuk utuh dan terkonjugasi dalam 24 jam.</w:t>
      </w:r>
    </w:p>
    <w:p w14:paraId="75A517AF" w14:textId="77777777" w:rsidR="00D975B6" w:rsidRDefault="00E16F9A">
      <w:pPr>
        <w:pStyle w:val="FirstParagraph"/>
      </w:pPr>
      <w:r>
        <w:rPr>
          <w:b/>
          <w:bCs/>
        </w:rPr>
        <w:t>Farmakodinamik</w:t>
      </w:r>
      <w:r>
        <w:t xml:space="preserve"> (label propiltiourasil)</w:t>
      </w:r>
    </w:p>
    <w:p w14:paraId="598A9812" w14:textId="77777777" w:rsidR="00D975B6" w:rsidRDefault="00E16F9A" w:rsidP="00E16F9A">
      <w:pPr>
        <w:pStyle w:val="Compact"/>
        <w:numPr>
          <w:ilvl w:val="0"/>
          <w:numId w:val="522"/>
        </w:numPr>
      </w:pPr>
      <w:r>
        <w:t>Menghambat sintesis hormon tiroid; tidak menonaktifkan tiroksin dan triiodotironin yang sudah tersimpan atau beredar.</w:t>
      </w:r>
    </w:p>
    <w:p w14:paraId="34F8E25A" w14:textId="77777777" w:rsidR="00D975B6" w:rsidRDefault="00E16F9A" w:rsidP="00E16F9A">
      <w:pPr>
        <w:pStyle w:val="Compact"/>
        <w:numPr>
          <w:ilvl w:val="0"/>
          <w:numId w:val="522"/>
        </w:numPr>
      </w:pPr>
      <w:r>
        <w:t>Menghambat konversi tiroksin menjadi triiodotironin di jaringan perifer.</w:t>
      </w:r>
    </w:p>
    <w:p w14:paraId="4B105B2E" w14:textId="77777777" w:rsidR="00D975B6" w:rsidRDefault="00E16F9A">
      <w:pPr>
        <w:pStyle w:val="FirstParagraph"/>
      </w:pPr>
      <w:r>
        <w:rPr>
          <w:b/>
          <w:bCs/>
        </w:rPr>
        <w:t>Daftar pustaka</w:t>
      </w:r>
    </w:p>
    <w:p w14:paraId="4D86CE4C" w14:textId="77777777" w:rsidR="00D975B6" w:rsidRDefault="00E16F9A" w:rsidP="00E16F9A">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47A52A9A" w14:textId="77777777" w:rsidR="00D975B6" w:rsidRDefault="00E16F9A" w:rsidP="00E16F9A">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6602C7D" w14:textId="77777777" w:rsidR="00D975B6" w:rsidRDefault="00E16F9A" w:rsidP="00E16F9A">
      <w:pPr>
        <w:pStyle w:val="Compact"/>
        <w:numPr>
          <w:ilvl w:val="0"/>
          <w:numId w:val="523"/>
        </w:numPr>
      </w:pPr>
      <w:r>
        <w:t>Propylthiouracil Tablets, USP (Par Health), label DailyMed. https://dailymed.nlm.nih.gov/dailymed/drugInfo.cfm?setid=b0c23a2c-b250-4c0d-9b2a-c1483faa2ca0</w:t>
      </w:r>
    </w:p>
    <w:p w14:paraId="52978962" w14:textId="77777777" w:rsidR="00D975B6" w:rsidRDefault="00E16F9A">
      <w:r>
        <w:pict w14:anchorId="7A5AF6D8">
          <v:rect id="_x0000_i1098" style="width:0;height:1.5pt" o:hralign="center" o:hrstd="t" o:hr="t"/>
        </w:pict>
      </w:r>
    </w:p>
    <w:p w14:paraId="1A7E4381" w14:textId="77777777" w:rsidR="00D975B6" w:rsidRDefault="00E16F9A">
      <w:pPr>
        <w:pStyle w:val="Heading3"/>
      </w:pPr>
      <w:bookmarkStart w:id="158" w:name="tiamazol-metimazol"/>
      <w:bookmarkStart w:id="159" w:name="_Toc243121749"/>
      <w:bookmarkEnd w:id="156"/>
      <w:r>
        <w:lastRenderedPageBreak/>
        <w:t>3.73 Tiamazol (metimazol)</w:t>
      </w:r>
      <w:bookmarkEnd w:id="159"/>
    </w:p>
    <w:p w14:paraId="78F0699A" w14:textId="77777777" w:rsidR="00D975B6" w:rsidRDefault="00E16F9A">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D975B6" w14:paraId="69E9DBF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102C8F" w14:textId="77777777" w:rsidR="00D975B6" w:rsidRDefault="00E16F9A">
            <w:pPr>
              <w:pStyle w:val="Compact"/>
            </w:pPr>
            <w:r>
              <w:rPr>
                <w:sz w:val="19"/>
              </w:rPr>
              <w:t>Rute</w:t>
            </w:r>
          </w:p>
        </w:tc>
        <w:tc>
          <w:tcPr>
            <w:tcW w:w="0" w:type="auto"/>
            <w:shd w:val="clear" w:color="auto" w:fill="DCE6F1"/>
          </w:tcPr>
          <w:p w14:paraId="198A4E48" w14:textId="77777777" w:rsidR="00D975B6" w:rsidRDefault="00E16F9A">
            <w:pPr>
              <w:pStyle w:val="Compact"/>
            </w:pPr>
            <w:r>
              <w:rPr>
                <w:sz w:val="19"/>
              </w:rPr>
              <w:t>Dosis</w:t>
            </w:r>
          </w:p>
        </w:tc>
      </w:tr>
      <w:tr w:rsidR="00D975B6" w14:paraId="09B1B446" w14:textId="77777777">
        <w:tc>
          <w:tcPr>
            <w:tcW w:w="0" w:type="auto"/>
          </w:tcPr>
          <w:p w14:paraId="4BA7D12B" w14:textId="77777777" w:rsidR="00D975B6" w:rsidRDefault="00E16F9A">
            <w:pPr>
              <w:pStyle w:val="Compact"/>
            </w:pPr>
            <w:r>
              <w:rPr>
                <w:sz w:val="19"/>
              </w:rPr>
              <w:t>Oral</w:t>
            </w:r>
          </w:p>
        </w:tc>
        <w:tc>
          <w:tcPr>
            <w:tcW w:w="0" w:type="auto"/>
          </w:tcPr>
          <w:p w14:paraId="00103AF0" w14:textId="77777777" w:rsidR="00D975B6" w:rsidRDefault="00E16F9A">
            <w:pPr>
              <w:pStyle w:val="Compact"/>
            </w:pPr>
            <w:r>
              <w:rPr>
                <w:sz w:val="19"/>
              </w:rPr>
              <w:t>0,3–1 mg/kg/hari, turunkan menjadi 0,1–0,5 mg/kg/hari</w:t>
            </w:r>
          </w:p>
        </w:tc>
      </w:tr>
    </w:tbl>
    <w:p w14:paraId="015DA5EB" w14:textId="77777777" w:rsidR="00D975B6" w:rsidRDefault="00E16F9A">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03A2AB2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B2EA42" w14:textId="77777777" w:rsidR="00D975B6" w:rsidRDefault="00E16F9A">
            <w:pPr>
              <w:pStyle w:val="Compact"/>
            </w:pPr>
            <w:r>
              <w:rPr>
                <w:sz w:val="19"/>
              </w:rPr>
              <w:t>Dosis normal</w:t>
            </w:r>
          </w:p>
        </w:tc>
        <w:tc>
          <w:tcPr>
            <w:tcW w:w="1131" w:type="dxa"/>
            <w:shd w:val="clear" w:color="auto" w:fill="DCE6F1"/>
          </w:tcPr>
          <w:p w14:paraId="6AD184A4" w14:textId="77777777" w:rsidR="00D975B6" w:rsidRDefault="00E16F9A">
            <w:pPr>
              <w:pStyle w:val="Compact"/>
            </w:pPr>
            <w:r>
              <w:rPr>
                <w:sz w:val="19"/>
              </w:rPr>
              <w:t>Dosis (D)/Interval (I)</w:t>
            </w:r>
          </w:p>
        </w:tc>
        <w:tc>
          <w:tcPr>
            <w:tcW w:w="1131" w:type="dxa"/>
            <w:shd w:val="clear" w:color="auto" w:fill="DCE6F1"/>
          </w:tcPr>
          <w:p w14:paraId="02DA703C" w14:textId="77777777" w:rsidR="00D975B6" w:rsidRDefault="00E16F9A">
            <w:pPr>
              <w:pStyle w:val="Compact"/>
            </w:pPr>
            <w:r>
              <w:rPr>
                <w:sz w:val="19"/>
              </w:rPr>
              <w:t>LFG &gt;50</w:t>
            </w:r>
          </w:p>
        </w:tc>
        <w:tc>
          <w:tcPr>
            <w:tcW w:w="1131" w:type="dxa"/>
            <w:shd w:val="clear" w:color="auto" w:fill="DCE6F1"/>
          </w:tcPr>
          <w:p w14:paraId="11106F10" w14:textId="77777777" w:rsidR="00D975B6" w:rsidRDefault="00E16F9A">
            <w:pPr>
              <w:pStyle w:val="Compact"/>
            </w:pPr>
            <w:r>
              <w:rPr>
                <w:sz w:val="19"/>
              </w:rPr>
              <w:t>LFG 10–50</w:t>
            </w:r>
          </w:p>
        </w:tc>
        <w:tc>
          <w:tcPr>
            <w:tcW w:w="1131" w:type="dxa"/>
            <w:shd w:val="clear" w:color="auto" w:fill="DCE6F1"/>
          </w:tcPr>
          <w:p w14:paraId="3E81744F" w14:textId="77777777" w:rsidR="00D975B6" w:rsidRDefault="00E16F9A">
            <w:pPr>
              <w:pStyle w:val="Compact"/>
            </w:pPr>
            <w:r>
              <w:rPr>
                <w:sz w:val="19"/>
              </w:rPr>
              <w:t>LFG &lt;10</w:t>
            </w:r>
          </w:p>
        </w:tc>
        <w:tc>
          <w:tcPr>
            <w:tcW w:w="1131" w:type="dxa"/>
            <w:shd w:val="clear" w:color="auto" w:fill="DCE6F1"/>
          </w:tcPr>
          <w:p w14:paraId="0757CDB9" w14:textId="77777777" w:rsidR="00D975B6" w:rsidRDefault="00E16F9A">
            <w:pPr>
              <w:pStyle w:val="Compact"/>
            </w:pPr>
            <w:r>
              <w:rPr>
                <w:sz w:val="19"/>
              </w:rPr>
              <w:t>HD</w:t>
            </w:r>
          </w:p>
        </w:tc>
        <w:tc>
          <w:tcPr>
            <w:tcW w:w="1131" w:type="dxa"/>
            <w:shd w:val="clear" w:color="auto" w:fill="DCE6F1"/>
          </w:tcPr>
          <w:p w14:paraId="4E7BEF93" w14:textId="77777777" w:rsidR="00D975B6" w:rsidRDefault="00E16F9A">
            <w:pPr>
              <w:pStyle w:val="Compact"/>
            </w:pPr>
            <w:r>
              <w:rPr>
                <w:sz w:val="19"/>
              </w:rPr>
              <w:t>PD</w:t>
            </w:r>
          </w:p>
        </w:tc>
      </w:tr>
      <w:tr w:rsidR="00D975B6" w14:paraId="2DB07249" w14:textId="77777777">
        <w:tc>
          <w:tcPr>
            <w:tcW w:w="1131" w:type="dxa"/>
          </w:tcPr>
          <w:p w14:paraId="128DAFD9" w14:textId="77777777" w:rsidR="00D975B6" w:rsidRDefault="00E16F9A">
            <w:pPr>
              <w:pStyle w:val="Compact"/>
            </w:pPr>
            <w:r>
              <w:rPr>
                <w:sz w:val="19"/>
              </w:rPr>
              <w:t>0,3–1 mg/kg/dosis q24 jam po</w:t>
            </w:r>
          </w:p>
        </w:tc>
        <w:tc>
          <w:tcPr>
            <w:tcW w:w="1131" w:type="dxa"/>
          </w:tcPr>
          <w:p w14:paraId="609FCAC8" w14:textId="77777777" w:rsidR="00D975B6" w:rsidRDefault="00E16F9A">
            <w:pPr>
              <w:pStyle w:val="Compact"/>
            </w:pPr>
            <w:r>
              <w:rPr>
                <w:sz w:val="19"/>
              </w:rPr>
              <w:t>D</w:t>
            </w:r>
          </w:p>
        </w:tc>
        <w:tc>
          <w:tcPr>
            <w:tcW w:w="1131" w:type="dxa"/>
          </w:tcPr>
          <w:p w14:paraId="6D334846" w14:textId="77777777" w:rsidR="00D975B6" w:rsidRDefault="00E16F9A">
            <w:pPr>
              <w:pStyle w:val="Compact"/>
            </w:pPr>
            <w:r>
              <w:rPr>
                <w:sz w:val="19"/>
              </w:rPr>
              <w:t>100%</w:t>
            </w:r>
          </w:p>
        </w:tc>
        <w:tc>
          <w:tcPr>
            <w:tcW w:w="1131" w:type="dxa"/>
          </w:tcPr>
          <w:p w14:paraId="63689BAA" w14:textId="77777777" w:rsidR="00D975B6" w:rsidRDefault="00E16F9A">
            <w:pPr>
              <w:pStyle w:val="Compact"/>
            </w:pPr>
            <w:r>
              <w:rPr>
                <w:sz w:val="19"/>
              </w:rPr>
              <w:t>100%</w:t>
            </w:r>
          </w:p>
        </w:tc>
        <w:tc>
          <w:tcPr>
            <w:tcW w:w="1131" w:type="dxa"/>
          </w:tcPr>
          <w:p w14:paraId="3F28BAE0" w14:textId="77777777" w:rsidR="00D975B6" w:rsidRDefault="00E16F9A">
            <w:pPr>
              <w:pStyle w:val="Compact"/>
            </w:pPr>
            <w:r>
              <w:rPr>
                <w:sz w:val="19"/>
              </w:rPr>
              <w:t>100%</w:t>
            </w:r>
          </w:p>
        </w:tc>
        <w:tc>
          <w:tcPr>
            <w:tcW w:w="1131" w:type="dxa"/>
          </w:tcPr>
          <w:p w14:paraId="1895EF5B" w14:textId="77777777" w:rsidR="00D975B6" w:rsidRDefault="00E16F9A">
            <w:pPr>
              <w:pStyle w:val="Compact"/>
            </w:pPr>
            <w:r>
              <w:rPr>
                <w:sz w:val="19"/>
              </w:rPr>
              <w:t>Tak ada data</w:t>
            </w:r>
          </w:p>
        </w:tc>
        <w:tc>
          <w:tcPr>
            <w:tcW w:w="1131" w:type="dxa"/>
          </w:tcPr>
          <w:p w14:paraId="4B0C3094" w14:textId="77777777" w:rsidR="00D975B6" w:rsidRDefault="00E16F9A">
            <w:pPr>
              <w:pStyle w:val="Compact"/>
            </w:pPr>
            <w:r>
              <w:rPr>
                <w:sz w:val="19"/>
              </w:rPr>
              <w:t>Tak ada data</w:t>
            </w:r>
          </w:p>
        </w:tc>
      </w:tr>
    </w:tbl>
    <w:p w14:paraId="651D3029" w14:textId="77777777" w:rsidR="00D975B6" w:rsidRDefault="00E16F9A">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D975B6" w14:paraId="5FC9960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CD8656" w14:textId="77777777" w:rsidR="00D975B6" w:rsidRDefault="00E16F9A">
            <w:pPr>
              <w:pStyle w:val="Compact"/>
            </w:pPr>
            <w:r>
              <w:rPr>
                <w:sz w:val="19"/>
              </w:rPr>
              <w:t>Sediaan</w:t>
            </w:r>
          </w:p>
        </w:tc>
        <w:tc>
          <w:tcPr>
            <w:tcW w:w="0" w:type="auto"/>
            <w:shd w:val="clear" w:color="auto" w:fill="DCE6F1"/>
          </w:tcPr>
          <w:p w14:paraId="06A76B3C" w14:textId="77777777" w:rsidR="00D975B6" w:rsidRDefault="00E16F9A">
            <w:pPr>
              <w:pStyle w:val="Compact"/>
            </w:pPr>
            <w:r>
              <w:rPr>
                <w:sz w:val="19"/>
              </w:rPr>
              <w:t>Peresepan maksimal</w:t>
            </w:r>
          </w:p>
        </w:tc>
      </w:tr>
      <w:tr w:rsidR="00D975B6" w14:paraId="5D79DC94" w14:textId="77777777">
        <w:tc>
          <w:tcPr>
            <w:tcW w:w="0" w:type="auto"/>
          </w:tcPr>
          <w:p w14:paraId="538DF524" w14:textId="77777777" w:rsidR="00D975B6" w:rsidRDefault="00E16F9A">
            <w:pPr>
              <w:pStyle w:val="Compact"/>
            </w:pPr>
            <w:r>
              <w:rPr>
                <w:sz w:val="19"/>
              </w:rPr>
              <w:t>Tablet 5 mg</w:t>
            </w:r>
          </w:p>
        </w:tc>
        <w:tc>
          <w:tcPr>
            <w:tcW w:w="0" w:type="auto"/>
          </w:tcPr>
          <w:p w14:paraId="08025B6B" w14:textId="77777777" w:rsidR="00D975B6" w:rsidRDefault="00E16F9A">
            <w:pPr>
              <w:pStyle w:val="Compact"/>
            </w:pPr>
            <w:r>
              <w:rPr>
                <w:sz w:val="19"/>
              </w:rPr>
              <w:t>120 tab/bulan</w:t>
            </w:r>
          </w:p>
        </w:tc>
      </w:tr>
      <w:tr w:rsidR="00D975B6" w14:paraId="0D56CAFA" w14:textId="77777777">
        <w:tc>
          <w:tcPr>
            <w:tcW w:w="0" w:type="auto"/>
          </w:tcPr>
          <w:p w14:paraId="27100943" w14:textId="77777777" w:rsidR="00D975B6" w:rsidRDefault="00E16F9A">
            <w:pPr>
              <w:pStyle w:val="Compact"/>
            </w:pPr>
            <w:r>
              <w:rPr>
                <w:sz w:val="19"/>
              </w:rPr>
              <w:t>Tablet 10 mg</w:t>
            </w:r>
          </w:p>
        </w:tc>
        <w:tc>
          <w:tcPr>
            <w:tcW w:w="0" w:type="auto"/>
          </w:tcPr>
          <w:p w14:paraId="2D400D9B" w14:textId="77777777" w:rsidR="00D975B6" w:rsidRDefault="00E16F9A">
            <w:pPr>
              <w:pStyle w:val="Compact"/>
            </w:pPr>
            <w:r>
              <w:rPr>
                <w:sz w:val="19"/>
              </w:rPr>
              <w:t>Untuk bulan pertama maks 90 tab/bulan</w:t>
            </w:r>
          </w:p>
        </w:tc>
      </w:tr>
    </w:tbl>
    <w:p w14:paraId="55B5A03A" w14:textId="77777777" w:rsidR="00D975B6" w:rsidRDefault="00E16F9A">
      <w:pPr>
        <w:pStyle w:val="BodyText"/>
      </w:pPr>
      <w:r>
        <w:rPr>
          <w:b/>
          <w:bCs/>
        </w:rPr>
        <w:t>Aturan penggunaan</w:t>
      </w:r>
    </w:p>
    <w:p w14:paraId="33D0AEE2" w14:textId="77777777" w:rsidR="00D975B6" w:rsidRDefault="00E16F9A" w:rsidP="00E16F9A">
      <w:pPr>
        <w:pStyle w:val="Compact"/>
        <w:numPr>
          <w:ilvl w:val="0"/>
          <w:numId w:val="524"/>
        </w:numPr>
      </w:pPr>
      <w:r>
        <w:t>Sesuai tabel IDAI.</w:t>
      </w:r>
    </w:p>
    <w:p w14:paraId="67D1D776" w14:textId="77777777" w:rsidR="00D975B6" w:rsidRDefault="00E16F9A" w:rsidP="00E16F9A">
      <w:pPr>
        <w:pStyle w:val="Compact"/>
        <w:numPr>
          <w:ilvl w:val="0"/>
          <w:numId w:val="524"/>
        </w:numPr>
      </w:pPr>
      <w:r>
        <w:t>Pasien perlu segera melapor bila nyeri tenggorok, ruam kulit, demam, sakit kepala, atau malaise; periksa hitung leukosit dan hitung jenis (label metimazol).</w:t>
      </w:r>
    </w:p>
    <w:p w14:paraId="7843AF04" w14:textId="77777777" w:rsidR="00D975B6" w:rsidRDefault="00E16F9A">
      <w:pPr>
        <w:pStyle w:val="FirstParagraph"/>
      </w:pPr>
      <w:r>
        <w:rPr>
          <w:b/>
          <w:bCs/>
        </w:rPr>
        <w:t>Manfaat obat</w:t>
      </w:r>
      <w:r>
        <w:t xml:space="preserve"> (label metimazol)</w:t>
      </w:r>
    </w:p>
    <w:p w14:paraId="579E34E5" w14:textId="77777777" w:rsidR="00D975B6" w:rsidRDefault="00E16F9A" w:rsidP="00E16F9A">
      <w:pPr>
        <w:pStyle w:val="Compact"/>
        <w:numPr>
          <w:ilvl w:val="0"/>
          <w:numId w:val="525"/>
        </w:numPr>
      </w:pPr>
      <w:r>
        <w:t>Hipertiroidisme pada penyakit Graves atau struma multinodular toksik yang tidak sesuai untuk pembedahan atau terapi radioiodin.</w:t>
      </w:r>
    </w:p>
    <w:p w14:paraId="6B602C8D" w14:textId="77777777" w:rsidR="00D975B6" w:rsidRDefault="00E16F9A" w:rsidP="00E16F9A">
      <w:pPr>
        <w:pStyle w:val="Compact"/>
        <w:numPr>
          <w:ilvl w:val="0"/>
          <w:numId w:val="525"/>
        </w:numPr>
      </w:pPr>
      <w:r>
        <w:t>Meredakan gejala hipertiroidisme sebagai persiapan tiroidektomi atau terapi radioiodin.</w:t>
      </w:r>
    </w:p>
    <w:p w14:paraId="639A049F" w14:textId="77777777" w:rsidR="00D975B6" w:rsidRDefault="00E16F9A" w:rsidP="00E16F9A">
      <w:pPr>
        <w:pStyle w:val="Compact"/>
        <w:numPr>
          <w:ilvl w:val="0"/>
          <w:numId w:val="525"/>
        </w:numPr>
      </w:pPr>
      <w:r>
        <w:t>Pilihan utama bila obat antitiroid diperlukan pada anak, karena laporan cedera hati berat pada anak yang menerima propiltiourasil.</w:t>
      </w:r>
    </w:p>
    <w:p w14:paraId="26B03B14" w14:textId="77777777" w:rsidR="00D975B6" w:rsidRDefault="00E16F9A">
      <w:pPr>
        <w:pStyle w:val="FirstParagraph"/>
      </w:pPr>
      <w:r>
        <w:rPr>
          <w:b/>
          <w:bCs/>
        </w:rPr>
        <w:t>Efek samping</w:t>
      </w:r>
      <w:r>
        <w:t xml:space="preserve"> (label metimazol)</w:t>
      </w:r>
    </w:p>
    <w:p w14:paraId="51D736A5" w14:textId="77777777" w:rsidR="00D975B6" w:rsidRDefault="00E16F9A" w:rsidP="00E16F9A">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4858439D" w14:textId="77777777" w:rsidR="00D975B6" w:rsidRDefault="00E16F9A" w:rsidP="00E16F9A">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7D26B88C" w14:textId="77777777" w:rsidR="00D975B6" w:rsidRDefault="00E16F9A" w:rsidP="00E16F9A">
      <w:pPr>
        <w:pStyle w:val="Compact"/>
        <w:numPr>
          <w:ilvl w:val="0"/>
          <w:numId w:val="526"/>
        </w:numPr>
      </w:pPr>
      <w:r>
        <w:t>Vaskulitis terkait ANCA dengan komplikasi berat.</w:t>
      </w:r>
    </w:p>
    <w:p w14:paraId="5182BCE2" w14:textId="77777777" w:rsidR="00D975B6" w:rsidRDefault="00E16F9A">
      <w:pPr>
        <w:pStyle w:val="FirstParagraph"/>
      </w:pPr>
      <w:r>
        <w:rPr>
          <w:b/>
          <w:bCs/>
        </w:rPr>
        <w:lastRenderedPageBreak/>
        <w:t>Peringatan</w:t>
      </w:r>
      <w:r>
        <w:t xml:space="preserve"> (label metimazol)</w:t>
      </w:r>
    </w:p>
    <w:p w14:paraId="1F9504D8" w14:textId="77777777" w:rsidR="00D975B6" w:rsidRDefault="00E16F9A" w:rsidP="00E16F9A">
      <w:pPr>
        <w:pStyle w:val="Compact"/>
        <w:numPr>
          <w:ilvl w:val="0"/>
          <w:numId w:val="527"/>
        </w:numPr>
      </w:pPr>
      <w:r>
        <w:t>Kontraindikasi: hipersensitivitas terhadap obat atau komponen produk.</w:t>
      </w:r>
    </w:p>
    <w:p w14:paraId="32E784AC" w14:textId="77777777" w:rsidR="00D975B6" w:rsidRDefault="00E16F9A" w:rsidP="00E16F9A">
      <w:pPr>
        <w:pStyle w:val="Compact"/>
        <w:numPr>
          <w:ilvl w:val="0"/>
          <w:numId w:val="527"/>
        </w:numPr>
      </w:pPr>
      <w:r>
        <w:t>Agranulositosis berpotensi mengancam jiwa.</w:t>
      </w:r>
    </w:p>
    <w:p w14:paraId="76D988C8" w14:textId="77777777" w:rsidR="00D975B6" w:rsidRDefault="00E16F9A" w:rsidP="00E16F9A">
      <w:pPr>
        <w:pStyle w:val="Compact"/>
        <w:numPr>
          <w:ilvl w:val="0"/>
          <w:numId w:val="527"/>
        </w:numPr>
      </w:pPr>
      <w:r>
        <w:t>Hepatotoksisitas termasuk gagal hati akut pernah dilaporkan, tetapi risikonya tampak lebih rendah daripada propiltiourasil, terutama pada anak.</w:t>
      </w:r>
    </w:p>
    <w:p w14:paraId="126159BE" w14:textId="77777777" w:rsidR="00D975B6" w:rsidRDefault="00E16F9A" w:rsidP="00E16F9A">
      <w:pPr>
        <w:pStyle w:val="Compact"/>
        <w:numPr>
          <w:ilvl w:val="0"/>
          <w:numId w:val="527"/>
        </w:numPr>
      </w:pPr>
      <w:r>
        <w:t>Melintasi plasenta dan dapat menyebabkan kelainan bawaan bila diberikan pada trimester pertama kehamilan.</w:t>
      </w:r>
    </w:p>
    <w:p w14:paraId="3BBC95E1" w14:textId="77777777" w:rsidR="00D975B6" w:rsidRDefault="00E16F9A">
      <w:pPr>
        <w:pStyle w:val="FirstParagraph"/>
      </w:pPr>
      <w:r>
        <w:rPr>
          <w:b/>
          <w:bCs/>
        </w:rPr>
        <w:t>Farmakokinetik</w:t>
      </w:r>
      <w:r>
        <w:t xml:space="preserve"> (label metimazol)</w:t>
      </w:r>
    </w:p>
    <w:p w14:paraId="4CCEB9FF" w14:textId="77777777" w:rsidR="00D975B6" w:rsidRDefault="00E16F9A" w:rsidP="00E16F9A">
      <w:pPr>
        <w:pStyle w:val="Compact"/>
        <w:numPr>
          <w:ilvl w:val="0"/>
          <w:numId w:val="528"/>
        </w:numPr>
      </w:pPr>
      <w:r>
        <w:t>Mudah diserap dari saluran cerna, dimetabolisme di hati, dan dikeluarkan di urin.</w:t>
      </w:r>
    </w:p>
    <w:p w14:paraId="31C23CA3" w14:textId="77777777" w:rsidR="00D975B6" w:rsidRDefault="00E16F9A">
      <w:pPr>
        <w:pStyle w:val="FirstParagraph"/>
      </w:pPr>
      <w:r>
        <w:rPr>
          <w:b/>
          <w:bCs/>
        </w:rPr>
        <w:t>Farmakodinamik</w:t>
      </w:r>
      <w:r>
        <w:t xml:space="preserve"> (label metimazol)</w:t>
      </w:r>
    </w:p>
    <w:p w14:paraId="039CFA42" w14:textId="77777777" w:rsidR="00D975B6" w:rsidRDefault="00E16F9A" w:rsidP="00E16F9A">
      <w:pPr>
        <w:pStyle w:val="Compact"/>
        <w:numPr>
          <w:ilvl w:val="0"/>
          <w:numId w:val="529"/>
        </w:numPr>
      </w:pPr>
      <w:r>
        <w:t>Menghambat sintesis hormon tiroid; tidak menonaktifkan tiroksin dan triiodotironin yang sudah tersimpan atau beredar, dan tidak mengganggu efektivitas hormon tiroid yang diberikan.</w:t>
      </w:r>
    </w:p>
    <w:p w14:paraId="38395C91" w14:textId="77777777" w:rsidR="00D975B6" w:rsidRDefault="00E16F9A">
      <w:pPr>
        <w:pStyle w:val="FirstParagraph"/>
      </w:pPr>
      <w:r>
        <w:rPr>
          <w:b/>
          <w:bCs/>
        </w:rPr>
        <w:t>Daftar pustaka</w:t>
      </w:r>
    </w:p>
    <w:p w14:paraId="0BA0EF0F" w14:textId="77777777" w:rsidR="00D975B6" w:rsidRDefault="00E16F9A" w:rsidP="00E16F9A">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37FFD7C2" w14:textId="77777777" w:rsidR="00D975B6" w:rsidRDefault="00E16F9A" w:rsidP="00E16F9A">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D0507FD" w14:textId="77777777" w:rsidR="00D975B6" w:rsidRDefault="00E16F9A" w:rsidP="00E16F9A">
      <w:pPr>
        <w:pStyle w:val="Compact"/>
        <w:numPr>
          <w:ilvl w:val="0"/>
          <w:numId w:val="530"/>
        </w:numPr>
      </w:pPr>
      <w:r>
        <w:t>Methimazole Tablets, USP (Chartwell RX), label DailyMed. https://dailymed.nlm.nih.gov/dailymed/drugInfo.cfm?setid=5b25e346-11b6-44ed-89f9-ab927232ac19</w:t>
      </w:r>
    </w:p>
    <w:p w14:paraId="75105EEE" w14:textId="77777777" w:rsidR="00D975B6" w:rsidRDefault="00E16F9A">
      <w:r>
        <w:pict w14:anchorId="0EBCAFF0">
          <v:rect id="_x0000_i1099" style="width:0;height:1.5pt" o:hralign="center" o:hrstd="t" o:hr="t"/>
        </w:pict>
      </w:r>
    </w:p>
    <w:p w14:paraId="1016D191" w14:textId="77777777" w:rsidR="00D975B6" w:rsidRDefault="00E16F9A">
      <w:pPr>
        <w:pStyle w:val="Heading3"/>
      </w:pPr>
      <w:bookmarkStart w:id="160" w:name="kalium-klorida"/>
      <w:bookmarkStart w:id="161" w:name="_Toc243121750"/>
      <w:bookmarkEnd w:id="158"/>
      <w:r>
        <w:t>3.74 Kalium klorida</w:t>
      </w:r>
      <w:bookmarkEnd w:id="161"/>
    </w:p>
    <w:p w14:paraId="567259F4" w14:textId="77777777" w:rsidR="00D975B6" w:rsidRDefault="00E16F9A">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DFF783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F1BAE8" w14:textId="77777777" w:rsidR="00D975B6" w:rsidRDefault="00E16F9A">
            <w:pPr>
              <w:pStyle w:val="Compact"/>
            </w:pPr>
            <w:r>
              <w:rPr>
                <w:sz w:val="19"/>
              </w:rPr>
              <w:t>Keadaan</w:t>
            </w:r>
          </w:p>
        </w:tc>
        <w:tc>
          <w:tcPr>
            <w:tcW w:w="3960" w:type="dxa"/>
            <w:shd w:val="clear" w:color="auto" w:fill="DCE6F1"/>
          </w:tcPr>
          <w:p w14:paraId="039C4B40" w14:textId="77777777" w:rsidR="00D975B6" w:rsidRDefault="00E16F9A">
            <w:pPr>
              <w:pStyle w:val="Compact"/>
            </w:pPr>
            <w:r>
              <w:rPr>
                <w:sz w:val="19"/>
              </w:rPr>
              <w:t>Dosis</w:t>
            </w:r>
          </w:p>
        </w:tc>
      </w:tr>
      <w:tr w:rsidR="00D975B6" w14:paraId="4850ECDC" w14:textId="77777777">
        <w:tc>
          <w:tcPr>
            <w:tcW w:w="3960" w:type="dxa"/>
          </w:tcPr>
          <w:p w14:paraId="6CB2D481" w14:textId="77777777" w:rsidR="00D975B6" w:rsidRDefault="00E16F9A">
            <w:pPr>
              <w:pStyle w:val="Compact"/>
            </w:pPr>
            <w:r>
              <w:rPr>
                <w:sz w:val="19"/>
              </w:rPr>
              <w:t>–</w:t>
            </w:r>
          </w:p>
        </w:tc>
        <w:tc>
          <w:tcPr>
            <w:tcW w:w="3960" w:type="dxa"/>
          </w:tcPr>
          <w:p w14:paraId="238F3780" w14:textId="77777777" w:rsidR="00D975B6" w:rsidRDefault="00E16F9A">
            <w:pPr>
              <w:pStyle w:val="Compact"/>
            </w:pPr>
            <w:r>
              <w:rPr>
                <w:sz w:val="19"/>
              </w:rPr>
              <w:t>5 mEq/kg/hari, diberikan dalam larutan 20–40 mEq/L, dengan laju maks 0,5 mEq/kg/jam</w:t>
            </w:r>
          </w:p>
        </w:tc>
      </w:tr>
    </w:tbl>
    <w:p w14:paraId="639B9913" w14:textId="77777777" w:rsidR="00D975B6" w:rsidRDefault="00E16F9A">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D975B6" w14:paraId="3CB3A70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4C4FFB" w14:textId="77777777" w:rsidR="00D975B6" w:rsidRDefault="00E16F9A">
            <w:pPr>
              <w:pStyle w:val="Compact"/>
            </w:pPr>
            <w:r>
              <w:rPr>
                <w:sz w:val="19"/>
              </w:rPr>
              <w:t>Sediaan</w:t>
            </w:r>
          </w:p>
        </w:tc>
        <w:tc>
          <w:tcPr>
            <w:tcW w:w="0" w:type="auto"/>
            <w:shd w:val="clear" w:color="auto" w:fill="DCE6F1"/>
          </w:tcPr>
          <w:p w14:paraId="01A54779" w14:textId="77777777" w:rsidR="00D975B6" w:rsidRDefault="00E16F9A">
            <w:pPr>
              <w:pStyle w:val="Compact"/>
            </w:pPr>
            <w:r>
              <w:rPr>
                <w:sz w:val="19"/>
              </w:rPr>
              <w:t>Peresepan maksimal</w:t>
            </w:r>
          </w:p>
        </w:tc>
      </w:tr>
      <w:tr w:rsidR="00D975B6" w14:paraId="6E7673D2" w14:textId="77777777">
        <w:tc>
          <w:tcPr>
            <w:tcW w:w="0" w:type="auto"/>
          </w:tcPr>
          <w:p w14:paraId="531B889E" w14:textId="77777777" w:rsidR="00D975B6" w:rsidRDefault="00E16F9A">
            <w:pPr>
              <w:pStyle w:val="Compact"/>
            </w:pPr>
            <w:r>
              <w:rPr>
                <w:sz w:val="19"/>
              </w:rPr>
              <w:t>Tablet lepas lambat 600 mg</w:t>
            </w:r>
          </w:p>
        </w:tc>
        <w:tc>
          <w:tcPr>
            <w:tcW w:w="0" w:type="auto"/>
          </w:tcPr>
          <w:p w14:paraId="6254E8DE" w14:textId="77777777" w:rsidR="00D975B6" w:rsidRDefault="00E16F9A">
            <w:pPr>
              <w:pStyle w:val="Compact"/>
            </w:pPr>
            <w:r>
              <w:rPr>
                <w:sz w:val="19"/>
              </w:rPr>
              <w:t>180 tab/bulan</w:t>
            </w:r>
          </w:p>
        </w:tc>
      </w:tr>
    </w:tbl>
    <w:p w14:paraId="51464410" w14:textId="77777777" w:rsidR="00D975B6" w:rsidRDefault="00E16F9A">
      <w:pPr>
        <w:pStyle w:val="BodyText"/>
      </w:pPr>
      <w:r>
        <w:rPr>
          <w:b/>
          <w:bCs/>
        </w:rPr>
        <w:t>Aturan penggunaan</w:t>
      </w:r>
    </w:p>
    <w:p w14:paraId="0FADEE8F" w14:textId="77777777" w:rsidR="00D975B6" w:rsidRDefault="00E16F9A" w:rsidP="00E16F9A">
      <w:pPr>
        <w:pStyle w:val="Compact"/>
        <w:numPr>
          <w:ilvl w:val="0"/>
          <w:numId w:val="531"/>
        </w:numPr>
      </w:pPr>
      <w:r>
        <w:t>Sesuai tabel IDAI.</w:t>
      </w:r>
    </w:p>
    <w:p w14:paraId="1EA5A823" w14:textId="77777777" w:rsidR="00D975B6" w:rsidRDefault="00E16F9A" w:rsidP="00E16F9A">
      <w:pPr>
        <w:pStyle w:val="Compact"/>
        <w:numPr>
          <w:ilvl w:val="0"/>
          <w:numId w:val="531"/>
        </w:numPr>
      </w:pPr>
      <w:r>
        <w:lastRenderedPageBreak/>
        <w:t>Bila kalium serum kurang dari 2,5 mEq/L, gunakan kalium intravena, bukan suplementasi oral (label Klor-Con).</w:t>
      </w:r>
    </w:p>
    <w:p w14:paraId="5430056E" w14:textId="77777777" w:rsidR="00D975B6" w:rsidRDefault="00E16F9A" w:rsidP="00E16F9A">
      <w:pPr>
        <w:pStyle w:val="Compact"/>
        <w:numPr>
          <w:ilvl w:val="0"/>
          <w:numId w:val="531"/>
        </w:numPr>
      </w:pPr>
      <w:r>
        <w:t>Tablet lepas lambat tidak diminum saat perut kosong karena dapat mengiritasi lambung (label Klor-Con).</w:t>
      </w:r>
    </w:p>
    <w:p w14:paraId="514D2813" w14:textId="77777777" w:rsidR="00D975B6" w:rsidRDefault="00E16F9A">
      <w:pPr>
        <w:pStyle w:val="FirstParagraph"/>
      </w:pPr>
      <w:r>
        <w:rPr>
          <w:b/>
          <w:bCs/>
        </w:rPr>
        <w:t>Manfaat obat</w:t>
      </w:r>
      <w:r>
        <w:t xml:space="preserve"> (label Klor-Con)</w:t>
      </w:r>
    </w:p>
    <w:p w14:paraId="180735F3" w14:textId="77777777" w:rsidR="00D975B6" w:rsidRDefault="00E16F9A" w:rsidP="00E16F9A">
      <w:pPr>
        <w:pStyle w:val="Compact"/>
        <w:numPr>
          <w:ilvl w:val="0"/>
          <w:numId w:val="532"/>
        </w:numPr>
      </w:pPr>
      <w:r>
        <w:t>Pengobatan dan pencegahan hipokalemia, dengan atau tanpa alkalosis metabolik, bila pengaturan diet kaya kalium atau pengurangan dosis diuretik tidak mencukupi.</w:t>
      </w:r>
    </w:p>
    <w:p w14:paraId="67AD64F8" w14:textId="77777777" w:rsidR="00D975B6" w:rsidRDefault="00E16F9A">
      <w:pPr>
        <w:pStyle w:val="FirstParagraph"/>
      </w:pPr>
      <w:r>
        <w:rPr>
          <w:b/>
          <w:bCs/>
        </w:rPr>
        <w:t>Efek samping</w:t>
      </w:r>
      <w:r>
        <w:t xml:space="preserve"> (label Klor-Con)</w:t>
      </w:r>
    </w:p>
    <w:p w14:paraId="0207790E" w14:textId="77777777" w:rsidR="00D975B6" w:rsidRDefault="00E16F9A" w:rsidP="00E16F9A">
      <w:pPr>
        <w:pStyle w:val="Compact"/>
        <w:numPr>
          <w:ilvl w:val="0"/>
          <w:numId w:val="533"/>
        </w:numPr>
      </w:pPr>
      <w:r>
        <w:t>Tersering: mual, muntah, flatulens, nyeri atau rasa tidak nyaman di perut, diare.</w:t>
      </w:r>
    </w:p>
    <w:p w14:paraId="73BBC455" w14:textId="77777777" w:rsidR="00D975B6" w:rsidRDefault="00E16F9A" w:rsidP="00E16F9A">
      <w:pPr>
        <w:pStyle w:val="Compact"/>
        <w:numPr>
          <w:ilvl w:val="0"/>
          <w:numId w:val="533"/>
        </w:numPr>
      </w:pPr>
      <w:r>
        <w:t>Hiperkalemia; sumbatan, perdarahan, ulserasi, atau perforasi saluran cerna atas dan bawah; ruam kulit jarang.</w:t>
      </w:r>
    </w:p>
    <w:p w14:paraId="0567DE35" w14:textId="77777777" w:rsidR="00D975B6" w:rsidRDefault="00E16F9A">
      <w:pPr>
        <w:pStyle w:val="FirstParagraph"/>
      </w:pPr>
      <w:r>
        <w:rPr>
          <w:b/>
          <w:bCs/>
        </w:rPr>
        <w:t>Peringatan</w:t>
      </w:r>
      <w:r>
        <w:t xml:space="preserve"> (label Klor-Con)</w:t>
      </w:r>
    </w:p>
    <w:p w14:paraId="7CC43BE4" w14:textId="77777777" w:rsidR="00D975B6" w:rsidRDefault="00E16F9A" w:rsidP="00E16F9A">
      <w:pPr>
        <w:pStyle w:val="Compact"/>
        <w:numPr>
          <w:ilvl w:val="0"/>
          <w:numId w:val="534"/>
        </w:numPr>
      </w:pPr>
      <w:r>
        <w:t>Kontraindikasi: pasien yang mendapat triamteren atau amilorid.</w:t>
      </w:r>
    </w:p>
    <w:p w14:paraId="0F3A9337" w14:textId="77777777" w:rsidR="00D975B6" w:rsidRDefault="00E16F9A" w:rsidP="00E16F9A">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552E6259" w14:textId="77777777" w:rsidR="00D975B6" w:rsidRDefault="00E16F9A" w:rsidP="00E16F9A">
      <w:pPr>
        <w:pStyle w:val="Compact"/>
        <w:numPr>
          <w:ilvl w:val="0"/>
          <w:numId w:val="534"/>
        </w:numPr>
      </w:pPr>
      <w:r>
        <w:t>Gangguan ginjal meningkatkan risiko hiperkalemia, terutama bila bersama penghambat sistem renin-angiotensin-aldosteron atau OAINS; pantau kalium serum sering.</w:t>
      </w:r>
    </w:p>
    <w:p w14:paraId="6F7FC11A" w14:textId="77777777" w:rsidR="00D975B6" w:rsidRDefault="00E16F9A" w:rsidP="00E16F9A">
      <w:pPr>
        <w:pStyle w:val="Compact"/>
        <w:numPr>
          <w:ilvl w:val="0"/>
          <w:numId w:val="534"/>
        </w:numPr>
      </w:pPr>
      <w:r>
        <w:t>Keamanan dan efektivitas pada anak belum ditetapkan.</w:t>
      </w:r>
    </w:p>
    <w:p w14:paraId="131FFB4F" w14:textId="77777777" w:rsidR="00D975B6" w:rsidRDefault="00E16F9A">
      <w:pPr>
        <w:pStyle w:val="FirstParagraph"/>
      </w:pPr>
      <w:r>
        <w:rPr>
          <w:b/>
          <w:bCs/>
        </w:rPr>
        <w:t>Farmakokinetik</w:t>
      </w:r>
      <w:r>
        <w:t xml:space="preserve"> (label Klor-Con)</w:t>
      </w:r>
    </w:p>
    <w:p w14:paraId="4CF8B8BA" w14:textId="77777777" w:rsidR="00D975B6" w:rsidRDefault="00E16F9A" w:rsidP="00E16F9A">
      <w:pPr>
        <w:pStyle w:val="Compact"/>
        <w:numPr>
          <w:ilvl w:val="0"/>
          <w:numId w:val="535"/>
        </w:numPr>
      </w:pPr>
      <w:r>
        <w:t>Diserap sempurna sebelum meninggalkan usus halus; matriks lilin tidak diserap dan keluar bersama feses.</w:t>
      </w:r>
    </w:p>
    <w:p w14:paraId="7CD385CB" w14:textId="77777777" w:rsidR="00D975B6" w:rsidRDefault="00E16F9A" w:rsidP="00E16F9A">
      <w:pPr>
        <w:pStyle w:val="Compact"/>
        <w:numPr>
          <w:ilvl w:val="0"/>
          <w:numId w:val="535"/>
        </w:numPr>
      </w:pPr>
      <w:r>
        <w:t>Ekskresi kalium urin mulai meningkat 1 jam setelah pemberian, puncak sekitar 4 jam, dan berlangsung hingga 8 jam.</w:t>
      </w:r>
    </w:p>
    <w:p w14:paraId="59C0AEDC" w14:textId="77777777" w:rsidR="00D975B6" w:rsidRDefault="00E16F9A">
      <w:pPr>
        <w:pStyle w:val="FirstParagraph"/>
      </w:pPr>
      <w:r>
        <w:rPr>
          <w:b/>
          <w:bCs/>
        </w:rPr>
        <w:t>Farmakodinamik</w:t>
      </w:r>
      <w:r>
        <w:t xml:space="preserve"> (label Klor-Con)</w:t>
      </w:r>
    </w:p>
    <w:p w14:paraId="50012056" w14:textId="77777777" w:rsidR="00D975B6" w:rsidRDefault="00E16F9A" w:rsidP="00E16F9A">
      <w:pPr>
        <w:pStyle w:val="Compact"/>
        <w:numPr>
          <w:ilvl w:val="0"/>
          <w:numId w:val="536"/>
        </w:numPr>
      </w:pPr>
      <w:r>
        <w:t>Kalium adalah kation intrasel utama; berperan dalam tonisitas intrasel, transmisi impuls saraf, kontraksi otot jantung, rangka, dan polos, serta fungsi ginjal normal.</w:t>
      </w:r>
    </w:p>
    <w:p w14:paraId="56426B17" w14:textId="77777777" w:rsidR="00D975B6" w:rsidRDefault="00E16F9A">
      <w:pPr>
        <w:pStyle w:val="FirstParagraph"/>
      </w:pPr>
      <w:r>
        <w:rPr>
          <w:b/>
          <w:bCs/>
        </w:rPr>
        <w:t>Daftar pustaka</w:t>
      </w:r>
    </w:p>
    <w:p w14:paraId="4D13481E" w14:textId="77777777" w:rsidR="00D975B6" w:rsidRDefault="00E16F9A" w:rsidP="00E16F9A">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77C27CEA" w14:textId="77777777" w:rsidR="00D975B6" w:rsidRDefault="00E16F9A" w:rsidP="00E16F9A">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B3F0AED" w14:textId="77777777" w:rsidR="00D975B6" w:rsidRDefault="00E16F9A" w:rsidP="00E16F9A">
      <w:pPr>
        <w:pStyle w:val="Compact"/>
        <w:numPr>
          <w:ilvl w:val="0"/>
          <w:numId w:val="537"/>
        </w:numPr>
      </w:pPr>
      <w:r>
        <w:t>KLOR-CON (potassium chloride) extended-release tablets (Upsher-Smith), label DailyMed. https://dailymed.nlm.nih.gov/dailymed/drugInfo.cfm?setid=4340c3f2-ecf8-44cd-9b69-217f543e24e2</w:t>
      </w:r>
    </w:p>
    <w:p w14:paraId="3C9311EC" w14:textId="77777777" w:rsidR="00D975B6" w:rsidRDefault="00E16F9A">
      <w:r>
        <w:pict w14:anchorId="77B63A37">
          <v:rect id="_x0000_i1100" style="width:0;height:1.5pt" o:hralign="center" o:hrstd="t" o:hr="t"/>
        </w:pict>
      </w:r>
    </w:p>
    <w:p w14:paraId="71234CE5" w14:textId="77777777" w:rsidR="00D975B6" w:rsidRDefault="00E16F9A">
      <w:pPr>
        <w:pStyle w:val="Heading3"/>
      </w:pPr>
      <w:bookmarkStart w:id="162" w:name="lisinopril"/>
      <w:bookmarkStart w:id="163" w:name="_Toc243121751"/>
      <w:bookmarkEnd w:id="160"/>
      <w:r>
        <w:t>3.75 Lisinopril</w:t>
      </w:r>
      <w:bookmarkEnd w:id="163"/>
    </w:p>
    <w:p w14:paraId="7249D5F0" w14:textId="77777777" w:rsidR="00D975B6" w:rsidRDefault="00E16F9A">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D966AC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5A155FF" w14:textId="77777777" w:rsidR="00D975B6" w:rsidRDefault="00E16F9A">
            <w:pPr>
              <w:pStyle w:val="Compact"/>
            </w:pPr>
            <w:r>
              <w:rPr>
                <w:sz w:val="19"/>
              </w:rPr>
              <w:t>Rute</w:t>
            </w:r>
          </w:p>
        </w:tc>
        <w:tc>
          <w:tcPr>
            <w:tcW w:w="3960" w:type="dxa"/>
            <w:shd w:val="clear" w:color="auto" w:fill="DCE6F1"/>
          </w:tcPr>
          <w:p w14:paraId="696CCA36" w14:textId="77777777" w:rsidR="00D975B6" w:rsidRDefault="00E16F9A">
            <w:pPr>
              <w:pStyle w:val="Compact"/>
            </w:pPr>
            <w:r>
              <w:rPr>
                <w:sz w:val="19"/>
              </w:rPr>
              <w:t>Dosis</w:t>
            </w:r>
          </w:p>
        </w:tc>
      </w:tr>
      <w:tr w:rsidR="00D975B6" w14:paraId="5274B3F2" w14:textId="77777777">
        <w:tc>
          <w:tcPr>
            <w:tcW w:w="3960" w:type="dxa"/>
          </w:tcPr>
          <w:p w14:paraId="5E8A78F4" w14:textId="77777777" w:rsidR="00D975B6" w:rsidRDefault="00E16F9A">
            <w:pPr>
              <w:pStyle w:val="Compact"/>
            </w:pPr>
            <w:r>
              <w:rPr>
                <w:sz w:val="19"/>
              </w:rPr>
              <w:t>Oral</w:t>
            </w:r>
          </w:p>
        </w:tc>
        <w:tc>
          <w:tcPr>
            <w:tcW w:w="3960" w:type="dxa"/>
          </w:tcPr>
          <w:p w14:paraId="014F18BD" w14:textId="77777777" w:rsidR="00D975B6" w:rsidRDefault="00E16F9A">
            <w:pPr>
              <w:pStyle w:val="Compact"/>
            </w:pPr>
            <w:r>
              <w:rPr>
                <w:sz w:val="19"/>
              </w:rPr>
              <w:t>0,1 mg/kg/hari, dapat ditingkatkan dalam 4–6 mgg menjadi 0,2–1 mg/kg/hari</w:t>
            </w:r>
          </w:p>
        </w:tc>
      </w:tr>
    </w:tbl>
    <w:p w14:paraId="622827F9" w14:textId="77777777" w:rsidR="00D975B6" w:rsidRDefault="00E16F9A">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25EAC5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9277B0" w14:textId="77777777" w:rsidR="00D975B6" w:rsidRDefault="00E16F9A">
            <w:pPr>
              <w:pStyle w:val="Compact"/>
            </w:pPr>
            <w:r>
              <w:rPr>
                <w:sz w:val="19"/>
              </w:rPr>
              <w:t>Dosis normal</w:t>
            </w:r>
          </w:p>
        </w:tc>
        <w:tc>
          <w:tcPr>
            <w:tcW w:w="1131" w:type="dxa"/>
            <w:shd w:val="clear" w:color="auto" w:fill="DCE6F1"/>
          </w:tcPr>
          <w:p w14:paraId="43067AEC" w14:textId="77777777" w:rsidR="00D975B6" w:rsidRDefault="00E16F9A">
            <w:pPr>
              <w:pStyle w:val="Compact"/>
            </w:pPr>
            <w:r>
              <w:rPr>
                <w:sz w:val="19"/>
              </w:rPr>
              <w:t>Dosis (D)/Interval (I)</w:t>
            </w:r>
          </w:p>
        </w:tc>
        <w:tc>
          <w:tcPr>
            <w:tcW w:w="1131" w:type="dxa"/>
            <w:shd w:val="clear" w:color="auto" w:fill="DCE6F1"/>
          </w:tcPr>
          <w:p w14:paraId="6AA67D5C" w14:textId="77777777" w:rsidR="00D975B6" w:rsidRDefault="00E16F9A">
            <w:pPr>
              <w:pStyle w:val="Compact"/>
            </w:pPr>
            <w:r>
              <w:rPr>
                <w:sz w:val="19"/>
              </w:rPr>
              <w:t>LFG &gt;50</w:t>
            </w:r>
          </w:p>
        </w:tc>
        <w:tc>
          <w:tcPr>
            <w:tcW w:w="1131" w:type="dxa"/>
            <w:shd w:val="clear" w:color="auto" w:fill="DCE6F1"/>
          </w:tcPr>
          <w:p w14:paraId="10241328" w14:textId="77777777" w:rsidR="00D975B6" w:rsidRDefault="00E16F9A">
            <w:pPr>
              <w:pStyle w:val="Compact"/>
            </w:pPr>
            <w:r>
              <w:rPr>
                <w:sz w:val="19"/>
              </w:rPr>
              <w:t>LFG 10–50</w:t>
            </w:r>
          </w:p>
        </w:tc>
        <w:tc>
          <w:tcPr>
            <w:tcW w:w="1131" w:type="dxa"/>
            <w:shd w:val="clear" w:color="auto" w:fill="DCE6F1"/>
          </w:tcPr>
          <w:p w14:paraId="52FFAC1D" w14:textId="77777777" w:rsidR="00D975B6" w:rsidRDefault="00E16F9A">
            <w:pPr>
              <w:pStyle w:val="Compact"/>
            </w:pPr>
            <w:r>
              <w:rPr>
                <w:sz w:val="19"/>
              </w:rPr>
              <w:t>LFG &lt;10</w:t>
            </w:r>
          </w:p>
        </w:tc>
        <w:tc>
          <w:tcPr>
            <w:tcW w:w="1131" w:type="dxa"/>
            <w:shd w:val="clear" w:color="auto" w:fill="DCE6F1"/>
          </w:tcPr>
          <w:p w14:paraId="357AB26C" w14:textId="77777777" w:rsidR="00D975B6" w:rsidRDefault="00E16F9A">
            <w:pPr>
              <w:pStyle w:val="Compact"/>
            </w:pPr>
            <w:r>
              <w:rPr>
                <w:sz w:val="19"/>
              </w:rPr>
              <w:t>HD</w:t>
            </w:r>
          </w:p>
        </w:tc>
        <w:tc>
          <w:tcPr>
            <w:tcW w:w="1131" w:type="dxa"/>
            <w:shd w:val="clear" w:color="auto" w:fill="DCE6F1"/>
          </w:tcPr>
          <w:p w14:paraId="3F1BA390" w14:textId="77777777" w:rsidR="00D975B6" w:rsidRDefault="00E16F9A">
            <w:pPr>
              <w:pStyle w:val="Compact"/>
            </w:pPr>
            <w:r>
              <w:rPr>
                <w:sz w:val="19"/>
              </w:rPr>
              <w:t>PD</w:t>
            </w:r>
          </w:p>
        </w:tc>
      </w:tr>
      <w:tr w:rsidR="00D975B6" w14:paraId="2D51967E" w14:textId="77777777">
        <w:tc>
          <w:tcPr>
            <w:tcW w:w="1131" w:type="dxa"/>
          </w:tcPr>
          <w:p w14:paraId="25068E6D" w14:textId="77777777" w:rsidR="00D975B6" w:rsidRDefault="00E16F9A">
            <w:pPr>
              <w:pStyle w:val="Compact"/>
            </w:pPr>
            <w:r>
              <w:rPr>
                <w:sz w:val="19"/>
              </w:rPr>
              <w:t>0,1–1 mg/kg q24 jam po</w:t>
            </w:r>
          </w:p>
        </w:tc>
        <w:tc>
          <w:tcPr>
            <w:tcW w:w="1131" w:type="dxa"/>
          </w:tcPr>
          <w:p w14:paraId="0792B901" w14:textId="77777777" w:rsidR="00D975B6" w:rsidRDefault="00E16F9A">
            <w:pPr>
              <w:pStyle w:val="Compact"/>
            </w:pPr>
            <w:r>
              <w:rPr>
                <w:sz w:val="19"/>
              </w:rPr>
              <w:t>D</w:t>
            </w:r>
          </w:p>
        </w:tc>
        <w:tc>
          <w:tcPr>
            <w:tcW w:w="1131" w:type="dxa"/>
          </w:tcPr>
          <w:p w14:paraId="22D000D4" w14:textId="77777777" w:rsidR="00D975B6" w:rsidRDefault="00E16F9A">
            <w:pPr>
              <w:pStyle w:val="Compact"/>
            </w:pPr>
            <w:r>
              <w:rPr>
                <w:sz w:val="19"/>
              </w:rPr>
              <w:t>100%</w:t>
            </w:r>
          </w:p>
        </w:tc>
        <w:tc>
          <w:tcPr>
            <w:tcW w:w="1131" w:type="dxa"/>
          </w:tcPr>
          <w:p w14:paraId="20BC97F7" w14:textId="77777777" w:rsidR="00D975B6" w:rsidRDefault="00E16F9A">
            <w:pPr>
              <w:pStyle w:val="Compact"/>
            </w:pPr>
            <w:r>
              <w:rPr>
                <w:sz w:val="19"/>
              </w:rPr>
              <w:t>50–75%</w:t>
            </w:r>
          </w:p>
        </w:tc>
        <w:tc>
          <w:tcPr>
            <w:tcW w:w="1131" w:type="dxa"/>
          </w:tcPr>
          <w:p w14:paraId="7E1E9520" w14:textId="77777777" w:rsidR="00D975B6" w:rsidRDefault="00E16F9A">
            <w:pPr>
              <w:pStyle w:val="Compact"/>
            </w:pPr>
            <w:r>
              <w:rPr>
                <w:sz w:val="19"/>
              </w:rPr>
              <w:t>25–50%</w:t>
            </w:r>
          </w:p>
        </w:tc>
        <w:tc>
          <w:tcPr>
            <w:tcW w:w="1131" w:type="dxa"/>
          </w:tcPr>
          <w:p w14:paraId="764BE7E1" w14:textId="77777777" w:rsidR="00D975B6" w:rsidRDefault="00E16F9A">
            <w:pPr>
              <w:pStyle w:val="Compact"/>
            </w:pPr>
            <w:r>
              <w:rPr>
                <w:sz w:val="19"/>
              </w:rPr>
              <w:t>Dosis sesudah dialisis</w:t>
            </w:r>
          </w:p>
        </w:tc>
        <w:tc>
          <w:tcPr>
            <w:tcW w:w="1131" w:type="dxa"/>
          </w:tcPr>
          <w:p w14:paraId="590B9B4C" w14:textId="77777777" w:rsidR="00D975B6" w:rsidRDefault="00E16F9A">
            <w:pPr>
              <w:pStyle w:val="Compact"/>
            </w:pPr>
            <w:r>
              <w:rPr>
                <w:sz w:val="19"/>
              </w:rPr>
              <w:t>Tak ada</w:t>
            </w:r>
          </w:p>
        </w:tc>
      </w:tr>
    </w:tbl>
    <w:p w14:paraId="2E07181F" w14:textId="77777777" w:rsidR="00D975B6" w:rsidRDefault="00E16F9A">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975B6" w14:paraId="777AF90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352784" w14:textId="77777777" w:rsidR="00D975B6" w:rsidRDefault="00E16F9A">
            <w:pPr>
              <w:pStyle w:val="Compact"/>
            </w:pPr>
            <w:r>
              <w:rPr>
                <w:sz w:val="19"/>
              </w:rPr>
              <w:t>Sediaan</w:t>
            </w:r>
          </w:p>
        </w:tc>
        <w:tc>
          <w:tcPr>
            <w:tcW w:w="0" w:type="auto"/>
            <w:shd w:val="clear" w:color="auto" w:fill="DCE6F1"/>
          </w:tcPr>
          <w:p w14:paraId="4F39CD04" w14:textId="77777777" w:rsidR="00D975B6" w:rsidRDefault="00E16F9A">
            <w:pPr>
              <w:pStyle w:val="Compact"/>
            </w:pPr>
            <w:r>
              <w:rPr>
                <w:sz w:val="19"/>
              </w:rPr>
              <w:t>Peresepan maksimal</w:t>
            </w:r>
          </w:p>
        </w:tc>
      </w:tr>
      <w:tr w:rsidR="00D975B6" w14:paraId="2AACB389" w14:textId="77777777">
        <w:tc>
          <w:tcPr>
            <w:tcW w:w="0" w:type="auto"/>
          </w:tcPr>
          <w:p w14:paraId="43B074EF" w14:textId="77777777" w:rsidR="00D975B6" w:rsidRDefault="00E16F9A">
            <w:pPr>
              <w:pStyle w:val="Compact"/>
            </w:pPr>
            <w:r>
              <w:rPr>
                <w:sz w:val="19"/>
              </w:rPr>
              <w:t>Tablet 5 mg</w:t>
            </w:r>
          </w:p>
        </w:tc>
        <w:tc>
          <w:tcPr>
            <w:tcW w:w="0" w:type="auto"/>
          </w:tcPr>
          <w:p w14:paraId="6382C42C" w14:textId="77777777" w:rsidR="00D975B6" w:rsidRDefault="00E16F9A">
            <w:pPr>
              <w:pStyle w:val="Compact"/>
            </w:pPr>
            <w:r>
              <w:rPr>
                <w:sz w:val="19"/>
              </w:rPr>
              <w:t>30 tab/bulan</w:t>
            </w:r>
          </w:p>
        </w:tc>
      </w:tr>
      <w:tr w:rsidR="00D975B6" w14:paraId="798FA5D3" w14:textId="77777777">
        <w:tc>
          <w:tcPr>
            <w:tcW w:w="0" w:type="auto"/>
          </w:tcPr>
          <w:p w14:paraId="3E7069A8" w14:textId="77777777" w:rsidR="00D975B6" w:rsidRDefault="00E16F9A">
            <w:pPr>
              <w:pStyle w:val="Compact"/>
            </w:pPr>
            <w:r>
              <w:rPr>
                <w:sz w:val="19"/>
              </w:rPr>
              <w:t>Tablet 10 mg</w:t>
            </w:r>
          </w:p>
        </w:tc>
        <w:tc>
          <w:tcPr>
            <w:tcW w:w="0" w:type="auto"/>
          </w:tcPr>
          <w:p w14:paraId="79923888" w14:textId="77777777" w:rsidR="00D975B6" w:rsidRDefault="00E16F9A">
            <w:pPr>
              <w:pStyle w:val="Compact"/>
            </w:pPr>
            <w:r>
              <w:rPr>
                <w:sz w:val="19"/>
              </w:rPr>
              <w:t>30 tab/bulan</w:t>
            </w:r>
          </w:p>
        </w:tc>
      </w:tr>
    </w:tbl>
    <w:p w14:paraId="16D98990" w14:textId="77777777" w:rsidR="00D975B6" w:rsidRDefault="00E16F9A">
      <w:pPr>
        <w:pStyle w:val="BodyText"/>
      </w:pPr>
      <w:r>
        <w:rPr>
          <w:b/>
          <w:bCs/>
        </w:rPr>
        <w:t>Aturan penggunaan</w:t>
      </w:r>
    </w:p>
    <w:p w14:paraId="327F212B" w14:textId="77777777" w:rsidR="00D975B6" w:rsidRDefault="00E16F9A" w:rsidP="00E16F9A">
      <w:pPr>
        <w:pStyle w:val="Compact"/>
        <w:numPr>
          <w:ilvl w:val="0"/>
          <w:numId w:val="538"/>
        </w:numPr>
      </w:pPr>
      <w:r>
        <w:t>Sesuai tabel IDAI.</w:t>
      </w:r>
    </w:p>
    <w:p w14:paraId="52284FE1" w14:textId="77777777" w:rsidR="00D975B6" w:rsidRDefault="00E16F9A" w:rsidP="00E16F9A">
      <w:pPr>
        <w:pStyle w:val="Compact"/>
        <w:numPr>
          <w:ilvl w:val="0"/>
          <w:numId w:val="538"/>
        </w:numPr>
      </w:pPr>
      <w:r>
        <w:t>Makanan tidak mengubah bioavailabilitas (label Qbrelis).</w:t>
      </w:r>
    </w:p>
    <w:p w14:paraId="6F8D3BBC" w14:textId="77777777" w:rsidR="00D975B6" w:rsidRDefault="00E16F9A">
      <w:pPr>
        <w:pStyle w:val="FirstParagraph"/>
      </w:pPr>
      <w:r>
        <w:rPr>
          <w:b/>
          <w:bCs/>
        </w:rPr>
        <w:t>Manfaat obat</w:t>
      </w:r>
      <w:r>
        <w:t xml:space="preserve"> (label Qbrelis)</w:t>
      </w:r>
    </w:p>
    <w:p w14:paraId="183982B3" w14:textId="77777777" w:rsidR="00D975B6" w:rsidRDefault="00E16F9A" w:rsidP="00E16F9A">
      <w:pPr>
        <w:pStyle w:val="Compact"/>
        <w:numPr>
          <w:ilvl w:val="0"/>
          <w:numId w:val="539"/>
        </w:numPr>
      </w:pPr>
      <w:r>
        <w:t>Hipertensi pada dewasa dan anak usia 6 tahun ke atas.</w:t>
      </w:r>
    </w:p>
    <w:p w14:paraId="7157D9FA" w14:textId="77777777" w:rsidR="00D975B6" w:rsidRDefault="00E16F9A" w:rsidP="00E16F9A">
      <w:pPr>
        <w:pStyle w:val="Compact"/>
        <w:numPr>
          <w:ilvl w:val="0"/>
          <w:numId w:val="539"/>
        </w:numPr>
      </w:pPr>
      <w:r>
        <w:t>Gagal jantung sistolik; menurunkan mortalitas pada infark miokard akut yang hemodinamik stabil (dewasa).</w:t>
      </w:r>
    </w:p>
    <w:p w14:paraId="52523A90" w14:textId="77777777" w:rsidR="00D975B6" w:rsidRDefault="00E16F9A">
      <w:pPr>
        <w:pStyle w:val="FirstParagraph"/>
      </w:pPr>
      <w:r>
        <w:rPr>
          <w:b/>
          <w:bCs/>
        </w:rPr>
        <w:t>Efek samping</w:t>
      </w:r>
      <w:r>
        <w:t xml:space="preserve"> (label Qbrelis)</w:t>
      </w:r>
    </w:p>
    <w:p w14:paraId="379D9223" w14:textId="77777777" w:rsidR="00D975B6" w:rsidRDefault="00E16F9A" w:rsidP="00E16F9A">
      <w:pPr>
        <w:pStyle w:val="Compact"/>
        <w:numPr>
          <w:ilvl w:val="0"/>
          <w:numId w:val="540"/>
        </w:numPr>
      </w:pPr>
      <w:r>
        <w:t>Pada uji hipertensi (lebih sering daripada plasebo): sakit kepala, pusing, batuk.</w:t>
      </w:r>
    </w:p>
    <w:p w14:paraId="32FC0ACD" w14:textId="77777777" w:rsidR="00D975B6" w:rsidRDefault="00E16F9A" w:rsidP="00E16F9A">
      <w:pPr>
        <w:pStyle w:val="Compact"/>
        <w:numPr>
          <w:ilvl w:val="0"/>
          <w:numId w:val="540"/>
        </w:numPr>
      </w:pPr>
      <w:r>
        <w:t>Profil efek samping pada anak usia 6–16 tahun tidak berbeda bermakna dengan dewasa.</w:t>
      </w:r>
    </w:p>
    <w:p w14:paraId="0A373C42" w14:textId="77777777" w:rsidR="00D975B6" w:rsidRDefault="00E16F9A">
      <w:pPr>
        <w:pStyle w:val="FirstParagraph"/>
      </w:pPr>
      <w:r>
        <w:rPr>
          <w:b/>
          <w:bCs/>
        </w:rPr>
        <w:t>Peringatan</w:t>
      </w:r>
      <w:r>
        <w:t xml:space="preserve"> (label Qbrelis)</w:t>
      </w:r>
    </w:p>
    <w:p w14:paraId="040F6508" w14:textId="77777777" w:rsidR="00D975B6" w:rsidRDefault="00E16F9A" w:rsidP="00E16F9A">
      <w:pPr>
        <w:pStyle w:val="Compact"/>
        <w:numPr>
          <w:ilvl w:val="0"/>
          <w:numId w:val="541"/>
        </w:numPr>
      </w:pPr>
      <w:r>
        <w:t>Peringatan berbingkai: toksisitas janin; hentikan segera bila hamil.</w:t>
      </w:r>
    </w:p>
    <w:p w14:paraId="5DA38818" w14:textId="77777777" w:rsidR="00D975B6" w:rsidRDefault="00E16F9A" w:rsidP="00E16F9A">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65A8F6A7" w14:textId="77777777" w:rsidR="00D975B6" w:rsidRDefault="00E16F9A" w:rsidP="00E16F9A">
      <w:pPr>
        <w:pStyle w:val="Compact"/>
        <w:numPr>
          <w:ilvl w:val="0"/>
          <w:numId w:val="541"/>
        </w:numPr>
      </w:pPr>
      <w:r>
        <w:t>Angioedema wajah, lidah, glotis, atau laring, termasuk yang fatal.</w:t>
      </w:r>
    </w:p>
    <w:p w14:paraId="1E0B6120" w14:textId="77777777" w:rsidR="00D975B6" w:rsidRDefault="00E16F9A" w:rsidP="00E16F9A">
      <w:pPr>
        <w:pStyle w:val="Compact"/>
        <w:numPr>
          <w:ilvl w:val="0"/>
          <w:numId w:val="541"/>
        </w:numPr>
      </w:pPr>
      <w:r>
        <w:t>Gangguan fungsi ginjal termasuk gagal ginjal akut; hipotensi simtomatik; hiperkalemia; sindrom yang diawali ikterus kolestatik hingga nekrosis hati fulminan.</w:t>
      </w:r>
    </w:p>
    <w:p w14:paraId="3599D727" w14:textId="77777777" w:rsidR="00D975B6" w:rsidRDefault="00E16F9A" w:rsidP="00E16F9A">
      <w:pPr>
        <w:pStyle w:val="Compact"/>
        <w:numPr>
          <w:ilvl w:val="0"/>
          <w:numId w:val="541"/>
        </w:numPr>
      </w:pPr>
      <w:r>
        <w:t>Keamanan dan efektivitas belum ditetapkan pada anak di bawah 6 tahun atau anak dengan LFG &lt;30 mL/menit/1,73 m².</w:t>
      </w:r>
    </w:p>
    <w:p w14:paraId="69DFB46E" w14:textId="77777777" w:rsidR="00D975B6" w:rsidRDefault="00E16F9A">
      <w:pPr>
        <w:pStyle w:val="FirstParagraph"/>
      </w:pPr>
      <w:r>
        <w:rPr>
          <w:b/>
          <w:bCs/>
        </w:rPr>
        <w:t>Farmakokinetik</w:t>
      </w:r>
      <w:r>
        <w:t xml:space="preserve"> (label Qbrelis; data dewasa)</w:t>
      </w:r>
    </w:p>
    <w:p w14:paraId="4619C1D1" w14:textId="77777777" w:rsidR="00D975B6" w:rsidRDefault="00E16F9A" w:rsidP="00E16F9A">
      <w:pPr>
        <w:pStyle w:val="Compact"/>
        <w:numPr>
          <w:ilvl w:val="0"/>
          <w:numId w:val="542"/>
        </w:numPr>
      </w:pPr>
      <w:r>
        <w:t>Kadar puncak serum sekitar 7 jam setelah pemberian oral; penyerapan rata-rata sekitar 25% (bervariasi 6–60%).</w:t>
      </w:r>
    </w:p>
    <w:p w14:paraId="652D514E" w14:textId="77777777" w:rsidR="00D975B6" w:rsidRDefault="00E16F9A" w:rsidP="00E16F9A">
      <w:pPr>
        <w:pStyle w:val="Compact"/>
        <w:numPr>
          <w:ilvl w:val="0"/>
          <w:numId w:val="542"/>
        </w:numPr>
      </w:pPr>
      <w:r>
        <w:t>Tidak terikat protein serum selain ACE; tidak dimetabolisme dan dikeluarkan utuh seluruhnya di urin.</w:t>
      </w:r>
    </w:p>
    <w:p w14:paraId="16950A22" w14:textId="77777777" w:rsidR="00D975B6" w:rsidRDefault="00E16F9A" w:rsidP="00E16F9A">
      <w:pPr>
        <w:pStyle w:val="Compact"/>
        <w:numPr>
          <w:ilvl w:val="0"/>
          <w:numId w:val="542"/>
        </w:numPr>
      </w:pPr>
      <w:r>
        <w:t>Waktu paruh efektif 12 jam pada pemberian berulang; gangguan ginjal menurunkan eliminasi.</w:t>
      </w:r>
    </w:p>
    <w:p w14:paraId="6EB28A4C" w14:textId="77777777" w:rsidR="00D975B6" w:rsidRDefault="00E16F9A">
      <w:pPr>
        <w:pStyle w:val="FirstParagraph"/>
      </w:pPr>
      <w:r>
        <w:rPr>
          <w:b/>
          <w:bCs/>
        </w:rPr>
        <w:t>Farmakodinamik</w:t>
      </w:r>
      <w:r>
        <w:t xml:space="preserve"> (label Qbrelis)</w:t>
      </w:r>
    </w:p>
    <w:p w14:paraId="52707E8B" w14:textId="77777777" w:rsidR="00D975B6" w:rsidRDefault="00E16F9A" w:rsidP="00E16F9A">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40B37AEE" w14:textId="77777777" w:rsidR="00D975B6" w:rsidRDefault="00E16F9A">
      <w:pPr>
        <w:pStyle w:val="FirstParagraph"/>
      </w:pPr>
      <w:r>
        <w:rPr>
          <w:b/>
          <w:bCs/>
        </w:rPr>
        <w:t>Daftar pustaka</w:t>
      </w:r>
    </w:p>
    <w:p w14:paraId="407FCD89" w14:textId="77777777" w:rsidR="00D975B6" w:rsidRDefault="00E16F9A" w:rsidP="00E16F9A">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01FCC8C8" w14:textId="77777777" w:rsidR="00D975B6" w:rsidRDefault="00E16F9A" w:rsidP="00E16F9A">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9AF431F" w14:textId="77777777" w:rsidR="00D975B6" w:rsidRDefault="00E16F9A" w:rsidP="00E16F9A">
      <w:pPr>
        <w:pStyle w:val="Compact"/>
        <w:numPr>
          <w:ilvl w:val="0"/>
          <w:numId w:val="544"/>
        </w:numPr>
      </w:pPr>
      <w:r>
        <w:t>QBRELIS (lisinopril) oral solution (Azurity Pharmaceuticals), label DailyMed. https://dailymed.nlm.nih.gov/dailymed/drugInfo.cfm?setid=9f6e4e57-a489-4b36-b093-b93865d3717c</w:t>
      </w:r>
    </w:p>
    <w:p w14:paraId="33AEEB62" w14:textId="77777777" w:rsidR="00D975B6" w:rsidRDefault="00E16F9A">
      <w:r>
        <w:pict w14:anchorId="24E43A61">
          <v:rect id="_x0000_i1101" style="width:0;height:1.5pt" o:hralign="center" o:hrstd="t" o:hr="t"/>
        </w:pict>
      </w:r>
    </w:p>
    <w:p w14:paraId="5888E764" w14:textId="77777777" w:rsidR="00D975B6" w:rsidRDefault="00E16F9A">
      <w:pPr>
        <w:pStyle w:val="Heading3"/>
      </w:pPr>
      <w:bookmarkStart w:id="164" w:name="metformin"/>
      <w:bookmarkStart w:id="165" w:name="_Toc243121752"/>
      <w:bookmarkEnd w:id="162"/>
      <w:r>
        <w:t>3.76 Metformin</w:t>
      </w:r>
      <w:bookmarkEnd w:id="165"/>
    </w:p>
    <w:p w14:paraId="1721CA89" w14:textId="77777777" w:rsidR="00D975B6" w:rsidRDefault="00E16F9A">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F73C2C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663B022" w14:textId="77777777" w:rsidR="00D975B6" w:rsidRDefault="00E16F9A">
            <w:pPr>
              <w:pStyle w:val="Compact"/>
            </w:pPr>
            <w:r>
              <w:rPr>
                <w:sz w:val="19"/>
              </w:rPr>
              <w:t>Usia</w:t>
            </w:r>
          </w:p>
        </w:tc>
        <w:tc>
          <w:tcPr>
            <w:tcW w:w="3960" w:type="dxa"/>
            <w:shd w:val="clear" w:color="auto" w:fill="DCE6F1"/>
          </w:tcPr>
          <w:p w14:paraId="3968AAF8" w14:textId="77777777" w:rsidR="00D975B6" w:rsidRDefault="00E16F9A">
            <w:pPr>
              <w:pStyle w:val="Compact"/>
            </w:pPr>
            <w:r>
              <w:rPr>
                <w:sz w:val="19"/>
              </w:rPr>
              <w:t>Dosis</w:t>
            </w:r>
          </w:p>
        </w:tc>
      </w:tr>
      <w:tr w:rsidR="00D975B6" w14:paraId="138AA8C1" w14:textId="77777777">
        <w:tc>
          <w:tcPr>
            <w:tcW w:w="3960" w:type="dxa"/>
          </w:tcPr>
          <w:p w14:paraId="170478EE" w14:textId="77777777" w:rsidR="00D975B6" w:rsidRDefault="00E16F9A">
            <w:pPr>
              <w:pStyle w:val="Compact"/>
            </w:pPr>
            <w:r>
              <w:rPr>
                <w:sz w:val="19"/>
              </w:rPr>
              <w:t>Anak ≥10 tahun</w:t>
            </w:r>
          </w:p>
        </w:tc>
        <w:tc>
          <w:tcPr>
            <w:tcW w:w="3960" w:type="dxa"/>
          </w:tcPr>
          <w:p w14:paraId="21A0091F" w14:textId="77777777" w:rsidR="00D975B6" w:rsidRDefault="00E16F9A">
            <w:pPr>
              <w:pStyle w:val="Compact"/>
            </w:pPr>
            <w:r>
              <w:rPr>
                <w:sz w:val="19"/>
              </w:rPr>
              <w:t>500 mg, oral, dua kali sehari, dikonsumsi bersama makanan. Dosis dapat ditingkatkan sesuai kadar gula darah</w:t>
            </w:r>
          </w:p>
        </w:tc>
      </w:tr>
    </w:tbl>
    <w:p w14:paraId="4978BA52" w14:textId="77777777" w:rsidR="00D975B6" w:rsidRDefault="00E16F9A">
      <w:pPr>
        <w:pStyle w:val="BodyText"/>
      </w:pPr>
      <w:r>
        <w:lastRenderedPageBreak/>
        <w:t>Keterangan IDAI: bukan ditujukan untuk mengobati obesitas, melainkan untuk mengatasi resistensi insulin yang merupakan komplikasi obesitas.</w:t>
      </w:r>
    </w:p>
    <w:p w14:paraId="3790BD32" w14:textId="77777777" w:rsidR="00D975B6" w:rsidRDefault="00E16F9A">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06B5343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B70619" w14:textId="77777777" w:rsidR="00D975B6" w:rsidRDefault="00E16F9A">
            <w:pPr>
              <w:pStyle w:val="Compact"/>
            </w:pPr>
            <w:r>
              <w:rPr>
                <w:sz w:val="19"/>
              </w:rPr>
              <w:t>Sediaan</w:t>
            </w:r>
          </w:p>
        </w:tc>
        <w:tc>
          <w:tcPr>
            <w:tcW w:w="0" w:type="auto"/>
            <w:shd w:val="clear" w:color="auto" w:fill="DCE6F1"/>
          </w:tcPr>
          <w:p w14:paraId="7671CC3D" w14:textId="77777777" w:rsidR="00D975B6" w:rsidRDefault="00E16F9A">
            <w:pPr>
              <w:pStyle w:val="Compact"/>
            </w:pPr>
            <w:r>
              <w:rPr>
                <w:sz w:val="19"/>
              </w:rPr>
              <w:t>Peresepan maksimal</w:t>
            </w:r>
          </w:p>
        </w:tc>
      </w:tr>
      <w:tr w:rsidR="00D975B6" w14:paraId="52A2CE75" w14:textId="77777777">
        <w:tc>
          <w:tcPr>
            <w:tcW w:w="0" w:type="auto"/>
          </w:tcPr>
          <w:p w14:paraId="70A1567B" w14:textId="77777777" w:rsidR="00D975B6" w:rsidRDefault="00E16F9A">
            <w:pPr>
              <w:pStyle w:val="Compact"/>
            </w:pPr>
            <w:r>
              <w:rPr>
                <w:sz w:val="19"/>
              </w:rPr>
              <w:t>Tablet 500 mg</w:t>
            </w:r>
          </w:p>
        </w:tc>
        <w:tc>
          <w:tcPr>
            <w:tcW w:w="0" w:type="auto"/>
          </w:tcPr>
          <w:p w14:paraId="787F9C79" w14:textId="77777777" w:rsidR="00D975B6" w:rsidRDefault="00E16F9A">
            <w:pPr>
              <w:pStyle w:val="Compact"/>
            </w:pPr>
            <w:r>
              <w:rPr>
                <w:sz w:val="19"/>
              </w:rPr>
              <w:t>120 tab/bulan</w:t>
            </w:r>
          </w:p>
        </w:tc>
      </w:tr>
      <w:tr w:rsidR="00D975B6" w14:paraId="77ADF519" w14:textId="77777777">
        <w:tc>
          <w:tcPr>
            <w:tcW w:w="0" w:type="auto"/>
          </w:tcPr>
          <w:p w14:paraId="4AD74C20" w14:textId="77777777" w:rsidR="00D975B6" w:rsidRDefault="00E16F9A">
            <w:pPr>
              <w:pStyle w:val="Compact"/>
            </w:pPr>
            <w:r>
              <w:rPr>
                <w:sz w:val="19"/>
              </w:rPr>
              <w:t>Tablet 850 mg</w:t>
            </w:r>
          </w:p>
        </w:tc>
        <w:tc>
          <w:tcPr>
            <w:tcW w:w="0" w:type="auto"/>
          </w:tcPr>
          <w:p w14:paraId="40903780" w14:textId="77777777" w:rsidR="00D975B6" w:rsidRDefault="00E16F9A">
            <w:pPr>
              <w:pStyle w:val="Compact"/>
            </w:pPr>
            <w:r>
              <w:rPr>
                <w:sz w:val="19"/>
              </w:rPr>
              <w:t>60 tab/bulan</w:t>
            </w:r>
          </w:p>
        </w:tc>
      </w:tr>
    </w:tbl>
    <w:p w14:paraId="67A0CAD9" w14:textId="77777777" w:rsidR="00D975B6" w:rsidRDefault="00E16F9A">
      <w:pPr>
        <w:pStyle w:val="BodyText"/>
      </w:pPr>
      <w:r>
        <w:rPr>
          <w:b/>
          <w:bCs/>
        </w:rPr>
        <w:t>Aturan penggunaan</w:t>
      </w:r>
    </w:p>
    <w:p w14:paraId="1E92CFF5" w14:textId="77777777" w:rsidR="00D975B6" w:rsidRDefault="00E16F9A" w:rsidP="00E16F9A">
      <w:pPr>
        <w:pStyle w:val="Compact"/>
        <w:numPr>
          <w:ilvl w:val="0"/>
          <w:numId w:val="545"/>
        </w:numPr>
      </w:pPr>
      <w:r>
        <w:t>Dikonsumsi bersama makanan (IDAI).</w:t>
      </w:r>
    </w:p>
    <w:p w14:paraId="0140BDC7" w14:textId="77777777" w:rsidR="00D975B6" w:rsidRDefault="00E16F9A">
      <w:pPr>
        <w:pStyle w:val="FirstParagraph"/>
      </w:pPr>
      <w:r>
        <w:rPr>
          <w:b/>
          <w:bCs/>
        </w:rPr>
        <w:t>Manfaat obat</w:t>
      </w:r>
      <w:r>
        <w:t xml:space="preserve"> </w:t>
      </w:r>
      <w:r>
        <w:t>(label metformin)</w:t>
      </w:r>
    </w:p>
    <w:p w14:paraId="2BBD319E" w14:textId="77777777" w:rsidR="00D975B6" w:rsidRDefault="00E16F9A" w:rsidP="00E16F9A">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14254854" w14:textId="77777777" w:rsidR="00D975B6" w:rsidRDefault="00E16F9A">
      <w:pPr>
        <w:pStyle w:val="FirstParagraph"/>
      </w:pPr>
      <w:r>
        <w:rPr>
          <w:b/>
          <w:bCs/>
        </w:rPr>
        <w:t>Efek samping</w:t>
      </w:r>
      <w:r>
        <w:t xml:space="preserve"> (label metformin)</w:t>
      </w:r>
    </w:p>
    <w:p w14:paraId="755479E5" w14:textId="77777777" w:rsidR="00D975B6" w:rsidRDefault="00E16F9A" w:rsidP="00E16F9A">
      <w:pPr>
        <w:pStyle w:val="Compact"/>
        <w:numPr>
          <w:ilvl w:val="0"/>
          <w:numId w:val="547"/>
        </w:numPr>
      </w:pPr>
      <w:r>
        <w:t>Pada uji klinis (lebih sering daripada plasebo): diare (53%), mual/muntah (26%), flatulens (12%), astenia (9%), gangguan pencernaan (7%), rasa tidak nyaman di perut (6%), sakit kepala (6%).</w:t>
      </w:r>
    </w:p>
    <w:p w14:paraId="44D5314D" w14:textId="77777777" w:rsidR="00D975B6" w:rsidRDefault="00E16F9A" w:rsidP="00E16F9A">
      <w:pPr>
        <w:pStyle w:val="Compact"/>
        <w:numPr>
          <w:ilvl w:val="0"/>
          <w:numId w:val="547"/>
        </w:numPr>
      </w:pPr>
      <w:r>
        <w:t>Penurunan kadar vitamin B12 serum hingga di bawah normal pada sekitar 7% pasien.</w:t>
      </w:r>
    </w:p>
    <w:p w14:paraId="41D136CE" w14:textId="77777777" w:rsidR="00D975B6" w:rsidRDefault="00E16F9A">
      <w:pPr>
        <w:pStyle w:val="FirstParagraph"/>
      </w:pPr>
      <w:r>
        <w:rPr>
          <w:b/>
          <w:bCs/>
        </w:rPr>
        <w:t>Peringatan</w:t>
      </w:r>
      <w:r>
        <w:t xml:space="preserve"> (label metformin)</w:t>
      </w:r>
    </w:p>
    <w:p w14:paraId="123062E4" w14:textId="77777777" w:rsidR="00D975B6" w:rsidRDefault="00E16F9A" w:rsidP="00E16F9A">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654E8770" w14:textId="77777777" w:rsidR="00D975B6" w:rsidRDefault="00E16F9A" w:rsidP="00E16F9A">
      <w:pPr>
        <w:pStyle w:val="Compact"/>
        <w:numPr>
          <w:ilvl w:val="0"/>
          <w:numId w:val="548"/>
        </w:numPr>
      </w:pPr>
      <w:r>
        <w:t>Kontraindikasi: gangguan ginjal berat (eGFR &lt;30 mL/menit/1,73 m²); hipersensitivitas terhadap metformin; asidosis metabolik akut atau kronik termasuk ketoasidosis diabetik.</w:t>
      </w:r>
    </w:p>
    <w:p w14:paraId="10AEBFE3" w14:textId="77777777" w:rsidR="00D975B6" w:rsidRDefault="00E16F9A" w:rsidP="00E16F9A">
      <w:pPr>
        <w:pStyle w:val="Compact"/>
        <w:numPr>
          <w:ilvl w:val="0"/>
          <w:numId w:val="548"/>
        </w:numPr>
      </w:pPr>
      <w:r>
        <w:t>Risiko hipoglikemia meningkat bila dikombinasikan dengan insulin atau sekretagog insulin.</w:t>
      </w:r>
    </w:p>
    <w:p w14:paraId="1B042608" w14:textId="77777777" w:rsidR="00D975B6" w:rsidRDefault="00E16F9A" w:rsidP="00E16F9A">
      <w:pPr>
        <w:pStyle w:val="Compact"/>
        <w:numPr>
          <w:ilvl w:val="0"/>
          <w:numId w:val="548"/>
        </w:numPr>
      </w:pPr>
      <w:r>
        <w:t>Perhatian pada pemeriksaan dengan kontras iodin pada kelompok berisiko.</w:t>
      </w:r>
    </w:p>
    <w:p w14:paraId="0933CE16" w14:textId="77777777" w:rsidR="00D975B6" w:rsidRDefault="00E16F9A">
      <w:pPr>
        <w:pStyle w:val="FirstParagraph"/>
      </w:pPr>
      <w:r>
        <w:rPr>
          <w:b/>
          <w:bCs/>
        </w:rPr>
        <w:t>Farmakokinetik</w:t>
      </w:r>
      <w:r>
        <w:t xml:space="preserve"> (label metformin)</w:t>
      </w:r>
    </w:p>
    <w:p w14:paraId="2375D8EB" w14:textId="77777777" w:rsidR="00D975B6" w:rsidRDefault="00E16F9A" w:rsidP="00E16F9A">
      <w:pPr>
        <w:pStyle w:val="Compact"/>
        <w:numPr>
          <w:ilvl w:val="0"/>
          <w:numId w:val="549"/>
        </w:numPr>
      </w:pPr>
      <w:r>
        <w:t>Bioavailabilitas absolut tablet 500 mg saat puasa sekitar 50–60%; makanan menurunkan dan sedikit memperlambat penyerapan.</w:t>
      </w:r>
    </w:p>
    <w:p w14:paraId="7B0F6850" w14:textId="77777777" w:rsidR="00D975B6" w:rsidRDefault="00E16F9A" w:rsidP="00E16F9A">
      <w:pPr>
        <w:pStyle w:val="Compact"/>
        <w:numPr>
          <w:ilvl w:val="0"/>
          <w:numId w:val="549"/>
        </w:numPr>
      </w:pPr>
      <w:r>
        <w:t>Hampir tidak terikat protein plasma; tidak dimetabolisme di hati dan dikeluarkan utuh di urin.</w:t>
      </w:r>
    </w:p>
    <w:p w14:paraId="1921C711" w14:textId="77777777" w:rsidR="00D975B6" w:rsidRDefault="00E16F9A">
      <w:pPr>
        <w:pStyle w:val="FirstParagraph"/>
      </w:pPr>
      <w:r>
        <w:rPr>
          <w:b/>
          <w:bCs/>
        </w:rPr>
        <w:lastRenderedPageBreak/>
        <w:t>Farmakodinamik</w:t>
      </w:r>
      <w:r>
        <w:t xml:space="preserve"> (label metformin)</w:t>
      </w:r>
    </w:p>
    <w:p w14:paraId="3FDE9059" w14:textId="77777777" w:rsidR="00D975B6" w:rsidRDefault="00E16F9A" w:rsidP="00E16F9A">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58547083" w14:textId="77777777" w:rsidR="00D975B6" w:rsidRDefault="00E16F9A" w:rsidP="00E16F9A">
      <w:pPr>
        <w:pStyle w:val="Compact"/>
        <w:numPr>
          <w:ilvl w:val="0"/>
          <w:numId w:val="550"/>
        </w:numPr>
      </w:pPr>
      <w:r>
        <w:t>Sekresi insulin tidak berubah.</w:t>
      </w:r>
    </w:p>
    <w:p w14:paraId="3A6D24B0" w14:textId="77777777" w:rsidR="00D975B6" w:rsidRDefault="00E16F9A">
      <w:pPr>
        <w:pStyle w:val="FirstParagraph"/>
      </w:pPr>
      <w:r>
        <w:rPr>
          <w:b/>
          <w:bCs/>
        </w:rPr>
        <w:t>Daftar pustaka</w:t>
      </w:r>
    </w:p>
    <w:p w14:paraId="08253847" w14:textId="77777777" w:rsidR="00D975B6" w:rsidRDefault="00E16F9A" w:rsidP="00E16F9A">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16ECA216" w14:textId="77777777" w:rsidR="00D975B6" w:rsidRDefault="00E16F9A" w:rsidP="00E16F9A">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12D281" w14:textId="77777777" w:rsidR="00D975B6" w:rsidRDefault="00E16F9A" w:rsidP="00E16F9A">
      <w:pPr>
        <w:pStyle w:val="Compact"/>
        <w:numPr>
          <w:ilvl w:val="0"/>
          <w:numId w:val="551"/>
        </w:numPr>
      </w:pPr>
      <w:r>
        <w:t>Metformin Hydrochloride Tablets, USP (Zydus Pharmaceuticals USA), label DailyMed. https://dailymed.nlm.nih.gov/dailymed/drugInfo.cfm?setid=c82a10fa-1e8e-46b6-890a-737de3f34ee1</w:t>
      </w:r>
    </w:p>
    <w:p w14:paraId="60224E4B" w14:textId="77777777" w:rsidR="00D975B6" w:rsidRDefault="00E16F9A">
      <w:r>
        <w:pict w14:anchorId="62A07261">
          <v:rect id="_x0000_i1102" style="width:0;height:1.5pt" o:hralign="center" o:hrstd="t" o:hr="t"/>
        </w:pict>
      </w:r>
    </w:p>
    <w:p w14:paraId="1F226C43" w14:textId="77777777" w:rsidR="00D975B6" w:rsidRDefault="00E16F9A">
      <w:pPr>
        <w:pStyle w:val="Heading3"/>
      </w:pPr>
      <w:bookmarkStart w:id="166" w:name="asetilsistein"/>
      <w:bookmarkStart w:id="167" w:name="_Toc243121753"/>
      <w:bookmarkEnd w:id="164"/>
      <w:r>
        <w:t>3.77 Asetilsistein</w:t>
      </w:r>
      <w:bookmarkEnd w:id="167"/>
    </w:p>
    <w:p w14:paraId="06A01817" w14:textId="77777777" w:rsidR="00D975B6" w:rsidRDefault="00E16F9A">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A29F69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C8E45A" w14:textId="77777777" w:rsidR="00D975B6" w:rsidRDefault="00E16F9A">
            <w:pPr>
              <w:pStyle w:val="Compact"/>
            </w:pPr>
            <w:r>
              <w:rPr>
                <w:sz w:val="19"/>
              </w:rPr>
              <w:t>Keadaan</w:t>
            </w:r>
          </w:p>
        </w:tc>
        <w:tc>
          <w:tcPr>
            <w:tcW w:w="3960" w:type="dxa"/>
            <w:shd w:val="clear" w:color="auto" w:fill="DCE6F1"/>
          </w:tcPr>
          <w:p w14:paraId="23ED1ACD" w14:textId="77777777" w:rsidR="00D975B6" w:rsidRDefault="00E16F9A">
            <w:pPr>
              <w:pStyle w:val="Compact"/>
            </w:pPr>
            <w:r>
              <w:rPr>
                <w:sz w:val="19"/>
              </w:rPr>
              <w:t>Dosis</w:t>
            </w:r>
          </w:p>
        </w:tc>
      </w:tr>
      <w:tr w:rsidR="00D975B6" w14:paraId="5EC07C0E" w14:textId="77777777">
        <w:tc>
          <w:tcPr>
            <w:tcW w:w="3960" w:type="dxa"/>
          </w:tcPr>
          <w:p w14:paraId="16E63A67" w14:textId="77777777" w:rsidR="00D975B6" w:rsidRDefault="00E16F9A">
            <w:pPr>
              <w:pStyle w:val="Compact"/>
            </w:pPr>
            <w:r>
              <w:rPr>
                <w:sz w:val="19"/>
              </w:rPr>
              <w:t>Gagal hati, keracunan parasetamol (IV)</w:t>
            </w:r>
          </w:p>
        </w:tc>
        <w:tc>
          <w:tcPr>
            <w:tcW w:w="3960" w:type="dxa"/>
          </w:tcPr>
          <w:p w14:paraId="195B4DB3" w14:textId="77777777" w:rsidR="00D975B6" w:rsidRDefault="00E16F9A">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D975B6" w14:paraId="1F2917CB" w14:textId="77777777">
        <w:tc>
          <w:tcPr>
            <w:tcW w:w="3960" w:type="dxa"/>
          </w:tcPr>
          <w:p w14:paraId="19640F7D" w14:textId="77777777" w:rsidR="00D975B6" w:rsidRDefault="00E16F9A">
            <w:pPr>
              <w:pStyle w:val="Compact"/>
            </w:pPr>
            <w:r>
              <w:rPr>
                <w:sz w:val="19"/>
              </w:rPr>
              <w:t>Keracunan parasetamol (oral)</w:t>
            </w:r>
          </w:p>
        </w:tc>
        <w:tc>
          <w:tcPr>
            <w:tcW w:w="3960" w:type="dxa"/>
          </w:tcPr>
          <w:p w14:paraId="2EB2DF31" w14:textId="77777777" w:rsidR="00D975B6" w:rsidRDefault="00E16F9A">
            <w:pPr>
              <w:pStyle w:val="Compact"/>
            </w:pPr>
            <w:r>
              <w:rPr>
                <w:sz w:val="19"/>
              </w:rPr>
              <w:t>140 mg/kg oral segera, kemudian 70 mg/kg tiap 4 jam selama 72 jam</w:t>
            </w:r>
          </w:p>
        </w:tc>
      </w:tr>
    </w:tbl>
    <w:p w14:paraId="06829B0B" w14:textId="77777777" w:rsidR="00D975B6" w:rsidRDefault="00E16F9A">
      <w:pPr>
        <w:pStyle w:val="BodyText"/>
      </w:pPr>
      <w:r>
        <w:t>Keterangan IDAI: monitor kadar kalium darah. Berikan jika parasetamol &gt;150 mg/L pada 4 jam, &gt;75 mg/L pada 8 jam.</w:t>
      </w:r>
    </w:p>
    <w:p w14:paraId="5B82B5BC"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09D70D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082C4BD" w14:textId="77777777" w:rsidR="00D975B6" w:rsidRDefault="00E16F9A">
            <w:pPr>
              <w:pStyle w:val="Compact"/>
            </w:pPr>
            <w:r>
              <w:rPr>
                <w:sz w:val="19"/>
              </w:rPr>
              <w:t>Sediaan</w:t>
            </w:r>
          </w:p>
        </w:tc>
        <w:tc>
          <w:tcPr>
            <w:tcW w:w="2640" w:type="dxa"/>
            <w:shd w:val="clear" w:color="auto" w:fill="DCE6F1"/>
          </w:tcPr>
          <w:p w14:paraId="73C25F86" w14:textId="77777777" w:rsidR="00D975B6" w:rsidRDefault="00E16F9A">
            <w:pPr>
              <w:pStyle w:val="Compact"/>
            </w:pPr>
            <w:r>
              <w:rPr>
                <w:sz w:val="19"/>
              </w:rPr>
              <w:t>Halaman FORNAS</w:t>
            </w:r>
          </w:p>
        </w:tc>
        <w:tc>
          <w:tcPr>
            <w:tcW w:w="2640" w:type="dxa"/>
            <w:shd w:val="clear" w:color="auto" w:fill="DCE6F1"/>
          </w:tcPr>
          <w:p w14:paraId="02D781DB" w14:textId="77777777" w:rsidR="00D975B6" w:rsidRDefault="00E16F9A">
            <w:pPr>
              <w:pStyle w:val="Compact"/>
            </w:pPr>
            <w:r>
              <w:rPr>
                <w:sz w:val="19"/>
              </w:rPr>
              <w:t>Peresepan maksimal/restriksi</w:t>
            </w:r>
          </w:p>
        </w:tc>
      </w:tr>
      <w:tr w:rsidR="00D975B6" w14:paraId="0FBA868B" w14:textId="77777777">
        <w:tc>
          <w:tcPr>
            <w:tcW w:w="2640" w:type="dxa"/>
          </w:tcPr>
          <w:p w14:paraId="52FFEB56" w14:textId="77777777" w:rsidR="00D975B6" w:rsidRDefault="00E16F9A">
            <w:pPr>
              <w:pStyle w:val="Compact"/>
            </w:pPr>
            <w:r>
              <w:rPr>
                <w:sz w:val="19"/>
              </w:rPr>
              <w:t>Infus 200 mg/mL (antidot)</w:t>
            </w:r>
          </w:p>
        </w:tc>
        <w:tc>
          <w:tcPr>
            <w:tcW w:w="2640" w:type="dxa"/>
          </w:tcPr>
          <w:p w14:paraId="3EF4284B" w14:textId="77777777" w:rsidR="00D975B6" w:rsidRDefault="00E16F9A">
            <w:pPr>
              <w:pStyle w:val="Compact"/>
            </w:pPr>
            <w:r>
              <w:rPr>
                <w:sz w:val="19"/>
              </w:rPr>
              <w:t>hlm. 18–19</w:t>
            </w:r>
          </w:p>
        </w:tc>
        <w:tc>
          <w:tcPr>
            <w:tcW w:w="2640" w:type="dxa"/>
          </w:tcPr>
          <w:p w14:paraId="37BAAE39" w14:textId="77777777" w:rsidR="00D975B6" w:rsidRDefault="00E16F9A">
            <w:pPr>
              <w:pStyle w:val="Compact"/>
            </w:pPr>
            <w:r>
              <w:rPr>
                <w:sz w:val="19"/>
              </w:rPr>
              <w:t>Maks 3 hari. Untuk keracunan parasetamol yang disengaja atau tiba-tiba</w:t>
            </w:r>
          </w:p>
        </w:tc>
      </w:tr>
      <w:tr w:rsidR="00D975B6" w14:paraId="599A4679" w14:textId="77777777">
        <w:tc>
          <w:tcPr>
            <w:tcW w:w="2640" w:type="dxa"/>
          </w:tcPr>
          <w:p w14:paraId="01C84111" w14:textId="77777777" w:rsidR="00D975B6" w:rsidRDefault="00E16F9A">
            <w:pPr>
              <w:pStyle w:val="Compact"/>
            </w:pPr>
            <w:r>
              <w:rPr>
                <w:sz w:val="19"/>
              </w:rPr>
              <w:t>Cairan inhalasi 100 mg/mL (ekspektoran)</w:t>
            </w:r>
          </w:p>
        </w:tc>
        <w:tc>
          <w:tcPr>
            <w:tcW w:w="2640" w:type="dxa"/>
          </w:tcPr>
          <w:p w14:paraId="7A74CFFC" w14:textId="77777777" w:rsidR="00D975B6" w:rsidRDefault="00E16F9A">
            <w:pPr>
              <w:pStyle w:val="Compact"/>
            </w:pPr>
            <w:r>
              <w:rPr>
                <w:sz w:val="19"/>
              </w:rPr>
              <w:t>hlm. 201–202</w:t>
            </w:r>
          </w:p>
        </w:tc>
        <w:tc>
          <w:tcPr>
            <w:tcW w:w="2640" w:type="dxa"/>
          </w:tcPr>
          <w:p w14:paraId="6E5BFA32" w14:textId="77777777" w:rsidR="00D975B6" w:rsidRDefault="00E16F9A">
            <w:pPr>
              <w:pStyle w:val="Compact"/>
            </w:pPr>
            <w:r>
              <w:rPr>
                <w:sz w:val="19"/>
              </w:rPr>
              <w:t>3 amp/hari paling lama 10 hari</w:t>
            </w:r>
          </w:p>
        </w:tc>
      </w:tr>
      <w:tr w:rsidR="00D975B6" w14:paraId="00C300F1" w14:textId="77777777">
        <w:tc>
          <w:tcPr>
            <w:tcW w:w="2640" w:type="dxa"/>
          </w:tcPr>
          <w:p w14:paraId="0E8E88F8" w14:textId="77777777" w:rsidR="00D975B6" w:rsidRDefault="00E16F9A">
            <w:pPr>
              <w:pStyle w:val="Compact"/>
            </w:pPr>
            <w:r>
              <w:rPr>
                <w:sz w:val="19"/>
              </w:rPr>
              <w:t>Kapsul 200 mg (ekspektoran)</w:t>
            </w:r>
          </w:p>
        </w:tc>
        <w:tc>
          <w:tcPr>
            <w:tcW w:w="2640" w:type="dxa"/>
          </w:tcPr>
          <w:p w14:paraId="0D2952FC" w14:textId="77777777" w:rsidR="00D975B6" w:rsidRDefault="00E16F9A">
            <w:pPr>
              <w:pStyle w:val="Compact"/>
            </w:pPr>
            <w:r>
              <w:rPr>
                <w:sz w:val="19"/>
              </w:rPr>
              <w:t>hlm. 202</w:t>
            </w:r>
          </w:p>
        </w:tc>
        <w:tc>
          <w:tcPr>
            <w:tcW w:w="2640" w:type="dxa"/>
          </w:tcPr>
          <w:p w14:paraId="05614C91" w14:textId="77777777" w:rsidR="00D975B6" w:rsidRDefault="00E16F9A">
            <w:pPr>
              <w:pStyle w:val="Compact"/>
            </w:pPr>
            <w:r>
              <w:rPr>
                <w:sz w:val="19"/>
              </w:rPr>
              <w:t>Maks 10 kaps/kasus</w:t>
            </w:r>
          </w:p>
        </w:tc>
      </w:tr>
      <w:tr w:rsidR="00D975B6" w14:paraId="0B759B5E" w14:textId="77777777">
        <w:tc>
          <w:tcPr>
            <w:tcW w:w="2640" w:type="dxa"/>
          </w:tcPr>
          <w:p w14:paraId="5407BBBF" w14:textId="77777777" w:rsidR="00D975B6" w:rsidRDefault="00E16F9A">
            <w:pPr>
              <w:pStyle w:val="Compact"/>
            </w:pPr>
            <w:r>
              <w:rPr>
                <w:sz w:val="19"/>
              </w:rPr>
              <w:t>Granula 200 mg (ekspektoran)</w:t>
            </w:r>
          </w:p>
        </w:tc>
        <w:tc>
          <w:tcPr>
            <w:tcW w:w="2640" w:type="dxa"/>
          </w:tcPr>
          <w:p w14:paraId="47BA6FF2" w14:textId="77777777" w:rsidR="00D975B6" w:rsidRDefault="00E16F9A">
            <w:pPr>
              <w:pStyle w:val="Compact"/>
            </w:pPr>
            <w:r>
              <w:rPr>
                <w:sz w:val="19"/>
              </w:rPr>
              <w:t>hlm. 202</w:t>
            </w:r>
          </w:p>
        </w:tc>
        <w:tc>
          <w:tcPr>
            <w:tcW w:w="2640" w:type="dxa"/>
          </w:tcPr>
          <w:p w14:paraId="566568E2" w14:textId="77777777" w:rsidR="00D975B6" w:rsidRDefault="00E16F9A">
            <w:pPr>
              <w:pStyle w:val="Compact"/>
            </w:pPr>
            <w:r>
              <w:rPr>
                <w:sz w:val="19"/>
              </w:rPr>
              <w:t>3 x sehari (600 mg/hari)</w:t>
            </w:r>
          </w:p>
        </w:tc>
      </w:tr>
      <w:tr w:rsidR="00D975B6" w14:paraId="4A4FA281" w14:textId="77777777">
        <w:tc>
          <w:tcPr>
            <w:tcW w:w="2640" w:type="dxa"/>
          </w:tcPr>
          <w:p w14:paraId="39D622E4" w14:textId="77777777" w:rsidR="00D975B6" w:rsidRDefault="00E16F9A">
            <w:pPr>
              <w:pStyle w:val="Compact"/>
            </w:pPr>
            <w:r>
              <w:rPr>
                <w:sz w:val="19"/>
              </w:rPr>
              <w:lastRenderedPageBreak/>
              <w:t>Sirup 100 mg/5 mL (ekspektoran)</w:t>
            </w:r>
          </w:p>
        </w:tc>
        <w:tc>
          <w:tcPr>
            <w:tcW w:w="2640" w:type="dxa"/>
          </w:tcPr>
          <w:p w14:paraId="67055214" w14:textId="77777777" w:rsidR="00D975B6" w:rsidRDefault="00E16F9A">
            <w:pPr>
              <w:pStyle w:val="Compact"/>
            </w:pPr>
            <w:r>
              <w:rPr>
                <w:sz w:val="19"/>
              </w:rPr>
              <w:t>hlm. 202</w:t>
            </w:r>
          </w:p>
        </w:tc>
        <w:tc>
          <w:tcPr>
            <w:tcW w:w="2640" w:type="dxa"/>
          </w:tcPr>
          <w:p w14:paraId="522AAD85" w14:textId="77777777" w:rsidR="00D975B6" w:rsidRDefault="00E16F9A">
            <w:pPr>
              <w:pStyle w:val="Compact"/>
            </w:pPr>
            <w:r>
              <w:rPr>
                <w:sz w:val="19"/>
              </w:rPr>
              <w:t>2 btl/kasus, paling lama 10 hari. Hanya untuk pasien anak &lt;12 tahun</w:t>
            </w:r>
          </w:p>
        </w:tc>
      </w:tr>
    </w:tbl>
    <w:p w14:paraId="6C1A0ADF" w14:textId="77777777" w:rsidR="00D975B6" w:rsidRDefault="00E16F9A">
      <w:pPr>
        <w:pStyle w:val="BodyText"/>
      </w:pPr>
      <w:r>
        <w:rPr>
          <w:b/>
          <w:bCs/>
        </w:rPr>
        <w:t>Aturan penggunaan</w:t>
      </w:r>
    </w:p>
    <w:p w14:paraId="3E200F50" w14:textId="77777777" w:rsidR="00D975B6" w:rsidRDefault="00E16F9A" w:rsidP="00E16F9A">
      <w:pPr>
        <w:pStyle w:val="Compact"/>
        <w:numPr>
          <w:ilvl w:val="0"/>
          <w:numId w:val="552"/>
        </w:numPr>
      </w:pPr>
      <w:r>
        <w:t>Sesuai tabel IDAI; pantau kadar kalium darah (IDAI).</w:t>
      </w:r>
    </w:p>
    <w:p w14:paraId="6EF8451B" w14:textId="77777777" w:rsidR="00D975B6" w:rsidRDefault="00E16F9A" w:rsidP="00E16F9A">
      <w:pPr>
        <w:pStyle w:val="Compact"/>
        <w:numPr>
          <w:ilvl w:val="0"/>
          <w:numId w:val="552"/>
        </w:numPr>
      </w:pPr>
      <w:r>
        <w:t>Volume total infus perlu disesuaikan pada anak &lt;40 kg dan pasien yang memerlukan restriksi cairan untuk mencegah kelebihan cairan (label Acetadote).</w:t>
      </w:r>
    </w:p>
    <w:p w14:paraId="457FFCDE" w14:textId="77777777" w:rsidR="00D975B6" w:rsidRDefault="00E16F9A" w:rsidP="00E16F9A">
      <w:pPr>
        <w:pStyle w:val="Compact"/>
        <w:numPr>
          <w:ilvl w:val="0"/>
          <w:numId w:val="552"/>
        </w:numPr>
      </w:pPr>
      <w:r>
        <w:t>Bila sekret bronkus menjadi lebih banyak dan cair sementara batuk tidak memadai, jalan napas dijaga dengan pengisapan (label asetilsistein larutan).</w:t>
      </w:r>
    </w:p>
    <w:p w14:paraId="5A14A564" w14:textId="77777777" w:rsidR="00D975B6" w:rsidRDefault="00E16F9A">
      <w:pPr>
        <w:pStyle w:val="FirstParagraph"/>
      </w:pPr>
      <w:r>
        <w:rPr>
          <w:b/>
          <w:bCs/>
        </w:rPr>
        <w:t>Manfaat obat</w:t>
      </w:r>
      <w:r>
        <w:t xml:space="preserve"> (label Acetadote; label asetilsistein larutan)</w:t>
      </w:r>
    </w:p>
    <w:p w14:paraId="6519D7E0" w14:textId="77777777" w:rsidR="00D975B6" w:rsidRDefault="00E16F9A" w:rsidP="00E16F9A">
      <w:pPr>
        <w:pStyle w:val="Compact"/>
        <w:numPr>
          <w:ilvl w:val="0"/>
          <w:numId w:val="553"/>
        </w:numPr>
      </w:pPr>
      <w:r>
        <w:t>Mencegah atau mengurangi cedera hati setelah tertelan parasetamol dalam jumlah yang berpotensi hepatotoksik, pada dewasa dan anak dengan berat badan 5 kg atau lebih.</w:t>
      </w:r>
    </w:p>
    <w:p w14:paraId="2B7B9174" w14:textId="77777777" w:rsidR="00D975B6" w:rsidRDefault="00E16F9A" w:rsidP="00E16F9A">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3E87EA41" w14:textId="77777777" w:rsidR="00D975B6" w:rsidRDefault="00E16F9A">
      <w:pPr>
        <w:pStyle w:val="FirstParagraph"/>
      </w:pPr>
      <w:r>
        <w:rPr>
          <w:b/>
          <w:bCs/>
        </w:rPr>
        <w:t>Efek samping</w:t>
      </w:r>
      <w:r>
        <w:t xml:space="preserve"> </w:t>
      </w:r>
      <w:r>
        <w:t>(label Acetadote; label asetilsistein larutan)</w:t>
      </w:r>
    </w:p>
    <w:p w14:paraId="7F3294A7" w14:textId="77777777" w:rsidR="00D975B6" w:rsidRDefault="00E16F9A" w:rsidP="00E16F9A">
      <w:pPr>
        <w:pStyle w:val="Compact"/>
        <w:numPr>
          <w:ilvl w:val="0"/>
          <w:numId w:val="554"/>
        </w:numPr>
      </w:pPr>
      <w:r>
        <w:t>IV: tersering ruam, urtikaria, dan gatal; frekuensi 0,2–21%, terutama saat dosis muatan. Kemerahan kulit dapat muncul 30–60 menit setelah infus dimulai.</w:t>
      </w:r>
    </w:p>
    <w:p w14:paraId="527DD117" w14:textId="77777777" w:rsidR="00D975B6" w:rsidRDefault="00E16F9A" w:rsidP="00E16F9A">
      <w:pPr>
        <w:pStyle w:val="Compact"/>
        <w:numPr>
          <w:ilvl w:val="0"/>
          <w:numId w:val="554"/>
        </w:numPr>
      </w:pPr>
      <w:r>
        <w:t>Inhalasi: stomatitis, mual, muntah, demam, rinore, mengantuk, kulit lembap, dada terasa sesak, dan bronkokonstriksi.</w:t>
      </w:r>
    </w:p>
    <w:p w14:paraId="3FCB341A" w14:textId="77777777" w:rsidR="00D975B6" w:rsidRDefault="00E16F9A">
      <w:pPr>
        <w:pStyle w:val="FirstParagraph"/>
      </w:pPr>
      <w:r>
        <w:rPr>
          <w:b/>
          <w:bCs/>
        </w:rPr>
        <w:t>Peringatan</w:t>
      </w:r>
      <w:r>
        <w:t xml:space="preserve"> (label Acetadote; label asetilsistein larutan)</w:t>
      </w:r>
    </w:p>
    <w:p w14:paraId="719A8DA1" w14:textId="77777777" w:rsidR="00D975B6" w:rsidRDefault="00E16F9A" w:rsidP="00E16F9A">
      <w:pPr>
        <w:pStyle w:val="Compact"/>
        <w:numPr>
          <w:ilvl w:val="0"/>
          <w:numId w:val="555"/>
        </w:numPr>
      </w:pPr>
      <w:r>
        <w:t>Reaksi hipersensitivitas akut serius, termasuk anafilaksis fatal, hipotensi, mengi, dan sesak, biasanya segera setelah infus dimulai; pasien asma dipantau ketat.</w:t>
      </w:r>
    </w:p>
    <w:p w14:paraId="51383E91" w14:textId="77777777" w:rsidR="00D975B6" w:rsidRDefault="00E16F9A" w:rsidP="00E16F9A">
      <w:pPr>
        <w:pStyle w:val="Compact"/>
        <w:numPr>
          <w:ilvl w:val="0"/>
          <w:numId w:val="555"/>
        </w:numPr>
      </w:pPr>
      <w:r>
        <w:t>Kelebihan cairan akibat pemberian IV dapat menyebabkan hiponatremia, kejang, dan kematian.</w:t>
      </w:r>
    </w:p>
    <w:p w14:paraId="75C51BDC" w14:textId="77777777" w:rsidR="00D975B6" w:rsidRDefault="00E16F9A" w:rsidP="00E16F9A">
      <w:pPr>
        <w:pStyle w:val="Compact"/>
        <w:numPr>
          <w:ilvl w:val="0"/>
          <w:numId w:val="555"/>
        </w:numPr>
      </w:pPr>
      <w:r>
        <w:t>Pada inhalasi, pasien asma diawasi ketat; hentikan bila bronkospasme berlanjut.</w:t>
      </w:r>
    </w:p>
    <w:p w14:paraId="25CAC94D" w14:textId="77777777" w:rsidR="00D975B6" w:rsidRDefault="00E16F9A" w:rsidP="00E16F9A">
      <w:pPr>
        <w:pStyle w:val="Compact"/>
        <w:numPr>
          <w:ilvl w:val="0"/>
          <w:numId w:val="555"/>
        </w:numPr>
      </w:pPr>
      <w:r>
        <w:t>Kontraindikasi: hipersensitivitas terhadap asetilsistein.</w:t>
      </w:r>
    </w:p>
    <w:p w14:paraId="6F99448B" w14:textId="77777777" w:rsidR="00D975B6" w:rsidRDefault="00E16F9A" w:rsidP="00E16F9A">
      <w:pPr>
        <w:pStyle w:val="Compact"/>
        <w:numPr>
          <w:ilvl w:val="0"/>
          <w:numId w:val="555"/>
        </w:numPr>
      </w:pPr>
      <w:r>
        <w:t>Keamanan dan efektivitas Acetadote pada anak belum ditetapkan melalui uji terkontrol; penggunaan pada anak 5 kg atau lebih berdasarkan praktik klinis.</w:t>
      </w:r>
    </w:p>
    <w:p w14:paraId="65E783D3" w14:textId="77777777" w:rsidR="00D975B6" w:rsidRDefault="00E16F9A">
      <w:pPr>
        <w:pStyle w:val="FirstParagraph"/>
      </w:pPr>
      <w:r>
        <w:rPr>
          <w:b/>
          <w:bCs/>
        </w:rPr>
        <w:t>Farmakokinetik</w:t>
      </w:r>
      <w:r>
        <w:t xml:space="preserve"> (label Acetadote)</w:t>
      </w:r>
    </w:p>
    <w:p w14:paraId="7DB93540" w14:textId="77777777" w:rsidR="00D975B6" w:rsidRDefault="00E16F9A" w:rsidP="00E16F9A">
      <w:pPr>
        <w:pStyle w:val="Compact"/>
        <w:numPr>
          <w:ilvl w:val="0"/>
          <w:numId w:val="556"/>
        </w:numPr>
      </w:pPr>
      <w:r>
        <w:t>Setelah dosis IV tunggal, kadar total asetilsistein plasma turun secara poli-eksponensial dengan waktu paruh terminal rata-rata 5,6 jam.</w:t>
      </w:r>
    </w:p>
    <w:p w14:paraId="453CE544" w14:textId="77777777" w:rsidR="00D975B6" w:rsidRDefault="00E16F9A" w:rsidP="00E16F9A">
      <w:pPr>
        <w:pStyle w:val="Compact"/>
        <w:numPr>
          <w:ilvl w:val="0"/>
          <w:numId w:val="556"/>
        </w:numPr>
      </w:pPr>
      <w:r>
        <w:t>Klirens rata-rata 0,11 L/jam/kg; klirens ginjal sekitar 30% dari klirens total.</w:t>
      </w:r>
    </w:p>
    <w:p w14:paraId="4C3435D9" w14:textId="77777777" w:rsidR="00D975B6" w:rsidRDefault="00E16F9A">
      <w:pPr>
        <w:pStyle w:val="FirstParagraph"/>
      </w:pPr>
      <w:r>
        <w:rPr>
          <w:b/>
          <w:bCs/>
        </w:rPr>
        <w:t>Farmakodinamik</w:t>
      </w:r>
      <w:r>
        <w:t xml:space="preserve"> (label Acetadote; label asetilsistein larutan)</w:t>
      </w:r>
    </w:p>
    <w:p w14:paraId="0A029F00" w14:textId="77777777" w:rsidR="00D975B6" w:rsidRDefault="00E16F9A" w:rsidP="00E16F9A">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219A7C53" w14:textId="77777777" w:rsidR="00D975B6" w:rsidRDefault="00E16F9A" w:rsidP="00E16F9A">
      <w:pPr>
        <w:pStyle w:val="Compact"/>
        <w:numPr>
          <w:ilvl w:val="0"/>
          <w:numId w:val="557"/>
        </w:numPr>
      </w:pPr>
      <w:r>
        <w:t>Efek mukolitik berasal dari gugus sulfhidril yang kemungkinan membuka ikatan disulfida pada mukus sehingga viskositasnya menurun.</w:t>
      </w:r>
    </w:p>
    <w:p w14:paraId="3EA02DE8" w14:textId="77777777" w:rsidR="00D975B6" w:rsidRDefault="00E16F9A">
      <w:pPr>
        <w:pStyle w:val="FirstParagraph"/>
      </w:pPr>
      <w:r>
        <w:rPr>
          <w:b/>
          <w:bCs/>
        </w:rPr>
        <w:t>Daftar pustaka</w:t>
      </w:r>
    </w:p>
    <w:p w14:paraId="220DE823" w14:textId="77777777" w:rsidR="00D975B6" w:rsidRDefault="00E16F9A" w:rsidP="00E16F9A">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0A8F4BCD" w14:textId="77777777" w:rsidR="00D975B6" w:rsidRDefault="00E16F9A" w:rsidP="00E16F9A">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65BBD15" w14:textId="77777777" w:rsidR="00D975B6" w:rsidRDefault="00E16F9A" w:rsidP="00E16F9A">
      <w:pPr>
        <w:pStyle w:val="Compact"/>
        <w:numPr>
          <w:ilvl w:val="0"/>
          <w:numId w:val="558"/>
        </w:numPr>
      </w:pPr>
      <w:r>
        <w:t>ACETADOTE (acetylcysteine) injection (Cumberland Pharmaceuticals), label DailyMed. https://dailymed.nlm.nih.gov/dailymed/drugInfo.cfm?setid=472f158a-5ab9-4308-8e49-1116e6ea3d39</w:t>
      </w:r>
    </w:p>
    <w:p w14:paraId="78719EA6" w14:textId="77777777" w:rsidR="00D975B6" w:rsidRDefault="00E16F9A" w:rsidP="00E16F9A">
      <w:pPr>
        <w:pStyle w:val="Compact"/>
        <w:numPr>
          <w:ilvl w:val="0"/>
          <w:numId w:val="558"/>
        </w:numPr>
      </w:pPr>
      <w:r>
        <w:t>Acetylcysteine Solution, USP (Hospira), label DailyMed. https://dailymed.nlm.nih.gov/dailymed/drugInfo.cfm?setid=5558a5f5-e821-473b-7d8a-5d33d09f0586</w:t>
      </w:r>
    </w:p>
    <w:p w14:paraId="39E04635" w14:textId="77777777" w:rsidR="00D975B6" w:rsidRDefault="00E16F9A">
      <w:r>
        <w:pict w14:anchorId="4050D698">
          <v:rect id="_x0000_i1103" style="width:0;height:1.5pt" o:hralign="center" o:hrstd="t" o:hr="t"/>
        </w:pict>
      </w:r>
    </w:p>
    <w:p w14:paraId="6BF23B7D" w14:textId="77777777" w:rsidR="00D975B6" w:rsidRDefault="00E16F9A">
      <w:pPr>
        <w:pStyle w:val="Heading3"/>
      </w:pPr>
      <w:bookmarkStart w:id="168" w:name="tiamin-vitamin-b1"/>
      <w:bookmarkStart w:id="169" w:name="_Toc243121754"/>
      <w:bookmarkEnd w:id="166"/>
      <w:r>
        <w:t>3.78 Tiamin (vitamin B1)</w:t>
      </w:r>
      <w:bookmarkEnd w:id="169"/>
    </w:p>
    <w:p w14:paraId="46E11B41" w14:textId="77777777" w:rsidR="00D975B6" w:rsidRDefault="00E16F9A">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5B552E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4DF555E" w14:textId="77777777" w:rsidR="00D975B6" w:rsidRDefault="00E16F9A">
            <w:pPr>
              <w:pStyle w:val="Compact"/>
            </w:pPr>
            <w:r>
              <w:rPr>
                <w:sz w:val="19"/>
              </w:rPr>
              <w:t>Sediaan/rute</w:t>
            </w:r>
          </w:p>
        </w:tc>
        <w:tc>
          <w:tcPr>
            <w:tcW w:w="3960" w:type="dxa"/>
            <w:shd w:val="clear" w:color="auto" w:fill="DCE6F1"/>
          </w:tcPr>
          <w:p w14:paraId="46DADF4C" w14:textId="77777777" w:rsidR="00D975B6" w:rsidRDefault="00E16F9A">
            <w:pPr>
              <w:pStyle w:val="Compact"/>
            </w:pPr>
            <w:r>
              <w:rPr>
                <w:sz w:val="19"/>
              </w:rPr>
              <w:t>Dosis</w:t>
            </w:r>
          </w:p>
        </w:tc>
      </w:tr>
      <w:tr w:rsidR="00D975B6" w14:paraId="4B2F67BA" w14:textId="77777777">
        <w:tc>
          <w:tcPr>
            <w:tcW w:w="3960" w:type="dxa"/>
          </w:tcPr>
          <w:p w14:paraId="28396DA3" w14:textId="77777777" w:rsidR="00D975B6" w:rsidRDefault="00E16F9A">
            <w:pPr>
              <w:pStyle w:val="Compact"/>
            </w:pPr>
            <w:r>
              <w:rPr>
                <w:sz w:val="19"/>
              </w:rPr>
              <w:t>Oral</w:t>
            </w:r>
          </w:p>
        </w:tc>
        <w:tc>
          <w:tcPr>
            <w:tcW w:w="3960" w:type="dxa"/>
          </w:tcPr>
          <w:p w14:paraId="3E2FCF45" w14:textId="77777777" w:rsidR="00D975B6" w:rsidRDefault="00E16F9A">
            <w:pPr>
              <w:pStyle w:val="Compact"/>
            </w:pPr>
            <w:r>
              <w:rPr>
                <w:sz w:val="19"/>
              </w:rPr>
              <w:t>10–15 mg/hari, satu kali sehari</w:t>
            </w:r>
          </w:p>
        </w:tc>
      </w:tr>
      <w:tr w:rsidR="00D975B6" w14:paraId="34936979" w14:textId="77777777">
        <w:tc>
          <w:tcPr>
            <w:tcW w:w="3960" w:type="dxa"/>
          </w:tcPr>
          <w:p w14:paraId="74AB265B" w14:textId="77777777" w:rsidR="00D975B6" w:rsidRDefault="00E16F9A">
            <w:pPr>
              <w:pStyle w:val="Compact"/>
            </w:pPr>
            <w:r>
              <w:rPr>
                <w:sz w:val="19"/>
              </w:rPr>
              <w:t>Ampul 50 mg/ml, IV, usia 0–3 tahun</w:t>
            </w:r>
          </w:p>
        </w:tc>
        <w:tc>
          <w:tcPr>
            <w:tcW w:w="3960" w:type="dxa"/>
          </w:tcPr>
          <w:p w14:paraId="64EB5E74" w14:textId="77777777" w:rsidR="00D975B6" w:rsidRDefault="00E16F9A">
            <w:pPr>
              <w:pStyle w:val="Compact"/>
            </w:pPr>
            <w:r>
              <w:rPr>
                <w:sz w:val="19"/>
              </w:rPr>
              <w:t>150 mg/hari, intravena, dibagi 3 dosis</w:t>
            </w:r>
          </w:p>
        </w:tc>
      </w:tr>
      <w:tr w:rsidR="00D975B6" w14:paraId="514A91C7" w14:textId="77777777">
        <w:tc>
          <w:tcPr>
            <w:tcW w:w="3960" w:type="dxa"/>
          </w:tcPr>
          <w:p w14:paraId="16421EED" w14:textId="77777777" w:rsidR="00D975B6" w:rsidRDefault="00E16F9A">
            <w:pPr>
              <w:pStyle w:val="Compact"/>
            </w:pPr>
            <w:r>
              <w:rPr>
                <w:sz w:val="19"/>
              </w:rPr>
              <w:t>Ampul 50 mg/ml, IV, usia &gt;3 tahun</w:t>
            </w:r>
          </w:p>
        </w:tc>
        <w:tc>
          <w:tcPr>
            <w:tcW w:w="3960" w:type="dxa"/>
          </w:tcPr>
          <w:p w14:paraId="01A92705" w14:textId="77777777" w:rsidR="00D975B6" w:rsidRDefault="00E16F9A">
            <w:pPr>
              <w:pStyle w:val="Compact"/>
            </w:pPr>
            <w:r>
              <w:rPr>
                <w:sz w:val="19"/>
              </w:rPr>
              <w:t>300 mg/hari, intravena, dibagi 3 dosis</w:t>
            </w:r>
          </w:p>
        </w:tc>
      </w:tr>
    </w:tbl>
    <w:p w14:paraId="34C76A84" w14:textId="77777777" w:rsidR="00D975B6" w:rsidRDefault="00E16F9A">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975B6" w14:paraId="0FF8819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4E2C7B" w14:textId="77777777" w:rsidR="00D975B6" w:rsidRDefault="00E16F9A">
            <w:pPr>
              <w:pStyle w:val="Compact"/>
            </w:pPr>
            <w:r>
              <w:rPr>
                <w:sz w:val="19"/>
              </w:rPr>
              <w:t>Sediaan</w:t>
            </w:r>
          </w:p>
        </w:tc>
        <w:tc>
          <w:tcPr>
            <w:tcW w:w="0" w:type="auto"/>
            <w:shd w:val="clear" w:color="auto" w:fill="DCE6F1"/>
          </w:tcPr>
          <w:p w14:paraId="0F0D656B" w14:textId="77777777" w:rsidR="00D975B6" w:rsidRDefault="00E16F9A">
            <w:pPr>
              <w:pStyle w:val="Compact"/>
            </w:pPr>
            <w:r>
              <w:rPr>
                <w:sz w:val="19"/>
              </w:rPr>
              <w:t>Peresepan maksimal</w:t>
            </w:r>
          </w:p>
        </w:tc>
      </w:tr>
      <w:tr w:rsidR="00D975B6" w14:paraId="024C7D17" w14:textId="77777777">
        <w:tc>
          <w:tcPr>
            <w:tcW w:w="0" w:type="auto"/>
          </w:tcPr>
          <w:p w14:paraId="4B8FDE16" w14:textId="77777777" w:rsidR="00D975B6" w:rsidRDefault="00E16F9A">
            <w:pPr>
              <w:pStyle w:val="Compact"/>
            </w:pPr>
            <w:r>
              <w:rPr>
                <w:sz w:val="19"/>
              </w:rPr>
              <w:t>Tablet 50 mg</w:t>
            </w:r>
          </w:p>
        </w:tc>
        <w:tc>
          <w:tcPr>
            <w:tcW w:w="0" w:type="auto"/>
          </w:tcPr>
          <w:p w14:paraId="6947CB3B" w14:textId="77777777" w:rsidR="00D975B6" w:rsidRDefault="00E16F9A">
            <w:pPr>
              <w:pStyle w:val="Compact"/>
            </w:pPr>
            <w:r>
              <w:rPr>
                <w:sz w:val="19"/>
              </w:rPr>
              <w:t>30 tab/bulan</w:t>
            </w:r>
          </w:p>
        </w:tc>
      </w:tr>
    </w:tbl>
    <w:p w14:paraId="4B6788FD" w14:textId="77777777" w:rsidR="00D975B6" w:rsidRDefault="00E16F9A">
      <w:pPr>
        <w:pStyle w:val="BodyText"/>
      </w:pPr>
      <w:r>
        <w:rPr>
          <w:b/>
          <w:bCs/>
        </w:rPr>
        <w:t>Aturan penggunaan</w:t>
      </w:r>
    </w:p>
    <w:p w14:paraId="5DFF1D24" w14:textId="77777777" w:rsidR="00D975B6" w:rsidRDefault="00E16F9A" w:rsidP="00E16F9A">
      <w:pPr>
        <w:pStyle w:val="Compact"/>
        <w:numPr>
          <w:ilvl w:val="0"/>
          <w:numId w:val="559"/>
        </w:numPr>
      </w:pPr>
      <w:r>
        <w:t>Sesuai tabel IDAI.</w:t>
      </w:r>
    </w:p>
    <w:p w14:paraId="1F0DC6A5" w14:textId="77777777" w:rsidR="00D975B6" w:rsidRDefault="00E16F9A" w:rsidP="00E16F9A">
      <w:pPr>
        <w:pStyle w:val="Compact"/>
        <w:numPr>
          <w:ilvl w:val="0"/>
          <w:numId w:val="559"/>
        </w:numPr>
      </w:pPr>
      <w:r>
        <w:t>Lakukan uji kulit pada pasien yang dicurigai alergi obat atau pernah bereaksi terhadap tiamin; yang positif tidak boleh menerima tiamin suntik (label tiamin injeksi).</w:t>
      </w:r>
    </w:p>
    <w:p w14:paraId="6E8A763D" w14:textId="77777777" w:rsidR="00D975B6" w:rsidRDefault="00E16F9A">
      <w:pPr>
        <w:pStyle w:val="FirstParagraph"/>
      </w:pPr>
      <w:r>
        <w:rPr>
          <w:b/>
          <w:bCs/>
        </w:rPr>
        <w:t>Manfaat obat</w:t>
      </w:r>
      <w:r>
        <w:t xml:space="preserve"> (label tiamin injeksi)</w:t>
      </w:r>
    </w:p>
    <w:p w14:paraId="50E6FB3E" w14:textId="77777777" w:rsidR="00D975B6" w:rsidRDefault="00E16F9A" w:rsidP="00E16F9A">
      <w:pPr>
        <w:pStyle w:val="Compact"/>
        <w:numPr>
          <w:ilvl w:val="0"/>
          <w:numId w:val="560"/>
        </w:numPr>
      </w:pPr>
      <w:r>
        <w:lastRenderedPageBreak/>
        <w:t>Defisiensi tiamin atau beri-beri, kering (gejala saraf) maupun basah (gejala kardiovaskular).</w:t>
      </w:r>
    </w:p>
    <w:p w14:paraId="484167BE" w14:textId="77777777" w:rsidR="00D975B6" w:rsidRDefault="00E16F9A" w:rsidP="00E16F9A">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1035C549" w14:textId="77777777" w:rsidR="00D975B6" w:rsidRDefault="00E16F9A" w:rsidP="00E16F9A">
      <w:pPr>
        <w:pStyle w:val="Compact"/>
        <w:numPr>
          <w:ilvl w:val="0"/>
          <w:numId w:val="560"/>
        </w:numPr>
      </w:pPr>
      <w:r>
        <w:t>Saat memberikan dekstrosa IV pada individu dengan status tiamin marginal, untuk mencegah gagal jantung.</w:t>
      </w:r>
    </w:p>
    <w:p w14:paraId="79DE2C27" w14:textId="77777777" w:rsidR="00D975B6" w:rsidRDefault="00E16F9A">
      <w:pPr>
        <w:pStyle w:val="FirstParagraph"/>
      </w:pPr>
      <w:r>
        <w:rPr>
          <w:b/>
          <w:bCs/>
        </w:rPr>
        <w:t>Efek samping</w:t>
      </w:r>
      <w:r>
        <w:t xml:space="preserve"> (label tiamin injeksi)</w:t>
      </w:r>
    </w:p>
    <w:p w14:paraId="5B50BB91" w14:textId="77777777" w:rsidR="00D975B6" w:rsidRDefault="00E16F9A" w:rsidP="00E16F9A">
      <w:pPr>
        <w:pStyle w:val="Compact"/>
        <w:numPr>
          <w:ilvl w:val="0"/>
          <w:numId w:val="561"/>
        </w:numPr>
      </w:pPr>
      <w:r>
        <w:t>Hipersensitivitas atau reaksi anafilaksis yang mengancam jiwa, terutama setelah suntikan berulang; kolaps dan kematian pernah dilaporkan.</w:t>
      </w:r>
    </w:p>
    <w:p w14:paraId="43389CFE" w14:textId="77777777" w:rsidR="00D975B6" w:rsidRDefault="00E16F9A" w:rsidP="00E16F9A">
      <w:pPr>
        <w:pStyle w:val="Compact"/>
        <w:numPr>
          <w:ilvl w:val="0"/>
          <w:numId w:val="561"/>
        </w:numPr>
      </w:pPr>
      <w:r>
        <w:t>Rasa hangat, gatal, urtikaria, lemah, berkeringat, mual, gelisah, rasa tercekik, angioedema, sianosis, edema paru, perdarahan saluran cerna; nyeri tekan dan indurasi setelah IM.</w:t>
      </w:r>
    </w:p>
    <w:p w14:paraId="6DEB84A7" w14:textId="77777777" w:rsidR="00D975B6" w:rsidRDefault="00E16F9A">
      <w:pPr>
        <w:pStyle w:val="FirstParagraph"/>
      </w:pPr>
      <w:r>
        <w:rPr>
          <w:b/>
          <w:bCs/>
        </w:rPr>
        <w:t>Peringatan</w:t>
      </w:r>
      <w:r>
        <w:t xml:space="preserve"> (label tiamin injeksi)</w:t>
      </w:r>
    </w:p>
    <w:p w14:paraId="7F4CE656" w14:textId="77777777" w:rsidR="00D975B6" w:rsidRDefault="00E16F9A" w:rsidP="00E16F9A">
      <w:pPr>
        <w:pStyle w:val="Compact"/>
        <w:numPr>
          <w:ilvl w:val="0"/>
          <w:numId w:val="562"/>
        </w:numPr>
      </w:pPr>
      <w:r>
        <w:t>Kontraindikasi: riwayat sensitivitas terhadap tiamin atau bahan produk.</w:t>
      </w:r>
    </w:p>
    <w:p w14:paraId="442D7232" w14:textId="77777777" w:rsidR="00D975B6" w:rsidRDefault="00E16F9A" w:rsidP="00E16F9A">
      <w:pPr>
        <w:pStyle w:val="Compact"/>
        <w:numPr>
          <w:ilvl w:val="0"/>
          <w:numId w:val="562"/>
        </w:numPr>
      </w:pPr>
      <w:r>
        <w:t>Reaksi hipersensitivitas/anafilaksis serius dapat terjadi; kematian pernah terjadi setelah pemberian IV atau IM.</w:t>
      </w:r>
    </w:p>
    <w:p w14:paraId="1E82B2DF" w14:textId="77777777" w:rsidR="00D975B6" w:rsidRDefault="00E16F9A" w:rsidP="00E16F9A">
      <w:pPr>
        <w:pStyle w:val="Compact"/>
        <w:numPr>
          <w:ilvl w:val="0"/>
          <w:numId w:val="562"/>
        </w:numPr>
      </w:pPr>
      <w:r>
        <w:t>Mengandung aluminium yang dapat toksik pada pemberian parenteral lama bila fungsi ginjal terganggu; bayi prematur sangat berisiko.</w:t>
      </w:r>
    </w:p>
    <w:p w14:paraId="1714CC29" w14:textId="77777777" w:rsidR="00D975B6" w:rsidRDefault="00E16F9A">
      <w:pPr>
        <w:pStyle w:val="FirstParagraph"/>
      </w:pPr>
      <w:r>
        <w:rPr>
          <w:b/>
          <w:bCs/>
        </w:rPr>
        <w:t>Farmakokinetik</w:t>
      </w:r>
      <w:r>
        <w:t xml:space="preserve"> (label tiamin injeksi)</w:t>
      </w:r>
    </w:p>
    <w:p w14:paraId="13E90EBF" w14:textId="77777777" w:rsidR="00D975B6" w:rsidRDefault="00E16F9A" w:rsidP="00E16F9A">
      <w:pPr>
        <w:pStyle w:val="Compact"/>
        <w:numPr>
          <w:ilvl w:val="0"/>
          <w:numId w:val="563"/>
        </w:numPr>
      </w:pPr>
      <w:r>
        <w:t>Penyerapan setelah IM cepat dan sempurna; tersebar ke semua jaringan dengan kadar tertinggi di hati, otak, ginjal, dan jantung.</w:t>
      </w:r>
    </w:p>
    <w:p w14:paraId="6EE784A9" w14:textId="77777777" w:rsidR="00D975B6" w:rsidRDefault="00E16F9A" w:rsidP="00E16F9A">
      <w:pPr>
        <w:pStyle w:val="Compact"/>
        <w:numPr>
          <w:ilvl w:val="0"/>
          <w:numId w:val="563"/>
        </w:numPr>
      </w:pPr>
      <w:r>
        <w:t>Metabolisme cepat; kelebihan dikeluarkan di urin. Deplesi tubuh dapat terjadi setelah sekitar 3 minggu tanpa asupan tiamin.</w:t>
      </w:r>
    </w:p>
    <w:p w14:paraId="42D927FA" w14:textId="77777777" w:rsidR="00D975B6" w:rsidRDefault="00E16F9A">
      <w:pPr>
        <w:pStyle w:val="FirstParagraph"/>
      </w:pPr>
      <w:r>
        <w:rPr>
          <w:b/>
          <w:bCs/>
        </w:rPr>
        <w:t>Farmakodinamik</w:t>
      </w:r>
      <w:r>
        <w:t xml:space="preserve"> (label tiamin injeksi)</w:t>
      </w:r>
    </w:p>
    <w:p w14:paraId="1FDF80E8" w14:textId="77777777" w:rsidR="00D975B6" w:rsidRDefault="00E16F9A" w:rsidP="00E16F9A">
      <w:pPr>
        <w:pStyle w:val="Compact"/>
        <w:numPr>
          <w:ilvl w:val="0"/>
          <w:numId w:val="564"/>
        </w:numPr>
      </w:pPr>
      <w:r>
        <w:t>Bergabung dengan ATP membentuk tiamin pirofosfat (kokarboksilase), koenzim dalam metabolisme karbohidrat untuk dekarboksilasi asam piruvat dan asam alfa-keto.</w:t>
      </w:r>
    </w:p>
    <w:p w14:paraId="5C610B03" w14:textId="77777777" w:rsidR="00D975B6" w:rsidRDefault="00E16F9A" w:rsidP="00E16F9A">
      <w:pPr>
        <w:pStyle w:val="Compact"/>
        <w:numPr>
          <w:ilvl w:val="0"/>
          <w:numId w:val="564"/>
        </w:numPr>
      </w:pPr>
      <w:r>
        <w:t>Kebutuhan tiamin meningkat bila kandungan karbohidrat diet bertambah.</w:t>
      </w:r>
    </w:p>
    <w:p w14:paraId="11F05DEA" w14:textId="77777777" w:rsidR="00D975B6" w:rsidRDefault="00E16F9A">
      <w:pPr>
        <w:pStyle w:val="FirstParagraph"/>
      </w:pPr>
      <w:r>
        <w:rPr>
          <w:b/>
          <w:bCs/>
        </w:rPr>
        <w:t>Daftar pustaka</w:t>
      </w:r>
    </w:p>
    <w:p w14:paraId="4D4F9C18" w14:textId="77777777" w:rsidR="00D975B6" w:rsidRDefault="00E16F9A" w:rsidP="00E16F9A">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02242681" w14:textId="77777777" w:rsidR="00D975B6" w:rsidRDefault="00E16F9A" w:rsidP="00E16F9A">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FE5D7EA" w14:textId="77777777" w:rsidR="00D975B6" w:rsidRDefault="00E16F9A" w:rsidP="00E16F9A">
      <w:pPr>
        <w:pStyle w:val="Compact"/>
        <w:numPr>
          <w:ilvl w:val="0"/>
          <w:numId w:val="565"/>
        </w:numPr>
      </w:pPr>
      <w:r>
        <w:lastRenderedPageBreak/>
        <w:t>Thiamine Hydrochloride Injection, USP (Meitheal Pharmaceuticals), label DailyMed. https://dailymed.nlm.nih.gov/dailymed/drugInfo.cfm?setid=3bfe8ac7-9294-4980-9635-90f8e6f6dd8e</w:t>
      </w:r>
    </w:p>
    <w:p w14:paraId="6F98F690" w14:textId="77777777" w:rsidR="00D975B6" w:rsidRDefault="00E16F9A">
      <w:r>
        <w:pict w14:anchorId="78455983">
          <v:rect id="_x0000_i1104" style="width:0;height:1.5pt" o:hralign="center" o:hrstd="t" o:hr="t"/>
        </w:pict>
      </w:r>
    </w:p>
    <w:p w14:paraId="5A37D8E3" w14:textId="77777777" w:rsidR="00D975B6" w:rsidRDefault="00E16F9A">
      <w:pPr>
        <w:pStyle w:val="Heading3"/>
      </w:pPr>
      <w:bookmarkStart w:id="170" w:name="deferasiroks"/>
      <w:bookmarkStart w:id="171" w:name="_Toc243121755"/>
      <w:bookmarkEnd w:id="168"/>
      <w:r>
        <w:t>3.79 Deferasiroks</w:t>
      </w:r>
      <w:bookmarkEnd w:id="171"/>
    </w:p>
    <w:p w14:paraId="2B886FEE"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0FBDE9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C3AD3C8" w14:textId="77777777" w:rsidR="00D975B6" w:rsidRDefault="00E16F9A">
            <w:pPr>
              <w:pStyle w:val="Compact"/>
            </w:pPr>
            <w:r>
              <w:rPr>
                <w:sz w:val="19"/>
              </w:rPr>
              <w:t>Keadaan</w:t>
            </w:r>
          </w:p>
        </w:tc>
        <w:tc>
          <w:tcPr>
            <w:tcW w:w="2640" w:type="dxa"/>
            <w:shd w:val="clear" w:color="auto" w:fill="DCE6F1"/>
          </w:tcPr>
          <w:p w14:paraId="67DB5CB9" w14:textId="77777777" w:rsidR="00D975B6" w:rsidRDefault="00E16F9A">
            <w:pPr>
              <w:pStyle w:val="Compact"/>
            </w:pPr>
            <w:r>
              <w:rPr>
                <w:sz w:val="19"/>
              </w:rPr>
              <w:t>Dosis</w:t>
            </w:r>
          </w:p>
        </w:tc>
        <w:tc>
          <w:tcPr>
            <w:tcW w:w="2640" w:type="dxa"/>
            <w:shd w:val="clear" w:color="auto" w:fill="DCE6F1"/>
          </w:tcPr>
          <w:p w14:paraId="65810078" w14:textId="77777777" w:rsidR="00D975B6" w:rsidRDefault="00E16F9A">
            <w:pPr>
              <w:pStyle w:val="Compact"/>
            </w:pPr>
            <w:r>
              <w:rPr>
                <w:sz w:val="19"/>
              </w:rPr>
              <w:t>Sumber</w:t>
            </w:r>
          </w:p>
        </w:tc>
      </w:tr>
      <w:tr w:rsidR="00D975B6" w14:paraId="56D6BA35" w14:textId="77777777">
        <w:tc>
          <w:tcPr>
            <w:tcW w:w="2640" w:type="dxa"/>
          </w:tcPr>
          <w:p w14:paraId="79968537" w14:textId="77777777" w:rsidR="00D975B6" w:rsidRDefault="00E16F9A">
            <w:pPr>
              <w:pStyle w:val="Compact"/>
            </w:pPr>
            <w:r>
              <w:rPr>
                <w:sz w:val="19"/>
              </w:rPr>
              <w:t>Oral</w:t>
            </w:r>
          </w:p>
        </w:tc>
        <w:tc>
          <w:tcPr>
            <w:tcW w:w="2640" w:type="dxa"/>
          </w:tcPr>
          <w:p w14:paraId="1E818AB0" w14:textId="77777777" w:rsidR="00D975B6" w:rsidRDefault="00E16F9A">
            <w:pPr>
              <w:pStyle w:val="Compact"/>
            </w:pPr>
            <w:r>
              <w:rPr>
                <w:sz w:val="19"/>
              </w:rPr>
              <w:t>20 mg/kg (10–40 mg/kg), 1x/hari</w:t>
            </w:r>
          </w:p>
        </w:tc>
        <w:tc>
          <w:tcPr>
            <w:tcW w:w="2640" w:type="dxa"/>
          </w:tcPr>
          <w:p w14:paraId="6AB25794" w14:textId="77777777" w:rsidR="00D975B6" w:rsidRDefault="00E16F9A">
            <w:pPr>
              <w:pStyle w:val="Compact"/>
            </w:pPr>
            <w:r>
              <w:rPr>
                <w:sz w:val="19"/>
              </w:rPr>
              <w:t>IDAI hlm. 45</w:t>
            </w:r>
          </w:p>
        </w:tc>
      </w:tr>
      <w:tr w:rsidR="00D975B6" w14:paraId="31C46D7A" w14:textId="77777777">
        <w:tc>
          <w:tcPr>
            <w:tcW w:w="2640" w:type="dxa"/>
          </w:tcPr>
          <w:p w14:paraId="06B25D3F" w14:textId="77777777" w:rsidR="00D975B6" w:rsidRDefault="00E16F9A">
            <w:pPr>
              <w:pStyle w:val="Compact"/>
            </w:pPr>
            <w:r>
              <w:rPr>
                <w:sz w:val="19"/>
              </w:rPr>
              <w:t>Batas FORNAS (tablet dispersible dan tablet salut selaput)</w:t>
            </w:r>
          </w:p>
        </w:tc>
        <w:tc>
          <w:tcPr>
            <w:tcW w:w="2640" w:type="dxa"/>
          </w:tcPr>
          <w:p w14:paraId="03AFF323" w14:textId="77777777" w:rsidR="00D975B6" w:rsidRDefault="00E16F9A">
            <w:pPr>
              <w:pStyle w:val="Compact"/>
            </w:pPr>
            <w:r>
              <w:rPr>
                <w:sz w:val="19"/>
              </w:rPr>
              <w:t>Maks 40 mg/kgBB/hari</w:t>
            </w:r>
          </w:p>
        </w:tc>
        <w:tc>
          <w:tcPr>
            <w:tcW w:w="2640" w:type="dxa"/>
          </w:tcPr>
          <w:p w14:paraId="100F3081" w14:textId="77777777" w:rsidR="00D975B6" w:rsidRDefault="00E16F9A">
            <w:pPr>
              <w:pStyle w:val="Compact"/>
            </w:pPr>
            <w:r>
              <w:rPr>
                <w:sz w:val="19"/>
              </w:rPr>
              <w:t>FORNAS hlm. 116</w:t>
            </w:r>
          </w:p>
        </w:tc>
      </w:tr>
    </w:tbl>
    <w:p w14:paraId="57A8A607" w14:textId="77777777" w:rsidR="00D975B6" w:rsidRDefault="00E16F9A">
      <w:pPr>
        <w:pStyle w:val="BodyText"/>
      </w:pPr>
      <w:r>
        <w:t>Keterangan IDAI (hlm. 45): monitor ferritin serum.</w:t>
      </w:r>
    </w:p>
    <w:p w14:paraId="7BF64A08" w14:textId="77777777" w:rsidR="00D975B6" w:rsidRDefault="00E16F9A">
      <w:pPr>
        <w:pStyle w:val="BodyText"/>
      </w:pPr>
      <w:r>
        <w:rPr>
          <w:b/>
          <w:bCs/>
        </w:rPr>
        <w:t>Sediaan</w:t>
      </w:r>
      <w:r>
        <w:t xml:space="preserve"> (FORNAS 2025 hlm. 116; obat untuk kelebihan besi)</w:t>
      </w:r>
    </w:p>
    <w:p w14:paraId="32831FE6" w14:textId="77777777" w:rsidR="00D975B6" w:rsidRDefault="00E16F9A">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D975B6" w14:paraId="3A820C6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6B924B" w14:textId="77777777" w:rsidR="00D975B6" w:rsidRDefault="00E16F9A">
            <w:pPr>
              <w:pStyle w:val="Compact"/>
            </w:pPr>
            <w:r>
              <w:rPr>
                <w:sz w:val="19"/>
              </w:rPr>
              <w:t>Sediaan</w:t>
            </w:r>
          </w:p>
        </w:tc>
        <w:tc>
          <w:tcPr>
            <w:tcW w:w="0" w:type="auto"/>
            <w:shd w:val="clear" w:color="auto" w:fill="DCE6F1"/>
          </w:tcPr>
          <w:p w14:paraId="18D83BFD" w14:textId="77777777" w:rsidR="00D975B6" w:rsidRDefault="00E16F9A">
            <w:pPr>
              <w:pStyle w:val="Compact"/>
            </w:pPr>
            <w:r>
              <w:rPr>
                <w:sz w:val="19"/>
              </w:rPr>
              <w:t>Peresepan maksimal</w:t>
            </w:r>
          </w:p>
        </w:tc>
      </w:tr>
      <w:tr w:rsidR="00D975B6" w14:paraId="6DFDD188" w14:textId="77777777">
        <w:tc>
          <w:tcPr>
            <w:tcW w:w="0" w:type="auto"/>
          </w:tcPr>
          <w:p w14:paraId="2A2203A3" w14:textId="77777777" w:rsidR="00D975B6" w:rsidRDefault="00E16F9A">
            <w:pPr>
              <w:pStyle w:val="Compact"/>
            </w:pPr>
            <w:r>
              <w:rPr>
                <w:sz w:val="19"/>
              </w:rPr>
              <w:t>Tablet dispersible 250 mg</w:t>
            </w:r>
          </w:p>
        </w:tc>
        <w:tc>
          <w:tcPr>
            <w:tcW w:w="0" w:type="auto"/>
          </w:tcPr>
          <w:p w14:paraId="75F25D9A" w14:textId="77777777" w:rsidR="00D975B6" w:rsidRDefault="00E16F9A">
            <w:pPr>
              <w:pStyle w:val="Compact"/>
            </w:pPr>
            <w:r>
              <w:rPr>
                <w:sz w:val="19"/>
              </w:rPr>
              <w:t>Maks 40 mg/kgBB/hari</w:t>
            </w:r>
          </w:p>
        </w:tc>
      </w:tr>
      <w:tr w:rsidR="00D975B6" w14:paraId="60088DC8" w14:textId="77777777">
        <w:tc>
          <w:tcPr>
            <w:tcW w:w="0" w:type="auto"/>
          </w:tcPr>
          <w:p w14:paraId="3D5C4086" w14:textId="77777777" w:rsidR="00D975B6" w:rsidRDefault="00E16F9A">
            <w:pPr>
              <w:pStyle w:val="Compact"/>
            </w:pPr>
            <w:r>
              <w:rPr>
                <w:sz w:val="19"/>
              </w:rPr>
              <w:t>Tablet dispersible 500 mg</w:t>
            </w:r>
          </w:p>
        </w:tc>
        <w:tc>
          <w:tcPr>
            <w:tcW w:w="0" w:type="auto"/>
          </w:tcPr>
          <w:p w14:paraId="172420BC" w14:textId="77777777" w:rsidR="00D975B6" w:rsidRDefault="00E16F9A">
            <w:pPr>
              <w:pStyle w:val="Compact"/>
            </w:pPr>
            <w:r>
              <w:rPr>
                <w:sz w:val="19"/>
              </w:rPr>
              <w:t>Maks 40 mg/kgBB/hari</w:t>
            </w:r>
          </w:p>
        </w:tc>
      </w:tr>
      <w:tr w:rsidR="00D975B6" w14:paraId="5B1B0062" w14:textId="77777777">
        <w:tc>
          <w:tcPr>
            <w:tcW w:w="0" w:type="auto"/>
          </w:tcPr>
          <w:p w14:paraId="4334286B" w14:textId="77777777" w:rsidR="00D975B6" w:rsidRDefault="00E16F9A">
            <w:pPr>
              <w:pStyle w:val="Compact"/>
            </w:pPr>
            <w:r>
              <w:rPr>
                <w:sz w:val="19"/>
              </w:rPr>
              <w:t>Tablet salut selaput 180 mg</w:t>
            </w:r>
          </w:p>
        </w:tc>
        <w:tc>
          <w:tcPr>
            <w:tcW w:w="0" w:type="auto"/>
          </w:tcPr>
          <w:p w14:paraId="42FF66E4" w14:textId="77777777" w:rsidR="00D975B6" w:rsidRDefault="00E16F9A">
            <w:pPr>
              <w:pStyle w:val="Compact"/>
            </w:pPr>
            <w:r>
              <w:rPr>
                <w:sz w:val="19"/>
              </w:rPr>
              <w:t>Maks 40 mg/kgBB/hari</w:t>
            </w:r>
          </w:p>
        </w:tc>
      </w:tr>
      <w:tr w:rsidR="00D975B6" w14:paraId="067EBF78" w14:textId="77777777">
        <w:tc>
          <w:tcPr>
            <w:tcW w:w="0" w:type="auto"/>
          </w:tcPr>
          <w:p w14:paraId="35EA9B59" w14:textId="77777777" w:rsidR="00D975B6" w:rsidRDefault="00E16F9A">
            <w:pPr>
              <w:pStyle w:val="Compact"/>
            </w:pPr>
            <w:r>
              <w:rPr>
                <w:sz w:val="19"/>
              </w:rPr>
              <w:t>Tablet salut selaput 360 mg</w:t>
            </w:r>
          </w:p>
        </w:tc>
        <w:tc>
          <w:tcPr>
            <w:tcW w:w="0" w:type="auto"/>
          </w:tcPr>
          <w:p w14:paraId="045686D1" w14:textId="77777777" w:rsidR="00D975B6" w:rsidRDefault="00E16F9A">
            <w:pPr>
              <w:pStyle w:val="Compact"/>
            </w:pPr>
            <w:r>
              <w:rPr>
                <w:sz w:val="19"/>
              </w:rPr>
              <w:t>Maks 40 mg/kgBB/hari</w:t>
            </w:r>
          </w:p>
        </w:tc>
      </w:tr>
    </w:tbl>
    <w:p w14:paraId="47841345" w14:textId="77777777" w:rsidR="00D975B6" w:rsidRDefault="00E16F9A">
      <w:pPr>
        <w:pStyle w:val="BodyText"/>
      </w:pPr>
      <w:r>
        <w:rPr>
          <w:b/>
          <w:bCs/>
        </w:rPr>
        <w:t>Aturan penggunaan</w:t>
      </w:r>
    </w:p>
    <w:p w14:paraId="30E40C25" w14:textId="77777777" w:rsidR="00D975B6" w:rsidRDefault="00E16F9A" w:rsidP="00E16F9A">
      <w:pPr>
        <w:pStyle w:val="Compact"/>
        <w:numPr>
          <w:ilvl w:val="0"/>
          <w:numId w:val="566"/>
        </w:numPr>
      </w:pPr>
      <w:r>
        <w:t>Diberikan 1 kali sehari; monitor ferritin serum (IDAI).</w:t>
      </w:r>
    </w:p>
    <w:p w14:paraId="37B2A542" w14:textId="77777777" w:rsidR="00D975B6" w:rsidRDefault="00E16F9A" w:rsidP="00E16F9A">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5B7AA932" w14:textId="77777777" w:rsidR="00D975B6" w:rsidRDefault="00E16F9A">
      <w:pPr>
        <w:pStyle w:val="FirstParagraph"/>
      </w:pPr>
      <w:r>
        <w:rPr>
          <w:b/>
          <w:bCs/>
        </w:rPr>
        <w:t>Manfaat obat</w:t>
      </w:r>
      <w:r>
        <w:t xml:space="preserve"> (label Exjade)</w:t>
      </w:r>
    </w:p>
    <w:p w14:paraId="0BB9C34D" w14:textId="77777777" w:rsidR="00D975B6" w:rsidRDefault="00E16F9A" w:rsidP="00E16F9A">
      <w:pPr>
        <w:pStyle w:val="Compact"/>
        <w:numPr>
          <w:ilvl w:val="0"/>
          <w:numId w:val="567"/>
        </w:numPr>
      </w:pPr>
      <w:r>
        <w:t>Kelebihan besi kronik akibat transfusi darah (hemosiderosis transfusional) pada pasien usia 2 tahun ke atas.</w:t>
      </w:r>
    </w:p>
    <w:p w14:paraId="7086162B" w14:textId="77777777" w:rsidR="00D975B6" w:rsidRDefault="00E16F9A" w:rsidP="00E16F9A">
      <w:pPr>
        <w:pStyle w:val="Compact"/>
        <w:numPr>
          <w:ilvl w:val="0"/>
          <w:numId w:val="567"/>
        </w:numPr>
      </w:pPr>
      <w:r>
        <w:t>Kelebihan besi kronik pada sindrom talasemia yang tidak bergantung transfusi pada pasien usia 10 tahun ke atas (dengan kriteria kadar besi hati dan ferritin tertentu).</w:t>
      </w:r>
    </w:p>
    <w:p w14:paraId="630D6E79" w14:textId="77777777" w:rsidR="00D975B6" w:rsidRDefault="00E16F9A">
      <w:pPr>
        <w:pStyle w:val="FirstParagraph"/>
      </w:pPr>
      <w:r>
        <w:rPr>
          <w:b/>
          <w:bCs/>
        </w:rPr>
        <w:t>Efek samping</w:t>
      </w:r>
      <w:r>
        <w:t xml:space="preserve"> (label Exjade)</w:t>
      </w:r>
    </w:p>
    <w:p w14:paraId="155405BB" w14:textId="77777777" w:rsidR="00D975B6" w:rsidRDefault="00E16F9A" w:rsidP="00E16F9A">
      <w:pPr>
        <w:pStyle w:val="Compact"/>
        <w:numPr>
          <w:ilvl w:val="0"/>
          <w:numId w:val="568"/>
        </w:numPr>
      </w:pPr>
      <w:r>
        <w:t>Efek samping yang paling sering menyebabkan penghentian obat: kenaikan kreatinin serum, diare, mual, ruam, muntah.</w:t>
      </w:r>
    </w:p>
    <w:p w14:paraId="536C8E61" w14:textId="77777777" w:rsidR="00D975B6" w:rsidRDefault="00E16F9A" w:rsidP="00E16F9A">
      <w:pPr>
        <w:pStyle w:val="Compact"/>
        <w:numPr>
          <w:ilvl w:val="0"/>
          <w:numId w:val="568"/>
        </w:numPr>
      </w:pPr>
      <w:r>
        <w:lastRenderedPageBreak/>
        <w:t>Iritasi, ulserasi, dan perdarahan saluran cerna atas (termasuk pada anak dan remaja); ruam; gangguan pendengaran dan penglihatan (kurang dari 1%).</w:t>
      </w:r>
    </w:p>
    <w:p w14:paraId="069F08F7" w14:textId="77777777" w:rsidR="00D975B6" w:rsidRDefault="00E16F9A">
      <w:pPr>
        <w:pStyle w:val="FirstParagraph"/>
      </w:pPr>
      <w:r>
        <w:rPr>
          <w:b/>
          <w:bCs/>
        </w:rPr>
        <w:t>Peringatan</w:t>
      </w:r>
      <w:r>
        <w:t xml:space="preserve"> (label Exjade)</w:t>
      </w:r>
    </w:p>
    <w:p w14:paraId="1E27AA86" w14:textId="77777777" w:rsidR="00D975B6" w:rsidRDefault="00E16F9A" w:rsidP="00E16F9A">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72C59265" w14:textId="77777777" w:rsidR="00D975B6" w:rsidRDefault="00E16F9A" w:rsidP="00E16F9A">
      <w:pPr>
        <w:pStyle w:val="Compact"/>
        <w:numPr>
          <w:ilvl w:val="0"/>
          <w:numId w:val="569"/>
        </w:numPr>
      </w:pPr>
      <w:r>
        <w:t>Kontraindikasi: eGFR &lt;40 mL/menit/1,73 m²; status performa buruk; sindrom mielodisplastik risiko tinggi; keganasan lanjut; trombosit &lt;50 x 10⁹/L; hipersensitivitas terhadap deferasiroks.</w:t>
      </w:r>
    </w:p>
    <w:p w14:paraId="208E23FB" w14:textId="77777777" w:rsidR="00D975B6" w:rsidRDefault="00E16F9A" w:rsidP="00E16F9A">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08070E42" w14:textId="77777777" w:rsidR="00D975B6" w:rsidRDefault="00E16F9A" w:rsidP="00E16F9A">
      <w:pPr>
        <w:pStyle w:val="Compact"/>
        <w:numPr>
          <w:ilvl w:val="0"/>
          <w:numId w:val="569"/>
        </w:numPr>
      </w:pPr>
      <w:r>
        <w:t>Kelasi berlebihan: ukur ferritin serum setiap bulan; pada anak, efek samping ginjal lebih sering bila dosis &gt;25 mg/kg/hari saat ferritin &lt;1.000 mcg/L.</w:t>
      </w:r>
    </w:p>
    <w:p w14:paraId="11BAA4B0" w14:textId="77777777" w:rsidR="00D975B6" w:rsidRDefault="00E16F9A" w:rsidP="00E16F9A">
      <w:pPr>
        <w:pStyle w:val="Compact"/>
        <w:numPr>
          <w:ilvl w:val="0"/>
          <w:numId w:val="569"/>
        </w:numPr>
      </w:pPr>
      <w:r>
        <w:t>Supresi sumsum tulang; hipersensitivitas berat; reaksi kulit berat (SJS, TEN, DRESS). Lakukan pemeriksaan pendengaran dan mata sebelum terapi dan setiap 12 bulan.</w:t>
      </w:r>
    </w:p>
    <w:p w14:paraId="404CBBF2" w14:textId="77777777" w:rsidR="00D975B6" w:rsidRDefault="00E16F9A">
      <w:pPr>
        <w:pStyle w:val="FirstParagraph"/>
      </w:pPr>
      <w:r>
        <w:rPr>
          <w:b/>
          <w:bCs/>
        </w:rPr>
        <w:t>Farmakokinetik</w:t>
      </w:r>
      <w:r>
        <w:t xml:space="preserve"> (label Exjade)</w:t>
      </w:r>
    </w:p>
    <w:p w14:paraId="5AD2FBBE" w14:textId="77777777" w:rsidR="00D975B6" w:rsidRDefault="00E16F9A" w:rsidP="00E16F9A">
      <w:pPr>
        <w:pStyle w:val="Compact"/>
        <w:numPr>
          <w:ilvl w:val="0"/>
          <w:numId w:val="570"/>
        </w:numPr>
      </w:pPr>
      <w:r>
        <w:t>Kadar puncak plasma 1,5–4 jam setelah pemberian oral; bioavailabilitas absolut tablet untuk suspensi 70%; bioavailabilitas meningkat bervariasi bila diminum bersama makanan.</w:t>
      </w:r>
    </w:p>
    <w:p w14:paraId="6B109724" w14:textId="77777777" w:rsidR="00D975B6" w:rsidRDefault="00E16F9A" w:rsidP="00E16F9A">
      <w:pPr>
        <w:pStyle w:val="Compact"/>
        <w:numPr>
          <w:ilvl w:val="0"/>
          <w:numId w:val="570"/>
        </w:numPr>
      </w:pPr>
      <w:r>
        <w:t>Sekitar 99% terikat protein, hampir seluruhnya albumin.</w:t>
      </w:r>
    </w:p>
    <w:p w14:paraId="7683283A" w14:textId="77777777" w:rsidR="00D975B6" w:rsidRDefault="00E16F9A" w:rsidP="00E16F9A">
      <w:pPr>
        <w:pStyle w:val="Compact"/>
        <w:numPr>
          <w:ilvl w:val="0"/>
          <w:numId w:val="570"/>
        </w:numPr>
      </w:pPr>
      <w:r>
        <w:t>Dimetabolisme terutama melalui glukuronidasi (UGT1A1, sebagian UGT1A3); 84% dosis dikeluarkan di feses dan 8% di urin. Waktu paruh eliminasi 8–16 jam.</w:t>
      </w:r>
    </w:p>
    <w:p w14:paraId="20AB257E" w14:textId="77777777" w:rsidR="00D975B6" w:rsidRDefault="00E16F9A">
      <w:pPr>
        <w:pStyle w:val="FirstParagraph"/>
      </w:pPr>
      <w:r>
        <w:rPr>
          <w:b/>
          <w:bCs/>
        </w:rPr>
        <w:t>Farmakodinamik</w:t>
      </w:r>
      <w:r>
        <w:t xml:space="preserve"> (label Exjade)</w:t>
      </w:r>
    </w:p>
    <w:p w14:paraId="60CA2651" w14:textId="77777777" w:rsidR="00D975B6" w:rsidRDefault="00E16F9A" w:rsidP="00E16F9A">
      <w:pPr>
        <w:pStyle w:val="Compact"/>
        <w:numPr>
          <w:ilvl w:val="0"/>
          <w:numId w:val="571"/>
        </w:numPr>
      </w:pPr>
      <w:r>
        <w:t>Pengkelat oral yang selektif untuk besi (Fe³⁺); ligan tridentat yang mengikat besi dengan afinitas tinggi dalam rasio 2:1.</w:t>
      </w:r>
    </w:p>
    <w:p w14:paraId="462CDF92" w14:textId="77777777" w:rsidR="00D975B6" w:rsidRDefault="00E16F9A">
      <w:pPr>
        <w:pStyle w:val="FirstParagraph"/>
      </w:pPr>
      <w:r>
        <w:rPr>
          <w:b/>
          <w:bCs/>
        </w:rPr>
        <w:t>Daftar pustaka</w:t>
      </w:r>
    </w:p>
    <w:p w14:paraId="4289BE54" w14:textId="77777777" w:rsidR="00D975B6" w:rsidRDefault="00E16F9A" w:rsidP="00E16F9A">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395771A3" w14:textId="77777777" w:rsidR="00D975B6" w:rsidRDefault="00E16F9A" w:rsidP="00E16F9A">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AAF3AE0" w14:textId="77777777" w:rsidR="00D975B6" w:rsidRDefault="00E16F9A" w:rsidP="00E16F9A">
      <w:pPr>
        <w:pStyle w:val="Compact"/>
        <w:numPr>
          <w:ilvl w:val="0"/>
          <w:numId w:val="572"/>
        </w:numPr>
      </w:pPr>
      <w:r>
        <w:t>EXJADE (deferasirox) tablets for oral suspension (Novartis), label DailyMed. https://dailymed.nlm.nih.gov/dailymed/drugInfo.cfm?setid=3495a70c-870c-4968-940e-8baea152cf85</w:t>
      </w:r>
    </w:p>
    <w:p w14:paraId="5F729A36" w14:textId="77777777" w:rsidR="00D975B6" w:rsidRDefault="00E16F9A">
      <w:r>
        <w:pict w14:anchorId="1787DDB2">
          <v:rect id="_x0000_i1105" style="width:0;height:1.5pt" o:hralign="center" o:hrstd="t" o:hr="t"/>
        </w:pict>
      </w:r>
    </w:p>
    <w:p w14:paraId="4A92E69A" w14:textId="77777777" w:rsidR="00D975B6" w:rsidRDefault="00E16F9A">
      <w:pPr>
        <w:pStyle w:val="Heading3"/>
      </w:pPr>
      <w:bookmarkStart w:id="172" w:name="kalsitriol"/>
      <w:bookmarkStart w:id="173" w:name="_Toc243121756"/>
      <w:bookmarkEnd w:id="170"/>
      <w:r>
        <w:lastRenderedPageBreak/>
        <w:t>3.80 Kalsitriol</w:t>
      </w:r>
      <w:bookmarkEnd w:id="173"/>
    </w:p>
    <w:p w14:paraId="00A58BC0" w14:textId="77777777" w:rsidR="00D975B6" w:rsidRDefault="00E16F9A">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347752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9EEE425" w14:textId="77777777" w:rsidR="00D975B6" w:rsidRDefault="00E16F9A">
            <w:pPr>
              <w:pStyle w:val="Compact"/>
            </w:pPr>
            <w:r>
              <w:rPr>
                <w:sz w:val="19"/>
              </w:rPr>
              <w:t>Rute</w:t>
            </w:r>
          </w:p>
        </w:tc>
        <w:tc>
          <w:tcPr>
            <w:tcW w:w="3960" w:type="dxa"/>
            <w:shd w:val="clear" w:color="auto" w:fill="DCE6F1"/>
          </w:tcPr>
          <w:p w14:paraId="0CB33D68" w14:textId="77777777" w:rsidR="00D975B6" w:rsidRDefault="00E16F9A">
            <w:pPr>
              <w:pStyle w:val="Compact"/>
            </w:pPr>
            <w:r>
              <w:rPr>
                <w:sz w:val="19"/>
              </w:rPr>
              <w:t>Dosis</w:t>
            </w:r>
          </w:p>
        </w:tc>
      </w:tr>
      <w:tr w:rsidR="00D975B6" w14:paraId="0CDC3ECD" w14:textId="77777777">
        <w:tc>
          <w:tcPr>
            <w:tcW w:w="3960" w:type="dxa"/>
          </w:tcPr>
          <w:p w14:paraId="77673A9A" w14:textId="77777777" w:rsidR="00D975B6" w:rsidRDefault="00E16F9A">
            <w:pPr>
              <w:pStyle w:val="Compact"/>
            </w:pPr>
            <w:r>
              <w:rPr>
                <w:sz w:val="19"/>
              </w:rPr>
              <w:t>Oral, IV</w:t>
            </w:r>
          </w:p>
        </w:tc>
        <w:tc>
          <w:tcPr>
            <w:tcW w:w="3960" w:type="dxa"/>
          </w:tcPr>
          <w:p w14:paraId="4E401E6E" w14:textId="77777777" w:rsidR="00D975B6" w:rsidRDefault="00E16F9A">
            <w:pPr>
              <w:pStyle w:val="Compact"/>
            </w:pPr>
            <w:r>
              <w:rPr>
                <w:sz w:val="19"/>
              </w:rPr>
              <w:t>0,02 mcg/kg (maks 0,25 mcg/kg) per hari, sesuaikan tiap 2–4 mgg berdasarkan hasil Ca, P, PTH, alkalin fosfatase</w:t>
            </w:r>
          </w:p>
        </w:tc>
      </w:tr>
    </w:tbl>
    <w:p w14:paraId="7861F3F8" w14:textId="77777777" w:rsidR="00D975B6" w:rsidRDefault="00E16F9A">
      <w:pPr>
        <w:pStyle w:val="BodyText"/>
      </w:pPr>
      <w:r>
        <w:rPr>
          <w:b/>
          <w:bCs/>
        </w:rPr>
        <w:t>Sediaan</w:t>
      </w:r>
      <w:r>
        <w:t xml:space="preserve"> (FORNAS 2025 hlm. 214)</w:t>
      </w:r>
    </w:p>
    <w:p w14:paraId="60D96575" w14:textId="77777777" w:rsidR="00D975B6" w:rsidRDefault="00E16F9A">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D975B6" w14:paraId="71C0BBE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1616CB" w14:textId="77777777" w:rsidR="00D975B6" w:rsidRDefault="00E16F9A">
            <w:pPr>
              <w:pStyle w:val="Compact"/>
            </w:pPr>
            <w:r>
              <w:rPr>
                <w:sz w:val="19"/>
              </w:rPr>
              <w:t>Sediaan</w:t>
            </w:r>
          </w:p>
        </w:tc>
        <w:tc>
          <w:tcPr>
            <w:tcW w:w="0" w:type="auto"/>
            <w:shd w:val="clear" w:color="auto" w:fill="DCE6F1"/>
          </w:tcPr>
          <w:p w14:paraId="5D7522B1" w14:textId="77777777" w:rsidR="00D975B6" w:rsidRDefault="00E16F9A">
            <w:pPr>
              <w:pStyle w:val="Compact"/>
            </w:pPr>
            <w:r>
              <w:rPr>
                <w:sz w:val="19"/>
              </w:rPr>
              <w:t>Peresepan maksimal</w:t>
            </w:r>
          </w:p>
        </w:tc>
      </w:tr>
      <w:tr w:rsidR="00D975B6" w14:paraId="0B3642EA" w14:textId="77777777">
        <w:tc>
          <w:tcPr>
            <w:tcW w:w="0" w:type="auto"/>
          </w:tcPr>
          <w:p w14:paraId="09F6C5A6" w14:textId="77777777" w:rsidR="00D975B6" w:rsidRDefault="00E16F9A">
            <w:pPr>
              <w:pStyle w:val="Compact"/>
            </w:pPr>
            <w:r>
              <w:rPr>
                <w:sz w:val="19"/>
              </w:rPr>
              <w:t>Kapsul lunak 0,25 mcg</w:t>
            </w:r>
          </w:p>
        </w:tc>
        <w:tc>
          <w:tcPr>
            <w:tcW w:w="0" w:type="auto"/>
          </w:tcPr>
          <w:p w14:paraId="5B0934AA" w14:textId="77777777" w:rsidR="00D975B6" w:rsidRDefault="00E16F9A">
            <w:pPr>
              <w:pStyle w:val="Compact"/>
            </w:pPr>
            <w:r>
              <w:rPr>
                <w:sz w:val="19"/>
              </w:rPr>
              <w:t>90 kaps/bulan</w:t>
            </w:r>
          </w:p>
        </w:tc>
      </w:tr>
      <w:tr w:rsidR="00D975B6" w14:paraId="5ACA2834" w14:textId="77777777">
        <w:tc>
          <w:tcPr>
            <w:tcW w:w="0" w:type="auto"/>
          </w:tcPr>
          <w:p w14:paraId="3BB1C6BA" w14:textId="77777777" w:rsidR="00D975B6" w:rsidRDefault="00E16F9A">
            <w:pPr>
              <w:pStyle w:val="Compact"/>
            </w:pPr>
            <w:r>
              <w:rPr>
                <w:sz w:val="19"/>
              </w:rPr>
              <w:t>Kapsul lunak 0,5 mcg</w:t>
            </w:r>
          </w:p>
        </w:tc>
        <w:tc>
          <w:tcPr>
            <w:tcW w:w="0" w:type="auto"/>
          </w:tcPr>
          <w:p w14:paraId="2E219E7F" w14:textId="77777777" w:rsidR="00D975B6" w:rsidRDefault="00E16F9A">
            <w:pPr>
              <w:pStyle w:val="Compact"/>
            </w:pPr>
            <w:r>
              <w:rPr>
                <w:sz w:val="19"/>
              </w:rPr>
              <w:t>90 kaps/bulan</w:t>
            </w:r>
          </w:p>
        </w:tc>
      </w:tr>
    </w:tbl>
    <w:p w14:paraId="18754A54" w14:textId="77777777" w:rsidR="00D975B6" w:rsidRDefault="00E16F9A">
      <w:pPr>
        <w:pStyle w:val="BodyText"/>
      </w:pPr>
      <w:r>
        <w:rPr>
          <w:b/>
          <w:bCs/>
        </w:rPr>
        <w:t>Aturan penggunaan</w:t>
      </w:r>
    </w:p>
    <w:p w14:paraId="66B14085" w14:textId="77777777" w:rsidR="00D975B6" w:rsidRDefault="00E16F9A" w:rsidP="00E16F9A">
      <w:pPr>
        <w:pStyle w:val="Compact"/>
        <w:numPr>
          <w:ilvl w:val="0"/>
          <w:numId w:val="573"/>
        </w:numPr>
      </w:pPr>
      <w:r>
        <w:t>Dosis disesuaikan tiap 2–4 minggu berdasarkan hasil Ca, P, PTH, dan alkalin fosfatase (IDAI).</w:t>
      </w:r>
    </w:p>
    <w:p w14:paraId="39051D83" w14:textId="77777777" w:rsidR="00D975B6" w:rsidRDefault="00E16F9A" w:rsidP="00E16F9A">
      <w:pPr>
        <w:pStyle w:val="Compact"/>
        <w:numPr>
          <w:ilvl w:val="0"/>
          <w:numId w:val="573"/>
        </w:numPr>
      </w:pPr>
      <w:r>
        <w:t>Selama terapi, vitamin D dosis farmakologis dan turunannya tidak diberikan untuk mencegah efek aditif dan hiperkalsemia (label kalsitriol).</w:t>
      </w:r>
    </w:p>
    <w:p w14:paraId="1449F359" w14:textId="77777777" w:rsidR="00D975B6" w:rsidRDefault="00E16F9A">
      <w:pPr>
        <w:pStyle w:val="FirstParagraph"/>
      </w:pPr>
      <w:r>
        <w:rPr>
          <w:b/>
          <w:bCs/>
        </w:rPr>
        <w:t>Manfaat obat</w:t>
      </w:r>
      <w:r>
        <w:t xml:space="preserve"> (label kalsitriol)</w:t>
      </w:r>
    </w:p>
    <w:p w14:paraId="74095F1E" w14:textId="77777777" w:rsidR="00D975B6" w:rsidRDefault="00E16F9A" w:rsidP="00E16F9A">
      <w:pPr>
        <w:pStyle w:val="Compact"/>
        <w:numPr>
          <w:ilvl w:val="0"/>
          <w:numId w:val="574"/>
        </w:numPr>
      </w:pPr>
      <w:r>
        <w:t>Hiperparatiroidisme sekunder dan penyakit tulang metabolik pada gagal ginjal kronik sedang–berat yang belum dialisis.</w:t>
      </w:r>
    </w:p>
    <w:p w14:paraId="2692EE2C" w14:textId="77777777" w:rsidR="00D975B6" w:rsidRDefault="00E16F9A" w:rsidP="00E16F9A">
      <w:pPr>
        <w:pStyle w:val="Compact"/>
        <w:numPr>
          <w:ilvl w:val="0"/>
          <w:numId w:val="574"/>
        </w:numPr>
      </w:pPr>
      <w:r>
        <w:t>Hipokalsemia dan penyakit tulang metabolik pada pasien dialisis kronik.</w:t>
      </w:r>
    </w:p>
    <w:p w14:paraId="6DC7D397" w14:textId="77777777" w:rsidR="00D975B6" w:rsidRDefault="00E16F9A" w:rsidP="00E16F9A">
      <w:pPr>
        <w:pStyle w:val="Compact"/>
        <w:numPr>
          <w:ilvl w:val="0"/>
          <w:numId w:val="574"/>
        </w:numPr>
      </w:pPr>
      <w:r>
        <w:t>Hipokalsemia pada hipoparatiroidisme pascabedah, idiopatik, dan pseudohipoparatiroidisme.</w:t>
      </w:r>
    </w:p>
    <w:p w14:paraId="260D3E3E" w14:textId="77777777" w:rsidR="00D975B6" w:rsidRDefault="00E16F9A">
      <w:pPr>
        <w:pStyle w:val="FirstParagraph"/>
      </w:pPr>
      <w:r>
        <w:rPr>
          <w:b/>
          <w:bCs/>
        </w:rPr>
        <w:t>Efek samping</w:t>
      </w:r>
      <w:r>
        <w:t xml:space="preserve"> (label kalsitriol)</w:t>
      </w:r>
    </w:p>
    <w:p w14:paraId="6519AA10" w14:textId="77777777" w:rsidR="00D975B6" w:rsidRDefault="00E16F9A" w:rsidP="00E16F9A">
      <w:pPr>
        <w:pStyle w:val="Compact"/>
        <w:numPr>
          <w:ilvl w:val="0"/>
          <w:numId w:val="575"/>
        </w:numPr>
      </w:pPr>
      <w:r>
        <w:t>Umumnya serupa dengan kelebihan vitamin D, yaitu sindrom hiperkalsemia.</w:t>
      </w:r>
    </w:p>
    <w:p w14:paraId="249E03FA" w14:textId="77777777" w:rsidR="00D975B6" w:rsidRDefault="00E16F9A" w:rsidP="00E16F9A">
      <w:pPr>
        <w:pStyle w:val="Compact"/>
        <w:numPr>
          <w:ilvl w:val="0"/>
          <w:numId w:val="575"/>
        </w:numPr>
      </w:pPr>
      <w:r>
        <w:t>Gejala awal: lemah, sakit kepala, mengantuk, mual, muntah, mulut kering, konstipasi, nyeri otot dan tulang, rasa logam, anoreksia, nyeri perut.</w:t>
      </w:r>
    </w:p>
    <w:p w14:paraId="5D0B5154" w14:textId="77777777" w:rsidR="00D975B6" w:rsidRDefault="00E16F9A" w:rsidP="00E16F9A">
      <w:pPr>
        <w:pStyle w:val="Compact"/>
        <w:numPr>
          <w:ilvl w:val="0"/>
          <w:numId w:val="575"/>
        </w:numPr>
      </w:pPr>
      <w:r>
        <w:t>Gejala lanjut antara lain poliuria, polidipsia, anoreksia, penurunan berat badan, nokturia.</w:t>
      </w:r>
    </w:p>
    <w:p w14:paraId="163BF69C" w14:textId="77777777" w:rsidR="00D975B6" w:rsidRDefault="00E16F9A">
      <w:pPr>
        <w:pStyle w:val="FirstParagraph"/>
      </w:pPr>
      <w:r>
        <w:rPr>
          <w:b/>
          <w:bCs/>
        </w:rPr>
        <w:t>Peringatan</w:t>
      </w:r>
      <w:r>
        <w:t xml:space="preserve"> (label kalsitriol)</w:t>
      </w:r>
    </w:p>
    <w:p w14:paraId="15707227" w14:textId="77777777" w:rsidR="00D975B6" w:rsidRDefault="00E16F9A" w:rsidP="00E16F9A">
      <w:pPr>
        <w:pStyle w:val="Compact"/>
        <w:numPr>
          <w:ilvl w:val="0"/>
          <w:numId w:val="576"/>
        </w:numPr>
      </w:pPr>
      <w:r>
        <w:t>Kontraindikasi: hiperkalsemia atau tanda toksisitas vitamin D; hipersensitivitas terhadap kalsitriol atau obat segolongan.</w:t>
      </w:r>
    </w:p>
    <w:p w14:paraId="15D7ED7B" w14:textId="77777777" w:rsidR="00D975B6" w:rsidRDefault="00E16F9A" w:rsidP="00E16F9A">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17BE3AB6" w14:textId="77777777" w:rsidR="00D975B6" w:rsidRDefault="00E16F9A" w:rsidP="00E16F9A">
      <w:pPr>
        <w:pStyle w:val="Compact"/>
        <w:numPr>
          <w:ilvl w:val="0"/>
          <w:numId w:val="576"/>
        </w:numPr>
      </w:pPr>
      <w:r>
        <w:t>Kalsitriol adalah metabolit vitamin D yang paling poten; pemberian melebihi kebutuhan dapat menyebabkan hiperkalsemia, hiperkalsiuria, dan hiperfosfatemia.</w:t>
      </w:r>
    </w:p>
    <w:p w14:paraId="77DF2657" w14:textId="77777777" w:rsidR="00D975B6" w:rsidRDefault="00E16F9A" w:rsidP="00E16F9A">
      <w:pPr>
        <w:pStyle w:val="Compact"/>
        <w:numPr>
          <w:ilvl w:val="0"/>
          <w:numId w:val="576"/>
        </w:numPr>
      </w:pPr>
      <w:r>
        <w:t>Keamanan dan efektivitas pada anak yang menjalani dialisis belum ditetapkan.</w:t>
      </w:r>
    </w:p>
    <w:p w14:paraId="46CEC9B9" w14:textId="77777777" w:rsidR="00D975B6" w:rsidRDefault="00E16F9A">
      <w:pPr>
        <w:pStyle w:val="FirstParagraph"/>
      </w:pPr>
      <w:r>
        <w:rPr>
          <w:b/>
          <w:bCs/>
        </w:rPr>
        <w:t>Farmakokinetik</w:t>
      </w:r>
      <w:r>
        <w:t xml:space="preserve"> (label kalsitriol)</w:t>
      </w:r>
    </w:p>
    <w:p w14:paraId="061D8A43" w14:textId="77777777" w:rsidR="00D975B6" w:rsidRDefault="00E16F9A" w:rsidP="00E16F9A">
      <w:pPr>
        <w:pStyle w:val="Compact"/>
        <w:numPr>
          <w:ilvl w:val="0"/>
          <w:numId w:val="577"/>
        </w:numPr>
      </w:pPr>
      <w:r>
        <w:t>Diserap cepat dari usus; kadar puncak serum 3–6 jam setelah dosis oral; kadar tunak tercapai dalam 7 hari pada pemberian berulang.</w:t>
      </w:r>
    </w:p>
    <w:p w14:paraId="364DEDD4" w14:textId="77777777" w:rsidR="00D975B6" w:rsidRDefault="00E16F9A" w:rsidP="00E16F9A">
      <w:pPr>
        <w:pStyle w:val="Compact"/>
        <w:numPr>
          <w:ilvl w:val="0"/>
          <w:numId w:val="577"/>
        </w:numPr>
      </w:pPr>
      <w:r>
        <w:t>Sekitar 99,9% terikat dalam darah (protein pengikat vitamin D); dapat masuk ke sirkulasi janin dan ASI.</w:t>
      </w:r>
    </w:p>
    <w:p w14:paraId="66A9AE69" w14:textId="77777777" w:rsidR="00D975B6" w:rsidRDefault="00E16F9A" w:rsidP="00E16F9A">
      <w:pPr>
        <w:pStyle w:val="Compact"/>
        <w:numPr>
          <w:ilvl w:val="0"/>
          <w:numId w:val="577"/>
        </w:numPr>
      </w:pPr>
      <w:r>
        <w:t>Waktu paruh serum sekitar 5–8 jam setelah dosis oral tunggal pada orang sehat.</w:t>
      </w:r>
    </w:p>
    <w:p w14:paraId="1694EE87" w14:textId="77777777" w:rsidR="00D975B6" w:rsidRDefault="00E16F9A">
      <w:pPr>
        <w:pStyle w:val="FirstParagraph"/>
      </w:pPr>
      <w:r>
        <w:rPr>
          <w:b/>
          <w:bCs/>
        </w:rPr>
        <w:t>Farmakodinamik</w:t>
      </w:r>
      <w:r>
        <w:t xml:space="preserve"> (label kalsitriol)</w:t>
      </w:r>
    </w:p>
    <w:p w14:paraId="6A8F7899" w14:textId="77777777" w:rsidR="00D975B6" w:rsidRDefault="00E16F9A" w:rsidP="00E16F9A">
      <w:pPr>
        <w:pStyle w:val="Compact"/>
        <w:numPr>
          <w:ilvl w:val="0"/>
          <w:numId w:val="578"/>
        </w:numPr>
      </w:pPr>
      <w:r>
        <w:t>Bentuk aktif vitamin D3; tempat kerja utama di usus dan tulang, dan kemungkinan juga di ginjal dan kelenjar paratiroid.</w:t>
      </w:r>
    </w:p>
    <w:p w14:paraId="1D127155" w14:textId="77777777" w:rsidR="00D975B6" w:rsidRDefault="00E16F9A" w:rsidP="00E16F9A">
      <w:pPr>
        <w:pStyle w:val="Compact"/>
        <w:numPr>
          <w:ilvl w:val="0"/>
          <w:numId w:val="578"/>
        </w:numPr>
      </w:pPr>
      <w:r>
        <w:t>Bentuk vitamin D3 yang paling aktif dalam merangsang transpor kalsium usus.</w:t>
      </w:r>
    </w:p>
    <w:p w14:paraId="679284FF" w14:textId="77777777" w:rsidR="00D975B6" w:rsidRDefault="00E16F9A">
      <w:pPr>
        <w:pStyle w:val="FirstParagraph"/>
      </w:pPr>
      <w:r>
        <w:rPr>
          <w:b/>
          <w:bCs/>
        </w:rPr>
        <w:t>Daftar pustaka</w:t>
      </w:r>
    </w:p>
    <w:p w14:paraId="7B051089" w14:textId="77777777" w:rsidR="00D975B6" w:rsidRDefault="00E16F9A" w:rsidP="00E16F9A">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0C58592D" w14:textId="77777777" w:rsidR="00D975B6" w:rsidRDefault="00E16F9A" w:rsidP="00E16F9A">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61BB23" w14:textId="77777777" w:rsidR="00D975B6" w:rsidRDefault="00E16F9A" w:rsidP="00E16F9A">
      <w:pPr>
        <w:pStyle w:val="Compact"/>
        <w:numPr>
          <w:ilvl w:val="0"/>
          <w:numId w:val="579"/>
        </w:numPr>
      </w:pPr>
      <w:r>
        <w:t>Calcitriol Capsules (Hikma Pharmaceuticals USA), label DailyMed. https://dailymed.nlm.nih.gov/dailymed/drugInfo.cfm?setid=cdcaffc6-e14e-4607-b77b-fc78a8382f60</w:t>
      </w:r>
    </w:p>
    <w:p w14:paraId="2454F280" w14:textId="77777777" w:rsidR="00D975B6" w:rsidRDefault="00E16F9A">
      <w:r>
        <w:pict w14:anchorId="5250A6BE">
          <v:rect id="_x0000_i1106" style="width:0;height:1.5pt" o:hralign="center" o:hrstd="t" o:hr="t"/>
        </w:pict>
      </w:r>
    </w:p>
    <w:p w14:paraId="69E7E899" w14:textId="77777777" w:rsidR="00D975B6" w:rsidRDefault="00E16F9A">
      <w:pPr>
        <w:pStyle w:val="Heading3"/>
      </w:pPr>
      <w:bookmarkStart w:id="174" w:name="metilfenidat"/>
      <w:bookmarkStart w:id="175" w:name="_Toc243121757"/>
      <w:bookmarkEnd w:id="172"/>
      <w:r>
        <w:t>3.81 Metilfenidat</w:t>
      </w:r>
      <w:bookmarkEnd w:id="175"/>
    </w:p>
    <w:p w14:paraId="00D31618" w14:textId="77777777" w:rsidR="00D975B6" w:rsidRDefault="00E16F9A">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9E4D63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034866" w14:textId="77777777" w:rsidR="00D975B6" w:rsidRDefault="00E16F9A">
            <w:pPr>
              <w:pStyle w:val="Compact"/>
            </w:pPr>
            <w:r>
              <w:rPr>
                <w:sz w:val="19"/>
              </w:rPr>
              <w:t>Usia/sediaan</w:t>
            </w:r>
          </w:p>
        </w:tc>
        <w:tc>
          <w:tcPr>
            <w:tcW w:w="3960" w:type="dxa"/>
            <w:shd w:val="clear" w:color="auto" w:fill="DCE6F1"/>
          </w:tcPr>
          <w:p w14:paraId="41FD34F1" w14:textId="77777777" w:rsidR="00D975B6" w:rsidRDefault="00E16F9A">
            <w:pPr>
              <w:pStyle w:val="Compact"/>
            </w:pPr>
            <w:r>
              <w:rPr>
                <w:sz w:val="19"/>
              </w:rPr>
              <w:t>Dosis</w:t>
            </w:r>
          </w:p>
        </w:tc>
      </w:tr>
      <w:tr w:rsidR="00D975B6" w14:paraId="12E60691" w14:textId="77777777">
        <w:tc>
          <w:tcPr>
            <w:tcW w:w="3960" w:type="dxa"/>
          </w:tcPr>
          <w:p w14:paraId="4AFB05EC" w14:textId="77777777" w:rsidR="00D975B6" w:rsidRDefault="00E16F9A">
            <w:pPr>
              <w:pStyle w:val="Compact"/>
            </w:pPr>
            <w:r>
              <w:rPr>
                <w:sz w:val="19"/>
              </w:rPr>
              <w:t>&lt;12 thn</w:t>
            </w:r>
          </w:p>
        </w:tc>
        <w:tc>
          <w:tcPr>
            <w:tcW w:w="3960" w:type="dxa"/>
          </w:tcPr>
          <w:p w14:paraId="1B1F17F0" w14:textId="77777777" w:rsidR="00D975B6" w:rsidRDefault="00E16F9A">
            <w:pPr>
              <w:pStyle w:val="Compact"/>
            </w:pPr>
            <w:r>
              <w:rPr>
                <w:sz w:val="19"/>
              </w:rPr>
              <w:t>5 mg, pagi dan siang hari serta pada jam 4 sore; tingkatkan per minggu jika perlu menjadi maks 0,4 mg/kg/dosis</w:t>
            </w:r>
          </w:p>
        </w:tc>
      </w:tr>
      <w:tr w:rsidR="00D975B6" w14:paraId="33C9EA5B" w14:textId="77777777">
        <w:tc>
          <w:tcPr>
            <w:tcW w:w="3960" w:type="dxa"/>
          </w:tcPr>
          <w:p w14:paraId="1D969AE1" w14:textId="77777777" w:rsidR="00D975B6" w:rsidRDefault="00E16F9A">
            <w:pPr>
              <w:pStyle w:val="Compact"/>
            </w:pPr>
            <w:r>
              <w:rPr>
                <w:sz w:val="19"/>
              </w:rPr>
              <w:t>&gt;12 thn</w:t>
            </w:r>
          </w:p>
        </w:tc>
        <w:tc>
          <w:tcPr>
            <w:tcW w:w="3960" w:type="dxa"/>
          </w:tcPr>
          <w:p w14:paraId="35C0780A" w14:textId="77777777" w:rsidR="00D975B6" w:rsidRDefault="00E16F9A">
            <w:pPr>
              <w:pStyle w:val="Compact"/>
            </w:pPr>
            <w:r>
              <w:rPr>
                <w:sz w:val="19"/>
              </w:rPr>
              <w:t>10 mg, pagi dan siang hari serta pada jam 4 sore; tingkatkan per minggu jika perlu menjadi maks 0,4 mg/kg/dosis</w:t>
            </w:r>
          </w:p>
        </w:tc>
      </w:tr>
      <w:tr w:rsidR="00D975B6" w14:paraId="172EB7B4" w14:textId="77777777">
        <w:tc>
          <w:tcPr>
            <w:tcW w:w="3960" w:type="dxa"/>
          </w:tcPr>
          <w:p w14:paraId="64306CEA" w14:textId="77777777" w:rsidR="00D975B6" w:rsidRDefault="00E16F9A">
            <w:pPr>
              <w:pStyle w:val="Compact"/>
            </w:pPr>
            <w:r>
              <w:rPr>
                <w:sz w:val="19"/>
              </w:rPr>
              <w:t>Kerja panjang</w:t>
            </w:r>
          </w:p>
        </w:tc>
        <w:tc>
          <w:tcPr>
            <w:tcW w:w="3960" w:type="dxa"/>
          </w:tcPr>
          <w:p w14:paraId="30CF2E44" w14:textId="77777777" w:rsidR="00D975B6" w:rsidRDefault="00E16F9A">
            <w:pPr>
              <w:pStyle w:val="Compact"/>
            </w:pPr>
            <w:r>
              <w:rPr>
                <w:sz w:val="19"/>
              </w:rPr>
              <w:t>10–60 mg, pagi hari</w:t>
            </w:r>
          </w:p>
        </w:tc>
      </w:tr>
    </w:tbl>
    <w:p w14:paraId="764A356D" w14:textId="77777777" w:rsidR="00D975B6" w:rsidRDefault="00E16F9A">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D975B6" w14:paraId="2DB7078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7F089EA" w14:textId="77777777" w:rsidR="00D975B6" w:rsidRDefault="00E16F9A">
            <w:pPr>
              <w:pStyle w:val="Compact"/>
            </w:pPr>
            <w:r>
              <w:rPr>
                <w:sz w:val="19"/>
              </w:rPr>
              <w:t>Sediaan</w:t>
            </w:r>
          </w:p>
        </w:tc>
        <w:tc>
          <w:tcPr>
            <w:tcW w:w="0" w:type="auto"/>
            <w:shd w:val="clear" w:color="auto" w:fill="DCE6F1"/>
          </w:tcPr>
          <w:p w14:paraId="01E79E78" w14:textId="77777777" w:rsidR="00D975B6" w:rsidRDefault="00E16F9A">
            <w:pPr>
              <w:pStyle w:val="Compact"/>
            </w:pPr>
            <w:r>
              <w:rPr>
                <w:sz w:val="19"/>
              </w:rPr>
              <w:t>Peresepan maksimal</w:t>
            </w:r>
          </w:p>
        </w:tc>
      </w:tr>
      <w:tr w:rsidR="00D975B6" w14:paraId="278A788D" w14:textId="77777777">
        <w:tc>
          <w:tcPr>
            <w:tcW w:w="0" w:type="auto"/>
          </w:tcPr>
          <w:p w14:paraId="61A7DC9F" w14:textId="77777777" w:rsidR="00D975B6" w:rsidRDefault="00E16F9A">
            <w:pPr>
              <w:pStyle w:val="Compact"/>
            </w:pPr>
            <w:r>
              <w:rPr>
                <w:sz w:val="19"/>
              </w:rPr>
              <w:t>Tablet 10 mg</w:t>
            </w:r>
          </w:p>
        </w:tc>
        <w:tc>
          <w:tcPr>
            <w:tcW w:w="0" w:type="auto"/>
          </w:tcPr>
          <w:p w14:paraId="7FC79ACC" w14:textId="77777777" w:rsidR="00D975B6" w:rsidRDefault="00E16F9A">
            <w:pPr>
              <w:pStyle w:val="Compact"/>
            </w:pPr>
            <w:r>
              <w:rPr>
                <w:sz w:val="19"/>
              </w:rPr>
              <w:t>90 tab/bulan</w:t>
            </w:r>
          </w:p>
        </w:tc>
      </w:tr>
      <w:tr w:rsidR="00D975B6" w14:paraId="77EFF51B" w14:textId="77777777">
        <w:tc>
          <w:tcPr>
            <w:tcW w:w="0" w:type="auto"/>
          </w:tcPr>
          <w:p w14:paraId="063F7731" w14:textId="77777777" w:rsidR="00D975B6" w:rsidRDefault="00E16F9A">
            <w:pPr>
              <w:pStyle w:val="Compact"/>
            </w:pPr>
            <w:r>
              <w:rPr>
                <w:sz w:val="19"/>
              </w:rPr>
              <w:t>Tablet lepas lambat 18 mg</w:t>
            </w:r>
          </w:p>
        </w:tc>
        <w:tc>
          <w:tcPr>
            <w:tcW w:w="0" w:type="auto"/>
          </w:tcPr>
          <w:p w14:paraId="4BCC4E98" w14:textId="77777777" w:rsidR="00D975B6" w:rsidRDefault="00E16F9A">
            <w:pPr>
              <w:pStyle w:val="Compact"/>
            </w:pPr>
            <w:r>
              <w:rPr>
                <w:sz w:val="19"/>
              </w:rPr>
              <w:t>30 tab/bulan</w:t>
            </w:r>
          </w:p>
        </w:tc>
      </w:tr>
      <w:tr w:rsidR="00D975B6" w14:paraId="267DA1A0" w14:textId="77777777">
        <w:tc>
          <w:tcPr>
            <w:tcW w:w="0" w:type="auto"/>
          </w:tcPr>
          <w:p w14:paraId="4B9B0F7C" w14:textId="77777777" w:rsidR="00D975B6" w:rsidRDefault="00E16F9A">
            <w:pPr>
              <w:pStyle w:val="Compact"/>
            </w:pPr>
            <w:r>
              <w:rPr>
                <w:sz w:val="19"/>
              </w:rPr>
              <w:t>Tablet lepas lambat 36 mg</w:t>
            </w:r>
          </w:p>
        </w:tc>
        <w:tc>
          <w:tcPr>
            <w:tcW w:w="0" w:type="auto"/>
          </w:tcPr>
          <w:p w14:paraId="16ADD97F" w14:textId="77777777" w:rsidR="00D975B6" w:rsidRDefault="00E16F9A">
            <w:pPr>
              <w:pStyle w:val="Compact"/>
            </w:pPr>
            <w:r>
              <w:rPr>
                <w:sz w:val="19"/>
              </w:rPr>
              <w:t>30 tab/bulan</w:t>
            </w:r>
          </w:p>
        </w:tc>
      </w:tr>
    </w:tbl>
    <w:p w14:paraId="3CAE2B5A" w14:textId="77777777" w:rsidR="00D975B6" w:rsidRDefault="00E16F9A">
      <w:pPr>
        <w:pStyle w:val="BodyText"/>
      </w:pPr>
      <w:r>
        <w:rPr>
          <w:b/>
          <w:bCs/>
        </w:rPr>
        <w:t>Aturan penggunaan</w:t>
      </w:r>
    </w:p>
    <w:p w14:paraId="00C1E654" w14:textId="77777777" w:rsidR="00D975B6" w:rsidRDefault="00E16F9A" w:rsidP="00E16F9A">
      <w:pPr>
        <w:pStyle w:val="Compact"/>
        <w:numPr>
          <w:ilvl w:val="0"/>
          <w:numId w:val="580"/>
        </w:numPr>
      </w:pPr>
      <w:r>
        <w:t>Sesuai tabel IDAI.</w:t>
      </w:r>
    </w:p>
    <w:p w14:paraId="29ADD4B2" w14:textId="77777777" w:rsidR="00D975B6" w:rsidRDefault="00E16F9A" w:rsidP="00E16F9A">
      <w:pPr>
        <w:pStyle w:val="Compact"/>
        <w:numPr>
          <w:ilvl w:val="0"/>
          <w:numId w:val="580"/>
        </w:numPr>
      </w:pPr>
      <w:r>
        <w:t>Makanan tidak berpengaruh bermakna pada penyerapan (label Ritalin).</w:t>
      </w:r>
    </w:p>
    <w:p w14:paraId="0CC582A4" w14:textId="77777777" w:rsidR="00D975B6" w:rsidRDefault="00E16F9A" w:rsidP="00E16F9A">
      <w:pPr>
        <w:pStyle w:val="Compact"/>
        <w:numPr>
          <w:ilvl w:val="0"/>
          <w:numId w:val="580"/>
        </w:numPr>
      </w:pPr>
      <w:r>
        <w:t>Pantau pertumbuhan (berat dan tinggi badan) selama terapi (label Ritalin).</w:t>
      </w:r>
    </w:p>
    <w:p w14:paraId="1031819E" w14:textId="77777777" w:rsidR="00D975B6" w:rsidRDefault="00E16F9A">
      <w:pPr>
        <w:pStyle w:val="FirstParagraph"/>
      </w:pPr>
      <w:r>
        <w:rPr>
          <w:b/>
          <w:bCs/>
        </w:rPr>
        <w:t>Manfaat obat</w:t>
      </w:r>
      <w:r>
        <w:t xml:space="preserve"> (label Ritalin)</w:t>
      </w:r>
    </w:p>
    <w:p w14:paraId="564656C9" w14:textId="77777777" w:rsidR="00D975B6" w:rsidRDefault="00E16F9A" w:rsidP="00E16F9A">
      <w:pPr>
        <w:pStyle w:val="Compact"/>
        <w:numPr>
          <w:ilvl w:val="0"/>
          <w:numId w:val="581"/>
        </w:numPr>
      </w:pPr>
      <w:r>
        <w:t>Gangguan pemusatan perhatian dan hiperaktivitas (ADHD) pada anak usia 6 tahun ke atas dan dewasa.</w:t>
      </w:r>
    </w:p>
    <w:p w14:paraId="637C510B" w14:textId="77777777" w:rsidR="00D975B6" w:rsidRDefault="00E16F9A" w:rsidP="00E16F9A">
      <w:pPr>
        <w:pStyle w:val="Compact"/>
        <w:numPr>
          <w:ilvl w:val="0"/>
          <w:numId w:val="581"/>
        </w:numPr>
      </w:pPr>
      <w:r>
        <w:t>Narkolepsi.</w:t>
      </w:r>
    </w:p>
    <w:p w14:paraId="333E0A6F" w14:textId="77777777" w:rsidR="00D975B6" w:rsidRDefault="00E16F9A">
      <w:pPr>
        <w:pStyle w:val="FirstParagraph"/>
      </w:pPr>
      <w:r>
        <w:rPr>
          <w:b/>
          <w:bCs/>
        </w:rPr>
        <w:t>Efek samping</w:t>
      </w:r>
      <w:r>
        <w:t xml:space="preserve"> (label Ritalin)</w:t>
      </w:r>
    </w:p>
    <w:p w14:paraId="6E230C54" w14:textId="77777777" w:rsidR="00D975B6" w:rsidRDefault="00E16F9A" w:rsidP="00E16F9A">
      <w:pPr>
        <w:pStyle w:val="Compact"/>
        <w:numPr>
          <w:ilvl w:val="0"/>
          <w:numId w:val="582"/>
        </w:numPr>
      </w:pPr>
      <w:r>
        <w:t>Metabolisme: nafsu makan menurun, kenaikan berat badan berkurang, dan hambatan pertumbuhan pada penggunaan lama pada anak.</w:t>
      </w:r>
    </w:p>
    <w:p w14:paraId="519CE1B5" w14:textId="77777777" w:rsidR="00D975B6" w:rsidRDefault="00E16F9A" w:rsidP="00E16F9A">
      <w:pPr>
        <w:pStyle w:val="Compact"/>
        <w:numPr>
          <w:ilvl w:val="0"/>
          <w:numId w:val="582"/>
        </w:numPr>
      </w:pPr>
      <w:r>
        <w:t>Psikiatri: insomnia, cemas, gelisah, agitasi, psikosis, suasana hati depresif.</w:t>
      </w:r>
    </w:p>
    <w:p w14:paraId="0A8BCBE0" w14:textId="77777777" w:rsidR="00D975B6" w:rsidRDefault="00E16F9A" w:rsidP="00E16F9A">
      <w:pPr>
        <w:pStyle w:val="Compact"/>
        <w:numPr>
          <w:ilvl w:val="0"/>
          <w:numId w:val="582"/>
        </w:numPr>
      </w:pPr>
      <w:r>
        <w:t>Saraf: sakit kepala, pusing, tremor, diskinesia, mengantuk, kejang.</w:t>
      </w:r>
    </w:p>
    <w:p w14:paraId="3019122A" w14:textId="77777777" w:rsidR="00D975B6" w:rsidRDefault="00E16F9A" w:rsidP="00E16F9A">
      <w:pPr>
        <w:pStyle w:val="Compact"/>
        <w:numPr>
          <w:ilvl w:val="0"/>
          <w:numId w:val="582"/>
        </w:numPr>
      </w:pPr>
      <w:r>
        <w:t>Jantung: takikardia, palpitasi, peningkatan tekanan darah, aritmia.</w:t>
      </w:r>
    </w:p>
    <w:p w14:paraId="4CDA9B2A" w14:textId="77777777" w:rsidR="00D975B6" w:rsidRDefault="00E16F9A" w:rsidP="00E16F9A">
      <w:pPr>
        <w:pStyle w:val="Compact"/>
        <w:numPr>
          <w:ilvl w:val="0"/>
          <w:numId w:val="582"/>
        </w:numPr>
      </w:pPr>
      <w:r>
        <w:t>Saluran cerna: mulut kering, mual, muntah, nyeri perut, dispepsia.</w:t>
      </w:r>
    </w:p>
    <w:p w14:paraId="797F8627" w14:textId="77777777" w:rsidR="00D975B6" w:rsidRDefault="00E16F9A" w:rsidP="00E16F9A">
      <w:pPr>
        <w:pStyle w:val="Compact"/>
        <w:numPr>
          <w:ilvl w:val="0"/>
          <w:numId w:val="582"/>
        </w:numPr>
      </w:pPr>
      <w:r>
        <w:t>Lainnya: leukopenia, trombositopenia, anemia; reaksi hipersensitivitas; hiperhidrosis, rambut rontok; fenomena Raynaud.</w:t>
      </w:r>
    </w:p>
    <w:p w14:paraId="2C4A7596" w14:textId="77777777" w:rsidR="00D975B6" w:rsidRDefault="00E16F9A">
      <w:pPr>
        <w:pStyle w:val="FirstParagraph"/>
      </w:pPr>
      <w:r>
        <w:rPr>
          <w:b/>
          <w:bCs/>
        </w:rPr>
        <w:t>Peringatan</w:t>
      </w:r>
      <w:r>
        <w:t xml:space="preserve"> (label Ritalin)</w:t>
      </w:r>
    </w:p>
    <w:p w14:paraId="3F8DD93A" w14:textId="77777777" w:rsidR="00D975B6" w:rsidRDefault="00E16F9A" w:rsidP="00E16F9A">
      <w:pPr>
        <w:pStyle w:val="Compact"/>
        <w:numPr>
          <w:ilvl w:val="0"/>
          <w:numId w:val="583"/>
        </w:numPr>
      </w:pPr>
      <w:r>
        <w:t>Peringatan berbingkai: potensi tinggi penyalahgunaan dan adiksi; nilai risiko sebelum dan selama terapi.</w:t>
      </w:r>
    </w:p>
    <w:p w14:paraId="3FD368D3" w14:textId="77777777" w:rsidR="00D975B6" w:rsidRDefault="00E16F9A" w:rsidP="00E16F9A">
      <w:pPr>
        <w:pStyle w:val="Compact"/>
        <w:numPr>
          <w:ilvl w:val="0"/>
          <w:numId w:val="583"/>
        </w:numPr>
      </w:pPr>
      <w:r>
        <w:t>Kontraindikasi: hipersensitivitas terhadap metilfenidat; pemberian bersama atau dalam 14 hari setelah penghambat MAO.</w:t>
      </w:r>
    </w:p>
    <w:p w14:paraId="2C694FEE" w14:textId="77777777" w:rsidR="00D975B6" w:rsidRDefault="00E16F9A" w:rsidP="00E16F9A">
      <w:pPr>
        <w:pStyle w:val="Compact"/>
        <w:numPr>
          <w:ilvl w:val="0"/>
          <w:numId w:val="583"/>
        </w:numPr>
      </w:pPr>
      <w:r>
        <w:t>Kematian mendadak pernah dilaporkan pada pasien dengan kelainan struktural jantung atau penyakit jantung serius.</w:t>
      </w:r>
    </w:p>
    <w:p w14:paraId="5F2C18CD" w14:textId="77777777" w:rsidR="00D975B6" w:rsidRDefault="00E16F9A" w:rsidP="00E16F9A">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39C06B48" w14:textId="77777777" w:rsidR="00D975B6" w:rsidRDefault="00E16F9A" w:rsidP="00E16F9A">
      <w:pPr>
        <w:pStyle w:val="Compact"/>
        <w:numPr>
          <w:ilvl w:val="0"/>
          <w:numId w:val="583"/>
        </w:numPr>
      </w:pPr>
      <w:r>
        <w:t>Hambatan pertumbuhan jangka panjang pada anak: rata-rata sekitar 2 cm lebih pendek dan 2,7 kg lebih ringan dalam 3 tahun pada penggunaan terus-menerus.</w:t>
      </w:r>
    </w:p>
    <w:p w14:paraId="25E077D5" w14:textId="77777777" w:rsidR="00D975B6" w:rsidRDefault="00E16F9A" w:rsidP="00E16F9A">
      <w:pPr>
        <w:pStyle w:val="Compact"/>
        <w:numPr>
          <w:ilvl w:val="0"/>
          <w:numId w:val="583"/>
        </w:numPr>
      </w:pPr>
      <w:r>
        <w:lastRenderedPageBreak/>
        <w:t>Keamanan dan efektivitas pada anak di bawah 6 tahun belum ditetapkan.</w:t>
      </w:r>
    </w:p>
    <w:p w14:paraId="2F61F594" w14:textId="77777777" w:rsidR="00D975B6" w:rsidRDefault="00E16F9A">
      <w:pPr>
        <w:pStyle w:val="FirstParagraph"/>
      </w:pPr>
      <w:r>
        <w:rPr>
          <w:b/>
          <w:bCs/>
        </w:rPr>
        <w:t>Farmakokinetik</w:t>
      </w:r>
      <w:r>
        <w:t xml:space="preserve"> (label Ritalin)</w:t>
      </w:r>
    </w:p>
    <w:p w14:paraId="5C170861" w14:textId="77777777" w:rsidR="00D975B6" w:rsidRDefault="00E16F9A" w:rsidP="00E16F9A">
      <w:pPr>
        <w:pStyle w:val="Compact"/>
        <w:numPr>
          <w:ilvl w:val="0"/>
          <w:numId w:val="584"/>
        </w:numPr>
      </w:pPr>
      <w:r>
        <w:t>Bioavailabilitas absolut 22% (enansiomer d) dan 5% (enansiomer l); kadar puncak sekitar 2 jam setelah tablet 10 mg (pada anak 1,9 jam).</w:t>
      </w:r>
    </w:p>
    <w:p w14:paraId="7AA9545D" w14:textId="77777777" w:rsidR="00D975B6" w:rsidRDefault="00E16F9A" w:rsidP="00E16F9A">
      <w:pPr>
        <w:pStyle w:val="Compact"/>
        <w:numPr>
          <w:ilvl w:val="0"/>
          <w:numId w:val="584"/>
        </w:numPr>
      </w:pPr>
      <w:r>
        <w:t>Ikatan protein plasma rendah (10–33%).</w:t>
      </w:r>
    </w:p>
    <w:p w14:paraId="4D167FE7" w14:textId="77777777" w:rsidR="00D975B6" w:rsidRDefault="00E16F9A" w:rsidP="00E16F9A">
      <w:pPr>
        <w:pStyle w:val="Compact"/>
        <w:numPr>
          <w:ilvl w:val="0"/>
          <w:numId w:val="584"/>
        </w:numPr>
      </w:pPr>
      <w:r>
        <w:t>Dimetabolisme terutama melalui de-esterifikasi menjadi asam ritalinat yang hampir tidak aktif; 78–97% dosis keluar di urin sebagai metabolit dalam 48–96 jam.</w:t>
      </w:r>
    </w:p>
    <w:p w14:paraId="73358E2B" w14:textId="77777777" w:rsidR="00D975B6" w:rsidRDefault="00E16F9A">
      <w:pPr>
        <w:pStyle w:val="FirstParagraph"/>
      </w:pPr>
      <w:r>
        <w:rPr>
          <w:b/>
          <w:bCs/>
        </w:rPr>
        <w:t>Farmakodinamik</w:t>
      </w:r>
      <w:r>
        <w:t xml:space="preserve"> (label Ritalin)</w:t>
      </w:r>
    </w:p>
    <w:p w14:paraId="689BEBDF" w14:textId="77777777" w:rsidR="00D975B6" w:rsidRDefault="00E16F9A" w:rsidP="00E16F9A">
      <w:pPr>
        <w:pStyle w:val="Compact"/>
        <w:numPr>
          <w:ilvl w:val="0"/>
          <w:numId w:val="585"/>
        </w:numPr>
      </w:pPr>
      <w:r>
        <w:t>Stimulan sistem saraf pusat; mekanisme terapeutik pada ADHD dan narkolepsi belum diketahui.</w:t>
      </w:r>
    </w:p>
    <w:p w14:paraId="40B4CBB6" w14:textId="77777777" w:rsidR="00D975B6" w:rsidRDefault="00E16F9A">
      <w:pPr>
        <w:pStyle w:val="FirstParagraph"/>
      </w:pPr>
      <w:r>
        <w:rPr>
          <w:b/>
          <w:bCs/>
        </w:rPr>
        <w:t>Daftar pustaka</w:t>
      </w:r>
    </w:p>
    <w:p w14:paraId="72F7EF10" w14:textId="77777777" w:rsidR="00D975B6" w:rsidRDefault="00E16F9A" w:rsidP="00E16F9A">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2C9B32DF" w14:textId="77777777" w:rsidR="00D975B6" w:rsidRDefault="00E16F9A" w:rsidP="00E16F9A">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8FB6ACE" w14:textId="77777777" w:rsidR="00D975B6" w:rsidRDefault="00E16F9A" w:rsidP="00E16F9A">
      <w:pPr>
        <w:pStyle w:val="Compact"/>
        <w:numPr>
          <w:ilvl w:val="0"/>
          <w:numId w:val="586"/>
        </w:numPr>
      </w:pPr>
      <w:r>
        <w:t>RITALIN (methylphenidate hydrochloride) tablets (Sandoz), label DailyMed. https://dailymed.nlm.nih.gov/dailymed/drugInfo.cfm?setid=d6fb2750-cdab-4749-ba0d-7534840a5892</w:t>
      </w:r>
    </w:p>
    <w:p w14:paraId="403D39DA" w14:textId="77777777" w:rsidR="00D975B6" w:rsidRDefault="00E16F9A">
      <w:r>
        <w:pict w14:anchorId="7B199FE3">
          <v:rect id="_x0000_i1107" style="width:0;height:1.5pt" o:hralign="center" o:hrstd="t" o:hr="t"/>
        </w:pict>
      </w:r>
    </w:p>
    <w:p w14:paraId="07E131F2" w14:textId="77777777" w:rsidR="00D975B6" w:rsidRDefault="00E16F9A">
      <w:pPr>
        <w:pStyle w:val="Heading3"/>
      </w:pPr>
      <w:bookmarkStart w:id="176" w:name="irbesartan"/>
      <w:bookmarkStart w:id="177" w:name="_Toc243121758"/>
      <w:bookmarkEnd w:id="174"/>
      <w:r>
        <w:t>3.82 Irbesartan</w:t>
      </w:r>
      <w:bookmarkEnd w:id="177"/>
    </w:p>
    <w:p w14:paraId="6545CAE8" w14:textId="77777777" w:rsidR="00D975B6" w:rsidRDefault="00E16F9A">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D975B6" w14:paraId="7F53733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8616C0" w14:textId="77777777" w:rsidR="00D975B6" w:rsidRDefault="00E16F9A">
            <w:pPr>
              <w:pStyle w:val="Compact"/>
            </w:pPr>
            <w:r>
              <w:rPr>
                <w:sz w:val="19"/>
              </w:rPr>
              <w:t>Rute</w:t>
            </w:r>
          </w:p>
        </w:tc>
        <w:tc>
          <w:tcPr>
            <w:tcW w:w="0" w:type="auto"/>
            <w:shd w:val="clear" w:color="auto" w:fill="DCE6F1"/>
          </w:tcPr>
          <w:p w14:paraId="50238FE0" w14:textId="77777777" w:rsidR="00D975B6" w:rsidRDefault="00E16F9A">
            <w:pPr>
              <w:pStyle w:val="Compact"/>
            </w:pPr>
            <w:r>
              <w:rPr>
                <w:sz w:val="19"/>
              </w:rPr>
              <w:t>Dosis</w:t>
            </w:r>
          </w:p>
        </w:tc>
      </w:tr>
      <w:tr w:rsidR="00D975B6" w14:paraId="4B3B8331" w14:textId="77777777">
        <w:tc>
          <w:tcPr>
            <w:tcW w:w="0" w:type="auto"/>
          </w:tcPr>
          <w:p w14:paraId="3F771171" w14:textId="77777777" w:rsidR="00D975B6" w:rsidRDefault="00E16F9A">
            <w:pPr>
              <w:pStyle w:val="Compact"/>
            </w:pPr>
            <w:r>
              <w:rPr>
                <w:sz w:val="19"/>
              </w:rPr>
              <w:t>Oral</w:t>
            </w:r>
          </w:p>
        </w:tc>
        <w:tc>
          <w:tcPr>
            <w:tcW w:w="0" w:type="auto"/>
          </w:tcPr>
          <w:p w14:paraId="55E4F298" w14:textId="77777777" w:rsidR="00D975B6" w:rsidRDefault="00E16F9A">
            <w:pPr>
              <w:pStyle w:val="Compact"/>
            </w:pPr>
            <w:r>
              <w:rPr>
                <w:sz w:val="19"/>
              </w:rPr>
              <w:t>3 mg/kg/hari, ditingkakan hingga 6 mg/kg/hari bila perlu</w:t>
            </w:r>
          </w:p>
        </w:tc>
      </w:tr>
    </w:tbl>
    <w:p w14:paraId="4524BDB3" w14:textId="77777777" w:rsidR="00D975B6" w:rsidRDefault="00E16F9A">
      <w:pPr>
        <w:pStyle w:val="BodyText"/>
      </w:pPr>
      <w:r>
        <w:rPr>
          <w:b/>
          <w:bCs/>
        </w:rPr>
        <w:t>Sediaan</w:t>
      </w:r>
      <w:r>
        <w:t xml:space="preserve"> (FORNAS 2025 hlm. 153)</w:t>
      </w:r>
    </w:p>
    <w:p w14:paraId="2D8E6022" w14:textId="77777777" w:rsidR="00D975B6" w:rsidRDefault="00E16F9A">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5EDB44B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0AC59A" w14:textId="77777777" w:rsidR="00D975B6" w:rsidRDefault="00E16F9A">
            <w:pPr>
              <w:pStyle w:val="Compact"/>
            </w:pPr>
            <w:r>
              <w:rPr>
                <w:sz w:val="19"/>
              </w:rPr>
              <w:t>Sediaan</w:t>
            </w:r>
          </w:p>
        </w:tc>
        <w:tc>
          <w:tcPr>
            <w:tcW w:w="0" w:type="auto"/>
            <w:shd w:val="clear" w:color="auto" w:fill="DCE6F1"/>
          </w:tcPr>
          <w:p w14:paraId="1A4B8934" w14:textId="77777777" w:rsidR="00D975B6" w:rsidRDefault="00E16F9A">
            <w:pPr>
              <w:pStyle w:val="Compact"/>
            </w:pPr>
            <w:r>
              <w:rPr>
                <w:sz w:val="19"/>
              </w:rPr>
              <w:t>Peresepan maksimal</w:t>
            </w:r>
          </w:p>
        </w:tc>
      </w:tr>
      <w:tr w:rsidR="00D975B6" w14:paraId="26EEA016" w14:textId="77777777">
        <w:tc>
          <w:tcPr>
            <w:tcW w:w="0" w:type="auto"/>
          </w:tcPr>
          <w:p w14:paraId="1CE7FC7F" w14:textId="77777777" w:rsidR="00D975B6" w:rsidRDefault="00E16F9A">
            <w:pPr>
              <w:pStyle w:val="Compact"/>
            </w:pPr>
            <w:r>
              <w:rPr>
                <w:sz w:val="19"/>
              </w:rPr>
              <w:t>Tablet 150 mg</w:t>
            </w:r>
          </w:p>
        </w:tc>
        <w:tc>
          <w:tcPr>
            <w:tcW w:w="0" w:type="auto"/>
          </w:tcPr>
          <w:p w14:paraId="0ACE49B7" w14:textId="77777777" w:rsidR="00D975B6" w:rsidRDefault="00E16F9A">
            <w:pPr>
              <w:pStyle w:val="Compact"/>
            </w:pPr>
            <w:r>
              <w:rPr>
                <w:sz w:val="19"/>
              </w:rPr>
              <w:t>30 tab/bulan</w:t>
            </w:r>
          </w:p>
        </w:tc>
      </w:tr>
      <w:tr w:rsidR="00D975B6" w14:paraId="25447F35" w14:textId="77777777">
        <w:tc>
          <w:tcPr>
            <w:tcW w:w="0" w:type="auto"/>
          </w:tcPr>
          <w:p w14:paraId="2B804515" w14:textId="77777777" w:rsidR="00D975B6" w:rsidRDefault="00E16F9A">
            <w:pPr>
              <w:pStyle w:val="Compact"/>
            </w:pPr>
            <w:r>
              <w:rPr>
                <w:sz w:val="19"/>
              </w:rPr>
              <w:t>Tablet 300 mg</w:t>
            </w:r>
          </w:p>
        </w:tc>
        <w:tc>
          <w:tcPr>
            <w:tcW w:w="0" w:type="auto"/>
          </w:tcPr>
          <w:p w14:paraId="72E70F57" w14:textId="77777777" w:rsidR="00D975B6" w:rsidRDefault="00E16F9A">
            <w:pPr>
              <w:pStyle w:val="Compact"/>
            </w:pPr>
            <w:r>
              <w:rPr>
                <w:sz w:val="19"/>
              </w:rPr>
              <w:t>30 tab/bulan</w:t>
            </w:r>
          </w:p>
        </w:tc>
      </w:tr>
    </w:tbl>
    <w:p w14:paraId="4FD0DECF" w14:textId="77777777" w:rsidR="00D975B6" w:rsidRDefault="00E16F9A">
      <w:pPr>
        <w:pStyle w:val="BodyText"/>
      </w:pPr>
      <w:r>
        <w:rPr>
          <w:b/>
          <w:bCs/>
        </w:rPr>
        <w:t>Aturan penggunaan</w:t>
      </w:r>
    </w:p>
    <w:p w14:paraId="1B007AC7" w14:textId="77777777" w:rsidR="00D975B6" w:rsidRDefault="00E16F9A" w:rsidP="00E16F9A">
      <w:pPr>
        <w:pStyle w:val="Compact"/>
        <w:numPr>
          <w:ilvl w:val="0"/>
          <w:numId w:val="587"/>
        </w:numPr>
      </w:pPr>
      <w:r>
        <w:t>Sesuai tabel IDAI.</w:t>
      </w:r>
    </w:p>
    <w:p w14:paraId="7C72D405" w14:textId="77777777" w:rsidR="00D975B6" w:rsidRDefault="00E16F9A" w:rsidP="00E16F9A">
      <w:pPr>
        <w:pStyle w:val="Compact"/>
        <w:numPr>
          <w:ilvl w:val="0"/>
          <w:numId w:val="587"/>
        </w:numPr>
      </w:pPr>
      <w:r>
        <w:lastRenderedPageBreak/>
        <w:t>Makanan tidak memengaruhi bioavailabilitas (label Avapro).</w:t>
      </w:r>
    </w:p>
    <w:p w14:paraId="5C3CB8B4" w14:textId="77777777" w:rsidR="00D975B6" w:rsidRDefault="00E16F9A">
      <w:pPr>
        <w:pStyle w:val="FirstParagraph"/>
      </w:pPr>
      <w:r>
        <w:rPr>
          <w:b/>
          <w:bCs/>
        </w:rPr>
        <w:t>Manfaat obat</w:t>
      </w:r>
      <w:r>
        <w:t xml:space="preserve"> (label Avapro)</w:t>
      </w:r>
    </w:p>
    <w:p w14:paraId="2086B905" w14:textId="77777777" w:rsidR="00D975B6" w:rsidRDefault="00E16F9A" w:rsidP="00E16F9A">
      <w:pPr>
        <w:pStyle w:val="Compact"/>
        <w:numPr>
          <w:ilvl w:val="0"/>
          <w:numId w:val="588"/>
        </w:numPr>
      </w:pPr>
      <w:r>
        <w:t>Hipertensi (dewasa).</w:t>
      </w:r>
    </w:p>
    <w:p w14:paraId="6B74B04F" w14:textId="77777777" w:rsidR="00D975B6" w:rsidRDefault="00E16F9A" w:rsidP="00E16F9A">
      <w:pPr>
        <w:pStyle w:val="Compact"/>
        <w:numPr>
          <w:ilvl w:val="0"/>
          <w:numId w:val="588"/>
        </w:numPr>
      </w:pPr>
      <w:r>
        <w:t>Nefropati diabetik pada pasien diabetes tipe 2 dengan hipertensi.</w:t>
      </w:r>
    </w:p>
    <w:p w14:paraId="769CA914" w14:textId="77777777" w:rsidR="00D975B6" w:rsidRDefault="00E16F9A" w:rsidP="00E16F9A">
      <w:pPr>
        <w:pStyle w:val="Compact"/>
        <w:numPr>
          <w:ilvl w:val="0"/>
          <w:numId w:val="588"/>
        </w:numPr>
      </w:pPr>
      <w:r>
        <w:t>Pada studi anak usia 6–16 tahun dengan dosis hingga 4,5 mg/kg/hari, irbesartan tampak tidak menurunkan tekanan darah secara efektif; belum diteliti pada anak di bawah 6 tahun.</w:t>
      </w:r>
    </w:p>
    <w:p w14:paraId="730F5122" w14:textId="77777777" w:rsidR="00D975B6" w:rsidRDefault="00E16F9A">
      <w:pPr>
        <w:pStyle w:val="FirstParagraph"/>
      </w:pPr>
      <w:r>
        <w:rPr>
          <w:b/>
          <w:bCs/>
        </w:rPr>
        <w:t>Efek samping</w:t>
      </w:r>
      <w:r>
        <w:t xml:space="preserve"> (label Avapro)</w:t>
      </w:r>
    </w:p>
    <w:p w14:paraId="2DA882B5" w14:textId="77777777" w:rsidR="00D975B6" w:rsidRDefault="00E16F9A" w:rsidP="00E16F9A">
      <w:pPr>
        <w:pStyle w:val="Compact"/>
        <w:numPr>
          <w:ilvl w:val="0"/>
          <w:numId w:val="589"/>
        </w:numPr>
      </w:pPr>
      <w:r>
        <w:t>Pada uji terkontrol plasebo: diare (3%), dispepsia/nyeri ulu hati (2%), lelah (4%).</w:t>
      </w:r>
    </w:p>
    <w:p w14:paraId="34AB2F40" w14:textId="77777777" w:rsidR="00D975B6" w:rsidRDefault="00E16F9A" w:rsidP="00E16F9A">
      <w:pPr>
        <w:pStyle w:val="Compact"/>
        <w:numPr>
          <w:ilvl w:val="0"/>
          <w:numId w:val="589"/>
        </w:numPr>
      </w:pPr>
      <w:r>
        <w:t>Pada nefropati diabetik: pusing, pusing ortostatik, dan hipotensi ortostatik lebih sering daripada plasebo.</w:t>
      </w:r>
    </w:p>
    <w:p w14:paraId="26406765" w14:textId="77777777" w:rsidR="00D975B6" w:rsidRDefault="00E16F9A">
      <w:pPr>
        <w:pStyle w:val="FirstParagraph"/>
      </w:pPr>
      <w:r>
        <w:rPr>
          <w:b/>
          <w:bCs/>
        </w:rPr>
        <w:t>Peringatan</w:t>
      </w:r>
      <w:r>
        <w:t xml:space="preserve"> (label Avapro)</w:t>
      </w:r>
    </w:p>
    <w:p w14:paraId="0FCB4990" w14:textId="77777777" w:rsidR="00D975B6" w:rsidRDefault="00E16F9A" w:rsidP="00E16F9A">
      <w:pPr>
        <w:pStyle w:val="Compact"/>
        <w:numPr>
          <w:ilvl w:val="0"/>
          <w:numId w:val="590"/>
        </w:numPr>
      </w:pPr>
      <w:r>
        <w:t>Peringatan berbingkai: toksisitas janin; hentikan segera bila hamil.</w:t>
      </w:r>
    </w:p>
    <w:p w14:paraId="04D1D1D0" w14:textId="77777777" w:rsidR="00D975B6" w:rsidRDefault="00E16F9A" w:rsidP="00E16F9A">
      <w:pPr>
        <w:pStyle w:val="Compact"/>
        <w:numPr>
          <w:ilvl w:val="0"/>
          <w:numId w:val="590"/>
        </w:numPr>
      </w:pPr>
      <w:r>
        <w:t>Kontraindikasi: hipersensitivitas terhadap komponen produk; pemberian bersama aliskiren pada pasien diabetes.</w:t>
      </w:r>
    </w:p>
    <w:p w14:paraId="006ACA65" w14:textId="77777777" w:rsidR="00D975B6" w:rsidRDefault="00E16F9A" w:rsidP="00E16F9A">
      <w:pPr>
        <w:pStyle w:val="Compact"/>
        <w:numPr>
          <w:ilvl w:val="0"/>
          <w:numId w:val="590"/>
        </w:numPr>
      </w:pPr>
      <w:r>
        <w:t>Hipotensi pada pasien dengan deplesi volume atau garam; gangguan fungsi ginjal termasuk gagal ginjal akut.</w:t>
      </w:r>
    </w:p>
    <w:p w14:paraId="1BE33027" w14:textId="77777777" w:rsidR="00D975B6" w:rsidRDefault="00E16F9A">
      <w:pPr>
        <w:pStyle w:val="FirstParagraph"/>
      </w:pPr>
      <w:r>
        <w:rPr>
          <w:b/>
          <w:bCs/>
        </w:rPr>
        <w:t>Farmakokinetik</w:t>
      </w:r>
      <w:r>
        <w:t xml:space="preserve"> (label Avapro)</w:t>
      </w:r>
    </w:p>
    <w:p w14:paraId="75BB0921" w14:textId="77777777" w:rsidR="00D975B6" w:rsidRDefault="00E16F9A" w:rsidP="00E16F9A">
      <w:pPr>
        <w:pStyle w:val="Compact"/>
        <w:numPr>
          <w:ilvl w:val="0"/>
          <w:numId w:val="591"/>
        </w:numPr>
      </w:pPr>
      <w:r>
        <w:t>Penyerapan oral cepat dan lengkap; bioavailabilitas absolut 60–80%; kadar puncak 1,5–2 jam.</w:t>
      </w:r>
    </w:p>
    <w:p w14:paraId="235A2ED7" w14:textId="77777777" w:rsidR="00D975B6" w:rsidRDefault="00E16F9A" w:rsidP="00E16F9A">
      <w:pPr>
        <w:pStyle w:val="Compact"/>
        <w:numPr>
          <w:ilvl w:val="0"/>
          <w:numId w:val="591"/>
        </w:numPr>
      </w:pPr>
      <w:r>
        <w:t>90% terikat protein serum.</w:t>
      </w:r>
    </w:p>
    <w:p w14:paraId="55C3A2EE" w14:textId="77777777" w:rsidR="00D975B6" w:rsidRDefault="00E16F9A" w:rsidP="00E16F9A">
      <w:pPr>
        <w:pStyle w:val="Compact"/>
        <w:numPr>
          <w:ilvl w:val="0"/>
          <w:numId w:val="591"/>
        </w:numPr>
      </w:pPr>
      <w:r>
        <w:t>Dimetabolisme melalui konjugasi glukuronida dan oksidasi; waktu paruh eliminasi terminal 11–15 jam; kadar tunak tercapai dalam 3 hari.</w:t>
      </w:r>
    </w:p>
    <w:p w14:paraId="4D4E6079" w14:textId="77777777" w:rsidR="00D975B6" w:rsidRDefault="00E16F9A">
      <w:pPr>
        <w:pStyle w:val="FirstParagraph"/>
      </w:pPr>
      <w:r>
        <w:rPr>
          <w:b/>
          <w:bCs/>
        </w:rPr>
        <w:t>Farmakodinamik</w:t>
      </w:r>
      <w:r>
        <w:t xml:space="preserve"> (label Avapro)</w:t>
      </w:r>
    </w:p>
    <w:p w14:paraId="52D7DDE5" w14:textId="77777777" w:rsidR="00D975B6" w:rsidRDefault="00E16F9A" w:rsidP="00E16F9A">
      <w:pPr>
        <w:pStyle w:val="Compact"/>
        <w:numPr>
          <w:ilvl w:val="0"/>
          <w:numId w:val="592"/>
        </w:numPr>
      </w:pPr>
      <w:r>
        <w:t>Menghambat efek vasokonstriksi dan sekresi aldosteron dari angiotensin II dengan berikatan secara selektif pada reseptor AT1.</w:t>
      </w:r>
    </w:p>
    <w:p w14:paraId="3E686F29" w14:textId="77777777" w:rsidR="00D975B6" w:rsidRDefault="00E16F9A">
      <w:pPr>
        <w:pStyle w:val="FirstParagraph"/>
      </w:pPr>
      <w:r>
        <w:rPr>
          <w:b/>
          <w:bCs/>
        </w:rPr>
        <w:t>Daftar pustaka</w:t>
      </w:r>
    </w:p>
    <w:p w14:paraId="477D50FC" w14:textId="77777777" w:rsidR="00D975B6" w:rsidRDefault="00E16F9A" w:rsidP="00E16F9A">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2D98AC43" w14:textId="77777777" w:rsidR="00D975B6" w:rsidRDefault="00E16F9A" w:rsidP="00E16F9A">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5156293" w14:textId="77777777" w:rsidR="00D975B6" w:rsidRDefault="00E16F9A" w:rsidP="00E16F9A">
      <w:pPr>
        <w:pStyle w:val="Compact"/>
        <w:numPr>
          <w:ilvl w:val="0"/>
          <w:numId w:val="593"/>
        </w:numPr>
      </w:pPr>
      <w:r>
        <w:lastRenderedPageBreak/>
        <w:t>AVAPRO (irbesartan) tablets (Sanofi-Aventis U.S.), label DailyMed. https://dailymed.nlm.nih.gov/dailymed/drugInfo.cfm?setid=7885b2a8-be4e-48ab-8113-4e6ab791eb98</w:t>
      </w:r>
    </w:p>
    <w:p w14:paraId="3073923F" w14:textId="77777777" w:rsidR="00D975B6" w:rsidRDefault="00E16F9A">
      <w:r>
        <w:pict w14:anchorId="2117B1A4">
          <v:rect id="_x0000_i1108" style="width:0;height:1.5pt" o:hralign="center" o:hrstd="t" o:hr="t"/>
        </w:pict>
      </w:r>
    </w:p>
    <w:p w14:paraId="5CBE437E" w14:textId="77777777" w:rsidR="00D975B6" w:rsidRDefault="00E16F9A">
      <w:pPr>
        <w:pStyle w:val="Heading3"/>
      </w:pPr>
      <w:bookmarkStart w:id="178" w:name="hidroksiklorokuin"/>
      <w:bookmarkStart w:id="179" w:name="_Toc243121759"/>
      <w:bookmarkEnd w:id="176"/>
      <w:r>
        <w:t>3.83 Hidroksiklorokuin</w:t>
      </w:r>
      <w:bookmarkEnd w:id="179"/>
    </w:p>
    <w:p w14:paraId="0A3012FE" w14:textId="77777777" w:rsidR="00D975B6" w:rsidRDefault="00E16F9A">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D975B6" w14:paraId="5B8CD1D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55420F" w14:textId="77777777" w:rsidR="00D975B6" w:rsidRDefault="00E16F9A">
            <w:pPr>
              <w:pStyle w:val="Compact"/>
            </w:pPr>
            <w:r>
              <w:rPr>
                <w:sz w:val="19"/>
              </w:rPr>
              <w:t>Keadaan</w:t>
            </w:r>
          </w:p>
        </w:tc>
        <w:tc>
          <w:tcPr>
            <w:tcW w:w="0" w:type="auto"/>
            <w:shd w:val="clear" w:color="auto" w:fill="DCE6F1"/>
          </w:tcPr>
          <w:p w14:paraId="6ED42498" w14:textId="77777777" w:rsidR="00D975B6" w:rsidRDefault="00E16F9A">
            <w:pPr>
              <w:pStyle w:val="Compact"/>
            </w:pPr>
            <w:r>
              <w:rPr>
                <w:sz w:val="19"/>
              </w:rPr>
              <w:t>Dosis</w:t>
            </w:r>
          </w:p>
        </w:tc>
      </w:tr>
      <w:tr w:rsidR="00D975B6" w14:paraId="5D7C34A5" w14:textId="77777777">
        <w:tc>
          <w:tcPr>
            <w:tcW w:w="0" w:type="auto"/>
          </w:tcPr>
          <w:p w14:paraId="445AA089" w14:textId="77777777" w:rsidR="00D975B6" w:rsidRDefault="00E16F9A">
            <w:pPr>
              <w:pStyle w:val="Compact"/>
            </w:pPr>
            <w:r>
              <w:rPr>
                <w:sz w:val="19"/>
              </w:rPr>
              <w:t>Malaria</w:t>
            </w:r>
          </w:p>
        </w:tc>
        <w:tc>
          <w:tcPr>
            <w:tcW w:w="0" w:type="auto"/>
          </w:tcPr>
          <w:p w14:paraId="63CD7E89" w14:textId="77777777" w:rsidR="00D975B6" w:rsidRDefault="00E16F9A">
            <w:pPr>
              <w:pStyle w:val="Compact"/>
            </w:pPr>
            <w:r>
              <w:rPr>
                <w:sz w:val="19"/>
              </w:rPr>
              <w:t>10 mg/kg/hari selama 3 hari</w:t>
            </w:r>
          </w:p>
        </w:tc>
      </w:tr>
      <w:tr w:rsidR="00D975B6" w14:paraId="5BFE64EE" w14:textId="77777777">
        <w:tc>
          <w:tcPr>
            <w:tcW w:w="0" w:type="auto"/>
          </w:tcPr>
          <w:p w14:paraId="00FC86D8" w14:textId="77777777" w:rsidR="00D975B6" w:rsidRDefault="00E16F9A">
            <w:pPr>
              <w:pStyle w:val="Compact"/>
            </w:pPr>
            <w:r>
              <w:rPr>
                <w:sz w:val="19"/>
              </w:rPr>
              <w:t>Profilaksis</w:t>
            </w:r>
          </w:p>
        </w:tc>
        <w:tc>
          <w:tcPr>
            <w:tcW w:w="0" w:type="auto"/>
          </w:tcPr>
          <w:p w14:paraId="72CDCB55" w14:textId="77777777" w:rsidR="00D975B6" w:rsidRDefault="00E16F9A">
            <w:pPr>
              <w:pStyle w:val="Compact"/>
            </w:pPr>
            <w:r>
              <w:rPr>
                <w:sz w:val="19"/>
              </w:rPr>
              <w:t>5 mg/kg, 1x/minggu, oral</w:t>
            </w:r>
          </w:p>
        </w:tc>
      </w:tr>
      <w:tr w:rsidR="00D975B6" w14:paraId="0FA3F485" w14:textId="77777777">
        <w:tc>
          <w:tcPr>
            <w:tcW w:w="0" w:type="auto"/>
          </w:tcPr>
          <w:p w14:paraId="4972D6CD" w14:textId="77777777" w:rsidR="00D975B6" w:rsidRDefault="00E16F9A">
            <w:pPr>
              <w:pStyle w:val="Compact"/>
            </w:pPr>
            <w:r>
              <w:rPr>
                <w:sz w:val="19"/>
              </w:rPr>
              <w:t>Artritis, SLE</w:t>
            </w:r>
          </w:p>
        </w:tc>
        <w:tc>
          <w:tcPr>
            <w:tcW w:w="0" w:type="auto"/>
          </w:tcPr>
          <w:p w14:paraId="55A7563B" w14:textId="77777777" w:rsidR="00D975B6" w:rsidRDefault="00E16F9A">
            <w:pPr>
              <w:pStyle w:val="Compact"/>
            </w:pPr>
            <w:r>
              <w:rPr>
                <w:sz w:val="19"/>
              </w:rPr>
              <w:t>3–6,5 mg/kg/hari, oral</w:t>
            </w:r>
          </w:p>
        </w:tc>
      </w:tr>
    </w:tbl>
    <w:p w14:paraId="1FE8590D" w14:textId="77777777" w:rsidR="00D975B6" w:rsidRDefault="00E16F9A">
      <w:pPr>
        <w:pStyle w:val="BodyText"/>
      </w:pPr>
      <w:r>
        <w:rPr>
          <w:b/>
          <w:bCs/>
        </w:rPr>
        <w:t>Sediaan</w:t>
      </w:r>
      <w:r>
        <w:t xml:space="preserve"> (FORNAS 2025 hlm. 103–104)</w:t>
      </w:r>
    </w:p>
    <w:p w14:paraId="2FAD0D2F" w14:textId="77777777" w:rsidR="00D975B6" w:rsidRDefault="00E16F9A">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6F622C4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DF862A" w14:textId="77777777" w:rsidR="00D975B6" w:rsidRDefault="00E16F9A">
            <w:pPr>
              <w:pStyle w:val="Compact"/>
            </w:pPr>
            <w:r>
              <w:rPr>
                <w:sz w:val="19"/>
              </w:rPr>
              <w:t>Sediaan</w:t>
            </w:r>
          </w:p>
        </w:tc>
        <w:tc>
          <w:tcPr>
            <w:tcW w:w="0" w:type="auto"/>
            <w:shd w:val="clear" w:color="auto" w:fill="DCE6F1"/>
          </w:tcPr>
          <w:p w14:paraId="462AB4AD" w14:textId="77777777" w:rsidR="00D975B6" w:rsidRDefault="00E16F9A">
            <w:pPr>
              <w:pStyle w:val="Compact"/>
            </w:pPr>
            <w:r>
              <w:rPr>
                <w:sz w:val="19"/>
              </w:rPr>
              <w:t>Peresepan maksimal</w:t>
            </w:r>
          </w:p>
        </w:tc>
      </w:tr>
      <w:tr w:rsidR="00D975B6" w14:paraId="68C7052A" w14:textId="77777777">
        <w:tc>
          <w:tcPr>
            <w:tcW w:w="0" w:type="auto"/>
          </w:tcPr>
          <w:p w14:paraId="2448D0E5" w14:textId="77777777" w:rsidR="00D975B6" w:rsidRDefault="00E16F9A">
            <w:pPr>
              <w:pStyle w:val="Compact"/>
            </w:pPr>
            <w:r>
              <w:rPr>
                <w:sz w:val="19"/>
              </w:rPr>
              <w:t>Tablet 200 mg</w:t>
            </w:r>
          </w:p>
        </w:tc>
        <w:tc>
          <w:tcPr>
            <w:tcW w:w="0" w:type="auto"/>
          </w:tcPr>
          <w:p w14:paraId="1882B0D8" w14:textId="77777777" w:rsidR="00D975B6" w:rsidRDefault="00E16F9A">
            <w:pPr>
              <w:pStyle w:val="Compact"/>
            </w:pPr>
            <w:r>
              <w:rPr>
                <w:sz w:val="19"/>
              </w:rPr>
              <w:t>60 tab/bulan</w:t>
            </w:r>
          </w:p>
        </w:tc>
      </w:tr>
    </w:tbl>
    <w:p w14:paraId="361E0D07" w14:textId="77777777" w:rsidR="00D975B6" w:rsidRDefault="00E16F9A">
      <w:pPr>
        <w:pStyle w:val="BodyText"/>
      </w:pPr>
      <w:r>
        <w:rPr>
          <w:b/>
          <w:bCs/>
        </w:rPr>
        <w:t>Aturan penggunaan</w:t>
      </w:r>
    </w:p>
    <w:p w14:paraId="39E6872E" w14:textId="77777777" w:rsidR="00D975B6" w:rsidRDefault="00E16F9A" w:rsidP="00E16F9A">
      <w:pPr>
        <w:pStyle w:val="Compact"/>
        <w:numPr>
          <w:ilvl w:val="0"/>
          <w:numId w:val="594"/>
        </w:numPr>
      </w:pPr>
      <w:r>
        <w:t>Sesuai tabel IDAI.</w:t>
      </w:r>
    </w:p>
    <w:p w14:paraId="5BDCCE0B" w14:textId="77777777" w:rsidR="00D975B6" w:rsidRDefault="00E16F9A" w:rsidP="00E16F9A">
      <w:pPr>
        <w:pStyle w:val="Compact"/>
        <w:numPr>
          <w:ilvl w:val="0"/>
          <w:numId w:val="594"/>
        </w:numPr>
      </w:pPr>
      <w:r>
        <w:t>Pemeriksaan mata awal dianjurkan pada tahun pertama terapi (label Plaquenil).</w:t>
      </w:r>
    </w:p>
    <w:p w14:paraId="40D97023" w14:textId="77777777" w:rsidR="00D975B6" w:rsidRDefault="00E16F9A">
      <w:pPr>
        <w:pStyle w:val="FirstParagraph"/>
      </w:pPr>
      <w:r>
        <w:rPr>
          <w:b/>
          <w:bCs/>
        </w:rPr>
        <w:t>Manfaat obat</w:t>
      </w:r>
      <w:r>
        <w:t xml:space="preserve"> (label Plaquenil)</w:t>
      </w:r>
    </w:p>
    <w:p w14:paraId="70AFB705" w14:textId="77777777" w:rsidR="00D975B6" w:rsidRDefault="00E16F9A" w:rsidP="00E16F9A">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200D1F86" w14:textId="77777777" w:rsidR="00D975B6" w:rsidRDefault="00E16F9A" w:rsidP="00E16F9A">
      <w:pPr>
        <w:pStyle w:val="Compact"/>
        <w:numPr>
          <w:ilvl w:val="0"/>
          <w:numId w:val="595"/>
        </w:numPr>
      </w:pPr>
      <w:r>
        <w:t>Pada dewasa: artritis reumatoid, lupus eritematosus sistemik, dan lupus eritematosus diskoid kronik.</w:t>
      </w:r>
    </w:p>
    <w:p w14:paraId="327F0FF4" w14:textId="77777777" w:rsidR="00D975B6" w:rsidRDefault="00E16F9A">
      <w:pPr>
        <w:pStyle w:val="FirstParagraph"/>
      </w:pPr>
      <w:r>
        <w:rPr>
          <w:b/>
          <w:bCs/>
        </w:rPr>
        <w:t>Efek samping</w:t>
      </w:r>
      <w:r>
        <w:t xml:space="preserve"> (label Plaquenil)</w:t>
      </w:r>
    </w:p>
    <w:p w14:paraId="4F93C6ED" w14:textId="77777777" w:rsidR="00D975B6" w:rsidRDefault="00E16F9A" w:rsidP="00E16F9A">
      <w:pPr>
        <w:pStyle w:val="Compact"/>
        <w:numPr>
          <w:ilvl w:val="0"/>
          <w:numId w:val="596"/>
        </w:numPr>
      </w:pPr>
      <w:r>
        <w:t>Saluran cerna: mual, muntah, diare, nyeri perut; lelah.</w:t>
      </w:r>
    </w:p>
    <w:p w14:paraId="73435048" w14:textId="77777777" w:rsidR="00D975B6" w:rsidRDefault="00E16F9A" w:rsidP="00E16F9A">
      <w:pPr>
        <w:pStyle w:val="Compact"/>
        <w:numPr>
          <w:ilvl w:val="0"/>
          <w:numId w:val="596"/>
        </w:numPr>
      </w:pPr>
      <w:r>
        <w:t>Hati: kelainan uji fungsi hati, gagal hati fulminan.</w:t>
      </w:r>
    </w:p>
    <w:p w14:paraId="786BC05B" w14:textId="77777777" w:rsidR="00D975B6" w:rsidRDefault="00E16F9A" w:rsidP="00E16F9A">
      <w:pPr>
        <w:pStyle w:val="Compact"/>
        <w:numPr>
          <w:ilvl w:val="0"/>
          <w:numId w:val="596"/>
        </w:numPr>
      </w:pPr>
      <w:r>
        <w:t>Alergi: urtikaria, angioedema, bronkospasme.</w:t>
      </w:r>
    </w:p>
    <w:p w14:paraId="58BF59F8" w14:textId="77777777" w:rsidR="00D975B6" w:rsidRDefault="00E16F9A" w:rsidP="00E16F9A">
      <w:pPr>
        <w:pStyle w:val="Compact"/>
        <w:numPr>
          <w:ilvl w:val="0"/>
          <w:numId w:val="596"/>
        </w:numPr>
      </w:pPr>
      <w:r>
        <w:t>Kardiomiopati, toksisitas retina, reaksi kulit berat, gangguan darah, miopati, reaksi neuropsikiatri, hipoglikemia (lihat Peringatan).</w:t>
      </w:r>
    </w:p>
    <w:p w14:paraId="3FEB6320" w14:textId="77777777" w:rsidR="00D975B6" w:rsidRDefault="00E16F9A">
      <w:pPr>
        <w:pStyle w:val="FirstParagraph"/>
      </w:pPr>
      <w:r>
        <w:rPr>
          <w:b/>
          <w:bCs/>
        </w:rPr>
        <w:t>Peringatan</w:t>
      </w:r>
      <w:r>
        <w:t xml:space="preserve"> </w:t>
      </w:r>
      <w:r>
        <w:t>(label Plaquenil)</w:t>
      </w:r>
    </w:p>
    <w:p w14:paraId="444688E8" w14:textId="77777777" w:rsidR="00D975B6" w:rsidRDefault="00E16F9A" w:rsidP="00E16F9A">
      <w:pPr>
        <w:pStyle w:val="Compact"/>
        <w:numPr>
          <w:ilvl w:val="0"/>
          <w:numId w:val="597"/>
        </w:numPr>
      </w:pPr>
      <w:r>
        <w:t>Kontraindikasi: hipersensitivitas terhadap senyawa 4-aminokuinolin.</w:t>
      </w:r>
    </w:p>
    <w:p w14:paraId="60FF14A8" w14:textId="77777777" w:rsidR="00D975B6" w:rsidRDefault="00E16F9A" w:rsidP="00E16F9A">
      <w:pPr>
        <w:pStyle w:val="Compact"/>
        <w:numPr>
          <w:ilvl w:val="0"/>
          <w:numId w:val="597"/>
        </w:numPr>
      </w:pPr>
      <w:r>
        <w:t>Kardiomiopati dan aritmia ventrikel yang fatal; dapat memperpanjang interval QT.</w:t>
      </w:r>
    </w:p>
    <w:p w14:paraId="34C84BD8" w14:textId="77777777" w:rsidR="00D975B6" w:rsidRDefault="00E16F9A" w:rsidP="00E16F9A">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03127D02" w14:textId="77777777" w:rsidR="00D975B6" w:rsidRDefault="00E16F9A" w:rsidP="00E16F9A">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7752598A" w14:textId="77777777" w:rsidR="00D975B6" w:rsidRDefault="00E16F9A" w:rsidP="00E16F9A">
      <w:pPr>
        <w:pStyle w:val="Compact"/>
        <w:numPr>
          <w:ilvl w:val="0"/>
          <w:numId w:val="597"/>
        </w:numPr>
      </w:pPr>
      <w:r>
        <w:t>Tablet salut selaput tidak dapat dihancurkan atau dibagi sehingga tidak dapat langsung diberikan pada anak dengan berat badan &lt;31 kg.</w:t>
      </w:r>
    </w:p>
    <w:p w14:paraId="2D41FC98" w14:textId="77777777" w:rsidR="00D975B6" w:rsidRDefault="00E16F9A">
      <w:pPr>
        <w:pStyle w:val="FirstParagraph"/>
      </w:pPr>
      <w:r>
        <w:rPr>
          <w:b/>
          <w:bCs/>
        </w:rPr>
        <w:t>Farmakokinetik</w:t>
      </w:r>
      <w:r>
        <w:t xml:space="preserve"> (label Plaquenil)</w:t>
      </w:r>
    </w:p>
    <w:p w14:paraId="57842E8E" w14:textId="77777777" w:rsidR="00D975B6" w:rsidRDefault="00E16F9A" w:rsidP="00E16F9A">
      <w:pPr>
        <w:pStyle w:val="Compact"/>
        <w:numPr>
          <w:ilvl w:val="0"/>
          <w:numId w:val="598"/>
        </w:numPr>
      </w:pPr>
      <w:r>
        <w:t>Bioavailabilitas oral absolut rata-rata 79% saat puasa; kadar puncak darah sekitar 3,3 jam setelah dosis 200 mg.</w:t>
      </w:r>
    </w:p>
    <w:p w14:paraId="04FAE78A" w14:textId="77777777" w:rsidR="00D975B6" w:rsidRDefault="00E16F9A" w:rsidP="00E16F9A">
      <w:pPr>
        <w:pStyle w:val="Compact"/>
        <w:numPr>
          <w:ilvl w:val="0"/>
          <w:numId w:val="598"/>
        </w:numPr>
      </w:pPr>
      <w:r>
        <w:t>Waktu paruh absorpsi 3–4 jam dan waktu paruh terminal 40–50 hari dalam darah utuh.</w:t>
      </w:r>
    </w:p>
    <w:p w14:paraId="28914677" w14:textId="77777777" w:rsidR="00D975B6" w:rsidRDefault="00E16F9A" w:rsidP="00E16F9A">
      <w:pPr>
        <w:pStyle w:val="Compact"/>
        <w:numPr>
          <w:ilvl w:val="0"/>
          <w:numId w:val="598"/>
        </w:numPr>
      </w:pPr>
      <w:r>
        <w:t>Diekskresikan terutama melalui ginjal; risiko toksisitas dapat lebih besar pada gangguan fungsi ginjal.</w:t>
      </w:r>
    </w:p>
    <w:p w14:paraId="684918F2" w14:textId="77777777" w:rsidR="00D975B6" w:rsidRDefault="00E16F9A">
      <w:pPr>
        <w:pStyle w:val="FirstParagraph"/>
      </w:pPr>
      <w:r>
        <w:rPr>
          <w:b/>
          <w:bCs/>
        </w:rPr>
        <w:t>Farmakodinamik</w:t>
      </w:r>
      <w:r>
        <w:t xml:space="preserve"> (label Plaquenil)</w:t>
      </w:r>
    </w:p>
    <w:p w14:paraId="574EF453" w14:textId="77777777" w:rsidR="00D975B6" w:rsidRDefault="00E16F9A" w:rsidP="00E16F9A">
      <w:pPr>
        <w:pStyle w:val="Compact"/>
        <w:numPr>
          <w:ilvl w:val="0"/>
          <w:numId w:val="599"/>
        </w:numPr>
      </w:pPr>
      <w:r>
        <w:t>Antimalaria golongan 4-aminokuinolin dan antireumatik.</w:t>
      </w:r>
    </w:p>
    <w:p w14:paraId="0AFFEA06" w14:textId="77777777" w:rsidR="00D975B6" w:rsidRDefault="00E16F9A" w:rsidP="00E16F9A">
      <w:pPr>
        <w:pStyle w:val="Compact"/>
        <w:numPr>
          <w:ilvl w:val="0"/>
          <w:numId w:val="599"/>
        </w:numPr>
      </w:pPr>
      <w:r>
        <w:t>Mekanisme efek antiinflamasi dan imunomodulator pada artritis reumatoid dan lupus belum sepenuhnya diketahui.</w:t>
      </w:r>
    </w:p>
    <w:p w14:paraId="16C1A1CD" w14:textId="77777777" w:rsidR="00D975B6" w:rsidRDefault="00E16F9A">
      <w:pPr>
        <w:pStyle w:val="FirstParagraph"/>
      </w:pPr>
      <w:r>
        <w:rPr>
          <w:b/>
          <w:bCs/>
        </w:rPr>
        <w:t>Daftar pustaka</w:t>
      </w:r>
    </w:p>
    <w:p w14:paraId="1D69031A" w14:textId="77777777" w:rsidR="00D975B6" w:rsidRDefault="00E16F9A" w:rsidP="00E16F9A">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60A8B6D0" w14:textId="77777777" w:rsidR="00D975B6" w:rsidRDefault="00E16F9A" w:rsidP="00E16F9A">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37A3682" w14:textId="77777777" w:rsidR="00D975B6" w:rsidRDefault="00E16F9A" w:rsidP="00E16F9A">
      <w:pPr>
        <w:pStyle w:val="Compact"/>
        <w:numPr>
          <w:ilvl w:val="0"/>
          <w:numId w:val="600"/>
        </w:numPr>
      </w:pPr>
      <w:r>
        <w:t>PLAQUENIL (hydroxychloroquine sulfate) tablets (Advanz Pharma), label DailyMed. https://dailymed.nlm.nih.gov/dailymed/drugInfo.cfm?setid=34496b43-05a2-45fb-a769-52b12e099341</w:t>
      </w:r>
    </w:p>
    <w:p w14:paraId="4289F71D" w14:textId="77777777" w:rsidR="00D975B6" w:rsidRDefault="00E16F9A">
      <w:r>
        <w:pict w14:anchorId="2506A2E4">
          <v:rect id="_x0000_i1109" style="width:0;height:1.5pt" o:hralign="center" o:hrstd="t" o:hr="t"/>
        </w:pict>
      </w:r>
    </w:p>
    <w:p w14:paraId="41D9DDDD" w14:textId="77777777" w:rsidR="00D975B6" w:rsidRDefault="00E16F9A">
      <w:pPr>
        <w:pStyle w:val="Heading3"/>
      </w:pPr>
      <w:bookmarkStart w:id="180" w:name="asam-ursodeoksikolat"/>
      <w:bookmarkStart w:id="181" w:name="_Toc243121760"/>
      <w:bookmarkEnd w:id="178"/>
      <w:r>
        <w:t>3.84 Asam ursodeoksikolat</w:t>
      </w:r>
      <w:bookmarkEnd w:id="181"/>
    </w:p>
    <w:p w14:paraId="5E214851" w14:textId="77777777" w:rsidR="00D975B6" w:rsidRDefault="00E16F9A">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D975B6" w14:paraId="11B294B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E02DE2" w14:textId="77777777" w:rsidR="00D975B6" w:rsidRDefault="00E16F9A">
            <w:pPr>
              <w:pStyle w:val="Compact"/>
            </w:pPr>
            <w:r>
              <w:rPr>
                <w:sz w:val="19"/>
              </w:rPr>
              <w:t>Rute</w:t>
            </w:r>
          </w:p>
        </w:tc>
        <w:tc>
          <w:tcPr>
            <w:tcW w:w="0" w:type="auto"/>
            <w:shd w:val="clear" w:color="auto" w:fill="DCE6F1"/>
          </w:tcPr>
          <w:p w14:paraId="5C4D0480" w14:textId="77777777" w:rsidR="00D975B6" w:rsidRDefault="00E16F9A">
            <w:pPr>
              <w:pStyle w:val="Compact"/>
            </w:pPr>
            <w:r>
              <w:rPr>
                <w:sz w:val="19"/>
              </w:rPr>
              <w:t>Dosis</w:t>
            </w:r>
          </w:p>
        </w:tc>
      </w:tr>
      <w:tr w:rsidR="00D975B6" w14:paraId="5F647332" w14:textId="77777777">
        <w:tc>
          <w:tcPr>
            <w:tcW w:w="0" w:type="auto"/>
          </w:tcPr>
          <w:p w14:paraId="0AFF1D40" w14:textId="77777777" w:rsidR="00D975B6" w:rsidRDefault="00E16F9A">
            <w:pPr>
              <w:pStyle w:val="Compact"/>
            </w:pPr>
            <w:r>
              <w:rPr>
                <w:sz w:val="19"/>
              </w:rPr>
              <w:t>Oral</w:t>
            </w:r>
          </w:p>
        </w:tc>
        <w:tc>
          <w:tcPr>
            <w:tcW w:w="0" w:type="auto"/>
          </w:tcPr>
          <w:p w14:paraId="7811D6A5" w14:textId="77777777" w:rsidR="00D975B6" w:rsidRDefault="00E16F9A">
            <w:pPr>
              <w:pStyle w:val="Compact"/>
            </w:pPr>
            <w:r>
              <w:rPr>
                <w:sz w:val="19"/>
              </w:rPr>
              <w:t>5–10 mg/kg, 12 jam</w:t>
            </w:r>
          </w:p>
        </w:tc>
      </w:tr>
    </w:tbl>
    <w:p w14:paraId="2BA43DBA" w14:textId="77777777" w:rsidR="00D975B6" w:rsidRDefault="00E16F9A">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975B6" w14:paraId="4AA611C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E0C603" w14:textId="77777777" w:rsidR="00D975B6" w:rsidRDefault="00E16F9A">
            <w:pPr>
              <w:pStyle w:val="Compact"/>
            </w:pPr>
            <w:r>
              <w:rPr>
                <w:sz w:val="19"/>
              </w:rPr>
              <w:lastRenderedPageBreak/>
              <w:t>Sediaan</w:t>
            </w:r>
          </w:p>
        </w:tc>
        <w:tc>
          <w:tcPr>
            <w:tcW w:w="0" w:type="auto"/>
            <w:shd w:val="clear" w:color="auto" w:fill="DCE6F1"/>
          </w:tcPr>
          <w:p w14:paraId="081938D6" w14:textId="77777777" w:rsidR="00D975B6" w:rsidRDefault="00E16F9A">
            <w:pPr>
              <w:pStyle w:val="Compact"/>
            </w:pPr>
            <w:r>
              <w:rPr>
                <w:sz w:val="19"/>
              </w:rPr>
              <w:t>Peresepan maksimal</w:t>
            </w:r>
          </w:p>
        </w:tc>
      </w:tr>
      <w:tr w:rsidR="00D975B6" w14:paraId="4ECB9EAC" w14:textId="77777777">
        <w:tc>
          <w:tcPr>
            <w:tcW w:w="0" w:type="auto"/>
          </w:tcPr>
          <w:p w14:paraId="6003F2CD" w14:textId="77777777" w:rsidR="00D975B6" w:rsidRDefault="00E16F9A">
            <w:pPr>
              <w:pStyle w:val="Compact"/>
            </w:pPr>
            <w:r>
              <w:rPr>
                <w:sz w:val="19"/>
              </w:rPr>
              <w:t>Kapsul 250 mg</w:t>
            </w:r>
          </w:p>
        </w:tc>
        <w:tc>
          <w:tcPr>
            <w:tcW w:w="0" w:type="auto"/>
          </w:tcPr>
          <w:p w14:paraId="12868C93" w14:textId="77777777" w:rsidR="00D975B6" w:rsidRDefault="00E16F9A">
            <w:pPr>
              <w:pStyle w:val="Compact"/>
            </w:pPr>
            <w:r>
              <w:rPr>
                <w:sz w:val="19"/>
              </w:rPr>
              <w:t>90 kaps/bulan</w:t>
            </w:r>
          </w:p>
        </w:tc>
      </w:tr>
    </w:tbl>
    <w:p w14:paraId="7492F9F5" w14:textId="77777777" w:rsidR="00D975B6" w:rsidRDefault="00E16F9A">
      <w:pPr>
        <w:pStyle w:val="BodyText"/>
      </w:pPr>
      <w:r>
        <w:rPr>
          <w:b/>
          <w:bCs/>
        </w:rPr>
        <w:t>Aturan penggunaan</w:t>
      </w:r>
    </w:p>
    <w:p w14:paraId="458C252A" w14:textId="77777777" w:rsidR="00D975B6" w:rsidRDefault="00E16F9A" w:rsidP="00E16F9A">
      <w:pPr>
        <w:pStyle w:val="Compact"/>
        <w:numPr>
          <w:ilvl w:val="0"/>
          <w:numId w:val="601"/>
        </w:numPr>
      </w:pPr>
      <w:r>
        <w:t>Sesuai tabel IDAI.</w:t>
      </w:r>
    </w:p>
    <w:p w14:paraId="2C7A8B29" w14:textId="77777777" w:rsidR="00D975B6" w:rsidRDefault="00E16F9A" w:rsidP="00E16F9A">
      <w:pPr>
        <w:pStyle w:val="Compact"/>
        <w:numPr>
          <w:ilvl w:val="0"/>
          <w:numId w:val="601"/>
        </w:numPr>
      </w:pPr>
      <w:r>
        <w:t>Obat pengikat asam empedu (kolestiramin, kolestipol) dan antasida berbasis aluminium dapat mengurangi penyerapan ursodiol (label ursodiol).</w:t>
      </w:r>
    </w:p>
    <w:p w14:paraId="743961A2" w14:textId="77777777" w:rsidR="00D975B6" w:rsidRDefault="00E16F9A">
      <w:pPr>
        <w:pStyle w:val="FirstParagraph"/>
      </w:pPr>
      <w:r>
        <w:rPr>
          <w:b/>
          <w:bCs/>
        </w:rPr>
        <w:t>Manfaat obat</w:t>
      </w:r>
      <w:r>
        <w:t xml:space="preserve"> (label ursodiol)</w:t>
      </w:r>
    </w:p>
    <w:p w14:paraId="58637777" w14:textId="77777777" w:rsidR="00D975B6" w:rsidRDefault="00E16F9A" w:rsidP="00E16F9A">
      <w:pPr>
        <w:pStyle w:val="Compact"/>
        <w:numPr>
          <w:ilvl w:val="0"/>
          <w:numId w:val="602"/>
        </w:numPr>
      </w:pPr>
      <w:r>
        <w:t>Batu kandung empedu radiolusen dan tidak berkalsifikasi berukuran &lt;20 mm pada pasien yang tidak dapat atau tidak mau menjalani kolesistektomi.</w:t>
      </w:r>
    </w:p>
    <w:p w14:paraId="7AEAF48E" w14:textId="77777777" w:rsidR="00D975B6" w:rsidRDefault="00E16F9A" w:rsidP="00E16F9A">
      <w:pPr>
        <w:pStyle w:val="Compact"/>
        <w:numPr>
          <w:ilvl w:val="0"/>
          <w:numId w:val="602"/>
        </w:numPr>
      </w:pPr>
      <w:r>
        <w:t>Pencegahan pembentukan batu empedu pada pasien obesitas yang mengalami penurunan berat badan cepat.</w:t>
      </w:r>
    </w:p>
    <w:p w14:paraId="22B4F41B" w14:textId="77777777" w:rsidR="00D975B6" w:rsidRDefault="00E16F9A">
      <w:pPr>
        <w:pStyle w:val="FirstParagraph"/>
      </w:pPr>
      <w:r>
        <w:rPr>
          <w:b/>
          <w:bCs/>
        </w:rPr>
        <w:t>Efek samping</w:t>
      </w:r>
      <w:r>
        <w:t xml:space="preserve"> (label ursodiol)</w:t>
      </w:r>
    </w:p>
    <w:p w14:paraId="130587DA" w14:textId="77777777" w:rsidR="00D975B6" w:rsidRDefault="00E16F9A" w:rsidP="00E16F9A">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56397A14" w14:textId="77777777" w:rsidR="00D975B6" w:rsidRDefault="00E16F9A">
      <w:pPr>
        <w:pStyle w:val="FirstParagraph"/>
      </w:pPr>
      <w:r>
        <w:rPr>
          <w:b/>
          <w:bCs/>
        </w:rPr>
        <w:t>Peringatan</w:t>
      </w:r>
      <w:r>
        <w:t xml:space="preserve"> (label ursodiol)</w:t>
      </w:r>
    </w:p>
    <w:p w14:paraId="760D40D5" w14:textId="77777777" w:rsidR="00D975B6" w:rsidRDefault="00E16F9A" w:rsidP="00E16F9A">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757D16F9" w14:textId="77777777" w:rsidR="00D975B6" w:rsidRDefault="00E16F9A" w:rsidP="00E16F9A">
      <w:pPr>
        <w:pStyle w:val="Compact"/>
        <w:numPr>
          <w:ilvl w:val="0"/>
          <w:numId w:val="604"/>
        </w:numPr>
      </w:pPr>
      <w:r>
        <w:t>Enterolit (bezoar) yang menyebabkan obstruksi pernah dilaporkan pada pasien dengan stenosis atau stasis usus.</w:t>
      </w:r>
    </w:p>
    <w:p w14:paraId="5AE7485D" w14:textId="77777777" w:rsidR="00D975B6" w:rsidRDefault="00E16F9A" w:rsidP="00E16F9A">
      <w:pPr>
        <w:pStyle w:val="Compact"/>
        <w:numPr>
          <w:ilvl w:val="0"/>
          <w:numId w:val="604"/>
        </w:numPr>
      </w:pPr>
      <w:r>
        <w:t>Keamanan dan efektivitas pada anak belum ditetapkan.</w:t>
      </w:r>
    </w:p>
    <w:p w14:paraId="75D00600" w14:textId="77777777" w:rsidR="00D975B6" w:rsidRDefault="00E16F9A">
      <w:pPr>
        <w:pStyle w:val="FirstParagraph"/>
      </w:pPr>
      <w:r>
        <w:rPr>
          <w:b/>
          <w:bCs/>
        </w:rPr>
        <w:t>Farmakokinetik</w:t>
      </w:r>
      <w:r>
        <w:t xml:space="preserve"> (label ursodiol)</w:t>
      </w:r>
    </w:p>
    <w:p w14:paraId="4883359F" w14:textId="77777777" w:rsidR="00D975B6" w:rsidRDefault="00E16F9A" w:rsidP="00E16F9A">
      <w:pPr>
        <w:pStyle w:val="Compact"/>
        <w:numPr>
          <w:ilvl w:val="0"/>
          <w:numId w:val="605"/>
        </w:numPr>
      </w:pPr>
      <w:r>
        <w:t>Sekitar 90% dosis diserap di usus halus; mengalami ekstraksi lintas pertama yang besar di hati, dikonjugasi dengan glisin atau taurin, lalu disekresikan ke empedu.</w:t>
      </w:r>
    </w:p>
    <w:p w14:paraId="6CACE5E8" w14:textId="77777777" w:rsidR="00D975B6" w:rsidRDefault="00E16F9A" w:rsidP="00E16F9A">
      <w:pPr>
        <w:pStyle w:val="Compact"/>
        <w:numPr>
          <w:ilvl w:val="0"/>
          <w:numId w:val="605"/>
        </w:numPr>
      </w:pPr>
      <w:r>
        <w:t>Hanya sedikit yang masuk sirkulasi sistemik dan sangat sedikit yang dikeluarkan di urin; sebagian kecil didegradasi bakteri pada setiap siklus enterohepatik.</w:t>
      </w:r>
    </w:p>
    <w:p w14:paraId="3FFCEA9F" w14:textId="77777777" w:rsidR="00D975B6" w:rsidRDefault="00E16F9A">
      <w:pPr>
        <w:pStyle w:val="FirstParagraph"/>
      </w:pPr>
      <w:r>
        <w:rPr>
          <w:b/>
          <w:bCs/>
        </w:rPr>
        <w:t>Farmakodinamik</w:t>
      </w:r>
      <w:r>
        <w:t xml:space="preserve"> (label ursodiol)</w:t>
      </w:r>
    </w:p>
    <w:p w14:paraId="64C19A9E" w14:textId="77777777" w:rsidR="00D975B6" w:rsidRDefault="00E16F9A" w:rsidP="00E16F9A">
      <w:pPr>
        <w:pStyle w:val="Compact"/>
        <w:numPr>
          <w:ilvl w:val="0"/>
          <w:numId w:val="606"/>
        </w:numPr>
      </w:pPr>
      <w:r>
        <w:t>Menekan sintesis dan sekresi kolesterol oleh hati serta menghambat penyerapan kolesterol di usus.</w:t>
      </w:r>
    </w:p>
    <w:p w14:paraId="72559CD3" w14:textId="77777777" w:rsidR="00D975B6" w:rsidRDefault="00E16F9A" w:rsidP="00E16F9A">
      <w:pPr>
        <w:pStyle w:val="Compact"/>
        <w:numPr>
          <w:ilvl w:val="0"/>
          <w:numId w:val="606"/>
        </w:numPr>
      </w:pPr>
      <w:r>
        <w:t>Kadar asam ursodeoksikolat empedu mencapai kondisi tunak dalam sekitar 3 minggu pada pemberian berulang.</w:t>
      </w:r>
    </w:p>
    <w:p w14:paraId="596E4D67" w14:textId="77777777" w:rsidR="00D975B6" w:rsidRDefault="00E16F9A">
      <w:pPr>
        <w:pStyle w:val="FirstParagraph"/>
      </w:pPr>
      <w:r>
        <w:rPr>
          <w:b/>
          <w:bCs/>
        </w:rPr>
        <w:t>Daftar pustaka</w:t>
      </w:r>
    </w:p>
    <w:p w14:paraId="779C40E8" w14:textId="77777777" w:rsidR="00D975B6" w:rsidRDefault="00E16F9A" w:rsidP="00E16F9A">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4072F1FA" w14:textId="77777777" w:rsidR="00D975B6" w:rsidRDefault="00E16F9A" w:rsidP="00E16F9A">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B9DAAA" w14:textId="77777777" w:rsidR="00D975B6" w:rsidRDefault="00E16F9A" w:rsidP="00E16F9A">
      <w:pPr>
        <w:pStyle w:val="Compact"/>
        <w:numPr>
          <w:ilvl w:val="0"/>
          <w:numId w:val="607"/>
        </w:numPr>
      </w:pPr>
      <w:r>
        <w:t>Ursodiol Capsules, USP (Actavis Pharma), label DailyMed. https://dailymed.nlm.nih.gov/dailymed/drugInfo.cfm?setid=a061bb07-a85d-4b08-877f-ce02156f0de7</w:t>
      </w:r>
    </w:p>
    <w:p w14:paraId="3906733D" w14:textId="77777777" w:rsidR="00D975B6" w:rsidRDefault="00E16F9A">
      <w:r>
        <w:pict w14:anchorId="0AA3D528">
          <v:rect id="_x0000_i1110" style="width:0;height:1.5pt" o:hralign="center" o:hrstd="t" o:hr="t"/>
        </w:pict>
      </w:r>
    </w:p>
    <w:p w14:paraId="477FCFF0" w14:textId="77777777" w:rsidR="00D975B6" w:rsidRDefault="00E16F9A">
      <w:pPr>
        <w:pStyle w:val="Heading3"/>
      </w:pPr>
      <w:bookmarkStart w:id="182" w:name="asam-mefenamat"/>
      <w:bookmarkStart w:id="183" w:name="_Toc243121761"/>
      <w:bookmarkEnd w:id="180"/>
      <w:r>
        <w:t>3.85 Asam mefenamat</w:t>
      </w:r>
      <w:bookmarkEnd w:id="183"/>
    </w:p>
    <w:p w14:paraId="0D590FCB" w14:textId="77777777" w:rsidR="00D975B6" w:rsidRDefault="00E16F9A">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D975B6" w14:paraId="4FA1F79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BF9DEA" w14:textId="77777777" w:rsidR="00D975B6" w:rsidRDefault="00E16F9A">
            <w:pPr>
              <w:pStyle w:val="Compact"/>
            </w:pPr>
            <w:r>
              <w:rPr>
                <w:sz w:val="19"/>
              </w:rPr>
              <w:t>Keadaan</w:t>
            </w:r>
          </w:p>
        </w:tc>
        <w:tc>
          <w:tcPr>
            <w:tcW w:w="0" w:type="auto"/>
            <w:shd w:val="clear" w:color="auto" w:fill="DCE6F1"/>
          </w:tcPr>
          <w:p w14:paraId="4E19D234" w14:textId="77777777" w:rsidR="00D975B6" w:rsidRDefault="00E16F9A">
            <w:pPr>
              <w:pStyle w:val="Compact"/>
            </w:pPr>
            <w:r>
              <w:rPr>
                <w:sz w:val="19"/>
              </w:rPr>
              <w:t>Dosis</w:t>
            </w:r>
          </w:p>
        </w:tc>
      </w:tr>
      <w:tr w:rsidR="00D975B6" w14:paraId="7426F52D" w14:textId="77777777">
        <w:tc>
          <w:tcPr>
            <w:tcW w:w="0" w:type="auto"/>
          </w:tcPr>
          <w:p w14:paraId="13A37E59" w14:textId="77777777" w:rsidR="00D975B6" w:rsidRDefault="00E16F9A">
            <w:pPr>
              <w:pStyle w:val="Compact"/>
            </w:pPr>
            <w:r>
              <w:rPr>
                <w:sz w:val="19"/>
              </w:rPr>
              <w:t>Penghilang nyeri pada keganasan (skala 3–7)</w:t>
            </w:r>
          </w:p>
        </w:tc>
        <w:tc>
          <w:tcPr>
            <w:tcW w:w="0" w:type="auto"/>
          </w:tcPr>
          <w:p w14:paraId="0232DBCD" w14:textId="77777777" w:rsidR="00D975B6" w:rsidRDefault="00E16F9A">
            <w:pPr>
              <w:pStyle w:val="Compact"/>
            </w:pPr>
            <w:r>
              <w:rPr>
                <w:sz w:val="19"/>
              </w:rPr>
              <w:t>10 mg/kg, per oral</w:t>
            </w:r>
          </w:p>
        </w:tc>
      </w:tr>
    </w:tbl>
    <w:p w14:paraId="1598B7EA" w14:textId="77777777" w:rsidR="00D975B6" w:rsidRDefault="00E16F9A">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CF9008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ED43A17" w14:textId="77777777" w:rsidR="00D975B6" w:rsidRDefault="00E16F9A">
            <w:pPr>
              <w:pStyle w:val="Compact"/>
            </w:pPr>
            <w:r>
              <w:rPr>
                <w:sz w:val="19"/>
              </w:rPr>
              <w:t>Dosis normal</w:t>
            </w:r>
          </w:p>
        </w:tc>
        <w:tc>
          <w:tcPr>
            <w:tcW w:w="1131" w:type="dxa"/>
            <w:shd w:val="clear" w:color="auto" w:fill="DCE6F1"/>
          </w:tcPr>
          <w:p w14:paraId="4EC55308" w14:textId="77777777" w:rsidR="00D975B6" w:rsidRDefault="00E16F9A">
            <w:pPr>
              <w:pStyle w:val="Compact"/>
            </w:pPr>
            <w:r>
              <w:rPr>
                <w:sz w:val="19"/>
              </w:rPr>
              <w:t>Dosis (D)/Interval (I)</w:t>
            </w:r>
          </w:p>
        </w:tc>
        <w:tc>
          <w:tcPr>
            <w:tcW w:w="1131" w:type="dxa"/>
            <w:shd w:val="clear" w:color="auto" w:fill="DCE6F1"/>
          </w:tcPr>
          <w:p w14:paraId="030F291C" w14:textId="77777777" w:rsidR="00D975B6" w:rsidRDefault="00E16F9A">
            <w:pPr>
              <w:pStyle w:val="Compact"/>
            </w:pPr>
            <w:r>
              <w:rPr>
                <w:sz w:val="19"/>
              </w:rPr>
              <w:t>LFG &gt;50</w:t>
            </w:r>
          </w:p>
        </w:tc>
        <w:tc>
          <w:tcPr>
            <w:tcW w:w="1131" w:type="dxa"/>
            <w:shd w:val="clear" w:color="auto" w:fill="DCE6F1"/>
          </w:tcPr>
          <w:p w14:paraId="77A8CA6B" w14:textId="77777777" w:rsidR="00D975B6" w:rsidRDefault="00E16F9A">
            <w:pPr>
              <w:pStyle w:val="Compact"/>
            </w:pPr>
            <w:r>
              <w:rPr>
                <w:sz w:val="19"/>
              </w:rPr>
              <w:t>LFG 10–50</w:t>
            </w:r>
          </w:p>
        </w:tc>
        <w:tc>
          <w:tcPr>
            <w:tcW w:w="1131" w:type="dxa"/>
            <w:shd w:val="clear" w:color="auto" w:fill="DCE6F1"/>
          </w:tcPr>
          <w:p w14:paraId="216A745E" w14:textId="77777777" w:rsidR="00D975B6" w:rsidRDefault="00E16F9A">
            <w:pPr>
              <w:pStyle w:val="Compact"/>
            </w:pPr>
            <w:r>
              <w:rPr>
                <w:sz w:val="19"/>
              </w:rPr>
              <w:t>LFG &lt;10</w:t>
            </w:r>
          </w:p>
        </w:tc>
        <w:tc>
          <w:tcPr>
            <w:tcW w:w="1131" w:type="dxa"/>
            <w:shd w:val="clear" w:color="auto" w:fill="DCE6F1"/>
          </w:tcPr>
          <w:p w14:paraId="0BFF108B" w14:textId="77777777" w:rsidR="00D975B6" w:rsidRDefault="00E16F9A">
            <w:pPr>
              <w:pStyle w:val="Compact"/>
            </w:pPr>
            <w:r>
              <w:rPr>
                <w:sz w:val="19"/>
              </w:rPr>
              <w:t>HD</w:t>
            </w:r>
          </w:p>
        </w:tc>
        <w:tc>
          <w:tcPr>
            <w:tcW w:w="1131" w:type="dxa"/>
            <w:shd w:val="clear" w:color="auto" w:fill="DCE6F1"/>
          </w:tcPr>
          <w:p w14:paraId="532A6888" w14:textId="77777777" w:rsidR="00D975B6" w:rsidRDefault="00E16F9A">
            <w:pPr>
              <w:pStyle w:val="Compact"/>
            </w:pPr>
            <w:r>
              <w:rPr>
                <w:sz w:val="19"/>
              </w:rPr>
              <w:t>PD</w:t>
            </w:r>
          </w:p>
        </w:tc>
      </w:tr>
      <w:tr w:rsidR="00D975B6" w14:paraId="72C67A1A" w14:textId="77777777">
        <w:tc>
          <w:tcPr>
            <w:tcW w:w="1131" w:type="dxa"/>
          </w:tcPr>
          <w:p w14:paraId="1796DE38" w14:textId="77777777" w:rsidR="00D975B6" w:rsidRDefault="00E16F9A">
            <w:pPr>
              <w:pStyle w:val="Compact"/>
            </w:pPr>
            <w:r>
              <w:rPr>
                <w:sz w:val="19"/>
              </w:rPr>
              <w:t>10 mg/kg/dosis q8 jam po</w:t>
            </w:r>
          </w:p>
        </w:tc>
        <w:tc>
          <w:tcPr>
            <w:tcW w:w="1131" w:type="dxa"/>
          </w:tcPr>
          <w:p w14:paraId="11D7B847" w14:textId="77777777" w:rsidR="00D975B6" w:rsidRDefault="00E16F9A">
            <w:pPr>
              <w:pStyle w:val="Compact"/>
            </w:pPr>
            <w:r>
              <w:rPr>
                <w:sz w:val="19"/>
              </w:rPr>
              <w:t>D</w:t>
            </w:r>
          </w:p>
        </w:tc>
        <w:tc>
          <w:tcPr>
            <w:tcW w:w="1131" w:type="dxa"/>
          </w:tcPr>
          <w:p w14:paraId="1BC53C89" w14:textId="77777777" w:rsidR="00D975B6" w:rsidRDefault="00E16F9A">
            <w:pPr>
              <w:pStyle w:val="Compact"/>
            </w:pPr>
            <w:r>
              <w:rPr>
                <w:sz w:val="19"/>
              </w:rPr>
              <w:t>100%</w:t>
            </w:r>
          </w:p>
        </w:tc>
        <w:tc>
          <w:tcPr>
            <w:tcW w:w="1131" w:type="dxa"/>
          </w:tcPr>
          <w:p w14:paraId="78B004D8" w14:textId="77777777" w:rsidR="00D975B6" w:rsidRDefault="00E16F9A">
            <w:pPr>
              <w:pStyle w:val="Compact"/>
            </w:pPr>
            <w:r>
              <w:rPr>
                <w:sz w:val="19"/>
              </w:rPr>
              <w:t>100%</w:t>
            </w:r>
          </w:p>
        </w:tc>
        <w:tc>
          <w:tcPr>
            <w:tcW w:w="1131" w:type="dxa"/>
          </w:tcPr>
          <w:p w14:paraId="13B6D1B3" w14:textId="77777777" w:rsidR="00D975B6" w:rsidRDefault="00E16F9A">
            <w:pPr>
              <w:pStyle w:val="Compact"/>
            </w:pPr>
            <w:r>
              <w:rPr>
                <w:sz w:val="19"/>
              </w:rPr>
              <w:t>100%</w:t>
            </w:r>
          </w:p>
        </w:tc>
        <w:tc>
          <w:tcPr>
            <w:tcW w:w="1131" w:type="dxa"/>
          </w:tcPr>
          <w:p w14:paraId="679783FC" w14:textId="77777777" w:rsidR="00D975B6" w:rsidRDefault="00E16F9A">
            <w:pPr>
              <w:pStyle w:val="Compact"/>
            </w:pPr>
            <w:r>
              <w:rPr>
                <w:sz w:val="19"/>
              </w:rPr>
              <w:t>Tak ada</w:t>
            </w:r>
          </w:p>
        </w:tc>
        <w:tc>
          <w:tcPr>
            <w:tcW w:w="1131" w:type="dxa"/>
          </w:tcPr>
          <w:p w14:paraId="3AAF5116" w14:textId="77777777" w:rsidR="00D975B6" w:rsidRDefault="00E16F9A">
            <w:pPr>
              <w:pStyle w:val="Compact"/>
            </w:pPr>
            <w:r>
              <w:rPr>
                <w:sz w:val="19"/>
              </w:rPr>
              <w:t>Tak ada</w:t>
            </w:r>
          </w:p>
        </w:tc>
      </w:tr>
    </w:tbl>
    <w:p w14:paraId="434731BA" w14:textId="77777777" w:rsidR="00D975B6" w:rsidRDefault="00E16F9A">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975B6" w14:paraId="6B5041D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4B9732" w14:textId="77777777" w:rsidR="00D975B6" w:rsidRDefault="00E16F9A">
            <w:pPr>
              <w:pStyle w:val="Compact"/>
            </w:pPr>
            <w:r>
              <w:rPr>
                <w:sz w:val="19"/>
              </w:rPr>
              <w:t>Sediaan</w:t>
            </w:r>
          </w:p>
        </w:tc>
        <w:tc>
          <w:tcPr>
            <w:tcW w:w="0" w:type="auto"/>
            <w:shd w:val="clear" w:color="auto" w:fill="DCE6F1"/>
          </w:tcPr>
          <w:p w14:paraId="77F41ED8" w14:textId="77777777" w:rsidR="00D975B6" w:rsidRDefault="00E16F9A">
            <w:pPr>
              <w:pStyle w:val="Compact"/>
            </w:pPr>
            <w:r>
              <w:rPr>
                <w:sz w:val="19"/>
              </w:rPr>
              <w:t>Peresepan maksimal</w:t>
            </w:r>
          </w:p>
        </w:tc>
      </w:tr>
      <w:tr w:rsidR="00D975B6" w14:paraId="3F1E5504" w14:textId="77777777">
        <w:tc>
          <w:tcPr>
            <w:tcW w:w="0" w:type="auto"/>
          </w:tcPr>
          <w:p w14:paraId="00FA1126" w14:textId="77777777" w:rsidR="00D975B6" w:rsidRDefault="00E16F9A">
            <w:pPr>
              <w:pStyle w:val="Compact"/>
            </w:pPr>
            <w:r>
              <w:rPr>
                <w:sz w:val="19"/>
              </w:rPr>
              <w:t>Kapsul 250 mg</w:t>
            </w:r>
          </w:p>
        </w:tc>
        <w:tc>
          <w:tcPr>
            <w:tcW w:w="0" w:type="auto"/>
          </w:tcPr>
          <w:p w14:paraId="14709C06" w14:textId="77777777" w:rsidR="00D975B6" w:rsidRDefault="00E16F9A">
            <w:pPr>
              <w:pStyle w:val="Compact"/>
            </w:pPr>
            <w:r>
              <w:rPr>
                <w:sz w:val="19"/>
              </w:rPr>
              <w:t>30 kaps/bulan</w:t>
            </w:r>
          </w:p>
        </w:tc>
      </w:tr>
      <w:tr w:rsidR="00D975B6" w14:paraId="44FDFF9A" w14:textId="77777777">
        <w:tc>
          <w:tcPr>
            <w:tcW w:w="0" w:type="auto"/>
          </w:tcPr>
          <w:p w14:paraId="09B060B2" w14:textId="77777777" w:rsidR="00D975B6" w:rsidRDefault="00E16F9A">
            <w:pPr>
              <w:pStyle w:val="Compact"/>
            </w:pPr>
            <w:r>
              <w:rPr>
                <w:sz w:val="19"/>
              </w:rPr>
              <w:t>Tablet 500 mg</w:t>
            </w:r>
          </w:p>
        </w:tc>
        <w:tc>
          <w:tcPr>
            <w:tcW w:w="0" w:type="auto"/>
          </w:tcPr>
          <w:p w14:paraId="4E7A4D8D" w14:textId="77777777" w:rsidR="00D975B6" w:rsidRDefault="00E16F9A">
            <w:pPr>
              <w:pStyle w:val="Compact"/>
            </w:pPr>
            <w:r>
              <w:rPr>
                <w:sz w:val="19"/>
              </w:rPr>
              <w:t>30 tab/bulan</w:t>
            </w:r>
          </w:p>
        </w:tc>
      </w:tr>
    </w:tbl>
    <w:p w14:paraId="5F438791" w14:textId="77777777" w:rsidR="00D975B6" w:rsidRDefault="00E16F9A">
      <w:pPr>
        <w:pStyle w:val="BodyText"/>
      </w:pPr>
      <w:r>
        <w:rPr>
          <w:b/>
          <w:bCs/>
        </w:rPr>
        <w:t>Aturan penggunaan</w:t>
      </w:r>
    </w:p>
    <w:p w14:paraId="3CB4B099" w14:textId="77777777" w:rsidR="00D975B6" w:rsidRDefault="00E16F9A" w:rsidP="00E16F9A">
      <w:pPr>
        <w:pStyle w:val="Compact"/>
        <w:numPr>
          <w:ilvl w:val="0"/>
          <w:numId w:val="608"/>
        </w:numPr>
      </w:pPr>
      <w:r>
        <w:t>Sesuai tabel IDAI.</w:t>
      </w:r>
    </w:p>
    <w:p w14:paraId="7AE7BF23" w14:textId="77777777" w:rsidR="00D975B6" w:rsidRDefault="00E16F9A">
      <w:pPr>
        <w:pStyle w:val="FirstParagraph"/>
      </w:pPr>
      <w:r>
        <w:rPr>
          <w:b/>
          <w:bCs/>
        </w:rPr>
        <w:t>Manfaat obat</w:t>
      </w:r>
      <w:r>
        <w:t xml:space="preserve"> (label asam mefenamat)</w:t>
      </w:r>
    </w:p>
    <w:p w14:paraId="279C8E96" w14:textId="77777777" w:rsidR="00D975B6" w:rsidRDefault="00E16F9A" w:rsidP="00E16F9A">
      <w:pPr>
        <w:pStyle w:val="Compact"/>
        <w:numPr>
          <w:ilvl w:val="0"/>
          <w:numId w:val="609"/>
        </w:numPr>
      </w:pPr>
      <w:r>
        <w:t>Nyeri ringan sampai sedang pada dewasa dan anak usia 14 tahun ke atas, bila terapi tidak lebih dari 7 hari.</w:t>
      </w:r>
    </w:p>
    <w:p w14:paraId="3C16E77C" w14:textId="77777777" w:rsidR="00D975B6" w:rsidRDefault="00E16F9A" w:rsidP="00E16F9A">
      <w:pPr>
        <w:pStyle w:val="Compact"/>
        <w:numPr>
          <w:ilvl w:val="0"/>
          <w:numId w:val="609"/>
        </w:numPr>
      </w:pPr>
      <w:r>
        <w:t>Dismenore primer.</w:t>
      </w:r>
    </w:p>
    <w:p w14:paraId="55BB5577" w14:textId="77777777" w:rsidR="00D975B6" w:rsidRDefault="00E16F9A" w:rsidP="00E16F9A">
      <w:pPr>
        <w:pStyle w:val="Compact"/>
        <w:numPr>
          <w:ilvl w:val="0"/>
          <w:numId w:val="609"/>
        </w:numPr>
      </w:pPr>
      <w:r>
        <w:t>Keamanan dan efektivitas untuk nyeri ringan–sedang pada anak di bawah 14 tahun belum ditetapkan.</w:t>
      </w:r>
    </w:p>
    <w:p w14:paraId="0ECA92C5" w14:textId="77777777" w:rsidR="00D975B6" w:rsidRDefault="00E16F9A">
      <w:pPr>
        <w:pStyle w:val="FirstParagraph"/>
      </w:pPr>
      <w:r>
        <w:rPr>
          <w:b/>
          <w:bCs/>
        </w:rPr>
        <w:t>Efek samping</w:t>
      </w:r>
      <w:r>
        <w:t xml:space="preserve"> (label asam mefenamat)</w:t>
      </w:r>
    </w:p>
    <w:p w14:paraId="0C6D4F8F" w14:textId="77777777" w:rsidR="00D975B6" w:rsidRDefault="00E16F9A" w:rsidP="00E16F9A">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5891D912" w14:textId="77777777" w:rsidR="00D975B6" w:rsidRDefault="00E16F9A">
      <w:pPr>
        <w:pStyle w:val="FirstParagraph"/>
      </w:pPr>
      <w:r>
        <w:rPr>
          <w:b/>
          <w:bCs/>
        </w:rPr>
        <w:t>Peringatan</w:t>
      </w:r>
      <w:r>
        <w:t xml:space="preserve"> (label asam mefenamat)</w:t>
      </w:r>
    </w:p>
    <w:p w14:paraId="6E416340" w14:textId="77777777" w:rsidR="00D975B6" w:rsidRDefault="00E16F9A" w:rsidP="00E16F9A">
      <w:pPr>
        <w:pStyle w:val="Compact"/>
        <w:numPr>
          <w:ilvl w:val="0"/>
          <w:numId w:val="611"/>
        </w:numPr>
      </w:pPr>
      <w:r>
        <w:t>Peringatan berbingkai: risiko kejadian trombotik kardiovaskular serius (infark miokard, stroke) dan perdarahan, ulserasi, serta perforasi saluran cerna yang dapat fatal.</w:t>
      </w:r>
    </w:p>
    <w:p w14:paraId="5D8974AD" w14:textId="77777777" w:rsidR="00D975B6" w:rsidRDefault="00E16F9A" w:rsidP="00E16F9A">
      <w:pPr>
        <w:pStyle w:val="Compact"/>
        <w:numPr>
          <w:ilvl w:val="0"/>
          <w:numId w:val="611"/>
        </w:numPr>
      </w:pPr>
      <w:r>
        <w:t>Kontraindikasi: hipersensitivitas terhadap asam mefenamat; riwayat asma, urtikaria, atau reaksi alergi setelah aspirin atau OAINS lain; pada operasi CABG.</w:t>
      </w:r>
    </w:p>
    <w:p w14:paraId="7D4DF65F" w14:textId="77777777" w:rsidR="00D975B6" w:rsidRDefault="00E16F9A" w:rsidP="00E16F9A">
      <w:pPr>
        <w:pStyle w:val="Compact"/>
        <w:numPr>
          <w:ilvl w:val="0"/>
          <w:numId w:val="611"/>
        </w:numPr>
      </w:pPr>
      <w:r>
        <w:t>Hepatotoksisitas: kenaikan ALT/AST tiga kali atau lebih batas atas normal pada sekitar 1% pasien yang menerima OAINS dalam uji klinis.</w:t>
      </w:r>
    </w:p>
    <w:p w14:paraId="32F19F70" w14:textId="77777777" w:rsidR="00D975B6" w:rsidRDefault="00E16F9A">
      <w:pPr>
        <w:pStyle w:val="FirstParagraph"/>
      </w:pPr>
      <w:r>
        <w:rPr>
          <w:b/>
          <w:bCs/>
        </w:rPr>
        <w:t>Farmakokinetik</w:t>
      </w:r>
      <w:r>
        <w:t xml:space="preserve"> (label asam mefenamat)</w:t>
      </w:r>
    </w:p>
    <w:p w14:paraId="7A7E4827" w14:textId="77777777" w:rsidR="00D975B6" w:rsidRDefault="00E16F9A" w:rsidP="00E16F9A">
      <w:pPr>
        <w:pStyle w:val="Compact"/>
        <w:numPr>
          <w:ilvl w:val="0"/>
          <w:numId w:val="612"/>
        </w:numPr>
      </w:pPr>
      <w:r>
        <w:t>Diserap cepat setelah pemberian oral; kadar puncak plasma 2–4 jam.</w:t>
      </w:r>
    </w:p>
    <w:p w14:paraId="59A2F069" w14:textId="77777777" w:rsidR="00D975B6" w:rsidRDefault="00E16F9A" w:rsidP="00E16F9A">
      <w:pPr>
        <w:pStyle w:val="Compact"/>
        <w:numPr>
          <w:ilvl w:val="0"/>
          <w:numId w:val="612"/>
        </w:numPr>
      </w:pPr>
      <w:r>
        <w:t>Lebih dari 90% terikat albumin; volume distribusi sekitar 1,06 L/kg.</w:t>
      </w:r>
    </w:p>
    <w:p w14:paraId="5AEDC9E1" w14:textId="77777777" w:rsidR="00D975B6" w:rsidRDefault="00E16F9A" w:rsidP="00E16F9A">
      <w:pPr>
        <w:pStyle w:val="Compact"/>
        <w:numPr>
          <w:ilvl w:val="0"/>
          <w:numId w:val="612"/>
        </w:numPr>
      </w:pPr>
      <w:r>
        <w:t>Dimetabolisme oleh CYP2C9 menjadi metabolit 3-hidroksimetil, lalu dapat dioksidasi lebih lanjut dan mengalami glukuronidasi.</w:t>
      </w:r>
    </w:p>
    <w:p w14:paraId="6F669F7E" w14:textId="77777777" w:rsidR="00D975B6" w:rsidRDefault="00E16F9A">
      <w:pPr>
        <w:pStyle w:val="FirstParagraph"/>
      </w:pPr>
      <w:r>
        <w:rPr>
          <w:b/>
          <w:bCs/>
        </w:rPr>
        <w:t>Farmakodinamik</w:t>
      </w:r>
      <w:r>
        <w:t xml:space="preserve"> (label asam mefenamat)</w:t>
      </w:r>
    </w:p>
    <w:p w14:paraId="4F018E0C" w14:textId="77777777" w:rsidR="00D975B6" w:rsidRDefault="00E16F9A" w:rsidP="00E16F9A">
      <w:pPr>
        <w:pStyle w:val="Compact"/>
        <w:numPr>
          <w:ilvl w:val="0"/>
          <w:numId w:val="613"/>
        </w:numPr>
      </w:pPr>
      <w:r>
        <w:t>OAINS dengan sifat analgesik, antiinflamasi, dan antipiretik; menghambat siklooksigenase (COX-1 dan COX-2) dan sintesis prostaglandin.</w:t>
      </w:r>
    </w:p>
    <w:p w14:paraId="09B34425" w14:textId="77777777" w:rsidR="00D975B6" w:rsidRDefault="00E16F9A">
      <w:pPr>
        <w:pStyle w:val="FirstParagraph"/>
      </w:pPr>
      <w:r>
        <w:rPr>
          <w:b/>
          <w:bCs/>
        </w:rPr>
        <w:t>Daftar pustaka</w:t>
      </w:r>
    </w:p>
    <w:p w14:paraId="3D49F47E" w14:textId="77777777" w:rsidR="00D975B6" w:rsidRDefault="00E16F9A" w:rsidP="00E16F9A">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59355053" w14:textId="77777777" w:rsidR="00D975B6" w:rsidRDefault="00E16F9A" w:rsidP="00E16F9A">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577616" w14:textId="77777777" w:rsidR="00D975B6" w:rsidRDefault="00E16F9A" w:rsidP="00E16F9A">
      <w:pPr>
        <w:pStyle w:val="Compact"/>
        <w:numPr>
          <w:ilvl w:val="0"/>
          <w:numId w:val="614"/>
        </w:numPr>
      </w:pPr>
      <w:r>
        <w:t>Mefenamic Acid Capsules (Lupin Pharmaceuticals), label DailyMed. https://dailymed.nlm.nih.gov/dailymed/drugInfo.cfm?setid=d15733a9-d5fd-4d5f-86ce-e7ed8c706c7f</w:t>
      </w:r>
    </w:p>
    <w:p w14:paraId="4F5A2673" w14:textId="77777777" w:rsidR="00D975B6" w:rsidRDefault="00E16F9A">
      <w:r>
        <w:pict w14:anchorId="4A350838">
          <v:rect id="_x0000_i1111" style="width:0;height:1.5pt" o:hralign="center" o:hrstd="t" o:hr="t"/>
        </w:pict>
      </w:r>
    </w:p>
    <w:p w14:paraId="5081D860" w14:textId="77777777" w:rsidR="00D975B6" w:rsidRDefault="00E16F9A">
      <w:pPr>
        <w:pStyle w:val="Heading3"/>
      </w:pPr>
      <w:bookmarkStart w:id="184" w:name="azatioprin"/>
      <w:bookmarkStart w:id="185" w:name="_Toc243121762"/>
      <w:bookmarkEnd w:id="182"/>
      <w:r>
        <w:t>3.86 Azatioprin</w:t>
      </w:r>
      <w:bookmarkEnd w:id="185"/>
    </w:p>
    <w:p w14:paraId="2056C979" w14:textId="77777777" w:rsidR="00D975B6" w:rsidRDefault="00E16F9A">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D75835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C7BDE54" w14:textId="77777777" w:rsidR="00D975B6" w:rsidRDefault="00E16F9A">
            <w:pPr>
              <w:pStyle w:val="Compact"/>
            </w:pPr>
            <w:r>
              <w:rPr>
                <w:sz w:val="19"/>
              </w:rPr>
              <w:t>Rute</w:t>
            </w:r>
          </w:p>
        </w:tc>
        <w:tc>
          <w:tcPr>
            <w:tcW w:w="3960" w:type="dxa"/>
            <w:shd w:val="clear" w:color="auto" w:fill="DCE6F1"/>
          </w:tcPr>
          <w:p w14:paraId="770D1F45" w14:textId="77777777" w:rsidR="00D975B6" w:rsidRDefault="00E16F9A">
            <w:pPr>
              <w:pStyle w:val="Compact"/>
            </w:pPr>
            <w:r>
              <w:rPr>
                <w:sz w:val="19"/>
              </w:rPr>
              <w:t>Dosis</w:t>
            </w:r>
          </w:p>
        </w:tc>
      </w:tr>
      <w:tr w:rsidR="00D975B6" w14:paraId="19ECB2CB" w14:textId="77777777">
        <w:tc>
          <w:tcPr>
            <w:tcW w:w="3960" w:type="dxa"/>
          </w:tcPr>
          <w:p w14:paraId="303C8263" w14:textId="77777777" w:rsidR="00D975B6" w:rsidRDefault="00E16F9A">
            <w:pPr>
              <w:pStyle w:val="Compact"/>
            </w:pPr>
            <w:r>
              <w:rPr>
                <w:sz w:val="19"/>
              </w:rPr>
              <w:t>Oral</w:t>
            </w:r>
          </w:p>
        </w:tc>
        <w:tc>
          <w:tcPr>
            <w:tcW w:w="3960" w:type="dxa"/>
          </w:tcPr>
          <w:p w14:paraId="1C62EB61" w14:textId="77777777" w:rsidR="00D975B6" w:rsidRDefault="00E16F9A">
            <w:pPr>
              <w:pStyle w:val="Compact"/>
            </w:pPr>
            <w:r>
              <w:rPr>
                <w:sz w:val="19"/>
              </w:rPr>
              <w:t>1–1,5 mg/kg, per oral, 24 jam; bila toleransi baik dapat ditingkatkan 2–2,5 mg/kg, per oral, 24 jam (maks 150 mg/dosis)</w:t>
            </w:r>
          </w:p>
        </w:tc>
      </w:tr>
    </w:tbl>
    <w:p w14:paraId="2893E552" w14:textId="77777777" w:rsidR="00D975B6" w:rsidRDefault="00E16F9A">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975B6" w14:paraId="71092DC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D150E2" w14:textId="77777777" w:rsidR="00D975B6" w:rsidRDefault="00E16F9A">
            <w:pPr>
              <w:pStyle w:val="Compact"/>
            </w:pPr>
            <w:r>
              <w:rPr>
                <w:sz w:val="19"/>
              </w:rPr>
              <w:t>Sediaan</w:t>
            </w:r>
          </w:p>
        </w:tc>
        <w:tc>
          <w:tcPr>
            <w:tcW w:w="0" w:type="auto"/>
            <w:shd w:val="clear" w:color="auto" w:fill="DCE6F1"/>
          </w:tcPr>
          <w:p w14:paraId="1518BCA1" w14:textId="77777777" w:rsidR="00D975B6" w:rsidRDefault="00E16F9A">
            <w:pPr>
              <w:pStyle w:val="Compact"/>
            </w:pPr>
            <w:r>
              <w:rPr>
                <w:sz w:val="19"/>
              </w:rPr>
              <w:t>Peresepan maksimal</w:t>
            </w:r>
          </w:p>
        </w:tc>
      </w:tr>
      <w:tr w:rsidR="00D975B6" w14:paraId="77C83879" w14:textId="77777777">
        <w:tc>
          <w:tcPr>
            <w:tcW w:w="0" w:type="auto"/>
          </w:tcPr>
          <w:p w14:paraId="082D009C" w14:textId="77777777" w:rsidR="00D975B6" w:rsidRDefault="00E16F9A">
            <w:pPr>
              <w:pStyle w:val="Compact"/>
            </w:pPr>
            <w:r>
              <w:rPr>
                <w:sz w:val="19"/>
              </w:rPr>
              <w:t>Tablet 50 mg</w:t>
            </w:r>
          </w:p>
        </w:tc>
        <w:tc>
          <w:tcPr>
            <w:tcW w:w="0" w:type="auto"/>
          </w:tcPr>
          <w:p w14:paraId="417D1CD7" w14:textId="77777777" w:rsidR="00D975B6" w:rsidRDefault="00E16F9A">
            <w:pPr>
              <w:pStyle w:val="Compact"/>
            </w:pPr>
            <w:r>
              <w:rPr>
                <w:sz w:val="19"/>
              </w:rPr>
              <w:t>120 tab/bulan</w:t>
            </w:r>
          </w:p>
        </w:tc>
      </w:tr>
    </w:tbl>
    <w:p w14:paraId="572B6807" w14:textId="77777777" w:rsidR="00D975B6" w:rsidRDefault="00E16F9A">
      <w:pPr>
        <w:pStyle w:val="BodyText"/>
      </w:pPr>
      <w:r>
        <w:rPr>
          <w:b/>
          <w:bCs/>
        </w:rPr>
        <w:t>Aturan penggunaan</w:t>
      </w:r>
    </w:p>
    <w:p w14:paraId="3742A7F0" w14:textId="77777777" w:rsidR="00D975B6" w:rsidRDefault="00E16F9A" w:rsidP="00E16F9A">
      <w:pPr>
        <w:pStyle w:val="Compact"/>
        <w:numPr>
          <w:ilvl w:val="0"/>
          <w:numId w:val="615"/>
        </w:numPr>
      </w:pPr>
      <w:r>
        <w:t>Sesuai tabel IDAI.</w:t>
      </w:r>
    </w:p>
    <w:p w14:paraId="13318266" w14:textId="77777777" w:rsidR="00D975B6" w:rsidRDefault="00E16F9A" w:rsidP="00E16F9A">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6D643F38" w14:textId="77777777" w:rsidR="00D975B6" w:rsidRDefault="00E16F9A">
      <w:pPr>
        <w:pStyle w:val="FirstParagraph"/>
      </w:pPr>
      <w:r>
        <w:rPr>
          <w:b/>
          <w:bCs/>
        </w:rPr>
        <w:t>Manfaat obat</w:t>
      </w:r>
      <w:r>
        <w:t xml:space="preserve"> (label Imuran)</w:t>
      </w:r>
    </w:p>
    <w:p w14:paraId="39DA4214" w14:textId="77777777" w:rsidR="00D975B6" w:rsidRDefault="00E16F9A" w:rsidP="00E16F9A">
      <w:pPr>
        <w:pStyle w:val="Compact"/>
        <w:numPr>
          <w:ilvl w:val="0"/>
          <w:numId w:val="616"/>
        </w:numPr>
      </w:pPr>
      <w:r>
        <w:t>Tambahan untuk mencegah penolakan pada transplantasi ginjal.</w:t>
      </w:r>
    </w:p>
    <w:p w14:paraId="0525C120" w14:textId="77777777" w:rsidR="00D975B6" w:rsidRDefault="00E16F9A" w:rsidP="00E16F9A">
      <w:pPr>
        <w:pStyle w:val="Compact"/>
        <w:numPr>
          <w:ilvl w:val="0"/>
          <w:numId w:val="616"/>
        </w:numPr>
      </w:pPr>
      <w:r>
        <w:t>Artritis reumatoid aktif.</w:t>
      </w:r>
    </w:p>
    <w:p w14:paraId="146EA386" w14:textId="77777777" w:rsidR="00D975B6" w:rsidRDefault="00E16F9A">
      <w:pPr>
        <w:pStyle w:val="FirstParagraph"/>
      </w:pPr>
      <w:r>
        <w:rPr>
          <w:b/>
          <w:bCs/>
        </w:rPr>
        <w:t>Efek samping</w:t>
      </w:r>
      <w:r>
        <w:t xml:space="preserve"> (label Imuran)</w:t>
      </w:r>
    </w:p>
    <w:p w14:paraId="7383F650" w14:textId="77777777" w:rsidR="00D975B6" w:rsidRDefault="00E16F9A" w:rsidP="00E16F9A">
      <w:pPr>
        <w:pStyle w:val="Compact"/>
        <w:numPr>
          <w:ilvl w:val="0"/>
          <w:numId w:val="617"/>
        </w:numPr>
      </w:pPr>
      <w:r>
        <w:t>Efek toksik utama bersifat hematologik dan gastrointestinal; risiko infeksi sekunder dan keganasan juga bermakna.</w:t>
      </w:r>
    </w:p>
    <w:p w14:paraId="288D4277" w14:textId="77777777" w:rsidR="00D975B6" w:rsidRDefault="00E16F9A" w:rsidP="00E16F9A">
      <w:pPr>
        <w:pStyle w:val="Compact"/>
        <w:numPr>
          <w:ilvl w:val="0"/>
          <w:numId w:val="617"/>
        </w:numPr>
      </w:pPr>
      <w:r>
        <w:t>Leukopenia dan/atau trombositopenia yang bergantung dosis dan dapat muncul lambat.</w:t>
      </w:r>
    </w:p>
    <w:p w14:paraId="4E3B9C2E" w14:textId="77777777" w:rsidR="00D975B6" w:rsidRDefault="00E16F9A" w:rsidP="00E16F9A">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5FE37F74" w14:textId="77777777" w:rsidR="00D975B6" w:rsidRDefault="00E16F9A">
      <w:pPr>
        <w:pStyle w:val="FirstParagraph"/>
      </w:pPr>
      <w:r>
        <w:rPr>
          <w:b/>
          <w:bCs/>
        </w:rPr>
        <w:t>Peringatan</w:t>
      </w:r>
      <w:r>
        <w:t xml:space="preserve"> (label Imuran)</w:t>
      </w:r>
    </w:p>
    <w:p w14:paraId="359D70D0" w14:textId="77777777" w:rsidR="00D975B6" w:rsidRDefault="00E16F9A" w:rsidP="00E16F9A">
      <w:pPr>
        <w:pStyle w:val="Compact"/>
        <w:numPr>
          <w:ilvl w:val="0"/>
          <w:numId w:val="618"/>
        </w:numPr>
      </w:pPr>
      <w:r>
        <w:t>Peringatan berbingkai: imunosupresi kronik meningkatkan risiko keganasan, termasuk limfoma pascatransplantasi dan limfoma sel T hepatosplenik pada penyakit radang usus.</w:t>
      </w:r>
    </w:p>
    <w:p w14:paraId="73FDB613" w14:textId="77777777" w:rsidR="00D975B6" w:rsidRDefault="00E16F9A" w:rsidP="00E16F9A">
      <w:pPr>
        <w:pStyle w:val="Compact"/>
        <w:numPr>
          <w:ilvl w:val="0"/>
          <w:numId w:val="618"/>
        </w:numPr>
      </w:pPr>
      <w:r>
        <w:t>Kontraindikasi: hipersensitivitas terhadap azatioprin; artritis reumatoid pada wanita hamil; artritis reumatoid yang sebelumnya diobati agen alkilasi.</w:t>
      </w:r>
    </w:p>
    <w:p w14:paraId="673EE0EC" w14:textId="77777777" w:rsidR="00D975B6" w:rsidRDefault="00E16F9A" w:rsidP="00E16F9A">
      <w:pPr>
        <w:pStyle w:val="Compact"/>
        <w:numPr>
          <w:ilvl w:val="0"/>
          <w:numId w:val="618"/>
        </w:numPr>
      </w:pPr>
      <w:r>
        <w:t>Sitopenia berat dan supresi sumsum tulang; risiko mielotoksisitas berat pada defisiensi TPMT atau NUDT15.</w:t>
      </w:r>
    </w:p>
    <w:p w14:paraId="7247BED5" w14:textId="77777777" w:rsidR="00D975B6" w:rsidRDefault="00E16F9A" w:rsidP="00E16F9A">
      <w:pPr>
        <w:pStyle w:val="Compact"/>
        <w:numPr>
          <w:ilvl w:val="0"/>
          <w:numId w:val="618"/>
        </w:numPr>
      </w:pPr>
      <w:r>
        <w:t>Infeksi serius termasuk infeksi oportunistik.</w:t>
      </w:r>
    </w:p>
    <w:p w14:paraId="4570F04F" w14:textId="77777777" w:rsidR="00D975B6" w:rsidRDefault="00E16F9A" w:rsidP="00E16F9A">
      <w:pPr>
        <w:pStyle w:val="Compact"/>
        <w:numPr>
          <w:ilvl w:val="0"/>
          <w:numId w:val="618"/>
        </w:numPr>
      </w:pPr>
      <w:r>
        <w:t>Keamanan dan efektivitas pada anak belum ditetapkan.</w:t>
      </w:r>
    </w:p>
    <w:p w14:paraId="18BFD527" w14:textId="77777777" w:rsidR="00D975B6" w:rsidRDefault="00E16F9A">
      <w:pPr>
        <w:pStyle w:val="FirstParagraph"/>
      </w:pPr>
      <w:r>
        <w:rPr>
          <w:b/>
          <w:bCs/>
        </w:rPr>
        <w:t>Farmakokinetik</w:t>
      </w:r>
      <w:r>
        <w:t xml:space="preserve"> (label Imuran)</w:t>
      </w:r>
    </w:p>
    <w:p w14:paraId="1260F377" w14:textId="77777777" w:rsidR="00D975B6" w:rsidRDefault="00E16F9A" w:rsidP="00E16F9A">
      <w:pPr>
        <w:pStyle w:val="Compact"/>
        <w:numPr>
          <w:ilvl w:val="0"/>
          <w:numId w:val="619"/>
        </w:numPr>
      </w:pPr>
      <w:r>
        <w:t>Diserap baik setelah pemberian oral; dimetabolisme menjadi 6-merkaptopurin.</w:t>
      </w:r>
    </w:p>
    <w:p w14:paraId="2C68DBD9" w14:textId="77777777" w:rsidR="00D975B6" w:rsidRDefault="00E16F9A" w:rsidP="00E16F9A">
      <w:pPr>
        <w:pStyle w:val="Compact"/>
        <w:numPr>
          <w:ilvl w:val="0"/>
          <w:numId w:val="619"/>
        </w:numPr>
      </w:pPr>
      <w:r>
        <w:t>Azatioprin dan merkaptopurin terikat protein serum sekitar 30% dan sebagian dapat didialisis; keduanya cepat dieliminasi dari darah dan tidak terdeteksi di urin setelah 8 jam.</w:t>
      </w:r>
    </w:p>
    <w:p w14:paraId="4DC6CF79" w14:textId="77777777" w:rsidR="00D975B6" w:rsidRDefault="00E16F9A" w:rsidP="00E16F9A">
      <w:pPr>
        <w:pStyle w:val="Compact"/>
        <w:numPr>
          <w:ilvl w:val="0"/>
          <w:numId w:val="619"/>
        </w:numPr>
      </w:pPr>
      <w:r>
        <w:lastRenderedPageBreak/>
        <w:t>Efek klinis berkorelasi dengan kadar nukleotida tiopurin di jaringan, bukan kadar plasma.</w:t>
      </w:r>
    </w:p>
    <w:p w14:paraId="5F124546" w14:textId="77777777" w:rsidR="00D975B6" w:rsidRDefault="00E16F9A">
      <w:pPr>
        <w:pStyle w:val="FirstParagraph"/>
      </w:pPr>
      <w:r>
        <w:rPr>
          <w:b/>
          <w:bCs/>
        </w:rPr>
        <w:t>Farmakodinamik</w:t>
      </w:r>
      <w:r>
        <w:t xml:space="preserve"> (label Imuran)</w:t>
      </w:r>
    </w:p>
    <w:p w14:paraId="5AF872FB" w14:textId="77777777" w:rsidR="00D975B6" w:rsidRDefault="00E16F9A" w:rsidP="00E16F9A">
      <w:pPr>
        <w:pStyle w:val="Compact"/>
        <w:numPr>
          <w:ilvl w:val="0"/>
          <w:numId w:val="620"/>
        </w:numPr>
      </w:pPr>
      <w:r>
        <w:t>Antimetabolit purin; sitotoksisitas sebagian berasal dari penggabungan nukleotida 6-tioguanin ke dalam DNA.</w:t>
      </w:r>
    </w:p>
    <w:p w14:paraId="085FFE40" w14:textId="77777777" w:rsidR="00D975B6" w:rsidRDefault="00E16F9A" w:rsidP="00E16F9A">
      <w:pPr>
        <w:pStyle w:val="Compact"/>
        <w:numPr>
          <w:ilvl w:val="0"/>
          <w:numId w:val="620"/>
        </w:numPr>
      </w:pPr>
      <w:r>
        <w:t>Mekanisme pada penyakit autoimun belum diketahui.</w:t>
      </w:r>
    </w:p>
    <w:p w14:paraId="65A9826A" w14:textId="77777777" w:rsidR="00D975B6" w:rsidRDefault="00E16F9A">
      <w:pPr>
        <w:pStyle w:val="FirstParagraph"/>
      </w:pPr>
      <w:r>
        <w:rPr>
          <w:b/>
          <w:bCs/>
        </w:rPr>
        <w:t>Daftar pustaka</w:t>
      </w:r>
    </w:p>
    <w:p w14:paraId="32FCF9F2" w14:textId="77777777" w:rsidR="00D975B6" w:rsidRDefault="00E16F9A" w:rsidP="00E16F9A">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2E0D7FCC" w14:textId="77777777" w:rsidR="00D975B6" w:rsidRDefault="00E16F9A" w:rsidP="00E16F9A">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6EC8881" w14:textId="77777777" w:rsidR="00D975B6" w:rsidRDefault="00E16F9A" w:rsidP="00E16F9A">
      <w:pPr>
        <w:pStyle w:val="Compact"/>
        <w:numPr>
          <w:ilvl w:val="0"/>
          <w:numId w:val="621"/>
        </w:numPr>
      </w:pPr>
      <w:r>
        <w:t>IMURAN (azathioprine) tablets (Sebela Pharmaceuticals), label DailyMed. https://dailymed.nlm.nih.gov/dailymed/drugInfo.cfm?setid=606101a0-6244-7eff-e053-2a91aa0acadd</w:t>
      </w:r>
    </w:p>
    <w:p w14:paraId="4B3D9D12" w14:textId="77777777" w:rsidR="00D975B6" w:rsidRDefault="00E16F9A">
      <w:r>
        <w:pict w14:anchorId="6F891805">
          <v:rect id="_x0000_i1112" style="width:0;height:1.5pt" o:hralign="center" o:hrstd="t" o:hr="t"/>
        </w:pict>
      </w:r>
    </w:p>
    <w:p w14:paraId="15BF9E13" w14:textId="77777777" w:rsidR="00D975B6" w:rsidRDefault="00E16F9A">
      <w:pPr>
        <w:pStyle w:val="Heading3"/>
      </w:pPr>
      <w:bookmarkStart w:id="186" w:name="dapson"/>
      <w:bookmarkStart w:id="187" w:name="_Toc243121763"/>
      <w:bookmarkEnd w:id="184"/>
      <w:r>
        <w:t>3.87 Dapson</w:t>
      </w:r>
      <w:bookmarkEnd w:id="187"/>
    </w:p>
    <w:p w14:paraId="731FECE8" w14:textId="77777777" w:rsidR="00D975B6" w:rsidRDefault="00E16F9A">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C5BC09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AD06E5A" w14:textId="77777777" w:rsidR="00D975B6" w:rsidRDefault="00E16F9A">
            <w:pPr>
              <w:pStyle w:val="Compact"/>
            </w:pPr>
            <w:r>
              <w:rPr>
                <w:sz w:val="19"/>
              </w:rPr>
              <w:t>Keadaan</w:t>
            </w:r>
          </w:p>
        </w:tc>
        <w:tc>
          <w:tcPr>
            <w:tcW w:w="3960" w:type="dxa"/>
            <w:shd w:val="clear" w:color="auto" w:fill="DCE6F1"/>
          </w:tcPr>
          <w:p w14:paraId="19264618" w14:textId="77777777" w:rsidR="00D975B6" w:rsidRDefault="00E16F9A">
            <w:pPr>
              <w:pStyle w:val="Compact"/>
            </w:pPr>
            <w:r>
              <w:rPr>
                <w:sz w:val="19"/>
              </w:rPr>
              <w:t>Dosis</w:t>
            </w:r>
          </w:p>
        </w:tc>
      </w:tr>
      <w:tr w:rsidR="00D975B6" w14:paraId="04FE6FB0" w14:textId="77777777">
        <w:tc>
          <w:tcPr>
            <w:tcW w:w="3960" w:type="dxa"/>
          </w:tcPr>
          <w:p w14:paraId="16F736D9" w14:textId="77777777" w:rsidR="00D975B6" w:rsidRDefault="00E16F9A">
            <w:pPr>
              <w:pStyle w:val="Compact"/>
            </w:pPr>
            <w:r>
              <w:rPr>
                <w:sz w:val="19"/>
              </w:rPr>
              <w:t xml:space="preserve">Profilaksis </w:t>
            </w:r>
            <w:r>
              <w:rPr>
                <w:i/>
                <w:iCs/>
                <w:sz w:val="19"/>
              </w:rPr>
              <w:t>P. jiroveci</w:t>
            </w:r>
          </w:p>
        </w:tc>
        <w:tc>
          <w:tcPr>
            <w:tcW w:w="3960" w:type="dxa"/>
          </w:tcPr>
          <w:p w14:paraId="24FFD0EA" w14:textId="77777777" w:rsidR="00D975B6" w:rsidRDefault="00E16F9A">
            <w:pPr>
              <w:pStyle w:val="Compact"/>
            </w:pPr>
            <w:r>
              <w:rPr>
                <w:sz w:val="19"/>
              </w:rPr>
              <w:t>2 mg/kg, per oral, 24 jam atau 4 mg/kg/minggu, per oral</w:t>
            </w:r>
          </w:p>
        </w:tc>
      </w:tr>
    </w:tbl>
    <w:p w14:paraId="300F5BC6" w14:textId="77777777" w:rsidR="00D975B6" w:rsidRDefault="00E16F9A">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5B868EE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40948B" w14:textId="77777777" w:rsidR="00D975B6" w:rsidRDefault="00E16F9A">
            <w:pPr>
              <w:pStyle w:val="Compact"/>
            </w:pPr>
            <w:r>
              <w:rPr>
                <w:sz w:val="19"/>
              </w:rPr>
              <w:t>Sediaan</w:t>
            </w:r>
          </w:p>
        </w:tc>
        <w:tc>
          <w:tcPr>
            <w:tcW w:w="0" w:type="auto"/>
            <w:shd w:val="clear" w:color="auto" w:fill="DCE6F1"/>
          </w:tcPr>
          <w:p w14:paraId="408F7BA0" w14:textId="77777777" w:rsidR="00D975B6" w:rsidRDefault="00E16F9A">
            <w:pPr>
              <w:pStyle w:val="Compact"/>
            </w:pPr>
            <w:r>
              <w:rPr>
                <w:sz w:val="19"/>
              </w:rPr>
              <w:t>Peresepan maksimal</w:t>
            </w:r>
          </w:p>
        </w:tc>
      </w:tr>
      <w:tr w:rsidR="00D975B6" w14:paraId="481992AA" w14:textId="77777777">
        <w:tc>
          <w:tcPr>
            <w:tcW w:w="0" w:type="auto"/>
          </w:tcPr>
          <w:p w14:paraId="54241AD7" w14:textId="77777777" w:rsidR="00D975B6" w:rsidRDefault="00E16F9A">
            <w:pPr>
              <w:pStyle w:val="Compact"/>
            </w:pPr>
            <w:r>
              <w:rPr>
                <w:sz w:val="19"/>
              </w:rPr>
              <w:t>Tablet 100 mg</w:t>
            </w:r>
          </w:p>
        </w:tc>
        <w:tc>
          <w:tcPr>
            <w:tcW w:w="0" w:type="auto"/>
          </w:tcPr>
          <w:p w14:paraId="0826806D" w14:textId="77777777" w:rsidR="00D975B6" w:rsidRDefault="00E16F9A">
            <w:pPr>
              <w:pStyle w:val="Compact"/>
            </w:pPr>
            <w:r>
              <w:rPr>
                <w:sz w:val="19"/>
              </w:rPr>
              <w:t>–</w:t>
            </w:r>
          </w:p>
        </w:tc>
      </w:tr>
    </w:tbl>
    <w:p w14:paraId="181C5F06" w14:textId="77777777" w:rsidR="00D975B6" w:rsidRDefault="00E16F9A">
      <w:pPr>
        <w:pStyle w:val="BodyText"/>
      </w:pPr>
      <w:r>
        <w:rPr>
          <w:b/>
          <w:bCs/>
        </w:rPr>
        <w:t>Aturan penggunaan</w:t>
      </w:r>
    </w:p>
    <w:p w14:paraId="137625CD" w14:textId="77777777" w:rsidR="00D975B6" w:rsidRDefault="00E16F9A" w:rsidP="00E16F9A">
      <w:pPr>
        <w:pStyle w:val="Compact"/>
        <w:numPr>
          <w:ilvl w:val="0"/>
          <w:numId w:val="622"/>
        </w:numPr>
      </w:pPr>
      <w:r>
        <w:t>Sesuai tabel IDAI.</w:t>
      </w:r>
    </w:p>
    <w:p w14:paraId="3694DAED" w14:textId="77777777" w:rsidR="00D975B6" w:rsidRDefault="00E16F9A" w:rsidP="00E16F9A">
      <w:pPr>
        <w:pStyle w:val="Compact"/>
        <w:numPr>
          <w:ilvl w:val="0"/>
          <w:numId w:val="622"/>
        </w:numPr>
      </w:pPr>
      <w:r>
        <w:t>Periksa darah lengkap secara berkala: bila memungkinkan setiap minggu pada bulan pertama, setiap bulan selama 6 bulan, lalu setiap 6 bulan (label dapson).</w:t>
      </w:r>
    </w:p>
    <w:p w14:paraId="079F8B72" w14:textId="77777777" w:rsidR="00D975B6" w:rsidRDefault="00E16F9A">
      <w:pPr>
        <w:pStyle w:val="FirstParagraph"/>
      </w:pPr>
      <w:r>
        <w:rPr>
          <w:b/>
          <w:bCs/>
        </w:rPr>
        <w:t>Manfaat obat</w:t>
      </w:r>
      <w:r>
        <w:t xml:space="preserve"> (label dapson)</w:t>
      </w:r>
    </w:p>
    <w:p w14:paraId="0EB5439F" w14:textId="77777777" w:rsidR="00D975B6" w:rsidRDefault="00E16F9A" w:rsidP="00E16F9A">
      <w:pPr>
        <w:pStyle w:val="Compact"/>
        <w:numPr>
          <w:ilvl w:val="0"/>
          <w:numId w:val="623"/>
        </w:numPr>
      </w:pPr>
      <w:r>
        <w:t>Dermatitis herpetiformis.</w:t>
      </w:r>
    </w:p>
    <w:p w14:paraId="5AEFEEDF" w14:textId="77777777" w:rsidR="00D975B6" w:rsidRDefault="00E16F9A" w:rsidP="00E16F9A">
      <w:pPr>
        <w:pStyle w:val="Compact"/>
        <w:numPr>
          <w:ilvl w:val="0"/>
          <w:numId w:val="623"/>
        </w:numPr>
      </w:pPr>
      <w:r>
        <w:t>Semua bentuk kusta, kecuali kasus resistan dapson yang terbukti.</w:t>
      </w:r>
    </w:p>
    <w:p w14:paraId="41ABBF1F" w14:textId="77777777" w:rsidR="00D975B6" w:rsidRDefault="00E16F9A">
      <w:pPr>
        <w:pStyle w:val="FirstParagraph"/>
      </w:pPr>
      <w:r>
        <w:rPr>
          <w:b/>
          <w:bCs/>
        </w:rPr>
        <w:t>Efek samping</w:t>
      </w:r>
      <w:r>
        <w:t xml:space="preserve"> (label dapson)</w:t>
      </w:r>
    </w:p>
    <w:p w14:paraId="74CFE77E" w14:textId="77777777" w:rsidR="00D975B6" w:rsidRDefault="00E16F9A" w:rsidP="00E16F9A">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66F0C7CE" w14:textId="77777777" w:rsidR="00D975B6" w:rsidRDefault="00E16F9A" w:rsidP="00E16F9A">
      <w:pPr>
        <w:pStyle w:val="Compact"/>
        <w:numPr>
          <w:ilvl w:val="0"/>
          <w:numId w:val="624"/>
        </w:numPr>
      </w:pPr>
      <w:r>
        <w:t>Neuropati perifer (terutama motorik).</w:t>
      </w:r>
    </w:p>
    <w:p w14:paraId="3E2E0D91" w14:textId="77777777" w:rsidR="00D975B6" w:rsidRDefault="00E16F9A" w:rsidP="00E16F9A">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07CB4474" w14:textId="77777777" w:rsidR="00D975B6" w:rsidRDefault="00E16F9A">
      <w:pPr>
        <w:pStyle w:val="FirstParagraph"/>
      </w:pPr>
      <w:r>
        <w:rPr>
          <w:b/>
          <w:bCs/>
        </w:rPr>
        <w:t>Peringatan</w:t>
      </w:r>
      <w:r>
        <w:t xml:space="preserve"> (label dapson)</w:t>
      </w:r>
    </w:p>
    <w:p w14:paraId="1C0DC247" w14:textId="77777777" w:rsidR="00D975B6" w:rsidRDefault="00E16F9A" w:rsidP="00E16F9A">
      <w:pPr>
        <w:pStyle w:val="Compact"/>
        <w:numPr>
          <w:ilvl w:val="0"/>
          <w:numId w:val="625"/>
        </w:numPr>
      </w:pPr>
      <w:r>
        <w:t>Kontraindikasi: hipersensitivitas terhadap dapson atau turunannya.</w:t>
      </w:r>
    </w:p>
    <w:p w14:paraId="56E2D0BE" w14:textId="77777777" w:rsidR="00D975B6" w:rsidRDefault="00E16F9A" w:rsidP="00E16F9A">
      <w:pPr>
        <w:pStyle w:val="Compact"/>
        <w:numPr>
          <w:ilvl w:val="0"/>
          <w:numId w:val="625"/>
        </w:numPr>
      </w:pPr>
      <w:r>
        <w:t>Kematian akibat agranulositosis, anemia aplastik, dan diskrasia darah lain pernah dilaporkan; pasien perlu segera melapor bila nyeri tenggorok, demam, pucat, purpura, atau ikterus.</w:t>
      </w:r>
    </w:p>
    <w:p w14:paraId="566EF6A4" w14:textId="77777777" w:rsidR="00D975B6" w:rsidRDefault="00E16F9A" w:rsidP="00E16F9A">
      <w:pPr>
        <w:pStyle w:val="Compact"/>
        <w:numPr>
          <w:ilvl w:val="0"/>
          <w:numId w:val="625"/>
        </w:numPr>
      </w:pPr>
      <w:r>
        <w:t>Hemolisis lebih berat pada defisiensi G6PD, defisiensi methemoglobin reduktase, atau hemoglobin M.</w:t>
      </w:r>
    </w:p>
    <w:p w14:paraId="79F8E7D0" w14:textId="77777777" w:rsidR="00D975B6" w:rsidRDefault="00E16F9A" w:rsidP="00E16F9A">
      <w:pPr>
        <w:pStyle w:val="Compact"/>
        <w:numPr>
          <w:ilvl w:val="0"/>
          <w:numId w:val="625"/>
        </w:numPr>
      </w:pPr>
      <w:r>
        <w:t>Hepatitis toksik dan ikterus kolestatik pernah dilaporkan pada awal terapi.</w:t>
      </w:r>
    </w:p>
    <w:p w14:paraId="5CE20887" w14:textId="77777777" w:rsidR="00D975B6" w:rsidRDefault="00E16F9A" w:rsidP="00E16F9A">
      <w:pPr>
        <w:pStyle w:val="Compact"/>
        <w:numPr>
          <w:ilvl w:val="0"/>
          <w:numId w:val="625"/>
        </w:numPr>
      </w:pPr>
      <w:r>
        <w:t>Anak diobati dengan jadwal yang sama seperti dewasa, dengan dosis yang lebih kecil.</w:t>
      </w:r>
    </w:p>
    <w:p w14:paraId="666E0785" w14:textId="77777777" w:rsidR="00D975B6" w:rsidRDefault="00E16F9A">
      <w:pPr>
        <w:pStyle w:val="FirstParagraph"/>
      </w:pPr>
      <w:r>
        <w:rPr>
          <w:b/>
          <w:bCs/>
        </w:rPr>
        <w:t>Farmakokinetik</w:t>
      </w:r>
      <w:r>
        <w:t xml:space="preserve"> (label dapson)</w:t>
      </w:r>
    </w:p>
    <w:p w14:paraId="26236969" w14:textId="77777777" w:rsidR="00D975B6" w:rsidRDefault="00E16F9A" w:rsidP="00E16F9A">
      <w:pPr>
        <w:pStyle w:val="Compact"/>
        <w:numPr>
          <w:ilvl w:val="0"/>
          <w:numId w:val="626"/>
        </w:numPr>
      </w:pPr>
      <w:r>
        <w:t>Diserap cepat dan hampir sempurna setelah pemberian oral; kadar puncak 4–8 jam.</w:t>
      </w:r>
    </w:p>
    <w:p w14:paraId="378FB0CB" w14:textId="77777777" w:rsidR="00D975B6" w:rsidRDefault="00E16F9A" w:rsidP="00E16F9A">
      <w:pPr>
        <w:pStyle w:val="Compact"/>
        <w:numPr>
          <w:ilvl w:val="0"/>
          <w:numId w:val="626"/>
        </w:numPr>
      </w:pPr>
      <w:r>
        <w:t>Sekitar 85% dosis harian ditemukan di urin, terutama sebagai metabolit larut air; ekskresi lambat.</w:t>
      </w:r>
    </w:p>
    <w:p w14:paraId="1E7E38CF" w14:textId="77777777" w:rsidR="00D975B6" w:rsidRDefault="00E16F9A" w:rsidP="00E16F9A">
      <w:pPr>
        <w:pStyle w:val="Compact"/>
        <w:numPr>
          <w:ilvl w:val="0"/>
          <w:numId w:val="626"/>
        </w:numPr>
      </w:pPr>
      <w:r>
        <w:t>Waktu paruh plasma 10–50 jam (rata-rata 28 jam).</w:t>
      </w:r>
    </w:p>
    <w:p w14:paraId="6B56279A" w14:textId="77777777" w:rsidR="00D975B6" w:rsidRDefault="00E16F9A">
      <w:pPr>
        <w:pStyle w:val="FirstParagraph"/>
      </w:pPr>
      <w:r>
        <w:rPr>
          <w:b/>
          <w:bCs/>
        </w:rPr>
        <w:t>Farmakodinamik</w:t>
      </w:r>
      <w:r>
        <w:t xml:space="preserve"> (label dapson)</w:t>
      </w:r>
    </w:p>
    <w:p w14:paraId="633A26F2" w14:textId="77777777" w:rsidR="00D975B6" w:rsidRDefault="00E16F9A" w:rsidP="00E16F9A">
      <w:pPr>
        <w:pStyle w:val="Compact"/>
        <w:numPr>
          <w:ilvl w:val="0"/>
          <w:numId w:val="627"/>
        </w:numPr>
      </w:pPr>
      <w:r>
        <w:t xml:space="preserve">Bersifat bakterisidal dan bakteriostatik terhadap </w:t>
      </w:r>
      <w:r>
        <w:rPr>
          <w:i/>
          <w:iCs/>
        </w:rPr>
        <w:t>Mycobacterium leprae</w:t>
      </w:r>
      <w:r>
        <w:t xml:space="preserve"> (pada model tikus).</w:t>
      </w:r>
    </w:p>
    <w:p w14:paraId="48F4F040" w14:textId="77777777" w:rsidR="00D975B6" w:rsidRDefault="00E16F9A" w:rsidP="00E16F9A">
      <w:pPr>
        <w:pStyle w:val="Compact"/>
        <w:numPr>
          <w:ilvl w:val="0"/>
          <w:numId w:val="627"/>
        </w:numPr>
      </w:pPr>
      <w:r>
        <w:t>Mekanisme pada dermatitis herpetiformis belum diketahui.</w:t>
      </w:r>
    </w:p>
    <w:p w14:paraId="77B19506" w14:textId="77777777" w:rsidR="00D975B6" w:rsidRDefault="00E16F9A">
      <w:pPr>
        <w:pStyle w:val="FirstParagraph"/>
      </w:pPr>
      <w:r>
        <w:rPr>
          <w:b/>
          <w:bCs/>
        </w:rPr>
        <w:t>Daftar pustaka</w:t>
      </w:r>
    </w:p>
    <w:p w14:paraId="72AEF5D9" w14:textId="77777777" w:rsidR="00D975B6" w:rsidRDefault="00E16F9A" w:rsidP="00E16F9A">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3D1A6A9C" w14:textId="77777777" w:rsidR="00D975B6" w:rsidRDefault="00E16F9A" w:rsidP="00E16F9A">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978C85A" w14:textId="77777777" w:rsidR="00D975B6" w:rsidRDefault="00E16F9A" w:rsidP="00E16F9A">
      <w:pPr>
        <w:pStyle w:val="Compact"/>
        <w:numPr>
          <w:ilvl w:val="0"/>
          <w:numId w:val="628"/>
        </w:numPr>
      </w:pPr>
      <w:r>
        <w:t>Dapsone Tablets, USP (Sun Pharmaceutical Industries), label DailyMed. https://dailymed.nlm.nih.gov/dailymed/drugInfo.cfm?setid=cb312185-b9f1-4fa4-9481-bcf5d9bb3edf</w:t>
      </w:r>
    </w:p>
    <w:p w14:paraId="69AAEAD3" w14:textId="77777777" w:rsidR="00D975B6" w:rsidRDefault="00E16F9A">
      <w:r>
        <w:pict w14:anchorId="796B632F">
          <v:rect id="_x0000_i1113" style="width:0;height:1.5pt" o:hralign="center" o:hrstd="t" o:hr="t"/>
        </w:pict>
      </w:r>
    </w:p>
    <w:p w14:paraId="5CFFA174" w14:textId="77777777" w:rsidR="00D975B6" w:rsidRDefault="00E16F9A">
      <w:pPr>
        <w:pStyle w:val="Heading3"/>
      </w:pPr>
      <w:bookmarkStart w:id="188" w:name="kolkisin"/>
      <w:bookmarkStart w:id="189" w:name="_Toc243121764"/>
      <w:bookmarkEnd w:id="186"/>
      <w:r>
        <w:lastRenderedPageBreak/>
        <w:t>3.88 Kolkisin</w:t>
      </w:r>
      <w:bookmarkEnd w:id="189"/>
    </w:p>
    <w:p w14:paraId="55E1C232" w14:textId="77777777" w:rsidR="00D975B6" w:rsidRDefault="00E16F9A">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D975B6" w14:paraId="2CA5797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E3D6F3" w14:textId="77777777" w:rsidR="00D975B6" w:rsidRDefault="00E16F9A">
            <w:pPr>
              <w:pStyle w:val="Compact"/>
            </w:pPr>
            <w:r>
              <w:rPr>
                <w:sz w:val="19"/>
              </w:rPr>
              <w:t>Keadaan</w:t>
            </w:r>
          </w:p>
        </w:tc>
        <w:tc>
          <w:tcPr>
            <w:tcW w:w="0" w:type="auto"/>
            <w:shd w:val="clear" w:color="auto" w:fill="DCE6F1"/>
          </w:tcPr>
          <w:p w14:paraId="4FB9F980" w14:textId="77777777" w:rsidR="00D975B6" w:rsidRDefault="00E16F9A">
            <w:pPr>
              <w:pStyle w:val="Compact"/>
            </w:pPr>
            <w:r>
              <w:rPr>
                <w:sz w:val="19"/>
              </w:rPr>
              <w:t>Dosis</w:t>
            </w:r>
          </w:p>
        </w:tc>
      </w:tr>
      <w:tr w:rsidR="00D975B6" w14:paraId="36895BC2" w14:textId="77777777">
        <w:tc>
          <w:tcPr>
            <w:tcW w:w="0" w:type="auto"/>
          </w:tcPr>
          <w:p w14:paraId="6330CB00" w14:textId="77777777" w:rsidR="00D975B6" w:rsidRDefault="00E16F9A">
            <w:pPr>
              <w:pStyle w:val="Compact"/>
            </w:pPr>
            <w:r>
              <w:rPr>
                <w:sz w:val="19"/>
              </w:rPr>
              <w:t>Gout akut</w:t>
            </w:r>
          </w:p>
        </w:tc>
        <w:tc>
          <w:tcPr>
            <w:tcW w:w="0" w:type="auto"/>
          </w:tcPr>
          <w:p w14:paraId="61E8AEDE" w14:textId="77777777" w:rsidR="00D975B6" w:rsidRDefault="00E16F9A">
            <w:pPr>
              <w:pStyle w:val="Compact"/>
            </w:pPr>
            <w:r>
              <w:rPr>
                <w:sz w:val="19"/>
              </w:rPr>
              <w:t>0,02 mg/kg, per oral, 2 jam</w:t>
            </w:r>
          </w:p>
        </w:tc>
      </w:tr>
      <w:tr w:rsidR="00D975B6" w14:paraId="6FCEEDB5" w14:textId="77777777">
        <w:tc>
          <w:tcPr>
            <w:tcW w:w="0" w:type="auto"/>
          </w:tcPr>
          <w:p w14:paraId="4E91E489" w14:textId="77777777" w:rsidR="00D975B6" w:rsidRDefault="00E16F9A">
            <w:pPr>
              <w:pStyle w:val="Compact"/>
            </w:pPr>
            <w:r>
              <w:rPr>
                <w:sz w:val="19"/>
              </w:rPr>
              <w:t>Penggunaan kronik</w:t>
            </w:r>
          </w:p>
        </w:tc>
        <w:tc>
          <w:tcPr>
            <w:tcW w:w="0" w:type="auto"/>
          </w:tcPr>
          <w:p w14:paraId="4DF94B6A" w14:textId="77777777" w:rsidR="00D975B6" w:rsidRDefault="00E16F9A">
            <w:pPr>
              <w:pStyle w:val="Compact"/>
            </w:pPr>
            <w:r>
              <w:rPr>
                <w:sz w:val="19"/>
              </w:rPr>
              <w:t>0,01–0,04 mg/kg/hari, per oral</w:t>
            </w:r>
          </w:p>
        </w:tc>
      </w:tr>
      <w:tr w:rsidR="00D975B6" w14:paraId="37AFA783" w14:textId="77777777">
        <w:tc>
          <w:tcPr>
            <w:tcW w:w="0" w:type="auto"/>
          </w:tcPr>
          <w:p w14:paraId="70822E8A" w14:textId="77777777" w:rsidR="00D975B6" w:rsidRDefault="00E16F9A">
            <w:pPr>
              <w:pStyle w:val="Compact"/>
            </w:pPr>
            <w:r>
              <w:rPr>
                <w:sz w:val="19"/>
              </w:rPr>
              <w:t>Familial mediteranean fever</w:t>
            </w:r>
          </w:p>
        </w:tc>
        <w:tc>
          <w:tcPr>
            <w:tcW w:w="0" w:type="auto"/>
          </w:tcPr>
          <w:p w14:paraId="4D4052A7" w14:textId="77777777" w:rsidR="00D975B6" w:rsidRDefault="00E16F9A">
            <w:pPr>
              <w:pStyle w:val="Compact"/>
            </w:pPr>
            <w:r>
              <w:rPr>
                <w:sz w:val="19"/>
              </w:rPr>
              <w:t>0,5–2 mg/hari, per oral</w:t>
            </w:r>
          </w:p>
        </w:tc>
      </w:tr>
    </w:tbl>
    <w:p w14:paraId="68BA1412" w14:textId="77777777" w:rsidR="00D975B6" w:rsidRDefault="00E16F9A">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D975B6" w14:paraId="7C772A1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A0DB51" w14:textId="77777777" w:rsidR="00D975B6" w:rsidRDefault="00E16F9A">
            <w:pPr>
              <w:pStyle w:val="Compact"/>
            </w:pPr>
            <w:r>
              <w:rPr>
                <w:sz w:val="19"/>
              </w:rPr>
              <w:t>Sediaan</w:t>
            </w:r>
          </w:p>
        </w:tc>
        <w:tc>
          <w:tcPr>
            <w:tcW w:w="0" w:type="auto"/>
            <w:shd w:val="clear" w:color="auto" w:fill="DCE6F1"/>
          </w:tcPr>
          <w:p w14:paraId="470A9807" w14:textId="77777777" w:rsidR="00D975B6" w:rsidRDefault="00E16F9A">
            <w:pPr>
              <w:pStyle w:val="Compact"/>
            </w:pPr>
            <w:r>
              <w:rPr>
                <w:sz w:val="19"/>
              </w:rPr>
              <w:t>Peresepan maksimal</w:t>
            </w:r>
          </w:p>
        </w:tc>
      </w:tr>
      <w:tr w:rsidR="00D975B6" w14:paraId="798A02E3" w14:textId="77777777">
        <w:tc>
          <w:tcPr>
            <w:tcW w:w="0" w:type="auto"/>
          </w:tcPr>
          <w:p w14:paraId="0295D31A" w14:textId="77777777" w:rsidR="00D975B6" w:rsidRDefault="00E16F9A">
            <w:pPr>
              <w:pStyle w:val="Compact"/>
            </w:pPr>
            <w:r>
              <w:rPr>
                <w:sz w:val="19"/>
              </w:rPr>
              <w:t>Tablet 500 mcg</w:t>
            </w:r>
          </w:p>
        </w:tc>
        <w:tc>
          <w:tcPr>
            <w:tcW w:w="0" w:type="auto"/>
          </w:tcPr>
          <w:p w14:paraId="48D048EA" w14:textId="77777777" w:rsidR="00D975B6" w:rsidRDefault="00E16F9A">
            <w:pPr>
              <w:pStyle w:val="Compact"/>
            </w:pPr>
            <w:r>
              <w:rPr>
                <w:sz w:val="19"/>
              </w:rPr>
              <w:t>30 tab/bulan</w:t>
            </w:r>
          </w:p>
        </w:tc>
      </w:tr>
    </w:tbl>
    <w:p w14:paraId="3E9DB30E" w14:textId="77777777" w:rsidR="00D975B6" w:rsidRDefault="00E16F9A">
      <w:pPr>
        <w:pStyle w:val="BodyText"/>
      </w:pPr>
      <w:r>
        <w:rPr>
          <w:b/>
          <w:bCs/>
        </w:rPr>
        <w:t>Aturan penggunaan</w:t>
      </w:r>
    </w:p>
    <w:p w14:paraId="42EAEBD7" w14:textId="77777777" w:rsidR="00D975B6" w:rsidRDefault="00E16F9A" w:rsidP="00E16F9A">
      <w:pPr>
        <w:pStyle w:val="Compact"/>
        <w:numPr>
          <w:ilvl w:val="0"/>
          <w:numId w:val="629"/>
        </w:numPr>
      </w:pPr>
      <w:r>
        <w:t>Sesuai tabel IDAI.</w:t>
      </w:r>
    </w:p>
    <w:p w14:paraId="49666315" w14:textId="77777777" w:rsidR="00D975B6" w:rsidRDefault="00E16F9A" w:rsidP="00E16F9A">
      <w:pPr>
        <w:pStyle w:val="Compact"/>
        <w:numPr>
          <w:ilvl w:val="0"/>
          <w:numId w:val="629"/>
        </w:numPr>
      </w:pPr>
      <w:r>
        <w:t>Simpan jauh dari jangkauan anak; overdosis fatal pernah dilaporkan pada anak (label kolkisin).</w:t>
      </w:r>
    </w:p>
    <w:p w14:paraId="77F3FD82" w14:textId="77777777" w:rsidR="00D975B6" w:rsidRDefault="00E16F9A">
      <w:pPr>
        <w:pStyle w:val="FirstParagraph"/>
      </w:pPr>
      <w:r>
        <w:rPr>
          <w:b/>
          <w:bCs/>
        </w:rPr>
        <w:t>Manfaat obat</w:t>
      </w:r>
      <w:r>
        <w:t xml:space="preserve"> (label kolkisin)</w:t>
      </w:r>
    </w:p>
    <w:p w14:paraId="66515F1B" w14:textId="77777777" w:rsidR="00D975B6" w:rsidRDefault="00E16F9A" w:rsidP="00E16F9A">
      <w:pPr>
        <w:pStyle w:val="Compact"/>
        <w:numPr>
          <w:ilvl w:val="0"/>
          <w:numId w:val="630"/>
        </w:numPr>
      </w:pPr>
      <w:r>
        <w:t>Profilaksis dan pengobatan serangan gout akut (dewasa).</w:t>
      </w:r>
    </w:p>
    <w:p w14:paraId="5ABA8AD0" w14:textId="77777777" w:rsidR="00D975B6" w:rsidRDefault="00E16F9A" w:rsidP="00E16F9A">
      <w:pPr>
        <w:pStyle w:val="Compact"/>
        <w:numPr>
          <w:ilvl w:val="0"/>
          <w:numId w:val="630"/>
        </w:numPr>
      </w:pPr>
      <w:r>
        <w:t>Familial Mediterranean fever (FMF) pada dewasa dan anak usia 4 tahun ke atas. Keamanan dan efektivitas pada anak dengan gout belum ditetapkan.</w:t>
      </w:r>
    </w:p>
    <w:p w14:paraId="416C3F01" w14:textId="77777777" w:rsidR="00D975B6" w:rsidRDefault="00E16F9A">
      <w:pPr>
        <w:pStyle w:val="FirstParagraph"/>
      </w:pPr>
      <w:r>
        <w:rPr>
          <w:b/>
          <w:bCs/>
        </w:rPr>
        <w:t>Efek samping</w:t>
      </w:r>
      <w:r>
        <w:t xml:space="preserve"> (label kolkisin)</w:t>
      </w:r>
    </w:p>
    <w:p w14:paraId="70B9E359" w14:textId="77777777" w:rsidR="00D975B6" w:rsidRDefault="00E16F9A" w:rsidP="00E16F9A">
      <w:pPr>
        <w:pStyle w:val="Compact"/>
        <w:numPr>
          <w:ilvl w:val="0"/>
          <w:numId w:val="631"/>
        </w:numPr>
      </w:pPr>
      <w:r>
        <w:t>Gangguan saluran cerna paling sering; pada FMF muncul dalam 24 jam pada hingga 20% pasien dengan dosis terapeutik. Diare adalah efek samping saluran cerna tersering.</w:t>
      </w:r>
    </w:p>
    <w:p w14:paraId="2653D34E" w14:textId="77777777" w:rsidR="00D975B6" w:rsidRDefault="00E16F9A" w:rsidP="00E16F9A">
      <w:pPr>
        <w:pStyle w:val="Compact"/>
        <w:numPr>
          <w:ilvl w:val="0"/>
          <w:numId w:val="631"/>
        </w:numPr>
      </w:pPr>
      <w:r>
        <w:t>Mielosupresi, leukopenia, granulositopenia, trombositopenia, pansitopenia, dan anemia aplastik.</w:t>
      </w:r>
    </w:p>
    <w:p w14:paraId="78DE287B" w14:textId="77777777" w:rsidR="00D975B6" w:rsidRDefault="00E16F9A" w:rsidP="00E16F9A">
      <w:pPr>
        <w:pStyle w:val="Compact"/>
        <w:numPr>
          <w:ilvl w:val="0"/>
          <w:numId w:val="631"/>
        </w:numPr>
      </w:pPr>
      <w:r>
        <w:t>Toksisitas neuromuskular dan rabdomiolisis pada penggunaan kronik.</w:t>
      </w:r>
    </w:p>
    <w:p w14:paraId="7DC3EC05" w14:textId="77777777" w:rsidR="00D975B6" w:rsidRDefault="00E16F9A">
      <w:pPr>
        <w:pStyle w:val="FirstParagraph"/>
      </w:pPr>
      <w:r>
        <w:rPr>
          <w:b/>
          <w:bCs/>
        </w:rPr>
        <w:t>Peringatan</w:t>
      </w:r>
      <w:r>
        <w:t xml:space="preserve"> (label kolkisin)</w:t>
      </w:r>
    </w:p>
    <w:p w14:paraId="6042670A" w14:textId="77777777" w:rsidR="00D975B6" w:rsidRDefault="00E16F9A" w:rsidP="00E16F9A">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6E77C1C6" w14:textId="77777777" w:rsidR="00D975B6" w:rsidRDefault="00E16F9A" w:rsidP="00E16F9A">
      <w:pPr>
        <w:pStyle w:val="Compact"/>
        <w:numPr>
          <w:ilvl w:val="0"/>
          <w:numId w:val="632"/>
        </w:numPr>
      </w:pPr>
      <w:r>
        <w:t>Overdosis fatal, baik tidak disengaja maupun disengaja, pernah dilaporkan pada dewasa dan anak.</w:t>
      </w:r>
    </w:p>
    <w:p w14:paraId="0351AC4A" w14:textId="77777777" w:rsidR="00D975B6" w:rsidRDefault="00E16F9A" w:rsidP="00E16F9A">
      <w:pPr>
        <w:pStyle w:val="Compact"/>
        <w:numPr>
          <w:ilvl w:val="0"/>
          <w:numId w:val="632"/>
        </w:numPr>
      </w:pPr>
      <w:r>
        <w:t>Interaksi obat yang mengancam jiwa dengan penghambat P-gp dan CYP3A4 kuat; risiko miopati meningkat bila bersama statin, fibrat, atau siklosporin.</w:t>
      </w:r>
    </w:p>
    <w:p w14:paraId="6F4B40F6" w14:textId="77777777" w:rsidR="00D975B6" w:rsidRDefault="00E16F9A" w:rsidP="00E16F9A">
      <w:pPr>
        <w:pStyle w:val="Compact"/>
        <w:numPr>
          <w:ilvl w:val="0"/>
          <w:numId w:val="632"/>
        </w:numPr>
      </w:pPr>
      <w:r>
        <w:t>Pada anak dengan FMF yang diobati jangka panjang, tampaknya tidak ada efek buruk pada pertumbuhan.</w:t>
      </w:r>
    </w:p>
    <w:p w14:paraId="35081269" w14:textId="77777777" w:rsidR="00D975B6" w:rsidRDefault="00E16F9A">
      <w:pPr>
        <w:pStyle w:val="FirstParagraph"/>
      </w:pPr>
      <w:r>
        <w:rPr>
          <w:b/>
          <w:bCs/>
        </w:rPr>
        <w:lastRenderedPageBreak/>
        <w:t>Farmakokinetik</w:t>
      </w:r>
      <w:r>
        <w:t xml:space="preserve"> (label kolkisin)</w:t>
      </w:r>
    </w:p>
    <w:p w14:paraId="11B70610" w14:textId="77777777" w:rsidR="00D975B6" w:rsidRDefault="00E16F9A" w:rsidP="00E16F9A">
      <w:pPr>
        <w:pStyle w:val="Compact"/>
        <w:numPr>
          <w:ilvl w:val="0"/>
          <w:numId w:val="633"/>
        </w:numPr>
      </w:pPr>
      <w:r>
        <w:t>Diserap setelah pemberian oral; kadar puncak 1–2 jam setelah dosis tunggal saat puasa.</w:t>
      </w:r>
    </w:p>
    <w:p w14:paraId="357044F7" w14:textId="77777777" w:rsidR="00D975B6" w:rsidRDefault="00E16F9A" w:rsidP="00E16F9A">
      <w:pPr>
        <w:pStyle w:val="Compact"/>
        <w:numPr>
          <w:ilvl w:val="0"/>
          <w:numId w:val="633"/>
        </w:numPr>
      </w:pPr>
      <w:r>
        <w:t>Volume distribusi 5–8 L/kg; ikatan protein serum rendah (sekitar 39%); melintasi plasenta dan masuk ke ASI.</w:t>
      </w:r>
    </w:p>
    <w:p w14:paraId="2F129791" w14:textId="77777777" w:rsidR="00D975B6" w:rsidRDefault="00E16F9A" w:rsidP="00E16F9A">
      <w:pPr>
        <w:pStyle w:val="Compact"/>
        <w:numPr>
          <w:ilvl w:val="0"/>
          <w:numId w:val="633"/>
        </w:numPr>
      </w:pPr>
      <w:r>
        <w:t>Substrat P-gp dan CYP3A4; diekskresikan bermakna di urin.</w:t>
      </w:r>
    </w:p>
    <w:p w14:paraId="774D555D" w14:textId="77777777" w:rsidR="00D975B6" w:rsidRDefault="00E16F9A">
      <w:pPr>
        <w:pStyle w:val="FirstParagraph"/>
      </w:pPr>
      <w:r>
        <w:rPr>
          <w:b/>
          <w:bCs/>
        </w:rPr>
        <w:t>Farmakodinamik</w:t>
      </w:r>
      <w:r>
        <w:t xml:space="preserve"> (label kolkisin)</w:t>
      </w:r>
    </w:p>
    <w:p w14:paraId="6CD0B9C2" w14:textId="77777777" w:rsidR="00D975B6" w:rsidRDefault="00E16F9A" w:rsidP="00E16F9A">
      <w:pPr>
        <w:pStyle w:val="Compact"/>
        <w:numPr>
          <w:ilvl w:val="0"/>
          <w:numId w:val="634"/>
        </w:numPr>
      </w:pPr>
      <w:r>
        <w:t>Diduga mengganggu perakitan kompleks inflamasom di neutrofil dan monosit yang mengaktifkan interleukin-1β.</w:t>
      </w:r>
    </w:p>
    <w:p w14:paraId="1E7333C0" w14:textId="77777777" w:rsidR="00D975B6" w:rsidRDefault="00E16F9A" w:rsidP="00E16F9A">
      <w:pPr>
        <w:pStyle w:val="Compact"/>
        <w:numPr>
          <w:ilvl w:val="0"/>
          <w:numId w:val="634"/>
        </w:numPr>
      </w:pPr>
      <w:r>
        <w:t>Menghambat polimerisasi β-tubulin menjadi mikrotubulus sehingga mencegah aktivasi, degranulasi, dan migrasi neutrofil.</w:t>
      </w:r>
    </w:p>
    <w:p w14:paraId="4495125C" w14:textId="77777777" w:rsidR="00D975B6" w:rsidRDefault="00E16F9A">
      <w:pPr>
        <w:pStyle w:val="FirstParagraph"/>
      </w:pPr>
      <w:r>
        <w:rPr>
          <w:b/>
          <w:bCs/>
        </w:rPr>
        <w:t>Daftar pustaka</w:t>
      </w:r>
    </w:p>
    <w:p w14:paraId="25EE2372" w14:textId="77777777" w:rsidR="00D975B6" w:rsidRDefault="00E16F9A" w:rsidP="00E16F9A">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3BD2A5F4" w14:textId="77777777" w:rsidR="00D975B6" w:rsidRDefault="00E16F9A" w:rsidP="00E16F9A">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B355DCE" w14:textId="77777777" w:rsidR="00D975B6" w:rsidRDefault="00E16F9A" w:rsidP="00E16F9A">
      <w:pPr>
        <w:pStyle w:val="Compact"/>
        <w:numPr>
          <w:ilvl w:val="0"/>
          <w:numId w:val="635"/>
        </w:numPr>
      </w:pPr>
      <w:r>
        <w:t>Colchicine Tablets, USP (Par Health), label DailyMed. https://dailymed.nlm.nih.gov/dailymed/drugInfo.cfm?setid=72984aa2-6df9-4460-9926-399ffed30e36</w:t>
      </w:r>
    </w:p>
    <w:p w14:paraId="695C6B58" w14:textId="77777777" w:rsidR="00D975B6" w:rsidRDefault="00E16F9A">
      <w:r>
        <w:pict w14:anchorId="27C90D84">
          <v:rect id="_x0000_i1114" style="width:0;height:1.5pt" o:hralign="center" o:hrstd="t" o:hr="t"/>
        </w:pict>
      </w:r>
    </w:p>
    <w:p w14:paraId="198F0210" w14:textId="77777777" w:rsidR="00D975B6" w:rsidRDefault="00E16F9A">
      <w:pPr>
        <w:pStyle w:val="Heading3"/>
      </w:pPr>
      <w:bookmarkStart w:id="190" w:name="zidovudin"/>
      <w:bookmarkStart w:id="191" w:name="_Toc243121765"/>
      <w:bookmarkEnd w:id="188"/>
      <w:r>
        <w:t>3.89 Zidovudin</w:t>
      </w:r>
      <w:bookmarkEnd w:id="191"/>
    </w:p>
    <w:p w14:paraId="1E4ED34A" w14:textId="77777777" w:rsidR="00D975B6" w:rsidRDefault="00E16F9A">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D975B6" w14:paraId="20C72C0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0C8F8E" w14:textId="77777777" w:rsidR="00D975B6" w:rsidRDefault="00E16F9A">
            <w:pPr>
              <w:pStyle w:val="Compact"/>
            </w:pPr>
            <w:r>
              <w:rPr>
                <w:sz w:val="19"/>
              </w:rPr>
              <w:t>Keadaan</w:t>
            </w:r>
          </w:p>
        </w:tc>
        <w:tc>
          <w:tcPr>
            <w:tcW w:w="0" w:type="auto"/>
            <w:shd w:val="clear" w:color="auto" w:fill="DCE6F1"/>
          </w:tcPr>
          <w:p w14:paraId="69EC13F9" w14:textId="77777777" w:rsidR="00D975B6" w:rsidRDefault="00E16F9A">
            <w:pPr>
              <w:pStyle w:val="Compact"/>
            </w:pPr>
            <w:r>
              <w:rPr>
                <w:sz w:val="19"/>
              </w:rPr>
              <w:t>Dosis</w:t>
            </w:r>
          </w:p>
        </w:tc>
      </w:tr>
      <w:tr w:rsidR="00D975B6" w14:paraId="6AA3CA78" w14:textId="77777777">
        <w:tc>
          <w:tcPr>
            <w:tcW w:w="0" w:type="auto"/>
          </w:tcPr>
          <w:p w14:paraId="13F1941D" w14:textId="77777777" w:rsidR="00D975B6" w:rsidRDefault="00E16F9A">
            <w:pPr>
              <w:pStyle w:val="Compact"/>
            </w:pPr>
            <w:r>
              <w:rPr>
                <w:sz w:val="19"/>
              </w:rPr>
              <w:t>Aterm</w:t>
            </w:r>
          </w:p>
        </w:tc>
        <w:tc>
          <w:tcPr>
            <w:tcW w:w="0" w:type="auto"/>
          </w:tcPr>
          <w:p w14:paraId="35CBE883" w14:textId="77777777" w:rsidR="00D975B6" w:rsidRDefault="00E16F9A">
            <w:pPr>
              <w:pStyle w:val="Compact"/>
            </w:pPr>
            <w:r>
              <w:rPr>
                <w:sz w:val="19"/>
              </w:rPr>
              <w:t>1,5 mg/kg, 6 jam IV, 2 mg/kg 6 jam oral</w:t>
            </w:r>
          </w:p>
        </w:tc>
      </w:tr>
      <w:tr w:rsidR="00D975B6" w14:paraId="4DBD6FCF" w14:textId="77777777">
        <w:tc>
          <w:tcPr>
            <w:tcW w:w="0" w:type="auto"/>
          </w:tcPr>
          <w:p w14:paraId="289B587A" w14:textId="77777777" w:rsidR="00D975B6" w:rsidRDefault="00E16F9A">
            <w:pPr>
              <w:pStyle w:val="Compact"/>
            </w:pPr>
            <w:r>
              <w:rPr>
                <w:sz w:val="19"/>
              </w:rPr>
              <w:t>Anak</w:t>
            </w:r>
          </w:p>
        </w:tc>
        <w:tc>
          <w:tcPr>
            <w:tcW w:w="0" w:type="auto"/>
          </w:tcPr>
          <w:p w14:paraId="6A9E15F6" w14:textId="77777777" w:rsidR="00D975B6" w:rsidRDefault="00E16F9A">
            <w:pPr>
              <w:pStyle w:val="Compact"/>
            </w:pPr>
            <w:r>
              <w:rPr>
                <w:sz w:val="19"/>
              </w:rPr>
              <w:t>180 mg/m2, 12 jam, oral</w:t>
            </w:r>
          </w:p>
        </w:tc>
      </w:tr>
    </w:tbl>
    <w:p w14:paraId="7777322F" w14:textId="77777777" w:rsidR="00D975B6" w:rsidRDefault="00E16F9A">
      <w:pPr>
        <w:pStyle w:val="BodyText"/>
      </w:pPr>
      <w:r>
        <w:rPr>
          <w:b/>
          <w:bCs/>
        </w:rPr>
        <w:t>Sediaan</w:t>
      </w:r>
      <w:r>
        <w:t xml:space="preserve"> (FORNAS 2025 hlm. 57–58)</w:t>
      </w:r>
    </w:p>
    <w:p w14:paraId="32CD3B0C" w14:textId="77777777" w:rsidR="00D975B6" w:rsidRDefault="00E16F9A">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147DD9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65F0C83" w14:textId="77777777" w:rsidR="00D975B6" w:rsidRDefault="00E16F9A">
            <w:pPr>
              <w:pStyle w:val="Compact"/>
            </w:pPr>
            <w:r>
              <w:rPr>
                <w:sz w:val="19"/>
              </w:rPr>
              <w:t>Sediaan</w:t>
            </w:r>
          </w:p>
        </w:tc>
        <w:tc>
          <w:tcPr>
            <w:tcW w:w="3960" w:type="dxa"/>
            <w:shd w:val="clear" w:color="auto" w:fill="DCE6F1"/>
          </w:tcPr>
          <w:p w14:paraId="076FA634" w14:textId="77777777" w:rsidR="00D975B6" w:rsidRDefault="00E16F9A">
            <w:pPr>
              <w:pStyle w:val="Compact"/>
            </w:pPr>
            <w:r>
              <w:rPr>
                <w:sz w:val="19"/>
              </w:rPr>
              <w:t>Peresepan maksimal/restriksi</w:t>
            </w:r>
          </w:p>
        </w:tc>
      </w:tr>
      <w:tr w:rsidR="00D975B6" w14:paraId="2447B813" w14:textId="77777777">
        <w:tc>
          <w:tcPr>
            <w:tcW w:w="3960" w:type="dxa"/>
          </w:tcPr>
          <w:p w14:paraId="1D0D2614" w14:textId="77777777" w:rsidR="00D975B6" w:rsidRDefault="00E16F9A">
            <w:pPr>
              <w:pStyle w:val="Compact"/>
            </w:pPr>
            <w:r>
              <w:rPr>
                <w:sz w:val="19"/>
              </w:rPr>
              <w:t>Kapsul 100 mg</w:t>
            </w:r>
          </w:p>
        </w:tc>
        <w:tc>
          <w:tcPr>
            <w:tcW w:w="3960" w:type="dxa"/>
          </w:tcPr>
          <w:p w14:paraId="1C7A8B89" w14:textId="77777777" w:rsidR="00D975B6" w:rsidRDefault="00E16F9A">
            <w:pPr>
              <w:pStyle w:val="Compact"/>
            </w:pPr>
            <w:r>
              <w:rPr>
                <w:sz w:val="19"/>
              </w:rPr>
              <w:t>–</w:t>
            </w:r>
          </w:p>
        </w:tc>
      </w:tr>
      <w:tr w:rsidR="00D975B6" w14:paraId="2B5D00F4" w14:textId="77777777">
        <w:tc>
          <w:tcPr>
            <w:tcW w:w="3960" w:type="dxa"/>
          </w:tcPr>
          <w:p w14:paraId="6E6D784E" w14:textId="77777777" w:rsidR="00D975B6" w:rsidRDefault="00E16F9A">
            <w:pPr>
              <w:pStyle w:val="Compact"/>
            </w:pPr>
            <w:r>
              <w:rPr>
                <w:sz w:val="19"/>
              </w:rPr>
              <w:t>Sirup 50 mg/5 mL</w:t>
            </w:r>
          </w:p>
        </w:tc>
        <w:tc>
          <w:tcPr>
            <w:tcW w:w="3960" w:type="dxa"/>
          </w:tcPr>
          <w:p w14:paraId="78AD4C82" w14:textId="77777777" w:rsidR="00D975B6" w:rsidRDefault="00E16F9A">
            <w:pPr>
              <w:pStyle w:val="Compact"/>
            </w:pPr>
            <w:r>
              <w:rPr>
                <w:sz w:val="19"/>
              </w:rPr>
              <w:t>Maks 6 minggu. Dapat digunakan untuk terapi profilaksis pada bayi baru lahir dari ibu ODHIV selama 6 minggu</w:t>
            </w:r>
          </w:p>
        </w:tc>
      </w:tr>
    </w:tbl>
    <w:p w14:paraId="29FA4F82" w14:textId="77777777" w:rsidR="00D975B6" w:rsidRDefault="00E16F9A">
      <w:pPr>
        <w:pStyle w:val="BodyText"/>
      </w:pPr>
      <w:r>
        <w:rPr>
          <w:b/>
          <w:bCs/>
        </w:rPr>
        <w:lastRenderedPageBreak/>
        <w:t>Aturan penggunaan</w:t>
      </w:r>
    </w:p>
    <w:p w14:paraId="02C8F0EB" w14:textId="77777777" w:rsidR="00D975B6" w:rsidRDefault="00E16F9A" w:rsidP="00E16F9A">
      <w:pPr>
        <w:pStyle w:val="Compact"/>
        <w:numPr>
          <w:ilvl w:val="0"/>
          <w:numId w:val="636"/>
        </w:numPr>
      </w:pPr>
      <w:r>
        <w:t>Sesuai tabel IDAI.</w:t>
      </w:r>
    </w:p>
    <w:p w14:paraId="71CF0DCE" w14:textId="77777777" w:rsidR="00D975B6" w:rsidRDefault="00E16F9A" w:rsidP="00E16F9A">
      <w:pPr>
        <w:pStyle w:val="Compact"/>
        <w:numPr>
          <w:ilvl w:val="0"/>
          <w:numId w:val="636"/>
        </w:numPr>
      </w:pPr>
      <w:r>
        <w:t>Diberikan dalam kombinasi dengan antiretroviral lain untuk pengobatan HIV-1 (label Retrovir).</w:t>
      </w:r>
    </w:p>
    <w:p w14:paraId="2F519F03" w14:textId="77777777" w:rsidR="00D975B6" w:rsidRDefault="00E16F9A">
      <w:pPr>
        <w:pStyle w:val="FirstParagraph"/>
      </w:pPr>
      <w:r>
        <w:rPr>
          <w:b/>
          <w:bCs/>
        </w:rPr>
        <w:t>Manfaat obat</w:t>
      </w:r>
      <w:r>
        <w:t xml:space="preserve"> (label Retrovir)</w:t>
      </w:r>
    </w:p>
    <w:p w14:paraId="694DF45A" w14:textId="77777777" w:rsidR="00D975B6" w:rsidRDefault="00E16F9A" w:rsidP="00E16F9A">
      <w:pPr>
        <w:pStyle w:val="Compact"/>
        <w:numPr>
          <w:ilvl w:val="0"/>
          <w:numId w:val="637"/>
        </w:numPr>
      </w:pPr>
      <w:r>
        <w:t>Pengobatan infeksi HIV-1, dikombinasikan dengan antiretroviral lain.</w:t>
      </w:r>
    </w:p>
    <w:p w14:paraId="6EA41EB9" w14:textId="77777777" w:rsidR="00D975B6" w:rsidRDefault="00E16F9A" w:rsidP="00E16F9A">
      <w:pPr>
        <w:pStyle w:val="Compact"/>
        <w:numPr>
          <w:ilvl w:val="0"/>
          <w:numId w:val="637"/>
        </w:numPr>
      </w:pPr>
      <w:r>
        <w:t>Pencegahan penularan HIV-1 dari ibu ke janin (terapi ibu antepartum dan intrapartum serta terapi bayi pascapersalinan).</w:t>
      </w:r>
    </w:p>
    <w:p w14:paraId="293B8CFB" w14:textId="77777777" w:rsidR="00D975B6" w:rsidRDefault="00E16F9A">
      <w:pPr>
        <w:pStyle w:val="FirstParagraph"/>
      </w:pPr>
      <w:r>
        <w:rPr>
          <w:b/>
          <w:bCs/>
        </w:rPr>
        <w:t>Efek samping</w:t>
      </w:r>
      <w:r>
        <w:t xml:space="preserve"> (label Retrovir)</w:t>
      </w:r>
    </w:p>
    <w:p w14:paraId="6C9C30B4" w14:textId="77777777" w:rsidR="00D975B6" w:rsidRDefault="00E16F9A" w:rsidP="00E16F9A">
      <w:pPr>
        <w:pStyle w:val="Compact"/>
        <w:numPr>
          <w:ilvl w:val="0"/>
          <w:numId w:val="638"/>
        </w:numPr>
      </w:pPr>
      <w:r>
        <w:t>Pada dewasa: sakit kepala, malaise, mual, anoreksia, muntah, astenia.</w:t>
      </w:r>
    </w:p>
    <w:p w14:paraId="3F055A15" w14:textId="77777777" w:rsidR="00D975B6" w:rsidRDefault="00E16F9A" w:rsidP="00E16F9A">
      <w:pPr>
        <w:pStyle w:val="Compact"/>
        <w:numPr>
          <w:ilvl w:val="0"/>
          <w:numId w:val="638"/>
        </w:numPr>
      </w:pPr>
      <w:r>
        <w:t>Pada neonatus yang terpapar perinatal: anemia pada 22% (plasebo 12%); neutropenia dengan frekuensi serupa plasebo.</w:t>
      </w:r>
    </w:p>
    <w:p w14:paraId="4B5DB8A9" w14:textId="77777777" w:rsidR="00D975B6" w:rsidRDefault="00E16F9A" w:rsidP="00E16F9A">
      <w:pPr>
        <w:pStyle w:val="Compact"/>
        <w:numPr>
          <w:ilvl w:val="0"/>
          <w:numId w:val="638"/>
        </w:numPr>
      </w:pPr>
      <w:r>
        <w:t>Efek samping pada dewasa juga dapat terjadi pada anak.</w:t>
      </w:r>
    </w:p>
    <w:p w14:paraId="65820DD9" w14:textId="77777777" w:rsidR="00D975B6" w:rsidRDefault="00E16F9A">
      <w:pPr>
        <w:pStyle w:val="FirstParagraph"/>
      </w:pPr>
      <w:r>
        <w:rPr>
          <w:b/>
          <w:bCs/>
        </w:rPr>
        <w:t>Peringatan</w:t>
      </w:r>
      <w:r>
        <w:t xml:space="preserve"> (label Retrovir)</w:t>
      </w:r>
    </w:p>
    <w:p w14:paraId="495A3199" w14:textId="77777777" w:rsidR="00D975B6" w:rsidRDefault="00E16F9A" w:rsidP="00E16F9A">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242D8669" w14:textId="77777777" w:rsidR="00D975B6" w:rsidRDefault="00E16F9A" w:rsidP="00E16F9A">
      <w:pPr>
        <w:pStyle w:val="Compact"/>
        <w:numPr>
          <w:ilvl w:val="0"/>
          <w:numId w:val="639"/>
        </w:numPr>
      </w:pPr>
      <w:r>
        <w:t>Kontraindikasi: riwayat reaksi hipersensitivitas yang mengancam jiwa (misalnya anafilaksis, sindrom Stevens-Johnson) terhadap komponen sediaan.</w:t>
      </w:r>
    </w:p>
    <w:p w14:paraId="018A3D18" w14:textId="77777777" w:rsidR="00D975B6" w:rsidRDefault="00E16F9A" w:rsidP="00E16F9A">
      <w:pPr>
        <w:pStyle w:val="Compact"/>
        <w:numPr>
          <w:ilvl w:val="0"/>
          <w:numId w:val="639"/>
        </w:numPr>
      </w:pPr>
      <w:r>
        <w:t>Hati-hati pada gangguan sumsum tulang (granulosit &lt;1.000/mm³ atau hemoglobin &lt;9,5 g/dL).</w:t>
      </w:r>
    </w:p>
    <w:p w14:paraId="2F56781E" w14:textId="77777777" w:rsidR="00D975B6" w:rsidRDefault="00E16F9A" w:rsidP="00E16F9A">
      <w:pPr>
        <w:pStyle w:val="Compact"/>
        <w:numPr>
          <w:ilvl w:val="0"/>
          <w:numId w:val="639"/>
        </w:numPr>
      </w:pPr>
      <w:r>
        <w:t>Sindrom rekonstitusi imun; lipoatrofi yang berkaitan dengan paparan kumulatif.</w:t>
      </w:r>
    </w:p>
    <w:p w14:paraId="234AEBCC" w14:textId="77777777" w:rsidR="00D975B6" w:rsidRDefault="00E16F9A">
      <w:pPr>
        <w:pStyle w:val="FirstParagraph"/>
      </w:pPr>
      <w:r>
        <w:rPr>
          <w:b/>
          <w:bCs/>
        </w:rPr>
        <w:t>Farmakokinetik</w:t>
      </w:r>
      <w:r>
        <w:t xml:space="preserve"> (label Retrovir; data dewasa)</w:t>
      </w:r>
    </w:p>
    <w:p w14:paraId="0C44A85F" w14:textId="77777777" w:rsidR="00D975B6" w:rsidRDefault="00E16F9A" w:rsidP="00E16F9A">
      <w:pPr>
        <w:pStyle w:val="Compact"/>
        <w:numPr>
          <w:ilvl w:val="0"/>
          <w:numId w:val="640"/>
        </w:numPr>
      </w:pPr>
      <w:r>
        <w:t>Diserap cepat setelah pemberian oral; kadar puncak 0,5–1,5 jam; bioavailabilitas oral sekitar 64%.</w:t>
      </w:r>
    </w:p>
    <w:p w14:paraId="40FC09A2" w14:textId="77777777" w:rsidR="00D975B6" w:rsidRDefault="00E16F9A" w:rsidP="00E16F9A">
      <w:pPr>
        <w:pStyle w:val="Compact"/>
        <w:numPr>
          <w:ilvl w:val="0"/>
          <w:numId w:val="640"/>
        </w:numPr>
      </w:pPr>
      <w:r>
        <w:t>Volume distribusi sekitar 1,6 L/kg; ikatan protein plasma rendah (&lt;38%).</w:t>
      </w:r>
    </w:p>
    <w:p w14:paraId="200A6821" w14:textId="77777777" w:rsidR="00D975B6" w:rsidRDefault="00E16F9A" w:rsidP="00E16F9A">
      <w:pPr>
        <w:pStyle w:val="Compact"/>
        <w:numPr>
          <w:ilvl w:val="0"/>
          <w:numId w:val="640"/>
        </w:numPr>
      </w:pPr>
      <w:r>
        <w:t>Dieliminasi terutama melalui metabolisme hati menjadi GZDV; di urin ditemukan 14% sebagai zidovudin dan 74% sebagai GZDV setelah pemberian oral. Waktu paruh eliminasi 0,5–3 jam.</w:t>
      </w:r>
    </w:p>
    <w:p w14:paraId="4A4974BB" w14:textId="77777777" w:rsidR="00D975B6" w:rsidRDefault="00E16F9A">
      <w:pPr>
        <w:pStyle w:val="FirstParagraph"/>
      </w:pPr>
      <w:r>
        <w:rPr>
          <w:b/>
          <w:bCs/>
        </w:rPr>
        <w:t>Farmakodinamik</w:t>
      </w:r>
      <w:r>
        <w:t xml:space="preserve"> (label Retrovir)</w:t>
      </w:r>
    </w:p>
    <w:p w14:paraId="7F10135B" w14:textId="77777777" w:rsidR="00D975B6" w:rsidRDefault="00E16F9A" w:rsidP="00E16F9A">
      <w:pPr>
        <w:pStyle w:val="Compact"/>
        <w:numPr>
          <w:ilvl w:val="0"/>
          <w:numId w:val="641"/>
        </w:numPr>
      </w:pPr>
      <w:r>
        <w:t>Analog nukleosida sintetis; di dalam sel difosforilasi menjadi zidovudin trifosfat yang menghambat reverse transcriptase HIV-1 melalui terminasi rantai DNA.</w:t>
      </w:r>
    </w:p>
    <w:p w14:paraId="26C379B4" w14:textId="77777777" w:rsidR="00D975B6" w:rsidRDefault="00E16F9A">
      <w:pPr>
        <w:pStyle w:val="FirstParagraph"/>
      </w:pPr>
      <w:r>
        <w:rPr>
          <w:b/>
          <w:bCs/>
        </w:rPr>
        <w:t>Daftar pustaka</w:t>
      </w:r>
    </w:p>
    <w:p w14:paraId="3420BABE" w14:textId="77777777" w:rsidR="00D975B6" w:rsidRDefault="00E16F9A" w:rsidP="00E16F9A">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66A8E862" w14:textId="77777777" w:rsidR="00D975B6" w:rsidRDefault="00E16F9A" w:rsidP="00E16F9A">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8E7DDE0" w14:textId="77777777" w:rsidR="00D975B6" w:rsidRDefault="00E16F9A" w:rsidP="00E16F9A">
      <w:pPr>
        <w:pStyle w:val="Compact"/>
        <w:numPr>
          <w:ilvl w:val="0"/>
          <w:numId w:val="642"/>
        </w:numPr>
      </w:pPr>
      <w:r>
        <w:t>RETROVIR (zidovudine) capsules, oral solution, and injection (ViiV Healthcare), label DailyMed. https://dailymed.nlm.nih.gov/dailymed/drugInfo.cfm?setid=6df09f15-b102-431c-adde-d7aeef6f5d84</w:t>
      </w:r>
    </w:p>
    <w:p w14:paraId="7237D840" w14:textId="77777777" w:rsidR="00D975B6" w:rsidRDefault="00E16F9A">
      <w:r>
        <w:pict w14:anchorId="67185C24">
          <v:rect id="_x0000_i1115" style="width:0;height:1.5pt" o:hralign="center" o:hrstd="t" o:hr="t"/>
        </w:pict>
      </w:r>
    </w:p>
    <w:p w14:paraId="63701572" w14:textId="77777777" w:rsidR="00D975B6" w:rsidRDefault="00E16F9A">
      <w:pPr>
        <w:pStyle w:val="Heading3"/>
      </w:pPr>
      <w:bookmarkStart w:id="192" w:name="lamivudin"/>
      <w:bookmarkStart w:id="193" w:name="_Toc243121766"/>
      <w:bookmarkEnd w:id="190"/>
      <w:r>
        <w:t>3.90 Lamivudin</w:t>
      </w:r>
      <w:bookmarkEnd w:id="193"/>
    </w:p>
    <w:p w14:paraId="5DF39C8A" w14:textId="77777777" w:rsidR="00D975B6" w:rsidRDefault="00E16F9A">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D975B6" w14:paraId="0318362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C94A13" w14:textId="77777777" w:rsidR="00D975B6" w:rsidRDefault="00E16F9A">
            <w:pPr>
              <w:pStyle w:val="Compact"/>
            </w:pPr>
            <w:r>
              <w:rPr>
                <w:sz w:val="19"/>
              </w:rPr>
              <w:t>Usia</w:t>
            </w:r>
          </w:p>
        </w:tc>
        <w:tc>
          <w:tcPr>
            <w:tcW w:w="0" w:type="auto"/>
            <w:shd w:val="clear" w:color="auto" w:fill="DCE6F1"/>
          </w:tcPr>
          <w:p w14:paraId="762BA2FA" w14:textId="77777777" w:rsidR="00D975B6" w:rsidRDefault="00E16F9A">
            <w:pPr>
              <w:pStyle w:val="Compact"/>
            </w:pPr>
            <w:r>
              <w:rPr>
                <w:sz w:val="19"/>
              </w:rPr>
              <w:t>Dosis</w:t>
            </w:r>
          </w:p>
        </w:tc>
      </w:tr>
      <w:tr w:rsidR="00D975B6" w14:paraId="54E11EED" w14:textId="77777777">
        <w:tc>
          <w:tcPr>
            <w:tcW w:w="0" w:type="auto"/>
          </w:tcPr>
          <w:p w14:paraId="52E13347" w14:textId="77777777" w:rsidR="00D975B6" w:rsidRDefault="00E16F9A">
            <w:pPr>
              <w:pStyle w:val="Compact"/>
            </w:pPr>
            <w:r>
              <w:rPr>
                <w:sz w:val="19"/>
              </w:rPr>
              <w:t>Neonatus &lt;30 hari</w:t>
            </w:r>
          </w:p>
        </w:tc>
        <w:tc>
          <w:tcPr>
            <w:tcW w:w="0" w:type="auto"/>
          </w:tcPr>
          <w:p w14:paraId="247919D7" w14:textId="77777777" w:rsidR="00D975B6" w:rsidRDefault="00E16F9A">
            <w:pPr>
              <w:pStyle w:val="Compact"/>
            </w:pPr>
            <w:r>
              <w:rPr>
                <w:sz w:val="19"/>
              </w:rPr>
              <w:t>2 mg/kg, 12 jam, oral</w:t>
            </w:r>
          </w:p>
        </w:tc>
      </w:tr>
      <w:tr w:rsidR="00D975B6" w14:paraId="759088A1" w14:textId="77777777">
        <w:tc>
          <w:tcPr>
            <w:tcW w:w="0" w:type="auto"/>
          </w:tcPr>
          <w:p w14:paraId="5B6C516C" w14:textId="77777777" w:rsidR="00D975B6" w:rsidRDefault="00E16F9A">
            <w:pPr>
              <w:pStyle w:val="Compact"/>
            </w:pPr>
            <w:r>
              <w:rPr>
                <w:sz w:val="19"/>
              </w:rPr>
              <w:t>Anak ≥30 hari</w:t>
            </w:r>
          </w:p>
        </w:tc>
        <w:tc>
          <w:tcPr>
            <w:tcW w:w="0" w:type="auto"/>
          </w:tcPr>
          <w:p w14:paraId="657C8894" w14:textId="77777777" w:rsidR="00D975B6" w:rsidRDefault="00E16F9A">
            <w:pPr>
              <w:pStyle w:val="Compact"/>
            </w:pPr>
            <w:r>
              <w:rPr>
                <w:sz w:val="19"/>
              </w:rPr>
              <w:t>4 mg/kg/dosis, 12 jam, maximum 150 mg/dosis, oral</w:t>
            </w:r>
          </w:p>
        </w:tc>
      </w:tr>
    </w:tbl>
    <w:p w14:paraId="44D673C9" w14:textId="77777777" w:rsidR="00D975B6" w:rsidRDefault="00E16F9A">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2AC71B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224C40D" w14:textId="77777777" w:rsidR="00D975B6" w:rsidRDefault="00E16F9A">
            <w:pPr>
              <w:pStyle w:val="Compact"/>
            </w:pPr>
            <w:r>
              <w:rPr>
                <w:sz w:val="19"/>
              </w:rPr>
              <w:t>Dosis normal</w:t>
            </w:r>
          </w:p>
        </w:tc>
        <w:tc>
          <w:tcPr>
            <w:tcW w:w="1131" w:type="dxa"/>
            <w:shd w:val="clear" w:color="auto" w:fill="DCE6F1"/>
          </w:tcPr>
          <w:p w14:paraId="0782255B" w14:textId="77777777" w:rsidR="00D975B6" w:rsidRDefault="00E16F9A">
            <w:pPr>
              <w:pStyle w:val="Compact"/>
            </w:pPr>
            <w:r>
              <w:rPr>
                <w:sz w:val="19"/>
              </w:rPr>
              <w:t>Dosis (D)/Interval (I)</w:t>
            </w:r>
          </w:p>
        </w:tc>
        <w:tc>
          <w:tcPr>
            <w:tcW w:w="1131" w:type="dxa"/>
            <w:shd w:val="clear" w:color="auto" w:fill="DCE6F1"/>
          </w:tcPr>
          <w:p w14:paraId="26DFC6A3" w14:textId="77777777" w:rsidR="00D975B6" w:rsidRDefault="00E16F9A">
            <w:pPr>
              <w:pStyle w:val="Compact"/>
            </w:pPr>
            <w:r>
              <w:rPr>
                <w:sz w:val="19"/>
              </w:rPr>
              <w:t>LFG &gt;50</w:t>
            </w:r>
          </w:p>
        </w:tc>
        <w:tc>
          <w:tcPr>
            <w:tcW w:w="1131" w:type="dxa"/>
            <w:shd w:val="clear" w:color="auto" w:fill="DCE6F1"/>
          </w:tcPr>
          <w:p w14:paraId="71D425FE" w14:textId="77777777" w:rsidR="00D975B6" w:rsidRDefault="00E16F9A">
            <w:pPr>
              <w:pStyle w:val="Compact"/>
            </w:pPr>
            <w:r>
              <w:rPr>
                <w:sz w:val="19"/>
              </w:rPr>
              <w:t>LFG 10–50</w:t>
            </w:r>
          </w:p>
        </w:tc>
        <w:tc>
          <w:tcPr>
            <w:tcW w:w="1131" w:type="dxa"/>
            <w:shd w:val="clear" w:color="auto" w:fill="DCE6F1"/>
          </w:tcPr>
          <w:p w14:paraId="72C265C0" w14:textId="77777777" w:rsidR="00D975B6" w:rsidRDefault="00E16F9A">
            <w:pPr>
              <w:pStyle w:val="Compact"/>
            </w:pPr>
            <w:r>
              <w:rPr>
                <w:sz w:val="19"/>
              </w:rPr>
              <w:t>LFG &lt;10</w:t>
            </w:r>
          </w:p>
        </w:tc>
        <w:tc>
          <w:tcPr>
            <w:tcW w:w="1131" w:type="dxa"/>
            <w:shd w:val="clear" w:color="auto" w:fill="DCE6F1"/>
          </w:tcPr>
          <w:p w14:paraId="26C666EB" w14:textId="77777777" w:rsidR="00D975B6" w:rsidRDefault="00E16F9A">
            <w:pPr>
              <w:pStyle w:val="Compact"/>
            </w:pPr>
            <w:r>
              <w:rPr>
                <w:sz w:val="19"/>
              </w:rPr>
              <w:t>HD</w:t>
            </w:r>
          </w:p>
        </w:tc>
        <w:tc>
          <w:tcPr>
            <w:tcW w:w="1131" w:type="dxa"/>
            <w:shd w:val="clear" w:color="auto" w:fill="DCE6F1"/>
          </w:tcPr>
          <w:p w14:paraId="24671C11" w14:textId="77777777" w:rsidR="00D975B6" w:rsidRDefault="00E16F9A">
            <w:pPr>
              <w:pStyle w:val="Compact"/>
            </w:pPr>
            <w:r>
              <w:rPr>
                <w:sz w:val="19"/>
              </w:rPr>
              <w:t>PD</w:t>
            </w:r>
          </w:p>
        </w:tc>
      </w:tr>
      <w:tr w:rsidR="00D975B6" w14:paraId="12C31614" w14:textId="77777777">
        <w:tc>
          <w:tcPr>
            <w:tcW w:w="1131" w:type="dxa"/>
          </w:tcPr>
          <w:p w14:paraId="4C938CDD" w14:textId="77777777" w:rsidR="00D975B6" w:rsidRDefault="00E16F9A">
            <w:pPr>
              <w:pStyle w:val="Compact"/>
            </w:pPr>
            <w:r>
              <w:rPr>
                <w:sz w:val="19"/>
              </w:rPr>
              <w:t>4 mg/kg/dosis q12 jam po (atau 3 mg/kg/dosis q24 jam)</w:t>
            </w:r>
          </w:p>
        </w:tc>
        <w:tc>
          <w:tcPr>
            <w:tcW w:w="1131" w:type="dxa"/>
          </w:tcPr>
          <w:p w14:paraId="538FDF23" w14:textId="77777777" w:rsidR="00D975B6" w:rsidRDefault="00E16F9A">
            <w:pPr>
              <w:pStyle w:val="Compact"/>
            </w:pPr>
            <w:r>
              <w:rPr>
                <w:sz w:val="19"/>
              </w:rPr>
              <w:t>D, I</w:t>
            </w:r>
          </w:p>
        </w:tc>
        <w:tc>
          <w:tcPr>
            <w:tcW w:w="1131" w:type="dxa"/>
          </w:tcPr>
          <w:p w14:paraId="51702E49" w14:textId="77777777" w:rsidR="00D975B6" w:rsidRDefault="00E16F9A">
            <w:pPr>
              <w:pStyle w:val="Compact"/>
            </w:pPr>
            <w:r>
              <w:rPr>
                <w:sz w:val="19"/>
              </w:rPr>
              <w:t>100%</w:t>
            </w:r>
          </w:p>
        </w:tc>
        <w:tc>
          <w:tcPr>
            <w:tcW w:w="1131" w:type="dxa"/>
          </w:tcPr>
          <w:p w14:paraId="57AC87ED" w14:textId="77777777" w:rsidR="00D975B6" w:rsidRDefault="00E16F9A">
            <w:pPr>
              <w:pStyle w:val="Compact"/>
            </w:pPr>
            <w:r>
              <w:rPr>
                <w:sz w:val="19"/>
              </w:rPr>
              <w:t>50% q24 jam</w:t>
            </w:r>
          </w:p>
        </w:tc>
        <w:tc>
          <w:tcPr>
            <w:tcW w:w="1131" w:type="dxa"/>
          </w:tcPr>
          <w:p w14:paraId="10E76E09" w14:textId="77777777" w:rsidR="00D975B6" w:rsidRDefault="00E16F9A">
            <w:pPr>
              <w:pStyle w:val="Compact"/>
            </w:pPr>
            <w:r>
              <w:rPr>
                <w:sz w:val="19"/>
              </w:rPr>
              <w:t>25% q24 jam</w:t>
            </w:r>
          </w:p>
        </w:tc>
        <w:tc>
          <w:tcPr>
            <w:tcW w:w="1131" w:type="dxa"/>
          </w:tcPr>
          <w:p w14:paraId="19750811" w14:textId="77777777" w:rsidR="00D975B6" w:rsidRDefault="00E16F9A">
            <w:pPr>
              <w:pStyle w:val="Compact"/>
            </w:pPr>
            <w:r>
              <w:rPr>
                <w:sz w:val="19"/>
              </w:rPr>
              <w:t>Dosis sesudah dialisis</w:t>
            </w:r>
          </w:p>
        </w:tc>
        <w:tc>
          <w:tcPr>
            <w:tcW w:w="1131" w:type="dxa"/>
          </w:tcPr>
          <w:p w14:paraId="39C341E1" w14:textId="77777777" w:rsidR="00D975B6" w:rsidRDefault="00E16F9A">
            <w:pPr>
              <w:pStyle w:val="Compact"/>
            </w:pPr>
            <w:r>
              <w:rPr>
                <w:sz w:val="19"/>
              </w:rPr>
              <w:t>Tak ada data</w:t>
            </w:r>
          </w:p>
        </w:tc>
      </w:tr>
    </w:tbl>
    <w:p w14:paraId="6132BFBA" w14:textId="77777777" w:rsidR="00D975B6" w:rsidRDefault="00E16F9A">
      <w:pPr>
        <w:pStyle w:val="BodyText"/>
      </w:pPr>
      <w:r>
        <w:rPr>
          <w:b/>
          <w:bCs/>
        </w:rPr>
        <w:t>Sediaan</w:t>
      </w:r>
      <w:r>
        <w:t xml:space="preserve"> (FORNAS 2025 hlm. 57)</w:t>
      </w:r>
    </w:p>
    <w:p w14:paraId="72F220D4" w14:textId="77777777" w:rsidR="00D975B6" w:rsidRDefault="00E16F9A">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543E2D7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DE25230" w14:textId="77777777" w:rsidR="00D975B6" w:rsidRDefault="00E16F9A">
            <w:pPr>
              <w:pStyle w:val="Compact"/>
            </w:pPr>
            <w:r>
              <w:rPr>
                <w:sz w:val="19"/>
              </w:rPr>
              <w:t>Sediaan</w:t>
            </w:r>
          </w:p>
        </w:tc>
        <w:tc>
          <w:tcPr>
            <w:tcW w:w="0" w:type="auto"/>
            <w:shd w:val="clear" w:color="auto" w:fill="DCE6F1"/>
          </w:tcPr>
          <w:p w14:paraId="7E77C7F0" w14:textId="77777777" w:rsidR="00D975B6" w:rsidRDefault="00E16F9A">
            <w:pPr>
              <w:pStyle w:val="Compact"/>
            </w:pPr>
            <w:r>
              <w:rPr>
                <w:sz w:val="19"/>
              </w:rPr>
              <w:t>Peresepan maksimal</w:t>
            </w:r>
          </w:p>
        </w:tc>
      </w:tr>
      <w:tr w:rsidR="00D975B6" w14:paraId="6F833F21" w14:textId="77777777">
        <w:tc>
          <w:tcPr>
            <w:tcW w:w="0" w:type="auto"/>
          </w:tcPr>
          <w:p w14:paraId="7063CC14" w14:textId="77777777" w:rsidR="00D975B6" w:rsidRDefault="00E16F9A">
            <w:pPr>
              <w:pStyle w:val="Compact"/>
            </w:pPr>
            <w:r>
              <w:rPr>
                <w:sz w:val="19"/>
              </w:rPr>
              <w:t>Tablet 150 mg</w:t>
            </w:r>
          </w:p>
        </w:tc>
        <w:tc>
          <w:tcPr>
            <w:tcW w:w="0" w:type="auto"/>
          </w:tcPr>
          <w:p w14:paraId="3F9919E5" w14:textId="77777777" w:rsidR="00D975B6" w:rsidRDefault="00E16F9A">
            <w:pPr>
              <w:pStyle w:val="Compact"/>
            </w:pPr>
            <w:r>
              <w:rPr>
                <w:sz w:val="19"/>
              </w:rPr>
              <w:t>–</w:t>
            </w:r>
          </w:p>
        </w:tc>
      </w:tr>
    </w:tbl>
    <w:p w14:paraId="1919C622" w14:textId="77777777" w:rsidR="00D975B6" w:rsidRDefault="00E16F9A">
      <w:pPr>
        <w:pStyle w:val="BodyText"/>
      </w:pPr>
      <w:r>
        <w:rPr>
          <w:b/>
          <w:bCs/>
        </w:rPr>
        <w:t>Aturan penggunaan</w:t>
      </w:r>
    </w:p>
    <w:p w14:paraId="0CD2C49F" w14:textId="77777777" w:rsidR="00D975B6" w:rsidRDefault="00E16F9A" w:rsidP="00E16F9A">
      <w:pPr>
        <w:pStyle w:val="Compact"/>
        <w:numPr>
          <w:ilvl w:val="0"/>
          <w:numId w:val="643"/>
        </w:numPr>
      </w:pPr>
      <w:r>
        <w:t>Sesuai tabel IDAI.</w:t>
      </w:r>
    </w:p>
    <w:p w14:paraId="0CCDB911" w14:textId="77777777" w:rsidR="00D975B6" w:rsidRDefault="00E16F9A" w:rsidP="00E16F9A">
      <w:pPr>
        <w:pStyle w:val="Compact"/>
        <w:numPr>
          <w:ilvl w:val="0"/>
          <w:numId w:val="643"/>
        </w:numPr>
      </w:pPr>
      <w:r>
        <w:t>Diberikan dalam kombinasi dengan antiretroviral lain (label Epivir).</w:t>
      </w:r>
    </w:p>
    <w:p w14:paraId="4B418895" w14:textId="77777777" w:rsidR="00D975B6" w:rsidRDefault="00E16F9A">
      <w:pPr>
        <w:pStyle w:val="FirstParagraph"/>
      </w:pPr>
      <w:r>
        <w:rPr>
          <w:b/>
          <w:bCs/>
        </w:rPr>
        <w:t>Manfaat obat</w:t>
      </w:r>
      <w:r>
        <w:t xml:space="preserve"> (label Epivir)</w:t>
      </w:r>
    </w:p>
    <w:p w14:paraId="2C2199F1" w14:textId="77777777" w:rsidR="00D975B6" w:rsidRDefault="00E16F9A" w:rsidP="00E16F9A">
      <w:pPr>
        <w:pStyle w:val="Compact"/>
        <w:numPr>
          <w:ilvl w:val="0"/>
          <w:numId w:val="644"/>
        </w:numPr>
      </w:pPr>
      <w:r>
        <w:t>Pengobatan infeksi HIV-1 dalam kombinasi dengan antiretroviral lain. Dosis produk ini untuk HIV-1, bukan untuk hepatitis B.</w:t>
      </w:r>
    </w:p>
    <w:p w14:paraId="201B75EA" w14:textId="77777777" w:rsidR="00D975B6" w:rsidRDefault="00E16F9A" w:rsidP="00E16F9A">
      <w:pPr>
        <w:pStyle w:val="Compact"/>
        <w:numPr>
          <w:ilvl w:val="0"/>
          <w:numId w:val="644"/>
        </w:numPr>
      </w:pPr>
      <w:r>
        <w:lastRenderedPageBreak/>
        <w:t>Keamanan dan efektivitas pada anak telah ditetapkan untuk usia 3 bulan ke atas.</w:t>
      </w:r>
    </w:p>
    <w:p w14:paraId="588750CC" w14:textId="77777777" w:rsidR="00D975B6" w:rsidRDefault="00E16F9A">
      <w:pPr>
        <w:pStyle w:val="FirstParagraph"/>
      </w:pPr>
      <w:r>
        <w:rPr>
          <w:b/>
          <w:bCs/>
        </w:rPr>
        <w:t>Efek samping</w:t>
      </w:r>
      <w:r>
        <w:t xml:space="preserve"> (label Epivir)</w:t>
      </w:r>
    </w:p>
    <w:p w14:paraId="5A338430" w14:textId="77777777" w:rsidR="00D975B6" w:rsidRDefault="00E16F9A" w:rsidP="00E16F9A">
      <w:pPr>
        <w:pStyle w:val="Compact"/>
        <w:numPr>
          <w:ilvl w:val="0"/>
          <w:numId w:val="645"/>
        </w:numPr>
      </w:pPr>
      <w:r>
        <w:t>Tersering pada dewasa: sakit kepala, mual, malaise, lelah, gejala hidung, diare, batuk.</w:t>
      </w:r>
    </w:p>
    <w:p w14:paraId="05631CBA" w14:textId="77777777" w:rsidR="00D975B6" w:rsidRDefault="00E16F9A" w:rsidP="00E16F9A">
      <w:pPr>
        <w:pStyle w:val="Compact"/>
        <w:numPr>
          <w:ilvl w:val="0"/>
          <w:numId w:val="645"/>
        </w:numPr>
      </w:pPr>
      <w:r>
        <w:t>Pankreatitis pada 0,3% dewasa dalam uji klinis.</w:t>
      </w:r>
    </w:p>
    <w:p w14:paraId="4651C5A4" w14:textId="77777777" w:rsidR="00D975B6" w:rsidRDefault="00E16F9A">
      <w:pPr>
        <w:pStyle w:val="FirstParagraph"/>
      </w:pPr>
      <w:r>
        <w:rPr>
          <w:b/>
          <w:bCs/>
        </w:rPr>
        <w:t>Peringatan</w:t>
      </w:r>
      <w:r>
        <w:t xml:space="preserve"> (label Epivir)</w:t>
      </w:r>
    </w:p>
    <w:p w14:paraId="4A17F5A6" w14:textId="77777777" w:rsidR="00D975B6" w:rsidRDefault="00E16F9A" w:rsidP="00E16F9A">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1437CFAD" w14:textId="77777777" w:rsidR="00D975B6" w:rsidRDefault="00E16F9A" w:rsidP="00E16F9A">
      <w:pPr>
        <w:pStyle w:val="Compact"/>
        <w:numPr>
          <w:ilvl w:val="0"/>
          <w:numId w:val="646"/>
        </w:numPr>
      </w:pPr>
      <w:r>
        <w:t>Kontraindikasi: riwayat reaksi hipersensitivitas terhadap lamivudin.</w:t>
      </w:r>
    </w:p>
    <w:p w14:paraId="3C26E8AE" w14:textId="77777777" w:rsidR="00D975B6" w:rsidRDefault="00E16F9A" w:rsidP="00E16F9A">
      <w:pPr>
        <w:pStyle w:val="Compact"/>
        <w:numPr>
          <w:ilvl w:val="0"/>
          <w:numId w:val="646"/>
        </w:numPr>
      </w:pPr>
      <w:r>
        <w:t>Asidosis laktat dan hepatomegali berat dengan steatosis.</w:t>
      </w:r>
    </w:p>
    <w:p w14:paraId="3BB923F8" w14:textId="77777777" w:rsidR="00D975B6" w:rsidRDefault="00E16F9A" w:rsidP="00E16F9A">
      <w:pPr>
        <w:pStyle w:val="Compact"/>
        <w:numPr>
          <w:ilvl w:val="0"/>
          <w:numId w:val="646"/>
        </w:numPr>
      </w:pPr>
      <w:r>
        <w:t>Pada anak dengan riwayat paparan nukleosida, riwayat pankreatitis, atau faktor risiko lain, gunakan dengan hati-hati; hentikan segera bila ada tanda pankreatitis.</w:t>
      </w:r>
    </w:p>
    <w:p w14:paraId="48A5A2E1" w14:textId="77777777" w:rsidR="00D975B6" w:rsidRDefault="00E16F9A" w:rsidP="00E16F9A">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15667E03" w14:textId="77777777" w:rsidR="00D975B6" w:rsidRDefault="00E16F9A">
      <w:pPr>
        <w:pStyle w:val="FirstParagraph"/>
      </w:pPr>
      <w:r>
        <w:rPr>
          <w:b/>
          <w:bCs/>
        </w:rPr>
        <w:t>Farmakokinetik</w:t>
      </w:r>
      <w:r>
        <w:t xml:space="preserve"> (label Epivir)</w:t>
      </w:r>
    </w:p>
    <w:p w14:paraId="17FCFEA0" w14:textId="77777777" w:rsidR="00D975B6" w:rsidRDefault="00E16F9A" w:rsidP="00E16F9A">
      <w:pPr>
        <w:pStyle w:val="Compact"/>
        <w:numPr>
          <w:ilvl w:val="0"/>
          <w:numId w:val="647"/>
        </w:numPr>
      </w:pPr>
      <w:r>
        <w:t>Bioavailabilitas absolut sekitar 86–87% pada dewasa; lebih rendah pada anak.</w:t>
      </w:r>
    </w:p>
    <w:p w14:paraId="5FC1092E" w14:textId="77777777" w:rsidR="00D975B6" w:rsidRDefault="00E16F9A" w:rsidP="00E16F9A">
      <w:pPr>
        <w:pStyle w:val="Compact"/>
        <w:numPr>
          <w:ilvl w:val="0"/>
          <w:numId w:val="647"/>
        </w:numPr>
      </w:pPr>
      <w:r>
        <w:t>Ikatan protein plasma kurang dari 36%.</w:t>
      </w:r>
    </w:p>
    <w:p w14:paraId="0B8A0760" w14:textId="77777777" w:rsidR="00D975B6" w:rsidRDefault="00E16F9A" w:rsidP="00E16F9A">
      <w:pPr>
        <w:pStyle w:val="Compact"/>
        <w:numPr>
          <w:ilvl w:val="0"/>
          <w:numId w:val="647"/>
        </w:numPr>
      </w:pPr>
      <w:r>
        <w:t>Sebagian besar dieliminasi dalam bentuk utuh di urin melalui sekresi kation organik aktif; waktu paruh eliminasi 5–7 jam.</w:t>
      </w:r>
    </w:p>
    <w:p w14:paraId="4949A34C" w14:textId="77777777" w:rsidR="00D975B6" w:rsidRDefault="00E16F9A">
      <w:pPr>
        <w:pStyle w:val="FirstParagraph"/>
      </w:pPr>
      <w:r>
        <w:rPr>
          <w:b/>
          <w:bCs/>
        </w:rPr>
        <w:t>Farmakodinamik</w:t>
      </w:r>
      <w:r>
        <w:t xml:space="preserve"> (label Epivir)</w:t>
      </w:r>
    </w:p>
    <w:p w14:paraId="290A8802" w14:textId="77777777" w:rsidR="00D975B6" w:rsidRDefault="00E16F9A" w:rsidP="00E16F9A">
      <w:pPr>
        <w:pStyle w:val="Compact"/>
        <w:numPr>
          <w:ilvl w:val="0"/>
          <w:numId w:val="648"/>
        </w:numPr>
      </w:pPr>
      <w:r>
        <w:t>Di dalam sel difosforilasi menjadi lamivudin trifosfat yang menghambat reverse transcriptase HIV-1 melalui terminasi rantai DNA.</w:t>
      </w:r>
    </w:p>
    <w:p w14:paraId="14106FB3" w14:textId="77777777" w:rsidR="00D975B6" w:rsidRDefault="00E16F9A">
      <w:pPr>
        <w:pStyle w:val="FirstParagraph"/>
      </w:pPr>
      <w:r>
        <w:rPr>
          <w:b/>
          <w:bCs/>
        </w:rPr>
        <w:t>Daftar pustaka</w:t>
      </w:r>
    </w:p>
    <w:p w14:paraId="5599D7A1" w14:textId="77777777" w:rsidR="00D975B6" w:rsidRDefault="00E16F9A" w:rsidP="00E16F9A">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09F21EC6" w14:textId="77777777" w:rsidR="00D975B6" w:rsidRDefault="00E16F9A" w:rsidP="00E16F9A">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9338E5" w14:textId="77777777" w:rsidR="00D975B6" w:rsidRDefault="00E16F9A" w:rsidP="00E16F9A">
      <w:pPr>
        <w:pStyle w:val="Compact"/>
        <w:numPr>
          <w:ilvl w:val="0"/>
          <w:numId w:val="649"/>
        </w:numPr>
      </w:pPr>
      <w:r>
        <w:t>EPIVIR (lamivudine) tablets and oral solution (ViiV Healthcare), label DailyMed. https://dailymed.nlm.nih.gov/dailymed/drugInfo.cfm?setid=89226149-47fa-4f7d-bb1f-1aa7034486b8</w:t>
      </w:r>
    </w:p>
    <w:p w14:paraId="32FA6E0D" w14:textId="77777777" w:rsidR="00D975B6" w:rsidRDefault="00E16F9A">
      <w:r>
        <w:pict w14:anchorId="2C93AD17">
          <v:rect id="_x0000_i1116" style="width:0;height:1.5pt" o:hralign="center" o:hrstd="t" o:hr="t"/>
        </w:pict>
      </w:r>
    </w:p>
    <w:p w14:paraId="4C5CBFCA" w14:textId="77777777" w:rsidR="00D975B6" w:rsidRDefault="00E16F9A">
      <w:pPr>
        <w:pStyle w:val="Heading3"/>
      </w:pPr>
      <w:bookmarkStart w:id="194" w:name="nevirapin"/>
      <w:bookmarkStart w:id="195" w:name="_Toc243121767"/>
      <w:bookmarkEnd w:id="192"/>
      <w:r>
        <w:lastRenderedPageBreak/>
        <w:t>3.91 Nevirapin</w:t>
      </w:r>
      <w:bookmarkEnd w:id="195"/>
    </w:p>
    <w:p w14:paraId="1D3684C6" w14:textId="77777777" w:rsidR="00D975B6" w:rsidRDefault="00E16F9A">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F17F59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F9051FB" w14:textId="77777777" w:rsidR="00D975B6" w:rsidRDefault="00E16F9A">
            <w:pPr>
              <w:pStyle w:val="Compact"/>
            </w:pPr>
            <w:r>
              <w:rPr>
                <w:sz w:val="19"/>
              </w:rPr>
              <w:t>Usia</w:t>
            </w:r>
          </w:p>
        </w:tc>
        <w:tc>
          <w:tcPr>
            <w:tcW w:w="3960" w:type="dxa"/>
            <w:shd w:val="clear" w:color="auto" w:fill="DCE6F1"/>
          </w:tcPr>
          <w:p w14:paraId="6EA5F0E8" w14:textId="77777777" w:rsidR="00D975B6" w:rsidRDefault="00E16F9A">
            <w:pPr>
              <w:pStyle w:val="Compact"/>
            </w:pPr>
            <w:r>
              <w:rPr>
                <w:sz w:val="19"/>
              </w:rPr>
              <w:t>Dosis</w:t>
            </w:r>
          </w:p>
        </w:tc>
      </w:tr>
      <w:tr w:rsidR="00D975B6" w14:paraId="18E248B8" w14:textId="77777777">
        <w:tc>
          <w:tcPr>
            <w:tcW w:w="3960" w:type="dxa"/>
          </w:tcPr>
          <w:p w14:paraId="053628EF" w14:textId="77777777" w:rsidR="00D975B6" w:rsidRDefault="00E16F9A">
            <w:pPr>
              <w:pStyle w:val="Compact"/>
            </w:pPr>
            <w:r>
              <w:rPr>
                <w:sz w:val="19"/>
              </w:rPr>
              <w:t>&lt;8 thn</w:t>
            </w:r>
          </w:p>
        </w:tc>
        <w:tc>
          <w:tcPr>
            <w:tcW w:w="3960" w:type="dxa"/>
          </w:tcPr>
          <w:p w14:paraId="09CD026A" w14:textId="77777777" w:rsidR="00D975B6" w:rsidRDefault="00E16F9A">
            <w:pPr>
              <w:pStyle w:val="Compact"/>
            </w:pPr>
            <w:r>
              <w:rPr>
                <w:sz w:val="19"/>
              </w:rPr>
              <w:t>200 mg/m2/dosis, 2 kali/hari (maks 200 mg), oral, 1 kali/hari selama 2 minggu, kemudian 12 jam jika tidak ada ruam</w:t>
            </w:r>
          </w:p>
        </w:tc>
      </w:tr>
      <w:tr w:rsidR="00D975B6" w14:paraId="1DDF47DB" w14:textId="77777777">
        <w:tc>
          <w:tcPr>
            <w:tcW w:w="3960" w:type="dxa"/>
          </w:tcPr>
          <w:p w14:paraId="3C0C74C4" w14:textId="77777777" w:rsidR="00D975B6" w:rsidRDefault="00E16F9A">
            <w:pPr>
              <w:pStyle w:val="Compact"/>
            </w:pPr>
            <w:r>
              <w:rPr>
                <w:sz w:val="19"/>
              </w:rPr>
              <w:t>&gt;8 thn</w:t>
            </w:r>
          </w:p>
        </w:tc>
        <w:tc>
          <w:tcPr>
            <w:tcW w:w="3960" w:type="dxa"/>
          </w:tcPr>
          <w:p w14:paraId="44E84657" w14:textId="77777777" w:rsidR="00D975B6" w:rsidRDefault="00E16F9A">
            <w:pPr>
              <w:pStyle w:val="Compact"/>
            </w:pPr>
            <w:r>
              <w:rPr>
                <w:sz w:val="19"/>
              </w:rPr>
              <w:t>120–150 mg/m2/dosis, 2 kali/hari (maks 200 mg) selama 2 minggu, kemudian per 12 jam jika tidak ada ruam</w:t>
            </w:r>
          </w:p>
        </w:tc>
      </w:tr>
    </w:tbl>
    <w:p w14:paraId="19D464A4" w14:textId="77777777" w:rsidR="00D975B6" w:rsidRDefault="00E16F9A">
      <w:pPr>
        <w:pStyle w:val="BodyText"/>
      </w:pPr>
      <w:r>
        <w:rPr>
          <w:b/>
          <w:bCs/>
        </w:rPr>
        <w:t>Sediaan</w:t>
      </w:r>
      <w:r>
        <w:t xml:space="preserve"> (FORNAS 2025 hlm. 58–59; disediakan oleh Program Kemenkes)</w:t>
      </w:r>
    </w:p>
    <w:p w14:paraId="0425B761" w14:textId="77777777" w:rsidR="00D975B6" w:rsidRDefault="00E16F9A">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F449F8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F8C8E0" w14:textId="77777777" w:rsidR="00D975B6" w:rsidRDefault="00E16F9A">
            <w:pPr>
              <w:pStyle w:val="Compact"/>
            </w:pPr>
            <w:r>
              <w:rPr>
                <w:sz w:val="19"/>
              </w:rPr>
              <w:t>Sediaan</w:t>
            </w:r>
          </w:p>
        </w:tc>
        <w:tc>
          <w:tcPr>
            <w:tcW w:w="3960" w:type="dxa"/>
            <w:shd w:val="clear" w:color="auto" w:fill="DCE6F1"/>
          </w:tcPr>
          <w:p w14:paraId="243EFB8A" w14:textId="77777777" w:rsidR="00D975B6" w:rsidRDefault="00E16F9A">
            <w:pPr>
              <w:pStyle w:val="Compact"/>
            </w:pPr>
            <w:r>
              <w:rPr>
                <w:sz w:val="19"/>
              </w:rPr>
              <w:t>Restriksi</w:t>
            </w:r>
          </w:p>
        </w:tc>
      </w:tr>
      <w:tr w:rsidR="00D975B6" w14:paraId="14644700" w14:textId="77777777">
        <w:tc>
          <w:tcPr>
            <w:tcW w:w="3960" w:type="dxa"/>
          </w:tcPr>
          <w:p w14:paraId="26A8889C" w14:textId="77777777" w:rsidR="00D975B6" w:rsidRDefault="00E16F9A">
            <w:pPr>
              <w:pStyle w:val="Compact"/>
            </w:pPr>
            <w:r>
              <w:rPr>
                <w:sz w:val="19"/>
              </w:rPr>
              <w:t>Tablet 200 mg</w:t>
            </w:r>
          </w:p>
        </w:tc>
        <w:tc>
          <w:tcPr>
            <w:tcW w:w="3960" w:type="dxa"/>
          </w:tcPr>
          <w:p w14:paraId="2A8D939A" w14:textId="77777777" w:rsidR="00D975B6" w:rsidRDefault="00E16F9A">
            <w:pPr>
              <w:pStyle w:val="Compact"/>
            </w:pPr>
            <w:r>
              <w:rPr>
                <w:sz w:val="19"/>
              </w:rPr>
              <w:t>–</w:t>
            </w:r>
          </w:p>
        </w:tc>
      </w:tr>
      <w:tr w:rsidR="00D975B6" w14:paraId="0D314638" w14:textId="77777777">
        <w:tc>
          <w:tcPr>
            <w:tcW w:w="3960" w:type="dxa"/>
          </w:tcPr>
          <w:p w14:paraId="66048C7C" w14:textId="77777777" w:rsidR="00D975B6" w:rsidRDefault="00E16F9A">
            <w:pPr>
              <w:pStyle w:val="Compact"/>
            </w:pPr>
            <w:r>
              <w:rPr>
                <w:sz w:val="19"/>
              </w:rPr>
              <w:t>Sirup 10 mg/mL</w:t>
            </w:r>
          </w:p>
        </w:tc>
        <w:tc>
          <w:tcPr>
            <w:tcW w:w="3960" w:type="dxa"/>
          </w:tcPr>
          <w:p w14:paraId="578E67CF" w14:textId="77777777" w:rsidR="00D975B6" w:rsidRDefault="00E16F9A">
            <w:pPr>
              <w:pStyle w:val="Compact"/>
            </w:pPr>
            <w:r>
              <w:rPr>
                <w:sz w:val="19"/>
              </w:rPr>
              <w:t>a) Dapat digunakan untuk profilaksis pada bayi baru lahir yang diberikan ASI dari ibu ODHIV yang menjalani terapi ARV kombinasi, selama 6 minggu. b) Diberikan bersama dengan Zidovudin.</w:t>
            </w:r>
          </w:p>
        </w:tc>
      </w:tr>
    </w:tbl>
    <w:p w14:paraId="365F99E7" w14:textId="77777777" w:rsidR="00D975B6" w:rsidRDefault="00E16F9A">
      <w:pPr>
        <w:pStyle w:val="BodyText"/>
      </w:pPr>
      <w:r>
        <w:rPr>
          <w:b/>
          <w:bCs/>
        </w:rPr>
        <w:t>Aturan penggunaan</w:t>
      </w:r>
    </w:p>
    <w:p w14:paraId="0C9FF84E" w14:textId="77777777" w:rsidR="00D975B6" w:rsidRDefault="00E16F9A" w:rsidP="00E16F9A">
      <w:pPr>
        <w:pStyle w:val="Compact"/>
        <w:numPr>
          <w:ilvl w:val="0"/>
          <w:numId w:val="650"/>
        </w:numPr>
      </w:pPr>
      <w:r>
        <w:t>Dimulai dengan dosis sekali sehari selama 2 minggu, lalu tiap 12 jam bila tidak ada ruam (IDAI).</w:t>
      </w:r>
    </w:p>
    <w:p w14:paraId="70058374" w14:textId="77777777" w:rsidR="00D975B6" w:rsidRDefault="00E16F9A" w:rsidP="00E16F9A">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1E90DF0C" w14:textId="77777777" w:rsidR="00D975B6" w:rsidRDefault="00E16F9A">
      <w:pPr>
        <w:pStyle w:val="FirstParagraph"/>
      </w:pPr>
      <w:r>
        <w:rPr>
          <w:b/>
          <w:bCs/>
        </w:rPr>
        <w:t>Manfaat obat</w:t>
      </w:r>
      <w:r>
        <w:t xml:space="preserve"> (label nevirapin)</w:t>
      </w:r>
    </w:p>
    <w:p w14:paraId="36C98409" w14:textId="77777777" w:rsidR="00D975B6" w:rsidRDefault="00E16F9A" w:rsidP="00E16F9A">
      <w:pPr>
        <w:pStyle w:val="Compact"/>
        <w:numPr>
          <w:ilvl w:val="0"/>
          <w:numId w:val="651"/>
        </w:numPr>
      </w:pPr>
      <w:r>
        <w:t>Pengobatan infeksi HIV-1 dalam kombinasi dengan antiretroviral lain pada dewasa dan anak usia 15 hari ke atas.</w:t>
      </w:r>
    </w:p>
    <w:p w14:paraId="6BDB1B58" w14:textId="77777777" w:rsidR="00D975B6" w:rsidRDefault="00E16F9A">
      <w:pPr>
        <w:pStyle w:val="FirstParagraph"/>
      </w:pPr>
      <w:r>
        <w:rPr>
          <w:b/>
          <w:bCs/>
        </w:rPr>
        <w:t>Efek samping</w:t>
      </w:r>
      <w:r>
        <w:t xml:space="preserve"> (label nevirapin)</w:t>
      </w:r>
    </w:p>
    <w:p w14:paraId="4FB4E326" w14:textId="77777777" w:rsidR="00D975B6" w:rsidRDefault="00E16F9A" w:rsidP="00E16F9A">
      <w:pPr>
        <w:pStyle w:val="Compact"/>
        <w:numPr>
          <w:ilvl w:val="0"/>
          <w:numId w:val="652"/>
        </w:numPr>
      </w:pPr>
      <w:r>
        <w:t>Paling serius: hepatitis dan gagal hati, sindrom Stevens-Johnson, nekrolisis epidermal toksik, reaksi hipersensitivitas.</w:t>
      </w:r>
    </w:p>
    <w:p w14:paraId="697AFD19" w14:textId="77777777" w:rsidR="00D975B6" w:rsidRDefault="00E16F9A" w:rsidP="00E16F9A">
      <w:pPr>
        <w:pStyle w:val="Compact"/>
        <w:numPr>
          <w:ilvl w:val="0"/>
          <w:numId w:val="652"/>
        </w:numPr>
      </w:pPr>
      <w:r>
        <w:t>Pada anak, efek samping serupa dengan dewasa, kecuali granulositopenia yang lebih sering pada anak yang menerima zidovudin bersama nevirapin.</w:t>
      </w:r>
    </w:p>
    <w:p w14:paraId="2E4C8F2F" w14:textId="77777777" w:rsidR="00D975B6" w:rsidRDefault="00E16F9A">
      <w:pPr>
        <w:pStyle w:val="FirstParagraph"/>
      </w:pPr>
      <w:r>
        <w:rPr>
          <w:b/>
          <w:bCs/>
        </w:rPr>
        <w:t>Peringatan</w:t>
      </w:r>
      <w:r>
        <w:t xml:space="preserve"> (label nevirapin)</w:t>
      </w:r>
    </w:p>
    <w:p w14:paraId="4A1DD584" w14:textId="77777777" w:rsidR="00D975B6" w:rsidRDefault="00E16F9A" w:rsidP="00E16F9A">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759501D1" w14:textId="77777777" w:rsidR="00D975B6" w:rsidRDefault="00E16F9A" w:rsidP="00E16F9A">
      <w:pPr>
        <w:pStyle w:val="Compact"/>
        <w:numPr>
          <w:ilvl w:val="0"/>
          <w:numId w:val="653"/>
        </w:numPr>
      </w:pPr>
      <w:r>
        <w:t>Kontraindikasi: gangguan hati sedang atau berat (Child-Pugh B atau C); penggunaan sebagai profilaksis pascapajanan.</w:t>
      </w:r>
    </w:p>
    <w:p w14:paraId="70739919" w14:textId="77777777" w:rsidR="00D975B6" w:rsidRDefault="00E16F9A" w:rsidP="00E16F9A">
      <w:pPr>
        <w:pStyle w:val="Compact"/>
        <w:numPr>
          <w:ilvl w:val="0"/>
          <w:numId w:val="653"/>
        </w:numPr>
      </w:pPr>
      <w:r>
        <w:t>Tidak boleh digunakan sebagai obat tunggal; resistansi cepat muncul pada monoterapi.</w:t>
      </w:r>
    </w:p>
    <w:p w14:paraId="1DC53CC2" w14:textId="77777777" w:rsidR="00D975B6" w:rsidRDefault="00E16F9A" w:rsidP="00E16F9A">
      <w:pPr>
        <w:pStyle w:val="Compact"/>
        <w:numPr>
          <w:ilvl w:val="0"/>
          <w:numId w:val="653"/>
        </w:numPr>
      </w:pPr>
      <w:r>
        <w:t>Interaksi obat (antara lain St. John’s wort); sindrom rekonstitusi imun; redistribusi lemak.</w:t>
      </w:r>
    </w:p>
    <w:p w14:paraId="32B8AEE0" w14:textId="77777777" w:rsidR="00D975B6" w:rsidRDefault="00E16F9A">
      <w:pPr>
        <w:pStyle w:val="FirstParagraph"/>
      </w:pPr>
      <w:r>
        <w:rPr>
          <w:b/>
          <w:bCs/>
        </w:rPr>
        <w:t>Farmakokinetik</w:t>
      </w:r>
      <w:r>
        <w:t xml:space="preserve"> (label nevirapin)</w:t>
      </w:r>
    </w:p>
    <w:p w14:paraId="72199D64" w14:textId="77777777" w:rsidR="00D975B6" w:rsidRDefault="00E16F9A" w:rsidP="00E16F9A">
      <w:pPr>
        <w:pStyle w:val="Compact"/>
        <w:numPr>
          <w:ilvl w:val="0"/>
          <w:numId w:val="654"/>
        </w:numPr>
      </w:pPr>
      <w:r>
        <w:t>Diserap baik (&gt;90%); bioavailabilitas absolut sekitar 91–93%; kadar puncak sekitar 4 jam setelah dosis tunggal 200 mg; makanan dan antasida tidak mengubah penyerapan.</w:t>
      </w:r>
    </w:p>
    <w:p w14:paraId="5BB7F33F" w14:textId="77777777" w:rsidR="00D975B6" w:rsidRDefault="00E16F9A" w:rsidP="00E16F9A">
      <w:pPr>
        <w:pStyle w:val="Compact"/>
        <w:numPr>
          <w:ilvl w:val="0"/>
          <w:numId w:val="654"/>
        </w:numPr>
      </w:pPr>
      <w:r>
        <w:t>Kadar di cairan serebrospinal sekitar 45% kadar plasma.</w:t>
      </w:r>
    </w:p>
    <w:p w14:paraId="3AFBA3B6" w14:textId="77777777" w:rsidR="00D975B6" w:rsidRDefault="00E16F9A" w:rsidP="00E16F9A">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62C43F34" w14:textId="77777777" w:rsidR="00D975B6" w:rsidRDefault="00E16F9A">
      <w:pPr>
        <w:pStyle w:val="FirstParagraph"/>
      </w:pPr>
      <w:r>
        <w:rPr>
          <w:b/>
          <w:bCs/>
        </w:rPr>
        <w:t>Farmakodinamik</w:t>
      </w:r>
      <w:r>
        <w:t xml:space="preserve"> (label nevirapin)</w:t>
      </w:r>
    </w:p>
    <w:p w14:paraId="1DB98FAD" w14:textId="77777777" w:rsidR="00D975B6" w:rsidRDefault="00E16F9A" w:rsidP="00E16F9A">
      <w:pPr>
        <w:pStyle w:val="Compact"/>
        <w:numPr>
          <w:ilvl w:val="0"/>
          <w:numId w:val="655"/>
        </w:numPr>
      </w:pPr>
      <w:r>
        <w:t>Berikatan langsung dengan reverse transcriptase dan menghambat aktivitas DNA polimerase yang bergantung RNA dan DNA dengan mengganggu situs katalitik enzim.</w:t>
      </w:r>
    </w:p>
    <w:p w14:paraId="72C994E5" w14:textId="77777777" w:rsidR="00D975B6" w:rsidRDefault="00E16F9A">
      <w:pPr>
        <w:pStyle w:val="FirstParagraph"/>
      </w:pPr>
      <w:r>
        <w:rPr>
          <w:b/>
          <w:bCs/>
        </w:rPr>
        <w:t>Daftar pustaka</w:t>
      </w:r>
    </w:p>
    <w:p w14:paraId="3A62061C" w14:textId="77777777" w:rsidR="00D975B6" w:rsidRDefault="00E16F9A" w:rsidP="00E16F9A">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5D912FD2" w14:textId="77777777" w:rsidR="00D975B6" w:rsidRDefault="00E16F9A" w:rsidP="00E16F9A">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5E4685A" w14:textId="77777777" w:rsidR="00D975B6" w:rsidRDefault="00E16F9A" w:rsidP="00E16F9A">
      <w:pPr>
        <w:pStyle w:val="Compact"/>
        <w:numPr>
          <w:ilvl w:val="0"/>
          <w:numId w:val="656"/>
        </w:numPr>
      </w:pPr>
      <w:r>
        <w:t>Nevirapine Tablets USP (Aurobindo Pharma), label DailyMed. https://dailymed.nlm.nih.gov/dailymed/drugInfo.cfm?setid=5f6c3eed-2a5d-46ed-9a7c-59715f338a15</w:t>
      </w:r>
    </w:p>
    <w:p w14:paraId="46840F19" w14:textId="77777777" w:rsidR="00D975B6" w:rsidRDefault="00E16F9A">
      <w:r>
        <w:pict w14:anchorId="3864274B">
          <v:rect id="_x0000_i1117" style="width:0;height:1.5pt" o:hralign="center" o:hrstd="t" o:hr="t"/>
        </w:pict>
      </w:r>
    </w:p>
    <w:p w14:paraId="53441A15" w14:textId="77777777" w:rsidR="00D975B6" w:rsidRDefault="00E16F9A">
      <w:pPr>
        <w:pStyle w:val="Heading3"/>
      </w:pPr>
      <w:bookmarkStart w:id="196" w:name="efavirenz"/>
      <w:bookmarkStart w:id="197" w:name="_Toc243121768"/>
      <w:bookmarkEnd w:id="194"/>
      <w:r>
        <w:t>3.92 Efavirenz</w:t>
      </w:r>
      <w:bookmarkEnd w:id="197"/>
    </w:p>
    <w:p w14:paraId="76A975F6" w14:textId="77777777" w:rsidR="00D975B6" w:rsidRDefault="00E16F9A">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D975B6" w14:paraId="73F2BED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1F5281" w14:textId="77777777" w:rsidR="00D975B6" w:rsidRDefault="00E16F9A">
            <w:pPr>
              <w:pStyle w:val="Compact"/>
            </w:pPr>
            <w:r>
              <w:rPr>
                <w:sz w:val="19"/>
              </w:rPr>
              <w:t>Berat badan</w:t>
            </w:r>
          </w:p>
        </w:tc>
        <w:tc>
          <w:tcPr>
            <w:tcW w:w="0" w:type="auto"/>
            <w:shd w:val="clear" w:color="auto" w:fill="DCE6F1"/>
          </w:tcPr>
          <w:p w14:paraId="72AD0DAE" w14:textId="77777777" w:rsidR="00D975B6" w:rsidRDefault="00E16F9A">
            <w:pPr>
              <w:pStyle w:val="Compact"/>
            </w:pPr>
            <w:r>
              <w:rPr>
                <w:sz w:val="19"/>
              </w:rPr>
              <w:t>Dosis</w:t>
            </w:r>
          </w:p>
        </w:tc>
      </w:tr>
      <w:tr w:rsidR="00D975B6" w14:paraId="4497089F" w14:textId="77777777">
        <w:tc>
          <w:tcPr>
            <w:tcW w:w="0" w:type="auto"/>
          </w:tcPr>
          <w:p w14:paraId="429087BD" w14:textId="77777777" w:rsidR="00D975B6" w:rsidRDefault="00E16F9A">
            <w:pPr>
              <w:pStyle w:val="Compact"/>
            </w:pPr>
            <w:r>
              <w:rPr>
                <w:sz w:val="19"/>
              </w:rPr>
              <w:lastRenderedPageBreak/>
              <w:t>10–&lt;15 kg</w:t>
            </w:r>
          </w:p>
        </w:tc>
        <w:tc>
          <w:tcPr>
            <w:tcW w:w="0" w:type="auto"/>
          </w:tcPr>
          <w:p w14:paraId="3DB42FB5" w14:textId="77777777" w:rsidR="00D975B6" w:rsidRDefault="00E16F9A">
            <w:pPr>
              <w:pStyle w:val="Compact"/>
            </w:pPr>
            <w:r>
              <w:rPr>
                <w:sz w:val="19"/>
              </w:rPr>
              <w:t>200 mg</w:t>
            </w:r>
          </w:p>
        </w:tc>
      </w:tr>
      <w:tr w:rsidR="00D975B6" w14:paraId="01729FD4" w14:textId="77777777">
        <w:tc>
          <w:tcPr>
            <w:tcW w:w="0" w:type="auto"/>
          </w:tcPr>
          <w:p w14:paraId="71329BBE" w14:textId="77777777" w:rsidR="00D975B6" w:rsidRDefault="00E16F9A">
            <w:pPr>
              <w:pStyle w:val="Compact"/>
            </w:pPr>
            <w:r>
              <w:rPr>
                <w:sz w:val="19"/>
              </w:rPr>
              <w:t>15–&lt;20 kg</w:t>
            </w:r>
          </w:p>
        </w:tc>
        <w:tc>
          <w:tcPr>
            <w:tcW w:w="0" w:type="auto"/>
          </w:tcPr>
          <w:p w14:paraId="3D8DBC03" w14:textId="77777777" w:rsidR="00D975B6" w:rsidRDefault="00E16F9A">
            <w:pPr>
              <w:pStyle w:val="Compact"/>
            </w:pPr>
            <w:r>
              <w:rPr>
                <w:sz w:val="19"/>
              </w:rPr>
              <w:t>250 mg</w:t>
            </w:r>
          </w:p>
        </w:tc>
      </w:tr>
      <w:tr w:rsidR="00D975B6" w14:paraId="487B0668" w14:textId="77777777">
        <w:tc>
          <w:tcPr>
            <w:tcW w:w="0" w:type="auto"/>
          </w:tcPr>
          <w:p w14:paraId="256A283D" w14:textId="77777777" w:rsidR="00D975B6" w:rsidRDefault="00E16F9A">
            <w:pPr>
              <w:pStyle w:val="Compact"/>
            </w:pPr>
            <w:r>
              <w:rPr>
                <w:sz w:val="19"/>
              </w:rPr>
              <w:t>20–&lt;25 kg</w:t>
            </w:r>
          </w:p>
        </w:tc>
        <w:tc>
          <w:tcPr>
            <w:tcW w:w="0" w:type="auto"/>
          </w:tcPr>
          <w:p w14:paraId="749663AE" w14:textId="77777777" w:rsidR="00D975B6" w:rsidRDefault="00E16F9A">
            <w:pPr>
              <w:pStyle w:val="Compact"/>
            </w:pPr>
            <w:r>
              <w:rPr>
                <w:sz w:val="19"/>
              </w:rPr>
              <w:t>300 mg</w:t>
            </w:r>
          </w:p>
        </w:tc>
      </w:tr>
      <w:tr w:rsidR="00D975B6" w14:paraId="34C5B1C5" w14:textId="77777777">
        <w:tc>
          <w:tcPr>
            <w:tcW w:w="0" w:type="auto"/>
          </w:tcPr>
          <w:p w14:paraId="32B18D23" w14:textId="77777777" w:rsidR="00D975B6" w:rsidRDefault="00E16F9A">
            <w:pPr>
              <w:pStyle w:val="Compact"/>
            </w:pPr>
            <w:r>
              <w:rPr>
                <w:sz w:val="19"/>
              </w:rPr>
              <w:t>25–&lt;32 kg</w:t>
            </w:r>
          </w:p>
        </w:tc>
        <w:tc>
          <w:tcPr>
            <w:tcW w:w="0" w:type="auto"/>
          </w:tcPr>
          <w:p w14:paraId="60804AE2" w14:textId="77777777" w:rsidR="00D975B6" w:rsidRDefault="00E16F9A">
            <w:pPr>
              <w:pStyle w:val="Compact"/>
            </w:pPr>
            <w:r>
              <w:rPr>
                <w:sz w:val="19"/>
              </w:rPr>
              <w:t>350 mg</w:t>
            </w:r>
          </w:p>
        </w:tc>
      </w:tr>
      <w:tr w:rsidR="00D975B6" w14:paraId="04BC25CA" w14:textId="77777777">
        <w:tc>
          <w:tcPr>
            <w:tcW w:w="0" w:type="auto"/>
          </w:tcPr>
          <w:p w14:paraId="1F419B19" w14:textId="77777777" w:rsidR="00D975B6" w:rsidRDefault="00E16F9A">
            <w:pPr>
              <w:pStyle w:val="Compact"/>
            </w:pPr>
            <w:r>
              <w:rPr>
                <w:sz w:val="19"/>
              </w:rPr>
              <w:t>33–&lt;40 kg</w:t>
            </w:r>
          </w:p>
        </w:tc>
        <w:tc>
          <w:tcPr>
            <w:tcW w:w="0" w:type="auto"/>
          </w:tcPr>
          <w:p w14:paraId="32E7E154" w14:textId="77777777" w:rsidR="00D975B6" w:rsidRDefault="00E16F9A">
            <w:pPr>
              <w:pStyle w:val="Compact"/>
            </w:pPr>
            <w:r>
              <w:rPr>
                <w:sz w:val="19"/>
              </w:rPr>
              <w:t>400 mg</w:t>
            </w:r>
          </w:p>
        </w:tc>
      </w:tr>
      <w:tr w:rsidR="00D975B6" w14:paraId="4A2E91E6" w14:textId="77777777">
        <w:tc>
          <w:tcPr>
            <w:tcW w:w="0" w:type="auto"/>
          </w:tcPr>
          <w:p w14:paraId="41027ACB" w14:textId="77777777" w:rsidR="00D975B6" w:rsidRDefault="00E16F9A">
            <w:pPr>
              <w:pStyle w:val="Compact"/>
            </w:pPr>
            <w:r>
              <w:rPr>
                <w:sz w:val="19"/>
              </w:rPr>
              <w:t>≥40 kg</w:t>
            </w:r>
          </w:p>
        </w:tc>
        <w:tc>
          <w:tcPr>
            <w:tcW w:w="0" w:type="auto"/>
          </w:tcPr>
          <w:p w14:paraId="172D915E" w14:textId="77777777" w:rsidR="00D975B6" w:rsidRDefault="00E16F9A">
            <w:pPr>
              <w:pStyle w:val="Compact"/>
            </w:pPr>
            <w:r>
              <w:rPr>
                <w:sz w:val="19"/>
              </w:rPr>
              <w:t>600 mg</w:t>
            </w:r>
          </w:p>
        </w:tc>
      </w:tr>
    </w:tbl>
    <w:p w14:paraId="779FFAB8" w14:textId="77777777" w:rsidR="00D975B6" w:rsidRDefault="00E16F9A">
      <w:pPr>
        <w:pStyle w:val="BodyText"/>
      </w:pPr>
      <w:r>
        <w:rPr>
          <w:b/>
          <w:bCs/>
        </w:rPr>
        <w:t>Sediaan</w:t>
      </w:r>
      <w:r>
        <w:t xml:space="preserve"> (FORNAS 2025 hlm. 58; disediakan oleh Program Kemenkes)</w:t>
      </w:r>
    </w:p>
    <w:p w14:paraId="4F6260B3" w14:textId="77777777" w:rsidR="00D975B6" w:rsidRDefault="00E16F9A">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D975B6" w14:paraId="49EAD2F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24969C" w14:textId="77777777" w:rsidR="00D975B6" w:rsidRDefault="00E16F9A">
            <w:pPr>
              <w:pStyle w:val="Compact"/>
            </w:pPr>
            <w:r>
              <w:rPr>
                <w:sz w:val="19"/>
              </w:rPr>
              <w:t>Sediaan</w:t>
            </w:r>
          </w:p>
        </w:tc>
        <w:tc>
          <w:tcPr>
            <w:tcW w:w="0" w:type="auto"/>
            <w:shd w:val="clear" w:color="auto" w:fill="DCE6F1"/>
          </w:tcPr>
          <w:p w14:paraId="72B2A181" w14:textId="77777777" w:rsidR="00D975B6" w:rsidRDefault="00E16F9A">
            <w:pPr>
              <w:pStyle w:val="Compact"/>
            </w:pPr>
            <w:r>
              <w:rPr>
                <w:sz w:val="19"/>
              </w:rPr>
              <w:t>Peresepan maksimal</w:t>
            </w:r>
          </w:p>
        </w:tc>
      </w:tr>
      <w:tr w:rsidR="00D975B6" w14:paraId="41BDCA42" w14:textId="77777777">
        <w:tc>
          <w:tcPr>
            <w:tcW w:w="0" w:type="auto"/>
          </w:tcPr>
          <w:p w14:paraId="50AC265F" w14:textId="77777777" w:rsidR="00D975B6" w:rsidRDefault="00E16F9A">
            <w:pPr>
              <w:pStyle w:val="Compact"/>
            </w:pPr>
            <w:r>
              <w:rPr>
                <w:sz w:val="19"/>
              </w:rPr>
              <w:t>Tablet/kapsul 200 mg</w:t>
            </w:r>
          </w:p>
        </w:tc>
        <w:tc>
          <w:tcPr>
            <w:tcW w:w="0" w:type="auto"/>
          </w:tcPr>
          <w:p w14:paraId="7748DFC7" w14:textId="77777777" w:rsidR="00D975B6" w:rsidRDefault="00E16F9A">
            <w:pPr>
              <w:pStyle w:val="Compact"/>
            </w:pPr>
            <w:r>
              <w:rPr>
                <w:sz w:val="19"/>
              </w:rPr>
              <w:t>–</w:t>
            </w:r>
          </w:p>
        </w:tc>
      </w:tr>
      <w:tr w:rsidR="00D975B6" w14:paraId="58EA0A8E" w14:textId="77777777">
        <w:tc>
          <w:tcPr>
            <w:tcW w:w="0" w:type="auto"/>
          </w:tcPr>
          <w:p w14:paraId="29050E49" w14:textId="77777777" w:rsidR="00D975B6" w:rsidRDefault="00E16F9A">
            <w:pPr>
              <w:pStyle w:val="Compact"/>
            </w:pPr>
            <w:r>
              <w:rPr>
                <w:sz w:val="19"/>
              </w:rPr>
              <w:t>Tablet/kapsul 600 mg</w:t>
            </w:r>
          </w:p>
        </w:tc>
        <w:tc>
          <w:tcPr>
            <w:tcW w:w="0" w:type="auto"/>
          </w:tcPr>
          <w:p w14:paraId="4201C4DC" w14:textId="77777777" w:rsidR="00D975B6" w:rsidRDefault="00E16F9A">
            <w:pPr>
              <w:pStyle w:val="Compact"/>
            </w:pPr>
            <w:r>
              <w:rPr>
                <w:sz w:val="19"/>
              </w:rPr>
              <w:t>–</w:t>
            </w:r>
          </w:p>
        </w:tc>
      </w:tr>
    </w:tbl>
    <w:p w14:paraId="25A3D33D" w14:textId="77777777" w:rsidR="00D975B6" w:rsidRDefault="00E16F9A">
      <w:pPr>
        <w:pStyle w:val="BodyText"/>
      </w:pPr>
      <w:r>
        <w:rPr>
          <w:b/>
          <w:bCs/>
        </w:rPr>
        <w:t>Aturan penggunaan</w:t>
      </w:r>
    </w:p>
    <w:p w14:paraId="18EB82FC" w14:textId="77777777" w:rsidR="00D975B6" w:rsidRDefault="00E16F9A" w:rsidP="00E16F9A">
      <w:pPr>
        <w:pStyle w:val="Compact"/>
        <w:numPr>
          <w:ilvl w:val="0"/>
          <w:numId w:val="657"/>
        </w:numPr>
      </w:pPr>
      <w:r>
        <w:t>Sesuai tabel IDAI.</w:t>
      </w:r>
    </w:p>
    <w:p w14:paraId="1E0CBD63" w14:textId="77777777" w:rsidR="00D975B6" w:rsidRDefault="00E16F9A" w:rsidP="00E16F9A">
      <w:pPr>
        <w:pStyle w:val="Compact"/>
        <w:numPr>
          <w:ilvl w:val="0"/>
          <w:numId w:val="657"/>
        </w:numPr>
      </w:pPr>
      <w:r>
        <w:t>Dianjurkan diminum saat perut kosong, sebaiknya menjelang tidur; pemberian menjelang tidur dapat memperbaiki toleransi gejala saraf (label efavirenz).</w:t>
      </w:r>
    </w:p>
    <w:p w14:paraId="69CA4F83" w14:textId="77777777" w:rsidR="00D975B6" w:rsidRDefault="00E16F9A">
      <w:pPr>
        <w:pStyle w:val="FirstParagraph"/>
      </w:pPr>
      <w:r>
        <w:rPr>
          <w:b/>
          <w:bCs/>
        </w:rPr>
        <w:t>Manfaat obat</w:t>
      </w:r>
      <w:r>
        <w:t xml:space="preserve"> </w:t>
      </w:r>
      <w:r>
        <w:t>(label efavirenz)</w:t>
      </w:r>
    </w:p>
    <w:p w14:paraId="1159388C" w14:textId="77777777" w:rsidR="00D975B6" w:rsidRDefault="00E16F9A" w:rsidP="00E16F9A">
      <w:pPr>
        <w:pStyle w:val="Compact"/>
        <w:numPr>
          <w:ilvl w:val="0"/>
          <w:numId w:val="658"/>
        </w:numPr>
      </w:pPr>
      <w:r>
        <w:t>Pengobatan infeksi HIV-1 dalam kombinasi dengan antiretroviral lain pada dewasa dan anak usia sedikitnya 3 bulan dengan berat badan sedikitnya 3,5 kg.</w:t>
      </w:r>
    </w:p>
    <w:p w14:paraId="26DB122D" w14:textId="77777777" w:rsidR="00D975B6" w:rsidRDefault="00E16F9A">
      <w:pPr>
        <w:pStyle w:val="FirstParagraph"/>
      </w:pPr>
      <w:r>
        <w:rPr>
          <w:b/>
          <w:bCs/>
        </w:rPr>
        <w:t>Efek samping</w:t>
      </w:r>
      <w:r>
        <w:t xml:space="preserve"> (label efavirenz)</w:t>
      </w:r>
    </w:p>
    <w:p w14:paraId="3D550E7B" w14:textId="77777777" w:rsidR="00D975B6" w:rsidRDefault="00E16F9A" w:rsidP="00E16F9A">
      <w:pPr>
        <w:pStyle w:val="Compact"/>
        <w:numPr>
          <w:ilvl w:val="0"/>
          <w:numId w:val="659"/>
        </w:numPr>
      </w:pPr>
      <w:r>
        <w:t>Tersering pada dewasa: ruam, pusing, mual, sakit kepala, lelah, insomnia, muntah.</w:t>
      </w:r>
    </w:p>
    <w:p w14:paraId="03195F20" w14:textId="77777777" w:rsidR="00D975B6" w:rsidRDefault="00E16F9A" w:rsidP="00E16F9A">
      <w:pPr>
        <w:pStyle w:val="Compact"/>
        <w:numPr>
          <w:ilvl w:val="0"/>
          <w:numId w:val="659"/>
        </w:numPr>
      </w:pPr>
      <w:r>
        <w:t>Gejala sistem saraf pusat pada 53% pasien dalam uji terkontrol; ruam baru pada 26% dewasa.</w:t>
      </w:r>
    </w:p>
    <w:p w14:paraId="7F630B50" w14:textId="77777777" w:rsidR="00D975B6" w:rsidRDefault="00E16F9A" w:rsidP="00E16F9A">
      <w:pPr>
        <w:pStyle w:val="Compact"/>
        <w:numPr>
          <w:ilvl w:val="0"/>
          <w:numId w:val="659"/>
        </w:numPr>
      </w:pPr>
      <w:r>
        <w:t>Pada anak, ruam (termasuk ruam derajat 3–4) lebih sering daripada dewasa.</w:t>
      </w:r>
    </w:p>
    <w:p w14:paraId="15B60137" w14:textId="77777777" w:rsidR="00D975B6" w:rsidRDefault="00E16F9A">
      <w:pPr>
        <w:pStyle w:val="FirstParagraph"/>
      </w:pPr>
      <w:r>
        <w:rPr>
          <w:b/>
          <w:bCs/>
        </w:rPr>
        <w:t>Peringatan</w:t>
      </w:r>
      <w:r>
        <w:t xml:space="preserve"> (label efavirenz)</w:t>
      </w:r>
    </w:p>
    <w:p w14:paraId="02595CD9" w14:textId="77777777" w:rsidR="00D975B6" w:rsidRDefault="00E16F9A" w:rsidP="00E16F9A">
      <w:pPr>
        <w:pStyle w:val="Compact"/>
        <w:numPr>
          <w:ilvl w:val="0"/>
          <w:numId w:val="660"/>
        </w:numPr>
      </w:pPr>
      <w:r>
        <w:t>Kontraindikasi: hipersensitivitas bermakna (misalnya sindrom Stevens-Johnson, eritema multiformis, erupsi kulit toksik) terhadap komponen produk; pemberian bersama elbasvir dan grazoprevir.</w:t>
      </w:r>
    </w:p>
    <w:p w14:paraId="394B9759" w14:textId="77777777" w:rsidR="00D975B6" w:rsidRDefault="00E16F9A" w:rsidP="00E16F9A">
      <w:pPr>
        <w:pStyle w:val="Compact"/>
        <w:numPr>
          <w:ilvl w:val="0"/>
          <w:numId w:val="660"/>
        </w:numPr>
      </w:pPr>
      <w:r>
        <w:t>Interaksi obat (penginduksi CYP3A dan CYP2B6); pemanjangan QTc; tidak boleh digunakan sebagai obat tunggal.</w:t>
      </w:r>
    </w:p>
    <w:p w14:paraId="23F9F2C0" w14:textId="77777777" w:rsidR="00D975B6" w:rsidRDefault="00E16F9A" w:rsidP="00E16F9A">
      <w:pPr>
        <w:pStyle w:val="Compact"/>
        <w:numPr>
          <w:ilvl w:val="0"/>
          <w:numId w:val="660"/>
        </w:numPr>
      </w:pPr>
      <w:r>
        <w:t>Gejala psikiatri serius; gejala sistem saraf; kejang, terutama pada riwayat kejang; hepatotoksisitas; kenaikan kolesterol dan trigliserida.</w:t>
      </w:r>
    </w:p>
    <w:p w14:paraId="46E269D2" w14:textId="77777777" w:rsidR="00D975B6" w:rsidRDefault="00E16F9A" w:rsidP="00E16F9A">
      <w:pPr>
        <w:pStyle w:val="Compact"/>
        <w:numPr>
          <w:ilvl w:val="0"/>
          <w:numId w:val="660"/>
        </w:numPr>
      </w:pPr>
      <w:r>
        <w:lastRenderedPageBreak/>
        <w:t>Toksisitas embrio-janin pada trimester pertama; sindrom rekonstitusi imun; redistribusi lemak.</w:t>
      </w:r>
    </w:p>
    <w:p w14:paraId="77026E5C" w14:textId="77777777" w:rsidR="00D975B6" w:rsidRDefault="00E16F9A">
      <w:pPr>
        <w:pStyle w:val="FirstParagraph"/>
      </w:pPr>
      <w:r>
        <w:rPr>
          <w:b/>
          <w:bCs/>
        </w:rPr>
        <w:t>Farmakokinetik</w:t>
      </w:r>
      <w:r>
        <w:t xml:space="preserve"> (label efavirenz)</w:t>
      </w:r>
    </w:p>
    <w:p w14:paraId="3350ADCB" w14:textId="77777777" w:rsidR="00D975B6" w:rsidRDefault="00E16F9A" w:rsidP="00E16F9A">
      <w:pPr>
        <w:pStyle w:val="Compact"/>
        <w:numPr>
          <w:ilvl w:val="0"/>
          <w:numId w:val="661"/>
        </w:numPr>
      </w:pPr>
      <w:r>
        <w:t>Kadar puncak plasma dicapai dalam 5 jam setelah dosis oral tunggal.</w:t>
      </w:r>
    </w:p>
    <w:p w14:paraId="39280DA7" w14:textId="77777777" w:rsidR="00D975B6" w:rsidRDefault="00E16F9A" w:rsidP="00E16F9A">
      <w:pPr>
        <w:pStyle w:val="Compact"/>
        <w:numPr>
          <w:ilvl w:val="0"/>
          <w:numId w:val="661"/>
        </w:numPr>
      </w:pPr>
      <w:r>
        <w:t>Sangat terikat protein plasma (sekitar 99%).</w:t>
      </w:r>
    </w:p>
    <w:p w14:paraId="50A08F64" w14:textId="77777777" w:rsidR="00D975B6" w:rsidRDefault="00E16F9A" w:rsidP="00E16F9A">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3AA9D35C" w14:textId="77777777" w:rsidR="00D975B6" w:rsidRDefault="00E16F9A">
      <w:pPr>
        <w:pStyle w:val="FirstParagraph"/>
      </w:pPr>
      <w:r>
        <w:rPr>
          <w:b/>
          <w:bCs/>
        </w:rPr>
        <w:t>Farmakodinamik</w:t>
      </w:r>
      <w:r>
        <w:t xml:space="preserve"> </w:t>
      </w:r>
      <w:r>
        <w:t>(label efavirenz)</w:t>
      </w:r>
    </w:p>
    <w:p w14:paraId="201E36B5" w14:textId="77777777" w:rsidR="00D975B6" w:rsidRDefault="00E16F9A" w:rsidP="00E16F9A">
      <w:pPr>
        <w:pStyle w:val="Compact"/>
        <w:numPr>
          <w:ilvl w:val="0"/>
          <w:numId w:val="662"/>
        </w:numPr>
      </w:pPr>
      <w:r>
        <w:t>Penghambat reverse transcriptase non-nukleosida (NNRTI) HIV-1; aktivitasnya terutama melalui hambatan nonkompetitif reverse transcriptase HIV-1.</w:t>
      </w:r>
    </w:p>
    <w:p w14:paraId="42257FC4" w14:textId="77777777" w:rsidR="00D975B6" w:rsidRDefault="00E16F9A">
      <w:pPr>
        <w:pStyle w:val="FirstParagraph"/>
      </w:pPr>
      <w:r>
        <w:rPr>
          <w:b/>
          <w:bCs/>
        </w:rPr>
        <w:t>Daftar pustaka</w:t>
      </w:r>
    </w:p>
    <w:p w14:paraId="33A35D04" w14:textId="77777777" w:rsidR="00D975B6" w:rsidRDefault="00E16F9A" w:rsidP="00E16F9A">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1D3441FD" w14:textId="77777777" w:rsidR="00D975B6" w:rsidRDefault="00E16F9A" w:rsidP="00E16F9A">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8D45116" w14:textId="77777777" w:rsidR="00D975B6" w:rsidRDefault="00E16F9A" w:rsidP="00E16F9A">
      <w:pPr>
        <w:pStyle w:val="Compact"/>
        <w:numPr>
          <w:ilvl w:val="0"/>
          <w:numId w:val="663"/>
        </w:numPr>
      </w:pPr>
      <w:r>
        <w:t>Efavirenz Tablets USP (Aurobindo Pharma), label DailyMed. https://dailymed.nlm.nih.gov/dailymed/drugInfo.cfm?setid=c5eedb5d-4cab-4056-a14a-ffdf67701355</w:t>
      </w:r>
    </w:p>
    <w:p w14:paraId="0437B274" w14:textId="77777777" w:rsidR="00D975B6" w:rsidRDefault="00E16F9A">
      <w:r>
        <w:pict w14:anchorId="75443D36">
          <v:rect id="_x0000_i1118" style="width:0;height:1.5pt" o:hralign="center" o:hrstd="t" o:hr="t"/>
        </w:pict>
      </w:r>
    </w:p>
    <w:p w14:paraId="67C5D08C" w14:textId="77777777" w:rsidR="00D975B6" w:rsidRDefault="00E16F9A">
      <w:pPr>
        <w:pStyle w:val="Heading3"/>
      </w:pPr>
      <w:bookmarkStart w:id="198" w:name="siklosporin"/>
      <w:bookmarkStart w:id="199" w:name="_Toc243121769"/>
      <w:bookmarkEnd w:id="196"/>
      <w:r>
        <w:t>3.93 Siklosporin</w:t>
      </w:r>
      <w:bookmarkEnd w:id="199"/>
    </w:p>
    <w:p w14:paraId="2ADE84D8" w14:textId="77777777" w:rsidR="00D975B6" w:rsidRDefault="00E16F9A">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59C721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9B2138" w14:textId="77777777" w:rsidR="00D975B6" w:rsidRDefault="00E16F9A">
            <w:pPr>
              <w:pStyle w:val="Compact"/>
            </w:pPr>
            <w:r>
              <w:rPr>
                <w:sz w:val="19"/>
              </w:rPr>
              <w:t>Keadaan</w:t>
            </w:r>
          </w:p>
        </w:tc>
        <w:tc>
          <w:tcPr>
            <w:tcW w:w="3960" w:type="dxa"/>
            <w:shd w:val="clear" w:color="auto" w:fill="DCE6F1"/>
          </w:tcPr>
          <w:p w14:paraId="1B563784" w14:textId="77777777" w:rsidR="00D975B6" w:rsidRDefault="00E16F9A">
            <w:pPr>
              <w:pStyle w:val="Compact"/>
            </w:pPr>
            <w:r>
              <w:rPr>
                <w:sz w:val="19"/>
              </w:rPr>
              <w:t>Dosis</w:t>
            </w:r>
          </w:p>
        </w:tc>
      </w:tr>
      <w:tr w:rsidR="00D975B6" w14:paraId="44215010" w14:textId="77777777">
        <w:tc>
          <w:tcPr>
            <w:tcW w:w="3960" w:type="dxa"/>
          </w:tcPr>
          <w:p w14:paraId="6DD17322" w14:textId="77777777" w:rsidR="00D975B6" w:rsidRDefault="00E16F9A">
            <w:pPr>
              <w:pStyle w:val="Compact"/>
            </w:pPr>
            <w:r>
              <w:rPr>
                <w:sz w:val="19"/>
              </w:rPr>
              <w:t>Anemia aplastik (imunosupresif), kapsul 100 mg per oral</w:t>
            </w:r>
          </w:p>
        </w:tc>
        <w:tc>
          <w:tcPr>
            <w:tcW w:w="3960" w:type="dxa"/>
          </w:tcPr>
          <w:p w14:paraId="173AC196" w14:textId="77777777" w:rsidR="00D975B6" w:rsidRDefault="00E16F9A">
            <w:pPr>
              <w:pStyle w:val="Compact"/>
            </w:pPr>
            <w:r>
              <w:rPr>
                <w:sz w:val="19"/>
              </w:rPr>
              <w:t>3–5 mg/kg, per oral, 12–24 jam</w:t>
            </w:r>
          </w:p>
        </w:tc>
      </w:tr>
    </w:tbl>
    <w:p w14:paraId="4D0954F9" w14:textId="77777777" w:rsidR="00D975B6" w:rsidRDefault="00E16F9A">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F36E29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A0DA228" w14:textId="77777777" w:rsidR="00D975B6" w:rsidRDefault="00E16F9A">
            <w:pPr>
              <w:pStyle w:val="Compact"/>
            </w:pPr>
            <w:r>
              <w:rPr>
                <w:sz w:val="19"/>
              </w:rPr>
              <w:t>Dosis normal</w:t>
            </w:r>
          </w:p>
        </w:tc>
        <w:tc>
          <w:tcPr>
            <w:tcW w:w="1131" w:type="dxa"/>
            <w:shd w:val="clear" w:color="auto" w:fill="DCE6F1"/>
          </w:tcPr>
          <w:p w14:paraId="7812C03B" w14:textId="77777777" w:rsidR="00D975B6" w:rsidRDefault="00E16F9A">
            <w:pPr>
              <w:pStyle w:val="Compact"/>
            </w:pPr>
            <w:r>
              <w:rPr>
                <w:sz w:val="19"/>
              </w:rPr>
              <w:t>Dosis (D)/Interval (I)</w:t>
            </w:r>
          </w:p>
        </w:tc>
        <w:tc>
          <w:tcPr>
            <w:tcW w:w="1131" w:type="dxa"/>
            <w:shd w:val="clear" w:color="auto" w:fill="DCE6F1"/>
          </w:tcPr>
          <w:p w14:paraId="02658043" w14:textId="77777777" w:rsidR="00D975B6" w:rsidRDefault="00E16F9A">
            <w:pPr>
              <w:pStyle w:val="Compact"/>
            </w:pPr>
            <w:r>
              <w:rPr>
                <w:sz w:val="19"/>
              </w:rPr>
              <w:t>LFG &gt;50</w:t>
            </w:r>
          </w:p>
        </w:tc>
        <w:tc>
          <w:tcPr>
            <w:tcW w:w="1131" w:type="dxa"/>
            <w:shd w:val="clear" w:color="auto" w:fill="DCE6F1"/>
          </w:tcPr>
          <w:p w14:paraId="0AF64251" w14:textId="77777777" w:rsidR="00D975B6" w:rsidRDefault="00E16F9A">
            <w:pPr>
              <w:pStyle w:val="Compact"/>
            </w:pPr>
            <w:r>
              <w:rPr>
                <w:sz w:val="19"/>
              </w:rPr>
              <w:t>LFG 10–50</w:t>
            </w:r>
          </w:p>
        </w:tc>
        <w:tc>
          <w:tcPr>
            <w:tcW w:w="1131" w:type="dxa"/>
            <w:shd w:val="clear" w:color="auto" w:fill="DCE6F1"/>
          </w:tcPr>
          <w:p w14:paraId="245AC4D8" w14:textId="77777777" w:rsidR="00D975B6" w:rsidRDefault="00E16F9A">
            <w:pPr>
              <w:pStyle w:val="Compact"/>
            </w:pPr>
            <w:r>
              <w:rPr>
                <w:sz w:val="19"/>
              </w:rPr>
              <w:t>LFG &lt;10</w:t>
            </w:r>
          </w:p>
        </w:tc>
        <w:tc>
          <w:tcPr>
            <w:tcW w:w="1131" w:type="dxa"/>
            <w:shd w:val="clear" w:color="auto" w:fill="DCE6F1"/>
          </w:tcPr>
          <w:p w14:paraId="493E4B68" w14:textId="77777777" w:rsidR="00D975B6" w:rsidRDefault="00E16F9A">
            <w:pPr>
              <w:pStyle w:val="Compact"/>
            </w:pPr>
            <w:r>
              <w:rPr>
                <w:sz w:val="19"/>
              </w:rPr>
              <w:t>HD</w:t>
            </w:r>
          </w:p>
        </w:tc>
        <w:tc>
          <w:tcPr>
            <w:tcW w:w="1131" w:type="dxa"/>
            <w:shd w:val="clear" w:color="auto" w:fill="DCE6F1"/>
          </w:tcPr>
          <w:p w14:paraId="75DFA12B" w14:textId="77777777" w:rsidR="00D975B6" w:rsidRDefault="00E16F9A">
            <w:pPr>
              <w:pStyle w:val="Compact"/>
            </w:pPr>
            <w:r>
              <w:rPr>
                <w:sz w:val="19"/>
              </w:rPr>
              <w:t>PD</w:t>
            </w:r>
          </w:p>
        </w:tc>
      </w:tr>
      <w:tr w:rsidR="00D975B6" w14:paraId="043AD5A7" w14:textId="77777777">
        <w:tc>
          <w:tcPr>
            <w:tcW w:w="1131" w:type="dxa"/>
          </w:tcPr>
          <w:p w14:paraId="17A05B68" w14:textId="77777777" w:rsidR="00D975B6" w:rsidRDefault="00E16F9A">
            <w:pPr>
              <w:pStyle w:val="Compact"/>
            </w:pPr>
            <w:r>
              <w:rPr>
                <w:sz w:val="19"/>
              </w:rPr>
              <w:t>1,5–2,5 mg/kg/dosis q12 jam po</w:t>
            </w:r>
          </w:p>
        </w:tc>
        <w:tc>
          <w:tcPr>
            <w:tcW w:w="1131" w:type="dxa"/>
          </w:tcPr>
          <w:p w14:paraId="7DDF6B5C" w14:textId="77777777" w:rsidR="00D975B6" w:rsidRDefault="00E16F9A">
            <w:pPr>
              <w:pStyle w:val="Compact"/>
            </w:pPr>
            <w:r>
              <w:rPr>
                <w:sz w:val="19"/>
              </w:rPr>
              <w:t>D</w:t>
            </w:r>
          </w:p>
        </w:tc>
        <w:tc>
          <w:tcPr>
            <w:tcW w:w="1131" w:type="dxa"/>
          </w:tcPr>
          <w:p w14:paraId="7F26ACAB" w14:textId="77777777" w:rsidR="00D975B6" w:rsidRDefault="00E16F9A">
            <w:pPr>
              <w:pStyle w:val="Compact"/>
            </w:pPr>
            <w:r>
              <w:rPr>
                <w:sz w:val="19"/>
              </w:rPr>
              <w:t>100%</w:t>
            </w:r>
          </w:p>
        </w:tc>
        <w:tc>
          <w:tcPr>
            <w:tcW w:w="1131" w:type="dxa"/>
          </w:tcPr>
          <w:p w14:paraId="09BB0CE4" w14:textId="77777777" w:rsidR="00D975B6" w:rsidRDefault="00E16F9A">
            <w:pPr>
              <w:pStyle w:val="Compact"/>
            </w:pPr>
            <w:r>
              <w:rPr>
                <w:sz w:val="19"/>
              </w:rPr>
              <w:t>100%</w:t>
            </w:r>
          </w:p>
        </w:tc>
        <w:tc>
          <w:tcPr>
            <w:tcW w:w="1131" w:type="dxa"/>
          </w:tcPr>
          <w:p w14:paraId="67EA488A" w14:textId="77777777" w:rsidR="00D975B6" w:rsidRDefault="00E16F9A">
            <w:pPr>
              <w:pStyle w:val="Compact"/>
            </w:pPr>
            <w:r>
              <w:rPr>
                <w:sz w:val="19"/>
              </w:rPr>
              <w:t>50%</w:t>
            </w:r>
          </w:p>
        </w:tc>
        <w:tc>
          <w:tcPr>
            <w:tcW w:w="1131" w:type="dxa"/>
          </w:tcPr>
          <w:p w14:paraId="21EDBB70" w14:textId="77777777" w:rsidR="00D975B6" w:rsidRDefault="00E16F9A">
            <w:pPr>
              <w:pStyle w:val="Compact"/>
            </w:pPr>
            <w:r>
              <w:rPr>
                <w:sz w:val="19"/>
              </w:rPr>
              <w:t>tak ada</w:t>
            </w:r>
          </w:p>
        </w:tc>
        <w:tc>
          <w:tcPr>
            <w:tcW w:w="1131" w:type="dxa"/>
          </w:tcPr>
          <w:p w14:paraId="383C8158" w14:textId="77777777" w:rsidR="00D975B6" w:rsidRDefault="00E16F9A">
            <w:pPr>
              <w:pStyle w:val="Compact"/>
            </w:pPr>
            <w:r>
              <w:rPr>
                <w:sz w:val="19"/>
              </w:rPr>
              <w:t>tak ada</w:t>
            </w:r>
          </w:p>
        </w:tc>
      </w:tr>
    </w:tbl>
    <w:p w14:paraId="6023227C" w14:textId="77777777" w:rsidR="00D975B6" w:rsidRDefault="00E16F9A">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D975B6" w14:paraId="02C75F3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EEDF71" w14:textId="77777777" w:rsidR="00D975B6" w:rsidRDefault="00E16F9A">
            <w:pPr>
              <w:pStyle w:val="Compact"/>
            </w:pPr>
            <w:r>
              <w:rPr>
                <w:sz w:val="19"/>
              </w:rPr>
              <w:lastRenderedPageBreak/>
              <w:t>Sediaan</w:t>
            </w:r>
          </w:p>
        </w:tc>
        <w:tc>
          <w:tcPr>
            <w:tcW w:w="0" w:type="auto"/>
            <w:shd w:val="clear" w:color="auto" w:fill="DCE6F1"/>
          </w:tcPr>
          <w:p w14:paraId="6CFEB735" w14:textId="77777777" w:rsidR="00D975B6" w:rsidRDefault="00E16F9A">
            <w:pPr>
              <w:pStyle w:val="Compact"/>
            </w:pPr>
            <w:r>
              <w:rPr>
                <w:sz w:val="19"/>
              </w:rPr>
              <w:t>Peresepan maksimal</w:t>
            </w:r>
          </w:p>
        </w:tc>
      </w:tr>
      <w:tr w:rsidR="00D975B6" w14:paraId="260638C8" w14:textId="77777777">
        <w:tc>
          <w:tcPr>
            <w:tcW w:w="0" w:type="auto"/>
          </w:tcPr>
          <w:p w14:paraId="359BCD38" w14:textId="77777777" w:rsidR="00D975B6" w:rsidRDefault="00E16F9A">
            <w:pPr>
              <w:pStyle w:val="Compact"/>
            </w:pPr>
            <w:r>
              <w:rPr>
                <w:sz w:val="19"/>
              </w:rPr>
              <w:t>Kapsul lunak 25 mg</w:t>
            </w:r>
          </w:p>
        </w:tc>
        <w:tc>
          <w:tcPr>
            <w:tcW w:w="0" w:type="auto"/>
          </w:tcPr>
          <w:p w14:paraId="351C9ED6" w14:textId="77777777" w:rsidR="00D975B6" w:rsidRDefault="00E16F9A">
            <w:pPr>
              <w:pStyle w:val="Compact"/>
            </w:pPr>
            <w:r>
              <w:rPr>
                <w:sz w:val="19"/>
              </w:rPr>
              <w:t>90 kaps per bulan</w:t>
            </w:r>
          </w:p>
        </w:tc>
      </w:tr>
    </w:tbl>
    <w:p w14:paraId="57BD1D9B" w14:textId="77777777" w:rsidR="00D975B6" w:rsidRDefault="00E16F9A">
      <w:pPr>
        <w:pStyle w:val="BodyText"/>
      </w:pPr>
      <w:r>
        <w:rPr>
          <w:b/>
          <w:bCs/>
        </w:rPr>
        <w:t>Aturan penggunaan</w:t>
      </w:r>
    </w:p>
    <w:p w14:paraId="0D25B20E" w14:textId="77777777" w:rsidR="00D975B6" w:rsidRDefault="00E16F9A" w:rsidP="00E16F9A">
      <w:pPr>
        <w:pStyle w:val="Compact"/>
        <w:numPr>
          <w:ilvl w:val="0"/>
          <w:numId w:val="664"/>
        </w:numPr>
      </w:pPr>
      <w:r>
        <w:t>Sesuai tabel IDAI.</w:t>
      </w:r>
    </w:p>
    <w:p w14:paraId="7A2C8864" w14:textId="77777777" w:rsidR="00D975B6" w:rsidRDefault="00E16F9A" w:rsidP="00E16F9A">
      <w:pPr>
        <w:pStyle w:val="Compact"/>
        <w:numPr>
          <w:ilvl w:val="0"/>
          <w:numId w:val="664"/>
        </w:numPr>
      </w:pPr>
      <w:r>
        <w:t>Neoral dan Sandimmune tidak bioekuivalen dan tidak dapat saling menggantikan tanpa pengawasan dokter; hindari grapefruit dan jusnya (label Neoral).</w:t>
      </w:r>
    </w:p>
    <w:p w14:paraId="19796535" w14:textId="77777777" w:rsidR="00D975B6" w:rsidRDefault="00E16F9A" w:rsidP="00E16F9A">
      <w:pPr>
        <w:pStyle w:val="Compact"/>
        <w:numPr>
          <w:ilvl w:val="0"/>
          <w:numId w:val="664"/>
        </w:numPr>
      </w:pPr>
      <w:r>
        <w:t>Fungsi ginjal (kreatinin serum) perlu dipantau sering (label Neoral).</w:t>
      </w:r>
    </w:p>
    <w:p w14:paraId="612C65EA" w14:textId="77777777" w:rsidR="00D975B6" w:rsidRDefault="00E16F9A">
      <w:pPr>
        <w:pStyle w:val="FirstParagraph"/>
      </w:pPr>
      <w:r>
        <w:rPr>
          <w:b/>
          <w:bCs/>
        </w:rPr>
        <w:t>Manfaat obat</w:t>
      </w:r>
      <w:r>
        <w:t xml:space="preserve"> (label Neoral)</w:t>
      </w:r>
    </w:p>
    <w:p w14:paraId="7F4E9CAB" w14:textId="77777777" w:rsidR="00D975B6" w:rsidRDefault="00E16F9A" w:rsidP="00E16F9A">
      <w:pPr>
        <w:pStyle w:val="Compact"/>
        <w:numPr>
          <w:ilvl w:val="0"/>
          <w:numId w:val="665"/>
        </w:numPr>
      </w:pPr>
      <w:r>
        <w:t>Profilaksis penolakan organ pada transplantasi ginjal, hati, dan jantung.</w:t>
      </w:r>
    </w:p>
    <w:p w14:paraId="05DD4416" w14:textId="77777777" w:rsidR="00D975B6" w:rsidRDefault="00E16F9A" w:rsidP="00E16F9A">
      <w:pPr>
        <w:pStyle w:val="Compact"/>
        <w:numPr>
          <w:ilvl w:val="0"/>
          <w:numId w:val="665"/>
        </w:numPr>
      </w:pPr>
      <w:r>
        <w:t>Artritis reumatoid aktif berat dan psoriasis plak berat yang tidak responsif (dewasa).</w:t>
      </w:r>
    </w:p>
    <w:p w14:paraId="1489AC21" w14:textId="77777777" w:rsidR="00D975B6" w:rsidRDefault="00E16F9A" w:rsidP="00E16F9A">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009D20F2" w14:textId="77777777" w:rsidR="00D975B6" w:rsidRDefault="00E16F9A">
      <w:pPr>
        <w:pStyle w:val="FirstParagraph"/>
      </w:pPr>
      <w:r>
        <w:rPr>
          <w:b/>
          <w:bCs/>
        </w:rPr>
        <w:t>Efek samping</w:t>
      </w:r>
      <w:r>
        <w:t xml:space="preserve"> (label Neoral)</w:t>
      </w:r>
    </w:p>
    <w:p w14:paraId="270584CF" w14:textId="77777777" w:rsidR="00D975B6" w:rsidRDefault="00E16F9A" w:rsidP="00E16F9A">
      <w:pPr>
        <w:pStyle w:val="Compact"/>
        <w:numPr>
          <w:ilvl w:val="0"/>
          <w:numId w:val="666"/>
        </w:numPr>
      </w:pPr>
      <w:r>
        <w:t>Efek samping utama pada transplantasi: gangguan fungsi ginjal, tremor, hirsutisme, hipertensi, hiperplasia gusi.</w:t>
      </w:r>
    </w:p>
    <w:p w14:paraId="19C4C914" w14:textId="77777777" w:rsidR="00D975B6" w:rsidRDefault="00E16F9A" w:rsidP="00E16F9A">
      <w:pPr>
        <w:pStyle w:val="Compact"/>
        <w:numPr>
          <w:ilvl w:val="0"/>
          <w:numId w:val="666"/>
        </w:numPr>
      </w:pPr>
      <w:r>
        <w:t>Hipertensi ringan–sedang pada sekitar 50% pasien setelah transplantasi ginjal.</w:t>
      </w:r>
    </w:p>
    <w:p w14:paraId="2D62B502" w14:textId="77777777" w:rsidR="00D975B6" w:rsidRDefault="00E16F9A">
      <w:pPr>
        <w:pStyle w:val="FirstParagraph"/>
      </w:pPr>
      <w:r>
        <w:rPr>
          <w:b/>
          <w:bCs/>
        </w:rPr>
        <w:t>Peringatan</w:t>
      </w:r>
      <w:r>
        <w:t xml:space="preserve"> (label Neoral)</w:t>
      </w:r>
    </w:p>
    <w:p w14:paraId="3EC6DA6B" w14:textId="77777777" w:rsidR="00D975B6" w:rsidRDefault="00E16F9A" w:rsidP="00E16F9A">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6DB5FE0B" w14:textId="77777777" w:rsidR="00D975B6" w:rsidRDefault="00E16F9A" w:rsidP="00E16F9A">
      <w:pPr>
        <w:pStyle w:val="Compact"/>
        <w:numPr>
          <w:ilvl w:val="0"/>
          <w:numId w:val="667"/>
        </w:numPr>
      </w:pPr>
      <w:r>
        <w:t>Nefrotoksisitas dan hepatotoksisitas yang meningkat dengan dosis.</w:t>
      </w:r>
    </w:p>
    <w:p w14:paraId="79DFD2F2" w14:textId="77777777" w:rsidR="00D975B6" w:rsidRDefault="00E16F9A" w:rsidP="00E16F9A">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1AAC7DEF" w14:textId="77777777" w:rsidR="00D975B6" w:rsidRDefault="00E16F9A">
      <w:pPr>
        <w:pStyle w:val="FirstParagraph"/>
      </w:pPr>
      <w:r>
        <w:rPr>
          <w:b/>
          <w:bCs/>
        </w:rPr>
        <w:t>Farmakokinetik</w:t>
      </w:r>
      <w:r>
        <w:t xml:space="preserve"> (label Neoral)</w:t>
      </w:r>
    </w:p>
    <w:p w14:paraId="66680294" w14:textId="77777777" w:rsidR="00D975B6" w:rsidRDefault="00E16F9A" w:rsidP="00E16F9A">
      <w:pPr>
        <w:pStyle w:val="Compact"/>
        <w:numPr>
          <w:ilvl w:val="0"/>
          <w:numId w:val="668"/>
        </w:numPr>
      </w:pPr>
      <w:r>
        <w:t>Bioavailabilitas Neoral lebih tinggi daripada Sandimmune, juga pada anak.</w:t>
      </w:r>
    </w:p>
    <w:p w14:paraId="3F37CFEB" w14:textId="77777777" w:rsidR="00D975B6" w:rsidRDefault="00E16F9A" w:rsidP="00E16F9A">
      <w:pPr>
        <w:pStyle w:val="Compact"/>
        <w:numPr>
          <w:ilvl w:val="0"/>
          <w:numId w:val="668"/>
        </w:numPr>
      </w:pPr>
      <w:r>
        <w:t>Volume distribusi 3–5 L/kg pada resipien transplantasi; dalam plasma sekitar 90% terikat protein, terutama lipoprotein; masuk ke ASI.</w:t>
      </w:r>
    </w:p>
    <w:p w14:paraId="5B303047" w14:textId="77777777" w:rsidR="00D975B6" w:rsidRDefault="00E16F9A" w:rsidP="00E16F9A">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62B8FFB0" w14:textId="77777777" w:rsidR="00D975B6" w:rsidRDefault="00E16F9A">
      <w:pPr>
        <w:pStyle w:val="FirstParagraph"/>
      </w:pPr>
      <w:r>
        <w:rPr>
          <w:b/>
          <w:bCs/>
        </w:rPr>
        <w:t>Farmakodinamik</w:t>
      </w:r>
      <w:r>
        <w:t xml:space="preserve"> (label Neoral)</w:t>
      </w:r>
    </w:p>
    <w:p w14:paraId="6E35F25A" w14:textId="77777777" w:rsidR="00D975B6" w:rsidRDefault="00E16F9A" w:rsidP="00E16F9A">
      <w:pPr>
        <w:pStyle w:val="Compact"/>
        <w:numPr>
          <w:ilvl w:val="0"/>
          <w:numId w:val="669"/>
        </w:numPr>
      </w:pPr>
      <w:r>
        <w:lastRenderedPageBreak/>
        <w:t>Menghambat secara spesifik dan reversibel limfosit imunokompeten pada fase G0 dan G1, terutama limfosit T (sel T-helper sebagai target utama).</w:t>
      </w:r>
    </w:p>
    <w:p w14:paraId="269F6AB9" w14:textId="77777777" w:rsidR="00D975B6" w:rsidRDefault="00E16F9A" w:rsidP="00E16F9A">
      <w:pPr>
        <w:pStyle w:val="Compact"/>
        <w:numPr>
          <w:ilvl w:val="0"/>
          <w:numId w:val="669"/>
        </w:numPr>
      </w:pPr>
      <w:r>
        <w:t>Menghambat produksi dan pelepasan limfokin, termasuk interleukin-2.</w:t>
      </w:r>
    </w:p>
    <w:p w14:paraId="4CCDF0C8" w14:textId="77777777" w:rsidR="00D975B6" w:rsidRDefault="00E16F9A">
      <w:pPr>
        <w:pStyle w:val="FirstParagraph"/>
      </w:pPr>
      <w:r>
        <w:rPr>
          <w:b/>
          <w:bCs/>
        </w:rPr>
        <w:t>Daftar pustaka</w:t>
      </w:r>
    </w:p>
    <w:p w14:paraId="139AFDA1" w14:textId="77777777" w:rsidR="00D975B6" w:rsidRDefault="00E16F9A" w:rsidP="00E16F9A">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3C00BC37" w14:textId="77777777" w:rsidR="00D975B6" w:rsidRDefault="00E16F9A" w:rsidP="00E16F9A">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4162B3" w14:textId="77777777" w:rsidR="00D975B6" w:rsidRDefault="00E16F9A" w:rsidP="00E16F9A">
      <w:pPr>
        <w:pStyle w:val="Compact"/>
        <w:numPr>
          <w:ilvl w:val="0"/>
          <w:numId w:val="670"/>
        </w:numPr>
      </w:pPr>
      <w:r>
        <w:t>NEORAL (cyclosporine) soft gelatin capsules and oral solution (Novartis), label DailyMed. https://dailymed.nlm.nih.gov/dailymed/drugInfo.cfm?setid=94461af3-11f1-4670-95d4-2965b9538ae3</w:t>
      </w:r>
    </w:p>
    <w:p w14:paraId="7E7422E6" w14:textId="77777777" w:rsidR="00D975B6" w:rsidRDefault="00E16F9A">
      <w:r>
        <w:pict w14:anchorId="55ED4012">
          <v:rect id="_x0000_i1119" style="width:0;height:1.5pt" o:hralign="center" o:hrstd="t" o:hr="t"/>
        </w:pict>
      </w:r>
    </w:p>
    <w:p w14:paraId="486BC266" w14:textId="77777777" w:rsidR="00D975B6" w:rsidRDefault="00E16F9A">
      <w:pPr>
        <w:pStyle w:val="Heading3"/>
      </w:pPr>
      <w:bookmarkStart w:id="200" w:name="merkaptopurin"/>
      <w:bookmarkStart w:id="201" w:name="_Toc243121770"/>
      <w:bookmarkEnd w:id="198"/>
      <w:r>
        <w:t>3.94 Merkaptopurin</w:t>
      </w:r>
      <w:bookmarkEnd w:id="201"/>
    </w:p>
    <w:p w14:paraId="690DA2BC" w14:textId="77777777" w:rsidR="00D975B6" w:rsidRDefault="00E16F9A">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D975B6" w14:paraId="1403A3E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2904C7" w14:textId="77777777" w:rsidR="00D975B6" w:rsidRDefault="00E16F9A">
            <w:pPr>
              <w:pStyle w:val="Compact"/>
            </w:pPr>
            <w:r>
              <w:rPr>
                <w:sz w:val="19"/>
              </w:rPr>
              <w:t>Rute</w:t>
            </w:r>
          </w:p>
        </w:tc>
        <w:tc>
          <w:tcPr>
            <w:tcW w:w="0" w:type="auto"/>
            <w:shd w:val="clear" w:color="auto" w:fill="DCE6F1"/>
          </w:tcPr>
          <w:p w14:paraId="7FA91125" w14:textId="77777777" w:rsidR="00D975B6" w:rsidRDefault="00E16F9A">
            <w:pPr>
              <w:pStyle w:val="Compact"/>
            </w:pPr>
            <w:r>
              <w:rPr>
                <w:sz w:val="19"/>
              </w:rPr>
              <w:t>Dosis</w:t>
            </w:r>
          </w:p>
        </w:tc>
      </w:tr>
      <w:tr w:rsidR="00D975B6" w14:paraId="5979CA70" w14:textId="77777777">
        <w:tc>
          <w:tcPr>
            <w:tcW w:w="0" w:type="auto"/>
          </w:tcPr>
          <w:p w14:paraId="6AB32796" w14:textId="77777777" w:rsidR="00D975B6" w:rsidRDefault="00E16F9A">
            <w:pPr>
              <w:pStyle w:val="Compact"/>
            </w:pPr>
            <w:r>
              <w:rPr>
                <w:sz w:val="19"/>
              </w:rPr>
              <w:t>Oral</w:t>
            </w:r>
          </w:p>
        </w:tc>
        <w:tc>
          <w:tcPr>
            <w:tcW w:w="0" w:type="auto"/>
          </w:tcPr>
          <w:p w14:paraId="76028373" w14:textId="77777777" w:rsidR="00D975B6" w:rsidRDefault="00E16F9A">
            <w:pPr>
              <w:pStyle w:val="Compact"/>
            </w:pPr>
            <w:r>
              <w:rPr>
                <w:sz w:val="19"/>
              </w:rPr>
              <w:t>75–100 mg/m2/hari</w:t>
            </w:r>
          </w:p>
        </w:tc>
      </w:tr>
    </w:tbl>
    <w:p w14:paraId="305807AD" w14:textId="77777777" w:rsidR="00D975B6" w:rsidRDefault="00E16F9A">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975B6" w14:paraId="2538F2C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2B3B49" w14:textId="77777777" w:rsidR="00D975B6" w:rsidRDefault="00E16F9A">
            <w:pPr>
              <w:pStyle w:val="Compact"/>
            </w:pPr>
            <w:r>
              <w:rPr>
                <w:sz w:val="19"/>
              </w:rPr>
              <w:t>Sediaan</w:t>
            </w:r>
          </w:p>
        </w:tc>
        <w:tc>
          <w:tcPr>
            <w:tcW w:w="0" w:type="auto"/>
            <w:shd w:val="clear" w:color="auto" w:fill="DCE6F1"/>
          </w:tcPr>
          <w:p w14:paraId="618E2547" w14:textId="77777777" w:rsidR="00D975B6" w:rsidRDefault="00E16F9A">
            <w:pPr>
              <w:pStyle w:val="Compact"/>
            </w:pPr>
            <w:r>
              <w:rPr>
                <w:sz w:val="19"/>
              </w:rPr>
              <w:t>Peresepan maksimal</w:t>
            </w:r>
          </w:p>
        </w:tc>
      </w:tr>
      <w:tr w:rsidR="00D975B6" w14:paraId="07A3AFEC" w14:textId="77777777">
        <w:tc>
          <w:tcPr>
            <w:tcW w:w="0" w:type="auto"/>
          </w:tcPr>
          <w:p w14:paraId="14C5A76A" w14:textId="77777777" w:rsidR="00D975B6" w:rsidRDefault="00E16F9A">
            <w:pPr>
              <w:pStyle w:val="Compact"/>
            </w:pPr>
            <w:r>
              <w:rPr>
                <w:sz w:val="19"/>
              </w:rPr>
              <w:t>Tablet 50 mg</w:t>
            </w:r>
          </w:p>
        </w:tc>
        <w:tc>
          <w:tcPr>
            <w:tcW w:w="0" w:type="auto"/>
          </w:tcPr>
          <w:p w14:paraId="7DB4440D" w14:textId="77777777" w:rsidR="00D975B6" w:rsidRDefault="00E16F9A">
            <w:pPr>
              <w:pStyle w:val="Compact"/>
            </w:pPr>
            <w:r>
              <w:rPr>
                <w:sz w:val="19"/>
              </w:rPr>
              <w:t>–</w:t>
            </w:r>
          </w:p>
        </w:tc>
      </w:tr>
    </w:tbl>
    <w:p w14:paraId="2DA09454" w14:textId="77777777" w:rsidR="00D975B6" w:rsidRDefault="00E16F9A">
      <w:pPr>
        <w:pStyle w:val="BodyText"/>
      </w:pPr>
      <w:r>
        <w:rPr>
          <w:b/>
          <w:bCs/>
        </w:rPr>
        <w:t>Aturan penggunaan</w:t>
      </w:r>
    </w:p>
    <w:p w14:paraId="046718B6" w14:textId="77777777" w:rsidR="00D975B6" w:rsidRDefault="00E16F9A" w:rsidP="00E16F9A">
      <w:pPr>
        <w:pStyle w:val="Compact"/>
        <w:numPr>
          <w:ilvl w:val="0"/>
          <w:numId w:val="671"/>
        </w:numPr>
      </w:pPr>
      <w:r>
        <w:t>Sesuai tabel IDAI.</w:t>
      </w:r>
    </w:p>
    <w:p w14:paraId="022BA875" w14:textId="77777777" w:rsidR="00D975B6" w:rsidRDefault="00E16F9A" w:rsidP="00E16F9A">
      <w:pPr>
        <w:pStyle w:val="Compact"/>
        <w:numPr>
          <w:ilvl w:val="0"/>
          <w:numId w:val="671"/>
        </w:numPr>
      </w:pPr>
      <w:r>
        <w:t>Makanan menurunkan paparan merkaptopurin (label merkaptopurin).</w:t>
      </w:r>
    </w:p>
    <w:p w14:paraId="5FEA35AB" w14:textId="77777777" w:rsidR="00D975B6" w:rsidRDefault="00E16F9A" w:rsidP="00E16F9A">
      <w:pPr>
        <w:pStyle w:val="Compact"/>
        <w:numPr>
          <w:ilvl w:val="0"/>
          <w:numId w:val="671"/>
        </w:numPr>
      </w:pPr>
      <w:r>
        <w:t>Pada defisiensi homozigot TPMT atau NUDT15, dosis awal perlu dikurangi; umumnya hanya membutuhkan 10% atau kurang dari dosis anjuran (label merkaptopurin).</w:t>
      </w:r>
    </w:p>
    <w:p w14:paraId="3719BE8F" w14:textId="77777777" w:rsidR="00D975B6" w:rsidRDefault="00E16F9A">
      <w:pPr>
        <w:pStyle w:val="FirstParagraph"/>
      </w:pPr>
      <w:r>
        <w:rPr>
          <w:b/>
          <w:bCs/>
        </w:rPr>
        <w:t>Manfaat obat</w:t>
      </w:r>
      <w:r>
        <w:t xml:space="preserve"> (label merkaptopurin)</w:t>
      </w:r>
    </w:p>
    <w:p w14:paraId="71B051D5" w14:textId="77777777" w:rsidR="00D975B6" w:rsidRDefault="00E16F9A" w:rsidP="00E16F9A">
      <w:pPr>
        <w:pStyle w:val="Compact"/>
        <w:numPr>
          <w:ilvl w:val="0"/>
          <w:numId w:val="672"/>
        </w:numPr>
      </w:pPr>
      <w:r>
        <w:t>Leukemia limfoblastik akut (LLA) pada dewasa dan anak sebagai bagian dari regimen kemoterapi kombinasi fase pemeliharaan.</w:t>
      </w:r>
    </w:p>
    <w:p w14:paraId="14404913" w14:textId="77777777" w:rsidR="00D975B6" w:rsidRDefault="00E16F9A">
      <w:pPr>
        <w:pStyle w:val="FirstParagraph"/>
      </w:pPr>
      <w:r>
        <w:rPr>
          <w:b/>
          <w:bCs/>
        </w:rPr>
        <w:t>Efek samping</w:t>
      </w:r>
      <w:r>
        <w:t xml:space="preserve"> (label merkaptopurin)</w:t>
      </w:r>
    </w:p>
    <w:p w14:paraId="01401893" w14:textId="77777777" w:rsidR="00D975B6" w:rsidRDefault="00E16F9A" w:rsidP="00E16F9A">
      <w:pPr>
        <w:pStyle w:val="Compact"/>
        <w:numPr>
          <w:ilvl w:val="0"/>
          <w:numId w:val="673"/>
        </w:numPr>
      </w:pPr>
      <w:r>
        <w:t>Tersering (&gt;20%): mielosupresi (anemia, neutropenia, limfopenia, trombositopenia).</w:t>
      </w:r>
    </w:p>
    <w:p w14:paraId="12FB7B7F" w14:textId="77777777" w:rsidR="00D975B6" w:rsidRDefault="00E16F9A" w:rsidP="00E16F9A">
      <w:pPr>
        <w:pStyle w:val="Compact"/>
        <w:numPr>
          <w:ilvl w:val="0"/>
          <w:numId w:val="673"/>
        </w:numPr>
      </w:pPr>
      <w:r>
        <w:t>5–20%: anoreksia, mual, muntah, diare, malaise, ruam.</w:t>
      </w:r>
    </w:p>
    <w:p w14:paraId="54BD848A" w14:textId="77777777" w:rsidR="00D975B6" w:rsidRDefault="00E16F9A" w:rsidP="00E16F9A">
      <w:pPr>
        <w:pStyle w:val="Compact"/>
        <w:numPr>
          <w:ilvl w:val="0"/>
          <w:numId w:val="673"/>
        </w:numPr>
      </w:pPr>
      <w:r>
        <w:lastRenderedPageBreak/>
        <w:t>&lt;5%: urtikaria, hiperurisemia, lesi mulut, kenaikan transaminase, hiperbilirubinemia, hiperpigmentasi, infeksi, pankreatitis.</w:t>
      </w:r>
    </w:p>
    <w:p w14:paraId="05927977" w14:textId="77777777" w:rsidR="00D975B6" w:rsidRDefault="00E16F9A" w:rsidP="00E16F9A">
      <w:pPr>
        <w:pStyle w:val="Compact"/>
        <w:numPr>
          <w:ilvl w:val="0"/>
          <w:numId w:val="673"/>
        </w:numPr>
      </w:pPr>
      <w:r>
        <w:t>Hipoglikemia simtomatik pernah dilaporkan pada anak dengan LLA, terutama usia &lt;6 tahun atau indeks massa tubuh rendah.</w:t>
      </w:r>
    </w:p>
    <w:p w14:paraId="5F4A856C" w14:textId="77777777" w:rsidR="00D975B6" w:rsidRDefault="00E16F9A">
      <w:pPr>
        <w:pStyle w:val="FirstParagraph"/>
      </w:pPr>
      <w:r>
        <w:rPr>
          <w:b/>
          <w:bCs/>
        </w:rPr>
        <w:t>Peringatan</w:t>
      </w:r>
      <w:r>
        <w:t xml:space="preserve"> (label merkaptopurin)</w:t>
      </w:r>
    </w:p>
    <w:p w14:paraId="48ED6D1B" w14:textId="77777777" w:rsidR="00D975B6" w:rsidRDefault="00E16F9A" w:rsidP="00E16F9A">
      <w:pPr>
        <w:pStyle w:val="Compact"/>
        <w:numPr>
          <w:ilvl w:val="0"/>
          <w:numId w:val="674"/>
        </w:numPr>
      </w:pPr>
      <w:r>
        <w:t>Kontraindikasi: tidak ada.</w:t>
      </w:r>
    </w:p>
    <w:p w14:paraId="577F7BB9" w14:textId="77777777" w:rsidR="00D975B6" w:rsidRDefault="00E16F9A" w:rsidP="00E16F9A">
      <w:pPr>
        <w:pStyle w:val="Compact"/>
        <w:numPr>
          <w:ilvl w:val="0"/>
          <w:numId w:val="674"/>
        </w:numPr>
      </w:pPr>
      <w:r>
        <w:t>Mielosupresi yang bergantung dosis; pantau darah lengkap.</w:t>
      </w:r>
    </w:p>
    <w:p w14:paraId="50BA5D05" w14:textId="77777777" w:rsidR="00D975B6" w:rsidRDefault="00E16F9A" w:rsidP="00E16F9A">
      <w:pPr>
        <w:pStyle w:val="Compact"/>
        <w:numPr>
          <w:ilvl w:val="0"/>
          <w:numId w:val="674"/>
        </w:numPr>
      </w:pPr>
      <w:r>
        <w:t>Hepatotoksisitas, termasuk kematian akibat nekrosis hati.</w:t>
      </w:r>
    </w:p>
    <w:p w14:paraId="188F697A" w14:textId="77777777" w:rsidR="00D975B6" w:rsidRDefault="00E16F9A" w:rsidP="00E16F9A">
      <w:pPr>
        <w:pStyle w:val="Compact"/>
        <w:numPr>
          <w:ilvl w:val="0"/>
          <w:numId w:val="674"/>
        </w:numPr>
      </w:pPr>
      <w:r>
        <w:t>Imunosupresi (respons vaksin dapat menurun); keganasan terkait terapi; sindrom aktivasi makrofag; toksisitas embrio-janin.</w:t>
      </w:r>
    </w:p>
    <w:p w14:paraId="50CE2CEF" w14:textId="77777777" w:rsidR="00D975B6" w:rsidRDefault="00E16F9A">
      <w:pPr>
        <w:pStyle w:val="FirstParagraph"/>
      </w:pPr>
      <w:r>
        <w:rPr>
          <w:b/>
          <w:bCs/>
        </w:rPr>
        <w:t>Farmakokinetik</w:t>
      </w:r>
      <w:r>
        <w:t xml:space="preserve"> (label merkaptopurin)</w:t>
      </w:r>
    </w:p>
    <w:p w14:paraId="109EAED5" w14:textId="77777777" w:rsidR="00D975B6" w:rsidRDefault="00E16F9A" w:rsidP="00E16F9A">
      <w:pPr>
        <w:pStyle w:val="Compact"/>
        <w:numPr>
          <w:ilvl w:val="0"/>
          <w:numId w:val="675"/>
        </w:numPr>
      </w:pPr>
      <w:r>
        <w:t>Volume distribusi melebihi volume air tubuh total; masuk ke cairan serebrospinal sangat sedikit; ikatan protein plasma rata-rata 19%.</w:t>
      </w:r>
    </w:p>
    <w:p w14:paraId="32A5EB56" w14:textId="77777777" w:rsidR="00D975B6" w:rsidRDefault="00E16F9A" w:rsidP="00E16F9A">
      <w:pPr>
        <w:pStyle w:val="Compact"/>
        <w:numPr>
          <w:ilvl w:val="0"/>
          <w:numId w:val="675"/>
        </w:numPr>
      </w:pPr>
      <w:r>
        <w:t>Waktu paruh eliminasi kurang dari 2 jam setelah dosis oral tunggal.</w:t>
      </w:r>
    </w:p>
    <w:p w14:paraId="2242006F" w14:textId="77777777" w:rsidR="00D975B6" w:rsidRDefault="00E16F9A" w:rsidP="00E16F9A">
      <w:pPr>
        <w:pStyle w:val="Compact"/>
        <w:numPr>
          <w:ilvl w:val="0"/>
          <w:numId w:val="675"/>
        </w:numPr>
      </w:pPr>
      <w:r>
        <w:t>Diinaktivasi melalui metilasi tiol oleh TPMT dan oksidasi oleh xantin oksidase.</w:t>
      </w:r>
    </w:p>
    <w:p w14:paraId="59177305" w14:textId="77777777" w:rsidR="00D975B6" w:rsidRDefault="00E16F9A">
      <w:pPr>
        <w:pStyle w:val="FirstParagraph"/>
      </w:pPr>
      <w:r>
        <w:rPr>
          <w:b/>
          <w:bCs/>
        </w:rPr>
        <w:t>Farmakodinamik</w:t>
      </w:r>
      <w:r>
        <w:t xml:space="preserve"> (label merkaptopurin)</w:t>
      </w:r>
    </w:p>
    <w:p w14:paraId="73A478B4" w14:textId="77777777" w:rsidR="00D975B6" w:rsidRDefault="00E16F9A" w:rsidP="00E16F9A">
      <w:pPr>
        <w:pStyle w:val="Compact"/>
        <w:numPr>
          <w:ilvl w:val="0"/>
          <w:numId w:val="676"/>
        </w:numPr>
      </w:pPr>
      <w:r>
        <w:t>Analog purin yang diaktifkan di dalam sel menjadi nukleotida tioguanin; penggabungannya ke DNA atau RNA menghentikan siklus sel dan menyebabkan kematian sel.</w:t>
      </w:r>
    </w:p>
    <w:p w14:paraId="07B79531" w14:textId="77777777" w:rsidR="00D975B6" w:rsidRDefault="00E16F9A" w:rsidP="00E16F9A">
      <w:pPr>
        <w:pStyle w:val="Compact"/>
        <w:numPr>
          <w:ilvl w:val="0"/>
          <w:numId w:val="676"/>
        </w:numPr>
      </w:pPr>
      <w:r>
        <w:t>Metabolitnya juga menghambat sintesis purin de novo.</w:t>
      </w:r>
    </w:p>
    <w:p w14:paraId="28E33FC2" w14:textId="77777777" w:rsidR="00D975B6" w:rsidRDefault="00E16F9A">
      <w:pPr>
        <w:pStyle w:val="FirstParagraph"/>
      </w:pPr>
      <w:r>
        <w:rPr>
          <w:b/>
          <w:bCs/>
        </w:rPr>
        <w:t>Daftar pustaka</w:t>
      </w:r>
    </w:p>
    <w:p w14:paraId="3111CFD7" w14:textId="77777777" w:rsidR="00D975B6" w:rsidRDefault="00E16F9A" w:rsidP="00E16F9A">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135F4732" w14:textId="77777777" w:rsidR="00D975B6" w:rsidRDefault="00E16F9A" w:rsidP="00E16F9A">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93B05B5" w14:textId="77777777" w:rsidR="00D975B6" w:rsidRDefault="00E16F9A" w:rsidP="00E16F9A">
      <w:pPr>
        <w:pStyle w:val="Compact"/>
        <w:numPr>
          <w:ilvl w:val="0"/>
          <w:numId w:val="677"/>
        </w:numPr>
      </w:pPr>
      <w:r>
        <w:t>Mercaptopurine Tablets USP (Hikma Pharmaceuticals USA), label DailyMed. https://dailymed.nlm.nih.gov/dailymed/drugInfo.cfm?setid=c3b5b8b0-bc5c-4ce9-bbdc-febba60c2658</w:t>
      </w:r>
    </w:p>
    <w:p w14:paraId="7856C199" w14:textId="77777777" w:rsidR="00D975B6" w:rsidRDefault="00E16F9A">
      <w:r>
        <w:pict w14:anchorId="09BFCB55">
          <v:rect id="_x0000_i1120" style="width:0;height:1.5pt" o:hralign="center" o:hrstd="t" o:hr="t"/>
        </w:pict>
      </w:r>
    </w:p>
    <w:p w14:paraId="334E0A69" w14:textId="77777777" w:rsidR="00D975B6" w:rsidRDefault="00E16F9A">
      <w:pPr>
        <w:pStyle w:val="Heading3"/>
      </w:pPr>
      <w:bookmarkStart w:id="202" w:name="metotreksat"/>
      <w:bookmarkStart w:id="203" w:name="_Toc243121771"/>
      <w:bookmarkEnd w:id="200"/>
      <w:r>
        <w:t>3.95 Metotreksat</w:t>
      </w:r>
      <w:bookmarkEnd w:id="203"/>
    </w:p>
    <w:p w14:paraId="53F2337D" w14:textId="77777777" w:rsidR="00D975B6" w:rsidRDefault="00E16F9A">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6476675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DAE17FB" w14:textId="77777777" w:rsidR="00D975B6" w:rsidRDefault="00E16F9A">
            <w:pPr>
              <w:pStyle w:val="Compact"/>
            </w:pPr>
            <w:r>
              <w:rPr>
                <w:sz w:val="19"/>
              </w:rPr>
              <w:t>Keadaan</w:t>
            </w:r>
          </w:p>
        </w:tc>
        <w:tc>
          <w:tcPr>
            <w:tcW w:w="3960" w:type="dxa"/>
            <w:shd w:val="clear" w:color="auto" w:fill="DCE6F1"/>
          </w:tcPr>
          <w:p w14:paraId="6ADABC4B" w14:textId="77777777" w:rsidR="00D975B6" w:rsidRDefault="00E16F9A">
            <w:pPr>
              <w:pStyle w:val="Compact"/>
            </w:pPr>
            <w:r>
              <w:rPr>
                <w:sz w:val="19"/>
              </w:rPr>
              <w:t>Dosis</w:t>
            </w:r>
          </w:p>
        </w:tc>
      </w:tr>
      <w:tr w:rsidR="00D975B6" w14:paraId="39063697" w14:textId="77777777">
        <w:tc>
          <w:tcPr>
            <w:tcW w:w="3960" w:type="dxa"/>
          </w:tcPr>
          <w:p w14:paraId="2D67ED4B" w14:textId="77777777" w:rsidR="00D975B6" w:rsidRDefault="00E16F9A">
            <w:pPr>
              <w:pStyle w:val="Compact"/>
            </w:pPr>
            <w:r>
              <w:rPr>
                <w:sz w:val="19"/>
              </w:rPr>
              <w:t>Artritis, psoriasis, penyakit Crohn</w:t>
            </w:r>
          </w:p>
        </w:tc>
        <w:tc>
          <w:tcPr>
            <w:tcW w:w="3960" w:type="dxa"/>
          </w:tcPr>
          <w:p w14:paraId="07072AEB" w14:textId="77777777" w:rsidR="00D975B6" w:rsidRDefault="00E16F9A">
            <w:pPr>
              <w:pStyle w:val="Compact"/>
            </w:pPr>
            <w:r>
              <w:rPr>
                <w:sz w:val="19"/>
              </w:rPr>
              <w:t xml:space="preserve">10–15 mg/m2/mgg (maks 25 mg), oral, IV, IM, atau SK </w:t>
            </w:r>
            <w:r>
              <w:rPr>
                <w:sz w:val="19"/>
              </w:rPr>
              <w:lastRenderedPageBreak/>
              <w:t>sampai respon; kemudian turunkan dosis</w:t>
            </w:r>
          </w:p>
        </w:tc>
      </w:tr>
      <w:tr w:rsidR="00D975B6" w14:paraId="15F15E33" w14:textId="77777777">
        <w:tc>
          <w:tcPr>
            <w:tcW w:w="3960" w:type="dxa"/>
          </w:tcPr>
          <w:p w14:paraId="3E6901B1" w14:textId="77777777" w:rsidR="00D975B6" w:rsidRDefault="00E16F9A">
            <w:pPr>
              <w:pStyle w:val="Compact"/>
            </w:pPr>
            <w:r>
              <w:rPr>
                <w:sz w:val="19"/>
              </w:rPr>
              <w:lastRenderedPageBreak/>
              <w:t>Leukemia</w:t>
            </w:r>
          </w:p>
        </w:tc>
        <w:tc>
          <w:tcPr>
            <w:tcW w:w="3960" w:type="dxa"/>
          </w:tcPr>
          <w:p w14:paraId="5D72BE0A" w14:textId="77777777" w:rsidR="00D975B6" w:rsidRDefault="00E16F9A">
            <w:pPr>
              <w:pStyle w:val="Compact"/>
            </w:pPr>
            <w:r>
              <w:rPr>
                <w:sz w:val="19"/>
              </w:rPr>
              <w:t>3,3 mg/m2/hari IV selama 4–6 minggu; kemudian 2,5 mg/kg IV setiap 2 minggu atau 30 mg/m2 oral atau IM, 2x/minggu</w:t>
            </w:r>
          </w:p>
        </w:tc>
      </w:tr>
      <w:tr w:rsidR="00D975B6" w14:paraId="7B244D83" w14:textId="77777777">
        <w:tc>
          <w:tcPr>
            <w:tcW w:w="3960" w:type="dxa"/>
          </w:tcPr>
          <w:p w14:paraId="67B798D3" w14:textId="77777777" w:rsidR="00D975B6" w:rsidRDefault="00E16F9A">
            <w:pPr>
              <w:pStyle w:val="Compact"/>
            </w:pPr>
            <w:r>
              <w:rPr>
                <w:sz w:val="19"/>
              </w:rPr>
              <w:t>Intratekal</w:t>
            </w:r>
          </w:p>
        </w:tc>
        <w:tc>
          <w:tcPr>
            <w:tcW w:w="3960" w:type="dxa"/>
          </w:tcPr>
          <w:p w14:paraId="096ECFBD" w14:textId="77777777" w:rsidR="00D975B6" w:rsidRDefault="00E16F9A">
            <w:pPr>
              <w:pStyle w:val="Compact"/>
            </w:pPr>
            <w:r>
              <w:rPr>
                <w:sz w:val="19"/>
              </w:rPr>
              <w:t>12 mg/m2/minggu selama 2 minggu, kemudian setiap bulan</w:t>
            </w:r>
          </w:p>
        </w:tc>
      </w:tr>
    </w:tbl>
    <w:p w14:paraId="3ABEA236" w14:textId="77777777" w:rsidR="00D975B6" w:rsidRDefault="00E16F9A">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23E4455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E61C2C4" w14:textId="77777777" w:rsidR="00D975B6" w:rsidRDefault="00E16F9A">
            <w:pPr>
              <w:pStyle w:val="Compact"/>
            </w:pPr>
            <w:r>
              <w:rPr>
                <w:sz w:val="19"/>
              </w:rPr>
              <w:t>Sediaan</w:t>
            </w:r>
          </w:p>
        </w:tc>
        <w:tc>
          <w:tcPr>
            <w:tcW w:w="2640" w:type="dxa"/>
            <w:shd w:val="clear" w:color="auto" w:fill="DCE6F1"/>
          </w:tcPr>
          <w:p w14:paraId="4779A82D" w14:textId="77777777" w:rsidR="00D975B6" w:rsidRDefault="00E16F9A">
            <w:pPr>
              <w:pStyle w:val="Compact"/>
            </w:pPr>
            <w:r>
              <w:rPr>
                <w:sz w:val="19"/>
              </w:rPr>
              <w:t>Halaman FORNAS</w:t>
            </w:r>
          </w:p>
        </w:tc>
        <w:tc>
          <w:tcPr>
            <w:tcW w:w="2640" w:type="dxa"/>
            <w:shd w:val="clear" w:color="auto" w:fill="DCE6F1"/>
          </w:tcPr>
          <w:p w14:paraId="2135B16C" w14:textId="77777777" w:rsidR="00D975B6" w:rsidRDefault="00E16F9A">
            <w:pPr>
              <w:pStyle w:val="Compact"/>
            </w:pPr>
            <w:r>
              <w:rPr>
                <w:sz w:val="19"/>
              </w:rPr>
              <w:t>Peresepan maksimal/restriksi</w:t>
            </w:r>
          </w:p>
        </w:tc>
      </w:tr>
      <w:tr w:rsidR="00D975B6" w14:paraId="1A249DED" w14:textId="77777777">
        <w:tc>
          <w:tcPr>
            <w:tcW w:w="2640" w:type="dxa"/>
          </w:tcPr>
          <w:p w14:paraId="0745E56B" w14:textId="77777777" w:rsidR="00D975B6" w:rsidRDefault="00E16F9A">
            <w:pPr>
              <w:pStyle w:val="Compact"/>
            </w:pPr>
            <w:r>
              <w:rPr>
                <w:sz w:val="19"/>
              </w:rPr>
              <w:t>Tablet 2,5 mg (imunosupresan)</w:t>
            </w:r>
          </w:p>
        </w:tc>
        <w:tc>
          <w:tcPr>
            <w:tcW w:w="2640" w:type="dxa"/>
          </w:tcPr>
          <w:p w14:paraId="1F7EEB2D" w14:textId="77777777" w:rsidR="00D975B6" w:rsidRDefault="00E16F9A">
            <w:pPr>
              <w:pStyle w:val="Compact"/>
            </w:pPr>
            <w:r>
              <w:rPr>
                <w:sz w:val="19"/>
              </w:rPr>
              <w:t>hlm. 104</w:t>
            </w:r>
          </w:p>
        </w:tc>
        <w:tc>
          <w:tcPr>
            <w:tcW w:w="2640" w:type="dxa"/>
          </w:tcPr>
          <w:p w14:paraId="6310E4C1" w14:textId="77777777" w:rsidR="00D975B6" w:rsidRDefault="00E16F9A">
            <w:pPr>
              <w:pStyle w:val="Compact"/>
            </w:pPr>
            <w:r>
              <w:rPr>
                <w:sz w:val="19"/>
              </w:rPr>
              <w:t>a) Untuk imunosupresi. b) Untuk pasien dengan luas psoriasis di atas 10%</w:t>
            </w:r>
          </w:p>
        </w:tc>
      </w:tr>
      <w:tr w:rsidR="00D975B6" w14:paraId="29F3C176" w14:textId="77777777">
        <w:tc>
          <w:tcPr>
            <w:tcW w:w="2640" w:type="dxa"/>
          </w:tcPr>
          <w:p w14:paraId="09CB5076" w14:textId="77777777" w:rsidR="00D975B6" w:rsidRDefault="00E16F9A">
            <w:pPr>
              <w:pStyle w:val="Compact"/>
            </w:pPr>
            <w:r>
              <w:rPr>
                <w:sz w:val="19"/>
              </w:rPr>
              <w:t>Injeksi 2,5 mg/mL (i.t.) (imunosupresan)</w:t>
            </w:r>
          </w:p>
        </w:tc>
        <w:tc>
          <w:tcPr>
            <w:tcW w:w="2640" w:type="dxa"/>
          </w:tcPr>
          <w:p w14:paraId="57DA7DA8" w14:textId="77777777" w:rsidR="00D975B6" w:rsidRDefault="00E16F9A">
            <w:pPr>
              <w:pStyle w:val="Compact"/>
            </w:pPr>
            <w:r>
              <w:rPr>
                <w:sz w:val="19"/>
              </w:rPr>
              <w:t>hlm. 104–105</w:t>
            </w:r>
          </w:p>
        </w:tc>
        <w:tc>
          <w:tcPr>
            <w:tcW w:w="2640" w:type="dxa"/>
          </w:tcPr>
          <w:p w14:paraId="7413781C" w14:textId="77777777" w:rsidR="00D975B6" w:rsidRDefault="00E16F9A">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D975B6" w14:paraId="5E050A29" w14:textId="77777777">
        <w:tc>
          <w:tcPr>
            <w:tcW w:w="2640" w:type="dxa"/>
          </w:tcPr>
          <w:p w14:paraId="075185F1" w14:textId="77777777" w:rsidR="00D975B6" w:rsidRDefault="00E16F9A">
            <w:pPr>
              <w:pStyle w:val="Compact"/>
            </w:pPr>
            <w:r>
              <w:rPr>
                <w:sz w:val="19"/>
              </w:rPr>
              <w:t>Tablet 2,5 mg (antikanker)</w:t>
            </w:r>
          </w:p>
        </w:tc>
        <w:tc>
          <w:tcPr>
            <w:tcW w:w="2640" w:type="dxa"/>
          </w:tcPr>
          <w:p w14:paraId="5D8C1942" w14:textId="77777777" w:rsidR="00D975B6" w:rsidRDefault="00E16F9A">
            <w:pPr>
              <w:pStyle w:val="Compact"/>
            </w:pPr>
            <w:r>
              <w:rPr>
                <w:sz w:val="19"/>
              </w:rPr>
              <w:t>hlm. 76</w:t>
            </w:r>
          </w:p>
        </w:tc>
        <w:tc>
          <w:tcPr>
            <w:tcW w:w="2640" w:type="dxa"/>
          </w:tcPr>
          <w:p w14:paraId="62B1E758" w14:textId="77777777" w:rsidR="00D975B6" w:rsidRDefault="00E16F9A">
            <w:pPr>
              <w:pStyle w:val="Compact"/>
            </w:pPr>
            <w:r>
              <w:rPr>
                <w:sz w:val="19"/>
              </w:rPr>
              <w:t>Untuk trofoblastik ganas: 30 mg/hari selama 5 hari</w:t>
            </w:r>
          </w:p>
        </w:tc>
      </w:tr>
      <w:tr w:rsidR="00D975B6" w14:paraId="2B4F4FDD" w14:textId="77777777">
        <w:tc>
          <w:tcPr>
            <w:tcW w:w="2640" w:type="dxa"/>
          </w:tcPr>
          <w:p w14:paraId="0263B604" w14:textId="77777777" w:rsidR="00D975B6" w:rsidRDefault="00E16F9A">
            <w:pPr>
              <w:pStyle w:val="Compact"/>
            </w:pPr>
            <w:r>
              <w:rPr>
                <w:sz w:val="19"/>
              </w:rPr>
              <w:t>Injeksi 2,5 mg/mL (antikanker)</w:t>
            </w:r>
          </w:p>
        </w:tc>
        <w:tc>
          <w:tcPr>
            <w:tcW w:w="2640" w:type="dxa"/>
          </w:tcPr>
          <w:p w14:paraId="464A793D" w14:textId="77777777" w:rsidR="00D975B6" w:rsidRDefault="00E16F9A">
            <w:pPr>
              <w:pStyle w:val="Compact"/>
            </w:pPr>
            <w:r>
              <w:rPr>
                <w:sz w:val="19"/>
              </w:rPr>
              <w:t>hlm. 76</w:t>
            </w:r>
          </w:p>
        </w:tc>
        <w:tc>
          <w:tcPr>
            <w:tcW w:w="2640" w:type="dxa"/>
          </w:tcPr>
          <w:p w14:paraId="321A056F" w14:textId="77777777" w:rsidR="00D975B6" w:rsidRDefault="00E16F9A">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D975B6" w14:paraId="7CFC7D44" w14:textId="77777777">
        <w:tc>
          <w:tcPr>
            <w:tcW w:w="2640" w:type="dxa"/>
          </w:tcPr>
          <w:p w14:paraId="1CB79147" w14:textId="77777777" w:rsidR="00D975B6" w:rsidRDefault="00E16F9A">
            <w:pPr>
              <w:pStyle w:val="Compact"/>
            </w:pPr>
            <w:r>
              <w:rPr>
                <w:sz w:val="19"/>
              </w:rPr>
              <w:t>Injeksi 5 mg (i.v./i.m./i.t.) (antikanker)</w:t>
            </w:r>
          </w:p>
        </w:tc>
        <w:tc>
          <w:tcPr>
            <w:tcW w:w="2640" w:type="dxa"/>
          </w:tcPr>
          <w:p w14:paraId="494D08EA" w14:textId="77777777" w:rsidR="00D975B6" w:rsidRDefault="00E16F9A">
            <w:pPr>
              <w:pStyle w:val="Compact"/>
            </w:pPr>
            <w:r>
              <w:rPr>
                <w:sz w:val="19"/>
              </w:rPr>
              <w:t>hlm. 76–77</w:t>
            </w:r>
          </w:p>
        </w:tc>
        <w:tc>
          <w:tcPr>
            <w:tcW w:w="2640" w:type="dxa"/>
          </w:tcPr>
          <w:p w14:paraId="2B5BD4B9" w14:textId="77777777" w:rsidR="00D975B6" w:rsidRDefault="00E16F9A">
            <w:pPr>
              <w:pStyle w:val="Compact"/>
            </w:pPr>
            <w:r>
              <w:rPr>
                <w:sz w:val="19"/>
              </w:rPr>
              <w:t xml:space="preserve">15 mg/minggu. Untuk penggunaan intratekal, hanya boleh digunakan sediaan </w:t>
            </w:r>
            <w:r>
              <w:rPr>
                <w:i/>
                <w:iCs/>
                <w:sz w:val="19"/>
              </w:rPr>
              <w:t>preservative free</w:t>
            </w:r>
          </w:p>
        </w:tc>
      </w:tr>
      <w:tr w:rsidR="00D975B6" w14:paraId="473FC036" w14:textId="77777777">
        <w:tc>
          <w:tcPr>
            <w:tcW w:w="2640" w:type="dxa"/>
          </w:tcPr>
          <w:p w14:paraId="7D5EA584" w14:textId="77777777" w:rsidR="00D975B6" w:rsidRDefault="00E16F9A">
            <w:pPr>
              <w:pStyle w:val="Compact"/>
            </w:pPr>
            <w:r>
              <w:rPr>
                <w:sz w:val="19"/>
              </w:rPr>
              <w:t>Injeksi 10 mg/mL (antikanker)</w:t>
            </w:r>
          </w:p>
        </w:tc>
        <w:tc>
          <w:tcPr>
            <w:tcW w:w="2640" w:type="dxa"/>
          </w:tcPr>
          <w:p w14:paraId="3300B70F" w14:textId="77777777" w:rsidR="00D975B6" w:rsidRDefault="00E16F9A">
            <w:pPr>
              <w:pStyle w:val="Compact"/>
            </w:pPr>
            <w:r>
              <w:rPr>
                <w:sz w:val="19"/>
              </w:rPr>
              <w:t>hlm. 77</w:t>
            </w:r>
          </w:p>
        </w:tc>
        <w:tc>
          <w:tcPr>
            <w:tcW w:w="2640" w:type="dxa"/>
          </w:tcPr>
          <w:p w14:paraId="3D7B88E6" w14:textId="77777777" w:rsidR="00D975B6" w:rsidRDefault="00E16F9A">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D975B6" w14:paraId="213EDBBC" w14:textId="77777777">
        <w:tc>
          <w:tcPr>
            <w:tcW w:w="2640" w:type="dxa"/>
          </w:tcPr>
          <w:p w14:paraId="73BDBD97" w14:textId="77777777" w:rsidR="00D975B6" w:rsidRDefault="00E16F9A">
            <w:pPr>
              <w:pStyle w:val="Compact"/>
            </w:pPr>
            <w:r>
              <w:rPr>
                <w:sz w:val="19"/>
              </w:rPr>
              <w:t>Injeksi 25 mg/mL (antikanker)</w:t>
            </w:r>
          </w:p>
        </w:tc>
        <w:tc>
          <w:tcPr>
            <w:tcW w:w="2640" w:type="dxa"/>
          </w:tcPr>
          <w:p w14:paraId="511F5239" w14:textId="77777777" w:rsidR="00D975B6" w:rsidRDefault="00E16F9A">
            <w:pPr>
              <w:pStyle w:val="Compact"/>
            </w:pPr>
            <w:r>
              <w:rPr>
                <w:sz w:val="19"/>
              </w:rPr>
              <w:t>hlm. 77</w:t>
            </w:r>
          </w:p>
        </w:tc>
        <w:tc>
          <w:tcPr>
            <w:tcW w:w="2640" w:type="dxa"/>
          </w:tcPr>
          <w:p w14:paraId="39A24506" w14:textId="77777777" w:rsidR="00D975B6" w:rsidRDefault="00E16F9A">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03808C00" w14:textId="77777777" w:rsidR="00D975B6" w:rsidRDefault="00E16F9A">
      <w:pPr>
        <w:pStyle w:val="BodyText"/>
      </w:pPr>
      <w:r>
        <w:rPr>
          <w:b/>
          <w:bCs/>
        </w:rPr>
        <w:t>Aturan penggunaan</w:t>
      </w:r>
    </w:p>
    <w:p w14:paraId="75878129" w14:textId="77777777" w:rsidR="00D975B6" w:rsidRDefault="00E16F9A" w:rsidP="00E16F9A">
      <w:pPr>
        <w:pStyle w:val="Compact"/>
        <w:numPr>
          <w:ilvl w:val="0"/>
          <w:numId w:val="678"/>
        </w:numPr>
      </w:pPr>
      <w:r>
        <w:t>Sesuai tabel IDAI; perhatikan regimen mingguan dan harian.</w:t>
      </w:r>
    </w:p>
    <w:p w14:paraId="6A7305B1" w14:textId="77777777" w:rsidR="00D975B6" w:rsidRDefault="00E16F9A" w:rsidP="00E16F9A">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59AE449F" w14:textId="77777777" w:rsidR="00D975B6" w:rsidRDefault="00E16F9A" w:rsidP="00E16F9A">
      <w:pPr>
        <w:pStyle w:val="Compact"/>
        <w:numPr>
          <w:ilvl w:val="0"/>
          <w:numId w:val="678"/>
        </w:numPr>
      </w:pPr>
      <w:r>
        <w:t>Pada penyakit neoplastik, produk yang mengandung asam folat atau turunannya dapat menurunkan efektivitas metotreksat (label metotreksat).</w:t>
      </w:r>
    </w:p>
    <w:p w14:paraId="0D8B6221" w14:textId="77777777" w:rsidR="00D975B6" w:rsidRDefault="00E16F9A">
      <w:pPr>
        <w:pStyle w:val="FirstParagraph"/>
      </w:pPr>
      <w:r>
        <w:rPr>
          <w:b/>
          <w:bCs/>
        </w:rPr>
        <w:t>Manfaat obat</w:t>
      </w:r>
      <w:r>
        <w:t xml:space="preserve"> (label metotreksat)</w:t>
      </w:r>
    </w:p>
    <w:p w14:paraId="374041B6" w14:textId="77777777" w:rsidR="00D975B6" w:rsidRDefault="00E16F9A" w:rsidP="00E16F9A">
      <w:pPr>
        <w:pStyle w:val="Compact"/>
        <w:numPr>
          <w:ilvl w:val="0"/>
          <w:numId w:val="679"/>
        </w:numPr>
      </w:pPr>
      <w:r>
        <w:t>Pada anak: leukemia limfoblastik akut sebagai bagian dari regimen kemoterapi kombinasi fase pemeliharaan; artritis idiopatik juvenil poliartikular.</w:t>
      </w:r>
    </w:p>
    <w:p w14:paraId="3725C606" w14:textId="77777777" w:rsidR="00D975B6" w:rsidRDefault="00E16F9A" w:rsidP="00E16F9A">
      <w:pPr>
        <w:pStyle w:val="Compact"/>
        <w:numPr>
          <w:ilvl w:val="0"/>
          <w:numId w:val="679"/>
        </w:numPr>
      </w:pPr>
      <w:r>
        <w:t>Pada dewasa juga: mikosis fungoides, limfoma non-Hodgkin relaps/refrakter, artritis reumatoid, psoriasis berat.</w:t>
      </w:r>
    </w:p>
    <w:p w14:paraId="3F2AA507" w14:textId="77777777" w:rsidR="00D975B6" w:rsidRDefault="00E16F9A">
      <w:pPr>
        <w:pStyle w:val="FirstParagraph"/>
      </w:pPr>
      <w:r>
        <w:rPr>
          <w:b/>
          <w:bCs/>
        </w:rPr>
        <w:t>Efek samping</w:t>
      </w:r>
      <w:r>
        <w:t xml:space="preserve"> (label metotreksat)</w:t>
      </w:r>
    </w:p>
    <w:p w14:paraId="6209D701" w14:textId="77777777" w:rsidR="00D975B6" w:rsidRDefault="00E16F9A" w:rsidP="00E16F9A">
      <w:pPr>
        <w:pStyle w:val="Compact"/>
        <w:numPr>
          <w:ilvl w:val="0"/>
          <w:numId w:val="680"/>
        </w:numPr>
      </w:pPr>
      <w:r>
        <w:t>Sering: stomatitis ulseratif, leukopenia, mual, rasa tidak nyaman di perut.</w:t>
      </w:r>
    </w:p>
    <w:p w14:paraId="2E8A3CEC" w14:textId="77777777" w:rsidR="00D975B6" w:rsidRDefault="00E16F9A" w:rsidP="00E16F9A">
      <w:pPr>
        <w:pStyle w:val="Compact"/>
        <w:numPr>
          <w:ilvl w:val="0"/>
          <w:numId w:val="680"/>
        </w:numPr>
      </w:pPr>
      <w:r>
        <w:t>Lainnya: infeksi, malaise, lelah, menggigil, demam, pusing.</w:t>
      </w:r>
    </w:p>
    <w:p w14:paraId="084FF15F" w14:textId="77777777" w:rsidR="00D975B6" w:rsidRDefault="00E16F9A">
      <w:pPr>
        <w:pStyle w:val="FirstParagraph"/>
      </w:pPr>
      <w:r>
        <w:rPr>
          <w:b/>
          <w:bCs/>
        </w:rPr>
        <w:t>Peringatan</w:t>
      </w:r>
      <w:r>
        <w:t xml:space="preserve"> (label metotreksat)</w:t>
      </w:r>
    </w:p>
    <w:p w14:paraId="7DEB6F7F" w14:textId="77777777" w:rsidR="00D975B6" w:rsidRDefault="00E16F9A" w:rsidP="00E16F9A">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4C215EDC" w14:textId="77777777" w:rsidR="00D975B6" w:rsidRDefault="00E16F9A" w:rsidP="00E16F9A">
      <w:pPr>
        <w:pStyle w:val="Compact"/>
        <w:numPr>
          <w:ilvl w:val="0"/>
          <w:numId w:val="681"/>
        </w:numPr>
      </w:pPr>
      <w:r>
        <w:t>Kontraindikasi: kehamilan pada penyakit non-neoplastik; riwayat hipersensitivitas berat terhadap metotreksat.</w:t>
      </w:r>
    </w:p>
    <w:p w14:paraId="3741045A" w14:textId="77777777" w:rsidR="00D975B6" w:rsidRDefault="00E16F9A" w:rsidP="00E16F9A">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5450AFC9" w14:textId="77777777" w:rsidR="00D975B6" w:rsidRDefault="00E16F9A">
      <w:pPr>
        <w:pStyle w:val="FirstParagraph"/>
      </w:pPr>
      <w:r>
        <w:rPr>
          <w:b/>
          <w:bCs/>
        </w:rPr>
        <w:t>Farmakokinetik</w:t>
      </w:r>
      <w:r>
        <w:t xml:space="preserve"> (label metotreksat)</w:t>
      </w:r>
    </w:p>
    <w:p w14:paraId="3674899D" w14:textId="77777777" w:rsidR="00D975B6" w:rsidRDefault="00E16F9A" w:rsidP="00E16F9A">
      <w:pPr>
        <w:pStyle w:val="Compact"/>
        <w:numPr>
          <w:ilvl w:val="0"/>
          <w:numId w:val="682"/>
        </w:numPr>
      </w:pPr>
      <w:r>
        <w:t>Pada dosis ≤30 mg/m², bioavailabilitas rata-rata sekitar 60%; kadar puncak 0,75–6 jam; makanan memperlambat penyerapan.</w:t>
      </w:r>
    </w:p>
    <w:p w14:paraId="2FD00C7A" w14:textId="77777777" w:rsidR="00D975B6" w:rsidRDefault="00E16F9A" w:rsidP="00E16F9A">
      <w:pPr>
        <w:pStyle w:val="Compact"/>
        <w:numPr>
          <w:ilvl w:val="0"/>
          <w:numId w:val="682"/>
        </w:numPr>
      </w:pPr>
      <w:r>
        <w:t>Sekitar 50% terikat protein serum; pada dosis anjuran tidak menembus sawar darah–cairan serebrospinal.</w:t>
      </w:r>
    </w:p>
    <w:p w14:paraId="5B7B5FE3" w14:textId="77777777" w:rsidR="00D975B6" w:rsidRDefault="00E16F9A" w:rsidP="00E16F9A">
      <w:pPr>
        <w:pStyle w:val="Compact"/>
        <w:numPr>
          <w:ilvl w:val="0"/>
          <w:numId w:val="682"/>
        </w:numPr>
      </w:pPr>
      <w:r>
        <w:t>Waktu paruh eliminasi sekitar 3–10 jam; poliglutamat metotreksat dapat tertahan lama di jaringan.</w:t>
      </w:r>
    </w:p>
    <w:p w14:paraId="271A70D1" w14:textId="77777777" w:rsidR="00D975B6" w:rsidRDefault="00E16F9A">
      <w:pPr>
        <w:pStyle w:val="FirstParagraph"/>
      </w:pPr>
      <w:r>
        <w:rPr>
          <w:b/>
          <w:bCs/>
        </w:rPr>
        <w:t>Farmakodinamik</w:t>
      </w:r>
      <w:r>
        <w:t xml:space="preserve"> (label metotreksat)</w:t>
      </w:r>
    </w:p>
    <w:p w14:paraId="3C66C43D" w14:textId="77777777" w:rsidR="00D975B6" w:rsidRDefault="00E16F9A" w:rsidP="00E16F9A">
      <w:pPr>
        <w:pStyle w:val="Compact"/>
        <w:numPr>
          <w:ilvl w:val="0"/>
          <w:numId w:val="683"/>
        </w:numPr>
      </w:pPr>
      <w:r>
        <w:t>Menghambat dihidrofolat reduktase sehingga mengganggu sintesis, perbaikan, dan replikasi DNA; jaringan yang berproliferasi aktif lebih sensitif.</w:t>
      </w:r>
    </w:p>
    <w:p w14:paraId="4D83287C" w14:textId="77777777" w:rsidR="00D975B6" w:rsidRDefault="00E16F9A" w:rsidP="00E16F9A">
      <w:pPr>
        <w:pStyle w:val="Compact"/>
        <w:numPr>
          <w:ilvl w:val="0"/>
          <w:numId w:val="683"/>
        </w:numPr>
      </w:pPr>
      <w:r>
        <w:t>Mekanisme pada artritis reumatoid dan psoriasis belum diketahui.</w:t>
      </w:r>
    </w:p>
    <w:p w14:paraId="3BB4EC19" w14:textId="77777777" w:rsidR="00D975B6" w:rsidRDefault="00E16F9A">
      <w:pPr>
        <w:pStyle w:val="FirstParagraph"/>
      </w:pPr>
      <w:r>
        <w:rPr>
          <w:b/>
          <w:bCs/>
        </w:rPr>
        <w:t>Daftar pustaka</w:t>
      </w:r>
    </w:p>
    <w:p w14:paraId="26D246C3" w14:textId="77777777" w:rsidR="00D975B6" w:rsidRDefault="00E16F9A" w:rsidP="00E16F9A">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6BF16BD9" w14:textId="77777777" w:rsidR="00D975B6" w:rsidRDefault="00E16F9A" w:rsidP="00E16F9A">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C348D6" w14:textId="77777777" w:rsidR="00D975B6" w:rsidRDefault="00E16F9A" w:rsidP="00E16F9A">
      <w:pPr>
        <w:pStyle w:val="Compact"/>
        <w:numPr>
          <w:ilvl w:val="0"/>
          <w:numId w:val="684"/>
        </w:numPr>
      </w:pPr>
      <w:r>
        <w:t>Methotrexate Tablets, USP (Alembic Pharmaceuticals), label DailyMed. https://dailymed.nlm.nih.gov/dailymed/drugInfo.cfm?setid=04a95db9-a124-4b97-bd71-1c37a6b3b0c8</w:t>
      </w:r>
    </w:p>
    <w:p w14:paraId="09CE0DE4" w14:textId="77777777" w:rsidR="00D975B6" w:rsidRDefault="00E16F9A">
      <w:r>
        <w:pict w14:anchorId="1DE838B9">
          <v:rect id="_x0000_i1121" style="width:0;height:1.5pt" o:hralign="center" o:hrstd="t" o:hr="t"/>
        </w:pict>
      </w:r>
    </w:p>
    <w:p w14:paraId="40F796A1" w14:textId="77777777" w:rsidR="00D975B6" w:rsidRDefault="00E16F9A">
      <w:pPr>
        <w:pStyle w:val="Heading3"/>
      </w:pPr>
      <w:bookmarkStart w:id="204" w:name="vitamin-a"/>
      <w:bookmarkStart w:id="205" w:name="_Toc243121772"/>
      <w:bookmarkEnd w:id="202"/>
      <w:r>
        <w:t>3.96 Vitamin A</w:t>
      </w:r>
      <w:bookmarkEnd w:id="205"/>
    </w:p>
    <w:p w14:paraId="755A7E2B" w14:textId="77777777" w:rsidR="00D975B6" w:rsidRDefault="00E16F9A">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D975B6" w14:paraId="6D6FA50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A7361A" w14:textId="77777777" w:rsidR="00D975B6" w:rsidRDefault="00E16F9A">
            <w:pPr>
              <w:pStyle w:val="Compact"/>
            </w:pPr>
            <w:r>
              <w:rPr>
                <w:sz w:val="19"/>
              </w:rPr>
              <w:t>Usia</w:t>
            </w:r>
          </w:p>
        </w:tc>
        <w:tc>
          <w:tcPr>
            <w:tcW w:w="0" w:type="auto"/>
            <w:shd w:val="clear" w:color="auto" w:fill="DCE6F1"/>
          </w:tcPr>
          <w:p w14:paraId="48D34E4C" w14:textId="77777777" w:rsidR="00D975B6" w:rsidRDefault="00E16F9A">
            <w:pPr>
              <w:pStyle w:val="Compact"/>
            </w:pPr>
            <w:r>
              <w:rPr>
                <w:sz w:val="19"/>
              </w:rPr>
              <w:t>Dosis</w:t>
            </w:r>
          </w:p>
        </w:tc>
      </w:tr>
      <w:tr w:rsidR="00D975B6" w14:paraId="17667472" w14:textId="77777777">
        <w:tc>
          <w:tcPr>
            <w:tcW w:w="0" w:type="auto"/>
          </w:tcPr>
          <w:p w14:paraId="6F1BF60E" w14:textId="77777777" w:rsidR="00D975B6" w:rsidRDefault="00E16F9A">
            <w:pPr>
              <w:pStyle w:val="Compact"/>
            </w:pPr>
            <w:r>
              <w:rPr>
                <w:sz w:val="19"/>
              </w:rPr>
              <w:t>&lt;6 bulan</w:t>
            </w:r>
          </w:p>
        </w:tc>
        <w:tc>
          <w:tcPr>
            <w:tcW w:w="0" w:type="auto"/>
          </w:tcPr>
          <w:p w14:paraId="1EBB6D8D" w14:textId="77777777" w:rsidR="00D975B6" w:rsidRDefault="00E16F9A">
            <w:pPr>
              <w:pStyle w:val="Compact"/>
            </w:pPr>
            <w:r>
              <w:rPr>
                <w:sz w:val="19"/>
              </w:rPr>
              <w:t>50.000 IU</w:t>
            </w:r>
          </w:p>
        </w:tc>
      </w:tr>
      <w:tr w:rsidR="00D975B6" w14:paraId="483E6A58" w14:textId="77777777">
        <w:tc>
          <w:tcPr>
            <w:tcW w:w="0" w:type="auto"/>
          </w:tcPr>
          <w:p w14:paraId="508DF20F" w14:textId="77777777" w:rsidR="00D975B6" w:rsidRDefault="00E16F9A">
            <w:pPr>
              <w:pStyle w:val="Compact"/>
            </w:pPr>
            <w:r>
              <w:rPr>
                <w:sz w:val="19"/>
              </w:rPr>
              <w:t>6–12 bulan</w:t>
            </w:r>
          </w:p>
        </w:tc>
        <w:tc>
          <w:tcPr>
            <w:tcW w:w="0" w:type="auto"/>
          </w:tcPr>
          <w:p w14:paraId="708C0F93" w14:textId="77777777" w:rsidR="00D975B6" w:rsidRDefault="00E16F9A">
            <w:pPr>
              <w:pStyle w:val="Compact"/>
            </w:pPr>
            <w:r>
              <w:rPr>
                <w:sz w:val="19"/>
              </w:rPr>
              <w:t>100.000 IU</w:t>
            </w:r>
          </w:p>
        </w:tc>
      </w:tr>
    </w:tbl>
    <w:p w14:paraId="1D829A32" w14:textId="77777777" w:rsidR="00D975B6" w:rsidRDefault="00E16F9A">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36623D0B" w14:textId="77777777" w:rsidR="00D975B6" w:rsidRDefault="00E16F9A">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D975B6" w14:paraId="002A428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CC9068" w14:textId="77777777" w:rsidR="00D975B6" w:rsidRDefault="00E16F9A">
            <w:pPr>
              <w:pStyle w:val="Compact"/>
            </w:pPr>
            <w:r>
              <w:rPr>
                <w:sz w:val="19"/>
              </w:rPr>
              <w:t>Sediaan</w:t>
            </w:r>
          </w:p>
        </w:tc>
        <w:tc>
          <w:tcPr>
            <w:tcW w:w="0" w:type="auto"/>
            <w:shd w:val="clear" w:color="auto" w:fill="DCE6F1"/>
          </w:tcPr>
          <w:p w14:paraId="4FCCD593" w14:textId="77777777" w:rsidR="00D975B6" w:rsidRDefault="00E16F9A">
            <w:pPr>
              <w:pStyle w:val="Compact"/>
            </w:pPr>
            <w:r>
              <w:rPr>
                <w:sz w:val="19"/>
              </w:rPr>
              <w:t>Peresepan maksimal</w:t>
            </w:r>
          </w:p>
        </w:tc>
      </w:tr>
      <w:tr w:rsidR="00D975B6" w14:paraId="690C4615" w14:textId="77777777">
        <w:tc>
          <w:tcPr>
            <w:tcW w:w="0" w:type="auto"/>
          </w:tcPr>
          <w:p w14:paraId="704795AD" w14:textId="77777777" w:rsidR="00D975B6" w:rsidRDefault="00E16F9A">
            <w:pPr>
              <w:pStyle w:val="Compact"/>
            </w:pPr>
            <w:r>
              <w:rPr>
                <w:sz w:val="19"/>
              </w:rPr>
              <w:t>Kapsul lunak 100.000 IU</w:t>
            </w:r>
          </w:p>
        </w:tc>
        <w:tc>
          <w:tcPr>
            <w:tcW w:w="0" w:type="auto"/>
          </w:tcPr>
          <w:p w14:paraId="0545FD1F" w14:textId="77777777" w:rsidR="00D975B6" w:rsidRDefault="00E16F9A">
            <w:pPr>
              <w:pStyle w:val="Compact"/>
            </w:pPr>
            <w:r>
              <w:rPr>
                <w:sz w:val="19"/>
              </w:rPr>
              <w:t>–</w:t>
            </w:r>
          </w:p>
        </w:tc>
      </w:tr>
      <w:tr w:rsidR="00D975B6" w14:paraId="40D7580D" w14:textId="77777777">
        <w:tc>
          <w:tcPr>
            <w:tcW w:w="0" w:type="auto"/>
          </w:tcPr>
          <w:p w14:paraId="16E979D5" w14:textId="77777777" w:rsidR="00D975B6" w:rsidRDefault="00E16F9A">
            <w:pPr>
              <w:pStyle w:val="Compact"/>
            </w:pPr>
            <w:r>
              <w:rPr>
                <w:sz w:val="19"/>
              </w:rPr>
              <w:t>Kapsul lunak 200.000 IU</w:t>
            </w:r>
          </w:p>
        </w:tc>
        <w:tc>
          <w:tcPr>
            <w:tcW w:w="0" w:type="auto"/>
          </w:tcPr>
          <w:p w14:paraId="15F3B0EE" w14:textId="77777777" w:rsidR="00D975B6" w:rsidRDefault="00E16F9A">
            <w:pPr>
              <w:pStyle w:val="Compact"/>
            </w:pPr>
            <w:r>
              <w:rPr>
                <w:sz w:val="19"/>
              </w:rPr>
              <w:t>–</w:t>
            </w:r>
          </w:p>
        </w:tc>
      </w:tr>
    </w:tbl>
    <w:p w14:paraId="2059D067" w14:textId="77777777" w:rsidR="00D975B6" w:rsidRDefault="00E16F9A">
      <w:pPr>
        <w:pStyle w:val="BodyText"/>
      </w:pPr>
      <w:r>
        <w:rPr>
          <w:b/>
          <w:bCs/>
        </w:rPr>
        <w:t>Aturan penggunaan</w:t>
      </w:r>
    </w:p>
    <w:p w14:paraId="309CC58D" w14:textId="77777777" w:rsidR="00D975B6" w:rsidRDefault="00E16F9A" w:rsidP="00E16F9A">
      <w:pPr>
        <w:pStyle w:val="Compact"/>
        <w:numPr>
          <w:ilvl w:val="0"/>
          <w:numId w:val="685"/>
        </w:numPr>
      </w:pPr>
      <w:r>
        <w:t>Sesuai tabel IDAI; diulang pada hari ke-2 dan sekurangnya 2 minggu kemudian bila ada tanda klinis defisiensi (IDAI).</w:t>
      </w:r>
    </w:p>
    <w:p w14:paraId="09538CAA" w14:textId="77777777" w:rsidR="00D975B6" w:rsidRDefault="00E16F9A" w:rsidP="00E16F9A">
      <w:pPr>
        <w:pStyle w:val="Compact"/>
        <w:numPr>
          <w:ilvl w:val="0"/>
          <w:numId w:val="685"/>
        </w:numPr>
      </w:pPr>
      <w:r>
        <w:t>Hindari dosis berlebih dan simpan jauh dari jangkauan anak (label Aquasol A).</w:t>
      </w:r>
    </w:p>
    <w:p w14:paraId="65481273" w14:textId="77777777" w:rsidR="00D975B6" w:rsidRDefault="00E16F9A">
      <w:pPr>
        <w:pStyle w:val="FirstParagraph"/>
      </w:pPr>
      <w:r>
        <w:rPr>
          <w:b/>
          <w:bCs/>
        </w:rPr>
        <w:t>Manfaat obat</w:t>
      </w:r>
      <w:r>
        <w:t xml:space="preserve"> (label Aquasol A)</w:t>
      </w:r>
    </w:p>
    <w:p w14:paraId="18F8A490" w14:textId="77777777" w:rsidR="00D975B6" w:rsidRDefault="00E16F9A" w:rsidP="00E16F9A">
      <w:pPr>
        <w:pStyle w:val="Compact"/>
        <w:numPr>
          <w:ilvl w:val="0"/>
          <w:numId w:val="686"/>
        </w:numPr>
      </w:pPr>
      <w:r>
        <w:t>Pengobatan defisiensi vitamin A; terapi vitamin A untuk keadaan defisiensi diakui sangat efektif dan penting pada anak.</w:t>
      </w:r>
    </w:p>
    <w:p w14:paraId="15CDF98A" w14:textId="77777777" w:rsidR="00D975B6" w:rsidRDefault="00E16F9A">
      <w:pPr>
        <w:pStyle w:val="FirstParagraph"/>
      </w:pPr>
      <w:r>
        <w:rPr>
          <w:b/>
          <w:bCs/>
        </w:rPr>
        <w:t>Efek samping</w:t>
      </w:r>
      <w:r>
        <w:t xml:space="preserve"> (label Aquasol A)</w:t>
      </w:r>
    </w:p>
    <w:p w14:paraId="19EAD2B7" w14:textId="77777777" w:rsidR="00D975B6" w:rsidRDefault="00E16F9A" w:rsidP="00E16F9A">
      <w:pPr>
        <w:pStyle w:val="Compact"/>
        <w:numPr>
          <w:ilvl w:val="0"/>
          <w:numId w:val="687"/>
        </w:numPr>
      </w:pPr>
      <w:r>
        <w:t>Hipervitaminosis A: lelah, malaise, letargi, rasa tidak nyaman di perut, anoreksia, muntah.</w:t>
      </w:r>
    </w:p>
    <w:p w14:paraId="60A27711" w14:textId="77777777" w:rsidR="00D975B6" w:rsidRDefault="00E16F9A" w:rsidP="00E16F9A">
      <w:pPr>
        <w:pStyle w:val="Compact"/>
        <w:numPr>
          <w:ilvl w:val="0"/>
          <w:numId w:val="687"/>
        </w:numPr>
      </w:pPr>
      <w:r>
        <w:t>Reaksi alergi jarang.</w:t>
      </w:r>
    </w:p>
    <w:p w14:paraId="53BEB70B" w14:textId="77777777" w:rsidR="00D975B6" w:rsidRDefault="00E16F9A">
      <w:pPr>
        <w:pStyle w:val="FirstParagraph"/>
      </w:pPr>
      <w:r>
        <w:rPr>
          <w:b/>
          <w:bCs/>
        </w:rPr>
        <w:t>Peringatan</w:t>
      </w:r>
      <w:r>
        <w:t xml:space="preserve"> </w:t>
      </w:r>
      <w:r>
        <w:t>(label Aquasol A)</w:t>
      </w:r>
    </w:p>
    <w:p w14:paraId="5681021A" w14:textId="77777777" w:rsidR="00D975B6" w:rsidRDefault="00E16F9A" w:rsidP="00E16F9A">
      <w:pPr>
        <w:pStyle w:val="Compact"/>
        <w:numPr>
          <w:ilvl w:val="0"/>
          <w:numId w:val="688"/>
        </w:numPr>
      </w:pPr>
      <w:r>
        <w:lastRenderedPageBreak/>
        <w:t>Kontraindikasi (sediaan injeksi): pemberian intravena; hipervitaminosis A; sensitivitas terhadap bahan sediaan.</w:t>
      </w:r>
    </w:p>
    <w:p w14:paraId="2E3A88DF" w14:textId="77777777" w:rsidR="00D975B6" w:rsidRDefault="00E16F9A" w:rsidP="00E16F9A">
      <w:pPr>
        <w:pStyle w:val="Compact"/>
        <w:numPr>
          <w:ilvl w:val="0"/>
          <w:numId w:val="688"/>
        </w:numPr>
      </w:pPr>
      <w:r>
        <w:t>Toksisitas oral akut dosis tunggal pada bayi tercatat pada 350.000 unit (25.000 unit/kg berat badan); toksisitas kronik pada bayi usia 3–6 bulan pada 18.500 unit/hari selama 1–3 bulan.</w:t>
      </w:r>
    </w:p>
    <w:p w14:paraId="16A19C4B" w14:textId="77777777" w:rsidR="00D975B6" w:rsidRDefault="00E16F9A" w:rsidP="00E16F9A">
      <w:pPr>
        <w:pStyle w:val="Compact"/>
        <w:numPr>
          <w:ilvl w:val="0"/>
          <w:numId w:val="688"/>
        </w:numPr>
      </w:pPr>
      <w:r>
        <w:t>Vitamin A melebihi kecukupan harian yang dianjurkan dikontraindikasikan pada wanita yang hamil atau mungkin hamil.</w:t>
      </w:r>
    </w:p>
    <w:p w14:paraId="50F5B573" w14:textId="77777777" w:rsidR="00D975B6" w:rsidRDefault="00E16F9A">
      <w:pPr>
        <w:pStyle w:val="FirstParagraph"/>
      </w:pPr>
      <w:r>
        <w:rPr>
          <w:b/>
          <w:bCs/>
        </w:rPr>
        <w:t>Farmakokinetik</w:t>
      </w:r>
      <w:r>
        <w:t xml:space="preserve"> (label Aquasol A)</w:t>
      </w:r>
    </w:p>
    <w:p w14:paraId="7D3ECC33" w14:textId="77777777" w:rsidR="00D975B6" w:rsidRDefault="00E16F9A" w:rsidP="00E16F9A">
      <w:pPr>
        <w:pStyle w:val="Compact"/>
        <w:numPr>
          <w:ilvl w:val="0"/>
          <w:numId w:val="689"/>
        </w:numPr>
      </w:pPr>
      <w:r>
        <w:t>Mudah diserap dari saluran cerna; penyerapan memerlukan garam empedu, lipase pankreas, dan lemak makanan.</w:t>
      </w:r>
    </w:p>
    <w:p w14:paraId="6D2CAF0B" w14:textId="77777777" w:rsidR="00D975B6" w:rsidRDefault="00E16F9A" w:rsidP="00E16F9A">
      <w:pPr>
        <w:pStyle w:val="Compact"/>
        <w:numPr>
          <w:ilvl w:val="0"/>
          <w:numId w:val="689"/>
        </w:numPr>
      </w:pPr>
      <w:r>
        <w:t>Diangkut ke hati melalui kilomikron dan disimpan di sel Kupffer hati, terutama sebagai palmitat.</w:t>
      </w:r>
    </w:p>
    <w:p w14:paraId="66443633" w14:textId="77777777" w:rsidR="00D975B6" w:rsidRDefault="00E16F9A">
      <w:pPr>
        <w:pStyle w:val="FirstParagraph"/>
      </w:pPr>
      <w:r>
        <w:rPr>
          <w:b/>
          <w:bCs/>
        </w:rPr>
        <w:t>Farmakodinamik</w:t>
      </w:r>
      <w:r>
        <w:t xml:space="preserve"> (label Aquasol A)</w:t>
      </w:r>
    </w:p>
    <w:p w14:paraId="61E03072" w14:textId="77777777" w:rsidR="00D975B6" w:rsidRDefault="00E16F9A" w:rsidP="00E16F9A">
      <w:pPr>
        <w:pStyle w:val="Compact"/>
        <w:numPr>
          <w:ilvl w:val="0"/>
          <w:numId w:val="690"/>
        </w:numPr>
      </w:pPr>
      <w:r>
        <w:t>Retinal bergabung dengan opsin di retina membentuk rodopsin yang diperlukan untuk adaptasi gelap.</w:t>
      </w:r>
    </w:p>
    <w:p w14:paraId="70AF7129" w14:textId="77777777" w:rsidR="00D975B6" w:rsidRDefault="00E16F9A" w:rsidP="00E16F9A">
      <w:pPr>
        <w:pStyle w:val="Compact"/>
        <w:numPr>
          <w:ilvl w:val="0"/>
          <w:numId w:val="690"/>
        </w:numPr>
      </w:pPr>
      <w:r>
        <w:t>Mencegah hambatan pertumbuhan dan menjaga integritas sel epitel.</w:t>
      </w:r>
    </w:p>
    <w:p w14:paraId="15951361" w14:textId="77777777" w:rsidR="00D975B6" w:rsidRDefault="00E16F9A">
      <w:pPr>
        <w:pStyle w:val="FirstParagraph"/>
      </w:pPr>
      <w:r>
        <w:rPr>
          <w:b/>
          <w:bCs/>
        </w:rPr>
        <w:t>Daftar pustaka</w:t>
      </w:r>
    </w:p>
    <w:p w14:paraId="13152FDB" w14:textId="77777777" w:rsidR="00D975B6" w:rsidRDefault="00E16F9A" w:rsidP="00E16F9A">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2ED9A034" w14:textId="77777777" w:rsidR="00D975B6" w:rsidRDefault="00E16F9A" w:rsidP="00E16F9A">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E3B4D8" w14:textId="77777777" w:rsidR="00D975B6" w:rsidRDefault="00E16F9A" w:rsidP="00E16F9A">
      <w:pPr>
        <w:pStyle w:val="Compact"/>
        <w:numPr>
          <w:ilvl w:val="0"/>
          <w:numId w:val="691"/>
        </w:numPr>
      </w:pPr>
      <w:r>
        <w:t>AQUASOL A Parenteral (retinyl palmitate) injection (Rising Pharma Holdings), label DailyMed. https://dailymed.nlm.nih.gov/dailymed/drugInfo.cfm?setid=1abd66eb-6ac8-4a9e-a609-251e46ea1a27</w:t>
      </w:r>
    </w:p>
    <w:p w14:paraId="539DA706" w14:textId="77777777" w:rsidR="00D975B6" w:rsidRDefault="00E16F9A">
      <w:r>
        <w:pict w14:anchorId="70D4D790">
          <v:rect id="_x0000_i1122" style="width:0;height:1.5pt" o:hralign="center" o:hrstd="t" o:hr="t"/>
        </w:pict>
      </w:r>
    </w:p>
    <w:p w14:paraId="621D6207" w14:textId="77777777" w:rsidR="00D975B6" w:rsidRDefault="00E16F9A">
      <w:pPr>
        <w:pStyle w:val="Heading3"/>
      </w:pPr>
      <w:bookmarkStart w:id="206" w:name="budesonid"/>
      <w:bookmarkStart w:id="207" w:name="_Toc243121773"/>
      <w:bookmarkEnd w:id="204"/>
      <w:r>
        <w:t>3.97 Budesonid</w:t>
      </w:r>
      <w:bookmarkEnd w:id="207"/>
    </w:p>
    <w:p w14:paraId="1C468003" w14:textId="77777777" w:rsidR="00D975B6" w:rsidRDefault="00E16F9A">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022BC8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7A9A1EB" w14:textId="77777777" w:rsidR="00D975B6" w:rsidRDefault="00E16F9A">
            <w:pPr>
              <w:pStyle w:val="Compact"/>
            </w:pPr>
            <w:r>
              <w:rPr>
                <w:sz w:val="19"/>
              </w:rPr>
              <w:t>Sediaan/keadaan</w:t>
            </w:r>
          </w:p>
        </w:tc>
        <w:tc>
          <w:tcPr>
            <w:tcW w:w="3960" w:type="dxa"/>
            <w:shd w:val="clear" w:color="auto" w:fill="DCE6F1"/>
          </w:tcPr>
          <w:p w14:paraId="21B5A25E" w14:textId="77777777" w:rsidR="00D975B6" w:rsidRDefault="00E16F9A">
            <w:pPr>
              <w:pStyle w:val="Compact"/>
            </w:pPr>
            <w:r>
              <w:rPr>
                <w:sz w:val="19"/>
              </w:rPr>
              <w:t>Dosis</w:t>
            </w:r>
          </w:p>
        </w:tc>
      </w:tr>
      <w:tr w:rsidR="00D975B6" w14:paraId="1A87710C" w14:textId="77777777">
        <w:tc>
          <w:tcPr>
            <w:tcW w:w="3960" w:type="dxa"/>
          </w:tcPr>
          <w:p w14:paraId="5FA657DC" w14:textId="77777777" w:rsidR="00D975B6" w:rsidRDefault="00E16F9A">
            <w:pPr>
              <w:pStyle w:val="Compact"/>
            </w:pPr>
            <w:r>
              <w:rPr>
                <w:sz w:val="19"/>
              </w:rPr>
              <w:t>MDI, &lt;12 thn</w:t>
            </w:r>
          </w:p>
        </w:tc>
        <w:tc>
          <w:tcPr>
            <w:tcW w:w="3960" w:type="dxa"/>
          </w:tcPr>
          <w:p w14:paraId="0B857934" w14:textId="77777777" w:rsidR="00D975B6" w:rsidRDefault="00E16F9A">
            <w:pPr>
              <w:pStyle w:val="Compact"/>
            </w:pPr>
            <w:r>
              <w:rPr>
                <w:sz w:val="19"/>
              </w:rPr>
              <w:t>50–200 mcg 6–12 jam</w:t>
            </w:r>
          </w:p>
        </w:tc>
      </w:tr>
      <w:tr w:rsidR="00D975B6" w14:paraId="45303626" w14:textId="77777777">
        <w:tc>
          <w:tcPr>
            <w:tcW w:w="3960" w:type="dxa"/>
          </w:tcPr>
          <w:p w14:paraId="590892D4" w14:textId="77777777" w:rsidR="00D975B6" w:rsidRDefault="00E16F9A">
            <w:pPr>
              <w:pStyle w:val="Compact"/>
            </w:pPr>
            <w:r>
              <w:rPr>
                <w:sz w:val="19"/>
              </w:rPr>
              <w:t>MDI, &gt;12 thn</w:t>
            </w:r>
          </w:p>
        </w:tc>
        <w:tc>
          <w:tcPr>
            <w:tcW w:w="3960" w:type="dxa"/>
          </w:tcPr>
          <w:p w14:paraId="38F5B512" w14:textId="77777777" w:rsidR="00D975B6" w:rsidRDefault="00E16F9A">
            <w:pPr>
              <w:pStyle w:val="Compact"/>
            </w:pPr>
            <w:r>
              <w:rPr>
                <w:sz w:val="19"/>
              </w:rPr>
              <w:t>100–600 mcg, 6–12 jam, turunkan menjadi 100–400 mcg, 12 jam</w:t>
            </w:r>
          </w:p>
        </w:tc>
      </w:tr>
      <w:tr w:rsidR="00D975B6" w14:paraId="411C67A3" w14:textId="77777777">
        <w:tc>
          <w:tcPr>
            <w:tcW w:w="3960" w:type="dxa"/>
          </w:tcPr>
          <w:p w14:paraId="659A3C00" w14:textId="77777777" w:rsidR="00D975B6" w:rsidRDefault="00E16F9A">
            <w:pPr>
              <w:pStyle w:val="Compact"/>
            </w:pPr>
            <w:r>
              <w:rPr>
                <w:sz w:val="19"/>
              </w:rPr>
              <w:t>Nebulisasi, &lt;12 thn</w:t>
            </w:r>
          </w:p>
        </w:tc>
        <w:tc>
          <w:tcPr>
            <w:tcW w:w="3960" w:type="dxa"/>
          </w:tcPr>
          <w:p w14:paraId="68FCB0ED" w14:textId="77777777" w:rsidR="00D975B6" w:rsidRDefault="00E16F9A">
            <w:pPr>
              <w:pStyle w:val="Compact"/>
            </w:pPr>
            <w:r>
              <w:rPr>
                <w:sz w:val="19"/>
              </w:rPr>
              <w:t>0,5–1 mg, 12 jam, turunkan menjadi 0,25–0,5 mg, 12 jam</w:t>
            </w:r>
          </w:p>
        </w:tc>
      </w:tr>
      <w:tr w:rsidR="00D975B6" w14:paraId="20ADB6D7" w14:textId="77777777">
        <w:tc>
          <w:tcPr>
            <w:tcW w:w="3960" w:type="dxa"/>
          </w:tcPr>
          <w:p w14:paraId="79C0B57F" w14:textId="77777777" w:rsidR="00D975B6" w:rsidRDefault="00E16F9A">
            <w:pPr>
              <w:pStyle w:val="Compact"/>
            </w:pPr>
            <w:r>
              <w:rPr>
                <w:sz w:val="19"/>
              </w:rPr>
              <w:t>Nebulisasi, &gt;12 thn</w:t>
            </w:r>
          </w:p>
        </w:tc>
        <w:tc>
          <w:tcPr>
            <w:tcW w:w="3960" w:type="dxa"/>
          </w:tcPr>
          <w:p w14:paraId="70FFCECE" w14:textId="77777777" w:rsidR="00D975B6" w:rsidRDefault="00E16F9A">
            <w:pPr>
              <w:pStyle w:val="Compact"/>
            </w:pPr>
            <w:r>
              <w:rPr>
                <w:sz w:val="19"/>
              </w:rPr>
              <w:t>1–2 mg, 12 jam, turunkan menjadi 0,5–1 mg, 12 jam</w:t>
            </w:r>
          </w:p>
        </w:tc>
      </w:tr>
      <w:tr w:rsidR="00D975B6" w14:paraId="1BAD838E" w14:textId="77777777">
        <w:tc>
          <w:tcPr>
            <w:tcW w:w="3960" w:type="dxa"/>
          </w:tcPr>
          <w:p w14:paraId="434C0F47" w14:textId="77777777" w:rsidR="00D975B6" w:rsidRDefault="00E16F9A">
            <w:pPr>
              <w:pStyle w:val="Compact"/>
            </w:pPr>
            <w:r>
              <w:rPr>
                <w:sz w:val="19"/>
              </w:rPr>
              <w:t>Croup</w:t>
            </w:r>
          </w:p>
        </w:tc>
        <w:tc>
          <w:tcPr>
            <w:tcW w:w="3960" w:type="dxa"/>
          </w:tcPr>
          <w:p w14:paraId="57F2E0F9" w14:textId="77777777" w:rsidR="00D975B6" w:rsidRDefault="00E16F9A">
            <w:pPr>
              <w:pStyle w:val="Compact"/>
            </w:pPr>
            <w:r>
              <w:rPr>
                <w:sz w:val="19"/>
              </w:rPr>
              <w:t>2 mg, 12 jam, nebulisasi</w:t>
            </w:r>
          </w:p>
        </w:tc>
      </w:tr>
    </w:tbl>
    <w:p w14:paraId="6A9CA2EB" w14:textId="77777777" w:rsidR="00D975B6" w:rsidRDefault="00E16F9A">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464947C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6230464" w14:textId="77777777" w:rsidR="00D975B6" w:rsidRDefault="00E16F9A">
            <w:pPr>
              <w:pStyle w:val="Compact"/>
            </w:pPr>
            <w:r>
              <w:rPr>
                <w:sz w:val="19"/>
              </w:rPr>
              <w:t>Sediaan</w:t>
            </w:r>
          </w:p>
        </w:tc>
        <w:tc>
          <w:tcPr>
            <w:tcW w:w="2640" w:type="dxa"/>
            <w:shd w:val="clear" w:color="auto" w:fill="DCE6F1"/>
          </w:tcPr>
          <w:p w14:paraId="586C1CD6" w14:textId="77777777" w:rsidR="00D975B6" w:rsidRDefault="00E16F9A">
            <w:pPr>
              <w:pStyle w:val="Compact"/>
            </w:pPr>
            <w:r>
              <w:rPr>
                <w:sz w:val="19"/>
              </w:rPr>
              <w:t>Halaman FORNAS</w:t>
            </w:r>
          </w:p>
        </w:tc>
        <w:tc>
          <w:tcPr>
            <w:tcW w:w="2640" w:type="dxa"/>
            <w:shd w:val="clear" w:color="auto" w:fill="DCE6F1"/>
          </w:tcPr>
          <w:p w14:paraId="469B1389" w14:textId="77777777" w:rsidR="00D975B6" w:rsidRDefault="00E16F9A">
            <w:pPr>
              <w:pStyle w:val="Compact"/>
            </w:pPr>
            <w:r>
              <w:rPr>
                <w:sz w:val="19"/>
              </w:rPr>
              <w:t>Peresepan maksimal/restriksi</w:t>
            </w:r>
          </w:p>
        </w:tc>
      </w:tr>
      <w:tr w:rsidR="00D975B6" w14:paraId="36F61900" w14:textId="77777777">
        <w:tc>
          <w:tcPr>
            <w:tcW w:w="2640" w:type="dxa"/>
          </w:tcPr>
          <w:p w14:paraId="0453BBC5" w14:textId="77777777" w:rsidR="00D975B6" w:rsidRDefault="00E16F9A">
            <w:pPr>
              <w:pStyle w:val="Compact"/>
            </w:pPr>
            <w:r>
              <w:rPr>
                <w:sz w:val="19"/>
              </w:rPr>
              <w:t>Serbuk inhalasi 200 mcg/dosis</w:t>
            </w:r>
          </w:p>
        </w:tc>
        <w:tc>
          <w:tcPr>
            <w:tcW w:w="2640" w:type="dxa"/>
          </w:tcPr>
          <w:p w14:paraId="1B572E90" w14:textId="77777777" w:rsidR="00D975B6" w:rsidRDefault="00E16F9A">
            <w:pPr>
              <w:pStyle w:val="Compact"/>
            </w:pPr>
            <w:r>
              <w:rPr>
                <w:sz w:val="19"/>
              </w:rPr>
              <w:t>hlm. 195</w:t>
            </w:r>
          </w:p>
        </w:tc>
        <w:tc>
          <w:tcPr>
            <w:tcW w:w="2640" w:type="dxa"/>
          </w:tcPr>
          <w:p w14:paraId="7AA2146A" w14:textId="77777777" w:rsidR="00D975B6" w:rsidRDefault="00E16F9A">
            <w:pPr>
              <w:pStyle w:val="Compact"/>
            </w:pPr>
            <w:r>
              <w:rPr>
                <w:sz w:val="19"/>
              </w:rPr>
              <w:t>Asma persisten berat: 2 tbg/bulan. Untuk rumatan asma (tidak untuk serangan asma akut)</w:t>
            </w:r>
          </w:p>
        </w:tc>
      </w:tr>
      <w:tr w:rsidR="00D975B6" w14:paraId="0DA32EC3" w14:textId="77777777">
        <w:tc>
          <w:tcPr>
            <w:tcW w:w="2640" w:type="dxa"/>
          </w:tcPr>
          <w:p w14:paraId="1A29DD75" w14:textId="77777777" w:rsidR="00D975B6" w:rsidRDefault="00E16F9A">
            <w:pPr>
              <w:pStyle w:val="Compact"/>
            </w:pPr>
            <w:r>
              <w:rPr>
                <w:sz w:val="19"/>
              </w:rPr>
              <w:t>Cairan inhalasi 0,5 mg/mL</w:t>
            </w:r>
          </w:p>
        </w:tc>
        <w:tc>
          <w:tcPr>
            <w:tcW w:w="2640" w:type="dxa"/>
          </w:tcPr>
          <w:p w14:paraId="53219DC8" w14:textId="77777777" w:rsidR="00D975B6" w:rsidRDefault="00E16F9A">
            <w:pPr>
              <w:pStyle w:val="Compact"/>
            </w:pPr>
            <w:r>
              <w:rPr>
                <w:sz w:val="19"/>
              </w:rPr>
              <w:t>hlm. 202</w:t>
            </w:r>
          </w:p>
        </w:tc>
        <w:tc>
          <w:tcPr>
            <w:tcW w:w="2640" w:type="dxa"/>
          </w:tcPr>
          <w:p w14:paraId="4BAED80C" w14:textId="77777777" w:rsidR="00D975B6" w:rsidRDefault="00E16F9A">
            <w:pPr>
              <w:pStyle w:val="Compact"/>
            </w:pPr>
            <w:r>
              <w:rPr>
                <w:sz w:val="19"/>
              </w:rPr>
              <w:t>Maks selama 10 hari. Hanya untuk eksaserbasi akut PPOK</w:t>
            </w:r>
          </w:p>
        </w:tc>
      </w:tr>
    </w:tbl>
    <w:p w14:paraId="48459F9E" w14:textId="77777777" w:rsidR="00D975B6" w:rsidRDefault="00E16F9A">
      <w:pPr>
        <w:pStyle w:val="BodyText"/>
      </w:pPr>
      <w:r>
        <w:rPr>
          <w:b/>
          <w:bCs/>
        </w:rPr>
        <w:t>Aturan penggunaan</w:t>
      </w:r>
    </w:p>
    <w:p w14:paraId="320953C1" w14:textId="77777777" w:rsidR="00D975B6" w:rsidRDefault="00E16F9A" w:rsidP="00E16F9A">
      <w:pPr>
        <w:pStyle w:val="Compact"/>
        <w:numPr>
          <w:ilvl w:val="0"/>
          <w:numId w:val="692"/>
        </w:numPr>
      </w:pPr>
      <w:r>
        <w:t>Sesuai tabel IDAI.</w:t>
      </w:r>
    </w:p>
    <w:p w14:paraId="2ADEE769" w14:textId="77777777" w:rsidR="00D975B6" w:rsidRDefault="00E16F9A" w:rsidP="00E16F9A">
      <w:pPr>
        <w:pStyle w:val="Compact"/>
        <w:numPr>
          <w:ilvl w:val="0"/>
          <w:numId w:val="692"/>
        </w:numPr>
      </w:pPr>
      <w:r>
        <w:t>Bilas mulut setelah inhalasi (label Pulmicort Respules).</w:t>
      </w:r>
    </w:p>
    <w:p w14:paraId="446067E2" w14:textId="77777777" w:rsidR="00D975B6" w:rsidRDefault="00E16F9A">
      <w:pPr>
        <w:pStyle w:val="FirstParagraph"/>
      </w:pPr>
      <w:r>
        <w:rPr>
          <w:b/>
          <w:bCs/>
        </w:rPr>
        <w:t>Manfaat obat</w:t>
      </w:r>
      <w:r>
        <w:t xml:space="preserve"> (label Pulmicort Respules; label Pulmicort Flexhaler)</w:t>
      </w:r>
    </w:p>
    <w:p w14:paraId="417E208B" w14:textId="77777777" w:rsidR="00D975B6" w:rsidRDefault="00E16F9A" w:rsidP="00E16F9A">
      <w:pPr>
        <w:pStyle w:val="Compact"/>
        <w:numPr>
          <w:ilvl w:val="0"/>
          <w:numId w:val="693"/>
        </w:numPr>
      </w:pPr>
      <w:r>
        <w:t>Terapi rumatan dan profilaksis asma pada anak usia 12 bulan–8 tahun (suspensi nebulisasi) dan pasien usia 6 tahun ke atas (serbuk inhalasi).</w:t>
      </w:r>
    </w:p>
    <w:p w14:paraId="1EB34D5D" w14:textId="77777777" w:rsidR="00D975B6" w:rsidRDefault="00E16F9A" w:rsidP="00E16F9A">
      <w:pPr>
        <w:pStyle w:val="Compact"/>
        <w:numPr>
          <w:ilvl w:val="0"/>
          <w:numId w:val="693"/>
        </w:numPr>
      </w:pPr>
      <w:r>
        <w:t>Tidak diindikasikan untuk meredakan bronkospasme akut.</w:t>
      </w:r>
    </w:p>
    <w:p w14:paraId="5FABAC98" w14:textId="77777777" w:rsidR="00D975B6" w:rsidRDefault="00E16F9A">
      <w:pPr>
        <w:pStyle w:val="FirstParagraph"/>
      </w:pPr>
      <w:r>
        <w:rPr>
          <w:b/>
          <w:bCs/>
        </w:rPr>
        <w:t>Efek samping</w:t>
      </w:r>
      <w:r>
        <w:t xml:space="preserve"> (label Pulmicort Respules)</w:t>
      </w:r>
    </w:p>
    <w:p w14:paraId="58092BD1" w14:textId="77777777" w:rsidR="00D975B6" w:rsidRDefault="00E16F9A" w:rsidP="00E16F9A">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72E2E0A4" w14:textId="77777777" w:rsidR="00D975B6" w:rsidRDefault="00E16F9A" w:rsidP="00E16F9A">
      <w:pPr>
        <w:pStyle w:val="Compact"/>
        <w:numPr>
          <w:ilvl w:val="0"/>
          <w:numId w:val="694"/>
        </w:numPr>
      </w:pPr>
      <w:r>
        <w:t xml:space="preserve">Infeksi </w:t>
      </w:r>
      <w:r>
        <w:rPr>
          <w:i/>
          <w:iCs/>
        </w:rPr>
        <w:t>Candida albicans</w:t>
      </w:r>
      <w:r>
        <w:t xml:space="preserve"> lokal di mulut dan faring.</w:t>
      </w:r>
    </w:p>
    <w:p w14:paraId="04D0ED1E" w14:textId="77777777" w:rsidR="00D975B6" w:rsidRDefault="00E16F9A">
      <w:pPr>
        <w:pStyle w:val="FirstParagraph"/>
      </w:pPr>
      <w:r>
        <w:rPr>
          <w:b/>
          <w:bCs/>
        </w:rPr>
        <w:t>Peringatan</w:t>
      </w:r>
      <w:r>
        <w:t xml:space="preserve"> (label Pulmicort Respules; label Pulmicort Flexhaler)</w:t>
      </w:r>
    </w:p>
    <w:p w14:paraId="5E253CFD" w14:textId="77777777" w:rsidR="00D975B6" w:rsidRDefault="00E16F9A" w:rsidP="00E16F9A">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55A18C60" w14:textId="77777777" w:rsidR="00D975B6" w:rsidRDefault="00E16F9A" w:rsidP="00E16F9A">
      <w:pPr>
        <w:pStyle w:val="Compact"/>
        <w:numPr>
          <w:ilvl w:val="0"/>
          <w:numId w:val="695"/>
        </w:numPr>
      </w:pPr>
      <w:r>
        <w:t>Bukan bronkodilator; tidak untuk meredakan serangan asma akut.</w:t>
      </w:r>
    </w:p>
    <w:p w14:paraId="3193303E" w14:textId="77777777" w:rsidR="00D975B6" w:rsidRDefault="00E16F9A" w:rsidP="00E16F9A">
      <w:pPr>
        <w:pStyle w:val="Compact"/>
        <w:numPr>
          <w:ilvl w:val="0"/>
          <w:numId w:val="695"/>
        </w:numPr>
      </w:pPr>
      <w:r>
        <w:t>Imunosupresi (cacar air dan campak dapat lebih berat); kematian akibat insufisiensi adrenal saat peralihan dari kortikosteroid sistemik; hiperkortisisme dan supresi adrenal.</w:t>
      </w:r>
    </w:p>
    <w:p w14:paraId="76AE8D8A" w14:textId="77777777" w:rsidR="00D975B6" w:rsidRDefault="00E16F9A" w:rsidP="00E16F9A">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2178F13A" w14:textId="77777777" w:rsidR="00D975B6" w:rsidRDefault="00E16F9A">
      <w:pPr>
        <w:pStyle w:val="FirstParagraph"/>
      </w:pPr>
      <w:r>
        <w:rPr>
          <w:b/>
          <w:bCs/>
        </w:rPr>
        <w:t>Farmakokinetik</w:t>
      </w:r>
      <w:r>
        <w:t xml:space="preserve"> (label Pulmicort Respules)</w:t>
      </w:r>
    </w:p>
    <w:p w14:paraId="37CB0EEB" w14:textId="77777777" w:rsidR="00D975B6" w:rsidRDefault="00E16F9A" w:rsidP="00E16F9A">
      <w:pPr>
        <w:pStyle w:val="Compact"/>
        <w:numPr>
          <w:ilvl w:val="0"/>
          <w:numId w:val="696"/>
        </w:numPr>
      </w:pPr>
      <w:r>
        <w:t>Pada anak usia 4–6 tahun, bioavailabilitas absolut total (paru dan oral) setelah nebulisasi sekitar 6% dari dosis label; kadar puncak sekitar 20 menit setelah nebulisasi.</w:t>
      </w:r>
    </w:p>
    <w:p w14:paraId="040826D7" w14:textId="77777777" w:rsidR="00D975B6" w:rsidRDefault="00E16F9A" w:rsidP="00E16F9A">
      <w:pPr>
        <w:pStyle w:val="Compact"/>
        <w:numPr>
          <w:ilvl w:val="0"/>
          <w:numId w:val="696"/>
        </w:numPr>
      </w:pPr>
      <w:r>
        <w:t>85–90% terikat protein plasma; volume distribusi pada anak sekitar 3 L/kg.</w:t>
      </w:r>
    </w:p>
    <w:p w14:paraId="47C6B4EF" w14:textId="77777777" w:rsidR="00D975B6" w:rsidRDefault="00E16F9A" w:rsidP="00E16F9A">
      <w:pPr>
        <w:pStyle w:val="Compact"/>
        <w:numPr>
          <w:ilvl w:val="0"/>
          <w:numId w:val="696"/>
        </w:numPr>
      </w:pPr>
      <w:r>
        <w:lastRenderedPageBreak/>
        <w:t>Dimetabolisme cepat dan luas oleh CYP3A4 menjadi metabolit dengan aktivitas kortikosteroid rendah; waktu paruh terminal pada anak 4–6 tahun sekitar 2,3 jam.</w:t>
      </w:r>
    </w:p>
    <w:p w14:paraId="2D1822D2" w14:textId="77777777" w:rsidR="00D975B6" w:rsidRDefault="00E16F9A">
      <w:pPr>
        <w:pStyle w:val="FirstParagraph"/>
      </w:pPr>
      <w:r>
        <w:rPr>
          <w:b/>
          <w:bCs/>
        </w:rPr>
        <w:t>Farmakodinamik</w:t>
      </w:r>
      <w:r>
        <w:t xml:space="preserve"> (label Pulmicort Respules)</w:t>
      </w:r>
    </w:p>
    <w:p w14:paraId="11FC9EA5" w14:textId="77777777" w:rsidR="00D975B6" w:rsidRDefault="00E16F9A" w:rsidP="00E16F9A">
      <w:pPr>
        <w:pStyle w:val="Compact"/>
        <w:numPr>
          <w:ilvl w:val="0"/>
          <w:numId w:val="697"/>
        </w:numPr>
      </w:pPr>
      <w:r>
        <w:t>Kortikosteroid antiinflamasi dengan aktivitas glukokortikoid kuat dan mineralokortikoid lemah; afinitas terhadap reseptor glukokortikoid sekitar 200 kali kortisol.</w:t>
      </w:r>
    </w:p>
    <w:p w14:paraId="235ED6F1" w14:textId="77777777" w:rsidR="00D975B6" w:rsidRDefault="00E16F9A">
      <w:pPr>
        <w:pStyle w:val="FirstParagraph"/>
      </w:pPr>
      <w:r>
        <w:rPr>
          <w:b/>
          <w:bCs/>
        </w:rPr>
        <w:t>Daftar pustaka</w:t>
      </w:r>
    </w:p>
    <w:p w14:paraId="08689B78" w14:textId="77777777" w:rsidR="00D975B6" w:rsidRDefault="00E16F9A" w:rsidP="00E16F9A">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3020FBBF" w14:textId="77777777" w:rsidR="00D975B6" w:rsidRDefault="00E16F9A" w:rsidP="00E16F9A">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66AE37" w14:textId="77777777" w:rsidR="00D975B6" w:rsidRDefault="00E16F9A" w:rsidP="00E16F9A">
      <w:pPr>
        <w:pStyle w:val="Compact"/>
        <w:numPr>
          <w:ilvl w:val="0"/>
          <w:numId w:val="698"/>
        </w:numPr>
      </w:pPr>
      <w:r>
        <w:t>PULMICORT RESPULES (budesonide) inhalation suspension (AstraZeneca), label DailyMed. https://dailymed.nlm.nih.gov/dailymed/drugInfo.cfm?setid=33cd9834-76df-4f26-3fa2-aab6b9eee8f2</w:t>
      </w:r>
    </w:p>
    <w:p w14:paraId="0A368066" w14:textId="77777777" w:rsidR="00D975B6" w:rsidRDefault="00E16F9A" w:rsidP="00E16F9A">
      <w:pPr>
        <w:pStyle w:val="Compact"/>
        <w:numPr>
          <w:ilvl w:val="0"/>
          <w:numId w:val="698"/>
        </w:numPr>
      </w:pPr>
      <w:r>
        <w:t>PULMICORT FLEXHALER (budesonide) inhalation powder (H2-Pharma), label DailyMed. https://dailymed.nlm.nih.gov/dailymed/drugInfo.cfm?setid=10f2ae5b-a6fb-4804-9111-0cd067c2b1b2</w:t>
      </w:r>
    </w:p>
    <w:p w14:paraId="67E88BD0" w14:textId="77777777" w:rsidR="00D975B6" w:rsidRDefault="00E16F9A">
      <w:r>
        <w:pict w14:anchorId="305E9EA8">
          <v:rect id="_x0000_i1123" style="width:0;height:1.5pt" o:hralign="center" o:hrstd="t" o:hr="t"/>
        </w:pict>
      </w:r>
    </w:p>
    <w:p w14:paraId="5F48A4B2" w14:textId="77777777" w:rsidR="00D975B6" w:rsidRDefault="00E16F9A">
      <w:pPr>
        <w:pStyle w:val="Heading3"/>
      </w:pPr>
      <w:bookmarkStart w:id="208" w:name="flutikason"/>
      <w:bookmarkStart w:id="209" w:name="_Toc243121774"/>
      <w:bookmarkEnd w:id="206"/>
      <w:r>
        <w:t>3.98 Flutikason</w:t>
      </w:r>
      <w:bookmarkEnd w:id="209"/>
    </w:p>
    <w:p w14:paraId="00E31D5B" w14:textId="77777777" w:rsidR="00D975B6" w:rsidRDefault="00E16F9A">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D975B6" w14:paraId="28F87B5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E9D39F" w14:textId="77777777" w:rsidR="00D975B6" w:rsidRDefault="00E16F9A">
            <w:pPr>
              <w:pStyle w:val="Compact"/>
            </w:pPr>
            <w:r>
              <w:rPr>
                <w:sz w:val="19"/>
              </w:rPr>
              <w:t>Sediaan/rute</w:t>
            </w:r>
          </w:p>
        </w:tc>
        <w:tc>
          <w:tcPr>
            <w:tcW w:w="0" w:type="auto"/>
            <w:shd w:val="clear" w:color="auto" w:fill="DCE6F1"/>
          </w:tcPr>
          <w:p w14:paraId="5C685101" w14:textId="77777777" w:rsidR="00D975B6" w:rsidRDefault="00E16F9A">
            <w:pPr>
              <w:pStyle w:val="Compact"/>
            </w:pPr>
            <w:r>
              <w:rPr>
                <w:sz w:val="19"/>
              </w:rPr>
              <w:t>Dosis</w:t>
            </w:r>
          </w:p>
        </w:tc>
      </w:tr>
      <w:tr w:rsidR="00D975B6" w14:paraId="20C1D6E5" w14:textId="77777777">
        <w:tc>
          <w:tcPr>
            <w:tcW w:w="0" w:type="auto"/>
          </w:tcPr>
          <w:p w14:paraId="5FA00D25" w14:textId="77777777" w:rsidR="00D975B6" w:rsidRDefault="00E16F9A">
            <w:pPr>
              <w:pStyle w:val="Compact"/>
            </w:pPr>
            <w:r>
              <w:rPr>
                <w:sz w:val="19"/>
              </w:rPr>
              <w:t>Inhalasi</w:t>
            </w:r>
          </w:p>
        </w:tc>
        <w:tc>
          <w:tcPr>
            <w:tcW w:w="0" w:type="auto"/>
          </w:tcPr>
          <w:p w14:paraId="1A253729" w14:textId="77777777" w:rsidR="00D975B6" w:rsidRDefault="00E16F9A">
            <w:pPr>
              <w:pStyle w:val="Compact"/>
            </w:pPr>
            <w:r>
              <w:rPr>
                <w:sz w:val="19"/>
              </w:rPr>
              <w:t>50–100 mcg, 12 jam</w:t>
            </w:r>
          </w:p>
        </w:tc>
      </w:tr>
      <w:tr w:rsidR="00D975B6" w14:paraId="2D684DFD" w14:textId="77777777">
        <w:tc>
          <w:tcPr>
            <w:tcW w:w="0" w:type="auto"/>
          </w:tcPr>
          <w:p w14:paraId="475DCF1B" w14:textId="77777777" w:rsidR="00D975B6" w:rsidRDefault="00E16F9A">
            <w:pPr>
              <w:pStyle w:val="Compact"/>
            </w:pPr>
            <w:r>
              <w:rPr>
                <w:sz w:val="19"/>
              </w:rPr>
              <w:t>Larutan 0,05% (hidung)</w:t>
            </w:r>
          </w:p>
        </w:tc>
        <w:tc>
          <w:tcPr>
            <w:tcW w:w="0" w:type="auto"/>
          </w:tcPr>
          <w:p w14:paraId="74DF1652" w14:textId="77777777" w:rsidR="00D975B6" w:rsidRDefault="00E16F9A">
            <w:pPr>
              <w:pStyle w:val="Compact"/>
            </w:pPr>
            <w:r>
              <w:rPr>
                <w:sz w:val="19"/>
              </w:rPr>
              <w:t>1–4 spray/lubang hidung</w:t>
            </w:r>
          </w:p>
        </w:tc>
      </w:tr>
    </w:tbl>
    <w:p w14:paraId="1584A2AD" w14:textId="77777777" w:rsidR="00D975B6" w:rsidRDefault="00E16F9A">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BBDE4C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C61906E" w14:textId="77777777" w:rsidR="00D975B6" w:rsidRDefault="00E16F9A">
            <w:pPr>
              <w:pStyle w:val="Compact"/>
            </w:pPr>
            <w:r>
              <w:rPr>
                <w:sz w:val="19"/>
              </w:rPr>
              <w:t>Sediaan</w:t>
            </w:r>
          </w:p>
        </w:tc>
        <w:tc>
          <w:tcPr>
            <w:tcW w:w="3960" w:type="dxa"/>
            <w:shd w:val="clear" w:color="auto" w:fill="DCE6F1"/>
          </w:tcPr>
          <w:p w14:paraId="65EE8DAC" w14:textId="77777777" w:rsidR="00D975B6" w:rsidRDefault="00E16F9A">
            <w:pPr>
              <w:pStyle w:val="Compact"/>
            </w:pPr>
            <w:r>
              <w:rPr>
                <w:sz w:val="19"/>
              </w:rPr>
              <w:t>Peresepan maksimal/restriksi</w:t>
            </w:r>
          </w:p>
        </w:tc>
      </w:tr>
      <w:tr w:rsidR="00D975B6" w14:paraId="5EB0413E" w14:textId="77777777">
        <w:tc>
          <w:tcPr>
            <w:tcW w:w="3960" w:type="dxa"/>
          </w:tcPr>
          <w:p w14:paraId="0EFEE30A" w14:textId="77777777" w:rsidR="00D975B6" w:rsidRDefault="00E16F9A">
            <w:pPr>
              <w:pStyle w:val="Compact"/>
            </w:pPr>
            <w:r>
              <w:rPr>
                <w:sz w:val="19"/>
              </w:rPr>
              <w:t>Cairan inhalasi 0,5 mg/dosis</w:t>
            </w:r>
          </w:p>
        </w:tc>
        <w:tc>
          <w:tcPr>
            <w:tcW w:w="3960" w:type="dxa"/>
          </w:tcPr>
          <w:p w14:paraId="6358BF50" w14:textId="77777777" w:rsidR="00D975B6" w:rsidRDefault="00E16F9A">
            <w:pPr>
              <w:pStyle w:val="Compact"/>
            </w:pPr>
            <w:r>
              <w:rPr>
                <w:sz w:val="19"/>
              </w:rPr>
              <w:t>Hari pertama maks 5 vial/hari, selanjutnya 2 vial/hari paling lama 5 hari. Hanya untuk serangan asma akut</w:t>
            </w:r>
          </w:p>
        </w:tc>
      </w:tr>
      <w:tr w:rsidR="00D975B6" w14:paraId="2D7688FC" w14:textId="77777777">
        <w:tc>
          <w:tcPr>
            <w:tcW w:w="3960" w:type="dxa"/>
          </w:tcPr>
          <w:p w14:paraId="2AC3D7EB" w14:textId="77777777" w:rsidR="00D975B6" w:rsidRDefault="00E16F9A">
            <w:pPr>
              <w:pStyle w:val="Compact"/>
            </w:pPr>
            <w:r>
              <w:rPr>
                <w:sz w:val="19"/>
              </w:rPr>
              <w:t>MDI/aerosol 50 mcg/dosis</w:t>
            </w:r>
          </w:p>
        </w:tc>
        <w:tc>
          <w:tcPr>
            <w:tcW w:w="3960" w:type="dxa"/>
          </w:tcPr>
          <w:p w14:paraId="363F1788" w14:textId="77777777" w:rsidR="00D975B6" w:rsidRDefault="00E16F9A">
            <w:pPr>
              <w:pStyle w:val="Compact"/>
            </w:pPr>
            <w:r>
              <w:rPr>
                <w:sz w:val="19"/>
              </w:rPr>
              <w:t>2 canister/bulan. Untuk rumatan asma (tidak untuk serangan asma akut)</w:t>
            </w:r>
          </w:p>
        </w:tc>
      </w:tr>
    </w:tbl>
    <w:p w14:paraId="3771F773" w14:textId="77777777" w:rsidR="00D975B6" w:rsidRDefault="00E16F9A">
      <w:pPr>
        <w:pStyle w:val="BodyText"/>
      </w:pPr>
      <w:r>
        <w:rPr>
          <w:b/>
          <w:bCs/>
        </w:rPr>
        <w:t>Aturan penggunaan</w:t>
      </w:r>
    </w:p>
    <w:p w14:paraId="2A2ED0B1" w14:textId="77777777" w:rsidR="00D975B6" w:rsidRDefault="00E16F9A" w:rsidP="00E16F9A">
      <w:pPr>
        <w:pStyle w:val="Compact"/>
        <w:numPr>
          <w:ilvl w:val="0"/>
          <w:numId w:val="699"/>
        </w:numPr>
      </w:pPr>
      <w:r>
        <w:t>Sesuai tabel IDAI.</w:t>
      </w:r>
    </w:p>
    <w:p w14:paraId="6108EEF0" w14:textId="77777777" w:rsidR="00D975B6" w:rsidRDefault="00E16F9A">
      <w:pPr>
        <w:pStyle w:val="FirstParagraph"/>
      </w:pPr>
      <w:r>
        <w:rPr>
          <w:b/>
          <w:bCs/>
        </w:rPr>
        <w:t>Manfaat obat</w:t>
      </w:r>
      <w:r>
        <w:t xml:space="preserve"> (label fluticasone propionate HFA)</w:t>
      </w:r>
    </w:p>
    <w:p w14:paraId="2EC368D2" w14:textId="77777777" w:rsidR="00D975B6" w:rsidRDefault="00E16F9A" w:rsidP="00E16F9A">
      <w:pPr>
        <w:pStyle w:val="Compact"/>
        <w:numPr>
          <w:ilvl w:val="0"/>
          <w:numId w:val="700"/>
        </w:numPr>
      </w:pPr>
      <w:r>
        <w:lastRenderedPageBreak/>
        <w:t>Terapi rumatan asma sebagai profilaksis pada dewasa dan anak usia 4 tahun ke atas.</w:t>
      </w:r>
    </w:p>
    <w:p w14:paraId="19990EE4" w14:textId="77777777" w:rsidR="00D975B6" w:rsidRDefault="00E16F9A" w:rsidP="00E16F9A">
      <w:pPr>
        <w:pStyle w:val="Compact"/>
        <w:numPr>
          <w:ilvl w:val="0"/>
          <w:numId w:val="700"/>
        </w:numPr>
      </w:pPr>
      <w:r>
        <w:t>Tidak diindikasikan untuk meredakan bronkospasme akut.</w:t>
      </w:r>
    </w:p>
    <w:p w14:paraId="1FDD0910" w14:textId="77777777" w:rsidR="00D975B6" w:rsidRDefault="00E16F9A">
      <w:pPr>
        <w:pStyle w:val="FirstParagraph"/>
      </w:pPr>
      <w:r>
        <w:rPr>
          <w:b/>
          <w:bCs/>
        </w:rPr>
        <w:t>Efek samping</w:t>
      </w:r>
      <w:r>
        <w:t xml:space="preserve"> (label fluticasone propionate HFA)</w:t>
      </w:r>
    </w:p>
    <w:p w14:paraId="7DB1622E" w14:textId="77777777" w:rsidR="00D975B6" w:rsidRDefault="00E16F9A" w:rsidP="00E16F9A">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191087D5" w14:textId="77777777" w:rsidR="00D975B6" w:rsidRDefault="00E16F9A" w:rsidP="00E16F9A">
      <w:pPr>
        <w:pStyle w:val="Compact"/>
        <w:numPr>
          <w:ilvl w:val="0"/>
          <w:numId w:val="701"/>
        </w:numPr>
      </w:pPr>
      <w:r>
        <w:t>Kandidiasis orofaring.</w:t>
      </w:r>
    </w:p>
    <w:p w14:paraId="2A37B971" w14:textId="77777777" w:rsidR="00D975B6" w:rsidRDefault="00E16F9A">
      <w:pPr>
        <w:pStyle w:val="FirstParagraph"/>
      </w:pPr>
      <w:r>
        <w:rPr>
          <w:b/>
          <w:bCs/>
        </w:rPr>
        <w:t>Peringatan</w:t>
      </w:r>
      <w:r>
        <w:t xml:space="preserve"> (label fluticasone propionate HFA)</w:t>
      </w:r>
    </w:p>
    <w:p w14:paraId="36D1ED55" w14:textId="77777777" w:rsidR="00D975B6" w:rsidRDefault="00E16F9A" w:rsidP="00E16F9A">
      <w:pPr>
        <w:pStyle w:val="Compact"/>
        <w:numPr>
          <w:ilvl w:val="0"/>
          <w:numId w:val="702"/>
        </w:numPr>
      </w:pPr>
      <w:r>
        <w:t>Kontraindikasi: terapi utama status asmatikus atau episode asma akut yang memerlukan tindakan intensif; hipersensitivitas terhadap bahan sediaan.</w:t>
      </w:r>
    </w:p>
    <w:p w14:paraId="2E8AA215" w14:textId="77777777" w:rsidR="00D975B6" w:rsidRDefault="00E16F9A" w:rsidP="00E16F9A">
      <w:pPr>
        <w:pStyle w:val="Compact"/>
        <w:numPr>
          <w:ilvl w:val="0"/>
          <w:numId w:val="702"/>
        </w:numPr>
      </w:pPr>
      <w:r>
        <w:t>Bukan bronkodilator; tidak untuk meredakan serangan akut.</w:t>
      </w:r>
    </w:p>
    <w:p w14:paraId="1778CF0E" w14:textId="77777777" w:rsidR="00D975B6" w:rsidRDefault="00E16F9A" w:rsidP="00E16F9A">
      <w:pPr>
        <w:pStyle w:val="Compact"/>
        <w:numPr>
          <w:ilvl w:val="0"/>
          <w:numId w:val="702"/>
        </w:numPr>
      </w:pPr>
      <w:r>
        <w:t>Imunosupresi dan risiko infeksi; supresi adrenal saat peralihan dari kortikosteroid sistemik; hiperkortisisme.</w:t>
      </w:r>
    </w:p>
    <w:p w14:paraId="10AC143F" w14:textId="77777777" w:rsidR="00D975B6" w:rsidRDefault="00E16F9A" w:rsidP="00E16F9A">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3491654B" w14:textId="77777777" w:rsidR="00D975B6" w:rsidRDefault="00E16F9A">
      <w:pPr>
        <w:pStyle w:val="FirstParagraph"/>
      </w:pPr>
      <w:r>
        <w:rPr>
          <w:b/>
          <w:bCs/>
        </w:rPr>
        <w:t>Farmakokinetik</w:t>
      </w:r>
      <w:r>
        <w:t xml:space="preserve"> (label fluticasone propionate HFA)</w:t>
      </w:r>
    </w:p>
    <w:p w14:paraId="48E7AEC2" w14:textId="77777777" w:rsidR="00D975B6" w:rsidRDefault="00E16F9A" w:rsidP="00E16F9A">
      <w:pPr>
        <w:pStyle w:val="Compact"/>
        <w:numPr>
          <w:ilvl w:val="0"/>
          <w:numId w:val="703"/>
        </w:numPr>
      </w:pPr>
      <w:r>
        <w:t>Bekerja lokal di paru; bioavailabilitas sistemik oral dapat diabaikan (&lt;1%), tetapi sebagian besar dosis yang mencapai paru diserap secara sistemik.</w:t>
      </w:r>
    </w:p>
    <w:p w14:paraId="7B28315F" w14:textId="77777777" w:rsidR="00D975B6" w:rsidRDefault="00E16F9A" w:rsidP="00E16F9A">
      <w:pPr>
        <w:pStyle w:val="Compact"/>
        <w:numPr>
          <w:ilvl w:val="0"/>
          <w:numId w:val="703"/>
        </w:numPr>
      </w:pPr>
      <w:r>
        <w:t>Volume distribusi rata-rata 4,2 L/kg; rata-rata 99% terikat protein plasma.</w:t>
      </w:r>
    </w:p>
    <w:p w14:paraId="4FFB151A" w14:textId="77777777" w:rsidR="00D975B6" w:rsidRDefault="00E16F9A" w:rsidP="00E16F9A">
      <w:pPr>
        <w:pStyle w:val="Compact"/>
        <w:numPr>
          <w:ilvl w:val="0"/>
          <w:numId w:val="703"/>
        </w:numPr>
      </w:pPr>
      <w:r>
        <w:t>Dimetabolisme melalui CYP3A4 menjadi turunan asam 17β-karboksilat yang hampir tidak aktif; waktu paruh eliminasi terminal sekitar 7,8 jam setelah pemberian IV.</w:t>
      </w:r>
    </w:p>
    <w:p w14:paraId="6E656F91" w14:textId="77777777" w:rsidR="00D975B6" w:rsidRDefault="00E16F9A">
      <w:pPr>
        <w:pStyle w:val="FirstParagraph"/>
      </w:pPr>
      <w:r>
        <w:rPr>
          <w:b/>
          <w:bCs/>
        </w:rPr>
        <w:t>Farmakodinamik</w:t>
      </w:r>
      <w:r>
        <w:t xml:space="preserve"> (label fluticasone propionate HFA)</w:t>
      </w:r>
    </w:p>
    <w:p w14:paraId="447607CF" w14:textId="77777777" w:rsidR="00D975B6" w:rsidRDefault="00E16F9A" w:rsidP="00E16F9A">
      <w:pPr>
        <w:pStyle w:val="Compact"/>
        <w:numPr>
          <w:ilvl w:val="0"/>
          <w:numId w:val="704"/>
        </w:numPr>
      </w:pPr>
      <w:r>
        <w:t>Kortikosteroid trifluorinasi sintetis dengan aktivitas antiinflamasi; afinitas terhadap reseptor glukokortikoid manusia sekitar 18 kali deksametason.</w:t>
      </w:r>
    </w:p>
    <w:p w14:paraId="7F166D08" w14:textId="77777777" w:rsidR="00D975B6" w:rsidRDefault="00E16F9A">
      <w:pPr>
        <w:pStyle w:val="FirstParagraph"/>
      </w:pPr>
      <w:r>
        <w:rPr>
          <w:b/>
          <w:bCs/>
        </w:rPr>
        <w:t>Daftar pustaka</w:t>
      </w:r>
    </w:p>
    <w:p w14:paraId="1A61CE22" w14:textId="77777777" w:rsidR="00D975B6" w:rsidRDefault="00E16F9A" w:rsidP="00E16F9A">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352DBC81" w14:textId="77777777" w:rsidR="00D975B6" w:rsidRDefault="00E16F9A" w:rsidP="00E16F9A">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6A565A6" w14:textId="77777777" w:rsidR="00D975B6" w:rsidRDefault="00E16F9A" w:rsidP="00E16F9A">
      <w:pPr>
        <w:pStyle w:val="Compact"/>
        <w:numPr>
          <w:ilvl w:val="0"/>
          <w:numId w:val="705"/>
        </w:numPr>
      </w:pPr>
      <w:r>
        <w:lastRenderedPageBreak/>
        <w:t>Fluticasone Propionate HFA inhalation aerosol (Prasco Laboratories), label DailyMed. https://dailymed.nlm.nih.gov/dailymed/drugInfo.cfm?setid=99249b31-bf0a-464f-8335-845279350dbe</w:t>
      </w:r>
    </w:p>
    <w:p w14:paraId="02396168" w14:textId="77777777" w:rsidR="00D975B6" w:rsidRDefault="00E16F9A">
      <w:r>
        <w:pict w14:anchorId="38F969E0">
          <v:rect id="_x0000_i1124" style="width:0;height:1.5pt" o:hralign="center" o:hrstd="t" o:hr="t"/>
        </w:pict>
      </w:r>
    </w:p>
    <w:p w14:paraId="6E5A8CEC" w14:textId="77777777" w:rsidR="00D975B6" w:rsidRDefault="00E16F9A">
      <w:pPr>
        <w:pStyle w:val="Heading3"/>
      </w:pPr>
      <w:bookmarkStart w:id="210" w:name="amfoterisin-b"/>
      <w:bookmarkStart w:id="211" w:name="_Toc243121775"/>
      <w:bookmarkEnd w:id="208"/>
      <w:r>
        <w:t>3.99 Amfoterisin B</w:t>
      </w:r>
      <w:bookmarkEnd w:id="211"/>
    </w:p>
    <w:p w14:paraId="22DD3825" w14:textId="77777777" w:rsidR="00D975B6" w:rsidRDefault="00E16F9A">
      <w:pPr>
        <w:pStyle w:val="FirstParagraph"/>
      </w:pPr>
      <w:r>
        <w:rPr>
          <w:b/>
          <w:bCs/>
        </w:rPr>
        <w:t>Kalkulator berat badan</w:t>
      </w:r>
      <w:r>
        <w:t xml:space="preserve"> (IDAI hlm. 28 dan 36, tertulis “Amfoterisin B (konvensional)”)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9DC54D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BBF97F8" w14:textId="77777777" w:rsidR="00D975B6" w:rsidRDefault="00E16F9A">
            <w:pPr>
              <w:pStyle w:val="Compact"/>
            </w:pPr>
            <w:r>
              <w:rPr>
                <w:sz w:val="19"/>
              </w:rPr>
              <w:t>Keadaan</w:t>
            </w:r>
          </w:p>
        </w:tc>
        <w:tc>
          <w:tcPr>
            <w:tcW w:w="3960" w:type="dxa"/>
            <w:shd w:val="clear" w:color="auto" w:fill="DCE6F1"/>
          </w:tcPr>
          <w:p w14:paraId="2035C53C" w14:textId="77777777" w:rsidR="00D975B6" w:rsidRDefault="00E16F9A">
            <w:pPr>
              <w:pStyle w:val="Compact"/>
            </w:pPr>
            <w:r>
              <w:rPr>
                <w:sz w:val="19"/>
              </w:rPr>
              <w:t>Dosis</w:t>
            </w:r>
          </w:p>
        </w:tc>
      </w:tr>
      <w:tr w:rsidR="00D975B6" w14:paraId="74E0E940" w14:textId="77777777">
        <w:tc>
          <w:tcPr>
            <w:tcW w:w="3960" w:type="dxa"/>
          </w:tcPr>
          <w:p w14:paraId="24B02908" w14:textId="77777777" w:rsidR="00D975B6" w:rsidRDefault="00E16F9A">
            <w:pPr>
              <w:pStyle w:val="Compact"/>
            </w:pPr>
            <w:r>
              <w:rPr>
                <w:sz w:val="19"/>
              </w:rPr>
              <w:t>Dosis inisial</w:t>
            </w:r>
          </w:p>
        </w:tc>
        <w:tc>
          <w:tcPr>
            <w:tcW w:w="3960" w:type="dxa"/>
          </w:tcPr>
          <w:p w14:paraId="1522D8B9" w14:textId="77777777" w:rsidR="00D975B6" w:rsidRDefault="00E16F9A">
            <w:pPr>
              <w:pStyle w:val="Compact"/>
            </w:pPr>
            <w:r>
              <w:rPr>
                <w:sz w:val="19"/>
              </w:rPr>
              <w:t>0,5 mg/kg/dosis sekali sehari, dosis bisa ditingkatkan 0,25 mg/kg sampai dosis maksimal 1,5 mg/kg/hari</w:t>
            </w:r>
          </w:p>
        </w:tc>
      </w:tr>
      <w:tr w:rsidR="00D975B6" w14:paraId="4AA96755" w14:textId="77777777">
        <w:tc>
          <w:tcPr>
            <w:tcW w:w="3960" w:type="dxa"/>
          </w:tcPr>
          <w:p w14:paraId="7361375B" w14:textId="77777777" w:rsidR="00D975B6" w:rsidRDefault="00E16F9A">
            <w:pPr>
              <w:pStyle w:val="Compact"/>
            </w:pPr>
            <w:r>
              <w:rPr>
                <w:sz w:val="19"/>
              </w:rPr>
              <w:t>Dosis rumatan</w:t>
            </w:r>
          </w:p>
        </w:tc>
        <w:tc>
          <w:tcPr>
            <w:tcW w:w="3960" w:type="dxa"/>
          </w:tcPr>
          <w:p w14:paraId="739588AE" w14:textId="77777777" w:rsidR="00D975B6" w:rsidRDefault="00E16F9A">
            <w:pPr>
              <w:pStyle w:val="Compact"/>
            </w:pPr>
            <w:r>
              <w:rPr>
                <w:sz w:val="19"/>
              </w:rPr>
              <w:t>0,25–1 mg/kg/dosis sekali sehari</w:t>
            </w:r>
          </w:p>
        </w:tc>
      </w:tr>
    </w:tbl>
    <w:p w14:paraId="5FEE05EA" w14:textId="77777777" w:rsidR="00D975B6" w:rsidRDefault="00E16F9A">
      <w:pPr>
        <w:pStyle w:val="BodyText"/>
      </w:pPr>
      <w:r>
        <w:rPr>
          <w:b/>
          <w:bCs/>
        </w:rPr>
        <w:t>Penyesuaian dosis pada penyakit ginjal</w:t>
      </w:r>
      <w:r>
        <w:t xml:space="preserve"> (IDAI hlm. 77, tertulis “Amphotericin B”)</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604319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965BA46" w14:textId="77777777" w:rsidR="00D975B6" w:rsidRDefault="00E16F9A">
            <w:pPr>
              <w:pStyle w:val="Compact"/>
            </w:pPr>
            <w:r>
              <w:rPr>
                <w:sz w:val="19"/>
              </w:rPr>
              <w:t>Dosis normal</w:t>
            </w:r>
          </w:p>
        </w:tc>
        <w:tc>
          <w:tcPr>
            <w:tcW w:w="1131" w:type="dxa"/>
            <w:shd w:val="clear" w:color="auto" w:fill="DCE6F1"/>
          </w:tcPr>
          <w:p w14:paraId="5EA7E838" w14:textId="77777777" w:rsidR="00D975B6" w:rsidRDefault="00E16F9A">
            <w:pPr>
              <w:pStyle w:val="Compact"/>
            </w:pPr>
            <w:r>
              <w:rPr>
                <w:sz w:val="19"/>
              </w:rPr>
              <w:t>Dosis (D)/Interval (I)</w:t>
            </w:r>
          </w:p>
        </w:tc>
        <w:tc>
          <w:tcPr>
            <w:tcW w:w="1131" w:type="dxa"/>
            <w:shd w:val="clear" w:color="auto" w:fill="DCE6F1"/>
          </w:tcPr>
          <w:p w14:paraId="6A848F8C" w14:textId="77777777" w:rsidR="00D975B6" w:rsidRDefault="00E16F9A">
            <w:pPr>
              <w:pStyle w:val="Compact"/>
            </w:pPr>
            <w:r>
              <w:rPr>
                <w:sz w:val="19"/>
              </w:rPr>
              <w:t>LFG &gt;50</w:t>
            </w:r>
          </w:p>
        </w:tc>
        <w:tc>
          <w:tcPr>
            <w:tcW w:w="1131" w:type="dxa"/>
            <w:shd w:val="clear" w:color="auto" w:fill="DCE6F1"/>
          </w:tcPr>
          <w:p w14:paraId="7A83DA94" w14:textId="77777777" w:rsidR="00D975B6" w:rsidRDefault="00E16F9A">
            <w:pPr>
              <w:pStyle w:val="Compact"/>
            </w:pPr>
            <w:r>
              <w:rPr>
                <w:sz w:val="19"/>
              </w:rPr>
              <w:t>LFG 10–50</w:t>
            </w:r>
          </w:p>
        </w:tc>
        <w:tc>
          <w:tcPr>
            <w:tcW w:w="1131" w:type="dxa"/>
            <w:shd w:val="clear" w:color="auto" w:fill="DCE6F1"/>
          </w:tcPr>
          <w:p w14:paraId="2F654F1C" w14:textId="77777777" w:rsidR="00D975B6" w:rsidRDefault="00E16F9A">
            <w:pPr>
              <w:pStyle w:val="Compact"/>
            </w:pPr>
            <w:r>
              <w:rPr>
                <w:sz w:val="19"/>
              </w:rPr>
              <w:t>LFG &lt;10</w:t>
            </w:r>
          </w:p>
        </w:tc>
        <w:tc>
          <w:tcPr>
            <w:tcW w:w="1131" w:type="dxa"/>
            <w:shd w:val="clear" w:color="auto" w:fill="DCE6F1"/>
          </w:tcPr>
          <w:p w14:paraId="5C98BC03" w14:textId="77777777" w:rsidR="00D975B6" w:rsidRDefault="00E16F9A">
            <w:pPr>
              <w:pStyle w:val="Compact"/>
            </w:pPr>
            <w:r>
              <w:rPr>
                <w:sz w:val="19"/>
              </w:rPr>
              <w:t>HD</w:t>
            </w:r>
          </w:p>
        </w:tc>
        <w:tc>
          <w:tcPr>
            <w:tcW w:w="1131" w:type="dxa"/>
            <w:shd w:val="clear" w:color="auto" w:fill="DCE6F1"/>
          </w:tcPr>
          <w:p w14:paraId="6A71ACEF" w14:textId="77777777" w:rsidR="00D975B6" w:rsidRDefault="00E16F9A">
            <w:pPr>
              <w:pStyle w:val="Compact"/>
            </w:pPr>
            <w:r>
              <w:rPr>
                <w:sz w:val="19"/>
              </w:rPr>
              <w:t>PD</w:t>
            </w:r>
          </w:p>
        </w:tc>
      </w:tr>
      <w:tr w:rsidR="00D975B6" w14:paraId="435B93D3" w14:textId="77777777">
        <w:tc>
          <w:tcPr>
            <w:tcW w:w="1131" w:type="dxa"/>
          </w:tcPr>
          <w:p w14:paraId="09EFC68D" w14:textId="77777777" w:rsidR="00D975B6" w:rsidRDefault="00E16F9A">
            <w:pPr>
              <w:pStyle w:val="Compact"/>
            </w:pPr>
            <w:r>
              <w:rPr>
                <w:sz w:val="19"/>
              </w:rPr>
              <w:t>0,5–1,5 mg/kg/hari iv dalam 6–24 jam</w:t>
            </w:r>
          </w:p>
        </w:tc>
        <w:tc>
          <w:tcPr>
            <w:tcW w:w="1131" w:type="dxa"/>
          </w:tcPr>
          <w:p w14:paraId="4EA0CE63" w14:textId="77777777" w:rsidR="00D975B6" w:rsidRDefault="00E16F9A">
            <w:pPr>
              <w:pStyle w:val="Compact"/>
            </w:pPr>
            <w:r>
              <w:rPr>
                <w:sz w:val="19"/>
              </w:rPr>
              <w:t>I</w:t>
            </w:r>
          </w:p>
        </w:tc>
        <w:tc>
          <w:tcPr>
            <w:tcW w:w="1131" w:type="dxa"/>
          </w:tcPr>
          <w:p w14:paraId="0A1A8A87" w14:textId="77777777" w:rsidR="00D975B6" w:rsidRDefault="00E16F9A">
            <w:pPr>
              <w:pStyle w:val="Compact"/>
            </w:pPr>
            <w:r>
              <w:rPr>
                <w:sz w:val="19"/>
              </w:rPr>
              <w:t>q24 jam</w:t>
            </w:r>
          </w:p>
        </w:tc>
        <w:tc>
          <w:tcPr>
            <w:tcW w:w="1131" w:type="dxa"/>
          </w:tcPr>
          <w:p w14:paraId="3741195C" w14:textId="77777777" w:rsidR="00D975B6" w:rsidRDefault="00E16F9A">
            <w:pPr>
              <w:pStyle w:val="Compact"/>
            </w:pPr>
            <w:r>
              <w:rPr>
                <w:sz w:val="19"/>
              </w:rPr>
              <w:t>q24 jam</w:t>
            </w:r>
          </w:p>
        </w:tc>
        <w:tc>
          <w:tcPr>
            <w:tcW w:w="1131" w:type="dxa"/>
          </w:tcPr>
          <w:p w14:paraId="5776C0BA" w14:textId="77777777" w:rsidR="00D975B6" w:rsidRDefault="00E16F9A">
            <w:pPr>
              <w:pStyle w:val="Compact"/>
            </w:pPr>
            <w:r>
              <w:rPr>
                <w:sz w:val="19"/>
              </w:rPr>
              <w:t>q24–36 jam</w:t>
            </w:r>
          </w:p>
        </w:tc>
        <w:tc>
          <w:tcPr>
            <w:tcW w:w="1131" w:type="dxa"/>
          </w:tcPr>
          <w:p w14:paraId="01CC8567" w14:textId="77777777" w:rsidR="00D975B6" w:rsidRDefault="00E16F9A">
            <w:pPr>
              <w:pStyle w:val="Compact"/>
            </w:pPr>
            <w:r>
              <w:rPr>
                <w:sz w:val="19"/>
              </w:rPr>
              <w:t>tak ada</w:t>
            </w:r>
          </w:p>
        </w:tc>
        <w:tc>
          <w:tcPr>
            <w:tcW w:w="1131" w:type="dxa"/>
          </w:tcPr>
          <w:p w14:paraId="1E266E20" w14:textId="77777777" w:rsidR="00D975B6" w:rsidRDefault="00E16F9A">
            <w:pPr>
              <w:pStyle w:val="Compact"/>
            </w:pPr>
            <w:r>
              <w:rPr>
                <w:sz w:val="19"/>
              </w:rPr>
              <w:t>dosis untuk LFG &lt;10</w:t>
            </w:r>
          </w:p>
        </w:tc>
      </w:tr>
    </w:tbl>
    <w:p w14:paraId="2B42DA19" w14:textId="77777777" w:rsidR="00D975B6" w:rsidRDefault="00E16F9A">
      <w:pPr>
        <w:pStyle w:val="BodyText"/>
      </w:pPr>
      <w:r>
        <w:rPr>
          <w:b/>
          <w:bCs/>
        </w:rPr>
        <w:t>Sediaan</w:t>
      </w:r>
      <w:r>
        <w:t xml:space="preserve"> (FORNAS 2025 hlm. 49–50; antifungi sistemik)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C797A7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B5BFC2" w14:textId="77777777" w:rsidR="00D975B6" w:rsidRDefault="00E16F9A">
            <w:pPr>
              <w:pStyle w:val="Compact"/>
            </w:pPr>
            <w:r>
              <w:rPr>
                <w:sz w:val="19"/>
              </w:rPr>
              <w:t>Sediaan</w:t>
            </w:r>
          </w:p>
        </w:tc>
        <w:tc>
          <w:tcPr>
            <w:tcW w:w="3960" w:type="dxa"/>
            <w:shd w:val="clear" w:color="auto" w:fill="DCE6F1"/>
          </w:tcPr>
          <w:p w14:paraId="5D8A44AD" w14:textId="77777777" w:rsidR="00D975B6" w:rsidRDefault="00E16F9A">
            <w:pPr>
              <w:pStyle w:val="Compact"/>
            </w:pPr>
            <w:r>
              <w:rPr>
                <w:sz w:val="19"/>
              </w:rPr>
              <w:t>Peresepan maksimal/restriksi</w:t>
            </w:r>
          </w:p>
        </w:tc>
      </w:tr>
      <w:tr w:rsidR="00D975B6" w14:paraId="21913095" w14:textId="77777777">
        <w:tc>
          <w:tcPr>
            <w:tcW w:w="3960" w:type="dxa"/>
          </w:tcPr>
          <w:p w14:paraId="7B5BE3FE" w14:textId="77777777" w:rsidR="00D975B6" w:rsidRDefault="00E16F9A">
            <w:pPr>
              <w:pStyle w:val="Compact"/>
            </w:pPr>
            <w:r>
              <w:rPr>
                <w:sz w:val="19"/>
              </w:rPr>
              <w:t>Injeksi 5 mg/mL (i.v.)</w:t>
            </w:r>
          </w:p>
        </w:tc>
        <w:tc>
          <w:tcPr>
            <w:tcW w:w="3960" w:type="dxa"/>
          </w:tcPr>
          <w:p w14:paraId="0F469365" w14:textId="77777777" w:rsidR="00D975B6" w:rsidRDefault="00E16F9A">
            <w:pPr>
              <w:pStyle w:val="Compact"/>
            </w:pPr>
            <w:r>
              <w:rPr>
                <w:sz w:val="19"/>
              </w:rPr>
              <w:t>–</w:t>
            </w:r>
          </w:p>
        </w:tc>
      </w:tr>
      <w:tr w:rsidR="00D975B6" w14:paraId="3A296360" w14:textId="77777777">
        <w:tc>
          <w:tcPr>
            <w:tcW w:w="3960" w:type="dxa"/>
          </w:tcPr>
          <w:p w14:paraId="5A018205" w14:textId="77777777" w:rsidR="00D975B6" w:rsidRDefault="00E16F9A">
            <w:pPr>
              <w:pStyle w:val="Compact"/>
            </w:pPr>
            <w:r>
              <w:rPr>
                <w:sz w:val="19"/>
              </w:rPr>
              <w:t>Injeksi 50 mg (program)</w:t>
            </w:r>
          </w:p>
        </w:tc>
        <w:tc>
          <w:tcPr>
            <w:tcW w:w="3960" w:type="dxa"/>
          </w:tcPr>
          <w:p w14:paraId="06E5D502" w14:textId="77777777" w:rsidR="00D975B6" w:rsidRDefault="00E16F9A">
            <w:pPr>
              <w:pStyle w:val="Compact"/>
            </w:pPr>
            <w:r>
              <w:rPr>
                <w:sz w:val="19"/>
              </w:rPr>
              <w:t>1 x 1 vial selama 14 hari. a) Disediakan oleh Program Kemenkes. b) Digunakan oleh ODHIV yang mengalami infeksi oportunistik jenis meningitis karena cryptococcus. c) Digunakan untuk kondisi sub akut cryptococcus.</w:t>
            </w:r>
          </w:p>
        </w:tc>
      </w:tr>
    </w:tbl>
    <w:p w14:paraId="60D635CF" w14:textId="77777777" w:rsidR="00D975B6" w:rsidRDefault="00E16F9A">
      <w:pPr>
        <w:pStyle w:val="BodyText"/>
      </w:pPr>
      <w:r>
        <w:rPr>
          <w:b/>
          <w:bCs/>
        </w:rPr>
        <w:t>Aturan penggunaan</w:t>
      </w:r>
    </w:p>
    <w:p w14:paraId="14DB4189" w14:textId="77777777" w:rsidR="00D975B6" w:rsidRDefault="00E16F9A" w:rsidP="00E16F9A">
      <w:pPr>
        <w:pStyle w:val="Compact"/>
        <w:numPr>
          <w:ilvl w:val="0"/>
          <w:numId w:val="706"/>
        </w:numPr>
      </w:pPr>
      <w:r>
        <w:t>Sesuai tabel IDAI.</w:t>
      </w:r>
    </w:p>
    <w:p w14:paraId="3A6DD77F" w14:textId="77777777" w:rsidR="00D975B6" w:rsidRDefault="00E16F9A" w:rsidP="00E16F9A">
      <w:pPr>
        <w:pStyle w:val="Compact"/>
        <w:numPr>
          <w:ilvl w:val="0"/>
          <w:numId w:val="706"/>
        </w:numPr>
      </w:pPr>
      <w:r>
        <w:t>Diberikan IV di bawah pengawasan ketat; infus cepat dikaitkan dengan hipotensi, hipokalemia, aritmia, dan syok sehingga harus dihindari (label amfoterisin B).</w:t>
      </w:r>
    </w:p>
    <w:p w14:paraId="22F0FBDB" w14:textId="77777777" w:rsidR="00D975B6" w:rsidRDefault="00E16F9A" w:rsidP="00E16F9A">
      <w:pPr>
        <w:pStyle w:val="Compact"/>
        <w:numPr>
          <w:ilvl w:val="0"/>
          <w:numId w:val="706"/>
        </w:numPr>
      </w:pPr>
      <w:r>
        <w:t>Verifikasi nama produk dan dosis sebelum pemberian, terutama bila dosis melebihi 1,5 mg/kg (label amfoterisin B).</w:t>
      </w:r>
    </w:p>
    <w:p w14:paraId="11FAB66F" w14:textId="77777777" w:rsidR="00D975B6" w:rsidRDefault="00E16F9A">
      <w:pPr>
        <w:pStyle w:val="FirstParagraph"/>
      </w:pPr>
      <w:r>
        <w:rPr>
          <w:b/>
          <w:bCs/>
        </w:rPr>
        <w:t>Manfaat obat</w:t>
      </w:r>
      <w:r>
        <w:t xml:space="preserve"> (label amfoterisin B)</w:t>
      </w:r>
    </w:p>
    <w:p w14:paraId="5A358ACD" w14:textId="77777777" w:rsidR="00D975B6" w:rsidRDefault="00E16F9A" w:rsidP="00E16F9A">
      <w:pPr>
        <w:pStyle w:val="Compact"/>
        <w:numPr>
          <w:ilvl w:val="0"/>
          <w:numId w:val="707"/>
        </w:numPr>
      </w:pPr>
      <w:r>
        <w:t>Infeksi jamur progresif yang berpotensi mengancam jiwa: aspergilosis, kriptokokosis, blastomikosis, kandidiasis sistemik, koksidioidomikosis, histoplasmosis, zigomikosis termasuk mukormikosis, dan sporotrikosis.</w:t>
      </w:r>
    </w:p>
    <w:p w14:paraId="531AC971" w14:textId="77777777" w:rsidR="00D975B6" w:rsidRDefault="00E16F9A" w:rsidP="00E16F9A">
      <w:pPr>
        <w:pStyle w:val="Compact"/>
        <w:numPr>
          <w:ilvl w:val="0"/>
          <w:numId w:val="707"/>
        </w:numPr>
      </w:pPr>
      <w:r>
        <w:t>Tidak digunakan untuk infeksi jamur noninvasif (misalnya kandidiasis oral, vagina, atau esofagus) pada pasien dengan hitung neutrofil normal.</w:t>
      </w:r>
    </w:p>
    <w:p w14:paraId="45AECE44" w14:textId="77777777" w:rsidR="00D975B6" w:rsidRDefault="00E16F9A">
      <w:pPr>
        <w:pStyle w:val="FirstParagraph"/>
      </w:pPr>
      <w:r>
        <w:rPr>
          <w:b/>
          <w:bCs/>
        </w:rPr>
        <w:lastRenderedPageBreak/>
        <w:t>Efek samping</w:t>
      </w:r>
      <w:r>
        <w:t xml:space="preserve"> (label amfoterisin B)</w:t>
      </w:r>
    </w:p>
    <w:p w14:paraId="5E2BD4DA" w14:textId="77777777" w:rsidR="00D975B6" w:rsidRDefault="00E16F9A" w:rsidP="00E16F9A">
      <w:pPr>
        <w:pStyle w:val="Compact"/>
        <w:numPr>
          <w:ilvl w:val="0"/>
          <w:numId w:val="708"/>
        </w:numPr>
      </w:pPr>
      <w:r>
        <w:t>Reaksi akut 1–3 jam setelah infus dimulai: demam, menggigil, hipotensi, anoreksia, mual, muntah, sakit kepala, takipnea; biasanya lebih berat pada beberapa dosis pertama.</w:t>
      </w:r>
    </w:p>
    <w:p w14:paraId="52919A58" w14:textId="77777777" w:rsidR="00D975B6" w:rsidRDefault="00E16F9A" w:rsidP="00E16F9A">
      <w:pPr>
        <w:pStyle w:val="Compact"/>
        <w:numPr>
          <w:ilvl w:val="0"/>
          <w:numId w:val="708"/>
        </w:numPr>
      </w:pPr>
      <w:r>
        <w:t>Ginjal: penurunan fungsi ginjal, azotemia, hipokalemia, hipostenuria, asidosis tubulus ginjal, nefrokalsinosis; biasanya membaik bila terapi dihentikan, tetapi sebagian dapat menetap.</w:t>
      </w:r>
    </w:p>
    <w:p w14:paraId="36DAF211" w14:textId="77777777" w:rsidR="00D975B6" w:rsidRDefault="00E16F9A" w:rsidP="00E16F9A">
      <w:pPr>
        <w:pStyle w:val="Compact"/>
        <w:numPr>
          <w:ilvl w:val="0"/>
          <w:numId w:val="708"/>
        </w:numPr>
      </w:pPr>
      <w:r>
        <w:t>Anemia normokromik normositik; nyeri di tempat suntikan dengan atau tanpa flebitis; nyeri otot dan sendi; penurunan berat badan.</w:t>
      </w:r>
    </w:p>
    <w:p w14:paraId="088556B0" w14:textId="77777777" w:rsidR="00D975B6" w:rsidRDefault="00E16F9A">
      <w:pPr>
        <w:pStyle w:val="FirstParagraph"/>
      </w:pPr>
      <w:r>
        <w:rPr>
          <w:b/>
          <w:bCs/>
        </w:rPr>
        <w:t>Peringatan</w:t>
      </w:r>
      <w:r>
        <w:t xml:space="preserve"> (label amfoterisin B)</w:t>
      </w:r>
    </w:p>
    <w:p w14:paraId="7E5B4F9D" w14:textId="77777777" w:rsidR="00D975B6" w:rsidRDefault="00E16F9A" w:rsidP="00E16F9A">
      <w:pPr>
        <w:pStyle w:val="Compact"/>
        <w:numPr>
          <w:ilvl w:val="0"/>
          <w:numId w:val="709"/>
        </w:numPr>
      </w:pPr>
      <w:r>
        <w:t>Peringatan berbingkai: tidak boleh diberikan dalam dosis lebih dari 1,5 mg/kg; overdosis dapat menyebabkan henti jantung atau kardiopulmoner yang fatal.</w:t>
      </w:r>
    </w:p>
    <w:p w14:paraId="100A2449" w14:textId="77777777" w:rsidR="00D975B6" w:rsidRDefault="00E16F9A" w:rsidP="00E16F9A">
      <w:pPr>
        <w:pStyle w:val="Compact"/>
        <w:numPr>
          <w:ilvl w:val="0"/>
          <w:numId w:val="709"/>
        </w:numPr>
      </w:pPr>
      <w:r>
        <w:t>Kontraindikasi: hipersensitivitas terhadap amfoterisin B atau komponen formulasi, kecuali kondisi yang mengancam jiwa hanya dapat diobati dengan amfoterisin B.</w:t>
      </w:r>
    </w:p>
    <w:p w14:paraId="701ECDDF" w14:textId="77777777" w:rsidR="00D975B6" w:rsidRDefault="00E16F9A" w:rsidP="00E16F9A">
      <w:pPr>
        <w:pStyle w:val="Compact"/>
        <w:numPr>
          <w:ilvl w:val="0"/>
          <w:numId w:val="709"/>
        </w:numPr>
      </w:pPr>
      <w:r>
        <w:t>Hati-hati pada gangguan fungsi ginjal; fungsi ginjal perlu dipantau sering.</w:t>
      </w:r>
    </w:p>
    <w:p w14:paraId="68CCDD8B" w14:textId="77777777" w:rsidR="00D975B6" w:rsidRDefault="00E16F9A" w:rsidP="00E16F9A">
      <w:pPr>
        <w:pStyle w:val="Compact"/>
        <w:numPr>
          <w:ilvl w:val="0"/>
          <w:numId w:val="709"/>
        </w:numPr>
      </w:pPr>
      <w:r>
        <w:t>Keamanan dan efektivitas pada anak belum ditetapkan melalui studi terkontrol; pada anak, gunakan dosis terkecil yang efektif.</w:t>
      </w:r>
    </w:p>
    <w:p w14:paraId="165C0F51" w14:textId="77777777" w:rsidR="00D975B6" w:rsidRDefault="00E16F9A">
      <w:pPr>
        <w:pStyle w:val="FirstParagraph"/>
      </w:pPr>
      <w:r>
        <w:rPr>
          <w:b/>
          <w:bCs/>
        </w:rPr>
        <w:t>Farmakokinetik</w:t>
      </w:r>
      <w:r>
        <w:t xml:space="preserve"> (label amfoterisin B)</w:t>
      </w:r>
    </w:p>
    <w:p w14:paraId="64C44687" w14:textId="77777777" w:rsidR="00D975B6" w:rsidRDefault="00E16F9A" w:rsidP="00E16F9A">
      <w:pPr>
        <w:pStyle w:val="Compact"/>
        <w:numPr>
          <w:ilvl w:val="0"/>
          <w:numId w:val="710"/>
        </w:numPr>
      </w:pPr>
      <w:r>
        <w:t>Lebih dari 90% terikat protein plasma dan sulit didialisis.</w:t>
      </w:r>
    </w:p>
    <w:p w14:paraId="58D29A69" w14:textId="77777777" w:rsidR="00D975B6" w:rsidRDefault="00E16F9A" w:rsidP="00E16F9A">
      <w:pPr>
        <w:pStyle w:val="Compact"/>
        <w:numPr>
          <w:ilvl w:val="0"/>
          <w:numId w:val="710"/>
        </w:numPr>
      </w:pPr>
      <w:r>
        <w:t>Kadar di cairan pleura, peritoneum, sinovium, dan aqueous humor yang meradang sekitar dua pertiga kadar plasma; kadar di cairan serebrospinal jarang melebihi 2,5% kadar plasma.</w:t>
      </w:r>
    </w:p>
    <w:p w14:paraId="227A812B" w14:textId="77777777" w:rsidR="00D975B6" w:rsidRDefault="00E16F9A" w:rsidP="00E16F9A">
      <w:pPr>
        <w:pStyle w:val="Compact"/>
        <w:numPr>
          <w:ilvl w:val="0"/>
          <w:numId w:val="710"/>
        </w:numPr>
      </w:pPr>
      <w:r>
        <w:t>Waktu paruh plasma awal sekitar 24 jam, diikuti waktu paruh eliminasi sekitar 15 hari; diekskresikan sangat lambat oleh ginjal (berminggu-minggu sampai berbulan-bulan).</w:t>
      </w:r>
    </w:p>
    <w:p w14:paraId="50BA0BFD" w14:textId="77777777" w:rsidR="00D975B6" w:rsidRDefault="00E16F9A">
      <w:pPr>
        <w:pStyle w:val="FirstParagraph"/>
      </w:pPr>
      <w:r>
        <w:rPr>
          <w:b/>
          <w:bCs/>
        </w:rPr>
        <w:t>Farmakodinamik</w:t>
      </w:r>
      <w:r>
        <w:t xml:space="preserve"> (label amfoterisin B)</w:t>
      </w:r>
    </w:p>
    <w:p w14:paraId="0C6AB9B0" w14:textId="77777777" w:rsidR="00D975B6" w:rsidRDefault="00E16F9A" w:rsidP="00E16F9A">
      <w:pPr>
        <w:pStyle w:val="Compact"/>
        <w:numPr>
          <w:ilvl w:val="0"/>
          <w:numId w:val="711"/>
        </w:numPr>
      </w:pPr>
      <w:r>
        <w:t>Fungistatik atau fungisidal bergantung kadar obat dan kepekaan jamur.</w:t>
      </w:r>
    </w:p>
    <w:p w14:paraId="75624111" w14:textId="77777777" w:rsidR="00D975B6" w:rsidRDefault="00E16F9A" w:rsidP="00E16F9A">
      <w:pPr>
        <w:pStyle w:val="Compact"/>
        <w:numPr>
          <w:ilvl w:val="0"/>
          <w:numId w:val="711"/>
        </w:numPr>
      </w:pPr>
      <w:r>
        <w:t>Berikatan dengan sterol pada membran sel jamur sehingga permeabilitas membran berubah dan komponen intrasel bocor.</w:t>
      </w:r>
    </w:p>
    <w:p w14:paraId="556728DA" w14:textId="77777777" w:rsidR="00D975B6" w:rsidRDefault="00E16F9A">
      <w:pPr>
        <w:pStyle w:val="FirstParagraph"/>
      </w:pPr>
      <w:r>
        <w:rPr>
          <w:b/>
          <w:bCs/>
        </w:rPr>
        <w:t>Daftar pustaka</w:t>
      </w:r>
    </w:p>
    <w:p w14:paraId="719720D0" w14:textId="77777777" w:rsidR="00D975B6" w:rsidRDefault="00E16F9A" w:rsidP="00E16F9A">
      <w:pPr>
        <w:pStyle w:val="Compact"/>
        <w:numPr>
          <w:ilvl w:val="0"/>
          <w:numId w:val="712"/>
        </w:numPr>
      </w:pPr>
      <w:r>
        <w:t xml:space="preserve">Satuan Tugas Farmasi Pediatri IDAI. </w:t>
      </w:r>
      <w:r>
        <w:rPr>
          <w:i/>
          <w:iCs/>
        </w:rPr>
        <w:t>Buku Saku Dosis Obat Pediatri.</w:t>
      </w:r>
      <w:r>
        <w:t xml:space="preserve"> </w:t>
      </w:r>
      <w:r>
        <w:t>Jakarta: Ikatan Dokter Anak Indonesia; 2016. https://www.idai.or.id</w:t>
      </w:r>
    </w:p>
    <w:p w14:paraId="4DD2C1CD" w14:textId="77777777" w:rsidR="00D975B6" w:rsidRDefault="00E16F9A" w:rsidP="00E16F9A">
      <w:pPr>
        <w:pStyle w:val="Compact"/>
        <w:numPr>
          <w:ilvl w:val="0"/>
          <w:numId w:val="71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61A13A" w14:textId="77777777" w:rsidR="00D975B6" w:rsidRDefault="00E16F9A" w:rsidP="00E16F9A">
      <w:pPr>
        <w:pStyle w:val="Compact"/>
        <w:numPr>
          <w:ilvl w:val="0"/>
          <w:numId w:val="712"/>
        </w:numPr>
      </w:pPr>
      <w:r>
        <w:lastRenderedPageBreak/>
        <w:t>Amphotericin B for Injection, USP (X-Gen Pharmaceuticals), label DailyMed. https://dailymed.nlm.nih.gov/dailymed/drugInfo.cfm?setid=a0a54943-9ce4-4f3e-b681-a1a9144c16ce</w:t>
      </w:r>
    </w:p>
    <w:p w14:paraId="2172FA0D" w14:textId="77777777" w:rsidR="00D975B6" w:rsidRDefault="00E16F9A">
      <w:r>
        <w:pict w14:anchorId="535F7DDB">
          <v:rect id="_x0000_i1125" style="width:0;height:1.5pt" o:hralign="center" o:hrstd="t" o:hr="t"/>
        </w:pict>
      </w:r>
    </w:p>
    <w:p w14:paraId="52EF7F3E" w14:textId="77777777" w:rsidR="00D975B6" w:rsidRDefault="00E16F9A">
      <w:pPr>
        <w:pStyle w:val="Heading3"/>
      </w:pPr>
      <w:bookmarkStart w:id="212" w:name="asam-asetilsalisilat-aspirin"/>
      <w:bookmarkStart w:id="213" w:name="_Toc243121776"/>
      <w:bookmarkEnd w:id="210"/>
      <w:r>
        <w:t>3.100 Asam asetilsalisilat (aspirin)</w:t>
      </w:r>
      <w:bookmarkEnd w:id="213"/>
    </w:p>
    <w:p w14:paraId="48F1420B" w14:textId="77777777" w:rsidR="00D975B6" w:rsidRDefault="00E16F9A">
      <w:pPr>
        <w:pStyle w:val="FirstParagraph"/>
      </w:pPr>
      <w:r>
        <w:rPr>
          <w:b/>
          <w:bCs/>
        </w:rPr>
        <w:t>Kalkulator berat badan</w:t>
      </w:r>
      <w:r>
        <w:t xml:space="preserve"> (IDAI hlm. 38)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06210A0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A7F75A3" w14:textId="77777777" w:rsidR="00D975B6" w:rsidRDefault="00E16F9A">
            <w:pPr>
              <w:pStyle w:val="Compact"/>
            </w:pPr>
            <w:r>
              <w:rPr>
                <w:sz w:val="19"/>
              </w:rPr>
              <w:t>Keadaan</w:t>
            </w:r>
          </w:p>
        </w:tc>
        <w:tc>
          <w:tcPr>
            <w:tcW w:w="3960" w:type="dxa"/>
            <w:shd w:val="clear" w:color="auto" w:fill="DCE6F1"/>
          </w:tcPr>
          <w:p w14:paraId="36D0DFA8" w14:textId="77777777" w:rsidR="00D975B6" w:rsidRDefault="00E16F9A">
            <w:pPr>
              <w:pStyle w:val="Compact"/>
            </w:pPr>
            <w:r>
              <w:rPr>
                <w:sz w:val="19"/>
              </w:rPr>
              <w:t>Dosis</w:t>
            </w:r>
          </w:p>
        </w:tc>
      </w:tr>
      <w:tr w:rsidR="00D975B6" w14:paraId="61EE455C" w14:textId="77777777">
        <w:tc>
          <w:tcPr>
            <w:tcW w:w="3960" w:type="dxa"/>
          </w:tcPr>
          <w:p w14:paraId="3C8A416D" w14:textId="77777777" w:rsidR="00D975B6" w:rsidRDefault="00E16F9A">
            <w:pPr>
              <w:pStyle w:val="Compact"/>
            </w:pPr>
            <w:r>
              <w:rPr>
                <w:sz w:val="19"/>
              </w:rPr>
              <w:t>Antiplatelet</w:t>
            </w:r>
          </w:p>
        </w:tc>
        <w:tc>
          <w:tcPr>
            <w:tcW w:w="3960" w:type="dxa"/>
          </w:tcPr>
          <w:p w14:paraId="1EFCC3BF" w14:textId="77777777" w:rsidR="00D975B6" w:rsidRDefault="00E16F9A">
            <w:pPr>
              <w:pStyle w:val="Compact"/>
            </w:pPr>
            <w:r>
              <w:rPr>
                <w:sz w:val="19"/>
              </w:rPr>
              <w:t>5 mg/kg (maks 100 mg) per hari</w:t>
            </w:r>
          </w:p>
        </w:tc>
      </w:tr>
      <w:tr w:rsidR="00D975B6" w14:paraId="6816AF54" w14:textId="77777777">
        <w:tc>
          <w:tcPr>
            <w:tcW w:w="3960" w:type="dxa"/>
          </w:tcPr>
          <w:p w14:paraId="0CE7C57F" w14:textId="77777777" w:rsidR="00D975B6" w:rsidRDefault="00E16F9A">
            <w:pPr>
              <w:pStyle w:val="Compact"/>
            </w:pPr>
            <w:r>
              <w:rPr>
                <w:sz w:val="19"/>
              </w:rPr>
              <w:t>Artritis</w:t>
            </w:r>
          </w:p>
        </w:tc>
        <w:tc>
          <w:tcPr>
            <w:tcW w:w="3960" w:type="dxa"/>
          </w:tcPr>
          <w:p w14:paraId="32906245" w14:textId="77777777" w:rsidR="00D975B6" w:rsidRDefault="00E16F9A">
            <w:pPr>
              <w:pStyle w:val="Compact"/>
            </w:pPr>
            <w:r>
              <w:rPr>
                <w:sz w:val="19"/>
              </w:rPr>
              <w:t>25 mg/kg (maks 2 gram), per oral, 6 jam selama 3 hari, kemudian 15–20 mg/kg, per oral, 6 jam</w:t>
            </w:r>
          </w:p>
        </w:tc>
      </w:tr>
      <w:tr w:rsidR="00D975B6" w14:paraId="0CA92784" w14:textId="77777777">
        <w:tc>
          <w:tcPr>
            <w:tcW w:w="3960" w:type="dxa"/>
          </w:tcPr>
          <w:p w14:paraId="4951278B" w14:textId="77777777" w:rsidR="00D975B6" w:rsidRDefault="00E16F9A">
            <w:pPr>
              <w:pStyle w:val="Compact"/>
            </w:pPr>
            <w:r>
              <w:rPr>
                <w:sz w:val="19"/>
              </w:rPr>
              <w:t>Demam rematik akut dengan karditis ringan sampai sedang</w:t>
            </w:r>
          </w:p>
        </w:tc>
        <w:tc>
          <w:tcPr>
            <w:tcW w:w="3960" w:type="dxa"/>
          </w:tcPr>
          <w:p w14:paraId="4966ED44" w14:textId="77777777" w:rsidR="00D975B6" w:rsidRDefault="00E16F9A">
            <w:pPr>
              <w:pStyle w:val="Compact"/>
            </w:pPr>
            <w:r>
              <w:rPr>
                <w:sz w:val="19"/>
              </w:rPr>
              <w:t>90–100 mg/kgBB/hari dibagi dalam 4–6 dosis, diberikan selama 4–8 minggu tergantung respons klinis. Setelah tampak perbaikan gejala klinis, dosis diturunkan secara bertahap selama 4–6 minggu</w:t>
            </w:r>
          </w:p>
        </w:tc>
      </w:tr>
      <w:tr w:rsidR="00D975B6" w14:paraId="379D2010" w14:textId="77777777">
        <w:tc>
          <w:tcPr>
            <w:tcW w:w="3960" w:type="dxa"/>
          </w:tcPr>
          <w:p w14:paraId="505DB650" w14:textId="77777777" w:rsidR="00D975B6" w:rsidRDefault="00E16F9A">
            <w:pPr>
              <w:pStyle w:val="Compact"/>
            </w:pPr>
            <w:r>
              <w:rPr>
                <w:sz w:val="19"/>
              </w:rPr>
              <w:t>Demam rematik akut dengan artritis</w:t>
            </w:r>
          </w:p>
        </w:tc>
        <w:tc>
          <w:tcPr>
            <w:tcW w:w="3960" w:type="dxa"/>
          </w:tcPr>
          <w:p w14:paraId="36280037" w14:textId="77777777" w:rsidR="00D975B6" w:rsidRDefault="00E16F9A">
            <w:pPr>
              <w:pStyle w:val="Compact"/>
            </w:pPr>
            <w:r>
              <w:rPr>
                <w:sz w:val="19"/>
              </w:rPr>
              <w:t>90–100 mg/kgBB/hari dibagi dalam 4–6 dosis, diberikan selama 2 minggu dan secara perlahan dosis diturunkan dalam 2–3 minggu</w:t>
            </w:r>
          </w:p>
        </w:tc>
      </w:tr>
      <w:tr w:rsidR="00D975B6" w14:paraId="0BBB3902" w14:textId="77777777">
        <w:tc>
          <w:tcPr>
            <w:tcW w:w="3960" w:type="dxa"/>
          </w:tcPr>
          <w:p w14:paraId="21E3D6BD" w14:textId="77777777" w:rsidR="00D975B6" w:rsidRDefault="00E16F9A">
            <w:pPr>
              <w:pStyle w:val="Compact"/>
            </w:pPr>
            <w:r>
              <w:rPr>
                <w:sz w:val="19"/>
              </w:rPr>
              <w:t>Kawasaki</w:t>
            </w:r>
          </w:p>
        </w:tc>
        <w:tc>
          <w:tcPr>
            <w:tcW w:w="3960" w:type="dxa"/>
          </w:tcPr>
          <w:p w14:paraId="3CB1CABB" w14:textId="77777777" w:rsidR="00D975B6" w:rsidRDefault="00E16F9A">
            <w:pPr>
              <w:pStyle w:val="Compact"/>
            </w:pPr>
            <w:r>
              <w:rPr>
                <w:sz w:val="19"/>
              </w:rPr>
              <w:t>80–100 mg/kgBB/hari dibagi dalam 4 dosis, diberikan sampai 48–72 jam bebas demam. Dosis diturunkan menjadi 3–5 mg/kgBB/hari sekali sehari, diberikan selama 6–8 minggu</w:t>
            </w:r>
          </w:p>
        </w:tc>
      </w:tr>
    </w:tbl>
    <w:p w14:paraId="2886C9BC" w14:textId="77777777" w:rsidR="00D975B6" w:rsidRDefault="00E16F9A">
      <w:pPr>
        <w:pStyle w:val="BodyText"/>
      </w:pPr>
      <w:r>
        <w:rPr>
          <w:b/>
          <w:bCs/>
        </w:rPr>
        <w:t>Sediaan</w:t>
      </w:r>
      <w:r>
        <w:t xml:space="preserve"> (FORNAS 2025 hlm. 156; tertulis “asam asetilsalisilat (asetosal)”)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17"/>
        <w:gridCol w:w="1939"/>
      </w:tblGrid>
      <w:tr w:rsidR="00D975B6" w14:paraId="2FE93D2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F5FA20" w14:textId="77777777" w:rsidR="00D975B6" w:rsidRDefault="00E16F9A">
            <w:pPr>
              <w:pStyle w:val="Compact"/>
            </w:pPr>
            <w:r>
              <w:rPr>
                <w:sz w:val="19"/>
              </w:rPr>
              <w:t>Sediaan</w:t>
            </w:r>
          </w:p>
        </w:tc>
        <w:tc>
          <w:tcPr>
            <w:tcW w:w="0" w:type="auto"/>
            <w:shd w:val="clear" w:color="auto" w:fill="DCE6F1"/>
          </w:tcPr>
          <w:p w14:paraId="58898CBE" w14:textId="77777777" w:rsidR="00D975B6" w:rsidRDefault="00E16F9A">
            <w:pPr>
              <w:pStyle w:val="Compact"/>
            </w:pPr>
            <w:r>
              <w:rPr>
                <w:sz w:val="19"/>
              </w:rPr>
              <w:t>Peresepan maksimal</w:t>
            </w:r>
          </w:p>
        </w:tc>
      </w:tr>
      <w:tr w:rsidR="00D975B6" w14:paraId="646EA4A5" w14:textId="77777777">
        <w:tc>
          <w:tcPr>
            <w:tcW w:w="0" w:type="auto"/>
          </w:tcPr>
          <w:p w14:paraId="21DCAD42" w14:textId="77777777" w:rsidR="00D975B6" w:rsidRDefault="00E16F9A">
            <w:pPr>
              <w:pStyle w:val="Compact"/>
            </w:pPr>
            <w:r>
              <w:rPr>
                <w:sz w:val="19"/>
              </w:rPr>
              <w:t>Tablet 80 mg</w:t>
            </w:r>
          </w:p>
        </w:tc>
        <w:tc>
          <w:tcPr>
            <w:tcW w:w="0" w:type="auto"/>
          </w:tcPr>
          <w:p w14:paraId="29EF8283" w14:textId="77777777" w:rsidR="00D975B6" w:rsidRDefault="00E16F9A">
            <w:pPr>
              <w:pStyle w:val="Compact"/>
            </w:pPr>
            <w:r>
              <w:rPr>
                <w:sz w:val="19"/>
              </w:rPr>
              <w:t>30 tab/bulan</w:t>
            </w:r>
          </w:p>
        </w:tc>
      </w:tr>
      <w:tr w:rsidR="00D975B6" w14:paraId="18F88955" w14:textId="77777777">
        <w:tc>
          <w:tcPr>
            <w:tcW w:w="0" w:type="auto"/>
          </w:tcPr>
          <w:p w14:paraId="03AF2B9B" w14:textId="77777777" w:rsidR="00D975B6" w:rsidRDefault="00E16F9A">
            <w:pPr>
              <w:pStyle w:val="Compact"/>
            </w:pPr>
            <w:r>
              <w:rPr>
                <w:sz w:val="19"/>
              </w:rPr>
              <w:t>Tablet salut enterik 100 mg</w:t>
            </w:r>
          </w:p>
        </w:tc>
        <w:tc>
          <w:tcPr>
            <w:tcW w:w="0" w:type="auto"/>
          </w:tcPr>
          <w:p w14:paraId="72288EBB" w14:textId="77777777" w:rsidR="00D975B6" w:rsidRDefault="00E16F9A">
            <w:pPr>
              <w:pStyle w:val="Compact"/>
            </w:pPr>
            <w:r>
              <w:rPr>
                <w:sz w:val="19"/>
              </w:rPr>
              <w:t>30 tab/bulan</w:t>
            </w:r>
          </w:p>
        </w:tc>
      </w:tr>
    </w:tbl>
    <w:p w14:paraId="11B93CDA" w14:textId="77777777" w:rsidR="00D975B6" w:rsidRDefault="00E16F9A">
      <w:pPr>
        <w:pStyle w:val="BodyText"/>
      </w:pPr>
      <w:r>
        <w:rPr>
          <w:b/>
          <w:bCs/>
        </w:rPr>
        <w:t>Aturan penggunaan</w:t>
      </w:r>
    </w:p>
    <w:p w14:paraId="0A6028CD" w14:textId="77777777" w:rsidR="00D975B6" w:rsidRDefault="00E16F9A" w:rsidP="00E16F9A">
      <w:pPr>
        <w:pStyle w:val="Compact"/>
        <w:numPr>
          <w:ilvl w:val="0"/>
          <w:numId w:val="713"/>
        </w:numPr>
      </w:pPr>
      <w:r>
        <w:t>Sesuai tabel IDAI.</w:t>
      </w:r>
    </w:p>
    <w:p w14:paraId="2609FD64" w14:textId="77777777" w:rsidR="00D975B6" w:rsidRDefault="00E16F9A">
      <w:pPr>
        <w:pStyle w:val="FirstParagraph"/>
      </w:pPr>
      <w:r>
        <w:rPr>
          <w:b/>
          <w:bCs/>
        </w:rPr>
        <w:t>Manfaat obat</w:t>
      </w:r>
      <w:r>
        <w:t xml:space="preserve"> (label Durlaza; produk aspirin lepas lambat)</w:t>
      </w:r>
    </w:p>
    <w:p w14:paraId="684AB2A7" w14:textId="77777777" w:rsidR="00D975B6" w:rsidRDefault="00E16F9A" w:rsidP="00E16F9A">
      <w:pPr>
        <w:pStyle w:val="Compact"/>
        <w:numPr>
          <w:ilvl w:val="0"/>
          <w:numId w:val="714"/>
        </w:numPr>
      </w:pPr>
      <w:r>
        <w:t>Pada dewasa: menurunkan risiko kematian dan infark miokard pada penyakit arteri koroner kronik, serta risiko kematian dan stroke berulang setelah stroke iskemik atau serangan iskemik sementara.</w:t>
      </w:r>
    </w:p>
    <w:p w14:paraId="14B49BE5" w14:textId="77777777" w:rsidR="00D975B6" w:rsidRDefault="00E16F9A">
      <w:pPr>
        <w:pStyle w:val="FirstParagraph"/>
      </w:pPr>
      <w:r>
        <w:rPr>
          <w:b/>
          <w:bCs/>
        </w:rPr>
        <w:t>Efek samping</w:t>
      </w:r>
      <w:r>
        <w:t xml:space="preserve"> (label Durlaza; efek samping yang dilaporkan pada produk aspirin dosis rendah)</w:t>
      </w:r>
    </w:p>
    <w:p w14:paraId="6FCD50E4" w14:textId="77777777" w:rsidR="00D975B6" w:rsidRDefault="00E16F9A" w:rsidP="00E16F9A">
      <w:pPr>
        <w:pStyle w:val="Compact"/>
        <w:numPr>
          <w:ilvl w:val="0"/>
          <w:numId w:val="715"/>
        </w:numPr>
      </w:pPr>
      <w:r>
        <w:t>SSP: agitasi, edema serebral, koma, kebingungan, pusing, sakit kepala, letargi, kejang.</w:t>
      </w:r>
    </w:p>
    <w:p w14:paraId="32A53D94" w14:textId="77777777" w:rsidR="00D975B6" w:rsidRDefault="00E16F9A" w:rsidP="00E16F9A">
      <w:pPr>
        <w:pStyle w:val="Compact"/>
        <w:numPr>
          <w:ilvl w:val="0"/>
          <w:numId w:val="715"/>
        </w:numPr>
      </w:pPr>
      <w:r>
        <w:t>Cairan dan elektrolit: hiperkalemia, asidosis metabolik, alkalosis respiratorik.</w:t>
      </w:r>
    </w:p>
    <w:p w14:paraId="08382F42" w14:textId="77777777" w:rsidR="00D975B6" w:rsidRDefault="00E16F9A" w:rsidP="00E16F9A">
      <w:pPr>
        <w:pStyle w:val="Compact"/>
        <w:numPr>
          <w:ilvl w:val="0"/>
          <w:numId w:val="715"/>
        </w:numPr>
      </w:pPr>
      <w:r>
        <w:t>Saluran cerna: dispepsia, kenaikan enzim hati, hepatitis, sindrom Reye.</w:t>
      </w:r>
    </w:p>
    <w:p w14:paraId="6E79BE4E" w14:textId="77777777" w:rsidR="00D975B6" w:rsidRDefault="00E16F9A" w:rsidP="00E16F9A">
      <w:pPr>
        <w:pStyle w:val="Compact"/>
        <w:numPr>
          <w:ilvl w:val="0"/>
          <w:numId w:val="715"/>
        </w:numPr>
      </w:pPr>
      <w:r>
        <w:lastRenderedPageBreak/>
        <w:t>Ginjal: nefritis interstisial, nekrosis papila, proteinuria, insufisiensi dan gagal ginjal.</w:t>
      </w:r>
    </w:p>
    <w:p w14:paraId="4F86B38A" w14:textId="77777777" w:rsidR="00D975B6" w:rsidRDefault="00E16F9A">
      <w:pPr>
        <w:pStyle w:val="FirstParagraph"/>
      </w:pPr>
      <w:r>
        <w:rPr>
          <w:b/>
          <w:bCs/>
        </w:rPr>
        <w:t>Peringatan</w:t>
      </w:r>
      <w:r>
        <w:t xml:space="preserve"> (label Durlaza)</w:t>
      </w:r>
    </w:p>
    <w:p w14:paraId="7DA2A30D" w14:textId="77777777" w:rsidR="00D975B6" w:rsidRDefault="00E16F9A" w:rsidP="00E16F9A">
      <w:pPr>
        <w:pStyle w:val="Compact"/>
        <w:numPr>
          <w:ilvl w:val="0"/>
          <w:numId w:val="716"/>
        </w:numPr>
      </w:pPr>
      <w:r>
        <w:t>Kontraindikasi: hipersensitivitas terhadap OAINS; sindrom asma, rinitis, dan polip hidung (dapat menyebabkan urtikaria berat, angioedema, atau bronkospasme).</w:t>
      </w:r>
    </w:p>
    <w:p w14:paraId="63561578" w14:textId="77777777" w:rsidR="00D975B6" w:rsidRDefault="00E16F9A" w:rsidP="00E16F9A">
      <w:pPr>
        <w:pStyle w:val="Compact"/>
        <w:numPr>
          <w:ilvl w:val="0"/>
          <w:numId w:val="716"/>
        </w:numPr>
      </w:pPr>
      <w:r>
        <w:t>Meningkatkan risiko perdarahan; dapat menyebabkan ulkus dan perdarahan lambung; hindari pada tukak peptik aktif.</w:t>
      </w:r>
    </w:p>
    <w:p w14:paraId="78827E39" w14:textId="77777777" w:rsidR="00D975B6" w:rsidRDefault="00E16F9A" w:rsidP="00E16F9A">
      <w:pPr>
        <w:pStyle w:val="Compact"/>
        <w:numPr>
          <w:ilvl w:val="0"/>
          <w:numId w:val="716"/>
        </w:numPr>
      </w:pPr>
      <w:r>
        <w:t>Toksisitas janin pada kehamilan lanjut.</w:t>
      </w:r>
    </w:p>
    <w:p w14:paraId="4131448C" w14:textId="77777777" w:rsidR="00D975B6" w:rsidRDefault="00E16F9A" w:rsidP="00E16F9A">
      <w:pPr>
        <w:pStyle w:val="Compact"/>
        <w:numPr>
          <w:ilvl w:val="0"/>
          <w:numId w:val="716"/>
        </w:numPr>
      </w:pPr>
      <w:r>
        <w:t>Keamanan dan efektivitas pada anak belum ditetapkan.</w:t>
      </w:r>
    </w:p>
    <w:p w14:paraId="1A1F81CF" w14:textId="77777777" w:rsidR="00D975B6" w:rsidRDefault="00E16F9A">
      <w:pPr>
        <w:pStyle w:val="FirstParagraph"/>
      </w:pPr>
      <w:r>
        <w:rPr>
          <w:b/>
          <w:bCs/>
        </w:rPr>
        <w:t>Farmakokinetik</w:t>
      </w:r>
      <w:r>
        <w:t xml:space="preserve"> (label Durlaza)</w:t>
      </w:r>
    </w:p>
    <w:p w14:paraId="45C39899" w14:textId="77777777" w:rsidR="00D975B6" w:rsidRDefault="00E16F9A" w:rsidP="00E16F9A">
      <w:pPr>
        <w:pStyle w:val="Compact"/>
        <w:numPr>
          <w:ilvl w:val="0"/>
          <w:numId w:val="717"/>
        </w:numPr>
      </w:pPr>
      <w:r>
        <w:t>Aspirin cepat dihidrolisis dalam plasma menjadi asam salisilat; volume distribusi dosis lazim rata-rata sekitar 170 mL/kg.</w:t>
      </w:r>
    </w:p>
    <w:p w14:paraId="7BC1FA79" w14:textId="77777777" w:rsidR="00D975B6" w:rsidRDefault="00E16F9A" w:rsidP="00E16F9A">
      <w:pPr>
        <w:pStyle w:val="Compact"/>
        <w:numPr>
          <w:ilvl w:val="0"/>
          <w:numId w:val="717"/>
        </w:numPr>
      </w:pPr>
      <w:r>
        <w:t>Asam salisilat terutama dikonjugasi di hati menjadi asam salisilurat dan glukuronida.</w:t>
      </w:r>
    </w:p>
    <w:p w14:paraId="5BB2EC71" w14:textId="77777777" w:rsidR="00D975B6" w:rsidRDefault="00E16F9A" w:rsidP="00E16F9A">
      <w:pPr>
        <w:pStyle w:val="Compact"/>
        <w:numPr>
          <w:ilvl w:val="0"/>
          <w:numId w:val="717"/>
        </w:numPr>
      </w:pPr>
      <w:r>
        <w:t>Waktu paruh plasma aspirin 20–60 menit.</w:t>
      </w:r>
    </w:p>
    <w:p w14:paraId="7A2587E2" w14:textId="77777777" w:rsidR="00D975B6" w:rsidRDefault="00E16F9A">
      <w:pPr>
        <w:pStyle w:val="FirstParagraph"/>
      </w:pPr>
      <w:r>
        <w:rPr>
          <w:b/>
          <w:bCs/>
        </w:rPr>
        <w:t>Farmakodinamik</w:t>
      </w:r>
      <w:r>
        <w:t xml:space="preserve"> </w:t>
      </w:r>
      <w:r>
        <w:t>(label Durlaza)</w:t>
      </w:r>
    </w:p>
    <w:p w14:paraId="0CDAEB55" w14:textId="77777777" w:rsidR="00D975B6" w:rsidRDefault="00E16F9A" w:rsidP="00E16F9A">
      <w:pPr>
        <w:pStyle w:val="Compact"/>
        <w:numPr>
          <w:ilvl w:val="0"/>
          <w:numId w:val="718"/>
        </w:numPr>
      </w:pPr>
      <w:r>
        <w:t>Gugus asetil aspirin berikatan dengan residu serin siklooksigenase-1 (COX-1) sehingga enzim tidak aktif secara ireversibel.</w:t>
      </w:r>
    </w:p>
    <w:p w14:paraId="4582C3AA" w14:textId="77777777" w:rsidR="00D975B6" w:rsidRDefault="00E16F9A" w:rsidP="00E16F9A">
      <w:pPr>
        <w:pStyle w:val="Compact"/>
        <w:numPr>
          <w:ilvl w:val="0"/>
          <w:numId w:val="718"/>
        </w:numPr>
      </w:pPr>
      <w:r>
        <w:t>Hambatan COX-1 mencegah pembentukan tromboksan A2 sehingga agregasi trombosit terhambat selama masa hidup trombosit (sekitar 7–10 hari).</w:t>
      </w:r>
    </w:p>
    <w:p w14:paraId="44993BE8" w14:textId="77777777" w:rsidR="00D975B6" w:rsidRDefault="00E16F9A">
      <w:pPr>
        <w:pStyle w:val="FirstParagraph"/>
      </w:pPr>
      <w:r>
        <w:rPr>
          <w:b/>
          <w:bCs/>
        </w:rPr>
        <w:t>Daftar pustaka</w:t>
      </w:r>
    </w:p>
    <w:p w14:paraId="459C0361" w14:textId="77777777" w:rsidR="00D975B6" w:rsidRDefault="00E16F9A" w:rsidP="00E16F9A">
      <w:pPr>
        <w:pStyle w:val="Compact"/>
        <w:numPr>
          <w:ilvl w:val="0"/>
          <w:numId w:val="719"/>
        </w:numPr>
      </w:pPr>
      <w:r>
        <w:t xml:space="preserve">Satuan Tugas Farmasi Pediatri IDAI. </w:t>
      </w:r>
      <w:r>
        <w:rPr>
          <w:i/>
          <w:iCs/>
        </w:rPr>
        <w:t>Buku Saku Dosis Obat Pediatri.</w:t>
      </w:r>
      <w:r>
        <w:t xml:space="preserve"> Jakarta: Ikatan Dokter Anak Indonesia; 2016. https://www.idai.or.id</w:t>
      </w:r>
    </w:p>
    <w:p w14:paraId="0D3A80C0" w14:textId="77777777" w:rsidR="00D975B6" w:rsidRDefault="00E16F9A" w:rsidP="00E16F9A">
      <w:pPr>
        <w:pStyle w:val="Compact"/>
        <w:numPr>
          <w:ilvl w:val="0"/>
          <w:numId w:val="7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69F76E" w14:textId="77777777" w:rsidR="00D975B6" w:rsidRDefault="00E16F9A" w:rsidP="00E16F9A">
      <w:pPr>
        <w:pStyle w:val="Compact"/>
        <w:numPr>
          <w:ilvl w:val="0"/>
          <w:numId w:val="719"/>
        </w:numPr>
      </w:pPr>
      <w:r>
        <w:t>DURLAZA (aspirin) extended-release capsules (New Haven Pharmaceuticals), label DailyMed. https://dailymed.nlm.nih.gov/dailymed/drugInfo.cfm?setid=4c2a1403-3862-1efd-0a91-444989222b37</w:t>
      </w:r>
    </w:p>
    <w:p w14:paraId="3445FAD9" w14:textId="77777777" w:rsidR="00D975B6" w:rsidRDefault="00E16F9A">
      <w:r>
        <w:pict w14:anchorId="116C1F57">
          <v:rect id="_x0000_i1126" style="width:0;height:1.5pt" o:hralign="center" o:hrstd="t" o:hr="t"/>
        </w:pict>
      </w:r>
    </w:p>
    <w:p w14:paraId="7BB52009" w14:textId="77777777" w:rsidR="00D975B6" w:rsidRDefault="00E16F9A">
      <w:pPr>
        <w:pStyle w:val="Heading3"/>
      </w:pPr>
      <w:bookmarkStart w:id="214" w:name="atenolol"/>
      <w:bookmarkStart w:id="215" w:name="_Toc243121777"/>
      <w:bookmarkEnd w:id="212"/>
      <w:r>
        <w:t>3.101 Atenolol</w:t>
      </w:r>
      <w:bookmarkEnd w:id="215"/>
    </w:p>
    <w:p w14:paraId="6E9AE4DD" w14:textId="77777777" w:rsidR="00D975B6" w:rsidRDefault="00E16F9A">
      <w:pPr>
        <w:pStyle w:val="FirstParagraph"/>
      </w:pPr>
      <w:r>
        <w:rPr>
          <w:b/>
          <w:bCs/>
        </w:rPr>
        <w:t>Kalkulator berat badan</w:t>
      </w:r>
      <w:r>
        <w:t xml:space="preserve"> (IDAI hlm. 39)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1DE5B1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4AEC32" w14:textId="77777777" w:rsidR="00D975B6" w:rsidRDefault="00E16F9A">
            <w:pPr>
              <w:pStyle w:val="Compact"/>
            </w:pPr>
            <w:r>
              <w:rPr>
                <w:sz w:val="19"/>
              </w:rPr>
              <w:t>Rute</w:t>
            </w:r>
          </w:p>
        </w:tc>
        <w:tc>
          <w:tcPr>
            <w:tcW w:w="3960" w:type="dxa"/>
            <w:shd w:val="clear" w:color="auto" w:fill="DCE6F1"/>
          </w:tcPr>
          <w:p w14:paraId="20540206" w14:textId="77777777" w:rsidR="00D975B6" w:rsidRDefault="00E16F9A">
            <w:pPr>
              <w:pStyle w:val="Compact"/>
            </w:pPr>
            <w:r>
              <w:rPr>
                <w:sz w:val="19"/>
              </w:rPr>
              <w:t>Dosis</w:t>
            </w:r>
          </w:p>
        </w:tc>
      </w:tr>
      <w:tr w:rsidR="00D975B6" w14:paraId="3ADB21F5" w14:textId="77777777">
        <w:tc>
          <w:tcPr>
            <w:tcW w:w="3960" w:type="dxa"/>
          </w:tcPr>
          <w:p w14:paraId="5A58B8E6" w14:textId="77777777" w:rsidR="00D975B6" w:rsidRDefault="00E16F9A">
            <w:pPr>
              <w:pStyle w:val="Compact"/>
            </w:pPr>
            <w:r>
              <w:rPr>
                <w:sz w:val="19"/>
              </w:rPr>
              <w:t>Oral</w:t>
            </w:r>
          </w:p>
        </w:tc>
        <w:tc>
          <w:tcPr>
            <w:tcW w:w="3960" w:type="dxa"/>
          </w:tcPr>
          <w:p w14:paraId="18BA36F5" w14:textId="77777777" w:rsidR="00D975B6" w:rsidRDefault="00E16F9A">
            <w:pPr>
              <w:pStyle w:val="Compact"/>
            </w:pPr>
            <w:r>
              <w:rPr>
                <w:sz w:val="19"/>
              </w:rPr>
              <w:t>0,5–1 mg/kg (maks 25–50 mg), 12–24 jam</w:t>
            </w:r>
          </w:p>
        </w:tc>
      </w:tr>
      <w:tr w:rsidR="00D975B6" w14:paraId="3DD002F2" w14:textId="77777777">
        <w:tc>
          <w:tcPr>
            <w:tcW w:w="3960" w:type="dxa"/>
          </w:tcPr>
          <w:p w14:paraId="03B27C63" w14:textId="77777777" w:rsidR="00D975B6" w:rsidRDefault="00E16F9A">
            <w:pPr>
              <w:pStyle w:val="Compact"/>
            </w:pPr>
            <w:r>
              <w:rPr>
                <w:sz w:val="19"/>
              </w:rPr>
              <w:t>IV</w:t>
            </w:r>
          </w:p>
        </w:tc>
        <w:tc>
          <w:tcPr>
            <w:tcW w:w="3960" w:type="dxa"/>
          </w:tcPr>
          <w:p w14:paraId="715AA745" w14:textId="77777777" w:rsidR="00D975B6" w:rsidRDefault="00E16F9A">
            <w:pPr>
              <w:pStyle w:val="Compact"/>
            </w:pPr>
            <w:r>
              <w:rPr>
                <w:sz w:val="19"/>
              </w:rPr>
              <w:t xml:space="preserve">0,05 mg/kg (maks 2,5 mg) tiap 5 mnt bila perlu (maks 4 </w:t>
            </w:r>
            <w:r>
              <w:rPr>
                <w:sz w:val="19"/>
              </w:rPr>
              <w:lastRenderedPageBreak/>
              <w:t>dosis), kemudian 0,1–0,2 mg/kg (maks 5–10 mg) dalam 10 mnt, 12–24 jam</w:t>
            </w:r>
          </w:p>
        </w:tc>
      </w:tr>
    </w:tbl>
    <w:p w14:paraId="700DC192" w14:textId="77777777" w:rsidR="00D975B6" w:rsidRDefault="00E16F9A">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48"/>
        <w:gridCol w:w="1716"/>
        <w:gridCol w:w="1939"/>
      </w:tblGrid>
      <w:tr w:rsidR="00D975B6" w14:paraId="50A3E8D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C7FF10" w14:textId="77777777" w:rsidR="00D975B6" w:rsidRDefault="00E16F9A">
            <w:pPr>
              <w:pStyle w:val="Compact"/>
            </w:pPr>
            <w:r>
              <w:rPr>
                <w:sz w:val="19"/>
              </w:rPr>
              <w:t>Sediaan</w:t>
            </w:r>
          </w:p>
        </w:tc>
        <w:tc>
          <w:tcPr>
            <w:tcW w:w="0" w:type="auto"/>
            <w:shd w:val="clear" w:color="auto" w:fill="DCE6F1"/>
          </w:tcPr>
          <w:p w14:paraId="459100EC" w14:textId="77777777" w:rsidR="00D975B6" w:rsidRDefault="00E16F9A">
            <w:pPr>
              <w:pStyle w:val="Compact"/>
            </w:pPr>
            <w:r>
              <w:rPr>
                <w:sz w:val="19"/>
              </w:rPr>
              <w:t>Halaman FORNAS</w:t>
            </w:r>
          </w:p>
        </w:tc>
        <w:tc>
          <w:tcPr>
            <w:tcW w:w="0" w:type="auto"/>
            <w:shd w:val="clear" w:color="auto" w:fill="DCE6F1"/>
          </w:tcPr>
          <w:p w14:paraId="66DD3E17" w14:textId="77777777" w:rsidR="00D975B6" w:rsidRDefault="00E16F9A">
            <w:pPr>
              <w:pStyle w:val="Compact"/>
            </w:pPr>
            <w:r>
              <w:rPr>
                <w:sz w:val="19"/>
              </w:rPr>
              <w:t>Peresepan maksimal</w:t>
            </w:r>
          </w:p>
        </w:tc>
      </w:tr>
      <w:tr w:rsidR="00D975B6" w14:paraId="40A3191B" w14:textId="77777777">
        <w:tc>
          <w:tcPr>
            <w:tcW w:w="0" w:type="auto"/>
          </w:tcPr>
          <w:p w14:paraId="3B27B2C8" w14:textId="77777777" w:rsidR="00D975B6" w:rsidRDefault="00E16F9A">
            <w:pPr>
              <w:pStyle w:val="Compact"/>
            </w:pPr>
            <w:r>
              <w:rPr>
                <w:sz w:val="19"/>
              </w:rPr>
              <w:t>Tablet 50 mg (antiangina)</w:t>
            </w:r>
          </w:p>
        </w:tc>
        <w:tc>
          <w:tcPr>
            <w:tcW w:w="0" w:type="auto"/>
          </w:tcPr>
          <w:p w14:paraId="7D026B1C" w14:textId="77777777" w:rsidR="00D975B6" w:rsidRDefault="00E16F9A">
            <w:pPr>
              <w:pStyle w:val="Compact"/>
            </w:pPr>
            <w:r>
              <w:rPr>
                <w:sz w:val="19"/>
              </w:rPr>
              <w:t>hlm. 150</w:t>
            </w:r>
          </w:p>
        </w:tc>
        <w:tc>
          <w:tcPr>
            <w:tcW w:w="0" w:type="auto"/>
          </w:tcPr>
          <w:p w14:paraId="60D403CF" w14:textId="77777777" w:rsidR="00D975B6" w:rsidRDefault="00E16F9A">
            <w:pPr>
              <w:pStyle w:val="Compact"/>
            </w:pPr>
            <w:r>
              <w:rPr>
                <w:sz w:val="19"/>
              </w:rPr>
              <w:t>30 tab/bulan</w:t>
            </w:r>
          </w:p>
        </w:tc>
      </w:tr>
      <w:tr w:rsidR="00D975B6" w14:paraId="4AA6EB8D" w14:textId="77777777">
        <w:tc>
          <w:tcPr>
            <w:tcW w:w="0" w:type="auto"/>
          </w:tcPr>
          <w:p w14:paraId="4C06F2C8" w14:textId="77777777" w:rsidR="00D975B6" w:rsidRDefault="00E16F9A">
            <w:pPr>
              <w:pStyle w:val="Compact"/>
            </w:pPr>
            <w:r>
              <w:rPr>
                <w:sz w:val="19"/>
              </w:rPr>
              <w:t>Tablet 50 mg (antihipertensi)</w:t>
            </w:r>
          </w:p>
        </w:tc>
        <w:tc>
          <w:tcPr>
            <w:tcW w:w="0" w:type="auto"/>
          </w:tcPr>
          <w:p w14:paraId="419CB18E" w14:textId="77777777" w:rsidR="00D975B6" w:rsidRDefault="00E16F9A">
            <w:pPr>
              <w:pStyle w:val="Compact"/>
            </w:pPr>
            <w:r>
              <w:rPr>
                <w:sz w:val="19"/>
              </w:rPr>
              <w:t>hlm. 152</w:t>
            </w:r>
          </w:p>
        </w:tc>
        <w:tc>
          <w:tcPr>
            <w:tcW w:w="0" w:type="auto"/>
          </w:tcPr>
          <w:p w14:paraId="335478B1" w14:textId="77777777" w:rsidR="00D975B6" w:rsidRDefault="00E16F9A">
            <w:pPr>
              <w:pStyle w:val="Compact"/>
            </w:pPr>
            <w:r>
              <w:rPr>
                <w:sz w:val="19"/>
              </w:rPr>
              <w:t>30 tab/bulan</w:t>
            </w:r>
          </w:p>
        </w:tc>
      </w:tr>
      <w:tr w:rsidR="00D975B6" w14:paraId="5D6E1599" w14:textId="77777777">
        <w:tc>
          <w:tcPr>
            <w:tcW w:w="0" w:type="auto"/>
          </w:tcPr>
          <w:p w14:paraId="00A7647B" w14:textId="77777777" w:rsidR="00D975B6" w:rsidRDefault="00E16F9A">
            <w:pPr>
              <w:pStyle w:val="Compact"/>
            </w:pPr>
            <w:r>
              <w:rPr>
                <w:sz w:val="19"/>
              </w:rPr>
              <w:t>Tablet 100 mg (antihipertensi)</w:t>
            </w:r>
          </w:p>
        </w:tc>
        <w:tc>
          <w:tcPr>
            <w:tcW w:w="0" w:type="auto"/>
          </w:tcPr>
          <w:p w14:paraId="30C67782" w14:textId="77777777" w:rsidR="00D975B6" w:rsidRDefault="00E16F9A">
            <w:pPr>
              <w:pStyle w:val="Compact"/>
            </w:pPr>
            <w:r>
              <w:rPr>
                <w:sz w:val="19"/>
              </w:rPr>
              <w:t>hlm. 152</w:t>
            </w:r>
          </w:p>
        </w:tc>
        <w:tc>
          <w:tcPr>
            <w:tcW w:w="0" w:type="auto"/>
          </w:tcPr>
          <w:p w14:paraId="48E3923D" w14:textId="77777777" w:rsidR="00D975B6" w:rsidRDefault="00E16F9A">
            <w:pPr>
              <w:pStyle w:val="Compact"/>
            </w:pPr>
            <w:r>
              <w:rPr>
                <w:sz w:val="19"/>
              </w:rPr>
              <w:t>30 tab/bulan</w:t>
            </w:r>
          </w:p>
        </w:tc>
      </w:tr>
    </w:tbl>
    <w:p w14:paraId="633F723C" w14:textId="77777777" w:rsidR="00D975B6" w:rsidRDefault="00E16F9A">
      <w:pPr>
        <w:pStyle w:val="BodyText"/>
      </w:pPr>
      <w:r>
        <w:rPr>
          <w:b/>
          <w:bCs/>
        </w:rPr>
        <w:t>Aturan penggunaan</w:t>
      </w:r>
    </w:p>
    <w:p w14:paraId="140E57F8" w14:textId="77777777" w:rsidR="00D975B6" w:rsidRDefault="00E16F9A" w:rsidP="00E16F9A">
      <w:pPr>
        <w:pStyle w:val="Compact"/>
        <w:numPr>
          <w:ilvl w:val="0"/>
          <w:numId w:val="720"/>
        </w:numPr>
      </w:pPr>
      <w:r>
        <w:t>Sesuai tabel IDAI.</w:t>
      </w:r>
    </w:p>
    <w:p w14:paraId="0551755A" w14:textId="77777777" w:rsidR="00D975B6" w:rsidRDefault="00E16F9A" w:rsidP="00E16F9A">
      <w:pPr>
        <w:pStyle w:val="Compact"/>
        <w:numPr>
          <w:ilvl w:val="0"/>
          <w:numId w:val="720"/>
        </w:numPr>
      </w:pPr>
      <w:r>
        <w:t>Jangan dihentikan mendadak pada penyakit arteri koroner; eksaserbasi angina berat, infark miokard, dan aritmia ventrikel pernah dilaporkan setelah penghentian mendadak penyekat beta (label Tenormin).</w:t>
      </w:r>
    </w:p>
    <w:p w14:paraId="210FB046" w14:textId="77777777" w:rsidR="00D975B6" w:rsidRDefault="00E16F9A">
      <w:pPr>
        <w:pStyle w:val="FirstParagraph"/>
      </w:pPr>
      <w:r>
        <w:rPr>
          <w:b/>
          <w:bCs/>
        </w:rPr>
        <w:t>Manfaat obat</w:t>
      </w:r>
      <w:r>
        <w:t xml:space="preserve"> (label Tenormin)</w:t>
      </w:r>
    </w:p>
    <w:p w14:paraId="71EA3835" w14:textId="77777777" w:rsidR="00D975B6" w:rsidRDefault="00E16F9A" w:rsidP="00E16F9A">
      <w:pPr>
        <w:pStyle w:val="Compact"/>
        <w:numPr>
          <w:ilvl w:val="0"/>
          <w:numId w:val="721"/>
        </w:numPr>
      </w:pPr>
      <w:r>
        <w:t>Hipertensi, angina pektoris akibat aterosklerosis koroner, dan infark miokard akut (dewasa).</w:t>
      </w:r>
    </w:p>
    <w:p w14:paraId="417B2DBC" w14:textId="77777777" w:rsidR="00D975B6" w:rsidRDefault="00E16F9A">
      <w:pPr>
        <w:pStyle w:val="FirstParagraph"/>
      </w:pPr>
      <w:r>
        <w:rPr>
          <w:b/>
          <w:bCs/>
        </w:rPr>
        <w:t>Efek samping</w:t>
      </w:r>
      <w:r>
        <w:t xml:space="preserve"> (label Tenormin)</w:t>
      </w:r>
    </w:p>
    <w:p w14:paraId="2D964F1A" w14:textId="77777777" w:rsidR="00D975B6" w:rsidRDefault="00E16F9A" w:rsidP="00E16F9A">
      <w:pPr>
        <w:pStyle w:val="Compact"/>
        <w:numPr>
          <w:ilvl w:val="0"/>
          <w:numId w:val="722"/>
        </w:numPr>
      </w:pPr>
      <w:r>
        <w:t>Umumnya ringan dan sementara: bradikardia, ekstremitas dingin, hipotensi postural, nyeri tungkai, pusing, vertigo, lelah, letargi, mengantuk, depresi, mimpi, diare, mual.</w:t>
      </w:r>
    </w:p>
    <w:p w14:paraId="7A656F0F" w14:textId="77777777" w:rsidR="00D975B6" w:rsidRDefault="00E16F9A">
      <w:pPr>
        <w:pStyle w:val="FirstParagraph"/>
      </w:pPr>
      <w:r>
        <w:rPr>
          <w:b/>
          <w:bCs/>
        </w:rPr>
        <w:t>Peringatan</w:t>
      </w:r>
      <w:r>
        <w:t xml:space="preserve"> (label Tenormin)</w:t>
      </w:r>
    </w:p>
    <w:p w14:paraId="206291C1" w14:textId="77777777" w:rsidR="00D975B6" w:rsidRDefault="00E16F9A" w:rsidP="00E16F9A">
      <w:pPr>
        <w:pStyle w:val="Compact"/>
        <w:numPr>
          <w:ilvl w:val="0"/>
          <w:numId w:val="723"/>
        </w:numPr>
      </w:pPr>
      <w:r>
        <w:t>Kontraindikasi: bradikardia sinus, blok jantung lebih dari derajat satu, syok kardiogenik, gagal jantung nyata; hipersensitivitas terhadap atenolol.</w:t>
      </w:r>
    </w:p>
    <w:p w14:paraId="007E63F9" w14:textId="77777777" w:rsidR="00D975B6" w:rsidRDefault="00E16F9A" w:rsidP="00E16F9A">
      <w:pPr>
        <w:pStyle w:val="Compact"/>
        <w:numPr>
          <w:ilvl w:val="0"/>
          <w:numId w:val="723"/>
        </w:numPr>
      </w:pPr>
      <w:r>
        <w:t>Dapat mencetuskan gagal jantung; pasien dengan penyakit bronkospastik umumnya tidak boleh menerima penyekat beta.</w:t>
      </w:r>
    </w:p>
    <w:p w14:paraId="0BCDE62E" w14:textId="77777777" w:rsidR="00D975B6" w:rsidRDefault="00E16F9A" w:rsidP="00E16F9A">
      <w:pPr>
        <w:pStyle w:val="Compact"/>
        <w:numPr>
          <w:ilvl w:val="0"/>
          <w:numId w:val="723"/>
        </w:numPr>
      </w:pPr>
      <w:r>
        <w:t>Penyekat beta dapat menutupi tanda awal hipoglikemia dan meningkatkan risiko hipoglikemia berat, terutama pada pasien diabetes, anak, dan pasien yang berpuasa.</w:t>
      </w:r>
    </w:p>
    <w:p w14:paraId="75043851" w14:textId="77777777" w:rsidR="00D975B6" w:rsidRDefault="00E16F9A" w:rsidP="00E16F9A">
      <w:pPr>
        <w:pStyle w:val="Compact"/>
        <w:numPr>
          <w:ilvl w:val="0"/>
          <w:numId w:val="723"/>
        </w:numPr>
      </w:pPr>
      <w:r>
        <w:t>Dapat menutupi tanda hipertiroidisme; penghentian mendadak dapat memicu badai tiroid.</w:t>
      </w:r>
    </w:p>
    <w:p w14:paraId="3DF17D50" w14:textId="77777777" w:rsidR="00D975B6" w:rsidRDefault="00E16F9A" w:rsidP="00E16F9A">
      <w:pPr>
        <w:pStyle w:val="Compact"/>
        <w:numPr>
          <w:ilvl w:val="0"/>
          <w:numId w:val="723"/>
        </w:numPr>
      </w:pPr>
      <w:r>
        <w:t>Keamanan dan efektivitas pada anak belum ditetapkan.</w:t>
      </w:r>
    </w:p>
    <w:p w14:paraId="74614E49" w14:textId="77777777" w:rsidR="00D975B6" w:rsidRDefault="00E16F9A">
      <w:pPr>
        <w:pStyle w:val="FirstParagraph"/>
      </w:pPr>
      <w:r>
        <w:rPr>
          <w:b/>
          <w:bCs/>
        </w:rPr>
        <w:t>Farmakokinetik</w:t>
      </w:r>
      <w:r>
        <w:t xml:space="preserve"> (label Tenormin)</w:t>
      </w:r>
    </w:p>
    <w:p w14:paraId="540539C2" w14:textId="77777777" w:rsidR="00D975B6" w:rsidRDefault="00E16F9A" w:rsidP="00E16F9A">
      <w:pPr>
        <w:pStyle w:val="Compact"/>
        <w:numPr>
          <w:ilvl w:val="0"/>
          <w:numId w:val="724"/>
        </w:numPr>
      </w:pPr>
      <w:r>
        <w:t>Sekitar 50% dosis oral diserap; kadar puncak 2–4 jam setelah pemberian.</w:t>
      </w:r>
    </w:p>
    <w:p w14:paraId="6785AF66" w14:textId="77777777" w:rsidR="00D975B6" w:rsidRDefault="00E16F9A" w:rsidP="00E16F9A">
      <w:pPr>
        <w:pStyle w:val="Compact"/>
        <w:numPr>
          <w:ilvl w:val="0"/>
          <w:numId w:val="724"/>
        </w:numPr>
      </w:pPr>
      <w:r>
        <w:t>Hampir tidak dimetabolisme hati; bagian yang diserap dieliminasi terutama melalui ginjal. Ikatan protein plasma kecil (6–16%).</w:t>
      </w:r>
    </w:p>
    <w:p w14:paraId="0EA6D9CA" w14:textId="77777777" w:rsidR="00D975B6" w:rsidRDefault="00E16F9A" w:rsidP="00E16F9A">
      <w:pPr>
        <w:pStyle w:val="Compact"/>
        <w:numPr>
          <w:ilvl w:val="0"/>
          <w:numId w:val="724"/>
        </w:numPr>
      </w:pPr>
      <w:r>
        <w:lastRenderedPageBreak/>
        <w:t>Waktu paruh eliminasi oral sekitar 6–7 jam.</w:t>
      </w:r>
    </w:p>
    <w:p w14:paraId="31FDC5EB" w14:textId="77777777" w:rsidR="00D975B6" w:rsidRDefault="00E16F9A">
      <w:pPr>
        <w:pStyle w:val="FirstParagraph"/>
      </w:pPr>
      <w:r>
        <w:rPr>
          <w:b/>
          <w:bCs/>
        </w:rPr>
        <w:t>Farmakodinamik</w:t>
      </w:r>
      <w:r>
        <w:t xml:space="preserve"> (label Tenormin)</w:t>
      </w:r>
    </w:p>
    <w:p w14:paraId="6F9E904D" w14:textId="77777777" w:rsidR="00D975B6" w:rsidRDefault="00E16F9A" w:rsidP="00E16F9A">
      <w:pPr>
        <w:pStyle w:val="Compact"/>
        <w:numPr>
          <w:ilvl w:val="0"/>
          <w:numId w:val="725"/>
        </w:numPr>
      </w:pPr>
      <w:r>
        <w:t>Penyekat reseptor beta1 yang selektif (kardioselektif) tanpa aktivitas stabilisasi membran atau simpatomimetik intrinsik; pada dosis lebih tinggi juga menghambat reseptor beta2.</w:t>
      </w:r>
    </w:p>
    <w:p w14:paraId="3112C233" w14:textId="77777777" w:rsidR="00D975B6" w:rsidRDefault="00E16F9A" w:rsidP="00E16F9A">
      <w:pPr>
        <w:pStyle w:val="Compact"/>
        <w:numPr>
          <w:ilvl w:val="0"/>
          <w:numId w:val="725"/>
        </w:numPr>
      </w:pPr>
      <w:r>
        <w:t>Menurunkan denyut jantung, curah jantung, dan tekanan darah saat istirahat maupun aktivitas.</w:t>
      </w:r>
    </w:p>
    <w:p w14:paraId="37B0EB7B" w14:textId="77777777" w:rsidR="00D975B6" w:rsidRDefault="00E16F9A">
      <w:pPr>
        <w:pStyle w:val="FirstParagraph"/>
      </w:pPr>
      <w:r>
        <w:rPr>
          <w:b/>
          <w:bCs/>
        </w:rPr>
        <w:t>Daftar pustaka</w:t>
      </w:r>
    </w:p>
    <w:p w14:paraId="19469611" w14:textId="77777777" w:rsidR="00D975B6" w:rsidRDefault="00E16F9A" w:rsidP="00E16F9A">
      <w:pPr>
        <w:pStyle w:val="Compact"/>
        <w:numPr>
          <w:ilvl w:val="0"/>
          <w:numId w:val="726"/>
        </w:numPr>
      </w:pPr>
      <w:r>
        <w:t xml:space="preserve">Satuan Tugas Farmasi Pediatri IDAI. </w:t>
      </w:r>
      <w:r>
        <w:rPr>
          <w:i/>
          <w:iCs/>
        </w:rPr>
        <w:t>Buku Saku Dosis Obat Pediatri.</w:t>
      </w:r>
      <w:r>
        <w:t xml:space="preserve"> Jakarta: Ikatan Dokter Anak Indonesia; 2016. https://www.idai.or.id</w:t>
      </w:r>
    </w:p>
    <w:p w14:paraId="43F7CF7C" w14:textId="77777777" w:rsidR="00D975B6" w:rsidRDefault="00E16F9A" w:rsidP="00E16F9A">
      <w:pPr>
        <w:pStyle w:val="Compact"/>
        <w:numPr>
          <w:ilvl w:val="0"/>
          <w:numId w:val="7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DFA290" w14:textId="77777777" w:rsidR="00D975B6" w:rsidRDefault="00E16F9A" w:rsidP="00E16F9A">
      <w:pPr>
        <w:pStyle w:val="Compact"/>
        <w:numPr>
          <w:ilvl w:val="0"/>
          <w:numId w:val="726"/>
        </w:numPr>
      </w:pPr>
      <w:r>
        <w:t>TENORMIN (atenolol) tablets (Upsher-Smith Laboratories), label DailyMed. https://dailymed.nlm.nih.gov/dailymed/drugInfo.cfm?setid=6e850b1e-28a4-4ff8-8ed7-bb0b29faa28a</w:t>
      </w:r>
    </w:p>
    <w:p w14:paraId="626C31F9" w14:textId="77777777" w:rsidR="00D975B6" w:rsidRDefault="00E16F9A">
      <w:r>
        <w:pict w14:anchorId="7BFB0BD7">
          <v:rect id="_x0000_i1127" style="width:0;height:1.5pt" o:hralign="center" o:hrstd="t" o:hr="t"/>
        </w:pict>
      </w:r>
    </w:p>
    <w:p w14:paraId="6BC5F81E" w14:textId="77777777" w:rsidR="00D975B6" w:rsidRDefault="00E16F9A">
      <w:pPr>
        <w:pStyle w:val="Heading3"/>
      </w:pPr>
      <w:bookmarkStart w:id="216" w:name="desmopresin"/>
      <w:bookmarkStart w:id="217" w:name="_Toc243121778"/>
      <w:bookmarkEnd w:id="214"/>
      <w:r>
        <w:t>3.102 Desmopresin</w:t>
      </w:r>
      <w:bookmarkEnd w:id="217"/>
    </w:p>
    <w:p w14:paraId="24CC8EDC" w14:textId="77777777" w:rsidR="00D975B6" w:rsidRDefault="00E16F9A">
      <w:pPr>
        <w:pStyle w:val="FirstParagraph"/>
      </w:pPr>
      <w:r>
        <w:rPr>
          <w:b/>
          <w:bCs/>
        </w:rPr>
        <w:t>Kalkulator</w:t>
      </w:r>
      <w:r>
        <w:t xml:space="preserve"> (IDAI hlm. 46)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11"/>
        <w:gridCol w:w="3128"/>
      </w:tblGrid>
      <w:tr w:rsidR="00D975B6" w14:paraId="2A2272B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91606B" w14:textId="77777777" w:rsidR="00D975B6" w:rsidRDefault="00E16F9A">
            <w:pPr>
              <w:pStyle w:val="Compact"/>
            </w:pPr>
            <w:r>
              <w:rPr>
                <w:sz w:val="19"/>
              </w:rPr>
              <w:t>Keadaan</w:t>
            </w:r>
          </w:p>
        </w:tc>
        <w:tc>
          <w:tcPr>
            <w:tcW w:w="0" w:type="auto"/>
            <w:shd w:val="clear" w:color="auto" w:fill="DCE6F1"/>
          </w:tcPr>
          <w:p w14:paraId="222CC230" w14:textId="77777777" w:rsidR="00D975B6" w:rsidRDefault="00E16F9A">
            <w:pPr>
              <w:pStyle w:val="Compact"/>
            </w:pPr>
            <w:r>
              <w:rPr>
                <w:sz w:val="19"/>
              </w:rPr>
              <w:t>Dosis</w:t>
            </w:r>
          </w:p>
        </w:tc>
      </w:tr>
      <w:tr w:rsidR="00D975B6" w14:paraId="1C909BB4" w14:textId="77777777">
        <w:tc>
          <w:tcPr>
            <w:tcW w:w="0" w:type="auto"/>
          </w:tcPr>
          <w:p w14:paraId="0696E68B" w14:textId="77777777" w:rsidR="00D975B6" w:rsidRDefault="00E16F9A">
            <w:pPr>
              <w:pStyle w:val="Compact"/>
            </w:pPr>
            <w:r>
              <w:rPr>
                <w:sz w:val="19"/>
              </w:rPr>
              <w:t>Enuresis (malam hari), &gt;6 thn</w:t>
            </w:r>
          </w:p>
        </w:tc>
        <w:tc>
          <w:tcPr>
            <w:tcW w:w="0" w:type="auto"/>
          </w:tcPr>
          <w:p w14:paraId="661707BC" w14:textId="77777777" w:rsidR="00D975B6" w:rsidRDefault="00E16F9A">
            <w:pPr>
              <w:pStyle w:val="Compact"/>
            </w:pPr>
            <w:r>
              <w:rPr>
                <w:sz w:val="19"/>
              </w:rPr>
              <w:t>200–400 mcg oral, 10–40 mcg nasal</w:t>
            </w:r>
          </w:p>
        </w:tc>
      </w:tr>
    </w:tbl>
    <w:p w14:paraId="72B20B26" w14:textId="77777777" w:rsidR="00D975B6" w:rsidRDefault="00E16F9A">
      <w:pPr>
        <w:pStyle w:val="BodyText"/>
      </w:pPr>
      <w:r>
        <w:rPr>
          <w:b/>
          <w:bCs/>
        </w:rPr>
        <w:t>Sediaan</w:t>
      </w:r>
      <w:r>
        <w:t xml:space="preserve"> (FORNAS 2025 hlm. 134)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08"/>
        <w:gridCol w:w="1939"/>
      </w:tblGrid>
      <w:tr w:rsidR="00D975B6" w14:paraId="413C400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62AAF0" w14:textId="77777777" w:rsidR="00D975B6" w:rsidRDefault="00E16F9A">
            <w:pPr>
              <w:pStyle w:val="Compact"/>
            </w:pPr>
            <w:r>
              <w:rPr>
                <w:sz w:val="19"/>
              </w:rPr>
              <w:t>Sediaan</w:t>
            </w:r>
          </w:p>
        </w:tc>
        <w:tc>
          <w:tcPr>
            <w:tcW w:w="0" w:type="auto"/>
            <w:shd w:val="clear" w:color="auto" w:fill="DCE6F1"/>
          </w:tcPr>
          <w:p w14:paraId="6B449605" w14:textId="77777777" w:rsidR="00D975B6" w:rsidRDefault="00E16F9A">
            <w:pPr>
              <w:pStyle w:val="Compact"/>
            </w:pPr>
            <w:r>
              <w:rPr>
                <w:sz w:val="19"/>
              </w:rPr>
              <w:t>Peresepan maksimal</w:t>
            </w:r>
          </w:p>
        </w:tc>
      </w:tr>
      <w:tr w:rsidR="00D975B6" w14:paraId="3C86A2F4" w14:textId="77777777">
        <w:tc>
          <w:tcPr>
            <w:tcW w:w="0" w:type="auto"/>
          </w:tcPr>
          <w:p w14:paraId="3F71B426" w14:textId="77777777" w:rsidR="00D975B6" w:rsidRDefault="00E16F9A">
            <w:pPr>
              <w:pStyle w:val="Compact"/>
            </w:pPr>
            <w:r>
              <w:rPr>
                <w:sz w:val="19"/>
              </w:rPr>
              <w:t>Tablet 0,1 mg</w:t>
            </w:r>
          </w:p>
        </w:tc>
        <w:tc>
          <w:tcPr>
            <w:tcW w:w="0" w:type="auto"/>
          </w:tcPr>
          <w:p w14:paraId="0818DA98" w14:textId="77777777" w:rsidR="00D975B6" w:rsidRDefault="00E16F9A">
            <w:pPr>
              <w:pStyle w:val="Compact"/>
            </w:pPr>
            <w:r>
              <w:rPr>
                <w:sz w:val="19"/>
              </w:rPr>
              <w:t>–</w:t>
            </w:r>
          </w:p>
        </w:tc>
      </w:tr>
      <w:tr w:rsidR="00D975B6" w14:paraId="3DAEF0B8" w14:textId="77777777">
        <w:tc>
          <w:tcPr>
            <w:tcW w:w="0" w:type="auto"/>
          </w:tcPr>
          <w:p w14:paraId="14264B27" w14:textId="77777777" w:rsidR="00D975B6" w:rsidRDefault="00E16F9A">
            <w:pPr>
              <w:pStyle w:val="Compact"/>
            </w:pPr>
            <w:r>
              <w:rPr>
                <w:sz w:val="19"/>
              </w:rPr>
              <w:t>Tablet 0,2 mg</w:t>
            </w:r>
          </w:p>
        </w:tc>
        <w:tc>
          <w:tcPr>
            <w:tcW w:w="0" w:type="auto"/>
          </w:tcPr>
          <w:p w14:paraId="1C1DC8D9" w14:textId="77777777" w:rsidR="00D975B6" w:rsidRDefault="00E16F9A">
            <w:pPr>
              <w:pStyle w:val="Compact"/>
            </w:pPr>
            <w:r>
              <w:rPr>
                <w:sz w:val="19"/>
              </w:rPr>
              <w:t>–</w:t>
            </w:r>
          </w:p>
        </w:tc>
      </w:tr>
      <w:tr w:rsidR="00D975B6" w14:paraId="113AF18D" w14:textId="77777777">
        <w:tc>
          <w:tcPr>
            <w:tcW w:w="0" w:type="auto"/>
          </w:tcPr>
          <w:p w14:paraId="7B558C0C" w14:textId="77777777" w:rsidR="00D975B6" w:rsidRDefault="00E16F9A">
            <w:pPr>
              <w:pStyle w:val="Compact"/>
            </w:pPr>
            <w:r>
              <w:rPr>
                <w:sz w:val="19"/>
              </w:rPr>
              <w:t>Nasal spray 10 mcg/puff</w:t>
            </w:r>
          </w:p>
        </w:tc>
        <w:tc>
          <w:tcPr>
            <w:tcW w:w="0" w:type="auto"/>
          </w:tcPr>
          <w:p w14:paraId="1BEA93F5" w14:textId="77777777" w:rsidR="00D975B6" w:rsidRDefault="00E16F9A">
            <w:pPr>
              <w:pStyle w:val="Compact"/>
            </w:pPr>
            <w:r>
              <w:rPr>
                <w:sz w:val="19"/>
              </w:rPr>
              <w:t>3 btl spray/bulan</w:t>
            </w:r>
          </w:p>
        </w:tc>
      </w:tr>
    </w:tbl>
    <w:p w14:paraId="1D517602" w14:textId="77777777" w:rsidR="00D975B6" w:rsidRDefault="00E16F9A">
      <w:pPr>
        <w:pStyle w:val="BodyText"/>
      </w:pPr>
      <w:r>
        <w:rPr>
          <w:b/>
          <w:bCs/>
        </w:rPr>
        <w:t>Aturan penggunaan</w:t>
      </w:r>
    </w:p>
    <w:p w14:paraId="5928DEA7" w14:textId="77777777" w:rsidR="00D975B6" w:rsidRDefault="00E16F9A" w:rsidP="00E16F9A">
      <w:pPr>
        <w:pStyle w:val="Compact"/>
        <w:numPr>
          <w:ilvl w:val="0"/>
          <w:numId w:val="727"/>
        </w:numPr>
      </w:pPr>
      <w:r>
        <w:t>Sesuai tabel IDAI.</w:t>
      </w:r>
    </w:p>
    <w:p w14:paraId="0FF281CA" w14:textId="77777777" w:rsidR="00D975B6" w:rsidRDefault="00E16F9A" w:rsidP="00E16F9A">
      <w:pPr>
        <w:pStyle w:val="Compact"/>
        <w:numPr>
          <w:ilvl w:val="0"/>
          <w:numId w:val="727"/>
        </w:numPr>
      </w:pPr>
      <w:r>
        <w:t>Asupan cairan perlu dibatasi, terutama pada anak, untuk mencegah intoksikasi air dan hiponatremia (label DDAVP).</w:t>
      </w:r>
    </w:p>
    <w:p w14:paraId="6569E30B" w14:textId="77777777" w:rsidR="00D975B6" w:rsidRDefault="00E16F9A">
      <w:pPr>
        <w:pStyle w:val="FirstParagraph"/>
      </w:pPr>
      <w:r>
        <w:rPr>
          <w:b/>
          <w:bCs/>
        </w:rPr>
        <w:t>Manfaat obat</w:t>
      </w:r>
      <w:r>
        <w:t xml:space="preserve"> (label DDAVP)</w:t>
      </w:r>
    </w:p>
    <w:p w14:paraId="2A3813D6" w14:textId="77777777" w:rsidR="00D975B6" w:rsidRDefault="00E16F9A" w:rsidP="00E16F9A">
      <w:pPr>
        <w:pStyle w:val="Compact"/>
        <w:numPr>
          <w:ilvl w:val="0"/>
          <w:numId w:val="728"/>
        </w:numPr>
      </w:pPr>
      <w:r>
        <w:t>Enuresis nokturnal primer, sendiri atau sebagai tambahan terapi perilaku; telah digunakan dengan aman pada anak usia 6 tahun ke atas hingga 6 bulan.</w:t>
      </w:r>
    </w:p>
    <w:p w14:paraId="445DAF5D" w14:textId="77777777" w:rsidR="00D975B6" w:rsidRDefault="00E16F9A" w:rsidP="00E16F9A">
      <w:pPr>
        <w:pStyle w:val="Compact"/>
        <w:numPr>
          <w:ilvl w:val="0"/>
          <w:numId w:val="728"/>
        </w:numPr>
      </w:pPr>
      <w:r>
        <w:lastRenderedPageBreak/>
        <w:t>Terapi pengganti antidiuretik pada diabetes insipidus sentral dan poliuria-polidipsia sementara setelah trauma kepala atau pembedahan daerah hipofisis; tidak efektif untuk diabetes insipidus nefrogenik.</w:t>
      </w:r>
    </w:p>
    <w:p w14:paraId="591D6C95" w14:textId="77777777" w:rsidR="00D975B6" w:rsidRDefault="00E16F9A">
      <w:pPr>
        <w:pStyle w:val="FirstParagraph"/>
      </w:pPr>
      <w:r>
        <w:rPr>
          <w:b/>
          <w:bCs/>
        </w:rPr>
        <w:t>Efek samping</w:t>
      </w:r>
      <w:r>
        <w:t xml:space="preserve"> </w:t>
      </w:r>
      <w:r>
        <w:t>(label DDAVP)</w:t>
      </w:r>
    </w:p>
    <w:p w14:paraId="58DB7C40" w14:textId="77777777" w:rsidR="00D975B6" w:rsidRDefault="00E16F9A" w:rsidP="00E16F9A">
      <w:pPr>
        <w:pStyle w:val="Compact"/>
        <w:numPr>
          <w:ilvl w:val="0"/>
          <w:numId w:val="729"/>
        </w:numPr>
      </w:pPr>
      <w:r>
        <w:t>Pada uji enuresis nokturnal, satu-satunya efek samping ≥3% adalah sakit kepala (4% vs plasebo 3%).</w:t>
      </w:r>
    </w:p>
    <w:p w14:paraId="773A8135" w14:textId="77777777" w:rsidR="00D975B6" w:rsidRDefault="00E16F9A" w:rsidP="00E16F9A">
      <w:pPr>
        <w:pStyle w:val="Compact"/>
        <w:numPr>
          <w:ilvl w:val="0"/>
          <w:numId w:val="729"/>
        </w:numPr>
      </w:pPr>
      <w:r>
        <w:t>Dosis tinggi sediaan intranasal dan injeksi kadang menimbulkan sakit kepala, mual, kemerahan, dan kram perut ringan sementara.</w:t>
      </w:r>
    </w:p>
    <w:p w14:paraId="1A7BC5EB" w14:textId="77777777" w:rsidR="00D975B6" w:rsidRDefault="00E16F9A">
      <w:pPr>
        <w:pStyle w:val="FirstParagraph"/>
      </w:pPr>
      <w:r>
        <w:rPr>
          <w:b/>
          <w:bCs/>
        </w:rPr>
        <w:t>Peringatan</w:t>
      </w:r>
      <w:r>
        <w:t xml:space="preserve"> (label DDAVP)</w:t>
      </w:r>
    </w:p>
    <w:p w14:paraId="19647EFF" w14:textId="77777777" w:rsidR="00D975B6" w:rsidRDefault="00E16F9A" w:rsidP="00E16F9A">
      <w:pPr>
        <w:pStyle w:val="Compact"/>
        <w:numPr>
          <w:ilvl w:val="0"/>
          <w:numId w:val="730"/>
        </w:numPr>
      </w:pPr>
      <w:r>
        <w:t>Kontraindikasi: hipersensitivitas terhadap desmopresin; gangguan ginjal sedang sampai berat (klirens kreatinin &lt;50 mL/menit); hiponatremia atau riwayat hiponatremia.</w:t>
      </w:r>
    </w:p>
    <w:p w14:paraId="3F68C013" w14:textId="77777777" w:rsidR="00D975B6" w:rsidRDefault="00E16F9A" w:rsidP="00E16F9A">
      <w:pPr>
        <w:pStyle w:val="Compact"/>
        <w:numPr>
          <w:ilvl w:val="0"/>
          <w:numId w:val="730"/>
        </w:numPr>
      </w:pPr>
      <w:r>
        <w:t>Hiponatremia dan intoksikasi air yang dapat fatal; diperlukan pembatasan cairan dan pengawasan medis ketat.</w:t>
      </w:r>
    </w:p>
    <w:p w14:paraId="309D5EA9" w14:textId="77777777" w:rsidR="00D975B6" w:rsidRDefault="00E16F9A" w:rsidP="00E16F9A">
      <w:pPr>
        <w:pStyle w:val="Compact"/>
        <w:numPr>
          <w:ilvl w:val="0"/>
          <w:numId w:val="730"/>
        </w:numPr>
      </w:pPr>
      <w:r>
        <w:t>Hati-hati pada insufisiensi koroner, penyakit kardiovaskular hipertensif, dan kondisi dengan gangguan cairan dan elektrolit (misalnya fibrosis kistik, gagal jantung, gangguan ginjal).</w:t>
      </w:r>
    </w:p>
    <w:p w14:paraId="2045575B" w14:textId="77777777" w:rsidR="00D975B6" w:rsidRDefault="00E16F9A">
      <w:pPr>
        <w:pStyle w:val="FirstParagraph"/>
      </w:pPr>
      <w:r>
        <w:rPr>
          <w:b/>
          <w:bCs/>
        </w:rPr>
        <w:t>Farmakokinetik</w:t>
      </w:r>
      <w:r>
        <w:t xml:space="preserve"> (label DDAVP)</w:t>
      </w:r>
    </w:p>
    <w:p w14:paraId="1F350F5C" w14:textId="77777777" w:rsidR="00D975B6" w:rsidRDefault="00E16F9A" w:rsidP="00E16F9A">
      <w:pPr>
        <w:pStyle w:val="Compact"/>
        <w:numPr>
          <w:ilvl w:val="0"/>
          <w:numId w:val="731"/>
        </w:numPr>
      </w:pPr>
      <w:r>
        <w:t>Bioavailabilitas tablet oral sekitar 5% dibanding intranasal dan sekitar 0,16% dibanding IV.</w:t>
      </w:r>
    </w:p>
    <w:p w14:paraId="519AF2F8" w14:textId="77777777" w:rsidR="00D975B6" w:rsidRDefault="00E16F9A" w:rsidP="00E16F9A">
      <w:pPr>
        <w:pStyle w:val="Compact"/>
        <w:numPr>
          <w:ilvl w:val="0"/>
          <w:numId w:val="731"/>
        </w:numPr>
      </w:pPr>
      <w:r>
        <w:t>Waktu paruh plasma 1,5–2,5 jam, tidak bergantung dosis.</w:t>
      </w:r>
    </w:p>
    <w:p w14:paraId="4067F6ED" w14:textId="77777777" w:rsidR="00D975B6" w:rsidRDefault="00E16F9A">
      <w:pPr>
        <w:pStyle w:val="FirstParagraph"/>
      </w:pPr>
      <w:r>
        <w:rPr>
          <w:b/>
          <w:bCs/>
        </w:rPr>
        <w:t>Farmakodinamik</w:t>
      </w:r>
      <w:r>
        <w:t xml:space="preserve"> (label DDAVP)</w:t>
      </w:r>
    </w:p>
    <w:p w14:paraId="6F78ABF9" w14:textId="77777777" w:rsidR="00D975B6" w:rsidRDefault="00E16F9A" w:rsidP="00E16F9A">
      <w:pPr>
        <w:pStyle w:val="Compact"/>
        <w:numPr>
          <w:ilvl w:val="0"/>
          <w:numId w:val="732"/>
        </w:numPr>
      </w:pPr>
      <w:r>
        <w:t>Analog sintetis hormon arginin vasopresin dengan efek antidiuretik; pada diabetes insipidus, dosis oral 0,1–0,2 mg menghasilkan efek antidiuretik hingga 8 jam.</w:t>
      </w:r>
    </w:p>
    <w:p w14:paraId="036A7369" w14:textId="77777777" w:rsidR="00D975B6" w:rsidRDefault="00E16F9A">
      <w:pPr>
        <w:pStyle w:val="FirstParagraph"/>
      </w:pPr>
      <w:r>
        <w:rPr>
          <w:b/>
          <w:bCs/>
        </w:rPr>
        <w:t>Daftar pustaka</w:t>
      </w:r>
    </w:p>
    <w:p w14:paraId="25DA31AD" w14:textId="77777777" w:rsidR="00D975B6" w:rsidRDefault="00E16F9A" w:rsidP="00E16F9A">
      <w:pPr>
        <w:pStyle w:val="Compact"/>
        <w:numPr>
          <w:ilvl w:val="0"/>
          <w:numId w:val="733"/>
        </w:numPr>
      </w:pPr>
      <w:r>
        <w:t xml:space="preserve">Satuan Tugas Farmasi Pediatri IDAI. </w:t>
      </w:r>
      <w:r>
        <w:rPr>
          <w:i/>
          <w:iCs/>
        </w:rPr>
        <w:t>Buku Saku Dosis Obat Pediatri.</w:t>
      </w:r>
      <w:r>
        <w:t xml:space="preserve"> Jakarta: Ikatan Dokter Anak Indonesia; 2016. https://www.idai.or.id</w:t>
      </w:r>
    </w:p>
    <w:p w14:paraId="3EB08BF8" w14:textId="77777777" w:rsidR="00D975B6" w:rsidRDefault="00E16F9A" w:rsidP="00E16F9A">
      <w:pPr>
        <w:pStyle w:val="Compact"/>
        <w:numPr>
          <w:ilvl w:val="0"/>
          <w:numId w:val="7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5F685EF" w14:textId="77777777" w:rsidR="00D975B6" w:rsidRDefault="00E16F9A" w:rsidP="00E16F9A">
      <w:pPr>
        <w:pStyle w:val="Compact"/>
        <w:numPr>
          <w:ilvl w:val="0"/>
          <w:numId w:val="733"/>
        </w:numPr>
      </w:pPr>
      <w:r>
        <w:t>DDAVP (desmopressin acetate) tablets (Ferring Pharmaceuticals), label DailyMed. https://dailymed.nlm.nih.gov/dailymed/drugInfo.cfm?setid=6d55baa9-2b62-469c-93ae-3909ab249332</w:t>
      </w:r>
    </w:p>
    <w:p w14:paraId="2D7CD753" w14:textId="77777777" w:rsidR="00D975B6" w:rsidRDefault="00E16F9A">
      <w:r>
        <w:pict w14:anchorId="690242FF">
          <v:rect id="_x0000_i1128" style="width:0;height:1.5pt" o:hralign="center" o:hrstd="t" o:hr="t"/>
        </w:pict>
      </w:r>
    </w:p>
    <w:p w14:paraId="295D5928" w14:textId="77777777" w:rsidR="00D975B6" w:rsidRDefault="00E16F9A">
      <w:pPr>
        <w:pStyle w:val="Heading3"/>
      </w:pPr>
      <w:bookmarkStart w:id="218" w:name="fludrokortison"/>
      <w:bookmarkStart w:id="219" w:name="_Toc243121779"/>
      <w:bookmarkEnd w:id="216"/>
      <w:r>
        <w:lastRenderedPageBreak/>
        <w:t>3.103 Fludrokortison</w:t>
      </w:r>
      <w:bookmarkEnd w:id="219"/>
    </w:p>
    <w:p w14:paraId="7D320A60" w14:textId="77777777" w:rsidR="00D975B6" w:rsidRDefault="00E16F9A">
      <w:pPr>
        <w:pStyle w:val="FirstParagraph"/>
      </w:pPr>
      <w:r>
        <w:rPr>
          <w:b/>
          <w:bCs/>
        </w:rPr>
        <w:t>Kalkulator</w:t>
      </w:r>
      <w:r>
        <w:t xml:space="preserve"> (IDAI hlm. 52, tertulis “Fludrokortison asetat”)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827"/>
      </w:tblGrid>
      <w:tr w:rsidR="00D975B6" w14:paraId="50B3E7A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C50395" w14:textId="77777777" w:rsidR="00D975B6" w:rsidRDefault="00E16F9A">
            <w:pPr>
              <w:pStyle w:val="Compact"/>
            </w:pPr>
            <w:r>
              <w:rPr>
                <w:sz w:val="19"/>
              </w:rPr>
              <w:t>Rute</w:t>
            </w:r>
          </w:p>
        </w:tc>
        <w:tc>
          <w:tcPr>
            <w:tcW w:w="0" w:type="auto"/>
            <w:shd w:val="clear" w:color="auto" w:fill="DCE6F1"/>
          </w:tcPr>
          <w:p w14:paraId="3827249A" w14:textId="77777777" w:rsidR="00D975B6" w:rsidRDefault="00E16F9A">
            <w:pPr>
              <w:pStyle w:val="Compact"/>
            </w:pPr>
            <w:r>
              <w:rPr>
                <w:sz w:val="19"/>
              </w:rPr>
              <w:t>Dosis</w:t>
            </w:r>
          </w:p>
        </w:tc>
      </w:tr>
      <w:tr w:rsidR="00D975B6" w14:paraId="70B7F5C2" w14:textId="77777777">
        <w:tc>
          <w:tcPr>
            <w:tcW w:w="0" w:type="auto"/>
          </w:tcPr>
          <w:p w14:paraId="20CA1AD4" w14:textId="77777777" w:rsidR="00D975B6" w:rsidRDefault="00E16F9A">
            <w:pPr>
              <w:pStyle w:val="Compact"/>
            </w:pPr>
            <w:r>
              <w:rPr>
                <w:sz w:val="19"/>
              </w:rPr>
              <w:t>Oral</w:t>
            </w:r>
          </w:p>
        </w:tc>
        <w:tc>
          <w:tcPr>
            <w:tcW w:w="0" w:type="auto"/>
          </w:tcPr>
          <w:p w14:paraId="0473FCDA" w14:textId="77777777" w:rsidR="00D975B6" w:rsidRDefault="00E16F9A">
            <w:pPr>
              <w:pStyle w:val="Compact"/>
            </w:pPr>
            <w:r>
              <w:rPr>
                <w:sz w:val="19"/>
              </w:rPr>
              <w:t>150 mcg/m2/hari, oral ATAU 0,1–0,2 mg/hari</w:t>
            </w:r>
          </w:p>
        </w:tc>
      </w:tr>
    </w:tbl>
    <w:p w14:paraId="5C5C0704" w14:textId="77777777" w:rsidR="00D975B6" w:rsidRDefault="00E16F9A">
      <w:pPr>
        <w:pStyle w:val="BodyText"/>
      </w:pPr>
      <w:r>
        <w:rPr>
          <w:b/>
          <w:bCs/>
        </w:rPr>
        <w:t>Sediaan</w:t>
      </w:r>
      <w:r>
        <w:t xml:space="preserve"> (FORNAS 2025 hlm. 148)</w:t>
      </w:r>
    </w:p>
    <w:p w14:paraId="518601E3" w14:textId="77777777" w:rsidR="00D975B6" w:rsidRDefault="00E16F9A">
      <w:pPr>
        <w:pStyle w:val="BodyText"/>
      </w:pPr>
      <w:r>
        <w:t>Restriksi FORNAS: sebagai pengobatan pengganti parsial untuk insufisiensi korteks adrenal primer yang terjadi pada penyakit Addison dan kehilangan garam (</w:t>
      </w:r>
      <w:r>
        <w:rPr>
          <w:i/>
          <w:iCs/>
        </w:rPr>
        <w:t>salt losing</w:t>
      </w:r>
      <w:r>
        <w:t>) pada sindrom adrenogenital.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17"/>
        <w:gridCol w:w="1939"/>
      </w:tblGrid>
      <w:tr w:rsidR="00D975B6" w14:paraId="5695D4C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034EB6" w14:textId="77777777" w:rsidR="00D975B6" w:rsidRDefault="00E16F9A">
            <w:pPr>
              <w:pStyle w:val="Compact"/>
            </w:pPr>
            <w:r>
              <w:rPr>
                <w:sz w:val="19"/>
              </w:rPr>
              <w:t>Sediaan</w:t>
            </w:r>
          </w:p>
        </w:tc>
        <w:tc>
          <w:tcPr>
            <w:tcW w:w="0" w:type="auto"/>
            <w:shd w:val="clear" w:color="auto" w:fill="DCE6F1"/>
          </w:tcPr>
          <w:p w14:paraId="22EF6F84" w14:textId="77777777" w:rsidR="00D975B6" w:rsidRDefault="00E16F9A">
            <w:pPr>
              <w:pStyle w:val="Compact"/>
            </w:pPr>
            <w:r>
              <w:rPr>
                <w:sz w:val="19"/>
              </w:rPr>
              <w:t>Peresepan maksimal</w:t>
            </w:r>
          </w:p>
        </w:tc>
      </w:tr>
      <w:tr w:rsidR="00D975B6" w14:paraId="7560D4FB" w14:textId="77777777">
        <w:tc>
          <w:tcPr>
            <w:tcW w:w="0" w:type="auto"/>
          </w:tcPr>
          <w:p w14:paraId="4D1178A4" w14:textId="77777777" w:rsidR="00D975B6" w:rsidRDefault="00E16F9A">
            <w:pPr>
              <w:pStyle w:val="Compact"/>
            </w:pPr>
            <w:r>
              <w:rPr>
                <w:sz w:val="19"/>
              </w:rPr>
              <w:t>Tablet 0,102 mg</w:t>
            </w:r>
          </w:p>
        </w:tc>
        <w:tc>
          <w:tcPr>
            <w:tcW w:w="0" w:type="auto"/>
          </w:tcPr>
          <w:p w14:paraId="324DFFF3" w14:textId="77777777" w:rsidR="00D975B6" w:rsidRDefault="00E16F9A">
            <w:pPr>
              <w:pStyle w:val="Compact"/>
            </w:pPr>
            <w:r>
              <w:rPr>
                <w:sz w:val="19"/>
              </w:rPr>
              <w:t>–</w:t>
            </w:r>
          </w:p>
        </w:tc>
      </w:tr>
    </w:tbl>
    <w:p w14:paraId="1ED79ADF" w14:textId="77777777" w:rsidR="00D975B6" w:rsidRDefault="00E16F9A">
      <w:pPr>
        <w:pStyle w:val="BodyText"/>
      </w:pPr>
      <w:r>
        <w:rPr>
          <w:b/>
          <w:bCs/>
        </w:rPr>
        <w:t>Aturan penggunaan</w:t>
      </w:r>
    </w:p>
    <w:p w14:paraId="505D0FE3" w14:textId="77777777" w:rsidR="00D975B6" w:rsidRDefault="00E16F9A" w:rsidP="00E16F9A">
      <w:pPr>
        <w:pStyle w:val="Compact"/>
        <w:numPr>
          <w:ilvl w:val="0"/>
          <w:numId w:val="734"/>
        </w:numPr>
      </w:pPr>
      <w:r>
        <w:t>Sesuai tabel IDAI.</w:t>
      </w:r>
    </w:p>
    <w:p w14:paraId="1D375E1E" w14:textId="77777777" w:rsidR="00D975B6" w:rsidRDefault="00E16F9A" w:rsidP="00E16F9A">
      <w:pPr>
        <w:pStyle w:val="Compact"/>
        <w:numPr>
          <w:ilvl w:val="0"/>
          <w:numId w:val="734"/>
        </w:numPr>
      </w:pPr>
      <w:r>
        <w:t>Dosis pendukung mungkin diperlukan saat stres (trauma, pembedahan, penyakit berat) selama terapi dan hingga satu tahun sesudahnya (label fludrokortison).</w:t>
      </w:r>
    </w:p>
    <w:p w14:paraId="702278E4" w14:textId="77777777" w:rsidR="00D975B6" w:rsidRDefault="00E16F9A">
      <w:pPr>
        <w:pStyle w:val="FirstParagraph"/>
      </w:pPr>
      <w:r>
        <w:rPr>
          <w:b/>
          <w:bCs/>
        </w:rPr>
        <w:t>Manfaat obat</w:t>
      </w:r>
      <w:r>
        <w:t xml:space="preserve"> (label fludrokortison)</w:t>
      </w:r>
    </w:p>
    <w:p w14:paraId="7584B46B" w14:textId="77777777" w:rsidR="00D975B6" w:rsidRDefault="00E16F9A" w:rsidP="00E16F9A">
      <w:pPr>
        <w:pStyle w:val="Compact"/>
        <w:numPr>
          <w:ilvl w:val="0"/>
          <w:numId w:val="735"/>
        </w:numPr>
      </w:pPr>
      <w:r>
        <w:t>Terapi pengganti parsial untuk insufisiensi adrenokortikal primer dan sekunder pada penyakit Addison, serta sindrom adrenogenital dengan kehilangan garam.</w:t>
      </w:r>
    </w:p>
    <w:p w14:paraId="7F0A54CB" w14:textId="77777777" w:rsidR="00D975B6" w:rsidRDefault="00E16F9A">
      <w:pPr>
        <w:pStyle w:val="FirstParagraph"/>
      </w:pPr>
      <w:r>
        <w:rPr>
          <w:b/>
          <w:bCs/>
        </w:rPr>
        <w:t>Efek samping</w:t>
      </w:r>
      <w:r>
        <w:t xml:space="preserve"> (label fludrokortison)</w:t>
      </w:r>
    </w:p>
    <w:p w14:paraId="4A63ED8D" w14:textId="77777777" w:rsidR="00D975B6" w:rsidRDefault="00E16F9A" w:rsidP="00E16F9A">
      <w:pPr>
        <w:pStyle w:val="Compact"/>
        <w:numPr>
          <w:ilvl w:val="0"/>
          <w:numId w:val="736"/>
        </w:numPr>
      </w:pPr>
      <w:r>
        <w:t>Sebagian besar akibat aktivitas mineralokortikoid (retensi natrium dan air): hipertensi, edema, pembesaran jantung, gagal jantung kongestif, kehilangan kalium, alkalosis hipokalemik.</w:t>
      </w:r>
    </w:p>
    <w:p w14:paraId="769D1329" w14:textId="77777777" w:rsidR="00D975B6" w:rsidRDefault="00E16F9A" w:rsidP="00E16F9A">
      <w:pPr>
        <w:pStyle w:val="Compact"/>
        <w:numPr>
          <w:ilvl w:val="0"/>
          <w:numId w:val="736"/>
        </w:numPr>
      </w:pPr>
      <w:r>
        <w:t>Pada penggunaan lama atau bersama glukokortikoid: kelemahan otot, miopati steroid, osteoporosis, dan efek glukokortikoid lain.</w:t>
      </w:r>
    </w:p>
    <w:p w14:paraId="02F4FD0A" w14:textId="77777777" w:rsidR="00D975B6" w:rsidRDefault="00E16F9A">
      <w:pPr>
        <w:pStyle w:val="FirstParagraph"/>
      </w:pPr>
      <w:r>
        <w:rPr>
          <w:b/>
          <w:bCs/>
        </w:rPr>
        <w:t>Peringatan</w:t>
      </w:r>
      <w:r>
        <w:t xml:space="preserve"> </w:t>
      </w:r>
      <w:r>
        <w:t>(label fludrokortison)</w:t>
      </w:r>
    </w:p>
    <w:p w14:paraId="0B9C26E7" w14:textId="77777777" w:rsidR="00D975B6" w:rsidRDefault="00E16F9A" w:rsidP="00E16F9A">
      <w:pPr>
        <w:pStyle w:val="Compact"/>
        <w:numPr>
          <w:ilvl w:val="0"/>
          <w:numId w:val="737"/>
        </w:numPr>
      </w:pPr>
      <w:r>
        <w:t>Kontraindikasi: infeksi jamur sistemik; hipersensitivitas terhadap kortikosteroid.</w:t>
      </w:r>
    </w:p>
    <w:p w14:paraId="008D1D3A" w14:textId="77777777" w:rsidR="00D975B6" w:rsidRDefault="00E16F9A" w:rsidP="00E16F9A">
      <w:pPr>
        <w:pStyle w:val="Compact"/>
        <w:numPr>
          <w:ilvl w:val="0"/>
          <w:numId w:val="737"/>
        </w:numPr>
      </w:pPr>
      <w:r>
        <w:t>Karena efek retensi natrium yang kuat, tidak dianjurkan untuk kondisi di luar indikasi.</w:t>
      </w:r>
    </w:p>
    <w:p w14:paraId="40A6F21C" w14:textId="77777777" w:rsidR="00D975B6" w:rsidRDefault="00E16F9A" w:rsidP="00E16F9A">
      <w:pPr>
        <w:pStyle w:val="Compact"/>
        <w:numPr>
          <w:ilvl w:val="0"/>
          <w:numId w:val="737"/>
        </w:numPr>
      </w:pPr>
      <w:r>
        <w:t>Dapat menutupi tanda infeksi; penggunaan lama dapat menyebabkan katarak, glaukoma, dan infeksi mata sekunder.</w:t>
      </w:r>
    </w:p>
    <w:p w14:paraId="5FA2E1A8" w14:textId="77777777" w:rsidR="00D975B6" w:rsidRDefault="00E16F9A" w:rsidP="00E16F9A">
      <w:pPr>
        <w:pStyle w:val="Compact"/>
        <w:numPr>
          <w:ilvl w:val="0"/>
          <w:numId w:val="737"/>
        </w:numPr>
      </w:pPr>
      <w:r>
        <w:t>Keamanan dan efektivitas pada anak belum ditetapkan; pertumbuhan dan perkembangan anak yang menerima kortikosteroid jangka panjang perlu diamati.</w:t>
      </w:r>
    </w:p>
    <w:p w14:paraId="06B7E55E" w14:textId="77777777" w:rsidR="00D975B6" w:rsidRDefault="00E16F9A">
      <w:pPr>
        <w:pStyle w:val="FirstParagraph"/>
      </w:pPr>
      <w:r>
        <w:rPr>
          <w:b/>
          <w:bCs/>
        </w:rPr>
        <w:t>Farmakokinetik</w:t>
      </w:r>
      <w:r>
        <w:t xml:space="preserve"> (label fludrokortison)</w:t>
      </w:r>
    </w:p>
    <w:p w14:paraId="57E6F9E0" w14:textId="77777777" w:rsidR="00D975B6" w:rsidRDefault="00E16F9A" w:rsidP="00E16F9A">
      <w:pPr>
        <w:pStyle w:val="Compact"/>
        <w:numPr>
          <w:ilvl w:val="0"/>
          <w:numId w:val="738"/>
        </w:numPr>
      </w:pPr>
      <w:r>
        <w:t>Waktu paruh plasma sekitar 3,5 jam atau lebih; waktu paruh biologis 18–36 jam.</w:t>
      </w:r>
    </w:p>
    <w:p w14:paraId="530CDF17" w14:textId="77777777" w:rsidR="00D975B6" w:rsidRDefault="00E16F9A">
      <w:pPr>
        <w:pStyle w:val="FirstParagraph"/>
      </w:pPr>
      <w:r>
        <w:rPr>
          <w:b/>
          <w:bCs/>
        </w:rPr>
        <w:lastRenderedPageBreak/>
        <w:t>Farmakodinamik</w:t>
      </w:r>
      <w:r>
        <w:t xml:space="preserve"> (label fludrokortison)</w:t>
      </w:r>
    </w:p>
    <w:p w14:paraId="2FD75198" w14:textId="77777777" w:rsidR="00D975B6" w:rsidRDefault="00E16F9A" w:rsidP="00E16F9A">
      <w:pPr>
        <w:pStyle w:val="Compact"/>
        <w:numPr>
          <w:ilvl w:val="0"/>
          <w:numId w:val="739"/>
        </w:numPr>
      </w:pPr>
      <w:r>
        <w:t>Kerja fisiologis serupa hidrokortison, tetapi efek terhadap keseimbangan elektrolit jauh lebih kuat dan lama.</w:t>
      </w:r>
    </w:p>
    <w:p w14:paraId="7261FEB2" w14:textId="77777777" w:rsidR="00D975B6" w:rsidRDefault="00E16F9A" w:rsidP="00E16F9A">
      <w:pPr>
        <w:pStyle w:val="Compact"/>
        <w:numPr>
          <w:ilvl w:val="0"/>
          <w:numId w:val="739"/>
        </w:numPr>
      </w:pPr>
      <w:r>
        <w:t>Bekerja pada tubulus distal ginjal meningkatkan reabsorpsi natrium serta meningkatkan ekskresi kalium dan ion hidrogen di urin.</w:t>
      </w:r>
    </w:p>
    <w:p w14:paraId="3474E1A2" w14:textId="77777777" w:rsidR="00D975B6" w:rsidRDefault="00E16F9A">
      <w:pPr>
        <w:pStyle w:val="FirstParagraph"/>
      </w:pPr>
      <w:r>
        <w:rPr>
          <w:b/>
          <w:bCs/>
        </w:rPr>
        <w:t>Daftar pustaka</w:t>
      </w:r>
    </w:p>
    <w:p w14:paraId="0300DE25" w14:textId="77777777" w:rsidR="00D975B6" w:rsidRDefault="00E16F9A" w:rsidP="00E16F9A">
      <w:pPr>
        <w:pStyle w:val="Compact"/>
        <w:numPr>
          <w:ilvl w:val="0"/>
          <w:numId w:val="740"/>
        </w:numPr>
      </w:pPr>
      <w:r>
        <w:t xml:space="preserve">Satuan Tugas Farmasi Pediatri IDAI. </w:t>
      </w:r>
      <w:r>
        <w:rPr>
          <w:i/>
          <w:iCs/>
        </w:rPr>
        <w:t>Buku Saku Dosis Obat Pediatri.</w:t>
      </w:r>
      <w:r>
        <w:t xml:space="preserve"> Jakarta: Ikatan Dokter Anak Indonesia; 2016. https://www.idai.or.id</w:t>
      </w:r>
    </w:p>
    <w:p w14:paraId="5356E032" w14:textId="77777777" w:rsidR="00D975B6" w:rsidRDefault="00E16F9A" w:rsidP="00E16F9A">
      <w:pPr>
        <w:pStyle w:val="Compact"/>
        <w:numPr>
          <w:ilvl w:val="0"/>
          <w:numId w:val="7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6E3C531" w14:textId="77777777" w:rsidR="00D975B6" w:rsidRDefault="00E16F9A" w:rsidP="00E16F9A">
      <w:pPr>
        <w:pStyle w:val="Compact"/>
        <w:numPr>
          <w:ilvl w:val="0"/>
          <w:numId w:val="740"/>
        </w:numPr>
      </w:pPr>
      <w:r>
        <w:t>Fludrocortisone Acetate Tablets, USP (Eywa Pharma), label DailyMed. https://dailymed.nlm.nih.gov/dailymed/drugInfo.cfm?setid=eff2eae8-94ce-46ca-a027-6b1d08e7b96b</w:t>
      </w:r>
    </w:p>
    <w:p w14:paraId="2B10D047" w14:textId="77777777" w:rsidR="00D975B6" w:rsidRDefault="00E16F9A">
      <w:r>
        <w:pict w14:anchorId="16D10F46">
          <v:rect id="_x0000_i1129" style="width:0;height:1.5pt" o:hralign="center" o:hrstd="t" o:hr="t"/>
        </w:pict>
      </w:r>
    </w:p>
    <w:p w14:paraId="3F1307B7" w14:textId="77777777" w:rsidR="00D975B6" w:rsidRDefault="00E16F9A">
      <w:pPr>
        <w:pStyle w:val="Heading3"/>
      </w:pPr>
      <w:bookmarkStart w:id="220" w:name="gansiklovir"/>
      <w:bookmarkStart w:id="221" w:name="_Toc243121780"/>
      <w:bookmarkEnd w:id="218"/>
      <w:r>
        <w:t>3.104 Gansiklovir</w:t>
      </w:r>
      <w:bookmarkEnd w:id="221"/>
    </w:p>
    <w:p w14:paraId="581BBBBD" w14:textId="77777777" w:rsidR="00D975B6" w:rsidRDefault="00E16F9A">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4"/>
        <w:gridCol w:w="2957"/>
      </w:tblGrid>
      <w:tr w:rsidR="00D975B6" w14:paraId="72FC27C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FE2DB5" w14:textId="77777777" w:rsidR="00D975B6" w:rsidRDefault="00E16F9A">
            <w:pPr>
              <w:pStyle w:val="Compact"/>
            </w:pPr>
            <w:r>
              <w:rPr>
                <w:sz w:val="19"/>
              </w:rPr>
              <w:t>Keadaan</w:t>
            </w:r>
          </w:p>
        </w:tc>
        <w:tc>
          <w:tcPr>
            <w:tcW w:w="0" w:type="auto"/>
            <w:shd w:val="clear" w:color="auto" w:fill="DCE6F1"/>
          </w:tcPr>
          <w:p w14:paraId="442C4FBF" w14:textId="77777777" w:rsidR="00D975B6" w:rsidRDefault="00E16F9A">
            <w:pPr>
              <w:pStyle w:val="Compact"/>
            </w:pPr>
            <w:r>
              <w:rPr>
                <w:sz w:val="19"/>
              </w:rPr>
              <w:t>Dosis</w:t>
            </w:r>
          </w:p>
        </w:tc>
      </w:tr>
      <w:tr w:rsidR="00D975B6" w14:paraId="00E1CCA5" w14:textId="77777777">
        <w:tc>
          <w:tcPr>
            <w:tcW w:w="0" w:type="auto"/>
          </w:tcPr>
          <w:p w14:paraId="4E8FE65F" w14:textId="77777777" w:rsidR="00D975B6" w:rsidRDefault="00E16F9A">
            <w:pPr>
              <w:pStyle w:val="Compact"/>
            </w:pPr>
            <w:r>
              <w:rPr>
                <w:sz w:val="19"/>
              </w:rPr>
              <w:t>CMV kongenital</w:t>
            </w:r>
          </w:p>
        </w:tc>
        <w:tc>
          <w:tcPr>
            <w:tcW w:w="0" w:type="auto"/>
          </w:tcPr>
          <w:p w14:paraId="0185B0F1" w14:textId="77777777" w:rsidR="00D975B6" w:rsidRDefault="00E16F9A">
            <w:pPr>
              <w:pStyle w:val="Compact"/>
            </w:pPr>
            <w:r>
              <w:rPr>
                <w:sz w:val="19"/>
              </w:rPr>
              <w:t>7,5 mg/kg, 12 jam, IV dalam 2 jam</w:t>
            </w:r>
          </w:p>
        </w:tc>
      </w:tr>
    </w:tbl>
    <w:p w14:paraId="7174872B" w14:textId="77777777" w:rsidR="00D975B6" w:rsidRDefault="00E16F9A">
      <w:pPr>
        <w:pStyle w:val="BodyText"/>
      </w:pPr>
      <w:r>
        <w:rPr>
          <w:b/>
          <w:bCs/>
        </w:rPr>
        <w:t>Penyesuaian dosis pada penyakit ginjal</w:t>
      </w:r>
      <w:r>
        <w:t xml:space="preserve"> (IDAI hlm. 83, tertulis “Ganciclovir”)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5D3A6B4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E726EED" w14:textId="77777777" w:rsidR="00D975B6" w:rsidRDefault="00E16F9A">
            <w:pPr>
              <w:pStyle w:val="Compact"/>
            </w:pPr>
            <w:r>
              <w:rPr>
                <w:sz w:val="19"/>
              </w:rPr>
              <w:t>Dosis normal</w:t>
            </w:r>
          </w:p>
        </w:tc>
        <w:tc>
          <w:tcPr>
            <w:tcW w:w="1131" w:type="dxa"/>
            <w:shd w:val="clear" w:color="auto" w:fill="DCE6F1"/>
          </w:tcPr>
          <w:p w14:paraId="27162D6D" w14:textId="77777777" w:rsidR="00D975B6" w:rsidRDefault="00E16F9A">
            <w:pPr>
              <w:pStyle w:val="Compact"/>
            </w:pPr>
            <w:r>
              <w:rPr>
                <w:sz w:val="19"/>
              </w:rPr>
              <w:t>Dosis (D)/Interval (I)</w:t>
            </w:r>
          </w:p>
        </w:tc>
        <w:tc>
          <w:tcPr>
            <w:tcW w:w="1131" w:type="dxa"/>
            <w:shd w:val="clear" w:color="auto" w:fill="DCE6F1"/>
          </w:tcPr>
          <w:p w14:paraId="18D97256" w14:textId="77777777" w:rsidR="00D975B6" w:rsidRDefault="00E16F9A">
            <w:pPr>
              <w:pStyle w:val="Compact"/>
            </w:pPr>
            <w:r>
              <w:rPr>
                <w:sz w:val="19"/>
              </w:rPr>
              <w:t>LFG &gt;50</w:t>
            </w:r>
          </w:p>
        </w:tc>
        <w:tc>
          <w:tcPr>
            <w:tcW w:w="1131" w:type="dxa"/>
            <w:shd w:val="clear" w:color="auto" w:fill="DCE6F1"/>
          </w:tcPr>
          <w:p w14:paraId="69040882" w14:textId="77777777" w:rsidR="00D975B6" w:rsidRDefault="00E16F9A">
            <w:pPr>
              <w:pStyle w:val="Compact"/>
            </w:pPr>
            <w:r>
              <w:rPr>
                <w:sz w:val="19"/>
              </w:rPr>
              <w:t>LFG 10–50</w:t>
            </w:r>
          </w:p>
        </w:tc>
        <w:tc>
          <w:tcPr>
            <w:tcW w:w="1131" w:type="dxa"/>
            <w:shd w:val="clear" w:color="auto" w:fill="DCE6F1"/>
          </w:tcPr>
          <w:p w14:paraId="5AC75710" w14:textId="77777777" w:rsidR="00D975B6" w:rsidRDefault="00E16F9A">
            <w:pPr>
              <w:pStyle w:val="Compact"/>
            </w:pPr>
            <w:r>
              <w:rPr>
                <w:sz w:val="19"/>
              </w:rPr>
              <w:t>LFG &lt;10</w:t>
            </w:r>
          </w:p>
        </w:tc>
        <w:tc>
          <w:tcPr>
            <w:tcW w:w="1131" w:type="dxa"/>
            <w:shd w:val="clear" w:color="auto" w:fill="DCE6F1"/>
          </w:tcPr>
          <w:p w14:paraId="2C63F9F9" w14:textId="77777777" w:rsidR="00D975B6" w:rsidRDefault="00E16F9A">
            <w:pPr>
              <w:pStyle w:val="Compact"/>
            </w:pPr>
            <w:r>
              <w:rPr>
                <w:sz w:val="19"/>
              </w:rPr>
              <w:t>HD</w:t>
            </w:r>
          </w:p>
        </w:tc>
        <w:tc>
          <w:tcPr>
            <w:tcW w:w="1131" w:type="dxa"/>
            <w:shd w:val="clear" w:color="auto" w:fill="DCE6F1"/>
          </w:tcPr>
          <w:p w14:paraId="12799449" w14:textId="77777777" w:rsidR="00D975B6" w:rsidRDefault="00E16F9A">
            <w:pPr>
              <w:pStyle w:val="Compact"/>
            </w:pPr>
            <w:r>
              <w:rPr>
                <w:sz w:val="19"/>
              </w:rPr>
              <w:t>PD</w:t>
            </w:r>
          </w:p>
        </w:tc>
      </w:tr>
      <w:tr w:rsidR="00D975B6" w14:paraId="1026B2C6" w14:textId="77777777">
        <w:tc>
          <w:tcPr>
            <w:tcW w:w="1131" w:type="dxa"/>
          </w:tcPr>
          <w:p w14:paraId="2532ED9F" w14:textId="77777777" w:rsidR="00D975B6" w:rsidRDefault="00E16F9A">
            <w:pPr>
              <w:pStyle w:val="Compact"/>
            </w:pPr>
            <w:r>
              <w:rPr>
                <w:sz w:val="19"/>
              </w:rPr>
              <w:t>5 mg/kg/dosis q12 jam iv utk 2–3 minggu, kmd 5 mg/kg q24 jam iv</w:t>
            </w:r>
          </w:p>
        </w:tc>
        <w:tc>
          <w:tcPr>
            <w:tcW w:w="1131" w:type="dxa"/>
          </w:tcPr>
          <w:p w14:paraId="2DD2AA47" w14:textId="77777777" w:rsidR="00D975B6" w:rsidRDefault="00E16F9A">
            <w:pPr>
              <w:pStyle w:val="Compact"/>
            </w:pPr>
            <w:r>
              <w:rPr>
                <w:sz w:val="19"/>
              </w:rPr>
              <w:t>I</w:t>
            </w:r>
          </w:p>
        </w:tc>
        <w:tc>
          <w:tcPr>
            <w:tcW w:w="1131" w:type="dxa"/>
          </w:tcPr>
          <w:p w14:paraId="05DB4482" w14:textId="77777777" w:rsidR="00D975B6" w:rsidRDefault="00E16F9A">
            <w:pPr>
              <w:pStyle w:val="Compact"/>
            </w:pPr>
            <w:r>
              <w:rPr>
                <w:sz w:val="19"/>
              </w:rPr>
              <w:t>q12 jam</w:t>
            </w:r>
          </w:p>
        </w:tc>
        <w:tc>
          <w:tcPr>
            <w:tcW w:w="1131" w:type="dxa"/>
          </w:tcPr>
          <w:p w14:paraId="47DFD31E" w14:textId="77777777" w:rsidR="00D975B6" w:rsidRDefault="00E16F9A">
            <w:pPr>
              <w:pStyle w:val="Compact"/>
            </w:pPr>
            <w:r>
              <w:rPr>
                <w:sz w:val="19"/>
              </w:rPr>
              <w:t>q24–48 jam</w:t>
            </w:r>
          </w:p>
        </w:tc>
        <w:tc>
          <w:tcPr>
            <w:tcW w:w="1131" w:type="dxa"/>
          </w:tcPr>
          <w:p w14:paraId="70B2FFF6" w14:textId="77777777" w:rsidR="00D975B6" w:rsidRDefault="00E16F9A">
            <w:pPr>
              <w:pStyle w:val="Compact"/>
            </w:pPr>
            <w:r>
              <w:rPr>
                <w:sz w:val="19"/>
              </w:rPr>
              <w:t>q48–96 jam</w:t>
            </w:r>
          </w:p>
        </w:tc>
        <w:tc>
          <w:tcPr>
            <w:tcW w:w="1131" w:type="dxa"/>
          </w:tcPr>
          <w:p w14:paraId="1E1266F2" w14:textId="77777777" w:rsidR="00D975B6" w:rsidRDefault="00E16F9A">
            <w:pPr>
              <w:pStyle w:val="Compact"/>
            </w:pPr>
            <w:r>
              <w:rPr>
                <w:sz w:val="19"/>
              </w:rPr>
              <w:t>dosis sesudah dialisis</w:t>
            </w:r>
          </w:p>
        </w:tc>
        <w:tc>
          <w:tcPr>
            <w:tcW w:w="1131" w:type="dxa"/>
          </w:tcPr>
          <w:p w14:paraId="43041F04" w14:textId="77777777" w:rsidR="00D975B6" w:rsidRDefault="00E16F9A">
            <w:pPr>
              <w:pStyle w:val="Compact"/>
            </w:pPr>
            <w:r>
              <w:rPr>
                <w:sz w:val="19"/>
              </w:rPr>
              <w:t>Dosis untuk LFG &lt;10</w:t>
            </w:r>
          </w:p>
        </w:tc>
      </w:tr>
    </w:tbl>
    <w:p w14:paraId="37A512FF" w14:textId="77777777" w:rsidR="00D975B6" w:rsidRDefault="00E16F9A">
      <w:pPr>
        <w:pStyle w:val="BodyText"/>
      </w:pPr>
      <w:r>
        <w:rPr>
          <w:b/>
          <w:bCs/>
        </w:rPr>
        <w:t>Sediaan</w:t>
      </w:r>
      <w:r>
        <w:t xml:space="preserve"> (FORNAS 2025 hlm. 53; anti sitomegalovirus)</w:t>
      </w:r>
    </w:p>
    <w:p w14:paraId="52D69BE6" w14:textId="77777777" w:rsidR="00D975B6" w:rsidRDefault="00E16F9A">
      <w:pPr>
        <w:pStyle w:val="BodyText"/>
      </w:pPr>
      <w:r>
        <w:t xml:space="preserve">Restriksi FORNAS: untuk pengobatan infeksi CMV yang mengancam jiwa atau penglihatan pada pasien </w:t>
      </w:r>
      <w:r>
        <w:rPr>
          <w:i/>
          <w:iCs/>
        </w:rPr>
        <w:t>immunocompromised</w:t>
      </w:r>
      <w:r>
        <w:t>, termasuk HIV/AIDS dengan CD4 &lt;100, atau untuk transplantasi organ dari donor yang menderita CMV.</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gridCol w:w="1939"/>
      </w:tblGrid>
      <w:tr w:rsidR="00D975B6" w14:paraId="664583D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27A98A" w14:textId="77777777" w:rsidR="00D975B6" w:rsidRDefault="00E16F9A">
            <w:pPr>
              <w:pStyle w:val="Compact"/>
            </w:pPr>
            <w:r>
              <w:rPr>
                <w:sz w:val="19"/>
              </w:rPr>
              <w:t>Sediaan</w:t>
            </w:r>
          </w:p>
        </w:tc>
        <w:tc>
          <w:tcPr>
            <w:tcW w:w="0" w:type="auto"/>
            <w:shd w:val="clear" w:color="auto" w:fill="DCE6F1"/>
          </w:tcPr>
          <w:p w14:paraId="229FC496" w14:textId="77777777" w:rsidR="00D975B6" w:rsidRDefault="00E16F9A">
            <w:pPr>
              <w:pStyle w:val="Compact"/>
            </w:pPr>
            <w:r>
              <w:rPr>
                <w:sz w:val="19"/>
              </w:rPr>
              <w:t>Peresepan maksimal</w:t>
            </w:r>
          </w:p>
        </w:tc>
      </w:tr>
      <w:tr w:rsidR="00D975B6" w14:paraId="3C378118" w14:textId="77777777">
        <w:tc>
          <w:tcPr>
            <w:tcW w:w="0" w:type="auto"/>
          </w:tcPr>
          <w:p w14:paraId="13DF7E50" w14:textId="77777777" w:rsidR="00D975B6" w:rsidRDefault="00E16F9A">
            <w:pPr>
              <w:pStyle w:val="Compact"/>
            </w:pPr>
            <w:r>
              <w:rPr>
                <w:sz w:val="19"/>
              </w:rPr>
              <w:t>Serbuk injeksi 500 mg</w:t>
            </w:r>
          </w:p>
        </w:tc>
        <w:tc>
          <w:tcPr>
            <w:tcW w:w="0" w:type="auto"/>
          </w:tcPr>
          <w:p w14:paraId="7FFD872B" w14:textId="77777777" w:rsidR="00D975B6" w:rsidRDefault="00E16F9A">
            <w:pPr>
              <w:pStyle w:val="Compact"/>
            </w:pPr>
            <w:r>
              <w:rPr>
                <w:sz w:val="19"/>
              </w:rPr>
              <w:t>–</w:t>
            </w:r>
          </w:p>
        </w:tc>
      </w:tr>
    </w:tbl>
    <w:p w14:paraId="386054F4" w14:textId="77777777" w:rsidR="00D975B6" w:rsidRDefault="00E16F9A">
      <w:pPr>
        <w:pStyle w:val="BodyText"/>
      </w:pPr>
      <w:r>
        <w:rPr>
          <w:b/>
          <w:bCs/>
        </w:rPr>
        <w:t>Aturan penggunaan</w:t>
      </w:r>
    </w:p>
    <w:p w14:paraId="62A7E94F" w14:textId="77777777" w:rsidR="00D975B6" w:rsidRDefault="00E16F9A" w:rsidP="00E16F9A">
      <w:pPr>
        <w:pStyle w:val="Compact"/>
        <w:numPr>
          <w:ilvl w:val="0"/>
          <w:numId w:val="741"/>
        </w:numPr>
      </w:pPr>
      <w:r>
        <w:lastRenderedPageBreak/>
        <w:t>Sesuai tabel IDAI.</w:t>
      </w:r>
    </w:p>
    <w:p w14:paraId="5EAE5F47" w14:textId="77777777" w:rsidR="00D975B6" w:rsidRDefault="00E16F9A" w:rsidP="00E16F9A">
      <w:pPr>
        <w:pStyle w:val="Compact"/>
        <w:numPr>
          <w:ilvl w:val="0"/>
          <w:numId w:val="741"/>
        </w:numPr>
      </w:pPr>
      <w:r>
        <w:t>Gunakan dengan hati-hati pada gangguan fungsi ginjal karena waktu paruh dan kadar gansiklovir meningkat (label gansiklovir).</w:t>
      </w:r>
    </w:p>
    <w:p w14:paraId="628A0FFE" w14:textId="77777777" w:rsidR="00D975B6" w:rsidRDefault="00E16F9A">
      <w:pPr>
        <w:pStyle w:val="FirstParagraph"/>
      </w:pPr>
      <w:r>
        <w:rPr>
          <w:b/>
          <w:bCs/>
        </w:rPr>
        <w:t>Manfaat obat</w:t>
      </w:r>
      <w:r>
        <w:t xml:space="preserve"> (label gansiklovir)</w:t>
      </w:r>
    </w:p>
    <w:p w14:paraId="65945E02" w14:textId="77777777" w:rsidR="00D975B6" w:rsidRDefault="00E16F9A" w:rsidP="00E16F9A">
      <w:pPr>
        <w:pStyle w:val="Compact"/>
        <w:numPr>
          <w:ilvl w:val="0"/>
          <w:numId w:val="742"/>
        </w:numPr>
      </w:pPr>
      <w:r>
        <w:t>Pengobatan retinitis CMV pada pasien imunokompromais dewasa, termasuk AIDS.</w:t>
      </w:r>
    </w:p>
    <w:p w14:paraId="07E771A9" w14:textId="77777777" w:rsidR="00D975B6" w:rsidRDefault="00E16F9A" w:rsidP="00E16F9A">
      <w:pPr>
        <w:pStyle w:val="Compact"/>
        <w:numPr>
          <w:ilvl w:val="0"/>
          <w:numId w:val="742"/>
        </w:numPr>
      </w:pPr>
      <w:r>
        <w:t>Pencegahan penyakit CMV pada resipien transplantasi dewasa yang berisiko.</w:t>
      </w:r>
    </w:p>
    <w:p w14:paraId="55000855" w14:textId="77777777" w:rsidR="00D975B6" w:rsidRDefault="00E16F9A">
      <w:pPr>
        <w:pStyle w:val="FirstParagraph"/>
      </w:pPr>
      <w:r>
        <w:rPr>
          <w:b/>
          <w:bCs/>
        </w:rPr>
        <w:t>Efek samping</w:t>
      </w:r>
      <w:r>
        <w:t xml:space="preserve"> (label gansiklovir)</w:t>
      </w:r>
    </w:p>
    <w:p w14:paraId="7D4C7799" w14:textId="77777777" w:rsidR="00D975B6" w:rsidRDefault="00E16F9A" w:rsidP="00E16F9A">
      <w:pPr>
        <w:pStyle w:val="Compact"/>
        <w:numPr>
          <w:ilvl w:val="0"/>
          <w:numId w:val="743"/>
        </w:numPr>
      </w:pPr>
      <w:r>
        <w:t>Tersering (≥20% dewasa): demam, diare, leukopenia, mual, anemia, astenia, sakit kepala, batuk, nafsu makan menurun, sesak, nyeri perut, sepsis, hiperhidrosis, kenaikan kreatinin.</w:t>
      </w:r>
    </w:p>
    <w:p w14:paraId="799516CC" w14:textId="77777777" w:rsidR="00D975B6" w:rsidRDefault="00E16F9A" w:rsidP="00E16F9A">
      <w:pPr>
        <w:pStyle w:val="Compact"/>
        <w:numPr>
          <w:ilvl w:val="0"/>
          <w:numId w:val="743"/>
        </w:numPr>
      </w:pPr>
      <w:r>
        <w:t>Pada uji klinis anak dengan infeksi CMV berat, efek samping tersering adalah granulositopenia dan trombositopenia.</w:t>
      </w:r>
    </w:p>
    <w:p w14:paraId="679897CD" w14:textId="77777777" w:rsidR="00D975B6" w:rsidRDefault="00E16F9A">
      <w:pPr>
        <w:pStyle w:val="FirstParagraph"/>
      </w:pPr>
      <w:r>
        <w:rPr>
          <w:b/>
          <w:bCs/>
        </w:rPr>
        <w:t>Peringatan</w:t>
      </w:r>
      <w:r>
        <w:t xml:space="preserve"> (label gansiklovir)</w:t>
      </w:r>
    </w:p>
    <w:p w14:paraId="640491E0" w14:textId="77777777" w:rsidR="00D975B6" w:rsidRDefault="00E16F9A" w:rsidP="00E16F9A">
      <w:pPr>
        <w:pStyle w:val="Compact"/>
        <w:numPr>
          <w:ilvl w:val="0"/>
          <w:numId w:val="744"/>
        </w:numPr>
      </w:pPr>
      <w:r>
        <w:t>Peringatan berbingkai: toksisitas hematologi (granulositopenia, anemia, trombositopenia, pansitopenia), gangguan fertilitas, toksisitas janin, serta potensi mutagenik dan karsinogenik.</w:t>
      </w:r>
    </w:p>
    <w:p w14:paraId="1E5D28A0" w14:textId="77777777" w:rsidR="00D975B6" w:rsidRDefault="00E16F9A" w:rsidP="00E16F9A">
      <w:pPr>
        <w:pStyle w:val="Compact"/>
        <w:numPr>
          <w:ilvl w:val="0"/>
          <w:numId w:val="744"/>
        </w:numPr>
      </w:pPr>
      <w:r>
        <w:t>Kontraindikasi: hipersensitivitas bermakna (misalnya anafilaksis) terhadap gansiklovir, valgansiklovir, atau komponen formulasi.</w:t>
      </w:r>
    </w:p>
    <w:p w14:paraId="76EC4B54" w14:textId="77777777" w:rsidR="00D975B6" w:rsidRDefault="00E16F9A" w:rsidP="00E16F9A">
      <w:pPr>
        <w:pStyle w:val="Compact"/>
        <w:numPr>
          <w:ilvl w:val="0"/>
          <w:numId w:val="744"/>
        </w:numPr>
      </w:pPr>
      <w:r>
        <w:t>Keamanan dan efikasi pada anak belum ditetapkan.</w:t>
      </w:r>
    </w:p>
    <w:p w14:paraId="6212C11C" w14:textId="77777777" w:rsidR="00D975B6" w:rsidRDefault="00E16F9A">
      <w:pPr>
        <w:pStyle w:val="FirstParagraph"/>
      </w:pPr>
      <w:r>
        <w:rPr>
          <w:b/>
          <w:bCs/>
        </w:rPr>
        <w:t>Farmakokinetik</w:t>
      </w:r>
      <w:r>
        <w:t xml:space="preserve"> (label gansiklovir)</w:t>
      </w:r>
    </w:p>
    <w:p w14:paraId="04874916" w14:textId="77777777" w:rsidR="00D975B6" w:rsidRDefault="00E16F9A" w:rsidP="00E16F9A">
      <w:pPr>
        <w:pStyle w:val="Compact"/>
        <w:numPr>
          <w:ilvl w:val="0"/>
          <w:numId w:val="745"/>
        </w:numPr>
      </w:pPr>
      <w:r>
        <w:t>Ikatan protein plasma 1–2%; masuk ke cairan serebrospinal.</w:t>
      </w:r>
    </w:p>
    <w:p w14:paraId="550B7269" w14:textId="77777777" w:rsidR="00D975B6" w:rsidRDefault="00E16F9A" w:rsidP="00E16F9A">
      <w:pPr>
        <w:pStyle w:val="Compact"/>
        <w:numPr>
          <w:ilvl w:val="0"/>
          <w:numId w:val="745"/>
        </w:numPr>
      </w:pPr>
      <w:r>
        <w:t>Eliminasi utama melalui ekskresi ginjal dalam bentuk utuh (filtrasi glomerulus dan sekresi tubulus aktif); waktu paruh sekitar 3,5 jam setelah pemberian IV pada dewasa.</w:t>
      </w:r>
    </w:p>
    <w:p w14:paraId="3331006F" w14:textId="77777777" w:rsidR="00D975B6" w:rsidRDefault="00E16F9A" w:rsidP="00E16F9A">
      <w:pPr>
        <w:pStyle w:val="Compact"/>
        <w:numPr>
          <w:ilvl w:val="0"/>
          <w:numId w:val="745"/>
        </w:numPr>
      </w:pPr>
      <w:r>
        <w:t>Pada neonatus usia 2–49 hari, waktu paruh sekitar 2,4 jam.</w:t>
      </w:r>
    </w:p>
    <w:p w14:paraId="79EA7771" w14:textId="77777777" w:rsidR="00D975B6" w:rsidRDefault="00E16F9A">
      <w:pPr>
        <w:pStyle w:val="FirstParagraph"/>
      </w:pPr>
      <w:r>
        <w:rPr>
          <w:b/>
          <w:bCs/>
        </w:rPr>
        <w:t>Farmakodinamik</w:t>
      </w:r>
      <w:r>
        <w:t xml:space="preserve"> (label gansiklovir)</w:t>
      </w:r>
    </w:p>
    <w:p w14:paraId="32F51114" w14:textId="77777777" w:rsidR="00D975B6" w:rsidRDefault="00E16F9A" w:rsidP="00E16F9A">
      <w:pPr>
        <w:pStyle w:val="Compact"/>
        <w:numPr>
          <w:ilvl w:val="0"/>
          <w:numId w:val="746"/>
        </w:numPr>
      </w:pPr>
      <w:r>
        <w:t>Di sel yang terinfeksi CMV, difosforilasi oleh kinase virus pUL97 lalu oleh kinase sel menjadi gansiklovir trifosfat.</w:t>
      </w:r>
    </w:p>
    <w:p w14:paraId="7E9CFCCF" w14:textId="77777777" w:rsidR="00D975B6" w:rsidRDefault="00E16F9A" w:rsidP="00E16F9A">
      <w:pPr>
        <w:pStyle w:val="Compact"/>
        <w:numPr>
          <w:ilvl w:val="0"/>
          <w:numId w:val="746"/>
        </w:numPr>
      </w:pPr>
      <w:r>
        <w:t>Gansiklovir trifosfat menghambat DNA polimerase virus (pUL54) sehingga replikasi CMV terhambat.</w:t>
      </w:r>
    </w:p>
    <w:p w14:paraId="679B9B84" w14:textId="77777777" w:rsidR="00D975B6" w:rsidRDefault="00E16F9A">
      <w:pPr>
        <w:pStyle w:val="FirstParagraph"/>
      </w:pPr>
      <w:r>
        <w:rPr>
          <w:b/>
          <w:bCs/>
        </w:rPr>
        <w:t>Daftar pustaka</w:t>
      </w:r>
    </w:p>
    <w:p w14:paraId="57A9FCC8" w14:textId="77777777" w:rsidR="00D975B6" w:rsidRDefault="00E16F9A" w:rsidP="00E16F9A">
      <w:pPr>
        <w:pStyle w:val="Compact"/>
        <w:numPr>
          <w:ilvl w:val="0"/>
          <w:numId w:val="747"/>
        </w:numPr>
      </w:pPr>
      <w:r>
        <w:t xml:space="preserve">Satuan Tugas Farmasi Pediatri IDAI. </w:t>
      </w:r>
      <w:r>
        <w:rPr>
          <w:i/>
          <w:iCs/>
        </w:rPr>
        <w:t>Buku Saku Dosis Obat Pediatri.</w:t>
      </w:r>
      <w:r>
        <w:t xml:space="preserve"> Jakarta: Ikatan Dokter Anak Indonesia; 2016. https://www.idai.or.id</w:t>
      </w:r>
    </w:p>
    <w:p w14:paraId="2F5358BA" w14:textId="77777777" w:rsidR="00D975B6" w:rsidRDefault="00E16F9A" w:rsidP="00E16F9A">
      <w:pPr>
        <w:pStyle w:val="Compact"/>
        <w:numPr>
          <w:ilvl w:val="0"/>
          <w:numId w:val="747"/>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B7FA9C5" w14:textId="77777777" w:rsidR="00D975B6" w:rsidRDefault="00E16F9A" w:rsidP="00E16F9A">
      <w:pPr>
        <w:pStyle w:val="Compact"/>
        <w:numPr>
          <w:ilvl w:val="0"/>
          <w:numId w:val="747"/>
        </w:numPr>
      </w:pPr>
      <w:r>
        <w:t>Ganciclovir for Injection, USP (Par Health), label DailyMed. https://dailymed.nlm.nih.gov/dailymed/drugInfo.cfm?setid=87afd103-6e64-444f-971d-0e732e9ae995</w:t>
      </w:r>
    </w:p>
    <w:p w14:paraId="5BA0A802" w14:textId="77777777" w:rsidR="00D975B6" w:rsidRDefault="00E16F9A">
      <w:r>
        <w:pict w14:anchorId="6D43B3B6">
          <v:rect id="_x0000_i1130" style="width:0;height:1.5pt" o:hralign="center" o:hrstd="t" o:hr="t"/>
        </w:pict>
      </w:r>
    </w:p>
    <w:p w14:paraId="3D5A2C78" w14:textId="77777777" w:rsidR="00D975B6" w:rsidRDefault="00E16F9A">
      <w:pPr>
        <w:pStyle w:val="Heading3"/>
      </w:pPr>
      <w:bookmarkStart w:id="222" w:name="valgansiklovir"/>
      <w:bookmarkStart w:id="223" w:name="_Toc243121781"/>
      <w:bookmarkEnd w:id="220"/>
      <w:r>
        <w:t>3.105 Valgansiklovir</w:t>
      </w:r>
      <w:bookmarkEnd w:id="223"/>
    </w:p>
    <w:p w14:paraId="4768C5F8" w14:textId="77777777" w:rsidR="00D975B6" w:rsidRDefault="00E16F9A">
      <w:pPr>
        <w:pStyle w:val="FirstParagraph"/>
      </w:pPr>
      <w:r>
        <w:rPr>
          <w:b/>
          <w:bCs/>
        </w:rPr>
        <w:t>Kalkulator</w:t>
      </w:r>
      <w:r>
        <w:t xml:space="preserve"> (IDAI hlm. 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1"/>
        <w:gridCol w:w="5006"/>
      </w:tblGrid>
      <w:tr w:rsidR="00D975B6" w14:paraId="78B91BB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7F94C9" w14:textId="77777777" w:rsidR="00D975B6" w:rsidRDefault="00E16F9A">
            <w:pPr>
              <w:pStyle w:val="Compact"/>
            </w:pPr>
            <w:r>
              <w:rPr>
                <w:sz w:val="19"/>
              </w:rPr>
              <w:t>Usia</w:t>
            </w:r>
          </w:p>
        </w:tc>
        <w:tc>
          <w:tcPr>
            <w:tcW w:w="0" w:type="auto"/>
            <w:shd w:val="clear" w:color="auto" w:fill="DCE6F1"/>
          </w:tcPr>
          <w:p w14:paraId="4E7BA6C1" w14:textId="77777777" w:rsidR="00D975B6" w:rsidRDefault="00E16F9A">
            <w:pPr>
              <w:pStyle w:val="Compact"/>
            </w:pPr>
            <w:r>
              <w:rPr>
                <w:sz w:val="19"/>
              </w:rPr>
              <w:t>Dosis</w:t>
            </w:r>
          </w:p>
        </w:tc>
      </w:tr>
      <w:tr w:rsidR="00D975B6" w14:paraId="02839446" w14:textId="77777777">
        <w:tc>
          <w:tcPr>
            <w:tcW w:w="0" w:type="auto"/>
          </w:tcPr>
          <w:p w14:paraId="706A3BDC" w14:textId="77777777" w:rsidR="00D975B6" w:rsidRDefault="00E16F9A">
            <w:pPr>
              <w:pStyle w:val="Compact"/>
            </w:pPr>
            <w:r>
              <w:rPr>
                <w:sz w:val="19"/>
              </w:rPr>
              <w:t>Neonatus</w:t>
            </w:r>
          </w:p>
        </w:tc>
        <w:tc>
          <w:tcPr>
            <w:tcW w:w="0" w:type="auto"/>
          </w:tcPr>
          <w:p w14:paraId="3687603B" w14:textId="77777777" w:rsidR="00D975B6" w:rsidRDefault="00E16F9A">
            <w:pPr>
              <w:pStyle w:val="Compact"/>
            </w:pPr>
            <w:r>
              <w:rPr>
                <w:sz w:val="19"/>
              </w:rPr>
              <w:t>15 mg/kg, 12 jam</w:t>
            </w:r>
          </w:p>
        </w:tc>
      </w:tr>
      <w:tr w:rsidR="00D975B6" w14:paraId="34DC6113" w14:textId="77777777">
        <w:tc>
          <w:tcPr>
            <w:tcW w:w="0" w:type="auto"/>
          </w:tcPr>
          <w:p w14:paraId="0CDBF6EF" w14:textId="77777777" w:rsidR="00D975B6" w:rsidRDefault="00E16F9A">
            <w:pPr>
              <w:pStyle w:val="Compact"/>
            </w:pPr>
            <w:r>
              <w:rPr>
                <w:sz w:val="19"/>
              </w:rPr>
              <w:t>&gt;4 mgg</w:t>
            </w:r>
          </w:p>
        </w:tc>
        <w:tc>
          <w:tcPr>
            <w:tcW w:w="0" w:type="auto"/>
          </w:tcPr>
          <w:p w14:paraId="6D9CD676" w14:textId="77777777" w:rsidR="00D975B6" w:rsidRDefault="00E16F9A">
            <w:pPr>
              <w:pStyle w:val="Compact"/>
            </w:pPr>
            <w:r>
              <w:rPr>
                <w:sz w:val="19"/>
              </w:rPr>
              <w:t>520 mg/m2, 12 jam, oral bersama makanan selama 21 hari</w:t>
            </w:r>
          </w:p>
        </w:tc>
      </w:tr>
    </w:tbl>
    <w:p w14:paraId="0584D5F8" w14:textId="77777777" w:rsidR="00D975B6" w:rsidRDefault="00E16F9A">
      <w:pPr>
        <w:pStyle w:val="BodyText"/>
      </w:pPr>
      <w:r>
        <w:rPr>
          <w:b/>
          <w:bCs/>
        </w:rPr>
        <w:t>Sediaan</w:t>
      </w:r>
      <w:r>
        <w:t xml:space="preserve"> (FORNAS 2025 hlm. 53–54; anti sitomegalovirus)</w:t>
      </w:r>
    </w:p>
    <w:p w14:paraId="54114A2F" w14:textId="77777777" w:rsidR="00D975B6" w:rsidRDefault="00E16F9A">
      <w:pPr>
        <w:pStyle w:val="BodyText"/>
      </w:pPr>
      <w:r>
        <w:t>Restriksi FORNAS: a) hanya untuk pasien HIV/AIDS dengan CD4 &lt;100, serta dibuktikan ada kelainan organik (retinitis CMV) atau untuk profilaksis CMV pada pasien CMV negatif yang menerima transplantasi organ dari donor yang CMV positif; b) kadar transaminase serum dalam batas normal.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11"/>
        <w:gridCol w:w="1939"/>
      </w:tblGrid>
      <w:tr w:rsidR="00D975B6" w14:paraId="5CF013E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57C4AB" w14:textId="77777777" w:rsidR="00D975B6" w:rsidRDefault="00E16F9A">
            <w:pPr>
              <w:pStyle w:val="Compact"/>
            </w:pPr>
            <w:r>
              <w:rPr>
                <w:sz w:val="19"/>
              </w:rPr>
              <w:t>Sediaan</w:t>
            </w:r>
          </w:p>
        </w:tc>
        <w:tc>
          <w:tcPr>
            <w:tcW w:w="0" w:type="auto"/>
            <w:shd w:val="clear" w:color="auto" w:fill="DCE6F1"/>
          </w:tcPr>
          <w:p w14:paraId="6020948F" w14:textId="77777777" w:rsidR="00D975B6" w:rsidRDefault="00E16F9A">
            <w:pPr>
              <w:pStyle w:val="Compact"/>
            </w:pPr>
            <w:r>
              <w:rPr>
                <w:sz w:val="19"/>
              </w:rPr>
              <w:t>Peresepan maksimal</w:t>
            </w:r>
          </w:p>
        </w:tc>
      </w:tr>
      <w:tr w:rsidR="00D975B6" w14:paraId="43C31C72" w14:textId="77777777">
        <w:tc>
          <w:tcPr>
            <w:tcW w:w="0" w:type="auto"/>
          </w:tcPr>
          <w:p w14:paraId="01378817" w14:textId="77777777" w:rsidR="00D975B6" w:rsidRDefault="00E16F9A">
            <w:pPr>
              <w:pStyle w:val="Compact"/>
            </w:pPr>
            <w:r>
              <w:rPr>
                <w:sz w:val="19"/>
              </w:rPr>
              <w:t>Tablet salut 450 mg</w:t>
            </w:r>
          </w:p>
        </w:tc>
        <w:tc>
          <w:tcPr>
            <w:tcW w:w="0" w:type="auto"/>
          </w:tcPr>
          <w:p w14:paraId="4A6C9CAB" w14:textId="77777777" w:rsidR="00D975B6" w:rsidRDefault="00E16F9A">
            <w:pPr>
              <w:pStyle w:val="Compact"/>
            </w:pPr>
            <w:r>
              <w:rPr>
                <w:sz w:val="19"/>
              </w:rPr>
              <w:t>–</w:t>
            </w:r>
          </w:p>
        </w:tc>
      </w:tr>
    </w:tbl>
    <w:p w14:paraId="2F271BEE" w14:textId="77777777" w:rsidR="00D975B6" w:rsidRDefault="00E16F9A">
      <w:pPr>
        <w:pStyle w:val="BodyText"/>
      </w:pPr>
      <w:r>
        <w:rPr>
          <w:b/>
          <w:bCs/>
        </w:rPr>
        <w:t>Aturan penggunaan</w:t>
      </w:r>
    </w:p>
    <w:p w14:paraId="0A673D20" w14:textId="77777777" w:rsidR="00D975B6" w:rsidRDefault="00E16F9A" w:rsidP="00E16F9A">
      <w:pPr>
        <w:pStyle w:val="Compact"/>
        <w:numPr>
          <w:ilvl w:val="0"/>
          <w:numId w:val="748"/>
        </w:numPr>
      </w:pPr>
      <w:r>
        <w:t>Diberikan bersama makanan (IDAI; label Valcyte).</w:t>
      </w:r>
    </w:p>
    <w:p w14:paraId="35A0A8ED" w14:textId="77777777" w:rsidR="00D975B6" w:rsidRDefault="00E16F9A">
      <w:pPr>
        <w:pStyle w:val="FirstParagraph"/>
      </w:pPr>
      <w:r>
        <w:rPr>
          <w:b/>
          <w:bCs/>
        </w:rPr>
        <w:t>Manfaat obat</w:t>
      </w:r>
      <w:r>
        <w:t xml:space="preserve"> (label Valcyte)</w:t>
      </w:r>
    </w:p>
    <w:p w14:paraId="6F7D5DB1" w14:textId="77777777" w:rsidR="00D975B6" w:rsidRDefault="00E16F9A" w:rsidP="00E16F9A">
      <w:pPr>
        <w:pStyle w:val="Compact"/>
        <w:numPr>
          <w:ilvl w:val="0"/>
          <w:numId w:val="749"/>
        </w:numPr>
      </w:pPr>
      <w:r>
        <w:t>Pengobatan retinitis CMV pada AIDS (dewasa).</w:t>
      </w:r>
    </w:p>
    <w:p w14:paraId="37804816" w14:textId="77777777" w:rsidR="00D975B6" w:rsidRDefault="00E16F9A" w:rsidP="00E16F9A">
      <w:pPr>
        <w:pStyle w:val="Compact"/>
        <w:numPr>
          <w:ilvl w:val="0"/>
          <w:numId w:val="749"/>
        </w:numPr>
      </w:pPr>
      <w:r>
        <w:t>Pencegahan penyakit CMV pada transplantasi ginjal, jantung, dan ginjal-pankreas risiko tinggi; pada anak, untuk transplantasi ginjal usia 4 bulan–16 tahun dan transplantasi jantung usia 1 bulan–16 tahun. Tidak diindikasikan untuk profilaksis pada neonatus.</w:t>
      </w:r>
    </w:p>
    <w:p w14:paraId="4F5A4656" w14:textId="77777777" w:rsidR="00D975B6" w:rsidRDefault="00E16F9A">
      <w:pPr>
        <w:pStyle w:val="FirstParagraph"/>
      </w:pPr>
      <w:r>
        <w:rPr>
          <w:b/>
          <w:bCs/>
        </w:rPr>
        <w:t>Efek samping</w:t>
      </w:r>
      <w:r>
        <w:t xml:space="preserve"> (label Valcyte)</w:t>
      </w:r>
    </w:p>
    <w:p w14:paraId="554942FB" w14:textId="77777777" w:rsidR="00D975B6" w:rsidRDefault="00E16F9A" w:rsidP="00E16F9A">
      <w:pPr>
        <w:pStyle w:val="Compact"/>
        <w:numPr>
          <w:ilvl w:val="0"/>
          <w:numId w:val="750"/>
        </w:numPr>
      </w:pPr>
      <w:r>
        <w:t>Tersering (≥20% dewasa pada sedikitnya satu indikasi): diare, demam, lelah, mual, tremor, neutropenia, anemia, leukopenia, trombositopenia, sakit kepala, insomnia, infeksi saluran kemih, muntah.</w:t>
      </w:r>
    </w:p>
    <w:p w14:paraId="769B8D0B" w14:textId="77777777" w:rsidR="00D975B6" w:rsidRDefault="00E16F9A" w:rsidP="00E16F9A">
      <w:pPr>
        <w:pStyle w:val="Compact"/>
        <w:numPr>
          <w:ilvl w:val="0"/>
          <w:numId w:val="750"/>
        </w:numPr>
      </w:pPr>
      <w:r>
        <w:t>Efek samping gansiklovir dapat terjadi karena valgansiklovir cepat diubah menjadi gansiklovir.</w:t>
      </w:r>
    </w:p>
    <w:p w14:paraId="487ED47C" w14:textId="77777777" w:rsidR="00D975B6" w:rsidRDefault="00E16F9A">
      <w:pPr>
        <w:pStyle w:val="FirstParagraph"/>
      </w:pPr>
      <w:r>
        <w:rPr>
          <w:b/>
          <w:bCs/>
        </w:rPr>
        <w:lastRenderedPageBreak/>
        <w:t>Peringatan</w:t>
      </w:r>
      <w:r>
        <w:t xml:space="preserve"> (label Valcyte)</w:t>
      </w:r>
    </w:p>
    <w:p w14:paraId="44AA6BB1" w14:textId="77777777" w:rsidR="00D975B6" w:rsidRDefault="00E16F9A" w:rsidP="00E16F9A">
      <w:pPr>
        <w:pStyle w:val="Compact"/>
        <w:numPr>
          <w:ilvl w:val="0"/>
          <w:numId w:val="751"/>
        </w:numPr>
      </w:pPr>
      <w:r>
        <w:t>Peringatan berbingkai: toksisitas hematologi (leukopenia, neutropenia, anemia, trombositopenia, pansitopenia, kegagalan sumsum tulang termasuk anemia aplastik), gangguan fertilitas, toksisitas janin, serta potensi mutagenik dan karsinogenik.</w:t>
      </w:r>
    </w:p>
    <w:p w14:paraId="58F24C8D" w14:textId="77777777" w:rsidR="00D975B6" w:rsidRDefault="00E16F9A" w:rsidP="00E16F9A">
      <w:pPr>
        <w:pStyle w:val="Compact"/>
        <w:numPr>
          <w:ilvl w:val="0"/>
          <w:numId w:val="751"/>
        </w:numPr>
      </w:pPr>
      <w:r>
        <w:t>Kontraindikasi: hipersensitivitas bermakna terhadap valgansiklovir, gansiklovir, atau komponen formulasi.</w:t>
      </w:r>
    </w:p>
    <w:p w14:paraId="626FA299" w14:textId="77777777" w:rsidR="00D975B6" w:rsidRDefault="00E16F9A" w:rsidP="00E16F9A">
      <w:pPr>
        <w:pStyle w:val="Compact"/>
        <w:numPr>
          <w:ilvl w:val="0"/>
          <w:numId w:val="751"/>
        </w:numPr>
      </w:pPr>
      <w:r>
        <w:t>Gagal ginjal akut; dosis perlu dikurangi pada gangguan fungsi ginjal.</w:t>
      </w:r>
    </w:p>
    <w:p w14:paraId="6FBDBE91" w14:textId="77777777" w:rsidR="00D975B6" w:rsidRDefault="00E16F9A">
      <w:pPr>
        <w:pStyle w:val="FirstParagraph"/>
      </w:pPr>
      <w:r>
        <w:rPr>
          <w:b/>
          <w:bCs/>
        </w:rPr>
        <w:t>Farmakokinetik</w:t>
      </w:r>
      <w:r>
        <w:t xml:space="preserve"> (label Valcyte)</w:t>
      </w:r>
    </w:p>
    <w:p w14:paraId="5D44AB99" w14:textId="77777777" w:rsidR="00D975B6" w:rsidRDefault="00E16F9A" w:rsidP="00E16F9A">
      <w:pPr>
        <w:pStyle w:val="Compact"/>
        <w:numPr>
          <w:ilvl w:val="0"/>
          <w:numId w:val="752"/>
        </w:numPr>
      </w:pPr>
      <w:r>
        <w:t>Prodrug gansiklovir yang cepat diubah menjadi gansiklovir setelah pemberian oral; Cmax dan AUC valgansiklovir hanya sekitar 1% dan 3% dari gansiklovir.</w:t>
      </w:r>
    </w:p>
    <w:p w14:paraId="2E77EE37" w14:textId="77777777" w:rsidR="00D975B6" w:rsidRDefault="00E16F9A">
      <w:pPr>
        <w:pStyle w:val="FirstParagraph"/>
      </w:pPr>
      <w:r>
        <w:rPr>
          <w:b/>
          <w:bCs/>
        </w:rPr>
        <w:t>Farmakodinamik</w:t>
      </w:r>
      <w:r>
        <w:t xml:space="preserve"> (label Valcyte)</w:t>
      </w:r>
    </w:p>
    <w:p w14:paraId="49FA8175" w14:textId="77777777" w:rsidR="00D975B6" w:rsidRDefault="00E16F9A" w:rsidP="00E16F9A">
      <w:pPr>
        <w:pStyle w:val="Compact"/>
        <w:numPr>
          <w:ilvl w:val="0"/>
          <w:numId w:val="753"/>
        </w:numPr>
      </w:pPr>
      <w:r>
        <w:t>Antivirus dengan aktivitas terhadap CMV melalui gansiklovir (lihat gansiklovir).</w:t>
      </w:r>
    </w:p>
    <w:p w14:paraId="2A45384D" w14:textId="77777777" w:rsidR="00D975B6" w:rsidRDefault="00E16F9A">
      <w:pPr>
        <w:pStyle w:val="FirstParagraph"/>
      </w:pPr>
      <w:r>
        <w:rPr>
          <w:b/>
          <w:bCs/>
        </w:rPr>
        <w:t>Daftar pustaka</w:t>
      </w:r>
    </w:p>
    <w:p w14:paraId="3C8DB0CC" w14:textId="77777777" w:rsidR="00D975B6" w:rsidRDefault="00E16F9A" w:rsidP="00E16F9A">
      <w:pPr>
        <w:pStyle w:val="Compact"/>
        <w:numPr>
          <w:ilvl w:val="0"/>
          <w:numId w:val="754"/>
        </w:numPr>
      </w:pPr>
      <w:r>
        <w:t xml:space="preserve">Satuan Tugas Farmasi Pediatri IDAI. </w:t>
      </w:r>
      <w:r>
        <w:rPr>
          <w:i/>
          <w:iCs/>
        </w:rPr>
        <w:t>Buku Saku Dosis Obat Pediatri.</w:t>
      </w:r>
      <w:r>
        <w:t xml:space="preserve"> </w:t>
      </w:r>
      <w:r>
        <w:t>Jakarta: Ikatan Dokter Anak Indonesia; 2016. https://www.idai.or.id</w:t>
      </w:r>
    </w:p>
    <w:p w14:paraId="22C45F3F" w14:textId="77777777" w:rsidR="00D975B6" w:rsidRDefault="00E16F9A" w:rsidP="00E16F9A">
      <w:pPr>
        <w:pStyle w:val="Compact"/>
        <w:numPr>
          <w:ilvl w:val="0"/>
          <w:numId w:val="7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286C542" w14:textId="77777777" w:rsidR="00D975B6" w:rsidRDefault="00E16F9A" w:rsidP="00E16F9A">
      <w:pPr>
        <w:pStyle w:val="Compact"/>
        <w:numPr>
          <w:ilvl w:val="0"/>
          <w:numId w:val="754"/>
        </w:numPr>
      </w:pPr>
      <w:r>
        <w:t>VALCYTE (valganciclovir) tablets and oral solution (H2-Pharma), label DailyMed. https://dailymed.nlm.nih.gov/dailymed/drugInfo.cfm?setid=4c517a39-2ded-4c5a-8d56-276853414b31</w:t>
      </w:r>
    </w:p>
    <w:p w14:paraId="674A58DB" w14:textId="77777777" w:rsidR="00D975B6" w:rsidRDefault="00E16F9A">
      <w:r>
        <w:pict w14:anchorId="595251AA">
          <v:rect id="_x0000_i1131" style="width:0;height:1.5pt" o:hralign="center" o:hrstd="t" o:hr="t"/>
        </w:pict>
      </w:r>
    </w:p>
    <w:p w14:paraId="2A3FA845" w14:textId="77777777" w:rsidR="00D975B6" w:rsidRDefault="00E16F9A">
      <w:pPr>
        <w:pStyle w:val="Heading3"/>
      </w:pPr>
      <w:bookmarkStart w:id="224" w:name="takrolimus"/>
      <w:bookmarkStart w:id="225" w:name="_Toc243121782"/>
      <w:bookmarkEnd w:id="222"/>
      <w:r>
        <w:t>3.106 Takrolimus</w:t>
      </w:r>
      <w:bookmarkEnd w:id="225"/>
    </w:p>
    <w:p w14:paraId="67272951" w14:textId="77777777" w:rsidR="00D975B6" w:rsidRDefault="00E16F9A">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975B6" w14:paraId="0D901F5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46908DA" w14:textId="77777777" w:rsidR="00D975B6" w:rsidRDefault="00E16F9A">
            <w:pPr>
              <w:pStyle w:val="Compact"/>
            </w:pPr>
            <w:r>
              <w:rPr>
                <w:sz w:val="19"/>
              </w:rPr>
              <w:t>Keadaan</w:t>
            </w:r>
          </w:p>
        </w:tc>
        <w:tc>
          <w:tcPr>
            <w:tcW w:w="2640" w:type="dxa"/>
            <w:shd w:val="clear" w:color="auto" w:fill="DCE6F1"/>
          </w:tcPr>
          <w:p w14:paraId="2C8579C6" w14:textId="77777777" w:rsidR="00D975B6" w:rsidRDefault="00E16F9A">
            <w:pPr>
              <w:pStyle w:val="Compact"/>
            </w:pPr>
            <w:r>
              <w:rPr>
                <w:sz w:val="19"/>
              </w:rPr>
              <w:t>Dosis</w:t>
            </w:r>
          </w:p>
        </w:tc>
        <w:tc>
          <w:tcPr>
            <w:tcW w:w="2640" w:type="dxa"/>
            <w:shd w:val="clear" w:color="auto" w:fill="DCE6F1"/>
          </w:tcPr>
          <w:p w14:paraId="179D6DF5" w14:textId="77777777" w:rsidR="00D975B6" w:rsidRDefault="00E16F9A">
            <w:pPr>
              <w:pStyle w:val="Compact"/>
            </w:pPr>
            <w:r>
              <w:rPr>
                <w:sz w:val="19"/>
              </w:rPr>
              <w:t>Sumber</w:t>
            </w:r>
          </w:p>
        </w:tc>
      </w:tr>
      <w:tr w:rsidR="00D975B6" w14:paraId="7AE97840" w14:textId="77777777">
        <w:tc>
          <w:tcPr>
            <w:tcW w:w="2640" w:type="dxa"/>
          </w:tcPr>
          <w:p w14:paraId="6D0FA73E" w14:textId="77777777" w:rsidR="00D975B6" w:rsidRDefault="00E16F9A">
            <w:pPr>
              <w:pStyle w:val="Compact"/>
            </w:pPr>
            <w:r>
              <w:rPr>
                <w:sz w:val="19"/>
              </w:rPr>
              <w:t>Transplantasi ginjal dan hati (IV)</w:t>
            </w:r>
          </w:p>
        </w:tc>
        <w:tc>
          <w:tcPr>
            <w:tcW w:w="2640" w:type="dxa"/>
          </w:tcPr>
          <w:p w14:paraId="0C8FF6C7" w14:textId="77777777" w:rsidR="00D975B6" w:rsidRDefault="00E16F9A">
            <w:pPr>
              <w:pStyle w:val="Compact"/>
            </w:pPr>
            <w:r>
              <w:rPr>
                <w:sz w:val="19"/>
              </w:rPr>
              <w:t>0,03–0,05 mg/kg/hari iv</w:t>
            </w:r>
          </w:p>
        </w:tc>
        <w:tc>
          <w:tcPr>
            <w:tcW w:w="2640" w:type="dxa"/>
          </w:tcPr>
          <w:p w14:paraId="09FAF083" w14:textId="77777777" w:rsidR="00D975B6" w:rsidRDefault="00E16F9A">
            <w:pPr>
              <w:pStyle w:val="Compact"/>
            </w:pPr>
            <w:r>
              <w:rPr>
                <w:sz w:val="19"/>
              </w:rPr>
              <w:t>IDAI hlm. 70</w:t>
            </w:r>
          </w:p>
        </w:tc>
      </w:tr>
      <w:tr w:rsidR="00D975B6" w14:paraId="30FA565F" w14:textId="77777777">
        <w:tc>
          <w:tcPr>
            <w:tcW w:w="2640" w:type="dxa"/>
          </w:tcPr>
          <w:p w14:paraId="69B724F6" w14:textId="77777777" w:rsidR="00D975B6" w:rsidRDefault="00E16F9A">
            <w:pPr>
              <w:pStyle w:val="Compact"/>
            </w:pPr>
            <w:r>
              <w:rPr>
                <w:sz w:val="19"/>
              </w:rPr>
              <w:t>Transplantasi jantung (IV)</w:t>
            </w:r>
          </w:p>
        </w:tc>
        <w:tc>
          <w:tcPr>
            <w:tcW w:w="2640" w:type="dxa"/>
          </w:tcPr>
          <w:p w14:paraId="3211D8FF" w14:textId="77777777" w:rsidR="00D975B6" w:rsidRDefault="00E16F9A">
            <w:pPr>
              <w:pStyle w:val="Compact"/>
            </w:pPr>
            <w:r>
              <w:rPr>
                <w:sz w:val="19"/>
              </w:rPr>
              <w:t>0,01 mg/kg/hari iv</w:t>
            </w:r>
          </w:p>
        </w:tc>
        <w:tc>
          <w:tcPr>
            <w:tcW w:w="2640" w:type="dxa"/>
          </w:tcPr>
          <w:p w14:paraId="71BE6A21" w14:textId="77777777" w:rsidR="00D975B6" w:rsidRDefault="00E16F9A">
            <w:pPr>
              <w:pStyle w:val="Compact"/>
            </w:pPr>
            <w:r>
              <w:rPr>
                <w:sz w:val="19"/>
              </w:rPr>
              <w:t>IDAI hlm. 70</w:t>
            </w:r>
          </w:p>
        </w:tc>
      </w:tr>
      <w:tr w:rsidR="00D975B6" w14:paraId="4D6A5D0B" w14:textId="77777777">
        <w:tc>
          <w:tcPr>
            <w:tcW w:w="2640" w:type="dxa"/>
          </w:tcPr>
          <w:p w14:paraId="0ED04106" w14:textId="77777777" w:rsidR="00D975B6" w:rsidRDefault="00E16F9A">
            <w:pPr>
              <w:pStyle w:val="Compact"/>
            </w:pPr>
            <w:r>
              <w:rPr>
                <w:sz w:val="19"/>
              </w:rPr>
              <w:t>Oral</w:t>
            </w:r>
          </w:p>
        </w:tc>
        <w:tc>
          <w:tcPr>
            <w:tcW w:w="2640" w:type="dxa"/>
          </w:tcPr>
          <w:p w14:paraId="665B33BB" w14:textId="77777777" w:rsidR="00D975B6" w:rsidRDefault="00E16F9A">
            <w:pPr>
              <w:pStyle w:val="Compact"/>
            </w:pPr>
            <w:r>
              <w:rPr>
                <w:sz w:val="19"/>
              </w:rPr>
              <w:t>0,15–0,2 mg/kg/hari bagi 2 dosis tiap 12 jam</w:t>
            </w:r>
          </w:p>
        </w:tc>
        <w:tc>
          <w:tcPr>
            <w:tcW w:w="2640" w:type="dxa"/>
          </w:tcPr>
          <w:p w14:paraId="53DC81BF" w14:textId="77777777" w:rsidR="00D975B6" w:rsidRDefault="00E16F9A">
            <w:pPr>
              <w:pStyle w:val="Compact"/>
            </w:pPr>
            <w:r>
              <w:rPr>
                <w:sz w:val="19"/>
              </w:rPr>
              <w:t>IDAI hlm. 70</w:t>
            </w:r>
          </w:p>
        </w:tc>
      </w:tr>
      <w:tr w:rsidR="00D975B6" w14:paraId="4C4298A1" w14:textId="77777777">
        <w:tc>
          <w:tcPr>
            <w:tcW w:w="2640" w:type="dxa"/>
          </w:tcPr>
          <w:p w14:paraId="048054FA" w14:textId="77777777" w:rsidR="00D975B6" w:rsidRDefault="00E16F9A">
            <w:pPr>
              <w:pStyle w:val="Compact"/>
            </w:pPr>
            <w:r>
              <w:rPr>
                <w:sz w:val="19"/>
              </w:rPr>
              <w:t>Kapsul lepas lambat, dosis awal transplantasi ginjal</w:t>
            </w:r>
          </w:p>
        </w:tc>
        <w:tc>
          <w:tcPr>
            <w:tcW w:w="2640" w:type="dxa"/>
          </w:tcPr>
          <w:p w14:paraId="4A48B677" w14:textId="77777777" w:rsidR="00D975B6" w:rsidRDefault="00E16F9A">
            <w:pPr>
              <w:pStyle w:val="Compact"/>
            </w:pPr>
            <w:r>
              <w:rPr>
                <w:sz w:val="19"/>
              </w:rPr>
              <w:t>0,2–0,3 mg/kg/hari</w:t>
            </w:r>
          </w:p>
        </w:tc>
        <w:tc>
          <w:tcPr>
            <w:tcW w:w="2640" w:type="dxa"/>
          </w:tcPr>
          <w:p w14:paraId="628CBD2F" w14:textId="77777777" w:rsidR="00D975B6" w:rsidRDefault="00E16F9A">
            <w:pPr>
              <w:pStyle w:val="Compact"/>
            </w:pPr>
            <w:r>
              <w:rPr>
                <w:sz w:val="19"/>
              </w:rPr>
              <w:t>FORNAS hlm. 107</w:t>
            </w:r>
          </w:p>
        </w:tc>
      </w:tr>
      <w:tr w:rsidR="00D975B6" w14:paraId="7FDB9E80" w14:textId="77777777">
        <w:tc>
          <w:tcPr>
            <w:tcW w:w="2640" w:type="dxa"/>
          </w:tcPr>
          <w:p w14:paraId="31E62930" w14:textId="77777777" w:rsidR="00D975B6" w:rsidRDefault="00E16F9A">
            <w:pPr>
              <w:pStyle w:val="Compact"/>
            </w:pPr>
            <w:r>
              <w:rPr>
                <w:sz w:val="19"/>
              </w:rPr>
              <w:t>Kapsul lepas lambat, dosis awal transplantasi hati</w:t>
            </w:r>
          </w:p>
        </w:tc>
        <w:tc>
          <w:tcPr>
            <w:tcW w:w="2640" w:type="dxa"/>
          </w:tcPr>
          <w:p w14:paraId="65C6E1F7" w14:textId="77777777" w:rsidR="00D975B6" w:rsidRDefault="00E16F9A">
            <w:pPr>
              <w:pStyle w:val="Compact"/>
            </w:pPr>
            <w:r>
              <w:rPr>
                <w:sz w:val="19"/>
              </w:rPr>
              <w:t>0,1–0,2 mg/kg/hari</w:t>
            </w:r>
          </w:p>
        </w:tc>
        <w:tc>
          <w:tcPr>
            <w:tcW w:w="2640" w:type="dxa"/>
          </w:tcPr>
          <w:p w14:paraId="19D79E2B" w14:textId="77777777" w:rsidR="00D975B6" w:rsidRDefault="00E16F9A">
            <w:pPr>
              <w:pStyle w:val="Compact"/>
            </w:pPr>
            <w:r>
              <w:rPr>
                <w:sz w:val="19"/>
              </w:rPr>
              <w:t>FORNAS hlm. 107</w:t>
            </w:r>
          </w:p>
        </w:tc>
      </w:tr>
    </w:tbl>
    <w:p w14:paraId="275C8E43" w14:textId="77777777" w:rsidR="00D975B6" w:rsidRDefault="00E16F9A">
      <w:pPr>
        <w:pStyle w:val="BodyText"/>
      </w:pPr>
      <w:r>
        <w:lastRenderedPageBreak/>
        <w:t>Keterangan IDAI (sediaan topikal, hlm. 70): usia 2–15 tahun salep 0,03%, 2 kali sehari; usia &gt;15 tahun salep 0,03% atau 0,1%, 2 kali sehari; dilanjutkan sampai 1 minggu setelah gejala menghilang. FORNAS tidak mencantumkan sediaan salep takrolimus.</w:t>
      </w:r>
    </w:p>
    <w:p w14:paraId="24CA5A43" w14:textId="77777777" w:rsidR="00D975B6" w:rsidRDefault="00E16F9A">
      <w:pPr>
        <w:pStyle w:val="BodyText"/>
      </w:pPr>
      <w:r>
        <w:rPr>
          <w:b/>
          <w:bCs/>
        </w:rPr>
        <w:t>Sediaan</w:t>
      </w:r>
      <w:r>
        <w:t xml:space="preserve"> (FORNAS 2025 hlm. 106–107)</w:t>
      </w:r>
    </w:p>
    <w:p w14:paraId="01F57F7B" w14:textId="77777777" w:rsidR="00D975B6" w:rsidRDefault="00E16F9A">
      <w:pPr>
        <w:pStyle w:val="BodyText"/>
      </w:pPr>
      <w:r>
        <w:t>Restriksi FORNAS: a) untuk pasien pascatransplantasi hati atau ginjal yang telah mendapat imunosupresan lainnya, tetapi tidak respons; atau b) untuk pencegahan rejeksi pada transplantasi hati atau ginjal.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5E4441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283B92" w14:textId="77777777" w:rsidR="00D975B6" w:rsidRDefault="00E16F9A">
            <w:pPr>
              <w:pStyle w:val="Compact"/>
            </w:pPr>
            <w:r>
              <w:rPr>
                <w:sz w:val="19"/>
              </w:rPr>
              <w:t>Sediaan</w:t>
            </w:r>
          </w:p>
        </w:tc>
        <w:tc>
          <w:tcPr>
            <w:tcW w:w="3960" w:type="dxa"/>
            <w:shd w:val="clear" w:color="auto" w:fill="DCE6F1"/>
          </w:tcPr>
          <w:p w14:paraId="1C821820" w14:textId="77777777" w:rsidR="00D975B6" w:rsidRDefault="00E16F9A">
            <w:pPr>
              <w:pStyle w:val="Compact"/>
            </w:pPr>
            <w:r>
              <w:rPr>
                <w:sz w:val="19"/>
              </w:rPr>
              <w:t>Peresepan maksimal</w:t>
            </w:r>
          </w:p>
        </w:tc>
      </w:tr>
      <w:tr w:rsidR="00D975B6" w14:paraId="5BAED22F" w14:textId="77777777">
        <w:tc>
          <w:tcPr>
            <w:tcW w:w="3960" w:type="dxa"/>
          </w:tcPr>
          <w:p w14:paraId="6113FBBE" w14:textId="77777777" w:rsidR="00D975B6" w:rsidRDefault="00E16F9A">
            <w:pPr>
              <w:pStyle w:val="Compact"/>
            </w:pPr>
            <w:r>
              <w:rPr>
                <w:sz w:val="19"/>
              </w:rPr>
              <w:t>Kapsul 0,5 mg</w:t>
            </w:r>
          </w:p>
        </w:tc>
        <w:tc>
          <w:tcPr>
            <w:tcW w:w="3960" w:type="dxa"/>
          </w:tcPr>
          <w:p w14:paraId="56AD915F" w14:textId="77777777" w:rsidR="00D975B6" w:rsidRDefault="00E16F9A">
            <w:pPr>
              <w:pStyle w:val="Compact"/>
            </w:pPr>
            <w:r>
              <w:rPr>
                <w:sz w:val="19"/>
              </w:rPr>
              <w:t>–</w:t>
            </w:r>
          </w:p>
        </w:tc>
      </w:tr>
      <w:tr w:rsidR="00D975B6" w14:paraId="71696481" w14:textId="77777777">
        <w:tc>
          <w:tcPr>
            <w:tcW w:w="3960" w:type="dxa"/>
          </w:tcPr>
          <w:p w14:paraId="5CC24BC2" w14:textId="77777777" w:rsidR="00D975B6" w:rsidRDefault="00E16F9A">
            <w:pPr>
              <w:pStyle w:val="Compact"/>
            </w:pPr>
            <w:r>
              <w:rPr>
                <w:sz w:val="19"/>
              </w:rPr>
              <w:t>Kapsul 1 mg</w:t>
            </w:r>
          </w:p>
        </w:tc>
        <w:tc>
          <w:tcPr>
            <w:tcW w:w="3960" w:type="dxa"/>
          </w:tcPr>
          <w:p w14:paraId="24E146E4" w14:textId="77777777" w:rsidR="00D975B6" w:rsidRDefault="00E16F9A">
            <w:pPr>
              <w:pStyle w:val="Compact"/>
            </w:pPr>
            <w:r>
              <w:rPr>
                <w:sz w:val="19"/>
              </w:rPr>
              <w:t>–</w:t>
            </w:r>
          </w:p>
        </w:tc>
      </w:tr>
      <w:tr w:rsidR="00D975B6" w14:paraId="066EBA91" w14:textId="77777777">
        <w:tc>
          <w:tcPr>
            <w:tcW w:w="3960" w:type="dxa"/>
          </w:tcPr>
          <w:p w14:paraId="7341943C" w14:textId="77777777" w:rsidR="00D975B6" w:rsidRDefault="00E16F9A">
            <w:pPr>
              <w:pStyle w:val="Compact"/>
            </w:pPr>
            <w:r>
              <w:rPr>
                <w:sz w:val="19"/>
              </w:rPr>
              <w:t>Kapsul lepas lambat 0,5 mg</w:t>
            </w:r>
          </w:p>
        </w:tc>
        <w:tc>
          <w:tcPr>
            <w:tcW w:w="3960" w:type="dxa"/>
          </w:tcPr>
          <w:p w14:paraId="35E0A6E0" w14:textId="77777777" w:rsidR="00D975B6" w:rsidRDefault="00E16F9A">
            <w:pPr>
              <w:pStyle w:val="Compact"/>
            </w:pPr>
            <w:r>
              <w:rPr>
                <w:sz w:val="19"/>
              </w:rPr>
              <w:t>Dosis awal transplantasi ginjal: 0,2–0,3 mg/kg/hari. Dosis awal transplantasi hati: 0,1–0,2 mg/kg/hari. Dosis rumatan disesuaikan dengan kebutuhan pasien berdasarkan pemantauan kadar obat dalam darah</w:t>
            </w:r>
          </w:p>
        </w:tc>
      </w:tr>
      <w:tr w:rsidR="00D975B6" w14:paraId="6EBC7552" w14:textId="77777777">
        <w:tc>
          <w:tcPr>
            <w:tcW w:w="3960" w:type="dxa"/>
          </w:tcPr>
          <w:p w14:paraId="60F80253" w14:textId="77777777" w:rsidR="00D975B6" w:rsidRDefault="00E16F9A">
            <w:pPr>
              <w:pStyle w:val="Compact"/>
            </w:pPr>
            <w:r>
              <w:rPr>
                <w:sz w:val="19"/>
              </w:rPr>
              <w:t>Kapsul lepas lambat 1 mg</w:t>
            </w:r>
          </w:p>
        </w:tc>
        <w:tc>
          <w:tcPr>
            <w:tcW w:w="3960" w:type="dxa"/>
          </w:tcPr>
          <w:p w14:paraId="257E0617" w14:textId="77777777" w:rsidR="00D975B6" w:rsidRDefault="00E16F9A">
            <w:pPr>
              <w:pStyle w:val="Compact"/>
            </w:pPr>
            <w:r>
              <w:rPr>
                <w:sz w:val="19"/>
              </w:rPr>
              <w:t>sama seperti di atas</w:t>
            </w:r>
          </w:p>
        </w:tc>
      </w:tr>
      <w:tr w:rsidR="00D975B6" w14:paraId="782B3144" w14:textId="77777777">
        <w:tc>
          <w:tcPr>
            <w:tcW w:w="3960" w:type="dxa"/>
          </w:tcPr>
          <w:p w14:paraId="4EEDCA3E" w14:textId="77777777" w:rsidR="00D975B6" w:rsidRDefault="00E16F9A">
            <w:pPr>
              <w:pStyle w:val="Compact"/>
            </w:pPr>
            <w:r>
              <w:rPr>
                <w:sz w:val="19"/>
              </w:rPr>
              <w:t>Kapsul lepas lambat 3 mg</w:t>
            </w:r>
          </w:p>
        </w:tc>
        <w:tc>
          <w:tcPr>
            <w:tcW w:w="3960" w:type="dxa"/>
          </w:tcPr>
          <w:p w14:paraId="13748551" w14:textId="77777777" w:rsidR="00D975B6" w:rsidRDefault="00E16F9A">
            <w:pPr>
              <w:pStyle w:val="Compact"/>
            </w:pPr>
            <w:r>
              <w:rPr>
                <w:sz w:val="19"/>
              </w:rPr>
              <w:t>sama seperti di atas</w:t>
            </w:r>
          </w:p>
        </w:tc>
      </w:tr>
    </w:tbl>
    <w:p w14:paraId="2C0DEA6D" w14:textId="77777777" w:rsidR="00D975B6" w:rsidRDefault="00E16F9A">
      <w:pPr>
        <w:pStyle w:val="BodyText"/>
      </w:pPr>
      <w:r>
        <w:rPr>
          <w:b/>
          <w:bCs/>
        </w:rPr>
        <w:t>Aturan penggunaan</w:t>
      </w:r>
    </w:p>
    <w:p w14:paraId="2CE720A7" w14:textId="77777777" w:rsidR="00D975B6" w:rsidRDefault="00E16F9A" w:rsidP="00E16F9A">
      <w:pPr>
        <w:pStyle w:val="Compact"/>
        <w:numPr>
          <w:ilvl w:val="0"/>
          <w:numId w:val="755"/>
        </w:numPr>
      </w:pPr>
      <w:r>
        <w:t>Sesuai tabel IDAI dan FORNAS.</w:t>
      </w:r>
    </w:p>
    <w:p w14:paraId="39DC8454" w14:textId="77777777" w:rsidR="00D975B6" w:rsidRDefault="00E16F9A" w:rsidP="00E16F9A">
      <w:pPr>
        <w:pStyle w:val="Compact"/>
        <w:numPr>
          <w:ilvl w:val="0"/>
          <w:numId w:val="755"/>
        </w:numPr>
      </w:pPr>
      <w:r>
        <w:t>Sediaan lepas segera dan lepas lambat tidak dapat saling menggantikan; kesalahan penggantian pernah menyebabkan rejeksi graft (label Prograf).</w:t>
      </w:r>
    </w:p>
    <w:p w14:paraId="5BCD664D" w14:textId="77777777" w:rsidR="00D975B6" w:rsidRDefault="00E16F9A" w:rsidP="00E16F9A">
      <w:pPr>
        <w:pStyle w:val="Compact"/>
        <w:numPr>
          <w:ilvl w:val="0"/>
          <w:numId w:val="755"/>
        </w:numPr>
      </w:pPr>
      <w:r>
        <w:t>Diminum secara konsisten setiap hari, selalu bersama atau selalu tanpa makanan; hindari grapefruit dan jusnya (label Prograf).</w:t>
      </w:r>
    </w:p>
    <w:p w14:paraId="71DA855E" w14:textId="77777777" w:rsidR="00D975B6" w:rsidRDefault="00E16F9A">
      <w:pPr>
        <w:pStyle w:val="FirstParagraph"/>
      </w:pPr>
      <w:r>
        <w:rPr>
          <w:b/>
          <w:bCs/>
        </w:rPr>
        <w:t>Manfaat obat</w:t>
      </w:r>
      <w:r>
        <w:t xml:space="preserve"> (label Prograf)</w:t>
      </w:r>
    </w:p>
    <w:p w14:paraId="673B487A" w14:textId="77777777" w:rsidR="00D975B6" w:rsidRDefault="00E16F9A" w:rsidP="00E16F9A">
      <w:pPr>
        <w:pStyle w:val="Compact"/>
        <w:numPr>
          <w:ilvl w:val="0"/>
          <w:numId w:val="756"/>
        </w:numPr>
      </w:pPr>
      <w:r>
        <w:t>Profilaksis rejeksi organ pada transplantasi ginjal, hati, jantung, atau paru pada dewasa dan anak, dikombinasikan dengan imunosupresan lain.</w:t>
      </w:r>
    </w:p>
    <w:p w14:paraId="68586EB9" w14:textId="77777777" w:rsidR="00D975B6" w:rsidRDefault="00E16F9A">
      <w:pPr>
        <w:pStyle w:val="FirstParagraph"/>
      </w:pPr>
      <w:r>
        <w:rPr>
          <w:b/>
          <w:bCs/>
        </w:rPr>
        <w:t>Efek samping</w:t>
      </w:r>
      <w:r>
        <w:t xml:space="preserve"> (label Prograf)</w:t>
      </w:r>
    </w:p>
    <w:p w14:paraId="239C9975" w14:textId="77777777" w:rsidR="00D975B6" w:rsidRDefault="00E16F9A" w:rsidP="00E16F9A">
      <w:pPr>
        <w:pStyle w:val="Compact"/>
        <w:numPr>
          <w:ilvl w:val="0"/>
          <w:numId w:val="757"/>
        </w:numPr>
      </w:pPr>
      <w:r>
        <w:t>Tersering pada transplantasi ginjal (≥30%): infeksi, tremor, hipertensi, gangguan fungsi ginjal, konstipasi, diare, sakit kepala, nyeri perut, insomnia, mual, hipomagnesemia, infeksi saluran kemih, hipofosfatemia, edema perifer.</w:t>
      </w:r>
    </w:p>
    <w:p w14:paraId="49B7E6B5" w14:textId="77777777" w:rsidR="00D975B6" w:rsidRDefault="00E16F9A" w:rsidP="00E16F9A">
      <w:pPr>
        <w:pStyle w:val="Compact"/>
        <w:numPr>
          <w:ilvl w:val="0"/>
          <w:numId w:val="757"/>
        </w:numPr>
      </w:pPr>
      <w:r>
        <w:t>Nefrotoksisitas pada sekitar 52% pasien transplantasi ginjal.</w:t>
      </w:r>
    </w:p>
    <w:p w14:paraId="2F1A995A" w14:textId="77777777" w:rsidR="00D975B6" w:rsidRDefault="00E16F9A">
      <w:pPr>
        <w:pStyle w:val="FirstParagraph"/>
      </w:pPr>
      <w:r>
        <w:rPr>
          <w:b/>
          <w:bCs/>
        </w:rPr>
        <w:t>Peringatan</w:t>
      </w:r>
      <w:r>
        <w:t xml:space="preserve"> (label Prograf)</w:t>
      </w:r>
    </w:p>
    <w:p w14:paraId="2A79E53E" w14:textId="77777777" w:rsidR="00D975B6" w:rsidRDefault="00E16F9A" w:rsidP="00E16F9A">
      <w:pPr>
        <w:pStyle w:val="Compact"/>
        <w:numPr>
          <w:ilvl w:val="0"/>
          <w:numId w:val="758"/>
        </w:numPr>
      </w:pPr>
      <w:r>
        <w:t>Peringatan berbingkai: peningkatan risiko infeksi serius dan keganasan.</w:t>
      </w:r>
    </w:p>
    <w:p w14:paraId="215C434F" w14:textId="77777777" w:rsidR="00D975B6" w:rsidRDefault="00E16F9A" w:rsidP="00E16F9A">
      <w:pPr>
        <w:pStyle w:val="Compact"/>
        <w:numPr>
          <w:ilvl w:val="0"/>
          <w:numId w:val="758"/>
        </w:numPr>
      </w:pPr>
      <w:r>
        <w:t>Kontraindikasi: hipersensitivitas terhadap takrolimus; injeksi pada hipersensitivitas terhadap HCO-60 (minyak jarak terhidrogenasi).</w:t>
      </w:r>
    </w:p>
    <w:p w14:paraId="6B8EE19F" w14:textId="77777777" w:rsidR="00D975B6" w:rsidRDefault="00E16F9A" w:rsidP="00E16F9A">
      <w:pPr>
        <w:pStyle w:val="Compact"/>
        <w:numPr>
          <w:ilvl w:val="0"/>
          <w:numId w:val="758"/>
        </w:numPr>
      </w:pPr>
      <w:r>
        <w:t xml:space="preserve">Diabetes awitan baru pascatransplantasi; nefrotoksisitas; neurotoksisitas (termasuk PRES, kejang); hiperkalemia; hipertensi; pemanjangan QT; hipertrofi </w:t>
      </w:r>
      <w:r>
        <w:lastRenderedPageBreak/>
        <w:t>miokard (termasuk pada bayi dan anak); interaksi dengan penghambat dan penginduksi CYP3A4; hindari vaksin hidup.</w:t>
      </w:r>
    </w:p>
    <w:p w14:paraId="63728C3E" w14:textId="77777777" w:rsidR="00D975B6" w:rsidRDefault="00E16F9A">
      <w:pPr>
        <w:pStyle w:val="FirstParagraph"/>
      </w:pPr>
      <w:r>
        <w:rPr>
          <w:b/>
          <w:bCs/>
        </w:rPr>
        <w:t>Farmakokinetik</w:t>
      </w:r>
      <w:r>
        <w:t xml:space="preserve"> (label Prograf)</w:t>
      </w:r>
    </w:p>
    <w:p w14:paraId="3C7B0D8D" w14:textId="77777777" w:rsidR="00D975B6" w:rsidRDefault="00E16F9A" w:rsidP="00E16F9A">
      <w:pPr>
        <w:pStyle w:val="Compact"/>
        <w:numPr>
          <w:ilvl w:val="0"/>
          <w:numId w:val="759"/>
        </w:numPr>
      </w:pPr>
      <w:r>
        <w:t>Bioavailabilitas absolut 17–23% pada dewasa; makanan menurunkan bioavailabilitas.</w:t>
      </w:r>
    </w:p>
    <w:p w14:paraId="57C3AAB2" w14:textId="77777777" w:rsidR="00D975B6" w:rsidRDefault="00E16F9A" w:rsidP="00E16F9A">
      <w:pPr>
        <w:pStyle w:val="Compact"/>
        <w:numPr>
          <w:ilvl w:val="0"/>
          <w:numId w:val="759"/>
        </w:numPr>
      </w:pPr>
      <w:r>
        <w:t>Ikatan protein plasma sekitar 99%.</w:t>
      </w:r>
    </w:p>
    <w:p w14:paraId="08784BA7" w14:textId="77777777" w:rsidR="00D975B6" w:rsidRDefault="00E16F9A" w:rsidP="00E16F9A">
      <w:pPr>
        <w:pStyle w:val="Compact"/>
        <w:numPr>
          <w:ilvl w:val="0"/>
          <w:numId w:val="759"/>
        </w:numPr>
      </w:pPr>
      <w:r>
        <w:t>Dimetabolisme luas oleh sistem sitokrom P450 (CYP3A4 dan CYP3A5); kurang dari 1% dosis dikeluarkan utuh di urin.</w:t>
      </w:r>
    </w:p>
    <w:p w14:paraId="09FB091B" w14:textId="77777777" w:rsidR="00D975B6" w:rsidRDefault="00E16F9A" w:rsidP="00E16F9A">
      <w:pPr>
        <w:pStyle w:val="Compact"/>
        <w:numPr>
          <w:ilvl w:val="0"/>
          <w:numId w:val="759"/>
        </w:numPr>
      </w:pPr>
      <w:r>
        <w:t>Anak umumnya membutuhkan dosis lebih tinggi untuk mencapai kadar lembah serupa dengan dewasa.</w:t>
      </w:r>
    </w:p>
    <w:p w14:paraId="7E991690" w14:textId="77777777" w:rsidR="00D975B6" w:rsidRDefault="00E16F9A">
      <w:pPr>
        <w:pStyle w:val="FirstParagraph"/>
      </w:pPr>
      <w:r>
        <w:rPr>
          <w:b/>
          <w:bCs/>
        </w:rPr>
        <w:t>Farmakodinamik</w:t>
      </w:r>
      <w:r>
        <w:t xml:space="preserve"> (label Prograf)</w:t>
      </w:r>
    </w:p>
    <w:p w14:paraId="520396A3" w14:textId="77777777" w:rsidR="00D975B6" w:rsidRDefault="00E16F9A" w:rsidP="00E16F9A">
      <w:pPr>
        <w:pStyle w:val="Compact"/>
        <w:numPr>
          <w:ilvl w:val="0"/>
          <w:numId w:val="760"/>
        </w:numPr>
      </w:pPr>
      <w:r>
        <w:t>Berikatan dengan protein intrasel FKBP-12; kompleks ini menghambat aktivitas fosfatase kalsineurin sehingga aktivasi limfosit T dan produksi berbagai sitokin (termasuk IL-2) terhambat.</w:t>
      </w:r>
    </w:p>
    <w:p w14:paraId="6EB6BCA9" w14:textId="77777777" w:rsidR="00D975B6" w:rsidRDefault="00E16F9A">
      <w:pPr>
        <w:pStyle w:val="FirstParagraph"/>
      </w:pPr>
      <w:r>
        <w:rPr>
          <w:b/>
          <w:bCs/>
        </w:rPr>
        <w:t>Daftar pustaka</w:t>
      </w:r>
    </w:p>
    <w:p w14:paraId="73708A3D" w14:textId="77777777" w:rsidR="00D975B6" w:rsidRDefault="00E16F9A" w:rsidP="00E16F9A">
      <w:pPr>
        <w:pStyle w:val="Compact"/>
        <w:numPr>
          <w:ilvl w:val="0"/>
          <w:numId w:val="761"/>
        </w:numPr>
      </w:pPr>
      <w:r>
        <w:t xml:space="preserve">Satuan Tugas Farmasi Pediatri IDAI. </w:t>
      </w:r>
      <w:r>
        <w:rPr>
          <w:i/>
          <w:iCs/>
        </w:rPr>
        <w:t>Buku Saku Dosis Obat Pediatri.</w:t>
      </w:r>
      <w:r>
        <w:t xml:space="preserve"> Jakarta: Ikatan Dokter Anak Indonesia; 2016. https://www.idai.or.id</w:t>
      </w:r>
    </w:p>
    <w:p w14:paraId="3F744743" w14:textId="77777777" w:rsidR="00D975B6" w:rsidRDefault="00E16F9A" w:rsidP="00E16F9A">
      <w:pPr>
        <w:pStyle w:val="Compact"/>
        <w:numPr>
          <w:ilvl w:val="0"/>
          <w:numId w:val="7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ADEADFA" w14:textId="77777777" w:rsidR="00D975B6" w:rsidRDefault="00E16F9A" w:rsidP="00E16F9A">
      <w:pPr>
        <w:pStyle w:val="Compact"/>
        <w:numPr>
          <w:ilvl w:val="0"/>
          <w:numId w:val="761"/>
        </w:numPr>
      </w:pPr>
      <w:r>
        <w:t>PROGRAF (tacrolimus) capsules, injection, and granules (Astellas Pharma US), label DailyMed. https://dailymed.nlm.nih.gov/dailymed/drugInfo.cfm?setid=7f667de1-9dfa-4bd6-8ba0-15ee2d78873b</w:t>
      </w:r>
    </w:p>
    <w:p w14:paraId="7BC54B73" w14:textId="77777777" w:rsidR="00D975B6" w:rsidRDefault="00E16F9A">
      <w:r>
        <w:pict w14:anchorId="4613CD09">
          <v:rect id="_x0000_i1132" style="width:0;height:1.5pt" o:hralign="center" o:hrstd="t" o:hr="t"/>
        </w:pict>
      </w:r>
    </w:p>
    <w:p w14:paraId="5AEC6FE4" w14:textId="77777777" w:rsidR="00D975B6" w:rsidRDefault="00E16F9A">
      <w:pPr>
        <w:pStyle w:val="Heading3"/>
      </w:pPr>
      <w:bookmarkStart w:id="226" w:name="siklofosfamid"/>
      <w:bookmarkStart w:id="227" w:name="_Toc243121783"/>
      <w:bookmarkEnd w:id="224"/>
      <w:r>
        <w:t>3.107 Siklofosfamid</w:t>
      </w:r>
      <w:bookmarkEnd w:id="227"/>
    </w:p>
    <w:p w14:paraId="3B8D5412" w14:textId="77777777" w:rsidR="00D975B6" w:rsidRDefault="00E16F9A">
      <w:pPr>
        <w:pStyle w:val="FirstParagraph"/>
      </w:pPr>
      <w:r>
        <w:rPr>
          <w:b/>
          <w:bCs/>
        </w:rPr>
        <w:t>Kalkulator</w:t>
      </w:r>
      <w:r>
        <w:t xml:space="preserve"> (IDAI hlm. 69; dosis per luas permukaan tubuh atau per kg)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40F803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DF1300" w14:textId="77777777" w:rsidR="00D975B6" w:rsidRDefault="00E16F9A">
            <w:pPr>
              <w:pStyle w:val="Compact"/>
            </w:pPr>
            <w:r>
              <w:rPr>
                <w:sz w:val="19"/>
              </w:rPr>
              <w:t>Keadaan</w:t>
            </w:r>
          </w:p>
        </w:tc>
        <w:tc>
          <w:tcPr>
            <w:tcW w:w="3960" w:type="dxa"/>
            <w:shd w:val="clear" w:color="auto" w:fill="DCE6F1"/>
          </w:tcPr>
          <w:p w14:paraId="03E8C663" w14:textId="77777777" w:rsidR="00D975B6" w:rsidRDefault="00E16F9A">
            <w:pPr>
              <w:pStyle w:val="Compact"/>
            </w:pPr>
            <w:r>
              <w:rPr>
                <w:sz w:val="19"/>
              </w:rPr>
              <w:t>Dosis</w:t>
            </w:r>
          </w:p>
        </w:tc>
      </w:tr>
      <w:tr w:rsidR="00D975B6" w14:paraId="0FCE8089" w14:textId="77777777">
        <w:tc>
          <w:tcPr>
            <w:tcW w:w="3960" w:type="dxa"/>
          </w:tcPr>
          <w:p w14:paraId="31B64C98" w14:textId="77777777" w:rsidR="00D975B6" w:rsidRDefault="00E16F9A">
            <w:pPr>
              <w:pStyle w:val="Compact"/>
            </w:pPr>
            <w:r>
              <w:rPr>
                <w:sz w:val="19"/>
              </w:rPr>
              <w:t>Leukemia</w:t>
            </w:r>
          </w:p>
        </w:tc>
        <w:tc>
          <w:tcPr>
            <w:tcW w:w="3960" w:type="dxa"/>
          </w:tcPr>
          <w:p w14:paraId="39A526CE" w14:textId="77777777" w:rsidR="00D975B6" w:rsidRDefault="00E16F9A">
            <w:pPr>
              <w:pStyle w:val="Compact"/>
            </w:pPr>
            <w:r>
              <w:rPr>
                <w:sz w:val="19"/>
              </w:rPr>
              <w:t>Regimen tipikal 600 mg/m2 IV selama 30 menit, 1x/hari, 3 hari. Kemudian 600 mg/m2 IV, 1x/minggu atau 10 mg/kg, 2x seminggu (jika leukosit &gt;3000/mm3)</w:t>
            </w:r>
          </w:p>
        </w:tc>
      </w:tr>
    </w:tbl>
    <w:p w14:paraId="0025B721" w14:textId="77777777" w:rsidR="00D975B6" w:rsidRDefault="00E16F9A">
      <w:pPr>
        <w:pStyle w:val="BodyText"/>
      </w:pPr>
      <w:r>
        <w:rPr>
          <w:b/>
          <w:bCs/>
        </w:rPr>
        <w:t>Penyesuaian dosis pada penyakit ginjal</w:t>
      </w:r>
      <w:r>
        <w:t xml:space="preserve"> </w:t>
      </w:r>
      <w:r>
        <w:t>(IDAI hlm. 81, tertulis “Cyclophosphamide”)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14ACE81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1EF18AC" w14:textId="77777777" w:rsidR="00D975B6" w:rsidRDefault="00E16F9A">
            <w:pPr>
              <w:pStyle w:val="Compact"/>
            </w:pPr>
            <w:r>
              <w:rPr>
                <w:sz w:val="19"/>
              </w:rPr>
              <w:t>Dosis normal</w:t>
            </w:r>
          </w:p>
        </w:tc>
        <w:tc>
          <w:tcPr>
            <w:tcW w:w="1131" w:type="dxa"/>
            <w:shd w:val="clear" w:color="auto" w:fill="DCE6F1"/>
          </w:tcPr>
          <w:p w14:paraId="0C92545B" w14:textId="77777777" w:rsidR="00D975B6" w:rsidRDefault="00E16F9A">
            <w:pPr>
              <w:pStyle w:val="Compact"/>
            </w:pPr>
            <w:r>
              <w:rPr>
                <w:sz w:val="19"/>
              </w:rPr>
              <w:t>Dosis (D)/Interval (I)</w:t>
            </w:r>
          </w:p>
        </w:tc>
        <w:tc>
          <w:tcPr>
            <w:tcW w:w="1131" w:type="dxa"/>
            <w:shd w:val="clear" w:color="auto" w:fill="DCE6F1"/>
          </w:tcPr>
          <w:p w14:paraId="64BAEF10" w14:textId="77777777" w:rsidR="00D975B6" w:rsidRDefault="00E16F9A">
            <w:pPr>
              <w:pStyle w:val="Compact"/>
            </w:pPr>
            <w:r>
              <w:rPr>
                <w:sz w:val="19"/>
              </w:rPr>
              <w:t>LFG &gt;50</w:t>
            </w:r>
          </w:p>
        </w:tc>
        <w:tc>
          <w:tcPr>
            <w:tcW w:w="1131" w:type="dxa"/>
            <w:shd w:val="clear" w:color="auto" w:fill="DCE6F1"/>
          </w:tcPr>
          <w:p w14:paraId="72722801" w14:textId="77777777" w:rsidR="00D975B6" w:rsidRDefault="00E16F9A">
            <w:pPr>
              <w:pStyle w:val="Compact"/>
            </w:pPr>
            <w:r>
              <w:rPr>
                <w:sz w:val="19"/>
              </w:rPr>
              <w:t>LFG 10–50</w:t>
            </w:r>
          </w:p>
        </w:tc>
        <w:tc>
          <w:tcPr>
            <w:tcW w:w="1131" w:type="dxa"/>
            <w:shd w:val="clear" w:color="auto" w:fill="DCE6F1"/>
          </w:tcPr>
          <w:p w14:paraId="20759D7C" w14:textId="77777777" w:rsidR="00D975B6" w:rsidRDefault="00E16F9A">
            <w:pPr>
              <w:pStyle w:val="Compact"/>
            </w:pPr>
            <w:r>
              <w:rPr>
                <w:sz w:val="19"/>
              </w:rPr>
              <w:t>LFG &lt;10</w:t>
            </w:r>
          </w:p>
        </w:tc>
        <w:tc>
          <w:tcPr>
            <w:tcW w:w="1131" w:type="dxa"/>
            <w:shd w:val="clear" w:color="auto" w:fill="DCE6F1"/>
          </w:tcPr>
          <w:p w14:paraId="5B275FE8" w14:textId="77777777" w:rsidR="00D975B6" w:rsidRDefault="00E16F9A">
            <w:pPr>
              <w:pStyle w:val="Compact"/>
            </w:pPr>
            <w:r>
              <w:rPr>
                <w:sz w:val="19"/>
              </w:rPr>
              <w:t>HD</w:t>
            </w:r>
          </w:p>
        </w:tc>
        <w:tc>
          <w:tcPr>
            <w:tcW w:w="1131" w:type="dxa"/>
            <w:shd w:val="clear" w:color="auto" w:fill="DCE6F1"/>
          </w:tcPr>
          <w:p w14:paraId="10973A86" w14:textId="77777777" w:rsidR="00D975B6" w:rsidRDefault="00E16F9A">
            <w:pPr>
              <w:pStyle w:val="Compact"/>
            </w:pPr>
            <w:r>
              <w:rPr>
                <w:sz w:val="19"/>
              </w:rPr>
              <w:t>PD</w:t>
            </w:r>
          </w:p>
        </w:tc>
      </w:tr>
      <w:tr w:rsidR="00D975B6" w14:paraId="2A3B8DD9" w14:textId="77777777">
        <w:tc>
          <w:tcPr>
            <w:tcW w:w="1131" w:type="dxa"/>
          </w:tcPr>
          <w:p w14:paraId="4850AA26" w14:textId="77777777" w:rsidR="00D975B6" w:rsidRDefault="00E16F9A">
            <w:pPr>
              <w:pStyle w:val="Compact"/>
            </w:pPr>
            <w:r>
              <w:rPr>
                <w:sz w:val="19"/>
              </w:rPr>
              <w:t xml:space="preserve">600 </w:t>
            </w:r>
            <w:r>
              <w:rPr>
                <w:sz w:val="19"/>
              </w:rPr>
              <w:lastRenderedPageBreak/>
              <w:t>mg/m2/dosis q24 jam iv</w:t>
            </w:r>
          </w:p>
        </w:tc>
        <w:tc>
          <w:tcPr>
            <w:tcW w:w="1131" w:type="dxa"/>
          </w:tcPr>
          <w:p w14:paraId="599C4DF1" w14:textId="77777777" w:rsidR="00D975B6" w:rsidRDefault="00E16F9A">
            <w:pPr>
              <w:pStyle w:val="Compact"/>
            </w:pPr>
            <w:r>
              <w:rPr>
                <w:sz w:val="19"/>
              </w:rPr>
              <w:lastRenderedPageBreak/>
              <w:t>D</w:t>
            </w:r>
          </w:p>
        </w:tc>
        <w:tc>
          <w:tcPr>
            <w:tcW w:w="1131" w:type="dxa"/>
          </w:tcPr>
          <w:p w14:paraId="5C670418" w14:textId="77777777" w:rsidR="00D975B6" w:rsidRDefault="00E16F9A">
            <w:pPr>
              <w:pStyle w:val="Compact"/>
            </w:pPr>
            <w:r>
              <w:rPr>
                <w:sz w:val="19"/>
              </w:rPr>
              <w:t>100%</w:t>
            </w:r>
          </w:p>
        </w:tc>
        <w:tc>
          <w:tcPr>
            <w:tcW w:w="1131" w:type="dxa"/>
          </w:tcPr>
          <w:p w14:paraId="7714FBFC" w14:textId="77777777" w:rsidR="00D975B6" w:rsidRDefault="00E16F9A">
            <w:pPr>
              <w:pStyle w:val="Compact"/>
            </w:pPr>
            <w:r>
              <w:rPr>
                <w:sz w:val="19"/>
              </w:rPr>
              <w:t>100%</w:t>
            </w:r>
          </w:p>
        </w:tc>
        <w:tc>
          <w:tcPr>
            <w:tcW w:w="1131" w:type="dxa"/>
          </w:tcPr>
          <w:p w14:paraId="7B13E8A1" w14:textId="77777777" w:rsidR="00D975B6" w:rsidRDefault="00E16F9A">
            <w:pPr>
              <w:pStyle w:val="Compact"/>
            </w:pPr>
            <w:r>
              <w:rPr>
                <w:sz w:val="19"/>
              </w:rPr>
              <w:t>75%</w:t>
            </w:r>
          </w:p>
        </w:tc>
        <w:tc>
          <w:tcPr>
            <w:tcW w:w="1131" w:type="dxa"/>
          </w:tcPr>
          <w:p w14:paraId="45D072E1" w14:textId="77777777" w:rsidR="00D975B6" w:rsidRDefault="00E16F9A">
            <w:pPr>
              <w:pStyle w:val="Compact"/>
            </w:pPr>
            <w:r>
              <w:rPr>
                <w:sz w:val="19"/>
              </w:rPr>
              <w:t>½ dosis</w:t>
            </w:r>
          </w:p>
        </w:tc>
        <w:tc>
          <w:tcPr>
            <w:tcW w:w="1131" w:type="dxa"/>
          </w:tcPr>
          <w:p w14:paraId="68D40E75" w14:textId="77777777" w:rsidR="00D975B6" w:rsidRDefault="00E16F9A">
            <w:pPr>
              <w:pStyle w:val="Compact"/>
            </w:pPr>
            <w:r>
              <w:rPr>
                <w:sz w:val="19"/>
              </w:rPr>
              <w:t>tak ada data</w:t>
            </w:r>
          </w:p>
        </w:tc>
      </w:tr>
    </w:tbl>
    <w:p w14:paraId="49BD9486" w14:textId="77777777" w:rsidR="00D975B6" w:rsidRDefault="00E16F9A">
      <w:pPr>
        <w:pStyle w:val="BodyText"/>
      </w:pPr>
      <w:r>
        <w:rPr>
          <w:b/>
          <w:bCs/>
        </w:rPr>
        <w:t>Sediaan</w:t>
      </w:r>
      <w:r>
        <w:t xml:space="preserve"> (FORNAS 2025 hlm. 73;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28"/>
        <w:gridCol w:w="1939"/>
      </w:tblGrid>
      <w:tr w:rsidR="00D975B6" w14:paraId="6D9E697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F7B897" w14:textId="77777777" w:rsidR="00D975B6" w:rsidRDefault="00E16F9A">
            <w:pPr>
              <w:pStyle w:val="Compact"/>
            </w:pPr>
            <w:r>
              <w:rPr>
                <w:sz w:val="19"/>
              </w:rPr>
              <w:t>Sediaan</w:t>
            </w:r>
          </w:p>
        </w:tc>
        <w:tc>
          <w:tcPr>
            <w:tcW w:w="0" w:type="auto"/>
            <w:shd w:val="clear" w:color="auto" w:fill="DCE6F1"/>
          </w:tcPr>
          <w:p w14:paraId="22713F84" w14:textId="77777777" w:rsidR="00D975B6" w:rsidRDefault="00E16F9A">
            <w:pPr>
              <w:pStyle w:val="Compact"/>
            </w:pPr>
            <w:r>
              <w:rPr>
                <w:sz w:val="19"/>
              </w:rPr>
              <w:t>Peresepan maksimal</w:t>
            </w:r>
          </w:p>
        </w:tc>
      </w:tr>
      <w:tr w:rsidR="00D975B6" w14:paraId="1589F181" w14:textId="77777777">
        <w:tc>
          <w:tcPr>
            <w:tcW w:w="0" w:type="auto"/>
          </w:tcPr>
          <w:p w14:paraId="7140009F" w14:textId="77777777" w:rsidR="00D975B6" w:rsidRDefault="00E16F9A">
            <w:pPr>
              <w:pStyle w:val="Compact"/>
            </w:pPr>
            <w:r>
              <w:rPr>
                <w:sz w:val="19"/>
              </w:rPr>
              <w:t>Injeksi 200 mg (i.v.)</w:t>
            </w:r>
          </w:p>
        </w:tc>
        <w:tc>
          <w:tcPr>
            <w:tcW w:w="0" w:type="auto"/>
          </w:tcPr>
          <w:p w14:paraId="3F64B53E" w14:textId="77777777" w:rsidR="00D975B6" w:rsidRDefault="00E16F9A">
            <w:pPr>
              <w:pStyle w:val="Compact"/>
            </w:pPr>
            <w:r>
              <w:rPr>
                <w:sz w:val="19"/>
              </w:rPr>
              <w:t>–</w:t>
            </w:r>
          </w:p>
        </w:tc>
      </w:tr>
      <w:tr w:rsidR="00D975B6" w14:paraId="7B011F43" w14:textId="77777777">
        <w:tc>
          <w:tcPr>
            <w:tcW w:w="0" w:type="auto"/>
          </w:tcPr>
          <w:p w14:paraId="68029D81" w14:textId="77777777" w:rsidR="00D975B6" w:rsidRDefault="00E16F9A">
            <w:pPr>
              <w:pStyle w:val="Compact"/>
            </w:pPr>
            <w:r>
              <w:rPr>
                <w:sz w:val="19"/>
              </w:rPr>
              <w:t>Injeksi 500 mg (i.v.)</w:t>
            </w:r>
          </w:p>
        </w:tc>
        <w:tc>
          <w:tcPr>
            <w:tcW w:w="0" w:type="auto"/>
          </w:tcPr>
          <w:p w14:paraId="47614E2E" w14:textId="77777777" w:rsidR="00D975B6" w:rsidRDefault="00E16F9A">
            <w:pPr>
              <w:pStyle w:val="Compact"/>
            </w:pPr>
            <w:r>
              <w:rPr>
                <w:sz w:val="19"/>
              </w:rPr>
              <w:t>–</w:t>
            </w:r>
          </w:p>
        </w:tc>
      </w:tr>
      <w:tr w:rsidR="00D975B6" w14:paraId="791B774B" w14:textId="77777777">
        <w:tc>
          <w:tcPr>
            <w:tcW w:w="0" w:type="auto"/>
          </w:tcPr>
          <w:p w14:paraId="75194466" w14:textId="77777777" w:rsidR="00D975B6" w:rsidRDefault="00E16F9A">
            <w:pPr>
              <w:pStyle w:val="Compact"/>
            </w:pPr>
            <w:r>
              <w:rPr>
                <w:sz w:val="19"/>
              </w:rPr>
              <w:t>Injeksi 1.000 mg (i.v.)</w:t>
            </w:r>
          </w:p>
        </w:tc>
        <w:tc>
          <w:tcPr>
            <w:tcW w:w="0" w:type="auto"/>
          </w:tcPr>
          <w:p w14:paraId="6561EF05" w14:textId="77777777" w:rsidR="00D975B6" w:rsidRDefault="00E16F9A">
            <w:pPr>
              <w:pStyle w:val="Compact"/>
            </w:pPr>
            <w:r>
              <w:rPr>
                <w:sz w:val="19"/>
              </w:rPr>
              <w:t>–</w:t>
            </w:r>
          </w:p>
        </w:tc>
      </w:tr>
    </w:tbl>
    <w:p w14:paraId="2DBC6857" w14:textId="77777777" w:rsidR="00D975B6" w:rsidRDefault="00E16F9A">
      <w:pPr>
        <w:pStyle w:val="BodyText"/>
      </w:pPr>
      <w:r>
        <w:rPr>
          <w:b/>
          <w:bCs/>
        </w:rPr>
        <w:t>Aturan penggunaan</w:t>
      </w:r>
    </w:p>
    <w:p w14:paraId="2FFBA141" w14:textId="77777777" w:rsidR="00D975B6" w:rsidRDefault="00E16F9A" w:rsidP="00E16F9A">
      <w:pPr>
        <w:pStyle w:val="Compact"/>
        <w:numPr>
          <w:ilvl w:val="0"/>
          <w:numId w:val="762"/>
        </w:numPr>
      </w:pPr>
      <w:r>
        <w:t>Sesuai tabel IDAI.</w:t>
      </w:r>
    </w:p>
    <w:p w14:paraId="636617AC" w14:textId="77777777" w:rsidR="00D975B6" w:rsidRDefault="00E16F9A">
      <w:pPr>
        <w:pStyle w:val="FirstParagraph"/>
      </w:pPr>
      <w:r>
        <w:rPr>
          <w:b/>
          <w:bCs/>
        </w:rPr>
        <w:t>Manfaat obat</w:t>
      </w:r>
      <w:r>
        <w:t xml:space="preserve"> (label siklofosfamid)</w:t>
      </w:r>
    </w:p>
    <w:p w14:paraId="5EA71240" w14:textId="77777777" w:rsidR="00D975B6" w:rsidRDefault="00E16F9A" w:rsidP="00E16F9A">
      <w:pPr>
        <w:pStyle w:val="Compact"/>
        <w:numPr>
          <w:ilvl w:val="0"/>
          <w:numId w:val="763"/>
        </w:numPr>
      </w:pPr>
      <w:r>
        <w:t>Pada dewasa dan anak: limfoma maligna, mieloma multipel, leukemia, mikosis fungoides, neuroblastoma, adenokarsinoma ovarium, retinoblastoma, dan kanker payudara.</w:t>
      </w:r>
    </w:p>
    <w:p w14:paraId="4A740940" w14:textId="77777777" w:rsidR="00D975B6" w:rsidRDefault="00E16F9A" w:rsidP="00E16F9A">
      <w:pPr>
        <w:pStyle w:val="Compact"/>
        <w:numPr>
          <w:ilvl w:val="0"/>
          <w:numId w:val="763"/>
        </w:numPr>
      </w:pPr>
      <w:r>
        <w:t>Sindrom nefrotik lesi minimal yang terbukti biopsi pada anak yang tidak respons atau tidak toleran terhadap kortikosteroid.</w:t>
      </w:r>
    </w:p>
    <w:p w14:paraId="6093BA95" w14:textId="77777777" w:rsidR="00D975B6" w:rsidRDefault="00E16F9A">
      <w:pPr>
        <w:pStyle w:val="FirstParagraph"/>
      </w:pPr>
      <w:r>
        <w:rPr>
          <w:b/>
          <w:bCs/>
        </w:rPr>
        <w:t>Efek samping</w:t>
      </w:r>
      <w:r>
        <w:t xml:space="preserve"> (label siklofosfamid)</w:t>
      </w:r>
    </w:p>
    <w:p w14:paraId="1E69DA45" w14:textId="77777777" w:rsidR="00D975B6" w:rsidRDefault="00E16F9A" w:rsidP="00E16F9A">
      <w:pPr>
        <w:pStyle w:val="Compact"/>
        <w:numPr>
          <w:ilvl w:val="0"/>
          <w:numId w:val="764"/>
        </w:numPr>
      </w:pPr>
      <w:r>
        <w:t>Tersering: neutropenia, neutropenia febril, demam, alopesia, mual, muntah, diare.</w:t>
      </w:r>
    </w:p>
    <w:p w14:paraId="5DE7515F" w14:textId="77777777" w:rsidR="00D975B6" w:rsidRDefault="00E16F9A" w:rsidP="00E16F9A">
      <w:pPr>
        <w:pStyle w:val="Compact"/>
        <w:numPr>
          <w:ilvl w:val="0"/>
          <w:numId w:val="764"/>
        </w:numPr>
      </w:pPr>
      <w:r>
        <w:t>Sistitis hemoragik, toksisitas jantung dan paru, dan keganasan sekunder (lihat Peringatan).</w:t>
      </w:r>
    </w:p>
    <w:p w14:paraId="0E298E38" w14:textId="77777777" w:rsidR="00D975B6" w:rsidRDefault="00E16F9A">
      <w:pPr>
        <w:pStyle w:val="FirstParagraph"/>
      </w:pPr>
      <w:r>
        <w:rPr>
          <w:b/>
          <w:bCs/>
        </w:rPr>
        <w:t>Peringatan</w:t>
      </w:r>
      <w:r>
        <w:t xml:space="preserve"> </w:t>
      </w:r>
      <w:r>
        <w:t>(label siklofosfamid)</w:t>
      </w:r>
    </w:p>
    <w:p w14:paraId="6B41B29D" w14:textId="77777777" w:rsidR="00D975B6" w:rsidRDefault="00E16F9A" w:rsidP="00E16F9A">
      <w:pPr>
        <w:pStyle w:val="Compact"/>
        <w:numPr>
          <w:ilvl w:val="0"/>
          <w:numId w:val="765"/>
        </w:numPr>
      </w:pPr>
      <w:r>
        <w:t>Kontraindikasi: riwayat hipersensitivitas berat terhadap siklofosfamid atau metabolitnya; obstruksi aliran urin.</w:t>
      </w:r>
    </w:p>
    <w:p w14:paraId="526E1AAF" w14:textId="77777777" w:rsidR="00D975B6" w:rsidRDefault="00E16F9A" w:rsidP="00E16F9A">
      <w:pPr>
        <w:pStyle w:val="Compact"/>
        <w:numPr>
          <w:ilvl w:val="0"/>
          <w:numId w:val="765"/>
        </w:numPr>
      </w:pPr>
      <w:r>
        <w:t>Mielosupresi, imunosupresi, kegagalan sumsum tulang, dan infeksi berat; toksisitas saluran kemih dan ginjal (sistitis hemoragik); kardiotoksisitas; toksisitas paru; keganasan sekunder; penyakit veno-oklusif hati; toksisitas embrio-janin; infertilitas; hiponatremia.</w:t>
      </w:r>
    </w:p>
    <w:p w14:paraId="650289E8" w14:textId="77777777" w:rsidR="00D975B6" w:rsidRDefault="00E16F9A" w:rsidP="00E16F9A">
      <w:pPr>
        <w:pStyle w:val="Compact"/>
        <w:numPr>
          <w:ilvl w:val="0"/>
          <w:numId w:val="765"/>
        </w:numPr>
      </w:pPr>
      <w:r>
        <w:t>Pada anak praremaja, fibrosis ovarium dan gangguan fungsi gonad dapat terjadi.</w:t>
      </w:r>
    </w:p>
    <w:p w14:paraId="2D717D6C" w14:textId="77777777" w:rsidR="00D975B6" w:rsidRDefault="00E16F9A">
      <w:pPr>
        <w:pStyle w:val="FirstParagraph"/>
      </w:pPr>
      <w:r>
        <w:rPr>
          <w:b/>
          <w:bCs/>
        </w:rPr>
        <w:t>Farmakokinetik</w:t>
      </w:r>
      <w:r>
        <w:t xml:space="preserve"> </w:t>
      </w:r>
      <w:r>
        <w:t>(label siklofosfamid)</w:t>
      </w:r>
    </w:p>
    <w:p w14:paraId="75E5608A" w14:textId="77777777" w:rsidR="00D975B6" w:rsidRDefault="00E16F9A" w:rsidP="00E16F9A">
      <w:pPr>
        <w:pStyle w:val="Compact"/>
        <w:numPr>
          <w:ilvl w:val="0"/>
          <w:numId w:val="766"/>
        </w:numPr>
      </w:pPr>
      <w:r>
        <w:t>Prodrug; volume distribusi 30–50 L; sekitar 20% terikat protein.</w:t>
      </w:r>
    </w:p>
    <w:p w14:paraId="7BB572D5" w14:textId="77777777" w:rsidR="00D975B6" w:rsidRDefault="00E16F9A" w:rsidP="00E16F9A">
      <w:pPr>
        <w:pStyle w:val="Compact"/>
        <w:numPr>
          <w:ilvl w:val="0"/>
          <w:numId w:val="766"/>
        </w:numPr>
      </w:pPr>
      <w:r>
        <w:t>Waktu paruh eliminasi 3–12 jam.</w:t>
      </w:r>
    </w:p>
    <w:p w14:paraId="7B035A60" w14:textId="77777777" w:rsidR="00D975B6" w:rsidRDefault="00E16F9A" w:rsidP="00E16F9A">
      <w:pPr>
        <w:pStyle w:val="Compact"/>
        <w:numPr>
          <w:ilvl w:val="0"/>
          <w:numId w:val="766"/>
        </w:numPr>
      </w:pPr>
      <w:r>
        <w:t>Dimetabolisme oleh sitokrom P450 (CYP2A6, 2B6, 3A, 2C9, 2C19) menjadi 4-hidroksisiklofosfamid dan metabolit aktif lainnya.</w:t>
      </w:r>
    </w:p>
    <w:p w14:paraId="4AAEFE99" w14:textId="77777777" w:rsidR="00D975B6" w:rsidRDefault="00E16F9A">
      <w:pPr>
        <w:pStyle w:val="FirstParagraph"/>
      </w:pPr>
      <w:r>
        <w:rPr>
          <w:b/>
          <w:bCs/>
        </w:rPr>
        <w:lastRenderedPageBreak/>
        <w:t>Farmakodinamik</w:t>
      </w:r>
      <w:r>
        <w:t xml:space="preserve"> (label siklofosfamid)</w:t>
      </w:r>
    </w:p>
    <w:p w14:paraId="366A18D0" w14:textId="77777777" w:rsidR="00D975B6" w:rsidRDefault="00E16F9A" w:rsidP="00E16F9A">
      <w:pPr>
        <w:pStyle w:val="Compact"/>
        <w:numPr>
          <w:ilvl w:val="0"/>
          <w:numId w:val="767"/>
        </w:numPr>
      </w:pPr>
      <w:r>
        <w:t>Metabolit pengalkil aktifnya mengganggu pertumbuhan sel ganas yang berproliferasi cepat; mekanisme kemungkinan melibatkan ikatan silang DNA sel tumor.</w:t>
      </w:r>
    </w:p>
    <w:p w14:paraId="1F46A640" w14:textId="77777777" w:rsidR="00D975B6" w:rsidRDefault="00E16F9A">
      <w:pPr>
        <w:pStyle w:val="FirstParagraph"/>
      </w:pPr>
      <w:r>
        <w:rPr>
          <w:b/>
          <w:bCs/>
        </w:rPr>
        <w:t>Daftar pustaka</w:t>
      </w:r>
    </w:p>
    <w:p w14:paraId="7464B20C" w14:textId="77777777" w:rsidR="00D975B6" w:rsidRDefault="00E16F9A" w:rsidP="00E16F9A">
      <w:pPr>
        <w:pStyle w:val="Compact"/>
        <w:numPr>
          <w:ilvl w:val="0"/>
          <w:numId w:val="768"/>
        </w:numPr>
      </w:pPr>
      <w:r>
        <w:t xml:space="preserve">Satuan Tugas Farmasi Pediatri IDAI. </w:t>
      </w:r>
      <w:r>
        <w:rPr>
          <w:i/>
          <w:iCs/>
        </w:rPr>
        <w:t>Buku Saku Dosis Obat Pediatri.</w:t>
      </w:r>
      <w:r>
        <w:t xml:space="preserve"> </w:t>
      </w:r>
      <w:r>
        <w:t>Jakarta: Ikatan Dokter Anak Indonesia; 2016. https://www.idai.or.id</w:t>
      </w:r>
    </w:p>
    <w:p w14:paraId="560F7D87" w14:textId="77777777" w:rsidR="00D975B6" w:rsidRDefault="00E16F9A" w:rsidP="00E16F9A">
      <w:pPr>
        <w:pStyle w:val="Compact"/>
        <w:numPr>
          <w:ilvl w:val="0"/>
          <w:numId w:val="76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B4F97F5" w14:textId="77777777" w:rsidR="00D975B6" w:rsidRDefault="00E16F9A" w:rsidP="00E16F9A">
      <w:pPr>
        <w:pStyle w:val="Compact"/>
        <w:numPr>
          <w:ilvl w:val="0"/>
          <w:numId w:val="768"/>
        </w:numPr>
      </w:pPr>
      <w:r>
        <w:t>Cyclophosphamide for Injection, USP (Civica), label DailyMed. https://dailymed.nlm.nih.gov/dailymed/drugInfo.cfm?setid=8627c83f-c057-495d-9f78-8b67bda97b3e</w:t>
      </w:r>
    </w:p>
    <w:p w14:paraId="27856BC5" w14:textId="77777777" w:rsidR="00D975B6" w:rsidRDefault="00E16F9A">
      <w:r>
        <w:pict w14:anchorId="00ADA9CA">
          <v:rect id="_x0000_i1133" style="width:0;height:1.5pt" o:hralign="center" o:hrstd="t" o:hr="t"/>
        </w:pict>
      </w:r>
    </w:p>
    <w:p w14:paraId="44842F45" w14:textId="77777777" w:rsidR="00D975B6" w:rsidRDefault="00E16F9A">
      <w:pPr>
        <w:pStyle w:val="Heading3"/>
      </w:pPr>
      <w:bookmarkStart w:id="228" w:name="vinkristin"/>
      <w:bookmarkStart w:id="229" w:name="_Toc243121784"/>
      <w:bookmarkEnd w:id="226"/>
      <w:r>
        <w:t>3.108 Vinkristin</w:t>
      </w:r>
      <w:bookmarkEnd w:id="229"/>
    </w:p>
    <w:p w14:paraId="1E164794" w14:textId="77777777" w:rsidR="00D975B6" w:rsidRDefault="00E16F9A">
      <w:pPr>
        <w:pStyle w:val="FirstParagraph"/>
      </w:pPr>
      <w:r>
        <w:rPr>
          <w:b/>
          <w:bCs/>
        </w:rPr>
        <w:t>Kalkulator</w:t>
      </w:r>
      <w:r>
        <w:t xml:space="preserve"> </w:t>
      </w:r>
      <w:r>
        <w:t>(IDAI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745"/>
      </w:tblGrid>
      <w:tr w:rsidR="00D975B6" w14:paraId="4B7D291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C4C69D" w14:textId="77777777" w:rsidR="00D975B6" w:rsidRDefault="00E16F9A">
            <w:pPr>
              <w:pStyle w:val="Compact"/>
            </w:pPr>
            <w:r>
              <w:rPr>
                <w:sz w:val="19"/>
              </w:rPr>
              <w:t>Rute</w:t>
            </w:r>
          </w:p>
        </w:tc>
        <w:tc>
          <w:tcPr>
            <w:tcW w:w="0" w:type="auto"/>
            <w:shd w:val="clear" w:color="auto" w:fill="DCE6F1"/>
          </w:tcPr>
          <w:p w14:paraId="33046AAC" w14:textId="77777777" w:rsidR="00D975B6" w:rsidRDefault="00E16F9A">
            <w:pPr>
              <w:pStyle w:val="Compact"/>
            </w:pPr>
            <w:r>
              <w:rPr>
                <w:sz w:val="19"/>
              </w:rPr>
              <w:t>Dosis</w:t>
            </w:r>
          </w:p>
        </w:tc>
      </w:tr>
      <w:tr w:rsidR="00D975B6" w14:paraId="69ACF178" w14:textId="77777777">
        <w:tc>
          <w:tcPr>
            <w:tcW w:w="0" w:type="auto"/>
          </w:tcPr>
          <w:p w14:paraId="1B9D5030" w14:textId="77777777" w:rsidR="00D975B6" w:rsidRDefault="00E16F9A">
            <w:pPr>
              <w:pStyle w:val="Compact"/>
            </w:pPr>
            <w:r>
              <w:rPr>
                <w:sz w:val="19"/>
              </w:rPr>
              <w:t>IV</w:t>
            </w:r>
          </w:p>
        </w:tc>
        <w:tc>
          <w:tcPr>
            <w:tcW w:w="0" w:type="auto"/>
          </w:tcPr>
          <w:p w14:paraId="7D1A0133" w14:textId="77777777" w:rsidR="00D975B6" w:rsidRDefault="00E16F9A">
            <w:pPr>
              <w:pStyle w:val="Compact"/>
            </w:pPr>
            <w:r>
              <w:rPr>
                <w:sz w:val="19"/>
              </w:rPr>
              <w:t>1,5 mg/m2 IV dalam 1 menit, setiap minggu</w:t>
            </w:r>
          </w:p>
        </w:tc>
      </w:tr>
    </w:tbl>
    <w:p w14:paraId="2AB870D2" w14:textId="77777777" w:rsidR="00D975B6" w:rsidRDefault="00E16F9A">
      <w:pPr>
        <w:pStyle w:val="BodyText"/>
      </w:pPr>
      <w:r>
        <w:rPr>
          <w:b/>
          <w:bCs/>
        </w:rPr>
        <w:t>Penyesuaian dosis pada penyakit ginjal</w:t>
      </w:r>
      <w:r>
        <w:t xml:space="preserve"> (IDAI hlm. 91, tertulis “Vincristine”)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447264F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CCF52B" w14:textId="77777777" w:rsidR="00D975B6" w:rsidRDefault="00E16F9A">
            <w:pPr>
              <w:pStyle w:val="Compact"/>
            </w:pPr>
            <w:r>
              <w:rPr>
                <w:sz w:val="19"/>
              </w:rPr>
              <w:t>Dosis normal</w:t>
            </w:r>
          </w:p>
        </w:tc>
        <w:tc>
          <w:tcPr>
            <w:tcW w:w="1131" w:type="dxa"/>
            <w:shd w:val="clear" w:color="auto" w:fill="DCE6F1"/>
          </w:tcPr>
          <w:p w14:paraId="51E63408" w14:textId="77777777" w:rsidR="00D975B6" w:rsidRDefault="00E16F9A">
            <w:pPr>
              <w:pStyle w:val="Compact"/>
            </w:pPr>
            <w:r>
              <w:rPr>
                <w:sz w:val="19"/>
              </w:rPr>
              <w:t>Dosis (D)/Interval (I)</w:t>
            </w:r>
          </w:p>
        </w:tc>
        <w:tc>
          <w:tcPr>
            <w:tcW w:w="1131" w:type="dxa"/>
            <w:shd w:val="clear" w:color="auto" w:fill="DCE6F1"/>
          </w:tcPr>
          <w:p w14:paraId="076706B4" w14:textId="77777777" w:rsidR="00D975B6" w:rsidRDefault="00E16F9A">
            <w:pPr>
              <w:pStyle w:val="Compact"/>
            </w:pPr>
            <w:r>
              <w:rPr>
                <w:sz w:val="19"/>
              </w:rPr>
              <w:t>LFG &gt;50</w:t>
            </w:r>
          </w:p>
        </w:tc>
        <w:tc>
          <w:tcPr>
            <w:tcW w:w="1131" w:type="dxa"/>
            <w:shd w:val="clear" w:color="auto" w:fill="DCE6F1"/>
          </w:tcPr>
          <w:p w14:paraId="1678E6A2" w14:textId="77777777" w:rsidR="00D975B6" w:rsidRDefault="00E16F9A">
            <w:pPr>
              <w:pStyle w:val="Compact"/>
            </w:pPr>
            <w:r>
              <w:rPr>
                <w:sz w:val="19"/>
              </w:rPr>
              <w:t>LFG 10–50</w:t>
            </w:r>
          </w:p>
        </w:tc>
        <w:tc>
          <w:tcPr>
            <w:tcW w:w="1131" w:type="dxa"/>
            <w:shd w:val="clear" w:color="auto" w:fill="DCE6F1"/>
          </w:tcPr>
          <w:p w14:paraId="37349404" w14:textId="77777777" w:rsidR="00D975B6" w:rsidRDefault="00E16F9A">
            <w:pPr>
              <w:pStyle w:val="Compact"/>
            </w:pPr>
            <w:r>
              <w:rPr>
                <w:sz w:val="19"/>
              </w:rPr>
              <w:t>LFG &lt;10</w:t>
            </w:r>
          </w:p>
        </w:tc>
        <w:tc>
          <w:tcPr>
            <w:tcW w:w="1131" w:type="dxa"/>
            <w:shd w:val="clear" w:color="auto" w:fill="DCE6F1"/>
          </w:tcPr>
          <w:p w14:paraId="771F3C02" w14:textId="77777777" w:rsidR="00D975B6" w:rsidRDefault="00E16F9A">
            <w:pPr>
              <w:pStyle w:val="Compact"/>
            </w:pPr>
            <w:r>
              <w:rPr>
                <w:sz w:val="19"/>
              </w:rPr>
              <w:t>HD</w:t>
            </w:r>
          </w:p>
        </w:tc>
        <w:tc>
          <w:tcPr>
            <w:tcW w:w="1131" w:type="dxa"/>
            <w:shd w:val="clear" w:color="auto" w:fill="DCE6F1"/>
          </w:tcPr>
          <w:p w14:paraId="044E21C6" w14:textId="77777777" w:rsidR="00D975B6" w:rsidRDefault="00E16F9A">
            <w:pPr>
              <w:pStyle w:val="Compact"/>
            </w:pPr>
            <w:r>
              <w:rPr>
                <w:sz w:val="19"/>
              </w:rPr>
              <w:t>PD</w:t>
            </w:r>
          </w:p>
        </w:tc>
      </w:tr>
      <w:tr w:rsidR="00D975B6" w14:paraId="4021A395" w14:textId="77777777">
        <w:tc>
          <w:tcPr>
            <w:tcW w:w="1131" w:type="dxa"/>
          </w:tcPr>
          <w:p w14:paraId="739784B5" w14:textId="77777777" w:rsidR="00D975B6" w:rsidRDefault="00E16F9A">
            <w:pPr>
              <w:pStyle w:val="Compact"/>
            </w:pPr>
            <w:r>
              <w:rPr>
                <w:sz w:val="19"/>
              </w:rPr>
              <w:t>1,5 mg/m2/dosis tiap minggu iv</w:t>
            </w:r>
          </w:p>
        </w:tc>
        <w:tc>
          <w:tcPr>
            <w:tcW w:w="1131" w:type="dxa"/>
          </w:tcPr>
          <w:p w14:paraId="16CB0A12" w14:textId="77777777" w:rsidR="00D975B6" w:rsidRDefault="00E16F9A">
            <w:pPr>
              <w:pStyle w:val="Compact"/>
            </w:pPr>
            <w:r>
              <w:rPr>
                <w:sz w:val="19"/>
              </w:rPr>
              <w:t>D</w:t>
            </w:r>
          </w:p>
        </w:tc>
        <w:tc>
          <w:tcPr>
            <w:tcW w:w="1131" w:type="dxa"/>
          </w:tcPr>
          <w:p w14:paraId="064E00D3" w14:textId="77777777" w:rsidR="00D975B6" w:rsidRDefault="00E16F9A">
            <w:pPr>
              <w:pStyle w:val="Compact"/>
            </w:pPr>
            <w:r>
              <w:rPr>
                <w:sz w:val="19"/>
              </w:rPr>
              <w:t>100%</w:t>
            </w:r>
          </w:p>
        </w:tc>
        <w:tc>
          <w:tcPr>
            <w:tcW w:w="1131" w:type="dxa"/>
          </w:tcPr>
          <w:p w14:paraId="79825F89" w14:textId="77777777" w:rsidR="00D975B6" w:rsidRDefault="00E16F9A">
            <w:pPr>
              <w:pStyle w:val="Compact"/>
            </w:pPr>
            <w:r>
              <w:rPr>
                <w:sz w:val="19"/>
              </w:rPr>
              <w:t>100%</w:t>
            </w:r>
          </w:p>
        </w:tc>
        <w:tc>
          <w:tcPr>
            <w:tcW w:w="1131" w:type="dxa"/>
          </w:tcPr>
          <w:p w14:paraId="19981683" w14:textId="77777777" w:rsidR="00D975B6" w:rsidRDefault="00E16F9A">
            <w:pPr>
              <w:pStyle w:val="Compact"/>
            </w:pPr>
            <w:r>
              <w:rPr>
                <w:sz w:val="19"/>
              </w:rPr>
              <w:t>100%</w:t>
            </w:r>
          </w:p>
        </w:tc>
        <w:tc>
          <w:tcPr>
            <w:tcW w:w="1131" w:type="dxa"/>
          </w:tcPr>
          <w:p w14:paraId="7AA47049" w14:textId="77777777" w:rsidR="00D975B6" w:rsidRDefault="00E16F9A">
            <w:pPr>
              <w:pStyle w:val="Compact"/>
            </w:pPr>
            <w:r>
              <w:rPr>
                <w:sz w:val="19"/>
              </w:rPr>
              <w:t>tak ada data</w:t>
            </w:r>
          </w:p>
        </w:tc>
        <w:tc>
          <w:tcPr>
            <w:tcW w:w="1131" w:type="dxa"/>
          </w:tcPr>
          <w:p w14:paraId="1174926A" w14:textId="77777777" w:rsidR="00D975B6" w:rsidRDefault="00E16F9A">
            <w:pPr>
              <w:pStyle w:val="Compact"/>
            </w:pPr>
            <w:r>
              <w:rPr>
                <w:sz w:val="19"/>
              </w:rPr>
              <w:t>tak ada data</w:t>
            </w:r>
          </w:p>
        </w:tc>
      </w:tr>
    </w:tbl>
    <w:p w14:paraId="658D5202" w14:textId="77777777" w:rsidR="00D975B6" w:rsidRDefault="00E16F9A">
      <w:pPr>
        <w:pStyle w:val="BodyText"/>
      </w:pPr>
      <w:r>
        <w:rPr>
          <w:b/>
          <w:bCs/>
        </w:rPr>
        <w:t>Sediaan</w:t>
      </w:r>
      <w:r>
        <w:t xml:space="preserve"> (FORNAS 2025 hlm. 80; antikanker)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ECEB12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990107B" w14:textId="77777777" w:rsidR="00D975B6" w:rsidRDefault="00E16F9A">
            <w:pPr>
              <w:pStyle w:val="Compact"/>
            </w:pPr>
            <w:r>
              <w:rPr>
                <w:sz w:val="19"/>
              </w:rPr>
              <w:t>Sediaan</w:t>
            </w:r>
          </w:p>
        </w:tc>
        <w:tc>
          <w:tcPr>
            <w:tcW w:w="3960" w:type="dxa"/>
            <w:shd w:val="clear" w:color="auto" w:fill="DCE6F1"/>
          </w:tcPr>
          <w:p w14:paraId="26D54542" w14:textId="77777777" w:rsidR="00D975B6" w:rsidRDefault="00E16F9A">
            <w:pPr>
              <w:pStyle w:val="Compact"/>
            </w:pPr>
            <w:r>
              <w:rPr>
                <w:sz w:val="19"/>
              </w:rPr>
              <w:t>Peresepan maksimal</w:t>
            </w:r>
          </w:p>
        </w:tc>
      </w:tr>
      <w:tr w:rsidR="00D975B6" w14:paraId="6A017D62" w14:textId="77777777">
        <w:tc>
          <w:tcPr>
            <w:tcW w:w="3960" w:type="dxa"/>
          </w:tcPr>
          <w:p w14:paraId="3A6EACD0" w14:textId="77777777" w:rsidR="00D975B6" w:rsidRDefault="00E16F9A">
            <w:pPr>
              <w:pStyle w:val="Compact"/>
            </w:pPr>
            <w:r>
              <w:rPr>
                <w:sz w:val="19"/>
              </w:rPr>
              <w:t>Injeksi 1 mg/mL</w:t>
            </w:r>
          </w:p>
        </w:tc>
        <w:tc>
          <w:tcPr>
            <w:tcW w:w="3960" w:type="dxa"/>
          </w:tcPr>
          <w:p w14:paraId="42E86F45" w14:textId="77777777" w:rsidR="00D975B6" w:rsidRDefault="00E16F9A">
            <w:pPr>
              <w:pStyle w:val="Compact"/>
            </w:pPr>
            <w:r>
              <w:rPr>
                <w:sz w:val="19"/>
              </w:rPr>
              <w:t>1,5 mg/m2 maks weekly dose 2 mg. Kecuali untuk ALL maks 3 tahun</w:t>
            </w:r>
          </w:p>
        </w:tc>
      </w:tr>
    </w:tbl>
    <w:p w14:paraId="56341834" w14:textId="77777777" w:rsidR="00D975B6" w:rsidRDefault="00E16F9A">
      <w:pPr>
        <w:pStyle w:val="BodyText"/>
      </w:pPr>
      <w:r>
        <w:rPr>
          <w:b/>
          <w:bCs/>
        </w:rPr>
        <w:t>Aturan penggunaan</w:t>
      </w:r>
    </w:p>
    <w:p w14:paraId="2791698B" w14:textId="77777777" w:rsidR="00D975B6" w:rsidRDefault="00E16F9A" w:rsidP="00E16F9A">
      <w:pPr>
        <w:pStyle w:val="Compact"/>
        <w:numPr>
          <w:ilvl w:val="0"/>
          <w:numId w:val="769"/>
        </w:numPr>
      </w:pPr>
      <w:r>
        <w:t>Sesuai tabel IDAI dan FORNAS.</w:t>
      </w:r>
    </w:p>
    <w:p w14:paraId="108ACD7E" w14:textId="77777777" w:rsidR="00D975B6" w:rsidRDefault="00E16F9A" w:rsidP="00E16F9A">
      <w:pPr>
        <w:pStyle w:val="Compact"/>
        <w:numPr>
          <w:ilvl w:val="0"/>
          <w:numId w:val="769"/>
        </w:numPr>
      </w:pPr>
      <w:r>
        <w:t>Hanya untuk IV; fatal bila diberikan melalui rute lain (pemberian intratekal biasanya berakibat kematian). Pastikan jarum atau kateter terpasang benar sebelum penyuntikan; ekstravasasi dapat menimbulkan iritasi berat (label vinkristin).</w:t>
      </w:r>
    </w:p>
    <w:p w14:paraId="37FA2601" w14:textId="77777777" w:rsidR="00D975B6" w:rsidRDefault="00E16F9A">
      <w:pPr>
        <w:pStyle w:val="FirstParagraph"/>
      </w:pPr>
      <w:r>
        <w:rPr>
          <w:b/>
          <w:bCs/>
        </w:rPr>
        <w:t>Manfaat obat</w:t>
      </w:r>
      <w:r>
        <w:t xml:space="preserve"> (label vinkristin)</w:t>
      </w:r>
    </w:p>
    <w:p w14:paraId="1290B5EE" w14:textId="77777777" w:rsidR="00D975B6" w:rsidRDefault="00E16F9A" w:rsidP="00E16F9A">
      <w:pPr>
        <w:pStyle w:val="Compact"/>
        <w:numPr>
          <w:ilvl w:val="0"/>
          <w:numId w:val="770"/>
        </w:numPr>
      </w:pPr>
      <w:r>
        <w:lastRenderedPageBreak/>
        <w:t>Leukemia akut; dalam kombinasi dengan agen onkolitik lain pada penyakit Hodgkin, limfoma non-Hodgkin, rabdomiosarkoma, neuroblastoma, dan tumor Wilms.</w:t>
      </w:r>
    </w:p>
    <w:p w14:paraId="54A01C77" w14:textId="77777777" w:rsidR="00D975B6" w:rsidRDefault="00E16F9A">
      <w:pPr>
        <w:pStyle w:val="FirstParagraph"/>
      </w:pPr>
      <w:r>
        <w:rPr>
          <w:b/>
          <w:bCs/>
        </w:rPr>
        <w:t>Efek samping</w:t>
      </w:r>
      <w:r>
        <w:t xml:space="preserve"> (label vinkristin)</w:t>
      </w:r>
    </w:p>
    <w:p w14:paraId="1D70D321" w14:textId="77777777" w:rsidR="00D975B6" w:rsidRDefault="00E16F9A" w:rsidP="00E16F9A">
      <w:pPr>
        <w:pStyle w:val="Compact"/>
        <w:numPr>
          <w:ilvl w:val="0"/>
          <w:numId w:val="771"/>
        </w:numPr>
      </w:pPr>
      <w:r>
        <w:t>Tersering: rambut rontok; yang paling mengganggu berasal dari sistem neuromuskular.</w:t>
      </w:r>
    </w:p>
    <w:p w14:paraId="0C6060EC" w14:textId="77777777" w:rsidR="00D975B6" w:rsidRDefault="00E16F9A" w:rsidP="00E16F9A">
      <w:pPr>
        <w:pStyle w:val="Compact"/>
        <w:numPr>
          <w:ilvl w:val="0"/>
          <w:numId w:val="771"/>
        </w:numPr>
      </w:pPr>
      <w:r>
        <w:t>Leukopenia, nyeri neuritik, dan konstipasi, biasanya singkat; kehilangan sensorik, parestesia, sulit berjalan, hilangnya refleks tendon dalam, dan atrofi otot dapat menetap selama terapi.</w:t>
      </w:r>
    </w:p>
    <w:p w14:paraId="6872FF98" w14:textId="77777777" w:rsidR="00D975B6" w:rsidRDefault="00E16F9A">
      <w:pPr>
        <w:pStyle w:val="FirstParagraph"/>
      </w:pPr>
      <w:r>
        <w:rPr>
          <w:b/>
          <w:bCs/>
        </w:rPr>
        <w:t>Peringatan</w:t>
      </w:r>
      <w:r>
        <w:t xml:space="preserve"> (label vinkristin)</w:t>
      </w:r>
    </w:p>
    <w:p w14:paraId="1EC45D76" w14:textId="77777777" w:rsidR="00D975B6" w:rsidRDefault="00E16F9A" w:rsidP="00E16F9A">
      <w:pPr>
        <w:pStyle w:val="Compact"/>
        <w:numPr>
          <w:ilvl w:val="0"/>
          <w:numId w:val="772"/>
        </w:numPr>
      </w:pPr>
      <w:r>
        <w:t>Peringatan berbingkai: hanya untuk IV, fatal bila diberikan melalui rute lain; harus diberikan oleh tenaga berpengalaman.</w:t>
      </w:r>
    </w:p>
    <w:p w14:paraId="6E423947" w14:textId="77777777" w:rsidR="00D975B6" w:rsidRDefault="00E16F9A" w:rsidP="00E16F9A">
      <w:pPr>
        <w:pStyle w:val="Compact"/>
        <w:numPr>
          <w:ilvl w:val="0"/>
          <w:numId w:val="772"/>
        </w:numPr>
      </w:pPr>
      <w:r>
        <w:t>Kontraindikasi: bentuk demielinasi sindrom Charcot-Marie-Tooth.</w:t>
      </w:r>
    </w:p>
    <w:p w14:paraId="7D9C4895" w14:textId="77777777" w:rsidR="00D975B6" w:rsidRDefault="00E16F9A" w:rsidP="00E16F9A">
      <w:pPr>
        <w:pStyle w:val="Compact"/>
        <w:numPr>
          <w:ilvl w:val="0"/>
          <w:numId w:val="772"/>
        </w:numPr>
      </w:pPr>
      <w:r>
        <w:t>Nefropati asam urat akut; mielosupresi bila dikombinasikan dengan kemoterapi lain; tidak cukup menembus sawar darah-otak.</w:t>
      </w:r>
    </w:p>
    <w:p w14:paraId="6F997CA1" w14:textId="77777777" w:rsidR="00D975B6" w:rsidRDefault="00E16F9A">
      <w:pPr>
        <w:pStyle w:val="FirstParagraph"/>
      </w:pPr>
      <w:r>
        <w:rPr>
          <w:b/>
          <w:bCs/>
        </w:rPr>
        <w:t>Farmakokinetik</w:t>
      </w:r>
      <w:r>
        <w:t xml:space="preserve"> (label vinkristin)</w:t>
      </w:r>
    </w:p>
    <w:p w14:paraId="6E4F1A1B" w14:textId="77777777" w:rsidR="00D975B6" w:rsidRDefault="00E16F9A" w:rsidP="00E16F9A">
      <w:pPr>
        <w:pStyle w:val="Compact"/>
        <w:numPr>
          <w:ilvl w:val="0"/>
          <w:numId w:val="773"/>
        </w:numPr>
      </w:pPr>
      <w:r>
        <w:t>Penurunan kadar serum trifasik setelah suntikan IV cepat: waktu paruh awal 5 menit, tengah 2,3 jam, dan terminal 85 jam (rentang 19–155 jam).</w:t>
      </w:r>
    </w:p>
    <w:p w14:paraId="6BA9741E" w14:textId="77777777" w:rsidR="00D975B6" w:rsidRDefault="00E16F9A" w:rsidP="00E16F9A">
      <w:pPr>
        <w:pStyle w:val="Compact"/>
        <w:numPr>
          <w:ilvl w:val="0"/>
          <w:numId w:val="773"/>
        </w:numPr>
      </w:pPr>
      <w:r>
        <w:t>Hati merupakan organ ekskresi utama.</w:t>
      </w:r>
    </w:p>
    <w:p w14:paraId="5ED89BE8" w14:textId="77777777" w:rsidR="00D975B6" w:rsidRDefault="00E16F9A">
      <w:pPr>
        <w:pStyle w:val="FirstParagraph"/>
      </w:pPr>
      <w:r>
        <w:rPr>
          <w:b/>
          <w:bCs/>
        </w:rPr>
        <w:t>Farmakodinamik</w:t>
      </w:r>
      <w:r>
        <w:t xml:space="preserve"> (label vinkristin)</w:t>
      </w:r>
    </w:p>
    <w:p w14:paraId="36E1FA9C" w14:textId="77777777" w:rsidR="00D975B6" w:rsidRDefault="00E16F9A" w:rsidP="00E16F9A">
      <w:pPr>
        <w:pStyle w:val="Compact"/>
        <w:numPr>
          <w:ilvl w:val="0"/>
          <w:numId w:val="774"/>
        </w:numPr>
      </w:pPr>
      <w:r>
        <w:t>Menghambat pembentukan mikrotubulus pada gelendong mitosis sehingga pembelahan sel berhenti pada tahap metafase.</w:t>
      </w:r>
    </w:p>
    <w:p w14:paraId="1657F8A8" w14:textId="77777777" w:rsidR="00D975B6" w:rsidRDefault="00E16F9A">
      <w:pPr>
        <w:pStyle w:val="FirstParagraph"/>
      </w:pPr>
      <w:r>
        <w:rPr>
          <w:b/>
          <w:bCs/>
        </w:rPr>
        <w:t>Daftar pustaka</w:t>
      </w:r>
    </w:p>
    <w:p w14:paraId="47EB1188" w14:textId="77777777" w:rsidR="00D975B6" w:rsidRDefault="00E16F9A" w:rsidP="00E16F9A">
      <w:pPr>
        <w:pStyle w:val="Compact"/>
        <w:numPr>
          <w:ilvl w:val="0"/>
          <w:numId w:val="775"/>
        </w:numPr>
      </w:pPr>
      <w:r>
        <w:t xml:space="preserve">Satuan Tugas Farmasi Pediatri IDAI. </w:t>
      </w:r>
      <w:r>
        <w:rPr>
          <w:i/>
          <w:iCs/>
        </w:rPr>
        <w:t>Buku Saku Dosis Obat Pediatri.</w:t>
      </w:r>
      <w:r>
        <w:t xml:space="preserve"> Jakarta: Ikatan Dokter Anak Indonesia; 2016. https://www.idai.or.id</w:t>
      </w:r>
    </w:p>
    <w:p w14:paraId="200C79B5" w14:textId="77777777" w:rsidR="00D975B6" w:rsidRDefault="00E16F9A" w:rsidP="00E16F9A">
      <w:pPr>
        <w:pStyle w:val="Compact"/>
        <w:numPr>
          <w:ilvl w:val="0"/>
          <w:numId w:val="7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9A5CC6E" w14:textId="77777777" w:rsidR="00D975B6" w:rsidRDefault="00E16F9A" w:rsidP="00E16F9A">
      <w:pPr>
        <w:pStyle w:val="Compact"/>
        <w:numPr>
          <w:ilvl w:val="0"/>
          <w:numId w:val="775"/>
        </w:numPr>
      </w:pPr>
      <w:r>
        <w:t>Vincristine Sulfate Injection (Hospira), label DailyMed. https://dailymed.nlm.nih.gov/dailymed/drugInfo.cfm?setid=b22e4c8e-dbe1-4d4b-a026-e1812974071c</w:t>
      </w:r>
    </w:p>
    <w:p w14:paraId="08A049DE" w14:textId="77777777" w:rsidR="00D975B6" w:rsidRDefault="00E16F9A">
      <w:pPr>
        <w:pStyle w:val="Heading3"/>
      </w:pPr>
      <w:bookmarkStart w:id="230" w:name="dolutegravir"/>
      <w:bookmarkStart w:id="231" w:name="_Toc243121785"/>
      <w:bookmarkEnd w:id="228"/>
      <w:r>
        <w:t>3.109 Dolutegravir</w:t>
      </w:r>
      <w:bookmarkEnd w:id="231"/>
    </w:p>
    <w:p w14:paraId="083E7C14" w14:textId="77777777" w:rsidR="00D975B6" w:rsidRDefault="00E16F9A">
      <w:pPr>
        <w:pStyle w:val="FirstParagraph"/>
      </w:pPr>
      <w:r>
        <w:rPr>
          <w:b/>
          <w:bCs/>
        </w:rPr>
        <w:t>Kalkulator</w:t>
      </w:r>
      <w:r>
        <w:t xml:space="preserve"> (IDAI hlm. 48, tertulis “Dolutegravir (Tivicay/DTG)”)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5"/>
        <w:gridCol w:w="1781"/>
      </w:tblGrid>
      <w:tr w:rsidR="00D975B6" w14:paraId="445A4A6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2AC81B" w14:textId="77777777" w:rsidR="00D975B6" w:rsidRDefault="00E16F9A">
            <w:pPr>
              <w:pStyle w:val="Compact"/>
            </w:pPr>
            <w:r>
              <w:rPr>
                <w:sz w:val="19"/>
              </w:rPr>
              <w:t>Keadaan</w:t>
            </w:r>
          </w:p>
        </w:tc>
        <w:tc>
          <w:tcPr>
            <w:tcW w:w="0" w:type="auto"/>
            <w:shd w:val="clear" w:color="auto" w:fill="DCE6F1"/>
          </w:tcPr>
          <w:p w14:paraId="644BA087" w14:textId="77777777" w:rsidR="00D975B6" w:rsidRDefault="00E16F9A">
            <w:pPr>
              <w:pStyle w:val="Compact"/>
            </w:pPr>
            <w:r>
              <w:rPr>
                <w:sz w:val="19"/>
              </w:rPr>
              <w:t>Dosis</w:t>
            </w:r>
          </w:p>
        </w:tc>
      </w:tr>
      <w:tr w:rsidR="00D975B6" w14:paraId="0614BE36" w14:textId="77777777">
        <w:tc>
          <w:tcPr>
            <w:tcW w:w="0" w:type="auto"/>
          </w:tcPr>
          <w:p w14:paraId="56E48EA8" w14:textId="77777777" w:rsidR="00D975B6" w:rsidRDefault="00E16F9A">
            <w:pPr>
              <w:pStyle w:val="Compact"/>
            </w:pPr>
            <w:r>
              <w:rPr>
                <w:sz w:val="19"/>
              </w:rPr>
              <w:lastRenderedPageBreak/>
              <w:t>Anak &gt; 12 tahun, &gt;40 kg</w:t>
            </w:r>
          </w:p>
        </w:tc>
        <w:tc>
          <w:tcPr>
            <w:tcW w:w="0" w:type="auto"/>
          </w:tcPr>
          <w:p w14:paraId="1941A2F1" w14:textId="77777777" w:rsidR="00D975B6" w:rsidRDefault="00E16F9A">
            <w:pPr>
              <w:pStyle w:val="Compact"/>
            </w:pPr>
            <w:r>
              <w:rPr>
                <w:sz w:val="19"/>
              </w:rPr>
              <w:t>50 mg, 1x/hari, oral</w:t>
            </w:r>
          </w:p>
        </w:tc>
      </w:tr>
    </w:tbl>
    <w:p w14:paraId="64D1DC1B" w14:textId="77777777" w:rsidR="00D975B6" w:rsidRDefault="00E16F9A">
      <w:pPr>
        <w:pStyle w:val="BodyText"/>
      </w:pPr>
      <w:r>
        <w:rPr>
          <w:b/>
          <w:bCs/>
        </w:rPr>
        <w:t>Sediaan</w:t>
      </w:r>
      <w:r>
        <w:t xml:space="preserve"> (FORNAS 2025 hlm. 62; </w:t>
      </w:r>
      <w:r>
        <w:rPr>
          <w:i/>
          <w:iCs/>
        </w:rPr>
        <w:t>integrase inhibitor</w:t>
      </w:r>
      <w:r>
        <w:t>)</w:t>
      </w:r>
    </w:p>
    <w:p w14:paraId="61F5E461" w14:textId="77777777" w:rsidR="00D975B6" w:rsidRDefault="00E16F9A">
      <w:pPr>
        <w:pStyle w:val="BodyText"/>
      </w:pPr>
      <w:r>
        <w:t>Catatan FORNAS: disediakan oleh Program Kemenkes. 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4365"/>
      </w:tblGrid>
      <w:tr w:rsidR="00D975B6" w14:paraId="181C568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473EA5" w14:textId="77777777" w:rsidR="00D975B6" w:rsidRDefault="00E16F9A">
            <w:pPr>
              <w:pStyle w:val="Compact"/>
            </w:pPr>
            <w:r>
              <w:rPr>
                <w:sz w:val="19"/>
              </w:rPr>
              <w:t>Sediaan</w:t>
            </w:r>
          </w:p>
        </w:tc>
        <w:tc>
          <w:tcPr>
            <w:tcW w:w="0" w:type="auto"/>
            <w:shd w:val="clear" w:color="auto" w:fill="DCE6F1"/>
          </w:tcPr>
          <w:p w14:paraId="153B1EE1" w14:textId="77777777" w:rsidR="00D975B6" w:rsidRDefault="00E16F9A">
            <w:pPr>
              <w:pStyle w:val="Compact"/>
            </w:pPr>
            <w:r>
              <w:rPr>
                <w:sz w:val="19"/>
              </w:rPr>
              <w:t>Peresepan maksimal/restriksi</w:t>
            </w:r>
          </w:p>
        </w:tc>
      </w:tr>
      <w:tr w:rsidR="00D975B6" w14:paraId="5CAD0812" w14:textId="77777777">
        <w:tc>
          <w:tcPr>
            <w:tcW w:w="0" w:type="auto"/>
          </w:tcPr>
          <w:p w14:paraId="12309379" w14:textId="77777777" w:rsidR="00D975B6" w:rsidRDefault="00E16F9A">
            <w:pPr>
              <w:pStyle w:val="Compact"/>
            </w:pPr>
            <w:r>
              <w:rPr>
                <w:sz w:val="19"/>
              </w:rPr>
              <w:t>Tablet 10 mg</w:t>
            </w:r>
          </w:p>
        </w:tc>
        <w:tc>
          <w:tcPr>
            <w:tcW w:w="0" w:type="auto"/>
          </w:tcPr>
          <w:p w14:paraId="6C964A4B" w14:textId="77777777" w:rsidR="00D975B6" w:rsidRDefault="00E16F9A">
            <w:pPr>
              <w:pStyle w:val="Compact"/>
            </w:pPr>
            <w:r>
              <w:rPr>
                <w:sz w:val="19"/>
              </w:rPr>
              <w:t>Dapat digunakan untuk pengobatan HIV pada anak</w:t>
            </w:r>
          </w:p>
        </w:tc>
      </w:tr>
      <w:tr w:rsidR="00D975B6" w14:paraId="1F2E5BA0" w14:textId="77777777">
        <w:tc>
          <w:tcPr>
            <w:tcW w:w="0" w:type="auto"/>
          </w:tcPr>
          <w:p w14:paraId="751B78DF" w14:textId="77777777" w:rsidR="00D975B6" w:rsidRDefault="00E16F9A">
            <w:pPr>
              <w:pStyle w:val="Compact"/>
            </w:pPr>
            <w:r>
              <w:rPr>
                <w:sz w:val="19"/>
              </w:rPr>
              <w:t>Tablet 50 mg</w:t>
            </w:r>
          </w:p>
        </w:tc>
        <w:tc>
          <w:tcPr>
            <w:tcW w:w="0" w:type="auto"/>
          </w:tcPr>
          <w:p w14:paraId="39F8F727" w14:textId="77777777" w:rsidR="00D975B6" w:rsidRDefault="00E16F9A">
            <w:pPr>
              <w:pStyle w:val="Compact"/>
            </w:pPr>
            <w:r>
              <w:rPr>
                <w:sz w:val="19"/>
              </w:rPr>
              <w:t>–</w:t>
            </w:r>
          </w:p>
        </w:tc>
      </w:tr>
    </w:tbl>
    <w:p w14:paraId="507DD567" w14:textId="77777777" w:rsidR="00D975B6" w:rsidRDefault="00E16F9A">
      <w:pPr>
        <w:pStyle w:val="BodyText"/>
      </w:pPr>
      <w:r>
        <w:rPr>
          <w:b/>
          <w:bCs/>
        </w:rPr>
        <w:t>Aturan penggunaan</w:t>
      </w:r>
    </w:p>
    <w:p w14:paraId="0670A6D0" w14:textId="77777777" w:rsidR="00D975B6" w:rsidRDefault="00E16F9A" w:rsidP="00E16F9A">
      <w:pPr>
        <w:pStyle w:val="Compact"/>
        <w:numPr>
          <w:ilvl w:val="0"/>
          <w:numId w:val="776"/>
        </w:numPr>
      </w:pPr>
      <w:r>
        <w:t>Sesuai tabel IDAI.</w:t>
      </w:r>
    </w:p>
    <w:p w14:paraId="2ABC3D99" w14:textId="77777777" w:rsidR="00D975B6" w:rsidRDefault="00E16F9A" w:rsidP="00E16F9A">
      <w:pPr>
        <w:pStyle w:val="Compact"/>
        <w:numPr>
          <w:ilvl w:val="0"/>
          <w:numId w:val="776"/>
        </w:numPr>
      </w:pPr>
      <w:r>
        <w:t>Diberikan dalam kombinasi dengan antiretroviral lain (label Tivicay).</w:t>
      </w:r>
    </w:p>
    <w:p w14:paraId="1293EDBA" w14:textId="77777777" w:rsidR="00D975B6" w:rsidRDefault="00E16F9A" w:rsidP="00E16F9A">
      <w:pPr>
        <w:pStyle w:val="Compact"/>
        <w:numPr>
          <w:ilvl w:val="0"/>
          <w:numId w:val="776"/>
        </w:numPr>
      </w:pPr>
      <w:r>
        <w:t>Tivicay (tablet salut selaput) dan Tivicay PD (tablet untuk suspensi oral) tidak dapat saling menggantikan berdasarkan miligram per miligram (label Tivicay).</w:t>
      </w:r>
    </w:p>
    <w:p w14:paraId="5013B590" w14:textId="77777777" w:rsidR="00D975B6" w:rsidRDefault="00E16F9A">
      <w:pPr>
        <w:pStyle w:val="FirstParagraph"/>
      </w:pPr>
      <w:r>
        <w:rPr>
          <w:b/>
          <w:bCs/>
        </w:rPr>
        <w:t>Manfaat obat</w:t>
      </w:r>
      <w:r>
        <w:t xml:space="preserve"> (label Tivicay)</w:t>
      </w:r>
    </w:p>
    <w:p w14:paraId="1F29299C" w14:textId="77777777" w:rsidR="00D975B6" w:rsidRDefault="00E16F9A" w:rsidP="00E16F9A">
      <w:pPr>
        <w:pStyle w:val="Compact"/>
        <w:numPr>
          <w:ilvl w:val="0"/>
          <w:numId w:val="777"/>
        </w:numPr>
      </w:pPr>
      <w:r>
        <w:t>Pengobatan infeksi HIV-1, dikombinasikan dengan antiretroviral lain, pada dewasa dan pasien anak dengan berat badan minimal 2 kg yang belum pernah mendapat penghambat integrase.</w:t>
      </w:r>
    </w:p>
    <w:p w14:paraId="092E066A" w14:textId="77777777" w:rsidR="00D975B6" w:rsidRDefault="00E16F9A">
      <w:pPr>
        <w:pStyle w:val="FirstParagraph"/>
      </w:pPr>
      <w:r>
        <w:rPr>
          <w:b/>
          <w:bCs/>
        </w:rPr>
        <w:t>Efek samping</w:t>
      </w:r>
      <w:r>
        <w:t xml:space="preserve"> (label Tivicay)</w:t>
      </w:r>
    </w:p>
    <w:p w14:paraId="45B8C196" w14:textId="77777777" w:rsidR="00D975B6" w:rsidRDefault="00E16F9A" w:rsidP="00E16F9A">
      <w:pPr>
        <w:pStyle w:val="Compact"/>
        <w:numPr>
          <w:ilvl w:val="0"/>
          <w:numId w:val="778"/>
        </w:numPr>
      </w:pPr>
      <w:r>
        <w:t>Tersering: sulit tidur (insomnia), kelelahan, dan sakit kepala.</w:t>
      </w:r>
    </w:p>
    <w:p w14:paraId="5BE7705B" w14:textId="77777777" w:rsidR="00D975B6" w:rsidRDefault="00E16F9A">
      <w:pPr>
        <w:pStyle w:val="FirstParagraph"/>
      </w:pPr>
      <w:r>
        <w:rPr>
          <w:b/>
          <w:bCs/>
        </w:rPr>
        <w:t>Peringatan</w:t>
      </w:r>
      <w:r>
        <w:t xml:space="preserve"> (label Tivicay)</w:t>
      </w:r>
    </w:p>
    <w:p w14:paraId="58CE3D3B" w14:textId="77777777" w:rsidR="00D975B6" w:rsidRDefault="00E16F9A" w:rsidP="00E16F9A">
      <w:pPr>
        <w:pStyle w:val="Compact"/>
        <w:numPr>
          <w:ilvl w:val="0"/>
          <w:numId w:val="779"/>
        </w:numPr>
      </w:pPr>
      <w:r>
        <w:t>Kontraindikasi: riwayat hipersensitivitas terhadap dolutegravir; penggunaan bersama dofetilid.</w:t>
      </w:r>
    </w:p>
    <w:p w14:paraId="7B0FE908" w14:textId="77777777" w:rsidR="00D975B6" w:rsidRDefault="00E16F9A" w:rsidP="00E16F9A">
      <w:pPr>
        <w:pStyle w:val="Compact"/>
        <w:numPr>
          <w:ilvl w:val="0"/>
          <w:numId w:val="779"/>
        </w:numPr>
      </w:pPr>
      <w:r>
        <w:t>Reaksi hipersensitivitas (&lt;1%) dengan ruam, gejala konstitusional, dan kadang disfungsi organ termasuk cedera hati; hentikan segera bila timbul.</w:t>
      </w:r>
    </w:p>
    <w:p w14:paraId="2C6BC7A0" w14:textId="77777777" w:rsidR="00D975B6" w:rsidRDefault="00E16F9A" w:rsidP="00E16F9A">
      <w:pPr>
        <w:pStyle w:val="Compact"/>
        <w:numPr>
          <w:ilvl w:val="0"/>
          <w:numId w:val="779"/>
        </w:numPr>
      </w:pPr>
      <w:r>
        <w:t>Hepatotoksisitas; pasien dengan hepatitis B atau C mungkin berisiko lebih tinggi mengalami peningkatan transaminase.</w:t>
      </w:r>
    </w:p>
    <w:p w14:paraId="3DD6185F" w14:textId="77777777" w:rsidR="00D975B6" w:rsidRDefault="00E16F9A" w:rsidP="00E16F9A">
      <w:pPr>
        <w:pStyle w:val="Compact"/>
        <w:numPr>
          <w:ilvl w:val="0"/>
          <w:numId w:val="779"/>
        </w:numPr>
      </w:pPr>
      <w:r>
        <w:t>Risiko efek samping atau hilangnya respons virologis akibat interaksi obat; sindrom rekonstitusi imun.</w:t>
      </w:r>
    </w:p>
    <w:p w14:paraId="5971C6C8" w14:textId="77777777" w:rsidR="00D975B6" w:rsidRDefault="00E16F9A">
      <w:pPr>
        <w:pStyle w:val="FirstParagraph"/>
      </w:pPr>
      <w:r>
        <w:rPr>
          <w:b/>
          <w:bCs/>
        </w:rPr>
        <w:t>Farmakokinetik</w:t>
      </w:r>
      <w:r>
        <w:t xml:space="preserve"> (label Tivicay)</w:t>
      </w:r>
    </w:p>
    <w:p w14:paraId="7CE3D16D" w14:textId="77777777" w:rsidR="00D975B6" w:rsidRDefault="00E16F9A" w:rsidP="00E16F9A">
      <w:pPr>
        <w:pStyle w:val="Compact"/>
        <w:numPr>
          <w:ilvl w:val="0"/>
          <w:numId w:val="780"/>
        </w:numPr>
      </w:pPr>
      <w:r>
        <w:t>Ikatan protein plasma ≥98,9%; waktu paruh terminal sekitar 14 jam.</w:t>
      </w:r>
    </w:p>
    <w:p w14:paraId="4AE63C95" w14:textId="77777777" w:rsidR="00D975B6" w:rsidRDefault="00E16F9A" w:rsidP="00E16F9A">
      <w:pPr>
        <w:pStyle w:val="Compact"/>
        <w:numPr>
          <w:ilvl w:val="0"/>
          <w:numId w:val="780"/>
        </w:numPr>
      </w:pPr>
      <w:r>
        <w:t>Dimetabolisme terutama melalui UGT1A1 dengan kontribusi CYP3A.</w:t>
      </w:r>
    </w:p>
    <w:p w14:paraId="7DAEEEE0" w14:textId="77777777" w:rsidR="00D975B6" w:rsidRDefault="00E16F9A">
      <w:pPr>
        <w:pStyle w:val="FirstParagraph"/>
      </w:pPr>
      <w:r>
        <w:rPr>
          <w:b/>
          <w:bCs/>
        </w:rPr>
        <w:lastRenderedPageBreak/>
        <w:t>Farmakodinamik</w:t>
      </w:r>
      <w:r>
        <w:t xml:space="preserve"> (label Tivicay)</w:t>
      </w:r>
    </w:p>
    <w:p w14:paraId="3B0F03E8" w14:textId="77777777" w:rsidR="00D975B6" w:rsidRDefault="00E16F9A" w:rsidP="00E16F9A">
      <w:pPr>
        <w:pStyle w:val="Compact"/>
        <w:numPr>
          <w:ilvl w:val="0"/>
          <w:numId w:val="781"/>
        </w:numPr>
      </w:pPr>
      <w:r>
        <w:t>Menghambat integrase HIV dengan berikatan pada situs aktif integrase dan menghambat langkah transfer untai (</w:t>
      </w:r>
      <w:r>
        <w:rPr>
          <w:i/>
          <w:iCs/>
        </w:rPr>
        <w:t>strand transfer</w:t>
      </w:r>
      <w:r>
        <w:t>) integrasi DNA retrovirus.</w:t>
      </w:r>
    </w:p>
    <w:p w14:paraId="4A15B0ED" w14:textId="77777777" w:rsidR="00D975B6" w:rsidRDefault="00E16F9A">
      <w:pPr>
        <w:pStyle w:val="FirstParagraph"/>
      </w:pPr>
      <w:r>
        <w:rPr>
          <w:b/>
          <w:bCs/>
        </w:rPr>
        <w:t>Daftar pustaka</w:t>
      </w:r>
    </w:p>
    <w:p w14:paraId="3D313F2D" w14:textId="77777777" w:rsidR="00D975B6" w:rsidRDefault="00E16F9A" w:rsidP="00E16F9A">
      <w:pPr>
        <w:pStyle w:val="Compact"/>
        <w:numPr>
          <w:ilvl w:val="0"/>
          <w:numId w:val="782"/>
        </w:numPr>
      </w:pPr>
      <w:r>
        <w:t xml:space="preserve">Satuan Tugas Farmasi Pediatri IDAI. </w:t>
      </w:r>
      <w:r>
        <w:rPr>
          <w:i/>
          <w:iCs/>
        </w:rPr>
        <w:t>Buku Saku Dosis Obat Pediatri.</w:t>
      </w:r>
      <w:r>
        <w:t xml:space="preserve"> Jakarta: Ikatan Dokter Anak Indonesia; 2016. https://www.idai.or.id</w:t>
      </w:r>
    </w:p>
    <w:p w14:paraId="25517B57" w14:textId="77777777" w:rsidR="00D975B6" w:rsidRDefault="00E16F9A" w:rsidP="00E16F9A">
      <w:pPr>
        <w:pStyle w:val="Compact"/>
        <w:numPr>
          <w:ilvl w:val="0"/>
          <w:numId w:val="78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F571DA" w14:textId="77777777" w:rsidR="00D975B6" w:rsidRDefault="00E16F9A" w:rsidP="00E16F9A">
      <w:pPr>
        <w:pStyle w:val="Compact"/>
        <w:numPr>
          <w:ilvl w:val="0"/>
          <w:numId w:val="782"/>
        </w:numPr>
      </w:pPr>
      <w:r>
        <w:t>Tivicay (ViiV Healthcare), label DailyMed. https://dailymed.nlm.nih.gov/dailymed/drugInfo.cfm?setid=63df5af3-b8ac-4e76-9830-2dbb340af922</w:t>
      </w:r>
    </w:p>
    <w:p w14:paraId="001D8959" w14:textId="77777777" w:rsidR="00D975B6" w:rsidRDefault="00E16F9A">
      <w:pPr>
        <w:pStyle w:val="Heading3"/>
      </w:pPr>
      <w:bookmarkStart w:id="232" w:name="lopinavir-ritonavir"/>
      <w:bookmarkStart w:id="233" w:name="_Toc243121786"/>
      <w:bookmarkEnd w:id="230"/>
      <w:r>
        <w:t>3.110 Lopinavir + Ritonavir</w:t>
      </w:r>
      <w:bookmarkEnd w:id="233"/>
    </w:p>
    <w:p w14:paraId="082AC3F2" w14:textId="77777777" w:rsidR="00D975B6" w:rsidRDefault="00E16F9A">
      <w:pPr>
        <w:pStyle w:val="FirstParagraph"/>
      </w:pPr>
      <w:r>
        <w:rPr>
          <w:b/>
          <w:bCs/>
        </w:rPr>
        <w:t>Kalkulator</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3"/>
        <w:gridCol w:w="3814"/>
      </w:tblGrid>
      <w:tr w:rsidR="00D975B6" w14:paraId="3D201B8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ABDF9F" w14:textId="77777777" w:rsidR="00D975B6" w:rsidRDefault="00E16F9A">
            <w:pPr>
              <w:pStyle w:val="Compact"/>
            </w:pPr>
            <w:r>
              <w:rPr>
                <w:sz w:val="19"/>
              </w:rPr>
              <w:t>Keadaan</w:t>
            </w:r>
          </w:p>
        </w:tc>
        <w:tc>
          <w:tcPr>
            <w:tcW w:w="0" w:type="auto"/>
            <w:shd w:val="clear" w:color="auto" w:fill="DCE6F1"/>
          </w:tcPr>
          <w:p w14:paraId="3BAED4A2" w14:textId="77777777" w:rsidR="00D975B6" w:rsidRDefault="00E16F9A">
            <w:pPr>
              <w:pStyle w:val="Compact"/>
            </w:pPr>
            <w:r>
              <w:rPr>
                <w:sz w:val="19"/>
              </w:rPr>
              <w:t>Dosis</w:t>
            </w:r>
          </w:p>
        </w:tc>
      </w:tr>
      <w:tr w:rsidR="00D975B6" w14:paraId="1BFD0252" w14:textId="77777777">
        <w:tc>
          <w:tcPr>
            <w:tcW w:w="0" w:type="auto"/>
          </w:tcPr>
          <w:p w14:paraId="13CDBBC1" w14:textId="77777777" w:rsidR="00D975B6" w:rsidRDefault="00E16F9A">
            <w:pPr>
              <w:pStyle w:val="Compact"/>
            </w:pPr>
            <w:r>
              <w:rPr>
                <w:sz w:val="19"/>
              </w:rPr>
              <w:t>&gt;6 bln – 13 tahun</w:t>
            </w:r>
          </w:p>
        </w:tc>
        <w:tc>
          <w:tcPr>
            <w:tcW w:w="0" w:type="auto"/>
          </w:tcPr>
          <w:p w14:paraId="56A8922F" w14:textId="77777777" w:rsidR="00D975B6" w:rsidRDefault="00E16F9A">
            <w:pPr>
              <w:pStyle w:val="Compact"/>
            </w:pPr>
            <w:r>
              <w:rPr>
                <w:sz w:val="19"/>
              </w:rPr>
              <w:t>230 mg/m2 LPV, 57,5 mg/m2 RTV, 2x/hari</w:t>
            </w:r>
          </w:p>
        </w:tc>
      </w:tr>
      <w:tr w:rsidR="00D975B6" w14:paraId="35D7DAB0" w14:textId="77777777">
        <w:tc>
          <w:tcPr>
            <w:tcW w:w="0" w:type="auto"/>
          </w:tcPr>
          <w:p w14:paraId="544ED72F" w14:textId="77777777" w:rsidR="00D975B6" w:rsidRDefault="00E16F9A">
            <w:pPr>
              <w:pStyle w:val="Compact"/>
            </w:pPr>
            <w:r>
              <w:rPr>
                <w:sz w:val="19"/>
              </w:rPr>
              <w:t>7–15 kg</w:t>
            </w:r>
          </w:p>
        </w:tc>
        <w:tc>
          <w:tcPr>
            <w:tcW w:w="0" w:type="auto"/>
          </w:tcPr>
          <w:p w14:paraId="6FA20648" w14:textId="77777777" w:rsidR="00D975B6" w:rsidRDefault="00E16F9A">
            <w:pPr>
              <w:pStyle w:val="Compact"/>
            </w:pPr>
            <w:r>
              <w:rPr>
                <w:sz w:val="19"/>
              </w:rPr>
              <w:t>12 mg/kg LPV, 3 mg/kg RTV/dosis, 2 kali/hari</w:t>
            </w:r>
          </w:p>
        </w:tc>
      </w:tr>
      <w:tr w:rsidR="00D975B6" w14:paraId="757B4EFD" w14:textId="77777777">
        <w:tc>
          <w:tcPr>
            <w:tcW w:w="0" w:type="auto"/>
          </w:tcPr>
          <w:p w14:paraId="34ED6662" w14:textId="77777777" w:rsidR="00D975B6" w:rsidRDefault="00E16F9A">
            <w:pPr>
              <w:pStyle w:val="Compact"/>
            </w:pPr>
            <w:r>
              <w:rPr>
                <w:sz w:val="19"/>
              </w:rPr>
              <w:t>15–40 kg</w:t>
            </w:r>
          </w:p>
        </w:tc>
        <w:tc>
          <w:tcPr>
            <w:tcW w:w="0" w:type="auto"/>
          </w:tcPr>
          <w:p w14:paraId="127D8C48" w14:textId="77777777" w:rsidR="00D975B6" w:rsidRDefault="00E16F9A">
            <w:pPr>
              <w:pStyle w:val="Compact"/>
            </w:pPr>
            <w:r>
              <w:rPr>
                <w:sz w:val="19"/>
              </w:rPr>
              <w:t>10 mg/kg LPV, 5 mg/kg RTV, 2 kali/hari</w:t>
            </w:r>
          </w:p>
        </w:tc>
      </w:tr>
      <w:tr w:rsidR="00D975B6" w14:paraId="23CE0EF9" w14:textId="77777777">
        <w:tc>
          <w:tcPr>
            <w:tcW w:w="0" w:type="auto"/>
          </w:tcPr>
          <w:p w14:paraId="16923FE4" w14:textId="77777777" w:rsidR="00D975B6" w:rsidRDefault="00E16F9A">
            <w:pPr>
              <w:pStyle w:val="Compact"/>
            </w:pPr>
            <w:r>
              <w:rPr>
                <w:sz w:val="19"/>
              </w:rPr>
              <w:t>&gt;40 kg</w:t>
            </w:r>
          </w:p>
        </w:tc>
        <w:tc>
          <w:tcPr>
            <w:tcW w:w="0" w:type="auto"/>
          </w:tcPr>
          <w:p w14:paraId="03A9CA99" w14:textId="77777777" w:rsidR="00D975B6" w:rsidRDefault="00E16F9A">
            <w:pPr>
              <w:pStyle w:val="Compact"/>
            </w:pPr>
            <w:r>
              <w:rPr>
                <w:sz w:val="19"/>
              </w:rPr>
              <w:t>400 mg LPV, 100 mg RTV, 2 kali/hari</w:t>
            </w:r>
          </w:p>
        </w:tc>
      </w:tr>
    </w:tbl>
    <w:p w14:paraId="3321338F" w14:textId="77777777" w:rsidR="00D975B6" w:rsidRDefault="00E16F9A">
      <w:pPr>
        <w:pStyle w:val="BodyText"/>
      </w:pPr>
      <w:r>
        <w:rPr>
          <w:b/>
          <w:bCs/>
        </w:rPr>
        <w:t>Sediaan</w:t>
      </w:r>
      <w:r>
        <w:t xml:space="preserve"> (FORNAS 2025 hlm. 60–62; </w:t>
      </w:r>
      <w:r>
        <w:rPr>
          <w:i/>
          <w:iCs/>
        </w:rPr>
        <w:t>protease inhibitor</w:t>
      </w:r>
      <w:r>
        <w:t>, KDT/FDC LPV/r)</w:t>
      </w:r>
    </w:p>
    <w:p w14:paraId="1BC3CB45" w14:textId="77777777" w:rsidR="00D975B6" w:rsidRDefault="00E16F9A">
      <w:pPr>
        <w:pStyle w:val="BodyText"/>
      </w:pPr>
      <w:r>
        <w:t>Catatan FORNAS: disediakan oleh Program Kemenkes. Setiap sediaan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8095C0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159D322" w14:textId="77777777" w:rsidR="00D975B6" w:rsidRDefault="00E16F9A">
            <w:pPr>
              <w:pStyle w:val="Compact"/>
            </w:pPr>
            <w:r>
              <w:rPr>
                <w:sz w:val="19"/>
              </w:rPr>
              <w:t>Sediaan</w:t>
            </w:r>
          </w:p>
        </w:tc>
        <w:tc>
          <w:tcPr>
            <w:tcW w:w="3960" w:type="dxa"/>
            <w:shd w:val="clear" w:color="auto" w:fill="DCE6F1"/>
          </w:tcPr>
          <w:p w14:paraId="2E059A9E" w14:textId="77777777" w:rsidR="00D975B6" w:rsidRDefault="00E16F9A">
            <w:pPr>
              <w:pStyle w:val="Compact"/>
            </w:pPr>
            <w:r>
              <w:rPr>
                <w:sz w:val="19"/>
              </w:rPr>
              <w:t>Peresepan maksimal/restriksi</w:t>
            </w:r>
          </w:p>
        </w:tc>
      </w:tr>
      <w:tr w:rsidR="00D975B6" w14:paraId="481912B6" w14:textId="77777777">
        <w:tc>
          <w:tcPr>
            <w:tcW w:w="3960" w:type="dxa"/>
          </w:tcPr>
          <w:p w14:paraId="0A1BDD46" w14:textId="77777777" w:rsidR="00D975B6" w:rsidRDefault="00E16F9A">
            <w:pPr>
              <w:pStyle w:val="Compact"/>
            </w:pPr>
            <w:r>
              <w:rPr>
                <w:sz w:val="19"/>
              </w:rPr>
              <w:t>Tablet lopinavir 100 mg + ritonavir 25 mg</w:t>
            </w:r>
          </w:p>
        </w:tc>
        <w:tc>
          <w:tcPr>
            <w:tcW w:w="3960" w:type="dxa"/>
          </w:tcPr>
          <w:p w14:paraId="6A047568" w14:textId="77777777" w:rsidR="00D975B6" w:rsidRDefault="00E16F9A">
            <w:pPr>
              <w:pStyle w:val="Compact"/>
            </w:pPr>
            <w:r>
              <w:rPr>
                <w:sz w:val="19"/>
              </w:rPr>
              <w:t>a) Dapat digunakan untuk pengobatan HIV pada usia ≥10 tahun; b) dapat digunakan sebagai terapi lini kedua pada anak yang gagal terapi dengan NNRTI</w:t>
            </w:r>
          </w:p>
        </w:tc>
      </w:tr>
      <w:tr w:rsidR="00D975B6" w14:paraId="5E55B2F6" w14:textId="77777777">
        <w:tc>
          <w:tcPr>
            <w:tcW w:w="3960" w:type="dxa"/>
          </w:tcPr>
          <w:p w14:paraId="04EFBA98" w14:textId="77777777" w:rsidR="00D975B6" w:rsidRDefault="00E16F9A">
            <w:pPr>
              <w:pStyle w:val="Compact"/>
            </w:pPr>
            <w:r>
              <w:rPr>
                <w:sz w:val="19"/>
              </w:rPr>
              <w:t>Granul lopinavir 40 mg + ritonavir 10 mg</w:t>
            </w:r>
          </w:p>
        </w:tc>
        <w:tc>
          <w:tcPr>
            <w:tcW w:w="3960" w:type="dxa"/>
          </w:tcPr>
          <w:p w14:paraId="7BD610F6" w14:textId="77777777" w:rsidR="00D975B6" w:rsidRDefault="00E16F9A">
            <w:pPr>
              <w:pStyle w:val="Compact"/>
            </w:pPr>
            <w:r>
              <w:rPr>
                <w:sz w:val="19"/>
              </w:rPr>
              <w:t>Dapat digunakan untuk pengobatan HIV pada anak</w:t>
            </w:r>
          </w:p>
        </w:tc>
      </w:tr>
      <w:tr w:rsidR="00D975B6" w14:paraId="6086A7F1" w14:textId="77777777">
        <w:tc>
          <w:tcPr>
            <w:tcW w:w="3960" w:type="dxa"/>
          </w:tcPr>
          <w:p w14:paraId="18BF827A" w14:textId="77777777" w:rsidR="00D975B6" w:rsidRDefault="00E16F9A">
            <w:pPr>
              <w:pStyle w:val="Compact"/>
            </w:pPr>
            <w:r>
              <w:rPr>
                <w:sz w:val="19"/>
              </w:rPr>
              <w:t>Tablet lopinavir 200 mg + ritonavir 50 mg</w:t>
            </w:r>
          </w:p>
        </w:tc>
        <w:tc>
          <w:tcPr>
            <w:tcW w:w="3960" w:type="dxa"/>
          </w:tcPr>
          <w:p w14:paraId="05FD4682" w14:textId="77777777" w:rsidR="00D975B6" w:rsidRDefault="00E16F9A">
            <w:pPr>
              <w:pStyle w:val="Compact"/>
            </w:pPr>
            <w:r>
              <w:rPr>
                <w:sz w:val="19"/>
              </w:rPr>
              <w:t>Hanya digunakan sebagai lini kedua terapi antiretroviral</w:t>
            </w:r>
          </w:p>
        </w:tc>
      </w:tr>
    </w:tbl>
    <w:p w14:paraId="28E5A3AA" w14:textId="77777777" w:rsidR="00D975B6" w:rsidRDefault="00E16F9A">
      <w:pPr>
        <w:pStyle w:val="BodyText"/>
      </w:pPr>
      <w:r>
        <w:rPr>
          <w:b/>
          <w:bCs/>
        </w:rPr>
        <w:t>Aturan penggunaan</w:t>
      </w:r>
    </w:p>
    <w:p w14:paraId="0CC485CE" w14:textId="77777777" w:rsidR="00D975B6" w:rsidRDefault="00E16F9A" w:rsidP="00E16F9A">
      <w:pPr>
        <w:pStyle w:val="Compact"/>
        <w:numPr>
          <w:ilvl w:val="0"/>
          <w:numId w:val="783"/>
        </w:numPr>
      </w:pPr>
      <w:r>
        <w:t>Sesuai tabel IDAI.</w:t>
      </w:r>
    </w:p>
    <w:p w14:paraId="6A4DE987" w14:textId="77777777" w:rsidR="00D975B6" w:rsidRDefault="00E16F9A" w:rsidP="00E16F9A">
      <w:pPr>
        <w:pStyle w:val="Compact"/>
        <w:numPr>
          <w:ilvl w:val="0"/>
          <w:numId w:val="783"/>
        </w:numPr>
      </w:pPr>
      <w:r>
        <w:t>Diberikan dalam kombinasi dengan antiretroviral lain (label Kaletra).</w:t>
      </w:r>
    </w:p>
    <w:p w14:paraId="4A04DB00" w14:textId="77777777" w:rsidR="00D975B6" w:rsidRDefault="00E16F9A" w:rsidP="00E16F9A">
      <w:pPr>
        <w:pStyle w:val="Compact"/>
        <w:numPr>
          <w:ilvl w:val="0"/>
          <w:numId w:val="783"/>
        </w:numPr>
      </w:pPr>
      <w:r>
        <w:lastRenderedPageBreak/>
        <w:t>Larutan oral Kaletra mengandung etanol (sekitar 42% v/v) dan propilen glikol; tidak dianjurkan sebelum usia pascamenstruasi 42 minggu dan usia pascanatal 14 hari (label Kaletra).</w:t>
      </w:r>
    </w:p>
    <w:p w14:paraId="37526B9D" w14:textId="77777777" w:rsidR="00D975B6" w:rsidRDefault="00E16F9A">
      <w:pPr>
        <w:pStyle w:val="FirstParagraph"/>
      </w:pPr>
      <w:r>
        <w:rPr>
          <w:b/>
          <w:bCs/>
        </w:rPr>
        <w:t>Manfaat obat</w:t>
      </w:r>
      <w:r>
        <w:t xml:space="preserve"> (label Kaletra)</w:t>
      </w:r>
    </w:p>
    <w:p w14:paraId="6FF72CFD" w14:textId="77777777" w:rsidR="00D975B6" w:rsidRDefault="00E16F9A" w:rsidP="00E16F9A">
      <w:pPr>
        <w:pStyle w:val="Compact"/>
        <w:numPr>
          <w:ilvl w:val="0"/>
          <w:numId w:val="784"/>
        </w:numPr>
      </w:pPr>
      <w:r>
        <w:t>Pengobatan infeksi HIV-1, dikombinasikan dengan antiretroviral lain, pada dewasa dan pasien anak usia 14 hari ke atas.</w:t>
      </w:r>
    </w:p>
    <w:p w14:paraId="7885E6A2" w14:textId="77777777" w:rsidR="00D975B6" w:rsidRDefault="00E16F9A">
      <w:pPr>
        <w:pStyle w:val="FirstParagraph"/>
      </w:pPr>
      <w:r>
        <w:rPr>
          <w:b/>
          <w:bCs/>
        </w:rPr>
        <w:t>Efek samping</w:t>
      </w:r>
      <w:r>
        <w:t xml:space="preserve"> (label Kaletra)</w:t>
      </w:r>
    </w:p>
    <w:p w14:paraId="43EDD774" w14:textId="77777777" w:rsidR="00D975B6" w:rsidRDefault="00E16F9A" w:rsidP="00E16F9A">
      <w:pPr>
        <w:pStyle w:val="Compact"/>
        <w:numPr>
          <w:ilvl w:val="0"/>
          <w:numId w:val="785"/>
        </w:numPr>
      </w:pPr>
      <w:r>
        <w:t>Pada anak: gangguan pengecapan (disgeusia) 22%, muntah 21%, dan diare 12%.</w:t>
      </w:r>
    </w:p>
    <w:p w14:paraId="166F47B2" w14:textId="77777777" w:rsidR="00D975B6" w:rsidRDefault="00E16F9A">
      <w:pPr>
        <w:pStyle w:val="FirstParagraph"/>
      </w:pPr>
      <w:r>
        <w:rPr>
          <w:b/>
          <w:bCs/>
        </w:rPr>
        <w:t>Peringatan</w:t>
      </w:r>
      <w:r>
        <w:t xml:space="preserve"> </w:t>
      </w:r>
      <w:r>
        <w:t>(label Kaletra)</w:t>
      </w:r>
    </w:p>
    <w:p w14:paraId="461E473D" w14:textId="77777777" w:rsidR="00D975B6" w:rsidRDefault="00E16F9A" w:rsidP="00E16F9A">
      <w:pPr>
        <w:pStyle w:val="Compact"/>
        <w:numPr>
          <w:ilvl w:val="0"/>
          <w:numId w:val="786"/>
        </w:numPr>
      </w:pPr>
      <w:r>
        <w:t>Kontraindikasi: hipersensitivitas bermakna klinis terhadap komponen sediaan; penggunaan bersama obat yang klirensnya sangat bergantung pada CYP3A, atau dengan penginduksi kuat CYP3A.</w:t>
      </w:r>
    </w:p>
    <w:p w14:paraId="129FC542" w14:textId="77777777" w:rsidR="00D975B6" w:rsidRDefault="00E16F9A" w:rsidP="00E16F9A">
      <w:pPr>
        <w:pStyle w:val="Compact"/>
        <w:numPr>
          <w:ilvl w:val="0"/>
          <w:numId w:val="786"/>
        </w:numPr>
      </w:pPr>
      <w:r>
        <w:t>Toksisitas pada neonatus prematur akibat larutan oral (etanol dan propilen glikol).</w:t>
      </w:r>
    </w:p>
    <w:p w14:paraId="165F1D24" w14:textId="77777777" w:rsidR="00D975B6" w:rsidRDefault="00E16F9A" w:rsidP="00E16F9A">
      <w:pPr>
        <w:pStyle w:val="Compact"/>
        <w:numPr>
          <w:ilvl w:val="0"/>
          <w:numId w:val="786"/>
        </w:numPr>
      </w:pPr>
      <w:r>
        <w:t>Pankreatitis; hepatotoksisitas; pemanjangan interval QT dan PR.</w:t>
      </w:r>
    </w:p>
    <w:p w14:paraId="59EDAF57" w14:textId="77777777" w:rsidR="00D975B6" w:rsidRDefault="00E16F9A" w:rsidP="00E16F9A">
      <w:pPr>
        <w:pStyle w:val="Compact"/>
        <w:numPr>
          <w:ilvl w:val="0"/>
          <w:numId w:val="786"/>
        </w:numPr>
      </w:pPr>
      <w:r>
        <w:t>Diabetes melitus/hiperglikemia; peningkatan kolesterol total dan trigliserida; sindrom rekonstitusi imun; peningkatan perdarahan pada pasien hemofilia.</w:t>
      </w:r>
    </w:p>
    <w:p w14:paraId="0E6C7E77" w14:textId="77777777" w:rsidR="00D975B6" w:rsidRDefault="00E16F9A">
      <w:pPr>
        <w:pStyle w:val="FirstParagraph"/>
      </w:pPr>
      <w:r>
        <w:rPr>
          <w:b/>
          <w:bCs/>
        </w:rPr>
        <w:t>Farmakokinetik</w:t>
      </w:r>
      <w:r>
        <w:t xml:space="preserve"> (label Kaletra)</w:t>
      </w:r>
    </w:p>
    <w:p w14:paraId="733C573F" w14:textId="77777777" w:rsidR="00D975B6" w:rsidRDefault="00E16F9A" w:rsidP="00E16F9A">
      <w:pPr>
        <w:pStyle w:val="Compact"/>
        <w:numPr>
          <w:ilvl w:val="0"/>
          <w:numId w:val="787"/>
        </w:numPr>
      </w:pPr>
      <w:r>
        <w:t>Lopinavir terikat protein plasma &gt;98%.</w:t>
      </w:r>
    </w:p>
    <w:p w14:paraId="6CEBF8AE" w14:textId="77777777" w:rsidR="00D975B6" w:rsidRDefault="00E16F9A" w:rsidP="00E16F9A">
      <w:pPr>
        <w:pStyle w:val="Compact"/>
        <w:numPr>
          <w:ilvl w:val="0"/>
          <w:numId w:val="787"/>
        </w:numPr>
      </w:pPr>
      <w:r>
        <w:t>Ritonavir menghambat metabolisme lopinavir oleh CYP3A sehingga kadar lopinavir dalam plasma meningkat.</w:t>
      </w:r>
    </w:p>
    <w:p w14:paraId="33B02186" w14:textId="77777777" w:rsidR="00D975B6" w:rsidRDefault="00E16F9A">
      <w:pPr>
        <w:pStyle w:val="FirstParagraph"/>
      </w:pPr>
      <w:r>
        <w:rPr>
          <w:b/>
          <w:bCs/>
        </w:rPr>
        <w:t>Farmakodinamik</w:t>
      </w:r>
      <w:r>
        <w:t xml:space="preserve"> (label Kaletra)</w:t>
      </w:r>
    </w:p>
    <w:p w14:paraId="0702E454" w14:textId="77777777" w:rsidR="00D975B6" w:rsidRDefault="00E16F9A" w:rsidP="00E16F9A">
      <w:pPr>
        <w:pStyle w:val="Compact"/>
        <w:numPr>
          <w:ilvl w:val="0"/>
          <w:numId w:val="788"/>
        </w:numPr>
      </w:pPr>
      <w:r>
        <w:t>Lopinavir menghambat protease HIV-1 sehingga mencegah pembelahan poliprotein Gag-Pol dan menghasilkan partikel virus yang imatur dan tidak infeksius.</w:t>
      </w:r>
    </w:p>
    <w:p w14:paraId="14FE2B68" w14:textId="77777777" w:rsidR="00D975B6" w:rsidRDefault="00E16F9A">
      <w:pPr>
        <w:pStyle w:val="FirstParagraph"/>
      </w:pPr>
      <w:r>
        <w:rPr>
          <w:b/>
          <w:bCs/>
        </w:rPr>
        <w:t>Daftar pustaka</w:t>
      </w:r>
    </w:p>
    <w:p w14:paraId="75D3F3CB" w14:textId="77777777" w:rsidR="00D975B6" w:rsidRDefault="00E16F9A" w:rsidP="00E16F9A">
      <w:pPr>
        <w:pStyle w:val="Compact"/>
        <w:numPr>
          <w:ilvl w:val="0"/>
          <w:numId w:val="789"/>
        </w:numPr>
      </w:pPr>
      <w:r>
        <w:t xml:space="preserve">Satuan Tugas Farmasi Pediatri IDAI. </w:t>
      </w:r>
      <w:r>
        <w:rPr>
          <w:i/>
          <w:iCs/>
        </w:rPr>
        <w:t>Buku Saku Dosis Obat Pediatri.</w:t>
      </w:r>
      <w:r>
        <w:t xml:space="preserve"> Jakarta: Ikatan Dokter Anak Indonesia; 2016. https://www.idai.or.id</w:t>
      </w:r>
    </w:p>
    <w:p w14:paraId="5F3CA9BB" w14:textId="77777777" w:rsidR="00D975B6" w:rsidRDefault="00E16F9A" w:rsidP="00E16F9A">
      <w:pPr>
        <w:pStyle w:val="Compact"/>
        <w:numPr>
          <w:ilvl w:val="0"/>
          <w:numId w:val="7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4855DB" w14:textId="77777777" w:rsidR="00D975B6" w:rsidRDefault="00E16F9A" w:rsidP="00E16F9A">
      <w:pPr>
        <w:pStyle w:val="Compact"/>
        <w:numPr>
          <w:ilvl w:val="0"/>
          <w:numId w:val="789"/>
        </w:numPr>
      </w:pPr>
      <w:r>
        <w:t>Kaletra (AbbVie), label DailyMed. https://dailymed.nlm.nih.gov/dailymed/drugInfo.cfm?setid=8290add3-4449-4e58-6c97-8fe1eec972e3</w:t>
      </w:r>
    </w:p>
    <w:p w14:paraId="3312941E" w14:textId="77777777" w:rsidR="00D975B6" w:rsidRDefault="00E16F9A">
      <w:pPr>
        <w:pStyle w:val="Heading3"/>
      </w:pPr>
      <w:bookmarkStart w:id="234" w:name="milrinon"/>
      <w:bookmarkStart w:id="235" w:name="_Toc243121787"/>
      <w:bookmarkEnd w:id="232"/>
      <w:r>
        <w:lastRenderedPageBreak/>
        <w:t>3.111 Milrinon</w:t>
      </w:r>
      <w:bookmarkEnd w:id="235"/>
    </w:p>
    <w:p w14:paraId="6AC90967" w14:textId="77777777" w:rsidR="00D975B6" w:rsidRDefault="00E16F9A">
      <w:pPr>
        <w:pStyle w:val="FirstParagraph"/>
      </w:pPr>
      <w:r>
        <w:rPr>
          <w:b/>
          <w:bCs/>
        </w:rPr>
        <w:t>Kalkulator</w:t>
      </w:r>
      <w:r>
        <w:t xml:space="preserve"> (IDAI hlm. 64)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36C9EF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7AB1B3" w14:textId="77777777" w:rsidR="00D975B6" w:rsidRDefault="00E16F9A">
            <w:pPr>
              <w:pStyle w:val="Compact"/>
            </w:pPr>
            <w:r>
              <w:rPr>
                <w:sz w:val="19"/>
              </w:rPr>
              <w:t>Keadaan</w:t>
            </w:r>
          </w:p>
        </w:tc>
        <w:tc>
          <w:tcPr>
            <w:tcW w:w="3960" w:type="dxa"/>
            <w:shd w:val="clear" w:color="auto" w:fill="DCE6F1"/>
          </w:tcPr>
          <w:p w14:paraId="26FFEE7B" w14:textId="77777777" w:rsidR="00D975B6" w:rsidRDefault="00E16F9A">
            <w:pPr>
              <w:pStyle w:val="Compact"/>
            </w:pPr>
            <w:r>
              <w:rPr>
                <w:sz w:val="19"/>
              </w:rPr>
              <w:t>Dosis</w:t>
            </w:r>
          </w:p>
        </w:tc>
      </w:tr>
      <w:tr w:rsidR="00D975B6" w14:paraId="0017BEDB" w14:textId="77777777">
        <w:tc>
          <w:tcPr>
            <w:tcW w:w="3960" w:type="dxa"/>
          </w:tcPr>
          <w:p w14:paraId="391BC2CC" w14:textId="77777777" w:rsidR="00D975B6" w:rsidRDefault="00E16F9A">
            <w:pPr>
              <w:pStyle w:val="Compact"/>
            </w:pPr>
            <w:r>
              <w:rPr>
                <w:sz w:val="19"/>
              </w:rPr>
              <w:t>&lt;30 kg</w:t>
            </w:r>
          </w:p>
        </w:tc>
        <w:tc>
          <w:tcPr>
            <w:tcW w:w="3960" w:type="dxa"/>
          </w:tcPr>
          <w:p w14:paraId="790CEE1D" w14:textId="77777777" w:rsidR="00D975B6" w:rsidRDefault="00E16F9A">
            <w:pPr>
              <w:pStyle w:val="Compact"/>
            </w:pPr>
            <w:r>
              <w:rPr>
                <w:sz w:val="19"/>
              </w:rPr>
              <w:t>1.5 mg/kg dalam 50 ml, 2.5 ml dalam 1 jam (75 mcg/kg); kemudian 1–1.5 ml/jam (0.5–0.75 mcg/kg/mnt)</w:t>
            </w:r>
          </w:p>
        </w:tc>
      </w:tr>
      <w:tr w:rsidR="00D975B6" w14:paraId="6502F9D5" w14:textId="77777777">
        <w:tc>
          <w:tcPr>
            <w:tcW w:w="3960" w:type="dxa"/>
          </w:tcPr>
          <w:p w14:paraId="2A0195D3" w14:textId="77777777" w:rsidR="00D975B6" w:rsidRDefault="00E16F9A">
            <w:pPr>
              <w:pStyle w:val="Compact"/>
            </w:pPr>
            <w:r>
              <w:rPr>
                <w:sz w:val="19"/>
              </w:rPr>
              <w:t>&gt;30 kg</w:t>
            </w:r>
          </w:p>
        </w:tc>
        <w:tc>
          <w:tcPr>
            <w:tcW w:w="3960" w:type="dxa"/>
          </w:tcPr>
          <w:p w14:paraId="19DD9753" w14:textId="77777777" w:rsidR="00D975B6" w:rsidRDefault="00E16F9A">
            <w:pPr>
              <w:pStyle w:val="Compact"/>
            </w:pPr>
            <w:r>
              <w:rPr>
                <w:sz w:val="19"/>
              </w:rPr>
              <w:t>1.5 mg/kg dalam 100 ml, 5 ml dalam 1 jam (75 mcg/kg), kemudian 2–3 ml/jam (0.5–0.75 mcg/kg/mnt)</w:t>
            </w:r>
          </w:p>
        </w:tc>
      </w:tr>
    </w:tbl>
    <w:p w14:paraId="3E374070" w14:textId="77777777" w:rsidR="00D975B6" w:rsidRDefault="00E16F9A">
      <w:pPr>
        <w:pStyle w:val="BodyText"/>
      </w:pPr>
      <w:r>
        <w:rPr>
          <w:b/>
          <w:bCs/>
        </w:rPr>
        <w:t>Sediaan</w:t>
      </w:r>
      <w:r>
        <w:t xml:space="preserve"> (FORNAS 2025 hlm. 162)</w:t>
      </w:r>
    </w:p>
    <w:p w14:paraId="68AFDD48" w14:textId="77777777" w:rsidR="00D975B6" w:rsidRDefault="00E16F9A">
      <w:pPr>
        <w:pStyle w:val="BodyText"/>
      </w:pPr>
      <w:r>
        <w:t>Restriksi FORNAS: hanya diberikan di ruang intensif.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1939"/>
      </w:tblGrid>
      <w:tr w:rsidR="00D975B6" w14:paraId="6CFD320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C8EFC5" w14:textId="77777777" w:rsidR="00D975B6" w:rsidRDefault="00E16F9A">
            <w:pPr>
              <w:pStyle w:val="Compact"/>
            </w:pPr>
            <w:r>
              <w:rPr>
                <w:sz w:val="19"/>
              </w:rPr>
              <w:t>Sediaan</w:t>
            </w:r>
          </w:p>
        </w:tc>
        <w:tc>
          <w:tcPr>
            <w:tcW w:w="0" w:type="auto"/>
            <w:shd w:val="clear" w:color="auto" w:fill="DCE6F1"/>
          </w:tcPr>
          <w:p w14:paraId="60A31F86" w14:textId="77777777" w:rsidR="00D975B6" w:rsidRDefault="00E16F9A">
            <w:pPr>
              <w:pStyle w:val="Compact"/>
            </w:pPr>
            <w:r>
              <w:rPr>
                <w:sz w:val="19"/>
              </w:rPr>
              <w:t>Peresepan maksimal</w:t>
            </w:r>
          </w:p>
        </w:tc>
      </w:tr>
      <w:tr w:rsidR="00D975B6" w14:paraId="69872C7C" w14:textId="77777777">
        <w:tc>
          <w:tcPr>
            <w:tcW w:w="0" w:type="auto"/>
          </w:tcPr>
          <w:p w14:paraId="4875AC15" w14:textId="77777777" w:rsidR="00D975B6" w:rsidRDefault="00E16F9A">
            <w:pPr>
              <w:pStyle w:val="Compact"/>
            </w:pPr>
            <w:r>
              <w:rPr>
                <w:sz w:val="19"/>
              </w:rPr>
              <w:t>Injeksi 1 mg/mL</w:t>
            </w:r>
          </w:p>
        </w:tc>
        <w:tc>
          <w:tcPr>
            <w:tcW w:w="0" w:type="auto"/>
          </w:tcPr>
          <w:p w14:paraId="6557849B" w14:textId="77777777" w:rsidR="00D975B6" w:rsidRDefault="00E16F9A">
            <w:pPr>
              <w:pStyle w:val="Compact"/>
            </w:pPr>
            <w:r>
              <w:rPr>
                <w:sz w:val="19"/>
              </w:rPr>
              <w:t>Maks 2 hari</w:t>
            </w:r>
          </w:p>
        </w:tc>
      </w:tr>
    </w:tbl>
    <w:p w14:paraId="01C28CC2" w14:textId="77777777" w:rsidR="00D975B6" w:rsidRDefault="00E16F9A">
      <w:pPr>
        <w:pStyle w:val="BodyText"/>
      </w:pPr>
      <w:r>
        <w:rPr>
          <w:b/>
          <w:bCs/>
        </w:rPr>
        <w:t>Aturan penggunaan</w:t>
      </w:r>
    </w:p>
    <w:p w14:paraId="1F9E9DAF" w14:textId="77777777" w:rsidR="00D975B6" w:rsidRDefault="00E16F9A" w:rsidP="00E16F9A">
      <w:pPr>
        <w:pStyle w:val="Compact"/>
        <w:numPr>
          <w:ilvl w:val="0"/>
          <w:numId w:val="790"/>
        </w:numPr>
      </w:pPr>
      <w:r>
        <w:t>Sesuai tabel IDAI dan FORNAS.</w:t>
      </w:r>
    </w:p>
    <w:p w14:paraId="231406B0" w14:textId="77777777" w:rsidR="00D975B6" w:rsidRDefault="00E16F9A" w:rsidP="00E16F9A">
      <w:pPr>
        <w:pStyle w:val="Compact"/>
        <w:numPr>
          <w:ilvl w:val="0"/>
          <w:numId w:val="790"/>
        </w:numPr>
      </w:pPr>
      <w:r>
        <w:t>Belum ada pengalaman uji terkontrol untuk infus lebih dari 48 jam (label milrinon).</w:t>
      </w:r>
    </w:p>
    <w:p w14:paraId="52515CB0" w14:textId="77777777" w:rsidR="00D975B6" w:rsidRDefault="00E16F9A">
      <w:pPr>
        <w:pStyle w:val="FirstParagraph"/>
      </w:pPr>
      <w:r>
        <w:rPr>
          <w:b/>
          <w:bCs/>
        </w:rPr>
        <w:t>Manfaat obat</w:t>
      </w:r>
      <w:r>
        <w:t xml:space="preserve"> </w:t>
      </w:r>
      <w:r>
        <w:t>(label milrinon)</w:t>
      </w:r>
    </w:p>
    <w:p w14:paraId="165DA21C" w14:textId="77777777" w:rsidR="00D975B6" w:rsidRDefault="00E16F9A" w:rsidP="00E16F9A">
      <w:pPr>
        <w:pStyle w:val="Compact"/>
        <w:numPr>
          <w:ilvl w:val="0"/>
          <w:numId w:val="791"/>
        </w:numPr>
      </w:pPr>
      <w:r>
        <w:t>Terapi IV jangka pendek pada pasien gagal jantung dekompensasi akut.</w:t>
      </w:r>
    </w:p>
    <w:p w14:paraId="2120BB4E" w14:textId="77777777" w:rsidR="00D975B6" w:rsidRDefault="00E16F9A">
      <w:pPr>
        <w:pStyle w:val="FirstParagraph"/>
      </w:pPr>
      <w:r>
        <w:rPr>
          <w:b/>
          <w:bCs/>
        </w:rPr>
        <w:t>Efek samping</w:t>
      </w:r>
      <w:r>
        <w:t xml:space="preserve"> (label milrinon)</w:t>
      </w:r>
    </w:p>
    <w:p w14:paraId="7FBE5C79" w14:textId="77777777" w:rsidR="00D975B6" w:rsidRDefault="00E16F9A" w:rsidP="00E16F9A">
      <w:pPr>
        <w:pStyle w:val="Compact"/>
        <w:numPr>
          <w:ilvl w:val="0"/>
          <w:numId w:val="792"/>
        </w:numPr>
      </w:pPr>
      <w:r>
        <w:t>Aritmia ventrikel 12,1% (termasuk ektopi ventrikel, takikardia ventrikel tidak menetap dan menetap, serta fibrilasi ventrikel); aritmia supraventrikel.</w:t>
      </w:r>
    </w:p>
    <w:p w14:paraId="44EE968D" w14:textId="77777777" w:rsidR="00D975B6" w:rsidRDefault="00E16F9A" w:rsidP="00E16F9A">
      <w:pPr>
        <w:pStyle w:val="Compact"/>
        <w:numPr>
          <w:ilvl w:val="0"/>
          <w:numId w:val="792"/>
        </w:numPr>
      </w:pPr>
      <w:r>
        <w:t>Sakit kepala 2,9%; hipokalemia 0,6%; tremor 0,4%; trombositopenia 0,4%.</w:t>
      </w:r>
    </w:p>
    <w:p w14:paraId="10127E29" w14:textId="77777777" w:rsidR="00D975B6" w:rsidRDefault="00E16F9A">
      <w:pPr>
        <w:pStyle w:val="FirstParagraph"/>
      </w:pPr>
      <w:r>
        <w:rPr>
          <w:b/>
          <w:bCs/>
        </w:rPr>
        <w:t>Peringatan</w:t>
      </w:r>
      <w:r>
        <w:t xml:space="preserve"> (label milrinon)</w:t>
      </w:r>
    </w:p>
    <w:p w14:paraId="307EA3B1" w14:textId="77777777" w:rsidR="00D975B6" w:rsidRDefault="00E16F9A" w:rsidP="00E16F9A">
      <w:pPr>
        <w:pStyle w:val="Compact"/>
        <w:numPr>
          <w:ilvl w:val="0"/>
          <w:numId w:val="793"/>
        </w:numPr>
      </w:pPr>
      <w:r>
        <w:t>Kontraindikasi: hipersensitivitas terhadap milrinon.</w:t>
      </w:r>
    </w:p>
    <w:p w14:paraId="055A8B01" w14:textId="77777777" w:rsidR="00D975B6" w:rsidRDefault="00E16F9A" w:rsidP="00E16F9A">
      <w:pPr>
        <w:pStyle w:val="Compact"/>
        <w:numPr>
          <w:ilvl w:val="0"/>
          <w:numId w:val="793"/>
        </w:numPr>
      </w:pPr>
      <w:r>
        <w:t>Penggunaan oral jangka panjang berkaitan dengan peningkatan risiko rawat inap dan kematian (termasuk kematian mendadak).</w:t>
      </w:r>
    </w:p>
    <w:p w14:paraId="7D9366B3" w14:textId="77777777" w:rsidR="00D975B6" w:rsidRDefault="00E16F9A" w:rsidP="00E16F9A">
      <w:pPr>
        <w:pStyle w:val="Compact"/>
        <w:numPr>
          <w:ilvl w:val="0"/>
          <w:numId w:val="793"/>
        </w:numPr>
      </w:pPr>
      <w:r>
        <w:t>Aritmia; tidak boleh digunakan pada penyakit katup aorta atau pulmonal obstruktif berat sebagai pengganti tindakan bedah, dan dapat memperberat obstruksi saluran keluar pada stenosis subaorta hipertrofik.</w:t>
      </w:r>
    </w:p>
    <w:p w14:paraId="1AD7C9DB" w14:textId="77777777" w:rsidR="00D975B6" w:rsidRDefault="00E16F9A" w:rsidP="00E16F9A">
      <w:pPr>
        <w:pStyle w:val="Compact"/>
        <w:numPr>
          <w:ilvl w:val="0"/>
          <w:numId w:val="793"/>
        </w:numPr>
      </w:pPr>
      <w:r>
        <w:t>Keamanan dan efektivitas pada anak belum ditetapkan.</w:t>
      </w:r>
    </w:p>
    <w:p w14:paraId="63678E87" w14:textId="77777777" w:rsidR="00D975B6" w:rsidRDefault="00E16F9A">
      <w:pPr>
        <w:pStyle w:val="FirstParagraph"/>
      </w:pPr>
      <w:r>
        <w:rPr>
          <w:b/>
          <w:bCs/>
        </w:rPr>
        <w:t>Farmakokinetik</w:t>
      </w:r>
      <w:r>
        <w:t xml:space="preserve"> (label milrinon)</w:t>
      </w:r>
    </w:p>
    <w:p w14:paraId="16D3C52F" w14:textId="77777777" w:rsidR="00D975B6" w:rsidRDefault="00E16F9A" w:rsidP="00E16F9A">
      <w:pPr>
        <w:pStyle w:val="Compact"/>
        <w:numPr>
          <w:ilvl w:val="0"/>
          <w:numId w:val="794"/>
        </w:numPr>
      </w:pPr>
      <w:r>
        <w:t>Volume distribusi sekitar 0,38–0,45 L/kg; waktu paruh eliminasi sekitar 2,3–2,4 jam; terikat protein plasma sekitar 70%.</w:t>
      </w:r>
    </w:p>
    <w:p w14:paraId="55406461" w14:textId="77777777" w:rsidR="00D975B6" w:rsidRDefault="00E16F9A" w:rsidP="00E16F9A">
      <w:pPr>
        <w:pStyle w:val="Compact"/>
        <w:numPr>
          <w:ilvl w:val="0"/>
          <w:numId w:val="794"/>
        </w:numPr>
      </w:pPr>
      <w:r>
        <w:t>Ekskresi terutama melalui urin: 83% dalam bentuk utuh dan 12% sebagai metabolit glukuronida.</w:t>
      </w:r>
    </w:p>
    <w:p w14:paraId="2257C1F2" w14:textId="77777777" w:rsidR="00D975B6" w:rsidRDefault="00E16F9A">
      <w:pPr>
        <w:pStyle w:val="FirstParagraph"/>
      </w:pPr>
      <w:r>
        <w:rPr>
          <w:b/>
          <w:bCs/>
        </w:rPr>
        <w:lastRenderedPageBreak/>
        <w:t>Farmakodinamik</w:t>
      </w:r>
      <w:r>
        <w:t xml:space="preserve"> (label milrinon)</w:t>
      </w:r>
    </w:p>
    <w:p w14:paraId="1BB81930" w14:textId="77777777" w:rsidR="00D975B6" w:rsidRDefault="00E16F9A" w:rsidP="00E16F9A">
      <w:pPr>
        <w:pStyle w:val="Compact"/>
        <w:numPr>
          <w:ilvl w:val="0"/>
          <w:numId w:val="795"/>
        </w:numPr>
      </w:pPr>
      <w:r>
        <w:t>Penghambat fosfodiesterase III di otot jantung dan otot polos pembuluh darah, menghasilkan efek inotropik positif dan vasodilatasi.</w:t>
      </w:r>
    </w:p>
    <w:p w14:paraId="00AB09BA" w14:textId="77777777" w:rsidR="00D975B6" w:rsidRDefault="00E16F9A">
      <w:pPr>
        <w:pStyle w:val="FirstParagraph"/>
      </w:pPr>
      <w:r>
        <w:rPr>
          <w:b/>
          <w:bCs/>
        </w:rPr>
        <w:t>Daftar pustaka</w:t>
      </w:r>
    </w:p>
    <w:p w14:paraId="3CA0DC64" w14:textId="77777777" w:rsidR="00D975B6" w:rsidRDefault="00E16F9A" w:rsidP="00E16F9A">
      <w:pPr>
        <w:pStyle w:val="Compact"/>
        <w:numPr>
          <w:ilvl w:val="0"/>
          <w:numId w:val="796"/>
        </w:numPr>
      </w:pPr>
      <w:r>
        <w:t xml:space="preserve">Satuan Tugas Farmasi Pediatri IDAI. </w:t>
      </w:r>
      <w:r>
        <w:rPr>
          <w:i/>
          <w:iCs/>
        </w:rPr>
        <w:t>Buku Saku Dosis Obat Pediatri.</w:t>
      </w:r>
      <w:r>
        <w:t xml:space="preserve"> </w:t>
      </w:r>
      <w:r>
        <w:t>Jakarta: Ikatan Dokter Anak Indonesia; 2016. https://www.idai.or.id</w:t>
      </w:r>
    </w:p>
    <w:p w14:paraId="0233CE89" w14:textId="77777777" w:rsidR="00D975B6" w:rsidRDefault="00E16F9A" w:rsidP="00E16F9A">
      <w:pPr>
        <w:pStyle w:val="Compact"/>
        <w:numPr>
          <w:ilvl w:val="0"/>
          <w:numId w:val="7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87136C" w14:textId="77777777" w:rsidR="00D975B6" w:rsidRDefault="00E16F9A" w:rsidP="00E16F9A">
      <w:pPr>
        <w:pStyle w:val="Compact"/>
        <w:numPr>
          <w:ilvl w:val="0"/>
          <w:numId w:val="796"/>
        </w:numPr>
      </w:pPr>
      <w:r>
        <w:t>Milrinone Lactate Injection (Mullan Pharmaceutical), label DailyMed. https://dailymed.nlm.nih.gov/dailymed/drugInfo.cfm?setid=07dddead-22ed-004c-e063-6294a90a76fc</w:t>
      </w:r>
    </w:p>
    <w:p w14:paraId="1100CBD0" w14:textId="77777777" w:rsidR="00D975B6" w:rsidRDefault="00E16F9A">
      <w:pPr>
        <w:pStyle w:val="Heading3"/>
      </w:pPr>
      <w:bookmarkStart w:id="236" w:name="doksorubisin"/>
      <w:bookmarkStart w:id="237" w:name="_Toc243121788"/>
      <w:bookmarkEnd w:id="234"/>
      <w:r>
        <w:t>3.112 Doksorubisin</w:t>
      </w:r>
      <w:bookmarkEnd w:id="237"/>
    </w:p>
    <w:p w14:paraId="6697B02B" w14:textId="77777777" w:rsidR="00D975B6" w:rsidRDefault="00E16F9A">
      <w:pPr>
        <w:pStyle w:val="FirstParagraph"/>
      </w:pPr>
      <w:r>
        <w:rPr>
          <w:b/>
          <w:bCs/>
        </w:rPr>
        <w:t>Kalkulator</w:t>
      </w:r>
      <w:r>
        <w:t xml:space="preserve"> </w:t>
      </w:r>
      <w:r>
        <w:t>(IDAI hlm. 48;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2FCF2D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4E5802" w14:textId="77777777" w:rsidR="00D975B6" w:rsidRDefault="00E16F9A">
            <w:pPr>
              <w:pStyle w:val="Compact"/>
            </w:pPr>
            <w:r>
              <w:rPr>
                <w:sz w:val="19"/>
              </w:rPr>
              <w:t>Rute</w:t>
            </w:r>
          </w:p>
        </w:tc>
        <w:tc>
          <w:tcPr>
            <w:tcW w:w="3960" w:type="dxa"/>
            <w:shd w:val="clear" w:color="auto" w:fill="DCE6F1"/>
          </w:tcPr>
          <w:p w14:paraId="2C931E44" w14:textId="77777777" w:rsidR="00D975B6" w:rsidRDefault="00E16F9A">
            <w:pPr>
              <w:pStyle w:val="Compact"/>
            </w:pPr>
            <w:r>
              <w:rPr>
                <w:sz w:val="19"/>
              </w:rPr>
              <w:t>Dosis</w:t>
            </w:r>
          </w:p>
        </w:tc>
      </w:tr>
      <w:tr w:rsidR="00D975B6" w14:paraId="4DD93C9A" w14:textId="77777777">
        <w:tc>
          <w:tcPr>
            <w:tcW w:w="3960" w:type="dxa"/>
          </w:tcPr>
          <w:p w14:paraId="5CFDF228" w14:textId="77777777" w:rsidR="00D975B6" w:rsidRDefault="00E16F9A">
            <w:pPr>
              <w:pStyle w:val="Compact"/>
            </w:pPr>
            <w:r>
              <w:rPr>
                <w:sz w:val="19"/>
              </w:rPr>
              <w:t>IV</w:t>
            </w:r>
          </w:p>
        </w:tc>
        <w:tc>
          <w:tcPr>
            <w:tcW w:w="3960" w:type="dxa"/>
          </w:tcPr>
          <w:p w14:paraId="153FDBA0" w14:textId="77777777" w:rsidR="00D975B6" w:rsidRDefault="00E16F9A">
            <w:pPr>
              <w:pStyle w:val="Compact"/>
            </w:pPr>
            <w:r>
              <w:rPr>
                <w:sz w:val="19"/>
              </w:rPr>
              <w:t>30 mg/m2 IV dalam 15 mnt, 1x/minggu ATAU 30 mg/m2 IV, 1x/hari selama 2–3 hari, setiap 3–4 minggu</w:t>
            </w:r>
          </w:p>
        </w:tc>
      </w:tr>
    </w:tbl>
    <w:p w14:paraId="21F6B19F" w14:textId="77777777" w:rsidR="00D975B6" w:rsidRDefault="00E16F9A">
      <w:pPr>
        <w:pStyle w:val="BodyText"/>
      </w:pPr>
      <w:r>
        <w:rPr>
          <w:b/>
          <w:bCs/>
        </w:rPr>
        <w:t>Penyesuaian dosis pada penyakit ginjal</w:t>
      </w:r>
      <w:r>
        <w:t xml:space="preserve"> (IDAI hlm. 82, tertulis “Doxorubicin”)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054A5BE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008D3CB" w14:textId="77777777" w:rsidR="00D975B6" w:rsidRDefault="00E16F9A">
            <w:pPr>
              <w:pStyle w:val="Compact"/>
            </w:pPr>
            <w:r>
              <w:rPr>
                <w:sz w:val="19"/>
              </w:rPr>
              <w:t>Dosis normal</w:t>
            </w:r>
          </w:p>
        </w:tc>
        <w:tc>
          <w:tcPr>
            <w:tcW w:w="1131" w:type="dxa"/>
            <w:shd w:val="clear" w:color="auto" w:fill="DCE6F1"/>
          </w:tcPr>
          <w:p w14:paraId="3DB1BA9C" w14:textId="77777777" w:rsidR="00D975B6" w:rsidRDefault="00E16F9A">
            <w:pPr>
              <w:pStyle w:val="Compact"/>
            </w:pPr>
            <w:r>
              <w:rPr>
                <w:sz w:val="19"/>
              </w:rPr>
              <w:t>Dosis (D)/Interval (I)</w:t>
            </w:r>
          </w:p>
        </w:tc>
        <w:tc>
          <w:tcPr>
            <w:tcW w:w="1131" w:type="dxa"/>
            <w:shd w:val="clear" w:color="auto" w:fill="DCE6F1"/>
          </w:tcPr>
          <w:p w14:paraId="6650BE6C" w14:textId="77777777" w:rsidR="00D975B6" w:rsidRDefault="00E16F9A">
            <w:pPr>
              <w:pStyle w:val="Compact"/>
            </w:pPr>
            <w:r>
              <w:rPr>
                <w:sz w:val="19"/>
              </w:rPr>
              <w:t>LFG &gt;50</w:t>
            </w:r>
          </w:p>
        </w:tc>
        <w:tc>
          <w:tcPr>
            <w:tcW w:w="1131" w:type="dxa"/>
            <w:shd w:val="clear" w:color="auto" w:fill="DCE6F1"/>
          </w:tcPr>
          <w:p w14:paraId="42A62793" w14:textId="77777777" w:rsidR="00D975B6" w:rsidRDefault="00E16F9A">
            <w:pPr>
              <w:pStyle w:val="Compact"/>
            </w:pPr>
            <w:r>
              <w:rPr>
                <w:sz w:val="19"/>
              </w:rPr>
              <w:t>LFG 10–50</w:t>
            </w:r>
          </w:p>
        </w:tc>
        <w:tc>
          <w:tcPr>
            <w:tcW w:w="1131" w:type="dxa"/>
            <w:shd w:val="clear" w:color="auto" w:fill="DCE6F1"/>
          </w:tcPr>
          <w:p w14:paraId="7B491348" w14:textId="77777777" w:rsidR="00D975B6" w:rsidRDefault="00E16F9A">
            <w:pPr>
              <w:pStyle w:val="Compact"/>
            </w:pPr>
            <w:r>
              <w:rPr>
                <w:sz w:val="19"/>
              </w:rPr>
              <w:t>LFG &lt;10</w:t>
            </w:r>
          </w:p>
        </w:tc>
        <w:tc>
          <w:tcPr>
            <w:tcW w:w="1131" w:type="dxa"/>
            <w:shd w:val="clear" w:color="auto" w:fill="DCE6F1"/>
          </w:tcPr>
          <w:p w14:paraId="3D75AC0A" w14:textId="77777777" w:rsidR="00D975B6" w:rsidRDefault="00E16F9A">
            <w:pPr>
              <w:pStyle w:val="Compact"/>
            </w:pPr>
            <w:r>
              <w:rPr>
                <w:sz w:val="19"/>
              </w:rPr>
              <w:t>HD</w:t>
            </w:r>
          </w:p>
        </w:tc>
        <w:tc>
          <w:tcPr>
            <w:tcW w:w="1131" w:type="dxa"/>
            <w:shd w:val="clear" w:color="auto" w:fill="DCE6F1"/>
          </w:tcPr>
          <w:p w14:paraId="6655D146" w14:textId="77777777" w:rsidR="00D975B6" w:rsidRDefault="00E16F9A">
            <w:pPr>
              <w:pStyle w:val="Compact"/>
            </w:pPr>
            <w:r>
              <w:rPr>
                <w:sz w:val="19"/>
              </w:rPr>
              <w:t>PD</w:t>
            </w:r>
          </w:p>
        </w:tc>
      </w:tr>
      <w:tr w:rsidR="00D975B6" w14:paraId="7CA5AE35" w14:textId="77777777">
        <w:tc>
          <w:tcPr>
            <w:tcW w:w="1131" w:type="dxa"/>
          </w:tcPr>
          <w:p w14:paraId="10B35401" w14:textId="77777777" w:rsidR="00D975B6" w:rsidRDefault="00E16F9A">
            <w:pPr>
              <w:pStyle w:val="Compact"/>
            </w:pPr>
            <w:r>
              <w:rPr>
                <w:sz w:val="19"/>
              </w:rPr>
              <w:t>30 mg/m2/dosis tiap minggu iv</w:t>
            </w:r>
          </w:p>
        </w:tc>
        <w:tc>
          <w:tcPr>
            <w:tcW w:w="1131" w:type="dxa"/>
          </w:tcPr>
          <w:p w14:paraId="4AAA639C" w14:textId="77777777" w:rsidR="00D975B6" w:rsidRDefault="00E16F9A">
            <w:pPr>
              <w:pStyle w:val="Compact"/>
            </w:pPr>
            <w:r>
              <w:rPr>
                <w:sz w:val="19"/>
              </w:rPr>
              <w:t>D</w:t>
            </w:r>
          </w:p>
        </w:tc>
        <w:tc>
          <w:tcPr>
            <w:tcW w:w="1131" w:type="dxa"/>
          </w:tcPr>
          <w:p w14:paraId="05BC28D3" w14:textId="77777777" w:rsidR="00D975B6" w:rsidRDefault="00E16F9A">
            <w:pPr>
              <w:pStyle w:val="Compact"/>
            </w:pPr>
            <w:r>
              <w:rPr>
                <w:sz w:val="19"/>
              </w:rPr>
              <w:t>100%</w:t>
            </w:r>
          </w:p>
        </w:tc>
        <w:tc>
          <w:tcPr>
            <w:tcW w:w="1131" w:type="dxa"/>
          </w:tcPr>
          <w:p w14:paraId="1E76CF44" w14:textId="77777777" w:rsidR="00D975B6" w:rsidRDefault="00E16F9A">
            <w:pPr>
              <w:pStyle w:val="Compact"/>
            </w:pPr>
            <w:r>
              <w:rPr>
                <w:sz w:val="19"/>
              </w:rPr>
              <w:t>75%</w:t>
            </w:r>
          </w:p>
        </w:tc>
        <w:tc>
          <w:tcPr>
            <w:tcW w:w="1131" w:type="dxa"/>
          </w:tcPr>
          <w:p w14:paraId="4EFA2869" w14:textId="77777777" w:rsidR="00D975B6" w:rsidRDefault="00E16F9A">
            <w:pPr>
              <w:pStyle w:val="Compact"/>
            </w:pPr>
            <w:r>
              <w:rPr>
                <w:sz w:val="19"/>
              </w:rPr>
              <w:t>50%</w:t>
            </w:r>
          </w:p>
        </w:tc>
        <w:tc>
          <w:tcPr>
            <w:tcW w:w="1131" w:type="dxa"/>
          </w:tcPr>
          <w:p w14:paraId="6DED33A3" w14:textId="77777777" w:rsidR="00D975B6" w:rsidRDefault="00E16F9A">
            <w:pPr>
              <w:pStyle w:val="Compact"/>
            </w:pPr>
            <w:r>
              <w:rPr>
                <w:sz w:val="19"/>
              </w:rPr>
              <w:t>tak ada data</w:t>
            </w:r>
          </w:p>
        </w:tc>
        <w:tc>
          <w:tcPr>
            <w:tcW w:w="1131" w:type="dxa"/>
          </w:tcPr>
          <w:p w14:paraId="3FE2D8D8" w14:textId="77777777" w:rsidR="00D975B6" w:rsidRDefault="00E16F9A">
            <w:pPr>
              <w:pStyle w:val="Compact"/>
            </w:pPr>
            <w:r>
              <w:rPr>
                <w:sz w:val="19"/>
              </w:rPr>
              <w:t>tak ada data</w:t>
            </w:r>
          </w:p>
        </w:tc>
      </w:tr>
    </w:tbl>
    <w:p w14:paraId="7B191BFD" w14:textId="77777777" w:rsidR="00D975B6" w:rsidRDefault="00E16F9A">
      <w:pPr>
        <w:pStyle w:val="BodyText"/>
      </w:pPr>
      <w:r>
        <w:rPr>
          <w:b/>
          <w:bCs/>
        </w:rPr>
        <w:t>Sediaan</w:t>
      </w:r>
      <w:r>
        <w:t xml:space="preserve"> (FORNAS 2025 hlm. 81–82; antikanker)</w:t>
      </w:r>
    </w:p>
    <w:p w14:paraId="0D53B91E" w14:textId="77777777" w:rsidR="00D975B6" w:rsidRDefault="00E16F9A">
      <w:pPr>
        <w:pStyle w:val="BodyText"/>
      </w:pPr>
      <w:r>
        <w:t>Restriksi FORNAS: pemeriksaan echocardiogram dilakukan sebelum pemberian siklus pertama dan setiap kali setelah mencapai dosis kumulatif 200 mg/m2, kecuali bila terjadi perubahan klinis (gangguan kardiologis) atau komorbiditas yang menyebabkan komplikasi kardiologis.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E9BEB0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F15F48" w14:textId="77777777" w:rsidR="00D975B6" w:rsidRDefault="00E16F9A">
            <w:pPr>
              <w:pStyle w:val="Compact"/>
            </w:pPr>
            <w:r>
              <w:rPr>
                <w:sz w:val="19"/>
              </w:rPr>
              <w:t>Sediaan</w:t>
            </w:r>
          </w:p>
        </w:tc>
        <w:tc>
          <w:tcPr>
            <w:tcW w:w="3960" w:type="dxa"/>
            <w:shd w:val="clear" w:color="auto" w:fill="DCE6F1"/>
          </w:tcPr>
          <w:p w14:paraId="49E12D84" w14:textId="77777777" w:rsidR="00D975B6" w:rsidRDefault="00E16F9A">
            <w:pPr>
              <w:pStyle w:val="Compact"/>
            </w:pPr>
            <w:r>
              <w:rPr>
                <w:sz w:val="19"/>
              </w:rPr>
              <w:t>Peresepan maksimal</w:t>
            </w:r>
          </w:p>
        </w:tc>
      </w:tr>
      <w:tr w:rsidR="00D975B6" w14:paraId="0FDEEEFD" w14:textId="77777777">
        <w:tc>
          <w:tcPr>
            <w:tcW w:w="3960" w:type="dxa"/>
          </w:tcPr>
          <w:p w14:paraId="1E956A94" w14:textId="77777777" w:rsidR="00D975B6" w:rsidRDefault="00E16F9A">
            <w:pPr>
              <w:pStyle w:val="Compact"/>
            </w:pPr>
            <w:r>
              <w:rPr>
                <w:sz w:val="19"/>
              </w:rPr>
              <w:t>Injeksi 10 mg (i.v.)</w:t>
            </w:r>
          </w:p>
        </w:tc>
        <w:tc>
          <w:tcPr>
            <w:tcW w:w="3960" w:type="dxa"/>
          </w:tcPr>
          <w:p w14:paraId="65267838" w14:textId="77777777" w:rsidR="00D975B6" w:rsidRDefault="00E16F9A">
            <w:pPr>
              <w:pStyle w:val="Compact"/>
            </w:pPr>
            <w:r>
              <w:rPr>
                <w:sz w:val="19"/>
              </w:rPr>
              <w:t>Dosis kumulatif maks (seumur hidup): 500 mg/m²</w:t>
            </w:r>
          </w:p>
        </w:tc>
      </w:tr>
      <w:tr w:rsidR="00D975B6" w14:paraId="3D44D5A2" w14:textId="77777777">
        <w:tc>
          <w:tcPr>
            <w:tcW w:w="3960" w:type="dxa"/>
          </w:tcPr>
          <w:p w14:paraId="76830FF0" w14:textId="77777777" w:rsidR="00D975B6" w:rsidRDefault="00E16F9A">
            <w:pPr>
              <w:pStyle w:val="Compact"/>
            </w:pPr>
            <w:r>
              <w:rPr>
                <w:sz w:val="19"/>
              </w:rPr>
              <w:t>Injeksi 50 mg (i.v.)</w:t>
            </w:r>
          </w:p>
        </w:tc>
        <w:tc>
          <w:tcPr>
            <w:tcW w:w="3960" w:type="dxa"/>
          </w:tcPr>
          <w:p w14:paraId="1D075497" w14:textId="77777777" w:rsidR="00D975B6" w:rsidRDefault="00E16F9A">
            <w:pPr>
              <w:pStyle w:val="Compact"/>
            </w:pPr>
            <w:r>
              <w:rPr>
                <w:sz w:val="19"/>
              </w:rPr>
              <w:t>–</w:t>
            </w:r>
          </w:p>
        </w:tc>
      </w:tr>
    </w:tbl>
    <w:p w14:paraId="14C48B36" w14:textId="77777777" w:rsidR="00D975B6" w:rsidRDefault="00E16F9A">
      <w:pPr>
        <w:pStyle w:val="BodyText"/>
      </w:pPr>
      <w:r>
        <w:rPr>
          <w:b/>
          <w:bCs/>
        </w:rPr>
        <w:t>Aturan penggunaan</w:t>
      </w:r>
    </w:p>
    <w:p w14:paraId="531D448C" w14:textId="77777777" w:rsidR="00D975B6" w:rsidRDefault="00E16F9A" w:rsidP="00E16F9A">
      <w:pPr>
        <w:pStyle w:val="Compact"/>
        <w:numPr>
          <w:ilvl w:val="0"/>
          <w:numId w:val="797"/>
        </w:numPr>
      </w:pPr>
      <w:r>
        <w:t>Sesuai tabel IDAI dan FORNAS.</w:t>
      </w:r>
    </w:p>
    <w:p w14:paraId="24DB95F6" w14:textId="77777777" w:rsidR="00D975B6" w:rsidRDefault="00E16F9A" w:rsidP="00E16F9A">
      <w:pPr>
        <w:pStyle w:val="Compact"/>
        <w:numPr>
          <w:ilvl w:val="0"/>
          <w:numId w:val="797"/>
        </w:numPr>
      </w:pPr>
      <w:r>
        <w:lastRenderedPageBreak/>
        <w:t>Hanya IV; ekstravasasi dapat menyebabkan cedera jaringan berat dan nekrosis (label doksorubisin).</w:t>
      </w:r>
    </w:p>
    <w:p w14:paraId="1714D5D0" w14:textId="77777777" w:rsidR="00D975B6" w:rsidRDefault="00E16F9A">
      <w:pPr>
        <w:pStyle w:val="FirstParagraph"/>
      </w:pPr>
      <w:r>
        <w:rPr>
          <w:b/>
          <w:bCs/>
        </w:rPr>
        <w:t>Manfaat obat</w:t>
      </w:r>
      <w:r>
        <w:t xml:space="preserve"> (label doksorubisin)</w:t>
      </w:r>
    </w:p>
    <w:p w14:paraId="155B3F11" w14:textId="77777777" w:rsidR="00D975B6" w:rsidRDefault="00E16F9A" w:rsidP="00E16F9A">
      <w:pPr>
        <w:pStyle w:val="Compact"/>
        <w:numPr>
          <w:ilvl w:val="0"/>
          <w:numId w:val="798"/>
        </w:numPr>
      </w:pPr>
      <w:r>
        <w:t>Leukemia limfoblastik akut, leukemia mieloblastik akut, limfoma Hodgkin dan non-Hodgkin, tumor Wilms, neuroblastoma, sarkoma jaringan lunak dan tulang, serta keganasan lain.</w:t>
      </w:r>
    </w:p>
    <w:p w14:paraId="688F32FC" w14:textId="77777777" w:rsidR="00D975B6" w:rsidRDefault="00E16F9A">
      <w:pPr>
        <w:pStyle w:val="FirstParagraph"/>
      </w:pPr>
      <w:r>
        <w:rPr>
          <w:b/>
          <w:bCs/>
        </w:rPr>
        <w:t>Efek samping</w:t>
      </w:r>
      <w:r>
        <w:t xml:space="preserve"> (label doksorubisin)</w:t>
      </w:r>
    </w:p>
    <w:p w14:paraId="58A3D625" w14:textId="77777777" w:rsidR="00D975B6" w:rsidRDefault="00E16F9A" w:rsidP="00E16F9A">
      <w:pPr>
        <w:pStyle w:val="Compact"/>
        <w:numPr>
          <w:ilvl w:val="0"/>
          <w:numId w:val="799"/>
        </w:numPr>
      </w:pPr>
      <w:r>
        <w:t>Tersering: kerontokan rambut total (alopesia).</w:t>
      </w:r>
    </w:p>
    <w:p w14:paraId="205B3929" w14:textId="77777777" w:rsidR="00D975B6" w:rsidRDefault="00E16F9A" w:rsidP="00E16F9A">
      <w:pPr>
        <w:pStyle w:val="Compact"/>
        <w:numPr>
          <w:ilvl w:val="0"/>
          <w:numId w:val="799"/>
        </w:numPr>
      </w:pPr>
      <w:r>
        <w:t>Mual, muntah, diare, serta nyeri atau luka di mulut.</w:t>
      </w:r>
    </w:p>
    <w:p w14:paraId="66ACAD10" w14:textId="77777777" w:rsidR="00D975B6" w:rsidRDefault="00E16F9A">
      <w:pPr>
        <w:pStyle w:val="FirstParagraph"/>
      </w:pPr>
      <w:r>
        <w:rPr>
          <w:b/>
          <w:bCs/>
        </w:rPr>
        <w:t>Peringatan</w:t>
      </w:r>
      <w:r>
        <w:t xml:space="preserve"> (label doksorubisin)</w:t>
      </w:r>
    </w:p>
    <w:p w14:paraId="0978307B" w14:textId="77777777" w:rsidR="00D975B6" w:rsidRDefault="00E16F9A" w:rsidP="00E16F9A">
      <w:pPr>
        <w:pStyle w:val="Compact"/>
        <w:numPr>
          <w:ilvl w:val="0"/>
          <w:numId w:val="800"/>
        </w:numPr>
      </w:pPr>
      <w:r>
        <w:t>Peringatan berbingkai: kardiomiopati (1–20% pada dosis kumulatif 300–500 mg/m²), keganasan sekunder (AML dan MDS), ekstravasasi dan nekrosis jaringan, serta mielosupresi berat.</w:t>
      </w:r>
    </w:p>
    <w:p w14:paraId="62E8A736" w14:textId="77777777" w:rsidR="00D975B6" w:rsidRDefault="00E16F9A" w:rsidP="00E16F9A">
      <w:pPr>
        <w:pStyle w:val="Compact"/>
        <w:numPr>
          <w:ilvl w:val="0"/>
          <w:numId w:val="800"/>
        </w:numPr>
      </w:pPr>
      <w:r>
        <w:t>Kontraindikasi: insufisiensi miokard berat, infark miokard baru, mielosupresi berat yang menetap, gangguan hati berat, dan hipersensitivitas berat terhadap doksorubisin.</w:t>
      </w:r>
    </w:p>
    <w:p w14:paraId="1263BC3B" w14:textId="77777777" w:rsidR="00D975B6" w:rsidRDefault="00E16F9A" w:rsidP="00E16F9A">
      <w:pPr>
        <w:pStyle w:val="Compact"/>
        <w:numPr>
          <w:ilvl w:val="0"/>
          <w:numId w:val="800"/>
        </w:numPr>
      </w:pPr>
      <w:r>
        <w:t xml:space="preserve">Sindrom lisis tumor; </w:t>
      </w:r>
      <w:r>
        <w:rPr>
          <w:i/>
          <w:iCs/>
        </w:rPr>
        <w:t>radiation recall</w:t>
      </w:r>
      <w:r>
        <w:t>; toksisitas embrio-janin.</w:t>
      </w:r>
    </w:p>
    <w:p w14:paraId="1738CF58" w14:textId="77777777" w:rsidR="00D975B6" w:rsidRDefault="00E16F9A" w:rsidP="00E16F9A">
      <w:pPr>
        <w:pStyle w:val="Compact"/>
        <w:numPr>
          <w:ilvl w:val="0"/>
          <w:numId w:val="800"/>
        </w:numPr>
      </w:pPr>
      <w:r>
        <w:t>Pantau fungsi jantung sebelum, selama, dan setelah terapi untuk mendeteksi kardiotoksisitas tertunda.</w:t>
      </w:r>
    </w:p>
    <w:p w14:paraId="79772760" w14:textId="77777777" w:rsidR="00D975B6" w:rsidRDefault="00E16F9A">
      <w:pPr>
        <w:pStyle w:val="FirstParagraph"/>
      </w:pPr>
      <w:r>
        <w:rPr>
          <w:b/>
          <w:bCs/>
        </w:rPr>
        <w:t>Farmakokinetik</w:t>
      </w:r>
      <w:r>
        <w:t xml:space="preserve"> (label doksorubisin)</w:t>
      </w:r>
    </w:p>
    <w:p w14:paraId="6B2E87DB" w14:textId="77777777" w:rsidR="00D975B6" w:rsidRDefault="00E16F9A" w:rsidP="00E16F9A">
      <w:pPr>
        <w:pStyle w:val="Compact"/>
        <w:numPr>
          <w:ilvl w:val="0"/>
          <w:numId w:val="801"/>
        </w:numPr>
      </w:pPr>
      <w:r>
        <w:t>Terikat protein plasma sekitar 75%.</w:t>
      </w:r>
    </w:p>
    <w:p w14:paraId="731ED1AB" w14:textId="77777777" w:rsidR="00D975B6" w:rsidRDefault="00E16F9A" w:rsidP="00E16F9A">
      <w:pPr>
        <w:pStyle w:val="Compact"/>
        <w:numPr>
          <w:ilvl w:val="0"/>
          <w:numId w:val="801"/>
        </w:numPr>
      </w:pPr>
      <w:r>
        <w:t>Waktu paruh terminal 20–48 jam.</w:t>
      </w:r>
    </w:p>
    <w:p w14:paraId="005E89BB" w14:textId="77777777" w:rsidR="00D975B6" w:rsidRDefault="00E16F9A">
      <w:pPr>
        <w:pStyle w:val="FirstParagraph"/>
      </w:pPr>
      <w:r>
        <w:rPr>
          <w:b/>
          <w:bCs/>
        </w:rPr>
        <w:t>Farmakodinamik</w:t>
      </w:r>
      <w:r>
        <w:t xml:space="preserve"> (label doksorubisin)</w:t>
      </w:r>
    </w:p>
    <w:p w14:paraId="45D6811B" w14:textId="77777777" w:rsidR="00D975B6" w:rsidRDefault="00E16F9A" w:rsidP="00E16F9A">
      <w:pPr>
        <w:pStyle w:val="Compact"/>
        <w:numPr>
          <w:ilvl w:val="0"/>
          <w:numId w:val="802"/>
        </w:numPr>
      </w:pPr>
      <w:r>
        <w:t>Efek sitotoksik diduga berkaitan dengan interkalasi basa nukleotida dan pengikatan lipid membran sel; interkalasi menghambat replikasi nukleotida serta kerja DNA polimerase dan RNA polimerase.</w:t>
      </w:r>
    </w:p>
    <w:p w14:paraId="5123CF29" w14:textId="77777777" w:rsidR="00D975B6" w:rsidRDefault="00E16F9A">
      <w:pPr>
        <w:pStyle w:val="FirstParagraph"/>
      </w:pPr>
      <w:r>
        <w:rPr>
          <w:b/>
          <w:bCs/>
        </w:rPr>
        <w:t>Daftar pustaka</w:t>
      </w:r>
    </w:p>
    <w:p w14:paraId="65CF44C3" w14:textId="77777777" w:rsidR="00D975B6" w:rsidRDefault="00E16F9A" w:rsidP="00E16F9A">
      <w:pPr>
        <w:pStyle w:val="Compact"/>
        <w:numPr>
          <w:ilvl w:val="0"/>
          <w:numId w:val="803"/>
        </w:numPr>
      </w:pPr>
      <w:r>
        <w:t xml:space="preserve">Satuan Tugas Farmasi Pediatri IDAI. </w:t>
      </w:r>
      <w:r>
        <w:rPr>
          <w:i/>
          <w:iCs/>
        </w:rPr>
        <w:t>Buku Saku Dosis Obat Pediatri.</w:t>
      </w:r>
      <w:r>
        <w:t xml:space="preserve"> Jakarta: Ikatan Dokter Anak Indonesia; 2016. https://www.idai.or.id</w:t>
      </w:r>
    </w:p>
    <w:p w14:paraId="5B8DEA1E" w14:textId="77777777" w:rsidR="00D975B6" w:rsidRDefault="00E16F9A" w:rsidP="00E16F9A">
      <w:pPr>
        <w:pStyle w:val="Compact"/>
        <w:numPr>
          <w:ilvl w:val="0"/>
          <w:numId w:val="80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5B75B6" w14:textId="77777777" w:rsidR="00D975B6" w:rsidRDefault="00E16F9A" w:rsidP="00E16F9A">
      <w:pPr>
        <w:pStyle w:val="Compact"/>
        <w:numPr>
          <w:ilvl w:val="0"/>
          <w:numId w:val="803"/>
        </w:numPr>
      </w:pPr>
      <w:r>
        <w:lastRenderedPageBreak/>
        <w:t>Doxorubicin Hydrochloride (Pfizer), label DailyMed. https://dailymed.nlm.nih.gov/dailymed/drugInfo.cfm?setid=1fd148fb-0fbc-4b6f-b790-23546fb46a71</w:t>
      </w:r>
    </w:p>
    <w:p w14:paraId="45BFA7C6" w14:textId="77777777" w:rsidR="00D975B6" w:rsidRDefault="00E16F9A">
      <w:pPr>
        <w:pStyle w:val="Heading3"/>
      </w:pPr>
      <w:bookmarkStart w:id="238" w:name="daunorubisin"/>
      <w:bookmarkStart w:id="239" w:name="_Toc243121789"/>
      <w:bookmarkEnd w:id="236"/>
      <w:r>
        <w:t>3.113 Daunorubisin</w:t>
      </w:r>
      <w:bookmarkEnd w:id="239"/>
    </w:p>
    <w:p w14:paraId="64943D0E" w14:textId="77777777" w:rsidR="00D975B6" w:rsidRDefault="00E16F9A">
      <w:pPr>
        <w:pStyle w:val="FirstParagraph"/>
      </w:pPr>
      <w:r>
        <w:rPr>
          <w:b/>
          <w:bCs/>
        </w:rPr>
        <w:t>Kalkulator</w:t>
      </w:r>
      <w:r>
        <w:t xml:space="preserve"> (IDAI hlm. 45;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5"/>
        <w:gridCol w:w="4531"/>
      </w:tblGrid>
      <w:tr w:rsidR="00D975B6" w14:paraId="1E6E78B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F73208" w14:textId="77777777" w:rsidR="00D975B6" w:rsidRDefault="00E16F9A">
            <w:pPr>
              <w:pStyle w:val="Compact"/>
            </w:pPr>
            <w:r>
              <w:rPr>
                <w:sz w:val="19"/>
              </w:rPr>
              <w:t>Keadaan</w:t>
            </w:r>
          </w:p>
        </w:tc>
        <w:tc>
          <w:tcPr>
            <w:tcW w:w="0" w:type="auto"/>
            <w:shd w:val="clear" w:color="auto" w:fill="DCE6F1"/>
          </w:tcPr>
          <w:p w14:paraId="17471E9F" w14:textId="77777777" w:rsidR="00D975B6" w:rsidRDefault="00E16F9A">
            <w:pPr>
              <w:pStyle w:val="Compact"/>
            </w:pPr>
            <w:r>
              <w:rPr>
                <w:sz w:val="19"/>
              </w:rPr>
              <w:t>Dosis</w:t>
            </w:r>
          </w:p>
        </w:tc>
      </w:tr>
      <w:tr w:rsidR="00D975B6" w14:paraId="118FF4D1" w14:textId="77777777">
        <w:tc>
          <w:tcPr>
            <w:tcW w:w="0" w:type="auto"/>
          </w:tcPr>
          <w:p w14:paraId="0F195B0C" w14:textId="77777777" w:rsidR="00D975B6" w:rsidRDefault="00E16F9A">
            <w:pPr>
              <w:pStyle w:val="Compact"/>
            </w:pPr>
            <w:r>
              <w:rPr>
                <w:sz w:val="19"/>
              </w:rPr>
              <w:t>Leukemia akut</w:t>
            </w:r>
          </w:p>
        </w:tc>
        <w:tc>
          <w:tcPr>
            <w:tcW w:w="0" w:type="auto"/>
          </w:tcPr>
          <w:p w14:paraId="5AC6A40A" w14:textId="77777777" w:rsidR="00D975B6" w:rsidRDefault="00E16F9A">
            <w:pPr>
              <w:pStyle w:val="Compact"/>
            </w:pPr>
            <w:r>
              <w:rPr>
                <w:sz w:val="19"/>
              </w:rPr>
              <w:t>30 mg/m2/mgg IV perlahan atau 60–90 mg/m2/3 mgg</w:t>
            </w:r>
          </w:p>
        </w:tc>
      </w:tr>
      <w:tr w:rsidR="00D975B6" w14:paraId="49751AD6" w14:textId="77777777">
        <w:tc>
          <w:tcPr>
            <w:tcW w:w="0" w:type="auto"/>
          </w:tcPr>
          <w:p w14:paraId="5AAFBFF4" w14:textId="77777777" w:rsidR="00D975B6" w:rsidRDefault="00E16F9A">
            <w:pPr>
              <w:pStyle w:val="Compact"/>
            </w:pPr>
            <w:r>
              <w:rPr>
                <w:sz w:val="19"/>
              </w:rPr>
              <w:t>Dosis total maks</w:t>
            </w:r>
          </w:p>
        </w:tc>
        <w:tc>
          <w:tcPr>
            <w:tcW w:w="0" w:type="auto"/>
          </w:tcPr>
          <w:p w14:paraId="2363DF2A" w14:textId="77777777" w:rsidR="00D975B6" w:rsidRDefault="00E16F9A">
            <w:pPr>
              <w:pStyle w:val="Compact"/>
            </w:pPr>
            <w:r>
              <w:rPr>
                <w:sz w:val="19"/>
              </w:rPr>
              <w:t>500 mg/m2</w:t>
            </w:r>
          </w:p>
        </w:tc>
      </w:tr>
    </w:tbl>
    <w:p w14:paraId="2C934FA5" w14:textId="77777777" w:rsidR="00D975B6" w:rsidRDefault="00E16F9A">
      <w:pPr>
        <w:pStyle w:val="BodyText"/>
      </w:pPr>
      <w:r>
        <w:rPr>
          <w:b/>
          <w:bCs/>
        </w:rPr>
        <w:t>Penyesuaian dosis pada penyakit ginjal</w:t>
      </w:r>
      <w:r>
        <w:t xml:space="preserve"> (IDAI hlm. 81, tertulis “Daunorubicin”)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2DFC60B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A6346DB" w14:textId="77777777" w:rsidR="00D975B6" w:rsidRDefault="00E16F9A">
            <w:pPr>
              <w:pStyle w:val="Compact"/>
            </w:pPr>
            <w:r>
              <w:rPr>
                <w:sz w:val="19"/>
              </w:rPr>
              <w:t>Dosis normal</w:t>
            </w:r>
          </w:p>
        </w:tc>
        <w:tc>
          <w:tcPr>
            <w:tcW w:w="1131" w:type="dxa"/>
            <w:shd w:val="clear" w:color="auto" w:fill="DCE6F1"/>
          </w:tcPr>
          <w:p w14:paraId="3DA21833" w14:textId="77777777" w:rsidR="00D975B6" w:rsidRDefault="00E16F9A">
            <w:pPr>
              <w:pStyle w:val="Compact"/>
            </w:pPr>
            <w:r>
              <w:rPr>
                <w:sz w:val="19"/>
              </w:rPr>
              <w:t>Dosis (D)/Interval (I)</w:t>
            </w:r>
          </w:p>
        </w:tc>
        <w:tc>
          <w:tcPr>
            <w:tcW w:w="1131" w:type="dxa"/>
            <w:shd w:val="clear" w:color="auto" w:fill="DCE6F1"/>
          </w:tcPr>
          <w:p w14:paraId="0E8731CD" w14:textId="77777777" w:rsidR="00D975B6" w:rsidRDefault="00E16F9A">
            <w:pPr>
              <w:pStyle w:val="Compact"/>
            </w:pPr>
            <w:r>
              <w:rPr>
                <w:sz w:val="19"/>
              </w:rPr>
              <w:t>LFG &gt;50</w:t>
            </w:r>
          </w:p>
        </w:tc>
        <w:tc>
          <w:tcPr>
            <w:tcW w:w="1131" w:type="dxa"/>
            <w:shd w:val="clear" w:color="auto" w:fill="DCE6F1"/>
          </w:tcPr>
          <w:p w14:paraId="738E2DB5" w14:textId="77777777" w:rsidR="00D975B6" w:rsidRDefault="00E16F9A">
            <w:pPr>
              <w:pStyle w:val="Compact"/>
            </w:pPr>
            <w:r>
              <w:rPr>
                <w:sz w:val="19"/>
              </w:rPr>
              <w:t>LFG 10–50</w:t>
            </w:r>
          </w:p>
        </w:tc>
        <w:tc>
          <w:tcPr>
            <w:tcW w:w="1131" w:type="dxa"/>
            <w:shd w:val="clear" w:color="auto" w:fill="DCE6F1"/>
          </w:tcPr>
          <w:p w14:paraId="307C6759" w14:textId="77777777" w:rsidR="00D975B6" w:rsidRDefault="00E16F9A">
            <w:pPr>
              <w:pStyle w:val="Compact"/>
            </w:pPr>
            <w:r>
              <w:rPr>
                <w:sz w:val="19"/>
              </w:rPr>
              <w:t>LFG &lt;10</w:t>
            </w:r>
          </w:p>
        </w:tc>
        <w:tc>
          <w:tcPr>
            <w:tcW w:w="1131" w:type="dxa"/>
            <w:shd w:val="clear" w:color="auto" w:fill="DCE6F1"/>
          </w:tcPr>
          <w:p w14:paraId="2F959F12" w14:textId="77777777" w:rsidR="00D975B6" w:rsidRDefault="00E16F9A">
            <w:pPr>
              <w:pStyle w:val="Compact"/>
            </w:pPr>
            <w:r>
              <w:rPr>
                <w:sz w:val="19"/>
              </w:rPr>
              <w:t>HD</w:t>
            </w:r>
          </w:p>
        </w:tc>
        <w:tc>
          <w:tcPr>
            <w:tcW w:w="1131" w:type="dxa"/>
            <w:shd w:val="clear" w:color="auto" w:fill="DCE6F1"/>
          </w:tcPr>
          <w:p w14:paraId="1A0431EF" w14:textId="77777777" w:rsidR="00D975B6" w:rsidRDefault="00E16F9A">
            <w:pPr>
              <w:pStyle w:val="Compact"/>
            </w:pPr>
            <w:r>
              <w:rPr>
                <w:sz w:val="19"/>
              </w:rPr>
              <w:t>PD</w:t>
            </w:r>
          </w:p>
        </w:tc>
      </w:tr>
      <w:tr w:rsidR="00D975B6" w14:paraId="6FD8C833" w14:textId="77777777">
        <w:tc>
          <w:tcPr>
            <w:tcW w:w="1131" w:type="dxa"/>
          </w:tcPr>
          <w:p w14:paraId="4617EE01" w14:textId="77777777" w:rsidR="00D975B6" w:rsidRDefault="00E16F9A">
            <w:pPr>
              <w:pStyle w:val="Compact"/>
            </w:pPr>
            <w:r>
              <w:rPr>
                <w:sz w:val="19"/>
              </w:rPr>
              <w:t>30 mg/m2/dosis tiap minggu iv</w:t>
            </w:r>
          </w:p>
        </w:tc>
        <w:tc>
          <w:tcPr>
            <w:tcW w:w="1131" w:type="dxa"/>
          </w:tcPr>
          <w:p w14:paraId="1F1270CF" w14:textId="77777777" w:rsidR="00D975B6" w:rsidRDefault="00E16F9A">
            <w:pPr>
              <w:pStyle w:val="Compact"/>
            </w:pPr>
            <w:r>
              <w:rPr>
                <w:sz w:val="19"/>
              </w:rPr>
              <w:t>D</w:t>
            </w:r>
          </w:p>
        </w:tc>
        <w:tc>
          <w:tcPr>
            <w:tcW w:w="1131" w:type="dxa"/>
          </w:tcPr>
          <w:p w14:paraId="217E83E0" w14:textId="77777777" w:rsidR="00D975B6" w:rsidRDefault="00E16F9A">
            <w:pPr>
              <w:pStyle w:val="Compact"/>
            </w:pPr>
            <w:r>
              <w:rPr>
                <w:sz w:val="19"/>
              </w:rPr>
              <w:t>100%</w:t>
            </w:r>
          </w:p>
        </w:tc>
        <w:tc>
          <w:tcPr>
            <w:tcW w:w="1131" w:type="dxa"/>
          </w:tcPr>
          <w:p w14:paraId="0D95F794" w14:textId="77777777" w:rsidR="00D975B6" w:rsidRDefault="00E16F9A">
            <w:pPr>
              <w:pStyle w:val="Compact"/>
            </w:pPr>
            <w:r>
              <w:rPr>
                <w:sz w:val="19"/>
              </w:rPr>
              <w:t>100%</w:t>
            </w:r>
          </w:p>
        </w:tc>
        <w:tc>
          <w:tcPr>
            <w:tcW w:w="1131" w:type="dxa"/>
          </w:tcPr>
          <w:p w14:paraId="4D479C04" w14:textId="77777777" w:rsidR="00D975B6" w:rsidRDefault="00E16F9A">
            <w:pPr>
              <w:pStyle w:val="Compact"/>
            </w:pPr>
            <w:r>
              <w:rPr>
                <w:sz w:val="19"/>
              </w:rPr>
              <w:t>100%</w:t>
            </w:r>
          </w:p>
        </w:tc>
        <w:tc>
          <w:tcPr>
            <w:tcW w:w="1131" w:type="dxa"/>
          </w:tcPr>
          <w:p w14:paraId="4F392895" w14:textId="77777777" w:rsidR="00D975B6" w:rsidRDefault="00E16F9A">
            <w:pPr>
              <w:pStyle w:val="Compact"/>
            </w:pPr>
            <w:r>
              <w:rPr>
                <w:sz w:val="19"/>
              </w:rPr>
              <w:t>tak ada data</w:t>
            </w:r>
          </w:p>
        </w:tc>
        <w:tc>
          <w:tcPr>
            <w:tcW w:w="1131" w:type="dxa"/>
          </w:tcPr>
          <w:p w14:paraId="5ED6C1E1" w14:textId="77777777" w:rsidR="00D975B6" w:rsidRDefault="00E16F9A">
            <w:pPr>
              <w:pStyle w:val="Compact"/>
            </w:pPr>
            <w:r>
              <w:rPr>
                <w:sz w:val="19"/>
              </w:rPr>
              <w:t>tak ada data</w:t>
            </w:r>
          </w:p>
        </w:tc>
      </w:tr>
    </w:tbl>
    <w:p w14:paraId="6A854935" w14:textId="77777777" w:rsidR="00D975B6" w:rsidRDefault="00E16F9A">
      <w:pPr>
        <w:pStyle w:val="BodyText"/>
      </w:pPr>
      <w:r>
        <w:rPr>
          <w:b/>
          <w:bCs/>
        </w:rPr>
        <w:t>Sediaan</w:t>
      </w:r>
      <w:r>
        <w:t xml:space="preserve"> (FORNAS 2025 hlm. 81; antikanker)</w:t>
      </w:r>
    </w:p>
    <w:p w14:paraId="165659B0" w14:textId="77777777" w:rsidR="00D975B6" w:rsidRDefault="00E16F9A">
      <w:pPr>
        <w:pStyle w:val="BodyText"/>
      </w:pPr>
      <w:r>
        <w:t>Restriksi FORNAS: untuk leukemia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81"/>
        <w:gridCol w:w="1939"/>
      </w:tblGrid>
      <w:tr w:rsidR="00D975B6" w14:paraId="7E5FA60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BB69D7" w14:textId="77777777" w:rsidR="00D975B6" w:rsidRDefault="00E16F9A">
            <w:pPr>
              <w:pStyle w:val="Compact"/>
            </w:pPr>
            <w:r>
              <w:rPr>
                <w:sz w:val="19"/>
              </w:rPr>
              <w:t>Sediaan</w:t>
            </w:r>
          </w:p>
        </w:tc>
        <w:tc>
          <w:tcPr>
            <w:tcW w:w="0" w:type="auto"/>
            <w:shd w:val="clear" w:color="auto" w:fill="DCE6F1"/>
          </w:tcPr>
          <w:p w14:paraId="75D819B8" w14:textId="77777777" w:rsidR="00D975B6" w:rsidRDefault="00E16F9A">
            <w:pPr>
              <w:pStyle w:val="Compact"/>
            </w:pPr>
            <w:r>
              <w:rPr>
                <w:sz w:val="19"/>
              </w:rPr>
              <w:t>Peresepan maksimal</w:t>
            </w:r>
          </w:p>
        </w:tc>
      </w:tr>
      <w:tr w:rsidR="00D975B6" w14:paraId="422F4E3B" w14:textId="77777777">
        <w:tc>
          <w:tcPr>
            <w:tcW w:w="0" w:type="auto"/>
          </w:tcPr>
          <w:p w14:paraId="36710986" w14:textId="77777777" w:rsidR="00D975B6" w:rsidRDefault="00E16F9A">
            <w:pPr>
              <w:pStyle w:val="Compact"/>
            </w:pPr>
            <w:r>
              <w:rPr>
                <w:sz w:val="19"/>
              </w:rPr>
              <w:t>Injeksi 20 mg</w:t>
            </w:r>
          </w:p>
        </w:tc>
        <w:tc>
          <w:tcPr>
            <w:tcW w:w="0" w:type="auto"/>
          </w:tcPr>
          <w:p w14:paraId="29872F53" w14:textId="77777777" w:rsidR="00D975B6" w:rsidRDefault="00E16F9A">
            <w:pPr>
              <w:pStyle w:val="Compact"/>
            </w:pPr>
            <w:r>
              <w:rPr>
                <w:sz w:val="19"/>
              </w:rPr>
              <w:t>–</w:t>
            </w:r>
          </w:p>
        </w:tc>
      </w:tr>
    </w:tbl>
    <w:p w14:paraId="2BD9076D" w14:textId="77777777" w:rsidR="00D975B6" w:rsidRDefault="00E16F9A">
      <w:pPr>
        <w:pStyle w:val="BodyText"/>
      </w:pPr>
      <w:r>
        <w:rPr>
          <w:b/>
          <w:bCs/>
        </w:rPr>
        <w:t>Aturan penggunaan</w:t>
      </w:r>
    </w:p>
    <w:p w14:paraId="3FFE99D8" w14:textId="77777777" w:rsidR="00D975B6" w:rsidRDefault="00E16F9A" w:rsidP="00E16F9A">
      <w:pPr>
        <w:pStyle w:val="Compact"/>
        <w:numPr>
          <w:ilvl w:val="0"/>
          <w:numId w:val="804"/>
        </w:numPr>
      </w:pPr>
      <w:r>
        <w:t>Sesuai tabel IDAI.</w:t>
      </w:r>
    </w:p>
    <w:p w14:paraId="2560C49E" w14:textId="77777777" w:rsidR="00D975B6" w:rsidRDefault="00E16F9A" w:rsidP="00E16F9A">
      <w:pPr>
        <w:pStyle w:val="Compact"/>
        <w:numPr>
          <w:ilvl w:val="0"/>
          <w:numId w:val="804"/>
        </w:numPr>
      </w:pPr>
      <w:r>
        <w:t>Harus diberikan ke dalam infus IV yang mengalir cepat; tidak boleh diberikan IM atau SC (label daunorubisin).</w:t>
      </w:r>
    </w:p>
    <w:p w14:paraId="0C63B060" w14:textId="77777777" w:rsidR="00D975B6" w:rsidRDefault="00E16F9A">
      <w:pPr>
        <w:pStyle w:val="FirstParagraph"/>
      </w:pPr>
      <w:r>
        <w:rPr>
          <w:b/>
          <w:bCs/>
        </w:rPr>
        <w:t>Manfaat obat</w:t>
      </w:r>
      <w:r>
        <w:t xml:space="preserve"> (label daunorubisin)</w:t>
      </w:r>
    </w:p>
    <w:p w14:paraId="67721795" w14:textId="77777777" w:rsidR="00D975B6" w:rsidRDefault="00E16F9A" w:rsidP="00E16F9A">
      <w:pPr>
        <w:pStyle w:val="Compact"/>
        <w:numPr>
          <w:ilvl w:val="0"/>
          <w:numId w:val="805"/>
        </w:numPr>
      </w:pPr>
      <w:r>
        <w:t>Induksi remisi leukemia nonlimfositik akut (mielogenik, monositik, eritroid) pada dewasa dan leukemia limfositik akut pada anak dan dewasa, dalam kombinasi dengan kemoterapi lain.</w:t>
      </w:r>
    </w:p>
    <w:p w14:paraId="1EFF9EA0" w14:textId="77777777" w:rsidR="00D975B6" w:rsidRDefault="00E16F9A">
      <w:pPr>
        <w:pStyle w:val="FirstParagraph"/>
      </w:pPr>
      <w:r>
        <w:rPr>
          <w:b/>
          <w:bCs/>
        </w:rPr>
        <w:t>Efek samping</w:t>
      </w:r>
      <w:r>
        <w:t xml:space="preserve"> (label daunorubisin)</w:t>
      </w:r>
    </w:p>
    <w:p w14:paraId="4F751E64" w14:textId="77777777" w:rsidR="00D975B6" w:rsidRDefault="00E16F9A" w:rsidP="00E16F9A">
      <w:pPr>
        <w:pStyle w:val="Compact"/>
        <w:numPr>
          <w:ilvl w:val="0"/>
          <w:numId w:val="806"/>
        </w:numPr>
      </w:pPr>
      <w:r>
        <w:t>Toksisitas pembatas dosis: mielosupresi dan kardiotoksisitas.</w:t>
      </w:r>
    </w:p>
    <w:p w14:paraId="5B1BB9FE" w14:textId="77777777" w:rsidR="00D975B6" w:rsidRDefault="00E16F9A" w:rsidP="00E16F9A">
      <w:pPr>
        <w:pStyle w:val="Compact"/>
        <w:numPr>
          <w:ilvl w:val="0"/>
          <w:numId w:val="806"/>
        </w:numPr>
      </w:pPr>
      <w:r>
        <w:t>Alopesia reversibel pada sebagian besar pasien; mual dan muntah akut, biasanya ringan; mukositis 3–7 hari setelah pemberian; kadang diare dan nyeri perut.</w:t>
      </w:r>
    </w:p>
    <w:p w14:paraId="51BB330B" w14:textId="77777777" w:rsidR="00D975B6" w:rsidRDefault="00E16F9A" w:rsidP="00E16F9A">
      <w:pPr>
        <w:pStyle w:val="Compact"/>
        <w:numPr>
          <w:ilvl w:val="0"/>
          <w:numId w:val="806"/>
        </w:numPr>
      </w:pPr>
      <w:r>
        <w:t>Ekstravasasi dapat menimbulkan nekrosis jaringan lokal berat, selulitis berat, tromboflebitis, atau indurasi yang nyeri.</w:t>
      </w:r>
    </w:p>
    <w:p w14:paraId="15A20ACF" w14:textId="77777777" w:rsidR="00D975B6" w:rsidRDefault="00E16F9A">
      <w:pPr>
        <w:pStyle w:val="FirstParagraph"/>
      </w:pPr>
      <w:r>
        <w:rPr>
          <w:b/>
          <w:bCs/>
        </w:rPr>
        <w:t>Peringatan</w:t>
      </w:r>
      <w:r>
        <w:t xml:space="preserve"> (label daunorubisin)</w:t>
      </w:r>
    </w:p>
    <w:p w14:paraId="04856A90" w14:textId="77777777" w:rsidR="00D975B6" w:rsidRDefault="00E16F9A" w:rsidP="00E16F9A">
      <w:pPr>
        <w:pStyle w:val="Compact"/>
        <w:numPr>
          <w:ilvl w:val="0"/>
          <w:numId w:val="807"/>
        </w:numPr>
      </w:pPr>
      <w:r>
        <w:lastRenderedPageBreak/>
        <w:t>Peringatan berbingkai: nekrosis jaringan lokal berat bila terjadi ekstravasasi; toksisitas miokard (gagal jantung kongestif) yang lebih sering bila dosis kumulatif melebihi 400–550 mg/m² pada dewasa, 300 mg/m² pada anak di atas 2 tahun, atau 10 mg/kg pada anak di bawah 2 tahun; mielosupresi berat.</w:t>
      </w:r>
    </w:p>
    <w:p w14:paraId="0D55D51B" w14:textId="77777777" w:rsidR="00D975B6" w:rsidRDefault="00E16F9A" w:rsidP="00E16F9A">
      <w:pPr>
        <w:pStyle w:val="Compact"/>
        <w:numPr>
          <w:ilvl w:val="0"/>
          <w:numId w:val="807"/>
        </w:numPr>
      </w:pPr>
      <w:r>
        <w:t>Kontraindikasi: hipersensitivitas terhadap daunorubisin.</w:t>
      </w:r>
    </w:p>
    <w:p w14:paraId="30DD2887" w14:textId="77777777" w:rsidR="00D975B6" w:rsidRDefault="00E16F9A" w:rsidP="00E16F9A">
      <w:pPr>
        <w:pStyle w:val="Compact"/>
        <w:numPr>
          <w:ilvl w:val="0"/>
          <w:numId w:val="807"/>
        </w:numPr>
      </w:pPr>
      <w:r>
        <w:t>Pada anak, kardiotoksisitas dapat terjadi lebih sering dan pada dosis kumulatif lebih rendah.</w:t>
      </w:r>
    </w:p>
    <w:p w14:paraId="2F6893F8" w14:textId="77777777" w:rsidR="00D975B6" w:rsidRDefault="00E16F9A">
      <w:pPr>
        <w:pStyle w:val="FirstParagraph"/>
      </w:pPr>
      <w:r>
        <w:rPr>
          <w:b/>
          <w:bCs/>
        </w:rPr>
        <w:t>Farmakokinetik</w:t>
      </w:r>
      <w:r>
        <w:t xml:space="preserve"> (label daunorubisin)</w:t>
      </w:r>
    </w:p>
    <w:p w14:paraId="5A014B29" w14:textId="77777777" w:rsidR="00D975B6" w:rsidRDefault="00E16F9A" w:rsidP="00E16F9A">
      <w:pPr>
        <w:pStyle w:val="Compact"/>
        <w:numPr>
          <w:ilvl w:val="0"/>
          <w:numId w:val="808"/>
        </w:numPr>
      </w:pPr>
      <w:r>
        <w:t>Terdistribusi cepat dan luas ke jaringan; kadar tertinggi di limpa, ginjal, hati, paru, dan jantung; menembus plasenta.</w:t>
      </w:r>
    </w:p>
    <w:p w14:paraId="7EAD5B54" w14:textId="77777777" w:rsidR="00D975B6" w:rsidRDefault="00E16F9A" w:rsidP="00E16F9A">
      <w:pPr>
        <w:pStyle w:val="Compact"/>
        <w:numPr>
          <w:ilvl w:val="0"/>
          <w:numId w:val="808"/>
        </w:numPr>
      </w:pPr>
      <w:r>
        <w:t>Waktu paruh fase awal 45 menit dan fase terminal 18,5 jam; metabolit aktif daunorubisinol mempunyai waktu paruh 26,7 jam.</w:t>
      </w:r>
    </w:p>
    <w:p w14:paraId="5B9593E2" w14:textId="77777777" w:rsidR="00D975B6" w:rsidRDefault="00E16F9A" w:rsidP="00E16F9A">
      <w:pPr>
        <w:pStyle w:val="Compact"/>
        <w:numPr>
          <w:ilvl w:val="0"/>
          <w:numId w:val="808"/>
        </w:numPr>
      </w:pPr>
      <w:r>
        <w:t>Dimetabolisme luas di hati dan jaringan lain; 25% dosis diekskresi dalam bentuk aktif melalui urin dan sekitar 40% melalui empedu.</w:t>
      </w:r>
    </w:p>
    <w:p w14:paraId="14573460" w14:textId="77777777" w:rsidR="00D975B6" w:rsidRDefault="00E16F9A">
      <w:pPr>
        <w:pStyle w:val="FirstParagraph"/>
      </w:pPr>
      <w:r>
        <w:rPr>
          <w:b/>
          <w:bCs/>
        </w:rPr>
        <w:t>Farmakodinamik</w:t>
      </w:r>
      <w:r>
        <w:t xml:space="preserve"> (label daunorubisin)</w:t>
      </w:r>
    </w:p>
    <w:p w14:paraId="7080F03C" w14:textId="77777777" w:rsidR="00D975B6" w:rsidRDefault="00E16F9A" w:rsidP="00E16F9A">
      <w:pPr>
        <w:pStyle w:val="Compact"/>
        <w:numPr>
          <w:ilvl w:val="0"/>
          <w:numId w:val="809"/>
        </w:numPr>
      </w:pPr>
      <w:r>
        <w:t>Berinterkalasi di antara pasangan basa DNA dan menghambat topoisomerase II dengan menstabilkan kompleks DNA-topoisomerase II, sehingga terjadi pemutusan untai tunggal dan ganda DNA.</w:t>
      </w:r>
    </w:p>
    <w:p w14:paraId="1D8D11D4" w14:textId="77777777" w:rsidR="00D975B6" w:rsidRDefault="00E16F9A">
      <w:pPr>
        <w:pStyle w:val="FirstParagraph"/>
      </w:pPr>
      <w:r>
        <w:rPr>
          <w:b/>
          <w:bCs/>
        </w:rPr>
        <w:t>Daftar pustaka</w:t>
      </w:r>
    </w:p>
    <w:p w14:paraId="47F1B860" w14:textId="77777777" w:rsidR="00D975B6" w:rsidRDefault="00E16F9A" w:rsidP="00E16F9A">
      <w:pPr>
        <w:pStyle w:val="Compact"/>
        <w:numPr>
          <w:ilvl w:val="0"/>
          <w:numId w:val="810"/>
        </w:numPr>
      </w:pPr>
      <w:r>
        <w:t xml:space="preserve">Satuan Tugas Farmasi Pediatri IDAI. </w:t>
      </w:r>
      <w:r>
        <w:rPr>
          <w:i/>
          <w:iCs/>
        </w:rPr>
        <w:t>Buku Saku Dosis Obat Pediatri.</w:t>
      </w:r>
      <w:r>
        <w:t xml:space="preserve"> Jakarta: Ikatan Dokter Anak Indonesia; 2016. https://www.idai.or.id</w:t>
      </w:r>
    </w:p>
    <w:p w14:paraId="1F3B03DC" w14:textId="77777777" w:rsidR="00D975B6" w:rsidRDefault="00E16F9A" w:rsidP="00E16F9A">
      <w:pPr>
        <w:pStyle w:val="Compact"/>
        <w:numPr>
          <w:ilvl w:val="0"/>
          <w:numId w:val="8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60FBF40" w14:textId="77777777" w:rsidR="00D975B6" w:rsidRDefault="00E16F9A" w:rsidP="00E16F9A">
      <w:pPr>
        <w:pStyle w:val="Compact"/>
        <w:numPr>
          <w:ilvl w:val="0"/>
          <w:numId w:val="810"/>
        </w:numPr>
      </w:pPr>
      <w:r>
        <w:t>Daunorubicin Hydrochloride Injection (Hikma), label DailyMed. https://dailymed.nlm.nih.gov/dailymed/drugInfo.cfm?setid=227784a8-ce68-4dd4-8ac5-a65265969677</w:t>
      </w:r>
    </w:p>
    <w:p w14:paraId="1528DA29" w14:textId="77777777" w:rsidR="00D975B6" w:rsidRDefault="00E16F9A">
      <w:pPr>
        <w:pStyle w:val="Heading3"/>
      </w:pPr>
      <w:bookmarkStart w:id="240" w:name="karboplatin"/>
      <w:bookmarkStart w:id="241" w:name="_Toc243121790"/>
      <w:bookmarkEnd w:id="238"/>
      <w:r>
        <w:t>3.114 Karboplatin</w:t>
      </w:r>
      <w:bookmarkEnd w:id="241"/>
    </w:p>
    <w:p w14:paraId="5B461D8D" w14:textId="77777777" w:rsidR="00D975B6" w:rsidRDefault="00E16F9A">
      <w:pPr>
        <w:pStyle w:val="FirstParagraph"/>
      </w:pPr>
      <w:r>
        <w:rPr>
          <w:b/>
          <w:bCs/>
        </w:rPr>
        <w:t>Kalkulator</w:t>
      </w:r>
      <w:r>
        <w:t xml:space="preserve"> (IDAI hlm. 57;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914"/>
      </w:tblGrid>
      <w:tr w:rsidR="00D975B6" w14:paraId="2342DB5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E88F14" w14:textId="77777777" w:rsidR="00D975B6" w:rsidRDefault="00E16F9A">
            <w:pPr>
              <w:pStyle w:val="Compact"/>
            </w:pPr>
            <w:r>
              <w:rPr>
                <w:sz w:val="19"/>
              </w:rPr>
              <w:t>Rute</w:t>
            </w:r>
          </w:p>
        </w:tc>
        <w:tc>
          <w:tcPr>
            <w:tcW w:w="0" w:type="auto"/>
            <w:shd w:val="clear" w:color="auto" w:fill="DCE6F1"/>
          </w:tcPr>
          <w:p w14:paraId="13C5B87A" w14:textId="77777777" w:rsidR="00D975B6" w:rsidRDefault="00E16F9A">
            <w:pPr>
              <w:pStyle w:val="Compact"/>
            </w:pPr>
            <w:r>
              <w:rPr>
                <w:sz w:val="19"/>
              </w:rPr>
              <w:t>Dosis</w:t>
            </w:r>
          </w:p>
        </w:tc>
      </w:tr>
      <w:tr w:rsidR="00D975B6" w14:paraId="2A326311" w14:textId="77777777">
        <w:tc>
          <w:tcPr>
            <w:tcW w:w="0" w:type="auto"/>
          </w:tcPr>
          <w:p w14:paraId="56E65DB8" w14:textId="77777777" w:rsidR="00D975B6" w:rsidRDefault="00E16F9A">
            <w:pPr>
              <w:pStyle w:val="Compact"/>
            </w:pPr>
            <w:r>
              <w:rPr>
                <w:sz w:val="19"/>
              </w:rPr>
              <w:t>IV</w:t>
            </w:r>
          </w:p>
        </w:tc>
        <w:tc>
          <w:tcPr>
            <w:tcW w:w="0" w:type="auto"/>
          </w:tcPr>
          <w:p w14:paraId="5EA63B00" w14:textId="77777777" w:rsidR="00D975B6" w:rsidRDefault="00E16F9A">
            <w:pPr>
              <w:pStyle w:val="Compact"/>
            </w:pPr>
            <w:r>
              <w:rPr>
                <w:sz w:val="19"/>
              </w:rPr>
              <w:t>300–600 mg/m2, setiap 4 minggu</w:t>
            </w:r>
          </w:p>
        </w:tc>
      </w:tr>
    </w:tbl>
    <w:p w14:paraId="6A0F4483" w14:textId="77777777" w:rsidR="00D975B6" w:rsidRDefault="00E16F9A">
      <w:pPr>
        <w:pStyle w:val="BodyText"/>
      </w:pPr>
      <w:r>
        <w:rPr>
          <w:b/>
          <w:bCs/>
        </w:rPr>
        <w:t>Sediaan</w:t>
      </w:r>
      <w:r>
        <w:t xml:space="preserve"> (FORNAS 2025 hlm. 94;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4144"/>
      </w:tblGrid>
      <w:tr w:rsidR="00D975B6" w14:paraId="0CF6BA6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C43E6A" w14:textId="77777777" w:rsidR="00D975B6" w:rsidRDefault="00E16F9A">
            <w:pPr>
              <w:pStyle w:val="Compact"/>
            </w:pPr>
            <w:r>
              <w:rPr>
                <w:sz w:val="19"/>
              </w:rPr>
              <w:t>Sediaan</w:t>
            </w:r>
          </w:p>
        </w:tc>
        <w:tc>
          <w:tcPr>
            <w:tcW w:w="0" w:type="auto"/>
            <w:shd w:val="clear" w:color="auto" w:fill="DCE6F1"/>
          </w:tcPr>
          <w:p w14:paraId="119B46C5" w14:textId="77777777" w:rsidR="00D975B6" w:rsidRDefault="00E16F9A">
            <w:pPr>
              <w:pStyle w:val="Compact"/>
            </w:pPr>
            <w:r>
              <w:rPr>
                <w:sz w:val="19"/>
              </w:rPr>
              <w:t>Peresepan maksimal</w:t>
            </w:r>
          </w:p>
        </w:tc>
      </w:tr>
      <w:tr w:rsidR="00D975B6" w14:paraId="4E78EB34" w14:textId="77777777">
        <w:tc>
          <w:tcPr>
            <w:tcW w:w="0" w:type="auto"/>
          </w:tcPr>
          <w:p w14:paraId="7058C14D" w14:textId="77777777" w:rsidR="00D975B6" w:rsidRDefault="00E16F9A">
            <w:pPr>
              <w:pStyle w:val="Compact"/>
            </w:pPr>
            <w:r>
              <w:rPr>
                <w:sz w:val="19"/>
              </w:rPr>
              <w:t>Injeksi 10 mg/mL</w:t>
            </w:r>
          </w:p>
        </w:tc>
        <w:tc>
          <w:tcPr>
            <w:tcW w:w="0" w:type="auto"/>
          </w:tcPr>
          <w:p w14:paraId="17FC8B4E" w14:textId="77777777" w:rsidR="00D975B6" w:rsidRDefault="00E16F9A">
            <w:pPr>
              <w:pStyle w:val="Compact"/>
            </w:pPr>
            <w:r>
              <w:rPr>
                <w:sz w:val="19"/>
              </w:rPr>
              <w:t>AUC (</w:t>
            </w:r>
            <w:r>
              <w:rPr>
                <w:i/>
                <w:iCs/>
                <w:sz w:val="19"/>
              </w:rPr>
              <w:t>Area Under the Curve</w:t>
            </w:r>
            <w:r>
              <w:rPr>
                <w:sz w:val="19"/>
              </w:rPr>
              <w:t>) 5–6 setiap 3 minggu</w:t>
            </w:r>
          </w:p>
        </w:tc>
      </w:tr>
    </w:tbl>
    <w:p w14:paraId="0FE408C1" w14:textId="77777777" w:rsidR="00D975B6" w:rsidRDefault="00E16F9A">
      <w:pPr>
        <w:pStyle w:val="BodyText"/>
      </w:pPr>
      <w:r>
        <w:rPr>
          <w:b/>
          <w:bCs/>
        </w:rPr>
        <w:lastRenderedPageBreak/>
        <w:t>Aturan penggunaan</w:t>
      </w:r>
    </w:p>
    <w:p w14:paraId="3A3085F1" w14:textId="77777777" w:rsidR="00D975B6" w:rsidRDefault="00E16F9A" w:rsidP="00E16F9A">
      <w:pPr>
        <w:pStyle w:val="Compact"/>
        <w:numPr>
          <w:ilvl w:val="0"/>
          <w:numId w:val="811"/>
        </w:numPr>
      </w:pPr>
      <w:r>
        <w:t>Sesuai tabel IDAI dan FORNAS.</w:t>
      </w:r>
    </w:p>
    <w:p w14:paraId="728F405F" w14:textId="77777777" w:rsidR="00D975B6" w:rsidRDefault="00E16F9A" w:rsidP="00E16F9A">
      <w:pPr>
        <w:pStyle w:val="Compact"/>
        <w:numPr>
          <w:ilvl w:val="0"/>
          <w:numId w:val="811"/>
        </w:numPr>
      </w:pPr>
      <w:r>
        <w:t>Siklus berikutnya umumnya tidak diulang sebelum hitung leukosit, neutrofil, dan trombosit pulih (label karboplatin).</w:t>
      </w:r>
    </w:p>
    <w:p w14:paraId="7CA563D6" w14:textId="77777777" w:rsidR="00D975B6" w:rsidRDefault="00E16F9A">
      <w:pPr>
        <w:pStyle w:val="FirstParagraph"/>
      </w:pPr>
      <w:r>
        <w:rPr>
          <w:b/>
          <w:bCs/>
        </w:rPr>
        <w:t>Manfaat obat</w:t>
      </w:r>
      <w:r>
        <w:t xml:space="preserve"> (label karboplatin)</w:t>
      </w:r>
    </w:p>
    <w:p w14:paraId="6FF3F529" w14:textId="77777777" w:rsidR="00D975B6" w:rsidRDefault="00E16F9A" w:rsidP="00E16F9A">
      <w:pPr>
        <w:pStyle w:val="Compact"/>
        <w:numPr>
          <w:ilvl w:val="0"/>
          <w:numId w:val="812"/>
        </w:numPr>
      </w:pPr>
      <w:r>
        <w:t>Terapi awal karsinoma ovarium lanjut dalam kombinasi dengan kemoterapi lain, dan terapi paliatif karsinoma ovarium rekuren.</w:t>
      </w:r>
    </w:p>
    <w:p w14:paraId="7D111FCD" w14:textId="77777777" w:rsidR="00D975B6" w:rsidRDefault="00E16F9A">
      <w:pPr>
        <w:pStyle w:val="FirstParagraph"/>
      </w:pPr>
      <w:r>
        <w:rPr>
          <w:b/>
          <w:bCs/>
        </w:rPr>
        <w:t>Efek samping</w:t>
      </w:r>
      <w:r>
        <w:t xml:space="preserve"> (label karboplatin)</w:t>
      </w:r>
    </w:p>
    <w:p w14:paraId="14FDE9B2" w14:textId="77777777" w:rsidR="00D975B6" w:rsidRDefault="00E16F9A" w:rsidP="00E16F9A">
      <w:pPr>
        <w:pStyle w:val="Compact"/>
        <w:numPr>
          <w:ilvl w:val="0"/>
          <w:numId w:val="813"/>
        </w:numPr>
      </w:pPr>
      <w:r>
        <w:t>Supresi sumsum tulang (trombositopenia, neutropenia, leukopenia, anemia), mual dan muntah, neuropati perifer, ototoksisitas, gangguan elektrolit (terutama magnesium), peningkatan enzim hati, nyeri, astenia, dan alopesia.</w:t>
      </w:r>
    </w:p>
    <w:p w14:paraId="6BFB0CA1" w14:textId="77777777" w:rsidR="00D975B6" w:rsidRDefault="00E16F9A">
      <w:pPr>
        <w:pStyle w:val="FirstParagraph"/>
      </w:pPr>
      <w:r>
        <w:rPr>
          <w:b/>
          <w:bCs/>
        </w:rPr>
        <w:t>Peringatan</w:t>
      </w:r>
      <w:r>
        <w:t xml:space="preserve"> (label karboplatin)</w:t>
      </w:r>
    </w:p>
    <w:p w14:paraId="19207AD2" w14:textId="77777777" w:rsidR="00D975B6" w:rsidRDefault="00E16F9A" w:rsidP="00E16F9A">
      <w:pPr>
        <w:pStyle w:val="Compact"/>
        <w:numPr>
          <w:ilvl w:val="0"/>
          <w:numId w:val="814"/>
        </w:numPr>
      </w:pPr>
      <w:r>
        <w:t>Peringatan berbingkai: diberikan di bawah pengawasan dokter berpengalaman; supresi sumsum tulang terkait dosis yang dapat berat; muntah; reaksi menyerupai anafilaksis dapat terjadi dalam beberapa menit setelah pemberian.</w:t>
      </w:r>
    </w:p>
    <w:p w14:paraId="0E14875C" w14:textId="77777777" w:rsidR="00D975B6" w:rsidRDefault="00E16F9A" w:rsidP="00E16F9A">
      <w:pPr>
        <w:pStyle w:val="Compact"/>
        <w:numPr>
          <w:ilvl w:val="0"/>
          <w:numId w:val="814"/>
        </w:numPr>
      </w:pPr>
      <w:r>
        <w:t>Kontraindikasi: riwayat alergi berat terhadap sisplatin atau senyawa platinum lain; depresi sumsum tulang berat atau perdarahan bermakna.</w:t>
      </w:r>
    </w:p>
    <w:p w14:paraId="44998952" w14:textId="77777777" w:rsidR="00D975B6" w:rsidRDefault="00E16F9A" w:rsidP="00E16F9A">
      <w:pPr>
        <w:pStyle w:val="Compact"/>
        <w:numPr>
          <w:ilvl w:val="0"/>
          <w:numId w:val="814"/>
        </w:numPr>
      </w:pPr>
      <w:r>
        <w:t>Supresi sumsum tulang meningkat pada gangguan fungsi ginjal; gangguan pendengaran bermakna klinis pernah dilaporkan pada anak yang menerima dosis lebih tinggi dari anjuran bersama obat ototoksik lain.</w:t>
      </w:r>
    </w:p>
    <w:p w14:paraId="5135F1C5" w14:textId="77777777" w:rsidR="00D975B6" w:rsidRDefault="00E16F9A" w:rsidP="00E16F9A">
      <w:pPr>
        <w:pStyle w:val="Compact"/>
        <w:numPr>
          <w:ilvl w:val="0"/>
          <w:numId w:val="814"/>
        </w:numPr>
      </w:pPr>
      <w:r>
        <w:t>Keamanan dan efektivitas pada anak belum ditetapkan.</w:t>
      </w:r>
    </w:p>
    <w:p w14:paraId="1D88EA63" w14:textId="77777777" w:rsidR="00D975B6" w:rsidRDefault="00E16F9A">
      <w:pPr>
        <w:pStyle w:val="FirstParagraph"/>
      </w:pPr>
      <w:r>
        <w:rPr>
          <w:b/>
          <w:bCs/>
        </w:rPr>
        <w:t>Farmakokinetik</w:t>
      </w:r>
      <w:r>
        <w:t xml:space="preserve"> (label karboplatin)</w:t>
      </w:r>
    </w:p>
    <w:p w14:paraId="289486F2" w14:textId="77777777" w:rsidR="00D975B6" w:rsidRDefault="00E16F9A" w:rsidP="00E16F9A">
      <w:pPr>
        <w:pStyle w:val="Compact"/>
        <w:numPr>
          <w:ilvl w:val="0"/>
          <w:numId w:val="815"/>
        </w:numPr>
      </w:pPr>
      <w:r>
        <w:t>Waktu paruh plasma awal 1,1–2 jam dan pascadistribusi 2,6–5,9 jam; tidak terikat protein plasma.</w:t>
      </w:r>
    </w:p>
    <w:p w14:paraId="6509C77B" w14:textId="77777777" w:rsidR="00D975B6" w:rsidRDefault="00E16F9A" w:rsidP="00E16F9A">
      <w:pPr>
        <w:pStyle w:val="Compact"/>
        <w:numPr>
          <w:ilvl w:val="0"/>
          <w:numId w:val="815"/>
        </w:numPr>
      </w:pPr>
      <w:r>
        <w:t>Platinum dari karboplatin terikat ireversibel pada protein plasma dan dieliminasi lambat (waktu paruh minimal 5 hari); jalur eliminasi utama adalah ekskresi ginjal.</w:t>
      </w:r>
    </w:p>
    <w:p w14:paraId="4336A428" w14:textId="77777777" w:rsidR="00D975B6" w:rsidRDefault="00E16F9A">
      <w:pPr>
        <w:pStyle w:val="FirstParagraph"/>
      </w:pPr>
      <w:r>
        <w:rPr>
          <w:b/>
          <w:bCs/>
        </w:rPr>
        <w:t>Farmakodinamik</w:t>
      </w:r>
      <w:r>
        <w:t xml:space="preserve"> (label karboplatin)</w:t>
      </w:r>
    </w:p>
    <w:p w14:paraId="224470A5" w14:textId="77777777" w:rsidR="00D975B6" w:rsidRDefault="00E16F9A" w:rsidP="00E16F9A">
      <w:pPr>
        <w:pStyle w:val="Compact"/>
        <w:numPr>
          <w:ilvl w:val="0"/>
          <w:numId w:val="816"/>
        </w:numPr>
      </w:pPr>
      <w:r>
        <w:t>Membentuk ikatan silang (</w:t>
      </w:r>
      <w:r>
        <w:rPr>
          <w:i/>
          <w:iCs/>
        </w:rPr>
        <w:t>cross-link</w:t>
      </w:r>
      <w:r>
        <w:t>) antaruntai DNA; efeknya tidak spesifik terhadap siklus sel.</w:t>
      </w:r>
    </w:p>
    <w:p w14:paraId="36A222D0" w14:textId="77777777" w:rsidR="00D975B6" w:rsidRDefault="00E16F9A">
      <w:pPr>
        <w:pStyle w:val="FirstParagraph"/>
      </w:pPr>
      <w:r>
        <w:rPr>
          <w:b/>
          <w:bCs/>
        </w:rPr>
        <w:t>Daftar pustaka</w:t>
      </w:r>
    </w:p>
    <w:p w14:paraId="051E5A3C" w14:textId="77777777" w:rsidR="00D975B6" w:rsidRDefault="00E16F9A" w:rsidP="00E16F9A">
      <w:pPr>
        <w:pStyle w:val="Compact"/>
        <w:numPr>
          <w:ilvl w:val="0"/>
          <w:numId w:val="817"/>
        </w:numPr>
      </w:pPr>
      <w:r>
        <w:t xml:space="preserve">Satuan Tugas Farmasi Pediatri IDAI. </w:t>
      </w:r>
      <w:r>
        <w:rPr>
          <w:i/>
          <w:iCs/>
        </w:rPr>
        <w:t>Buku Saku Dosis Obat Pediatri.</w:t>
      </w:r>
      <w:r>
        <w:t xml:space="preserve"> </w:t>
      </w:r>
      <w:r>
        <w:t>Jakarta: Ikatan Dokter Anak Indonesia; 2016. https://www.idai.or.id</w:t>
      </w:r>
    </w:p>
    <w:p w14:paraId="78786D03" w14:textId="77777777" w:rsidR="00D975B6" w:rsidRDefault="00E16F9A" w:rsidP="00E16F9A">
      <w:pPr>
        <w:pStyle w:val="Compact"/>
        <w:numPr>
          <w:ilvl w:val="0"/>
          <w:numId w:val="81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EFAF54A" w14:textId="77777777" w:rsidR="00D975B6" w:rsidRDefault="00E16F9A" w:rsidP="00E16F9A">
      <w:pPr>
        <w:pStyle w:val="Compact"/>
        <w:numPr>
          <w:ilvl w:val="0"/>
          <w:numId w:val="817"/>
        </w:numPr>
      </w:pPr>
      <w:r>
        <w:t>Carboplatin Injection (Natco Pharma), label DailyMed. https://dailymed.nlm.nih.gov/dailymed/drugInfo.cfm?setid=4c89cedc-e48b-445c-ad05-54dbe60e4fb0</w:t>
      </w:r>
    </w:p>
    <w:p w14:paraId="3CA0F29F" w14:textId="77777777" w:rsidR="00D975B6" w:rsidRDefault="00E16F9A">
      <w:pPr>
        <w:pStyle w:val="Heading3"/>
      </w:pPr>
      <w:bookmarkStart w:id="242" w:name="etoposid"/>
      <w:bookmarkStart w:id="243" w:name="_Toc243121791"/>
      <w:bookmarkEnd w:id="240"/>
      <w:r>
        <w:t>3.115 Etoposid</w:t>
      </w:r>
      <w:bookmarkEnd w:id="243"/>
    </w:p>
    <w:p w14:paraId="05889655" w14:textId="77777777" w:rsidR="00D975B6" w:rsidRDefault="00E16F9A">
      <w:pPr>
        <w:pStyle w:val="FirstParagraph"/>
      </w:pPr>
      <w:r>
        <w:rPr>
          <w:b/>
          <w:bCs/>
        </w:rPr>
        <w:t>Kalkulator</w:t>
      </w:r>
      <w:r>
        <w:t xml:space="preserve"> </w:t>
      </w:r>
      <w:r>
        <w:t>(IDAI hlm. 50;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C252E2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3FBE2D0" w14:textId="77777777" w:rsidR="00D975B6" w:rsidRDefault="00E16F9A">
            <w:pPr>
              <w:pStyle w:val="Compact"/>
            </w:pPr>
            <w:r>
              <w:rPr>
                <w:sz w:val="19"/>
              </w:rPr>
              <w:t>Rute</w:t>
            </w:r>
          </w:p>
        </w:tc>
        <w:tc>
          <w:tcPr>
            <w:tcW w:w="3960" w:type="dxa"/>
            <w:shd w:val="clear" w:color="auto" w:fill="DCE6F1"/>
          </w:tcPr>
          <w:p w14:paraId="51393EA5" w14:textId="77777777" w:rsidR="00D975B6" w:rsidRDefault="00E16F9A">
            <w:pPr>
              <w:pStyle w:val="Compact"/>
            </w:pPr>
            <w:r>
              <w:rPr>
                <w:sz w:val="19"/>
              </w:rPr>
              <w:t>Dosis</w:t>
            </w:r>
          </w:p>
        </w:tc>
      </w:tr>
      <w:tr w:rsidR="00D975B6" w14:paraId="7FF833A8" w14:textId="77777777">
        <w:tc>
          <w:tcPr>
            <w:tcW w:w="3960" w:type="dxa"/>
          </w:tcPr>
          <w:p w14:paraId="5968BC26" w14:textId="77777777" w:rsidR="00D975B6" w:rsidRDefault="00E16F9A">
            <w:pPr>
              <w:pStyle w:val="Compact"/>
            </w:pPr>
            <w:r>
              <w:rPr>
                <w:sz w:val="19"/>
              </w:rPr>
              <w:t>IV</w:t>
            </w:r>
          </w:p>
        </w:tc>
        <w:tc>
          <w:tcPr>
            <w:tcW w:w="3960" w:type="dxa"/>
          </w:tcPr>
          <w:p w14:paraId="2206F52B" w14:textId="77777777" w:rsidR="00D975B6" w:rsidRDefault="00E16F9A">
            <w:pPr>
              <w:pStyle w:val="Compact"/>
            </w:pPr>
            <w:r>
              <w:rPr>
                <w:sz w:val="19"/>
              </w:rPr>
              <w:t>50–60 mg/m2 IV dalam 1 jam, 1x/hari selama 5 hari, ulangi setelah 2–4 minggu</w:t>
            </w:r>
          </w:p>
        </w:tc>
      </w:tr>
      <w:tr w:rsidR="00D975B6" w14:paraId="1B5C16BD" w14:textId="77777777">
        <w:tc>
          <w:tcPr>
            <w:tcW w:w="3960" w:type="dxa"/>
          </w:tcPr>
          <w:p w14:paraId="6FE2A758" w14:textId="77777777" w:rsidR="00D975B6" w:rsidRDefault="00E16F9A">
            <w:pPr>
              <w:pStyle w:val="Compact"/>
            </w:pPr>
            <w:r>
              <w:rPr>
                <w:sz w:val="19"/>
              </w:rPr>
              <w:t>Oral</w:t>
            </w:r>
          </w:p>
        </w:tc>
        <w:tc>
          <w:tcPr>
            <w:tcW w:w="3960" w:type="dxa"/>
          </w:tcPr>
          <w:p w14:paraId="653AC9C9" w14:textId="77777777" w:rsidR="00D975B6" w:rsidRDefault="00E16F9A">
            <w:pPr>
              <w:pStyle w:val="Compact"/>
            </w:pPr>
            <w:r>
              <w:rPr>
                <w:sz w:val="19"/>
              </w:rPr>
              <w:t>Dosis oral 2–3 kali dosis IV</w:t>
            </w:r>
          </w:p>
        </w:tc>
      </w:tr>
    </w:tbl>
    <w:p w14:paraId="36E107A9" w14:textId="77777777" w:rsidR="00D975B6" w:rsidRDefault="00E16F9A">
      <w:pPr>
        <w:pStyle w:val="BodyText"/>
      </w:pPr>
      <w:r>
        <w:rPr>
          <w:b/>
          <w:bCs/>
        </w:rPr>
        <w:t>Penyesuaian dosis pada penyakit ginjal</w:t>
      </w:r>
      <w:r>
        <w:t xml:space="preserve"> (IDAI hlm. 82, tertulis “Etoposide”)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975B6" w14:paraId="7345170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1EF9E4E" w14:textId="77777777" w:rsidR="00D975B6" w:rsidRDefault="00E16F9A">
            <w:pPr>
              <w:pStyle w:val="Compact"/>
            </w:pPr>
            <w:r>
              <w:rPr>
                <w:sz w:val="19"/>
              </w:rPr>
              <w:t>Dosis normal</w:t>
            </w:r>
          </w:p>
        </w:tc>
        <w:tc>
          <w:tcPr>
            <w:tcW w:w="1131" w:type="dxa"/>
            <w:shd w:val="clear" w:color="auto" w:fill="DCE6F1"/>
          </w:tcPr>
          <w:p w14:paraId="10991438" w14:textId="77777777" w:rsidR="00D975B6" w:rsidRDefault="00E16F9A">
            <w:pPr>
              <w:pStyle w:val="Compact"/>
            </w:pPr>
            <w:r>
              <w:rPr>
                <w:sz w:val="19"/>
              </w:rPr>
              <w:t>Dosis (D)/Interval (I)</w:t>
            </w:r>
          </w:p>
        </w:tc>
        <w:tc>
          <w:tcPr>
            <w:tcW w:w="1131" w:type="dxa"/>
            <w:shd w:val="clear" w:color="auto" w:fill="DCE6F1"/>
          </w:tcPr>
          <w:p w14:paraId="5BA961D0" w14:textId="77777777" w:rsidR="00D975B6" w:rsidRDefault="00E16F9A">
            <w:pPr>
              <w:pStyle w:val="Compact"/>
            </w:pPr>
            <w:r>
              <w:rPr>
                <w:sz w:val="19"/>
              </w:rPr>
              <w:t>LFG &gt;50</w:t>
            </w:r>
          </w:p>
        </w:tc>
        <w:tc>
          <w:tcPr>
            <w:tcW w:w="1131" w:type="dxa"/>
            <w:shd w:val="clear" w:color="auto" w:fill="DCE6F1"/>
          </w:tcPr>
          <w:p w14:paraId="0C1A4E9E" w14:textId="77777777" w:rsidR="00D975B6" w:rsidRDefault="00E16F9A">
            <w:pPr>
              <w:pStyle w:val="Compact"/>
            </w:pPr>
            <w:r>
              <w:rPr>
                <w:sz w:val="19"/>
              </w:rPr>
              <w:t>LFG 10–50</w:t>
            </w:r>
          </w:p>
        </w:tc>
        <w:tc>
          <w:tcPr>
            <w:tcW w:w="1131" w:type="dxa"/>
            <w:shd w:val="clear" w:color="auto" w:fill="DCE6F1"/>
          </w:tcPr>
          <w:p w14:paraId="6846C602" w14:textId="77777777" w:rsidR="00D975B6" w:rsidRDefault="00E16F9A">
            <w:pPr>
              <w:pStyle w:val="Compact"/>
            </w:pPr>
            <w:r>
              <w:rPr>
                <w:sz w:val="19"/>
              </w:rPr>
              <w:t>LFG &lt;10</w:t>
            </w:r>
          </w:p>
        </w:tc>
        <w:tc>
          <w:tcPr>
            <w:tcW w:w="1131" w:type="dxa"/>
            <w:shd w:val="clear" w:color="auto" w:fill="DCE6F1"/>
          </w:tcPr>
          <w:p w14:paraId="7E2726EB" w14:textId="77777777" w:rsidR="00D975B6" w:rsidRDefault="00E16F9A">
            <w:pPr>
              <w:pStyle w:val="Compact"/>
            </w:pPr>
            <w:r>
              <w:rPr>
                <w:sz w:val="19"/>
              </w:rPr>
              <w:t>HD</w:t>
            </w:r>
          </w:p>
        </w:tc>
        <w:tc>
          <w:tcPr>
            <w:tcW w:w="1131" w:type="dxa"/>
            <w:shd w:val="clear" w:color="auto" w:fill="DCE6F1"/>
          </w:tcPr>
          <w:p w14:paraId="3F0D10AA" w14:textId="77777777" w:rsidR="00D975B6" w:rsidRDefault="00E16F9A">
            <w:pPr>
              <w:pStyle w:val="Compact"/>
            </w:pPr>
            <w:r>
              <w:rPr>
                <w:sz w:val="19"/>
              </w:rPr>
              <w:t>PD</w:t>
            </w:r>
          </w:p>
        </w:tc>
      </w:tr>
      <w:tr w:rsidR="00D975B6" w14:paraId="263F4220" w14:textId="77777777">
        <w:tc>
          <w:tcPr>
            <w:tcW w:w="1131" w:type="dxa"/>
          </w:tcPr>
          <w:p w14:paraId="3C908BFB" w14:textId="77777777" w:rsidR="00D975B6" w:rsidRDefault="00E16F9A">
            <w:pPr>
              <w:pStyle w:val="Compact"/>
            </w:pPr>
            <w:r>
              <w:rPr>
                <w:sz w:val="19"/>
              </w:rPr>
              <w:t>50–60 mg/m2/dosis q24 jam iv</w:t>
            </w:r>
          </w:p>
        </w:tc>
        <w:tc>
          <w:tcPr>
            <w:tcW w:w="1131" w:type="dxa"/>
          </w:tcPr>
          <w:p w14:paraId="1056F786" w14:textId="77777777" w:rsidR="00D975B6" w:rsidRDefault="00E16F9A">
            <w:pPr>
              <w:pStyle w:val="Compact"/>
            </w:pPr>
            <w:r>
              <w:rPr>
                <w:sz w:val="19"/>
              </w:rPr>
              <w:t>D</w:t>
            </w:r>
          </w:p>
        </w:tc>
        <w:tc>
          <w:tcPr>
            <w:tcW w:w="1131" w:type="dxa"/>
          </w:tcPr>
          <w:p w14:paraId="73629343" w14:textId="77777777" w:rsidR="00D975B6" w:rsidRDefault="00E16F9A">
            <w:pPr>
              <w:pStyle w:val="Compact"/>
            </w:pPr>
            <w:r>
              <w:rPr>
                <w:sz w:val="19"/>
              </w:rPr>
              <w:t>100%</w:t>
            </w:r>
          </w:p>
        </w:tc>
        <w:tc>
          <w:tcPr>
            <w:tcW w:w="1131" w:type="dxa"/>
          </w:tcPr>
          <w:p w14:paraId="27B86B66" w14:textId="77777777" w:rsidR="00D975B6" w:rsidRDefault="00E16F9A">
            <w:pPr>
              <w:pStyle w:val="Compact"/>
            </w:pPr>
            <w:r>
              <w:rPr>
                <w:sz w:val="19"/>
              </w:rPr>
              <w:t>75%</w:t>
            </w:r>
          </w:p>
        </w:tc>
        <w:tc>
          <w:tcPr>
            <w:tcW w:w="1131" w:type="dxa"/>
          </w:tcPr>
          <w:p w14:paraId="68FCFDD8" w14:textId="77777777" w:rsidR="00D975B6" w:rsidRDefault="00E16F9A">
            <w:pPr>
              <w:pStyle w:val="Compact"/>
            </w:pPr>
            <w:r>
              <w:rPr>
                <w:sz w:val="19"/>
              </w:rPr>
              <w:t>50%</w:t>
            </w:r>
          </w:p>
        </w:tc>
        <w:tc>
          <w:tcPr>
            <w:tcW w:w="1131" w:type="dxa"/>
          </w:tcPr>
          <w:p w14:paraId="4CA346D9" w14:textId="77777777" w:rsidR="00D975B6" w:rsidRDefault="00E16F9A">
            <w:pPr>
              <w:pStyle w:val="Compact"/>
            </w:pPr>
            <w:r>
              <w:rPr>
                <w:sz w:val="19"/>
              </w:rPr>
              <w:t>tak ada</w:t>
            </w:r>
          </w:p>
        </w:tc>
        <w:tc>
          <w:tcPr>
            <w:tcW w:w="1131" w:type="dxa"/>
          </w:tcPr>
          <w:p w14:paraId="2EE1C495" w14:textId="77777777" w:rsidR="00D975B6" w:rsidRDefault="00E16F9A">
            <w:pPr>
              <w:pStyle w:val="Compact"/>
            </w:pPr>
            <w:r>
              <w:rPr>
                <w:sz w:val="19"/>
              </w:rPr>
              <w:t>tak ada data</w:t>
            </w:r>
          </w:p>
        </w:tc>
      </w:tr>
    </w:tbl>
    <w:p w14:paraId="63D88FBA" w14:textId="77777777" w:rsidR="00D975B6" w:rsidRDefault="00E16F9A">
      <w:pPr>
        <w:pStyle w:val="BodyText"/>
      </w:pPr>
      <w:r>
        <w:rPr>
          <w:b/>
          <w:bCs/>
        </w:rPr>
        <w:t>Sediaan</w:t>
      </w:r>
      <w:r>
        <w:t xml:space="preserve"> (FORNAS 2025 hlm. 78–79; antikanker)</w:t>
      </w:r>
    </w:p>
    <w:p w14:paraId="060EC511" w14:textId="77777777" w:rsidR="00D975B6" w:rsidRDefault="00E16F9A">
      <w:pPr>
        <w:pStyle w:val="BodyText"/>
      </w:pPr>
      <w:r>
        <w:t xml:space="preserve">Restriksi FORNAS: untuk kanker testis, </w:t>
      </w:r>
      <w:r>
        <w:rPr>
          <w:i/>
          <w:iCs/>
        </w:rPr>
        <w:t>Small Cell Lung Cancer</w:t>
      </w:r>
      <w:r>
        <w:t>, limfoma maligna, retinoblastoma.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2865"/>
      </w:tblGrid>
      <w:tr w:rsidR="00D975B6" w14:paraId="2EC6B48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AABF44" w14:textId="77777777" w:rsidR="00D975B6" w:rsidRDefault="00E16F9A">
            <w:pPr>
              <w:pStyle w:val="Compact"/>
            </w:pPr>
            <w:r>
              <w:rPr>
                <w:sz w:val="19"/>
              </w:rPr>
              <w:t>Sediaan</w:t>
            </w:r>
          </w:p>
        </w:tc>
        <w:tc>
          <w:tcPr>
            <w:tcW w:w="0" w:type="auto"/>
            <w:shd w:val="clear" w:color="auto" w:fill="DCE6F1"/>
          </w:tcPr>
          <w:p w14:paraId="54788658" w14:textId="77777777" w:rsidR="00D975B6" w:rsidRDefault="00E16F9A">
            <w:pPr>
              <w:pStyle w:val="Compact"/>
            </w:pPr>
            <w:r>
              <w:rPr>
                <w:sz w:val="19"/>
              </w:rPr>
              <w:t>Peresepan maksimal</w:t>
            </w:r>
          </w:p>
        </w:tc>
      </w:tr>
      <w:tr w:rsidR="00D975B6" w14:paraId="2227C1B9" w14:textId="77777777">
        <w:tc>
          <w:tcPr>
            <w:tcW w:w="0" w:type="auto"/>
          </w:tcPr>
          <w:p w14:paraId="1807D790" w14:textId="77777777" w:rsidR="00D975B6" w:rsidRDefault="00E16F9A">
            <w:pPr>
              <w:pStyle w:val="Compact"/>
            </w:pPr>
            <w:r>
              <w:rPr>
                <w:sz w:val="19"/>
              </w:rPr>
              <w:t>Injeksi 20 mg/mL</w:t>
            </w:r>
          </w:p>
        </w:tc>
        <w:tc>
          <w:tcPr>
            <w:tcW w:w="0" w:type="auto"/>
          </w:tcPr>
          <w:p w14:paraId="7FE57E35" w14:textId="77777777" w:rsidR="00D975B6" w:rsidRDefault="00E16F9A">
            <w:pPr>
              <w:pStyle w:val="Compact"/>
            </w:pPr>
            <w:r>
              <w:rPr>
                <w:sz w:val="19"/>
              </w:rPr>
              <w:t>100 mg/m²/hari, selama 3–5 hari</w:t>
            </w:r>
          </w:p>
        </w:tc>
      </w:tr>
    </w:tbl>
    <w:p w14:paraId="6A3FA375" w14:textId="77777777" w:rsidR="00D975B6" w:rsidRDefault="00E16F9A">
      <w:pPr>
        <w:pStyle w:val="BodyText"/>
      </w:pPr>
      <w:r>
        <w:rPr>
          <w:b/>
          <w:bCs/>
        </w:rPr>
        <w:t>Aturan penggunaan</w:t>
      </w:r>
    </w:p>
    <w:p w14:paraId="266EA3C3" w14:textId="77777777" w:rsidR="00D975B6" w:rsidRDefault="00E16F9A" w:rsidP="00E16F9A">
      <w:pPr>
        <w:pStyle w:val="Compact"/>
        <w:numPr>
          <w:ilvl w:val="0"/>
          <w:numId w:val="818"/>
        </w:numPr>
      </w:pPr>
      <w:r>
        <w:t>Sesuai tabel IDAI dan FORNAS.</w:t>
      </w:r>
    </w:p>
    <w:p w14:paraId="7D8D24A9" w14:textId="77777777" w:rsidR="00D975B6" w:rsidRDefault="00E16F9A" w:rsidP="00E16F9A">
      <w:pPr>
        <w:pStyle w:val="Compact"/>
        <w:numPr>
          <w:ilvl w:val="0"/>
          <w:numId w:val="818"/>
        </w:numPr>
      </w:pPr>
      <w:r>
        <w:t>Berikan sebagai infus IV lambat selama 30–60 menit untuk mencegah hipotensi; harus diencerkan sebelum infus (label etoposid).</w:t>
      </w:r>
    </w:p>
    <w:p w14:paraId="2AC469C5" w14:textId="77777777" w:rsidR="00D975B6" w:rsidRDefault="00E16F9A">
      <w:pPr>
        <w:pStyle w:val="FirstParagraph"/>
      </w:pPr>
      <w:r>
        <w:rPr>
          <w:b/>
          <w:bCs/>
        </w:rPr>
        <w:t>Manfaat obat</w:t>
      </w:r>
      <w:r>
        <w:t xml:space="preserve"> (label etoposid)</w:t>
      </w:r>
    </w:p>
    <w:p w14:paraId="4C1A8681" w14:textId="77777777" w:rsidR="00D975B6" w:rsidRDefault="00E16F9A" w:rsidP="00E16F9A">
      <w:pPr>
        <w:pStyle w:val="Compact"/>
        <w:numPr>
          <w:ilvl w:val="0"/>
          <w:numId w:val="819"/>
        </w:numPr>
      </w:pPr>
      <w:r>
        <w:t>Tumor testis refrakter (kombinasi) dan terapi lini pertama kanker paru sel kecil (kombinasi).</w:t>
      </w:r>
    </w:p>
    <w:p w14:paraId="30A6D7D5" w14:textId="77777777" w:rsidR="00D975B6" w:rsidRDefault="00E16F9A">
      <w:pPr>
        <w:pStyle w:val="FirstParagraph"/>
      </w:pPr>
      <w:r>
        <w:rPr>
          <w:b/>
          <w:bCs/>
        </w:rPr>
        <w:t>Efek samping</w:t>
      </w:r>
      <w:r>
        <w:t xml:space="preserve"> (label etoposid)</w:t>
      </w:r>
    </w:p>
    <w:p w14:paraId="0BB2DF79" w14:textId="77777777" w:rsidR="00D975B6" w:rsidRDefault="00E16F9A" w:rsidP="00E16F9A">
      <w:pPr>
        <w:pStyle w:val="Compact"/>
        <w:numPr>
          <w:ilvl w:val="0"/>
          <w:numId w:val="820"/>
        </w:numPr>
      </w:pPr>
      <w:r>
        <w:t>Mielosupresi terkait dosis dan pembatas dosis (nadir granulosit hari 7–14, trombosit hari 9–16).</w:t>
      </w:r>
    </w:p>
    <w:p w14:paraId="6833D74F" w14:textId="77777777" w:rsidR="00D975B6" w:rsidRDefault="00E16F9A" w:rsidP="00E16F9A">
      <w:pPr>
        <w:pStyle w:val="Compact"/>
        <w:numPr>
          <w:ilvl w:val="0"/>
          <w:numId w:val="820"/>
        </w:numPr>
      </w:pPr>
      <w:r>
        <w:t>Mual dan muntah (umumnya ringan sampai sedang), mukositis/esofagitis; alopesia reversibel hingga 66% pasien.</w:t>
      </w:r>
    </w:p>
    <w:p w14:paraId="27D7CDF0" w14:textId="77777777" w:rsidR="00D975B6" w:rsidRDefault="00E16F9A" w:rsidP="00E16F9A">
      <w:pPr>
        <w:pStyle w:val="Compact"/>
        <w:numPr>
          <w:ilvl w:val="0"/>
          <w:numId w:val="820"/>
        </w:numPr>
      </w:pPr>
      <w:r>
        <w:lastRenderedPageBreak/>
        <w:t>Hipotensi sementara pada pemberian IV cepat (1–2%); reaksi menyerupai anafilaksis 0,7–2% pada pemberian IV.</w:t>
      </w:r>
    </w:p>
    <w:p w14:paraId="1D043AAB" w14:textId="77777777" w:rsidR="00D975B6" w:rsidRDefault="00E16F9A">
      <w:pPr>
        <w:pStyle w:val="FirstParagraph"/>
      </w:pPr>
      <w:r>
        <w:rPr>
          <w:b/>
          <w:bCs/>
        </w:rPr>
        <w:t>Peringatan</w:t>
      </w:r>
      <w:r>
        <w:t xml:space="preserve"> (label etoposid)</w:t>
      </w:r>
    </w:p>
    <w:p w14:paraId="464B7ABA" w14:textId="77777777" w:rsidR="00D975B6" w:rsidRDefault="00E16F9A" w:rsidP="00E16F9A">
      <w:pPr>
        <w:pStyle w:val="Compact"/>
        <w:numPr>
          <w:ilvl w:val="0"/>
          <w:numId w:val="821"/>
        </w:numPr>
      </w:pPr>
      <w:r>
        <w:t>Peringatan berbingkai: diberikan di bawah pengawasan dokter berpengalaman; mielosupresi berat dengan infeksi atau perdarahan dapat terjadi.</w:t>
      </w:r>
    </w:p>
    <w:p w14:paraId="58B00BC8" w14:textId="77777777" w:rsidR="00D975B6" w:rsidRDefault="00E16F9A" w:rsidP="00E16F9A">
      <w:pPr>
        <w:pStyle w:val="Compact"/>
        <w:numPr>
          <w:ilvl w:val="0"/>
          <w:numId w:val="821"/>
        </w:numPr>
      </w:pPr>
      <w:r>
        <w:t>Kontraindikasi: hipersensitivitas terhadap etoposid atau komponen sediaan.</w:t>
      </w:r>
    </w:p>
    <w:p w14:paraId="74C0EC2B" w14:textId="77777777" w:rsidR="00D975B6" w:rsidRDefault="00E16F9A" w:rsidP="00E16F9A">
      <w:pPr>
        <w:pStyle w:val="Compact"/>
        <w:numPr>
          <w:ilvl w:val="0"/>
          <w:numId w:val="821"/>
        </w:numPr>
      </w:pPr>
      <w:r>
        <w:t>Tunda terapi bila trombosit &lt;50.000/mm³ atau hitung neutrofil absolut &lt;500/mm³.</w:t>
      </w:r>
    </w:p>
    <w:p w14:paraId="283118C5" w14:textId="77777777" w:rsidR="00D975B6" w:rsidRDefault="00E16F9A" w:rsidP="00E16F9A">
      <w:pPr>
        <w:pStyle w:val="Compact"/>
        <w:numPr>
          <w:ilvl w:val="0"/>
          <w:numId w:val="821"/>
        </w:numPr>
      </w:pPr>
      <w:r>
        <w:t>Angka reaksi menyerupai anafilaksis lebih tinggi pada anak yang menerima infus dengan konsentrasi lebih tinggi dari anjuran.</w:t>
      </w:r>
    </w:p>
    <w:p w14:paraId="7E900DD0" w14:textId="77777777" w:rsidR="00D975B6" w:rsidRDefault="00E16F9A" w:rsidP="00E16F9A">
      <w:pPr>
        <w:pStyle w:val="Compact"/>
        <w:numPr>
          <w:ilvl w:val="0"/>
          <w:numId w:val="821"/>
        </w:numPr>
      </w:pPr>
      <w:r>
        <w:t>Mengandung polisorbat 80; keamanan dan efektivitas pada anak belum ditetapkan.</w:t>
      </w:r>
    </w:p>
    <w:p w14:paraId="776ED301" w14:textId="77777777" w:rsidR="00D975B6" w:rsidRDefault="00E16F9A">
      <w:pPr>
        <w:pStyle w:val="FirstParagraph"/>
      </w:pPr>
      <w:r>
        <w:rPr>
          <w:b/>
          <w:bCs/>
        </w:rPr>
        <w:t>Farmakokinetik</w:t>
      </w:r>
      <w:r>
        <w:t xml:space="preserve"> (label etoposid)</w:t>
      </w:r>
    </w:p>
    <w:p w14:paraId="71A1C3AC" w14:textId="77777777" w:rsidR="00D975B6" w:rsidRDefault="00E16F9A" w:rsidP="00E16F9A">
      <w:pPr>
        <w:pStyle w:val="Compact"/>
        <w:numPr>
          <w:ilvl w:val="0"/>
          <w:numId w:val="822"/>
        </w:numPr>
      </w:pPr>
      <w:r>
        <w:t>Waktu paruh distribusi sekitar 1,5 jam dan waktu paruh eliminasi terminal 4–11 jam; tidak terakumulasi pada pemberian harian 100 mg/m² selama 4–5 hari.</w:t>
      </w:r>
    </w:p>
    <w:p w14:paraId="65DC967E" w14:textId="77777777" w:rsidR="00D975B6" w:rsidRDefault="00E16F9A" w:rsidP="00E16F9A">
      <w:pPr>
        <w:pStyle w:val="Compact"/>
        <w:numPr>
          <w:ilvl w:val="0"/>
          <w:numId w:val="822"/>
        </w:numPr>
      </w:pPr>
      <w:r>
        <w:t>Terikat protein plasma 97%; masuk ke cairan serebrospinal dalam jumlah kecil.</w:t>
      </w:r>
    </w:p>
    <w:p w14:paraId="5A864719" w14:textId="77777777" w:rsidR="00D975B6" w:rsidRDefault="00E16F9A" w:rsidP="00E16F9A">
      <w:pPr>
        <w:pStyle w:val="Compact"/>
        <w:numPr>
          <w:ilvl w:val="0"/>
          <w:numId w:val="822"/>
        </w:numPr>
      </w:pPr>
      <w:r>
        <w:t>Pada anak terdapat hubungan terbalik antara kadar albumin plasma dan klirens ginjal etoposid.</w:t>
      </w:r>
    </w:p>
    <w:p w14:paraId="6C62766D" w14:textId="77777777" w:rsidR="00D975B6" w:rsidRDefault="00E16F9A">
      <w:pPr>
        <w:pStyle w:val="FirstParagraph"/>
      </w:pPr>
      <w:r>
        <w:rPr>
          <w:b/>
          <w:bCs/>
        </w:rPr>
        <w:t>Farmakodinamik</w:t>
      </w:r>
      <w:r>
        <w:t xml:space="preserve"> (label etoposid)</w:t>
      </w:r>
    </w:p>
    <w:p w14:paraId="18662677" w14:textId="77777777" w:rsidR="00D975B6" w:rsidRDefault="00E16F9A" w:rsidP="00E16F9A">
      <w:pPr>
        <w:pStyle w:val="Compact"/>
        <w:numPr>
          <w:ilvl w:val="0"/>
          <w:numId w:val="823"/>
        </w:numPr>
      </w:pPr>
      <w:r>
        <w:t>Bekerja terutama pada fase G2 siklus sel; menimbulkan pemutusan untai DNA melalui interaksi dengan DNA topoisomerase II atau pembentukan radikal bebas.</w:t>
      </w:r>
    </w:p>
    <w:p w14:paraId="21DE683E" w14:textId="77777777" w:rsidR="00D975B6" w:rsidRDefault="00E16F9A">
      <w:pPr>
        <w:pStyle w:val="FirstParagraph"/>
      </w:pPr>
      <w:r>
        <w:rPr>
          <w:b/>
          <w:bCs/>
        </w:rPr>
        <w:t>Daftar pustaka</w:t>
      </w:r>
    </w:p>
    <w:p w14:paraId="6C51D129" w14:textId="77777777" w:rsidR="00D975B6" w:rsidRDefault="00E16F9A" w:rsidP="00E16F9A">
      <w:pPr>
        <w:pStyle w:val="Compact"/>
        <w:numPr>
          <w:ilvl w:val="0"/>
          <w:numId w:val="824"/>
        </w:numPr>
      </w:pPr>
      <w:r>
        <w:t xml:space="preserve">Satuan Tugas Farmasi Pediatri IDAI. </w:t>
      </w:r>
      <w:r>
        <w:rPr>
          <w:i/>
          <w:iCs/>
        </w:rPr>
        <w:t>Buku Saku Dosis Obat Pediatri.</w:t>
      </w:r>
      <w:r>
        <w:t xml:space="preserve"> Jakarta: Ikatan Dokter Anak Indonesia; 2016. https://www.idai.or.id</w:t>
      </w:r>
    </w:p>
    <w:p w14:paraId="19D20C68" w14:textId="77777777" w:rsidR="00D975B6" w:rsidRDefault="00E16F9A" w:rsidP="00E16F9A">
      <w:pPr>
        <w:pStyle w:val="Compact"/>
        <w:numPr>
          <w:ilvl w:val="0"/>
          <w:numId w:val="8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A32A4A9" w14:textId="77777777" w:rsidR="00D975B6" w:rsidRDefault="00E16F9A" w:rsidP="00E16F9A">
      <w:pPr>
        <w:pStyle w:val="Compact"/>
        <w:numPr>
          <w:ilvl w:val="0"/>
          <w:numId w:val="824"/>
        </w:numPr>
      </w:pPr>
      <w:r>
        <w:t>Etoposide Injection, USP (Fresenius Kabi), label DailyMed. https://dailymed.nlm.nih.gov/dailymed/drugInfo.cfm?setid=fe870629-104d-4d67-a7c6-f53bc588121e</w:t>
      </w:r>
    </w:p>
    <w:p w14:paraId="73E3A7AE" w14:textId="77777777" w:rsidR="00D975B6" w:rsidRDefault="00E16F9A">
      <w:pPr>
        <w:pStyle w:val="Heading3"/>
      </w:pPr>
      <w:bookmarkStart w:id="244" w:name="daktinomisin"/>
      <w:bookmarkStart w:id="245" w:name="_Toc243121792"/>
      <w:bookmarkEnd w:id="242"/>
      <w:r>
        <w:t>3.116 Daktinomisin</w:t>
      </w:r>
      <w:bookmarkEnd w:id="245"/>
    </w:p>
    <w:p w14:paraId="7FA4B891" w14:textId="77777777" w:rsidR="00D975B6" w:rsidRDefault="00E16F9A">
      <w:pPr>
        <w:pStyle w:val="FirstParagraph"/>
      </w:pPr>
      <w:r>
        <w:rPr>
          <w:b/>
          <w:bCs/>
        </w:rPr>
        <w:t>Kalkulator</w:t>
      </w:r>
      <w:r>
        <w:t xml:space="preserve"> (IDAI hlm. 45)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695"/>
      </w:tblGrid>
      <w:tr w:rsidR="00D975B6" w14:paraId="5F8E9DB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498457" w14:textId="77777777" w:rsidR="00D975B6" w:rsidRDefault="00E16F9A">
            <w:pPr>
              <w:pStyle w:val="Compact"/>
            </w:pPr>
            <w:r>
              <w:rPr>
                <w:sz w:val="19"/>
              </w:rPr>
              <w:t>Keadaan</w:t>
            </w:r>
          </w:p>
        </w:tc>
        <w:tc>
          <w:tcPr>
            <w:tcW w:w="0" w:type="auto"/>
            <w:shd w:val="clear" w:color="auto" w:fill="DCE6F1"/>
          </w:tcPr>
          <w:p w14:paraId="3866EC93" w14:textId="77777777" w:rsidR="00D975B6" w:rsidRDefault="00E16F9A">
            <w:pPr>
              <w:pStyle w:val="Compact"/>
            </w:pPr>
            <w:r>
              <w:rPr>
                <w:sz w:val="19"/>
              </w:rPr>
              <w:t>Dosis</w:t>
            </w:r>
          </w:p>
        </w:tc>
      </w:tr>
      <w:tr w:rsidR="00D975B6" w14:paraId="34B29F1B" w14:textId="77777777">
        <w:tc>
          <w:tcPr>
            <w:tcW w:w="0" w:type="auto"/>
          </w:tcPr>
          <w:p w14:paraId="7D44646A" w14:textId="77777777" w:rsidR="00D975B6" w:rsidRDefault="00E16F9A">
            <w:pPr>
              <w:pStyle w:val="Compact"/>
            </w:pPr>
            <w:r>
              <w:rPr>
                <w:sz w:val="19"/>
              </w:rPr>
              <w:t>&lt;1 thn</w:t>
            </w:r>
          </w:p>
        </w:tc>
        <w:tc>
          <w:tcPr>
            <w:tcW w:w="0" w:type="auto"/>
          </w:tcPr>
          <w:p w14:paraId="43CD43E6" w14:textId="77777777" w:rsidR="00D975B6" w:rsidRDefault="00E16F9A">
            <w:pPr>
              <w:pStyle w:val="Compact"/>
            </w:pPr>
            <w:r>
              <w:rPr>
                <w:sz w:val="19"/>
              </w:rPr>
              <w:t>25 mcg/kg, setiap 3 minggu, IV</w:t>
            </w:r>
          </w:p>
        </w:tc>
      </w:tr>
      <w:tr w:rsidR="00D975B6" w14:paraId="5F81946E" w14:textId="77777777">
        <w:tc>
          <w:tcPr>
            <w:tcW w:w="0" w:type="auto"/>
          </w:tcPr>
          <w:p w14:paraId="438E8C66" w14:textId="77777777" w:rsidR="00D975B6" w:rsidRDefault="00E16F9A">
            <w:pPr>
              <w:pStyle w:val="Compact"/>
            </w:pPr>
            <w:r>
              <w:rPr>
                <w:sz w:val="19"/>
              </w:rPr>
              <w:t>&gt;1 thn</w:t>
            </w:r>
          </w:p>
        </w:tc>
        <w:tc>
          <w:tcPr>
            <w:tcW w:w="0" w:type="auto"/>
          </w:tcPr>
          <w:p w14:paraId="4EAD0ABB" w14:textId="77777777" w:rsidR="00D975B6" w:rsidRDefault="00E16F9A">
            <w:pPr>
              <w:pStyle w:val="Compact"/>
            </w:pPr>
            <w:r>
              <w:rPr>
                <w:sz w:val="19"/>
              </w:rPr>
              <w:t>45 mcg/kg, setiap 3 minggu, IV</w:t>
            </w:r>
          </w:p>
        </w:tc>
      </w:tr>
    </w:tbl>
    <w:p w14:paraId="09281A67" w14:textId="77777777" w:rsidR="00D975B6" w:rsidRDefault="00E16F9A">
      <w:pPr>
        <w:pStyle w:val="BodyText"/>
      </w:pPr>
      <w:r>
        <w:rPr>
          <w:b/>
          <w:bCs/>
        </w:rPr>
        <w:lastRenderedPageBreak/>
        <w:t>Sediaan</w:t>
      </w:r>
      <w:r>
        <w:t xml:space="preserve"> (FORNAS 2025 hlm. 81; antikanker)</w:t>
      </w:r>
    </w:p>
    <w:p w14:paraId="62899E1C" w14:textId="77777777" w:rsidR="00D975B6" w:rsidRDefault="00E16F9A">
      <w:pPr>
        <w:pStyle w:val="BodyText"/>
      </w:pPr>
      <w:r>
        <w:t xml:space="preserve">Restriksi FORNAS: dapat diberikan pada salah satu kondisi berikut: a) untuk tumor Wilms, rabdomiosarkoma pada anak, sarkoma Ewings, kanker testis non seminoma metastatik; b) untuk neoplasia trofoblastik gestasional; c) untuk </w:t>
      </w:r>
      <w:r>
        <w:rPr>
          <w:i/>
          <w:iCs/>
        </w:rPr>
        <w:t>soft tissue sarcoma</w:t>
      </w:r>
      <w:r>
        <w:t>, kecuali leiomyosarcoma dan angiosarcoma.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25"/>
        <w:gridCol w:w="1939"/>
      </w:tblGrid>
      <w:tr w:rsidR="00D975B6" w14:paraId="4999950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8376F5" w14:textId="77777777" w:rsidR="00D975B6" w:rsidRDefault="00E16F9A">
            <w:pPr>
              <w:pStyle w:val="Compact"/>
            </w:pPr>
            <w:r>
              <w:rPr>
                <w:sz w:val="19"/>
              </w:rPr>
              <w:t>Sediaan</w:t>
            </w:r>
          </w:p>
        </w:tc>
        <w:tc>
          <w:tcPr>
            <w:tcW w:w="0" w:type="auto"/>
            <w:shd w:val="clear" w:color="auto" w:fill="DCE6F1"/>
          </w:tcPr>
          <w:p w14:paraId="5277663A" w14:textId="77777777" w:rsidR="00D975B6" w:rsidRDefault="00E16F9A">
            <w:pPr>
              <w:pStyle w:val="Compact"/>
            </w:pPr>
            <w:r>
              <w:rPr>
                <w:sz w:val="19"/>
              </w:rPr>
              <w:t>Peresepan maksimal</w:t>
            </w:r>
          </w:p>
        </w:tc>
      </w:tr>
      <w:tr w:rsidR="00D975B6" w14:paraId="0E2DF59C" w14:textId="77777777">
        <w:tc>
          <w:tcPr>
            <w:tcW w:w="0" w:type="auto"/>
          </w:tcPr>
          <w:p w14:paraId="23F67B0B" w14:textId="77777777" w:rsidR="00D975B6" w:rsidRDefault="00E16F9A">
            <w:pPr>
              <w:pStyle w:val="Compact"/>
            </w:pPr>
            <w:r>
              <w:rPr>
                <w:sz w:val="19"/>
              </w:rPr>
              <w:t>Injeksi 0,5 mg (i.v.)</w:t>
            </w:r>
          </w:p>
        </w:tc>
        <w:tc>
          <w:tcPr>
            <w:tcW w:w="0" w:type="auto"/>
          </w:tcPr>
          <w:p w14:paraId="41DB1E80" w14:textId="77777777" w:rsidR="00D975B6" w:rsidRDefault="00E16F9A">
            <w:pPr>
              <w:pStyle w:val="Compact"/>
            </w:pPr>
            <w:r>
              <w:rPr>
                <w:sz w:val="19"/>
              </w:rPr>
              <w:t>12x pemberian</w:t>
            </w:r>
          </w:p>
        </w:tc>
      </w:tr>
    </w:tbl>
    <w:p w14:paraId="143424BC" w14:textId="77777777" w:rsidR="00D975B6" w:rsidRDefault="00E16F9A">
      <w:pPr>
        <w:pStyle w:val="BodyText"/>
      </w:pPr>
      <w:r>
        <w:rPr>
          <w:b/>
          <w:bCs/>
        </w:rPr>
        <w:t>Aturan penggunaan</w:t>
      </w:r>
    </w:p>
    <w:p w14:paraId="2F720994" w14:textId="77777777" w:rsidR="00D975B6" w:rsidRDefault="00E16F9A" w:rsidP="00E16F9A">
      <w:pPr>
        <w:pStyle w:val="Compact"/>
        <w:numPr>
          <w:ilvl w:val="0"/>
          <w:numId w:val="825"/>
        </w:numPr>
      </w:pPr>
      <w:r>
        <w:t>Sesuai tabel IDAI dan FORNAS.</w:t>
      </w:r>
    </w:p>
    <w:p w14:paraId="44E63EF8" w14:textId="77777777" w:rsidR="00D975B6" w:rsidRDefault="00E16F9A" w:rsidP="00E16F9A">
      <w:pPr>
        <w:pStyle w:val="Compact"/>
        <w:numPr>
          <w:ilvl w:val="0"/>
          <w:numId w:val="825"/>
        </w:numPr>
      </w:pPr>
      <w:r>
        <w:t>Ekstravasasi dapat menimbulkan cedera jaringan lokal berat; bila terjadi, hentikan injeksi atau infus segera (label daktinomisin).</w:t>
      </w:r>
    </w:p>
    <w:p w14:paraId="500A7F84" w14:textId="77777777" w:rsidR="00D975B6" w:rsidRDefault="00E16F9A" w:rsidP="00E16F9A">
      <w:pPr>
        <w:pStyle w:val="Compact"/>
        <w:numPr>
          <w:ilvl w:val="0"/>
          <w:numId w:val="825"/>
        </w:numPr>
      </w:pPr>
      <w:r>
        <w:t>Turunkan dosis 50% selama radiasi bersamaan (label daktinomisin).</w:t>
      </w:r>
    </w:p>
    <w:p w14:paraId="3DCAD979" w14:textId="77777777" w:rsidR="00D975B6" w:rsidRDefault="00E16F9A">
      <w:pPr>
        <w:pStyle w:val="FirstParagraph"/>
      </w:pPr>
      <w:r>
        <w:rPr>
          <w:b/>
          <w:bCs/>
        </w:rPr>
        <w:t>Manfaat obat</w:t>
      </w:r>
      <w:r>
        <w:t xml:space="preserve"> (label daktinomisin)</w:t>
      </w:r>
    </w:p>
    <w:p w14:paraId="2A05CDBA" w14:textId="77777777" w:rsidR="00D975B6" w:rsidRDefault="00E16F9A" w:rsidP="00E16F9A">
      <w:pPr>
        <w:pStyle w:val="Compact"/>
        <w:numPr>
          <w:ilvl w:val="0"/>
          <w:numId w:val="826"/>
        </w:numPr>
      </w:pPr>
      <w:r>
        <w:t>Pada dewasa dan anak, sebagai bagian regimen kemoterapi kombinasi multifase: tumor Wilms, rabdomiosarkoma, sarkoma Ewing, dan kanker testis nonseminoma metastatik.</w:t>
      </w:r>
    </w:p>
    <w:p w14:paraId="3BB21916" w14:textId="77777777" w:rsidR="00D975B6" w:rsidRDefault="00E16F9A" w:rsidP="00E16F9A">
      <w:pPr>
        <w:pStyle w:val="Compact"/>
        <w:numPr>
          <w:ilvl w:val="0"/>
          <w:numId w:val="826"/>
        </w:numPr>
      </w:pPr>
      <w:r>
        <w:t>Neoplasia trofoblastik gestasional pada pasien pascamenarke.</w:t>
      </w:r>
    </w:p>
    <w:p w14:paraId="3A792387" w14:textId="77777777" w:rsidR="00D975B6" w:rsidRDefault="00E16F9A">
      <w:pPr>
        <w:pStyle w:val="FirstParagraph"/>
      </w:pPr>
      <w:r>
        <w:rPr>
          <w:b/>
          <w:bCs/>
        </w:rPr>
        <w:t>Efek samping</w:t>
      </w:r>
      <w:r>
        <w:t xml:space="preserve"> (label daktinomisin)</w:t>
      </w:r>
    </w:p>
    <w:p w14:paraId="5454D745" w14:textId="77777777" w:rsidR="00D975B6" w:rsidRDefault="00E16F9A" w:rsidP="00E16F9A">
      <w:pPr>
        <w:pStyle w:val="Compact"/>
        <w:numPr>
          <w:ilvl w:val="0"/>
          <w:numId w:val="827"/>
        </w:numPr>
      </w:pPr>
      <w:r>
        <w:t>Tersering: infeksi, alopesia, ruam, disfagia, kelelahan, demam, mual, muntah, anemia, neutropenia, trombositopenia, mukositis, dan hepatotoksisitas.</w:t>
      </w:r>
    </w:p>
    <w:p w14:paraId="55D35B1D" w14:textId="77777777" w:rsidR="00D975B6" w:rsidRDefault="00E16F9A">
      <w:pPr>
        <w:pStyle w:val="FirstParagraph"/>
      </w:pPr>
      <w:r>
        <w:rPr>
          <w:b/>
          <w:bCs/>
        </w:rPr>
        <w:t>Peringatan</w:t>
      </w:r>
      <w:r>
        <w:t xml:space="preserve"> (label daktinomisin)</w:t>
      </w:r>
    </w:p>
    <w:p w14:paraId="285B5AB4" w14:textId="77777777" w:rsidR="00D975B6" w:rsidRDefault="00E16F9A" w:rsidP="00E16F9A">
      <w:pPr>
        <w:pStyle w:val="Compact"/>
        <w:numPr>
          <w:ilvl w:val="0"/>
          <w:numId w:val="828"/>
        </w:numPr>
      </w:pPr>
      <w:r>
        <w:t>Kontraindikasi: tidak ada.</w:t>
      </w:r>
    </w:p>
    <w:p w14:paraId="53B365D5" w14:textId="77777777" w:rsidR="00D975B6" w:rsidRDefault="00E16F9A" w:rsidP="00E16F9A">
      <w:pPr>
        <w:pStyle w:val="Compact"/>
        <w:numPr>
          <w:ilvl w:val="0"/>
          <w:numId w:val="828"/>
        </w:numPr>
      </w:pPr>
      <w:r>
        <w:t>Keganasan sekunder termasuk leukemia.</w:t>
      </w:r>
    </w:p>
    <w:p w14:paraId="2456904C" w14:textId="77777777" w:rsidR="00D975B6" w:rsidRDefault="00E16F9A" w:rsidP="00E16F9A">
      <w:pPr>
        <w:pStyle w:val="Compact"/>
        <w:numPr>
          <w:ilvl w:val="0"/>
          <w:numId w:val="828"/>
        </w:numPr>
      </w:pPr>
      <w:r>
        <w:t>Penyakit veno-oklusif hati berat dan fatal; faktor risiko meliputi usia di bawah 4 tahun atau radioterapi bersamaan.</w:t>
      </w:r>
    </w:p>
    <w:p w14:paraId="27EA6703" w14:textId="77777777" w:rsidR="00D975B6" w:rsidRDefault="00E16F9A" w:rsidP="00E16F9A">
      <w:pPr>
        <w:pStyle w:val="Compact"/>
        <w:numPr>
          <w:ilvl w:val="0"/>
          <w:numId w:val="828"/>
        </w:numPr>
      </w:pPr>
      <w:r>
        <w:t>Mielosupresi berat dan fatal (nadir neutrofil hari 14–21); reaksi mukokutan berat (SJS/TEN); toksisitas ginjal; hepatotoksisitas.</w:t>
      </w:r>
    </w:p>
    <w:p w14:paraId="667EA8CB" w14:textId="77777777" w:rsidR="00D975B6" w:rsidRDefault="00E16F9A" w:rsidP="00E16F9A">
      <w:pPr>
        <w:pStyle w:val="Compact"/>
        <w:numPr>
          <w:ilvl w:val="0"/>
          <w:numId w:val="828"/>
        </w:numPr>
      </w:pPr>
      <w:r>
        <w:t xml:space="preserve">Vaksin virus hidup tidak dianjurkan sebelum atau selama terapi; potensiasi toksisitas radiasi dan </w:t>
      </w:r>
      <w:r>
        <w:rPr>
          <w:i/>
          <w:iCs/>
        </w:rPr>
        <w:t>radiation recall</w:t>
      </w:r>
      <w:r>
        <w:t>; toksisitas embrio-janin.</w:t>
      </w:r>
    </w:p>
    <w:p w14:paraId="241E5142" w14:textId="77777777" w:rsidR="00D975B6" w:rsidRDefault="00E16F9A">
      <w:pPr>
        <w:pStyle w:val="FirstParagraph"/>
      </w:pPr>
      <w:r>
        <w:rPr>
          <w:b/>
          <w:bCs/>
        </w:rPr>
        <w:t>Farmakokinetik</w:t>
      </w:r>
      <w:r>
        <w:t xml:space="preserve"> (label daktinomisin)</w:t>
      </w:r>
    </w:p>
    <w:p w14:paraId="3A201ED4" w14:textId="77777777" w:rsidR="00D975B6" w:rsidRDefault="00E16F9A" w:rsidP="00E16F9A">
      <w:pPr>
        <w:pStyle w:val="Compact"/>
        <w:numPr>
          <w:ilvl w:val="0"/>
          <w:numId w:val="829"/>
        </w:numPr>
      </w:pPr>
      <w:r>
        <w:t>Terkonsentrasi di sel berinti dan tidak menembus sawar darah-otak.</w:t>
      </w:r>
    </w:p>
    <w:p w14:paraId="7D4B7A49" w14:textId="77777777" w:rsidR="00D975B6" w:rsidRDefault="00E16F9A" w:rsidP="00E16F9A">
      <w:pPr>
        <w:pStyle w:val="Compact"/>
        <w:numPr>
          <w:ilvl w:val="0"/>
          <w:numId w:val="829"/>
        </w:numPr>
      </w:pPr>
      <w:r>
        <w:t>Sekitar 30% dosis ditemukan dalam urin dan feses dalam satu minggu.</w:t>
      </w:r>
    </w:p>
    <w:p w14:paraId="539F4977" w14:textId="77777777" w:rsidR="00D975B6" w:rsidRDefault="00E16F9A" w:rsidP="00E16F9A">
      <w:pPr>
        <w:pStyle w:val="Compact"/>
        <w:numPr>
          <w:ilvl w:val="0"/>
          <w:numId w:val="829"/>
        </w:numPr>
      </w:pPr>
      <w:r>
        <w:t>Pada pasien usia ≤21 tahun, klirens sistemik cenderung meningkat seiring bertambahnya berat badan.</w:t>
      </w:r>
    </w:p>
    <w:p w14:paraId="20D23951" w14:textId="77777777" w:rsidR="00D975B6" w:rsidRDefault="00E16F9A">
      <w:pPr>
        <w:pStyle w:val="FirstParagraph"/>
      </w:pPr>
      <w:r>
        <w:rPr>
          <w:b/>
          <w:bCs/>
        </w:rPr>
        <w:lastRenderedPageBreak/>
        <w:t>Farmakodinamik</w:t>
      </w:r>
      <w:r>
        <w:t xml:space="preserve"> (label daktinomisin)</w:t>
      </w:r>
    </w:p>
    <w:p w14:paraId="3BED9F29" w14:textId="77777777" w:rsidR="00D975B6" w:rsidRDefault="00E16F9A" w:rsidP="00E16F9A">
      <w:pPr>
        <w:pStyle w:val="Compact"/>
        <w:numPr>
          <w:ilvl w:val="0"/>
          <w:numId w:val="830"/>
        </w:numPr>
      </w:pPr>
      <w:r>
        <w:t>Aktinomisin sitotoksik yang berikatan dengan DNA dan menghambat sintesis RNA.</w:t>
      </w:r>
    </w:p>
    <w:p w14:paraId="25FFAD5B" w14:textId="77777777" w:rsidR="00D975B6" w:rsidRDefault="00E16F9A">
      <w:pPr>
        <w:pStyle w:val="FirstParagraph"/>
      </w:pPr>
      <w:r>
        <w:rPr>
          <w:b/>
          <w:bCs/>
        </w:rPr>
        <w:t>Daftar pustaka</w:t>
      </w:r>
    </w:p>
    <w:p w14:paraId="5CAA3E25" w14:textId="77777777" w:rsidR="00D975B6" w:rsidRDefault="00E16F9A" w:rsidP="00E16F9A">
      <w:pPr>
        <w:pStyle w:val="Compact"/>
        <w:numPr>
          <w:ilvl w:val="0"/>
          <w:numId w:val="831"/>
        </w:numPr>
      </w:pPr>
      <w:r>
        <w:t xml:space="preserve">Satuan Tugas Farmasi Pediatri IDAI. </w:t>
      </w:r>
      <w:r>
        <w:rPr>
          <w:i/>
          <w:iCs/>
        </w:rPr>
        <w:t>Buku Saku Dosis Obat Pediatri.</w:t>
      </w:r>
      <w:r>
        <w:t xml:space="preserve"> Jakarta: Ikatan Dokter Anak Indonesia; 2016. https://www.idai.or.id</w:t>
      </w:r>
    </w:p>
    <w:p w14:paraId="0A1EF33A" w14:textId="77777777" w:rsidR="00D975B6" w:rsidRDefault="00E16F9A" w:rsidP="00E16F9A">
      <w:pPr>
        <w:pStyle w:val="Compact"/>
        <w:numPr>
          <w:ilvl w:val="0"/>
          <w:numId w:val="8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065AD1E" w14:textId="77777777" w:rsidR="00D975B6" w:rsidRDefault="00E16F9A" w:rsidP="00E16F9A">
      <w:pPr>
        <w:pStyle w:val="Compact"/>
        <w:numPr>
          <w:ilvl w:val="0"/>
          <w:numId w:val="831"/>
        </w:numPr>
      </w:pPr>
      <w:r>
        <w:t>Dactinomycin for Injection (XGen Pharmaceuticals DJB), label DailyMed. https://dailymed.nlm.nih.gov/dailymed/drugInfo.cfm?setid=efe03d73-eb11-45ff-a3cb-09a540ed352f</w:t>
      </w:r>
    </w:p>
    <w:p w14:paraId="37AF48D1" w14:textId="77777777" w:rsidR="00D975B6" w:rsidRDefault="00E16F9A">
      <w:pPr>
        <w:pStyle w:val="Heading3"/>
      </w:pPr>
      <w:bookmarkStart w:id="246" w:name="kolestiramin"/>
      <w:bookmarkStart w:id="247" w:name="_Toc243121793"/>
      <w:bookmarkEnd w:id="244"/>
      <w:r>
        <w:t>3.117 Kolestiramin</w:t>
      </w:r>
      <w:bookmarkEnd w:id="247"/>
    </w:p>
    <w:p w14:paraId="5A894980" w14:textId="77777777" w:rsidR="00D975B6" w:rsidRDefault="00E16F9A">
      <w:pPr>
        <w:pStyle w:val="FirstParagraph"/>
      </w:pPr>
      <w:r>
        <w:rPr>
          <w:b/>
          <w:bCs/>
        </w:rPr>
        <w:t>Kalkulator</w:t>
      </w:r>
      <w:r>
        <w:t xml:space="preserve"> (IDAI hlm. 58; 1x/hari, oral)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964"/>
      </w:tblGrid>
      <w:tr w:rsidR="00D975B6" w14:paraId="5B0212A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D58997" w14:textId="77777777" w:rsidR="00D975B6" w:rsidRDefault="00E16F9A">
            <w:pPr>
              <w:pStyle w:val="Compact"/>
            </w:pPr>
            <w:r>
              <w:rPr>
                <w:sz w:val="19"/>
              </w:rPr>
              <w:t>Usia</w:t>
            </w:r>
          </w:p>
        </w:tc>
        <w:tc>
          <w:tcPr>
            <w:tcW w:w="0" w:type="auto"/>
            <w:shd w:val="clear" w:color="auto" w:fill="DCE6F1"/>
          </w:tcPr>
          <w:p w14:paraId="1E0C5ABF" w14:textId="77777777" w:rsidR="00D975B6" w:rsidRDefault="00E16F9A">
            <w:pPr>
              <w:pStyle w:val="Compact"/>
            </w:pPr>
            <w:r>
              <w:rPr>
                <w:sz w:val="19"/>
              </w:rPr>
              <w:t>Dosis</w:t>
            </w:r>
          </w:p>
        </w:tc>
      </w:tr>
      <w:tr w:rsidR="00D975B6" w14:paraId="6E04A14C" w14:textId="77777777">
        <w:tc>
          <w:tcPr>
            <w:tcW w:w="0" w:type="auto"/>
          </w:tcPr>
          <w:p w14:paraId="79924C28" w14:textId="77777777" w:rsidR="00D975B6" w:rsidRDefault="00E16F9A">
            <w:pPr>
              <w:pStyle w:val="Compact"/>
            </w:pPr>
            <w:r>
              <w:rPr>
                <w:sz w:val="19"/>
              </w:rPr>
              <w:t>&lt;6 thn</w:t>
            </w:r>
          </w:p>
        </w:tc>
        <w:tc>
          <w:tcPr>
            <w:tcW w:w="0" w:type="auto"/>
          </w:tcPr>
          <w:p w14:paraId="7C80A346" w14:textId="77777777" w:rsidR="00D975B6" w:rsidRDefault="00E16F9A">
            <w:pPr>
              <w:pStyle w:val="Compact"/>
            </w:pPr>
            <w:r>
              <w:rPr>
                <w:sz w:val="19"/>
              </w:rPr>
              <w:t>1 gram</w:t>
            </w:r>
          </w:p>
        </w:tc>
      </w:tr>
      <w:tr w:rsidR="00D975B6" w14:paraId="3E49C836" w14:textId="77777777">
        <w:tc>
          <w:tcPr>
            <w:tcW w:w="0" w:type="auto"/>
          </w:tcPr>
          <w:p w14:paraId="42ACDDF7" w14:textId="77777777" w:rsidR="00D975B6" w:rsidRDefault="00E16F9A">
            <w:pPr>
              <w:pStyle w:val="Compact"/>
            </w:pPr>
            <w:r>
              <w:rPr>
                <w:sz w:val="19"/>
              </w:rPr>
              <w:t>6–12 thn</w:t>
            </w:r>
          </w:p>
        </w:tc>
        <w:tc>
          <w:tcPr>
            <w:tcW w:w="0" w:type="auto"/>
          </w:tcPr>
          <w:p w14:paraId="7CCC2238" w14:textId="77777777" w:rsidR="00D975B6" w:rsidRDefault="00E16F9A">
            <w:pPr>
              <w:pStyle w:val="Compact"/>
            </w:pPr>
            <w:r>
              <w:rPr>
                <w:sz w:val="19"/>
              </w:rPr>
              <w:t>2–4 gram</w:t>
            </w:r>
          </w:p>
        </w:tc>
      </w:tr>
      <w:tr w:rsidR="00D975B6" w14:paraId="7153BE7D" w14:textId="77777777">
        <w:tc>
          <w:tcPr>
            <w:tcW w:w="0" w:type="auto"/>
          </w:tcPr>
          <w:p w14:paraId="2F92A1D9" w14:textId="77777777" w:rsidR="00D975B6" w:rsidRDefault="00E16F9A">
            <w:pPr>
              <w:pStyle w:val="Compact"/>
            </w:pPr>
            <w:r>
              <w:rPr>
                <w:sz w:val="19"/>
              </w:rPr>
              <w:t>&gt;12 thn</w:t>
            </w:r>
          </w:p>
        </w:tc>
        <w:tc>
          <w:tcPr>
            <w:tcW w:w="0" w:type="auto"/>
          </w:tcPr>
          <w:p w14:paraId="2757E0B1" w14:textId="77777777" w:rsidR="00D975B6" w:rsidRDefault="00E16F9A">
            <w:pPr>
              <w:pStyle w:val="Compact"/>
            </w:pPr>
            <w:r>
              <w:rPr>
                <w:sz w:val="19"/>
              </w:rPr>
              <w:t>4 gram</w:t>
            </w:r>
          </w:p>
        </w:tc>
      </w:tr>
    </w:tbl>
    <w:p w14:paraId="34BFB999" w14:textId="77777777" w:rsidR="00D975B6" w:rsidRDefault="00E16F9A">
      <w:pPr>
        <w:pStyle w:val="BodyText"/>
      </w:pPr>
      <w:r>
        <w:rPr>
          <w:b/>
          <w:bCs/>
        </w:rPr>
        <w:t>Sediaan</w:t>
      </w:r>
      <w:r>
        <w:t xml:space="preserve"> (FORNAS 2025 hlm. 165)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4"/>
        <w:gridCol w:w="1939"/>
      </w:tblGrid>
      <w:tr w:rsidR="00D975B6" w14:paraId="3CB025F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3FE38C" w14:textId="77777777" w:rsidR="00D975B6" w:rsidRDefault="00E16F9A">
            <w:pPr>
              <w:pStyle w:val="Compact"/>
            </w:pPr>
            <w:r>
              <w:rPr>
                <w:sz w:val="19"/>
              </w:rPr>
              <w:t>Sediaan</w:t>
            </w:r>
          </w:p>
        </w:tc>
        <w:tc>
          <w:tcPr>
            <w:tcW w:w="0" w:type="auto"/>
            <w:shd w:val="clear" w:color="auto" w:fill="DCE6F1"/>
          </w:tcPr>
          <w:p w14:paraId="400937D8" w14:textId="77777777" w:rsidR="00D975B6" w:rsidRDefault="00E16F9A">
            <w:pPr>
              <w:pStyle w:val="Compact"/>
            </w:pPr>
            <w:r>
              <w:rPr>
                <w:sz w:val="19"/>
              </w:rPr>
              <w:t>Peresepan maksimal</w:t>
            </w:r>
          </w:p>
        </w:tc>
      </w:tr>
      <w:tr w:rsidR="00D975B6" w14:paraId="60C1300D" w14:textId="77777777">
        <w:tc>
          <w:tcPr>
            <w:tcW w:w="0" w:type="auto"/>
          </w:tcPr>
          <w:p w14:paraId="4CAD8664" w14:textId="77777777" w:rsidR="00D975B6" w:rsidRDefault="00E16F9A">
            <w:pPr>
              <w:pStyle w:val="Compact"/>
            </w:pPr>
            <w:r>
              <w:rPr>
                <w:sz w:val="19"/>
              </w:rPr>
              <w:t>Serbuk 4 g</w:t>
            </w:r>
          </w:p>
        </w:tc>
        <w:tc>
          <w:tcPr>
            <w:tcW w:w="0" w:type="auto"/>
          </w:tcPr>
          <w:p w14:paraId="3809885D" w14:textId="77777777" w:rsidR="00D975B6" w:rsidRDefault="00E16F9A">
            <w:pPr>
              <w:pStyle w:val="Compact"/>
            </w:pPr>
            <w:r>
              <w:rPr>
                <w:sz w:val="19"/>
              </w:rPr>
              <w:t>–</w:t>
            </w:r>
          </w:p>
        </w:tc>
      </w:tr>
    </w:tbl>
    <w:p w14:paraId="6E5D3B83" w14:textId="77777777" w:rsidR="00D975B6" w:rsidRDefault="00E16F9A">
      <w:pPr>
        <w:pStyle w:val="BodyText"/>
      </w:pPr>
      <w:r>
        <w:rPr>
          <w:b/>
          <w:bCs/>
        </w:rPr>
        <w:t>Aturan penggunaan</w:t>
      </w:r>
    </w:p>
    <w:p w14:paraId="09C0F3CC" w14:textId="77777777" w:rsidR="00D975B6" w:rsidRDefault="00E16F9A" w:rsidP="00E16F9A">
      <w:pPr>
        <w:pStyle w:val="Compact"/>
        <w:numPr>
          <w:ilvl w:val="0"/>
          <w:numId w:val="832"/>
        </w:numPr>
      </w:pPr>
      <w:r>
        <w:t>Sesuai tabel IDAI.</w:t>
      </w:r>
    </w:p>
    <w:p w14:paraId="4A559F77" w14:textId="77777777" w:rsidR="00D975B6" w:rsidRDefault="00E16F9A" w:rsidP="00E16F9A">
      <w:pPr>
        <w:pStyle w:val="Compact"/>
        <w:numPr>
          <w:ilvl w:val="0"/>
          <w:numId w:val="832"/>
        </w:numPr>
      </w:pPr>
      <w:r>
        <w:t>Pada pasien dengan konstipasi, dosis dinaikkan bertahap untuk mengurangi risiko impaksi feses (label Questran).</w:t>
      </w:r>
    </w:p>
    <w:p w14:paraId="51D38793" w14:textId="77777777" w:rsidR="00D975B6" w:rsidRDefault="00E16F9A">
      <w:pPr>
        <w:pStyle w:val="FirstParagraph"/>
      </w:pPr>
      <w:r>
        <w:rPr>
          <w:b/>
          <w:bCs/>
        </w:rPr>
        <w:t>Manfaat obat</w:t>
      </w:r>
      <w:r>
        <w:t xml:space="preserve"> (label Questran)</w:t>
      </w:r>
    </w:p>
    <w:p w14:paraId="3B04E918" w14:textId="77777777" w:rsidR="00D975B6" w:rsidRDefault="00E16F9A" w:rsidP="00E16F9A">
      <w:pPr>
        <w:pStyle w:val="Compact"/>
        <w:numPr>
          <w:ilvl w:val="0"/>
          <w:numId w:val="833"/>
        </w:numPr>
      </w:pPr>
      <w:r>
        <w:t>Terapi tambahan diet untuk menurunkan kolesterol serum yang tinggi pada hiperkolesterolemia primer (kolesterol LDL tinggi).</w:t>
      </w:r>
    </w:p>
    <w:p w14:paraId="466F1DA0" w14:textId="77777777" w:rsidR="00D975B6" w:rsidRDefault="00E16F9A" w:rsidP="00E16F9A">
      <w:pPr>
        <w:pStyle w:val="Compact"/>
        <w:numPr>
          <w:ilvl w:val="0"/>
          <w:numId w:val="833"/>
        </w:numPr>
      </w:pPr>
      <w:r>
        <w:t>Meredakan pruritus akibat obstruksi bilier parsial.</w:t>
      </w:r>
    </w:p>
    <w:p w14:paraId="2FD07026" w14:textId="77777777" w:rsidR="00D975B6" w:rsidRDefault="00E16F9A">
      <w:pPr>
        <w:pStyle w:val="FirstParagraph"/>
      </w:pPr>
      <w:r>
        <w:rPr>
          <w:b/>
          <w:bCs/>
        </w:rPr>
        <w:t>Efek samping</w:t>
      </w:r>
      <w:r>
        <w:t xml:space="preserve"> (label Questran)</w:t>
      </w:r>
    </w:p>
    <w:p w14:paraId="6A6B204B" w14:textId="77777777" w:rsidR="00D975B6" w:rsidRDefault="00E16F9A" w:rsidP="00E16F9A">
      <w:pPr>
        <w:pStyle w:val="Compact"/>
        <w:numPr>
          <w:ilvl w:val="0"/>
          <w:numId w:val="834"/>
        </w:numPr>
      </w:pPr>
      <w:r>
        <w:t>Tersering: konstipasi.</w:t>
      </w:r>
    </w:p>
    <w:p w14:paraId="2AC2C9D2" w14:textId="77777777" w:rsidR="00D975B6" w:rsidRDefault="00E16F9A" w:rsidP="00E16F9A">
      <w:pPr>
        <w:pStyle w:val="Compact"/>
        <w:numPr>
          <w:ilvl w:val="0"/>
          <w:numId w:val="834"/>
        </w:numPr>
      </w:pPr>
      <w:r>
        <w:t xml:space="preserve">Lebih jarang: nyeri/rasa tidak nyaman perut, flatulensi, mual, muntah, diare, sendawa, anoreksia, steatorea, kecenderungan perdarahan akibat defisiensi </w:t>
      </w:r>
      <w:r>
        <w:lastRenderedPageBreak/>
        <w:t>vitamin K, defisiensi vitamin A dan D, asidosis hiperkloremik pada anak, osteoporosis, ruam, serta iritasi kulit, lidah, dan perianal.</w:t>
      </w:r>
    </w:p>
    <w:p w14:paraId="0DC53856" w14:textId="77777777" w:rsidR="00D975B6" w:rsidRDefault="00E16F9A" w:rsidP="00E16F9A">
      <w:pPr>
        <w:pStyle w:val="Compact"/>
        <w:numPr>
          <w:ilvl w:val="0"/>
          <w:numId w:val="834"/>
        </w:numPr>
      </w:pPr>
      <w:r>
        <w:t>Laporan jarang obstruksi usus, termasuk dua kematian, pada pasien anak.</w:t>
      </w:r>
    </w:p>
    <w:p w14:paraId="620EF3D0" w14:textId="77777777" w:rsidR="00D975B6" w:rsidRDefault="00E16F9A">
      <w:pPr>
        <w:pStyle w:val="FirstParagraph"/>
      </w:pPr>
      <w:r>
        <w:rPr>
          <w:b/>
          <w:bCs/>
        </w:rPr>
        <w:t>Peringatan</w:t>
      </w:r>
      <w:r>
        <w:t xml:space="preserve"> (label Questran)</w:t>
      </w:r>
    </w:p>
    <w:p w14:paraId="72AC51B8" w14:textId="77777777" w:rsidR="00D975B6" w:rsidRDefault="00E16F9A" w:rsidP="00E16F9A">
      <w:pPr>
        <w:pStyle w:val="Compact"/>
        <w:numPr>
          <w:ilvl w:val="0"/>
          <w:numId w:val="835"/>
        </w:numPr>
      </w:pPr>
      <w:r>
        <w:t>Kontraindikasi: obstruksi bilier total ketika empedu tidak disekresi ke usus; hipersensitivitas terhadap komponennya.</w:t>
      </w:r>
    </w:p>
    <w:p w14:paraId="57C7F3E8" w14:textId="77777777" w:rsidR="00D975B6" w:rsidRDefault="00E16F9A" w:rsidP="00E16F9A">
      <w:pPr>
        <w:pStyle w:val="Compact"/>
        <w:numPr>
          <w:ilvl w:val="0"/>
          <w:numId w:val="835"/>
        </w:numPr>
      </w:pPr>
      <w:r>
        <w:t>Penggunaan kronik dapat meningkatkan kecenderungan perdarahan akibat hipoprotrombinemia (defisiensi vitamin K) serta menurunkan kadar folat serum/sel darah merah.</w:t>
      </w:r>
    </w:p>
    <w:p w14:paraId="2CE4F30F" w14:textId="77777777" w:rsidR="00D975B6" w:rsidRDefault="00E16F9A" w:rsidP="00E16F9A">
      <w:pPr>
        <w:pStyle w:val="Compact"/>
        <w:numPr>
          <w:ilvl w:val="0"/>
          <w:numId w:val="835"/>
        </w:numPr>
      </w:pPr>
      <w:r>
        <w:t>Dapat menimbulkan asidosis hiperkloremik, terutama pada pasien yang lebih muda dan lebih kecil.</w:t>
      </w:r>
    </w:p>
    <w:p w14:paraId="664D4FE0" w14:textId="77777777" w:rsidR="00D975B6" w:rsidRDefault="00E16F9A" w:rsidP="00E16F9A">
      <w:pPr>
        <w:pStyle w:val="Compact"/>
        <w:numPr>
          <w:ilvl w:val="0"/>
          <w:numId w:val="835"/>
        </w:numPr>
      </w:pPr>
      <w:r>
        <w:t>Dapat menimbulkan atau memperburuk konstipasi.</w:t>
      </w:r>
    </w:p>
    <w:p w14:paraId="3EFE44E1" w14:textId="77777777" w:rsidR="00D975B6" w:rsidRDefault="00E16F9A">
      <w:pPr>
        <w:pStyle w:val="FirstParagraph"/>
      </w:pPr>
      <w:r>
        <w:rPr>
          <w:b/>
          <w:bCs/>
        </w:rPr>
        <w:t>Farmakokinetik</w:t>
      </w:r>
      <w:r>
        <w:t xml:space="preserve"> (label Questran)</w:t>
      </w:r>
    </w:p>
    <w:p w14:paraId="3BA532EC" w14:textId="77777777" w:rsidR="00D975B6" w:rsidRDefault="00E16F9A" w:rsidP="00E16F9A">
      <w:pPr>
        <w:pStyle w:val="Compact"/>
        <w:numPr>
          <w:ilvl w:val="0"/>
          <w:numId w:val="836"/>
        </w:numPr>
      </w:pPr>
      <w:r>
        <w:t>Resin tidak diserap; kompleks resin-asam empedu yang tidak larut diekskresi melalui feses.</w:t>
      </w:r>
    </w:p>
    <w:p w14:paraId="4B9F50A4" w14:textId="77777777" w:rsidR="00D975B6" w:rsidRDefault="00E16F9A">
      <w:pPr>
        <w:pStyle w:val="FirstParagraph"/>
      </w:pPr>
      <w:r>
        <w:rPr>
          <w:b/>
          <w:bCs/>
        </w:rPr>
        <w:t>Farmakodinamik</w:t>
      </w:r>
      <w:r>
        <w:t xml:space="preserve"> (label Questran)</w:t>
      </w:r>
    </w:p>
    <w:p w14:paraId="39E5734D" w14:textId="77777777" w:rsidR="00D975B6" w:rsidRDefault="00E16F9A" w:rsidP="00E16F9A">
      <w:pPr>
        <w:pStyle w:val="Compact"/>
        <w:numPr>
          <w:ilvl w:val="0"/>
          <w:numId w:val="837"/>
        </w:numPr>
      </w:pPr>
      <w:r>
        <w:t>Mengikat asam empedu di usus sehingga sirkulasi enterohepatik terputus; oksidasi kolesterol menjadi asam empedu meningkat dan kadar kolesterol LDL serta kolesterol serum menurun.</w:t>
      </w:r>
    </w:p>
    <w:p w14:paraId="32853501" w14:textId="77777777" w:rsidR="00D975B6" w:rsidRDefault="00E16F9A">
      <w:pPr>
        <w:pStyle w:val="FirstParagraph"/>
      </w:pPr>
      <w:r>
        <w:rPr>
          <w:b/>
          <w:bCs/>
        </w:rPr>
        <w:t>Daftar pustaka</w:t>
      </w:r>
    </w:p>
    <w:p w14:paraId="3B4F2DA6" w14:textId="77777777" w:rsidR="00D975B6" w:rsidRDefault="00E16F9A" w:rsidP="00E16F9A">
      <w:pPr>
        <w:pStyle w:val="Compact"/>
        <w:numPr>
          <w:ilvl w:val="0"/>
          <w:numId w:val="838"/>
        </w:numPr>
      </w:pPr>
      <w:r>
        <w:t xml:space="preserve">Satuan Tugas Farmasi Pediatri IDAI. </w:t>
      </w:r>
      <w:r>
        <w:rPr>
          <w:i/>
          <w:iCs/>
        </w:rPr>
        <w:t>Buku Saku Dosis Obat Pediatri.</w:t>
      </w:r>
      <w:r>
        <w:t xml:space="preserve"> Jakarta: Ikatan Dokter Anak Indonesia; 2016. https://www.idai.or.id</w:t>
      </w:r>
    </w:p>
    <w:p w14:paraId="6796FB50" w14:textId="77777777" w:rsidR="00D975B6" w:rsidRDefault="00E16F9A" w:rsidP="00E16F9A">
      <w:pPr>
        <w:pStyle w:val="Compact"/>
        <w:numPr>
          <w:ilvl w:val="0"/>
          <w:numId w:val="8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342D3E" w14:textId="77777777" w:rsidR="00D975B6" w:rsidRDefault="00E16F9A" w:rsidP="00E16F9A">
      <w:pPr>
        <w:pStyle w:val="Compact"/>
        <w:numPr>
          <w:ilvl w:val="0"/>
          <w:numId w:val="838"/>
        </w:numPr>
      </w:pPr>
      <w:r>
        <w:t>Questran Powder for Oral Suspension (Par Health), label DailyMed. https://dailymed.nlm.nih.gov/dailymed/drugInfo.cfm?setid=362ddd91-a63f-4ec6-841a-75785dd208c8</w:t>
      </w:r>
    </w:p>
    <w:p w14:paraId="3AB85CB2" w14:textId="77777777" w:rsidR="00D975B6" w:rsidRDefault="00E16F9A">
      <w:pPr>
        <w:pStyle w:val="Heading3"/>
      </w:pPr>
      <w:bookmarkStart w:id="248" w:name="mometason-furoat"/>
      <w:bookmarkStart w:id="249" w:name="_Toc243121794"/>
      <w:bookmarkEnd w:id="246"/>
      <w:r>
        <w:t>3.118 Mometason Furoat</w:t>
      </w:r>
      <w:bookmarkEnd w:id="249"/>
    </w:p>
    <w:p w14:paraId="4DC8E2D8" w14:textId="77777777" w:rsidR="00D975B6" w:rsidRDefault="00E16F9A">
      <w:pPr>
        <w:pStyle w:val="FirstParagraph"/>
      </w:pPr>
      <w:r>
        <w:rPr>
          <w:b/>
          <w:bCs/>
        </w:rPr>
        <w:t>Kalkulator</w:t>
      </w:r>
      <w:r>
        <w:t xml:space="preserve"> (IDAI hlm. 64)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66"/>
        <w:gridCol w:w="2270"/>
      </w:tblGrid>
      <w:tr w:rsidR="00D975B6" w14:paraId="139445B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B34B91" w14:textId="77777777" w:rsidR="00D975B6" w:rsidRDefault="00E16F9A">
            <w:pPr>
              <w:pStyle w:val="Compact"/>
            </w:pPr>
            <w:r>
              <w:rPr>
                <w:sz w:val="19"/>
              </w:rPr>
              <w:t>Sediaan</w:t>
            </w:r>
          </w:p>
        </w:tc>
        <w:tc>
          <w:tcPr>
            <w:tcW w:w="0" w:type="auto"/>
            <w:shd w:val="clear" w:color="auto" w:fill="DCE6F1"/>
          </w:tcPr>
          <w:p w14:paraId="2F66BE03" w14:textId="77777777" w:rsidR="00D975B6" w:rsidRDefault="00E16F9A">
            <w:pPr>
              <w:pStyle w:val="Compact"/>
            </w:pPr>
            <w:r>
              <w:rPr>
                <w:sz w:val="19"/>
              </w:rPr>
              <w:t>Dosis</w:t>
            </w:r>
          </w:p>
        </w:tc>
      </w:tr>
      <w:tr w:rsidR="00D975B6" w14:paraId="568FA690" w14:textId="77777777">
        <w:tc>
          <w:tcPr>
            <w:tcW w:w="0" w:type="auto"/>
          </w:tcPr>
          <w:p w14:paraId="3A445CE5" w14:textId="77777777" w:rsidR="00D975B6" w:rsidRDefault="00E16F9A">
            <w:pPr>
              <w:pStyle w:val="Compact"/>
            </w:pPr>
            <w:r>
              <w:rPr>
                <w:sz w:val="19"/>
              </w:rPr>
              <w:t>Spray 50 mcg (2–12 thn)</w:t>
            </w:r>
          </w:p>
        </w:tc>
        <w:tc>
          <w:tcPr>
            <w:tcW w:w="0" w:type="auto"/>
          </w:tcPr>
          <w:p w14:paraId="6BAC92FB" w14:textId="77777777" w:rsidR="00D975B6" w:rsidRDefault="00E16F9A">
            <w:pPr>
              <w:pStyle w:val="Compact"/>
            </w:pPr>
            <w:r>
              <w:rPr>
                <w:sz w:val="19"/>
              </w:rPr>
              <w:t>1 semprot/lubang hidung</w:t>
            </w:r>
          </w:p>
        </w:tc>
      </w:tr>
      <w:tr w:rsidR="00D975B6" w14:paraId="3812664E" w14:textId="77777777">
        <w:tc>
          <w:tcPr>
            <w:tcW w:w="0" w:type="auto"/>
          </w:tcPr>
          <w:p w14:paraId="5FF5B40F" w14:textId="77777777" w:rsidR="00D975B6" w:rsidRDefault="00E16F9A">
            <w:pPr>
              <w:pStyle w:val="Compact"/>
            </w:pPr>
            <w:r>
              <w:rPr>
                <w:sz w:val="19"/>
              </w:rPr>
              <w:t>Spray 50 mcg (&gt;12 thn)</w:t>
            </w:r>
          </w:p>
        </w:tc>
        <w:tc>
          <w:tcPr>
            <w:tcW w:w="0" w:type="auto"/>
          </w:tcPr>
          <w:p w14:paraId="700983CE" w14:textId="77777777" w:rsidR="00D975B6" w:rsidRDefault="00E16F9A">
            <w:pPr>
              <w:pStyle w:val="Compact"/>
            </w:pPr>
            <w:r>
              <w:rPr>
                <w:sz w:val="19"/>
              </w:rPr>
              <w:t>2 semprot/lubang hidung</w:t>
            </w:r>
          </w:p>
        </w:tc>
      </w:tr>
      <w:tr w:rsidR="00D975B6" w14:paraId="56ABF91B" w14:textId="77777777">
        <w:tc>
          <w:tcPr>
            <w:tcW w:w="0" w:type="auto"/>
          </w:tcPr>
          <w:p w14:paraId="34EB8A8A" w14:textId="77777777" w:rsidR="00D975B6" w:rsidRDefault="00E16F9A">
            <w:pPr>
              <w:pStyle w:val="Compact"/>
            </w:pPr>
            <w:r>
              <w:rPr>
                <w:sz w:val="19"/>
              </w:rPr>
              <w:t>Krim atau salep 0.1%</w:t>
            </w:r>
          </w:p>
        </w:tc>
        <w:tc>
          <w:tcPr>
            <w:tcW w:w="0" w:type="auto"/>
          </w:tcPr>
          <w:p w14:paraId="4B2E9F8E" w14:textId="77777777" w:rsidR="00D975B6" w:rsidRDefault="00E16F9A">
            <w:pPr>
              <w:pStyle w:val="Compact"/>
            </w:pPr>
            <w:r>
              <w:rPr>
                <w:sz w:val="19"/>
              </w:rPr>
              <w:t>oles/hari</w:t>
            </w:r>
          </w:p>
        </w:tc>
      </w:tr>
    </w:tbl>
    <w:p w14:paraId="1E805794" w14:textId="77777777" w:rsidR="00D975B6" w:rsidRDefault="00E16F9A">
      <w:pPr>
        <w:pStyle w:val="BodyText"/>
      </w:pPr>
      <w:r>
        <w:rPr>
          <w:b/>
          <w:bCs/>
        </w:rPr>
        <w:lastRenderedPageBreak/>
        <w:t>Sediaan</w:t>
      </w:r>
      <w:r>
        <w:t xml:space="preserve"> (FORNAS 2025 hlm. 169 dan 213–214)</w:t>
      </w:r>
    </w:p>
    <w:p w14:paraId="3CAC8948" w14:textId="77777777" w:rsidR="00D975B6" w:rsidRDefault="00E16F9A">
      <w:pPr>
        <w:pStyle w:val="BodyText"/>
      </w:pPr>
      <w:r>
        <w:t>Restriksi FORNAS (semprot hidung): untuk pasien dengan salah satu indikasi berikut: a) rhinitis alergi (</w:t>
      </w:r>
      <w:r>
        <w:rPr>
          <w:i/>
          <w:iCs/>
        </w:rPr>
        <w:t>seasonal</w:t>
      </w:r>
      <w:r>
        <w:t xml:space="preserve"> dan </w:t>
      </w:r>
      <w:r>
        <w:rPr>
          <w:i/>
          <w:iCs/>
        </w:rPr>
        <w:t>perennial</w:t>
      </w:r>
      <w:r>
        <w:t>); b) polip nasal; c) rhinosinusitis.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5"/>
        <w:gridCol w:w="1939"/>
      </w:tblGrid>
      <w:tr w:rsidR="00D975B6" w14:paraId="53949C1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1B51B1" w14:textId="77777777" w:rsidR="00D975B6" w:rsidRDefault="00E16F9A">
            <w:pPr>
              <w:pStyle w:val="Compact"/>
            </w:pPr>
            <w:r>
              <w:rPr>
                <w:sz w:val="19"/>
              </w:rPr>
              <w:t>Sediaan</w:t>
            </w:r>
          </w:p>
        </w:tc>
        <w:tc>
          <w:tcPr>
            <w:tcW w:w="0" w:type="auto"/>
            <w:shd w:val="clear" w:color="auto" w:fill="DCE6F1"/>
          </w:tcPr>
          <w:p w14:paraId="2D19D888" w14:textId="77777777" w:rsidR="00D975B6" w:rsidRDefault="00E16F9A">
            <w:pPr>
              <w:pStyle w:val="Compact"/>
            </w:pPr>
            <w:r>
              <w:rPr>
                <w:sz w:val="19"/>
              </w:rPr>
              <w:t>Peresepan maksimal</w:t>
            </w:r>
          </w:p>
        </w:tc>
      </w:tr>
      <w:tr w:rsidR="00D975B6" w14:paraId="59EE252D" w14:textId="77777777">
        <w:tc>
          <w:tcPr>
            <w:tcW w:w="0" w:type="auto"/>
          </w:tcPr>
          <w:p w14:paraId="07351186" w14:textId="77777777" w:rsidR="00D975B6" w:rsidRDefault="00E16F9A">
            <w:pPr>
              <w:pStyle w:val="Compact"/>
            </w:pPr>
            <w:r>
              <w:rPr>
                <w:sz w:val="19"/>
              </w:rPr>
              <w:t>Krim 0,1%</w:t>
            </w:r>
          </w:p>
        </w:tc>
        <w:tc>
          <w:tcPr>
            <w:tcW w:w="0" w:type="auto"/>
          </w:tcPr>
          <w:p w14:paraId="19EDFC20" w14:textId="77777777" w:rsidR="00D975B6" w:rsidRDefault="00E16F9A">
            <w:pPr>
              <w:pStyle w:val="Compact"/>
            </w:pPr>
            <w:r>
              <w:rPr>
                <w:sz w:val="19"/>
              </w:rPr>
              <w:t>–</w:t>
            </w:r>
          </w:p>
        </w:tc>
      </w:tr>
      <w:tr w:rsidR="00D975B6" w14:paraId="6AAAC9AB" w14:textId="77777777">
        <w:tc>
          <w:tcPr>
            <w:tcW w:w="0" w:type="auto"/>
          </w:tcPr>
          <w:p w14:paraId="2015091D" w14:textId="77777777" w:rsidR="00D975B6" w:rsidRDefault="00E16F9A">
            <w:pPr>
              <w:pStyle w:val="Compact"/>
            </w:pPr>
            <w:r>
              <w:rPr>
                <w:sz w:val="19"/>
              </w:rPr>
              <w:t>Salep 0,1%</w:t>
            </w:r>
          </w:p>
        </w:tc>
        <w:tc>
          <w:tcPr>
            <w:tcW w:w="0" w:type="auto"/>
          </w:tcPr>
          <w:p w14:paraId="620B683D" w14:textId="77777777" w:rsidR="00D975B6" w:rsidRDefault="00E16F9A">
            <w:pPr>
              <w:pStyle w:val="Compact"/>
            </w:pPr>
            <w:r>
              <w:rPr>
                <w:sz w:val="19"/>
              </w:rPr>
              <w:t>–</w:t>
            </w:r>
          </w:p>
        </w:tc>
      </w:tr>
      <w:tr w:rsidR="00D975B6" w14:paraId="29CE738A" w14:textId="77777777">
        <w:tc>
          <w:tcPr>
            <w:tcW w:w="0" w:type="auto"/>
          </w:tcPr>
          <w:p w14:paraId="35079956" w14:textId="77777777" w:rsidR="00D975B6" w:rsidRDefault="00E16F9A">
            <w:pPr>
              <w:pStyle w:val="Compact"/>
            </w:pPr>
            <w:r>
              <w:rPr>
                <w:sz w:val="19"/>
              </w:rPr>
              <w:t>Semprot hidung 50 mcg</w:t>
            </w:r>
          </w:p>
        </w:tc>
        <w:tc>
          <w:tcPr>
            <w:tcW w:w="0" w:type="auto"/>
          </w:tcPr>
          <w:p w14:paraId="7F924783" w14:textId="77777777" w:rsidR="00D975B6" w:rsidRDefault="00E16F9A">
            <w:pPr>
              <w:pStyle w:val="Compact"/>
            </w:pPr>
            <w:r>
              <w:rPr>
                <w:sz w:val="19"/>
              </w:rPr>
              <w:t>–</w:t>
            </w:r>
          </w:p>
        </w:tc>
      </w:tr>
    </w:tbl>
    <w:p w14:paraId="70332DDA" w14:textId="77777777" w:rsidR="00D975B6" w:rsidRDefault="00E16F9A">
      <w:pPr>
        <w:pStyle w:val="BodyText"/>
      </w:pPr>
      <w:r>
        <w:rPr>
          <w:b/>
          <w:bCs/>
        </w:rPr>
        <w:t>Aturan penggunaan</w:t>
      </w:r>
    </w:p>
    <w:p w14:paraId="7672F14A" w14:textId="77777777" w:rsidR="00D975B6" w:rsidRDefault="00E16F9A" w:rsidP="00E16F9A">
      <w:pPr>
        <w:pStyle w:val="Compact"/>
        <w:numPr>
          <w:ilvl w:val="0"/>
          <w:numId w:val="839"/>
        </w:numPr>
      </w:pPr>
      <w:r>
        <w:t>Sesuai tabel IDAI.</w:t>
      </w:r>
    </w:p>
    <w:p w14:paraId="329F8FB5" w14:textId="77777777" w:rsidR="00D975B6" w:rsidRDefault="00E16F9A" w:rsidP="00E16F9A">
      <w:pPr>
        <w:pStyle w:val="Compact"/>
        <w:numPr>
          <w:ilvl w:val="0"/>
          <w:numId w:val="839"/>
        </w:numPr>
      </w:pPr>
      <w:r>
        <w:t>Titrasi ke dosis terendah yang efektif mengendalikan gejala untuk mengurangi efek sistemik; pantau pertumbuhan anak secara rutin (label mometason semprot hidung).</w:t>
      </w:r>
    </w:p>
    <w:p w14:paraId="2E58D4EB" w14:textId="77777777" w:rsidR="00D975B6" w:rsidRDefault="00E16F9A">
      <w:pPr>
        <w:pStyle w:val="FirstParagraph"/>
      </w:pPr>
      <w:r>
        <w:rPr>
          <w:b/>
          <w:bCs/>
        </w:rPr>
        <w:t>Manfaat obat</w:t>
      </w:r>
      <w:r>
        <w:t xml:space="preserve"> </w:t>
      </w:r>
      <w:r>
        <w:t>(label mometason semprot hidung)</w:t>
      </w:r>
    </w:p>
    <w:p w14:paraId="20ECFDC3" w14:textId="77777777" w:rsidR="00D975B6" w:rsidRDefault="00E16F9A" w:rsidP="00E16F9A">
      <w:pPr>
        <w:pStyle w:val="Compact"/>
        <w:numPr>
          <w:ilvl w:val="0"/>
          <w:numId w:val="840"/>
        </w:numPr>
      </w:pPr>
      <w:r>
        <w:t>Profilaksis gejala hidung rinitis alergi musiman pada dewasa dan anak usia 12 tahun ke atas.</w:t>
      </w:r>
    </w:p>
    <w:p w14:paraId="3ECFD2C5" w14:textId="77777777" w:rsidR="00D975B6" w:rsidRDefault="00E16F9A" w:rsidP="00E16F9A">
      <w:pPr>
        <w:pStyle w:val="Compact"/>
        <w:numPr>
          <w:ilvl w:val="0"/>
          <w:numId w:val="840"/>
        </w:numPr>
      </w:pPr>
      <w:r>
        <w:t>Rinosinusitis kronik dengan polip hidung pada dewasa usia 18 tahun ke atas.</w:t>
      </w:r>
    </w:p>
    <w:p w14:paraId="45D59A7F" w14:textId="77777777" w:rsidR="00D975B6" w:rsidRDefault="00E16F9A">
      <w:pPr>
        <w:pStyle w:val="FirstParagraph"/>
      </w:pPr>
      <w:r>
        <w:rPr>
          <w:b/>
          <w:bCs/>
        </w:rPr>
        <w:t>Efek samping</w:t>
      </w:r>
      <w:r>
        <w:t xml:space="preserve"> (label mometason semprot hidung)</w:t>
      </w:r>
    </w:p>
    <w:p w14:paraId="2E94C631" w14:textId="77777777" w:rsidR="00D975B6" w:rsidRDefault="00E16F9A" w:rsidP="00E16F9A">
      <w:pPr>
        <w:pStyle w:val="Compact"/>
        <w:numPr>
          <w:ilvl w:val="0"/>
          <w:numId w:val="841"/>
        </w:numPr>
      </w:pPr>
      <w:r>
        <w:t>Pada uji rinitis alergi (usia ≥12 tahun): sakit kepala 26%, infeksi virus 14%, faringitis 12%, epistaksis/lendir bercampur darah 11%, batuk 7%.</w:t>
      </w:r>
    </w:p>
    <w:p w14:paraId="1C84074A" w14:textId="77777777" w:rsidR="00D975B6" w:rsidRDefault="00E16F9A">
      <w:pPr>
        <w:pStyle w:val="FirstParagraph"/>
      </w:pPr>
      <w:r>
        <w:rPr>
          <w:b/>
          <w:bCs/>
        </w:rPr>
        <w:t>Peringatan</w:t>
      </w:r>
      <w:r>
        <w:t xml:space="preserve"> (label mometason semprot hidung)</w:t>
      </w:r>
    </w:p>
    <w:p w14:paraId="10187249" w14:textId="77777777" w:rsidR="00D975B6" w:rsidRDefault="00E16F9A" w:rsidP="00E16F9A">
      <w:pPr>
        <w:pStyle w:val="Compact"/>
        <w:numPr>
          <w:ilvl w:val="0"/>
          <w:numId w:val="842"/>
        </w:numPr>
      </w:pPr>
      <w:r>
        <w:t>Kontraindikasi: hipersensitivitas terhadap mometason furoat atau bahan lain dalam sediaan.</w:t>
      </w:r>
    </w:p>
    <w:p w14:paraId="14E50A2D" w14:textId="77777777" w:rsidR="00D975B6" w:rsidRDefault="00E16F9A" w:rsidP="00E16F9A">
      <w:pPr>
        <w:pStyle w:val="Compact"/>
        <w:numPr>
          <w:ilvl w:val="0"/>
          <w:numId w:val="842"/>
        </w:numPr>
      </w:pPr>
      <w:r>
        <w:t xml:space="preserve">Efek lokal hidung: epistaksis, infeksi </w:t>
      </w:r>
      <w:r>
        <w:rPr>
          <w:i/>
          <w:iCs/>
        </w:rPr>
        <w:t>Candida</w:t>
      </w:r>
      <w:r>
        <w:t>, perforasi septum; jangan digunakan sebelum ulkus septum, bedah, atau trauma hidung sembuh.</w:t>
      </w:r>
    </w:p>
    <w:p w14:paraId="31C427E8" w14:textId="77777777" w:rsidR="00D975B6" w:rsidRDefault="00E16F9A" w:rsidP="00E16F9A">
      <w:pPr>
        <w:pStyle w:val="Compact"/>
        <w:numPr>
          <w:ilvl w:val="0"/>
          <w:numId w:val="842"/>
        </w:numPr>
      </w:pPr>
      <w:r>
        <w:t>Glaukoma dan katarak; reaksi hipersensitivitas termasuk mengi.</w:t>
      </w:r>
    </w:p>
    <w:p w14:paraId="4D3BB4AA" w14:textId="77777777" w:rsidR="00D975B6" w:rsidRDefault="00E16F9A" w:rsidP="00E16F9A">
      <w:pPr>
        <w:pStyle w:val="Compact"/>
        <w:numPr>
          <w:ilvl w:val="0"/>
          <w:numId w:val="842"/>
        </w:numPr>
      </w:pPr>
      <w:r>
        <w:t>Imunosupresi dan risiko infeksi (cacar air, campak); hiperkortisisme dan supresi adrenal pada dosis di atas anjuran.</w:t>
      </w:r>
    </w:p>
    <w:p w14:paraId="068EBF3E" w14:textId="77777777" w:rsidR="00D975B6" w:rsidRDefault="00E16F9A" w:rsidP="00E16F9A">
      <w:pPr>
        <w:pStyle w:val="Compact"/>
        <w:numPr>
          <w:ilvl w:val="0"/>
          <w:numId w:val="842"/>
        </w:numPr>
      </w:pPr>
      <w:r>
        <w:t>Dapat menurunkan kecepatan pertumbuhan pada anak.</w:t>
      </w:r>
    </w:p>
    <w:p w14:paraId="2D4B6D10" w14:textId="77777777" w:rsidR="00D975B6" w:rsidRDefault="00E16F9A">
      <w:pPr>
        <w:pStyle w:val="FirstParagraph"/>
      </w:pPr>
      <w:r>
        <w:rPr>
          <w:b/>
          <w:bCs/>
        </w:rPr>
        <w:t>Farmakokinetik</w:t>
      </w:r>
      <w:r>
        <w:t xml:space="preserve"> (label mometason semprot hidung)</w:t>
      </w:r>
    </w:p>
    <w:p w14:paraId="41A3D9DA" w14:textId="77777777" w:rsidR="00D975B6" w:rsidRDefault="00E16F9A" w:rsidP="00E16F9A">
      <w:pPr>
        <w:pStyle w:val="Compact"/>
        <w:numPr>
          <w:ilvl w:val="0"/>
          <w:numId w:val="843"/>
        </w:numPr>
      </w:pPr>
      <w:r>
        <w:t>Bioavailabilitas sistemik semprot hidung sangat rendah (&lt;1%); ikatan protein in vitro 98–99%.</w:t>
      </w:r>
    </w:p>
    <w:p w14:paraId="45E94E45" w14:textId="77777777" w:rsidR="00D975B6" w:rsidRDefault="00E16F9A" w:rsidP="00E16F9A">
      <w:pPr>
        <w:pStyle w:val="Compact"/>
        <w:numPr>
          <w:ilvl w:val="0"/>
          <w:numId w:val="843"/>
        </w:numPr>
      </w:pPr>
      <w:r>
        <w:t>Waktu paruh eliminasi efektif setelah pemberian IV 5,8 jam; obat yang terserap diekskresi sebagai metabolit terutama melalui empedu dan sebagian kecil melalui urin.</w:t>
      </w:r>
    </w:p>
    <w:p w14:paraId="226C913F" w14:textId="77777777" w:rsidR="00D975B6" w:rsidRDefault="00E16F9A">
      <w:pPr>
        <w:pStyle w:val="FirstParagraph"/>
      </w:pPr>
      <w:r>
        <w:rPr>
          <w:b/>
          <w:bCs/>
        </w:rPr>
        <w:lastRenderedPageBreak/>
        <w:t>Farmakodinamik</w:t>
      </w:r>
      <w:r>
        <w:t xml:space="preserve"> (label mometason semprot hidung)</w:t>
      </w:r>
    </w:p>
    <w:p w14:paraId="3A0CF21B" w14:textId="77777777" w:rsidR="00D975B6" w:rsidRDefault="00E16F9A" w:rsidP="00E16F9A">
      <w:pPr>
        <w:pStyle w:val="Compact"/>
        <w:numPr>
          <w:ilvl w:val="0"/>
          <w:numId w:val="844"/>
        </w:numPr>
      </w:pPr>
      <w:r>
        <w:t>Kortikosteroid dengan efek antiinflamasi kuat; bekerja pada berbagai sel (sel mast, eosinofil, neutrofil, makrofag, limfosit) dan mediator inflamasi (histamin, eikosanoid, leukotrien, sitokin).</w:t>
      </w:r>
    </w:p>
    <w:p w14:paraId="1DB0D5F2" w14:textId="77777777" w:rsidR="00D975B6" w:rsidRDefault="00E16F9A">
      <w:pPr>
        <w:pStyle w:val="FirstParagraph"/>
      </w:pPr>
      <w:r>
        <w:rPr>
          <w:b/>
          <w:bCs/>
        </w:rPr>
        <w:t>Daftar pustaka</w:t>
      </w:r>
    </w:p>
    <w:p w14:paraId="240C5A1D" w14:textId="77777777" w:rsidR="00D975B6" w:rsidRDefault="00E16F9A" w:rsidP="00E16F9A">
      <w:pPr>
        <w:pStyle w:val="Compact"/>
        <w:numPr>
          <w:ilvl w:val="0"/>
          <w:numId w:val="845"/>
        </w:numPr>
      </w:pPr>
      <w:r>
        <w:t xml:space="preserve">Satuan Tugas Farmasi Pediatri IDAI. </w:t>
      </w:r>
      <w:r>
        <w:rPr>
          <w:i/>
          <w:iCs/>
        </w:rPr>
        <w:t>Buku Saku Dosis Obat Pediatri.</w:t>
      </w:r>
      <w:r>
        <w:t xml:space="preserve"> Jakarta: Ikatan Dokter Anak Indonesia; 2016. https://www.idai.or.id</w:t>
      </w:r>
    </w:p>
    <w:p w14:paraId="08E9E307" w14:textId="77777777" w:rsidR="00D975B6" w:rsidRDefault="00E16F9A" w:rsidP="00E16F9A">
      <w:pPr>
        <w:pStyle w:val="Compact"/>
        <w:numPr>
          <w:ilvl w:val="0"/>
          <w:numId w:val="8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B74AE1" w14:textId="77777777" w:rsidR="00D975B6" w:rsidRDefault="00E16F9A" w:rsidP="00E16F9A">
      <w:pPr>
        <w:pStyle w:val="Compact"/>
        <w:numPr>
          <w:ilvl w:val="0"/>
          <w:numId w:val="845"/>
        </w:numPr>
      </w:pPr>
      <w:r>
        <w:t>Mometasone Furoate Nasal Spray (Amneal), label DailyMed. https://dailymed.nlm.nih.gov/dailymed/drugInfo.cfm?setid=ff41e901-5a6f-4ad5-be8a-a68eae787e5e</w:t>
      </w:r>
    </w:p>
    <w:p w14:paraId="05C04A39" w14:textId="77777777" w:rsidR="00D975B6" w:rsidRDefault="00E16F9A">
      <w:pPr>
        <w:pStyle w:val="Heading3"/>
      </w:pPr>
      <w:bookmarkStart w:id="250" w:name="desoksimetason"/>
      <w:bookmarkStart w:id="251" w:name="_Toc243121795"/>
      <w:bookmarkEnd w:id="248"/>
      <w:r>
        <w:t>3.119 Desoksimetason</w:t>
      </w:r>
      <w:bookmarkEnd w:id="251"/>
    </w:p>
    <w:p w14:paraId="3CEC0DD3" w14:textId="77777777" w:rsidR="00D975B6" w:rsidRDefault="00E16F9A">
      <w:pPr>
        <w:pStyle w:val="FirstParagraph"/>
      </w:pPr>
      <w:r>
        <w:rPr>
          <w:b/>
          <w:bCs/>
        </w:rPr>
        <w:t>Kalkulator</w:t>
      </w:r>
      <w:r>
        <w:t xml:space="preserve"> (IDAI hlm. 47; topikal)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932"/>
        <w:gridCol w:w="1152"/>
      </w:tblGrid>
      <w:tr w:rsidR="00D975B6" w14:paraId="12A2D2D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DB3C6E" w14:textId="77777777" w:rsidR="00D975B6" w:rsidRDefault="00E16F9A">
            <w:pPr>
              <w:pStyle w:val="Compact"/>
            </w:pPr>
            <w:r>
              <w:rPr>
                <w:sz w:val="19"/>
              </w:rPr>
              <w:t>Sediaan</w:t>
            </w:r>
          </w:p>
        </w:tc>
        <w:tc>
          <w:tcPr>
            <w:tcW w:w="0" w:type="auto"/>
            <w:shd w:val="clear" w:color="auto" w:fill="DCE6F1"/>
          </w:tcPr>
          <w:p w14:paraId="63AA2D90" w14:textId="77777777" w:rsidR="00D975B6" w:rsidRDefault="00E16F9A">
            <w:pPr>
              <w:pStyle w:val="Compact"/>
            </w:pPr>
            <w:r>
              <w:rPr>
                <w:sz w:val="19"/>
              </w:rPr>
              <w:t>Dosis</w:t>
            </w:r>
          </w:p>
        </w:tc>
      </w:tr>
      <w:tr w:rsidR="00D975B6" w14:paraId="5A9776FE" w14:textId="77777777">
        <w:tc>
          <w:tcPr>
            <w:tcW w:w="0" w:type="auto"/>
          </w:tcPr>
          <w:p w14:paraId="0B7F60AB" w14:textId="77777777" w:rsidR="00D975B6" w:rsidRDefault="00E16F9A">
            <w:pPr>
              <w:pStyle w:val="Compact"/>
            </w:pPr>
            <w:r>
              <w:rPr>
                <w:sz w:val="19"/>
              </w:rPr>
              <w:t>Krim, salep, gel 0.25% dan 0.05%</w:t>
            </w:r>
          </w:p>
        </w:tc>
        <w:tc>
          <w:tcPr>
            <w:tcW w:w="0" w:type="auto"/>
          </w:tcPr>
          <w:p w14:paraId="30AC3C71" w14:textId="77777777" w:rsidR="00D975B6" w:rsidRDefault="00E16F9A">
            <w:pPr>
              <w:pStyle w:val="Compact"/>
            </w:pPr>
            <w:r>
              <w:rPr>
                <w:sz w:val="19"/>
              </w:rPr>
              <w:t>oles 12 jam</w:t>
            </w:r>
          </w:p>
        </w:tc>
      </w:tr>
    </w:tbl>
    <w:p w14:paraId="7FBCD419" w14:textId="77777777" w:rsidR="00D975B6" w:rsidRDefault="00E16F9A">
      <w:pPr>
        <w:pStyle w:val="BodyText"/>
      </w:pPr>
      <w:r>
        <w:rPr>
          <w:b/>
          <w:bCs/>
        </w:rPr>
        <w:t>Sediaan</w:t>
      </w:r>
      <w:r>
        <w:t xml:space="preserve"> (FORNAS 2025 hlm. 168)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35"/>
        <w:gridCol w:w="1939"/>
      </w:tblGrid>
      <w:tr w:rsidR="00D975B6" w14:paraId="2CD2AC5A"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21BD85" w14:textId="77777777" w:rsidR="00D975B6" w:rsidRDefault="00E16F9A">
            <w:pPr>
              <w:pStyle w:val="Compact"/>
            </w:pPr>
            <w:r>
              <w:rPr>
                <w:sz w:val="19"/>
              </w:rPr>
              <w:t>Sediaan</w:t>
            </w:r>
          </w:p>
        </w:tc>
        <w:tc>
          <w:tcPr>
            <w:tcW w:w="0" w:type="auto"/>
            <w:shd w:val="clear" w:color="auto" w:fill="DCE6F1"/>
          </w:tcPr>
          <w:p w14:paraId="4B70434D" w14:textId="77777777" w:rsidR="00D975B6" w:rsidRDefault="00E16F9A">
            <w:pPr>
              <w:pStyle w:val="Compact"/>
            </w:pPr>
            <w:r>
              <w:rPr>
                <w:sz w:val="19"/>
              </w:rPr>
              <w:t>Peresepan maksimal</w:t>
            </w:r>
          </w:p>
        </w:tc>
      </w:tr>
      <w:tr w:rsidR="00D975B6" w14:paraId="1524EA88" w14:textId="77777777">
        <w:tc>
          <w:tcPr>
            <w:tcW w:w="0" w:type="auto"/>
          </w:tcPr>
          <w:p w14:paraId="292AC832" w14:textId="77777777" w:rsidR="00D975B6" w:rsidRDefault="00E16F9A">
            <w:pPr>
              <w:pStyle w:val="Compact"/>
            </w:pPr>
            <w:r>
              <w:rPr>
                <w:sz w:val="19"/>
              </w:rPr>
              <w:t>Krim 0,25%</w:t>
            </w:r>
          </w:p>
        </w:tc>
        <w:tc>
          <w:tcPr>
            <w:tcW w:w="0" w:type="auto"/>
          </w:tcPr>
          <w:p w14:paraId="694EF549" w14:textId="77777777" w:rsidR="00D975B6" w:rsidRDefault="00E16F9A">
            <w:pPr>
              <w:pStyle w:val="Compact"/>
            </w:pPr>
            <w:r>
              <w:rPr>
                <w:sz w:val="19"/>
              </w:rPr>
              <w:t>–</w:t>
            </w:r>
          </w:p>
        </w:tc>
      </w:tr>
      <w:tr w:rsidR="00D975B6" w14:paraId="479B68BF" w14:textId="77777777">
        <w:tc>
          <w:tcPr>
            <w:tcW w:w="0" w:type="auto"/>
          </w:tcPr>
          <w:p w14:paraId="4446244B" w14:textId="77777777" w:rsidR="00D975B6" w:rsidRDefault="00E16F9A">
            <w:pPr>
              <w:pStyle w:val="Compact"/>
            </w:pPr>
            <w:r>
              <w:rPr>
                <w:sz w:val="19"/>
              </w:rPr>
              <w:t>Salep 0,25%</w:t>
            </w:r>
          </w:p>
        </w:tc>
        <w:tc>
          <w:tcPr>
            <w:tcW w:w="0" w:type="auto"/>
          </w:tcPr>
          <w:p w14:paraId="51EB36A0" w14:textId="77777777" w:rsidR="00D975B6" w:rsidRDefault="00E16F9A">
            <w:pPr>
              <w:pStyle w:val="Compact"/>
            </w:pPr>
            <w:r>
              <w:rPr>
                <w:sz w:val="19"/>
              </w:rPr>
              <w:t>–</w:t>
            </w:r>
          </w:p>
        </w:tc>
      </w:tr>
    </w:tbl>
    <w:p w14:paraId="300E5250" w14:textId="77777777" w:rsidR="00D975B6" w:rsidRDefault="00E16F9A">
      <w:pPr>
        <w:pStyle w:val="BodyText"/>
      </w:pPr>
      <w:r>
        <w:rPr>
          <w:b/>
          <w:bCs/>
        </w:rPr>
        <w:t>Aturan penggunaan</w:t>
      </w:r>
    </w:p>
    <w:p w14:paraId="30788242" w14:textId="77777777" w:rsidR="00D975B6" w:rsidRDefault="00E16F9A" w:rsidP="00E16F9A">
      <w:pPr>
        <w:pStyle w:val="Compact"/>
        <w:numPr>
          <w:ilvl w:val="0"/>
          <w:numId w:val="846"/>
        </w:numPr>
      </w:pPr>
      <w:r>
        <w:t>Sesuai tabel IDAI.</w:t>
      </w:r>
    </w:p>
    <w:p w14:paraId="1A29E47D" w14:textId="77777777" w:rsidR="00D975B6" w:rsidRDefault="00E16F9A" w:rsidP="00E16F9A">
      <w:pPr>
        <w:pStyle w:val="Compact"/>
        <w:numPr>
          <w:ilvl w:val="0"/>
          <w:numId w:val="846"/>
        </w:numPr>
      </w:pPr>
      <w:r>
        <w:t>Pada anak, gunakan jumlah sekecil mungkin yang masih efektif (label desoksimetason).</w:t>
      </w:r>
    </w:p>
    <w:p w14:paraId="542F3FF6" w14:textId="77777777" w:rsidR="00D975B6" w:rsidRDefault="00E16F9A">
      <w:pPr>
        <w:pStyle w:val="FirstParagraph"/>
      </w:pPr>
      <w:r>
        <w:rPr>
          <w:b/>
          <w:bCs/>
        </w:rPr>
        <w:t>Manfaat obat</w:t>
      </w:r>
      <w:r>
        <w:t xml:space="preserve"> </w:t>
      </w:r>
      <w:r>
        <w:t>(label desoksimetason)</w:t>
      </w:r>
    </w:p>
    <w:p w14:paraId="33B5B52E" w14:textId="77777777" w:rsidR="00D975B6" w:rsidRDefault="00E16F9A" w:rsidP="00E16F9A">
      <w:pPr>
        <w:pStyle w:val="Compact"/>
        <w:numPr>
          <w:ilvl w:val="0"/>
          <w:numId w:val="847"/>
        </w:numPr>
      </w:pPr>
      <w:r>
        <w:t>Meredakan manifestasi inflamasi dan gatal pada dermatosis yang responsif terhadap kortikosteroid.</w:t>
      </w:r>
    </w:p>
    <w:p w14:paraId="5CF4865E" w14:textId="77777777" w:rsidR="00D975B6" w:rsidRDefault="00E16F9A">
      <w:pPr>
        <w:pStyle w:val="FirstParagraph"/>
      </w:pPr>
      <w:r>
        <w:rPr>
          <w:b/>
          <w:bCs/>
        </w:rPr>
        <w:t>Efek samping</w:t>
      </w:r>
      <w:r>
        <w:t xml:space="preserve"> (label desoksimetason)</w:t>
      </w:r>
    </w:p>
    <w:p w14:paraId="2BD3AA21" w14:textId="77777777" w:rsidR="00D975B6" w:rsidRDefault="00E16F9A" w:rsidP="00E16F9A">
      <w:pPr>
        <w:pStyle w:val="Compact"/>
        <w:numPr>
          <w:ilvl w:val="0"/>
          <w:numId w:val="848"/>
        </w:numPr>
      </w:pPr>
      <w:r>
        <w:t>Reaksi lokal yang jarang, lebih sering dengan pembalut oklusif: rasa terbakar, gatal, iritasi, kulit kering, folikulitis, hipertrikosis, erupsi akneiformis, hipopigmentasi, dermatitis perioral, dermatitis kontak alergi, maserasi kulit, infeksi sekunder, atrofi kulit, striae, dan miliaria.</w:t>
      </w:r>
    </w:p>
    <w:p w14:paraId="72326FA1" w14:textId="77777777" w:rsidR="00D975B6" w:rsidRDefault="00E16F9A" w:rsidP="00E16F9A">
      <w:pPr>
        <w:pStyle w:val="Compact"/>
        <w:numPr>
          <w:ilvl w:val="0"/>
          <w:numId w:val="848"/>
        </w:numPr>
      </w:pPr>
      <w:r>
        <w:lastRenderedPageBreak/>
        <w:t>Pada uji klinis krim 0,25%, insidens efek samping 0,8% (rasa terbakar, folikulitis, lesi folikulopustular).</w:t>
      </w:r>
    </w:p>
    <w:p w14:paraId="13F163CF" w14:textId="77777777" w:rsidR="00D975B6" w:rsidRDefault="00E16F9A">
      <w:pPr>
        <w:pStyle w:val="FirstParagraph"/>
      </w:pPr>
      <w:r>
        <w:rPr>
          <w:b/>
          <w:bCs/>
        </w:rPr>
        <w:t>Peringatan</w:t>
      </w:r>
      <w:r>
        <w:t xml:space="preserve"> (label desoksimetason)</w:t>
      </w:r>
    </w:p>
    <w:p w14:paraId="2E8EBA77" w14:textId="77777777" w:rsidR="00D975B6" w:rsidRDefault="00E16F9A" w:rsidP="00E16F9A">
      <w:pPr>
        <w:pStyle w:val="Compact"/>
        <w:numPr>
          <w:ilvl w:val="0"/>
          <w:numId w:val="849"/>
        </w:numPr>
      </w:pPr>
      <w:r>
        <w:t>Kontraindikasi: riwayat hipersensitivitas terhadap komponen sediaan.</w:t>
      </w:r>
    </w:p>
    <w:p w14:paraId="34943EE6" w14:textId="77777777" w:rsidR="00D975B6" w:rsidRDefault="00E16F9A" w:rsidP="00E16F9A">
      <w:pPr>
        <w:pStyle w:val="Compact"/>
        <w:numPr>
          <w:ilvl w:val="0"/>
          <w:numId w:val="849"/>
        </w:numPr>
      </w:pPr>
      <w:r>
        <w:t>Absorpsi sistemik dapat menimbulkan supresi aksis hipotalamus-hipofisis-adrenal (HPA) yang reversibel; risiko meningkat pada steroid yang lebih poten, area luas, penggunaan lama, oklusi, dan sawar kulit yang rusak.</w:t>
      </w:r>
    </w:p>
    <w:p w14:paraId="363DC4F6" w14:textId="77777777" w:rsidR="00D975B6" w:rsidRDefault="00E16F9A" w:rsidP="00E16F9A">
      <w:pPr>
        <w:pStyle w:val="Compact"/>
        <w:numPr>
          <w:ilvl w:val="0"/>
          <w:numId w:val="849"/>
        </w:numPr>
      </w:pPr>
      <w:r>
        <w:t>Anak lebih rentan terhadap supresi aksis HPA dan sindrom Cushing karena rasio luas permukaan kulit terhadap berat badan lebih besar; hipertensi intrakranial juga pernah dilaporkan pada anak.</w:t>
      </w:r>
    </w:p>
    <w:p w14:paraId="7AB9EF2D" w14:textId="77777777" w:rsidR="00D975B6" w:rsidRDefault="00E16F9A">
      <w:pPr>
        <w:pStyle w:val="FirstParagraph"/>
      </w:pPr>
      <w:r>
        <w:rPr>
          <w:b/>
          <w:bCs/>
        </w:rPr>
        <w:t>Farmakokinetik</w:t>
      </w:r>
      <w:r>
        <w:t xml:space="preserve"> (label desoksimetason)</w:t>
      </w:r>
    </w:p>
    <w:p w14:paraId="4A197B12" w14:textId="77777777" w:rsidR="00D975B6" w:rsidRDefault="00E16F9A" w:rsidP="00E16F9A">
      <w:pPr>
        <w:pStyle w:val="Compact"/>
        <w:numPr>
          <w:ilvl w:val="0"/>
          <w:numId w:val="850"/>
        </w:numPr>
      </w:pPr>
      <w:r>
        <w:t>Absorpsi perkutan ditentukan oleh vehikulum, integritas sawar epidermis, dan penggunaan pembalut oklusif; inflamasi kulit meningkatkan absorpsi.</w:t>
      </w:r>
    </w:p>
    <w:p w14:paraId="4E9346C4" w14:textId="77777777" w:rsidR="00D975B6" w:rsidRDefault="00E16F9A" w:rsidP="00E16F9A">
      <w:pPr>
        <w:pStyle w:val="Compact"/>
        <w:numPr>
          <w:ilvl w:val="0"/>
          <w:numId w:val="850"/>
        </w:numPr>
      </w:pPr>
      <w:r>
        <w:t>Setelah terabsorpsi, dimetabolisme terutama di hati lalu diekskresi melalui ginjal.</w:t>
      </w:r>
    </w:p>
    <w:p w14:paraId="030EB642" w14:textId="77777777" w:rsidR="00D975B6" w:rsidRDefault="00E16F9A">
      <w:pPr>
        <w:pStyle w:val="FirstParagraph"/>
      </w:pPr>
      <w:r>
        <w:rPr>
          <w:b/>
          <w:bCs/>
        </w:rPr>
        <w:t>Farmakodinamik</w:t>
      </w:r>
      <w:r>
        <w:t xml:space="preserve"> (label desoksimetason)</w:t>
      </w:r>
    </w:p>
    <w:p w14:paraId="6672A86A" w14:textId="77777777" w:rsidR="00D975B6" w:rsidRDefault="00E16F9A" w:rsidP="00E16F9A">
      <w:pPr>
        <w:pStyle w:val="Compact"/>
        <w:numPr>
          <w:ilvl w:val="0"/>
          <w:numId w:val="851"/>
        </w:numPr>
      </w:pPr>
      <w:r>
        <w:t>Kortikosteroid topikal dengan efek antiinflamasi, antipruritus, dan vasokonstriksi; mekanisme antiinflamasinya belum jelas.</w:t>
      </w:r>
    </w:p>
    <w:p w14:paraId="57B3CB51" w14:textId="77777777" w:rsidR="00D975B6" w:rsidRDefault="00E16F9A">
      <w:pPr>
        <w:pStyle w:val="FirstParagraph"/>
      </w:pPr>
      <w:r>
        <w:rPr>
          <w:b/>
          <w:bCs/>
        </w:rPr>
        <w:t>Daftar pustaka</w:t>
      </w:r>
    </w:p>
    <w:p w14:paraId="278BC6FB" w14:textId="77777777" w:rsidR="00D975B6" w:rsidRDefault="00E16F9A" w:rsidP="00E16F9A">
      <w:pPr>
        <w:pStyle w:val="Compact"/>
        <w:numPr>
          <w:ilvl w:val="0"/>
          <w:numId w:val="852"/>
        </w:numPr>
      </w:pPr>
      <w:r>
        <w:t xml:space="preserve">Satuan Tugas Farmasi Pediatri IDAI. </w:t>
      </w:r>
      <w:r>
        <w:rPr>
          <w:i/>
          <w:iCs/>
        </w:rPr>
        <w:t>Buku Saku Dosis Obat Pediatri.</w:t>
      </w:r>
      <w:r>
        <w:t xml:space="preserve"> Jakarta: Ikatan Dokter Anak Indonesia; 2016. https://www.idai.or.id</w:t>
      </w:r>
    </w:p>
    <w:p w14:paraId="385D5BE2" w14:textId="77777777" w:rsidR="00D975B6" w:rsidRDefault="00E16F9A" w:rsidP="00E16F9A">
      <w:pPr>
        <w:pStyle w:val="Compact"/>
        <w:numPr>
          <w:ilvl w:val="0"/>
          <w:numId w:val="85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09AB8A0" w14:textId="77777777" w:rsidR="00D975B6" w:rsidRDefault="00E16F9A" w:rsidP="00E16F9A">
      <w:pPr>
        <w:pStyle w:val="Compact"/>
        <w:numPr>
          <w:ilvl w:val="0"/>
          <w:numId w:val="852"/>
        </w:numPr>
      </w:pPr>
      <w:r>
        <w:t>Desoximetasone Cream/Gel (Sun Pharmaceutical), label DailyMed. https://dailymed.nlm.nih.gov/dailymed/drugInfo.cfm?setid=37eb1205-1743-4480-8631-b0bbcaeb8359</w:t>
      </w:r>
    </w:p>
    <w:p w14:paraId="7AA9D5EC" w14:textId="77777777" w:rsidR="00D975B6" w:rsidRDefault="00E16F9A">
      <w:pPr>
        <w:pStyle w:val="Heading3"/>
      </w:pPr>
      <w:bookmarkStart w:id="252" w:name="etanercept"/>
      <w:bookmarkStart w:id="253" w:name="_Toc243121796"/>
      <w:bookmarkEnd w:id="250"/>
      <w:r>
        <w:t>3.120 Etanercept</w:t>
      </w:r>
      <w:bookmarkEnd w:id="253"/>
    </w:p>
    <w:p w14:paraId="6080AC0E" w14:textId="77777777" w:rsidR="00D975B6" w:rsidRDefault="00E16F9A">
      <w:pPr>
        <w:pStyle w:val="FirstParagraph"/>
      </w:pPr>
      <w:r>
        <w:rPr>
          <w:b/>
          <w:bCs/>
        </w:rPr>
        <w:t>Kalkulator</w:t>
      </w:r>
      <w:r>
        <w:t xml:space="preserve"> (IDAI hlm. 50; SK)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28"/>
        <w:gridCol w:w="2013"/>
      </w:tblGrid>
      <w:tr w:rsidR="00D975B6" w14:paraId="1CD3ED1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556F86" w14:textId="77777777" w:rsidR="00D975B6" w:rsidRDefault="00E16F9A">
            <w:pPr>
              <w:pStyle w:val="Compact"/>
            </w:pPr>
            <w:r>
              <w:rPr>
                <w:sz w:val="19"/>
              </w:rPr>
              <w:t>Regimen</w:t>
            </w:r>
          </w:p>
        </w:tc>
        <w:tc>
          <w:tcPr>
            <w:tcW w:w="0" w:type="auto"/>
            <w:shd w:val="clear" w:color="auto" w:fill="DCE6F1"/>
          </w:tcPr>
          <w:p w14:paraId="3FA44ABC" w14:textId="77777777" w:rsidR="00D975B6" w:rsidRDefault="00E16F9A">
            <w:pPr>
              <w:pStyle w:val="Compact"/>
            </w:pPr>
            <w:r>
              <w:rPr>
                <w:sz w:val="19"/>
              </w:rPr>
              <w:t>Dosis</w:t>
            </w:r>
          </w:p>
        </w:tc>
      </w:tr>
      <w:tr w:rsidR="00D975B6" w14:paraId="4631C9AB" w14:textId="77777777">
        <w:tc>
          <w:tcPr>
            <w:tcW w:w="0" w:type="auto"/>
          </w:tcPr>
          <w:p w14:paraId="093B0FDB" w14:textId="77777777" w:rsidR="00D975B6" w:rsidRDefault="00E16F9A">
            <w:pPr>
              <w:pStyle w:val="Compact"/>
            </w:pPr>
            <w:r>
              <w:rPr>
                <w:sz w:val="19"/>
              </w:rPr>
              <w:t>2x/minggu</w:t>
            </w:r>
          </w:p>
        </w:tc>
        <w:tc>
          <w:tcPr>
            <w:tcW w:w="0" w:type="auto"/>
          </w:tcPr>
          <w:p w14:paraId="39DBF424" w14:textId="77777777" w:rsidR="00D975B6" w:rsidRDefault="00E16F9A">
            <w:pPr>
              <w:pStyle w:val="Compact"/>
            </w:pPr>
            <w:r>
              <w:rPr>
                <w:sz w:val="19"/>
              </w:rPr>
              <w:t>0,4 mg/kg, 2x/mgg, SK</w:t>
            </w:r>
          </w:p>
        </w:tc>
      </w:tr>
      <w:tr w:rsidR="00D975B6" w14:paraId="62A9ADDB" w14:textId="77777777">
        <w:tc>
          <w:tcPr>
            <w:tcW w:w="0" w:type="auto"/>
          </w:tcPr>
          <w:p w14:paraId="7F126E9F" w14:textId="77777777" w:rsidR="00D975B6" w:rsidRDefault="00E16F9A">
            <w:pPr>
              <w:pStyle w:val="Compact"/>
            </w:pPr>
            <w:r>
              <w:rPr>
                <w:sz w:val="19"/>
              </w:rPr>
              <w:t>1x/minggu</w:t>
            </w:r>
          </w:p>
        </w:tc>
        <w:tc>
          <w:tcPr>
            <w:tcW w:w="0" w:type="auto"/>
          </w:tcPr>
          <w:p w14:paraId="012AD13C" w14:textId="77777777" w:rsidR="00D975B6" w:rsidRDefault="00E16F9A">
            <w:pPr>
              <w:pStyle w:val="Compact"/>
            </w:pPr>
            <w:r>
              <w:rPr>
                <w:sz w:val="19"/>
              </w:rPr>
              <w:t>0,8 mg/kg, 1x/mgg, SK</w:t>
            </w:r>
          </w:p>
        </w:tc>
      </w:tr>
      <w:tr w:rsidR="00D975B6" w14:paraId="328EF95B" w14:textId="77777777">
        <w:tc>
          <w:tcPr>
            <w:tcW w:w="0" w:type="auto"/>
          </w:tcPr>
          <w:p w14:paraId="227F9A34" w14:textId="77777777" w:rsidR="00D975B6" w:rsidRDefault="00E16F9A">
            <w:pPr>
              <w:pStyle w:val="Compact"/>
            </w:pPr>
            <w:r>
              <w:rPr>
                <w:sz w:val="19"/>
              </w:rPr>
              <w:t>Maksimum</w:t>
            </w:r>
          </w:p>
        </w:tc>
        <w:tc>
          <w:tcPr>
            <w:tcW w:w="0" w:type="auto"/>
          </w:tcPr>
          <w:p w14:paraId="144B948F" w14:textId="77777777" w:rsidR="00D975B6" w:rsidRDefault="00E16F9A">
            <w:pPr>
              <w:pStyle w:val="Compact"/>
            </w:pPr>
            <w:r>
              <w:rPr>
                <w:sz w:val="19"/>
              </w:rPr>
              <w:t>50 mg/minggu</w:t>
            </w:r>
          </w:p>
        </w:tc>
      </w:tr>
    </w:tbl>
    <w:p w14:paraId="3200F5DF" w14:textId="77777777" w:rsidR="00D975B6" w:rsidRDefault="00E16F9A">
      <w:pPr>
        <w:pStyle w:val="BodyText"/>
      </w:pPr>
      <w:r>
        <w:rPr>
          <w:b/>
          <w:bCs/>
        </w:rPr>
        <w:t>Sediaan</w:t>
      </w:r>
      <w:r>
        <w:t xml:space="preserve"> </w:t>
      </w:r>
      <w:r>
        <w:t>(FORNAS 2025 hlm. 102–103; imunosupresan)</w:t>
      </w:r>
    </w:p>
    <w:p w14:paraId="69E52F5F" w14:textId="77777777" w:rsidR="00D975B6" w:rsidRDefault="00E16F9A">
      <w:pPr>
        <w:pStyle w:val="BodyText"/>
      </w:pPr>
      <w:r>
        <w:lastRenderedPageBreak/>
        <w:t xml:space="preserve">Restriksi FORNAS: a) untuk pasien </w:t>
      </w:r>
      <w:r>
        <w:rPr>
          <w:i/>
          <w:iCs/>
        </w:rPr>
        <w:t>Rheumatoid Arthritis</w:t>
      </w:r>
      <w:r>
        <w:t xml:space="preserve"> (RA) yang telah gagal minimal dengan dua DMARDs konvensional pada dosis maksimal; b) untuk pasien </w:t>
      </w:r>
      <w:r>
        <w:rPr>
          <w:i/>
          <w:iCs/>
        </w:rPr>
        <w:t>Ankylosing Spondylitis</w:t>
      </w:r>
      <w:r>
        <w:t xml:space="preserve"> (AS) yang tidak respons dengan NSAID; c) untuk kasus (a) dan (b) hanya boleh diresepkan oleh dokter yang memiliki kompetensi di bidang ilmu reumatologi atau penyakit dalam; d) untuk artritis idiopatik juvenil poliartikular, sebagai subgrup dari </w:t>
      </w:r>
      <w:r>
        <w:rPr>
          <w:i/>
          <w:iCs/>
        </w:rPr>
        <w:t>juvenile idiopathic arthritis</w:t>
      </w:r>
      <w:r>
        <w:t>, pada pasien anak usia 4–17 tahun, yang refrakter dengan terapi DMARDs; e) untuk artritis idiopatik juvenil poliartikular, diresepkan oleh dokter yang memiliki kompetensi di bidang ilmu alergi-imunologi anak atau penyakit anak.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13"/>
        <w:gridCol w:w="1939"/>
      </w:tblGrid>
      <w:tr w:rsidR="00D975B6" w14:paraId="7379EC0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5734AB" w14:textId="77777777" w:rsidR="00D975B6" w:rsidRDefault="00E16F9A">
            <w:pPr>
              <w:pStyle w:val="Compact"/>
            </w:pPr>
            <w:r>
              <w:rPr>
                <w:sz w:val="19"/>
              </w:rPr>
              <w:t>Sediaan</w:t>
            </w:r>
          </w:p>
        </w:tc>
        <w:tc>
          <w:tcPr>
            <w:tcW w:w="0" w:type="auto"/>
            <w:shd w:val="clear" w:color="auto" w:fill="DCE6F1"/>
          </w:tcPr>
          <w:p w14:paraId="648C3FD6" w14:textId="77777777" w:rsidR="00D975B6" w:rsidRDefault="00E16F9A">
            <w:pPr>
              <w:pStyle w:val="Compact"/>
            </w:pPr>
            <w:r>
              <w:rPr>
                <w:sz w:val="19"/>
              </w:rPr>
              <w:t>Peresepan maksimal</w:t>
            </w:r>
          </w:p>
        </w:tc>
      </w:tr>
      <w:tr w:rsidR="00D975B6" w14:paraId="11EBAC12" w14:textId="77777777">
        <w:tc>
          <w:tcPr>
            <w:tcW w:w="0" w:type="auto"/>
          </w:tcPr>
          <w:p w14:paraId="2760A8FA" w14:textId="77777777" w:rsidR="00D975B6" w:rsidRDefault="00E16F9A">
            <w:pPr>
              <w:pStyle w:val="Compact"/>
            </w:pPr>
            <w:r>
              <w:rPr>
                <w:sz w:val="19"/>
              </w:rPr>
              <w:t>Serbuk injeksi 25 mg/mL</w:t>
            </w:r>
          </w:p>
        </w:tc>
        <w:tc>
          <w:tcPr>
            <w:tcW w:w="0" w:type="auto"/>
          </w:tcPr>
          <w:p w14:paraId="423F4FF8" w14:textId="77777777" w:rsidR="00D975B6" w:rsidRDefault="00E16F9A">
            <w:pPr>
              <w:pStyle w:val="Compact"/>
            </w:pPr>
            <w:r>
              <w:rPr>
                <w:sz w:val="19"/>
              </w:rPr>
              <w:t>8 vial/bulan</w:t>
            </w:r>
          </w:p>
        </w:tc>
      </w:tr>
      <w:tr w:rsidR="00D975B6" w14:paraId="737618DD" w14:textId="77777777">
        <w:tc>
          <w:tcPr>
            <w:tcW w:w="0" w:type="auto"/>
          </w:tcPr>
          <w:p w14:paraId="1934F340" w14:textId="77777777" w:rsidR="00D975B6" w:rsidRDefault="00E16F9A">
            <w:pPr>
              <w:pStyle w:val="Compact"/>
            </w:pPr>
            <w:r>
              <w:rPr>
                <w:sz w:val="19"/>
              </w:rPr>
              <w:t>Injeksi 50 mg/mL</w:t>
            </w:r>
          </w:p>
        </w:tc>
        <w:tc>
          <w:tcPr>
            <w:tcW w:w="0" w:type="auto"/>
          </w:tcPr>
          <w:p w14:paraId="1F64A762" w14:textId="77777777" w:rsidR="00D975B6" w:rsidRDefault="00E16F9A">
            <w:pPr>
              <w:pStyle w:val="Compact"/>
            </w:pPr>
            <w:r>
              <w:rPr>
                <w:sz w:val="19"/>
              </w:rPr>
              <w:t>4 vial/bulan</w:t>
            </w:r>
          </w:p>
        </w:tc>
      </w:tr>
    </w:tbl>
    <w:p w14:paraId="14A4D451" w14:textId="77777777" w:rsidR="00D975B6" w:rsidRDefault="00E16F9A">
      <w:pPr>
        <w:pStyle w:val="BodyText"/>
      </w:pPr>
      <w:r>
        <w:rPr>
          <w:b/>
          <w:bCs/>
        </w:rPr>
        <w:t>Aturan penggunaan</w:t>
      </w:r>
    </w:p>
    <w:p w14:paraId="1271EEFC" w14:textId="77777777" w:rsidR="00D975B6" w:rsidRDefault="00E16F9A" w:rsidP="00E16F9A">
      <w:pPr>
        <w:pStyle w:val="Compact"/>
        <w:numPr>
          <w:ilvl w:val="0"/>
          <w:numId w:val="853"/>
        </w:numPr>
      </w:pPr>
      <w:r>
        <w:t>Sesuai tabel IDAI dan FORNAS.</w:t>
      </w:r>
    </w:p>
    <w:p w14:paraId="37E9FEEE" w14:textId="77777777" w:rsidR="00D975B6" w:rsidRDefault="00E16F9A" w:rsidP="00E16F9A">
      <w:pPr>
        <w:pStyle w:val="Compact"/>
        <w:numPr>
          <w:ilvl w:val="0"/>
          <w:numId w:val="853"/>
        </w:numPr>
      </w:pPr>
      <w:r>
        <w:t>Lakukan tes tuberkulosis laten sebelum dan selama terapi; hindari vaksin hidup selama terapi (label Enbrel).</w:t>
      </w:r>
    </w:p>
    <w:p w14:paraId="26E5D1F2" w14:textId="77777777" w:rsidR="00D975B6" w:rsidRDefault="00E16F9A">
      <w:pPr>
        <w:pStyle w:val="FirstParagraph"/>
      </w:pPr>
      <w:r>
        <w:rPr>
          <w:b/>
          <w:bCs/>
        </w:rPr>
        <w:t>Manfaat obat</w:t>
      </w:r>
      <w:r>
        <w:t xml:space="preserve"> </w:t>
      </w:r>
      <w:r>
        <w:t>(label Enbrel)</w:t>
      </w:r>
    </w:p>
    <w:p w14:paraId="59B3F074" w14:textId="77777777" w:rsidR="00D975B6" w:rsidRDefault="00E16F9A" w:rsidP="00E16F9A">
      <w:pPr>
        <w:pStyle w:val="Compact"/>
        <w:numPr>
          <w:ilvl w:val="0"/>
          <w:numId w:val="854"/>
        </w:numPr>
      </w:pPr>
      <w:r>
        <w:t>Artritis idiopatik juvenil poliartikular (pJIA) sedang–berat pada usia 2 tahun ke atas; artritis psoriatik juvenil pada usia 2 tahun ke atas; psoriasis plak kronik sedang–berat pada usia 4 tahun ke atas.</w:t>
      </w:r>
    </w:p>
    <w:p w14:paraId="671C6D2D" w14:textId="77777777" w:rsidR="00D975B6" w:rsidRDefault="00E16F9A" w:rsidP="00E16F9A">
      <w:pPr>
        <w:pStyle w:val="Compact"/>
        <w:numPr>
          <w:ilvl w:val="0"/>
          <w:numId w:val="854"/>
        </w:numPr>
      </w:pPr>
      <w:r>
        <w:t>Pada dewasa: artritis reumatoid, artritis psoriatik, dan spondilitis ankilosa.</w:t>
      </w:r>
    </w:p>
    <w:p w14:paraId="48954BC9" w14:textId="77777777" w:rsidR="00D975B6" w:rsidRDefault="00E16F9A">
      <w:pPr>
        <w:pStyle w:val="FirstParagraph"/>
      </w:pPr>
      <w:r>
        <w:rPr>
          <w:b/>
          <w:bCs/>
        </w:rPr>
        <w:t>Efek samping</w:t>
      </w:r>
      <w:r>
        <w:t xml:space="preserve"> (label Enbrel)</w:t>
      </w:r>
    </w:p>
    <w:p w14:paraId="22894233" w14:textId="77777777" w:rsidR="00D975B6" w:rsidRDefault="00E16F9A" w:rsidP="00E16F9A">
      <w:pPr>
        <w:pStyle w:val="Compact"/>
        <w:numPr>
          <w:ilvl w:val="0"/>
          <w:numId w:val="855"/>
        </w:numPr>
      </w:pPr>
      <w:r>
        <w:t>Tersering: infeksi (terutama infeksi saluran napas atas, sinusitis, influenza) dan reaksi di tempat suntikan.</w:t>
      </w:r>
    </w:p>
    <w:p w14:paraId="06BD72C0" w14:textId="77777777" w:rsidR="00D975B6" w:rsidRDefault="00E16F9A" w:rsidP="00E16F9A">
      <w:pPr>
        <w:pStyle w:val="Compact"/>
        <w:numPr>
          <w:ilvl w:val="0"/>
          <w:numId w:val="855"/>
        </w:numPr>
      </w:pPr>
      <w:r>
        <w:t>Pada anak, efek samping umumnya serupa jenis dan frekuensinya dengan dewasa.</w:t>
      </w:r>
    </w:p>
    <w:p w14:paraId="2CE7E985" w14:textId="77777777" w:rsidR="00D975B6" w:rsidRDefault="00E16F9A">
      <w:pPr>
        <w:pStyle w:val="FirstParagraph"/>
      </w:pPr>
      <w:r>
        <w:rPr>
          <w:b/>
          <w:bCs/>
        </w:rPr>
        <w:t>Peringatan</w:t>
      </w:r>
      <w:r>
        <w:t xml:space="preserve"> (label Enbrel)</w:t>
      </w:r>
    </w:p>
    <w:p w14:paraId="57F66EE1" w14:textId="77777777" w:rsidR="00D975B6" w:rsidRDefault="00E16F9A" w:rsidP="00E16F9A">
      <w:pPr>
        <w:pStyle w:val="Compact"/>
        <w:numPr>
          <w:ilvl w:val="0"/>
          <w:numId w:val="856"/>
        </w:numPr>
      </w:pPr>
      <w:r>
        <w:t>Peringatan berbingkai: infeksi serius (termasuk tuberkulosis aktif dan infeksi jamur invasif) yang dapat menyebabkan rawat inap atau kematian; limfoma dan keganasan lain, sebagian fatal, pernah dilaporkan pada anak dan remaja yang mendapat penghambat TNF.</w:t>
      </w:r>
    </w:p>
    <w:p w14:paraId="2408863B" w14:textId="77777777" w:rsidR="00D975B6" w:rsidRDefault="00E16F9A" w:rsidP="00E16F9A">
      <w:pPr>
        <w:pStyle w:val="Compact"/>
        <w:numPr>
          <w:ilvl w:val="0"/>
          <w:numId w:val="856"/>
        </w:numPr>
      </w:pPr>
      <w:r>
        <w:t>Kontraindikasi: sepsis.</w:t>
      </w:r>
    </w:p>
    <w:p w14:paraId="76124CC3" w14:textId="77777777" w:rsidR="00D975B6" w:rsidRDefault="00E16F9A" w:rsidP="00E16F9A">
      <w:pPr>
        <w:pStyle w:val="Compact"/>
        <w:numPr>
          <w:ilvl w:val="0"/>
          <w:numId w:val="856"/>
        </w:numPr>
      </w:pPr>
      <w:r>
        <w:t>Kelainan demielinasi sistem saraf pusat; gagal jantung baru atau memburuk; pansitopenia termasuk anemia aplastik; reaktivasi hepatitis B; reaksi alergi; autoimunitas (sindrom mirip lupus); imunosupresi.</w:t>
      </w:r>
    </w:p>
    <w:p w14:paraId="3717D20C" w14:textId="77777777" w:rsidR="00D975B6" w:rsidRDefault="00E16F9A">
      <w:pPr>
        <w:pStyle w:val="FirstParagraph"/>
      </w:pPr>
      <w:r>
        <w:rPr>
          <w:b/>
          <w:bCs/>
        </w:rPr>
        <w:t>Farmakokinetik</w:t>
      </w:r>
      <w:r>
        <w:t xml:space="preserve"> (label Enbrel)</w:t>
      </w:r>
    </w:p>
    <w:p w14:paraId="27E1DDEB" w14:textId="77777777" w:rsidR="00D975B6" w:rsidRDefault="00E16F9A" w:rsidP="00E16F9A">
      <w:pPr>
        <w:pStyle w:val="Compact"/>
        <w:numPr>
          <w:ilvl w:val="0"/>
          <w:numId w:val="857"/>
        </w:numPr>
      </w:pPr>
      <w:r>
        <w:t>Setelah dosis tunggal 25 mg SK pada pasien RA: waktu paruh 102 ± 30 jam, klirens 160 ± 80 mL/jam, dan waktu mencapai kadar puncak 69 ± 34 jam.</w:t>
      </w:r>
    </w:p>
    <w:p w14:paraId="1F0B45C2" w14:textId="77777777" w:rsidR="00D975B6" w:rsidRDefault="00E16F9A">
      <w:pPr>
        <w:pStyle w:val="FirstParagraph"/>
      </w:pPr>
      <w:r>
        <w:rPr>
          <w:b/>
          <w:bCs/>
        </w:rPr>
        <w:lastRenderedPageBreak/>
        <w:t>Farmakodinamik</w:t>
      </w:r>
      <w:r>
        <w:t xml:space="preserve"> (label Enbrel)</w:t>
      </w:r>
    </w:p>
    <w:p w14:paraId="0E7FDE99" w14:textId="77777777" w:rsidR="00D975B6" w:rsidRDefault="00E16F9A" w:rsidP="00E16F9A">
      <w:pPr>
        <w:pStyle w:val="Compact"/>
        <w:numPr>
          <w:ilvl w:val="0"/>
          <w:numId w:val="858"/>
        </w:numPr>
      </w:pPr>
      <w:r>
        <w:t>Bentuk dimer larut reseptor TNF p75 yang mengikat TNF; menghambat ikatan TNF-α dan TNF-β pada reseptor permukaan sel sehingga TNF tidak aktif secara biologis.</w:t>
      </w:r>
    </w:p>
    <w:p w14:paraId="5A8B531F" w14:textId="77777777" w:rsidR="00D975B6" w:rsidRDefault="00E16F9A">
      <w:pPr>
        <w:pStyle w:val="FirstParagraph"/>
      </w:pPr>
      <w:r>
        <w:rPr>
          <w:b/>
          <w:bCs/>
        </w:rPr>
        <w:t>Daftar pustaka</w:t>
      </w:r>
    </w:p>
    <w:p w14:paraId="2E00A74D" w14:textId="77777777" w:rsidR="00D975B6" w:rsidRDefault="00E16F9A" w:rsidP="00E16F9A">
      <w:pPr>
        <w:pStyle w:val="Compact"/>
        <w:numPr>
          <w:ilvl w:val="0"/>
          <w:numId w:val="859"/>
        </w:numPr>
      </w:pPr>
      <w:r>
        <w:t xml:space="preserve">Satuan Tugas Farmasi Pediatri IDAI. </w:t>
      </w:r>
      <w:r>
        <w:rPr>
          <w:i/>
          <w:iCs/>
        </w:rPr>
        <w:t>Buku Saku Dosis Obat Pediatri.</w:t>
      </w:r>
      <w:r>
        <w:t xml:space="preserve"> Jakarta: Ikatan Dokter Anak Indonesia; 2016. https://www.idai.or.id</w:t>
      </w:r>
    </w:p>
    <w:p w14:paraId="6A1F030C" w14:textId="77777777" w:rsidR="00D975B6" w:rsidRDefault="00E16F9A" w:rsidP="00E16F9A">
      <w:pPr>
        <w:pStyle w:val="Compact"/>
        <w:numPr>
          <w:ilvl w:val="0"/>
          <w:numId w:val="8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2C4C78A" w14:textId="77777777" w:rsidR="00D975B6" w:rsidRDefault="00E16F9A" w:rsidP="00E16F9A">
      <w:pPr>
        <w:pStyle w:val="Compact"/>
        <w:numPr>
          <w:ilvl w:val="0"/>
          <w:numId w:val="859"/>
        </w:numPr>
      </w:pPr>
      <w:r>
        <w:t>Enbrel (Immunex), label DailyMed. https://dailymed.nlm.nih.gov/dailymed/drugInfo.cfm?setid=a002b40c-097d-47a5-957f-7a7b1807af7f</w:t>
      </w:r>
    </w:p>
    <w:p w14:paraId="1227CD5B" w14:textId="77777777" w:rsidR="00D975B6" w:rsidRDefault="00E16F9A">
      <w:pPr>
        <w:pStyle w:val="Heading3"/>
      </w:pPr>
      <w:bookmarkStart w:id="254" w:name="imunoglobulin-intravena"/>
      <w:bookmarkStart w:id="255" w:name="_Toc243121797"/>
      <w:bookmarkEnd w:id="252"/>
      <w:r>
        <w:t>3.121 Imunoglobulin Intravena</w:t>
      </w:r>
      <w:bookmarkEnd w:id="255"/>
    </w:p>
    <w:p w14:paraId="1BFDD5D5" w14:textId="77777777" w:rsidR="00D975B6" w:rsidRDefault="00E16F9A">
      <w:pPr>
        <w:pStyle w:val="FirstParagraph"/>
      </w:pPr>
      <w:r>
        <w:rPr>
          <w:b/>
          <w:bCs/>
        </w:rPr>
        <w:t>Kalkulator</w:t>
      </w:r>
      <w:r>
        <w:t xml:space="preserve"> (IDAI hlm. 55, tertulis “Imunoglobulin”)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B3AA262"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010193" w14:textId="77777777" w:rsidR="00D975B6" w:rsidRDefault="00E16F9A">
            <w:pPr>
              <w:pStyle w:val="Compact"/>
            </w:pPr>
            <w:r>
              <w:rPr>
                <w:sz w:val="19"/>
              </w:rPr>
              <w:t>Indikasi</w:t>
            </w:r>
          </w:p>
        </w:tc>
        <w:tc>
          <w:tcPr>
            <w:tcW w:w="3960" w:type="dxa"/>
            <w:shd w:val="clear" w:color="auto" w:fill="DCE6F1"/>
          </w:tcPr>
          <w:p w14:paraId="65A66341" w14:textId="77777777" w:rsidR="00D975B6" w:rsidRDefault="00E16F9A">
            <w:pPr>
              <w:pStyle w:val="Compact"/>
            </w:pPr>
            <w:r>
              <w:rPr>
                <w:sz w:val="19"/>
              </w:rPr>
              <w:t>Dosis</w:t>
            </w:r>
          </w:p>
        </w:tc>
      </w:tr>
      <w:tr w:rsidR="00D975B6" w14:paraId="0483F9CE" w14:textId="77777777">
        <w:tc>
          <w:tcPr>
            <w:tcW w:w="3960" w:type="dxa"/>
          </w:tcPr>
          <w:p w14:paraId="53746769" w14:textId="77777777" w:rsidR="00D975B6" w:rsidRDefault="00E16F9A">
            <w:pPr>
              <w:pStyle w:val="Compact"/>
            </w:pPr>
            <w:r>
              <w:rPr>
                <w:sz w:val="19"/>
              </w:rPr>
              <w:t>Hipogamaglobulinemia</w:t>
            </w:r>
          </w:p>
        </w:tc>
        <w:tc>
          <w:tcPr>
            <w:tcW w:w="3960" w:type="dxa"/>
          </w:tcPr>
          <w:p w14:paraId="33B010DF" w14:textId="77777777" w:rsidR="00D975B6" w:rsidRDefault="00E16F9A">
            <w:pPr>
              <w:pStyle w:val="Compact"/>
            </w:pPr>
            <w:r>
              <w:rPr>
                <w:sz w:val="19"/>
              </w:rPr>
              <w:t>400–500 mg/kg setiap 3–4 minggu SK atau IV</w:t>
            </w:r>
          </w:p>
        </w:tc>
      </w:tr>
      <w:tr w:rsidR="00D975B6" w14:paraId="5E1CDAA8" w14:textId="77777777">
        <w:tc>
          <w:tcPr>
            <w:tcW w:w="3960" w:type="dxa"/>
          </w:tcPr>
          <w:p w14:paraId="56130F8E" w14:textId="77777777" w:rsidR="00D975B6" w:rsidRDefault="00E16F9A">
            <w:pPr>
              <w:pStyle w:val="Compact"/>
            </w:pPr>
            <w:r>
              <w:rPr>
                <w:sz w:val="19"/>
              </w:rPr>
              <w:t>Kawasaki</w:t>
            </w:r>
          </w:p>
        </w:tc>
        <w:tc>
          <w:tcPr>
            <w:tcW w:w="3960" w:type="dxa"/>
          </w:tcPr>
          <w:p w14:paraId="34488B82" w14:textId="77777777" w:rsidR="00D975B6" w:rsidRDefault="00E16F9A">
            <w:pPr>
              <w:pStyle w:val="Compact"/>
            </w:pPr>
            <w:r>
              <w:rPr>
                <w:sz w:val="19"/>
              </w:rPr>
              <w:t>2 g/kg IV dosis tunggal</w:t>
            </w:r>
          </w:p>
        </w:tc>
      </w:tr>
      <w:tr w:rsidR="00D975B6" w14:paraId="6AA939C6" w14:textId="77777777">
        <w:tc>
          <w:tcPr>
            <w:tcW w:w="3960" w:type="dxa"/>
          </w:tcPr>
          <w:p w14:paraId="13FD5678" w14:textId="77777777" w:rsidR="00D975B6" w:rsidRDefault="00E16F9A">
            <w:pPr>
              <w:pStyle w:val="Compact"/>
            </w:pPr>
            <w:r>
              <w:rPr>
                <w:sz w:val="19"/>
              </w:rPr>
              <w:t>Guillain-Barre</w:t>
            </w:r>
          </w:p>
        </w:tc>
        <w:tc>
          <w:tcPr>
            <w:tcW w:w="3960" w:type="dxa"/>
          </w:tcPr>
          <w:p w14:paraId="78EB0199" w14:textId="77777777" w:rsidR="00D975B6" w:rsidRDefault="00E16F9A">
            <w:pPr>
              <w:pStyle w:val="Compact"/>
            </w:pPr>
            <w:r>
              <w:rPr>
                <w:sz w:val="19"/>
              </w:rPr>
              <w:t>400 mg/kg/hari, IV selama 5 hari berturut-turut</w:t>
            </w:r>
          </w:p>
        </w:tc>
      </w:tr>
      <w:tr w:rsidR="00D975B6" w14:paraId="50E89BA6" w14:textId="77777777">
        <w:tc>
          <w:tcPr>
            <w:tcW w:w="3960" w:type="dxa"/>
          </w:tcPr>
          <w:p w14:paraId="791A500C" w14:textId="77777777" w:rsidR="00D975B6" w:rsidRDefault="00E16F9A">
            <w:pPr>
              <w:pStyle w:val="Compact"/>
            </w:pPr>
            <w:r>
              <w:rPr>
                <w:sz w:val="19"/>
              </w:rPr>
              <w:t>Miastenia gravis (krisis)</w:t>
            </w:r>
          </w:p>
        </w:tc>
        <w:tc>
          <w:tcPr>
            <w:tcW w:w="3960" w:type="dxa"/>
          </w:tcPr>
          <w:p w14:paraId="017DC484" w14:textId="77777777" w:rsidR="00D975B6" w:rsidRDefault="00E16F9A">
            <w:pPr>
              <w:pStyle w:val="Compact"/>
            </w:pPr>
            <w:r>
              <w:rPr>
                <w:sz w:val="19"/>
              </w:rPr>
              <w:t>1 g/kg IV, dosis tunggal</w:t>
            </w:r>
          </w:p>
        </w:tc>
      </w:tr>
      <w:tr w:rsidR="00D975B6" w14:paraId="0E75AF6F" w14:textId="77777777">
        <w:tc>
          <w:tcPr>
            <w:tcW w:w="3960" w:type="dxa"/>
          </w:tcPr>
          <w:p w14:paraId="06A802C8" w14:textId="77777777" w:rsidR="00D975B6" w:rsidRDefault="00E16F9A">
            <w:pPr>
              <w:pStyle w:val="Compact"/>
            </w:pPr>
            <w:r>
              <w:rPr>
                <w:sz w:val="19"/>
              </w:rPr>
              <w:t>ITP</w:t>
            </w:r>
          </w:p>
        </w:tc>
        <w:tc>
          <w:tcPr>
            <w:tcW w:w="3960" w:type="dxa"/>
          </w:tcPr>
          <w:p w14:paraId="767F5891" w14:textId="77777777" w:rsidR="00D975B6" w:rsidRDefault="00E16F9A">
            <w:pPr>
              <w:pStyle w:val="Compact"/>
            </w:pPr>
            <w:r>
              <w:rPr>
                <w:sz w:val="19"/>
              </w:rPr>
              <w:t>400–1000 mg/kg/hari selama 2–5 hari (dosis total 2000 mg/kg), dosis rumatan 400–1000 mg/kg/hari tiap 3–6 minggu berdasarkan respons klinis dan hasil trombosit</w:t>
            </w:r>
          </w:p>
        </w:tc>
      </w:tr>
      <w:tr w:rsidR="00D975B6" w14:paraId="643C828E" w14:textId="77777777">
        <w:tc>
          <w:tcPr>
            <w:tcW w:w="3960" w:type="dxa"/>
          </w:tcPr>
          <w:p w14:paraId="53D7F96F" w14:textId="77777777" w:rsidR="00D975B6" w:rsidRDefault="00E16F9A">
            <w:pPr>
              <w:pStyle w:val="Compact"/>
            </w:pPr>
            <w:r>
              <w:rPr>
                <w:i/>
                <w:iCs/>
                <w:sz w:val="19"/>
              </w:rPr>
              <w:t>Isoimmune hemolytic disease</w:t>
            </w:r>
            <w:r>
              <w:rPr>
                <w:sz w:val="19"/>
              </w:rPr>
              <w:t xml:space="preserve"> (Rh incompatibility), usia gestasi ≥ 35 minggu</w:t>
            </w:r>
          </w:p>
        </w:tc>
        <w:tc>
          <w:tcPr>
            <w:tcW w:w="3960" w:type="dxa"/>
          </w:tcPr>
          <w:p w14:paraId="1F88F570" w14:textId="77777777" w:rsidR="00D975B6" w:rsidRDefault="00E16F9A">
            <w:pPr>
              <w:pStyle w:val="Compact"/>
            </w:pPr>
            <w:r>
              <w:rPr>
                <w:sz w:val="19"/>
              </w:rPr>
              <w:t>500–1000 mg/kg/dosis selama 2 jam, bila diperlukan pemberian bisa diulangi dalam 12 jam</w:t>
            </w:r>
          </w:p>
        </w:tc>
      </w:tr>
    </w:tbl>
    <w:p w14:paraId="00697C9F" w14:textId="77777777" w:rsidR="00D975B6" w:rsidRDefault="00E16F9A">
      <w:pPr>
        <w:pStyle w:val="BodyText"/>
      </w:pPr>
      <w:r>
        <w:rPr>
          <w:b/>
          <w:bCs/>
        </w:rPr>
        <w:t>Sediaan</w:t>
      </w:r>
      <w:r>
        <w:t xml:space="preserve"> (FORNAS 2025 hlm. 207–209; serum dan imunoglobulin)</w:t>
      </w:r>
    </w:p>
    <w:p w14:paraId="69DE9CFA" w14:textId="77777777" w:rsidR="00D975B6" w:rsidRDefault="00E16F9A">
      <w:pPr>
        <w:pStyle w:val="BodyText"/>
      </w:pPr>
      <w:r>
        <w:t xml:space="preserve">Restriksi FORNAS: a) hanya digunakan apabila syarat untuk plasmaferesis tidak terpenuhi pada terapi </w:t>
      </w:r>
      <w:r>
        <w:rPr>
          <w:i/>
          <w:iCs/>
        </w:rPr>
        <w:t>Guillain–Barré syndrome</w:t>
      </w:r>
      <w:r>
        <w:t xml:space="preserve"> (GBS); b) digunakan untuk </w:t>
      </w:r>
      <w:r>
        <w:rPr>
          <w:i/>
          <w:iCs/>
        </w:rPr>
        <w:t>Chronic Inflammatory Demyelinating Polyneuropathy</w:t>
      </w:r>
      <w:r>
        <w:t xml:space="preserve"> </w:t>
      </w:r>
      <w:r>
        <w:t xml:space="preserve">(CIDP) yang resistan atau kontraindikasi terhadap kortikosteroid, pemberian berikutnya harus disertai pemeriksaan elektrofisiologi yang membuktikan adanya perbaikan; c) digunakan untuk </w:t>
      </w:r>
      <w:r>
        <w:rPr>
          <w:i/>
          <w:iCs/>
        </w:rPr>
        <w:t>Immune Thrombocytopenic Purpura</w:t>
      </w:r>
      <w:r>
        <w:t xml:space="preserve"> </w:t>
      </w:r>
      <w:r>
        <w:t>(ITP) akut dengan risiko tinggi perdarahan atau sebelum intervensi bedah, setelah refrakter terhadap kortikosteroid; d) digunakan untuk imunodefisiensi primer dengan defek produksi antibodi, diresepkan oleh dokter yang memiliki kompetensi di bidang ilmu kesehatan anak - alergi imunologi dan penyakit dalam - alergi imunologi.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tblGrid>
      <w:tr w:rsidR="00D975B6" w14:paraId="538F04F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390C06" w14:textId="77777777" w:rsidR="00D975B6" w:rsidRDefault="00E16F9A">
            <w:pPr>
              <w:pStyle w:val="Compact"/>
            </w:pPr>
            <w:r>
              <w:rPr>
                <w:sz w:val="19"/>
              </w:rPr>
              <w:t>Sediaan</w:t>
            </w:r>
          </w:p>
        </w:tc>
      </w:tr>
      <w:tr w:rsidR="00D975B6" w14:paraId="6CE4D779" w14:textId="77777777">
        <w:tc>
          <w:tcPr>
            <w:tcW w:w="0" w:type="auto"/>
          </w:tcPr>
          <w:p w14:paraId="30BD6552" w14:textId="77777777" w:rsidR="00D975B6" w:rsidRDefault="00E16F9A">
            <w:pPr>
              <w:pStyle w:val="Compact"/>
            </w:pPr>
            <w:r>
              <w:rPr>
                <w:sz w:val="19"/>
              </w:rPr>
              <w:t>Injeksi 50 mg/mL</w:t>
            </w:r>
          </w:p>
        </w:tc>
      </w:tr>
      <w:tr w:rsidR="00D975B6" w14:paraId="6E0D1420" w14:textId="77777777">
        <w:tc>
          <w:tcPr>
            <w:tcW w:w="0" w:type="auto"/>
          </w:tcPr>
          <w:p w14:paraId="222B313F" w14:textId="77777777" w:rsidR="00D975B6" w:rsidRDefault="00E16F9A">
            <w:pPr>
              <w:pStyle w:val="Compact"/>
            </w:pPr>
            <w:r>
              <w:rPr>
                <w:sz w:val="19"/>
              </w:rPr>
              <w:t>Injeksi 100 mg/mL</w:t>
            </w:r>
          </w:p>
        </w:tc>
      </w:tr>
    </w:tbl>
    <w:p w14:paraId="06CA1274" w14:textId="77777777" w:rsidR="00D975B6" w:rsidRDefault="00E16F9A">
      <w:pPr>
        <w:pStyle w:val="BodyText"/>
      </w:pPr>
      <w:r>
        <w:lastRenderedPageBreak/>
        <w:t>Peresepan maksimal FORNAS:</w:t>
      </w:r>
    </w:p>
    <w:p w14:paraId="1132A550" w14:textId="77777777" w:rsidR="00D975B6" w:rsidRDefault="00E16F9A" w:rsidP="00E16F9A">
      <w:pPr>
        <w:pStyle w:val="Compact"/>
        <w:numPr>
          <w:ilvl w:val="0"/>
          <w:numId w:val="860"/>
        </w:numPr>
      </w:pPr>
      <w:r>
        <w:t>GBS: 0,4 g/kg BB per hari selama 5 hari.</w:t>
      </w:r>
    </w:p>
    <w:p w14:paraId="5EFCB83D" w14:textId="77777777" w:rsidR="00D975B6" w:rsidRDefault="00E16F9A" w:rsidP="00E16F9A">
      <w:pPr>
        <w:pStyle w:val="Compact"/>
        <w:numPr>
          <w:ilvl w:val="0"/>
          <w:numId w:val="860"/>
        </w:numPr>
      </w:pPr>
      <w:r>
        <w:t>CIDP: 2 g/kg BB per episode.</w:t>
      </w:r>
    </w:p>
    <w:p w14:paraId="2034F59F" w14:textId="77777777" w:rsidR="00D975B6" w:rsidRDefault="00E16F9A" w:rsidP="00E16F9A">
      <w:pPr>
        <w:pStyle w:val="Compact"/>
        <w:numPr>
          <w:ilvl w:val="0"/>
          <w:numId w:val="860"/>
        </w:numPr>
      </w:pPr>
      <w:r>
        <w:t>ITP: 0,8–1 g/kg BB pada hari pertama, diulangi sekali lagi dalam waktu 3 hari; atau 0,4 g/kg BB per hari selama 2–5 hari.</w:t>
      </w:r>
    </w:p>
    <w:p w14:paraId="2ABF9919" w14:textId="77777777" w:rsidR="00D975B6" w:rsidRDefault="00E16F9A" w:rsidP="00E16F9A">
      <w:pPr>
        <w:pStyle w:val="Compact"/>
        <w:numPr>
          <w:ilvl w:val="0"/>
          <w:numId w:val="860"/>
        </w:numPr>
      </w:pPr>
      <w:r>
        <w:t>Imunodefisiensi primer: 0,4 g/kg BB setiap 4 minggu.</w:t>
      </w:r>
    </w:p>
    <w:p w14:paraId="136120BD" w14:textId="77777777" w:rsidR="00D975B6" w:rsidRDefault="00E16F9A">
      <w:pPr>
        <w:pStyle w:val="FirstParagraph"/>
      </w:pPr>
      <w:r>
        <w:rPr>
          <w:b/>
          <w:bCs/>
        </w:rPr>
        <w:t>Aturan penggunaan</w:t>
      </w:r>
    </w:p>
    <w:p w14:paraId="10319F2C" w14:textId="77777777" w:rsidR="00D975B6" w:rsidRDefault="00E16F9A" w:rsidP="00E16F9A">
      <w:pPr>
        <w:pStyle w:val="Compact"/>
        <w:numPr>
          <w:ilvl w:val="0"/>
          <w:numId w:val="861"/>
        </w:numPr>
      </w:pPr>
      <w:r>
        <w:t>Sesuai tabel IDAI dan FORNAS.</w:t>
      </w:r>
    </w:p>
    <w:p w14:paraId="5AB40A6A" w14:textId="77777777" w:rsidR="00D975B6" w:rsidRDefault="00E16F9A" w:rsidP="00E16F9A">
      <w:pPr>
        <w:pStyle w:val="Compact"/>
        <w:numPr>
          <w:ilvl w:val="0"/>
          <w:numId w:val="861"/>
        </w:numPr>
      </w:pPr>
      <w:r>
        <w:t>Pastikan hidrasi cukup sebelum pemberian; pada pasien berisiko trombosis atau gagal ginjal, berikan dengan dosis dan kecepatan infus minimum yang memungkinkan (label GAMUNEX-C).</w:t>
      </w:r>
    </w:p>
    <w:p w14:paraId="48005D86" w14:textId="77777777" w:rsidR="00D975B6" w:rsidRDefault="00E16F9A">
      <w:pPr>
        <w:pStyle w:val="FirstParagraph"/>
      </w:pPr>
      <w:r>
        <w:rPr>
          <w:b/>
          <w:bCs/>
        </w:rPr>
        <w:t>Manfaat obat</w:t>
      </w:r>
      <w:r>
        <w:t xml:space="preserve"> (label GAMUNEX-C)</w:t>
      </w:r>
    </w:p>
    <w:p w14:paraId="5110AF6D" w14:textId="77777777" w:rsidR="00D975B6" w:rsidRDefault="00E16F9A" w:rsidP="00E16F9A">
      <w:pPr>
        <w:pStyle w:val="Compact"/>
        <w:numPr>
          <w:ilvl w:val="0"/>
          <w:numId w:val="862"/>
        </w:numPr>
      </w:pPr>
      <w:r>
        <w:t>Imunodefisiensi humoral primer pada usia 2 tahun ke atas.</w:t>
      </w:r>
    </w:p>
    <w:p w14:paraId="0826C8F6" w14:textId="77777777" w:rsidR="00D975B6" w:rsidRDefault="00E16F9A" w:rsidP="00E16F9A">
      <w:pPr>
        <w:pStyle w:val="Compact"/>
        <w:numPr>
          <w:ilvl w:val="0"/>
          <w:numId w:val="862"/>
        </w:numPr>
      </w:pPr>
      <w:r>
        <w:rPr>
          <w:i/>
          <w:iCs/>
        </w:rPr>
        <w:t>Idiopathic thrombocytopenic purpura</w:t>
      </w:r>
      <w:r>
        <w:t xml:space="preserve"> (ITP) pada dewasa dan anak, untuk menaikkan trombosit guna mencegah perdarahan atau sebelum pembedahan.</w:t>
      </w:r>
    </w:p>
    <w:p w14:paraId="52F8291B" w14:textId="77777777" w:rsidR="00D975B6" w:rsidRDefault="00E16F9A" w:rsidP="00E16F9A">
      <w:pPr>
        <w:pStyle w:val="Compact"/>
        <w:numPr>
          <w:ilvl w:val="0"/>
          <w:numId w:val="862"/>
        </w:numPr>
      </w:pPr>
      <w:r>
        <w:t>CIDP pada dewasa.</w:t>
      </w:r>
    </w:p>
    <w:p w14:paraId="154DE34D" w14:textId="77777777" w:rsidR="00D975B6" w:rsidRDefault="00E16F9A">
      <w:pPr>
        <w:pStyle w:val="FirstParagraph"/>
      </w:pPr>
      <w:r>
        <w:rPr>
          <w:b/>
          <w:bCs/>
        </w:rPr>
        <w:t>Efek samping</w:t>
      </w:r>
      <w:r>
        <w:t xml:space="preserve"> (label GAMUNEX-C)</w:t>
      </w:r>
    </w:p>
    <w:p w14:paraId="6815C96D" w14:textId="77777777" w:rsidR="00D975B6" w:rsidRDefault="00E16F9A" w:rsidP="00E16F9A">
      <w:pPr>
        <w:pStyle w:val="Compact"/>
        <w:numPr>
          <w:ilvl w:val="0"/>
          <w:numId w:val="863"/>
        </w:numPr>
      </w:pPr>
      <w:r>
        <w:t>Tersering pada uji CIDP: sakit kepala dan demam (pireksia).</w:t>
      </w:r>
    </w:p>
    <w:p w14:paraId="26DD4D3D" w14:textId="77777777" w:rsidR="00D975B6" w:rsidRDefault="00E16F9A" w:rsidP="00E16F9A">
      <w:pPr>
        <w:pStyle w:val="Compact"/>
        <w:numPr>
          <w:ilvl w:val="0"/>
          <w:numId w:val="863"/>
        </w:numPr>
      </w:pPr>
      <w:r>
        <w:t>Pada anak: muntah lebih sering pada imunodefisiensi primer, dan demam lebih sering pada ITP akut.</w:t>
      </w:r>
    </w:p>
    <w:p w14:paraId="12E8F38E" w14:textId="77777777" w:rsidR="00D975B6" w:rsidRDefault="00E16F9A">
      <w:pPr>
        <w:pStyle w:val="FirstParagraph"/>
      </w:pPr>
      <w:r>
        <w:rPr>
          <w:b/>
          <w:bCs/>
        </w:rPr>
        <w:t>Peringatan</w:t>
      </w:r>
      <w:r>
        <w:t xml:space="preserve"> (label GAMUNEX-C)</w:t>
      </w:r>
    </w:p>
    <w:p w14:paraId="0DD452A0" w14:textId="77777777" w:rsidR="00D975B6" w:rsidRDefault="00E16F9A" w:rsidP="00E16F9A">
      <w:pPr>
        <w:pStyle w:val="Compact"/>
        <w:numPr>
          <w:ilvl w:val="0"/>
          <w:numId w:val="864"/>
        </w:numPr>
      </w:pPr>
      <w:r>
        <w:t>Peringatan berbingkai: trombosis, disfungsi ginjal, dan gagal ginjal akut.</w:t>
      </w:r>
    </w:p>
    <w:p w14:paraId="257274E8" w14:textId="77777777" w:rsidR="00D975B6" w:rsidRDefault="00E16F9A" w:rsidP="00E16F9A">
      <w:pPr>
        <w:pStyle w:val="Compact"/>
        <w:numPr>
          <w:ilvl w:val="0"/>
          <w:numId w:val="864"/>
        </w:numPr>
      </w:pPr>
      <w:r>
        <w:t>Kontraindikasi: riwayat reaksi hipersensitivitas berat terhadap imunoglobulin manusia; defisiensi IgA dengan antibodi terhadap IgA dan riwayat hipersensitivitas.</w:t>
      </w:r>
    </w:p>
    <w:p w14:paraId="32FBA546" w14:textId="77777777" w:rsidR="00D975B6" w:rsidRDefault="00E16F9A" w:rsidP="00E16F9A">
      <w:pPr>
        <w:pStyle w:val="Compact"/>
        <w:numPr>
          <w:ilvl w:val="0"/>
          <w:numId w:val="864"/>
        </w:numPr>
      </w:pPr>
      <w:r>
        <w:t>Reaksi hipersensitivitas berat; hiperproteinemia, peningkatan viskositas serum, dan hiponatremia; sindrom meningitis aseptik; hemolisis; TRALI; kelebihan volume pada regimen dosis tinggi; risiko penularan agen infeksius karena berasal dari darah manusia.</w:t>
      </w:r>
    </w:p>
    <w:p w14:paraId="7B0042B9" w14:textId="77777777" w:rsidR="00D975B6" w:rsidRDefault="00E16F9A">
      <w:pPr>
        <w:pStyle w:val="FirstParagraph"/>
      </w:pPr>
      <w:r>
        <w:rPr>
          <w:b/>
          <w:bCs/>
        </w:rPr>
        <w:t>Farmakokinetik</w:t>
      </w:r>
      <w:r>
        <w:t xml:space="preserve"> (label GAMUNEX-C)</w:t>
      </w:r>
    </w:p>
    <w:p w14:paraId="540C9A4F" w14:textId="77777777" w:rsidR="00D975B6" w:rsidRDefault="00E16F9A" w:rsidP="00E16F9A">
      <w:pPr>
        <w:pStyle w:val="Compact"/>
        <w:numPr>
          <w:ilvl w:val="0"/>
          <w:numId w:val="865"/>
        </w:numPr>
      </w:pPr>
      <w:r>
        <w:t>Pada anak dengan imunodefisiensi primer dan ITP, farmakokinetik serupa dengan dewasa; tidak diperlukan penyesuaian dosis khusus anak untuk mencapai kadar IgG serum.</w:t>
      </w:r>
    </w:p>
    <w:p w14:paraId="0288A025" w14:textId="77777777" w:rsidR="00D975B6" w:rsidRDefault="00E16F9A">
      <w:pPr>
        <w:pStyle w:val="FirstParagraph"/>
      </w:pPr>
      <w:r>
        <w:rPr>
          <w:b/>
          <w:bCs/>
        </w:rPr>
        <w:t>Farmakodinamik</w:t>
      </w:r>
      <w:r>
        <w:t xml:space="preserve"> (label GAMUNEX-C)</w:t>
      </w:r>
    </w:p>
    <w:p w14:paraId="4E745DF1" w14:textId="77777777" w:rsidR="00D975B6" w:rsidRDefault="00E16F9A" w:rsidP="00E16F9A">
      <w:pPr>
        <w:pStyle w:val="Compact"/>
        <w:numPr>
          <w:ilvl w:val="0"/>
          <w:numId w:val="866"/>
        </w:numPr>
      </w:pPr>
      <w:r>
        <w:lastRenderedPageBreak/>
        <w:t>Menyediakan spektrum luas antibodi IgG opsonik dan penetral terhadap bakteri, virus, parasit, mikoplasma, dan toksinnya; mekanisme pada imunodefisiensi primer, ITP, dan CIDP belum sepenuhnya dipahami.</w:t>
      </w:r>
    </w:p>
    <w:p w14:paraId="6144D0BA" w14:textId="77777777" w:rsidR="00D975B6" w:rsidRDefault="00E16F9A">
      <w:pPr>
        <w:pStyle w:val="FirstParagraph"/>
      </w:pPr>
      <w:r>
        <w:rPr>
          <w:b/>
          <w:bCs/>
        </w:rPr>
        <w:t>Daftar pustaka</w:t>
      </w:r>
    </w:p>
    <w:p w14:paraId="280848D0" w14:textId="77777777" w:rsidR="00D975B6" w:rsidRDefault="00E16F9A" w:rsidP="00E16F9A">
      <w:pPr>
        <w:pStyle w:val="Compact"/>
        <w:numPr>
          <w:ilvl w:val="0"/>
          <w:numId w:val="867"/>
        </w:numPr>
      </w:pPr>
      <w:r>
        <w:t xml:space="preserve">Satuan Tugas Farmasi Pediatri IDAI. </w:t>
      </w:r>
      <w:r>
        <w:rPr>
          <w:i/>
          <w:iCs/>
        </w:rPr>
        <w:t>Buku Saku Dosis Obat Pediatri.</w:t>
      </w:r>
      <w:r>
        <w:t xml:space="preserve"> </w:t>
      </w:r>
      <w:r>
        <w:t>Jakarta: Ikatan Dokter Anak Indonesia; 2016. https://www.idai.or.id</w:t>
      </w:r>
    </w:p>
    <w:p w14:paraId="60DE13D9" w14:textId="77777777" w:rsidR="00D975B6" w:rsidRDefault="00E16F9A" w:rsidP="00E16F9A">
      <w:pPr>
        <w:pStyle w:val="Compact"/>
        <w:numPr>
          <w:ilvl w:val="0"/>
          <w:numId w:val="86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2AC6631" w14:textId="77777777" w:rsidR="00D975B6" w:rsidRDefault="00E16F9A" w:rsidP="00E16F9A">
      <w:pPr>
        <w:pStyle w:val="Compact"/>
        <w:numPr>
          <w:ilvl w:val="0"/>
          <w:numId w:val="867"/>
        </w:numPr>
      </w:pPr>
      <w:r>
        <w:t>GAMUNEX-C (Grifols), label DailyMed. https://dailymed.nlm.nih.gov/dailymed/drugInfo.cfm?setid=4fe97dac-d952-40f5-9c6a-67cda048ad8f</w:t>
      </w:r>
    </w:p>
    <w:p w14:paraId="6AD93107" w14:textId="77777777" w:rsidR="00D975B6" w:rsidRDefault="00E16F9A">
      <w:pPr>
        <w:pStyle w:val="Heading3"/>
      </w:pPr>
      <w:bookmarkStart w:id="256" w:name="imunoglobulin-hepatitis-b"/>
      <w:bookmarkStart w:id="257" w:name="_Toc243121798"/>
      <w:bookmarkEnd w:id="254"/>
      <w:r>
        <w:t>3.122 Imunoglobulin Hepatitis B</w:t>
      </w:r>
      <w:bookmarkEnd w:id="257"/>
    </w:p>
    <w:p w14:paraId="293AC178" w14:textId="77777777" w:rsidR="00D975B6" w:rsidRDefault="00E16F9A">
      <w:pPr>
        <w:pStyle w:val="FirstParagraph"/>
      </w:pPr>
      <w:r>
        <w:rPr>
          <w:b/>
          <w:bCs/>
        </w:rPr>
        <w:t>Kalkulator</w:t>
      </w:r>
      <w:r>
        <w:t xml:space="preserve"> (IDAI hlm. 55; 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C8E9C8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E1CF009" w14:textId="77777777" w:rsidR="00D975B6" w:rsidRDefault="00E16F9A">
            <w:pPr>
              <w:pStyle w:val="Compact"/>
            </w:pPr>
            <w:r>
              <w:rPr>
                <w:sz w:val="19"/>
              </w:rPr>
              <w:t>Keadaan</w:t>
            </w:r>
          </w:p>
        </w:tc>
        <w:tc>
          <w:tcPr>
            <w:tcW w:w="3960" w:type="dxa"/>
            <w:shd w:val="clear" w:color="auto" w:fill="DCE6F1"/>
          </w:tcPr>
          <w:p w14:paraId="47316222" w14:textId="77777777" w:rsidR="00D975B6" w:rsidRDefault="00E16F9A">
            <w:pPr>
              <w:pStyle w:val="Compact"/>
            </w:pPr>
            <w:r>
              <w:rPr>
                <w:sz w:val="19"/>
              </w:rPr>
              <w:t>Dosis</w:t>
            </w:r>
          </w:p>
        </w:tc>
      </w:tr>
      <w:tr w:rsidR="00D975B6" w14:paraId="59DB8CC2" w14:textId="77777777">
        <w:tc>
          <w:tcPr>
            <w:tcW w:w="3960" w:type="dxa"/>
          </w:tcPr>
          <w:p w14:paraId="1617A948" w14:textId="77777777" w:rsidR="00D975B6" w:rsidRDefault="00E16F9A">
            <w:pPr>
              <w:pStyle w:val="Compact"/>
            </w:pPr>
            <w:r>
              <w:rPr>
                <w:sz w:val="19"/>
              </w:rPr>
              <w:t>Setelah tertusuk jarum</w:t>
            </w:r>
          </w:p>
        </w:tc>
        <w:tc>
          <w:tcPr>
            <w:tcW w:w="3960" w:type="dxa"/>
          </w:tcPr>
          <w:p w14:paraId="24C5F883" w14:textId="77777777" w:rsidR="00D975B6" w:rsidRDefault="00E16F9A">
            <w:pPr>
              <w:pStyle w:val="Compact"/>
            </w:pPr>
            <w:r>
              <w:rPr>
                <w:sz w:val="19"/>
              </w:rPr>
              <w:t>400 U dalam 5 hari setelah tertusuk jarum, ulangi dalam 30 hari</w:t>
            </w:r>
          </w:p>
        </w:tc>
      </w:tr>
      <w:tr w:rsidR="00D975B6" w14:paraId="28C72AB4" w14:textId="77777777">
        <w:tc>
          <w:tcPr>
            <w:tcW w:w="3960" w:type="dxa"/>
          </w:tcPr>
          <w:p w14:paraId="56B3E024" w14:textId="77777777" w:rsidR="00D975B6" w:rsidRDefault="00E16F9A">
            <w:pPr>
              <w:pStyle w:val="Compact"/>
            </w:pPr>
            <w:r>
              <w:rPr>
                <w:sz w:val="19"/>
              </w:rPr>
              <w:t>Bayi dengan ibu HBsAg positif</w:t>
            </w:r>
          </w:p>
        </w:tc>
        <w:tc>
          <w:tcPr>
            <w:tcW w:w="3960" w:type="dxa"/>
          </w:tcPr>
          <w:p w14:paraId="4DAAB3F9" w14:textId="77777777" w:rsidR="00D975B6" w:rsidRDefault="00E16F9A">
            <w:pPr>
              <w:pStyle w:val="Compact"/>
            </w:pPr>
            <w:r>
              <w:rPr>
                <w:sz w:val="19"/>
              </w:rPr>
              <w:t>Dosis tunggal dalam 12 jam pertama setelah lahir, bersamaan dengan pemberian vaksin hepatitis B, 200 U (0,5 mL) secara intramuskular pada paha kontralateral dengan pemberian vaksin hepatitis B</w:t>
            </w:r>
          </w:p>
        </w:tc>
      </w:tr>
    </w:tbl>
    <w:p w14:paraId="7BBE0DA9" w14:textId="77777777" w:rsidR="00D975B6" w:rsidRDefault="00E16F9A">
      <w:pPr>
        <w:pStyle w:val="BodyText"/>
      </w:pPr>
      <w:r>
        <w:rPr>
          <w:b/>
          <w:bCs/>
        </w:rPr>
        <w:t>Sediaan</w:t>
      </w:r>
      <w:r>
        <w:t xml:space="preserve"> (FORNAS 2025 hlm. 207; serum dan imunoglobulin)</w:t>
      </w:r>
    </w:p>
    <w:p w14:paraId="451EF72B" w14:textId="77777777" w:rsidR="00D975B6" w:rsidRDefault="00E16F9A">
      <w:pPr>
        <w:pStyle w:val="BodyText"/>
      </w:pPr>
      <w:r>
        <w:t>Restriksi FORNAS: untuk bayi baru lahir dengan ibu HBsAg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99"/>
        <w:gridCol w:w="1939"/>
      </w:tblGrid>
      <w:tr w:rsidR="00D975B6" w14:paraId="3EBFD27D"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FD0051" w14:textId="77777777" w:rsidR="00D975B6" w:rsidRDefault="00E16F9A">
            <w:pPr>
              <w:pStyle w:val="Compact"/>
            </w:pPr>
            <w:r>
              <w:rPr>
                <w:sz w:val="19"/>
              </w:rPr>
              <w:t>Sediaan</w:t>
            </w:r>
          </w:p>
        </w:tc>
        <w:tc>
          <w:tcPr>
            <w:tcW w:w="0" w:type="auto"/>
            <w:shd w:val="clear" w:color="auto" w:fill="DCE6F1"/>
          </w:tcPr>
          <w:p w14:paraId="3801F925" w14:textId="77777777" w:rsidR="00D975B6" w:rsidRDefault="00E16F9A">
            <w:pPr>
              <w:pStyle w:val="Compact"/>
            </w:pPr>
            <w:r>
              <w:rPr>
                <w:sz w:val="19"/>
              </w:rPr>
              <w:t>Peresepan maksimal</w:t>
            </w:r>
          </w:p>
        </w:tc>
      </w:tr>
      <w:tr w:rsidR="00D975B6" w14:paraId="64CC29EB" w14:textId="77777777">
        <w:tc>
          <w:tcPr>
            <w:tcW w:w="0" w:type="auto"/>
          </w:tcPr>
          <w:p w14:paraId="5FFADB47" w14:textId="77777777" w:rsidR="00D975B6" w:rsidRDefault="00E16F9A">
            <w:pPr>
              <w:pStyle w:val="Compact"/>
            </w:pPr>
            <w:r>
              <w:rPr>
                <w:sz w:val="19"/>
              </w:rPr>
              <w:t>Injeksi 100–220 IU</w:t>
            </w:r>
          </w:p>
        </w:tc>
        <w:tc>
          <w:tcPr>
            <w:tcW w:w="0" w:type="auto"/>
          </w:tcPr>
          <w:p w14:paraId="35BB12C7" w14:textId="77777777" w:rsidR="00D975B6" w:rsidRDefault="00E16F9A">
            <w:pPr>
              <w:pStyle w:val="Compact"/>
            </w:pPr>
            <w:r>
              <w:rPr>
                <w:sz w:val="19"/>
              </w:rPr>
              <w:t>–</w:t>
            </w:r>
          </w:p>
        </w:tc>
      </w:tr>
    </w:tbl>
    <w:p w14:paraId="0770FD1B" w14:textId="77777777" w:rsidR="00D975B6" w:rsidRDefault="00E16F9A">
      <w:pPr>
        <w:pStyle w:val="BodyText"/>
      </w:pPr>
      <w:r>
        <w:rPr>
          <w:b/>
          <w:bCs/>
        </w:rPr>
        <w:t>Aturan penggunaan</w:t>
      </w:r>
    </w:p>
    <w:p w14:paraId="14AABB65" w14:textId="77777777" w:rsidR="00D975B6" w:rsidRDefault="00E16F9A" w:rsidP="00E16F9A">
      <w:pPr>
        <w:pStyle w:val="Compact"/>
        <w:numPr>
          <w:ilvl w:val="0"/>
          <w:numId w:val="868"/>
        </w:numPr>
      </w:pPr>
      <w:r>
        <w:t>Sesuai tabel IDAI.</w:t>
      </w:r>
    </w:p>
    <w:p w14:paraId="74E3C936" w14:textId="77777777" w:rsidR="00D975B6" w:rsidRDefault="00E16F9A" w:rsidP="00E16F9A">
      <w:pPr>
        <w:pStyle w:val="Compact"/>
        <w:numPr>
          <w:ilvl w:val="0"/>
          <w:numId w:val="868"/>
        </w:numPr>
      </w:pPr>
      <w:r>
        <w:t>Hanya IM, jangan IV; tarik plunger sebelum menyuntik untuk memastikan jarum tidak masuk pembuluh darah; hindari daerah gluteal (label HyperHEP B).</w:t>
      </w:r>
    </w:p>
    <w:p w14:paraId="61AB0D4F" w14:textId="77777777" w:rsidR="00D975B6" w:rsidRDefault="00E16F9A">
      <w:pPr>
        <w:pStyle w:val="FirstParagraph"/>
      </w:pPr>
      <w:r>
        <w:rPr>
          <w:b/>
          <w:bCs/>
        </w:rPr>
        <w:t>Manfaat obat</w:t>
      </w:r>
      <w:r>
        <w:t xml:space="preserve"> (label HyperHEP B)</w:t>
      </w:r>
    </w:p>
    <w:p w14:paraId="7A2A70BA" w14:textId="77777777" w:rsidR="00D975B6" w:rsidRDefault="00E16F9A" w:rsidP="00E16F9A">
      <w:pPr>
        <w:pStyle w:val="Compact"/>
        <w:numPr>
          <w:ilvl w:val="0"/>
          <w:numId w:val="869"/>
        </w:numPr>
      </w:pPr>
      <w:r>
        <w:t>Profilaksis pascapajanan hepatitis B: pajanan akut terhadap darah yang mengandung HBsAg, pajanan perinatal pada bayi dari ibu HBsAg positif, pajanan seksual, dan pajanan rumah tangga dengan penderita HBV akut.</w:t>
      </w:r>
    </w:p>
    <w:p w14:paraId="49339864" w14:textId="77777777" w:rsidR="00D975B6" w:rsidRDefault="00E16F9A" w:rsidP="00E16F9A">
      <w:pPr>
        <w:pStyle w:val="Compact"/>
        <w:numPr>
          <w:ilvl w:val="0"/>
          <w:numId w:val="869"/>
        </w:numPr>
      </w:pPr>
      <w:r>
        <w:t>Pada bayi dari ibu HBsAg dan HBeAg positif, kombinasi satu dosis saat lahir dengan seri vaksin hepatitis B efektif 85–95% mencegah status karier.</w:t>
      </w:r>
    </w:p>
    <w:p w14:paraId="5B6A01E1" w14:textId="77777777" w:rsidR="00D975B6" w:rsidRDefault="00E16F9A">
      <w:pPr>
        <w:pStyle w:val="FirstParagraph"/>
      </w:pPr>
      <w:r>
        <w:rPr>
          <w:b/>
          <w:bCs/>
        </w:rPr>
        <w:lastRenderedPageBreak/>
        <w:t>Efek samping</w:t>
      </w:r>
      <w:r>
        <w:t xml:space="preserve"> (label HyperHEP B)</w:t>
      </w:r>
    </w:p>
    <w:p w14:paraId="0CD6EE81" w14:textId="77777777" w:rsidR="00D975B6" w:rsidRDefault="00E16F9A" w:rsidP="00E16F9A">
      <w:pPr>
        <w:pStyle w:val="Compact"/>
        <w:numPr>
          <w:ilvl w:val="0"/>
          <w:numId w:val="870"/>
        </w:numPr>
      </w:pPr>
      <w:r>
        <w:t>Nyeri lokal dan nyeri tekan di tempat suntikan, urtikaria, dan angioedema; reaksi anafilaksis jarang.</w:t>
      </w:r>
    </w:p>
    <w:p w14:paraId="2C889591" w14:textId="77777777" w:rsidR="00D975B6" w:rsidRDefault="00E16F9A">
      <w:pPr>
        <w:pStyle w:val="FirstParagraph"/>
      </w:pPr>
      <w:r>
        <w:rPr>
          <w:b/>
          <w:bCs/>
        </w:rPr>
        <w:t>Peringatan</w:t>
      </w:r>
      <w:r>
        <w:t xml:space="preserve"> (label HyperHEP B)</w:t>
      </w:r>
    </w:p>
    <w:p w14:paraId="0EDEB931" w14:textId="77777777" w:rsidR="00D975B6" w:rsidRDefault="00E16F9A" w:rsidP="00E16F9A">
      <w:pPr>
        <w:pStyle w:val="Compact"/>
        <w:numPr>
          <w:ilvl w:val="0"/>
          <w:numId w:val="871"/>
        </w:numPr>
      </w:pPr>
      <w:r>
        <w:t>Kontraindikasi: tidak diketahui.</w:t>
      </w:r>
    </w:p>
    <w:p w14:paraId="1173344B" w14:textId="77777777" w:rsidR="00D975B6" w:rsidRDefault="00E16F9A" w:rsidP="00E16F9A">
      <w:pPr>
        <w:pStyle w:val="Compact"/>
        <w:numPr>
          <w:ilvl w:val="0"/>
          <w:numId w:val="871"/>
        </w:numPr>
      </w:pPr>
      <w:r>
        <w:t>Dibuat dari plasma manusia sehingga berpotensi menularkan agen infeksius.</w:t>
      </w:r>
    </w:p>
    <w:p w14:paraId="0BA9CA29" w14:textId="77777777" w:rsidR="00D975B6" w:rsidRDefault="00E16F9A" w:rsidP="00E16F9A">
      <w:pPr>
        <w:pStyle w:val="Compact"/>
        <w:numPr>
          <w:ilvl w:val="0"/>
          <w:numId w:val="871"/>
        </w:numPr>
      </w:pPr>
      <w:r>
        <w:t>Pada trombositopenia berat atau gangguan koagulasi yang merupakan kontraindikasi suntikan IM, berikan hanya bila manfaat melebihi risiko.</w:t>
      </w:r>
    </w:p>
    <w:p w14:paraId="0BBD411E" w14:textId="77777777" w:rsidR="00D975B6" w:rsidRDefault="00E16F9A" w:rsidP="00E16F9A">
      <w:pPr>
        <w:pStyle w:val="Compact"/>
        <w:numPr>
          <w:ilvl w:val="0"/>
          <w:numId w:val="871"/>
        </w:numPr>
      </w:pPr>
      <w:r>
        <w:t>Keamanan dan efektivitas pada anak belum ditetapkan.</w:t>
      </w:r>
    </w:p>
    <w:p w14:paraId="7677D48B" w14:textId="77777777" w:rsidR="00D975B6" w:rsidRDefault="00E16F9A">
      <w:pPr>
        <w:pStyle w:val="FirstParagraph"/>
      </w:pPr>
      <w:r>
        <w:rPr>
          <w:b/>
          <w:bCs/>
        </w:rPr>
        <w:t>Farmakokinetik</w:t>
      </w:r>
      <w:r>
        <w:t xml:space="preserve"> (label HyperHEP B)</w:t>
      </w:r>
    </w:p>
    <w:p w14:paraId="6E21BE9F" w14:textId="77777777" w:rsidR="00D975B6" w:rsidRDefault="00E16F9A" w:rsidP="00E16F9A">
      <w:pPr>
        <w:pStyle w:val="Compact"/>
        <w:numPr>
          <w:ilvl w:val="0"/>
          <w:numId w:val="872"/>
        </w:numPr>
      </w:pPr>
      <w:r>
        <w:t>Kadar anti-HBs yang terdeteksi bertahan sekitar 2 bulan atau lebih; rerata waktu paruh 17,5–25 hari (rentang 5,9–35 hari).</w:t>
      </w:r>
    </w:p>
    <w:p w14:paraId="1F9AC9C8" w14:textId="77777777" w:rsidR="00D975B6" w:rsidRDefault="00E16F9A">
      <w:pPr>
        <w:pStyle w:val="FirstParagraph"/>
      </w:pPr>
      <w:r>
        <w:rPr>
          <w:b/>
          <w:bCs/>
        </w:rPr>
        <w:t>Farmakodinamik</w:t>
      </w:r>
      <w:r>
        <w:t xml:space="preserve"> (label HyperHEP B)</w:t>
      </w:r>
    </w:p>
    <w:p w14:paraId="103BC66A" w14:textId="77777777" w:rsidR="00D975B6" w:rsidRDefault="00E16F9A" w:rsidP="00E16F9A">
      <w:pPr>
        <w:pStyle w:val="Compact"/>
        <w:numPr>
          <w:ilvl w:val="0"/>
          <w:numId w:val="873"/>
        </w:numPr>
      </w:pPr>
      <w:r>
        <w:t>Memberikan imunisasi pasif terhadap virus hepatitis B.</w:t>
      </w:r>
    </w:p>
    <w:p w14:paraId="6037924B" w14:textId="77777777" w:rsidR="00D975B6" w:rsidRDefault="00E16F9A">
      <w:pPr>
        <w:pStyle w:val="FirstParagraph"/>
      </w:pPr>
      <w:r>
        <w:rPr>
          <w:b/>
          <w:bCs/>
        </w:rPr>
        <w:t>Daftar pustaka</w:t>
      </w:r>
    </w:p>
    <w:p w14:paraId="4EF43384" w14:textId="77777777" w:rsidR="00D975B6" w:rsidRDefault="00E16F9A" w:rsidP="00E16F9A">
      <w:pPr>
        <w:pStyle w:val="Compact"/>
        <w:numPr>
          <w:ilvl w:val="0"/>
          <w:numId w:val="874"/>
        </w:numPr>
      </w:pPr>
      <w:r>
        <w:t xml:space="preserve">Satuan Tugas Farmasi Pediatri IDAI. </w:t>
      </w:r>
      <w:r>
        <w:rPr>
          <w:i/>
          <w:iCs/>
        </w:rPr>
        <w:t>Buku Saku Dosis Obat Pediatri.</w:t>
      </w:r>
      <w:r>
        <w:t xml:space="preserve"> Jakarta: Ikatan Dokter Anak Indonesia; 2016. https://www.idai.or.id</w:t>
      </w:r>
    </w:p>
    <w:p w14:paraId="09693ADB" w14:textId="77777777" w:rsidR="00D975B6" w:rsidRDefault="00E16F9A" w:rsidP="00E16F9A">
      <w:pPr>
        <w:pStyle w:val="Compact"/>
        <w:numPr>
          <w:ilvl w:val="0"/>
          <w:numId w:val="8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5038641" w14:textId="77777777" w:rsidR="00D975B6" w:rsidRDefault="00E16F9A" w:rsidP="00E16F9A">
      <w:pPr>
        <w:pStyle w:val="Compact"/>
        <w:numPr>
          <w:ilvl w:val="0"/>
          <w:numId w:val="874"/>
        </w:numPr>
      </w:pPr>
      <w:r>
        <w:t>HyperHEP B (Grifols), label DailyMed. https://dailymed.nlm.nih.gov/dailymed/drugInfo.cfm?setid=cda35690-672f-46cd-8520-e37f4d66a8d7</w:t>
      </w:r>
    </w:p>
    <w:p w14:paraId="134222EA" w14:textId="77777777" w:rsidR="00D975B6" w:rsidRDefault="00E16F9A">
      <w:pPr>
        <w:pStyle w:val="Heading3"/>
      </w:pPr>
      <w:bookmarkStart w:id="258" w:name="imunoglobulin-tetanus"/>
      <w:bookmarkStart w:id="259" w:name="_Toc243121799"/>
      <w:bookmarkEnd w:id="256"/>
      <w:r>
        <w:t>3.123 Imunoglobulin Tetanus</w:t>
      </w:r>
      <w:bookmarkEnd w:id="259"/>
    </w:p>
    <w:p w14:paraId="6B42206E" w14:textId="77777777" w:rsidR="00D975B6" w:rsidRDefault="00E16F9A">
      <w:pPr>
        <w:pStyle w:val="FirstParagraph"/>
      </w:pPr>
      <w:r>
        <w:rPr>
          <w:b/>
          <w:bCs/>
        </w:rPr>
        <w:t>Kalkulator</w:t>
      </w:r>
      <w:r>
        <w:t xml:space="preserve"> (IDAI hlm. 56, tertulis “Imunoglobulin, tetanus”)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70"/>
        <w:gridCol w:w="2107"/>
      </w:tblGrid>
      <w:tr w:rsidR="00D975B6" w14:paraId="5C3CD94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E3095B" w14:textId="77777777" w:rsidR="00D975B6" w:rsidRDefault="00E16F9A">
            <w:pPr>
              <w:pStyle w:val="Compact"/>
            </w:pPr>
            <w:r>
              <w:rPr>
                <w:sz w:val="19"/>
              </w:rPr>
              <w:t>Keadaan</w:t>
            </w:r>
          </w:p>
        </w:tc>
        <w:tc>
          <w:tcPr>
            <w:tcW w:w="0" w:type="auto"/>
            <w:shd w:val="clear" w:color="auto" w:fill="DCE6F1"/>
          </w:tcPr>
          <w:p w14:paraId="3AEAC964" w14:textId="77777777" w:rsidR="00D975B6" w:rsidRDefault="00E16F9A">
            <w:pPr>
              <w:pStyle w:val="Compact"/>
            </w:pPr>
            <w:r>
              <w:rPr>
                <w:sz w:val="19"/>
              </w:rPr>
              <w:t>Dosis</w:t>
            </w:r>
          </w:p>
        </w:tc>
      </w:tr>
      <w:tr w:rsidR="00D975B6" w14:paraId="04944660" w14:textId="77777777">
        <w:tc>
          <w:tcPr>
            <w:tcW w:w="0" w:type="auto"/>
          </w:tcPr>
          <w:p w14:paraId="2568F587" w14:textId="77777777" w:rsidR="00D975B6" w:rsidRDefault="00E16F9A">
            <w:pPr>
              <w:pStyle w:val="Compact"/>
            </w:pPr>
            <w:r>
              <w:rPr>
                <w:sz w:val="19"/>
              </w:rPr>
              <w:t>Profilaksis</w:t>
            </w:r>
          </w:p>
        </w:tc>
        <w:tc>
          <w:tcPr>
            <w:tcW w:w="0" w:type="auto"/>
          </w:tcPr>
          <w:p w14:paraId="46A0095E" w14:textId="77777777" w:rsidR="00D975B6" w:rsidRDefault="00E16F9A">
            <w:pPr>
              <w:pStyle w:val="Compact"/>
            </w:pPr>
            <w:r>
              <w:rPr>
                <w:sz w:val="19"/>
              </w:rPr>
              <w:t>250–500 iu (1–2 ampul)</w:t>
            </w:r>
          </w:p>
        </w:tc>
      </w:tr>
    </w:tbl>
    <w:p w14:paraId="475C8194" w14:textId="77777777" w:rsidR="00D975B6" w:rsidRDefault="00E16F9A">
      <w:pPr>
        <w:pStyle w:val="BodyText"/>
      </w:pPr>
      <w:r>
        <w:rPr>
          <w:b/>
          <w:bCs/>
        </w:rPr>
        <w:t>Sediaan</w:t>
      </w:r>
      <w:r>
        <w:t xml:space="preserve"> (FORNAS 2025 hlm. 207, tertulis “human tetanus imunoglobulin”; serum dan imunoglobulin)</w:t>
      </w:r>
    </w:p>
    <w:p w14:paraId="42E3E727" w14:textId="77777777" w:rsidR="00D975B6" w:rsidRDefault="00E16F9A">
      <w:pPr>
        <w:pStyle w:val="BodyText"/>
      </w:pPr>
      <w:r>
        <w:t>Restriksi FORNAS: untuk a) luka baru terkontaminasi pada pasien dengan riwayat vaksinasi tetanus yang tidak diketahui/tidak lengkap; b) manifestasi tetanus secara klinis.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73"/>
        <w:gridCol w:w="1939"/>
      </w:tblGrid>
      <w:tr w:rsidR="00D975B6" w14:paraId="4F1D718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279B95" w14:textId="77777777" w:rsidR="00D975B6" w:rsidRDefault="00E16F9A">
            <w:pPr>
              <w:pStyle w:val="Compact"/>
            </w:pPr>
            <w:r>
              <w:rPr>
                <w:sz w:val="19"/>
              </w:rPr>
              <w:t>Sediaan</w:t>
            </w:r>
          </w:p>
        </w:tc>
        <w:tc>
          <w:tcPr>
            <w:tcW w:w="0" w:type="auto"/>
            <w:shd w:val="clear" w:color="auto" w:fill="DCE6F1"/>
          </w:tcPr>
          <w:p w14:paraId="568889DB" w14:textId="77777777" w:rsidR="00D975B6" w:rsidRDefault="00E16F9A">
            <w:pPr>
              <w:pStyle w:val="Compact"/>
            </w:pPr>
            <w:r>
              <w:rPr>
                <w:sz w:val="19"/>
              </w:rPr>
              <w:t>Peresepan maksimal</w:t>
            </w:r>
          </w:p>
        </w:tc>
      </w:tr>
      <w:tr w:rsidR="00D975B6" w14:paraId="7F1AD0A1" w14:textId="77777777">
        <w:tc>
          <w:tcPr>
            <w:tcW w:w="0" w:type="auto"/>
          </w:tcPr>
          <w:p w14:paraId="3798E8CA" w14:textId="77777777" w:rsidR="00D975B6" w:rsidRDefault="00E16F9A">
            <w:pPr>
              <w:pStyle w:val="Compact"/>
            </w:pPr>
            <w:r>
              <w:rPr>
                <w:sz w:val="19"/>
              </w:rPr>
              <w:lastRenderedPageBreak/>
              <w:t>Injeksi 250 IU (i.m.)</w:t>
            </w:r>
          </w:p>
        </w:tc>
        <w:tc>
          <w:tcPr>
            <w:tcW w:w="0" w:type="auto"/>
          </w:tcPr>
          <w:p w14:paraId="00274F53" w14:textId="77777777" w:rsidR="00D975B6" w:rsidRDefault="00E16F9A">
            <w:pPr>
              <w:pStyle w:val="Compact"/>
            </w:pPr>
            <w:r>
              <w:rPr>
                <w:sz w:val="19"/>
              </w:rPr>
              <w:t>–</w:t>
            </w:r>
          </w:p>
        </w:tc>
      </w:tr>
      <w:tr w:rsidR="00D975B6" w14:paraId="36630BB2" w14:textId="77777777">
        <w:tc>
          <w:tcPr>
            <w:tcW w:w="0" w:type="auto"/>
          </w:tcPr>
          <w:p w14:paraId="42C2BA82" w14:textId="77777777" w:rsidR="00D975B6" w:rsidRDefault="00E16F9A">
            <w:pPr>
              <w:pStyle w:val="Compact"/>
            </w:pPr>
            <w:r>
              <w:rPr>
                <w:sz w:val="19"/>
              </w:rPr>
              <w:t>Injeksi 500 IU (i.m.)</w:t>
            </w:r>
          </w:p>
        </w:tc>
        <w:tc>
          <w:tcPr>
            <w:tcW w:w="0" w:type="auto"/>
          </w:tcPr>
          <w:p w14:paraId="4379E56B" w14:textId="77777777" w:rsidR="00D975B6" w:rsidRDefault="00E16F9A">
            <w:pPr>
              <w:pStyle w:val="Compact"/>
            </w:pPr>
            <w:r>
              <w:rPr>
                <w:sz w:val="19"/>
              </w:rPr>
              <w:t>–</w:t>
            </w:r>
          </w:p>
        </w:tc>
      </w:tr>
    </w:tbl>
    <w:p w14:paraId="10C46CA1" w14:textId="77777777" w:rsidR="00D975B6" w:rsidRDefault="00E16F9A">
      <w:pPr>
        <w:pStyle w:val="BodyText"/>
      </w:pPr>
      <w:r>
        <w:rPr>
          <w:b/>
          <w:bCs/>
        </w:rPr>
        <w:t>Aturan penggunaan</w:t>
      </w:r>
    </w:p>
    <w:p w14:paraId="5A882278" w14:textId="77777777" w:rsidR="00D975B6" w:rsidRDefault="00E16F9A" w:rsidP="00E16F9A">
      <w:pPr>
        <w:pStyle w:val="Compact"/>
        <w:numPr>
          <w:ilvl w:val="0"/>
          <w:numId w:val="875"/>
        </w:numPr>
      </w:pPr>
      <w:r>
        <w:t>Sesuai tabel IDAI.</w:t>
      </w:r>
    </w:p>
    <w:p w14:paraId="339F4876" w14:textId="77777777" w:rsidR="00D975B6" w:rsidRDefault="00E16F9A" w:rsidP="00E16F9A">
      <w:pPr>
        <w:pStyle w:val="Compact"/>
        <w:numPr>
          <w:ilvl w:val="0"/>
          <w:numId w:val="875"/>
        </w:numPr>
      </w:pPr>
      <w:r>
        <w:t>Hanya IM, jangan IV; suntikan IV imunoglobulin untuk IM dapat menurunkan tekanan darah secara tajam dengan gambaran menyerupai anafilaksis (label HyperTET).</w:t>
      </w:r>
    </w:p>
    <w:p w14:paraId="00AB9BCE" w14:textId="77777777" w:rsidR="00D975B6" w:rsidRDefault="00E16F9A" w:rsidP="00E16F9A">
      <w:pPr>
        <w:pStyle w:val="Compact"/>
        <w:numPr>
          <w:ilvl w:val="0"/>
          <w:numId w:val="875"/>
        </w:numPr>
      </w:pPr>
      <w:r>
        <w:t>Pembersihan luka, debridemen bila perlu, dan imunisasi yang tepat tetap penting (label HyperTET).</w:t>
      </w:r>
    </w:p>
    <w:p w14:paraId="5284E582" w14:textId="77777777" w:rsidR="00D975B6" w:rsidRDefault="00E16F9A">
      <w:pPr>
        <w:pStyle w:val="FirstParagraph"/>
      </w:pPr>
      <w:r>
        <w:rPr>
          <w:b/>
          <w:bCs/>
        </w:rPr>
        <w:t>Manfaat obat</w:t>
      </w:r>
      <w:r>
        <w:t xml:space="preserve"> (label HyperTET)</w:t>
      </w:r>
    </w:p>
    <w:p w14:paraId="4F65847E" w14:textId="77777777" w:rsidR="00D975B6" w:rsidRDefault="00E16F9A" w:rsidP="00E16F9A">
      <w:pPr>
        <w:pStyle w:val="Compact"/>
        <w:numPr>
          <w:ilvl w:val="0"/>
          <w:numId w:val="876"/>
        </w:numPr>
      </w:pPr>
      <w:r>
        <w:t>Profilaksis tetanus setelah cedera pada pasien dengan imunisasi tidak lengkap atau tidak pasti.</w:t>
      </w:r>
    </w:p>
    <w:p w14:paraId="0498BA08" w14:textId="77777777" w:rsidR="00D975B6" w:rsidRDefault="00E16F9A" w:rsidP="00E16F9A">
      <w:pPr>
        <w:pStyle w:val="Compact"/>
        <w:numPr>
          <w:ilvl w:val="0"/>
          <w:numId w:val="876"/>
        </w:numPr>
      </w:pPr>
      <w:r>
        <w:t>Bagian dari regimen pengobatan tetanus aktif, walaupun bukti efektivitasnya terbatas.</w:t>
      </w:r>
    </w:p>
    <w:p w14:paraId="722579BA" w14:textId="77777777" w:rsidR="00D975B6" w:rsidRDefault="00E16F9A">
      <w:pPr>
        <w:pStyle w:val="FirstParagraph"/>
      </w:pPr>
      <w:r>
        <w:rPr>
          <w:b/>
          <w:bCs/>
        </w:rPr>
        <w:t>Efek samping</w:t>
      </w:r>
      <w:r>
        <w:t xml:space="preserve"> (label HyperTET)</w:t>
      </w:r>
    </w:p>
    <w:p w14:paraId="22BBD6F3" w14:textId="77777777" w:rsidR="00D975B6" w:rsidRDefault="00E16F9A" w:rsidP="00E16F9A">
      <w:pPr>
        <w:pStyle w:val="Compact"/>
        <w:numPr>
          <w:ilvl w:val="0"/>
          <w:numId w:val="877"/>
        </w:numPr>
      </w:pPr>
      <w:r>
        <w:t>Kadang nyeri ringan di tempat suntikan dan sedikit kenaikan suhu.</w:t>
      </w:r>
    </w:p>
    <w:p w14:paraId="1B31DDDB" w14:textId="77777777" w:rsidR="00D975B6" w:rsidRDefault="00E16F9A" w:rsidP="00E16F9A">
      <w:pPr>
        <w:pStyle w:val="Compact"/>
        <w:numPr>
          <w:ilvl w:val="0"/>
          <w:numId w:val="877"/>
        </w:numPr>
      </w:pPr>
      <w:r>
        <w:t>Sangat jarang: angioedema, sindrom nefrotik, dan syok anafilaksis.</w:t>
      </w:r>
    </w:p>
    <w:p w14:paraId="6318C92A" w14:textId="77777777" w:rsidR="00D975B6" w:rsidRDefault="00E16F9A">
      <w:pPr>
        <w:pStyle w:val="FirstParagraph"/>
      </w:pPr>
      <w:r>
        <w:rPr>
          <w:b/>
          <w:bCs/>
        </w:rPr>
        <w:t>Peringatan</w:t>
      </w:r>
      <w:r>
        <w:t xml:space="preserve"> (label HyperTET)</w:t>
      </w:r>
    </w:p>
    <w:p w14:paraId="48EA2959" w14:textId="77777777" w:rsidR="00D975B6" w:rsidRDefault="00E16F9A" w:rsidP="00E16F9A">
      <w:pPr>
        <w:pStyle w:val="Compact"/>
        <w:numPr>
          <w:ilvl w:val="0"/>
          <w:numId w:val="878"/>
        </w:numPr>
      </w:pPr>
      <w:r>
        <w:t>Kontraindikasi: tidak diketahui.</w:t>
      </w:r>
    </w:p>
    <w:p w14:paraId="5A41140C" w14:textId="77777777" w:rsidR="00D975B6" w:rsidRDefault="00E16F9A" w:rsidP="00E16F9A">
      <w:pPr>
        <w:pStyle w:val="Compact"/>
        <w:numPr>
          <w:ilvl w:val="0"/>
          <w:numId w:val="878"/>
        </w:numPr>
      </w:pPr>
      <w:r>
        <w:t>Dibuat dari plasma manusia sehingga berpotensi menularkan agen infeksius.</w:t>
      </w:r>
    </w:p>
    <w:p w14:paraId="0DAAEC99" w14:textId="77777777" w:rsidR="00D975B6" w:rsidRDefault="00E16F9A" w:rsidP="00E16F9A">
      <w:pPr>
        <w:pStyle w:val="Compact"/>
        <w:numPr>
          <w:ilvl w:val="0"/>
          <w:numId w:val="878"/>
        </w:numPr>
      </w:pPr>
      <w:r>
        <w:t>Pada trombositopenia berat atau gangguan koagulasi yang merupakan kontraindikasi suntikan IM, berikan hanya bila manfaat melebihi risiko.</w:t>
      </w:r>
    </w:p>
    <w:p w14:paraId="7143740F" w14:textId="77777777" w:rsidR="00D975B6" w:rsidRDefault="00E16F9A" w:rsidP="00E16F9A">
      <w:pPr>
        <w:pStyle w:val="Compact"/>
        <w:numPr>
          <w:ilvl w:val="0"/>
          <w:numId w:val="878"/>
        </w:numPr>
      </w:pPr>
      <w:r>
        <w:t>Keamanan dan efektivitas pada anak belum ditetapkan.</w:t>
      </w:r>
    </w:p>
    <w:p w14:paraId="43C8526B" w14:textId="77777777" w:rsidR="00D975B6" w:rsidRDefault="00E16F9A">
      <w:pPr>
        <w:pStyle w:val="FirstParagraph"/>
      </w:pPr>
      <w:r>
        <w:rPr>
          <w:b/>
          <w:bCs/>
        </w:rPr>
        <w:t>Farmakokinetik</w:t>
      </w:r>
      <w:r>
        <w:t xml:space="preserve"> (label HyperTET)</w:t>
      </w:r>
    </w:p>
    <w:p w14:paraId="770EAD28" w14:textId="77777777" w:rsidR="00D975B6" w:rsidRDefault="00E16F9A" w:rsidP="00E16F9A">
      <w:pPr>
        <w:pStyle w:val="Compact"/>
        <w:numPr>
          <w:ilvl w:val="0"/>
          <w:numId w:val="879"/>
        </w:numPr>
      </w:pPr>
      <w:r>
        <w:t>Waktu paruh IgG dalam sirkulasi pada individu dengan kadar IgG normal sekitar 23 hari.</w:t>
      </w:r>
    </w:p>
    <w:p w14:paraId="0915D304" w14:textId="77777777" w:rsidR="00D975B6" w:rsidRDefault="00E16F9A">
      <w:pPr>
        <w:pStyle w:val="FirstParagraph"/>
      </w:pPr>
      <w:r>
        <w:rPr>
          <w:b/>
          <w:bCs/>
        </w:rPr>
        <w:t>Farmakodinamik</w:t>
      </w:r>
      <w:r>
        <w:t xml:space="preserve"> (label HyperTET)</w:t>
      </w:r>
    </w:p>
    <w:p w14:paraId="254D011E" w14:textId="77777777" w:rsidR="00D975B6" w:rsidRDefault="00E16F9A" w:rsidP="00E16F9A">
      <w:pPr>
        <w:pStyle w:val="Compact"/>
        <w:numPr>
          <w:ilvl w:val="0"/>
          <w:numId w:val="880"/>
        </w:numPr>
      </w:pPr>
      <w:r>
        <w:t xml:space="preserve">Memberikan imunitas pasif; antibodi menetralkan eksotoksin bebas yang dihasilkan </w:t>
      </w:r>
      <w:r>
        <w:rPr>
          <w:i/>
          <w:iCs/>
        </w:rPr>
        <w:t>Clostridium tetani</w:t>
      </w:r>
      <w:r>
        <w:t>.</w:t>
      </w:r>
    </w:p>
    <w:p w14:paraId="1630AC60" w14:textId="77777777" w:rsidR="00D975B6" w:rsidRDefault="00E16F9A">
      <w:pPr>
        <w:pStyle w:val="FirstParagraph"/>
      </w:pPr>
      <w:r>
        <w:rPr>
          <w:b/>
          <w:bCs/>
        </w:rPr>
        <w:t>Daftar pustaka</w:t>
      </w:r>
    </w:p>
    <w:p w14:paraId="6451957F" w14:textId="77777777" w:rsidR="00D975B6" w:rsidRDefault="00E16F9A" w:rsidP="00E16F9A">
      <w:pPr>
        <w:pStyle w:val="Compact"/>
        <w:numPr>
          <w:ilvl w:val="0"/>
          <w:numId w:val="881"/>
        </w:numPr>
      </w:pPr>
      <w:r>
        <w:t xml:space="preserve">Satuan Tugas Farmasi Pediatri IDAI. </w:t>
      </w:r>
      <w:r>
        <w:rPr>
          <w:i/>
          <w:iCs/>
        </w:rPr>
        <w:t>Buku Saku Dosis Obat Pediatri.</w:t>
      </w:r>
      <w:r>
        <w:t xml:space="preserve"> Jakarta: Ikatan Dokter Anak Indonesia; 2016. https://www.idai.or.id</w:t>
      </w:r>
    </w:p>
    <w:p w14:paraId="28E112F0" w14:textId="77777777" w:rsidR="00D975B6" w:rsidRDefault="00E16F9A" w:rsidP="00E16F9A">
      <w:pPr>
        <w:pStyle w:val="Compact"/>
        <w:numPr>
          <w:ilvl w:val="0"/>
          <w:numId w:val="88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DA046F2" w14:textId="77777777" w:rsidR="00D975B6" w:rsidRDefault="00E16F9A" w:rsidP="00E16F9A">
      <w:pPr>
        <w:pStyle w:val="Compact"/>
        <w:numPr>
          <w:ilvl w:val="0"/>
          <w:numId w:val="881"/>
        </w:numPr>
      </w:pPr>
      <w:r>
        <w:t>HyperTET (Grifols), label DailyMed. https://dailymed.nlm.nih.gov/dailymed/drugInfo.cfm?setid=393fa198-7e07-4162-bd0a-9d873f1544a9</w:t>
      </w:r>
    </w:p>
    <w:p w14:paraId="68CE8FDF" w14:textId="77777777" w:rsidR="00D975B6" w:rsidRDefault="00E16F9A">
      <w:pPr>
        <w:pStyle w:val="Heading3"/>
      </w:pPr>
      <w:bookmarkStart w:id="260" w:name="triamsinolon-asetonid"/>
      <w:bookmarkStart w:id="261" w:name="_Toc243121800"/>
      <w:bookmarkEnd w:id="258"/>
      <w:r>
        <w:t>3.124 Triamsinolon Asetonid</w:t>
      </w:r>
      <w:bookmarkEnd w:id="261"/>
    </w:p>
    <w:p w14:paraId="577255AC" w14:textId="77777777" w:rsidR="00D975B6" w:rsidRDefault="00E16F9A">
      <w:pPr>
        <w:pStyle w:val="FirstParagraph"/>
      </w:pPr>
      <w:r>
        <w:rPr>
          <w:b/>
          <w:bCs/>
        </w:rPr>
        <w:t>Kalkulator</w:t>
      </w:r>
      <w:r>
        <w:t xml:space="preserve"> (IDAI hlm. 71, tertulis “Triamsinolon”)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56"/>
        <w:gridCol w:w="2689"/>
      </w:tblGrid>
      <w:tr w:rsidR="00D975B6" w14:paraId="285D539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4D8465" w14:textId="77777777" w:rsidR="00D975B6" w:rsidRDefault="00E16F9A">
            <w:pPr>
              <w:pStyle w:val="Compact"/>
            </w:pPr>
            <w:r>
              <w:rPr>
                <w:sz w:val="19"/>
              </w:rPr>
              <w:t>Rute</w:t>
            </w:r>
          </w:p>
        </w:tc>
        <w:tc>
          <w:tcPr>
            <w:tcW w:w="0" w:type="auto"/>
            <w:shd w:val="clear" w:color="auto" w:fill="DCE6F1"/>
          </w:tcPr>
          <w:p w14:paraId="30DCF986" w14:textId="77777777" w:rsidR="00D975B6" w:rsidRDefault="00E16F9A">
            <w:pPr>
              <w:pStyle w:val="Compact"/>
            </w:pPr>
            <w:r>
              <w:rPr>
                <w:sz w:val="19"/>
              </w:rPr>
              <w:t>Dosis</w:t>
            </w:r>
          </w:p>
        </w:tc>
      </w:tr>
      <w:tr w:rsidR="00D975B6" w14:paraId="19E05A03" w14:textId="77777777">
        <w:tc>
          <w:tcPr>
            <w:tcW w:w="0" w:type="auto"/>
          </w:tcPr>
          <w:p w14:paraId="1F5B7289" w14:textId="77777777" w:rsidR="00D975B6" w:rsidRDefault="00E16F9A">
            <w:pPr>
              <w:pStyle w:val="Compact"/>
            </w:pPr>
            <w:r>
              <w:rPr>
                <w:sz w:val="19"/>
              </w:rPr>
              <w:t>Sendi, tendon</w:t>
            </w:r>
          </w:p>
        </w:tc>
        <w:tc>
          <w:tcPr>
            <w:tcW w:w="0" w:type="auto"/>
          </w:tcPr>
          <w:p w14:paraId="1245C697" w14:textId="77777777" w:rsidR="00D975B6" w:rsidRDefault="00E16F9A">
            <w:pPr>
              <w:pStyle w:val="Compact"/>
            </w:pPr>
            <w:r>
              <w:rPr>
                <w:sz w:val="19"/>
              </w:rPr>
              <w:t>0.5–20 mg, intraartikular</w:t>
            </w:r>
          </w:p>
        </w:tc>
      </w:tr>
      <w:tr w:rsidR="00D975B6" w14:paraId="45A2EF56" w14:textId="77777777">
        <w:tc>
          <w:tcPr>
            <w:tcW w:w="0" w:type="auto"/>
          </w:tcPr>
          <w:p w14:paraId="4EE9DFAF" w14:textId="77777777" w:rsidR="00D975B6" w:rsidRDefault="00E16F9A">
            <w:pPr>
              <w:pStyle w:val="Compact"/>
            </w:pPr>
            <w:r>
              <w:rPr>
                <w:sz w:val="19"/>
              </w:rPr>
              <w:t>IM</w:t>
            </w:r>
          </w:p>
        </w:tc>
        <w:tc>
          <w:tcPr>
            <w:tcW w:w="0" w:type="auto"/>
          </w:tcPr>
          <w:p w14:paraId="7D37180F" w14:textId="77777777" w:rsidR="00D975B6" w:rsidRDefault="00E16F9A">
            <w:pPr>
              <w:pStyle w:val="Compact"/>
            </w:pPr>
            <w:r>
              <w:rPr>
                <w:sz w:val="19"/>
              </w:rPr>
              <w:t>0.05–0.2 mg/kg setiap 1–7 hari</w:t>
            </w:r>
          </w:p>
        </w:tc>
      </w:tr>
    </w:tbl>
    <w:p w14:paraId="16C481B3" w14:textId="77777777" w:rsidR="00D975B6" w:rsidRDefault="00E16F9A">
      <w:pPr>
        <w:pStyle w:val="BodyText"/>
      </w:pPr>
      <w:r>
        <w:rPr>
          <w:b/>
          <w:bCs/>
        </w:rPr>
        <w:t>Sediaan</w:t>
      </w:r>
      <w:r>
        <w:t xml:space="preserve"> (FORNAS 2025 hlm. 149 dan 170)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1CA74D1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BB06023" w14:textId="77777777" w:rsidR="00D975B6" w:rsidRDefault="00E16F9A">
            <w:pPr>
              <w:pStyle w:val="Compact"/>
            </w:pPr>
            <w:r>
              <w:rPr>
                <w:sz w:val="19"/>
              </w:rPr>
              <w:t>Sediaan</w:t>
            </w:r>
          </w:p>
        </w:tc>
        <w:tc>
          <w:tcPr>
            <w:tcW w:w="3960" w:type="dxa"/>
            <w:shd w:val="clear" w:color="auto" w:fill="DCE6F1"/>
          </w:tcPr>
          <w:p w14:paraId="0864C35C" w14:textId="77777777" w:rsidR="00D975B6" w:rsidRDefault="00E16F9A">
            <w:pPr>
              <w:pStyle w:val="Compact"/>
            </w:pPr>
            <w:r>
              <w:rPr>
                <w:sz w:val="19"/>
              </w:rPr>
              <w:t>Peresepan maksimal/restriksi</w:t>
            </w:r>
          </w:p>
        </w:tc>
      </w:tr>
      <w:tr w:rsidR="00D975B6" w14:paraId="616F0CA4" w14:textId="77777777">
        <w:tc>
          <w:tcPr>
            <w:tcW w:w="3960" w:type="dxa"/>
          </w:tcPr>
          <w:p w14:paraId="5944DBFE" w14:textId="77777777" w:rsidR="00D975B6" w:rsidRDefault="00E16F9A">
            <w:pPr>
              <w:pStyle w:val="Compact"/>
            </w:pPr>
            <w:r>
              <w:rPr>
                <w:sz w:val="19"/>
              </w:rPr>
              <w:t>Injeksi 10 mg/mL (hormon, hlm. 149)</w:t>
            </w:r>
          </w:p>
        </w:tc>
        <w:tc>
          <w:tcPr>
            <w:tcW w:w="3960" w:type="dxa"/>
          </w:tcPr>
          <w:p w14:paraId="41B89669" w14:textId="77777777" w:rsidR="00D975B6" w:rsidRDefault="00E16F9A">
            <w:pPr>
              <w:pStyle w:val="Compact"/>
            </w:pPr>
            <w:r>
              <w:rPr>
                <w:sz w:val="19"/>
              </w:rPr>
              <w:t>–</w:t>
            </w:r>
          </w:p>
        </w:tc>
      </w:tr>
      <w:tr w:rsidR="00D975B6" w14:paraId="0A72CBBB" w14:textId="77777777">
        <w:tc>
          <w:tcPr>
            <w:tcW w:w="3960" w:type="dxa"/>
          </w:tcPr>
          <w:p w14:paraId="7C44C8E4" w14:textId="77777777" w:rsidR="00D975B6" w:rsidRDefault="00E16F9A">
            <w:pPr>
              <w:pStyle w:val="Compact"/>
            </w:pPr>
            <w:r>
              <w:rPr>
                <w:sz w:val="19"/>
              </w:rPr>
              <w:t>Injeksi 10 mg/mL dan 40 mg/mL (dermatologi, hlm. 170)</w:t>
            </w:r>
          </w:p>
        </w:tc>
        <w:tc>
          <w:tcPr>
            <w:tcW w:w="3960" w:type="dxa"/>
          </w:tcPr>
          <w:p w14:paraId="75DBC072" w14:textId="77777777" w:rsidR="00D975B6" w:rsidRDefault="00E16F9A">
            <w:pPr>
              <w:pStyle w:val="Compact"/>
            </w:pPr>
            <w:r>
              <w:rPr>
                <w:sz w:val="19"/>
              </w:rPr>
              <w:t>Hanya untuk keloid</w:t>
            </w:r>
          </w:p>
        </w:tc>
      </w:tr>
    </w:tbl>
    <w:p w14:paraId="70FE7137" w14:textId="77777777" w:rsidR="00D975B6" w:rsidRDefault="00E16F9A">
      <w:pPr>
        <w:pStyle w:val="BodyText"/>
      </w:pPr>
      <w:r>
        <w:rPr>
          <w:b/>
          <w:bCs/>
        </w:rPr>
        <w:t>Aturan penggunaan</w:t>
      </w:r>
    </w:p>
    <w:p w14:paraId="6C4A323B" w14:textId="77777777" w:rsidR="00D975B6" w:rsidRDefault="00E16F9A" w:rsidP="00E16F9A">
      <w:pPr>
        <w:pStyle w:val="Compact"/>
        <w:numPr>
          <w:ilvl w:val="0"/>
          <w:numId w:val="882"/>
        </w:numPr>
      </w:pPr>
      <w:r>
        <w:t>Sesuai tabel IDAI.</w:t>
      </w:r>
    </w:p>
    <w:p w14:paraId="7575E6F5" w14:textId="77777777" w:rsidR="00D975B6" w:rsidRDefault="00E16F9A" w:rsidP="00E16F9A">
      <w:pPr>
        <w:pStyle w:val="Compact"/>
        <w:numPr>
          <w:ilvl w:val="0"/>
          <w:numId w:val="882"/>
        </w:numPr>
      </w:pPr>
      <w:r>
        <w:t>Kenalog-40 hanya untuk IM atau intraartikular; tidak untuk IV, intradermal, intraokular, epidural, atau intratekal; tidak untuk neonatus karena mengandung benzil alkohol (label Kenalog-40).</w:t>
      </w:r>
    </w:p>
    <w:p w14:paraId="472A4A00" w14:textId="77777777" w:rsidR="00D975B6" w:rsidRDefault="00E16F9A">
      <w:pPr>
        <w:pStyle w:val="FirstParagraph"/>
      </w:pPr>
      <w:r>
        <w:rPr>
          <w:b/>
          <w:bCs/>
        </w:rPr>
        <w:t>Manfaat obat</w:t>
      </w:r>
      <w:r>
        <w:t xml:space="preserve"> (label Kenalog-40)</w:t>
      </w:r>
    </w:p>
    <w:p w14:paraId="3C65CBB9" w14:textId="77777777" w:rsidR="00D975B6" w:rsidRDefault="00E16F9A" w:rsidP="00E16F9A">
      <w:pPr>
        <w:pStyle w:val="Compact"/>
        <w:numPr>
          <w:ilvl w:val="0"/>
          <w:numId w:val="883"/>
        </w:numPr>
      </w:pPr>
      <w:r>
        <w:t>IM bila terapi oral tidak memungkinkan: kondisi alergi berat, penyakit kulit, gangguan endokrin, dan berbagai kondisi responsif kortikosteroid lainnya.</w:t>
      </w:r>
    </w:p>
    <w:p w14:paraId="28455D5D" w14:textId="77777777" w:rsidR="00D975B6" w:rsidRDefault="00E16F9A" w:rsidP="00E16F9A">
      <w:pPr>
        <w:pStyle w:val="Compact"/>
        <w:numPr>
          <w:ilvl w:val="0"/>
          <w:numId w:val="883"/>
        </w:numPr>
      </w:pPr>
      <w:r>
        <w:t>Intraartikular atau jaringan lunak sebagai terapi tambahan jangka pendek pada artritis gout akut, bursitis, tenosinovitis, epikondilitis, artritis reumatoid, dan sinovitis osteoartritis.</w:t>
      </w:r>
    </w:p>
    <w:p w14:paraId="081B7482" w14:textId="77777777" w:rsidR="00D975B6" w:rsidRDefault="00E16F9A">
      <w:pPr>
        <w:pStyle w:val="FirstParagraph"/>
      </w:pPr>
      <w:r>
        <w:rPr>
          <w:b/>
          <w:bCs/>
        </w:rPr>
        <w:t>Efek samping</w:t>
      </w:r>
      <w:r>
        <w:t xml:space="preserve"> (label Kenalog-40)</w:t>
      </w:r>
    </w:p>
    <w:p w14:paraId="205149CA" w14:textId="77777777" w:rsidR="00D975B6" w:rsidRDefault="00E16F9A" w:rsidP="00E16F9A">
      <w:pPr>
        <w:pStyle w:val="Compact"/>
        <w:numPr>
          <w:ilvl w:val="0"/>
          <w:numId w:val="884"/>
        </w:numPr>
      </w:pPr>
      <w:r>
        <w:t>Efek samping kortikosteroid, antara lain anafilaksis, gangguan kardiovaskular (termasuk hipertensi dan aritmia), atrofi kulit dan subkutan, gangguan penyembuhan luka, serta perubahan pigmentasi kulit.</w:t>
      </w:r>
    </w:p>
    <w:p w14:paraId="69888473" w14:textId="77777777" w:rsidR="00D975B6" w:rsidRDefault="00E16F9A" w:rsidP="00E16F9A">
      <w:pPr>
        <w:pStyle w:val="Compact"/>
        <w:numPr>
          <w:ilvl w:val="0"/>
          <w:numId w:val="884"/>
        </w:numPr>
      </w:pPr>
      <w:r>
        <w:t>Kortikosteroid dapat menghambat pertumbuhan tulang pada anak.</w:t>
      </w:r>
    </w:p>
    <w:p w14:paraId="354E2737" w14:textId="77777777" w:rsidR="00D975B6" w:rsidRDefault="00E16F9A">
      <w:pPr>
        <w:pStyle w:val="FirstParagraph"/>
      </w:pPr>
      <w:r>
        <w:rPr>
          <w:b/>
          <w:bCs/>
        </w:rPr>
        <w:t>Peringatan</w:t>
      </w:r>
      <w:r>
        <w:t xml:space="preserve"> (label Kenalog-40)</w:t>
      </w:r>
    </w:p>
    <w:p w14:paraId="124330FD" w14:textId="77777777" w:rsidR="00D975B6" w:rsidRDefault="00E16F9A" w:rsidP="00E16F9A">
      <w:pPr>
        <w:pStyle w:val="Compact"/>
        <w:numPr>
          <w:ilvl w:val="0"/>
          <w:numId w:val="885"/>
        </w:numPr>
      </w:pPr>
      <w:r>
        <w:lastRenderedPageBreak/>
        <w:t>Kontraindikasi: hipersensitivitas terhadap komponen sediaan; sediaan kortikosteroid IM dikontraindikasikan pada ITP.</w:t>
      </w:r>
    </w:p>
    <w:p w14:paraId="36BB22BE" w14:textId="77777777" w:rsidR="00D975B6" w:rsidRDefault="00E16F9A" w:rsidP="00E16F9A">
      <w:pPr>
        <w:pStyle w:val="Compact"/>
        <w:numPr>
          <w:ilvl w:val="0"/>
          <w:numId w:val="885"/>
        </w:numPr>
      </w:pPr>
      <w:r>
        <w:t>Kejadian neurologis serius pada pemberian epidural.</w:t>
      </w:r>
    </w:p>
    <w:p w14:paraId="44309BC7" w14:textId="77777777" w:rsidR="00D975B6" w:rsidRDefault="00E16F9A" w:rsidP="00E16F9A">
      <w:pPr>
        <w:pStyle w:val="Compact"/>
        <w:numPr>
          <w:ilvl w:val="0"/>
          <w:numId w:val="885"/>
        </w:numPr>
      </w:pPr>
      <w:r>
        <w:t>Imunosupresi dan peningkatan risiko infeksi (tuberkulosis, varisela, campak, reaktivasi hepatitis B, jamur); jangan menyuntik ke sendi yang terinfeksi.</w:t>
      </w:r>
    </w:p>
    <w:p w14:paraId="17D50972" w14:textId="77777777" w:rsidR="00D975B6" w:rsidRDefault="00E16F9A" w:rsidP="00E16F9A">
      <w:pPr>
        <w:pStyle w:val="Compact"/>
        <w:numPr>
          <w:ilvl w:val="0"/>
          <w:numId w:val="885"/>
        </w:numPr>
      </w:pPr>
      <w:r>
        <w:t xml:space="preserve">Benzil alkohol dikaitkan dengan </w:t>
      </w:r>
      <w:r>
        <w:rPr>
          <w:i/>
          <w:iCs/>
        </w:rPr>
        <w:t>gasping syndrome</w:t>
      </w:r>
      <w:r>
        <w:t xml:space="preserve"> dan kematian, terutama pada neonatus.</w:t>
      </w:r>
    </w:p>
    <w:p w14:paraId="62D82052" w14:textId="77777777" w:rsidR="00D975B6" w:rsidRDefault="00E16F9A">
      <w:pPr>
        <w:pStyle w:val="FirstParagraph"/>
      </w:pPr>
      <w:r>
        <w:rPr>
          <w:b/>
          <w:bCs/>
        </w:rPr>
        <w:t>Farmakokinetik</w:t>
      </w:r>
      <w:r>
        <w:t xml:space="preserve"> (label Kenalog-40)</w:t>
      </w:r>
    </w:p>
    <w:p w14:paraId="185CD5B0" w14:textId="77777777" w:rsidR="00D975B6" w:rsidRDefault="00E16F9A" w:rsidP="00E16F9A">
      <w:pPr>
        <w:pStyle w:val="Compact"/>
        <w:numPr>
          <w:ilvl w:val="0"/>
          <w:numId w:val="886"/>
        </w:numPr>
      </w:pPr>
      <w:r>
        <w:t>Efek bertahan beberapa minggu; setelah dosis tunggal IM 60–100 mg, supresi adrenal terjadi dalam 24–48 jam lalu kembali normal bertahap, biasanya dalam 30–40 hari.</w:t>
      </w:r>
    </w:p>
    <w:p w14:paraId="3C7E89FE" w14:textId="77777777" w:rsidR="00D975B6" w:rsidRDefault="00E16F9A" w:rsidP="00E16F9A">
      <w:pPr>
        <w:pStyle w:val="Compact"/>
        <w:numPr>
          <w:ilvl w:val="0"/>
          <w:numId w:val="886"/>
        </w:numPr>
      </w:pPr>
      <w:r>
        <w:t>Kortikosteroid intraartikular dapat terabsorpsi secara sistemik.</w:t>
      </w:r>
    </w:p>
    <w:p w14:paraId="5D80B2EF" w14:textId="77777777" w:rsidR="00D975B6" w:rsidRDefault="00E16F9A">
      <w:pPr>
        <w:pStyle w:val="FirstParagraph"/>
      </w:pPr>
      <w:r>
        <w:rPr>
          <w:b/>
          <w:bCs/>
        </w:rPr>
        <w:t>Farmakodinamik</w:t>
      </w:r>
      <w:r>
        <w:t xml:space="preserve"> (label Kenalog-40)</w:t>
      </w:r>
    </w:p>
    <w:p w14:paraId="2D5D569D" w14:textId="77777777" w:rsidR="00D975B6" w:rsidRDefault="00E16F9A" w:rsidP="00E16F9A">
      <w:pPr>
        <w:pStyle w:val="Compact"/>
        <w:numPr>
          <w:ilvl w:val="0"/>
          <w:numId w:val="887"/>
        </w:numPr>
      </w:pPr>
      <w:r>
        <w:t>Glukokortikoid sintetik dengan efek antiinflamasi.</w:t>
      </w:r>
    </w:p>
    <w:p w14:paraId="70D08C11" w14:textId="77777777" w:rsidR="00D975B6" w:rsidRDefault="00E16F9A">
      <w:pPr>
        <w:pStyle w:val="FirstParagraph"/>
      </w:pPr>
      <w:r>
        <w:rPr>
          <w:b/>
          <w:bCs/>
        </w:rPr>
        <w:t>Daftar pustaka</w:t>
      </w:r>
    </w:p>
    <w:p w14:paraId="0B9A4983" w14:textId="77777777" w:rsidR="00D975B6" w:rsidRDefault="00E16F9A" w:rsidP="00E16F9A">
      <w:pPr>
        <w:pStyle w:val="Compact"/>
        <w:numPr>
          <w:ilvl w:val="0"/>
          <w:numId w:val="888"/>
        </w:numPr>
      </w:pPr>
      <w:r>
        <w:t xml:space="preserve">Satuan Tugas Farmasi Pediatri IDAI. </w:t>
      </w:r>
      <w:r>
        <w:rPr>
          <w:i/>
          <w:iCs/>
        </w:rPr>
        <w:t>Buku Saku Dosis Obat Pediatri.</w:t>
      </w:r>
      <w:r>
        <w:t xml:space="preserve"> Jakarta: Ikatan Dokter Anak Indonesia; 2016. https://www.idai.or.id</w:t>
      </w:r>
    </w:p>
    <w:p w14:paraId="3902D845" w14:textId="77777777" w:rsidR="00D975B6" w:rsidRDefault="00E16F9A" w:rsidP="00E16F9A">
      <w:pPr>
        <w:pStyle w:val="Compact"/>
        <w:numPr>
          <w:ilvl w:val="0"/>
          <w:numId w:val="8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D2F92F4" w14:textId="77777777" w:rsidR="00D975B6" w:rsidRDefault="00E16F9A" w:rsidP="00E16F9A">
      <w:pPr>
        <w:pStyle w:val="Compact"/>
        <w:numPr>
          <w:ilvl w:val="0"/>
          <w:numId w:val="888"/>
        </w:numPr>
      </w:pPr>
      <w:r>
        <w:t>Kenalog-40 (E.R. Squibb &amp; Sons), label DailyMed. https://dailymed.nlm.nih.gov/dailymed/drugInfo.cfm?setid=cf970688-cd77-b95c-4bd9-c541590e9722</w:t>
      </w:r>
    </w:p>
    <w:p w14:paraId="652563D8" w14:textId="77777777" w:rsidR="00D975B6" w:rsidRDefault="00E16F9A">
      <w:pPr>
        <w:pStyle w:val="Heading3"/>
      </w:pPr>
      <w:bookmarkStart w:id="262" w:name="vinblastin"/>
      <w:bookmarkStart w:id="263" w:name="_Toc243121801"/>
      <w:bookmarkEnd w:id="260"/>
      <w:r>
        <w:t>3.125 Vinblastin</w:t>
      </w:r>
      <w:bookmarkEnd w:id="263"/>
    </w:p>
    <w:p w14:paraId="66744110" w14:textId="77777777" w:rsidR="00D975B6" w:rsidRDefault="00E16F9A">
      <w:pPr>
        <w:pStyle w:val="FirstParagraph"/>
      </w:pPr>
      <w:r>
        <w:rPr>
          <w:b/>
          <w:bCs/>
        </w:rPr>
        <w:t>Kalkulator</w:t>
      </w:r>
      <w:r>
        <w:t xml:space="preserve"> (IDAI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020"/>
      </w:tblGrid>
      <w:tr w:rsidR="00D975B6" w14:paraId="5B2B203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F0FCB9" w14:textId="77777777" w:rsidR="00D975B6" w:rsidRDefault="00E16F9A">
            <w:pPr>
              <w:pStyle w:val="Compact"/>
            </w:pPr>
            <w:r>
              <w:rPr>
                <w:sz w:val="19"/>
              </w:rPr>
              <w:t>Rute</w:t>
            </w:r>
          </w:p>
        </w:tc>
        <w:tc>
          <w:tcPr>
            <w:tcW w:w="0" w:type="auto"/>
            <w:shd w:val="clear" w:color="auto" w:fill="DCE6F1"/>
          </w:tcPr>
          <w:p w14:paraId="7C1C0CFC" w14:textId="77777777" w:rsidR="00D975B6" w:rsidRDefault="00E16F9A">
            <w:pPr>
              <w:pStyle w:val="Compact"/>
            </w:pPr>
            <w:r>
              <w:rPr>
                <w:sz w:val="19"/>
              </w:rPr>
              <w:t>Dosis</w:t>
            </w:r>
          </w:p>
        </w:tc>
      </w:tr>
      <w:tr w:rsidR="00D975B6" w14:paraId="7C232574" w14:textId="77777777">
        <w:tc>
          <w:tcPr>
            <w:tcW w:w="0" w:type="auto"/>
          </w:tcPr>
          <w:p w14:paraId="207F19B9" w14:textId="77777777" w:rsidR="00D975B6" w:rsidRDefault="00E16F9A">
            <w:pPr>
              <w:pStyle w:val="Compact"/>
            </w:pPr>
            <w:r>
              <w:rPr>
                <w:sz w:val="19"/>
              </w:rPr>
              <w:t>IV</w:t>
            </w:r>
          </w:p>
        </w:tc>
        <w:tc>
          <w:tcPr>
            <w:tcW w:w="0" w:type="auto"/>
          </w:tcPr>
          <w:p w14:paraId="470A95D7" w14:textId="77777777" w:rsidR="00D975B6" w:rsidRDefault="00E16F9A">
            <w:pPr>
              <w:pStyle w:val="Compact"/>
            </w:pPr>
            <w:r>
              <w:rPr>
                <w:sz w:val="19"/>
              </w:rPr>
              <w:t>6.5 mg/m2 IV dalam 1 menit setiap 1–4 minggu</w:t>
            </w:r>
          </w:p>
        </w:tc>
      </w:tr>
    </w:tbl>
    <w:p w14:paraId="6B60D6DD" w14:textId="77777777" w:rsidR="00D975B6" w:rsidRDefault="00E16F9A">
      <w:pPr>
        <w:pStyle w:val="BodyText"/>
      </w:pPr>
      <w:r>
        <w:rPr>
          <w:b/>
          <w:bCs/>
        </w:rPr>
        <w:t>Sediaan</w:t>
      </w:r>
      <w:r>
        <w:t xml:space="preserve"> (FORNAS 2025 hlm. 79–80;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2265"/>
      </w:tblGrid>
      <w:tr w:rsidR="00D975B6" w14:paraId="5D48899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1FC2B5" w14:textId="77777777" w:rsidR="00D975B6" w:rsidRDefault="00E16F9A">
            <w:pPr>
              <w:pStyle w:val="Compact"/>
            </w:pPr>
            <w:r>
              <w:rPr>
                <w:sz w:val="19"/>
              </w:rPr>
              <w:t>Sediaan</w:t>
            </w:r>
          </w:p>
        </w:tc>
        <w:tc>
          <w:tcPr>
            <w:tcW w:w="0" w:type="auto"/>
            <w:shd w:val="clear" w:color="auto" w:fill="DCE6F1"/>
          </w:tcPr>
          <w:p w14:paraId="467DA5A5" w14:textId="77777777" w:rsidR="00D975B6" w:rsidRDefault="00E16F9A">
            <w:pPr>
              <w:pStyle w:val="Compact"/>
            </w:pPr>
            <w:r>
              <w:rPr>
                <w:sz w:val="19"/>
              </w:rPr>
              <w:t>Peresepan maksimal</w:t>
            </w:r>
          </w:p>
        </w:tc>
      </w:tr>
      <w:tr w:rsidR="00D975B6" w14:paraId="7440207B" w14:textId="77777777">
        <w:tc>
          <w:tcPr>
            <w:tcW w:w="0" w:type="auto"/>
          </w:tcPr>
          <w:p w14:paraId="42D2B60D" w14:textId="77777777" w:rsidR="00D975B6" w:rsidRDefault="00E16F9A">
            <w:pPr>
              <w:pStyle w:val="Compact"/>
            </w:pPr>
            <w:r>
              <w:rPr>
                <w:sz w:val="19"/>
              </w:rPr>
              <w:t>Injeksi 1 mg/mL</w:t>
            </w:r>
          </w:p>
        </w:tc>
        <w:tc>
          <w:tcPr>
            <w:tcW w:w="0" w:type="auto"/>
          </w:tcPr>
          <w:p w14:paraId="289EEEE9" w14:textId="77777777" w:rsidR="00D975B6" w:rsidRDefault="00E16F9A">
            <w:pPr>
              <w:pStyle w:val="Compact"/>
            </w:pPr>
            <w:r>
              <w:rPr>
                <w:sz w:val="19"/>
              </w:rPr>
              <w:t>6 mg/m2 setiap 2 minggu</w:t>
            </w:r>
          </w:p>
        </w:tc>
      </w:tr>
    </w:tbl>
    <w:p w14:paraId="5B2B0598" w14:textId="77777777" w:rsidR="00D975B6" w:rsidRDefault="00E16F9A">
      <w:pPr>
        <w:pStyle w:val="BodyText"/>
      </w:pPr>
      <w:r>
        <w:rPr>
          <w:b/>
          <w:bCs/>
        </w:rPr>
        <w:t>Aturan penggunaan</w:t>
      </w:r>
    </w:p>
    <w:p w14:paraId="1C827C40" w14:textId="77777777" w:rsidR="00D975B6" w:rsidRDefault="00E16F9A" w:rsidP="00E16F9A">
      <w:pPr>
        <w:pStyle w:val="Compact"/>
        <w:numPr>
          <w:ilvl w:val="0"/>
          <w:numId w:val="889"/>
        </w:numPr>
      </w:pPr>
      <w:r>
        <w:t>Sesuai tabel IDAI dan FORNAS.</w:t>
      </w:r>
    </w:p>
    <w:p w14:paraId="54E56988" w14:textId="77777777" w:rsidR="00D975B6" w:rsidRDefault="00E16F9A" w:rsidP="00E16F9A">
      <w:pPr>
        <w:pStyle w:val="Compact"/>
        <w:numPr>
          <w:ilvl w:val="0"/>
          <w:numId w:val="889"/>
        </w:numPr>
      </w:pPr>
      <w:r>
        <w:lastRenderedPageBreak/>
        <w:t>Hanya untuk IV; fatal bila diberikan melalui rute lain (pemberian intratekal biasanya berakibat kematian). Pastikan jarum atau kateter terpasang benar; bila terjadi ekstravasasi, hentikan suntikan segera dan lanjutkan sisa dosis di vena lain (label vinblastin).</w:t>
      </w:r>
    </w:p>
    <w:p w14:paraId="000E6EC9" w14:textId="77777777" w:rsidR="00D975B6" w:rsidRDefault="00E16F9A">
      <w:pPr>
        <w:pStyle w:val="FirstParagraph"/>
      </w:pPr>
      <w:r>
        <w:rPr>
          <w:b/>
          <w:bCs/>
        </w:rPr>
        <w:t>Manfaat obat</w:t>
      </w:r>
      <w:r>
        <w:t xml:space="preserve"> (label vinblastin)</w:t>
      </w:r>
    </w:p>
    <w:p w14:paraId="44BCC978" w14:textId="77777777" w:rsidR="00D975B6" w:rsidRDefault="00E16F9A" w:rsidP="00E16F9A">
      <w:pPr>
        <w:pStyle w:val="Compact"/>
        <w:numPr>
          <w:ilvl w:val="0"/>
          <w:numId w:val="890"/>
        </w:numPr>
      </w:pPr>
      <w:r>
        <w:t>Terapi paliatif penyakit Hodgkin stadium lanjut, limfoma limfositik dan histiositik, mikosis fungoides lanjut, karsinoma testis lanjut, sarkoma Kaposi, penyakit Letterer-Siwe (histiositosis X), koriokarsinoma resisten, dan karsinoma payudara tertentu.</w:t>
      </w:r>
    </w:p>
    <w:p w14:paraId="1989E022" w14:textId="77777777" w:rsidR="00D975B6" w:rsidRDefault="00E16F9A">
      <w:pPr>
        <w:pStyle w:val="FirstParagraph"/>
      </w:pPr>
      <w:r>
        <w:rPr>
          <w:b/>
          <w:bCs/>
        </w:rPr>
        <w:t>Efek samping</w:t>
      </w:r>
      <w:r>
        <w:t xml:space="preserve"> (label vinblastin)</w:t>
      </w:r>
    </w:p>
    <w:p w14:paraId="596829CE" w14:textId="77777777" w:rsidR="00D975B6" w:rsidRDefault="00E16F9A" w:rsidP="00E16F9A">
      <w:pPr>
        <w:pStyle w:val="Compact"/>
        <w:numPr>
          <w:ilvl w:val="0"/>
          <w:numId w:val="891"/>
        </w:numPr>
      </w:pPr>
      <w:r>
        <w:t>Tersering: leukopenia, biasanya menjadi faktor pembatas dosis; alopesia sering terjadi.</w:t>
      </w:r>
    </w:p>
    <w:p w14:paraId="0C18992F" w14:textId="77777777" w:rsidR="00D975B6" w:rsidRDefault="00E16F9A" w:rsidP="00E16F9A">
      <w:pPr>
        <w:pStyle w:val="Compact"/>
        <w:numPr>
          <w:ilvl w:val="0"/>
          <w:numId w:val="891"/>
        </w:numPr>
      </w:pPr>
      <w:r>
        <w:t>Gastrointestinal: konstipasi, anoreksia, mual, muntah, nyeri perut, ileus, diare.</w:t>
      </w:r>
    </w:p>
    <w:p w14:paraId="26B94F48" w14:textId="77777777" w:rsidR="00D975B6" w:rsidRDefault="00E16F9A" w:rsidP="00E16F9A">
      <w:pPr>
        <w:pStyle w:val="Compact"/>
        <w:numPr>
          <w:ilvl w:val="0"/>
          <w:numId w:val="891"/>
        </w:numPr>
      </w:pPr>
      <w:r>
        <w:t>Neurologis (tidak sering): parestesia, hilangnya refleks tendon dalam, neuritis perifer, sakit kepala, kejang.</w:t>
      </w:r>
    </w:p>
    <w:p w14:paraId="2E234144" w14:textId="77777777" w:rsidR="00D975B6" w:rsidRDefault="00E16F9A">
      <w:pPr>
        <w:pStyle w:val="FirstParagraph"/>
      </w:pPr>
      <w:r>
        <w:rPr>
          <w:b/>
          <w:bCs/>
        </w:rPr>
        <w:t>Peringatan</w:t>
      </w:r>
      <w:r>
        <w:t xml:space="preserve"> (label vinblastin)</w:t>
      </w:r>
    </w:p>
    <w:p w14:paraId="198BABD1" w14:textId="77777777" w:rsidR="00D975B6" w:rsidRDefault="00E16F9A" w:rsidP="00E16F9A">
      <w:pPr>
        <w:pStyle w:val="Compact"/>
        <w:numPr>
          <w:ilvl w:val="0"/>
          <w:numId w:val="892"/>
        </w:numPr>
      </w:pPr>
      <w:r>
        <w:t>Peringatan berbingkai: hanya untuk IV, fatal bila diberikan melalui rute lain; harus diberikan oleh tenaga berpengalaman.</w:t>
      </w:r>
    </w:p>
    <w:p w14:paraId="1E4B29CC" w14:textId="77777777" w:rsidR="00D975B6" w:rsidRDefault="00E16F9A" w:rsidP="00E16F9A">
      <w:pPr>
        <w:pStyle w:val="Compact"/>
        <w:numPr>
          <w:ilvl w:val="0"/>
          <w:numId w:val="892"/>
        </w:numPr>
      </w:pPr>
      <w:r>
        <w:t>Kontraindikasi: granulositopenia bermakna (kecuali akibat penyakit yang diobati); infeksi bakteri yang belum terkendali.</w:t>
      </w:r>
    </w:p>
    <w:p w14:paraId="448F4BC7" w14:textId="77777777" w:rsidR="00D975B6" w:rsidRDefault="00E16F9A" w:rsidP="00E16F9A">
      <w:pPr>
        <w:pStyle w:val="Compact"/>
        <w:numPr>
          <w:ilvl w:val="0"/>
          <w:numId w:val="892"/>
        </w:numPr>
      </w:pPr>
      <w:r>
        <w:t>Toksisitas dapat meningkat pada insufisiensi ekskresi hati.</w:t>
      </w:r>
    </w:p>
    <w:p w14:paraId="485AF4DF" w14:textId="77777777" w:rsidR="00D975B6" w:rsidRDefault="00E16F9A">
      <w:pPr>
        <w:pStyle w:val="FirstParagraph"/>
      </w:pPr>
      <w:r>
        <w:rPr>
          <w:b/>
          <w:bCs/>
        </w:rPr>
        <w:t>Farmakokinetik</w:t>
      </w:r>
      <w:r>
        <w:t xml:space="preserve"> (label vinblastin)</w:t>
      </w:r>
    </w:p>
    <w:p w14:paraId="6470F836" w14:textId="77777777" w:rsidR="00D975B6" w:rsidRDefault="00E16F9A" w:rsidP="00E16F9A">
      <w:pPr>
        <w:pStyle w:val="Compact"/>
        <w:numPr>
          <w:ilvl w:val="0"/>
          <w:numId w:val="893"/>
        </w:numPr>
      </w:pPr>
      <w:r>
        <w:t>Penurunan kadar serum trifasik setelah suntikan IV cepat: waktu paruh awal 3,7 menit, tengah 1,6 jam, dan terminal 24,8 jam.</w:t>
      </w:r>
    </w:p>
    <w:p w14:paraId="5CEF0A5B" w14:textId="77777777" w:rsidR="00D975B6" w:rsidRDefault="00E16F9A" w:rsidP="00E16F9A">
      <w:pPr>
        <w:pStyle w:val="Compact"/>
        <w:numPr>
          <w:ilvl w:val="0"/>
          <w:numId w:val="893"/>
        </w:numPr>
      </w:pPr>
      <w:r>
        <w:t>Ikatan jaringan reversibel yang luas; metabolisme dan ekskresi terutama melalui hati (jalur bilier).</w:t>
      </w:r>
    </w:p>
    <w:p w14:paraId="596D1D9F" w14:textId="77777777" w:rsidR="00D975B6" w:rsidRDefault="00E16F9A">
      <w:pPr>
        <w:pStyle w:val="FirstParagraph"/>
      </w:pPr>
      <w:r>
        <w:rPr>
          <w:b/>
          <w:bCs/>
        </w:rPr>
        <w:t>Farmakodinamik</w:t>
      </w:r>
      <w:r>
        <w:t xml:space="preserve"> (label vinblastin)</w:t>
      </w:r>
    </w:p>
    <w:p w14:paraId="4A16516D" w14:textId="77777777" w:rsidR="00D975B6" w:rsidRDefault="00E16F9A" w:rsidP="00E16F9A">
      <w:pPr>
        <w:pStyle w:val="Compact"/>
        <w:numPr>
          <w:ilvl w:val="0"/>
          <w:numId w:val="894"/>
        </w:numPr>
      </w:pPr>
      <w:r>
        <w:t>Menghambat pembentukan mikrotubulus pada gelendong mitosis sehingga pembelahan sel berhenti pada tahap metafase.</w:t>
      </w:r>
    </w:p>
    <w:p w14:paraId="553E9551" w14:textId="77777777" w:rsidR="00D975B6" w:rsidRDefault="00E16F9A">
      <w:pPr>
        <w:pStyle w:val="FirstParagraph"/>
      </w:pPr>
      <w:r>
        <w:rPr>
          <w:b/>
          <w:bCs/>
        </w:rPr>
        <w:t>Daftar pustaka</w:t>
      </w:r>
    </w:p>
    <w:p w14:paraId="5CF332A5" w14:textId="77777777" w:rsidR="00D975B6" w:rsidRDefault="00E16F9A" w:rsidP="00E16F9A">
      <w:pPr>
        <w:pStyle w:val="Compact"/>
        <w:numPr>
          <w:ilvl w:val="0"/>
          <w:numId w:val="895"/>
        </w:numPr>
      </w:pPr>
      <w:r>
        <w:t xml:space="preserve">Satuan Tugas Farmasi Pediatri IDAI. </w:t>
      </w:r>
      <w:r>
        <w:rPr>
          <w:i/>
          <w:iCs/>
        </w:rPr>
        <w:t>Buku Saku Dosis Obat Pediatri.</w:t>
      </w:r>
      <w:r>
        <w:t xml:space="preserve"> </w:t>
      </w:r>
      <w:r>
        <w:t>Jakarta: Ikatan Dokter Anak Indonesia; 2016. https://www.idai.or.id</w:t>
      </w:r>
    </w:p>
    <w:p w14:paraId="78EAC532" w14:textId="77777777" w:rsidR="00D975B6" w:rsidRDefault="00E16F9A" w:rsidP="00E16F9A">
      <w:pPr>
        <w:pStyle w:val="Compact"/>
        <w:numPr>
          <w:ilvl w:val="0"/>
          <w:numId w:val="895"/>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19C0686" w14:textId="77777777" w:rsidR="00D975B6" w:rsidRDefault="00E16F9A" w:rsidP="00E16F9A">
      <w:pPr>
        <w:pStyle w:val="Compact"/>
        <w:numPr>
          <w:ilvl w:val="0"/>
          <w:numId w:val="895"/>
        </w:numPr>
      </w:pPr>
      <w:r>
        <w:t>Vinblastine Sulfate Injection (Fresenius Kabi), label DailyMed. https://dailymed.nlm.nih.gov/dailymed/drugInfo.cfm?setid=f073b58e-56d6-4c8d-a2ce-b37719402d77</w:t>
      </w:r>
    </w:p>
    <w:p w14:paraId="39B32A28" w14:textId="77777777" w:rsidR="00D975B6" w:rsidRDefault="00E16F9A">
      <w:pPr>
        <w:pStyle w:val="Heading3"/>
      </w:pPr>
      <w:bookmarkStart w:id="264" w:name="abakavir"/>
      <w:bookmarkStart w:id="265" w:name="_Toc243121802"/>
      <w:bookmarkEnd w:id="262"/>
      <w:r>
        <w:t>3.126 Abakavir</w:t>
      </w:r>
      <w:bookmarkEnd w:id="265"/>
    </w:p>
    <w:p w14:paraId="29651474" w14:textId="77777777" w:rsidR="00D975B6" w:rsidRDefault="00E16F9A">
      <w:pPr>
        <w:pStyle w:val="FirstParagraph"/>
      </w:pPr>
      <w:r>
        <w:rPr>
          <w:b/>
          <w:bCs/>
        </w:rPr>
        <w:t>Kalkulator</w:t>
      </w:r>
      <w:r>
        <w:t xml:space="preserve"> </w:t>
      </w:r>
      <w:r>
        <w:t>(IDAI hlm. 34, tertulis “Abacavir”)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4D81377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5CE6A67" w14:textId="77777777" w:rsidR="00D975B6" w:rsidRDefault="00E16F9A">
            <w:pPr>
              <w:pStyle w:val="Compact"/>
            </w:pPr>
            <w:r>
              <w:rPr>
                <w:sz w:val="19"/>
              </w:rPr>
              <w:t>Keadaan</w:t>
            </w:r>
          </w:p>
        </w:tc>
        <w:tc>
          <w:tcPr>
            <w:tcW w:w="3960" w:type="dxa"/>
            <w:shd w:val="clear" w:color="auto" w:fill="DCE6F1"/>
          </w:tcPr>
          <w:p w14:paraId="7AD4B719" w14:textId="77777777" w:rsidR="00D975B6" w:rsidRDefault="00E16F9A">
            <w:pPr>
              <w:pStyle w:val="Compact"/>
            </w:pPr>
            <w:r>
              <w:rPr>
                <w:sz w:val="19"/>
              </w:rPr>
              <w:t>Dosis</w:t>
            </w:r>
          </w:p>
        </w:tc>
      </w:tr>
      <w:tr w:rsidR="00D975B6" w14:paraId="3659E936" w14:textId="77777777">
        <w:tc>
          <w:tcPr>
            <w:tcW w:w="3960" w:type="dxa"/>
          </w:tcPr>
          <w:p w14:paraId="7138992E" w14:textId="77777777" w:rsidR="00D975B6" w:rsidRDefault="00E16F9A">
            <w:pPr>
              <w:pStyle w:val="Compact"/>
            </w:pPr>
            <w:r>
              <w:rPr>
                <w:sz w:val="19"/>
              </w:rPr>
              <w:t>&lt;16 tahun atau BB &lt;37,5 kg</w:t>
            </w:r>
          </w:p>
        </w:tc>
        <w:tc>
          <w:tcPr>
            <w:tcW w:w="3960" w:type="dxa"/>
          </w:tcPr>
          <w:p w14:paraId="23595D38" w14:textId="77777777" w:rsidR="00D975B6" w:rsidRDefault="00E16F9A">
            <w:pPr>
              <w:pStyle w:val="Compact"/>
            </w:pPr>
            <w:r>
              <w:rPr>
                <w:sz w:val="19"/>
              </w:rPr>
              <w:t>8 mg/kg (maks 300 mg/dosis), per oral, 12 jam</w:t>
            </w:r>
          </w:p>
        </w:tc>
      </w:tr>
    </w:tbl>
    <w:p w14:paraId="32549B7A" w14:textId="77777777" w:rsidR="00D975B6" w:rsidRDefault="00E16F9A">
      <w:pPr>
        <w:pStyle w:val="BodyText"/>
      </w:pPr>
      <w:r>
        <w:rPr>
          <w:b/>
          <w:bCs/>
        </w:rPr>
        <w:t>Sediaan</w:t>
      </w:r>
      <w:r>
        <w:t xml:space="preserve"> (FORNAS 2025 hlm. 54; NRTI)</w:t>
      </w:r>
    </w:p>
    <w:p w14:paraId="72DD6F82" w14:textId="77777777" w:rsidR="00D975B6" w:rsidRDefault="00E16F9A">
      <w:pPr>
        <w:pStyle w:val="BodyText"/>
      </w:pPr>
      <w:r>
        <w:t>Catatan FORNAS: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975B6" w14:paraId="7D2494F0"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0BC66A" w14:textId="77777777" w:rsidR="00D975B6" w:rsidRDefault="00E16F9A">
            <w:pPr>
              <w:pStyle w:val="Compact"/>
            </w:pPr>
            <w:r>
              <w:rPr>
                <w:sz w:val="19"/>
              </w:rPr>
              <w:t>Sediaan</w:t>
            </w:r>
          </w:p>
        </w:tc>
        <w:tc>
          <w:tcPr>
            <w:tcW w:w="0" w:type="auto"/>
            <w:shd w:val="clear" w:color="auto" w:fill="DCE6F1"/>
          </w:tcPr>
          <w:p w14:paraId="42C79179" w14:textId="77777777" w:rsidR="00D975B6" w:rsidRDefault="00E16F9A">
            <w:pPr>
              <w:pStyle w:val="Compact"/>
            </w:pPr>
            <w:r>
              <w:rPr>
                <w:sz w:val="19"/>
              </w:rPr>
              <w:t>Peresepan maksimal</w:t>
            </w:r>
          </w:p>
        </w:tc>
      </w:tr>
      <w:tr w:rsidR="00D975B6" w14:paraId="31EBC1CC" w14:textId="77777777">
        <w:tc>
          <w:tcPr>
            <w:tcW w:w="0" w:type="auto"/>
          </w:tcPr>
          <w:p w14:paraId="7F72AE0D" w14:textId="77777777" w:rsidR="00D975B6" w:rsidRDefault="00E16F9A">
            <w:pPr>
              <w:pStyle w:val="Compact"/>
            </w:pPr>
            <w:r>
              <w:rPr>
                <w:sz w:val="19"/>
              </w:rPr>
              <w:t>Tablet 300 mg</w:t>
            </w:r>
          </w:p>
        </w:tc>
        <w:tc>
          <w:tcPr>
            <w:tcW w:w="0" w:type="auto"/>
          </w:tcPr>
          <w:p w14:paraId="6D8C1418" w14:textId="77777777" w:rsidR="00D975B6" w:rsidRDefault="00E16F9A">
            <w:pPr>
              <w:pStyle w:val="Compact"/>
            </w:pPr>
            <w:r>
              <w:rPr>
                <w:sz w:val="19"/>
              </w:rPr>
              <w:t>–</w:t>
            </w:r>
          </w:p>
        </w:tc>
      </w:tr>
    </w:tbl>
    <w:p w14:paraId="3C768A4C" w14:textId="77777777" w:rsidR="00D975B6" w:rsidRDefault="00E16F9A">
      <w:pPr>
        <w:pStyle w:val="BodyText"/>
      </w:pPr>
      <w:r>
        <w:rPr>
          <w:b/>
          <w:bCs/>
        </w:rPr>
        <w:t>Aturan penggunaan</w:t>
      </w:r>
    </w:p>
    <w:p w14:paraId="2AA4619F" w14:textId="77777777" w:rsidR="00D975B6" w:rsidRDefault="00E16F9A" w:rsidP="00E16F9A">
      <w:pPr>
        <w:pStyle w:val="Compact"/>
        <w:numPr>
          <w:ilvl w:val="0"/>
          <w:numId w:val="896"/>
        </w:numPr>
      </w:pPr>
      <w:r>
        <w:t>Sesuai tabel IDAI.</w:t>
      </w:r>
    </w:p>
    <w:p w14:paraId="7F41ECB2" w14:textId="77777777" w:rsidR="00D975B6" w:rsidRDefault="00E16F9A" w:rsidP="00E16F9A">
      <w:pPr>
        <w:pStyle w:val="Compact"/>
        <w:numPr>
          <w:ilvl w:val="0"/>
          <w:numId w:val="896"/>
        </w:numPr>
      </w:pPr>
      <w:r>
        <w:t>Diberikan dalam kombinasi dengan antiretroviral lain; lakukan skrining alel HLA-B*5701 sebelum memulai atau memulai kembali terapi (label Ziagen).</w:t>
      </w:r>
    </w:p>
    <w:p w14:paraId="1F226400" w14:textId="77777777" w:rsidR="00D975B6" w:rsidRDefault="00E16F9A">
      <w:pPr>
        <w:pStyle w:val="FirstParagraph"/>
      </w:pPr>
      <w:r>
        <w:rPr>
          <w:b/>
          <w:bCs/>
        </w:rPr>
        <w:t>Manfaat obat</w:t>
      </w:r>
      <w:r>
        <w:t xml:space="preserve"> (label Ziagen)</w:t>
      </w:r>
    </w:p>
    <w:p w14:paraId="056306E1" w14:textId="77777777" w:rsidR="00D975B6" w:rsidRDefault="00E16F9A" w:rsidP="00E16F9A">
      <w:pPr>
        <w:pStyle w:val="Compact"/>
        <w:numPr>
          <w:ilvl w:val="0"/>
          <w:numId w:val="897"/>
        </w:numPr>
      </w:pPr>
      <w:r>
        <w:t>Pengobatan infeksi HIV-1, dikombinasikan dengan antiretroviral lain; keamanan dan efektivitas telah ditetapkan pada anak usia 3 bulan ke atas.</w:t>
      </w:r>
    </w:p>
    <w:p w14:paraId="430BA607" w14:textId="77777777" w:rsidR="00D975B6" w:rsidRDefault="00E16F9A">
      <w:pPr>
        <w:pStyle w:val="FirstParagraph"/>
      </w:pPr>
      <w:r>
        <w:rPr>
          <w:b/>
          <w:bCs/>
        </w:rPr>
        <w:t>Efek samping</w:t>
      </w:r>
      <w:r>
        <w:t xml:space="preserve"> (label Ziagen)</w:t>
      </w:r>
    </w:p>
    <w:p w14:paraId="30ED2E8A" w14:textId="77777777" w:rsidR="00D975B6" w:rsidRDefault="00E16F9A" w:rsidP="00E16F9A">
      <w:pPr>
        <w:pStyle w:val="Compact"/>
        <w:numPr>
          <w:ilvl w:val="0"/>
          <w:numId w:val="898"/>
        </w:numPr>
      </w:pPr>
      <w:r>
        <w:t>Tersering pada anak: demam dan menggigil, ruam, mual, serta infeksi telinga, hidung, atau tenggorokan.</w:t>
      </w:r>
    </w:p>
    <w:p w14:paraId="161F2F5D" w14:textId="77777777" w:rsidR="00D975B6" w:rsidRDefault="00E16F9A" w:rsidP="00E16F9A">
      <w:pPr>
        <w:pStyle w:val="Compact"/>
        <w:numPr>
          <w:ilvl w:val="0"/>
          <w:numId w:val="898"/>
        </w:numPr>
      </w:pPr>
      <w:r>
        <w:t>Tersering pada dewasa: mual, kelelahan, sakit kepala, muntah, rasa tidak enak badan, mimpi buruk atau gangguan tidur.</w:t>
      </w:r>
    </w:p>
    <w:p w14:paraId="4568C459" w14:textId="77777777" w:rsidR="00D975B6" w:rsidRDefault="00E16F9A">
      <w:pPr>
        <w:pStyle w:val="FirstParagraph"/>
      </w:pPr>
      <w:r>
        <w:rPr>
          <w:b/>
          <w:bCs/>
        </w:rPr>
        <w:t>Peringatan</w:t>
      </w:r>
      <w:r>
        <w:t xml:space="preserve"> (label Ziagen)</w:t>
      </w:r>
    </w:p>
    <w:p w14:paraId="5F4161B2" w14:textId="77777777" w:rsidR="00D975B6" w:rsidRDefault="00E16F9A" w:rsidP="00E16F9A">
      <w:pPr>
        <w:pStyle w:val="Compact"/>
        <w:numPr>
          <w:ilvl w:val="0"/>
          <w:numId w:val="899"/>
        </w:numPr>
      </w:pPr>
      <w:r>
        <w:t>Peringatan berbingkai: reaksi hipersensitivitas serius dan kadang fatal yang melibatkan banyak organ; risiko lebih tinggi pada pembawa alel HLA-B*5701; hentikan segera bila dicurigai.</w:t>
      </w:r>
    </w:p>
    <w:p w14:paraId="6A4DE1EC" w14:textId="77777777" w:rsidR="00D975B6" w:rsidRDefault="00E16F9A" w:rsidP="00E16F9A">
      <w:pPr>
        <w:pStyle w:val="Compact"/>
        <w:numPr>
          <w:ilvl w:val="0"/>
          <w:numId w:val="899"/>
        </w:numPr>
      </w:pPr>
      <w:r>
        <w:t>Kontraindikasi: alel HLA-B*5701; riwayat reaksi hipersensitivitas terhadap abakavir; gangguan hati sedang atau berat.</w:t>
      </w:r>
    </w:p>
    <w:p w14:paraId="48E10907" w14:textId="77777777" w:rsidR="00D975B6" w:rsidRDefault="00E16F9A" w:rsidP="00E16F9A">
      <w:pPr>
        <w:pStyle w:val="Compact"/>
        <w:numPr>
          <w:ilvl w:val="0"/>
          <w:numId w:val="899"/>
        </w:numPr>
      </w:pPr>
      <w:r>
        <w:t>Asidosis laktat dan hepatomegali berat dengan steatosis; sindrom rekonstitusi imun; hubungan dengan risiko infark miokard pada studi observasional.</w:t>
      </w:r>
    </w:p>
    <w:p w14:paraId="7C2439C4" w14:textId="77777777" w:rsidR="00D975B6" w:rsidRDefault="00E16F9A">
      <w:pPr>
        <w:pStyle w:val="FirstParagraph"/>
      </w:pPr>
      <w:r>
        <w:rPr>
          <w:b/>
          <w:bCs/>
        </w:rPr>
        <w:lastRenderedPageBreak/>
        <w:t>Farmakokinetik</w:t>
      </w:r>
      <w:r>
        <w:t xml:space="preserve"> (label Ziagen)</w:t>
      </w:r>
    </w:p>
    <w:p w14:paraId="14C90772" w14:textId="77777777" w:rsidR="00D975B6" w:rsidRDefault="00E16F9A" w:rsidP="00E16F9A">
      <w:pPr>
        <w:pStyle w:val="Compact"/>
        <w:numPr>
          <w:ilvl w:val="0"/>
          <w:numId w:val="900"/>
        </w:numPr>
      </w:pPr>
      <w:r>
        <w:t>Diabsorpsi cepat; bioavailabilitas absolut tablet 83%; volume distribusi 0,86 L/kg; ikatan protein plasma sekitar 50%.</w:t>
      </w:r>
    </w:p>
    <w:p w14:paraId="7F2F61F9" w14:textId="77777777" w:rsidR="00D975B6" w:rsidRDefault="00E16F9A" w:rsidP="00E16F9A">
      <w:pPr>
        <w:pStyle w:val="Compact"/>
        <w:numPr>
          <w:ilvl w:val="0"/>
          <w:numId w:val="900"/>
        </w:numPr>
      </w:pPr>
      <w:r>
        <w:t>Waktu paruh eliminasi 1,54 ± 0,63 jam; dimetabolisme oleh alkohol dehidrogenase dan glukuronil transferase menjadi metabolit tidak aktif, tidak bermakna melalui CYP450.</w:t>
      </w:r>
    </w:p>
    <w:p w14:paraId="57CE8B30" w14:textId="77777777" w:rsidR="00D975B6" w:rsidRDefault="00E16F9A">
      <w:pPr>
        <w:pStyle w:val="FirstParagraph"/>
      </w:pPr>
      <w:r>
        <w:rPr>
          <w:b/>
          <w:bCs/>
        </w:rPr>
        <w:t>Farmakodinamik</w:t>
      </w:r>
      <w:r>
        <w:t xml:space="preserve"> (label Ziagen)</w:t>
      </w:r>
    </w:p>
    <w:p w14:paraId="29BE827C" w14:textId="77777777" w:rsidR="00D975B6" w:rsidRDefault="00E16F9A" w:rsidP="00E16F9A">
      <w:pPr>
        <w:pStyle w:val="Compact"/>
        <w:numPr>
          <w:ilvl w:val="0"/>
          <w:numId w:val="901"/>
        </w:numPr>
      </w:pPr>
      <w:r>
        <w:t>Analog nukleosida karbosiklik yang diubah menjadi karbovir trifosfat; metabolit aktif ini menghambat reverse transcriptase HIV-1 melalui kompetisi dengan dGTP dan inkorporasi ke DNA virus.</w:t>
      </w:r>
    </w:p>
    <w:p w14:paraId="0CA0A4EB" w14:textId="77777777" w:rsidR="00D975B6" w:rsidRDefault="00E16F9A">
      <w:pPr>
        <w:pStyle w:val="FirstParagraph"/>
      </w:pPr>
      <w:r>
        <w:rPr>
          <w:b/>
          <w:bCs/>
        </w:rPr>
        <w:t>Daftar pustaka</w:t>
      </w:r>
    </w:p>
    <w:p w14:paraId="09E384FF" w14:textId="77777777" w:rsidR="00D975B6" w:rsidRDefault="00E16F9A" w:rsidP="00E16F9A">
      <w:pPr>
        <w:pStyle w:val="Compact"/>
        <w:numPr>
          <w:ilvl w:val="0"/>
          <w:numId w:val="902"/>
        </w:numPr>
      </w:pPr>
      <w:r>
        <w:t xml:space="preserve">Satuan Tugas Farmasi Pediatri IDAI. </w:t>
      </w:r>
      <w:r>
        <w:rPr>
          <w:i/>
          <w:iCs/>
        </w:rPr>
        <w:t>Buku Saku Dosis Obat Pediatri.</w:t>
      </w:r>
      <w:r>
        <w:t xml:space="preserve"> Jakarta: Ikatan Dokter Anak Indonesia; 2016. https://www.idai.or.id</w:t>
      </w:r>
    </w:p>
    <w:p w14:paraId="7871D1E5" w14:textId="77777777" w:rsidR="00D975B6" w:rsidRDefault="00E16F9A" w:rsidP="00E16F9A">
      <w:pPr>
        <w:pStyle w:val="Compact"/>
        <w:numPr>
          <w:ilvl w:val="0"/>
          <w:numId w:val="90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8E454A" w14:textId="77777777" w:rsidR="00D975B6" w:rsidRDefault="00E16F9A" w:rsidP="00E16F9A">
      <w:pPr>
        <w:pStyle w:val="Compact"/>
        <w:numPr>
          <w:ilvl w:val="0"/>
          <w:numId w:val="902"/>
        </w:numPr>
      </w:pPr>
      <w:r>
        <w:t>Ziagen (ViiV Healthcare), label DailyMed. https://dailymed.nlm.nih.gov/dailymed/drugInfo.cfm?setid=ca73b519-015a-436d-aa3c-af53492825a1</w:t>
      </w:r>
    </w:p>
    <w:p w14:paraId="0A04EE8B" w14:textId="77777777" w:rsidR="00D975B6" w:rsidRDefault="00E16F9A">
      <w:pPr>
        <w:pStyle w:val="Heading3"/>
      </w:pPr>
      <w:bookmarkStart w:id="266" w:name="klonidin"/>
      <w:bookmarkStart w:id="267" w:name="_Toc243121803"/>
      <w:bookmarkEnd w:id="264"/>
      <w:r>
        <w:t>3.127 Klonidin</w:t>
      </w:r>
      <w:bookmarkEnd w:id="267"/>
    </w:p>
    <w:p w14:paraId="7A4008FC" w14:textId="77777777" w:rsidR="00D975B6" w:rsidRDefault="00E16F9A">
      <w:pPr>
        <w:pStyle w:val="FirstParagraph"/>
      </w:pPr>
      <w:r>
        <w:rPr>
          <w:b/>
          <w:bCs/>
        </w:rPr>
        <w:t>Kalkulator</w:t>
      </w:r>
      <w:r>
        <w:t xml:space="preserve"> (IDAI hlm. 44, tertulis “Clonidin”)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39"/>
        <w:gridCol w:w="2392"/>
      </w:tblGrid>
      <w:tr w:rsidR="00D975B6" w14:paraId="1CE7A725"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A5981F" w14:textId="77777777" w:rsidR="00D975B6" w:rsidRDefault="00E16F9A">
            <w:pPr>
              <w:pStyle w:val="Compact"/>
            </w:pPr>
            <w:r>
              <w:rPr>
                <w:sz w:val="19"/>
              </w:rPr>
              <w:t>Indikasi</w:t>
            </w:r>
          </w:p>
        </w:tc>
        <w:tc>
          <w:tcPr>
            <w:tcW w:w="0" w:type="auto"/>
            <w:shd w:val="clear" w:color="auto" w:fill="DCE6F1"/>
          </w:tcPr>
          <w:p w14:paraId="3CC99861" w14:textId="77777777" w:rsidR="00D975B6" w:rsidRDefault="00E16F9A">
            <w:pPr>
              <w:pStyle w:val="Compact"/>
            </w:pPr>
            <w:r>
              <w:rPr>
                <w:sz w:val="19"/>
              </w:rPr>
              <w:t>Dosis</w:t>
            </w:r>
          </w:p>
        </w:tc>
      </w:tr>
      <w:tr w:rsidR="00D975B6" w14:paraId="2C5553CA" w14:textId="77777777">
        <w:tc>
          <w:tcPr>
            <w:tcW w:w="0" w:type="auto"/>
          </w:tcPr>
          <w:p w14:paraId="7E03EB1D" w14:textId="77777777" w:rsidR="00D975B6" w:rsidRDefault="00E16F9A">
            <w:pPr>
              <w:pStyle w:val="Compact"/>
            </w:pPr>
            <w:r>
              <w:rPr>
                <w:sz w:val="19"/>
              </w:rPr>
              <w:t>Hipertensi (IV)</w:t>
            </w:r>
          </w:p>
        </w:tc>
        <w:tc>
          <w:tcPr>
            <w:tcW w:w="0" w:type="auto"/>
          </w:tcPr>
          <w:p w14:paraId="775FABF8" w14:textId="77777777" w:rsidR="00D975B6" w:rsidRDefault="00E16F9A">
            <w:pPr>
              <w:pStyle w:val="Compact"/>
            </w:pPr>
            <w:r>
              <w:rPr>
                <w:sz w:val="19"/>
              </w:rPr>
              <w:t>1–5 mcg/kg IV perlahan</w:t>
            </w:r>
          </w:p>
        </w:tc>
      </w:tr>
      <w:tr w:rsidR="00D975B6" w14:paraId="0AC1505E" w14:textId="77777777">
        <w:tc>
          <w:tcPr>
            <w:tcW w:w="0" w:type="auto"/>
          </w:tcPr>
          <w:p w14:paraId="607C2840" w14:textId="77777777" w:rsidR="00D975B6" w:rsidRDefault="00E16F9A">
            <w:pPr>
              <w:pStyle w:val="Compact"/>
            </w:pPr>
            <w:r>
              <w:rPr>
                <w:sz w:val="19"/>
              </w:rPr>
              <w:t>Hipertensi (oral)</w:t>
            </w:r>
          </w:p>
        </w:tc>
        <w:tc>
          <w:tcPr>
            <w:tcW w:w="0" w:type="auto"/>
          </w:tcPr>
          <w:p w14:paraId="1620FE1D" w14:textId="77777777" w:rsidR="00D975B6" w:rsidRDefault="00E16F9A">
            <w:pPr>
              <w:pStyle w:val="Compact"/>
            </w:pPr>
            <w:r>
              <w:rPr>
                <w:sz w:val="19"/>
              </w:rPr>
              <w:t>1–6 mcg/kg, 8–12 jam, oral</w:t>
            </w:r>
          </w:p>
        </w:tc>
      </w:tr>
    </w:tbl>
    <w:p w14:paraId="3534D19C" w14:textId="77777777" w:rsidR="00D975B6" w:rsidRDefault="00E16F9A">
      <w:pPr>
        <w:pStyle w:val="BodyText"/>
      </w:pPr>
      <w:r>
        <w:rPr>
          <w:b/>
          <w:bCs/>
        </w:rPr>
        <w:t>Sediaan</w:t>
      </w:r>
      <w:r>
        <w:t xml:space="preserve"> (FORNAS 2025 hlm. 153; antihipertensi)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3"/>
        <w:gridCol w:w="1939"/>
      </w:tblGrid>
      <w:tr w:rsidR="00D975B6" w14:paraId="2834F60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5A0EA2" w14:textId="77777777" w:rsidR="00D975B6" w:rsidRDefault="00E16F9A">
            <w:pPr>
              <w:pStyle w:val="Compact"/>
            </w:pPr>
            <w:r>
              <w:rPr>
                <w:sz w:val="19"/>
              </w:rPr>
              <w:t>Sediaan</w:t>
            </w:r>
          </w:p>
        </w:tc>
        <w:tc>
          <w:tcPr>
            <w:tcW w:w="0" w:type="auto"/>
            <w:shd w:val="clear" w:color="auto" w:fill="DCE6F1"/>
          </w:tcPr>
          <w:p w14:paraId="07F04934" w14:textId="77777777" w:rsidR="00D975B6" w:rsidRDefault="00E16F9A">
            <w:pPr>
              <w:pStyle w:val="Compact"/>
            </w:pPr>
            <w:r>
              <w:rPr>
                <w:sz w:val="19"/>
              </w:rPr>
              <w:t>Peresepan maksimal</w:t>
            </w:r>
          </w:p>
        </w:tc>
      </w:tr>
      <w:tr w:rsidR="00D975B6" w14:paraId="6D41F857" w14:textId="77777777">
        <w:tc>
          <w:tcPr>
            <w:tcW w:w="0" w:type="auto"/>
          </w:tcPr>
          <w:p w14:paraId="12CF55D8" w14:textId="77777777" w:rsidR="00D975B6" w:rsidRDefault="00E16F9A">
            <w:pPr>
              <w:pStyle w:val="Compact"/>
            </w:pPr>
            <w:r>
              <w:rPr>
                <w:sz w:val="19"/>
              </w:rPr>
              <w:t>Tablet 0,15 mg</w:t>
            </w:r>
          </w:p>
        </w:tc>
        <w:tc>
          <w:tcPr>
            <w:tcW w:w="0" w:type="auto"/>
          </w:tcPr>
          <w:p w14:paraId="371CF724" w14:textId="77777777" w:rsidR="00D975B6" w:rsidRDefault="00E16F9A">
            <w:pPr>
              <w:pStyle w:val="Compact"/>
            </w:pPr>
            <w:r>
              <w:rPr>
                <w:sz w:val="19"/>
              </w:rPr>
              <w:t>90 tab/bulan</w:t>
            </w:r>
          </w:p>
        </w:tc>
      </w:tr>
      <w:tr w:rsidR="00D975B6" w14:paraId="3F2800CE" w14:textId="77777777">
        <w:tc>
          <w:tcPr>
            <w:tcW w:w="0" w:type="auto"/>
          </w:tcPr>
          <w:p w14:paraId="16E120C3" w14:textId="77777777" w:rsidR="00D975B6" w:rsidRDefault="00E16F9A">
            <w:pPr>
              <w:pStyle w:val="Compact"/>
            </w:pPr>
            <w:r>
              <w:rPr>
                <w:sz w:val="19"/>
              </w:rPr>
              <w:t>Injeksi 150 mcg/mL (i.v.)</w:t>
            </w:r>
          </w:p>
        </w:tc>
        <w:tc>
          <w:tcPr>
            <w:tcW w:w="0" w:type="auto"/>
          </w:tcPr>
          <w:p w14:paraId="55B295C1" w14:textId="77777777" w:rsidR="00D975B6" w:rsidRDefault="00E16F9A">
            <w:pPr>
              <w:pStyle w:val="Compact"/>
            </w:pPr>
            <w:r>
              <w:rPr>
                <w:sz w:val="19"/>
              </w:rPr>
              <w:t>–</w:t>
            </w:r>
          </w:p>
        </w:tc>
      </w:tr>
    </w:tbl>
    <w:p w14:paraId="7CB3A3B1" w14:textId="77777777" w:rsidR="00D975B6" w:rsidRDefault="00E16F9A">
      <w:pPr>
        <w:pStyle w:val="BodyText"/>
      </w:pPr>
      <w:r>
        <w:rPr>
          <w:b/>
          <w:bCs/>
        </w:rPr>
        <w:t>Aturan penggunaan</w:t>
      </w:r>
    </w:p>
    <w:p w14:paraId="129BBABC" w14:textId="77777777" w:rsidR="00D975B6" w:rsidRDefault="00E16F9A" w:rsidP="00E16F9A">
      <w:pPr>
        <w:pStyle w:val="Compact"/>
        <w:numPr>
          <w:ilvl w:val="0"/>
          <w:numId w:val="903"/>
        </w:numPr>
      </w:pPr>
      <w:r>
        <w:t>Sesuai tabel IDAI dan FORNAS.</w:t>
      </w:r>
    </w:p>
    <w:p w14:paraId="7B577477" w14:textId="77777777" w:rsidR="00D975B6" w:rsidRDefault="00E16F9A" w:rsidP="00E16F9A">
      <w:pPr>
        <w:pStyle w:val="Compact"/>
        <w:numPr>
          <w:ilvl w:val="0"/>
          <w:numId w:val="903"/>
        </w:numPr>
      </w:pPr>
      <w:r>
        <w:t>Jangan dihentikan mendadak; turunkan dosis bertahap selama 2–4 hari (label klonidin).</w:t>
      </w:r>
    </w:p>
    <w:p w14:paraId="651C05F2" w14:textId="77777777" w:rsidR="00D975B6" w:rsidRDefault="00E16F9A">
      <w:pPr>
        <w:pStyle w:val="FirstParagraph"/>
      </w:pPr>
      <w:r>
        <w:rPr>
          <w:b/>
          <w:bCs/>
        </w:rPr>
        <w:t>Manfaat obat</w:t>
      </w:r>
      <w:r>
        <w:t xml:space="preserve"> (label klonidin)</w:t>
      </w:r>
    </w:p>
    <w:p w14:paraId="7F1CF38C" w14:textId="77777777" w:rsidR="00D975B6" w:rsidRDefault="00E16F9A" w:rsidP="00E16F9A">
      <w:pPr>
        <w:pStyle w:val="Compact"/>
        <w:numPr>
          <w:ilvl w:val="0"/>
          <w:numId w:val="904"/>
        </w:numPr>
      </w:pPr>
      <w:r>
        <w:lastRenderedPageBreak/>
        <w:t>Pengobatan hipertensi, tunggal atau bersama antihipertensi lain.</w:t>
      </w:r>
    </w:p>
    <w:p w14:paraId="14B82B83" w14:textId="77777777" w:rsidR="00D975B6" w:rsidRDefault="00E16F9A">
      <w:pPr>
        <w:pStyle w:val="FirstParagraph"/>
      </w:pPr>
      <w:r>
        <w:rPr>
          <w:b/>
          <w:bCs/>
        </w:rPr>
        <w:t>Efek samping</w:t>
      </w:r>
      <w:r>
        <w:t xml:space="preserve"> (label klonidin)</w:t>
      </w:r>
    </w:p>
    <w:p w14:paraId="7869F88F" w14:textId="77777777" w:rsidR="00D975B6" w:rsidRDefault="00E16F9A" w:rsidP="00E16F9A">
      <w:pPr>
        <w:pStyle w:val="Compact"/>
        <w:numPr>
          <w:ilvl w:val="0"/>
          <w:numId w:val="905"/>
        </w:numPr>
      </w:pPr>
      <w:r>
        <w:t>Tersering (terkait dosis): mulut kering sekitar 40%, mengantuk sekitar 33%, pusing sekitar 16%, konstipasi dan sedasi masing-masing sekitar 10%.</w:t>
      </w:r>
    </w:p>
    <w:p w14:paraId="14717A17" w14:textId="77777777" w:rsidR="00D975B6" w:rsidRDefault="00E16F9A" w:rsidP="00E16F9A">
      <w:pPr>
        <w:pStyle w:val="Compact"/>
        <w:numPr>
          <w:ilvl w:val="0"/>
          <w:numId w:val="905"/>
        </w:numPr>
      </w:pPr>
      <w:r>
        <w:t>Lainnya: kelelahan, sakit kepala, bradikardia, blok AV, gejala ortostatik, dan sindrom putus obat.</w:t>
      </w:r>
    </w:p>
    <w:p w14:paraId="60658CCF" w14:textId="77777777" w:rsidR="00D975B6" w:rsidRDefault="00E16F9A">
      <w:pPr>
        <w:pStyle w:val="FirstParagraph"/>
      </w:pPr>
      <w:r>
        <w:rPr>
          <w:b/>
          <w:bCs/>
        </w:rPr>
        <w:t>Peringatan</w:t>
      </w:r>
      <w:r>
        <w:t xml:space="preserve"> (label klonidin)</w:t>
      </w:r>
    </w:p>
    <w:p w14:paraId="32D7D3D7" w14:textId="77777777" w:rsidR="00D975B6" w:rsidRDefault="00E16F9A" w:rsidP="00E16F9A">
      <w:pPr>
        <w:pStyle w:val="Compact"/>
        <w:numPr>
          <w:ilvl w:val="0"/>
          <w:numId w:val="906"/>
        </w:numPr>
      </w:pPr>
      <w:r>
        <w:t>Kontraindikasi: hipersensitivitas terhadap klonidin.</w:t>
      </w:r>
    </w:p>
    <w:p w14:paraId="1CE6B580" w14:textId="77777777" w:rsidR="00D975B6" w:rsidRDefault="00E16F9A" w:rsidP="00E16F9A">
      <w:pPr>
        <w:pStyle w:val="Compact"/>
        <w:numPr>
          <w:ilvl w:val="0"/>
          <w:numId w:val="906"/>
        </w:numPr>
      </w:pPr>
      <w:r>
        <w:t>Penghentian mendadak dapat menimbulkan gelisah, agitasi, sakit kepala, tremor, dan kenaikan tekanan darah cepat; jarang ensefalopati hipertensif, stroke, dan kematian.</w:t>
      </w:r>
    </w:p>
    <w:p w14:paraId="59CDB389" w14:textId="77777777" w:rsidR="00D975B6" w:rsidRDefault="00E16F9A" w:rsidP="00E16F9A">
      <w:pPr>
        <w:pStyle w:val="Compact"/>
        <w:numPr>
          <w:ilvl w:val="0"/>
          <w:numId w:val="906"/>
        </w:numPr>
      </w:pPr>
      <w:r>
        <w:t>Anak sering mengalami penyakit saluran cerna dengan muntah sehingga lebih rentan mengalami episode hipertensi akibat tidak dapat minum obat; depresi SSP dapat lebih sering pada anak.</w:t>
      </w:r>
    </w:p>
    <w:p w14:paraId="436D65E9" w14:textId="77777777" w:rsidR="00D975B6" w:rsidRDefault="00E16F9A" w:rsidP="00E16F9A">
      <w:pPr>
        <w:pStyle w:val="Compact"/>
        <w:numPr>
          <w:ilvl w:val="0"/>
          <w:numId w:val="906"/>
        </w:numPr>
      </w:pPr>
      <w:r>
        <w:t>Keamanan dan efektivitas pada anak belum ditetapkan dalam uji terkontrol yang memadai.</w:t>
      </w:r>
    </w:p>
    <w:p w14:paraId="56EB7F00" w14:textId="77777777" w:rsidR="00D975B6" w:rsidRDefault="00E16F9A">
      <w:pPr>
        <w:pStyle w:val="FirstParagraph"/>
      </w:pPr>
      <w:r>
        <w:rPr>
          <w:b/>
          <w:bCs/>
        </w:rPr>
        <w:t>Farmakokinetik</w:t>
      </w:r>
      <w:r>
        <w:t xml:space="preserve"> </w:t>
      </w:r>
      <w:r>
        <w:t>(label klonidin)</w:t>
      </w:r>
    </w:p>
    <w:p w14:paraId="2373F74C" w14:textId="77777777" w:rsidR="00D975B6" w:rsidRDefault="00E16F9A" w:rsidP="00E16F9A">
      <w:pPr>
        <w:pStyle w:val="Compact"/>
        <w:numPr>
          <w:ilvl w:val="0"/>
          <w:numId w:val="907"/>
        </w:numPr>
      </w:pPr>
      <w:r>
        <w:t>Setelah pemberian IV, disposisi bifasik: waktu paruh distribusi sekitar 20 menit dan waktu paruh eliminasi 12–16 jam; meningkat hingga 41 jam pada gangguan ginjal berat.</w:t>
      </w:r>
    </w:p>
    <w:p w14:paraId="32E2DF59" w14:textId="77777777" w:rsidR="00D975B6" w:rsidRDefault="00E16F9A">
      <w:pPr>
        <w:pStyle w:val="FirstParagraph"/>
      </w:pPr>
      <w:r>
        <w:rPr>
          <w:b/>
          <w:bCs/>
        </w:rPr>
        <w:t>Farmakodinamik</w:t>
      </w:r>
      <w:r>
        <w:t xml:space="preserve"> (label klonidin)</w:t>
      </w:r>
    </w:p>
    <w:p w14:paraId="449F30C6" w14:textId="77777777" w:rsidR="00D975B6" w:rsidRDefault="00E16F9A" w:rsidP="00E16F9A">
      <w:pPr>
        <w:pStyle w:val="Compact"/>
        <w:numPr>
          <w:ilvl w:val="0"/>
          <w:numId w:val="908"/>
        </w:numPr>
      </w:pPr>
      <w:r>
        <w:t>Merangsang reseptor alfa-adrenergik di batang otak sehingga aliran simpatis dari SSP menurun, disertai penurunan resistensi perifer, resistensi vaskular ginjal, denyut jantung, dan tekanan darah.</w:t>
      </w:r>
    </w:p>
    <w:p w14:paraId="2A1EF4CC" w14:textId="77777777" w:rsidR="00D975B6" w:rsidRDefault="00E16F9A" w:rsidP="00E16F9A">
      <w:pPr>
        <w:pStyle w:val="Compact"/>
        <w:numPr>
          <w:ilvl w:val="0"/>
          <w:numId w:val="908"/>
        </w:numPr>
      </w:pPr>
      <w:r>
        <w:t>Tekanan darah turun dalam 30–60 menit setelah dosis oral, dengan penurunan maksimal dalam 2–4 jam.</w:t>
      </w:r>
    </w:p>
    <w:p w14:paraId="00A1F9EC" w14:textId="77777777" w:rsidR="00D975B6" w:rsidRDefault="00E16F9A">
      <w:pPr>
        <w:pStyle w:val="FirstParagraph"/>
      </w:pPr>
      <w:r>
        <w:rPr>
          <w:b/>
          <w:bCs/>
        </w:rPr>
        <w:t>Daftar pustaka</w:t>
      </w:r>
    </w:p>
    <w:p w14:paraId="60FD94F8" w14:textId="77777777" w:rsidR="00D975B6" w:rsidRDefault="00E16F9A" w:rsidP="00E16F9A">
      <w:pPr>
        <w:pStyle w:val="Compact"/>
        <w:numPr>
          <w:ilvl w:val="0"/>
          <w:numId w:val="909"/>
        </w:numPr>
      </w:pPr>
      <w:r>
        <w:t xml:space="preserve">Satuan Tugas Farmasi Pediatri IDAI. </w:t>
      </w:r>
      <w:r>
        <w:rPr>
          <w:i/>
          <w:iCs/>
        </w:rPr>
        <w:t>Buku Saku Dosis Obat Pediatri.</w:t>
      </w:r>
      <w:r>
        <w:t xml:space="preserve"> Jakarta: Ikatan Dokter Anak Indonesia; 2016. https://www.idai.or.id</w:t>
      </w:r>
    </w:p>
    <w:p w14:paraId="7B48DDCF" w14:textId="77777777" w:rsidR="00D975B6" w:rsidRDefault="00E16F9A" w:rsidP="00E16F9A">
      <w:pPr>
        <w:pStyle w:val="Compact"/>
        <w:numPr>
          <w:ilvl w:val="0"/>
          <w:numId w:val="90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725333" w14:textId="77777777" w:rsidR="00D975B6" w:rsidRDefault="00E16F9A" w:rsidP="00E16F9A">
      <w:pPr>
        <w:pStyle w:val="Compact"/>
        <w:numPr>
          <w:ilvl w:val="0"/>
          <w:numId w:val="909"/>
        </w:numPr>
      </w:pPr>
      <w:r>
        <w:t>Clonidine Hydrochloride Tablets (Alembic Pharmaceuticals), label DailyMed. https://dailymed.nlm.nih.gov/dailymed/drugInfo.cfm?setid=88a8db46-0fc9-48cd-b7cc-ac9c9cdea100</w:t>
      </w:r>
    </w:p>
    <w:p w14:paraId="7DEE8EE2" w14:textId="77777777" w:rsidR="00D975B6" w:rsidRDefault="00E16F9A">
      <w:pPr>
        <w:pStyle w:val="Heading3"/>
      </w:pPr>
      <w:bookmarkStart w:id="268" w:name="karvedilol"/>
      <w:bookmarkStart w:id="269" w:name="_Toc243121804"/>
      <w:bookmarkEnd w:id="266"/>
      <w:r>
        <w:lastRenderedPageBreak/>
        <w:t>3.128 Karvedilol</w:t>
      </w:r>
      <w:bookmarkEnd w:id="269"/>
    </w:p>
    <w:p w14:paraId="43EC7F9E" w14:textId="77777777" w:rsidR="00D975B6" w:rsidRDefault="00E16F9A">
      <w:pPr>
        <w:pStyle w:val="FirstParagraph"/>
      </w:pPr>
      <w:r>
        <w:rPr>
          <w:b/>
          <w:bCs/>
        </w:rPr>
        <w:t>Kalkulator</w:t>
      </w:r>
      <w:r>
        <w:t xml:space="preserve"> (IDAI hlm. 44, tertulis “Carvedilol”)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3782938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2E8B2A1" w14:textId="77777777" w:rsidR="00D975B6" w:rsidRDefault="00E16F9A">
            <w:pPr>
              <w:pStyle w:val="Compact"/>
            </w:pPr>
            <w:r>
              <w:rPr>
                <w:sz w:val="19"/>
              </w:rPr>
              <w:t>Rute</w:t>
            </w:r>
          </w:p>
        </w:tc>
        <w:tc>
          <w:tcPr>
            <w:tcW w:w="3960" w:type="dxa"/>
            <w:shd w:val="clear" w:color="auto" w:fill="DCE6F1"/>
          </w:tcPr>
          <w:p w14:paraId="1419A95A" w14:textId="77777777" w:rsidR="00D975B6" w:rsidRDefault="00E16F9A">
            <w:pPr>
              <w:pStyle w:val="Compact"/>
            </w:pPr>
            <w:r>
              <w:rPr>
                <w:sz w:val="19"/>
              </w:rPr>
              <w:t>Dosis</w:t>
            </w:r>
          </w:p>
        </w:tc>
      </w:tr>
      <w:tr w:rsidR="00D975B6" w14:paraId="2AF9A100" w14:textId="77777777">
        <w:tc>
          <w:tcPr>
            <w:tcW w:w="3960" w:type="dxa"/>
          </w:tcPr>
          <w:p w14:paraId="27624D81" w14:textId="77777777" w:rsidR="00D975B6" w:rsidRDefault="00E16F9A">
            <w:pPr>
              <w:pStyle w:val="Compact"/>
            </w:pPr>
            <w:r>
              <w:rPr>
                <w:sz w:val="19"/>
              </w:rPr>
              <w:t>Oral</w:t>
            </w:r>
          </w:p>
        </w:tc>
        <w:tc>
          <w:tcPr>
            <w:tcW w:w="3960" w:type="dxa"/>
          </w:tcPr>
          <w:p w14:paraId="01440ED5" w14:textId="77777777" w:rsidR="00D975B6" w:rsidRDefault="00E16F9A">
            <w:pPr>
              <w:pStyle w:val="Compact"/>
            </w:pPr>
            <w:r>
              <w:rPr>
                <w:sz w:val="19"/>
              </w:rPr>
              <w:t>0,08 mg/kg, 12 jam ditingkatkan 0,08 mg/kg/dosis tiap 1–2 minggu</w:t>
            </w:r>
          </w:p>
        </w:tc>
      </w:tr>
    </w:tbl>
    <w:p w14:paraId="45A24981" w14:textId="77777777" w:rsidR="00D975B6" w:rsidRDefault="00E16F9A">
      <w:pPr>
        <w:pStyle w:val="BodyText"/>
      </w:pPr>
      <w:r>
        <w:rPr>
          <w:b/>
          <w:bCs/>
        </w:rPr>
        <w:t>Sediaan</w:t>
      </w:r>
      <w:r>
        <w:t xml:space="preserve"> (FORNAS 2025 hlm. 162; obat gagal jantung)</w:t>
      </w:r>
    </w:p>
    <w:p w14:paraId="7DEAAA4C" w14:textId="77777777" w:rsidR="00D975B6" w:rsidRDefault="00E16F9A">
      <w:pPr>
        <w:pStyle w:val="BodyText"/>
      </w:pPr>
      <w:r>
        <w:t>Restriksi FORNAS: hanya untuk gagal jantung kronis dengan penurunan fungsi ventrikular sistolik yang sudah terkompensasi.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975B6" w14:paraId="207C9778"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941242" w14:textId="77777777" w:rsidR="00D975B6" w:rsidRDefault="00E16F9A">
            <w:pPr>
              <w:pStyle w:val="Compact"/>
            </w:pPr>
            <w:r>
              <w:rPr>
                <w:sz w:val="19"/>
              </w:rPr>
              <w:t>Sediaan</w:t>
            </w:r>
          </w:p>
        </w:tc>
        <w:tc>
          <w:tcPr>
            <w:tcW w:w="0" w:type="auto"/>
            <w:shd w:val="clear" w:color="auto" w:fill="DCE6F1"/>
          </w:tcPr>
          <w:p w14:paraId="018D3024" w14:textId="77777777" w:rsidR="00D975B6" w:rsidRDefault="00E16F9A">
            <w:pPr>
              <w:pStyle w:val="Compact"/>
            </w:pPr>
            <w:r>
              <w:rPr>
                <w:sz w:val="19"/>
              </w:rPr>
              <w:t>Peresepan maksimal</w:t>
            </w:r>
          </w:p>
        </w:tc>
      </w:tr>
      <w:tr w:rsidR="00D975B6" w14:paraId="0A606AD7" w14:textId="77777777">
        <w:tc>
          <w:tcPr>
            <w:tcW w:w="0" w:type="auto"/>
          </w:tcPr>
          <w:p w14:paraId="66CB8785" w14:textId="77777777" w:rsidR="00D975B6" w:rsidRDefault="00E16F9A">
            <w:pPr>
              <w:pStyle w:val="Compact"/>
            </w:pPr>
            <w:r>
              <w:rPr>
                <w:sz w:val="19"/>
              </w:rPr>
              <w:t>Tablet 6,25 mg</w:t>
            </w:r>
          </w:p>
        </w:tc>
        <w:tc>
          <w:tcPr>
            <w:tcW w:w="0" w:type="auto"/>
          </w:tcPr>
          <w:p w14:paraId="291AF61C" w14:textId="77777777" w:rsidR="00D975B6" w:rsidRDefault="00E16F9A">
            <w:pPr>
              <w:pStyle w:val="Compact"/>
            </w:pPr>
            <w:r>
              <w:rPr>
                <w:sz w:val="19"/>
              </w:rPr>
              <w:t>60 tab/bulan</w:t>
            </w:r>
          </w:p>
        </w:tc>
      </w:tr>
      <w:tr w:rsidR="00D975B6" w14:paraId="05A217E5" w14:textId="77777777">
        <w:tc>
          <w:tcPr>
            <w:tcW w:w="0" w:type="auto"/>
          </w:tcPr>
          <w:p w14:paraId="2FEF6557" w14:textId="77777777" w:rsidR="00D975B6" w:rsidRDefault="00E16F9A">
            <w:pPr>
              <w:pStyle w:val="Compact"/>
            </w:pPr>
            <w:r>
              <w:rPr>
                <w:sz w:val="19"/>
              </w:rPr>
              <w:t>Tablet 25 mg</w:t>
            </w:r>
          </w:p>
        </w:tc>
        <w:tc>
          <w:tcPr>
            <w:tcW w:w="0" w:type="auto"/>
          </w:tcPr>
          <w:p w14:paraId="0E0F8D08" w14:textId="77777777" w:rsidR="00D975B6" w:rsidRDefault="00E16F9A">
            <w:pPr>
              <w:pStyle w:val="Compact"/>
            </w:pPr>
            <w:r>
              <w:rPr>
                <w:sz w:val="19"/>
              </w:rPr>
              <w:t>60 tab/bulan</w:t>
            </w:r>
          </w:p>
        </w:tc>
      </w:tr>
    </w:tbl>
    <w:p w14:paraId="367B5135" w14:textId="77777777" w:rsidR="00D975B6" w:rsidRDefault="00E16F9A">
      <w:pPr>
        <w:pStyle w:val="BodyText"/>
      </w:pPr>
      <w:r>
        <w:rPr>
          <w:b/>
          <w:bCs/>
        </w:rPr>
        <w:t>Aturan penggunaan</w:t>
      </w:r>
    </w:p>
    <w:p w14:paraId="33E72DC1" w14:textId="77777777" w:rsidR="00D975B6" w:rsidRDefault="00E16F9A" w:rsidP="00E16F9A">
      <w:pPr>
        <w:pStyle w:val="Compact"/>
        <w:numPr>
          <w:ilvl w:val="0"/>
          <w:numId w:val="910"/>
        </w:numPr>
      </w:pPr>
      <w:r>
        <w:t>Sesuai tabel IDAI dan FORNAS.</w:t>
      </w:r>
    </w:p>
    <w:p w14:paraId="46D3143D" w14:textId="77777777" w:rsidR="00D975B6" w:rsidRDefault="00E16F9A" w:rsidP="00E16F9A">
      <w:pPr>
        <w:pStyle w:val="Compact"/>
        <w:numPr>
          <w:ilvl w:val="0"/>
          <w:numId w:val="910"/>
        </w:numPr>
      </w:pPr>
      <w:r>
        <w:t>Diminum bersama makanan untuk mengurangi risiko hipotensi ortostatik; jangan dihentikan mendadak (label Coreg).</w:t>
      </w:r>
    </w:p>
    <w:p w14:paraId="2ABC3ACF" w14:textId="77777777" w:rsidR="00D975B6" w:rsidRDefault="00E16F9A">
      <w:pPr>
        <w:pStyle w:val="FirstParagraph"/>
      </w:pPr>
      <w:r>
        <w:rPr>
          <w:b/>
          <w:bCs/>
        </w:rPr>
        <w:t>Manfaat obat</w:t>
      </w:r>
      <w:r>
        <w:t xml:space="preserve"> (label Coreg)</w:t>
      </w:r>
    </w:p>
    <w:p w14:paraId="1228D817" w14:textId="77777777" w:rsidR="00D975B6" w:rsidRDefault="00E16F9A" w:rsidP="00E16F9A">
      <w:pPr>
        <w:pStyle w:val="Compact"/>
        <w:numPr>
          <w:ilvl w:val="0"/>
          <w:numId w:val="911"/>
        </w:numPr>
      </w:pPr>
      <w:r>
        <w:t>Gagal jantung kronik ringan sampai berat; disfungsi ventrikel kiri setelah infark miokard; hipertensi esensial (dewasa).</w:t>
      </w:r>
    </w:p>
    <w:p w14:paraId="43F6A95F" w14:textId="77777777" w:rsidR="00D975B6" w:rsidRDefault="00E16F9A">
      <w:pPr>
        <w:pStyle w:val="FirstParagraph"/>
      </w:pPr>
      <w:r>
        <w:rPr>
          <w:b/>
          <w:bCs/>
        </w:rPr>
        <w:t>Efek samping</w:t>
      </w:r>
      <w:r>
        <w:t xml:space="preserve"> (label Coreg)</w:t>
      </w:r>
    </w:p>
    <w:p w14:paraId="68CC7222" w14:textId="77777777" w:rsidR="00D975B6" w:rsidRDefault="00E16F9A" w:rsidP="00E16F9A">
      <w:pPr>
        <w:pStyle w:val="Compact"/>
        <w:numPr>
          <w:ilvl w:val="0"/>
          <w:numId w:val="912"/>
        </w:numPr>
      </w:pPr>
      <w:r>
        <w:t>Pada uji anak dengan gagal jantung kronik: nyeri dada 17% (plasebo 6%), pusing 13% (plasebo 2%), dan sesak napas 11% (plasebo 0%).</w:t>
      </w:r>
    </w:p>
    <w:p w14:paraId="06436D47" w14:textId="77777777" w:rsidR="00D975B6" w:rsidRDefault="00E16F9A" w:rsidP="00E16F9A">
      <w:pPr>
        <w:pStyle w:val="Compact"/>
        <w:numPr>
          <w:ilvl w:val="0"/>
          <w:numId w:val="912"/>
        </w:numPr>
      </w:pPr>
      <w:r>
        <w:t>Bradikardia, hipotensi dan hipotensi postural, sinkop, serta perburukan gagal jantung atau retensi cairan saat titrasi naik.</w:t>
      </w:r>
    </w:p>
    <w:p w14:paraId="63C3F7FC" w14:textId="77777777" w:rsidR="00D975B6" w:rsidRDefault="00E16F9A">
      <w:pPr>
        <w:pStyle w:val="FirstParagraph"/>
      </w:pPr>
      <w:r>
        <w:rPr>
          <w:b/>
          <w:bCs/>
        </w:rPr>
        <w:t>Peringatan</w:t>
      </w:r>
      <w:r>
        <w:t xml:space="preserve"> (label Coreg)</w:t>
      </w:r>
    </w:p>
    <w:p w14:paraId="700D6B6A" w14:textId="77777777" w:rsidR="00D975B6" w:rsidRDefault="00E16F9A" w:rsidP="00E16F9A">
      <w:pPr>
        <w:pStyle w:val="Compact"/>
        <w:numPr>
          <w:ilvl w:val="0"/>
          <w:numId w:val="913"/>
        </w:numPr>
      </w:pPr>
      <w:r>
        <w:t xml:space="preserve">Kontraindikasi: asma bronkial atau kondisi bronkospastik; blok AV derajat dua atau tiga; </w:t>
      </w:r>
      <w:r>
        <w:rPr>
          <w:i/>
          <w:iCs/>
        </w:rPr>
        <w:t>sick sinus syndrome</w:t>
      </w:r>
      <w:r>
        <w:t>; bradikardia berat (kecuali terpasang pacu jantung permanen); syok kardiogenik atau gagal jantung dekompensasi yang membutuhkan inotropik IV; gangguan hati berat; riwayat hipersensitivitas serius.</w:t>
      </w:r>
    </w:p>
    <w:p w14:paraId="4DDEBECA" w14:textId="77777777" w:rsidR="00D975B6" w:rsidRDefault="00E16F9A" w:rsidP="00E16F9A">
      <w:pPr>
        <w:pStyle w:val="Compact"/>
        <w:numPr>
          <w:ilvl w:val="0"/>
          <w:numId w:val="913"/>
        </w:numPr>
      </w:pPr>
      <w:r>
        <w:t>Dapat menutupi tanda awal hipoglikemia (terutama pada anak dan pasien yang puasa) dan tanda hipertiroidisme.</w:t>
      </w:r>
    </w:p>
    <w:p w14:paraId="754A19D4" w14:textId="77777777" w:rsidR="00D975B6" w:rsidRDefault="00E16F9A" w:rsidP="00E16F9A">
      <w:pPr>
        <w:pStyle w:val="Compact"/>
        <w:numPr>
          <w:ilvl w:val="0"/>
          <w:numId w:val="913"/>
        </w:numPr>
      </w:pPr>
      <w:r>
        <w:t>Efektivitas pada usia di bawah 18 tahun belum ditetapkan; pada uji anak tidak ada efek bermakna terhadap luaran klinis setelah 8 bulan.</w:t>
      </w:r>
    </w:p>
    <w:p w14:paraId="36CDE10A" w14:textId="77777777" w:rsidR="00D975B6" w:rsidRDefault="00E16F9A">
      <w:pPr>
        <w:pStyle w:val="FirstParagraph"/>
      </w:pPr>
      <w:r>
        <w:rPr>
          <w:b/>
          <w:bCs/>
        </w:rPr>
        <w:t>Farmakokinetik</w:t>
      </w:r>
      <w:r>
        <w:t xml:space="preserve"> (label Coreg)</w:t>
      </w:r>
    </w:p>
    <w:p w14:paraId="133EFC66" w14:textId="77777777" w:rsidR="00D975B6" w:rsidRDefault="00E16F9A" w:rsidP="00E16F9A">
      <w:pPr>
        <w:pStyle w:val="Compact"/>
        <w:numPr>
          <w:ilvl w:val="0"/>
          <w:numId w:val="914"/>
        </w:numPr>
      </w:pPr>
      <w:r>
        <w:lastRenderedPageBreak/>
        <w:t>Bioavailabilitas absolut 25–35% karena metabolisme lintas pertama; waktu paruh eliminasi terminal 7–10 jam.</w:t>
      </w:r>
    </w:p>
    <w:p w14:paraId="72659EA2" w14:textId="77777777" w:rsidR="00D975B6" w:rsidRDefault="00E16F9A" w:rsidP="00E16F9A">
      <w:pPr>
        <w:pStyle w:val="Compact"/>
        <w:numPr>
          <w:ilvl w:val="0"/>
          <w:numId w:val="914"/>
        </w:numPr>
      </w:pPr>
      <w:r>
        <w:t>Terikat protein plasma &gt;98% (terutama albumin); volume distribusi sekitar 115 L; dimetabolisme luas (termasuk melalui CYP2D6).</w:t>
      </w:r>
    </w:p>
    <w:p w14:paraId="3F8394ED" w14:textId="77777777" w:rsidR="00D975B6" w:rsidRDefault="00E16F9A" w:rsidP="00E16F9A">
      <w:pPr>
        <w:pStyle w:val="Compact"/>
        <w:numPr>
          <w:ilvl w:val="0"/>
          <w:numId w:val="914"/>
        </w:numPr>
      </w:pPr>
      <w:r>
        <w:t>Paparan pada anak tampak lebih rendah daripada dewasa.</w:t>
      </w:r>
    </w:p>
    <w:p w14:paraId="35F52D7A" w14:textId="77777777" w:rsidR="00D975B6" w:rsidRDefault="00E16F9A">
      <w:pPr>
        <w:pStyle w:val="FirstParagraph"/>
      </w:pPr>
      <w:r>
        <w:rPr>
          <w:b/>
          <w:bCs/>
        </w:rPr>
        <w:t>Farmakodinamik</w:t>
      </w:r>
      <w:r>
        <w:t xml:space="preserve"> (label Coreg)</w:t>
      </w:r>
    </w:p>
    <w:p w14:paraId="19DE71F2" w14:textId="77777777" w:rsidR="00D975B6" w:rsidRDefault="00E16F9A" w:rsidP="00E16F9A">
      <w:pPr>
        <w:pStyle w:val="Compact"/>
        <w:numPr>
          <w:ilvl w:val="0"/>
          <w:numId w:val="915"/>
        </w:numPr>
      </w:pPr>
      <w:r>
        <w:t>Campuran rasemik dengan aktivitas penyekat beta nonselektif (enantiomer S) dan penyekat alfa-1 (kedua enantiomer); tanpa aktivitas simpatomimetik intrinsik.</w:t>
      </w:r>
    </w:p>
    <w:p w14:paraId="05C6157A" w14:textId="77777777" w:rsidR="00D975B6" w:rsidRDefault="00E16F9A">
      <w:pPr>
        <w:pStyle w:val="FirstParagraph"/>
      </w:pPr>
      <w:r>
        <w:rPr>
          <w:b/>
          <w:bCs/>
        </w:rPr>
        <w:t>Daftar pustaka</w:t>
      </w:r>
    </w:p>
    <w:p w14:paraId="1B32A484" w14:textId="77777777" w:rsidR="00D975B6" w:rsidRDefault="00E16F9A" w:rsidP="00E16F9A">
      <w:pPr>
        <w:pStyle w:val="Compact"/>
        <w:numPr>
          <w:ilvl w:val="0"/>
          <w:numId w:val="916"/>
        </w:numPr>
      </w:pPr>
      <w:r>
        <w:t xml:space="preserve">Satuan Tugas Farmasi Pediatri IDAI. </w:t>
      </w:r>
      <w:r>
        <w:rPr>
          <w:i/>
          <w:iCs/>
        </w:rPr>
        <w:t>Buku Saku Dosis Obat Pediatri.</w:t>
      </w:r>
      <w:r>
        <w:t xml:space="preserve"> Jakarta: Ikatan Dokter Anak Indonesia; 2016. https://www.idai.or.id</w:t>
      </w:r>
    </w:p>
    <w:p w14:paraId="00DE2277" w14:textId="77777777" w:rsidR="00D975B6" w:rsidRDefault="00E16F9A" w:rsidP="00E16F9A">
      <w:pPr>
        <w:pStyle w:val="Compact"/>
        <w:numPr>
          <w:ilvl w:val="0"/>
          <w:numId w:val="91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DCDFC8" w14:textId="77777777" w:rsidR="00D975B6" w:rsidRDefault="00E16F9A" w:rsidP="00E16F9A">
      <w:pPr>
        <w:pStyle w:val="Compact"/>
        <w:numPr>
          <w:ilvl w:val="0"/>
          <w:numId w:val="916"/>
        </w:numPr>
      </w:pPr>
      <w:r>
        <w:t>Coreg (Waylis Therapeutics), label DailyMed. https://dailymed.nlm.nih.gov/dailymed/drugInfo.cfm?setid=07c619c6-4a0c-445e-94fa-664a54f68a39</w:t>
      </w:r>
    </w:p>
    <w:p w14:paraId="0881F079" w14:textId="77777777" w:rsidR="00D975B6" w:rsidRDefault="00E16F9A">
      <w:pPr>
        <w:pStyle w:val="Heading3"/>
      </w:pPr>
      <w:bookmarkStart w:id="270" w:name="natrium-diklofenak"/>
      <w:bookmarkStart w:id="271" w:name="_Toc243121805"/>
      <w:bookmarkEnd w:id="268"/>
      <w:r>
        <w:t>3.129 Natrium Diklofenak</w:t>
      </w:r>
      <w:bookmarkEnd w:id="271"/>
    </w:p>
    <w:p w14:paraId="7BF317B6" w14:textId="77777777" w:rsidR="00D975B6" w:rsidRDefault="00E16F9A">
      <w:pPr>
        <w:pStyle w:val="FirstParagraph"/>
      </w:pPr>
      <w:r>
        <w:rPr>
          <w:b/>
          <w:bCs/>
        </w:rPr>
        <w:t>Kalkulator</w:t>
      </w:r>
      <w:r>
        <w:t xml:space="preserve"> (IDAI hlm. 47, tertulis “Diklofenak”)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16A3FF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E1A571" w14:textId="77777777" w:rsidR="00D975B6" w:rsidRDefault="00E16F9A">
            <w:pPr>
              <w:pStyle w:val="Compact"/>
            </w:pPr>
            <w:r>
              <w:rPr>
                <w:sz w:val="19"/>
              </w:rPr>
              <w:t>Indikasi/sediaan</w:t>
            </w:r>
          </w:p>
        </w:tc>
        <w:tc>
          <w:tcPr>
            <w:tcW w:w="3960" w:type="dxa"/>
            <w:shd w:val="clear" w:color="auto" w:fill="DCE6F1"/>
          </w:tcPr>
          <w:p w14:paraId="6694B17F" w14:textId="77777777" w:rsidR="00D975B6" w:rsidRDefault="00E16F9A">
            <w:pPr>
              <w:pStyle w:val="Compact"/>
            </w:pPr>
            <w:r>
              <w:rPr>
                <w:sz w:val="19"/>
              </w:rPr>
              <w:t>Dosis</w:t>
            </w:r>
          </w:p>
        </w:tc>
      </w:tr>
      <w:tr w:rsidR="00D975B6" w14:paraId="5EAF7461" w14:textId="77777777">
        <w:tc>
          <w:tcPr>
            <w:tcW w:w="3960" w:type="dxa"/>
          </w:tcPr>
          <w:p w14:paraId="14258123" w14:textId="77777777" w:rsidR="00D975B6" w:rsidRDefault="00E16F9A">
            <w:pPr>
              <w:pStyle w:val="Compact"/>
            </w:pPr>
            <w:r>
              <w:rPr>
                <w:sz w:val="19"/>
              </w:rPr>
              <w:t>Artritis juvenile idiopatik</w:t>
            </w:r>
          </w:p>
        </w:tc>
        <w:tc>
          <w:tcPr>
            <w:tcW w:w="3960" w:type="dxa"/>
          </w:tcPr>
          <w:p w14:paraId="7DD7E66A" w14:textId="77777777" w:rsidR="00D975B6" w:rsidRDefault="00E16F9A">
            <w:pPr>
              <w:pStyle w:val="Compact"/>
            </w:pPr>
            <w:r>
              <w:rPr>
                <w:sz w:val="19"/>
              </w:rPr>
              <w:t>1–1.5 mg/kg (maks 75 mg), 12 jam oral</w:t>
            </w:r>
          </w:p>
        </w:tc>
      </w:tr>
      <w:tr w:rsidR="00D975B6" w14:paraId="4F45F917" w14:textId="77777777">
        <w:tc>
          <w:tcPr>
            <w:tcW w:w="3960" w:type="dxa"/>
          </w:tcPr>
          <w:p w14:paraId="0C10A175" w14:textId="77777777" w:rsidR="00D975B6" w:rsidRDefault="00E16F9A">
            <w:pPr>
              <w:pStyle w:val="Compact"/>
            </w:pPr>
            <w:r>
              <w:rPr>
                <w:sz w:val="19"/>
              </w:rPr>
              <w:t>Tetes mata 0.1%</w:t>
            </w:r>
          </w:p>
        </w:tc>
        <w:tc>
          <w:tcPr>
            <w:tcW w:w="3960" w:type="dxa"/>
          </w:tcPr>
          <w:p w14:paraId="750EAE69" w14:textId="77777777" w:rsidR="00D975B6" w:rsidRDefault="00E16F9A">
            <w:pPr>
              <w:pStyle w:val="Compact"/>
            </w:pPr>
            <w:r>
              <w:rPr>
                <w:sz w:val="19"/>
              </w:rPr>
              <w:t>preop 1–5 tetes dalam 3 jam, post op 1 tetes, kemudian 1 tetes 4–6 jam</w:t>
            </w:r>
          </w:p>
        </w:tc>
      </w:tr>
    </w:tbl>
    <w:p w14:paraId="4A71C670" w14:textId="77777777" w:rsidR="00D975B6" w:rsidRDefault="00E16F9A">
      <w:pPr>
        <w:pStyle w:val="BodyText"/>
      </w:pPr>
      <w:r>
        <w:rPr>
          <w:b/>
          <w:bCs/>
        </w:rPr>
        <w:t>Sediaan</w:t>
      </w:r>
      <w:r>
        <w:t xml:space="preserve"> (FORNAS 2025 hlm. 13 dan 174)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43"/>
        <w:gridCol w:w="4266"/>
      </w:tblGrid>
      <w:tr w:rsidR="00D975B6" w14:paraId="2468FFC6"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D6A3C9" w14:textId="77777777" w:rsidR="00D975B6" w:rsidRDefault="00E16F9A">
            <w:pPr>
              <w:pStyle w:val="Compact"/>
            </w:pPr>
            <w:r>
              <w:rPr>
                <w:sz w:val="19"/>
              </w:rPr>
              <w:t>Sediaan</w:t>
            </w:r>
          </w:p>
        </w:tc>
        <w:tc>
          <w:tcPr>
            <w:tcW w:w="0" w:type="auto"/>
            <w:shd w:val="clear" w:color="auto" w:fill="DCE6F1"/>
          </w:tcPr>
          <w:p w14:paraId="0A561B7B" w14:textId="77777777" w:rsidR="00D975B6" w:rsidRDefault="00E16F9A">
            <w:pPr>
              <w:pStyle w:val="Compact"/>
            </w:pPr>
            <w:r>
              <w:rPr>
                <w:sz w:val="19"/>
              </w:rPr>
              <w:t>Peresepan maksimal/restriksi</w:t>
            </w:r>
          </w:p>
        </w:tc>
      </w:tr>
      <w:tr w:rsidR="00D975B6" w14:paraId="3C8E10F1" w14:textId="77777777">
        <w:tc>
          <w:tcPr>
            <w:tcW w:w="0" w:type="auto"/>
          </w:tcPr>
          <w:p w14:paraId="6B290A58" w14:textId="77777777" w:rsidR="00D975B6" w:rsidRDefault="00E16F9A">
            <w:pPr>
              <w:pStyle w:val="Compact"/>
            </w:pPr>
            <w:r>
              <w:rPr>
                <w:sz w:val="19"/>
              </w:rPr>
              <w:t>Tablet salut enterik 25 mg</w:t>
            </w:r>
          </w:p>
        </w:tc>
        <w:tc>
          <w:tcPr>
            <w:tcW w:w="0" w:type="auto"/>
          </w:tcPr>
          <w:p w14:paraId="207ED3BF" w14:textId="77777777" w:rsidR="00D975B6" w:rsidRDefault="00E16F9A">
            <w:pPr>
              <w:pStyle w:val="Compact"/>
            </w:pPr>
            <w:r>
              <w:rPr>
                <w:sz w:val="19"/>
              </w:rPr>
              <w:t>30 tab/bulan</w:t>
            </w:r>
          </w:p>
        </w:tc>
      </w:tr>
      <w:tr w:rsidR="00D975B6" w14:paraId="351F435F" w14:textId="77777777">
        <w:tc>
          <w:tcPr>
            <w:tcW w:w="0" w:type="auto"/>
          </w:tcPr>
          <w:p w14:paraId="312CBD20" w14:textId="77777777" w:rsidR="00D975B6" w:rsidRDefault="00E16F9A">
            <w:pPr>
              <w:pStyle w:val="Compact"/>
            </w:pPr>
            <w:r>
              <w:rPr>
                <w:sz w:val="19"/>
              </w:rPr>
              <w:t>Tablet salut enterik 50 mg</w:t>
            </w:r>
          </w:p>
        </w:tc>
        <w:tc>
          <w:tcPr>
            <w:tcW w:w="0" w:type="auto"/>
          </w:tcPr>
          <w:p w14:paraId="1C604AB8" w14:textId="77777777" w:rsidR="00D975B6" w:rsidRDefault="00E16F9A">
            <w:pPr>
              <w:pStyle w:val="Compact"/>
            </w:pPr>
            <w:r>
              <w:rPr>
                <w:sz w:val="19"/>
              </w:rPr>
              <w:t>30 tab/bulan</w:t>
            </w:r>
          </w:p>
        </w:tc>
      </w:tr>
      <w:tr w:rsidR="00D975B6" w14:paraId="717C2E66" w14:textId="77777777">
        <w:tc>
          <w:tcPr>
            <w:tcW w:w="0" w:type="auto"/>
          </w:tcPr>
          <w:p w14:paraId="0B6854C7" w14:textId="77777777" w:rsidR="00D975B6" w:rsidRDefault="00E16F9A">
            <w:pPr>
              <w:pStyle w:val="Compact"/>
            </w:pPr>
            <w:r>
              <w:rPr>
                <w:sz w:val="19"/>
              </w:rPr>
              <w:t>Injeksi 25 mg/mL</w:t>
            </w:r>
          </w:p>
        </w:tc>
        <w:tc>
          <w:tcPr>
            <w:tcW w:w="0" w:type="auto"/>
          </w:tcPr>
          <w:p w14:paraId="3C8911C9" w14:textId="77777777" w:rsidR="00D975B6" w:rsidRDefault="00E16F9A">
            <w:pPr>
              <w:pStyle w:val="Compact"/>
            </w:pPr>
            <w:r>
              <w:rPr>
                <w:sz w:val="19"/>
              </w:rPr>
              <w:t>Maks 2 hari. Hanya untuk nyeri akut pascaoperasi</w:t>
            </w:r>
          </w:p>
        </w:tc>
      </w:tr>
      <w:tr w:rsidR="00D975B6" w14:paraId="077D9004" w14:textId="77777777">
        <w:tc>
          <w:tcPr>
            <w:tcW w:w="0" w:type="auto"/>
          </w:tcPr>
          <w:p w14:paraId="440CEBDA" w14:textId="77777777" w:rsidR="00D975B6" w:rsidRDefault="00E16F9A">
            <w:pPr>
              <w:pStyle w:val="Compact"/>
            </w:pPr>
            <w:r>
              <w:rPr>
                <w:sz w:val="19"/>
              </w:rPr>
              <w:t>Tetes mata 1 mg/mL (hlm. 174)</w:t>
            </w:r>
          </w:p>
        </w:tc>
        <w:tc>
          <w:tcPr>
            <w:tcW w:w="0" w:type="auto"/>
          </w:tcPr>
          <w:p w14:paraId="3EC0DA25" w14:textId="77777777" w:rsidR="00D975B6" w:rsidRDefault="00E16F9A">
            <w:pPr>
              <w:pStyle w:val="Compact"/>
            </w:pPr>
            <w:r>
              <w:rPr>
                <w:sz w:val="19"/>
              </w:rPr>
              <w:t>–</w:t>
            </w:r>
          </w:p>
        </w:tc>
      </w:tr>
    </w:tbl>
    <w:p w14:paraId="770AA35F" w14:textId="77777777" w:rsidR="00D975B6" w:rsidRDefault="00E16F9A">
      <w:pPr>
        <w:pStyle w:val="BodyText"/>
      </w:pPr>
      <w:r>
        <w:rPr>
          <w:b/>
          <w:bCs/>
        </w:rPr>
        <w:t>Aturan penggunaan</w:t>
      </w:r>
    </w:p>
    <w:p w14:paraId="6E2A5D02" w14:textId="77777777" w:rsidR="00D975B6" w:rsidRDefault="00E16F9A" w:rsidP="00E16F9A">
      <w:pPr>
        <w:pStyle w:val="Compact"/>
        <w:numPr>
          <w:ilvl w:val="0"/>
          <w:numId w:val="917"/>
        </w:numPr>
      </w:pPr>
      <w:r>
        <w:t>Sesuai tabel IDAI dan FORNAS.</w:t>
      </w:r>
    </w:p>
    <w:p w14:paraId="6A3F0C56" w14:textId="77777777" w:rsidR="00D975B6" w:rsidRDefault="00E16F9A" w:rsidP="00E16F9A">
      <w:pPr>
        <w:pStyle w:val="Compact"/>
        <w:numPr>
          <w:ilvl w:val="0"/>
          <w:numId w:val="917"/>
        </w:numPr>
      </w:pPr>
      <w:r>
        <w:t>Gunakan dosis efektif terendah untuk durasi tersingkat (label diklofenak tablet).</w:t>
      </w:r>
    </w:p>
    <w:p w14:paraId="0FC92DC4" w14:textId="77777777" w:rsidR="00D975B6" w:rsidRDefault="00E16F9A">
      <w:pPr>
        <w:pStyle w:val="FirstParagraph"/>
      </w:pPr>
      <w:r>
        <w:rPr>
          <w:b/>
          <w:bCs/>
        </w:rPr>
        <w:t>Manfaat obat</w:t>
      </w:r>
    </w:p>
    <w:p w14:paraId="33ED689C" w14:textId="77777777" w:rsidR="00D975B6" w:rsidRDefault="00E16F9A" w:rsidP="00E16F9A">
      <w:pPr>
        <w:pStyle w:val="Compact"/>
        <w:numPr>
          <w:ilvl w:val="0"/>
          <w:numId w:val="918"/>
        </w:numPr>
      </w:pPr>
      <w:r>
        <w:lastRenderedPageBreak/>
        <w:t>Tablet lepas tunda: meredakan tanda dan gejala osteoartritis, artritis reumatoid, dan spondilitis ankilosa (label diklofenak tablet).</w:t>
      </w:r>
    </w:p>
    <w:p w14:paraId="35D2E930" w14:textId="77777777" w:rsidR="00D975B6" w:rsidRDefault="00E16F9A" w:rsidP="00E16F9A">
      <w:pPr>
        <w:pStyle w:val="Compact"/>
        <w:numPr>
          <w:ilvl w:val="0"/>
          <w:numId w:val="918"/>
        </w:numPr>
      </w:pPr>
      <w:r>
        <w:t>Tetes mata: inflamasi pascaoperasi ekstraksi katarak, serta meredakan nyeri dan fotofobia pada bedah refraktif kornea (label diklofenak tetes mata).</w:t>
      </w:r>
    </w:p>
    <w:p w14:paraId="774898F9" w14:textId="77777777" w:rsidR="00D975B6" w:rsidRDefault="00E16F9A">
      <w:pPr>
        <w:pStyle w:val="FirstParagraph"/>
      </w:pPr>
      <w:r>
        <w:rPr>
          <w:b/>
          <w:bCs/>
        </w:rPr>
        <w:t>Efek samping</w:t>
      </w:r>
    </w:p>
    <w:p w14:paraId="37216DB0" w14:textId="77777777" w:rsidR="00D975B6" w:rsidRDefault="00E16F9A" w:rsidP="00E16F9A">
      <w:pPr>
        <w:pStyle w:val="Compact"/>
        <w:numPr>
          <w:ilvl w:val="0"/>
          <w:numId w:val="919"/>
        </w:numPr>
      </w:pPr>
      <w:r>
        <w:t>Tablet (sekitar 1–10% pasien): nyeri perut, konstipasi, diare, dispepsia, flatulensi, perdarahan/perforasi saluran cerna, nyeri ulu hati, mual, tukak lambung/duodenum, muntah, gangguan fungsi ginjal, anemia, pusing, edema, peningkatan enzim hati, sakit kepala, pemanjangan waktu perdarahan, dan gatal (label diklofenak tablet).</w:t>
      </w:r>
    </w:p>
    <w:p w14:paraId="1879BBB4" w14:textId="77777777" w:rsidR="00D975B6" w:rsidRDefault="00E16F9A" w:rsidP="00E16F9A">
      <w:pPr>
        <w:pStyle w:val="Compact"/>
        <w:numPr>
          <w:ilvl w:val="0"/>
          <w:numId w:val="919"/>
        </w:numPr>
      </w:pPr>
      <w:r>
        <w:t>Tetes mata: rasa terbakar dan perih sementara sekitar 15%; keratitis hingga 28% pada studi bedah katarak; peningkatan tekanan intraokular sekitar 15% (label diklofenak tetes mata).</w:t>
      </w:r>
    </w:p>
    <w:p w14:paraId="112295CD" w14:textId="77777777" w:rsidR="00D975B6" w:rsidRDefault="00E16F9A">
      <w:pPr>
        <w:pStyle w:val="FirstParagraph"/>
      </w:pPr>
      <w:r>
        <w:rPr>
          <w:b/>
          <w:bCs/>
        </w:rPr>
        <w:t>Peringatan</w:t>
      </w:r>
    </w:p>
    <w:p w14:paraId="76D98FCB" w14:textId="77777777" w:rsidR="00D975B6" w:rsidRDefault="00E16F9A" w:rsidP="00E16F9A">
      <w:pPr>
        <w:pStyle w:val="Compact"/>
        <w:numPr>
          <w:ilvl w:val="0"/>
          <w:numId w:val="920"/>
        </w:numPr>
      </w:pPr>
      <w:r>
        <w:t>Peringatan berbingkai (tablet): risiko kejadian trombotik kardiovaskular serius (infark miokard, stroke) dan perdarahan, ulserasi, serta perforasi saluran cerna; kontraindikasi pada bedah CABG (label diklofenak tablet).</w:t>
      </w:r>
    </w:p>
    <w:p w14:paraId="136E530A" w14:textId="77777777" w:rsidR="00D975B6" w:rsidRDefault="00E16F9A" w:rsidP="00E16F9A">
      <w:pPr>
        <w:pStyle w:val="Compact"/>
        <w:numPr>
          <w:ilvl w:val="0"/>
          <w:numId w:val="920"/>
        </w:numPr>
      </w:pPr>
      <w:r>
        <w:t>Kontraindikasi tablet: hipersensitivitas terhadap diklofenak; riwayat asma, urtikaria, atau reaksi alergi setelah aspirin atau NSAID lain (label diklofenak tablet).</w:t>
      </w:r>
    </w:p>
    <w:p w14:paraId="0A745684" w14:textId="77777777" w:rsidR="00D975B6" w:rsidRDefault="00E16F9A" w:rsidP="00E16F9A">
      <w:pPr>
        <w:pStyle w:val="Compact"/>
        <w:numPr>
          <w:ilvl w:val="0"/>
          <w:numId w:val="920"/>
        </w:numPr>
      </w:pPr>
      <w:r>
        <w:t>Hepatotoksisitas, hipertensi, gagal jantung dan edema, toksisitas ginjal dan hiperkalemia, reaksi anafilaksis, reaksi kulit serius, toksisitas hematologi (label diklofenak tablet).</w:t>
      </w:r>
    </w:p>
    <w:p w14:paraId="2C27BC0E" w14:textId="77777777" w:rsidR="00D975B6" w:rsidRDefault="00E16F9A" w:rsidP="00E16F9A">
      <w:pPr>
        <w:pStyle w:val="Compact"/>
        <w:numPr>
          <w:ilvl w:val="0"/>
          <w:numId w:val="920"/>
        </w:numPr>
      </w:pPr>
      <w:r>
        <w:t>Tetes mata: kemungkinan peningkatan perdarahan jaringan okular pada bedah mata; potensi sensitivitas silang dengan asam asetilsalisilat dan NSAID lain (label diklofenak tetes mata).</w:t>
      </w:r>
    </w:p>
    <w:p w14:paraId="0B661E1C" w14:textId="77777777" w:rsidR="00D975B6" w:rsidRDefault="00E16F9A" w:rsidP="00E16F9A">
      <w:pPr>
        <w:pStyle w:val="Compact"/>
        <w:numPr>
          <w:ilvl w:val="0"/>
          <w:numId w:val="920"/>
        </w:numPr>
      </w:pPr>
      <w:r>
        <w:t>Keamanan dan efektivitas pada anak belum ditetapkan (kedua label).</w:t>
      </w:r>
    </w:p>
    <w:p w14:paraId="679DD46A" w14:textId="77777777" w:rsidR="00D975B6" w:rsidRDefault="00E16F9A">
      <w:pPr>
        <w:pStyle w:val="FirstParagraph"/>
      </w:pPr>
      <w:r>
        <w:rPr>
          <w:b/>
          <w:bCs/>
        </w:rPr>
        <w:t>Farmakokinetik</w:t>
      </w:r>
      <w:r>
        <w:t xml:space="preserve"> (label diklofenak tablet)</w:t>
      </w:r>
    </w:p>
    <w:p w14:paraId="2CEAC1D9" w14:textId="77777777" w:rsidR="00D975B6" w:rsidRDefault="00E16F9A" w:rsidP="00E16F9A">
      <w:pPr>
        <w:pStyle w:val="Compact"/>
        <w:numPr>
          <w:ilvl w:val="0"/>
          <w:numId w:val="921"/>
        </w:numPr>
      </w:pPr>
      <w:r>
        <w:t>Bioavailabilitas absolut 55%; waktu mencapai kadar puncak 2,3 jam; volume distribusi 1,4 L/kg; terikat protein serum &gt;99% (terutama albumin).</w:t>
      </w:r>
    </w:p>
    <w:p w14:paraId="451B656B" w14:textId="77777777" w:rsidR="00D975B6" w:rsidRDefault="00E16F9A" w:rsidP="00E16F9A">
      <w:pPr>
        <w:pStyle w:val="Compact"/>
        <w:numPr>
          <w:ilvl w:val="0"/>
          <w:numId w:val="921"/>
        </w:numPr>
      </w:pPr>
      <w:r>
        <w:t>Waktu paruh terminal 2,3 jam; kurang dari 1% diekskresi utuh melalui urin.</w:t>
      </w:r>
    </w:p>
    <w:p w14:paraId="470E8D91" w14:textId="77777777" w:rsidR="00D975B6" w:rsidRDefault="00E16F9A">
      <w:pPr>
        <w:pStyle w:val="FirstParagraph"/>
      </w:pPr>
      <w:r>
        <w:rPr>
          <w:b/>
          <w:bCs/>
        </w:rPr>
        <w:t>Farmakodinamik</w:t>
      </w:r>
      <w:r>
        <w:t xml:space="preserve"> (label diklofenak tablet)</w:t>
      </w:r>
    </w:p>
    <w:p w14:paraId="1459C966" w14:textId="77777777" w:rsidR="00D975B6" w:rsidRDefault="00E16F9A" w:rsidP="00E16F9A">
      <w:pPr>
        <w:pStyle w:val="Compact"/>
        <w:numPr>
          <w:ilvl w:val="0"/>
          <w:numId w:val="922"/>
        </w:numPr>
      </w:pPr>
      <w:r>
        <w:t>Analgesik, antiinflamasi, dan antipiretik; menghambat siklooksigenase (COX-1 dan COX-2) sehingga sintesis prostaglandin menurun.</w:t>
      </w:r>
    </w:p>
    <w:p w14:paraId="538FF9BD" w14:textId="77777777" w:rsidR="00D975B6" w:rsidRDefault="00E16F9A">
      <w:pPr>
        <w:pStyle w:val="FirstParagraph"/>
      </w:pPr>
      <w:r>
        <w:rPr>
          <w:b/>
          <w:bCs/>
        </w:rPr>
        <w:t>Daftar pustaka</w:t>
      </w:r>
    </w:p>
    <w:p w14:paraId="556C9D87" w14:textId="77777777" w:rsidR="00D975B6" w:rsidRDefault="00E16F9A" w:rsidP="00E16F9A">
      <w:pPr>
        <w:pStyle w:val="Compact"/>
        <w:numPr>
          <w:ilvl w:val="0"/>
          <w:numId w:val="923"/>
        </w:numPr>
      </w:pPr>
      <w:r>
        <w:t xml:space="preserve">Satuan Tugas Farmasi Pediatri IDAI. </w:t>
      </w:r>
      <w:r>
        <w:rPr>
          <w:i/>
          <w:iCs/>
        </w:rPr>
        <w:t>Buku Saku Dosis Obat Pediatri.</w:t>
      </w:r>
      <w:r>
        <w:t xml:space="preserve"> Jakarta: Ikatan Dokter Anak Indonesia; 2016. https://www.idai.or.id</w:t>
      </w:r>
    </w:p>
    <w:p w14:paraId="42E42407" w14:textId="77777777" w:rsidR="00D975B6" w:rsidRDefault="00E16F9A" w:rsidP="00E16F9A">
      <w:pPr>
        <w:pStyle w:val="Compact"/>
        <w:numPr>
          <w:ilvl w:val="0"/>
          <w:numId w:val="923"/>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546EE2B" w14:textId="77777777" w:rsidR="00D975B6" w:rsidRDefault="00E16F9A" w:rsidP="00E16F9A">
      <w:pPr>
        <w:pStyle w:val="Compact"/>
        <w:numPr>
          <w:ilvl w:val="0"/>
          <w:numId w:val="923"/>
        </w:numPr>
      </w:pPr>
      <w:r>
        <w:t>Diclofenac Sodium Delayed-Release Tablets (Aurobindo Pharma), label DailyMed. https://dailymed.nlm.nih.gov/dailymed/drugInfo.cfm?setid=3487033c-7c62-4034-8718-73a7c49b26a0</w:t>
      </w:r>
    </w:p>
    <w:p w14:paraId="4D2BC85A" w14:textId="77777777" w:rsidR="00D975B6" w:rsidRDefault="00E16F9A" w:rsidP="00E16F9A">
      <w:pPr>
        <w:pStyle w:val="Compact"/>
        <w:numPr>
          <w:ilvl w:val="0"/>
          <w:numId w:val="923"/>
        </w:numPr>
      </w:pPr>
      <w:r>
        <w:t>Diclofenac Sodium Ophthalmic Solution (Bausch &amp; Lomb), label DailyMed. https://dailymed.nlm.nih.gov/dailymed/drugInfo.cfm?setid=39dfffb0-612a-48f3-8db5-1a59899b91e9</w:t>
      </w:r>
    </w:p>
    <w:p w14:paraId="23B211A5" w14:textId="77777777" w:rsidR="00D975B6" w:rsidRDefault="00E16F9A">
      <w:pPr>
        <w:pStyle w:val="Heading3"/>
      </w:pPr>
      <w:bookmarkStart w:id="272" w:name="oktreotid"/>
      <w:bookmarkStart w:id="273" w:name="_Toc243121806"/>
      <w:bookmarkEnd w:id="270"/>
      <w:r>
        <w:t>3.130 Oktreotid</w:t>
      </w:r>
      <w:bookmarkEnd w:id="273"/>
    </w:p>
    <w:p w14:paraId="015B9E78" w14:textId="77777777" w:rsidR="00D975B6" w:rsidRDefault="00E16F9A">
      <w:pPr>
        <w:pStyle w:val="FirstParagraph"/>
      </w:pPr>
      <w:r>
        <w:rPr>
          <w:b/>
          <w:bCs/>
        </w:rPr>
        <w:t>Kalkulator</w:t>
      </w:r>
      <w:r>
        <w:t xml:space="preserve"> (IDAI hlm. 66, tertulis “Octreotide”)</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214"/>
      </w:tblGrid>
      <w:tr w:rsidR="00D975B6" w14:paraId="69E4CE23"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DB058F" w14:textId="77777777" w:rsidR="00D975B6" w:rsidRDefault="00E16F9A">
            <w:pPr>
              <w:pStyle w:val="Compact"/>
            </w:pPr>
            <w:r>
              <w:rPr>
                <w:sz w:val="19"/>
              </w:rPr>
              <w:t>Rute</w:t>
            </w:r>
          </w:p>
        </w:tc>
        <w:tc>
          <w:tcPr>
            <w:tcW w:w="0" w:type="auto"/>
            <w:shd w:val="clear" w:color="auto" w:fill="DCE6F1"/>
          </w:tcPr>
          <w:p w14:paraId="17711FFC" w14:textId="77777777" w:rsidR="00D975B6" w:rsidRDefault="00E16F9A">
            <w:pPr>
              <w:pStyle w:val="Compact"/>
            </w:pPr>
            <w:r>
              <w:rPr>
                <w:sz w:val="19"/>
              </w:rPr>
              <w:t>Dosis</w:t>
            </w:r>
          </w:p>
        </w:tc>
      </w:tr>
      <w:tr w:rsidR="00D975B6" w14:paraId="69771C18" w14:textId="77777777">
        <w:tc>
          <w:tcPr>
            <w:tcW w:w="0" w:type="auto"/>
          </w:tcPr>
          <w:p w14:paraId="09C51722" w14:textId="77777777" w:rsidR="00D975B6" w:rsidRDefault="00E16F9A">
            <w:pPr>
              <w:pStyle w:val="Compact"/>
            </w:pPr>
            <w:r>
              <w:rPr>
                <w:sz w:val="19"/>
              </w:rPr>
              <w:t>IV</w:t>
            </w:r>
          </w:p>
        </w:tc>
        <w:tc>
          <w:tcPr>
            <w:tcW w:w="0" w:type="auto"/>
          </w:tcPr>
          <w:p w14:paraId="69151943" w14:textId="77777777" w:rsidR="00D975B6" w:rsidRDefault="00E16F9A">
            <w:pPr>
              <w:pStyle w:val="Compact"/>
            </w:pPr>
            <w:r>
              <w:rPr>
                <w:sz w:val="19"/>
              </w:rPr>
              <w:t>1 mcg/kg, kemudian 1–5 mcg/kg/jam</w:t>
            </w:r>
          </w:p>
        </w:tc>
      </w:tr>
    </w:tbl>
    <w:p w14:paraId="197DAF1F" w14:textId="77777777" w:rsidR="00D975B6" w:rsidRDefault="00E16F9A">
      <w:pPr>
        <w:pStyle w:val="BodyText"/>
      </w:pPr>
      <w:r>
        <w:rPr>
          <w:b/>
          <w:bCs/>
        </w:rPr>
        <w:t>Sediaan</w:t>
      </w:r>
      <w:r>
        <w:t xml:space="preserve"> (FORNAS 2025 hlm. 194, tertulis “oktreotid asetat”)</w:t>
      </w:r>
    </w:p>
    <w:p w14:paraId="05B3E90B" w14:textId="77777777" w:rsidR="00D975B6" w:rsidRDefault="00E16F9A">
      <w:pPr>
        <w:pStyle w:val="BodyText"/>
      </w:pPr>
      <w:r>
        <w:t>Restriksi FORNAS: untuk kasus perdarahan varises esofagus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gridCol w:w="1939"/>
      </w:tblGrid>
      <w:tr w:rsidR="00D975B6" w14:paraId="34E836FE"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0007FC" w14:textId="77777777" w:rsidR="00D975B6" w:rsidRDefault="00E16F9A">
            <w:pPr>
              <w:pStyle w:val="Compact"/>
            </w:pPr>
            <w:r>
              <w:rPr>
                <w:sz w:val="19"/>
              </w:rPr>
              <w:t>Sediaan</w:t>
            </w:r>
          </w:p>
        </w:tc>
        <w:tc>
          <w:tcPr>
            <w:tcW w:w="0" w:type="auto"/>
            <w:shd w:val="clear" w:color="auto" w:fill="DCE6F1"/>
          </w:tcPr>
          <w:p w14:paraId="363F4935" w14:textId="77777777" w:rsidR="00D975B6" w:rsidRDefault="00E16F9A">
            <w:pPr>
              <w:pStyle w:val="Compact"/>
            </w:pPr>
            <w:r>
              <w:rPr>
                <w:sz w:val="19"/>
              </w:rPr>
              <w:t>Peresepan maksimal</w:t>
            </w:r>
          </w:p>
        </w:tc>
      </w:tr>
      <w:tr w:rsidR="00D975B6" w14:paraId="30349825" w14:textId="77777777">
        <w:tc>
          <w:tcPr>
            <w:tcW w:w="0" w:type="auto"/>
          </w:tcPr>
          <w:p w14:paraId="4B9285B7" w14:textId="77777777" w:rsidR="00D975B6" w:rsidRDefault="00E16F9A">
            <w:pPr>
              <w:pStyle w:val="Compact"/>
            </w:pPr>
            <w:r>
              <w:rPr>
                <w:sz w:val="19"/>
              </w:rPr>
              <w:t>Injeksi 0,1 mg/mL</w:t>
            </w:r>
          </w:p>
        </w:tc>
        <w:tc>
          <w:tcPr>
            <w:tcW w:w="0" w:type="auto"/>
          </w:tcPr>
          <w:p w14:paraId="4F209658" w14:textId="77777777" w:rsidR="00D975B6" w:rsidRDefault="00E16F9A">
            <w:pPr>
              <w:pStyle w:val="Compact"/>
            </w:pPr>
            <w:r>
              <w:rPr>
                <w:sz w:val="19"/>
              </w:rPr>
              <w:t>3 hari</w:t>
            </w:r>
          </w:p>
        </w:tc>
      </w:tr>
    </w:tbl>
    <w:p w14:paraId="6CBD85AD" w14:textId="77777777" w:rsidR="00D975B6" w:rsidRDefault="00E16F9A">
      <w:pPr>
        <w:pStyle w:val="BodyText"/>
      </w:pPr>
      <w:r>
        <w:rPr>
          <w:b/>
          <w:bCs/>
        </w:rPr>
        <w:t>Aturan penggunaan</w:t>
      </w:r>
    </w:p>
    <w:p w14:paraId="3DBE2D91" w14:textId="77777777" w:rsidR="00D975B6" w:rsidRDefault="00E16F9A" w:rsidP="00E16F9A">
      <w:pPr>
        <w:pStyle w:val="Compact"/>
        <w:numPr>
          <w:ilvl w:val="0"/>
          <w:numId w:val="924"/>
        </w:numPr>
      </w:pPr>
      <w:r>
        <w:t>Sesuai tabel IDAI dan FORNAS.</w:t>
      </w:r>
    </w:p>
    <w:p w14:paraId="43E6E6EC" w14:textId="77777777" w:rsidR="00D975B6" w:rsidRDefault="00E16F9A">
      <w:pPr>
        <w:pStyle w:val="FirstParagraph"/>
      </w:pPr>
      <w:r>
        <w:rPr>
          <w:b/>
          <w:bCs/>
        </w:rPr>
        <w:t>Manfaat obat</w:t>
      </w:r>
      <w:r>
        <w:t xml:space="preserve"> (label Sandostatin)</w:t>
      </w:r>
    </w:p>
    <w:p w14:paraId="0C35BE02" w14:textId="77777777" w:rsidR="00D975B6" w:rsidRDefault="00E16F9A" w:rsidP="00E16F9A">
      <w:pPr>
        <w:pStyle w:val="Compact"/>
        <w:numPr>
          <w:ilvl w:val="0"/>
          <w:numId w:val="925"/>
        </w:numPr>
      </w:pPr>
      <w:r>
        <w:t xml:space="preserve">Menurunkan kadar hormon pertumbuhan dan IGF-1 pada akromegali; mengatasi diare berat dan </w:t>
      </w:r>
      <w:r>
        <w:rPr>
          <w:i/>
          <w:iCs/>
        </w:rPr>
        <w:t>flushing</w:t>
      </w:r>
      <w:r>
        <w:t xml:space="preserve"> </w:t>
      </w:r>
      <w:r>
        <w:t>pada tumor karsinoid metastatik; diare cair berlimpah pada VIPoma.</w:t>
      </w:r>
    </w:p>
    <w:p w14:paraId="04C71724" w14:textId="77777777" w:rsidR="00D975B6" w:rsidRDefault="00E16F9A">
      <w:pPr>
        <w:pStyle w:val="FirstParagraph"/>
      </w:pPr>
      <w:r>
        <w:rPr>
          <w:b/>
          <w:bCs/>
        </w:rPr>
        <w:t>Efek samping</w:t>
      </w:r>
      <w:r>
        <w:t xml:space="preserve"> (label Sandostatin)</w:t>
      </w:r>
    </w:p>
    <w:p w14:paraId="64CF6D55" w14:textId="77777777" w:rsidR="00D975B6" w:rsidRDefault="00E16F9A" w:rsidP="00E16F9A">
      <w:pPr>
        <w:pStyle w:val="Compact"/>
        <w:numPr>
          <w:ilvl w:val="0"/>
          <w:numId w:val="926"/>
        </w:numPr>
      </w:pPr>
      <w:r>
        <w:t>Kelainan kandung empedu (batu dan/atau lumpur empedu) sering terjadi pada terapi kronik.</w:t>
      </w:r>
    </w:p>
    <w:p w14:paraId="04A24AFF" w14:textId="77777777" w:rsidR="00D975B6" w:rsidRDefault="00E16F9A" w:rsidP="00E16F9A">
      <w:pPr>
        <w:pStyle w:val="Compact"/>
        <w:numPr>
          <w:ilvl w:val="0"/>
          <w:numId w:val="926"/>
        </w:numPr>
      </w:pPr>
      <w:r>
        <w:t>Diare, feses lembek, mual, dan rasa tidak nyaman di perut (34–61% pada pasien akromegali).</w:t>
      </w:r>
    </w:p>
    <w:p w14:paraId="6123C870" w14:textId="77777777" w:rsidR="00D975B6" w:rsidRDefault="00E16F9A">
      <w:pPr>
        <w:pStyle w:val="FirstParagraph"/>
      </w:pPr>
      <w:r>
        <w:rPr>
          <w:b/>
          <w:bCs/>
        </w:rPr>
        <w:t>Peringatan</w:t>
      </w:r>
      <w:r>
        <w:t xml:space="preserve"> (label Sandostatin)</w:t>
      </w:r>
    </w:p>
    <w:p w14:paraId="34CD6C8C" w14:textId="77777777" w:rsidR="00D975B6" w:rsidRDefault="00E16F9A" w:rsidP="00E16F9A">
      <w:pPr>
        <w:pStyle w:val="Compact"/>
        <w:numPr>
          <w:ilvl w:val="0"/>
          <w:numId w:val="927"/>
        </w:numPr>
      </w:pPr>
      <w:r>
        <w:t>Kontraindikasi: sensitivitas terhadap obat atau komponennya.</w:t>
      </w:r>
    </w:p>
    <w:p w14:paraId="47C9F400" w14:textId="77777777" w:rsidR="00D975B6" w:rsidRDefault="00E16F9A" w:rsidP="00E16F9A">
      <w:pPr>
        <w:pStyle w:val="Compact"/>
        <w:numPr>
          <w:ilvl w:val="0"/>
          <w:numId w:val="927"/>
        </w:numPr>
      </w:pPr>
      <w:r>
        <w:t>Blok atrioventrikular (termasuk blok total pada pemberian IV) dan gangguan fungsi jantung lain; kolelitiasis dan komplikasinya; hiperglikemia atau hipoglikemia; hipotiroidisme; steatorea; penurunan kadar vitamin B12.</w:t>
      </w:r>
    </w:p>
    <w:p w14:paraId="29A2863C" w14:textId="77777777" w:rsidR="00D975B6" w:rsidRDefault="00E16F9A" w:rsidP="00E16F9A">
      <w:pPr>
        <w:pStyle w:val="Compact"/>
        <w:numPr>
          <w:ilvl w:val="0"/>
          <w:numId w:val="927"/>
        </w:numPr>
      </w:pPr>
      <w:r>
        <w:lastRenderedPageBreak/>
        <w:t>Keamanan dan efikasi pada anak belum dibuktikan; pada laporan pascapemasaran terjadi efek serius (hipoksia, enterokolitis nekrotikans, kematian) pada anak, terutama di bawah 2 tahun, dengan hubungan kausal yang belum dapat ditetapkan.</w:t>
      </w:r>
    </w:p>
    <w:p w14:paraId="5B04644B" w14:textId="77777777" w:rsidR="00D975B6" w:rsidRDefault="00E16F9A">
      <w:pPr>
        <w:pStyle w:val="FirstParagraph"/>
      </w:pPr>
      <w:r>
        <w:rPr>
          <w:b/>
          <w:bCs/>
        </w:rPr>
        <w:t>Farmakokinetik</w:t>
      </w:r>
      <w:r>
        <w:t xml:space="preserve"> (label Sandostatin)</w:t>
      </w:r>
    </w:p>
    <w:p w14:paraId="52886970" w14:textId="77777777" w:rsidR="00D975B6" w:rsidRDefault="00E16F9A" w:rsidP="00E16F9A">
      <w:pPr>
        <w:pStyle w:val="Compact"/>
        <w:numPr>
          <w:ilvl w:val="0"/>
          <w:numId w:val="928"/>
        </w:numPr>
      </w:pPr>
      <w:r>
        <w:t>Sekitar 65% terikat di plasma, terutama pada lipoprotein.</w:t>
      </w:r>
    </w:p>
    <w:p w14:paraId="5641BF82" w14:textId="77777777" w:rsidR="00D975B6" w:rsidRDefault="00E16F9A" w:rsidP="00E16F9A">
      <w:pPr>
        <w:pStyle w:val="Compact"/>
        <w:numPr>
          <w:ilvl w:val="0"/>
          <w:numId w:val="928"/>
        </w:numPr>
      </w:pPr>
      <w:r>
        <w:t>Waktu paruh eliminasi 1,7–1,9 jam (somatostatin alami 1–3 menit); lama kerja hingga 12 jam; sekitar 32% dosis diekskresi utuh melalui urin.</w:t>
      </w:r>
    </w:p>
    <w:p w14:paraId="335CC58E" w14:textId="77777777" w:rsidR="00D975B6" w:rsidRDefault="00E16F9A">
      <w:pPr>
        <w:pStyle w:val="FirstParagraph"/>
      </w:pPr>
      <w:r>
        <w:rPr>
          <w:b/>
          <w:bCs/>
        </w:rPr>
        <w:t>Farmakodinamik</w:t>
      </w:r>
      <w:r>
        <w:t xml:space="preserve"> (label Sandostatin)</w:t>
      </w:r>
    </w:p>
    <w:p w14:paraId="09139E93" w14:textId="77777777" w:rsidR="00D975B6" w:rsidRDefault="00E16F9A" w:rsidP="00E16F9A">
      <w:pPr>
        <w:pStyle w:val="Compact"/>
        <w:numPr>
          <w:ilvl w:val="0"/>
          <w:numId w:val="929"/>
        </w:numPr>
      </w:pPr>
      <w:r>
        <w:t>Analog somatostatin yang menghambat hormon pertumbuhan, glukagon, dan insulin lebih kuat daripada somatostatin; menurunkan aliran darah splanknik dan menghambat pelepasan serotonin, gastrin, VIP, sekretin, motilin, serta polipeptida pankreas.</w:t>
      </w:r>
    </w:p>
    <w:p w14:paraId="50B7138A" w14:textId="77777777" w:rsidR="00D975B6" w:rsidRDefault="00E16F9A">
      <w:pPr>
        <w:pStyle w:val="FirstParagraph"/>
      </w:pPr>
      <w:r>
        <w:rPr>
          <w:b/>
          <w:bCs/>
        </w:rPr>
        <w:t>Daftar pustaka</w:t>
      </w:r>
    </w:p>
    <w:p w14:paraId="1A75806F" w14:textId="77777777" w:rsidR="00D975B6" w:rsidRDefault="00E16F9A" w:rsidP="00E16F9A">
      <w:pPr>
        <w:pStyle w:val="Compact"/>
        <w:numPr>
          <w:ilvl w:val="0"/>
          <w:numId w:val="930"/>
        </w:numPr>
      </w:pPr>
      <w:r>
        <w:t xml:space="preserve">Satuan Tugas Farmasi Pediatri IDAI. </w:t>
      </w:r>
      <w:r>
        <w:rPr>
          <w:i/>
          <w:iCs/>
        </w:rPr>
        <w:t>Buku Saku Dosis Obat Pediatri.</w:t>
      </w:r>
      <w:r>
        <w:t xml:space="preserve"> Jakarta: Ikatan Dokter Anak Indonesia; 2016. https://www.idai.or.id</w:t>
      </w:r>
    </w:p>
    <w:p w14:paraId="28CCD9FF" w14:textId="77777777" w:rsidR="00D975B6" w:rsidRDefault="00E16F9A" w:rsidP="00E16F9A">
      <w:pPr>
        <w:pStyle w:val="Compact"/>
        <w:numPr>
          <w:ilvl w:val="0"/>
          <w:numId w:val="93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5D3E3E7" w14:textId="77777777" w:rsidR="00D975B6" w:rsidRDefault="00E16F9A" w:rsidP="00E16F9A">
      <w:pPr>
        <w:pStyle w:val="Compact"/>
        <w:numPr>
          <w:ilvl w:val="0"/>
          <w:numId w:val="930"/>
        </w:numPr>
      </w:pPr>
      <w:r>
        <w:t>Sandostatin (Novartis), label DailyMed. https://dailymed.nlm.nih.gov/dailymed/drugInfo.cfm?setid=4e2c9856-1836-49f0-9472-4dbeeb408f39</w:t>
      </w:r>
    </w:p>
    <w:p w14:paraId="3CDAEDB5" w14:textId="77777777" w:rsidR="00D975B6" w:rsidRDefault="00E16F9A">
      <w:pPr>
        <w:pStyle w:val="Heading3"/>
      </w:pPr>
      <w:bookmarkStart w:id="274" w:name="rituksimab"/>
      <w:bookmarkStart w:id="275" w:name="_Toc243121807"/>
      <w:bookmarkEnd w:id="272"/>
      <w:r>
        <w:t>3.131 Rituksimab</w:t>
      </w:r>
      <w:bookmarkEnd w:id="275"/>
    </w:p>
    <w:p w14:paraId="35DE1BF6" w14:textId="77777777" w:rsidR="00D975B6" w:rsidRDefault="00E16F9A">
      <w:pPr>
        <w:pStyle w:val="FirstParagraph"/>
      </w:pPr>
      <w:r>
        <w:rPr>
          <w:b/>
          <w:bCs/>
        </w:rPr>
        <w:t>Kalkulator</w:t>
      </w:r>
      <w:r>
        <w:t xml:space="preserve"> (IDAI hlm. 68, tertulis “Rituximab”; dosis per luas permukaan tubuh atau dosis tetap)</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01"/>
        <w:gridCol w:w="3911"/>
      </w:tblGrid>
      <w:tr w:rsidR="00D975B6" w14:paraId="719581E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E372BA" w14:textId="77777777" w:rsidR="00D975B6" w:rsidRDefault="00E16F9A">
            <w:pPr>
              <w:pStyle w:val="Compact"/>
            </w:pPr>
            <w:r>
              <w:rPr>
                <w:sz w:val="19"/>
              </w:rPr>
              <w:t>Indikasi</w:t>
            </w:r>
          </w:p>
        </w:tc>
        <w:tc>
          <w:tcPr>
            <w:tcW w:w="0" w:type="auto"/>
            <w:shd w:val="clear" w:color="auto" w:fill="DCE6F1"/>
          </w:tcPr>
          <w:p w14:paraId="44B5128D" w14:textId="77777777" w:rsidR="00D975B6" w:rsidRDefault="00E16F9A">
            <w:pPr>
              <w:pStyle w:val="Compact"/>
            </w:pPr>
            <w:r>
              <w:rPr>
                <w:sz w:val="19"/>
              </w:rPr>
              <w:t>Dosis</w:t>
            </w:r>
          </w:p>
        </w:tc>
      </w:tr>
      <w:tr w:rsidR="00D975B6" w14:paraId="3FB82C66" w14:textId="77777777">
        <w:tc>
          <w:tcPr>
            <w:tcW w:w="0" w:type="auto"/>
          </w:tcPr>
          <w:p w14:paraId="0FA5CDEB" w14:textId="77777777" w:rsidR="00D975B6" w:rsidRDefault="00E16F9A">
            <w:pPr>
              <w:pStyle w:val="Compact"/>
            </w:pPr>
            <w:r>
              <w:rPr>
                <w:sz w:val="19"/>
              </w:rPr>
              <w:t>Limfoma</w:t>
            </w:r>
          </w:p>
        </w:tc>
        <w:tc>
          <w:tcPr>
            <w:tcW w:w="0" w:type="auto"/>
          </w:tcPr>
          <w:p w14:paraId="66D97707" w14:textId="77777777" w:rsidR="00D975B6" w:rsidRDefault="00E16F9A">
            <w:pPr>
              <w:pStyle w:val="Compact"/>
            </w:pPr>
            <w:r>
              <w:rPr>
                <w:sz w:val="19"/>
              </w:rPr>
              <w:t>375 mg/m2 iv, 1 kali/minggu, 4 minggu</w:t>
            </w:r>
          </w:p>
        </w:tc>
      </w:tr>
      <w:tr w:rsidR="00D975B6" w14:paraId="6F728051" w14:textId="77777777">
        <w:tc>
          <w:tcPr>
            <w:tcW w:w="0" w:type="auto"/>
          </w:tcPr>
          <w:p w14:paraId="178C0B44" w14:textId="77777777" w:rsidR="00D975B6" w:rsidRDefault="00E16F9A">
            <w:pPr>
              <w:pStyle w:val="Compact"/>
            </w:pPr>
            <w:r>
              <w:rPr>
                <w:sz w:val="19"/>
              </w:rPr>
              <w:t>Rheumatoid arthritis</w:t>
            </w:r>
          </w:p>
        </w:tc>
        <w:tc>
          <w:tcPr>
            <w:tcW w:w="0" w:type="auto"/>
          </w:tcPr>
          <w:p w14:paraId="7298EABE" w14:textId="77777777" w:rsidR="00D975B6" w:rsidRDefault="00E16F9A">
            <w:pPr>
              <w:pStyle w:val="Compact"/>
            </w:pPr>
            <w:r>
              <w:rPr>
                <w:sz w:val="19"/>
              </w:rPr>
              <w:t>1000 mg iv, pemberian 2 dosis jarak 2 minggu</w:t>
            </w:r>
          </w:p>
        </w:tc>
      </w:tr>
      <w:tr w:rsidR="00D975B6" w14:paraId="0B0B8B49" w14:textId="77777777">
        <w:tc>
          <w:tcPr>
            <w:tcW w:w="0" w:type="auto"/>
          </w:tcPr>
          <w:p w14:paraId="16B1A907" w14:textId="77777777" w:rsidR="00D975B6" w:rsidRDefault="00E16F9A">
            <w:pPr>
              <w:pStyle w:val="Compact"/>
            </w:pPr>
            <w:r>
              <w:rPr>
                <w:sz w:val="19"/>
              </w:rPr>
              <w:t>SLE</w:t>
            </w:r>
          </w:p>
        </w:tc>
        <w:tc>
          <w:tcPr>
            <w:tcW w:w="0" w:type="auto"/>
          </w:tcPr>
          <w:p w14:paraId="38AE1FED" w14:textId="77777777" w:rsidR="00D975B6" w:rsidRDefault="00E16F9A">
            <w:pPr>
              <w:pStyle w:val="Compact"/>
            </w:pPr>
            <w:r>
              <w:rPr>
                <w:sz w:val="19"/>
              </w:rPr>
              <w:t>350–450 mg/m2/dosis iv, 2–12 dosis</w:t>
            </w:r>
          </w:p>
        </w:tc>
      </w:tr>
    </w:tbl>
    <w:p w14:paraId="54EB2E3C" w14:textId="77777777" w:rsidR="00D975B6" w:rsidRDefault="00E16F9A">
      <w:pPr>
        <w:pStyle w:val="BodyText"/>
      </w:pPr>
      <w:r>
        <w:rPr>
          <w:b/>
          <w:bCs/>
        </w:rPr>
        <w:t>Sediaan</w:t>
      </w:r>
      <w:r>
        <w:t xml:space="preserve"> (FORNAS 2025 hlm. 91–92; antibodi monoklonal)</w:t>
      </w:r>
    </w:p>
    <w:p w14:paraId="5D598EE9" w14:textId="77777777" w:rsidR="00D975B6" w:rsidRDefault="00E16F9A">
      <w:pPr>
        <w:pStyle w:val="BodyText"/>
      </w:pPr>
      <w:r>
        <w:t xml:space="preserve">Restriksi FORNAS: a) untuk </w:t>
      </w:r>
      <w:r>
        <w:rPr>
          <w:i/>
          <w:iCs/>
        </w:rPr>
        <w:t>Diffuse Large B-Cell Lymphoma</w:t>
      </w:r>
      <w:r>
        <w:t xml:space="preserve"> (DLBCL) dengan hasil pemeriksaan CD20 positif; atau b) untuk terapi </w:t>
      </w:r>
      <w:r>
        <w:rPr>
          <w:i/>
          <w:iCs/>
        </w:rPr>
        <w:t>Chronic Lymphocytic Leukemia</w:t>
      </w:r>
      <w:r>
        <w:t xml:space="preserve"> (CLL) dengan hasil pemeriksaan CD20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3666"/>
      </w:tblGrid>
      <w:tr w:rsidR="00D975B6" w14:paraId="38FEAB3B"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CC55B0" w14:textId="77777777" w:rsidR="00D975B6" w:rsidRDefault="00E16F9A">
            <w:pPr>
              <w:pStyle w:val="Compact"/>
            </w:pPr>
            <w:r>
              <w:rPr>
                <w:sz w:val="19"/>
              </w:rPr>
              <w:t>Sediaan</w:t>
            </w:r>
          </w:p>
        </w:tc>
        <w:tc>
          <w:tcPr>
            <w:tcW w:w="0" w:type="auto"/>
            <w:shd w:val="clear" w:color="auto" w:fill="DCE6F1"/>
          </w:tcPr>
          <w:p w14:paraId="6D0020FE" w14:textId="77777777" w:rsidR="00D975B6" w:rsidRDefault="00E16F9A">
            <w:pPr>
              <w:pStyle w:val="Compact"/>
            </w:pPr>
            <w:r>
              <w:rPr>
                <w:sz w:val="19"/>
              </w:rPr>
              <w:t>Peresepan maksimal</w:t>
            </w:r>
          </w:p>
        </w:tc>
      </w:tr>
      <w:tr w:rsidR="00D975B6" w14:paraId="20FC79AF" w14:textId="77777777">
        <w:tc>
          <w:tcPr>
            <w:tcW w:w="0" w:type="auto"/>
          </w:tcPr>
          <w:p w14:paraId="1CFBD31F" w14:textId="77777777" w:rsidR="00D975B6" w:rsidRDefault="00E16F9A">
            <w:pPr>
              <w:pStyle w:val="Compact"/>
            </w:pPr>
            <w:r>
              <w:rPr>
                <w:sz w:val="19"/>
              </w:rPr>
              <w:t>Injeksi 10 mg/mL</w:t>
            </w:r>
          </w:p>
        </w:tc>
        <w:tc>
          <w:tcPr>
            <w:tcW w:w="0" w:type="auto"/>
          </w:tcPr>
          <w:p w14:paraId="03DF1A31" w14:textId="77777777" w:rsidR="00D975B6" w:rsidRDefault="00E16F9A">
            <w:pPr>
              <w:pStyle w:val="Compact"/>
            </w:pPr>
            <w:r>
              <w:rPr>
                <w:sz w:val="19"/>
              </w:rPr>
              <w:t>375 mg/m2 setiap 3 minggu, maks 6 siklus</w:t>
            </w:r>
          </w:p>
        </w:tc>
      </w:tr>
    </w:tbl>
    <w:p w14:paraId="10D4E4AD" w14:textId="77777777" w:rsidR="00D975B6" w:rsidRDefault="00E16F9A">
      <w:pPr>
        <w:pStyle w:val="BodyText"/>
      </w:pPr>
      <w:r>
        <w:rPr>
          <w:b/>
          <w:bCs/>
        </w:rPr>
        <w:lastRenderedPageBreak/>
        <w:t>Aturan penggunaan</w:t>
      </w:r>
    </w:p>
    <w:p w14:paraId="525579DE" w14:textId="77777777" w:rsidR="00D975B6" w:rsidRDefault="00E16F9A" w:rsidP="00E16F9A">
      <w:pPr>
        <w:pStyle w:val="Compact"/>
        <w:numPr>
          <w:ilvl w:val="0"/>
          <w:numId w:val="931"/>
        </w:numPr>
      </w:pPr>
      <w:r>
        <w:t>Sesuai tabel IDAI dan FORNAS.</w:t>
      </w:r>
    </w:p>
    <w:p w14:paraId="34311C41" w14:textId="77777777" w:rsidR="00D975B6" w:rsidRDefault="00E16F9A" w:rsidP="00E16F9A">
      <w:pPr>
        <w:pStyle w:val="Compact"/>
        <w:numPr>
          <w:ilvl w:val="0"/>
          <w:numId w:val="931"/>
        </w:numPr>
      </w:pPr>
      <w:r>
        <w:t>Pantau ketat selama infus; reaksi infus berat umumnya terjadi pada infus pertama (label Rituxan).</w:t>
      </w:r>
    </w:p>
    <w:p w14:paraId="5B15C4F3" w14:textId="77777777" w:rsidR="00D975B6" w:rsidRDefault="00E16F9A">
      <w:pPr>
        <w:pStyle w:val="FirstParagraph"/>
      </w:pPr>
      <w:r>
        <w:rPr>
          <w:b/>
          <w:bCs/>
        </w:rPr>
        <w:t>Manfaat obat</w:t>
      </w:r>
      <w:r>
        <w:t xml:space="preserve"> (label Rituxan)</w:t>
      </w:r>
    </w:p>
    <w:p w14:paraId="6D318839" w14:textId="77777777" w:rsidR="00D975B6" w:rsidRDefault="00E16F9A" w:rsidP="00E16F9A">
      <w:pPr>
        <w:pStyle w:val="Compact"/>
        <w:numPr>
          <w:ilvl w:val="0"/>
          <w:numId w:val="932"/>
        </w:numPr>
      </w:pPr>
      <w:r>
        <w:t>Pada anak usia 6 bulan ke atas: DLBCL, limfoma Burkitt, limfoma mirip Burkitt, atau leukemia akut sel B matur stadium lanjut CD20 positif yang belum diobati, dikombinasikan dengan kemoterapi.</w:t>
      </w:r>
    </w:p>
    <w:p w14:paraId="2043ECC4" w14:textId="77777777" w:rsidR="00D975B6" w:rsidRDefault="00E16F9A" w:rsidP="00E16F9A">
      <w:pPr>
        <w:pStyle w:val="Compact"/>
        <w:numPr>
          <w:ilvl w:val="0"/>
          <w:numId w:val="932"/>
        </w:numPr>
      </w:pPr>
      <w:r>
        <w:t>Pada anak usia 2 tahun ke atas dan dewasa: granulomatosis dengan poliangiitis (GPA) dan poliangiitis mikroskopik (MPA), bersama glukokortikoid.</w:t>
      </w:r>
    </w:p>
    <w:p w14:paraId="68DEF0FE" w14:textId="77777777" w:rsidR="00D975B6" w:rsidRDefault="00E16F9A" w:rsidP="00E16F9A">
      <w:pPr>
        <w:pStyle w:val="Compact"/>
        <w:numPr>
          <w:ilvl w:val="0"/>
          <w:numId w:val="932"/>
        </w:numPr>
      </w:pPr>
      <w:r>
        <w:t>Pada dewasa: limfoma non-Hodgkin, CLL, artritis reumatoid, dan pemfigus vulgaris.</w:t>
      </w:r>
    </w:p>
    <w:p w14:paraId="4BD03FA7" w14:textId="77777777" w:rsidR="00D975B6" w:rsidRDefault="00E16F9A">
      <w:pPr>
        <w:pStyle w:val="FirstParagraph"/>
      </w:pPr>
      <w:r>
        <w:rPr>
          <w:b/>
          <w:bCs/>
        </w:rPr>
        <w:t>Efek samping</w:t>
      </w:r>
      <w:r>
        <w:t xml:space="preserve"> (label Rituxan)</w:t>
      </w:r>
    </w:p>
    <w:p w14:paraId="0F26BB6B" w14:textId="77777777" w:rsidR="00D975B6" w:rsidRDefault="00E16F9A" w:rsidP="00E16F9A">
      <w:pPr>
        <w:pStyle w:val="Compact"/>
        <w:numPr>
          <w:ilvl w:val="0"/>
          <w:numId w:val="933"/>
        </w:numPr>
      </w:pPr>
      <w:r>
        <w:t>Tersering (≥25%) pada NHL: reaksi infus, demam, limfopenia, menggigil, infeksi, dan astenia; pada CLL: reaksi infus dan neutropenia.</w:t>
      </w:r>
    </w:p>
    <w:p w14:paraId="5BF0B1DD" w14:textId="77777777" w:rsidR="00D975B6" w:rsidRDefault="00E16F9A">
      <w:pPr>
        <w:pStyle w:val="FirstParagraph"/>
      </w:pPr>
      <w:r>
        <w:rPr>
          <w:b/>
          <w:bCs/>
        </w:rPr>
        <w:t>Peringatan</w:t>
      </w:r>
      <w:r>
        <w:t xml:space="preserve"> (label Rituxan)</w:t>
      </w:r>
    </w:p>
    <w:p w14:paraId="3BE45BC1" w14:textId="77777777" w:rsidR="00D975B6" w:rsidRDefault="00E16F9A" w:rsidP="00E16F9A">
      <w:pPr>
        <w:pStyle w:val="Compact"/>
        <w:numPr>
          <w:ilvl w:val="0"/>
          <w:numId w:val="934"/>
        </w:numPr>
      </w:pPr>
      <w:r>
        <w:t xml:space="preserve">Peringatan berbingkai: reaksi infus fatal; reaksi mukokutan berat; reaktivasi virus hepatitis B; </w:t>
      </w:r>
      <w:r>
        <w:rPr>
          <w:i/>
          <w:iCs/>
        </w:rPr>
        <w:t>progressive multifocal leukoencephalopathy</w:t>
      </w:r>
      <w:r>
        <w:t xml:space="preserve"> (PML).</w:t>
      </w:r>
    </w:p>
    <w:p w14:paraId="42A0C73E" w14:textId="77777777" w:rsidR="00D975B6" w:rsidRDefault="00E16F9A" w:rsidP="00E16F9A">
      <w:pPr>
        <w:pStyle w:val="Compact"/>
        <w:numPr>
          <w:ilvl w:val="0"/>
          <w:numId w:val="934"/>
        </w:numPr>
      </w:pPr>
      <w:r>
        <w:t>Kontraindikasi: tidak ada.</w:t>
      </w:r>
    </w:p>
    <w:p w14:paraId="2D085DFB" w14:textId="77777777" w:rsidR="00D975B6" w:rsidRDefault="00E16F9A" w:rsidP="00E16F9A">
      <w:pPr>
        <w:pStyle w:val="Compact"/>
        <w:numPr>
          <w:ilvl w:val="0"/>
          <w:numId w:val="934"/>
        </w:numPr>
      </w:pPr>
      <w:r>
        <w:t>Sindrom lisis tumor; infeksi serius; efek samping kardiovaskular; toksisitas ginjal; obstruksi dan perforasi usus; vaksin virus hidup tidak dianjurkan sebelum atau selama terapi.</w:t>
      </w:r>
    </w:p>
    <w:p w14:paraId="350A3276" w14:textId="77777777" w:rsidR="00D975B6" w:rsidRDefault="00E16F9A">
      <w:pPr>
        <w:pStyle w:val="FirstParagraph"/>
      </w:pPr>
      <w:r>
        <w:rPr>
          <w:b/>
          <w:bCs/>
        </w:rPr>
        <w:t>Farmakokinetik</w:t>
      </w:r>
      <w:r>
        <w:t xml:space="preserve"> (label Rituxan)</w:t>
      </w:r>
    </w:p>
    <w:p w14:paraId="633EAF42" w14:textId="77777777" w:rsidR="00D975B6" w:rsidRDefault="00E16F9A" w:rsidP="00E16F9A">
      <w:pPr>
        <w:pStyle w:val="Compact"/>
        <w:numPr>
          <w:ilvl w:val="0"/>
          <w:numId w:val="935"/>
        </w:numPr>
      </w:pPr>
      <w:r>
        <w:t>Median waktu paruh terminal 22 hari (rentang 6,1–52 hari) pada NHL dan 32 hari (rentang 14–62 hari) pada CLL.</w:t>
      </w:r>
    </w:p>
    <w:p w14:paraId="76D6615F" w14:textId="77777777" w:rsidR="00D975B6" w:rsidRDefault="00E16F9A">
      <w:pPr>
        <w:pStyle w:val="FirstParagraph"/>
      </w:pPr>
      <w:r>
        <w:rPr>
          <w:b/>
          <w:bCs/>
        </w:rPr>
        <w:t>Farmakodinamik</w:t>
      </w:r>
      <w:r>
        <w:t xml:space="preserve"> (label Rituxan)</w:t>
      </w:r>
    </w:p>
    <w:p w14:paraId="19627705" w14:textId="77777777" w:rsidR="00D975B6" w:rsidRDefault="00E16F9A" w:rsidP="00E16F9A">
      <w:pPr>
        <w:pStyle w:val="Compact"/>
        <w:numPr>
          <w:ilvl w:val="0"/>
          <w:numId w:val="936"/>
        </w:numPr>
      </w:pPr>
      <w:r>
        <w:t>Antibodi monoklonal terhadap antigen CD20 pada limfosit pre-B dan B matur; setelah berikatan, memicu lisis sel B melalui sitotoksisitas yang bergantung komplemen (CDC) dan sitotoksisitas seluler yang bergantung antibodi (ADCC).</w:t>
      </w:r>
    </w:p>
    <w:p w14:paraId="717CB7E1" w14:textId="77777777" w:rsidR="00D975B6" w:rsidRDefault="00E16F9A">
      <w:pPr>
        <w:pStyle w:val="FirstParagraph"/>
      </w:pPr>
      <w:r>
        <w:rPr>
          <w:b/>
          <w:bCs/>
        </w:rPr>
        <w:t>Daftar pustaka</w:t>
      </w:r>
    </w:p>
    <w:p w14:paraId="58A7345D" w14:textId="77777777" w:rsidR="00D975B6" w:rsidRDefault="00E16F9A" w:rsidP="00E16F9A">
      <w:pPr>
        <w:pStyle w:val="Compact"/>
        <w:numPr>
          <w:ilvl w:val="0"/>
          <w:numId w:val="937"/>
        </w:numPr>
      </w:pPr>
      <w:r>
        <w:t xml:space="preserve">Satuan Tugas Farmasi Pediatri IDAI. </w:t>
      </w:r>
      <w:r>
        <w:rPr>
          <w:i/>
          <w:iCs/>
        </w:rPr>
        <w:t>Buku Saku Dosis Obat Pediatri.</w:t>
      </w:r>
      <w:r>
        <w:t xml:space="preserve"> </w:t>
      </w:r>
      <w:r>
        <w:t>Jakarta: Ikatan Dokter Anak Indonesia; 2016. https://www.idai.or.id</w:t>
      </w:r>
    </w:p>
    <w:p w14:paraId="2190B6EB" w14:textId="77777777" w:rsidR="00D975B6" w:rsidRDefault="00E16F9A" w:rsidP="00E16F9A">
      <w:pPr>
        <w:pStyle w:val="Compact"/>
        <w:numPr>
          <w:ilvl w:val="0"/>
          <w:numId w:val="9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7C614C3" w14:textId="77777777" w:rsidR="00D975B6" w:rsidRDefault="00E16F9A" w:rsidP="00E16F9A">
      <w:pPr>
        <w:pStyle w:val="Compact"/>
        <w:numPr>
          <w:ilvl w:val="0"/>
          <w:numId w:val="937"/>
        </w:numPr>
      </w:pPr>
      <w:r>
        <w:t>Rituxan (Genentech), label DailyMed. https://dailymed.nlm.nih.gov/dailymed/drugInfo.cfm?setid=b172773b-3905-4a1c-ad95-bab4b6126563</w:t>
      </w:r>
    </w:p>
    <w:p w14:paraId="151749F2" w14:textId="77777777" w:rsidR="00D975B6" w:rsidRDefault="00E16F9A">
      <w:pPr>
        <w:pStyle w:val="Heading3"/>
      </w:pPr>
      <w:bookmarkStart w:id="276" w:name="fluorourasil"/>
      <w:bookmarkStart w:id="277" w:name="_Toc243121808"/>
      <w:bookmarkEnd w:id="274"/>
      <w:r>
        <w:t>3.132 Fluorourasil</w:t>
      </w:r>
      <w:bookmarkEnd w:id="277"/>
    </w:p>
    <w:p w14:paraId="397C78DE" w14:textId="77777777" w:rsidR="00D975B6" w:rsidRDefault="00E16F9A">
      <w:pPr>
        <w:pStyle w:val="FirstParagraph"/>
      </w:pPr>
      <w:r>
        <w:rPr>
          <w:b/>
          <w:bCs/>
        </w:rPr>
        <w:t>Kalkulator</w:t>
      </w:r>
      <w:r>
        <w:t xml:space="preserve"> (IDAI hlm. 34, tertulis </w:t>
      </w:r>
      <w:r>
        <w:t>“5 – Flurouracil”;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5233102C"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35C013" w14:textId="77777777" w:rsidR="00D975B6" w:rsidRDefault="00E16F9A">
            <w:pPr>
              <w:pStyle w:val="Compact"/>
            </w:pPr>
            <w:r>
              <w:rPr>
                <w:sz w:val="19"/>
              </w:rPr>
              <w:t>Indikasi</w:t>
            </w:r>
          </w:p>
        </w:tc>
        <w:tc>
          <w:tcPr>
            <w:tcW w:w="3960" w:type="dxa"/>
            <w:shd w:val="clear" w:color="auto" w:fill="DCE6F1"/>
          </w:tcPr>
          <w:p w14:paraId="64169A87" w14:textId="77777777" w:rsidR="00D975B6" w:rsidRDefault="00E16F9A">
            <w:pPr>
              <w:pStyle w:val="Compact"/>
            </w:pPr>
            <w:r>
              <w:rPr>
                <w:sz w:val="19"/>
              </w:rPr>
              <w:t>Dosis</w:t>
            </w:r>
          </w:p>
        </w:tc>
      </w:tr>
      <w:tr w:rsidR="00D975B6" w14:paraId="2BC9C729" w14:textId="77777777">
        <w:tc>
          <w:tcPr>
            <w:tcW w:w="3960" w:type="dxa"/>
          </w:tcPr>
          <w:p w14:paraId="0C004DBE" w14:textId="77777777" w:rsidR="00D975B6" w:rsidRDefault="00E16F9A">
            <w:pPr>
              <w:pStyle w:val="Compact"/>
            </w:pPr>
            <w:r>
              <w:rPr>
                <w:sz w:val="19"/>
              </w:rPr>
              <w:t>Ca Pancreas/Squamus Carsinoma</w:t>
            </w:r>
          </w:p>
        </w:tc>
        <w:tc>
          <w:tcPr>
            <w:tcW w:w="3960" w:type="dxa"/>
          </w:tcPr>
          <w:p w14:paraId="02B318C4" w14:textId="77777777" w:rsidR="00D975B6" w:rsidRDefault="00E16F9A">
            <w:pPr>
              <w:pStyle w:val="Compact"/>
            </w:pPr>
            <w:r>
              <w:rPr>
                <w:sz w:val="19"/>
              </w:rPr>
              <w:t>1000 mg/m2, intravenous, hari 1–4, diulangi tiap 3–4 minggu</w:t>
            </w:r>
          </w:p>
        </w:tc>
      </w:tr>
    </w:tbl>
    <w:p w14:paraId="76EA2CF6" w14:textId="77777777" w:rsidR="00D975B6" w:rsidRDefault="00E16F9A">
      <w:pPr>
        <w:pStyle w:val="BodyText"/>
      </w:pPr>
      <w:r>
        <w:rPr>
          <w:b/>
          <w:bCs/>
        </w:rPr>
        <w:t>Sediaan</w:t>
      </w:r>
      <w:r>
        <w:t xml:space="preserve"> (FORNAS 2025 hlm. 74–75; antikanker)</w:t>
      </w:r>
    </w:p>
    <w:p w14:paraId="10CBCBA3" w14:textId="77777777" w:rsidR="00D975B6" w:rsidRDefault="00E16F9A">
      <w:pPr>
        <w:pStyle w:val="BodyText"/>
      </w:pPr>
      <w:r>
        <w:t>Restriksi FORNAS: untuk kanker kepala dan leher, saluran cerna, payudara, leher rahim.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204CAFA1"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4FDFD6" w14:textId="77777777" w:rsidR="00D975B6" w:rsidRDefault="00E16F9A">
            <w:pPr>
              <w:pStyle w:val="Compact"/>
            </w:pPr>
            <w:r>
              <w:rPr>
                <w:sz w:val="19"/>
              </w:rPr>
              <w:t>Sediaan</w:t>
            </w:r>
          </w:p>
        </w:tc>
        <w:tc>
          <w:tcPr>
            <w:tcW w:w="3960" w:type="dxa"/>
            <w:shd w:val="clear" w:color="auto" w:fill="DCE6F1"/>
          </w:tcPr>
          <w:p w14:paraId="144B1AB8" w14:textId="77777777" w:rsidR="00D975B6" w:rsidRDefault="00E16F9A">
            <w:pPr>
              <w:pStyle w:val="Compact"/>
            </w:pPr>
            <w:r>
              <w:rPr>
                <w:sz w:val="19"/>
              </w:rPr>
              <w:t>Peresepan maksimal</w:t>
            </w:r>
          </w:p>
        </w:tc>
      </w:tr>
      <w:tr w:rsidR="00D975B6" w14:paraId="2CAE8DAF" w14:textId="77777777">
        <w:tc>
          <w:tcPr>
            <w:tcW w:w="3960" w:type="dxa"/>
          </w:tcPr>
          <w:p w14:paraId="38FA8277" w14:textId="77777777" w:rsidR="00D975B6" w:rsidRDefault="00E16F9A">
            <w:pPr>
              <w:pStyle w:val="Compact"/>
            </w:pPr>
            <w:r>
              <w:rPr>
                <w:sz w:val="19"/>
              </w:rPr>
              <w:t>Injeksi 50 mg/mL</w:t>
            </w:r>
          </w:p>
        </w:tc>
        <w:tc>
          <w:tcPr>
            <w:tcW w:w="3960" w:type="dxa"/>
          </w:tcPr>
          <w:p w14:paraId="7D6BD3F0" w14:textId="77777777" w:rsidR="00D975B6" w:rsidRDefault="00E16F9A">
            <w:pPr>
              <w:pStyle w:val="Compact"/>
            </w:pPr>
            <w:r>
              <w:rPr>
                <w:sz w:val="19"/>
              </w:rPr>
              <w:t>Untuk nasofaring: 1.000 mg/m²/hari selama seminggu. Untuk kolorektal: 2.800 mg/m²/46 jam diulang tiap 2 minggu</w:t>
            </w:r>
          </w:p>
        </w:tc>
      </w:tr>
    </w:tbl>
    <w:p w14:paraId="3F7E30D7" w14:textId="77777777" w:rsidR="00D975B6" w:rsidRDefault="00E16F9A">
      <w:pPr>
        <w:pStyle w:val="BodyText"/>
      </w:pPr>
      <w:r>
        <w:rPr>
          <w:b/>
          <w:bCs/>
        </w:rPr>
        <w:t>Aturan penggunaan</w:t>
      </w:r>
    </w:p>
    <w:p w14:paraId="67247FC5" w14:textId="77777777" w:rsidR="00D975B6" w:rsidRDefault="00E16F9A" w:rsidP="00E16F9A">
      <w:pPr>
        <w:pStyle w:val="Compact"/>
        <w:numPr>
          <w:ilvl w:val="0"/>
          <w:numId w:val="938"/>
        </w:numPr>
      </w:pPr>
      <w:r>
        <w:t>Sesuai tabel IDAI dan FORNAS.</w:t>
      </w:r>
    </w:p>
    <w:p w14:paraId="7E469655" w14:textId="77777777" w:rsidR="00D975B6" w:rsidRDefault="00E16F9A" w:rsidP="00E16F9A">
      <w:pPr>
        <w:pStyle w:val="Compact"/>
        <w:numPr>
          <w:ilvl w:val="0"/>
          <w:numId w:val="938"/>
        </w:numPr>
      </w:pPr>
      <w:r>
        <w:t>Lakukan uji varian genetik DPYD sebelum memulai, kecuali terapi segera diperlukan (label fluorourasil).</w:t>
      </w:r>
    </w:p>
    <w:p w14:paraId="75023F0D" w14:textId="77777777" w:rsidR="00D975B6" w:rsidRDefault="00E16F9A">
      <w:pPr>
        <w:pStyle w:val="FirstParagraph"/>
      </w:pPr>
      <w:r>
        <w:rPr>
          <w:b/>
          <w:bCs/>
        </w:rPr>
        <w:t>Manfaat obat</w:t>
      </w:r>
      <w:r>
        <w:t xml:space="preserve"> (label fluorourasil)</w:t>
      </w:r>
    </w:p>
    <w:p w14:paraId="7239BF72" w14:textId="77777777" w:rsidR="00D975B6" w:rsidRDefault="00E16F9A" w:rsidP="00E16F9A">
      <w:pPr>
        <w:pStyle w:val="Compact"/>
        <w:numPr>
          <w:ilvl w:val="0"/>
          <w:numId w:val="939"/>
        </w:numPr>
      </w:pPr>
      <w:r>
        <w:t>Adenokarsinoma kolon dan rektum, payudara, lambung, dan pankreas.</w:t>
      </w:r>
    </w:p>
    <w:p w14:paraId="2C725DA5" w14:textId="77777777" w:rsidR="00D975B6" w:rsidRDefault="00E16F9A">
      <w:pPr>
        <w:pStyle w:val="FirstParagraph"/>
      </w:pPr>
      <w:r>
        <w:rPr>
          <w:b/>
          <w:bCs/>
        </w:rPr>
        <w:t>Efek samping</w:t>
      </w:r>
      <w:r>
        <w:t xml:space="preserve"> (label fluorourasil)</w:t>
      </w:r>
    </w:p>
    <w:p w14:paraId="3A7F45B4" w14:textId="77777777" w:rsidR="00D975B6" w:rsidRDefault="00E16F9A" w:rsidP="00E16F9A">
      <w:pPr>
        <w:pStyle w:val="Compact"/>
        <w:numPr>
          <w:ilvl w:val="0"/>
          <w:numId w:val="940"/>
        </w:numPr>
      </w:pPr>
      <w:r>
        <w:t>Diare berat, sindrom tangan-kaki (eritrodisestesia palmar-plantar), mielosupresi (nadir neutrofil hari 9–14), mukositis/stomatitis, kardiotoksisitas, ensefalopati hiperamonemia, dan toksisitas neurologis.</w:t>
      </w:r>
    </w:p>
    <w:p w14:paraId="3FA1DE29" w14:textId="77777777" w:rsidR="00D975B6" w:rsidRDefault="00E16F9A">
      <w:pPr>
        <w:pStyle w:val="FirstParagraph"/>
      </w:pPr>
      <w:r>
        <w:rPr>
          <w:b/>
          <w:bCs/>
        </w:rPr>
        <w:t>Peringatan</w:t>
      </w:r>
      <w:r>
        <w:t xml:space="preserve"> (label fluorourasil)</w:t>
      </w:r>
    </w:p>
    <w:p w14:paraId="3FD4A795" w14:textId="77777777" w:rsidR="00D975B6" w:rsidRDefault="00E16F9A" w:rsidP="00E16F9A">
      <w:pPr>
        <w:pStyle w:val="Compact"/>
        <w:numPr>
          <w:ilvl w:val="0"/>
          <w:numId w:val="941"/>
        </w:numPr>
      </w:pPr>
      <w:r>
        <w:t>Peringatan berbingkai: peningkatan risiko efek samping serius atau kematian pada defisiensi DPD total.</w:t>
      </w:r>
    </w:p>
    <w:p w14:paraId="5C2DCD0E" w14:textId="77777777" w:rsidR="00D975B6" w:rsidRDefault="00E16F9A" w:rsidP="00E16F9A">
      <w:pPr>
        <w:pStyle w:val="Compact"/>
        <w:numPr>
          <w:ilvl w:val="0"/>
          <w:numId w:val="941"/>
        </w:numPr>
      </w:pPr>
      <w:r>
        <w:t>Kontraindikasi: tidak ada.</w:t>
      </w:r>
    </w:p>
    <w:p w14:paraId="64206854" w14:textId="77777777" w:rsidR="00D975B6" w:rsidRDefault="00E16F9A" w:rsidP="00E16F9A">
      <w:pPr>
        <w:pStyle w:val="Compact"/>
        <w:numPr>
          <w:ilvl w:val="0"/>
          <w:numId w:val="941"/>
        </w:numPr>
      </w:pPr>
      <w:r>
        <w:t>Kardiotoksisitas; ensefalopati hiperamonemia; toksisitas neurologis; peningkatan INR bila digunakan bersama warfarin; toksisitas embrio-janin.</w:t>
      </w:r>
    </w:p>
    <w:p w14:paraId="4A4F3AFA" w14:textId="77777777" w:rsidR="00D975B6" w:rsidRDefault="00E16F9A" w:rsidP="00E16F9A">
      <w:pPr>
        <w:pStyle w:val="Compact"/>
        <w:numPr>
          <w:ilvl w:val="0"/>
          <w:numId w:val="941"/>
        </w:numPr>
      </w:pPr>
      <w:r>
        <w:t>Keamanan dan efektivitas pada anak belum ditetapkan.</w:t>
      </w:r>
    </w:p>
    <w:p w14:paraId="5C966834" w14:textId="77777777" w:rsidR="00D975B6" w:rsidRDefault="00E16F9A">
      <w:pPr>
        <w:pStyle w:val="FirstParagraph"/>
      </w:pPr>
      <w:r>
        <w:rPr>
          <w:b/>
          <w:bCs/>
        </w:rPr>
        <w:t>Farmakokinetik</w:t>
      </w:r>
      <w:r>
        <w:t xml:space="preserve"> (label fluorourasil)</w:t>
      </w:r>
    </w:p>
    <w:p w14:paraId="11287580" w14:textId="77777777" w:rsidR="00D975B6" w:rsidRDefault="00E16F9A" w:rsidP="00E16F9A">
      <w:pPr>
        <w:pStyle w:val="Compact"/>
        <w:numPr>
          <w:ilvl w:val="0"/>
          <w:numId w:val="942"/>
        </w:numPr>
      </w:pPr>
      <w:r>
        <w:lastRenderedPageBreak/>
        <w:t>Terdistribusi ke seluruh tubuh termasuk mukosa usus, sumsum tulang, hati, cairan serebrospinal, dan jaringan otak.</w:t>
      </w:r>
    </w:p>
    <w:p w14:paraId="58306479" w14:textId="77777777" w:rsidR="00D975B6" w:rsidRDefault="00E16F9A" w:rsidP="00E16F9A">
      <w:pPr>
        <w:pStyle w:val="Compact"/>
        <w:numPr>
          <w:ilvl w:val="0"/>
          <w:numId w:val="942"/>
        </w:numPr>
      </w:pPr>
      <w:r>
        <w:t>Setelah suntikan IV bolus, 5–20% diekskresi utuh melalui urin dalam 6 jam; sisanya dimetabolisme terutama di hati; waktu paruh eliminasi 8–20 menit (meningkat sesuai dosis).</w:t>
      </w:r>
    </w:p>
    <w:p w14:paraId="538B5FE8" w14:textId="77777777" w:rsidR="00D975B6" w:rsidRDefault="00E16F9A">
      <w:pPr>
        <w:pStyle w:val="FirstParagraph"/>
      </w:pPr>
      <w:r>
        <w:rPr>
          <w:b/>
          <w:bCs/>
        </w:rPr>
        <w:t>Farmakodinamik</w:t>
      </w:r>
      <w:r>
        <w:t xml:space="preserve"> (label fluorourasil)</w:t>
      </w:r>
    </w:p>
    <w:p w14:paraId="24EB1AFA" w14:textId="77777777" w:rsidR="00D975B6" w:rsidRDefault="00E16F9A" w:rsidP="00E16F9A">
      <w:pPr>
        <w:pStyle w:val="Compact"/>
        <w:numPr>
          <w:ilvl w:val="0"/>
          <w:numId w:val="943"/>
        </w:numPr>
      </w:pPr>
      <w:r>
        <w:t>Penghambat metabolik nukleosida yang mengganggu sintesis DNA dan, dalam derajat lebih kecil, pembentukan RNA; metabolit aktifnya menghambat timidilat sintase serta tergabung ke dalam RNA dan DNA.</w:t>
      </w:r>
    </w:p>
    <w:p w14:paraId="6A76BE89" w14:textId="77777777" w:rsidR="00D975B6" w:rsidRDefault="00E16F9A">
      <w:pPr>
        <w:pStyle w:val="FirstParagraph"/>
      </w:pPr>
      <w:r>
        <w:rPr>
          <w:b/>
          <w:bCs/>
        </w:rPr>
        <w:t>Daftar pustaka</w:t>
      </w:r>
    </w:p>
    <w:p w14:paraId="6878862D" w14:textId="77777777" w:rsidR="00D975B6" w:rsidRDefault="00E16F9A" w:rsidP="00E16F9A">
      <w:pPr>
        <w:pStyle w:val="Compact"/>
        <w:numPr>
          <w:ilvl w:val="0"/>
          <w:numId w:val="944"/>
        </w:numPr>
      </w:pPr>
      <w:r>
        <w:t xml:space="preserve">Satuan Tugas Farmasi Pediatri IDAI. </w:t>
      </w:r>
      <w:r>
        <w:rPr>
          <w:i/>
          <w:iCs/>
        </w:rPr>
        <w:t>Buku Saku Dosis Obat Pediatri.</w:t>
      </w:r>
      <w:r>
        <w:t xml:space="preserve"> </w:t>
      </w:r>
      <w:r>
        <w:t>Jakarta: Ikatan Dokter Anak Indonesia; 2016. https://www.idai.or.id</w:t>
      </w:r>
    </w:p>
    <w:p w14:paraId="72C06893" w14:textId="77777777" w:rsidR="00D975B6" w:rsidRDefault="00E16F9A" w:rsidP="00E16F9A">
      <w:pPr>
        <w:pStyle w:val="Compact"/>
        <w:numPr>
          <w:ilvl w:val="0"/>
          <w:numId w:val="9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A78D5BF" w14:textId="77777777" w:rsidR="00D975B6" w:rsidRDefault="00E16F9A" w:rsidP="00E16F9A">
      <w:pPr>
        <w:pStyle w:val="Compact"/>
        <w:numPr>
          <w:ilvl w:val="0"/>
          <w:numId w:val="944"/>
        </w:numPr>
      </w:pPr>
      <w:r>
        <w:t>Fluorouracil Injection (Alembic Pharmaceuticals), label DailyMed. https://dailymed.nlm.nih.gov/dailymed/drugInfo.cfm?setid=6b34cbf2-66f9-48a4-b41f-deb84ba8e8c4</w:t>
      </w:r>
    </w:p>
    <w:p w14:paraId="68ACF473" w14:textId="77777777" w:rsidR="00D975B6" w:rsidRDefault="00E16F9A">
      <w:pPr>
        <w:pStyle w:val="Heading3"/>
      </w:pPr>
      <w:bookmarkStart w:id="278" w:name="X25a8213bd5198d11c9796217884b6640b8d92f0"/>
      <w:bookmarkStart w:id="279" w:name="_Toc243121809"/>
      <w:bookmarkEnd w:id="276"/>
      <w:r>
        <w:t>3.133 Tenofovir Disoproksil Fumarat + Emtrisitabin</w:t>
      </w:r>
      <w:bookmarkEnd w:id="279"/>
    </w:p>
    <w:p w14:paraId="4E2AC77A" w14:textId="77777777" w:rsidR="00D975B6" w:rsidRDefault="00E16F9A">
      <w:pPr>
        <w:pStyle w:val="FirstParagraph"/>
      </w:pPr>
      <w:r>
        <w:rPr>
          <w:b/>
          <w:bCs/>
        </w:rPr>
        <w:t>Kalkulator</w:t>
      </w:r>
      <w:r>
        <w:t xml:space="preserve"> (IDAI hlm. 49, tertulis “Emtricitabin 200 mg + tenofovir 300 mg”)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30"/>
        <w:gridCol w:w="1416"/>
      </w:tblGrid>
      <w:tr w:rsidR="00D975B6" w14:paraId="05664134"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337C25" w14:textId="77777777" w:rsidR="00D975B6" w:rsidRDefault="00E16F9A">
            <w:pPr>
              <w:pStyle w:val="Compact"/>
            </w:pPr>
            <w:r>
              <w:rPr>
                <w:sz w:val="19"/>
              </w:rPr>
              <w:t>Usia</w:t>
            </w:r>
          </w:p>
        </w:tc>
        <w:tc>
          <w:tcPr>
            <w:tcW w:w="0" w:type="auto"/>
            <w:shd w:val="clear" w:color="auto" w:fill="DCE6F1"/>
          </w:tcPr>
          <w:p w14:paraId="042E75B5" w14:textId="77777777" w:rsidR="00D975B6" w:rsidRDefault="00E16F9A">
            <w:pPr>
              <w:pStyle w:val="Compact"/>
            </w:pPr>
            <w:r>
              <w:rPr>
                <w:sz w:val="19"/>
              </w:rPr>
              <w:t>Dosis</w:t>
            </w:r>
          </w:p>
        </w:tc>
      </w:tr>
      <w:tr w:rsidR="00D975B6" w14:paraId="4DE46540" w14:textId="77777777">
        <w:tc>
          <w:tcPr>
            <w:tcW w:w="0" w:type="auto"/>
          </w:tcPr>
          <w:p w14:paraId="3EE00DF4" w14:textId="77777777" w:rsidR="00D975B6" w:rsidRDefault="00E16F9A">
            <w:pPr>
              <w:pStyle w:val="Compact"/>
            </w:pPr>
            <w:r>
              <w:rPr>
                <w:sz w:val="19"/>
              </w:rPr>
              <w:t>≥16 thn</w:t>
            </w:r>
          </w:p>
        </w:tc>
        <w:tc>
          <w:tcPr>
            <w:tcW w:w="0" w:type="auto"/>
          </w:tcPr>
          <w:p w14:paraId="34842DF8" w14:textId="77777777" w:rsidR="00D975B6" w:rsidRDefault="00E16F9A">
            <w:pPr>
              <w:pStyle w:val="Compact"/>
            </w:pPr>
            <w:r>
              <w:rPr>
                <w:sz w:val="19"/>
              </w:rPr>
              <w:t>1 tab/hari, oral</w:t>
            </w:r>
          </w:p>
        </w:tc>
      </w:tr>
    </w:tbl>
    <w:p w14:paraId="4E0D2024" w14:textId="77777777" w:rsidR="00D975B6" w:rsidRDefault="00E16F9A">
      <w:pPr>
        <w:pStyle w:val="BodyText"/>
      </w:pPr>
      <w:r>
        <w:rPr>
          <w:b/>
          <w:bCs/>
        </w:rPr>
        <w:t>Sediaan</w:t>
      </w:r>
      <w:r>
        <w:t xml:space="preserve"> (FORNAS 2025 hlm. 54–55; KDT/FDC tenofovir disoproksil fumarat 300 mg + emtrisitabin 200 mg)</w:t>
      </w:r>
    </w:p>
    <w:p w14:paraId="6896E163" w14:textId="77777777" w:rsidR="00D975B6" w:rsidRDefault="00E16F9A">
      <w:pPr>
        <w:pStyle w:val="BodyText"/>
      </w:pPr>
      <w:r>
        <w:t>Catatan FORNAS: disediakan oleh Program Kemenkes. Restriksi FORNAS: a) sebagai profilaksis pra-pajanan (PrEP) oral untuk orang berisiko tinggi terinfeksi HIV; b) dapat diberikan oleh FPKTP yang memiliki kemampuan pengobatan antiretroviral dengan persyaratan memiliki SK Penunjukan sebagai unit pelayanan yang berhak memberikan obat ARV dari Dinas Kesehatan setempat dan sudah mendapatkan pelatihan PrEP.</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83"/>
        <w:gridCol w:w="1939"/>
      </w:tblGrid>
      <w:tr w:rsidR="00D975B6" w14:paraId="6BCE8507"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518AC6" w14:textId="77777777" w:rsidR="00D975B6" w:rsidRDefault="00E16F9A">
            <w:pPr>
              <w:pStyle w:val="Compact"/>
            </w:pPr>
            <w:r>
              <w:rPr>
                <w:sz w:val="19"/>
              </w:rPr>
              <w:t>Sediaan</w:t>
            </w:r>
          </w:p>
        </w:tc>
        <w:tc>
          <w:tcPr>
            <w:tcW w:w="0" w:type="auto"/>
            <w:shd w:val="clear" w:color="auto" w:fill="DCE6F1"/>
          </w:tcPr>
          <w:p w14:paraId="7645B8C6" w14:textId="77777777" w:rsidR="00D975B6" w:rsidRDefault="00E16F9A">
            <w:pPr>
              <w:pStyle w:val="Compact"/>
            </w:pPr>
            <w:r>
              <w:rPr>
                <w:sz w:val="19"/>
              </w:rPr>
              <w:t>Peresepan maksimal</w:t>
            </w:r>
          </w:p>
        </w:tc>
      </w:tr>
      <w:tr w:rsidR="00D975B6" w14:paraId="5E536C88" w14:textId="77777777">
        <w:tc>
          <w:tcPr>
            <w:tcW w:w="0" w:type="auto"/>
          </w:tcPr>
          <w:p w14:paraId="6CD25C8B" w14:textId="77777777" w:rsidR="00D975B6" w:rsidRDefault="00E16F9A">
            <w:pPr>
              <w:pStyle w:val="Compact"/>
            </w:pPr>
            <w:r>
              <w:rPr>
                <w:sz w:val="19"/>
              </w:rPr>
              <w:t>Tablet</w:t>
            </w:r>
          </w:p>
        </w:tc>
        <w:tc>
          <w:tcPr>
            <w:tcW w:w="0" w:type="auto"/>
          </w:tcPr>
          <w:p w14:paraId="5D353C34" w14:textId="77777777" w:rsidR="00D975B6" w:rsidRDefault="00E16F9A">
            <w:pPr>
              <w:pStyle w:val="Compact"/>
            </w:pPr>
            <w:r>
              <w:rPr>
                <w:sz w:val="19"/>
              </w:rPr>
              <w:t>–</w:t>
            </w:r>
          </w:p>
        </w:tc>
      </w:tr>
    </w:tbl>
    <w:p w14:paraId="41778ED9" w14:textId="77777777" w:rsidR="00D975B6" w:rsidRDefault="00E16F9A">
      <w:pPr>
        <w:pStyle w:val="BodyText"/>
      </w:pPr>
      <w:r>
        <w:rPr>
          <w:b/>
          <w:bCs/>
        </w:rPr>
        <w:t>Aturan penggunaan</w:t>
      </w:r>
    </w:p>
    <w:p w14:paraId="22AFF4D3" w14:textId="77777777" w:rsidR="00D975B6" w:rsidRDefault="00E16F9A" w:rsidP="00E16F9A">
      <w:pPr>
        <w:pStyle w:val="Compact"/>
        <w:numPr>
          <w:ilvl w:val="0"/>
          <w:numId w:val="945"/>
        </w:numPr>
      </w:pPr>
      <w:r>
        <w:t>Sesuai tabel IDAI.</w:t>
      </w:r>
    </w:p>
    <w:p w14:paraId="534FFBE6" w14:textId="77777777" w:rsidR="00D975B6" w:rsidRDefault="00E16F9A" w:rsidP="00E16F9A">
      <w:pPr>
        <w:pStyle w:val="Compact"/>
        <w:numPr>
          <w:ilvl w:val="0"/>
          <w:numId w:val="945"/>
        </w:numPr>
      </w:pPr>
      <w:r>
        <w:lastRenderedPageBreak/>
        <w:t>Untuk PrEP, hanya diberikan kepada individu yang terkonfirmasi HIV negatif sesaat sebelum memulai dan minimal setiap 3 bulan selama penggunaan; periksa infeksi hepatitis B sebelum atau saat memulai (label Truvada).</w:t>
      </w:r>
    </w:p>
    <w:p w14:paraId="3E7F77B4" w14:textId="77777777" w:rsidR="00D975B6" w:rsidRDefault="00E16F9A">
      <w:pPr>
        <w:pStyle w:val="FirstParagraph"/>
      </w:pPr>
      <w:r>
        <w:rPr>
          <w:b/>
          <w:bCs/>
        </w:rPr>
        <w:t>Manfaat obat</w:t>
      </w:r>
      <w:r>
        <w:t xml:space="preserve"> (label Truvada)</w:t>
      </w:r>
    </w:p>
    <w:p w14:paraId="3B20035E" w14:textId="77777777" w:rsidR="00D975B6" w:rsidRDefault="00E16F9A" w:rsidP="00E16F9A">
      <w:pPr>
        <w:pStyle w:val="Compact"/>
        <w:numPr>
          <w:ilvl w:val="0"/>
          <w:numId w:val="946"/>
        </w:numPr>
      </w:pPr>
      <w:r>
        <w:t>Pengobatan infeksi HIV-1, dikombinasikan dengan antiretroviral lain, pada dewasa dan anak dengan berat badan minimal 17 kg.</w:t>
      </w:r>
    </w:p>
    <w:p w14:paraId="562DF1DB" w14:textId="77777777" w:rsidR="00D975B6" w:rsidRDefault="00E16F9A" w:rsidP="00E16F9A">
      <w:pPr>
        <w:pStyle w:val="Compact"/>
        <w:numPr>
          <w:ilvl w:val="0"/>
          <w:numId w:val="946"/>
        </w:numPr>
      </w:pPr>
      <w:r>
        <w:t>Profilaksis pra-pajanan (PrEP) pada dewasa dan remaja berisiko dengan berat badan minimal 35 kg.</w:t>
      </w:r>
    </w:p>
    <w:p w14:paraId="3BA44E0D" w14:textId="77777777" w:rsidR="00D975B6" w:rsidRDefault="00E16F9A">
      <w:pPr>
        <w:pStyle w:val="FirstParagraph"/>
      </w:pPr>
      <w:r>
        <w:rPr>
          <w:b/>
          <w:bCs/>
        </w:rPr>
        <w:t>Efek samping</w:t>
      </w:r>
      <w:r>
        <w:t xml:space="preserve"> (label Truvada)</w:t>
      </w:r>
    </w:p>
    <w:p w14:paraId="29532D5A" w14:textId="77777777" w:rsidR="00D975B6" w:rsidRDefault="00E16F9A" w:rsidP="00E16F9A">
      <w:pPr>
        <w:pStyle w:val="Compact"/>
        <w:numPr>
          <w:ilvl w:val="0"/>
          <w:numId w:val="947"/>
        </w:numPr>
      </w:pPr>
      <w:r>
        <w:t>Tersering (≥10%, semua derajat) pada uji pengobatan HIV: diare, mual, kelelahan, sakit kepala, pusing, depresi, insomnia, mimpi abnormal, dan ruam; hiperpigmentasi kulit 3%.</w:t>
      </w:r>
    </w:p>
    <w:p w14:paraId="76FFAD5C" w14:textId="77777777" w:rsidR="00D975B6" w:rsidRDefault="00E16F9A">
      <w:pPr>
        <w:pStyle w:val="FirstParagraph"/>
      </w:pPr>
      <w:r>
        <w:rPr>
          <w:b/>
          <w:bCs/>
        </w:rPr>
        <w:t>Peringatan</w:t>
      </w:r>
      <w:r>
        <w:t xml:space="preserve"> (label Truvada)</w:t>
      </w:r>
    </w:p>
    <w:p w14:paraId="49AA9031" w14:textId="77777777" w:rsidR="00D975B6" w:rsidRDefault="00E16F9A" w:rsidP="00E16F9A">
      <w:pPr>
        <w:pStyle w:val="Compact"/>
        <w:numPr>
          <w:ilvl w:val="0"/>
          <w:numId w:val="948"/>
        </w:numPr>
      </w:pPr>
      <w:r>
        <w:t>Peringatan berbingkai: eksaserbasi akut hepatitis B berat setelah penghentian pada pasien dengan infeksi HBV; risiko resistansi obat bila digunakan untuk PrEP pada infeksi HIV-1 dini yang tidak terdiagnosis.</w:t>
      </w:r>
    </w:p>
    <w:p w14:paraId="2F6A85B0" w14:textId="77777777" w:rsidR="00D975B6" w:rsidRDefault="00E16F9A" w:rsidP="00E16F9A">
      <w:pPr>
        <w:pStyle w:val="Compact"/>
        <w:numPr>
          <w:ilvl w:val="0"/>
          <w:numId w:val="948"/>
        </w:numPr>
      </w:pPr>
      <w:r>
        <w:t>Kontraindikasi: penggunaan untuk PrEP pada individu dengan status HIV-1 tidak diketahui atau positif.</w:t>
      </w:r>
    </w:p>
    <w:p w14:paraId="24977B45" w14:textId="77777777" w:rsidR="00D975B6" w:rsidRDefault="00E16F9A" w:rsidP="00E16F9A">
      <w:pPr>
        <w:pStyle w:val="Compact"/>
        <w:numPr>
          <w:ilvl w:val="0"/>
          <w:numId w:val="948"/>
        </w:numPr>
      </w:pPr>
      <w:r>
        <w:t>Gangguan ginjal baru atau memburuk (termasuk sindrom Fanconi); penurunan densitas mineral tulang; sindrom rekonstitusi imun; asidosis laktat dan hepatomegali berat dengan steatosis.</w:t>
      </w:r>
    </w:p>
    <w:p w14:paraId="6260C0BC" w14:textId="77777777" w:rsidR="00D975B6" w:rsidRDefault="00E16F9A">
      <w:pPr>
        <w:pStyle w:val="FirstParagraph"/>
      </w:pPr>
      <w:r>
        <w:rPr>
          <w:b/>
          <w:bCs/>
        </w:rPr>
        <w:t>Farmakokinetik</w:t>
      </w:r>
      <w:r>
        <w:t xml:space="preserve"> (label Truvada)</w:t>
      </w:r>
    </w:p>
    <w:p w14:paraId="34CECEC1" w14:textId="77777777" w:rsidR="00D975B6" w:rsidRDefault="00E16F9A" w:rsidP="00E16F9A">
      <w:pPr>
        <w:pStyle w:val="Compact"/>
        <w:numPr>
          <w:ilvl w:val="0"/>
          <w:numId w:val="949"/>
        </w:numPr>
      </w:pPr>
      <w:r>
        <w:t>Emtrisitabin: diabsorpsi cepat (puncak 1–2 jam), ikatan protein &lt;4%, sekitar 86% ditemukan di urin, waktu paruh plasma sekitar 10 jam.</w:t>
      </w:r>
    </w:p>
    <w:p w14:paraId="7CDE8F83" w14:textId="77777777" w:rsidR="00D975B6" w:rsidRDefault="00E16F9A" w:rsidP="00E16F9A">
      <w:pPr>
        <w:pStyle w:val="Compact"/>
        <w:numPr>
          <w:ilvl w:val="0"/>
          <w:numId w:val="949"/>
        </w:numPr>
      </w:pPr>
      <w:r>
        <w:t>Tenofovir: kadar puncak serum dalam 1,0 ± 0,4 jam, ikatan protein &lt;0,7%, 70–80% dosis IV diekskresi utuh melalui urin.</w:t>
      </w:r>
    </w:p>
    <w:p w14:paraId="013486C9" w14:textId="77777777" w:rsidR="00D975B6" w:rsidRDefault="00E16F9A">
      <w:pPr>
        <w:pStyle w:val="FirstParagraph"/>
      </w:pPr>
      <w:r>
        <w:rPr>
          <w:b/>
          <w:bCs/>
        </w:rPr>
        <w:t>Farmakodinamik</w:t>
      </w:r>
      <w:r>
        <w:t xml:space="preserve"> (label Truvada)</w:t>
      </w:r>
    </w:p>
    <w:p w14:paraId="5723799A" w14:textId="77777777" w:rsidR="00D975B6" w:rsidRDefault="00E16F9A" w:rsidP="00E16F9A">
      <w:pPr>
        <w:pStyle w:val="Compact"/>
        <w:numPr>
          <w:ilvl w:val="0"/>
          <w:numId w:val="950"/>
        </w:numPr>
      </w:pPr>
      <w:r>
        <w:t>Emtrisitabin (analog sitidin) dan tenofovir (analog adenosin monofosfat) difosforilasi menjadi bentuk aktif yang menghambat reverse transcriptase HIV-1 dengan berkompetisi dengan substrat alami dan menghentikan pemanjangan rantai DNA.</w:t>
      </w:r>
    </w:p>
    <w:p w14:paraId="06FCE5B6" w14:textId="77777777" w:rsidR="00D975B6" w:rsidRDefault="00E16F9A">
      <w:pPr>
        <w:pStyle w:val="FirstParagraph"/>
      </w:pPr>
      <w:r>
        <w:rPr>
          <w:b/>
          <w:bCs/>
        </w:rPr>
        <w:t>Daftar pustaka</w:t>
      </w:r>
    </w:p>
    <w:p w14:paraId="2F05311D" w14:textId="77777777" w:rsidR="00D975B6" w:rsidRDefault="00E16F9A" w:rsidP="00E16F9A">
      <w:pPr>
        <w:pStyle w:val="Compact"/>
        <w:numPr>
          <w:ilvl w:val="0"/>
          <w:numId w:val="951"/>
        </w:numPr>
      </w:pPr>
      <w:r>
        <w:t xml:space="preserve">Satuan Tugas Farmasi Pediatri IDAI. </w:t>
      </w:r>
      <w:r>
        <w:rPr>
          <w:i/>
          <w:iCs/>
        </w:rPr>
        <w:t>Buku Saku Dosis Obat Pediatri.</w:t>
      </w:r>
      <w:r>
        <w:t xml:space="preserve"> Jakarta: Ikatan Dokter Anak Indonesia; 2016. https://www.idai.or.id</w:t>
      </w:r>
    </w:p>
    <w:p w14:paraId="7539EFA3" w14:textId="77777777" w:rsidR="00D975B6" w:rsidRDefault="00E16F9A" w:rsidP="00E16F9A">
      <w:pPr>
        <w:pStyle w:val="Compact"/>
        <w:numPr>
          <w:ilvl w:val="0"/>
          <w:numId w:val="95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AAB32B4" w14:textId="77777777" w:rsidR="00D975B6" w:rsidRDefault="00E16F9A" w:rsidP="00E16F9A">
      <w:pPr>
        <w:pStyle w:val="Compact"/>
        <w:numPr>
          <w:ilvl w:val="0"/>
          <w:numId w:val="951"/>
        </w:numPr>
      </w:pPr>
      <w:r>
        <w:t>Truvada (Gilead Sciences), label DailyMed. https://dailymed.nlm.nih.gov/dailymed/drugInfo.cfm?setid=54e82b13-a037-49ed-b4b3-030b37c0ecdd</w:t>
      </w:r>
    </w:p>
    <w:p w14:paraId="24C51236" w14:textId="77777777" w:rsidR="00D975B6" w:rsidRDefault="00E16F9A">
      <w:pPr>
        <w:pStyle w:val="Heading3"/>
      </w:pPr>
      <w:bookmarkStart w:id="280" w:name="faktor-viii-konsentrat"/>
      <w:bookmarkStart w:id="281" w:name="_Toc243121810"/>
      <w:bookmarkEnd w:id="278"/>
      <w:r>
        <w:t>3.134 Faktor VIII (Konsentrat)</w:t>
      </w:r>
      <w:bookmarkEnd w:id="281"/>
    </w:p>
    <w:p w14:paraId="37586DE5" w14:textId="77777777" w:rsidR="00D975B6" w:rsidRDefault="00E16F9A">
      <w:pPr>
        <w:pStyle w:val="FirstParagraph"/>
      </w:pPr>
      <w:r>
        <w:rPr>
          <w:b/>
          <w:bCs/>
        </w:rPr>
        <w:t>Kalkulator</w:t>
      </w:r>
      <w:r>
        <w:t xml:space="preserve"> (FORNAS 2025 hlm. 123)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975B6" w14:paraId="73D5582F"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67CC095" w14:textId="77777777" w:rsidR="00D975B6" w:rsidRDefault="00E16F9A">
            <w:pPr>
              <w:pStyle w:val="Compact"/>
            </w:pPr>
            <w:r>
              <w:rPr>
                <w:sz w:val="19"/>
              </w:rPr>
              <w:t>Rumus</w:t>
            </w:r>
          </w:p>
        </w:tc>
        <w:tc>
          <w:tcPr>
            <w:tcW w:w="3960" w:type="dxa"/>
            <w:shd w:val="clear" w:color="auto" w:fill="DCE6F1"/>
          </w:tcPr>
          <w:p w14:paraId="0AF4FE88" w14:textId="77777777" w:rsidR="00D975B6" w:rsidRDefault="00E16F9A">
            <w:pPr>
              <w:pStyle w:val="Compact"/>
            </w:pPr>
            <w:r>
              <w:rPr>
                <w:sz w:val="19"/>
              </w:rPr>
              <w:t>Dosis</w:t>
            </w:r>
          </w:p>
        </w:tc>
      </w:tr>
      <w:tr w:rsidR="00D975B6" w14:paraId="51E90A75" w14:textId="77777777">
        <w:tc>
          <w:tcPr>
            <w:tcW w:w="3960" w:type="dxa"/>
          </w:tcPr>
          <w:p w14:paraId="5AA4E66E" w14:textId="77777777" w:rsidR="00D975B6" w:rsidRDefault="00E16F9A">
            <w:pPr>
              <w:pStyle w:val="Compact"/>
            </w:pPr>
            <w:r>
              <w:rPr>
                <w:sz w:val="19"/>
              </w:rPr>
              <w:t>FVIII (unit)</w:t>
            </w:r>
          </w:p>
        </w:tc>
        <w:tc>
          <w:tcPr>
            <w:tcW w:w="3960" w:type="dxa"/>
          </w:tcPr>
          <w:p w14:paraId="0328DE69" w14:textId="77777777" w:rsidR="00D975B6" w:rsidRDefault="00E16F9A">
            <w:pPr>
              <w:pStyle w:val="Compact"/>
            </w:pPr>
            <w:r>
              <w:rPr>
                <w:sz w:val="19"/>
              </w:rPr>
              <w:t>BB (kg) x % (target kadar plasma - kadar FVIII pasien) x 0.5</w:t>
            </w:r>
          </w:p>
        </w:tc>
      </w:tr>
    </w:tbl>
    <w:p w14:paraId="7442F9B4" w14:textId="77777777" w:rsidR="00D975B6" w:rsidRDefault="00E16F9A">
      <w:pPr>
        <w:pStyle w:val="BodyText"/>
      </w:pPr>
      <w:r>
        <w:rPr>
          <w:b/>
          <w:bCs/>
        </w:rPr>
        <w:t>Sediaan</w:t>
      </w:r>
      <w:r>
        <w:t xml:space="preserve"> (FORNAS 2025 hlm. 123–124; produk darah)</w:t>
      </w:r>
    </w:p>
    <w:p w14:paraId="48725F02" w14:textId="77777777" w:rsidR="00D975B6" w:rsidRDefault="00E16F9A">
      <w:pPr>
        <w:pStyle w:val="BodyText"/>
      </w:pPr>
      <w:r>
        <w:t>Restriksi FORNAS (sediaan 250 IU, 500 IU, dan 1.000 IU): a) untuk terapi kasus hemofilia A; b) dapat diresepkan oleh dokter yang memiliki kompetensi di bidang ilmu penyakit dalam atau penyakit anak, di bawah pengawasan dokter yang memiliki kompetensi di bidang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99"/>
        <w:gridCol w:w="1939"/>
      </w:tblGrid>
      <w:tr w:rsidR="00D975B6" w14:paraId="2E5D6449" w14:textId="77777777" w:rsidTr="00D975B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B3A9DD" w14:textId="77777777" w:rsidR="00D975B6" w:rsidRDefault="00E16F9A">
            <w:pPr>
              <w:pStyle w:val="Compact"/>
            </w:pPr>
            <w:r>
              <w:rPr>
                <w:sz w:val="19"/>
              </w:rPr>
              <w:t>Sediaan</w:t>
            </w:r>
          </w:p>
        </w:tc>
        <w:tc>
          <w:tcPr>
            <w:tcW w:w="0" w:type="auto"/>
            <w:shd w:val="clear" w:color="auto" w:fill="DCE6F1"/>
          </w:tcPr>
          <w:p w14:paraId="158870D5" w14:textId="77777777" w:rsidR="00D975B6" w:rsidRDefault="00E16F9A">
            <w:pPr>
              <w:pStyle w:val="Compact"/>
            </w:pPr>
            <w:r>
              <w:rPr>
                <w:sz w:val="19"/>
              </w:rPr>
              <w:t>Peresepan maksimal</w:t>
            </w:r>
          </w:p>
        </w:tc>
      </w:tr>
      <w:tr w:rsidR="00D975B6" w14:paraId="155D77DF" w14:textId="77777777">
        <w:tc>
          <w:tcPr>
            <w:tcW w:w="0" w:type="auto"/>
          </w:tcPr>
          <w:p w14:paraId="4FDD143E" w14:textId="77777777" w:rsidR="00D975B6" w:rsidRDefault="00E16F9A">
            <w:pPr>
              <w:pStyle w:val="Compact"/>
            </w:pPr>
            <w:r>
              <w:rPr>
                <w:sz w:val="19"/>
              </w:rPr>
              <w:t>Injeksi 250 IU</w:t>
            </w:r>
          </w:p>
        </w:tc>
        <w:tc>
          <w:tcPr>
            <w:tcW w:w="0" w:type="auto"/>
          </w:tcPr>
          <w:p w14:paraId="6F5E728D" w14:textId="77777777" w:rsidR="00D975B6" w:rsidRDefault="00E16F9A">
            <w:pPr>
              <w:pStyle w:val="Compact"/>
            </w:pPr>
            <w:r>
              <w:rPr>
                <w:sz w:val="19"/>
              </w:rPr>
              <w:t>–</w:t>
            </w:r>
          </w:p>
        </w:tc>
      </w:tr>
      <w:tr w:rsidR="00D975B6" w14:paraId="5C842B96" w14:textId="77777777">
        <w:tc>
          <w:tcPr>
            <w:tcW w:w="0" w:type="auto"/>
          </w:tcPr>
          <w:p w14:paraId="3DCC682D" w14:textId="77777777" w:rsidR="00D975B6" w:rsidRDefault="00E16F9A">
            <w:pPr>
              <w:pStyle w:val="Compact"/>
            </w:pPr>
            <w:r>
              <w:rPr>
                <w:sz w:val="19"/>
              </w:rPr>
              <w:t>Injeksi 500 IU</w:t>
            </w:r>
          </w:p>
        </w:tc>
        <w:tc>
          <w:tcPr>
            <w:tcW w:w="0" w:type="auto"/>
          </w:tcPr>
          <w:p w14:paraId="65C548BB" w14:textId="77777777" w:rsidR="00D975B6" w:rsidRDefault="00E16F9A">
            <w:pPr>
              <w:pStyle w:val="Compact"/>
            </w:pPr>
            <w:r>
              <w:rPr>
                <w:sz w:val="19"/>
              </w:rPr>
              <w:t>–</w:t>
            </w:r>
          </w:p>
        </w:tc>
      </w:tr>
      <w:tr w:rsidR="00D975B6" w14:paraId="2383D364" w14:textId="77777777">
        <w:tc>
          <w:tcPr>
            <w:tcW w:w="0" w:type="auto"/>
          </w:tcPr>
          <w:p w14:paraId="55890AC8" w14:textId="77777777" w:rsidR="00D975B6" w:rsidRDefault="00E16F9A">
            <w:pPr>
              <w:pStyle w:val="Compact"/>
            </w:pPr>
            <w:r>
              <w:rPr>
                <w:sz w:val="19"/>
              </w:rPr>
              <w:t>Injeksi 230–340 IU</w:t>
            </w:r>
          </w:p>
        </w:tc>
        <w:tc>
          <w:tcPr>
            <w:tcW w:w="0" w:type="auto"/>
          </w:tcPr>
          <w:p w14:paraId="056F8D13" w14:textId="77777777" w:rsidR="00D975B6" w:rsidRDefault="00E16F9A">
            <w:pPr>
              <w:pStyle w:val="Compact"/>
            </w:pPr>
            <w:r>
              <w:rPr>
                <w:sz w:val="19"/>
              </w:rPr>
              <w:t>–</w:t>
            </w:r>
          </w:p>
        </w:tc>
      </w:tr>
      <w:tr w:rsidR="00D975B6" w14:paraId="1DA5746A" w14:textId="77777777">
        <w:tc>
          <w:tcPr>
            <w:tcW w:w="0" w:type="auto"/>
          </w:tcPr>
          <w:p w14:paraId="135173BB" w14:textId="77777777" w:rsidR="00D975B6" w:rsidRDefault="00E16F9A">
            <w:pPr>
              <w:pStyle w:val="Compact"/>
            </w:pPr>
            <w:r>
              <w:rPr>
                <w:sz w:val="19"/>
              </w:rPr>
              <w:t>Injeksi 480–600 IU</w:t>
            </w:r>
          </w:p>
        </w:tc>
        <w:tc>
          <w:tcPr>
            <w:tcW w:w="0" w:type="auto"/>
          </w:tcPr>
          <w:p w14:paraId="36D17C97" w14:textId="77777777" w:rsidR="00D975B6" w:rsidRDefault="00E16F9A">
            <w:pPr>
              <w:pStyle w:val="Compact"/>
            </w:pPr>
            <w:r>
              <w:rPr>
                <w:sz w:val="19"/>
              </w:rPr>
              <w:t>–</w:t>
            </w:r>
          </w:p>
        </w:tc>
      </w:tr>
      <w:tr w:rsidR="00D975B6" w14:paraId="739D7BAC" w14:textId="77777777">
        <w:tc>
          <w:tcPr>
            <w:tcW w:w="0" w:type="auto"/>
          </w:tcPr>
          <w:p w14:paraId="6F6FCBE4" w14:textId="77777777" w:rsidR="00D975B6" w:rsidRDefault="00E16F9A">
            <w:pPr>
              <w:pStyle w:val="Compact"/>
            </w:pPr>
            <w:r>
              <w:rPr>
                <w:sz w:val="19"/>
              </w:rPr>
              <w:t>Injeksi 1.000 IU</w:t>
            </w:r>
          </w:p>
        </w:tc>
        <w:tc>
          <w:tcPr>
            <w:tcW w:w="0" w:type="auto"/>
          </w:tcPr>
          <w:p w14:paraId="2EEDCB50" w14:textId="77777777" w:rsidR="00D975B6" w:rsidRDefault="00E16F9A">
            <w:pPr>
              <w:pStyle w:val="Compact"/>
            </w:pPr>
            <w:r>
              <w:rPr>
                <w:sz w:val="19"/>
              </w:rPr>
              <w:t>–</w:t>
            </w:r>
          </w:p>
        </w:tc>
      </w:tr>
    </w:tbl>
    <w:p w14:paraId="7B9E7DDA" w14:textId="77777777" w:rsidR="00D975B6" w:rsidRDefault="00E16F9A">
      <w:pPr>
        <w:pStyle w:val="BodyText"/>
      </w:pPr>
      <w:r>
        <w:rPr>
          <w:b/>
          <w:bCs/>
        </w:rPr>
        <w:t>Aturan penggunaan</w:t>
      </w:r>
    </w:p>
    <w:p w14:paraId="0A4F0484" w14:textId="77777777" w:rsidR="00D975B6" w:rsidRDefault="00E16F9A" w:rsidP="00E16F9A">
      <w:pPr>
        <w:pStyle w:val="Compact"/>
        <w:numPr>
          <w:ilvl w:val="0"/>
          <w:numId w:val="952"/>
        </w:numPr>
      </w:pPr>
      <w:r>
        <w:t>Sesuai rumus FORNAS.</w:t>
      </w:r>
    </w:p>
    <w:p w14:paraId="146CFA39" w14:textId="77777777" w:rsidR="00D975B6" w:rsidRDefault="00E16F9A" w:rsidP="00E16F9A">
      <w:pPr>
        <w:pStyle w:val="Compact"/>
        <w:numPr>
          <w:ilvl w:val="0"/>
          <w:numId w:val="952"/>
        </w:numPr>
      </w:pPr>
      <w:r>
        <w:t>Pantau aktivitas faktor VIII plasma dengan uji tervalidasi untuk memastikan kadar yang memadai tercapai dan dipertahankan (label KOĀTE).</w:t>
      </w:r>
    </w:p>
    <w:p w14:paraId="33C80E03" w14:textId="77777777" w:rsidR="00D975B6" w:rsidRDefault="00E16F9A">
      <w:pPr>
        <w:pStyle w:val="FirstParagraph"/>
      </w:pPr>
      <w:r>
        <w:rPr>
          <w:b/>
          <w:bCs/>
        </w:rPr>
        <w:t>Manfaat obat</w:t>
      </w:r>
      <w:r>
        <w:t xml:space="preserve"> (label KOĀTE)</w:t>
      </w:r>
    </w:p>
    <w:p w14:paraId="1CCE5080" w14:textId="77777777" w:rsidR="00D975B6" w:rsidRDefault="00E16F9A" w:rsidP="00E16F9A">
      <w:pPr>
        <w:pStyle w:val="Compact"/>
        <w:numPr>
          <w:ilvl w:val="0"/>
          <w:numId w:val="953"/>
        </w:numPr>
      </w:pPr>
      <w:r>
        <w:t>Mengendalikan dan mencegah episode perdarahan, atau untuk tindakan bedah darurat dan elektif, pada pasien hemofilia A (defisiensi faktor VIII herediter); tidak diindikasikan untuk penyakit von Willebrand.</w:t>
      </w:r>
    </w:p>
    <w:p w14:paraId="31F2F5F3" w14:textId="77777777" w:rsidR="00D975B6" w:rsidRDefault="00E16F9A">
      <w:pPr>
        <w:pStyle w:val="FirstParagraph"/>
      </w:pPr>
      <w:r>
        <w:rPr>
          <w:b/>
          <w:bCs/>
        </w:rPr>
        <w:t>Efek samping</w:t>
      </w:r>
      <w:r>
        <w:t xml:space="preserve"> (label KOĀTE)</w:t>
      </w:r>
    </w:p>
    <w:p w14:paraId="50D22EA3" w14:textId="77777777" w:rsidR="00D975B6" w:rsidRDefault="00E16F9A" w:rsidP="00E16F9A">
      <w:pPr>
        <w:pStyle w:val="Compact"/>
        <w:numPr>
          <w:ilvl w:val="0"/>
          <w:numId w:val="954"/>
        </w:numPr>
      </w:pPr>
      <w:r>
        <w:t>Tersering (≥5% subjek) pada uji klinis: gelisah, sakit kepala, nyeri perut, mual, parestesia, dan penglihatan kabur.</w:t>
      </w:r>
    </w:p>
    <w:p w14:paraId="2A54085F" w14:textId="77777777" w:rsidR="00D975B6" w:rsidRDefault="00E16F9A">
      <w:pPr>
        <w:pStyle w:val="FirstParagraph"/>
      </w:pPr>
      <w:r>
        <w:rPr>
          <w:b/>
          <w:bCs/>
        </w:rPr>
        <w:t>Peringatan</w:t>
      </w:r>
      <w:r>
        <w:t xml:space="preserve"> (label KOĀTE)</w:t>
      </w:r>
    </w:p>
    <w:p w14:paraId="74D1E03A" w14:textId="77777777" w:rsidR="00D975B6" w:rsidRDefault="00E16F9A" w:rsidP="00E16F9A">
      <w:pPr>
        <w:pStyle w:val="Compact"/>
        <w:numPr>
          <w:ilvl w:val="0"/>
          <w:numId w:val="955"/>
        </w:numPr>
      </w:pPr>
      <w:r>
        <w:lastRenderedPageBreak/>
        <w:t>Kontraindikasi: riwayat reaksi hipersensitivitas, termasuk anafilaksis, terhadap produk atau komponennya.</w:t>
      </w:r>
    </w:p>
    <w:p w14:paraId="3294085B" w14:textId="77777777" w:rsidR="00D975B6" w:rsidRDefault="00E16F9A" w:rsidP="00E16F9A">
      <w:pPr>
        <w:pStyle w:val="Compact"/>
        <w:numPr>
          <w:ilvl w:val="0"/>
          <w:numId w:val="955"/>
        </w:numPr>
      </w:pPr>
      <w:r>
        <w:t>Reaksi hipersensitivitas termasuk anafilaksis; pembentukan antibodi penetral (inhibitor) faktor VIII; hemolisis intravaskular pada dosis besar atau sering pada golongan darah A, B, atau AB; risiko penularan agen infeksius karena berasal dari darah manusia.</w:t>
      </w:r>
    </w:p>
    <w:p w14:paraId="74116B7D" w14:textId="77777777" w:rsidR="00D975B6" w:rsidRDefault="00E16F9A">
      <w:pPr>
        <w:pStyle w:val="FirstParagraph"/>
      </w:pPr>
      <w:r>
        <w:rPr>
          <w:b/>
          <w:bCs/>
        </w:rPr>
        <w:t>Farmakokinetik</w:t>
      </w:r>
      <w:r>
        <w:t xml:space="preserve"> (label KOĀTE)</w:t>
      </w:r>
    </w:p>
    <w:p w14:paraId="5B5591D8" w14:textId="77777777" w:rsidR="00D975B6" w:rsidRDefault="00E16F9A" w:rsidP="00E16F9A">
      <w:pPr>
        <w:pStyle w:val="Compact"/>
        <w:numPr>
          <w:ilvl w:val="0"/>
          <w:numId w:val="956"/>
        </w:numPr>
      </w:pPr>
      <w:r>
        <w:t xml:space="preserve">Pemulihan </w:t>
      </w:r>
      <w:r>
        <w:rPr>
          <w:i/>
          <w:iCs/>
        </w:rPr>
        <w:t>in vivo</w:t>
      </w:r>
      <w:r>
        <w:t xml:space="preserve"> </w:t>
      </w:r>
      <w:r>
        <w:t>inkremental 10 menit setelah infus sekitar 1,9% per unit/kg; rerata waktu paruh biologis sekitar 16 jam.</w:t>
      </w:r>
    </w:p>
    <w:p w14:paraId="7CC8F9FC" w14:textId="77777777" w:rsidR="00D975B6" w:rsidRDefault="00E16F9A" w:rsidP="00E16F9A">
      <w:pPr>
        <w:pStyle w:val="Compact"/>
        <w:numPr>
          <w:ilvl w:val="0"/>
          <w:numId w:val="956"/>
        </w:numPr>
      </w:pPr>
      <w:r>
        <w:t>Anak mempunyai waktu paruh lebih pendek dan pemulihan faktor VIII lebih rendah daripada dewasa; karena klirens per kg lebih tinggi, dosis yang lebih tinggi atau lebih sering mungkin diperlukan.</w:t>
      </w:r>
    </w:p>
    <w:p w14:paraId="452B35AD" w14:textId="77777777" w:rsidR="00D975B6" w:rsidRDefault="00E16F9A">
      <w:pPr>
        <w:pStyle w:val="FirstParagraph"/>
      </w:pPr>
      <w:r>
        <w:rPr>
          <w:b/>
          <w:bCs/>
        </w:rPr>
        <w:t>Farmakodinamik</w:t>
      </w:r>
      <w:r>
        <w:t xml:space="preserve"> (label KOĀTE)</w:t>
      </w:r>
    </w:p>
    <w:p w14:paraId="25B714E0" w14:textId="77777777" w:rsidR="00D975B6" w:rsidRDefault="00E16F9A" w:rsidP="00E16F9A">
      <w:pPr>
        <w:pStyle w:val="Compact"/>
        <w:numPr>
          <w:ilvl w:val="0"/>
          <w:numId w:val="957"/>
        </w:numPr>
      </w:pPr>
      <w:r>
        <w:t>Menggantikan sementara faktor pembekuan VIII yang kurang, yang diperlukan untuk hemostasis efektif.</w:t>
      </w:r>
    </w:p>
    <w:p w14:paraId="7BA8A5D8" w14:textId="77777777" w:rsidR="00D975B6" w:rsidRDefault="00E16F9A">
      <w:pPr>
        <w:pStyle w:val="FirstParagraph"/>
      </w:pPr>
      <w:r>
        <w:rPr>
          <w:b/>
          <w:bCs/>
        </w:rPr>
        <w:t>Daftar pustaka</w:t>
      </w:r>
    </w:p>
    <w:p w14:paraId="0FEF52D2" w14:textId="77777777" w:rsidR="00D975B6" w:rsidRDefault="00E16F9A" w:rsidP="00E16F9A">
      <w:pPr>
        <w:pStyle w:val="Compact"/>
        <w:numPr>
          <w:ilvl w:val="0"/>
          <w:numId w:val="9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B4905CC" w14:textId="77777777" w:rsidR="00D975B6" w:rsidRDefault="00E16F9A" w:rsidP="00E16F9A">
      <w:pPr>
        <w:pStyle w:val="Compact"/>
        <w:numPr>
          <w:ilvl w:val="0"/>
          <w:numId w:val="958"/>
        </w:numPr>
      </w:pPr>
      <w:r>
        <w:t>KOĀTE (Kedrion Biopharma), label DailyMed. https://dailymed.nlm.nih.gov/dailymed/drugInfo.cfm?setid=2f77d685-e382-b2e7-2414-0d3a3448688a</w:t>
      </w:r>
      <w:bookmarkEnd w:id="0"/>
      <w:bookmarkEnd w:id="12"/>
      <w:bookmarkEnd w:id="280"/>
    </w:p>
    <w:sectPr w:rsidR="00D975B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E4853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60D2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D00C193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C2D2910E"/>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BF247318"/>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2066416A"/>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1361780280">
    <w:abstractNumId w:val="0"/>
  </w:num>
  <w:num w:numId="2" w16cid:durableId="10289432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9504002">
    <w:abstractNumId w:val="0"/>
  </w:num>
  <w:num w:numId="4" w16cid:durableId="13633602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1489578">
    <w:abstractNumId w:val="0"/>
  </w:num>
  <w:num w:numId="6" w16cid:durableId="116610268">
    <w:abstractNumId w:val="0"/>
  </w:num>
  <w:num w:numId="7" w16cid:durableId="1508062148">
    <w:abstractNumId w:val="0"/>
  </w:num>
  <w:num w:numId="8" w16cid:durableId="30886276">
    <w:abstractNumId w:val="0"/>
  </w:num>
  <w:num w:numId="9" w16cid:durableId="1876116439">
    <w:abstractNumId w:val="0"/>
  </w:num>
  <w:num w:numId="10" w16cid:durableId="1886061174">
    <w:abstractNumId w:val="0"/>
  </w:num>
  <w:num w:numId="11" w16cid:durableId="526867974">
    <w:abstractNumId w:val="0"/>
  </w:num>
  <w:num w:numId="12" w16cid:durableId="1488474814">
    <w:abstractNumId w:val="0"/>
  </w:num>
  <w:num w:numId="13" w16cid:durableId="14008597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69202739">
    <w:abstractNumId w:val="0"/>
  </w:num>
  <w:num w:numId="15" w16cid:durableId="1616523697">
    <w:abstractNumId w:val="0"/>
  </w:num>
  <w:num w:numId="16" w16cid:durableId="1423062044">
    <w:abstractNumId w:val="0"/>
  </w:num>
  <w:num w:numId="17" w16cid:durableId="339085016">
    <w:abstractNumId w:val="0"/>
  </w:num>
  <w:num w:numId="18" w16cid:durableId="1297756619">
    <w:abstractNumId w:val="0"/>
  </w:num>
  <w:num w:numId="19" w16cid:durableId="1144279093">
    <w:abstractNumId w:val="0"/>
  </w:num>
  <w:num w:numId="20" w16cid:durableId="1020622951">
    <w:abstractNumId w:val="0"/>
  </w:num>
  <w:num w:numId="21" w16cid:durableId="3212012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8613852">
    <w:abstractNumId w:val="0"/>
  </w:num>
  <w:num w:numId="23" w16cid:durableId="1305038874">
    <w:abstractNumId w:val="0"/>
  </w:num>
  <w:num w:numId="24" w16cid:durableId="427820108">
    <w:abstractNumId w:val="0"/>
  </w:num>
  <w:num w:numId="25" w16cid:durableId="1319188432">
    <w:abstractNumId w:val="0"/>
  </w:num>
  <w:num w:numId="26" w16cid:durableId="1518278299">
    <w:abstractNumId w:val="0"/>
  </w:num>
  <w:num w:numId="27" w16cid:durableId="932862143">
    <w:abstractNumId w:val="0"/>
  </w:num>
  <w:num w:numId="28" w16cid:durableId="15522314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66116619">
    <w:abstractNumId w:val="0"/>
  </w:num>
  <w:num w:numId="30" w16cid:durableId="1022703898">
    <w:abstractNumId w:val="0"/>
  </w:num>
  <w:num w:numId="31" w16cid:durableId="1229917641">
    <w:abstractNumId w:val="0"/>
  </w:num>
  <w:num w:numId="32" w16cid:durableId="1342470865">
    <w:abstractNumId w:val="0"/>
  </w:num>
  <w:num w:numId="33" w16cid:durableId="280889466">
    <w:abstractNumId w:val="0"/>
  </w:num>
  <w:num w:numId="34" w16cid:durableId="502471078">
    <w:abstractNumId w:val="0"/>
  </w:num>
  <w:num w:numId="35" w16cid:durableId="1757361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7942331">
    <w:abstractNumId w:val="0"/>
  </w:num>
  <w:num w:numId="37" w16cid:durableId="934746296">
    <w:abstractNumId w:val="0"/>
  </w:num>
  <w:num w:numId="38" w16cid:durableId="659845236">
    <w:abstractNumId w:val="0"/>
  </w:num>
  <w:num w:numId="39" w16cid:durableId="207114179">
    <w:abstractNumId w:val="0"/>
  </w:num>
  <w:num w:numId="40" w16cid:durableId="1603025402">
    <w:abstractNumId w:val="0"/>
  </w:num>
  <w:num w:numId="41" w16cid:durableId="3134173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39087741">
    <w:abstractNumId w:val="0"/>
  </w:num>
  <w:num w:numId="43" w16cid:durableId="453792041">
    <w:abstractNumId w:val="0"/>
  </w:num>
  <w:num w:numId="44" w16cid:durableId="32851064">
    <w:abstractNumId w:val="0"/>
  </w:num>
  <w:num w:numId="45" w16cid:durableId="1200707241">
    <w:abstractNumId w:val="0"/>
  </w:num>
  <w:num w:numId="46" w16cid:durableId="490408958">
    <w:abstractNumId w:val="0"/>
  </w:num>
  <w:num w:numId="47" w16cid:durableId="1856142839">
    <w:abstractNumId w:val="0"/>
  </w:num>
  <w:num w:numId="48" w16cid:durableId="1430390274">
    <w:abstractNumId w:val="0"/>
  </w:num>
  <w:num w:numId="49" w16cid:durableId="178684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3598871">
    <w:abstractNumId w:val="0"/>
  </w:num>
  <w:num w:numId="51" w16cid:durableId="1663269125">
    <w:abstractNumId w:val="0"/>
  </w:num>
  <w:num w:numId="52" w16cid:durableId="1495993765">
    <w:abstractNumId w:val="0"/>
  </w:num>
  <w:num w:numId="53" w16cid:durableId="1277328371">
    <w:abstractNumId w:val="0"/>
  </w:num>
  <w:num w:numId="54" w16cid:durableId="749929221">
    <w:abstractNumId w:val="0"/>
  </w:num>
  <w:num w:numId="55" w16cid:durableId="1004863614">
    <w:abstractNumId w:val="0"/>
  </w:num>
  <w:num w:numId="56" w16cid:durableId="16915664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55588473">
    <w:abstractNumId w:val="0"/>
  </w:num>
  <w:num w:numId="58" w16cid:durableId="1842499641">
    <w:abstractNumId w:val="0"/>
  </w:num>
  <w:num w:numId="59" w16cid:durableId="1280794715">
    <w:abstractNumId w:val="0"/>
  </w:num>
  <w:num w:numId="60" w16cid:durableId="113640470">
    <w:abstractNumId w:val="0"/>
  </w:num>
  <w:num w:numId="61" w16cid:durableId="1533763522">
    <w:abstractNumId w:val="0"/>
  </w:num>
  <w:num w:numId="62" w16cid:durableId="307128732">
    <w:abstractNumId w:val="0"/>
  </w:num>
  <w:num w:numId="63" w16cid:durableId="1666738116">
    <w:abstractNumId w:val="0"/>
  </w:num>
  <w:num w:numId="64" w16cid:durableId="1001926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34195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573007538">
    <w:abstractNumId w:val="0"/>
  </w:num>
  <w:num w:numId="67" w16cid:durableId="341514240">
    <w:abstractNumId w:val="0"/>
  </w:num>
  <w:num w:numId="68" w16cid:durableId="1471248812">
    <w:abstractNumId w:val="0"/>
  </w:num>
  <w:num w:numId="69" w16cid:durableId="1669359402">
    <w:abstractNumId w:val="0"/>
  </w:num>
  <w:num w:numId="70" w16cid:durableId="1050762591">
    <w:abstractNumId w:val="0"/>
  </w:num>
  <w:num w:numId="71" w16cid:durableId="237908848">
    <w:abstractNumId w:val="0"/>
  </w:num>
  <w:num w:numId="72" w16cid:durableId="1280533452">
    <w:abstractNumId w:val="0"/>
  </w:num>
  <w:num w:numId="73" w16cid:durableId="1791435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181503152">
    <w:abstractNumId w:val="0"/>
  </w:num>
  <w:num w:numId="75" w16cid:durableId="377626824">
    <w:abstractNumId w:val="0"/>
  </w:num>
  <w:num w:numId="76" w16cid:durableId="272564489">
    <w:abstractNumId w:val="0"/>
  </w:num>
  <w:num w:numId="77" w16cid:durableId="1748960920">
    <w:abstractNumId w:val="0"/>
  </w:num>
  <w:num w:numId="78" w16cid:durableId="811941271">
    <w:abstractNumId w:val="0"/>
  </w:num>
  <w:num w:numId="79" w16cid:durableId="734939154">
    <w:abstractNumId w:val="0"/>
  </w:num>
  <w:num w:numId="80" w16cid:durableId="15987087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59674366">
    <w:abstractNumId w:val="0"/>
  </w:num>
  <w:num w:numId="82" w16cid:durableId="1094475190">
    <w:abstractNumId w:val="0"/>
  </w:num>
  <w:num w:numId="83" w16cid:durableId="352651203">
    <w:abstractNumId w:val="0"/>
  </w:num>
  <w:num w:numId="84" w16cid:durableId="638922929">
    <w:abstractNumId w:val="0"/>
  </w:num>
  <w:num w:numId="85" w16cid:durableId="1657951039">
    <w:abstractNumId w:val="0"/>
  </w:num>
  <w:num w:numId="86" w16cid:durableId="823816686">
    <w:abstractNumId w:val="0"/>
  </w:num>
  <w:num w:numId="87" w16cid:durableId="1947497587">
    <w:abstractNumId w:val="0"/>
  </w:num>
  <w:num w:numId="88" w16cid:durableId="7398679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401052354">
    <w:abstractNumId w:val="0"/>
  </w:num>
  <w:num w:numId="90" w16cid:durableId="2029406955">
    <w:abstractNumId w:val="0"/>
  </w:num>
  <w:num w:numId="91" w16cid:durableId="2066221091">
    <w:abstractNumId w:val="0"/>
  </w:num>
  <w:num w:numId="92" w16cid:durableId="1109206903">
    <w:abstractNumId w:val="0"/>
  </w:num>
  <w:num w:numId="93" w16cid:durableId="288323558">
    <w:abstractNumId w:val="0"/>
  </w:num>
  <w:num w:numId="94" w16cid:durableId="134375875">
    <w:abstractNumId w:val="0"/>
  </w:num>
  <w:num w:numId="95" w16cid:durableId="972060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599068743">
    <w:abstractNumId w:val="0"/>
  </w:num>
  <w:num w:numId="97" w16cid:durableId="276300153">
    <w:abstractNumId w:val="0"/>
  </w:num>
  <w:num w:numId="98" w16cid:durableId="425149124">
    <w:abstractNumId w:val="0"/>
  </w:num>
  <w:num w:numId="99" w16cid:durableId="1879538774">
    <w:abstractNumId w:val="0"/>
  </w:num>
  <w:num w:numId="100" w16cid:durableId="282151379">
    <w:abstractNumId w:val="0"/>
  </w:num>
  <w:num w:numId="101" w16cid:durableId="1427267870">
    <w:abstractNumId w:val="0"/>
  </w:num>
  <w:num w:numId="102" w16cid:durableId="746347572">
    <w:abstractNumId w:val="0"/>
  </w:num>
  <w:num w:numId="103" w16cid:durableId="735208255">
    <w:abstractNumId w:val="0"/>
  </w:num>
  <w:num w:numId="104" w16cid:durableId="5365073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602256737">
    <w:abstractNumId w:val="0"/>
  </w:num>
  <w:num w:numId="106" w16cid:durableId="1894459801">
    <w:abstractNumId w:val="0"/>
  </w:num>
  <w:num w:numId="107" w16cid:durableId="1031686273">
    <w:abstractNumId w:val="0"/>
  </w:num>
  <w:num w:numId="108" w16cid:durableId="742483339">
    <w:abstractNumId w:val="0"/>
  </w:num>
  <w:num w:numId="109" w16cid:durableId="2066754774">
    <w:abstractNumId w:val="0"/>
  </w:num>
  <w:num w:numId="110" w16cid:durableId="1210804277">
    <w:abstractNumId w:val="0"/>
  </w:num>
  <w:num w:numId="111" w16cid:durableId="9619589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941569015">
    <w:abstractNumId w:val="0"/>
  </w:num>
  <w:num w:numId="113" w16cid:durableId="483552381">
    <w:abstractNumId w:val="0"/>
  </w:num>
  <w:num w:numId="114" w16cid:durableId="1598949269">
    <w:abstractNumId w:val="0"/>
  </w:num>
  <w:num w:numId="115" w16cid:durableId="1004548251">
    <w:abstractNumId w:val="0"/>
  </w:num>
  <w:num w:numId="116" w16cid:durableId="1703167418">
    <w:abstractNumId w:val="0"/>
  </w:num>
  <w:num w:numId="117" w16cid:durableId="1305693301">
    <w:abstractNumId w:val="0"/>
  </w:num>
  <w:num w:numId="118" w16cid:durableId="20159139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703215266">
    <w:abstractNumId w:val="0"/>
  </w:num>
  <w:num w:numId="120" w16cid:durableId="96213781">
    <w:abstractNumId w:val="0"/>
  </w:num>
  <w:num w:numId="121" w16cid:durableId="1962221259">
    <w:abstractNumId w:val="0"/>
  </w:num>
  <w:num w:numId="122" w16cid:durableId="887424588">
    <w:abstractNumId w:val="0"/>
  </w:num>
  <w:num w:numId="123" w16cid:durableId="1864397561">
    <w:abstractNumId w:val="0"/>
  </w:num>
  <w:num w:numId="124" w16cid:durableId="1530676647">
    <w:abstractNumId w:val="0"/>
  </w:num>
  <w:num w:numId="125" w16cid:durableId="855533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708837971">
    <w:abstractNumId w:val="0"/>
  </w:num>
  <w:num w:numId="127" w16cid:durableId="90517788">
    <w:abstractNumId w:val="0"/>
  </w:num>
  <w:num w:numId="128" w16cid:durableId="2134863880">
    <w:abstractNumId w:val="0"/>
  </w:num>
  <w:num w:numId="129" w16cid:durableId="799109764">
    <w:abstractNumId w:val="0"/>
  </w:num>
  <w:num w:numId="130" w16cid:durableId="1602254885">
    <w:abstractNumId w:val="0"/>
  </w:num>
  <w:num w:numId="131" w16cid:durableId="1607884191">
    <w:abstractNumId w:val="0"/>
  </w:num>
  <w:num w:numId="132" w16cid:durableId="18715242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020155858">
    <w:abstractNumId w:val="0"/>
  </w:num>
  <w:num w:numId="134" w16cid:durableId="18745686">
    <w:abstractNumId w:val="0"/>
  </w:num>
  <w:num w:numId="135" w16cid:durableId="770006710">
    <w:abstractNumId w:val="0"/>
  </w:num>
  <w:num w:numId="136" w16cid:durableId="110707604">
    <w:abstractNumId w:val="0"/>
  </w:num>
  <w:num w:numId="137" w16cid:durableId="471751660">
    <w:abstractNumId w:val="0"/>
  </w:num>
  <w:num w:numId="138" w16cid:durableId="1710715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225599281">
    <w:abstractNumId w:val="0"/>
  </w:num>
  <w:num w:numId="140" w16cid:durableId="1841119849">
    <w:abstractNumId w:val="0"/>
  </w:num>
  <w:num w:numId="141" w16cid:durableId="981276823">
    <w:abstractNumId w:val="0"/>
  </w:num>
  <w:num w:numId="142" w16cid:durableId="1905024907">
    <w:abstractNumId w:val="0"/>
  </w:num>
  <w:num w:numId="143" w16cid:durableId="1438982106">
    <w:abstractNumId w:val="0"/>
  </w:num>
  <w:num w:numId="144" w16cid:durableId="1376616432">
    <w:abstractNumId w:val="0"/>
  </w:num>
  <w:num w:numId="145" w16cid:durableId="101731555">
    <w:abstractNumId w:val="0"/>
  </w:num>
  <w:num w:numId="146" w16cid:durableId="5301486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376322110">
    <w:abstractNumId w:val="0"/>
  </w:num>
  <w:num w:numId="148" w16cid:durableId="379981838">
    <w:abstractNumId w:val="0"/>
  </w:num>
  <w:num w:numId="149" w16cid:durableId="773402745">
    <w:abstractNumId w:val="0"/>
  </w:num>
  <w:num w:numId="150" w16cid:durableId="683550979">
    <w:abstractNumId w:val="0"/>
  </w:num>
  <w:num w:numId="151" w16cid:durableId="1893537042">
    <w:abstractNumId w:val="0"/>
  </w:num>
  <w:num w:numId="152" w16cid:durableId="993723290">
    <w:abstractNumId w:val="0"/>
  </w:num>
  <w:num w:numId="153" w16cid:durableId="1496069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122258463">
    <w:abstractNumId w:val="0"/>
  </w:num>
  <w:num w:numId="155" w16cid:durableId="2100833370">
    <w:abstractNumId w:val="0"/>
  </w:num>
  <w:num w:numId="156" w16cid:durableId="39137094">
    <w:abstractNumId w:val="0"/>
  </w:num>
  <w:num w:numId="157" w16cid:durableId="459495319">
    <w:abstractNumId w:val="0"/>
  </w:num>
  <w:num w:numId="158" w16cid:durableId="213856579">
    <w:abstractNumId w:val="0"/>
  </w:num>
  <w:num w:numId="159" w16cid:durableId="1387725992">
    <w:abstractNumId w:val="0"/>
  </w:num>
  <w:num w:numId="160" w16cid:durableId="423765352">
    <w:abstractNumId w:val="0"/>
  </w:num>
  <w:num w:numId="161" w16cid:durableId="3999808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692414821">
    <w:abstractNumId w:val="0"/>
  </w:num>
  <w:num w:numId="163" w16cid:durableId="429395609">
    <w:abstractNumId w:val="0"/>
  </w:num>
  <w:num w:numId="164" w16cid:durableId="788089494">
    <w:abstractNumId w:val="0"/>
  </w:num>
  <w:num w:numId="165" w16cid:durableId="741098889">
    <w:abstractNumId w:val="0"/>
  </w:num>
  <w:num w:numId="166" w16cid:durableId="1791244532">
    <w:abstractNumId w:val="0"/>
  </w:num>
  <w:num w:numId="167" w16cid:durableId="507868030">
    <w:abstractNumId w:val="0"/>
  </w:num>
  <w:num w:numId="168" w16cid:durableId="13700335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394548713">
    <w:abstractNumId w:val="0"/>
  </w:num>
  <w:num w:numId="170" w16cid:durableId="225847650">
    <w:abstractNumId w:val="0"/>
  </w:num>
  <w:num w:numId="171" w16cid:durableId="372464391">
    <w:abstractNumId w:val="0"/>
  </w:num>
  <w:num w:numId="172" w16cid:durableId="2043818601">
    <w:abstractNumId w:val="0"/>
  </w:num>
  <w:num w:numId="173" w16cid:durableId="521743893">
    <w:abstractNumId w:val="0"/>
  </w:num>
  <w:num w:numId="174" w16cid:durableId="2116778597">
    <w:abstractNumId w:val="0"/>
  </w:num>
  <w:num w:numId="175" w16cid:durableId="11146367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270476577">
    <w:abstractNumId w:val="0"/>
  </w:num>
  <w:num w:numId="177" w16cid:durableId="2102529779">
    <w:abstractNumId w:val="0"/>
  </w:num>
  <w:num w:numId="178" w16cid:durableId="1649674035">
    <w:abstractNumId w:val="0"/>
  </w:num>
  <w:num w:numId="179" w16cid:durableId="2122797260">
    <w:abstractNumId w:val="0"/>
  </w:num>
  <w:num w:numId="180" w16cid:durableId="533613587">
    <w:abstractNumId w:val="0"/>
  </w:num>
  <w:num w:numId="181" w16cid:durableId="1593121299">
    <w:abstractNumId w:val="0"/>
  </w:num>
  <w:num w:numId="182" w16cid:durableId="1859659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431196549">
    <w:abstractNumId w:val="0"/>
  </w:num>
  <w:num w:numId="184" w16cid:durableId="757141191">
    <w:abstractNumId w:val="0"/>
  </w:num>
  <w:num w:numId="185" w16cid:durableId="1607999901">
    <w:abstractNumId w:val="0"/>
  </w:num>
  <w:num w:numId="186" w16cid:durableId="472061928">
    <w:abstractNumId w:val="0"/>
  </w:num>
  <w:num w:numId="187" w16cid:durableId="1726029018">
    <w:abstractNumId w:val="0"/>
  </w:num>
  <w:num w:numId="188" w16cid:durableId="1555121259">
    <w:abstractNumId w:val="0"/>
  </w:num>
  <w:num w:numId="189" w16cid:durableId="566114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482577444">
    <w:abstractNumId w:val="0"/>
  </w:num>
  <w:num w:numId="191" w16cid:durableId="1973559592">
    <w:abstractNumId w:val="0"/>
  </w:num>
  <w:num w:numId="192" w16cid:durableId="907305361">
    <w:abstractNumId w:val="0"/>
  </w:num>
  <w:num w:numId="193" w16cid:durableId="1733847686">
    <w:abstractNumId w:val="0"/>
  </w:num>
  <w:num w:numId="194" w16cid:durableId="1582988540">
    <w:abstractNumId w:val="0"/>
  </w:num>
  <w:num w:numId="195" w16cid:durableId="506095797">
    <w:abstractNumId w:val="0"/>
  </w:num>
  <w:num w:numId="196" w16cid:durableId="1461415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061051902">
    <w:abstractNumId w:val="0"/>
  </w:num>
  <w:num w:numId="198" w16cid:durableId="548345517">
    <w:abstractNumId w:val="0"/>
  </w:num>
  <w:num w:numId="199" w16cid:durableId="1059331110">
    <w:abstractNumId w:val="0"/>
  </w:num>
  <w:num w:numId="200" w16cid:durableId="1451127722">
    <w:abstractNumId w:val="0"/>
  </w:num>
  <w:num w:numId="201" w16cid:durableId="1997225459">
    <w:abstractNumId w:val="0"/>
  </w:num>
  <w:num w:numId="202" w16cid:durableId="1571227423">
    <w:abstractNumId w:val="0"/>
  </w:num>
  <w:num w:numId="203" w16cid:durableId="466126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800150538">
    <w:abstractNumId w:val="0"/>
  </w:num>
  <w:num w:numId="205" w16cid:durableId="237372200">
    <w:abstractNumId w:val="0"/>
  </w:num>
  <w:num w:numId="206" w16cid:durableId="1783258283">
    <w:abstractNumId w:val="0"/>
  </w:num>
  <w:num w:numId="207" w16cid:durableId="1027366367">
    <w:abstractNumId w:val="0"/>
  </w:num>
  <w:num w:numId="208" w16cid:durableId="2021394632">
    <w:abstractNumId w:val="0"/>
  </w:num>
  <w:num w:numId="209" w16cid:durableId="1330669357">
    <w:abstractNumId w:val="0"/>
  </w:num>
  <w:num w:numId="210" w16cid:durableId="1331717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73112693">
    <w:abstractNumId w:val="0"/>
  </w:num>
  <w:num w:numId="212" w16cid:durableId="525950145">
    <w:abstractNumId w:val="0"/>
  </w:num>
  <w:num w:numId="213" w16cid:durableId="2006474533">
    <w:abstractNumId w:val="0"/>
  </w:num>
  <w:num w:numId="214" w16cid:durableId="847796285">
    <w:abstractNumId w:val="0"/>
  </w:num>
  <w:num w:numId="215" w16cid:durableId="282736530">
    <w:abstractNumId w:val="0"/>
  </w:num>
  <w:num w:numId="216" w16cid:durableId="1756590123">
    <w:abstractNumId w:val="0"/>
  </w:num>
  <w:num w:numId="217" w16cid:durableId="540434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663321458">
    <w:abstractNumId w:val="0"/>
  </w:num>
  <w:num w:numId="219" w16cid:durableId="1976178241">
    <w:abstractNumId w:val="0"/>
  </w:num>
  <w:num w:numId="220" w16cid:durableId="1543404220">
    <w:abstractNumId w:val="0"/>
  </w:num>
  <w:num w:numId="221" w16cid:durableId="309940481">
    <w:abstractNumId w:val="0"/>
  </w:num>
  <w:num w:numId="222" w16cid:durableId="229121502">
    <w:abstractNumId w:val="0"/>
  </w:num>
  <w:num w:numId="223" w16cid:durableId="1921675596">
    <w:abstractNumId w:val="0"/>
  </w:num>
  <w:num w:numId="224" w16cid:durableId="17059081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642849708">
    <w:abstractNumId w:val="0"/>
  </w:num>
  <w:num w:numId="226" w16cid:durableId="1014648281">
    <w:abstractNumId w:val="0"/>
  </w:num>
  <w:num w:numId="227" w16cid:durableId="1886865928">
    <w:abstractNumId w:val="0"/>
  </w:num>
  <w:num w:numId="228" w16cid:durableId="2010866769">
    <w:abstractNumId w:val="0"/>
  </w:num>
  <w:num w:numId="229" w16cid:durableId="1246039886">
    <w:abstractNumId w:val="0"/>
  </w:num>
  <w:num w:numId="230" w16cid:durableId="1856652250">
    <w:abstractNumId w:val="0"/>
  </w:num>
  <w:num w:numId="231" w16cid:durableId="1618870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66924067">
    <w:abstractNumId w:val="0"/>
  </w:num>
  <w:num w:numId="233" w16cid:durableId="895359689">
    <w:abstractNumId w:val="0"/>
  </w:num>
  <w:num w:numId="234" w16cid:durableId="407923720">
    <w:abstractNumId w:val="0"/>
  </w:num>
  <w:num w:numId="235" w16cid:durableId="164713888">
    <w:abstractNumId w:val="0"/>
  </w:num>
  <w:num w:numId="236" w16cid:durableId="595945856">
    <w:abstractNumId w:val="0"/>
  </w:num>
  <w:num w:numId="237" w16cid:durableId="1431506151">
    <w:abstractNumId w:val="0"/>
  </w:num>
  <w:num w:numId="238" w16cid:durableId="2065287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570164500">
    <w:abstractNumId w:val="0"/>
  </w:num>
  <w:num w:numId="240" w16cid:durableId="829835878">
    <w:abstractNumId w:val="0"/>
  </w:num>
  <w:num w:numId="241" w16cid:durableId="417021237">
    <w:abstractNumId w:val="0"/>
  </w:num>
  <w:num w:numId="242" w16cid:durableId="997803918">
    <w:abstractNumId w:val="0"/>
  </w:num>
  <w:num w:numId="243" w16cid:durableId="1486970615">
    <w:abstractNumId w:val="0"/>
  </w:num>
  <w:num w:numId="244" w16cid:durableId="132796463">
    <w:abstractNumId w:val="0"/>
  </w:num>
  <w:num w:numId="245" w16cid:durableId="669018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043678763">
    <w:abstractNumId w:val="0"/>
  </w:num>
  <w:num w:numId="247" w16cid:durableId="1168835070">
    <w:abstractNumId w:val="0"/>
  </w:num>
  <w:num w:numId="248" w16cid:durableId="1843357260">
    <w:abstractNumId w:val="0"/>
  </w:num>
  <w:num w:numId="249" w16cid:durableId="153840480">
    <w:abstractNumId w:val="0"/>
  </w:num>
  <w:num w:numId="250" w16cid:durableId="36124402">
    <w:abstractNumId w:val="0"/>
  </w:num>
  <w:num w:numId="251" w16cid:durableId="1709261212">
    <w:abstractNumId w:val="0"/>
  </w:num>
  <w:num w:numId="252" w16cid:durableId="16091938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882741056">
    <w:abstractNumId w:val="0"/>
  </w:num>
  <w:num w:numId="254" w16cid:durableId="679047644">
    <w:abstractNumId w:val="0"/>
  </w:num>
  <w:num w:numId="255" w16cid:durableId="620302711">
    <w:abstractNumId w:val="0"/>
  </w:num>
  <w:num w:numId="256" w16cid:durableId="1488743274">
    <w:abstractNumId w:val="0"/>
  </w:num>
  <w:num w:numId="257" w16cid:durableId="1049038034">
    <w:abstractNumId w:val="0"/>
  </w:num>
  <w:num w:numId="258" w16cid:durableId="804275835">
    <w:abstractNumId w:val="0"/>
  </w:num>
  <w:num w:numId="259" w16cid:durableId="1463381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747927151">
    <w:abstractNumId w:val="0"/>
  </w:num>
  <w:num w:numId="261" w16cid:durableId="17902288">
    <w:abstractNumId w:val="0"/>
  </w:num>
  <w:num w:numId="262" w16cid:durableId="2128230209">
    <w:abstractNumId w:val="0"/>
  </w:num>
  <w:num w:numId="263" w16cid:durableId="1071342819">
    <w:abstractNumId w:val="0"/>
  </w:num>
  <w:num w:numId="264" w16cid:durableId="1126236956">
    <w:abstractNumId w:val="0"/>
  </w:num>
  <w:num w:numId="265" w16cid:durableId="858391396">
    <w:abstractNumId w:val="0"/>
  </w:num>
  <w:num w:numId="266" w16cid:durableId="263270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878476507">
    <w:abstractNumId w:val="0"/>
  </w:num>
  <w:num w:numId="268" w16cid:durableId="1743135391">
    <w:abstractNumId w:val="0"/>
  </w:num>
  <w:num w:numId="269" w16cid:durableId="346903709">
    <w:abstractNumId w:val="0"/>
  </w:num>
  <w:num w:numId="270" w16cid:durableId="152067536">
    <w:abstractNumId w:val="0"/>
  </w:num>
  <w:num w:numId="271" w16cid:durableId="1326935033">
    <w:abstractNumId w:val="0"/>
  </w:num>
  <w:num w:numId="272" w16cid:durableId="15931997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803281211">
    <w:abstractNumId w:val="0"/>
  </w:num>
  <w:num w:numId="274" w16cid:durableId="1021126148">
    <w:abstractNumId w:val="0"/>
  </w:num>
  <w:num w:numId="275" w16cid:durableId="1895777637">
    <w:abstractNumId w:val="0"/>
  </w:num>
  <w:num w:numId="276" w16cid:durableId="351955830">
    <w:abstractNumId w:val="0"/>
  </w:num>
  <w:num w:numId="277" w16cid:durableId="98913941">
    <w:abstractNumId w:val="0"/>
  </w:num>
  <w:num w:numId="278" w16cid:durableId="115679466">
    <w:abstractNumId w:val="0"/>
  </w:num>
  <w:num w:numId="279" w16cid:durableId="13469757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20807985">
    <w:abstractNumId w:val="0"/>
  </w:num>
  <w:num w:numId="281" w16cid:durableId="1374771494">
    <w:abstractNumId w:val="0"/>
  </w:num>
  <w:num w:numId="282" w16cid:durableId="1048651393">
    <w:abstractNumId w:val="0"/>
  </w:num>
  <w:num w:numId="283" w16cid:durableId="177239534">
    <w:abstractNumId w:val="0"/>
  </w:num>
  <w:num w:numId="284" w16cid:durableId="216479080">
    <w:abstractNumId w:val="0"/>
  </w:num>
  <w:num w:numId="285" w16cid:durableId="512498085">
    <w:abstractNumId w:val="0"/>
  </w:num>
  <w:num w:numId="286" w16cid:durableId="20847901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017346250">
    <w:abstractNumId w:val="0"/>
  </w:num>
  <w:num w:numId="288" w16cid:durableId="1440493880">
    <w:abstractNumId w:val="0"/>
  </w:num>
  <w:num w:numId="289" w16cid:durableId="532622008">
    <w:abstractNumId w:val="0"/>
  </w:num>
  <w:num w:numId="290" w16cid:durableId="1183322775">
    <w:abstractNumId w:val="0"/>
  </w:num>
  <w:num w:numId="291" w16cid:durableId="782260717">
    <w:abstractNumId w:val="0"/>
  </w:num>
  <w:num w:numId="292" w16cid:durableId="1878620614">
    <w:abstractNumId w:val="0"/>
  </w:num>
  <w:num w:numId="293" w16cid:durableId="18555371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689112096">
    <w:abstractNumId w:val="0"/>
  </w:num>
  <w:num w:numId="295" w16cid:durableId="712462506">
    <w:abstractNumId w:val="0"/>
  </w:num>
  <w:num w:numId="296" w16cid:durableId="266618126">
    <w:abstractNumId w:val="0"/>
  </w:num>
  <w:num w:numId="297" w16cid:durableId="1974826299">
    <w:abstractNumId w:val="0"/>
  </w:num>
  <w:num w:numId="298" w16cid:durableId="1880438637">
    <w:abstractNumId w:val="0"/>
  </w:num>
  <w:num w:numId="299" w16cid:durableId="1452821617">
    <w:abstractNumId w:val="0"/>
  </w:num>
  <w:num w:numId="300" w16cid:durableId="19847765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797598910">
    <w:abstractNumId w:val="0"/>
  </w:num>
  <w:num w:numId="302" w16cid:durableId="524758473">
    <w:abstractNumId w:val="0"/>
  </w:num>
  <w:num w:numId="303" w16cid:durableId="705642732">
    <w:abstractNumId w:val="0"/>
  </w:num>
  <w:num w:numId="304" w16cid:durableId="597642112">
    <w:abstractNumId w:val="0"/>
  </w:num>
  <w:num w:numId="305" w16cid:durableId="439372044">
    <w:abstractNumId w:val="0"/>
  </w:num>
  <w:num w:numId="306" w16cid:durableId="384717898">
    <w:abstractNumId w:val="0"/>
  </w:num>
  <w:num w:numId="307" w16cid:durableId="1802111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2112387385">
    <w:abstractNumId w:val="0"/>
  </w:num>
  <w:num w:numId="309" w16cid:durableId="1970477718">
    <w:abstractNumId w:val="0"/>
  </w:num>
  <w:num w:numId="310" w16cid:durableId="1164126905">
    <w:abstractNumId w:val="0"/>
  </w:num>
  <w:num w:numId="311" w16cid:durableId="104157966">
    <w:abstractNumId w:val="0"/>
  </w:num>
  <w:num w:numId="312" w16cid:durableId="1560169661">
    <w:abstractNumId w:val="0"/>
  </w:num>
  <w:num w:numId="313" w16cid:durableId="1540510722">
    <w:abstractNumId w:val="0"/>
  </w:num>
  <w:num w:numId="314" w16cid:durableId="14355205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795247056">
    <w:abstractNumId w:val="0"/>
  </w:num>
  <w:num w:numId="316" w16cid:durableId="911935208">
    <w:abstractNumId w:val="0"/>
  </w:num>
  <w:num w:numId="317" w16cid:durableId="1317150265">
    <w:abstractNumId w:val="0"/>
  </w:num>
  <w:num w:numId="318" w16cid:durableId="830875517">
    <w:abstractNumId w:val="0"/>
  </w:num>
  <w:num w:numId="319" w16cid:durableId="487093046">
    <w:abstractNumId w:val="0"/>
  </w:num>
  <w:num w:numId="320" w16cid:durableId="995718769">
    <w:abstractNumId w:val="0"/>
  </w:num>
  <w:num w:numId="321" w16cid:durableId="13759291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696075751">
    <w:abstractNumId w:val="0"/>
  </w:num>
  <w:num w:numId="323" w16cid:durableId="1976642381">
    <w:abstractNumId w:val="0"/>
  </w:num>
  <w:num w:numId="324" w16cid:durableId="1090128623">
    <w:abstractNumId w:val="0"/>
  </w:num>
  <w:num w:numId="325" w16cid:durableId="817306647">
    <w:abstractNumId w:val="0"/>
  </w:num>
  <w:num w:numId="326" w16cid:durableId="8875241">
    <w:abstractNumId w:val="0"/>
  </w:num>
  <w:num w:numId="327" w16cid:durableId="11959042">
    <w:abstractNumId w:val="0"/>
  </w:num>
  <w:num w:numId="328" w16cid:durableId="100687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526144248">
    <w:abstractNumId w:val="0"/>
  </w:num>
  <w:num w:numId="330" w16cid:durableId="800030019">
    <w:abstractNumId w:val="0"/>
  </w:num>
  <w:num w:numId="331" w16cid:durableId="2041278757">
    <w:abstractNumId w:val="0"/>
  </w:num>
  <w:num w:numId="332" w16cid:durableId="562182043">
    <w:abstractNumId w:val="0"/>
  </w:num>
  <w:num w:numId="333" w16cid:durableId="1195801322">
    <w:abstractNumId w:val="0"/>
  </w:num>
  <w:num w:numId="334" w16cid:durableId="1230111078">
    <w:abstractNumId w:val="0"/>
  </w:num>
  <w:num w:numId="335" w16cid:durableId="16155556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724840959">
    <w:abstractNumId w:val="0"/>
  </w:num>
  <w:num w:numId="337" w16cid:durableId="804354638">
    <w:abstractNumId w:val="0"/>
  </w:num>
  <w:num w:numId="338" w16cid:durableId="87701430">
    <w:abstractNumId w:val="0"/>
  </w:num>
  <w:num w:numId="339" w16cid:durableId="1544168307">
    <w:abstractNumId w:val="0"/>
  </w:num>
  <w:num w:numId="340" w16cid:durableId="1092361891">
    <w:abstractNumId w:val="0"/>
  </w:num>
  <w:num w:numId="341" w16cid:durableId="2108501905">
    <w:abstractNumId w:val="0"/>
  </w:num>
  <w:num w:numId="342" w16cid:durableId="1304047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201019435">
    <w:abstractNumId w:val="0"/>
  </w:num>
  <w:num w:numId="344" w16cid:durableId="700010027">
    <w:abstractNumId w:val="0"/>
  </w:num>
  <w:num w:numId="345" w16cid:durableId="2011786161">
    <w:abstractNumId w:val="0"/>
  </w:num>
  <w:num w:numId="346" w16cid:durableId="2033265604">
    <w:abstractNumId w:val="0"/>
  </w:num>
  <w:num w:numId="347" w16cid:durableId="465897826">
    <w:abstractNumId w:val="0"/>
  </w:num>
  <w:num w:numId="348" w16cid:durableId="1180387171">
    <w:abstractNumId w:val="0"/>
  </w:num>
  <w:num w:numId="349" w16cid:durableId="1574704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215359948">
    <w:abstractNumId w:val="0"/>
  </w:num>
  <w:num w:numId="351" w16cid:durableId="65495916">
    <w:abstractNumId w:val="0"/>
  </w:num>
  <w:num w:numId="352" w16cid:durableId="878593230">
    <w:abstractNumId w:val="0"/>
  </w:num>
  <w:num w:numId="353" w16cid:durableId="271204102">
    <w:abstractNumId w:val="0"/>
  </w:num>
  <w:num w:numId="354" w16cid:durableId="1710297155">
    <w:abstractNumId w:val="0"/>
  </w:num>
  <w:num w:numId="355" w16cid:durableId="70124624">
    <w:abstractNumId w:val="0"/>
  </w:num>
  <w:num w:numId="356" w16cid:durableId="9127391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893496136">
    <w:abstractNumId w:val="0"/>
  </w:num>
  <w:num w:numId="358" w16cid:durableId="1596405955">
    <w:abstractNumId w:val="0"/>
  </w:num>
  <w:num w:numId="359" w16cid:durableId="985627461">
    <w:abstractNumId w:val="0"/>
  </w:num>
  <w:num w:numId="360" w16cid:durableId="912738564">
    <w:abstractNumId w:val="0"/>
  </w:num>
  <w:num w:numId="361" w16cid:durableId="839849998">
    <w:abstractNumId w:val="0"/>
  </w:num>
  <w:num w:numId="362" w16cid:durableId="961350044">
    <w:abstractNumId w:val="0"/>
  </w:num>
  <w:num w:numId="363" w16cid:durableId="1972824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684019887">
    <w:abstractNumId w:val="0"/>
  </w:num>
  <w:num w:numId="365" w16cid:durableId="1257787540">
    <w:abstractNumId w:val="0"/>
  </w:num>
  <w:num w:numId="366" w16cid:durableId="1329553261">
    <w:abstractNumId w:val="0"/>
  </w:num>
  <w:num w:numId="367" w16cid:durableId="1329208546">
    <w:abstractNumId w:val="0"/>
  </w:num>
  <w:num w:numId="368" w16cid:durableId="1045829825">
    <w:abstractNumId w:val="0"/>
  </w:num>
  <w:num w:numId="369" w16cid:durableId="1152065569">
    <w:abstractNumId w:val="0"/>
  </w:num>
  <w:num w:numId="370" w16cid:durableId="21096174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093669534">
    <w:abstractNumId w:val="0"/>
  </w:num>
  <w:num w:numId="372" w16cid:durableId="231813439">
    <w:abstractNumId w:val="0"/>
  </w:num>
  <w:num w:numId="373" w16cid:durableId="772168009">
    <w:abstractNumId w:val="0"/>
  </w:num>
  <w:num w:numId="374" w16cid:durableId="542058849">
    <w:abstractNumId w:val="0"/>
  </w:num>
  <w:num w:numId="375" w16cid:durableId="1883470635">
    <w:abstractNumId w:val="0"/>
  </w:num>
  <w:num w:numId="376" w16cid:durableId="1931112139">
    <w:abstractNumId w:val="0"/>
  </w:num>
  <w:num w:numId="377" w16cid:durableId="1621621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655915504">
    <w:abstractNumId w:val="0"/>
  </w:num>
  <w:num w:numId="379" w16cid:durableId="1247153693">
    <w:abstractNumId w:val="0"/>
  </w:num>
  <w:num w:numId="380" w16cid:durableId="2146464468">
    <w:abstractNumId w:val="0"/>
  </w:num>
  <w:num w:numId="381" w16cid:durableId="878468198">
    <w:abstractNumId w:val="0"/>
  </w:num>
  <w:num w:numId="382" w16cid:durableId="1953634233">
    <w:abstractNumId w:val="0"/>
  </w:num>
  <w:num w:numId="383" w16cid:durableId="546572246">
    <w:abstractNumId w:val="0"/>
  </w:num>
  <w:num w:numId="384" w16cid:durableId="6975857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625935198">
    <w:abstractNumId w:val="0"/>
  </w:num>
  <w:num w:numId="386" w16cid:durableId="1902132936">
    <w:abstractNumId w:val="0"/>
  </w:num>
  <w:num w:numId="387" w16cid:durableId="217716658">
    <w:abstractNumId w:val="0"/>
  </w:num>
  <w:num w:numId="388" w16cid:durableId="839394640">
    <w:abstractNumId w:val="0"/>
  </w:num>
  <w:num w:numId="389" w16cid:durableId="1116868945">
    <w:abstractNumId w:val="0"/>
  </w:num>
  <w:num w:numId="390" w16cid:durableId="739249048">
    <w:abstractNumId w:val="0"/>
  </w:num>
  <w:num w:numId="391" w16cid:durableId="5297567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375278383">
    <w:abstractNumId w:val="0"/>
  </w:num>
  <w:num w:numId="393" w16cid:durableId="2005933546">
    <w:abstractNumId w:val="0"/>
  </w:num>
  <w:num w:numId="394" w16cid:durableId="1716542406">
    <w:abstractNumId w:val="0"/>
  </w:num>
  <w:num w:numId="395" w16cid:durableId="375931011">
    <w:abstractNumId w:val="0"/>
  </w:num>
  <w:num w:numId="396" w16cid:durableId="636885613">
    <w:abstractNumId w:val="0"/>
  </w:num>
  <w:num w:numId="397" w16cid:durableId="306709878">
    <w:abstractNumId w:val="0"/>
  </w:num>
  <w:num w:numId="398" w16cid:durableId="3234356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630407368">
    <w:abstractNumId w:val="0"/>
  </w:num>
  <w:num w:numId="400" w16cid:durableId="992683085">
    <w:abstractNumId w:val="0"/>
  </w:num>
  <w:num w:numId="401" w16cid:durableId="6642962">
    <w:abstractNumId w:val="0"/>
  </w:num>
  <w:num w:numId="402" w16cid:durableId="1301156551">
    <w:abstractNumId w:val="0"/>
  </w:num>
  <w:num w:numId="403" w16cid:durableId="567502316">
    <w:abstractNumId w:val="0"/>
  </w:num>
  <w:num w:numId="404" w16cid:durableId="162672084">
    <w:abstractNumId w:val="0"/>
  </w:num>
  <w:num w:numId="405" w16cid:durableId="16549446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154612402">
    <w:abstractNumId w:val="0"/>
  </w:num>
  <w:num w:numId="407" w16cid:durableId="353653181">
    <w:abstractNumId w:val="0"/>
  </w:num>
  <w:num w:numId="408" w16cid:durableId="565410339">
    <w:abstractNumId w:val="0"/>
  </w:num>
  <w:num w:numId="409" w16cid:durableId="864626">
    <w:abstractNumId w:val="0"/>
  </w:num>
  <w:num w:numId="410" w16cid:durableId="724767141">
    <w:abstractNumId w:val="0"/>
  </w:num>
  <w:num w:numId="411" w16cid:durableId="207649728">
    <w:abstractNumId w:val="0"/>
  </w:num>
  <w:num w:numId="412" w16cid:durableId="15934716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495996680">
    <w:abstractNumId w:val="0"/>
  </w:num>
  <w:num w:numId="414" w16cid:durableId="693922145">
    <w:abstractNumId w:val="0"/>
  </w:num>
  <w:num w:numId="415" w16cid:durableId="1155875708">
    <w:abstractNumId w:val="0"/>
  </w:num>
  <w:num w:numId="416" w16cid:durableId="1314410014">
    <w:abstractNumId w:val="0"/>
  </w:num>
  <w:num w:numId="417" w16cid:durableId="1236210717">
    <w:abstractNumId w:val="0"/>
  </w:num>
  <w:num w:numId="418" w16cid:durableId="2105101466">
    <w:abstractNumId w:val="0"/>
  </w:num>
  <w:num w:numId="419" w16cid:durableId="10395470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581216126">
    <w:abstractNumId w:val="0"/>
  </w:num>
  <w:num w:numId="421" w16cid:durableId="879829640">
    <w:abstractNumId w:val="0"/>
  </w:num>
  <w:num w:numId="422" w16cid:durableId="403526454">
    <w:abstractNumId w:val="0"/>
  </w:num>
  <w:num w:numId="423" w16cid:durableId="630744839">
    <w:abstractNumId w:val="0"/>
  </w:num>
  <w:num w:numId="424" w16cid:durableId="1532454963">
    <w:abstractNumId w:val="0"/>
  </w:num>
  <w:num w:numId="425" w16cid:durableId="154999644">
    <w:abstractNumId w:val="0"/>
  </w:num>
  <w:num w:numId="426" w16cid:durableId="1012656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1298871490">
    <w:abstractNumId w:val="0"/>
  </w:num>
  <w:num w:numId="428" w16cid:durableId="331615215">
    <w:abstractNumId w:val="0"/>
  </w:num>
  <w:num w:numId="429" w16cid:durableId="1902136665">
    <w:abstractNumId w:val="0"/>
  </w:num>
  <w:num w:numId="430" w16cid:durableId="647133007">
    <w:abstractNumId w:val="0"/>
  </w:num>
  <w:num w:numId="431" w16cid:durableId="920215701">
    <w:abstractNumId w:val="0"/>
  </w:num>
  <w:num w:numId="432" w16cid:durableId="1168903301">
    <w:abstractNumId w:val="0"/>
  </w:num>
  <w:num w:numId="433" w16cid:durableId="6670261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159231174">
    <w:abstractNumId w:val="0"/>
  </w:num>
  <w:num w:numId="435" w16cid:durableId="1194686479">
    <w:abstractNumId w:val="0"/>
  </w:num>
  <w:num w:numId="436" w16cid:durableId="2135907990">
    <w:abstractNumId w:val="0"/>
  </w:num>
  <w:num w:numId="437" w16cid:durableId="1611814347">
    <w:abstractNumId w:val="0"/>
  </w:num>
  <w:num w:numId="438" w16cid:durableId="1314791120">
    <w:abstractNumId w:val="0"/>
  </w:num>
  <w:num w:numId="439" w16cid:durableId="1798184801">
    <w:abstractNumId w:val="0"/>
  </w:num>
  <w:num w:numId="440" w16cid:durableId="5221383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223910569">
    <w:abstractNumId w:val="0"/>
  </w:num>
  <w:num w:numId="442" w16cid:durableId="800271795">
    <w:abstractNumId w:val="0"/>
  </w:num>
  <w:num w:numId="443" w16cid:durableId="894043118">
    <w:abstractNumId w:val="0"/>
  </w:num>
  <w:num w:numId="444" w16cid:durableId="2111197254">
    <w:abstractNumId w:val="0"/>
  </w:num>
  <w:num w:numId="445" w16cid:durableId="326135177">
    <w:abstractNumId w:val="0"/>
  </w:num>
  <w:num w:numId="446" w16cid:durableId="234821936">
    <w:abstractNumId w:val="0"/>
  </w:num>
  <w:num w:numId="447" w16cid:durableId="464007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1381048831">
    <w:abstractNumId w:val="0"/>
  </w:num>
  <w:num w:numId="449" w16cid:durableId="1725831378">
    <w:abstractNumId w:val="0"/>
  </w:num>
  <w:num w:numId="450" w16cid:durableId="111829268">
    <w:abstractNumId w:val="0"/>
  </w:num>
  <w:num w:numId="451" w16cid:durableId="1375230055">
    <w:abstractNumId w:val="0"/>
  </w:num>
  <w:num w:numId="452" w16cid:durableId="690299475">
    <w:abstractNumId w:val="0"/>
  </w:num>
  <w:num w:numId="453" w16cid:durableId="1526015661">
    <w:abstractNumId w:val="0"/>
  </w:num>
  <w:num w:numId="454" w16cid:durableId="1018581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637030365">
    <w:abstractNumId w:val="0"/>
  </w:num>
  <w:num w:numId="456" w16cid:durableId="146671708">
    <w:abstractNumId w:val="0"/>
  </w:num>
  <w:num w:numId="457" w16cid:durableId="1752773386">
    <w:abstractNumId w:val="0"/>
  </w:num>
  <w:num w:numId="458" w16cid:durableId="1738046668">
    <w:abstractNumId w:val="0"/>
  </w:num>
  <w:num w:numId="459" w16cid:durableId="48110464">
    <w:abstractNumId w:val="0"/>
  </w:num>
  <w:num w:numId="460" w16cid:durableId="1630433568">
    <w:abstractNumId w:val="0"/>
  </w:num>
  <w:num w:numId="461" w16cid:durableId="8972046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1002665512">
    <w:abstractNumId w:val="0"/>
  </w:num>
  <w:num w:numId="463" w16cid:durableId="1168593886">
    <w:abstractNumId w:val="0"/>
  </w:num>
  <w:num w:numId="464" w16cid:durableId="7461956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32501268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132023254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61795093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1828087155">
    <w:abstractNumId w:val="0"/>
  </w:num>
  <w:num w:numId="469" w16cid:durableId="2065367823">
    <w:abstractNumId w:val="0"/>
  </w:num>
  <w:num w:numId="470" w16cid:durableId="635139821">
    <w:abstractNumId w:val="0"/>
  </w:num>
  <w:num w:numId="471" w16cid:durableId="2054232413">
    <w:abstractNumId w:val="0"/>
  </w:num>
  <w:num w:numId="472" w16cid:durableId="818497256">
    <w:abstractNumId w:val="0"/>
  </w:num>
  <w:num w:numId="473" w16cid:durableId="261569536">
    <w:abstractNumId w:val="0"/>
  </w:num>
  <w:num w:numId="474" w16cid:durableId="8555086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350421133">
    <w:abstractNumId w:val="0"/>
  </w:num>
  <w:num w:numId="476" w16cid:durableId="1895659354">
    <w:abstractNumId w:val="0"/>
  </w:num>
  <w:num w:numId="477" w16cid:durableId="875505761">
    <w:abstractNumId w:val="0"/>
  </w:num>
  <w:num w:numId="478" w16cid:durableId="852960372">
    <w:abstractNumId w:val="0"/>
  </w:num>
  <w:num w:numId="479" w16cid:durableId="1655716082">
    <w:abstractNumId w:val="0"/>
  </w:num>
  <w:num w:numId="480" w16cid:durableId="950668552">
    <w:abstractNumId w:val="0"/>
  </w:num>
  <w:num w:numId="481" w16cid:durableId="3523416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1465660137">
    <w:abstractNumId w:val="0"/>
  </w:num>
  <w:num w:numId="483" w16cid:durableId="1373650486">
    <w:abstractNumId w:val="0"/>
  </w:num>
  <w:num w:numId="484" w16cid:durableId="1888251874">
    <w:abstractNumId w:val="0"/>
  </w:num>
  <w:num w:numId="485" w16cid:durableId="1873761604">
    <w:abstractNumId w:val="0"/>
  </w:num>
  <w:num w:numId="486" w16cid:durableId="1125001232">
    <w:abstractNumId w:val="0"/>
  </w:num>
  <w:num w:numId="487" w16cid:durableId="1036543297">
    <w:abstractNumId w:val="0"/>
  </w:num>
  <w:num w:numId="488" w16cid:durableId="17257596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394400378">
    <w:abstractNumId w:val="0"/>
  </w:num>
  <w:num w:numId="490" w16cid:durableId="969357582">
    <w:abstractNumId w:val="0"/>
  </w:num>
  <w:num w:numId="491" w16cid:durableId="1604535177">
    <w:abstractNumId w:val="0"/>
  </w:num>
  <w:num w:numId="492" w16cid:durableId="794101595">
    <w:abstractNumId w:val="0"/>
  </w:num>
  <w:num w:numId="493" w16cid:durableId="35155644">
    <w:abstractNumId w:val="0"/>
  </w:num>
  <w:num w:numId="494" w16cid:durableId="1293907230">
    <w:abstractNumId w:val="0"/>
  </w:num>
  <w:num w:numId="495" w16cid:durableId="4227244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2111506733">
    <w:abstractNumId w:val="0"/>
  </w:num>
  <w:num w:numId="497" w16cid:durableId="606163476">
    <w:abstractNumId w:val="0"/>
  </w:num>
  <w:num w:numId="498" w16cid:durableId="16583249">
    <w:abstractNumId w:val="0"/>
  </w:num>
  <w:num w:numId="499" w16cid:durableId="1464231471">
    <w:abstractNumId w:val="0"/>
  </w:num>
  <w:num w:numId="500" w16cid:durableId="977029650">
    <w:abstractNumId w:val="0"/>
  </w:num>
  <w:num w:numId="501" w16cid:durableId="1448280190">
    <w:abstractNumId w:val="0"/>
  </w:num>
  <w:num w:numId="502" w16cid:durableId="14506584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1874541346">
    <w:abstractNumId w:val="0"/>
  </w:num>
  <w:num w:numId="504" w16cid:durableId="194123885">
    <w:abstractNumId w:val="0"/>
  </w:num>
  <w:num w:numId="505" w16cid:durableId="452558062">
    <w:abstractNumId w:val="0"/>
  </w:num>
  <w:num w:numId="506" w16cid:durableId="1064332656">
    <w:abstractNumId w:val="0"/>
  </w:num>
  <w:num w:numId="507" w16cid:durableId="1327591899">
    <w:abstractNumId w:val="0"/>
  </w:num>
  <w:num w:numId="508" w16cid:durableId="42562167">
    <w:abstractNumId w:val="0"/>
  </w:num>
  <w:num w:numId="509" w16cid:durableId="10917038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2019230435">
    <w:abstractNumId w:val="0"/>
  </w:num>
  <w:num w:numId="511" w16cid:durableId="1010569091">
    <w:abstractNumId w:val="0"/>
  </w:num>
  <w:num w:numId="512" w16cid:durableId="929196338">
    <w:abstractNumId w:val="0"/>
  </w:num>
  <w:num w:numId="513" w16cid:durableId="528223460">
    <w:abstractNumId w:val="0"/>
  </w:num>
  <w:num w:numId="514" w16cid:durableId="827093143">
    <w:abstractNumId w:val="0"/>
  </w:num>
  <w:num w:numId="515" w16cid:durableId="639727906">
    <w:abstractNumId w:val="0"/>
  </w:num>
  <w:num w:numId="516" w16cid:durableId="1126775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694191538">
    <w:abstractNumId w:val="0"/>
  </w:num>
  <w:num w:numId="518" w16cid:durableId="999507125">
    <w:abstractNumId w:val="0"/>
  </w:num>
  <w:num w:numId="519" w16cid:durableId="1052657890">
    <w:abstractNumId w:val="0"/>
  </w:num>
  <w:num w:numId="520" w16cid:durableId="397870936">
    <w:abstractNumId w:val="0"/>
  </w:num>
  <w:num w:numId="521" w16cid:durableId="805897331">
    <w:abstractNumId w:val="0"/>
  </w:num>
  <w:num w:numId="522" w16cid:durableId="103161303">
    <w:abstractNumId w:val="0"/>
  </w:num>
  <w:num w:numId="523" w16cid:durableId="7885505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1691251911">
    <w:abstractNumId w:val="0"/>
  </w:num>
  <w:num w:numId="525" w16cid:durableId="1225683741">
    <w:abstractNumId w:val="0"/>
  </w:num>
  <w:num w:numId="526" w16cid:durableId="1684940546">
    <w:abstractNumId w:val="0"/>
  </w:num>
  <w:num w:numId="527" w16cid:durableId="67306755">
    <w:abstractNumId w:val="0"/>
  </w:num>
  <w:num w:numId="528" w16cid:durableId="287980462">
    <w:abstractNumId w:val="0"/>
  </w:num>
  <w:num w:numId="529" w16cid:durableId="693964073">
    <w:abstractNumId w:val="0"/>
  </w:num>
  <w:num w:numId="530" w16cid:durableId="19995766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1003245624">
    <w:abstractNumId w:val="0"/>
  </w:num>
  <w:num w:numId="532" w16cid:durableId="1473064013">
    <w:abstractNumId w:val="0"/>
  </w:num>
  <w:num w:numId="533" w16cid:durableId="1036806544">
    <w:abstractNumId w:val="0"/>
  </w:num>
  <w:num w:numId="534" w16cid:durableId="955604099">
    <w:abstractNumId w:val="0"/>
  </w:num>
  <w:num w:numId="535" w16cid:durableId="1528836668">
    <w:abstractNumId w:val="0"/>
  </w:num>
  <w:num w:numId="536" w16cid:durableId="763191011">
    <w:abstractNumId w:val="0"/>
  </w:num>
  <w:num w:numId="537" w16cid:durableId="760486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117607483">
    <w:abstractNumId w:val="0"/>
  </w:num>
  <w:num w:numId="539" w16cid:durableId="999649596">
    <w:abstractNumId w:val="0"/>
  </w:num>
  <w:num w:numId="540" w16cid:durableId="1592665288">
    <w:abstractNumId w:val="0"/>
  </w:num>
  <w:num w:numId="541" w16cid:durableId="1027830339">
    <w:abstractNumId w:val="0"/>
  </w:num>
  <w:num w:numId="542" w16cid:durableId="1315333165">
    <w:abstractNumId w:val="0"/>
  </w:num>
  <w:num w:numId="543" w16cid:durableId="1465269356">
    <w:abstractNumId w:val="0"/>
  </w:num>
  <w:num w:numId="544" w16cid:durableId="1650478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621111622">
    <w:abstractNumId w:val="0"/>
  </w:num>
  <w:num w:numId="546" w16cid:durableId="1339693600">
    <w:abstractNumId w:val="0"/>
  </w:num>
  <w:num w:numId="547" w16cid:durableId="752239833">
    <w:abstractNumId w:val="0"/>
  </w:num>
  <w:num w:numId="548" w16cid:durableId="14618886">
    <w:abstractNumId w:val="0"/>
  </w:num>
  <w:num w:numId="549" w16cid:durableId="1321155457">
    <w:abstractNumId w:val="0"/>
  </w:num>
  <w:num w:numId="550" w16cid:durableId="736130648">
    <w:abstractNumId w:val="0"/>
  </w:num>
  <w:num w:numId="551" w16cid:durableId="13980866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59256247">
    <w:abstractNumId w:val="0"/>
  </w:num>
  <w:num w:numId="553" w16cid:durableId="330455331">
    <w:abstractNumId w:val="0"/>
  </w:num>
  <w:num w:numId="554" w16cid:durableId="336427030">
    <w:abstractNumId w:val="0"/>
  </w:num>
  <w:num w:numId="555" w16cid:durableId="994530912">
    <w:abstractNumId w:val="0"/>
  </w:num>
  <w:num w:numId="556" w16cid:durableId="1851484905">
    <w:abstractNumId w:val="0"/>
  </w:num>
  <w:num w:numId="557" w16cid:durableId="1763067464">
    <w:abstractNumId w:val="0"/>
  </w:num>
  <w:num w:numId="558" w16cid:durableId="9649705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194008731">
    <w:abstractNumId w:val="0"/>
  </w:num>
  <w:num w:numId="560" w16cid:durableId="451289657">
    <w:abstractNumId w:val="0"/>
  </w:num>
  <w:num w:numId="561" w16cid:durableId="732776872">
    <w:abstractNumId w:val="0"/>
  </w:num>
  <w:num w:numId="562" w16cid:durableId="878518973">
    <w:abstractNumId w:val="0"/>
  </w:num>
  <w:num w:numId="563" w16cid:durableId="365445321">
    <w:abstractNumId w:val="0"/>
  </w:num>
  <w:num w:numId="564" w16cid:durableId="1953241020">
    <w:abstractNumId w:val="0"/>
  </w:num>
  <w:num w:numId="565" w16cid:durableId="2714019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1527980937">
    <w:abstractNumId w:val="0"/>
  </w:num>
  <w:num w:numId="567" w16cid:durableId="410542864">
    <w:abstractNumId w:val="0"/>
  </w:num>
  <w:num w:numId="568" w16cid:durableId="1098721575">
    <w:abstractNumId w:val="0"/>
  </w:num>
  <w:num w:numId="569" w16cid:durableId="378015183">
    <w:abstractNumId w:val="0"/>
  </w:num>
  <w:num w:numId="570" w16cid:durableId="2100518479">
    <w:abstractNumId w:val="0"/>
  </w:num>
  <w:num w:numId="571" w16cid:durableId="972755339">
    <w:abstractNumId w:val="0"/>
  </w:num>
  <w:num w:numId="572" w16cid:durableId="11799257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350767165">
    <w:abstractNumId w:val="0"/>
  </w:num>
  <w:num w:numId="574" w16cid:durableId="1804541388">
    <w:abstractNumId w:val="0"/>
  </w:num>
  <w:num w:numId="575" w16cid:durableId="1135103155">
    <w:abstractNumId w:val="0"/>
  </w:num>
  <w:num w:numId="576" w16cid:durableId="458374995">
    <w:abstractNumId w:val="0"/>
  </w:num>
  <w:num w:numId="577" w16cid:durableId="548802483">
    <w:abstractNumId w:val="0"/>
  </w:num>
  <w:num w:numId="578" w16cid:durableId="1633637395">
    <w:abstractNumId w:val="0"/>
  </w:num>
  <w:num w:numId="579" w16cid:durableId="1710647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1686403885">
    <w:abstractNumId w:val="0"/>
  </w:num>
  <w:num w:numId="581" w16cid:durableId="1176113870">
    <w:abstractNumId w:val="0"/>
  </w:num>
  <w:num w:numId="582" w16cid:durableId="1187015926">
    <w:abstractNumId w:val="0"/>
  </w:num>
  <w:num w:numId="583" w16cid:durableId="348798595">
    <w:abstractNumId w:val="0"/>
  </w:num>
  <w:num w:numId="584" w16cid:durableId="448546697">
    <w:abstractNumId w:val="0"/>
  </w:num>
  <w:num w:numId="585" w16cid:durableId="1308440381">
    <w:abstractNumId w:val="0"/>
  </w:num>
  <w:num w:numId="586" w16cid:durableId="1701390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1655185570">
    <w:abstractNumId w:val="0"/>
  </w:num>
  <w:num w:numId="588" w16cid:durableId="1406761976">
    <w:abstractNumId w:val="0"/>
  </w:num>
  <w:num w:numId="589" w16cid:durableId="193615766">
    <w:abstractNumId w:val="0"/>
  </w:num>
  <w:num w:numId="590" w16cid:durableId="1069840920">
    <w:abstractNumId w:val="0"/>
  </w:num>
  <w:num w:numId="591" w16cid:durableId="1466511829">
    <w:abstractNumId w:val="0"/>
  </w:num>
  <w:num w:numId="592" w16cid:durableId="40325575">
    <w:abstractNumId w:val="0"/>
  </w:num>
  <w:num w:numId="593" w16cid:durableId="229117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350567997">
    <w:abstractNumId w:val="0"/>
  </w:num>
  <w:num w:numId="595" w16cid:durableId="1817141608">
    <w:abstractNumId w:val="0"/>
  </w:num>
  <w:num w:numId="596" w16cid:durableId="1806505290">
    <w:abstractNumId w:val="0"/>
  </w:num>
  <w:num w:numId="597" w16cid:durableId="1285038219">
    <w:abstractNumId w:val="0"/>
  </w:num>
  <w:num w:numId="598" w16cid:durableId="463233397">
    <w:abstractNumId w:val="0"/>
  </w:num>
  <w:num w:numId="599" w16cid:durableId="976032284">
    <w:abstractNumId w:val="0"/>
  </w:num>
  <w:num w:numId="600" w16cid:durableId="18980541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70321048">
    <w:abstractNumId w:val="0"/>
  </w:num>
  <w:num w:numId="602" w16cid:durableId="19741951">
    <w:abstractNumId w:val="0"/>
  </w:num>
  <w:num w:numId="603" w16cid:durableId="836919454">
    <w:abstractNumId w:val="0"/>
  </w:num>
  <w:num w:numId="604" w16cid:durableId="1313481027">
    <w:abstractNumId w:val="0"/>
  </w:num>
  <w:num w:numId="605" w16cid:durableId="14886221">
    <w:abstractNumId w:val="0"/>
  </w:num>
  <w:num w:numId="606" w16cid:durableId="2101173815">
    <w:abstractNumId w:val="0"/>
  </w:num>
  <w:num w:numId="607" w16cid:durableId="1292396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46341239">
    <w:abstractNumId w:val="0"/>
  </w:num>
  <w:num w:numId="609" w16cid:durableId="1518620118">
    <w:abstractNumId w:val="0"/>
  </w:num>
  <w:num w:numId="610" w16cid:durableId="2129472393">
    <w:abstractNumId w:val="0"/>
  </w:num>
  <w:num w:numId="611" w16cid:durableId="351688369">
    <w:abstractNumId w:val="0"/>
  </w:num>
  <w:num w:numId="612" w16cid:durableId="1028291943">
    <w:abstractNumId w:val="0"/>
  </w:num>
  <w:num w:numId="613" w16cid:durableId="1879968699">
    <w:abstractNumId w:val="0"/>
  </w:num>
  <w:num w:numId="614" w16cid:durableId="6608887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607397255">
    <w:abstractNumId w:val="0"/>
  </w:num>
  <w:num w:numId="616" w16cid:durableId="1957713316">
    <w:abstractNumId w:val="0"/>
  </w:num>
  <w:num w:numId="617" w16cid:durableId="1277954658">
    <w:abstractNumId w:val="0"/>
  </w:num>
  <w:num w:numId="618" w16cid:durableId="876429108">
    <w:abstractNumId w:val="0"/>
  </w:num>
  <w:num w:numId="619" w16cid:durableId="826939605">
    <w:abstractNumId w:val="0"/>
  </w:num>
  <w:num w:numId="620" w16cid:durableId="1278950127">
    <w:abstractNumId w:val="0"/>
  </w:num>
  <w:num w:numId="621" w16cid:durableId="10091381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227348904">
    <w:abstractNumId w:val="0"/>
  </w:num>
  <w:num w:numId="623" w16cid:durableId="2103524462">
    <w:abstractNumId w:val="0"/>
  </w:num>
  <w:num w:numId="624" w16cid:durableId="2014646294">
    <w:abstractNumId w:val="0"/>
  </w:num>
  <w:num w:numId="625" w16cid:durableId="1461338712">
    <w:abstractNumId w:val="0"/>
  </w:num>
  <w:num w:numId="626" w16cid:durableId="29645960">
    <w:abstractNumId w:val="0"/>
  </w:num>
  <w:num w:numId="627" w16cid:durableId="1587373495">
    <w:abstractNumId w:val="0"/>
  </w:num>
  <w:num w:numId="628" w16cid:durableId="9325140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629822359">
    <w:abstractNumId w:val="0"/>
  </w:num>
  <w:num w:numId="630" w16cid:durableId="138426652">
    <w:abstractNumId w:val="0"/>
  </w:num>
  <w:num w:numId="631" w16cid:durableId="785581076">
    <w:abstractNumId w:val="0"/>
  </w:num>
  <w:num w:numId="632" w16cid:durableId="363362163">
    <w:abstractNumId w:val="0"/>
  </w:num>
  <w:num w:numId="633" w16cid:durableId="648244750">
    <w:abstractNumId w:val="0"/>
  </w:num>
  <w:num w:numId="634" w16cid:durableId="520322628">
    <w:abstractNumId w:val="0"/>
  </w:num>
  <w:num w:numId="635" w16cid:durableId="15279079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348676659">
    <w:abstractNumId w:val="0"/>
  </w:num>
  <w:num w:numId="637" w16cid:durableId="886844397">
    <w:abstractNumId w:val="0"/>
  </w:num>
  <w:num w:numId="638" w16cid:durableId="874654930">
    <w:abstractNumId w:val="0"/>
  </w:num>
  <w:num w:numId="639" w16cid:durableId="1202860349">
    <w:abstractNumId w:val="0"/>
  </w:num>
  <w:num w:numId="640" w16cid:durableId="1972830392">
    <w:abstractNumId w:val="0"/>
  </w:num>
  <w:num w:numId="641" w16cid:durableId="1458111358">
    <w:abstractNumId w:val="0"/>
  </w:num>
  <w:num w:numId="642" w16cid:durableId="13494107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1278025195">
    <w:abstractNumId w:val="0"/>
  </w:num>
  <w:num w:numId="644" w16cid:durableId="936642652">
    <w:abstractNumId w:val="0"/>
  </w:num>
  <w:num w:numId="645" w16cid:durableId="177431293">
    <w:abstractNumId w:val="0"/>
  </w:num>
  <w:num w:numId="646" w16cid:durableId="1173573278">
    <w:abstractNumId w:val="0"/>
  </w:num>
  <w:num w:numId="647" w16cid:durableId="25717464">
    <w:abstractNumId w:val="0"/>
  </w:num>
  <w:num w:numId="648" w16cid:durableId="126506759">
    <w:abstractNumId w:val="0"/>
  </w:num>
  <w:num w:numId="649" w16cid:durableId="1233197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314342460">
    <w:abstractNumId w:val="0"/>
  </w:num>
  <w:num w:numId="651" w16cid:durableId="902838569">
    <w:abstractNumId w:val="0"/>
  </w:num>
  <w:num w:numId="652" w16cid:durableId="1075250033">
    <w:abstractNumId w:val="0"/>
  </w:num>
  <w:num w:numId="653" w16cid:durableId="355161170">
    <w:abstractNumId w:val="0"/>
  </w:num>
  <w:num w:numId="654" w16cid:durableId="1548369498">
    <w:abstractNumId w:val="0"/>
  </w:num>
  <w:num w:numId="655" w16cid:durableId="1507555429">
    <w:abstractNumId w:val="0"/>
  </w:num>
  <w:num w:numId="656" w16cid:durableId="4338670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417552307">
    <w:abstractNumId w:val="0"/>
  </w:num>
  <w:num w:numId="658" w16cid:durableId="1360622491">
    <w:abstractNumId w:val="0"/>
  </w:num>
  <w:num w:numId="659" w16cid:durableId="1631936508">
    <w:abstractNumId w:val="0"/>
  </w:num>
  <w:num w:numId="660" w16cid:durableId="2015104266">
    <w:abstractNumId w:val="0"/>
  </w:num>
  <w:num w:numId="661" w16cid:durableId="1055541128">
    <w:abstractNumId w:val="0"/>
  </w:num>
  <w:num w:numId="662" w16cid:durableId="1433359699">
    <w:abstractNumId w:val="0"/>
  </w:num>
  <w:num w:numId="663" w16cid:durableId="1326084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796490440">
    <w:abstractNumId w:val="0"/>
  </w:num>
  <w:num w:numId="665" w16cid:durableId="2045212031">
    <w:abstractNumId w:val="0"/>
  </w:num>
  <w:num w:numId="666" w16cid:durableId="17589275">
    <w:abstractNumId w:val="0"/>
  </w:num>
  <w:num w:numId="667" w16cid:durableId="2046563746">
    <w:abstractNumId w:val="0"/>
  </w:num>
  <w:num w:numId="668" w16cid:durableId="1287127561">
    <w:abstractNumId w:val="0"/>
  </w:num>
  <w:num w:numId="669" w16cid:durableId="192886954">
    <w:abstractNumId w:val="0"/>
  </w:num>
  <w:num w:numId="670" w16cid:durableId="9599182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2011591884">
    <w:abstractNumId w:val="0"/>
  </w:num>
  <w:num w:numId="672" w16cid:durableId="1593853794">
    <w:abstractNumId w:val="0"/>
  </w:num>
  <w:num w:numId="673" w16cid:durableId="451821670">
    <w:abstractNumId w:val="0"/>
  </w:num>
  <w:num w:numId="674" w16cid:durableId="258754952">
    <w:abstractNumId w:val="0"/>
  </w:num>
  <w:num w:numId="675" w16cid:durableId="1555309316">
    <w:abstractNumId w:val="0"/>
  </w:num>
  <w:num w:numId="676" w16cid:durableId="718019651">
    <w:abstractNumId w:val="0"/>
  </w:num>
  <w:num w:numId="677" w16cid:durableId="16375664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937257384">
    <w:abstractNumId w:val="0"/>
  </w:num>
  <w:num w:numId="679" w16cid:durableId="1017853862">
    <w:abstractNumId w:val="0"/>
  </w:num>
  <w:num w:numId="680" w16cid:durableId="1551111511">
    <w:abstractNumId w:val="0"/>
  </w:num>
  <w:num w:numId="681" w16cid:durableId="1231040232">
    <w:abstractNumId w:val="0"/>
  </w:num>
  <w:num w:numId="682" w16cid:durableId="1077365895">
    <w:abstractNumId w:val="0"/>
  </w:num>
  <w:num w:numId="683" w16cid:durableId="2114392987">
    <w:abstractNumId w:val="0"/>
  </w:num>
  <w:num w:numId="684" w16cid:durableId="21452737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1965038142">
    <w:abstractNumId w:val="0"/>
  </w:num>
  <w:num w:numId="686" w16cid:durableId="1154447442">
    <w:abstractNumId w:val="0"/>
  </w:num>
  <w:num w:numId="687" w16cid:durableId="1458451280">
    <w:abstractNumId w:val="0"/>
  </w:num>
  <w:num w:numId="688" w16cid:durableId="2073193428">
    <w:abstractNumId w:val="0"/>
  </w:num>
  <w:num w:numId="689" w16cid:durableId="27606252">
    <w:abstractNumId w:val="0"/>
  </w:num>
  <w:num w:numId="690" w16cid:durableId="140974665">
    <w:abstractNumId w:val="0"/>
  </w:num>
  <w:num w:numId="691" w16cid:durableId="638992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1826629547">
    <w:abstractNumId w:val="0"/>
  </w:num>
  <w:num w:numId="693" w16cid:durableId="1738935539">
    <w:abstractNumId w:val="0"/>
  </w:num>
  <w:num w:numId="694" w16cid:durableId="899554606">
    <w:abstractNumId w:val="0"/>
  </w:num>
  <w:num w:numId="695" w16cid:durableId="1009873578">
    <w:abstractNumId w:val="0"/>
  </w:num>
  <w:num w:numId="696" w16cid:durableId="1383091659">
    <w:abstractNumId w:val="0"/>
  </w:num>
  <w:num w:numId="697" w16cid:durableId="1626882844">
    <w:abstractNumId w:val="0"/>
  </w:num>
  <w:num w:numId="698" w16cid:durableId="1151048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708267246">
    <w:abstractNumId w:val="0"/>
  </w:num>
  <w:num w:numId="700" w16cid:durableId="965892606">
    <w:abstractNumId w:val="0"/>
  </w:num>
  <w:num w:numId="701" w16cid:durableId="58014862">
    <w:abstractNumId w:val="0"/>
  </w:num>
  <w:num w:numId="702" w16cid:durableId="383605173">
    <w:abstractNumId w:val="0"/>
  </w:num>
  <w:num w:numId="703" w16cid:durableId="1063135987">
    <w:abstractNumId w:val="0"/>
  </w:num>
  <w:num w:numId="704" w16cid:durableId="1890800448">
    <w:abstractNumId w:val="0"/>
  </w:num>
  <w:num w:numId="705" w16cid:durableId="14038701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1971281332">
    <w:abstractNumId w:val="0"/>
  </w:num>
  <w:num w:numId="707" w16cid:durableId="2124381586">
    <w:abstractNumId w:val="0"/>
  </w:num>
  <w:num w:numId="708" w16cid:durableId="252977622">
    <w:abstractNumId w:val="0"/>
  </w:num>
  <w:num w:numId="709" w16cid:durableId="703215147">
    <w:abstractNumId w:val="0"/>
  </w:num>
  <w:num w:numId="710" w16cid:durableId="710764541">
    <w:abstractNumId w:val="0"/>
  </w:num>
  <w:num w:numId="711" w16cid:durableId="2099667328">
    <w:abstractNumId w:val="0"/>
  </w:num>
  <w:num w:numId="712" w16cid:durableId="2897529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1120877646">
    <w:abstractNumId w:val="0"/>
  </w:num>
  <w:num w:numId="714" w16cid:durableId="1242761530">
    <w:abstractNumId w:val="0"/>
  </w:num>
  <w:num w:numId="715" w16cid:durableId="376198205">
    <w:abstractNumId w:val="0"/>
  </w:num>
  <w:num w:numId="716" w16cid:durableId="82453208">
    <w:abstractNumId w:val="0"/>
  </w:num>
  <w:num w:numId="717" w16cid:durableId="604924930">
    <w:abstractNumId w:val="0"/>
  </w:num>
  <w:num w:numId="718" w16cid:durableId="429618159">
    <w:abstractNumId w:val="0"/>
  </w:num>
  <w:num w:numId="719" w16cid:durableId="2798020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190529338">
    <w:abstractNumId w:val="0"/>
  </w:num>
  <w:num w:numId="721" w16cid:durableId="464543883">
    <w:abstractNumId w:val="0"/>
  </w:num>
  <w:num w:numId="722" w16cid:durableId="2052462968">
    <w:abstractNumId w:val="0"/>
  </w:num>
  <w:num w:numId="723" w16cid:durableId="1841197560">
    <w:abstractNumId w:val="0"/>
  </w:num>
  <w:num w:numId="724" w16cid:durableId="616838338">
    <w:abstractNumId w:val="0"/>
  </w:num>
  <w:num w:numId="725" w16cid:durableId="898637282">
    <w:abstractNumId w:val="0"/>
  </w:num>
  <w:num w:numId="726" w16cid:durableId="19094578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530803193">
    <w:abstractNumId w:val="0"/>
  </w:num>
  <w:num w:numId="728" w16cid:durableId="998969373">
    <w:abstractNumId w:val="0"/>
  </w:num>
  <w:num w:numId="729" w16cid:durableId="534467192">
    <w:abstractNumId w:val="0"/>
  </w:num>
  <w:num w:numId="730" w16cid:durableId="1574461866">
    <w:abstractNumId w:val="0"/>
  </w:num>
  <w:num w:numId="731" w16cid:durableId="2124415325">
    <w:abstractNumId w:val="0"/>
  </w:num>
  <w:num w:numId="732" w16cid:durableId="1461026137">
    <w:abstractNumId w:val="0"/>
  </w:num>
  <w:num w:numId="733" w16cid:durableId="1770733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751121510">
    <w:abstractNumId w:val="0"/>
  </w:num>
  <w:num w:numId="735" w16cid:durableId="320542469">
    <w:abstractNumId w:val="0"/>
  </w:num>
  <w:num w:numId="736" w16cid:durableId="1757557521">
    <w:abstractNumId w:val="0"/>
  </w:num>
  <w:num w:numId="737" w16cid:durableId="1914271500">
    <w:abstractNumId w:val="0"/>
  </w:num>
  <w:num w:numId="738" w16cid:durableId="1202745591">
    <w:abstractNumId w:val="0"/>
  </w:num>
  <w:num w:numId="739" w16cid:durableId="372655171">
    <w:abstractNumId w:val="0"/>
  </w:num>
  <w:num w:numId="740" w16cid:durableId="1336230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816338651">
    <w:abstractNumId w:val="0"/>
  </w:num>
  <w:num w:numId="742" w16cid:durableId="489104671">
    <w:abstractNumId w:val="0"/>
  </w:num>
  <w:num w:numId="743" w16cid:durableId="2003006178">
    <w:abstractNumId w:val="0"/>
  </w:num>
  <w:num w:numId="744" w16cid:durableId="1282801702">
    <w:abstractNumId w:val="0"/>
  </w:num>
  <w:num w:numId="745" w16cid:durableId="966854878">
    <w:abstractNumId w:val="0"/>
  </w:num>
  <w:num w:numId="746" w16cid:durableId="2095012892">
    <w:abstractNumId w:val="0"/>
  </w:num>
  <w:num w:numId="747" w16cid:durableId="17435300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1385180181">
    <w:abstractNumId w:val="0"/>
  </w:num>
  <w:num w:numId="749" w16cid:durableId="889419692">
    <w:abstractNumId w:val="0"/>
  </w:num>
  <w:num w:numId="750" w16cid:durableId="372848814">
    <w:abstractNumId w:val="0"/>
  </w:num>
  <w:num w:numId="751" w16cid:durableId="235475602">
    <w:abstractNumId w:val="0"/>
  </w:num>
  <w:num w:numId="752" w16cid:durableId="1812869428">
    <w:abstractNumId w:val="0"/>
  </w:num>
  <w:num w:numId="753" w16cid:durableId="1383211739">
    <w:abstractNumId w:val="0"/>
  </w:num>
  <w:num w:numId="754" w16cid:durableId="3072466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670252909">
    <w:abstractNumId w:val="0"/>
  </w:num>
  <w:num w:numId="756" w16cid:durableId="1175456276">
    <w:abstractNumId w:val="0"/>
  </w:num>
  <w:num w:numId="757" w16cid:durableId="851799016">
    <w:abstractNumId w:val="0"/>
  </w:num>
  <w:num w:numId="758" w16cid:durableId="259336040">
    <w:abstractNumId w:val="0"/>
  </w:num>
  <w:num w:numId="759" w16cid:durableId="8608615">
    <w:abstractNumId w:val="0"/>
  </w:num>
  <w:num w:numId="760" w16cid:durableId="2050953668">
    <w:abstractNumId w:val="0"/>
  </w:num>
  <w:num w:numId="761" w16cid:durableId="160032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412655988">
    <w:abstractNumId w:val="0"/>
  </w:num>
  <w:num w:numId="763" w16cid:durableId="1597789518">
    <w:abstractNumId w:val="0"/>
  </w:num>
  <w:num w:numId="764" w16cid:durableId="871845622">
    <w:abstractNumId w:val="0"/>
  </w:num>
  <w:num w:numId="765" w16cid:durableId="753428991">
    <w:abstractNumId w:val="0"/>
  </w:num>
  <w:num w:numId="766" w16cid:durableId="111286465">
    <w:abstractNumId w:val="0"/>
  </w:num>
  <w:num w:numId="767" w16cid:durableId="1528374331">
    <w:abstractNumId w:val="0"/>
  </w:num>
  <w:num w:numId="768" w16cid:durableId="3938951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10449648">
    <w:abstractNumId w:val="0"/>
  </w:num>
  <w:num w:numId="770" w16cid:durableId="1604222364">
    <w:abstractNumId w:val="0"/>
  </w:num>
  <w:num w:numId="771" w16cid:durableId="1096097591">
    <w:abstractNumId w:val="0"/>
  </w:num>
  <w:num w:numId="772" w16cid:durableId="632173278">
    <w:abstractNumId w:val="0"/>
  </w:num>
  <w:num w:numId="773" w16cid:durableId="1476220028">
    <w:abstractNumId w:val="0"/>
  </w:num>
  <w:num w:numId="774" w16cid:durableId="1899778830">
    <w:abstractNumId w:val="0"/>
  </w:num>
  <w:num w:numId="775" w16cid:durableId="15821355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966352412">
    <w:abstractNumId w:val="0"/>
  </w:num>
  <w:num w:numId="777" w16cid:durableId="2021153422">
    <w:abstractNumId w:val="0"/>
  </w:num>
  <w:num w:numId="778" w16cid:durableId="816266925">
    <w:abstractNumId w:val="0"/>
  </w:num>
  <w:num w:numId="779" w16cid:durableId="1874801727">
    <w:abstractNumId w:val="0"/>
  </w:num>
  <w:num w:numId="780" w16cid:durableId="442111865">
    <w:abstractNumId w:val="0"/>
  </w:num>
  <w:num w:numId="781" w16cid:durableId="2004698820">
    <w:abstractNumId w:val="0"/>
  </w:num>
  <w:num w:numId="782" w16cid:durableId="2142915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1141769128">
    <w:abstractNumId w:val="0"/>
  </w:num>
  <w:num w:numId="784" w16cid:durableId="199053744">
    <w:abstractNumId w:val="0"/>
  </w:num>
  <w:num w:numId="785" w16cid:durableId="870655813">
    <w:abstractNumId w:val="0"/>
  </w:num>
  <w:num w:numId="786" w16cid:durableId="1991514860">
    <w:abstractNumId w:val="0"/>
  </w:num>
  <w:num w:numId="787" w16cid:durableId="831409736">
    <w:abstractNumId w:val="0"/>
  </w:num>
  <w:num w:numId="788" w16cid:durableId="328796138">
    <w:abstractNumId w:val="0"/>
  </w:num>
  <w:num w:numId="789" w16cid:durableId="3938222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2110537422">
    <w:abstractNumId w:val="0"/>
  </w:num>
  <w:num w:numId="791" w16cid:durableId="64839476">
    <w:abstractNumId w:val="0"/>
  </w:num>
  <w:num w:numId="792" w16cid:durableId="131487973">
    <w:abstractNumId w:val="0"/>
  </w:num>
  <w:num w:numId="793" w16cid:durableId="107286769">
    <w:abstractNumId w:val="0"/>
  </w:num>
  <w:num w:numId="794" w16cid:durableId="499737246">
    <w:abstractNumId w:val="0"/>
  </w:num>
  <w:num w:numId="795" w16cid:durableId="1613436285">
    <w:abstractNumId w:val="0"/>
  </w:num>
  <w:num w:numId="796" w16cid:durableId="3844557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16cid:durableId="558786423">
    <w:abstractNumId w:val="0"/>
  </w:num>
  <w:num w:numId="798" w16cid:durableId="315306675">
    <w:abstractNumId w:val="0"/>
  </w:num>
  <w:num w:numId="799" w16cid:durableId="1043093484">
    <w:abstractNumId w:val="0"/>
  </w:num>
  <w:num w:numId="800" w16cid:durableId="162203836">
    <w:abstractNumId w:val="0"/>
  </w:num>
  <w:num w:numId="801" w16cid:durableId="392704178">
    <w:abstractNumId w:val="0"/>
  </w:num>
  <w:num w:numId="802" w16cid:durableId="1074276053">
    <w:abstractNumId w:val="0"/>
  </w:num>
  <w:num w:numId="803" w16cid:durableId="13835550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16cid:durableId="1218273573">
    <w:abstractNumId w:val="0"/>
  </w:num>
  <w:num w:numId="805" w16cid:durableId="98376586">
    <w:abstractNumId w:val="0"/>
  </w:num>
  <w:num w:numId="806" w16cid:durableId="945574624">
    <w:abstractNumId w:val="0"/>
  </w:num>
  <w:num w:numId="807" w16cid:durableId="256717721">
    <w:abstractNumId w:val="0"/>
  </w:num>
  <w:num w:numId="808" w16cid:durableId="646862646">
    <w:abstractNumId w:val="0"/>
  </w:num>
  <w:num w:numId="809" w16cid:durableId="7953609">
    <w:abstractNumId w:val="0"/>
  </w:num>
  <w:num w:numId="810" w16cid:durableId="16403034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1" w16cid:durableId="614487475">
    <w:abstractNumId w:val="0"/>
  </w:num>
  <w:num w:numId="812" w16cid:durableId="1178422059">
    <w:abstractNumId w:val="0"/>
  </w:num>
  <w:num w:numId="813" w16cid:durableId="2026131321">
    <w:abstractNumId w:val="0"/>
  </w:num>
  <w:num w:numId="814" w16cid:durableId="478150692">
    <w:abstractNumId w:val="0"/>
  </w:num>
  <w:num w:numId="815" w16cid:durableId="1258444715">
    <w:abstractNumId w:val="0"/>
  </w:num>
  <w:num w:numId="816" w16cid:durableId="1939100267">
    <w:abstractNumId w:val="0"/>
  </w:num>
  <w:num w:numId="817" w16cid:durableId="6020299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1903830257">
    <w:abstractNumId w:val="0"/>
  </w:num>
  <w:num w:numId="819" w16cid:durableId="959991915">
    <w:abstractNumId w:val="0"/>
  </w:num>
  <w:num w:numId="820" w16cid:durableId="414278097">
    <w:abstractNumId w:val="0"/>
  </w:num>
  <w:num w:numId="821" w16cid:durableId="1672753124">
    <w:abstractNumId w:val="0"/>
  </w:num>
  <w:num w:numId="822" w16cid:durableId="58595041">
    <w:abstractNumId w:val="0"/>
  </w:num>
  <w:num w:numId="823" w16cid:durableId="1777554054">
    <w:abstractNumId w:val="0"/>
  </w:num>
  <w:num w:numId="824" w16cid:durableId="7976038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263802831">
    <w:abstractNumId w:val="0"/>
  </w:num>
  <w:num w:numId="826" w16cid:durableId="1969777655">
    <w:abstractNumId w:val="0"/>
  </w:num>
  <w:num w:numId="827" w16cid:durableId="527137240">
    <w:abstractNumId w:val="0"/>
  </w:num>
  <w:num w:numId="828" w16cid:durableId="1470316146">
    <w:abstractNumId w:val="0"/>
  </w:num>
  <w:num w:numId="829" w16cid:durableId="1531263861">
    <w:abstractNumId w:val="0"/>
  </w:num>
  <w:num w:numId="830" w16cid:durableId="1097556869">
    <w:abstractNumId w:val="0"/>
  </w:num>
  <w:num w:numId="831" w16cid:durableId="7748646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393892491">
    <w:abstractNumId w:val="0"/>
  </w:num>
  <w:num w:numId="833" w16cid:durableId="1042903677">
    <w:abstractNumId w:val="0"/>
  </w:num>
  <w:num w:numId="834" w16cid:durableId="1168711504">
    <w:abstractNumId w:val="0"/>
  </w:num>
  <w:num w:numId="835" w16cid:durableId="1505512883">
    <w:abstractNumId w:val="0"/>
  </w:num>
  <w:num w:numId="836" w16cid:durableId="1891382100">
    <w:abstractNumId w:val="0"/>
  </w:num>
  <w:num w:numId="837" w16cid:durableId="94448657">
    <w:abstractNumId w:val="0"/>
  </w:num>
  <w:num w:numId="838" w16cid:durableId="13303293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9" w16cid:durableId="105542822">
    <w:abstractNumId w:val="0"/>
  </w:num>
  <w:num w:numId="840" w16cid:durableId="607126633">
    <w:abstractNumId w:val="0"/>
  </w:num>
  <w:num w:numId="841" w16cid:durableId="654651933">
    <w:abstractNumId w:val="0"/>
  </w:num>
  <w:num w:numId="842" w16cid:durableId="302733033">
    <w:abstractNumId w:val="0"/>
  </w:num>
  <w:num w:numId="843" w16cid:durableId="1664970788">
    <w:abstractNumId w:val="0"/>
  </w:num>
  <w:num w:numId="844" w16cid:durableId="1939873531">
    <w:abstractNumId w:val="0"/>
  </w:num>
  <w:num w:numId="845" w16cid:durableId="20266388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16cid:durableId="1559826137">
    <w:abstractNumId w:val="0"/>
  </w:num>
  <w:num w:numId="847" w16cid:durableId="2066295427">
    <w:abstractNumId w:val="0"/>
  </w:num>
  <w:num w:numId="848" w16cid:durableId="1344016380">
    <w:abstractNumId w:val="0"/>
  </w:num>
  <w:num w:numId="849" w16cid:durableId="1239366866">
    <w:abstractNumId w:val="0"/>
  </w:num>
  <w:num w:numId="850" w16cid:durableId="987782733">
    <w:abstractNumId w:val="0"/>
  </w:num>
  <w:num w:numId="851" w16cid:durableId="1312098133">
    <w:abstractNumId w:val="0"/>
  </w:num>
  <w:num w:numId="852" w16cid:durableId="16884067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3" w16cid:durableId="1611426208">
    <w:abstractNumId w:val="0"/>
  </w:num>
  <w:num w:numId="854" w16cid:durableId="1779715008">
    <w:abstractNumId w:val="0"/>
  </w:num>
  <w:num w:numId="855" w16cid:durableId="1888954084">
    <w:abstractNumId w:val="0"/>
  </w:num>
  <w:num w:numId="856" w16cid:durableId="1371880337">
    <w:abstractNumId w:val="0"/>
  </w:num>
  <w:num w:numId="857" w16cid:durableId="1255281241">
    <w:abstractNumId w:val="0"/>
  </w:num>
  <w:num w:numId="858" w16cid:durableId="1147740792">
    <w:abstractNumId w:val="0"/>
  </w:num>
  <w:num w:numId="859" w16cid:durableId="8508713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220335999">
    <w:abstractNumId w:val="0"/>
  </w:num>
  <w:num w:numId="861" w16cid:durableId="1773744548">
    <w:abstractNumId w:val="0"/>
  </w:num>
  <w:num w:numId="862" w16cid:durableId="295109061">
    <w:abstractNumId w:val="0"/>
  </w:num>
  <w:num w:numId="863" w16cid:durableId="1405302770">
    <w:abstractNumId w:val="0"/>
  </w:num>
  <w:num w:numId="864" w16cid:durableId="1340810376">
    <w:abstractNumId w:val="0"/>
  </w:num>
  <w:num w:numId="865" w16cid:durableId="1482653409">
    <w:abstractNumId w:val="0"/>
  </w:num>
  <w:num w:numId="866" w16cid:durableId="496851459">
    <w:abstractNumId w:val="0"/>
  </w:num>
  <w:num w:numId="867" w16cid:durableId="7294221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8" w16cid:durableId="1198588956">
    <w:abstractNumId w:val="0"/>
  </w:num>
  <w:num w:numId="869" w16cid:durableId="241109544">
    <w:abstractNumId w:val="0"/>
  </w:num>
  <w:num w:numId="870" w16cid:durableId="1322082160">
    <w:abstractNumId w:val="0"/>
  </w:num>
  <w:num w:numId="871" w16cid:durableId="1528714397">
    <w:abstractNumId w:val="0"/>
  </w:num>
  <w:num w:numId="872" w16cid:durableId="1404914607">
    <w:abstractNumId w:val="0"/>
  </w:num>
  <w:num w:numId="873" w16cid:durableId="1525249244">
    <w:abstractNumId w:val="0"/>
  </w:num>
  <w:num w:numId="874" w16cid:durableId="15792901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5" w16cid:durableId="1993943016">
    <w:abstractNumId w:val="0"/>
  </w:num>
  <w:num w:numId="876" w16cid:durableId="1534423839">
    <w:abstractNumId w:val="0"/>
  </w:num>
  <w:num w:numId="877" w16cid:durableId="67070452">
    <w:abstractNumId w:val="0"/>
  </w:num>
  <w:num w:numId="878" w16cid:durableId="2021615608">
    <w:abstractNumId w:val="0"/>
  </w:num>
  <w:num w:numId="879" w16cid:durableId="978799220">
    <w:abstractNumId w:val="0"/>
  </w:num>
  <w:num w:numId="880" w16cid:durableId="1121070349">
    <w:abstractNumId w:val="0"/>
  </w:num>
  <w:num w:numId="881" w16cid:durableId="186019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640265930">
    <w:abstractNumId w:val="0"/>
  </w:num>
  <w:num w:numId="883" w16cid:durableId="1146898460">
    <w:abstractNumId w:val="0"/>
  </w:num>
  <w:num w:numId="884" w16cid:durableId="660040106">
    <w:abstractNumId w:val="0"/>
  </w:num>
  <w:num w:numId="885" w16cid:durableId="379669369">
    <w:abstractNumId w:val="0"/>
  </w:num>
  <w:num w:numId="886" w16cid:durableId="1455099316">
    <w:abstractNumId w:val="0"/>
  </w:num>
  <w:num w:numId="887" w16cid:durableId="1548254949">
    <w:abstractNumId w:val="0"/>
  </w:num>
  <w:num w:numId="888" w16cid:durableId="17145714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1509635141">
    <w:abstractNumId w:val="0"/>
  </w:num>
  <w:num w:numId="890" w16cid:durableId="72162938">
    <w:abstractNumId w:val="0"/>
  </w:num>
  <w:num w:numId="891" w16cid:durableId="1132792216">
    <w:abstractNumId w:val="0"/>
  </w:num>
  <w:num w:numId="892" w16cid:durableId="2120562790">
    <w:abstractNumId w:val="0"/>
  </w:num>
  <w:num w:numId="893" w16cid:durableId="746998567">
    <w:abstractNumId w:val="0"/>
  </w:num>
  <w:num w:numId="894" w16cid:durableId="1643582684">
    <w:abstractNumId w:val="0"/>
  </w:num>
  <w:num w:numId="895" w16cid:durableId="1502893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6" w16cid:durableId="346176185">
    <w:abstractNumId w:val="0"/>
  </w:num>
  <w:num w:numId="897" w16cid:durableId="1052656961">
    <w:abstractNumId w:val="0"/>
  </w:num>
  <w:num w:numId="898" w16cid:durableId="1019281849">
    <w:abstractNumId w:val="0"/>
  </w:num>
  <w:num w:numId="899" w16cid:durableId="1450857256">
    <w:abstractNumId w:val="0"/>
  </w:num>
  <w:num w:numId="900" w16cid:durableId="1934431245">
    <w:abstractNumId w:val="0"/>
  </w:num>
  <w:num w:numId="901" w16cid:durableId="646983430">
    <w:abstractNumId w:val="0"/>
  </w:num>
  <w:num w:numId="902" w16cid:durableId="634870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3" w16cid:durableId="1019546483">
    <w:abstractNumId w:val="0"/>
  </w:num>
  <w:num w:numId="904" w16cid:durableId="907690912">
    <w:abstractNumId w:val="0"/>
  </w:num>
  <w:num w:numId="905" w16cid:durableId="557520807">
    <w:abstractNumId w:val="0"/>
  </w:num>
  <w:num w:numId="906" w16cid:durableId="272053557">
    <w:abstractNumId w:val="0"/>
  </w:num>
  <w:num w:numId="907" w16cid:durableId="1751853399">
    <w:abstractNumId w:val="0"/>
  </w:num>
  <w:num w:numId="908" w16cid:durableId="670764253">
    <w:abstractNumId w:val="0"/>
  </w:num>
  <w:num w:numId="909" w16cid:durableId="1918203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0" w16cid:durableId="562764143">
    <w:abstractNumId w:val="0"/>
  </w:num>
  <w:num w:numId="911" w16cid:durableId="440227501">
    <w:abstractNumId w:val="0"/>
  </w:num>
  <w:num w:numId="912" w16cid:durableId="487592941">
    <w:abstractNumId w:val="0"/>
  </w:num>
  <w:num w:numId="913" w16cid:durableId="1138107874">
    <w:abstractNumId w:val="0"/>
  </w:num>
  <w:num w:numId="914" w16cid:durableId="19747898">
    <w:abstractNumId w:val="0"/>
  </w:num>
  <w:num w:numId="915" w16cid:durableId="1417937997">
    <w:abstractNumId w:val="0"/>
  </w:num>
  <w:num w:numId="916" w16cid:durableId="14028237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7" w16cid:durableId="1811940317">
    <w:abstractNumId w:val="0"/>
  </w:num>
  <w:num w:numId="918" w16cid:durableId="2113277587">
    <w:abstractNumId w:val="0"/>
  </w:num>
  <w:num w:numId="919" w16cid:durableId="1719818708">
    <w:abstractNumId w:val="0"/>
  </w:num>
  <w:num w:numId="920" w16cid:durableId="265355819">
    <w:abstractNumId w:val="0"/>
  </w:num>
  <w:num w:numId="921" w16cid:durableId="929460826">
    <w:abstractNumId w:val="0"/>
  </w:num>
  <w:num w:numId="922" w16cid:durableId="2025746853">
    <w:abstractNumId w:val="0"/>
  </w:num>
  <w:num w:numId="923" w16cid:durableId="2804595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4" w16cid:durableId="1312827547">
    <w:abstractNumId w:val="0"/>
  </w:num>
  <w:num w:numId="925" w16cid:durableId="1437364556">
    <w:abstractNumId w:val="0"/>
  </w:num>
  <w:num w:numId="926" w16cid:durableId="1814985492">
    <w:abstractNumId w:val="0"/>
  </w:num>
  <w:num w:numId="927" w16cid:durableId="1611164684">
    <w:abstractNumId w:val="0"/>
  </w:num>
  <w:num w:numId="928" w16cid:durableId="422805288">
    <w:abstractNumId w:val="0"/>
  </w:num>
  <w:num w:numId="929" w16cid:durableId="697243205">
    <w:abstractNumId w:val="0"/>
  </w:num>
  <w:num w:numId="930" w16cid:durableId="1540167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1" w16cid:durableId="1490755870">
    <w:abstractNumId w:val="0"/>
  </w:num>
  <w:num w:numId="932" w16cid:durableId="1858763148">
    <w:abstractNumId w:val="0"/>
  </w:num>
  <w:num w:numId="933" w16cid:durableId="1669089363">
    <w:abstractNumId w:val="0"/>
  </w:num>
  <w:num w:numId="934" w16cid:durableId="79955520">
    <w:abstractNumId w:val="0"/>
  </w:num>
  <w:num w:numId="935" w16cid:durableId="792022037">
    <w:abstractNumId w:val="0"/>
  </w:num>
  <w:num w:numId="936" w16cid:durableId="654409598">
    <w:abstractNumId w:val="0"/>
  </w:num>
  <w:num w:numId="937" w16cid:durableId="1543399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16cid:durableId="2104646964">
    <w:abstractNumId w:val="0"/>
  </w:num>
  <w:num w:numId="939" w16cid:durableId="359820218">
    <w:abstractNumId w:val="0"/>
  </w:num>
  <w:num w:numId="940" w16cid:durableId="1385568802">
    <w:abstractNumId w:val="0"/>
  </w:num>
  <w:num w:numId="941" w16cid:durableId="1490288987">
    <w:abstractNumId w:val="0"/>
  </w:num>
  <w:num w:numId="942" w16cid:durableId="594246832">
    <w:abstractNumId w:val="0"/>
  </w:num>
  <w:num w:numId="943" w16cid:durableId="1295214970">
    <w:abstractNumId w:val="0"/>
  </w:num>
  <w:num w:numId="944" w16cid:durableId="17323449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5" w16cid:durableId="717511151">
    <w:abstractNumId w:val="0"/>
  </w:num>
  <w:num w:numId="946" w16cid:durableId="441151185">
    <w:abstractNumId w:val="0"/>
  </w:num>
  <w:num w:numId="947" w16cid:durableId="2109812736">
    <w:abstractNumId w:val="0"/>
  </w:num>
  <w:num w:numId="948" w16cid:durableId="452099315">
    <w:abstractNumId w:val="0"/>
  </w:num>
  <w:num w:numId="949" w16cid:durableId="431433778">
    <w:abstractNumId w:val="0"/>
  </w:num>
  <w:num w:numId="950" w16cid:durableId="182594759">
    <w:abstractNumId w:val="0"/>
  </w:num>
  <w:num w:numId="951" w16cid:durableId="7364439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2" w16cid:durableId="1001591675">
    <w:abstractNumId w:val="0"/>
  </w:num>
  <w:num w:numId="953" w16cid:durableId="1994486060">
    <w:abstractNumId w:val="0"/>
  </w:num>
  <w:num w:numId="954" w16cid:durableId="1800300312">
    <w:abstractNumId w:val="0"/>
  </w:num>
  <w:num w:numId="955" w16cid:durableId="2055275604">
    <w:abstractNumId w:val="0"/>
  </w:num>
  <w:num w:numId="956" w16cid:durableId="77025810">
    <w:abstractNumId w:val="0"/>
  </w:num>
  <w:num w:numId="957" w16cid:durableId="329530800">
    <w:abstractNumId w:val="0"/>
  </w:num>
  <w:num w:numId="958" w16cid:durableId="17914339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975B6"/>
    <w:rsid w:val="008376D3"/>
    <w:rsid w:val="00965D15"/>
    <w:rsid w:val="00D975B6"/>
    <w:rsid w:val="00E16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E8F961"/>
  <w15:docId w15:val="{E20D4058-7575-4236-B8A2-164C8D660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376D3"/>
    <w:pPr>
      <w:spacing w:after="100"/>
    </w:pPr>
  </w:style>
  <w:style w:type="paragraph" w:styleId="TOC2">
    <w:name w:val="toc 2"/>
    <w:basedOn w:val="Normal"/>
    <w:next w:val="Normal"/>
    <w:autoRedefine/>
    <w:uiPriority w:val="39"/>
    <w:rsid w:val="008376D3"/>
    <w:pPr>
      <w:spacing w:after="100"/>
      <w:ind w:left="240"/>
    </w:pPr>
  </w:style>
  <w:style w:type="paragraph" w:styleId="TOC3">
    <w:name w:val="toc 3"/>
    <w:basedOn w:val="Normal"/>
    <w:next w:val="Normal"/>
    <w:autoRedefine/>
    <w:uiPriority w:val="39"/>
    <w:rsid w:val="008376D3"/>
    <w:pPr>
      <w:spacing w:after="100"/>
      <w:ind w:left="480"/>
    </w:pPr>
  </w:style>
  <w:style w:type="paragraph" w:styleId="TOC4">
    <w:name w:val="toc 4"/>
    <w:basedOn w:val="Normal"/>
    <w:next w:val="Normal"/>
    <w:autoRedefine/>
    <w:uiPriority w:val="39"/>
    <w:unhideWhenUsed/>
    <w:rsid w:val="008376D3"/>
    <w:pPr>
      <w:spacing w:after="100" w:line="278" w:lineRule="auto"/>
      <w:ind w:left="720"/>
    </w:pPr>
    <w:rPr>
      <w:kern w:val="2"/>
      <w:lang w:val="en-US" w:eastAsia="en-US"/>
    </w:rPr>
  </w:style>
  <w:style w:type="paragraph" w:styleId="TOC5">
    <w:name w:val="toc 5"/>
    <w:basedOn w:val="Normal"/>
    <w:next w:val="Normal"/>
    <w:autoRedefine/>
    <w:uiPriority w:val="39"/>
    <w:unhideWhenUsed/>
    <w:rsid w:val="008376D3"/>
    <w:pPr>
      <w:spacing w:after="100" w:line="278" w:lineRule="auto"/>
      <w:ind w:left="960"/>
    </w:pPr>
    <w:rPr>
      <w:kern w:val="2"/>
      <w:lang w:val="en-US" w:eastAsia="en-US"/>
    </w:rPr>
  </w:style>
  <w:style w:type="paragraph" w:styleId="TOC6">
    <w:name w:val="toc 6"/>
    <w:basedOn w:val="Normal"/>
    <w:next w:val="Normal"/>
    <w:autoRedefine/>
    <w:uiPriority w:val="39"/>
    <w:unhideWhenUsed/>
    <w:rsid w:val="008376D3"/>
    <w:pPr>
      <w:spacing w:after="100" w:line="278" w:lineRule="auto"/>
      <w:ind w:left="1200"/>
    </w:pPr>
    <w:rPr>
      <w:kern w:val="2"/>
      <w:lang w:val="en-US" w:eastAsia="en-US"/>
    </w:rPr>
  </w:style>
  <w:style w:type="paragraph" w:styleId="TOC7">
    <w:name w:val="toc 7"/>
    <w:basedOn w:val="Normal"/>
    <w:next w:val="Normal"/>
    <w:autoRedefine/>
    <w:uiPriority w:val="39"/>
    <w:unhideWhenUsed/>
    <w:rsid w:val="008376D3"/>
    <w:pPr>
      <w:spacing w:after="100" w:line="278" w:lineRule="auto"/>
      <w:ind w:left="1440"/>
    </w:pPr>
    <w:rPr>
      <w:kern w:val="2"/>
      <w:lang w:val="en-US" w:eastAsia="en-US"/>
    </w:rPr>
  </w:style>
  <w:style w:type="paragraph" w:styleId="TOC8">
    <w:name w:val="toc 8"/>
    <w:basedOn w:val="Normal"/>
    <w:next w:val="Normal"/>
    <w:autoRedefine/>
    <w:uiPriority w:val="39"/>
    <w:unhideWhenUsed/>
    <w:rsid w:val="008376D3"/>
    <w:pPr>
      <w:spacing w:after="100" w:line="278" w:lineRule="auto"/>
      <w:ind w:left="1680"/>
    </w:pPr>
    <w:rPr>
      <w:kern w:val="2"/>
      <w:lang w:val="en-US" w:eastAsia="en-US"/>
    </w:rPr>
  </w:style>
  <w:style w:type="paragraph" w:styleId="TOC9">
    <w:name w:val="toc 9"/>
    <w:basedOn w:val="Normal"/>
    <w:next w:val="Normal"/>
    <w:autoRedefine/>
    <w:uiPriority w:val="39"/>
    <w:unhideWhenUsed/>
    <w:rsid w:val="008376D3"/>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8376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253</Pages>
  <Words>54944</Words>
  <Characters>385878</Characters>
  <Application>Microsoft Office Word</Application>
  <DocSecurity>0</DocSecurity>
  <Lines>10851</Lines>
  <Paragraphs>7072</Paragraphs>
  <ScaleCrop>false</ScaleCrop>
  <Company/>
  <LinksUpToDate>false</LinksUpToDate>
  <CharactersWithSpaces>435054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2026-10-17T02:25:00Z</dcterms:created>
  <dcterms:modified xsi:type="dcterms:W3CDTF">2026-10-17T02:25:00Z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